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93A7" w14:textId="77777777" w:rsidR="00D91F51" w:rsidRDefault="00D91F51" w:rsidP="00D91F51">
      <w:pPr>
        <w:ind w:left="142"/>
        <w:jc w:val="center"/>
        <w:rPr>
          <w:rFonts w:ascii="Arial" w:hAnsi="Arial" w:cs="Arial"/>
          <w:b/>
          <w:color w:val="000000" w:themeColor="text1"/>
          <w:sz w:val="22"/>
          <w:szCs w:val="22"/>
          <w:lang w:val="en-GB"/>
        </w:rPr>
      </w:pPr>
      <w:r>
        <w:rPr>
          <w:rFonts w:ascii="Arial" w:hAnsi="Arial" w:cs="Arial"/>
          <w:b/>
          <w:color w:val="000000" w:themeColor="text1"/>
          <w:sz w:val="22"/>
          <w:szCs w:val="22"/>
          <w:lang w:val="en-GB"/>
        </w:rPr>
        <w:t>SCHEDULE 14</w:t>
      </w:r>
    </w:p>
    <w:p w14:paraId="33C8AA31" w14:textId="77777777" w:rsidR="00D91F51" w:rsidRDefault="00D91F51" w:rsidP="00D91F51">
      <w:pPr>
        <w:ind w:left="142"/>
        <w:jc w:val="center"/>
        <w:rPr>
          <w:rFonts w:ascii="Arial" w:hAnsi="Arial" w:cs="Arial"/>
          <w:b/>
          <w:color w:val="000000" w:themeColor="text1"/>
          <w:sz w:val="22"/>
          <w:szCs w:val="22"/>
          <w:lang w:val="en-GB"/>
        </w:rPr>
      </w:pPr>
    </w:p>
    <w:p w14:paraId="5A025B12" w14:textId="1B876209" w:rsidR="0070662C" w:rsidRPr="00D61FC7" w:rsidRDefault="009E57A1" w:rsidP="00D91F51">
      <w:pPr>
        <w:ind w:left="142"/>
        <w:jc w:val="center"/>
        <w:rPr>
          <w:rFonts w:ascii="Arial" w:hAnsi="Arial" w:cs="Arial"/>
          <w:color w:val="000000" w:themeColor="text1"/>
          <w:sz w:val="22"/>
          <w:szCs w:val="22"/>
          <w:lang w:val="en-GB"/>
        </w:rPr>
      </w:pPr>
      <w:r w:rsidRPr="00D61FC7">
        <w:rPr>
          <w:rFonts w:ascii="Arial" w:hAnsi="Arial" w:cs="Arial"/>
          <w:b/>
          <w:color w:val="000000" w:themeColor="text1"/>
          <w:sz w:val="22"/>
          <w:szCs w:val="22"/>
          <w:lang w:val="en-GB"/>
        </w:rPr>
        <w:t>THIRD-</w:t>
      </w:r>
      <w:r w:rsidR="008F066D" w:rsidRPr="00D61FC7">
        <w:rPr>
          <w:rFonts w:ascii="Arial" w:hAnsi="Arial" w:cs="Arial"/>
          <w:b/>
          <w:color w:val="000000" w:themeColor="text1"/>
          <w:sz w:val="22"/>
          <w:szCs w:val="22"/>
          <w:lang w:val="en-GB"/>
        </w:rPr>
        <w:t>PARTY REVENUE</w:t>
      </w:r>
    </w:p>
    <w:p w14:paraId="276C94A3" w14:textId="77777777" w:rsidR="0070662C" w:rsidRPr="00D61FC7" w:rsidRDefault="0070662C" w:rsidP="00D91F51">
      <w:pPr>
        <w:ind w:left="142"/>
        <w:rPr>
          <w:rFonts w:ascii="Arial" w:hAnsi="Arial" w:cs="Arial"/>
          <w:color w:val="000000" w:themeColor="text1"/>
          <w:sz w:val="22"/>
          <w:szCs w:val="22"/>
          <w:lang w:val="en-GB"/>
        </w:rPr>
      </w:pPr>
    </w:p>
    <w:p w14:paraId="0B8EF58E" w14:textId="282F67F5" w:rsidR="0070662C" w:rsidRPr="00D61FC7" w:rsidRDefault="008F066D" w:rsidP="00D91F51">
      <w:pPr>
        <w:ind w:left="142"/>
        <w:rPr>
          <w:rFonts w:ascii="Arial" w:hAnsi="Arial" w:cs="Arial"/>
          <w:color w:val="000000" w:themeColor="text1"/>
          <w:sz w:val="22"/>
          <w:szCs w:val="22"/>
          <w:lang w:val="en-GB"/>
        </w:rPr>
      </w:pPr>
      <w:bookmarkStart w:id="0" w:name="_Hlk25747747"/>
      <w:r w:rsidRPr="00D61FC7">
        <w:rPr>
          <w:rFonts w:ascii="Arial" w:hAnsi="Arial" w:cs="Arial"/>
          <w:b/>
          <w:color w:val="000000" w:themeColor="text1"/>
          <w:sz w:val="22"/>
          <w:szCs w:val="22"/>
          <w:lang w:val="en-GB"/>
        </w:rPr>
        <w:t>1</w:t>
      </w:r>
      <w:r w:rsidR="00D61FC7">
        <w:rPr>
          <w:rFonts w:ascii="Arial" w:hAnsi="Arial" w:cs="Arial"/>
          <w:b/>
          <w:color w:val="000000" w:themeColor="text1"/>
          <w:sz w:val="22"/>
          <w:szCs w:val="22"/>
          <w:lang w:val="en-GB"/>
        </w:rPr>
        <w:t>.</w:t>
      </w:r>
      <w:r w:rsidR="00D61FC7">
        <w:rPr>
          <w:rFonts w:ascii="Arial" w:hAnsi="Arial" w:cs="Arial"/>
          <w:b/>
          <w:color w:val="000000" w:themeColor="text1"/>
          <w:sz w:val="22"/>
          <w:szCs w:val="22"/>
          <w:lang w:val="en-GB"/>
        </w:rPr>
        <w:tab/>
      </w:r>
      <w:r w:rsidRPr="00D61FC7">
        <w:rPr>
          <w:rFonts w:ascii="Arial" w:hAnsi="Arial" w:cs="Arial"/>
          <w:b/>
          <w:color w:val="000000" w:themeColor="text1"/>
          <w:sz w:val="22"/>
          <w:szCs w:val="22"/>
          <w:lang w:val="en-GB"/>
        </w:rPr>
        <w:t>Introduction</w:t>
      </w:r>
    </w:p>
    <w:p w14:paraId="066EEEE1" w14:textId="77777777" w:rsidR="0070662C" w:rsidRPr="00D61FC7" w:rsidRDefault="0070662C" w:rsidP="00D91F51">
      <w:pPr>
        <w:ind w:left="142"/>
        <w:rPr>
          <w:rFonts w:ascii="Arial" w:hAnsi="Arial" w:cs="Arial"/>
          <w:color w:val="000000" w:themeColor="text1"/>
          <w:sz w:val="22"/>
          <w:szCs w:val="22"/>
          <w:lang w:val="en-GB"/>
        </w:rPr>
      </w:pPr>
    </w:p>
    <w:p w14:paraId="68CEDA3E" w14:textId="10F0F1C3"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1.1</w:t>
      </w:r>
      <w:r w:rsid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This Schedule describes the process whereby the Contractor will seek to optimise the generation of</w:t>
      </w:r>
      <w:r w:rsidR="002C46C9" w:rsidRPr="00D61FC7">
        <w:rPr>
          <w:rFonts w:ascii="Arial" w:hAnsi="Arial" w:cs="Arial"/>
          <w:color w:val="000000" w:themeColor="text1"/>
          <w:sz w:val="22"/>
          <w:szCs w:val="22"/>
          <w:lang w:val="en-GB"/>
        </w:rPr>
        <w:t xml:space="preserve"> </w:t>
      </w:r>
      <w:r w:rsidRPr="00D61FC7">
        <w:rPr>
          <w:rFonts w:ascii="Arial" w:hAnsi="Arial" w:cs="Arial"/>
          <w:color w:val="000000" w:themeColor="text1"/>
          <w:sz w:val="22"/>
          <w:szCs w:val="22"/>
          <w:lang w:val="en-GB"/>
        </w:rPr>
        <w:t>Third</w:t>
      </w:r>
      <w:r w:rsidR="00046238" w:rsidRPr="00D61FC7">
        <w:rPr>
          <w:rFonts w:ascii="Arial" w:hAnsi="Arial" w:cs="Arial"/>
          <w:color w:val="000000" w:themeColor="text1"/>
          <w:sz w:val="22"/>
          <w:szCs w:val="22"/>
          <w:lang w:val="en-GB"/>
        </w:rPr>
        <w:t>-</w:t>
      </w:r>
      <w:r w:rsidRPr="00D61FC7">
        <w:rPr>
          <w:rFonts w:ascii="Arial" w:hAnsi="Arial" w:cs="Arial"/>
          <w:color w:val="000000" w:themeColor="text1"/>
          <w:sz w:val="22"/>
          <w:szCs w:val="22"/>
          <w:lang w:val="en-GB"/>
        </w:rPr>
        <w:t>Party Revenues.</w:t>
      </w:r>
    </w:p>
    <w:p w14:paraId="629778AE" w14:textId="77777777" w:rsidR="0070662C" w:rsidRPr="00D61FC7" w:rsidRDefault="0070662C" w:rsidP="00D91F51">
      <w:pPr>
        <w:ind w:left="142"/>
        <w:rPr>
          <w:rFonts w:ascii="Arial" w:hAnsi="Arial" w:cs="Arial"/>
          <w:color w:val="000000" w:themeColor="text1"/>
          <w:sz w:val="22"/>
          <w:szCs w:val="22"/>
          <w:lang w:val="en-GB"/>
        </w:rPr>
      </w:pPr>
    </w:p>
    <w:p w14:paraId="67FD8439" w14:textId="10167B85" w:rsidR="0070662C" w:rsidRPr="003B38AF"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1.2</w:t>
      </w:r>
      <w:r w:rsid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It is acknowledged that the Contractor has expertise, resources</w:t>
      </w:r>
      <w:r w:rsidR="00C8546B" w:rsidRPr="00D61FC7">
        <w:rPr>
          <w:rFonts w:ascii="Arial" w:hAnsi="Arial" w:cs="Arial"/>
          <w:color w:val="000000" w:themeColor="text1"/>
          <w:sz w:val="22"/>
          <w:szCs w:val="22"/>
          <w:lang w:val="en-GB"/>
        </w:rPr>
        <w:t>,</w:t>
      </w:r>
      <w:r w:rsidRPr="00D61FC7">
        <w:rPr>
          <w:rFonts w:ascii="Arial" w:hAnsi="Arial" w:cs="Arial"/>
          <w:color w:val="000000" w:themeColor="text1"/>
          <w:sz w:val="22"/>
          <w:szCs w:val="22"/>
          <w:lang w:val="en-GB"/>
        </w:rPr>
        <w:t xml:space="preserve"> and business </w:t>
      </w:r>
      <w:r w:rsidR="00FF41AF" w:rsidRPr="00D61FC7">
        <w:rPr>
          <w:rFonts w:ascii="Arial" w:hAnsi="Arial" w:cs="Arial"/>
          <w:color w:val="000000" w:themeColor="text1"/>
          <w:sz w:val="22"/>
          <w:szCs w:val="22"/>
          <w:lang w:val="en-GB"/>
        </w:rPr>
        <w:t>c</w:t>
      </w:r>
      <w:r w:rsidRPr="00D61FC7">
        <w:rPr>
          <w:rFonts w:ascii="Arial" w:hAnsi="Arial" w:cs="Arial"/>
          <w:color w:val="000000" w:themeColor="text1"/>
          <w:sz w:val="22"/>
          <w:szCs w:val="22"/>
          <w:lang w:val="en-GB"/>
        </w:rPr>
        <w:t>ontacts to enable the Contractor to research, market, evaluate, plan</w:t>
      </w:r>
      <w:r w:rsidR="00C8546B" w:rsidRPr="00D61FC7">
        <w:rPr>
          <w:rFonts w:ascii="Arial" w:hAnsi="Arial" w:cs="Arial"/>
          <w:color w:val="000000" w:themeColor="text1"/>
          <w:sz w:val="22"/>
          <w:szCs w:val="22"/>
          <w:lang w:val="en-GB"/>
        </w:rPr>
        <w:t>,</w:t>
      </w:r>
      <w:r w:rsidRPr="00D61FC7">
        <w:rPr>
          <w:rFonts w:ascii="Arial" w:hAnsi="Arial" w:cs="Arial"/>
          <w:color w:val="000000" w:themeColor="text1"/>
          <w:sz w:val="22"/>
          <w:szCs w:val="22"/>
          <w:lang w:val="en-GB"/>
        </w:rPr>
        <w:t xml:space="preserve"> and implement revenue generation opportunities. The </w:t>
      </w:r>
      <w:r w:rsidRPr="003B38AF">
        <w:rPr>
          <w:rFonts w:ascii="Arial" w:hAnsi="Arial" w:cs="Arial"/>
          <w:color w:val="000000" w:themeColor="text1"/>
          <w:sz w:val="22"/>
          <w:szCs w:val="22"/>
          <w:lang w:val="en-GB"/>
        </w:rPr>
        <w:t xml:space="preserve">Authority will act reasonably in co-operating with the Contractor in generating </w:t>
      </w:r>
      <w:r w:rsidR="00046238" w:rsidRPr="003B38AF">
        <w:rPr>
          <w:rFonts w:ascii="Arial" w:hAnsi="Arial" w:cs="Arial"/>
          <w:color w:val="000000" w:themeColor="text1"/>
          <w:sz w:val="22"/>
          <w:szCs w:val="22"/>
          <w:lang w:val="en-GB"/>
        </w:rPr>
        <w:t>Third-</w:t>
      </w:r>
      <w:r w:rsidRPr="003B38AF">
        <w:rPr>
          <w:rFonts w:ascii="Arial" w:hAnsi="Arial" w:cs="Arial"/>
          <w:color w:val="000000" w:themeColor="text1"/>
          <w:sz w:val="22"/>
          <w:szCs w:val="22"/>
          <w:lang w:val="en-GB"/>
        </w:rPr>
        <w:t xml:space="preserve">Party Revenue opportunities subject always to the Authority's requirements set out in the </w:t>
      </w:r>
      <w:r w:rsidR="00D61FC7" w:rsidRPr="003B38AF">
        <w:rPr>
          <w:rFonts w:ascii="Arial" w:hAnsi="Arial" w:cs="Arial"/>
          <w:color w:val="000000" w:themeColor="text1"/>
          <w:sz w:val="22"/>
          <w:szCs w:val="22"/>
          <w:lang w:val="en-GB"/>
        </w:rPr>
        <w:t>Contract</w:t>
      </w:r>
      <w:r w:rsidRPr="003B38AF">
        <w:rPr>
          <w:rFonts w:ascii="Arial" w:hAnsi="Arial" w:cs="Arial"/>
          <w:color w:val="000000" w:themeColor="text1"/>
          <w:sz w:val="22"/>
          <w:szCs w:val="22"/>
          <w:lang w:val="en-GB"/>
        </w:rPr>
        <w:t xml:space="preserve">. When the Contractor makes proposals to the Authority for the generation of </w:t>
      </w:r>
      <w:r w:rsidR="00046238" w:rsidRPr="003B38AF">
        <w:rPr>
          <w:rFonts w:ascii="Arial" w:hAnsi="Arial" w:cs="Arial"/>
          <w:color w:val="000000" w:themeColor="text1"/>
          <w:sz w:val="22"/>
          <w:szCs w:val="22"/>
          <w:lang w:val="en-GB"/>
        </w:rPr>
        <w:t>Third-</w:t>
      </w:r>
      <w:r w:rsidRPr="003B38AF">
        <w:rPr>
          <w:rFonts w:ascii="Arial" w:hAnsi="Arial" w:cs="Arial"/>
          <w:color w:val="000000" w:themeColor="text1"/>
          <w:sz w:val="22"/>
          <w:szCs w:val="22"/>
          <w:lang w:val="en-GB"/>
        </w:rPr>
        <w:t xml:space="preserve">Party Revenues, it will do so following the procedure set out in </w:t>
      </w:r>
      <w:r w:rsidR="006833D8">
        <w:rPr>
          <w:rFonts w:ascii="Arial" w:hAnsi="Arial" w:cs="Arial"/>
          <w:color w:val="000000" w:themeColor="text1"/>
          <w:sz w:val="22"/>
          <w:szCs w:val="22"/>
          <w:lang w:val="en-GB"/>
        </w:rPr>
        <w:t>paragraph 7</w:t>
      </w:r>
      <w:r w:rsidRPr="003B38AF">
        <w:rPr>
          <w:rFonts w:ascii="Arial" w:hAnsi="Arial" w:cs="Arial"/>
          <w:color w:val="000000" w:themeColor="text1"/>
          <w:sz w:val="22"/>
          <w:szCs w:val="22"/>
          <w:lang w:val="en-GB"/>
        </w:rPr>
        <w:t xml:space="preserve"> to this Schedule.</w:t>
      </w:r>
    </w:p>
    <w:bookmarkEnd w:id="0"/>
    <w:p w14:paraId="03C676D2" w14:textId="77777777" w:rsidR="0070662C" w:rsidRPr="003B38AF" w:rsidRDefault="0070662C" w:rsidP="00D91F51">
      <w:pPr>
        <w:ind w:left="142"/>
        <w:rPr>
          <w:rFonts w:ascii="Arial" w:hAnsi="Arial" w:cs="Arial"/>
          <w:color w:val="000000" w:themeColor="text1"/>
          <w:sz w:val="22"/>
          <w:szCs w:val="22"/>
          <w:lang w:val="en-GB"/>
        </w:rPr>
      </w:pPr>
    </w:p>
    <w:p w14:paraId="6FC91048" w14:textId="5F31EFE7" w:rsidR="0070662C" w:rsidRPr="006106CB" w:rsidRDefault="008F066D" w:rsidP="00D91F51">
      <w:pPr>
        <w:ind w:left="142"/>
        <w:rPr>
          <w:rFonts w:ascii="Arial" w:hAnsi="Arial" w:cs="Arial"/>
          <w:color w:val="000000" w:themeColor="text1"/>
          <w:sz w:val="22"/>
          <w:szCs w:val="22"/>
          <w:lang w:val="en-GB"/>
        </w:rPr>
      </w:pPr>
      <w:r w:rsidRPr="003B38AF">
        <w:rPr>
          <w:rFonts w:ascii="Arial" w:hAnsi="Arial" w:cs="Arial"/>
          <w:color w:val="000000" w:themeColor="text1"/>
          <w:sz w:val="22"/>
          <w:szCs w:val="22"/>
          <w:lang w:val="en-GB"/>
        </w:rPr>
        <w:t>1.3</w:t>
      </w:r>
      <w:r w:rsidR="00D61FC7" w:rsidRPr="003B38AF">
        <w:rPr>
          <w:rFonts w:ascii="Arial" w:hAnsi="Arial" w:cs="Arial"/>
          <w:color w:val="000000" w:themeColor="text1"/>
          <w:sz w:val="22"/>
          <w:szCs w:val="22"/>
          <w:lang w:val="en-GB"/>
        </w:rPr>
        <w:tab/>
      </w:r>
      <w:r w:rsidRPr="003B38AF">
        <w:rPr>
          <w:rFonts w:ascii="Arial" w:hAnsi="Arial" w:cs="Arial"/>
          <w:color w:val="000000" w:themeColor="text1"/>
          <w:sz w:val="22"/>
          <w:szCs w:val="22"/>
          <w:lang w:val="en-GB"/>
        </w:rPr>
        <w:t xml:space="preserve">Revenues received by the Contractor for </w:t>
      </w:r>
      <w:r w:rsidR="00ED555B">
        <w:rPr>
          <w:rFonts w:ascii="Arial" w:hAnsi="Arial" w:cs="Arial"/>
          <w:color w:val="000000" w:themeColor="text1"/>
          <w:sz w:val="22"/>
          <w:szCs w:val="22"/>
          <w:lang w:val="en-GB"/>
        </w:rPr>
        <w:t>T</w:t>
      </w:r>
      <w:r w:rsidR="00046238" w:rsidRPr="003B38AF">
        <w:rPr>
          <w:rFonts w:ascii="Arial" w:hAnsi="Arial" w:cs="Arial"/>
          <w:color w:val="000000" w:themeColor="text1"/>
          <w:sz w:val="22"/>
          <w:szCs w:val="22"/>
          <w:lang w:val="en-GB"/>
        </w:rPr>
        <w:t>hird-</w:t>
      </w:r>
      <w:r w:rsidR="00ED555B">
        <w:rPr>
          <w:rFonts w:ascii="Arial" w:hAnsi="Arial" w:cs="Arial"/>
          <w:color w:val="000000" w:themeColor="text1"/>
          <w:sz w:val="22"/>
          <w:szCs w:val="22"/>
          <w:lang w:val="en-GB"/>
        </w:rPr>
        <w:t>P</w:t>
      </w:r>
      <w:r w:rsidRPr="003B38AF">
        <w:rPr>
          <w:rFonts w:ascii="Arial" w:hAnsi="Arial" w:cs="Arial"/>
          <w:color w:val="000000" w:themeColor="text1"/>
          <w:sz w:val="22"/>
          <w:szCs w:val="22"/>
          <w:lang w:val="en-GB"/>
        </w:rPr>
        <w:t xml:space="preserve">arty work shall be distributed in accordance with </w:t>
      </w:r>
      <w:r w:rsidRPr="00D61FC7">
        <w:rPr>
          <w:rFonts w:ascii="Arial" w:hAnsi="Arial" w:cs="Arial"/>
          <w:color w:val="000000" w:themeColor="text1"/>
          <w:sz w:val="22"/>
          <w:szCs w:val="22"/>
          <w:lang w:val="en-GB"/>
        </w:rPr>
        <w:t xml:space="preserve">the terms of this </w:t>
      </w:r>
      <w:r w:rsidRPr="006106CB">
        <w:rPr>
          <w:rFonts w:ascii="Arial" w:hAnsi="Arial" w:cs="Arial"/>
          <w:color w:val="000000" w:themeColor="text1"/>
          <w:sz w:val="22"/>
          <w:szCs w:val="22"/>
          <w:lang w:val="en-GB"/>
        </w:rPr>
        <w:t>Schedule.</w:t>
      </w:r>
    </w:p>
    <w:p w14:paraId="0BE94124" w14:textId="77777777" w:rsidR="0070662C" w:rsidRPr="006A0DD8" w:rsidRDefault="0070662C" w:rsidP="00D91F51">
      <w:pPr>
        <w:ind w:left="142"/>
        <w:rPr>
          <w:rFonts w:ascii="Arial" w:hAnsi="Arial" w:cs="Arial"/>
          <w:color w:val="000000" w:themeColor="text1"/>
          <w:sz w:val="22"/>
          <w:szCs w:val="22"/>
          <w:lang w:val="en-GB"/>
        </w:rPr>
      </w:pPr>
    </w:p>
    <w:p w14:paraId="0E74C778" w14:textId="582814DB"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2.</w:t>
      </w:r>
      <w:r w:rsidR="00D61FC7">
        <w:rPr>
          <w:rFonts w:ascii="Arial" w:hAnsi="Arial" w:cs="Arial"/>
          <w:color w:val="000000" w:themeColor="text1"/>
          <w:sz w:val="22"/>
          <w:szCs w:val="22"/>
          <w:lang w:val="en-GB"/>
        </w:rPr>
        <w:tab/>
      </w:r>
      <w:r w:rsidRPr="00D61FC7">
        <w:rPr>
          <w:rFonts w:ascii="Arial" w:hAnsi="Arial" w:cs="Arial"/>
          <w:b/>
          <w:color w:val="000000" w:themeColor="text1"/>
          <w:sz w:val="22"/>
          <w:szCs w:val="22"/>
          <w:lang w:val="en-GB"/>
        </w:rPr>
        <w:t>Conflict</w:t>
      </w:r>
    </w:p>
    <w:p w14:paraId="3114F258" w14:textId="77777777" w:rsidR="0070662C" w:rsidRPr="00D61FC7" w:rsidRDefault="0070662C" w:rsidP="00D91F51">
      <w:pPr>
        <w:ind w:left="142"/>
        <w:rPr>
          <w:rFonts w:ascii="Arial" w:hAnsi="Arial" w:cs="Arial"/>
          <w:color w:val="000000" w:themeColor="text1"/>
          <w:sz w:val="22"/>
          <w:szCs w:val="22"/>
          <w:lang w:val="en-GB"/>
        </w:rPr>
      </w:pPr>
    </w:p>
    <w:p w14:paraId="0BA1E78F" w14:textId="55EE2E7F"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2.1</w:t>
      </w:r>
      <w:r w:rsid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 xml:space="preserve">In the event of any conflict between the provisions of this Schedule and any other provisions of this </w:t>
      </w:r>
      <w:r w:rsidR="00D61FC7" w:rsidRPr="00D61FC7">
        <w:rPr>
          <w:rFonts w:ascii="Arial" w:hAnsi="Arial" w:cs="Arial"/>
          <w:color w:val="000000" w:themeColor="text1"/>
          <w:sz w:val="22"/>
          <w:szCs w:val="22"/>
          <w:lang w:val="en-GB"/>
        </w:rPr>
        <w:t>Contract</w:t>
      </w:r>
      <w:r w:rsidRPr="00D61FC7">
        <w:rPr>
          <w:rFonts w:ascii="Arial" w:hAnsi="Arial" w:cs="Arial"/>
          <w:color w:val="000000" w:themeColor="text1"/>
          <w:sz w:val="22"/>
          <w:szCs w:val="22"/>
          <w:lang w:val="en-GB"/>
        </w:rPr>
        <w:t xml:space="preserve">, the latter shall </w:t>
      </w:r>
      <w:proofErr w:type="gramStart"/>
      <w:r w:rsidRPr="00D61FC7">
        <w:rPr>
          <w:rFonts w:ascii="Arial" w:hAnsi="Arial" w:cs="Arial"/>
          <w:color w:val="000000" w:themeColor="text1"/>
          <w:sz w:val="22"/>
          <w:szCs w:val="22"/>
          <w:lang w:val="en-GB"/>
        </w:rPr>
        <w:t>prevail</w:t>
      </w:r>
      <w:r w:rsidR="009E57A1" w:rsidRPr="00D61FC7">
        <w:rPr>
          <w:rFonts w:ascii="Arial" w:hAnsi="Arial" w:cs="Arial"/>
          <w:color w:val="000000" w:themeColor="text1"/>
          <w:sz w:val="22"/>
          <w:szCs w:val="22"/>
          <w:lang w:val="en-GB"/>
        </w:rPr>
        <w:t>;</w:t>
      </w:r>
      <w:proofErr w:type="gramEnd"/>
      <w:r w:rsidR="009E57A1" w:rsidRPr="00D61FC7">
        <w:rPr>
          <w:rFonts w:ascii="Arial" w:hAnsi="Arial" w:cs="Arial"/>
          <w:color w:val="000000" w:themeColor="text1"/>
          <w:sz w:val="22"/>
          <w:szCs w:val="22"/>
          <w:lang w:val="en-GB"/>
        </w:rPr>
        <w:t xml:space="preserve"> excepting the </w:t>
      </w:r>
      <w:r w:rsidR="0069687D" w:rsidRPr="00D61FC7">
        <w:rPr>
          <w:rFonts w:ascii="Arial" w:hAnsi="Arial" w:cs="Arial"/>
          <w:color w:val="000000" w:themeColor="text1"/>
          <w:sz w:val="22"/>
          <w:szCs w:val="22"/>
          <w:lang w:val="en-GB"/>
        </w:rPr>
        <w:t xml:space="preserve">specific </w:t>
      </w:r>
      <w:r w:rsidR="009E57A1" w:rsidRPr="00D61FC7">
        <w:rPr>
          <w:rFonts w:ascii="Arial" w:hAnsi="Arial" w:cs="Arial"/>
          <w:color w:val="000000" w:themeColor="text1"/>
          <w:sz w:val="22"/>
          <w:szCs w:val="22"/>
          <w:lang w:val="en-GB"/>
        </w:rPr>
        <w:t>direction at para</w:t>
      </w:r>
      <w:r w:rsidR="006833D8">
        <w:rPr>
          <w:rFonts w:ascii="Arial" w:hAnsi="Arial" w:cs="Arial"/>
          <w:color w:val="000000" w:themeColor="text1"/>
          <w:sz w:val="22"/>
          <w:szCs w:val="22"/>
          <w:lang w:val="en-GB"/>
        </w:rPr>
        <w:t>graph</w:t>
      </w:r>
      <w:r w:rsidR="00500231" w:rsidRPr="00D61FC7">
        <w:rPr>
          <w:rFonts w:ascii="Arial" w:hAnsi="Arial" w:cs="Arial"/>
          <w:color w:val="000000" w:themeColor="text1"/>
          <w:sz w:val="22"/>
          <w:szCs w:val="22"/>
          <w:lang w:val="en-GB"/>
        </w:rPr>
        <w:t xml:space="preserve"> </w:t>
      </w:r>
      <w:r w:rsidR="009E57A1" w:rsidRPr="00D61FC7">
        <w:rPr>
          <w:rFonts w:ascii="Arial" w:hAnsi="Arial" w:cs="Arial"/>
          <w:color w:val="000000" w:themeColor="text1"/>
          <w:sz w:val="22"/>
          <w:szCs w:val="22"/>
          <w:lang w:val="en-GB"/>
        </w:rPr>
        <w:t>1.3 above</w:t>
      </w:r>
      <w:r w:rsidRPr="00D61FC7">
        <w:rPr>
          <w:rFonts w:ascii="Arial" w:hAnsi="Arial" w:cs="Arial"/>
          <w:color w:val="000000" w:themeColor="text1"/>
          <w:sz w:val="22"/>
          <w:szCs w:val="22"/>
          <w:lang w:val="en-GB"/>
        </w:rPr>
        <w:t>.</w:t>
      </w:r>
    </w:p>
    <w:p w14:paraId="5D3D2304" w14:textId="77777777" w:rsidR="0070662C" w:rsidRPr="00D61FC7" w:rsidRDefault="0070662C" w:rsidP="00D91F51">
      <w:pPr>
        <w:ind w:left="142"/>
        <w:rPr>
          <w:rFonts w:ascii="Arial" w:hAnsi="Arial" w:cs="Arial"/>
          <w:color w:val="000000" w:themeColor="text1"/>
          <w:sz w:val="22"/>
          <w:szCs w:val="22"/>
          <w:lang w:val="en-GB"/>
        </w:rPr>
      </w:pPr>
    </w:p>
    <w:p w14:paraId="0D752C48" w14:textId="19AD4080"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w:t>
      </w:r>
      <w:r w:rsidR="00D61FC7" w:rsidRPr="00D61FC7">
        <w:rPr>
          <w:rFonts w:ascii="Arial" w:hAnsi="Arial" w:cs="Arial"/>
          <w:color w:val="000000" w:themeColor="text1"/>
          <w:sz w:val="22"/>
          <w:szCs w:val="22"/>
          <w:lang w:val="en-GB"/>
        </w:rPr>
        <w:tab/>
      </w:r>
      <w:r w:rsidRPr="00D61FC7">
        <w:rPr>
          <w:rFonts w:ascii="Arial" w:hAnsi="Arial" w:cs="Arial"/>
          <w:b/>
          <w:color w:val="000000" w:themeColor="text1"/>
          <w:sz w:val="22"/>
          <w:szCs w:val="22"/>
          <w:lang w:val="en-GB"/>
        </w:rPr>
        <w:t>Rights and Obligations</w:t>
      </w:r>
    </w:p>
    <w:p w14:paraId="63307D74" w14:textId="77777777" w:rsidR="0070662C" w:rsidRPr="00D61FC7" w:rsidRDefault="0070662C" w:rsidP="00D91F51">
      <w:pPr>
        <w:ind w:left="142"/>
        <w:rPr>
          <w:rFonts w:ascii="Arial" w:hAnsi="Arial" w:cs="Arial"/>
          <w:color w:val="000000" w:themeColor="text1"/>
          <w:sz w:val="22"/>
          <w:szCs w:val="22"/>
          <w:lang w:val="en-GB"/>
        </w:rPr>
      </w:pPr>
    </w:p>
    <w:p w14:paraId="5649A6ED" w14:textId="37DED59A"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3.1</w:t>
      </w:r>
      <w:r w:rsidR="00D61FC7" w:rsidRP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 xml:space="preserve">The Contractor shall use its best endeavours to identify and obtain </w:t>
      </w:r>
      <w:r w:rsidR="009E57A1" w:rsidRPr="00D61FC7">
        <w:rPr>
          <w:rFonts w:ascii="Arial" w:hAnsi="Arial" w:cs="Arial"/>
          <w:color w:val="000000" w:themeColor="text1"/>
          <w:sz w:val="22"/>
          <w:szCs w:val="22"/>
          <w:lang w:val="en-GB"/>
        </w:rPr>
        <w:t>Third-</w:t>
      </w:r>
      <w:r w:rsidRPr="00D61FC7">
        <w:rPr>
          <w:rFonts w:ascii="Arial" w:hAnsi="Arial" w:cs="Arial"/>
          <w:color w:val="000000" w:themeColor="text1"/>
          <w:sz w:val="22"/>
          <w:szCs w:val="22"/>
          <w:lang w:val="en-GB"/>
        </w:rPr>
        <w:t>Party Revenues.</w:t>
      </w:r>
    </w:p>
    <w:p w14:paraId="6295BF7E" w14:textId="77777777" w:rsidR="0070662C" w:rsidRPr="00D61FC7" w:rsidRDefault="0070662C" w:rsidP="00D91F51">
      <w:pPr>
        <w:ind w:left="142"/>
        <w:rPr>
          <w:rFonts w:ascii="Arial" w:hAnsi="Arial" w:cs="Arial"/>
          <w:color w:val="000000" w:themeColor="text1"/>
          <w:sz w:val="22"/>
          <w:szCs w:val="22"/>
          <w:lang w:val="en-GB"/>
        </w:rPr>
      </w:pPr>
    </w:p>
    <w:p w14:paraId="25E0261B" w14:textId="002AC648"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3.2</w:t>
      </w:r>
      <w:r w:rsidR="00D61FC7" w:rsidRP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 xml:space="preserve">The Contractor shall have the right to decline </w:t>
      </w:r>
      <w:r w:rsidR="00ED555B">
        <w:rPr>
          <w:rFonts w:ascii="Arial" w:hAnsi="Arial" w:cs="Arial"/>
          <w:color w:val="000000" w:themeColor="text1"/>
          <w:sz w:val="22"/>
          <w:szCs w:val="22"/>
          <w:lang w:val="en-GB"/>
        </w:rPr>
        <w:t>T</w:t>
      </w:r>
      <w:r w:rsidR="009E57A1" w:rsidRPr="00D61FC7">
        <w:rPr>
          <w:rFonts w:ascii="Arial" w:hAnsi="Arial" w:cs="Arial"/>
          <w:color w:val="000000" w:themeColor="text1"/>
          <w:sz w:val="22"/>
          <w:szCs w:val="22"/>
          <w:lang w:val="en-GB"/>
        </w:rPr>
        <w:t>hird-</w:t>
      </w:r>
      <w:r w:rsidR="00ED555B">
        <w:rPr>
          <w:rFonts w:ascii="Arial" w:hAnsi="Arial" w:cs="Arial"/>
          <w:color w:val="000000" w:themeColor="text1"/>
          <w:sz w:val="22"/>
          <w:szCs w:val="22"/>
          <w:lang w:val="en-GB"/>
        </w:rPr>
        <w:t>P</w:t>
      </w:r>
      <w:r w:rsidRPr="00D61FC7">
        <w:rPr>
          <w:rFonts w:ascii="Arial" w:hAnsi="Arial" w:cs="Arial"/>
          <w:color w:val="000000" w:themeColor="text1"/>
          <w:sz w:val="22"/>
          <w:szCs w:val="22"/>
          <w:lang w:val="en-GB"/>
        </w:rPr>
        <w:t>arty work if, in the Contractor's reasonable opinion:</w:t>
      </w:r>
    </w:p>
    <w:p w14:paraId="2322B1C7" w14:textId="77777777" w:rsidR="0070662C" w:rsidRPr="00D61FC7" w:rsidRDefault="0070662C" w:rsidP="00D91F51">
      <w:pPr>
        <w:ind w:left="142"/>
        <w:rPr>
          <w:rFonts w:ascii="Arial" w:hAnsi="Arial" w:cs="Arial"/>
          <w:color w:val="000000" w:themeColor="text1"/>
          <w:sz w:val="22"/>
          <w:szCs w:val="22"/>
          <w:lang w:val="en-GB"/>
        </w:rPr>
      </w:pPr>
    </w:p>
    <w:p w14:paraId="050ADC37" w14:textId="2B7BB39B" w:rsidR="0070662C" w:rsidRPr="00D61FC7" w:rsidRDefault="00ED555B"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a.</w:t>
      </w:r>
      <w:r w:rsidR="008F066D" w:rsidRPr="00D61FC7">
        <w:rPr>
          <w:rFonts w:ascii="Arial" w:hAnsi="Arial" w:cs="Arial"/>
          <w:color w:val="000000" w:themeColor="text1"/>
          <w:sz w:val="22"/>
          <w:szCs w:val="22"/>
          <w:lang w:val="en-GB"/>
        </w:rPr>
        <w:t xml:space="preserve">     it cannot agree reasonable commercial terms with a third party; or</w:t>
      </w:r>
    </w:p>
    <w:p w14:paraId="0CAED0F2" w14:textId="77777777" w:rsidR="0070662C" w:rsidRPr="00D61FC7" w:rsidRDefault="0070662C" w:rsidP="00ED555B">
      <w:pPr>
        <w:ind w:left="709"/>
        <w:rPr>
          <w:rFonts w:ascii="Arial" w:hAnsi="Arial" w:cs="Arial"/>
          <w:color w:val="000000" w:themeColor="text1"/>
          <w:sz w:val="22"/>
          <w:szCs w:val="22"/>
          <w:lang w:val="en-GB"/>
        </w:rPr>
      </w:pPr>
    </w:p>
    <w:p w14:paraId="299298C6" w14:textId="7AEFA493" w:rsidR="0070662C" w:rsidRPr="00D61FC7" w:rsidRDefault="00ED555B"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b.</w:t>
      </w:r>
      <w:r w:rsidR="008F066D" w:rsidRPr="00D61FC7">
        <w:rPr>
          <w:rFonts w:ascii="Arial" w:hAnsi="Arial" w:cs="Arial"/>
          <w:color w:val="000000" w:themeColor="text1"/>
          <w:sz w:val="22"/>
          <w:szCs w:val="22"/>
          <w:lang w:val="en-GB"/>
        </w:rPr>
        <w:t xml:space="preserve">     it considers that it would unacceptably prejudice its ability to fulfil its obligations to perform the services set out in </w:t>
      </w:r>
      <w:r w:rsidR="00D61FC7" w:rsidRPr="00D61FC7">
        <w:rPr>
          <w:rFonts w:ascii="Arial" w:hAnsi="Arial" w:cs="Arial"/>
          <w:color w:val="000000" w:themeColor="text1"/>
          <w:sz w:val="22"/>
          <w:szCs w:val="22"/>
          <w:lang w:val="en-GB"/>
        </w:rPr>
        <w:t>the Statement of Requirements</w:t>
      </w:r>
      <w:r w:rsidR="008F066D" w:rsidRPr="00D61FC7">
        <w:rPr>
          <w:rFonts w:ascii="Arial" w:hAnsi="Arial" w:cs="Arial"/>
          <w:i/>
          <w:color w:val="000000" w:themeColor="text1"/>
          <w:sz w:val="22"/>
          <w:szCs w:val="22"/>
          <w:lang w:val="en-GB"/>
        </w:rPr>
        <w:t>.</w:t>
      </w:r>
    </w:p>
    <w:p w14:paraId="77FBBAFE" w14:textId="77777777" w:rsidR="0070662C" w:rsidRPr="00D61FC7" w:rsidRDefault="0070662C" w:rsidP="00D91F51">
      <w:pPr>
        <w:ind w:left="142"/>
        <w:rPr>
          <w:rFonts w:ascii="Arial" w:hAnsi="Arial" w:cs="Arial"/>
          <w:color w:val="000000" w:themeColor="text1"/>
          <w:sz w:val="22"/>
          <w:szCs w:val="22"/>
          <w:lang w:val="en-GB"/>
        </w:rPr>
      </w:pPr>
    </w:p>
    <w:p w14:paraId="694687C2" w14:textId="4737BBE6" w:rsidR="00D61FC7"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3.3</w:t>
      </w:r>
      <w:r w:rsidR="00D61FC7" w:rsidRPr="00D61FC7">
        <w:rPr>
          <w:rFonts w:ascii="Arial" w:hAnsi="Arial" w:cs="Arial"/>
          <w:color w:val="000000" w:themeColor="text1"/>
          <w:sz w:val="22"/>
          <w:szCs w:val="22"/>
          <w:lang w:val="en-GB"/>
        </w:rPr>
        <w:tab/>
      </w:r>
      <w:r w:rsidR="000D707A" w:rsidRPr="00D61FC7">
        <w:rPr>
          <w:rFonts w:ascii="Arial" w:hAnsi="Arial" w:cs="Arial"/>
          <w:color w:val="000000" w:themeColor="text1"/>
          <w:sz w:val="22"/>
          <w:szCs w:val="22"/>
          <w:lang w:val="en-GB"/>
        </w:rPr>
        <w:t>The Authority shall have the absolute right to veto any third-party proposal which the</w:t>
      </w:r>
      <w:r w:rsidR="000D707A">
        <w:rPr>
          <w:rFonts w:ascii="Arial" w:hAnsi="Arial" w:cs="Arial"/>
          <w:color w:val="000000" w:themeColor="text1"/>
          <w:sz w:val="22"/>
          <w:szCs w:val="22"/>
          <w:lang w:val="en-GB"/>
        </w:rPr>
        <w:t xml:space="preserve"> </w:t>
      </w:r>
      <w:r w:rsidR="000D707A" w:rsidRPr="00D61FC7">
        <w:rPr>
          <w:rFonts w:ascii="Arial" w:hAnsi="Arial" w:cs="Arial"/>
          <w:color w:val="000000" w:themeColor="text1"/>
          <w:sz w:val="22"/>
          <w:szCs w:val="22"/>
          <w:lang w:val="en-GB"/>
        </w:rPr>
        <w:t xml:space="preserve">Contractor submits to the Designated Officer for </w:t>
      </w:r>
      <w:r w:rsidR="000D707A">
        <w:rPr>
          <w:rFonts w:ascii="Arial" w:hAnsi="Arial" w:cs="Arial"/>
          <w:color w:val="000000" w:themeColor="text1"/>
          <w:sz w:val="22"/>
          <w:szCs w:val="22"/>
          <w:lang w:val="en-GB"/>
        </w:rPr>
        <w:t>approval for any reason, including but not limited to (i)</w:t>
      </w:r>
      <w:r w:rsidR="000D707A" w:rsidRPr="00D61FC7">
        <w:rPr>
          <w:rFonts w:ascii="Arial" w:hAnsi="Arial" w:cs="Arial"/>
          <w:color w:val="000000" w:themeColor="text1"/>
          <w:sz w:val="22"/>
          <w:szCs w:val="22"/>
          <w:lang w:val="en-GB"/>
        </w:rPr>
        <w:t xml:space="preserve"> if it considers that entry into such third</w:t>
      </w:r>
      <w:r w:rsidR="000D707A">
        <w:rPr>
          <w:rFonts w:ascii="Arial" w:hAnsi="Arial" w:cs="Arial"/>
          <w:color w:val="000000" w:themeColor="text1"/>
          <w:sz w:val="22"/>
          <w:szCs w:val="22"/>
          <w:lang w:val="en-GB"/>
        </w:rPr>
        <w:t xml:space="preserve"> </w:t>
      </w:r>
      <w:r w:rsidR="000D707A" w:rsidRPr="00D61FC7">
        <w:rPr>
          <w:rFonts w:ascii="Arial" w:hAnsi="Arial" w:cs="Arial"/>
          <w:color w:val="000000" w:themeColor="text1"/>
          <w:sz w:val="22"/>
          <w:szCs w:val="22"/>
          <w:lang w:val="en-GB"/>
        </w:rPr>
        <w:t xml:space="preserve">party work would not be appropriate for Red Air Assets primarily used for military purposes; </w:t>
      </w:r>
      <w:r w:rsidR="000D707A">
        <w:rPr>
          <w:rFonts w:ascii="Arial" w:hAnsi="Arial" w:cs="Arial"/>
          <w:color w:val="000000" w:themeColor="text1"/>
          <w:sz w:val="22"/>
          <w:szCs w:val="22"/>
          <w:lang w:val="en-GB"/>
        </w:rPr>
        <w:t xml:space="preserve">or (ii) the Authority has security concerns relating to the third-party proposal; or (iii) the Authority believes that any such third party proposal may interfere with the operational imperatives of the Armed Forces; </w:t>
      </w:r>
      <w:r w:rsidR="000D707A" w:rsidRPr="00D61FC7">
        <w:rPr>
          <w:rFonts w:ascii="Arial" w:hAnsi="Arial" w:cs="Arial"/>
          <w:color w:val="000000" w:themeColor="text1"/>
          <w:sz w:val="22"/>
          <w:szCs w:val="22"/>
          <w:lang w:val="en-GB"/>
        </w:rPr>
        <w:t>or</w:t>
      </w:r>
      <w:r w:rsidR="000D707A">
        <w:rPr>
          <w:rFonts w:ascii="Arial" w:hAnsi="Arial" w:cs="Arial"/>
          <w:color w:val="000000" w:themeColor="text1"/>
          <w:sz w:val="22"/>
          <w:szCs w:val="22"/>
          <w:lang w:val="en-GB"/>
        </w:rPr>
        <w:t xml:space="preserve"> (iv)</w:t>
      </w:r>
      <w:r w:rsidR="000D707A" w:rsidRPr="00D61FC7">
        <w:rPr>
          <w:rFonts w:ascii="Arial" w:hAnsi="Arial" w:cs="Arial"/>
          <w:color w:val="000000" w:themeColor="text1"/>
          <w:sz w:val="22"/>
          <w:szCs w:val="22"/>
          <w:lang w:val="en-GB"/>
        </w:rPr>
        <w:t xml:space="preserve"> </w:t>
      </w:r>
      <w:r w:rsidR="000D707A">
        <w:rPr>
          <w:rFonts w:ascii="Arial" w:hAnsi="Arial" w:cs="Arial"/>
          <w:color w:val="000000" w:themeColor="text1"/>
          <w:sz w:val="22"/>
          <w:szCs w:val="22"/>
          <w:lang w:val="en-GB"/>
        </w:rPr>
        <w:t xml:space="preserve">that any such third party proposal </w:t>
      </w:r>
      <w:r w:rsidR="000D707A" w:rsidRPr="00D61FC7">
        <w:rPr>
          <w:rFonts w:ascii="Arial" w:hAnsi="Arial" w:cs="Arial"/>
          <w:color w:val="000000" w:themeColor="text1"/>
          <w:sz w:val="22"/>
          <w:szCs w:val="22"/>
          <w:lang w:val="en-GB"/>
        </w:rPr>
        <w:t xml:space="preserve">may not be in the </w:t>
      </w:r>
      <w:r w:rsidR="008A6395">
        <w:rPr>
          <w:rFonts w:ascii="Arial" w:hAnsi="Arial" w:cs="Arial"/>
          <w:color w:val="000000" w:themeColor="text1"/>
          <w:sz w:val="22"/>
          <w:szCs w:val="22"/>
          <w:lang w:val="en-GB"/>
        </w:rPr>
        <w:t>n</w:t>
      </w:r>
      <w:r w:rsidR="000D707A" w:rsidRPr="00D61FC7">
        <w:rPr>
          <w:rFonts w:ascii="Arial" w:hAnsi="Arial" w:cs="Arial"/>
          <w:color w:val="000000" w:themeColor="text1"/>
          <w:sz w:val="22"/>
          <w:szCs w:val="22"/>
          <w:lang w:val="en-GB"/>
        </w:rPr>
        <w:t>ational interest.</w:t>
      </w:r>
    </w:p>
    <w:p w14:paraId="29774149" w14:textId="77777777" w:rsidR="00D61FC7" w:rsidRPr="00D61FC7" w:rsidRDefault="00D61FC7" w:rsidP="00D91F51">
      <w:pPr>
        <w:ind w:left="142"/>
        <w:rPr>
          <w:rFonts w:ascii="Arial" w:hAnsi="Arial" w:cs="Arial"/>
          <w:color w:val="000000" w:themeColor="text1"/>
          <w:sz w:val="22"/>
          <w:szCs w:val="22"/>
          <w:lang w:val="en-GB"/>
        </w:rPr>
      </w:pPr>
    </w:p>
    <w:p w14:paraId="6A5BC8C4" w14:textId="1C1A2AD8" w:rsidR="002E2BF6" w:rsidRPr="00877753" w:rsidRDefault="00D61FC7"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w:t>
      </w:r>
      <w:r>
        <w:rPr>
          <w:rFonts w:ascii="Arial" w:hAnsi="Arial" w:cs="Arial"/>
          <w:color w:val="000000" w:themeColor="text1"/>
          <w:sz w:val="22"/>
          <w:szCs w:val="22"/>
          <w:lang w:val="en-GB"/>
        </w:rPr>
        <w:t>.4</w:t>
      </w:r>
      <w:r>
        <w:rPr>
          <w:rFonts w:ascii="Arial" w:hAnsi="Arial" w:cs="Arial"/>
          <w:color w:val="000000" w:themeColor="text1"/>
          <w:sz w:val="22"/>
          <w:szCs w:val="22"/>
          <w:lang w:val="en-GB"/>
        </w:rPr>
        <w:tab/>
      </w:r>
      <w:r w:rsidR="008F066D" w:rsidRPr="00D61FC7">
        <w:rPr>
          <w:rFonts w:ascii="Arial" w:hAnsi="Arial" w:cs="Arial"/>
          <w:color w:val="000000" w:themeColor="text1"/>
          <w:sz w:val="22"/>
          <w:szCs w:val="22"/>
          <w:lang w:val="en-GB"/>
        </w:rPr>
        <w:t xml:space="preserve">A decision by the Authority to veto a proposal for </w:t>
      </w:r>
      <w:r w:rsidR="009E57A1" w:rsidRPr="00D61FC7">
        <w:rPr>
          <w:rFonts w:ascii="Arial" w:hAnsi="Arial" w:cs="Arial"/>
          <w:color w:val="000000" w:themeColor="text1"/>
          <w:sz w:val="22"/>
          <w:szCs w:val="22"/>
          <w:lang w:val="en-GB"/>
        </w:rPr>
        <w:t>Third-</w:t>
      </w:r>
      <w:r w:rsidR="008F066D" w:rsidRPr="00D61FC7">
        <w:rPr>
          <w:rFonts w:ascii="Arial" w:hAnsi="Arial" w:cs="Arial"/>
          <w:color w:val="000000" w:themeColor="text1"/>
          <w:sz w:val="22"/>
          <w:szCs w:val="22"/>
          <w:lang w:val="en-GB"/>
        </w:rPr>
        <w:t xml:space="preserve">Party Revenue shall be final and conclusive. If the Authority exercises its right to veto the use of </w:t>
      </w:r>
      <w:r w:rsidRPr="00D61FC7">
        <w:rPr>
          <w:rFonts w:ascii="Arial" w:hAnsi="Arial" w:cs="Arial"/>
          <w:color w:val="000000" w:themeColor="text1"/>
          <w:sz w:val="22"/>
          <w:szCs w:val="22"/>
          <w:lang w:val="en-GB"/>
        </w:rPr>
        <w:t>Red Air</w:t>
      </w:r>
      <w:r w:rsidR="0069687D" w:rsidRPr="00D61FC7">
        <w:rPr>
          <w:rFonts w:ascii="Arial" w:hAnsi="Arial" w:cs="Arial"/>
          <w:color w:val="000000" w:themeColor="text1"/>
          <w:sz w:val="22"/>
          <w:szCs w:val="22"/>
          <w:lang w:val="en-GB"/>
        </w:rPr>
        <w:t xml:space="preserve"> </w:t>
      </w:r>
      <w:r w:rsidR="008F066D" w:rsidRPr="00D61FC7">
        <w:rPr>
          <w:rFonts w:ascii="Arial" w:hAnsi="Arial" w:cs="Arial"/>
          <w:color w:val="000000" w:themeColor="text1"/>
          <w:sz w:val="22"/>
          <w:szCs w:val="22"/>
          <w:lang w:val="en-GB"/>
        </w:rPr>
        <w:t xml:space="preserve">Assets for </w:t>
      </w:r>
      <w:r w:rsidR="009E57A1" w:rsidRPr="00D61FC7">
        <w:rPr>
          <w:rFonts w:ascii="Arial" w:hAnsi="Arial" w:cs="Arial"/>
          <w:color w:val="000000" w:themeColor="text1"/>
          <w:sz w:val="22"/>
          <w:szCs w:val="22"/>
          <w:lang w:val="en-GB"/>
        </w:rPr>
        <w:t>Third-</w:t>
      </w:r>
      <w:r w:rsidR="008F066D" w:rsidRPr="00D61FC7">
        <w:rPr>
          <w:rFonts w:ascii="Arial" w:hAnsi="Arial" w:cs="Arial"/>
          <w:color w:val="000000" w:themeColor="text1"/>
          <w:sz w:val="22"/>
          <w:szCs w:val="22"/>
          <w:lang w:val="en-GB"/>
        </w:rPr>
        <w:t>Party Revenue generation after the Contractor has entered into a binding commitment with a third</w:t>
      </w:r>
      <w:r w:rsidR="002C46C9" w:rsidRPr="00D61FC7">
        <w:rPr>
          <w:rFonts w:ascii="Arial" w:hAnsi="Arial" w:cs="Arial"/>
          <w:color w:val="000000" w:themeColor="text1"/>
          <w:sz w:val="22"/>
          <w:szCs w:val="22"/>
          <w:lang w:val="en-GB"/>
        </w:rPr>
        <w:t xml:space="preserve"> </w:t>
      </w:r>
      <w:r w:rsidR="008F066D" w:rsidRPr="00D61FC7">
        <w:rPr>
          <w:rFonts w:ascii="Arial" w:hAnsi="Arial" w:cs="Arial"/>
          <w:color w:val="000000" w:themeColor="text1"/>
          <w:sz w:val="22"/>
          <w:szCs w:val="22"/>
          <w:lang w:val="en-GB"/>
        </w:rPr>
        <w:t>party</w:t>
      </w:r>
      <w:r w:rsidR="00420382" w:rsidRPr="00D61FC7">
        <w:rPr>
          <w:rFonts w:ascii="Arial" w:hAnsi="Arial" w:cs="Arial"/>
          <w:color w:val="000000" w:themeColor="text1"/>
          <w:sz w:val="22"/>
          <w:szCs w:val="22"/>
          <w:lang w:val="en-GB"/>
        </w:rPr>
        <w:t xml:space="preserve"> having previously been given approval by the Authority for the activity during the Contract Term</w:t>
      </w:r>
      <w:r w:rsidR="008F066D" w:rsidRPr="00D61FC7">
        <w:rPr>
          <w:rFonts w:ascii="Arial" w:hAnsi="Arial" w:cs="Arial"/>
          <w:color w:val="000000" w:themeColor="text1"/>
          <w:sz w:val="22"/>
          <w:szCs w:val="22"/>
          <w:lang w:val="en-GB"/>
        </w:rPr>
        <w:t xml:space="preserve">, any direct and reasonable costs which the Contractor incurs by way of liquidated damages for exercising a right to break a contract with a third party shall be reimbursed in full by the Authority (but reimbursement shall not be subject to the </w:t>
      </w:r>
      <w:r w:rsidR="008F066D" w:rsidRPr="00877753">
        <w:rPr>
          <w:rFonts w:ascii="Arial" w:hAnsi="Arial" w:cs="Arial"/>
          <w:color w:val="000000" w:themeColor="text1"/>
          <w:sz w:val="22"/>
          <w:szCs w:val="22"/>
          <w:lang w:val="en-GB"/>
        </w:rPr>
        <w:t>further addition of G&amp;A overheads and profit)</w:t>
      </w:r>
      <w:r w:rsidR="000D707A">
        <w:rPr>
          <w:rFonts w:ascii="Arial" w:hAnsi="Arial" w:cs="Arial"/>
          <w:color w:val="000000" w:themeColor="text1"/>
          <w:sz w:val="22"/>
          <w:szCs w:val="22"/>
          <w:lang w:val="en-GB"/>
        </w:rPr>
        <w:t xml:space="preserve"> provided the Contractor takes all reasonable steps to mitigate its losses</w:t>
      </w:r>
      <w:r w:rsidR="000D707A" w:rsidRPr="00877753">
        <w:rPr>
          <w:rFonts w:ascii="Arial" w:hAnsi="Arial" w:cs="Arial"/>
          <w:color w:val="000000" w:themeColor="text1"/>
          <w:sz w:val="22"/>
          <w:szCs w:val="22"/>
          <w:lang w:val="en-GB"/>
        </w:rPr>
        <w:t>.</w:t>
      </w:r>
    </w:p>
    <w:p w14:paraId="3FC8CE51" w14:textId="77777777" w:rsidR="0070662C" w:rsidRPr="00877753" w:rsidRDefault="0070662C" w:rsidP="00D91F51">
      <w:pPr>
        <w:ind w:left="142"/>
        <w:rPr>
          <w:rFonts w:ascii="Arial" w:hAnsi="Arial" w:cs="Arial"/>
          <w:color w:val="000000" w:themeColor="text1"/>
          <w:sz w:val="22"/>
          <w:szCs w:val="22"/>
          <w:lang w:val="en-GB"/>
        </w:rPr>
      </w:pPr>
    </w:p>
    <w:p w14:paraId="159FDEF5" w14:textId="3B63C1F2" w:rsidR="0070662C" w:rsidRPr="00D61FC7" w:rsidRDefault="008F066D" w:rsidP="00D91F51">
      <w:pPr>
        <w:ind w:left="142"/>
        <w:rPr>
          <w:rFonts w:ascii="Arial" w:hAnsi="Arial" w:cs="Arial"/>
          <w:color w:val="000000" w:themeColor="text1"/>
          <w:sz w:val="22"/>
          <w:szCs w:val="22"/>
          <w:lang w:val="en-GB"/>
        </w:rPr>
      </w:pPr>
      <w:r w:rsidRPr="00877753">
        <w:rPr>
          <w:rFonts w:ascii="Arial" w:hAnsi="Arial" w:cs="Arial"/>
          <w:color w:val="000000" w:themeColor="text1"/>
          <w:sz w:val="22"/>
          <w:szCs w:val="22"/>
          <w:lang w:val="en-GB"/>
        </w:rPr>
        <w:t>3.</w:t>
      </w:r>
      <w:r w:rsidR="00D61FC7" w:rsidRPr="00877753">
        <w:rPr>
          <w:rFonts w:ascii="Arial" w:hAnsi="Arial" w:cs="Arial"/>
          <w:color w:val="000000" w:themeColor="text1"/>
          <w:sz w:val="22"/>
          <w:szCs w:val="22"/>
          <w:lang w:val="en-GB"/>
        </w:rPr>
        <w:t>5</w:t>
      </w:r>
      <w:r w:rsidR="00D61FC7" w:rsidRPr="00877753">
        <w:rPr>
          <w:rFonts w:ascii="Arial" w:hAnsi="Arial" w:cs="Arial"/>
          <w:color w:val="000000" w:themeColor="text1"/>
          <w:sz w:val="22"/>
          <w:szCs w:val="22"/>
          <w:lang w:val="en-GB"/>
        </w:rPr>
        <w:tab/>
      </w:r>
      <w:r w:rsidRPr="00877753">
        <w:rPr>
          <w:rFonts w:ascii="Arial" w:hAnsi="Arial" w:cs="Arial"/>
          <w:color w:val="000000" w:themeColor="text1"/>
          <w:sz w:val="22"/>
          <w:szCs w:val="22"/>
          <w:lang w:val="en-GB"/>
        </w:rPr>
        <w:t xml:space="preserve">The Contractor undertakes to </w:t>
      </w:r>
      <w:proofErr w:type="gramStart"/>
      <w:r w:rsidRPr="00877753">
        <w:rPr>
          <w:rFonts w:ascii="Arial" w:hAnsi="Arial" w:cs="Arial"/>
          <w:color w:val="000000" w:themeColor="text1"/>
          <w:sz w:val="22"/>
          <w:szCs w:val="22"/>
          <w:lang w:val="en-GB"/>
        </w:rPr>
        <w:t xml:space="preserve">promptly and fully consult the Designated Officer if </w:t>
      </w:r>
      <w:r w:rsidR="00474E6C" w:rsidRPr="00877753">
        <w:rPr>
          <w:rFonts w:ascii="Arial" w:hAnsi="Arial" w:cs="Arial"/>
          <w:color w:val="000000" w:themeColor="text1"/>
          <w:sz w:val="22"/>
          <w:szCs w:val="22"/>
          <w:lang w:val="en-GB"/>
        </w:rPr>
        <w:t xml:space="preserve">any </w:t>
      </w:r>
      <w:r w:rsidRPr="00877753">
        <w:rPr>
          <w:rFonts w:ascii="Arial" w:hAnsi="Arial" w:cs="Arial"/>
          <w:color w:val="000000" w:themeColor="text1"/>
          <w:sz w:val="22"/>
          <w:szCs w:val="22"/>
          <w:lang w:val="en-GB"/>
        </w:rPr>
        <w:t xml:space="preserve">proposed </w:t>
      </w:r>
      <w:r w:rsidR="009E57A1" w:rsidRPr="00877753">
        <w:rPr>
          <w:rFonts w:ascii="Arial" w:hAnsi="Arial" w:cs="Arial"/>
          <w:color w:val="000000" w:themeColor="text1"/>
          <w:sz w:val="22"/>
          <w:szCs w:val="22"/>
          <w:lang w:val="en-GB"/>
        </w:rPr>
        <w:t>Third-</w:t>
      </w:r>
      <w:r w:rsidRPr="00877753">
        <w:rPr>
          <w:rFonts w:ascii="Arial" w:hAnsi="Arial" w:cs="Arial"/>
          <w:color w:val="000000" w:themeColor="text1"/>
          <w:sz w:val="22"/>
          <w:szCs w:val="22"/>
          <w:lang w:val="en-GB"/>
        </w:rPr>
        <w:t xml:space="preserve">Party Revenue work </w:t>
      </w:r>
      <w:r w:rsidR="00C225C5" w:rsidRPr="00877753">
        <w:rPr>
          <w:rFonts w:ascii="Arial" w:hAnsi="Arial" w:cs="Arial"/>
          <w:color w:val="000000" w:themeColor="text1"/>
          <w:sz w:val="22"/>
          <w:szCs w:val="22"/>
          <w:lang w:val="en-GB"/>
        </w:rPr>
        <w:t>utilises</w:t>
      </w:r>
      <w:r w:rsidR="00D61FC7" w:rsidRPr="00877753">
        <w:rPr>
          <w:rFonts w:ascii="Arial" w:hAnsi="Arial" w:cs="Arial"/>
          <w:color w:val="000000" w:themeColor="text1"/>
          <w:sz w:val="22"/>
          <w:szCs w:val="22"/>
          <w:lang w:val="en-GB"/>
        </w:rPr>
        <w:t xml:space="preserve"> Red Air</w:t>
      </w:r>
      <w:r w:rsidR="00FB6442" w:rsidRPr="00877753">
        <w:rPr>
          <w:rFonts w:ascii="Arial" w:hAnsi="Arial" w:cs="Arial"/>
          <w:color w:val="000000" w:themeColor="text1"/>
          <w:sz w:val="22"/>
          <w:szCs w:val="22"/>
          <w:lang w:val="en-GB"/>
        </w:rPr>
        <w:t xml:space="preserve"> </w:t>
      </w:r>
      <w:r w:rsidRPr="00877753">
        <w:rPr>
          <w:rFonts w:ascii="Arial" w:hAnsi="Arial" w:cs="Arial"/>
          <w:color w:val="000000" w:themeColor="text1"/>
          <w:sz w:val="22"/>
          <w:szCs w:val="22"/>
          <w:lang w:val="en-GB"/>
        </w:rPr>
        <w:t>Assets</w:t>
      </w:r>
      <w:r w:rsidR="00F14B8E">
        <w:rPr>
          <w:rFonts w:ascii="Arial" w:hAnsi="Arial" w:cs="Arial"/>
          <w:color w:val="000000" w:themeColor="text1"/>
          <w:sz w:val="22"/>
          <w:szCs w:val="22"/>
          <w:lang w:val="en-GB"/>
        </w:rPr>
        <w:t xml:space="preserve"> and a</w:t>
      </w:r>
      <w:r w:rsidR="00C225C5" w:rsidRPr="00877753">
        <w:rPr>
          <w:rFonts w:ascii="Arial" w:hAnsi="Arial" w:cs="Arial"/>
          <w:color w:val="000000" w:themeColor="text1"/>
          <w:sz w:val="22"/>
          <w:szCs w:val="22"/>
          <w:lang w:val="en-GB"/>
        </w:rPr>
        <w:t>pproval</w:t>
      </w:r>
      <w:proofErr w:type="gramEnd"/>
      <w:r w:rsidR="00C225C5" w:rsidRPr="00877753">
        <w:rPr>
          <w:rFonts w:ascii="Arial" w:hAnsi="Arial" w:cs="Arial"/>
          <w:color w:val="000000" w:themeColor="text1"/>
          <w:sz w:val="22"/>
          <w:szCs w:val="22"/>
          <w:lang w:val="en-GB"/>
        </w:rPr>
        <w:t xml:space="preserve"> by the Authority must be expressly given in </w:t>
      </w:r>
      <w:r w:rsidR="00C225C5" w:rsidRPr="00D61FC7">
        <w:rPr>
          <w:rFonts w:ascii="Arial" w:hAnsi="Arial" w:cs="Arial"/>
          <w:color w:val="000000" w:themeColor="text1"/>
          <w:sz w:val="22"/>
          <w:szCs w:val="22"/>
          <w:lang w:val="en-GB"/>
        </w:rPr>
        <w:t>writin</w:t>
      </w:r>
      <w:r w:rsidR="00F14B8E">
        <w:rPr>
          <w:rFonts w:ascii="Arial" w:hAnsi="Arial" w:cs="Arial"/>
          <w:color w:val="000000" w:themeColor="text1"/>
          <w:sz w:val="22"/>
          <w:szCs w:val="22"/>
          <w:lang w:val="en-GB"/>
        </w:rPr>
        <w:t>g</w:t>
      </w:r>
      <w:r w:rsidR="00D61FC7" w:rsidRPr="00D61FC7">
        <w:rPr>
          <w:rFonts w:ascii="Arial" w:hAnsi="Arial" w:cs="Arial"/>
          <w:color w:val="000000" w:themeColor="text1"/>
          <w:sz w:val="22"/>
          <w:szCs w:val="22"/>
          <w:lang w:val="en-GB"/>
        </w:rPr>
        <w:t>.</w:t>
      </w:r>
    </w:p>
    <w:p w14:paraId="31391534" w14:textId="77777777" w:rsidR="0070662C" w:rsidRPr="00D61FC7" w:rsidRDefault="0070662C" w:rsidP="00D91F51">
      <w:pPr>
        <w:ind w:left="142"/>
        <w:rPr>
          <w:rFonts w:ascii="Arial" w:hAnsi="Arial" w:cs="Arial"/>
          <w:color w:val="000000" w:themeColor="text1"/>
          <w:sz w:val="22"/>
          <w:szCs w:val="22"/>
          <w:lang w:val="en-GB"/>
        </w:rPr>
      </w:pPr>
    </w:p>
    <w:p w14:paraId="75EF2834" w14:textId="3B7B2419"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lastRenderedPageBreak/>
        <w:t>3.</w:t>
      </w:r>
      <w:r w:rsidR="00D61FC7" w:rsidRPr="00D61FC7">
        <w:rPr>
          <w:rFonts w:ascii="Arial" w:hAnsi="Arial" w:cs="Arial"/>
          <w:color w:val="000000" w:themeColor="text1"/>
          <w:sz w:val="22"/>
          <w:szCs w:val="22"/>
          <w:lang w:val="en-GB"/>
        </w:rPr>
        <w:t>6</w:t>
      </w:r>
      <w:r w:rsidR="00D61FC7" w:rsidRP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 xml:space="preserve">The Contractor will not unlawfully tender to sell products or services or unlawfully offer a priced proposal for the sale of products or services using </w:t>
      </w:r>
      <w:r w:rsidR="00D61FC7" w:rsidRPr="00D61FC7">
        <w:rPr>
          <w:rFonts w:ascii="Arial" w:hAnsi="Arial" w:cs="Arial"/>
          <w:color w:val="000000" w:themeColor="text1"/>
          <w:sz w:val="22"/>
          <w:szCs w:val="22"/>
          <w:lang w:val="en-GB"/>
        </w:rPr>
        <w:t>Red Air</w:t>
      </w:r>
      <w:r w:rsidR="005C6CAF" w:rsidRPr="00D61FC7">
        <w:rPr>
          <w:rFonts w:ascii="Arial" w:hAnsi="Arial" w:cs="Arial"/>
          <w:color w:val="000000" w:themeColor="text1"/>
          <w:sz w:val="22"/>
          <w:szCs w:val="22"/>
          <w:lang w:val="en-GB"/>
        </w:rPr>
        <w:t xml:space="preserve"> Assets</w:t>
      </w:r>
      <w:r w:rsidRPr="00D61FC7">
        <w:rPr>
          <w:rFonts w:ascii="Arial" w:hAnsi="Arial" w:cs="Arial"/>
          <w:color w:val="000000" w:themeColor="text1"/>
          <w:sz w:val="22"/>
          <w:szCs w:val="22"/>
          <w:lang w:val="en-GB"/>
        </w:rPr>
        <w:t>.</w:t>
      </w:r>
    </w:p>
    <w:p w14:paraId="72E65B8F" w14:textId="77777777" w:rsidR="0070662C" w:rsidRPr="00D61FC7" w:rsidRDefault="0070662C" w:rsidP="00D91F51">
      <w:pPr>
        <w:ind w:left="142"/>
        <w:rPr>
          <w:rFonts w:ascii="Arial" w:hAnsi="Arial" w:cs="Arial"/>
          <w:color w:val="000000" w:themeColor="text1"/>
          <w:sz w:val="22"/>
          <w:szCs w:val="22"/>
          <w:lang w:val="en-GB"/>
        </w:rPr>
      </w:pPr>
    </w:p>
    <w:p w14:paraId="0A5362C8" w14:textId="45894ACF"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w:t>
      </w:r>
      <w:r w:rsidR="00D61FC7" w:rsidRPr="00D61FC7">
        <w:rPr>
          <w:rFonts w:ascii="Arial" w:hAnsi="Arial" w:cs="Arial"/>
          <w:color w:val="000000" w:themeColor="text1"/>
          <w:sz w:val="22"/>
          <w:szCs w:val="22"/>
          <w:lang w:val="en-GB"/>
        </w:rPr>
        <w:t>7</w:t>
      </w:r>
      <w:r w:rsidR="00D61FC7" w:rsidRPr="00D61FC7">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The Contractor will have sole responsibility for the marketing, administration, performance</w:t>
      </w:r>
      <w:r w:rsidR="00F650D5" w:rsidRPr="00D61FC7">
        <w:rPr>
          <w:rFonts w:ascii="Arial" w:hAnsi="Arial" w:cs="Arial"/>
          <w:color w:val="000000" w:themeColor="text1"/>
          <w:sz w:val="22"/>
          <w:szCs w:val="22"/>
          <w:lang w:val="en-GB"/>
        </w:rPr>
        <w:t>,</w:t>
      </w:r>
      <w:r w:rsidRPr="00D61FC7">
        <w:rPr>
          <w:rFonts w:ascii="Arial" w:hAnsi="Arial" w:cs="Arial"/>
          <w:color w:val="000000" w:themeColor="text1"/>
          <w:sz w:val="22"/>
          <w:szCs w:val="22"/>
          <w:lang w:val="en-GB"/>
        </w:rPr>
        <w:t xml:space="preserve"> and</w:t>
      </w:r>
      <w:r w:rsidR="008959E6">
        <w:rPr>
          <w:rFonts w:ascii="Arial" w:hAnsi="Arial" w:cs="Arial"/>
          <w:color w:val="000000" w:themeColor="text1"/>
          <w:sz w:val="22"/>
          <w:szCs w:val="22"/>
          <w:lang w:val="en-GB"/>
        </w:rPr>
        <w:t xml:space="preserve"> </w:t>
      </w:r>
      <w:r w:rsidRPr="00D61FC7">
        <w:rPr>
          <w:rFonts w:ascii="Arial" w:hAnsi="Arial" w:cs="Arial"/>
          <w:color w:val="000000" w:themeColor="text1"/>
          <w:sz w:val="22"/>
          <w:szCs w:val="22"/>
          <w:lang w:val="en-GB"/>
        </w:rPr>
        <w:t xml:space="preserve">management of </w:t>
      </w:r>
      <w:r w:rsidR="008A6395">
        <w:rPr>
          <w:rFonts w:ascii="Arial" w:hAnsi="Arial" w:cs="Arial"/>
          <w:color w:val="000000" w:themeColor="text1"/>
          <w:sz w:val="22"/>
          <w:szCs w:val="22"/>
          <w:lang w:val="en-GB"/>
        </w:rPr>
        <w:t xml:space="preserve">contracts </w:t>
      </w:r>
      <w:proofErr w:type="gramStart"/>
      <w:r w:rsidR="008A6395">
        <w:rPr>
          <w:rFonts w:ascii="Arial" w:hAnsi="Arial" w:cs="Arial"/>
          <w:color w:val="000000" w:themeColor="text1"/>
          <w:sz w:val="22"/>
          <w:szCs w:val="22"/>
          <w:lang w:val="en-GB"/>
        </w:rPr>
        <w:t>entered into</w:t>
      </w:r>
      <w:proofErr w:type="gramEnd"/>
      <w:r w:rsidR="008A6395">
        <w:rPr>
          <w:rFonts w:ascii="Arial" w:hAnsi="Arial" w:cs="Arial"/>
          <w:color w:val="000000" w:themeColor="text1"/>
          <w:sz w:val="22"/>
          <w:szCs w:val="22"/>
          <w:lang w:val="en-GB"/>
        </w:rPr>
        <w:t xml:space="preserve"> with one or more third parties in connection with ge</w:t>
      </w:r>
      <w:r w:rsidR="009A5FAA">
        <w:rPr>
          <w:rFonts w:ascii="Arial" w:hAnsi="Arial" w:cs="Arial"/>
          <w:color w:val="000000" w:themeColor="text1"/>
          <w:sz w:val="22"/>
          <w:szCs w:val="22"/>
          <w:lang w:val="en-GB"/>
        </w:rPr>
        <w:t>nerating Third-Party Revenue (“</w:t>
      </w:r>
      <w:r w:rsidR="009E57A1" w:rsidRPr="00D61FC7">
        <w:rPr>
          <w:rFonts w:ascii="Arial" w:hAnsi="Arial" w:cs="Arial"/>
          <w:color w:val="000000" w:themeColor="text1"/>
          <w:sz w:val="22"/>
          <w:szCs w:val="22"/>
          <w:lang w:val="en-GB"/>
        </w:rPr>
        <w:t>Third-</w:t>
      </w:r>
      <w:r w:rsidRPr="00D61FC7">
        <w:rPr>
          <w:rFonts w:ascii="Arial" w:hAnsi="Arial" w:cs="Arial"/>
          <w:color w:val="000000" w:themeColor="text1"/>
          <w:sz w:val="22"/>
          <w:szCs w:val="22"/>
          <w:lang w:val="en-GB"/>
        </w:rPr>
        <w:t xml:space="preserve">Party Revenue </w:t>
      </w:r>
      <w:r w:rsidR="009A5FAA">
        <w:rPr>
          <w:rFonts w:ascii="Arial" w:hAnsi="Arial" w:cs="Arial"/>
          <w:color w:val="000000" w:themeColor="text1"/>
          <w:sz w:val="22"/>
          <w:szCs w:val="22"/>
          <w:lang w:val="en-GB"/>
        </w:rPr>
        <w:t>C</w:t>
      </w:r>
      <w:r w:rsidRPr="00D61FC7">
        <w:rPr>
          <w:rFonts w:ascii="Arial" w:hAnsi="Arial" w:cs="Arial"/>
          <w:color w:val="000000" w:themeColor="text1"/>
          <w:sz w:val="22"/>
          <w:szCs w:val="22"/>
          <w:lang w:val="en-GB"/>
        </w:rPr>
        <w:t>ontracts</w:t>
      </w:r>
      <w:r w:rsidR="009A5FAA">
        <w:rPr>
          <w:rFonts w:ascii="Arial" w:hAnsi="Arial" w:cs="Arial"/>
          <w:color w:val="000000" w:themeColor="text1"/>
          <w:sz w:val="22"/>
          <w:szCs w:val="22"/>
          <w:lang w:val="en-GB"/>
        </w:rPr>
        <w:t>”)</w:t>
      </w:r>
      <w:r w:rsidRPr="00D61FC7">
        <w:rPr>
          <w:rFonts w:ascii="Arial" w:hAnsi="Arial" w:cs="Arial"/>
          <w:color w:val="000000" w:themeColor="text1"/>
          <w:sz w:val="22"/>
          <w:szCs w:val="22"/>
          <w:lang w:val="en-GB"/>
        </w:rPr>
        <w:t xml:space="preserve">. To avoid doubt, the Authority shall not be required to commit any resources to assist the Contractor in its </w:t>
      </w:r>
      <w:r w:rsidR="009E57A1" w:rsidRPr="00D61FC7">
        <w:rPr>
          <w:rFonts w:ascii="Arial" w:hAnsi="Arial" w:cs="Arial"/>
          <w:color w:val="000000" w:themeColor="text1"/>
          <w:sz w:val="22"/>
          <w:szCs w:val="22"/>
          <w:lang w:val="en-GB"/>
        </w:rPr>
        <w:t>Third-</w:t>
      </w:r>
      <w:r w:rsidRPr="00D61FC7">
        <w:rPr>
          <w:rFonts w:ascii="Arial" w:hAnsi="Arial" w:cs="Arial"/>
          <w:color w:val="000000" w:themeColor="text1"/>
          <w:sz w:val="22"/>
          <w:szCs w:val="22"/>
          <w:lang w:val="en-GB"/>
        </w:rPr>
        <w:t>Party Revenue enterprises. The Authority's activities are confined to:</w:t>
      </w:r>
    </w:p>
    <w:p w14:paraId="3C014070" w14:textId="77777777" w:rsidR="0070662C" w:rsidRPr="00D61FC7" w:rsidRDefault="0070662C" w:rsidP="00D91F51">
      <w:pPr>
        <w:ind w:left="142"/>
        <w:rPr>
          <w:rFonts w:ascii="Arial" w:hAnsi="Arial" w:cs="Arial"/>
          <w:color w:val="000000" w:themeColor="text1"/>
          <w:sz w:val="22"/>
          <w:szCs w:val="22"/>
          <w:lang w:val="en-GB"/>
        </w:rPr>
      </w:pPr>
    </w:p>
    <w:p w14:paraId="1711E1DB" w14:textId="48E18D4E" w:rsidR="0070662C" w:rsidRPr="00D61FC7" w:rsidRDefault="00ED555B"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a.</w:t>
      </w:r>
      <w:r w:rsidR="00D61FC7" w:rsidRPr="00D61FC7">
        <w:rPr>
          <w:rFonts w:ascii="Arial" w:hAnsi="Arial" w:cs="Arial"/>
          <w:color w:val="000000" w:themeColor="text1"/>
          <w:sz w:val="22"/>
          <w:szCs w:val="22"/>
          <w:lang w:val="en-GB"/>
        </w:rPr>
        <w:tab/>
      </w:r>
      <w:r w:rsidR="008F066D" w:rsidRPr="00D61FC7">
        <w:rPr>
          <w:rFonts w:ascii="Arial" w:hAnsi="Arial" w:cs="Arial"/>
          <w:color w:val="000000" w:themeColor="text1"/>
          <w:sz w:val="22"/>
          <w:szCs w:val="22"/>
          <w:lang w:val="en-GB"/>
        </w:rPr>
        <w:t xml:space="preserve">consenting (or otherwise) to the use of </w:t>
      </w:r>
      <w:r w:rsidR="00D61FC7" w:rsidRPr="00D61FC7">
        <w:rPr>
          <w:rFonts w:ascii="Arial" w:hAnsi="Arial" w:cs="Arial"/>
          <w:color w:val="000000" w:themeColor="text1"/>
          <w:sz w:val="22"/>
          <w:szCs w:val="22"/>
          <w:lang w:val="en-GB"/>
        </w:rPr>
        <w:t>Red Air</w:t>
      </w:r>
      <w:r w:rsidR="00F650D5" w:rsidRPr="00D61FC7">
        <w:rPr>
          <w:rFonts w:ascii="Arial" w:hAnsi="Arial" w:cs="Arial"/>
          <w:color w:val="000000" w:themeColor="text1"/>
          <w:sz w:val="22"/>
          <w:szCs w:val="22"/>
          <w:lang w:val="en-GB"/>
        </w:rPr>
        <w:t xml:space="preserve"> </w:t>
      </w:r>
      <w:r w:rsidR="008F066D" w:rsidRPr="00D61FC7">
        <w:rPr>
          <w:rFonts w:ascii="Arial" w:hAnsi="Arial" w:cs="Arial"/>
          <w:color w:val="000000" w:themeColor="text1"/>
          <w:sz w:val="22"/>
          <w:szCs w:val="22"/>
          <w:lang w:val="en-GB"/>
        </w:rPr>
        <w:t xml:space="preserve">Assets for </w:t>
      </w:r>
      <w:r w:rsidR="009E57A1" w:rsidRPr="00D61FC7">
        <w:rPr>
          <w:rFonts w:ascii="Arial" w:hAnsi="Arial" w:cs="Arial"/>
          <w:color w:val="000000" w:themeColor="text1"/>
          <w:sz w:val="22"/>
          <w:szCs w:val="22"/>
          <w:lang w:val="en-GB"/>
        </w:rPr>
        <w:t>Third-</w:t>
      </w:r>
      <w:r w:rsidR="008F066D" w:rsidRPr="00D61FC7">
        <w:rPr>
          <w:rFonts w:ascii="Arial" w:hAnsi="Arial" w:cs="Arial"/>
          <w:color w:val="000000" w:themeColor="text1"/>
          <w:sz w:val="22"/>
          <w:szCs w:val="22"/>
          <w:lang w:val="en-GB"/>
        </w:rPr>
        <w:t xml:space="preserve">Party Revenue </w:t>
      </w:r>
      <w:proofErr w:type="gramStart"/>
      <w:r w:rsidR="008F066D" w:rsidRPr="00D61FC7">
        <w:rPr>
          <w:rFonts w:ascii="Arial" w:hAnsi="Arial" w:cs="Arial"/>
          <w:color w:val="000000" w:themeColor="text1"/>
          <w:sz w:val="22"/>
          <w:szCs w:val="22"/>
          <w:lang w:val="en-GB"/>
        </w:rPr>
        <w:t>generation;</w:t>
      </w:r>
      <w:proofErr w:type="gramEnd"/>
    </w:p>
    <w:p w14:paraId="241247E1" w14:textId="77777777" w:rsidR="00F650D5" w:rsidRPr="00D61FC7" w:rsidRDefault="00F650D5" w:rsidP="00ED555B">
      <w:pPr>
        <w:ind w:left="709"/>
        <w:rPr>
          <w:rFonts w:ascii="Arial" w:hAnsi="Arial" w:cs="Arial"/>
          <w:color w:val="000000" w:themeColor="text1"/>
          <w:sz w:val="22"/>
          <w:szCs w:val="22"/>
          <w:lang w:val="en-GB"/>
        </w:rPr>
      </w:pPr>
    </w:p>
    <w:p w14:paraId="6C5C5ADA" w14:textId="76CEA8D9" w:rsidR="00F650D5" w:rsidRPr="00D61FC7" w:rsidRDefault="00ED555B"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b.</w:t>
      </w:r>
      <w:r w:rsidR="00D61FC7" w:rsidRPr="00D61FC7">
        <w:rPr>
          <w:rFonts w:ascii="Arial" w:hAnsi="Arial" w:cs="Arial"/>
          <w:color w:val="000000" w:themeColor="text1"/>
          <w:sz w:val="22"/>
          <w:szCs w:val="22"/>
          <w:lang w:val="en-GB"/>
        </w:rPr>
        <w:tab/>
      </w:r>
      <w:r w:rsidR="00F650D5" w:rsidRPr="00D61FC7">
        <w:rPr>
          <w:rFonts w:ascii="Arial" w:hAnsi="Arial" w:cs="Arial"/>
          <w:color w:val="000000" w:themeColor="text1"/>
          <w:sz w:val="22"/>
          <w:szCs w:val="22"/>
          <w:lang w:val="en-GB"/>
        </w:rPr>
        <w:t>providing (if asked) a letter to the Contractor or direct</w:t>
      </w:r>
      <w:r w:rsidR="008959E6">
        <w:rPr>
          <w:rFonts w:ascii="Arial" w:hAnsi="Arial" w:cs="Arial"/>
          <w:color w:val="000000" w:themeColor="text1"/>
          <w:sz w:val="22"/>
          <w:szCs w:val="22"/>
          <w:lang w:val="en-GB"/>
        </w:rPr>
        <w:t>ly</w:t>
      </w:r>
      <w:r w:rsidR="00F650D5" w:rsidRPr="00D61FC7">
        <w:rPr>
          <w:rFonts w:ascii="Arial" w:hAnsi="Arial" w:cs="Arial"/>
          <w:color w:val="000000" w:themeColor="text1"/>
          <w:sz w:val="22"/>
          <w:szCs w:val="22"/>
          <w:lang w:val="en-GB"/>
        </w:rPr>
        <w:t xml:space="preserve"> to a potential </w:t>
      </w:r>
      <w:r>
        <w:rPr>
          <w:rFonts w:ascii="Arial" w:hAnsi="Arial" w:cs="Arial"/>
          <w:color w:val="000000" w:themeColor="text1"/>
          <w:sz w:val="22"/>
          <w:szCs w:val="22"/>
          <w:lang w:val="en-GB"/>
        </w:rPr>
        <w:t>T</w:t>
      </w:r>
      <w:r w:rsidR="00F650D5" w:rsidRPr="00D61FC7">
        <w:rPr>
          <w:rFonts w:ascii="Arial" w:hAnsi="Arial" w:cs="Arial"/>
          <w:color w:val="000000" w:themeColor="text1"/>
          <w:sz w:val="22"/>
          <w:szCs w:val="22"/>
          <w:lang w:val="en-GB"/>
        </w:rPr>
        <w:t>hird-</w:t>
      </w:r>
      <w:r>
        <w:rPr>
          <w:rFonts w:ascii="Arial" w:hAnsi="Arial" w:cs="Arial"/>
          <w:color w:val="000000" w:themeColor="text1"/>
          <w:sz w:val="22"/>
          <w:szCs w:val="22"/>
          <w:lang w:val="en-GB"/>
        </w:rPr>
        <w:t>P</w:t>
      </w:r>
      <w:r w:rsidR="00F650D5" w:rsidRPr="00D61FC7">
        <w:rPr>
          <w:rFonts w:ascii="Arial" w:hAnsi="Arial" w:cs="Arial"/>
          <w:color w:val="000000" w:themeColor="text1"/>
          <w:sz w:val="22"/>
          <w:szCs w:val="22"/>
          <w:lang w:val="en-GB"/>
        </w:rPr>
        <w:t xml:space="preserve">arty customer of the Contractor, </w:t>
      </w:r>
      <w:proofErr w:type="gramStart"/>
      <w:r w:rsidR="00F650D5" w:rsidRPr="00D61FC7">
        <w:rPr>
          <w:rFonts w:ascii="Arial" w:hAnsi="Arial" w:cs="Arial"/>
          <w:color w:val="000000" w:themeColor="text1"/>
          <w:sz w:val="22"/>
          <w:szCs w:val="22"/>
          <w:lang w:val="en-GB"/>
        </w:rPr>
        <w:t>with regard to</w:t>
      </w:r>
      <w:proofErr w:type="gramEnd"/>
      <w:r w:rsidR="00F650D5" w:rsidRPr="00D61FC7">
        <w:rPr>
          <w:rFonts w:ascii="Arial" w:hAnsi="Arial" w:cs="Arial"/>
          <w:color w:val="000000" w:themeColor="text1"/>
          <w:sz w:val="22"/>
          <w:szCs w:val="22"/>
          <w:lang w:val="en-GB"/>
        </w:rPr>
        <w:t xml:space="preserve"> the nature and quality of services delivered to the Authority by the Contractor. Provision of such letter shall be at the Authority's sole discretion (acting reasonably) and shall take account of security, policy, and/or commercial factors.</w:t>
      </w:r>
    </w:p>
    <w:p w14:paraId="0E7255B3" w14:textId="77777777" w:rsidR="0070662C" w:rsidRPr="00D61FC7" w:rsidRDefault="0070662C" w:rsidP="00D91F51">
      <w:pPr>
        <w:ind w:left="142"/>
        <w:rPr>
          <w:rFonts w:ascii="Arial" w:hAnsi="Arial" w:cs="Arial"/>
          <w:color w:val="000000" w:themeColor="text1"/>
          <w:sz w:val="22"/>
          <w:szCs w:val="22"/>
          <w:lang w:val="en-GB"/>
        </w:rPr>
      </w:pPr>
    </w:p>
    <w:p w14:paraId="534E7FEE" w14:textId="06127B88" w:rsidR="0070662C" w:rsidRPr="00D61FC7" w:rsidRDefault="008F066D" w:rsidP="00D91F51">
      <w:pPr>
        <w:ind w:left="142"/>
        <w:rPr>
          <w:rFonts w:ascii="Arial" w:hAnsi="Arial" w:cs="Arial"/>
          <w:color w:val="000000" w:themeColor="text1"/>
          <w:sz w:val="22"/>
          <w:szCs w:val="22"/>
          <w:lang w:val="en-GB"/>
        </w:rPr>
      </w:pPr>
      <w:r w:rsidRPr="00D61FC7">
        <w:rPr>
          <w:rFonts w:ascii="Arial" w:hAnsi="Arial" w:cs="Arial"/>
          <w:color w:val="000000" w:themeColor="text1"/>
          <w:sz w:val="22"/>
          <w:szCs w:val="22"/>
          <w:lang w:val="en-GB"/>
        </w:rPr>
        <w:t>3.</w:t>
      </w:r>
      <w:r w:rsidR="006106CB">
        <w:rPr>
          <w:rFonts w:ascii="Arial" w:hAnsi="Arial" w:cs="Arial"/>
          <w:color w:val="000000" w:themeColor="text1"/>
          <w:sz w:val="22"/>
          <w:szCs w:val="22"/>
          <w:lang w:val="en-GB"/>
        </w:rPr>
        <w:t>8</w:t>
      </w:r>
      <w:r w:rsidR="005431F8">
        <w:rPr>
          <w:rFonts w:ascii="Arial" w:hAnsi="Arial" w:cs="Arial"/>
          <w:color w:val="000000" w:themeColor="text1"/>
          <w:sz w:val="22"/>
          <w:szCs w:val="22"/>
          <w:lang w:val="en-GB"/>
        </w:rPr>
        <w:tab/>
      </w:r>
      <w:r w:rsidRPr="00D61FC7">
        <w:rPr>
          <w:rFonts w:ascii="Arial" w:hAnsi="Arial" w:cs="Arial"/>
          <w:color w:val="000000" w:themeColor="text1"/>
          <w:sz w:val="22"/>
          <w:szCs w:val="22"/>
          <w:lang w:val="en-GB"/>
        </w:rPr>
        <w:t xml:space="preserve">If, for whatever reason, the Contractor makes a loss on any </w:t>
      </w:r>
      <w:r w:rsidR="009E57A1" w:rsidRPr="00D61FC7">
        <w:rPr>
          <w:rFonts w:ascii="Arial" w:hAnsi="Arial" w:cs="Arial"/>
          <w:color w:val="000000" w:themeColor="text1"/>
          <w:sz w:val="22"/>
          <w:szCs w:val="22"/>
          <w:lang w:val="en-GB"/>
        </w:rPr>
        <w:t>Third-</w:t>
      </w:r>
      <w:r w:rsidRPr="00D61FC7">
        <w:rPr>
          <w:rFonts w:ascii="Arial" w:hAnsi="Arial" w:cs="Arial"/>
          <w:color w:val="000000" w:themeColor="text1"/>
          <w:sz w:val="22"/>
          <w:szCs w:val="22"/>
          <w:lang w:val="en-GB"/>
        </w:rPr>
        <w:t>Party Revenue venture, it shall not have any right to require that the Authority bear a</w:t>
      </w:r>
      <w:r w:rsidR="00474E6C" w:rsidRPr="00D61FC7">
        <w:rPr>
          <w:rFonts w:ascii="Arial" w:hAnsi="Arial" w:cs="Arial"/>
          <w:color w:val="000000" w:themeColor="text1"/>
          <w:sz w:val="22"/>
          <w:szCs w:val="22"/>
          <w:lang w:val="en-GB"/>
        </w:rPr>
        <w:t>ny</w:t>
      </w:r>
      <w:r w:rsidRPr="00D61FC7">
        <w:rPr>
          <w:rFonts w:ascii="Arial" w:hAnsi="Arial" w:cs="Arial"/>
          <w:color w:val="000000" w:themeColor="text1"/>
          <w:sz w:val="22"/>
          <w:szCs w:val="22"/>
          <w:lang w:val="en-GB"/>
        </w:rPr>
        <w:t xml:space="preserve"> share of </w:t>
      </w:r>
      <w:r w:rsidR="00474E6C" w:rsidRPr="00D61FC7">
        <w:rPr>
          <w:rFonts w:ascii="Arial" w:hAnsi="Arial" w:cs="Arial"/>
          <w:color w:val="000000" w:themeColor="text1"/>
          <w:sz w:val="22"/>
          <w:szCs w:val="22"/>
          <w:lang w:val="en-GB"/>
        </w:rPr>
        <w:t>such</w:t>
      </w:r>
      <w:r w:rsidRPr="00D61FC7">
        <w:rPr>
          <w:rFonts w:ascii="Arial" w:hAnsi="Arial" w:cs="Arial"/>
          <w:color w:val="000000" w:themeColor="text1"/>
          <w:sz w:val="22"/>
          <w:szCs w:val="22"/>
          <w:lang w:val="en-GB"/>
        </w:rPr>
        <w:t xml:space="preserve"> loss. To avoid doubt, all </w:t>
      </w:r>
      <w:r w:rsidR="009E57A1" w:rsidRPr="00D61FC7">
        <w:rPr>
          <w:rFonts w:ascii="Arial" w:hAnsi="Arial" w:cs="Arial"/>
          <w:color w:val="000000" w:themeColor="text1"/>
          <w:sz w:val="22"/>
          <w:szCs w:val="22"/>
          <w:lang w:val="en-GB"/>
        </w:rPr>
        <w:t>Third-</w:t>
      </w:r>
      <w:r w:rsidRPr="00D61FC7">
        <w:rPr>
          <w:rFonts w:ascii="Arial" w:hAnsi="Arial" w:cs="Arial"/>
          <w:color w:val="000000" w:themeColor="text1"/>
          <w:sz w:val="22"/>
          <w:szCs w:val="22"/>
          <w:lang w:val="en-GB"/>
        </w:rPr>
        <w:t>Party Revenue activities shall be entirely at the Contractor's risk.</w:t>
      </w:r>
    </w:p>
    <w:p w14:paraId="46132B39" w14:textId="77777777" w:rsidR="0070662C" w:rsidRPr="005431F8" w:rsidRDefault="0070662C" w:rsidP="00D91F51">
      <w:pPr>
        <w:ind w:left="142"/>
        <w:rPr>
          <w:rFonts w:ascii="Arial" w:hAnsi="Arial" w:cs="Arial"/>
          <w:color w:val="000000" w:themeColor="text1"/>
          <w:sz w:val="22"/>
          <w:szCs w:val="22"/>
          <w:lang w:val="en-GB"/>
        </w:rPr>
      </w:pPr>
    </w:p>
    <w:p w14:paraId="686DF84E" w14:textId="51FA3081" w:rsidR="0070662C" w:rsidRPr="005431F8" w:rsidRDefault="008F066D" w:rsidP="00D91F51">
      <w:pPr>
        <w:ind w:left="142"/>
        <w:rPr>
          <w:rFonts w:ascii="Arial" w:hAnsi="Arial" w:cs="Arial"/>
          <w:color w:val="000000" w:themeColor="text1"/>
          <w:sz w:val="22"/>
          <w:szCs w:val="22"/>
          <w:lang w:val="en-GB"/>
        </w:rPr>
      </w:pPr>
      <w:r w:rsidRPr="005431F8">
        <w:rPr>
          <w:rFonts w:ascii="Arial" w:hAnsi="Arial" w:cs="Arial"/>
          <w:color w:val="000000" w:themeColor="text1"/>
          <w:sz w:val="22"/>
          <w:szCs w:val="22"/>
          <w:lang w:val="en-GB"/>
        </w:rPr>
        <w:t>3.</w:t>
      </w:r>
      <w:r w:rsidR="006106CB">
        <w:rPr>
          <w:rFonts w:ascii="Arial" w:hAnsi="Arial" w:cs="Arial"/>
          <w:color w:val="000000" w:themeColor="text1"/>
          <w:sz w:val="22"/>
          <w:szCs w:val="22"/>
          <w:lang w:val="en-GB"/>
        </w:rPr>
        <w:t>9</w:t>
      </w:r>
      <w:r w:rsidR="005431F8">
        <w:rPr>
          <w:rFonts w:ascii="Arial" w:hAnsi="Arial" w:cs="Arial"/>
          <w:color w:val="000000" w:themeColor="text1"/>
          <w:sz w:val="22"/>
          <w:szCs w:val="22"/>
          <w:lang w:val="en-GB"/>
        </w:rPr>
        <w:tab/>
      </w:r>
      <w:r w:rsidRPr="005431F8">
        <w:rPr>
          <w:rFonts w:ascii="Arial" w:hAnsi="Arial" w:cs="Arial"/>
          <w:color w:val="000000" w:themeColor="text1"/>
          <w:sz w:val="22"/>
          <w:szCs w:val="22"/>
          <w:lang w:val="en-GB"/>
        </w:rPr>
        <w:t xml:space="preserve">Unless specific agreement is obtained at the time of the Designated Officer agreeing to a </w:t>
      </w:r>
      <w:r w:rsidR="009E57A1" w:rsidRPr="005431F8">
        <w:rPr>
          <w:rFonts w:ascii="Arial" w:hAnsi="Arial" w:cs="Arial"/>
          <w:color w:val="000000" w:themeColor="text1"/>
          <w:sz w:val="22"/>
          <w:szCs w:val="22"/>
          <w:lang w:val="en-GB"/>
        </w:rPr>
        <w:t>Third-</w:t>
      </w:r>
      <w:r w:rsidRPr="005431F8">
        <w:rPr>
          <w:rFonts w:ascii="Arial" w:hAnsi="Arial" w:cs="Arial"/>
          <w:color w:val="000000" w:themeColor="text1"/>
          <w:sz w:val="22"/>
          <w:szCs w:val="22"/>
          <w:lang w:val="en-GB"/>
        </w:rPr>
        <w:t>Party Revenue proposal submitted by the Contractor, there shall be no relaxation of the performance</w:t>
      </w:r>
      <w:r w:rsidR="005431F8" w:rsidRPr="005431F8">
        <w:rPr>
          <w:rFonts w:ascii="Arial" w:hAnsi="Arial" w:cs="Arial"/>
          <w:color w:val="000000" w:themeColor="text1"/>
          <w:sz w:val="22"/>
          <w:szCs w:val="22"/>
          <w:lang w:val="en-GB"/>
        </w:rPr>
        <w:t xml:space="preserve"> </w:t>
      </w:r>
      <w:r w:rsidRPr="005431F8">
        <w:rPr>
          <w:rFonts w:ascii="Arial" w:hAnsi="Arial" w:cs="Arial"/>
          <w:color w:val="000000" w:themeColor="text1"/>
          <w:sz w:val="22"/>
          <w:szCs w:val="22"/>
          <w:lang w:val="en-GB"/>
        </w:rPr>
        <w:t xml:space="preserve">measurement requirements set </w:t>
      </w:r>
      <w:r w:rsidRPr="00D91F51">
        <w:rPr>
          <w:rFonts w:ascii="Arial" w:hAnsi="Arial" w:cs="Arial"/>
          <w:color w:val="000000" w:themeColor="text1"/>
          <w:sz w:val="22"/>
          <w:szCs w:val="22"/>
          <w:lang w:val="en-GB"/>
        </w:rPr>
        <w:t>out in</w:t>
      </w:r>
      <w:r w:rsidR="005431F8" w:rsidRPr="00D91F51">
        <w:rPr>
          <w:rFonts w:ascii="Arial" w:hAnsi="Arial" w:cs="Arial"/>
          <w:color w:val="000000" w:themeColor="text1"/>
          <w:sz w:val="22"/>
          <w:szCs w:val="22"/>
          <w:lang w:val="en-GB"/>
        </w:rPr>
        <w:t xml:space="preserve"> Schedule </w:t>
      </w:r>
      <w:r w:rsidR="00D91F51" w:rsidRPr="00D91F51">
        <w:rPr>
          <w:rFonts w:ascii="Arial" w:hAnsi="Arial" w:cs="Arial"/>
          <w:color w:val="000000" w:themeColor="text1"/>
          <w:sz w:val="22"/>
          <w:szCs w:val="22"/>
          <w:lang w:val="en-GB"/>
        </w:rPr>
        <w:t>12</w:t>
      </w:r>
      <w:r w:rsidR="005431F8" w:rsidRPr="00D91F51">
        <w:rPr>
          <w:rFonts w:ascii="Arial" w:hAnsi="Arial" w:cs="Arial"/>
          <w:color w:val="000000" w:themeColor="text1"/>
          <w:sz w:val="22"/>
          <w:szCs w:val="22"/>
          <w:lang w:val="en-GB"/>
        </w:rPr>
        <w:t xml:space="preserve"> (</w:t>
      </w:r>
      <w:r w:rsidR="00D91F51" w:rsidRPr="00D91F51">
        <w:rPr>
          <w:rFonts w:ascii="Arial" w:hAnsi="Arial" w:cs="Arial"/>
          <w:color w:val="000000" w:themeColor="text1"/>
          <w:sz w:val="22"/>
          <w:szCs w:val="22"/>
          <w:lang w:val="en-GB"/>
        </w:rPr>
        <w:t>Key Performance Indicators</w:t>
      </w:r>
      <w:r w:rsidR="005431F8" w:rsidRPr="00D91F51">
        <w:rPr>
          <w:rFonts w:ascii="Arial" w:hAnsi="Arial" w:cs="Arial"/>
          <w:color w:val="000000" w:themeColor="text1"/>
          <w:sz w:val="22"/>
          <w:szCs w:val="22"/>
          <w:lang w:val="en-GB"/>
        </w:rPr>
        <w:t>)</w:t>
      </w:r>
      <w:r w:rsidRPr="00D91F51">
        <w:rPr>
          <w:rFonts w:ascii="Arial" w:hAnsi="Arial" w:cs="Arial"/>
          <w:i/>
          <w:color w:val="000000" w:themeColor="text1"/>
          <w:sz w:val="22"/>
          <w:szCs w:val="22"/>
          <w:lang w:val="en-GB"/>
        </w:rPr>
        <w:t xml:space="preserve"> </w:t>
      </w:r>
      <w:r w:rsidRPr="00D91F51">
        <w:rPr>
          <w:rFonts w:ascii="Arial" w:hAnsi="Arial" w:cs="Arial"/>
          <w:color w:val="000000" w:themeColor="text1"/>
          <w:sz w:val="22"/>
          <w:szCs w:val="22"/>
          <w:lang w:val="en-GB"/>
        </w:rPr>
        <w:t xml:space="preserve">to accommodate the unavailability </w:t>
      </w:r>
      <w:r w:rsidRPr="005431F8">
        <w:rPr>
          <w:rFonts w:ascii="Arial" w:hAnsi="Arial" w:cs="Arial"/>
          <w:color w:val="000000" w:themeColor="text1"/>
          <w:sz w:val="22"/>
          <w:szCs w:val="22"/>
          <w:lang w:val="en-GB"/>
        </w:rPr>
        <w:t xml:space="preserve">of </w:t>
      </w:r>
      <w:r w:rsidR="005431F8" w:rsidRPr="005431F8">
        <w:rPr>
          <w:rFonts w:ascii="Arial" w:hAnsi="Arial" w:cs="Arial"/>
          <w:color w:val="000000" w:themeColor="text1"/>
          <w:sz w:val="22"/>
          <w:szCs w:val="22"/>
          <w:lang w:val="en-GB"/>
        </w:rPr>
        <w:t>Red Air</w:t>
      </w:r>
      <w:r w:rsidR="00CB2881" w:rsidRPr="005431F8">
        <w:rPr>
          <w:rFonts w:ascii="Arial" w:hAnsi="Arial" w:cs="Arial"/>
          <w:color w:val="000000" w:themeColor="text1"/>
          <w:sz w:val="22"/>
          <w:szCs w:val="22"/>
          <w:lang w:val="en-GB"/>
        </w:rPr>
        <w:t xml:space="preserve"> </w:t>
      </w:r>
      <w:r w:rsidRPr="005431F8">
        <w:rPr>
          <w:rFonts w:ascii="Arial" w:hAnsi="Arial" w:cs="Arial"/>
          <w:color w:val="000000" w:themeColor="text1"/>
          <w:sz w:val="22"/>
          <w:szCs w:val="22"/>
          <w:lang w:val="en-GB"/>
        </w:rPr>
        <w:t>Assets to the Authority during the lead</w:t>
      </w:r>
      <w:r w:rsidR="00CB2881" w:rsidRPr="005431F8">
        <w:rPr>
          <w:rFonts w:ascii="Arial" w:hAnsi="Arial" w:cs="Arial"/>
          <w:color w:val="000000" w:themeColor="text1"/>
          <w:sz w:val="22"/>
          <w:szCs w:val="22"/>
          <w:lang w:val="en-GB"/>
        </w:rPr>
        <w:t>-</w:t>
      </w:r>
      <w:r w:rsidRPr="005431F8">
        <w:rPr>
          <w:rFonts w:ascii="Arial" w:hAnsi="Arial" w:cs="Arial"/>
          <w:color w:val="000000" w:themeColor="text1"/>
          <w:sz w:val="22"/>
          <w:szCs w:val="22"/>
          <w:lang w:val="en-GB"/>
        </w:rPr>
        <w:t xml:space="preserve">up period to the </w:t>
      </w:r>
      <w:r w:rsidR="009E57A1" w:rsidRPr="005431F8">
        <w:rPr>
          <w:rFonts w:ascii="Arial" w:hAnsi="Arial" w:cs="Arial"/>
          <w:color w:val="000000" w:themeColor="text1"/>
          <w:sz w:val="22"/>
          <w:szCs w:val="22"/>
          <w:lang w:val="en-GB"/>
        </w:rPr>
        <w:t>Third-</w:t>
      </w:r>
      <w:r w:rsidRPr="005431F8">
        <w:rPr>
          <w:rFonts w:ascii="Arial" w:hAnsi="Arial" w:cs="Arial"/>
          <w:color w:val="000000" w:themeColor="text1"/>
          <w:sz w:val="22"/>
          <w:szCs w:val="22"/>
          <w:lang w:val="en-GB"/>
        </w:rPr>
        <w:t xml:space="preserve">Party Revenue </w:t>
      </w:r>
      <w:r w:rsidR="001E4109">
        <w:rPr>
          <w:rFonts w:ascii="Arial" w:hAnsi="Arial" w:cs="Arial"/>
          <w:color w:val="000000" w:themeColor="text1"/>
          <w:sz w:val="22"/>
          <w:szCs w:val="22"/>
          <w:lang w:val="en-GB"/>
        </w:rPr>
        <w:t>C</w:t>
      </w:r>
      <w:r w:rsidRPr="005431F8">
        <w:rPr>
          <w:rFonts w:ascii="Arial" w:hAnsi="Arial" w:cs="Arial"/>
          <w:color w:val="000000" w:themeColor="text1"/>
          <w:sz w:val="22"/>
          <w:szCs w:val="22"/>
          <w:lang w:val="en-GB"/>
        </w:rPr>
        <w:t>ontract, the duration of the contract itself, and any</w:t>
      </w:r>
      <w:r w:rsidR="00D63169" w:rsidRPr="005431F8">
        <w:rPr>
          <w:rFonts w:ascii="Arial" w:hAnsi="Arial" w:cs="Arial"/>
          <w:color w:val="000000" w:themeColor="text1"/>
          <w:sz w:val="22"/>
          <w:szCs w:val="22"/>
          <w:lang w:val="en-GB"/>
        </w:rPr>
        <w:t xml:space="preserve"> </w:t>
      </w:r>
      <w:r w:rsidRPr="005431F8">
        <w:rPr>
          <w:rFonts w:ascii="Arial" w:hAnsi="Arial" w:cs="Arial"/>
          <w:color w:val="000000" w:themeColor="text1"/>
          <w:sz w:val="22"/>
          <w:szCs w:val="22"/>
          <w:lang w:val="en-GB"/>
        </w:rPr>
        <w:t xml:space="preserve">'recovery' period immediately following performance of the contract. The Contractor shall have no right to claim any other relaxation of the terms of the </w:t>
      </w:r>
      <w:r w:rsidR="005431F8" w:rsidRPr="005431F8">
        <w:rPr>
          <w:rFonts w:ascii="Arial" w:hAnsi="Arial" w:cs="Arial"/>
          <w:color w:val="000000" w:themeColor="text1"/>
          <w:sz w:val="22"/>
          <w:szCs w:val="22"/>
          <w:lang w:val="en-GB"/>
        </w:rPr>
        <w:t>Contract</w:t>
      </w:r>
      <w:r w:rsidRPr="005431F8">
        <w:rPr>
          <w:rFonts w:ascii="Arial" w:hAnsi="Arial" w:cs="Arial"/>
          <w:color w:val="000000" w:themeColor="text1"/>
          <w:sz w:val="22"/>
          <w:szCs w:val="22"/>
          <w:lang w:val="en-GB"/>
        </w:rPr>
        <w:t xml:space="preserve"> and no other relaxation of the </w:t>
      </w:r>
      <w:r w:rsidR="005431F8" w:rsidRPr="005431F8">
        <w:rPr>
          <w:rFonts w:ascii="Arial" w:hAnsi="Arial" w:cs="Arial"/>
          <w:color w:val="000000" w:themeColor="text1"/>
          <w:sz w:val="22"/>
          <w:szCs w:val="22"/>
          <w:lang w:val="en-GB"/>
        </w:rPr>
        <w:t>Contract</w:t>
      </w:r>
      <w:r w:rsidRPr="005431F8">
        <w:rPr>
          <w:rFonts w:ascii="Arial" w:hAnsi="Arial" w:cs="Arial"/>
          <w:color w:val="000000" w:themeColor="text1"/>
          <w:sz w:val="22"/>
          <w:szCs w:val="22"/>
          <w:lang w:val="en-GB"/>
        </w:rPr>
        <w:t xml:space="preserve"> terms shall be permitted or deemed to be permitted without the prior written consent of the Authority (acting through the </w:t>
      </w:r>
      <w:r w:rsidR="005431F8" w:rsidRPr="005431F8">
        <w:rPr>
          <w:rFonts w:ascii="Arial" w:hAnsi="Arial" w:cs="Arial"/>
          <w:color w:val="000000" w:themeColor="text1"/>
          <w:sz w:val="22"/>
          <w:szCs w:val="22"/>
          <w:lang w:val="en-GB"/>
        </w:rPr>
        <w:t>Air Commercial</w:t>
      </w:r>
      <w:r w:rsidRPr="005431F8">
        <w:rPr>
          <w:rFonts w:ascii="Arial" w:hAnsi="Arial" w:cs="Arial"/>
          <w:color w:val="000000" w:themeColor="text1"/>
          <w:sz w:val="22"/>
          <w:szCs w:val="22"/>
          <w:lang w:val="en-GB"/>
        </w:rPr>
        <w:t xml:space="preserve"> Branch).</w:t>
      </w:r>
    </w:p>
    <w:p w14:paraId="60C5AEEB" w14:textId="77777777" w:rsidR="0070662C" w:rsidRPr="005431F8" w:rsidRDefault="0070662C" w:rsidP="00D91F51">
      <w:pPr>
        <w:ind w:left="142"/>
        <w:rPr>
          <w:rFonts w:ascii="Arial" w:hAnsi="Arial" w:cs="Arial"/>
          <w:color w:val="000000" w:themeColor="text1"/>
          <w:sz w:val="22"/>
          <w:szCs w:val="22"/>
          <w:lang w:val="en-GB"/>
        </w:rPr>
      </w:pPr>
    </w:p>
    <w:p w14:paraId="1AD456A6" w14:textId="14E8842E" w:rsidR="0070662C" w:rsidRPr="00D91F51" w:rsidRDefault="008F066D" w:rsidP="00D91F51">
      <w:pPr>
        <w:ind w:left="142"/>
        <w:rPr>
          <w:rFonts w:ascii="Arial" w:hAnsi="Arial" w:cs="Arial"/>
          <w:color w:val="000000" w:themeColor="text1"/>
          <w:sz w:val="22"/>
          <w:szCs w:val="22"/>
          <w:lang w:val="en-GB"/>
        </w:rPr>
      </w:pPr>
      <w:r w:rsidRPr="005431F8">
        <w:rPr>
          <w:rFonts w:ascii="Arial" w:hAnsi="Arial" w:cs="Arial"/>
          <w:color w:val="000000" w:themeColor="text1"/>
          <w:sz w:val="22"/>
          <w:szCs w:val="22"/>
          <w:lang w:val="en-GB"/>
        </w:rPr>
        <w:t>3.1</w:t>
      </w:r>
      <w:r w:rsidR="006106CB">
        <w:rPr>
          <w:rFonts w:ascii="Arial" w:hAnsi="Arial" w:cs="Arial"/>
          <w:color w:val="000000" w:themeColor="text1"/>
          <w:sz w:val="22"/>
          <w:szCs w:val="22"/>
          <w:lang w:val="en-GB"/>
        </w:rPr>
        <w:t>0</w:t>
      </w:r>
      <w:r w:rsidR="005431F8" w:rsidRPr="005431F8">
        <w:rPr>
          <w:rFonts w:ascii="Arial" w:hAnsi="Arial" w:cs="Arial"/>
          <w:color w:val="000000" w:themeColor="text1"/>
          <w:sz w:val="22"/>
          <w:szCs w:val="22"/>
          <w:lang w:val="en-GB"/>
        </w:rPr>
        <w:tab/>
      </w:r>
      <w:r w:rsidRPr="005431F8">
        <w:rPr>
          <w:rFonts w:ascii="Arial" w:hAnsi="Arial" w:cs="Arial"/>
          <w:color w:val="000000" w:themeColor="text1"/>
          <w:sz w:val="22"/>
          <w:szCs w:val="22"/>
          <w:lang w:val="en-GB"/>
        </w:rPr>
        <w:t xml:space="preserve">The Contractor shall log all hours flown on </w:t>
      </w:r>
      <w:r w:rsidR="009E57A1" w:rsidRPr="005431F8">
        <w:rPr>
          <w:rFonts w:ascii="Arial" w:hAnsi="Arial" w:cs="Arial"/>
          <w:color w:val="000000" w:themeColor="text1"/>
          <w:sz w:val="22"/>
          <w:szCs w:val="22"/>
          <w:lang w:val="en-GB"/>
        </w:rPr>
        <w:t>Third-</w:t>
      </w:r>
      <w:r w:rsidRPr="005431F8">
        <w:rPr>
          <w:rFonts w:ascii="Arial" w:hAnsi="Arial" w:cs="Arial"/>
          <w:color w:val="000000" w:themeColor="text1"/>
          <w:sz w:val="22"/>
          <w:szCs w:val="22"/>
          <w:lang w:val="en-GB"/>
        </w:rPr>
        <w:t xml:space="preserve">Party Revenue activities and shall report that information, together with a summary of sums credited to the Authority in the contract year and sums pending and owed to the </w:t>
      </w:r>
      <w:proofErr w:type="gramStart"/>
      <w:r w:rsidRPr="005431F8">
        <w:rPr>
          <w:rFonts w:ascii="Arial" w:hAnsi="Arial" w:cs="Arial"/>
          <w:color w:val="000000" w:themeColor="text1"/>
          <w:sz w:val="22"/>
          <w:szCs w:val="22"/>
          <w:lang w:val="en-GB"/>
        </w:rPr>
        <w:t>Authority</w:t>
      </w:r>
      <w:r w:rsidRPr="00D91F51">
        <w:rPr>
          <w:rFonts w:ascii="Arial" w:hAnsi="Arial" w:cs="Arial"/>
          <w:color w:val="000000" w:themeColor="text1"/>
          <w:sz w:val="22"/>
          <w:szCs w:val="22"/>
          <w:lang w:val="en-GB"/>
        </w:rPr>
        <w:t xml:space="preserve">, </w:t>
      </w:r>
      <w:r w:rsidR="00AD2D1B">
        <w:rPr>
          <w:rFonts w:ascii="Arial" w:hAnsi="Arial" w:cs="Arial"/>
          <w:color w:val="000000" w:themeColor="text1"/>
          <w:sz w:val="22"/>
          <w:szCs w:val="22"/>
          <w:lang w:val="en-GB"/>
        </w:rPr>
        <w:t>and</w:t>
      </w:r>
      <w:proofErr w:type="gramEnd"/>
      <w:r w:rsidR="00AD2D1B">
        <w:rPr>
          <w:rFonts w:ascii="Arial" w:hAnsi="Arial" w:cs="Arial"/>
          <w:color w:val="000000" w:themeColor="text1"/>
          <w:sz w:val="22"/>
          <w:szCs w:val="22"/>
          <w:lang w:val="en-GB"/>
        </w:rPr>
        <w:t xml:space="preserve"> shall include these in the Annual Performance Report </w:t>
      </w:r>
      <w:r w:rsidRPr="00D91F51">
        <w:rPr>
          <w:rFonts w:ascii="Arial" w:hAnsi="Arial" w:cs="Arial"/>
          <w:color w:val="000000" w:themeColor="text1"/>
          <w:sz w:val="22"/>
          <w:szCs w:val="22"/>
          <w:lang w:val="en-GB"/>
        </w:rPr>
        <w:t>as part of the annual review process</w:t>
      </w:r>
      <w:r w:rsidR="00D63169" w:rsidRPr="00D91F51">
        <w:rPr>
          <w:rFonts w:ascii="Arial" w:hAnsi="Arial" w:cs="Arial"/>
          <w:color w:val="000000" w:themeColor="text1"/>
          <w:sz w:val="22"/>
          <w:szCs w:val="22"/>
          <w:lang w:val="en-GB"/>
        </w:rPr>
        <w:t xml:space="preserve"> more specifically referred to in Schedule </w:t>
      </w:r>
      <w:r w:rsidR="005431F8" w:rsidRPr="00D91F51">
        <w:rPr>
          <w:rFonts w:ascii="Arial" w:hAnsi="Arial" w:cs="Arial"/>
          <w:color w:val="000000" w:themeColor="text1"/>
          <w:sz w:val="22"/>
          <w:szCs w:val="22"/>
          <w:lang w:val="en-GB"/>
        </w:rPr>
        <w:t>10 (Governance)</w:t>
      </w:r>
      <w:r w:rsidRPr="00D91F51">
        <w:rPr>
          <w:rFonts w:ascii="Arial" w:hAnsi="Arial" w:cs="Arial"/>
          <w:color w:val="000000" w:themeColor="text1"/>
          <w:sz w:val="22"/>
          <w:szCs w:val="22"/>
          <w:lang w:val="en-GB"/>
        </w:rPr>
        <w:t>.</w:t>
      </w:r>
    </w:p>
    <w:p w14:paraId="5F0CD9A5" w14:textId="77777777" w:rsidR="0070662C" w:rsidRPr="00D91F51" w:rsidRDefault="0070662C" w:rsidP="00D91F51">
      <w:pPr>
        <w:ind w:left="142"/>
        <w:rPr>
          <w:rFonts w:ascii="Arial" w:hAnsi="Arial" w:cs="Arial"/>
          <w:color w:val="000000" w:themeColor="text1"/>
          <w:sz w:val="22"/>
          <w:szCs w:val="22"/>
          <w:lang w:val="en-GB"/>
        </w:rPr>
      </w:pPr>
    </w:p>
    <w:p w14:paraId="0B0689C1" w14:textId="32E5806E" w:rsidR="0070662C" w:rsidRPr="00D91F51" w:rsidRDefault="008F066D" w:rsidP="00D91F51">
      <w:pPr>
        <w:ind w:left="142"/>
        <w:rPr>
          <w:rFonts w:ascii="Arial" w:hAnsi="Arial" w:cs="Arial"/>
          <w:color w:val="000000" w:themeColor="text1"/>
          <w:sz w:val="22"/>
          <w:szCs w:val="22"/>
          <w:lang w:val="en-GB"/>
        </w:rPr>
      </w:pPr>
      <w:r w:rsidRPr="00D91F51">
        <w:rPr>
          <w:rFonts w:ascii="Arial" w:hAnsi="Arial" w:cs="Arial"/>
          <w:color w:val="000000" w:themeColor="text1"/>
          <w:sz w:val="22"/>
          <w:szCs w:val="22"/>
          <w:lang w:val="en-GB"/>
        </w:rPr>
        <w:t>4.</w:t>
      </w:r>
      <w:r w:rsidR="001872A7" w:rsidRPr="00D91F51">
        <w:rPr>
          <w:rFonts w:ascii="Arial" w:hAnsi="Arial" w:cs="Arial"/>
          <w:color w:val="000000" w:themeColor="text1"/>
          <w:sz w:val="22"/>
          <w:szCs w:val="22"/>
          <w:lang w:val="en-GB"/>
        </w:rPr>
        <w:tab/>
      </w:r>
      <w:r w:rsidR="00D9798A" w:rsidRPr="00D91F51">
        <w:rPr>
          <w:rFonts w:ascii="Arial" w:hAnsi="Arial" w:cs="Arial"/>
          <w:b/>
          <w:color w:val="000000" w:themeColor="text1"/>
          <w:sz w:val="22"/>
          <w:szCs w:val="22"/>
          <w:lang w:val="en-GB"/>
        </w:rPr>
        <w:t xml:space="preserve">Price and </w:t>
      </w:r>
      <w:r w:rsidRPr="00D91F51">
        <w:rPr>
          <w:rFonts w:ascii="Arial" w:hAnsi="Arial" w:cs="Arial"/>
          <w:b/>
          <w:color w:val="000000" w:themeColor="text1"/>
          <w:sz w:val="22"/>
          <w:szCs w:val="22"/>
          <w:lang w:val="en-GB"/>
        </w:rPr>
        <w:t>Payment</w:t>
      </w:r>
    </w:p>
    <w:p w14:paraId="14DF596D" w14:textId="77777777" w:rsidR="00D9798A" w:rsidRPr="001872A7" w:rsidRDefault="00D9798A" w:rsidP="00D91F51">
      <w:pPr>
        <w:ind w:left="142"/>
        <w:rPr>
          <w:rFonts w:ascii="Arial" w:hAnsi="Arial" w:cs="Arial"/>
          <w:color w:val="000000" w:themeColor="text1"/>
          <w:sz w:val="22"/>
          <w:szCs w:val="22"/>
          <w:highlight w:val="yellow"/>
          <w:lang w:val="en-GB"/>
        </w:rPr>
      </w:pPr>
    </w:p>
    <w:p w14:paraId="562A7C56" w14:textId="5ED8C618" w:rsidR="0070662C" w:rsidRPr="00877753" w:rsidRDefault="00D9798A" w:rsidP="00D91F51">
      <w:pPr>
        <w:ind w:left="142"/>
        <w:rPr>
          <w:rFonts w:ascii="Arial" w:hAnsi="Arial" w:cs="Arial"/>
          <w:color w:val="000000" w:themeColor="text1"/>
          <w:sz w:val="22"/>
          <w:szCs w:val="22"/>
          <w:lang w:val="en-GB"/>
        </w:rPr>
      </w:pPr>
      <w:r w:rsidRPr="001872A7">
        <w:rPr>
          <w:rFonts w:ascii="Arial" w:hAnsi="Arial" w:cs="Arial"/>
          <w:color w:val="000000" w:themeColor="text1"/>
          <w:sz w:val="22"/>
          <w:szCs w:val="22"/>
          <w:lang w:val="en-GB"/>
        </w:rPr>
        <w:t>4.1</w:t>
      </w:r>
      <w:r w:rsidR="001872A7" w:rsidRPr="001872A7">
        <w:rPr>
          <w:rFonts w:ascii="Arial" w:hAnsi="Arial" w:cs="Arial"/>
          <w:color w:val="000000" w:themeColor="text1"/>
          <w:sz w:val="22"/>
          <w:szCs w:val="22"/>
          <w:lang w:val="en-GB"/>
        </w:rPr>
        <w:tab/>
      </w:r>
      <w:r w:rsidRPr="001872A7">
        <w:rPr>
          <w:rFonts w:ascii="Arial" w:hAnsi="Arial" w:cs="Arial"/>
          <w:color w:val="000000" w:themeColor="text1"/>
          <w:sz w:val="22"/>
          <w:szCs w:val="22"/>
          <w:lang w:val="en-GB"/>
        </w:rPr>
        <w:t>The amount</w:t>
      </w:r>
      <w:r w:rsidR="007E20AF" w:rsidRPr="001872A7">
        <w:rPr>
          <w:rFonts w:ascii="Arial" w:hAnsi="Arial" w:cs="Arial"/>
          <w:color w:val="000000" w:themeColor="text1"/>
          <w:sz w:val="22"/>
          <w:szCs w:val="22"/>
          <w:lang w:val="en-GB"/>
        </w:rPr>
        <w:t>s</w:t>
      </w:r>
      <w:r w:rsidRPr="001872A7">
        <w:rPr>
          <w:rFonts w:ascii="Arial" w:hAnsi="Arial" w:cs="Arial"/>
          <w:color w:val="000000" w:themeColor="text1"/>
          <w:sz w:val="22"/>
          <w:szCs w:val="22"/>
          <w:lang w:val="en-GB"/>
        </w:rPr>
        <w:t xml:space="preserve"> due to the Authority and </w:t>
      </w:r>
      <w:r w:rsidR="007E20AF" w:rsidRPr="001872A7">
        <w:rPr>
          <w:rFonts w:ascii="Arial" w:hAnsi="Arial" w:cs="Arial"/>
          <w:color w:val="000000" w:themeColor="text1"/>
          <w:sz w:val="22"/>
          <w:szCs w:val="22"/>
          <w:lang w:val="en-GB"/>
        </w:rPr>
        <w:t xml:space="preserve">the </w:t>
      </w:r>
      <w:r w:rsidRPr="001872A7">
        <w:rPr>
          <w:rFonts w:ascii="Arial" w:hAnsi="Arial" w:cs="Arial"/>
          <w:color w:val="000000" w:themeColor="text1"/>
          <w:sz w:val="22"/>
          <w:szCs w:val="22"/>
          <w:lang w:val="en-GB"/>
        </w:rPr>
        <w:t>provisions regarding payment to the Authority</w:t>
      </w:r>
      <w:r w:rsidR="007E20AF" w:rsidRPr="001872A7">
        <w:rPr>
          <w:rFonts w:ascii="Arial" w:hAnsi="Arial" w:cs="Arial"/>
          <w:color w:val="000000" w:themeColor="text1"/>
          <w:sz w:val="22"/>
          <w:szCs w:val="22"/>
          <w:lang w:val="en-GB"/>
        </w:rPr>
        <w:t xml:space="preserve"> of any such amounts due,</w:t>
      </w:r>
      <w:r w:rsidRPr="001872A7">
        <w:rPr>
          <w:rFonts w:ascii="Arial" w:hAnsi="Arial" w:cs="Arial"/>
          <w:color w:val="000000" w:themeColor="text1"/>
          <w:sz w:val="22"/>
          <w:szCs w:val="22"/>
          <w:lang w:val="en-GB"/>
        </w:rPr>
        <w:t xml:space="preserve"> </w:t>
      </w:r>
      <w:r w:rsidR="007E20AF" w:rsidRPr="001872A7">
        <w:rPr>
          <w:rFonts w:ascii="Arial" w:hAnsi="Arial" w:cs="Arial"/>
          <w:color w:val="000000" w:themeColor="text1"/>
          <w:sz w:val="22"/>
          <w:szCs w:val="22"/>
          <w:lang w:val="en-GB"/>
        </w:rPr>
        <w:t>in respect of any Third-Party Revenue activities conducted in line with the provisions of this Schedule</w:t>
      </w:r>
      <w:r w:rsidR="00FE69EB" w:rsidRPr="001872A7">
        <w:rPr>
          <w:rFonts w:ascii="Arial" w:hAnsi="Arial" w:cs="Arial"/>
          <w:color w:val="000000" w:themeColor="text1"/>
          <w:sz w:val="22"/>
          <w:szCs w:val="22"/>
          <w:lang w:val="en-GB"/>
        </w:rPr>
        <w:t xml:space="preserve"> </w:t>
      </w:r>
      <w:r w:rsidRPr="001872A7">
        <w:rPr>
          <w:rFonts w:ascii="Arial" w:hAnsi="Arial" w:cs="Arial"/>
          <w:color w:val="000000" w:themeColor="text1"/>
          <w:sz w:val="22"/>
          <w:szCs w:val="22"/>
          <w:lang w:val="en-GB"/>
        </w:rPr>
        <w:t xml:space="preserve">are set </w:t>
      </w:r>
      <w:r w:rsidRPr="00877753">
        <w:rPr>
          <w:rFonts w:ascii="Arial" w:hAnsi="Arial" w:cs="Arial"/>
          <w:color w:val="000000" w:themeColor="text1"/>
          <w:sz w:val="22"/>
          <w:szCs w:val="22"/>
          <w:lang w:val="en-GB"/>
        </w:rPr>
        <w:t xml:space="preserve">out at </w:t>
      </w:r>
      <w:r w:rsidR="006833D8">
        <w:rPr>
          <w:rFonts w:ascii="Arial" w:hAnsi="Arial" w:cs="Arial"/>
          <w:color w:val="000000" w:themeColor="text1"/>
          <w:sz w:val="22"/>
          <w:szCs w:val="22"/>
          <w:lang w:val="en-GB"/>
        </w:rPr>
        <w:t>paragraph 8</w:t>
      </w:r>
      <w:r w:rsidRPr="00877753">
        <w:rPr>
          <w:rFonts w:ascii="Arial" w:hAnsi="Arial" w:cs="Arial"/>
          <w:color w:val="000000" w:themeColor="text1"/>
          <w:sz w:val="22"/>
          <w:szCs w:val="22"/>
          <w:lang w:val="en-GB"/>
        </w:rPr>
        <w:t xml:space="preserve"> to this Schedule.</w:t>
      </w:r>
      <w:r w:rsidR="00976975" w:rsidRPr="00877753">
        <w:rPr>
          <w:rFonts w:ascii="Arial" w:hAnsi="Arial" w:cs="Arial"/>
          <w:color w:val="000000" w:themeColor="text1"/>
          <w:sz w:val="22"/>
          <w:szCs w:val="22"/>
          <w:lang w:val="en-GB"/>
        </w:rPr>
        <w:t xml:space="preserve"> </w:t>
      </w:r>
      <w:r w:rsidR="008F066D" w:rsidRPr="00877753">
        <w:rPr>
          <w:rFonts w:ascii="Arial" w:hAnsi="Arial" w:cs="Arial"/>
          <w:color w:val="000000" w:themeColor="text1"/>
          <w:sz w:val="22"/>
          <w:szCs w:val="22"/>
          <w:lang w:val="en-GB"/>
        </w:rPr>
        <w:t>Payments and interest accruing thereon shall be deemed to be a debt due and owing from the Contractor to the Authority.</w:t>
      </w:r>
    </w:p>
    <w:p w14:paraId="36F0D512" w14:textId="77777777" w:rsidR="0070662C" w:rsidRPr="00877753" w:rsidRDefault="0070662C" w:rsidP="00D91F51">
      <w:pPr>
        <w:ind w:left="142"/>
        <w:rPr>
          <w:rFonts w:ascii="Arial" w:hAnsi="Arial" w:cs="Arial"/>
          <w:color w:val="000000" w:themeColor="text1"/>
          <w:sz w:val="22"/>
          <w:szCs w:val="22"/>
          <w:lang w:val="en-GB"/>
        </w:rPr>
      </w:pPr>
    </w:p>
    <w:p w14:paraId="502AE79C" w14:textId="7EE94F1E" w:rsidR="0070662C" w:rsidRPr="00877753" w:rsidRDefault="008F066D" w:rsidP="00D91F51">
      <w:pPr>
        <w:ind w:left="142"/>
        <w:rPr>
          <w:rFonts w:ascii="Arial" w:hAnsi="Arial" w:cs="Arial"/>
          <w:color w:val="000000" w:themeColor="text1"/>
          <w:sz w:val="22"/>
          <w:szCs w:val="22"/>
          <w:lang w:val="en-GB"/>
        </w:rPr>
      </w:pPr>
      <w:r w:rsidRPr="00877753">
        <w:rPr>
          <w:rFonts w:ascii="Arial" w:hAnsi="Arial" w:cs="Arial"/>
          <w:color w:val="000000" w:themeColor="text1"/>
          <w:sz w:val="22"/>
          <w:szCs w:val="22"/>
          <w:lang w:val="en-GB"/>
        </w:rPr>
        <w:t>5.</w:t>
      </w:r>
      <w:r w:rsidR="001872A7" w:rsidRPr="00877753">
        <w:rPr>
          <w:rFonts w:ascii="Arial" w:hAnsi="Arial" w:cs="Arial"/>
          <w:color w:val="000000" w:themeColor="text1"/>
          <w:sz w:val="22"/>
          <w:szCs w:val="22"/>
          <w:lang w:val="en-GB"/>
        </w:rPr>
        <w:tab/>
      </w:r>
      <w:r w:rsidRPr="00877753">
        <w:rPr>
          <w:rFonts w:ascii="Arial" w:hAnsi="Arial" w:cs="Arial"/>
          <w:b/>
          <w:color w:val="000000" w:themeColor="text1"/>
          <w:sz w:val="22"/>
          <w:szCs w:val="22"/>
          <w:lang w:val="en-GB"/>
        </w:rPr>
        <w:t>Fuel</w:t>
      </w:r>
    </w:p>
    <w:p w14:paraId="19041DDF" w14:textId="77777777" w:rsidR="0070662C" w:rsidRPr="00016A8D" w:rsidRDefault="0070662C" w:rsidP="00D91F51">
      <w:pPr>
        <w:ind w:left="142"/>
        <w:rPr>
          <w:rFonts w:ascii="Arial" w:hAnsi="Arial" w:cs="Arial"/>
          <w:color w:val="000000" w:themeColor="text1"/>
          <w:sz w:val="22"/>
          <w:szCs w:val="22"/>
          <w:lang w:val="en-GB"/>
        </w:rPr>
      </w:pPr>
    </w:p>
    <w:p w14:paraId="4DFAB174" w14:textId="464A31F4" w:rsidR="00AD476F" w:rsidRPr="00016A8D" w:rsidRDefault="001872A7" w:rsidP="00D91F51">
      <w:pPr>
        <w:ind w:left="142"/>
        <w:rPr>
          <w:rFonts w:ascii="Arial" w:hAnsi="Arial" w:cs="Arial"/>
          <w:color w:val="000000" w:themeColor="text1"/>
          <w:sz w:val="22"/>
          <w:szCs w:val="22"/>
          <w:lang w:val="en-GB"/>
        </w:rPr>
      </w:pPr>
      <w:r w:rsidRPr="00016A8D">
        <w:rPr>
          <w:rFonts w:ascii="Arial" w:hAnsi="Arial" w:cs="Arial"/>
          <w:color w:val="000000" w:themeColor="text1"/>
          <w:sz w:val="22"/>
          <w:szCs w:val="22"/>
          <w:lang w:val="en-GB"/>
        </w:rPr>
        <w:t>5.1</w:t>
      </w:r>
      <w:r w:rsidRPr="00016A8D">
        <w:rPr>
          <w:rFonts w:ascii="Arial" w:hAnsi="Arial" w:cs="Arial"/>
          <w:color w:val="000000" w:themeColor="text1"/>
          <w:sz w:val="22"/>
          <w:szCs w:val="22"/>
          <w:lang w:val="en-GB"/>
        </w:rPr>
        <w:tab/>
      </w:r>
      <w:r w:rsidR="00AD476F" w:rsidRPr="00016A8D">
        <w:rPr>
          <w:rFonts w:ascii="Arial" w:hAnsi="Arial" w:cs="Arial"/>
          <w:color w:val="000000" w:themeColor="text1"/>
          <w:sz w:val="22"/>
          <w:szCs w:val="22"/>
          <w:lang w:val="en-GB"/>
        </w:rPr>
        <w:t xml:space="preserve">The Contractor shall reimburse </w:t>
      </w:r>
      <w:r w:rsidR="00E94908" w:rsidRPr="00016A8D">
        <w:rPr>
          <w:rFonts w:ascii="Arial" w:hAnsi="Arial" w:cs="Arial"/>
          <w:color w:val="000000" w:themeColor="text1"/>
          <w:sz w:val="22"/>
          <w:szCs w:val="22"/>
          <w:lang w:val="en-GB"/>
        </w:rPr>
        <w:t xml:space="preserve">the Authority for </w:t>
      </w:r>
      <w:r w:rsidR="00AD476F" w:rsidRPr="00016A8D">
        <w:rPr>
          <w:rFonts w:ascii="Arial" w:hAnsi="Arial" w:cs="Arial"/>
          <w:color w:val="000000" w:themeColor="text1"/>
          <w:sz w:val="22"/>
          <w:szCs w:val="22"/>
          <w:lang w:val="en-GB"/>
        </w:rPr>
        <w:t>any fuel costs paid by the Authority and used by the Contractor for Third</w:t>
      </w:r>
      <w:r w:rsidR="00976975" w:rsidRPr="00016A8D">
        <w:rPr>
          <w:rFonts w:ascii="Arial" w:hAnsi="Arial" w:cs="Arial"/>
          <w:color w:val="000000" w:themeColor="text1"/>
          <w:sz w:val="22"/>
          <w:szCs w:val="22"/>
          <w:lang w:val="en-GB"/>
        </w:rPr>
        <w:t>-</w:t>
      </w:r>
      <w:r w:rsidR="00AD476F" w:rsidRPr="00016A8D">
        <w:rPr>
          <w:rFonts w:ascii="Arial" w:hAnsi="Arial" w:cs="Arial"/>
          <w:color w:val="000000" w:themeColor="text1"/>
          <w:sz w:val="22"/>
          <w:szCs w:val="22"/>
          <w:lang w:val="en-GB"/>
        </w:rPr>
        <w:t>Party Revenue Contracts</w:t>
      </w:r>
      <w:r w:rsidR="00E94908" w:rsidRPr="00016A8D">
        <w:rPr>
          <w:rFonts w:ascii="Arial" w:hAnsi="Arial" w:cs="Arial"/>
          <w:color w:val="000000" w:themeColor="text1"/>
          <w:sz w:val="22"/>
          <w:szCs w:val="22"/>
          <w:lang w:val="en-GB"/>
        </w:rPr>
        <w:t xml:space="preserve"> together with any applicable G&amp;A and profit applied by the Contractor</w:t>
      </w:r>
      <w:r w:rsidR="00AD476F" w:rsidRPr="00016A8D">
        <w:rPr>
          <w:rFonts w:ascii="Arial" w:hAnsi="Arial" w:cs="Arial"/>
          <w:color w:val="000000" w:themeColor="text1"/>
          <w:sz w:val="22"/>
          <w:szCs w:val="22"/>
          <w:lang w:val="en-GB"/>
        </w:rPr>
        <w:t>.</w:t>
      </w:r>
    </w:p>
    <w:p w14:paraId="257686E2" w14:textId="77777777" w:rsidR="00AD476F" w:rsidRPr="00016A8D" w:rsidRDefault="00AD476F" w:rsidP="00D91F51">
      <w:pPr>
        <w:ind w:left="142"/>
        <w:rPr>
          <w:rFonts w:ascii="Arial" w:hAnsi="Arial" w:cs="Arial"/>
          <w:color w:val="000000" w:themeColor="text1"/>
          <w:sz w:val="22"/>
          <w:szCs w:val="22"/>
          <w:lang w:val="en-GB"/>
        </w:rPr>
      </w:pPr>
    </w:p>
    <w:p w14:paraId="4F215A7A" w14:textId="3EFBE8B9" w:rsidR="0070662C" w:rsidRPr="00016A8D" w:rsidRDefault="008F066D" w:rsidP="00D91F51">
      <w:pPr>
        <w:ind w:left="142"/>
        <w:rPr>
          <w:rFonts w:ascii="Arial" w:hAnsi="Arial" w:cs="Arial"/>
          <w:color w:val="000000" w:themeColor="text1"/>
          <w:sz w:val="22"/>
          <w:szCs w:val="22"/>
          <w:lang w:val="en-GB"/>
        </w:rPr>
      </w:pPr>
      <w:r w:rsidRPr="00016A8D">
        <w:rPr>
          <w:rFonts w:ascii="Arial" w:hAnsi="Arial" w:cs="Arial"/>
          <w:color w:val="000000" w:themeColor="text1"/>
          <w:sz w:val="22"/>
          <w:szCs w:val="22"/>
          <w:lang w:val="en-GB"/>
        </w:rPr>
        <w:t>6.</w:t>
      </w:r>
      <w:r w:rsidR="001872A7" w:rsidRPr="00016A8D">
        <w:rPr>
          <w:rFonts w:ascii="Arial" w:hAnsi="Arial" w:cs="Arial"/>
          <w:color w:val="000000" w:themeColor="text1"/>
          <w:sz w:val="22"/>
          <w:szCs w:val="22"/>
          <w:lang w:val="en-GB"/>
        </w:rPr>
        <w:tab/>
      </w:r>
      <w:r w:rsidRPr="00016A8D">
        <w:rPr>
          <w:rFonts w:ascii="Arial" w:hAnsi="Arial" w:cs="Arial"/>
          <w:b/>
          <w:color w:val="000000" w:themeColor="text1"/>
          <w:sz w:val="22"/>
          <w:szCs w:val="22"/>
          <w:lang w:val="en-GB"/>
        </w:rPr>
        <w:t>Replacement Value of Contract Loan GFE</w:t>
      </w:r>
    </w:p>
    <w:p w14:paraId="4D98D402" w14:textId="77777777" w:rsidR="0070662C" w:rsidRPr="00016A8D" w:rsidRDefault="0070662C" w:rsidP="00D91F51">
      <w:pPr>
        <w:ind w:left="142"/>
        <w:rPr>
          <w:rFonts w:ascii="Arial" w:hAnsi="Arial" w:cs="Arial"/>
          <w:color w:val="000000" w:themeColor="text1"/>
          <w:sz w:val="22"/>
          <w:szCs w:val="22"/>
          <w:lang w:val="en-GB"/>
        </w:rPr>
      </w:pPr>
    </w:p>
    <w:p w14:paraId="4D2245EB" w14:textId="77777777" w:rsidR="0041046C" w:rsidRDefault="008F066D" w:rsidP="0041046C">
      <w:pPr>
        <w:ind w:left="142"/>
        <w:rPr>
          <w:rFonts w:ascii="Arial" w:hAnsi="Arial" w:cs="Arial"/>
          <w:color w:val="000000" w:themeColor="text1"/>
          <w:sz w:val="22"/>
          <w:szCs w:val="22"/>
          <w:lang w:val="en-GB"/>
        </w:rPr>
      </w:pPr>
      <w:r w:rsidRPr="00016A8D">
        <w:rPr>
          <w:rFonts w:ascii="Arial" w:hAnsi="Arial" w:cs="Arial"/>
          <w:color w:val="000000" w:themeColor="text1"/>
          <w:sz w:val="22"/>
          <w:szCs w:val="22"/>
          <w:lang w:val="en-GB"/>
        </w:rPr>
        <w:t>6</w:t>
      </w:r>
      <w:r w:rsidR="001872A7" w:rsidRPr="00016A8D">
        <w:rPr>
          <w:rFonts w:ascii="Arial" w:hAnsi="Arial" w:cs="Arial"/>
          <w:color w:val="000000" w:themeColor="text1"/>
          <w:sz w:val="22"/>
          <w:szCs w:val="22"/>
          <w:lang w:val="en-GB"/>
        </w:rPr>
        <w:t>.1</w:t>
      </w:r>
      <w:r w:rsidR="001872A7" w:rsidRPr="00016A8D">
        <w:rPr>
          <w:rFonts w:ascii="Arial" w:hAnsi="Arial" w:cs="Arial"/>
          <w:color w:val="000000" w:themeColor="text1"/>
          <w:sz w:val="22"/>
          <w:szCs w:val="22"/>
          <w:lang w:val="en-GB"/>
        </w:rPr>
        <w:tab/>
      </w:r>
      <w:r w:rsidR="0041046C">
        <w:rPr>
          <w:rFonts w:ascii="Arial" w:hAnsi="Arial" w:cs="Arial"/>
          <w:color w:val="000000" w:themeColor="text1"/>
          <w:sz w:val="22"/>
          <w:szCs w:val="22"/>
          <w:lang w:val="en-GB"/>
        </w:rPr>
        <w:t xml:space="preserve">The Contractor may not utilise any GFE for the purposes of Third-Party Revenue without obtaining the prior written consent of the Authority and may only do so within the limits and parameters set out by the Authority. </w:t>
      </w:r>
      <w:r w:rsidR="0041046C" w:rsidRPr="00016A8D">
        <w:rPr>
          <w:rFonts w:ascii="Arial" w:hAnsi="Arial" w:cs="Arial"/>
          <w:color w:val="000000" w:themeColor="text1"/>
          <w:sz w:val="22"/>
          <w:szCs w:val="22"/>
          <w:lang w:val="en-GB"/>
        </w:rPr>
        <w:t>Should the Contractor utilise any GFE for Third-Party Revenue Contracts</w:t>
      </w:r>
      <w:r w:rsidR="0041046C">
        <w:rPr>
          <w:rFonts w:ascii="Arial" w:hAnsi="Arial" w:cs="Arial"/>
          <w:color w:val="000000" w:themeColor="text1"/>
          <w:sz w:val="22"/>
          <w:szCs w:val="22"/>
          <w:lang w:val="en-GB"/>
        </w:rPr>
        <w:t xml:space="preserve">, the Contractor shall return such GFE to the Authority in the same condition as prior to utilisation. The Contractor shall be responsible for obtaining any necessary insurances for the use of GFE. </w:t>
      </w:r>
    </w:p>
    <w:p w14:paraId="36E12236" w14:textId="77777777" w:rsidR="0041046C" w:rsidRPr="003B38AF" w:rsidRDefault="0041046C" w:rsidP="0041046C">
      <w:pPr>
        <w:ind w:left="142"/>
        <w:rPr>
          <w:rFonts w:ascii="Arial" w:hAnsi="Arial" w:cs="Arial"/>
          <w:color w:val="000000" w:themeColor="text1"/>
          <w:sz w:val="22"/>
          <w:szCs w:val="22"/>
          <w:lang w:val="en-GB"/>
        </w:rPr>
      </w:pPr>
      <w:r>
        <w:rPr>
          <w:rFonts w:ascii="Arial" w:hAnsi="Arial" w:cs="Arial"/>
          <w:color w:val="000000" w:themeColor="text1"/>
          <w:sz w:val="22"/>
          <w:szCs w:val="22"/>
          <w:lang w:val="en-GB"/>
        </w:rPr>
        <w:lastRenderedPageBreak/>
        <w:t>6.2</w:t>
      </w:r>
      <w:r>
        <w:rPr>
          <w:rFonts w:ascii="Arial" w:hAnsi="Arial" w:cs="Arial"/>
          <w:color w:val="000000" w:themeColor="text1"/>
          <w:sz w:val="22"/>
          <w:szCs w:val="22"/>
          <w:lang w:val="en-GB"/>
        </w:rPr>
        <w:tab/>
        <w:t>The Contractor shall be solely responsible for the replacement and / or reimbursement of costs of any GFE that it utilises for Third-Party Revenue in the event of any damage to and / or destruction of such GFE. For the avoidance of doubt, this shall include damage that may be considered ordinary wear and tear.</w:t>
      </w:r>
    </w:p>
    <w:p w14:paraId="527F9248" w14:textId="77777777" w:rsidR="00AD476F" w:rsidRPr="003B38AF" w:rsidRDefault="00AD476F" w:rsidP="00D91F51">
      <w:pPr>
        <w:ind w:left="142"/>
        <w:rPr>
          <w:rFonts w:ascii="Arial" w:hAnsi="Arial" w:cs="Arial"/>
          <w:color w:val="000000" w:themeColor="text1"/>
          <w:sz w:val="22"/>
          <w:szCs w:val="22"/>
          <w:lang w:val="en-GB"/>
        </w:rPr>
      </w:pPr>
    </w:p>
    <w:p w14:paraId="5B79EBE8" w14:textId="7EDC4091" w:rsidR="0070662C" w:rsidRPr="00016A8D" w:rsidRDefault="006833D8" w:rsidP="00D91F51">
      <w:pPr>
        <w:ind w:left="142"/>
        <w:rPr>
          <w:rFonts w:ascii="Arial" w:hAnsi="Arial" w:cs="Arial"/>
          <w:color w:val="000000" w:themeColor="text1"/>
          <w:sz w:val="22"/>
          <w:szCs w:val="22"/>
          <w:lang w:val="en-GB"/>
        </w:rPr>
      </w:pPr>
      <w:r w:rsidRPr="006833D8">
        <w:rPr>
          <w:rFonts w:ascii="Arial" w:hAnsi="Arial" w:cs="Arial"/>
          <w:bCs/>
          <w:color w:val="000000" w:themeColor="text1"/>
          <w:sz w:val="22"/>
          <w:szCs w:val="22"/>
          <w:lang w:val="en-GB"/>
        </w:rPr>
        <w:t>7.</w:t>
      </w:r>
      <w:r w:rsidRPr="006833D8">
        <w:rPr>
          <w:rFonts w:ascii="Arial" w:hAnsi="Arial" w:cs="Arial"/>
          <w:bCs/>
          <w:color w:val="000000" w:themeColor="text1"/>
          <w:sz w:val="22"/>
          <w:szCs w:val="22"/>
          <w:lang w:val="en-GB"/>
        </w:rPr>
        <w:tab/>
      </w:r>
      <w:r w:rsidR="00B353AB" w:rsidRPr="00016A8D">
        <w:rPr>
          <w:rFonts w:ascii="Arial" w:hAnsi="Arial" w:cs="Arial"/>
          <w:b/>
          <w:color w:val="000000" w:themeColor="text1"/>
          <w:sz w:val="22"/>
          <w:szCs w:val="22"/>
          <w:lang w:val="en-GB"/>
        </w:rPr>
        <w:t>Consultation Procedure</w:t>
      </w:r>
    </w:p>
    <w:p w14:paraId="6F5C0669" w14:textId="77777777" w:rsidR="0070662C" w:rsidRPr="00016A8D" w:rsidRDefault="0070662C" w:rsidP="00D91F51">
      <w:pPr>
        <w:ind w:left="142"/>
        <w:rPr>
          <w:rFonts w:ascii="Arial" w:hAnsi="Arial" w:cs="Arial"/>
          <w:color w:val="000000" w:themeColor="text1"/>
          <w:sz w:val="22"/>
          <w:szCs w:val="22"/>
          <w:lang w:val="en-GB"/>
        </w:rPr>
      </w:pPr>
    </w:p>
    <w:p w14:paraId="00344434" w14:textId="77777777" w:rsidR="00ED555B" w:rsidRDefault="006833D8" w:rsidP="00D91F51">
      <w:pPr>
        <w:tabs>
          <w:tab w:val="left" w:pos="709"/>
        </w:tabs>
        <w:ind w:left="142"/>
        <w:rPr>
          <w:rFonts w:ascii="Arial" w:hAnsi="Arial" w:cs="Arial"/>
          <w:color w:val="000000" w:themeColor="text1"/>
          <w:sz w:val="22"/>
          <w:szCs w:val="22"/>
          <w:lang w:val="en-GB"/>
        </w:rPr>
      </w:pPr>
      <w:r>
        <w:rPr>
          <w:rFonts w:ascii="Arial" w:hAnsi="Arial" w:cs="Arial"/>
          <w:color w:val="000000" w:themeColor="text1"/>
          <w:sz w:val="22"/>
          <w:szCs w:val="22"/>
          <w:lang w:val="en-GB"/>
        </w:rPr>
        <w:t>7.1</w:t>
      </w:r>
      <w:r w:rsidR="008F066D" w:rsidRPr="00016A8D">
        <w:rPr>
          <w:rFonts w:ascii="Arial" w:hAnsi="Arial" w:cs="Arial"/>
          <w:color w:val="000000" w:themeColor="text1"/>
          <w:sz w:val="22"/>
          <w:szCs w:val="22"/>
          <w:lang w:val="en-GB"/>
        </w:rPr>
        <w:t>.</w:t>
      </w:r>
      <w:r w:rsidR="00E600A6" w:rsidRPr="00016A8D">
        <w:rPr>
          <w:rFonts w:ascii="Arial" w:hAnsi="Arial" w:cs="Arial"/>
          <w:color w:val="000000" w:themeColor="text1"/>
          <w:sz w:val="22"/>
          <w:szCs w:val="22"/>
          <w:lang w:val="en-GB"/>
        </w:rPr>
        <w:tab/>
      </w:r>
      <w:r w:rsidR="008F066D" w:rsidRPr="00016A8D">
        <w:rPr>
          <w:rFonts w:ascii="Arial" w:hAnsi="Arial" w:cs="Arial"/>
          <w:color w:val="000000" w:themeColor="text1"/>
          <w:sz w:val="22"/>
          <w:szCs w:val="22"/>
          <w:lang w:val="en-GB"/>
        </w:rPr>
        <w:t xml:space="preserve">The consultation procedure </w:t>
      </w:r>
      <w:proofErr w:type="gramStart"/>
      <w:r w:rsidR="008F066D" w:rsidRPr="00016A8D">
        <w:rPr>
          <w:rFonts w:ascii="Arial" w:hAnsi="Arial" w:cs="Arial"/>
          <w:color w:val="000000" w:themeColor="text1"/>
          <w:sz w:val="22"/>
          <w:szCs w:val="22"/>
          <w:lang w:val="en-GB"/>
        </w:rPr>
        <w:t>with regard to</w:t>
      </w:r>
      <w:proofErr w:type="gramEnd"/>
      <w:r w:rsidR="008F066D" w:rsidRPr="00016A8D">
        <w:rPr>
          <w:rFonts w:ascii="Arial" w:hAnsi="Arial" w:cs="Arial"/>
          <w:color w:val="000000" w:themeColor="text1"/>
          <w:sz w:val="22"/>
          <w:szCs w:val="22"/>
          <w:lang w:val="en-GB"/>
        </w:rPr>
        <w:t xml:space="preserve"> </w:t>
      </w:r>
      <w:r w:rsidR="00214D53" w:rsidRPr="00016A8D">
        <w:rPr>
          <w:rFonts w:ascii="Arial" w:hAnsi="Arial" w:cs="Arial"/>
          <w:color w:val="000000" w:themeColor="text1"/>
          <w:sz w:val="22"/>
          <w:szCs w:val="22"/>
          <w:lang w:val="en-GB"/>
        </w:rPr>
        <w:t>Third-</w:t>
      </w:r>
      <w:r w:rsidR="008F066D" w:rsidRPr="00016A8D">
        <w:rPr>
          <w:rFonts w:ascii="Arial" w:hAnsi="Arial" w:cs="Arial"/>
          <w:color w:val="000000" w:themeColor="text1"/>
          <w:sz w:val="22"/>
          <w:szCs w:val="22"/>
          <w:lang w:val="en-GB"/>
        </w:rPr>
        <w:t xml:space="preserve">Party Revenue opportunities shall operate in </w:t>
      </w:r>
    </w:p>
    <w:p w14:paraId="386ECFE6" w14:textId="7DB63A8E" w:rsidR="0070662C" w:rsidRPr="00016A8D" w:rsidRDefault="008F066D" w:rsidP="00D91F51">
      <w:pPr>
        <w:tabs>
          <w:tab w:val="left" w:pos="709"/>
        </w:tabs>
        <w:ind w:left="142"/>
        <w:rPr>
          <w:rFonts w:ascii="Arial" w:hAnsi="Arial" w:cs="Arial"/>
          <w:color w:val="000000" w:themeColor="text1"/>
          <w:sz w:val="22"/>
          <w:szCs w:val="22"/>
          <w:lang w:val="en-GB"/>
        </w:rPr>
      </w:pPr>
      <w:r w:rsidRPr="00016A8D">
        <w:rPr>
          <w:rFonts w:ascii="Arial" w:hAnsi="Arial" w:cs="Arial"/>
          <w:color w:val="000000" w:themeColor="text1"/>
          <w:sz w:val="22"/>
          <w:szCs w:val="22"/>
          <w:lang w:val="en-GB"/>
        </w:rPr>
        <w:t>accordance with the following broad principles:</w:t>
      </w:r>
    </w:p>
    <w:p w14:paraId="5F10CE79" w14:textId="08697148" w:rsidR="00ED6DB4" w:rsidRPr="00016A8D" w:rsidRDefault="00ED6DB4" w:rsidP="00D91F51">
      <w:pPr>
        <w:tabs>
          <w:tab w:val="left" w:pos="709"/>
        </w:tabs>
        <w:ind w:left="142"/>
        <w:rPr>
          <w:rFonts w:ascii="Arial" w:hAnsi="Arial" w:cs="Arial"/>
          <w:color w:val="000000" w:themeColor="text1"/>
          <w:sz w:val="22"/>
          <w:szCs w:val="22"/>
          <w:lang w:val="en-GB"/>
        </w:rPr>
      </w:pPr>
    </w:p>
    <w:p w14:paraId="502B8EE7" w14:textId="528D859B" w:rsidR="00ED6DB4" w:rsidRPr="00016A8D" w:rsidRDefault="00016A8D" w:rsidP="00ED555B">
      <w:pPr>
        <w:ind w:left="709"/>
        <w:rPr>
          <w:rFonts w:ascii="Arial" w:hAnsi="Arial" w:cs="Arial"/>
          <w:color w:val="000000" w:themeColor="text1"/>
          <w:sz w:val="22"/>
          <w:szCs w:val="22"/>
          <w:lang w:val="en-GB"/>
        </w:rPr>
      </w:pPr>
      <w:r w:rsidRPr="00016A8D">
        <w:rPr>
          <w:rFonts w:ascii="Arial" w:hAnsi="Arial" w:cs="Arial"/>
          <w:color w:val="000000" w:themeColor="text1"/>
          <w:sz w:val="22"/>
          <w:szCs w:val="22"/>
        </w:rPr>
        <w:t>a.</w:t>
      </w:r>
      <w:r w:rsidR="00ED6DB4" w:rsidRPr="00016A8D">
        <w:rPr>
          <w:rFonts w:ascii="Arial" w:hAnsi="Arial" w:cs="Arial"/>
          <w:color w:val="000000" w:themeColor="text1"/>
          <w:sz w:val="22"/>
          <w:szCs w:val="22"/>
        </w:rPr>
        <w:tab/>
        <w:t xml:space="preserve">The Contractor shall consult the Designated Officer as soon as reasonably possible after a Third-Party Revenue business opportunity potentially affecting </w:t>
      </w:r>
      <w:r w:rsidR="00E600A6" w:rsidRPr="00016A8D">
        <w:rPr>
          <w:rFonts w:ascii="Arial" w:hAnsi="Arial" w:cs="Arial"/>
          <w:color w:val="000000" w:themeColor="text1"/>
          <w:sz w:val="22"/>
          <w:szCs w:val="22"/>
        </w:rPr>
        <w:t>Red Air</w:t>
      </w:r>
      <w:r w:rsidR="00ED6DB4" w:rsidRPr="00016A8D">
        <w:rPr>
          <w:rFonts w:ascii="Arial" w:hAnsi="Arial" w:cs="Arial"/>
          <w:color w:val="000000" w:themeColor="text1"/>
          <w:sz w:val="22"/>
          <w:szCs w:val="22"/>
        </w:rPr>
        <w:t xml:space="preserve"> Assets arises. The Contractor shall provide early notification to the Authority on the relevant Third-Party Revenue opportunities that it is exploring and considering.</w:t>
      </w:r>
    </w:p>
    <w:p w14:paraId="4DE7C5EB" w14:textId="32161327" w:rsidR="00ED6DB4" w:rsidRPr="00016A8D" w:rsidRDefault="00ED6DB4" w:rsidP="00ED555B">
      <w:pPr>
        <w:ind w:left="709"/>
        <w:rPr>
          <w:rFonts w:ascii="Arial" w:hAnsi="Arial" w:cs="Arial"/>
          <w:color w:val="000000" w:themeColor="text1"/>
          <w:sz w:val="22"/>
          <w:szCs w:val="22"/>
          <w:lang w:val="en-GB"/>
        </w:rPr>
      </w:pPr>
    </w:p>
    <w:p w14:paraId="0E2A77CF" w14:textId="34002119" w:rsidR="0070662C" w:rsidRPr="00016A8D" w:rsidRDefault="00016A8D" w:rsidP="00ED555B">
      <w:pPr>
        <w:ind w:left="709"/>
        <w:rPr>
          <w:rFonts w:ascii="Arial" w:hAnsi="Arial" w:cs="Arial"/>
          <w:color w:val="000000" w:themeColor="text1"/>
          <w:sz w:val="22"/>
          <w:szCs w:val="22"/>
          <w:lang w:val="en-GB"/>
        </w:rPr>
      </w:pPr>
      <w:r w:rsidRPr="00016A8D">
        <w:rPr>
          <w:rFonts w:ascii="Arial" w:hAnsi="Arial" w:cs="Arial"/>
          <w:color w:val="000000" w:themeColor="text1"/>
          <w:sz w:val="22"/>
          <w:szCs w:val="22"/>
        </w:rPr>
        <w:t>b</w:t>
      </w:r>
      <w:r w:rsidR="00ED6DB4" w:rsidRPr="00016A8D">
        <w:rPr>
          <w:rFonts w:ascii="Arial" w:hAnsi="Arial" w:cs="Arial"/>
          <w:color w:val="000000" w:themeColor="text1"/>
          <w:sz w:val="22"/>
          <w:szCs w:val="22"/>
        </w:rPr>
        <w:t>.</w:t>
      </w:r>
      <w:r w:rsidR="00ED6DB4" w:rsidRPr="00016A8D">
        <w:rPr>
          <w:rFonts w:ascii="Arial" w:hAnsi="Arial" w:cs="Arial"/>
          <w:color w:val="000000" w:themeColor="text1"/>
          <w:sz w:val="22"/>
          <w:szCs w:val="22"/>
        </w:rPr>
        <w:tab/>
        <w:t xml:space="preserve">Outline consent, to the pursuit of the opportunity should be sought from the Authority prior to </w:t>
      </w:r>
      <w:r w:rsidRPr="00016A8D">
        <w:rPr>
          <w:rFonts w:ascii="Arial" w:hAnsi="Arial" w:cs="Arial"/>
          <w:color w:val="000000" w:themeColor="text1"/>
          <w:sz w:val="22"/>
          <w:szCs w:val="22"/>
        </w:rPr>
        <w:t>t</w:t>
      </w:r>
      <w:r w:rsidR="00ED6DB4" w:rsidRPr="00016A8D">
        <w:rPr>
          <w:rFonts w:ascii="Arial" w:hAnsi="Arial" w:cs="Arial"/>
          <w:color w:val="000000" w:themeColor="text1"/>
          <w:sz w:val="22"/>
          <w:szCs w:val="22"/>
        </w:rPr>
        <w:t xml:space="preserve">he Contractor submitting a proposal response to a potential </w:t>
      </w:r>
      <w:r w:rsidR="00ED555B">
        <w:rPr>
          <w:rFonts w:ascii="Arial" w:hAnsi="Arial" w:cs="Arial"/>
          <w:color w:val="000000" w:themeColor="text1"/>
          <w:sz w:val="22"/>
          <w:szCs w:val="22"/>
        </w:rPr>
        <w:t>T</w:t>
      </w:r>
      <w:r w:rsidRPr="00016A8D">
        <w:rPr>
          <w:rFonts w:ascii="Arial" w:hAnsi="Arial" w:cs="Arial"/>
          <w:color w:val="000000" w:themeColor="text1"/>
          <w:sz w:val="22"/>
          <w:szCs w:val="22"/>
        </w:rPr>
        <w:t>hird-</w:t>
      </w:r>
      <w:r w:rsidR="00ED555B">
        <w:rPr>
          <w:rFonts w:ascii="Arial" w:hAnsi="Arial" w:cs="Arial"/>
          <w:color w:val="000000" w:themeColor="text1"/>
          <w:sz w:val="22"/>
          <w:szCs w:val="22"/>
        </w:rPr>
        <w:t>P</w:t>
      </w:r>
      <w:r w:rsidRPr="00016A8D">
        <w:rPr>
          <w:rFonts w:ascii="Arial" w:hAnsi="Arial" w:cs="Arial"/>
          <w:color w:val="000000" w:themeColor="text1"/>
          <w:sz w:val="22"/>
          <w:szCs w:val="22"/>
        </w:rPr>
        <w:t>arty</w:t>
      </w:r>
      <w:r w:rsidR="00ED6DB4" w:rsidRPr="00016A8D">
        <w:rPr>
          <w:rFonts w:ascii="Arial" w:hAnsi="Arial" w:cs="Arial"/>
          <w:color w:val="000000" w:themeColor="text1"/>
          <w:sz w:val="22"/>
          <w:szCs w:val="22"/>
        </w:rPr>
        <w:t xml:space="preserve"> customer for Third-Party Revenue activities. This shall typically be achieved through a standing agenda item at the Quarterly </w:t>
      </w:r>
      <w:r w:rsidR="00874828">
        <w:rPr>
          <w:rFonts w:ascii="Arial" w:hAnsi="Arial" w:cs="Arial"/>
          <w:color w:val="000000" w:themeColor="text1"/>
          <w:sz w:val="22"/>
          <w:szCs w:val="22"/>
        </w:rPr>
        <w:t>Progress</w:t>
      </w:r>
      <w:r w:rsidR="00ED6DB4" w:rsidRPr="00016A8D">
        <w:rPr>
          <w:rFonts w:ascii="Arial" w:hAnsi="Arial" w:cs="Arial"/>
          <w:color w:val="000000" w:themeColor="text1"/>
          <w:sz w:val="22"/>
          <w:szCs w:val="22"/>
        </w:rPr>
        <w:t xml:space="preserve"> Meetings and via the regular dialogue between the Contractor’s Ops Control team and JSATO.</w:t>
      </w:r>
    </w:p>
    <w:p w14:paraId="08B42198" w14:textId="01797095" w:rsidR="00ED6DB4" w:rsidRPr="00016A8D" w:rsidRDefault="00ED6DB4" w:rsidP="00ED555B">
      <w:pPr>
        <w:ind w:left="709"/>
        <w:rPr>
          <w:rFonts w:ascii="Arial" w:hAnsi="Arial" w:cs="Arial"/>
          <w:color w:val="000000" w:themeColor="text1"/>
          <w:sz w:val="22"/>
          <w:szCs w:val="22"/>
          <w:lang w:val="en-GB"/>
        </w:rPr>
      </w:pPr>
    </w:p>
    <w:p w14:paraId="3855E99F" w14:textId="7011E6F9" w:rsidR="00ED6DB4" w:rsidRDefault="00016A8D" w:rsidP="00ED555B">
      <w:pPr>
        <w:ind w:left="709"/>
        <w:rPr>
          <w:rFonts w:ascii="Arial" w:hAnsi="Arial" w:cs="Arial"/>
          <w:color w:val="000000" w:themeColor="text1"/>
          <w:sz w:val="22"/>
          <w:szCs w:val="22"/>
          <w:lang w:val="en-GB"/>
        </w:rPr>
      </w:pPr>
      <w:r w:rsidRPr="00016A8D">
        <w:rPr>
          <w:rFonts w:ascii="Arial" w:hAnsi="Arial" w:cs="Arial"/>
          <w:color w:val="000000" w:themeColor="text1"/>
          <w:sz w:val="22"/>
          <w:szCs w:val="22"/>
          <w:lang w:val="en-GB"/>
        </w:rPr>
        <w:t>c</w:t>
      </w:r>
      <w:r w:rsidR="00ED6DB4" w:rsidRPr="00016A8D">
        <w:rPr>
          <w:rFonts w:ascii="Arial" w:hAnsi="Arial" w:cs="Arial"/>
          <w:color w:val="000000" w:themeColor="text1"/>
          <w:sz w:val="22"/>
          <w:szCs w:val="22"/>
          <w:lang w:val="en-GB"/>
        </w:rPr>
        <w:t>.</w:t>
      </w:r>
      <w:r w:rsidR="00ED6DB4" w:rsidRPr="00016A8D">
        <w:rPr>
          <w:rFonts w:ascii="Arial" w:hAnsi="Arial" w:cs="Arial"/>
          <w:color w:val="000000" w:themeColor="text1"/>
          <w:sz w:val="22"/>
          <w:szCs w:val="22"/>
          <w:lang w:val="en-GB"/>
        </w:rPr>
        <w:tab/>
        <w:t xml:space="preserve">If the outcome of the consultation is that </w:t>
      </w:r>
      <w:r w:rsidRPr="00016A8D">
        <w:rPr>
          <w:rFonts w:ascii="Arial" w:hAnsi="Arial" w:cs="Arial"/>
          <w:color w:val="000000" w:themeColor="text1"/>
          <w:sz w:val="22"/>
          <w:szCs w:val="22"/>
          <w:lang w:val="en-GB"/>
        </w:rPr>
        <w:t>Red Air</w:t>
      </w:r>
      <w:r w:rsidR="00ED6DB4" w:rsidRPr="00016A8D">
        <w:rPr>
          <w:rFonts w:ascii="Arial" w:hAnsi="Arial" w:cs="Arial"/>
          <w:color w:val="000000" w:themeColor="text1"/>
          <w:sz w:val="22"/>
          <w:szCs w:val="22"/>
          <w:lang w:val="en-GB"/>
        </w:rPr>
        <w:t xml:space="preserve"> Assets could be used and the Authority agrees in principle to provide outline consent to their use, taking account of the Authority's operational requirements, and subject to its rights under paragraph 3.3 of </w:t>
      </w:r>
      <w:r w:rsidRPr="00016A8D">
        <w:rPr>
          <w:rFonts w:ascii="Arial" w:hAnsi="Arial" w:cs="Arial"/>
          <w:color w:val="000000" w:themeColor="text1"/>
          <w:sz w:val="22"/>
          <w:szCs w:val="22"/>
          <w:lang w:val="en-GB"/>
        </w:rPr>
        <w:t>this Schedule</w:t>
      </w:r>
      <w:r w:rsidR="00ED6DB4" w:rsidRPr="00016A8D">
        <w:rPr>
          <w:rFonts w:ascii="Arial" w:hAnsi="Arial" w:cs="Arial"/>
          <w:color w:val="000000" w:themeColor="text1"/>
          <w:sz w:val="22"/>
          <w:szCs w:val="22"/>
          <w:lang w:val="en-GB"/>
        </w:rPr>
        <w:t xml:space="preserve"> to veto the proposal, then the Contractor shall negotiate with the third party to firm-up details of the proposal including timings of when the work will be done.</w:t>
      </w:r>
    </w:p>
    <w:p w14:paraId="79D6C149" w14:textId="3EC1FDD6" w:rsidR="00F14B8E" w:rsidRDefault="00F14B8E" w:rsidP="00ED555B">
      <w:pPr>
        <w:ind w:left="709"/>
        <w:rPr>
          <w:rFonts w:ascii="Arial" w:hAnsi="Arial" w:cs="Arial"/>
          <w:color w:val="000000" w:themeColor="text1"/>
          <w:sz w:val="22"/>
          <w:szCs w:val="22"/>
          <w:lang w:val="en-GB"/>
        </w:rPr>
      </w:pPr>
    </w:p>
    <w:p w14:paraId="3333DF5F" w14:textId="57C5F47A" w:rsidR="00F14B8E" w:rsidRPr="00016A8D" w:rsidRDefault="00F14B8E"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d.</w:t>
      </w:r>
      <w:r>
        <w:rPr>
          <w:rFonts w:ascii="Arial" w:hAnsi="Arial" w:cs="Arial"/>
          <w:color w:val="000000" w:themeColor="text1"/>
          <w:sz w:val="22"/>
          <w:szCs w:val="22"/>
          <w:lang w:val="en-GB"/>
        </w:rPr>
        <w:tab/>
        <w:t>For the avoidance of doubt, outline consent given by the Authority for the use of Red Air assets for Third-Party Revenue activities, in accordance with Clause 7.1(c), shall not entitle the Contractor to a reimbursement by the Authority of any costs incurred by the Contractor should the Authority subsequently withdraw its consent for any reason, including pursuant to Clause 3.4.</w:t>
      </w:r>
    </w:p>
    <w:p w14:paraId="3764AD87" w14:textId="77777777" w:rsidR="00016A8D" w:rsidRPr="00016A8D" w:rsidRDefault="00016A8D" w:rsidP="00ED555B">
      <w:pPr>
        <w:ind w:left="709"/>
        <w:rPr>
          <w:rFonts w:ascii="Arial" w:hAnsi="Arial" w:cs="Arial"/>
          <w:color w:val="000000" w:themeColor="text1"/>
          <w:sz w:val="22"/>
          <w:szCs w:val="22"/>
          <w:lang w:val="en-GB"/>
        </w:rPr>
      </w:pPr>
    </w:p>
    <w:p w14:paraId="25CAC121" w14:textId="5EA75F0D" w:rsidR="00ED6DB4" w:rsidRPr="00016A8D" w:rsidRDefault="00F14B8E"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e</w:t>
      </w:r>
      <w:r w:rsidR="00ED6DB4" w:rsidRPr="00016A8D">
        <w:rPr>
          <w:rFonts w:ascii="Arial" w:hAnsi="Arial" w:cs="Arial"/>
          <w:color w:val="000000" w:themeColor="text1"/>
          <w:sz w:val="22"/>
          <w:szCs w:val="22"/>
          <w:lang w:val="en-GB"/>
        </w:rPr>
        <w:t>.</w:t>
      </w:r>
      <w:r w:rsidR="00ED6DB4" w:rsidRPr="00016A8D">
        <w:rPr>
          <w:rFonts w:ascii="Arial" w:hAnsi="Arial" w:cs="Arial"/>
          <w:color w:val="000000" w:themeColor="text1"/>
          <w:sz w:val="22"/>
          <w:szCs w:val="22"/>
          <w:lang w:val="en-GB"/>
        </w:rPr>
        <w:tab/>
        <w:t xml:space="preserve">As soon as reasonably possible after the Contractor has firmed-up the proposal with the third party, it will formally submit </w:t>
      </w:r>
      <w:r w:rsidR="00AE14C2">
        <w:rPr>
          <w:rFonts w:ascii="Arial" w:hAnsi="Arial" w:cs="Arial"/>
          <w:color w:val="000000" w:themeColor="text1"/>
          <w:sz w:val="22"/>
          <w:szCs w:val="22"/>
          <w:lang w:val="en-GB"/>
        </w:rPr>
        <w:t xml:space="preserve">this </w:t>
      </w:r>
      <w:r w:rsidR="00ED6DB4" w:rsidRPr="00016A8D">
        <w:rPr>
          <w:rFonts w:ascii="Arial" w:hAnsi="Arial" w:cs="Arial"/>
          <w:color w:val="000000" w:themeColor="text1"/>
          <w:sz w:val="22"/>
          <w:szCs w:val="22"/>
          <w:lang w:val="en-GB"/>
        </w:rPr>
        <w:t>to the Designated Officer,</w:t>
      </w:r>
      <w:r w:rsidR="00016A8D" w:rsidRPr="00016A8D">
        <w:rPr>
          <w:rFonts w:ascii="Arial" w:hAnsi="Arial" w:cs="Arial"/>
          <w:color w:val="000000" w:themeColor="text1"/>
          <w:sz w:val="22"/>
          <w:szCs w:val="22"/>
          <w:lang w:val="en-GB"/>
        </w:rPr>
        <w:t xml:space="preserve"> </w:t>
      </w:r>
      <w:r w:rsidR="00ED6DB4" w:rsidRPr="00016A8D">
        <w:rPr>
          <w:rFonts w:ascii="Arial" w:hAnsi="Arial" w:cs="Arial"/>
          <w:color w:val="000000" w:themeColor="text1"/>
          <w:sz w:val="22"/>
          <w:szCs w:val="22"/>
          <w:lang w:val="en-GB"/>
        </w:rPr>
        <w:t>together with any supporting information which the Designated Officer reasonably requires</w:t>
      </w:r>
      <w:r w:rsidR="00016A8D" w:rsidRPr="00016A8D">
        <w:rPr>
          <w:rFonts w:ascii="Arial" w:hAnsi="Arial" w:cs="Arial"/>
          <w:color w:val="000000" w:themeColor="text1"/>
          <w:sz w:val="22"/>
          <w:szCs w:val="22"/>
          <w:lang w:val="en-GB"/>
        </w:rPr>
        <w:t xml:space="preserve">. </w:t>
      </w:r>
      <w:r w:rsidR="00ED6DB4" w:rsidRPr="00016A8D">
        <w:rPr>
          <w:rFonts w:ascii="Arial" w:hAnsi="Arial" w:cs="Arial"/>
          <w:color w:val="000000" w:themeColor="text1"/>
          <w:sz w:val="22"/>
          <w:szCs w:val="22"/>
          <w:lang w:val="en-GB"/>
        </w:rPr>
        <w:t xml:space="preserve">The Designated Officer shall act reasonably in considering and responding to the </w:t>
      </w:r>
      <w:r w:rsidR="00AE14C2">
        <w:rPr>
          <w:rFonts w:ascii="Arial" w:hAnsi="Arial" w:cs="Arial"/>
          <w:color w:val="000000" w:themeColor="text1"/>
          <w:sz w:val="22"/>
          <w:szCs w:val="22"/>
          <w:lang w:val="en-GB"/>
        </w:rPr>
        <w:t>r</w:t>
      </w:r>
      <w:r w:rsidR="00ED6DB4" w:rsidRPr="00016A8D">
        <w:rPr>
          <w:rFonts w:ascii="Arial" w:hAnsi="Arial" w:cs="Arial"/>
          <w:color w:val="000000" w:themeColor="text1"/>
          <w:sz w:val="22"/>
          <w:szCs w:val="22"/>
          <w:lang w:val="en-GB"/>
        </w:rPr>
        <w:t>equest.</w:t>
      </w:r>
    </w:p>
    <w:p w14:paraId="3CF826E6" w14:textId="16F9211F" w:rsidR="00ED6DB4" w:rsidRPr="00016A8D" w:rsidRDefault="00ED6DB4" w:rsidP="00ED555B">
      <w:pPr>
        <w:ind w:left="709"/>
        <w:rPr>
          <w:rFonts w:ascii="Arial" w:hAnsi="Arial" w:cs="Arial"/>
          <w:color w:val="000000" w:themeColor="text1"/>
          <w:sz w:val="22"/>
          <w:szCs w:val="22"/>
          <w:lang w:val="en-GB"/>
        </w:rPr>
      </w:pPr>
    </w:p>
    <w:p w14:paraId="6E785463" w14:textId="55867A78" w:rsidR="00ED6DB4" w:rsidRPr="00016A8D" w:rsidRDefault="00F14B8E"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f</w:t>
      </w:r>
      <w:r w:rsidR="00ED6DB4" w:rsidRPr="00016A8D">
        <w:rPr>
          <w:rFonts w:ascii="Arial" w:hAnsi="Arial" w:cs="Arial"/>
          <w:color w:val="000000" w:themeColor="text1"/>
          <w:sz w:val="22"/>
          <w:szCs w:val="22"/>
          <w:lang w:val="en-GB"/>
        </w:rPr>
        <w:t>.</w:t>
      </w:r>
      <w:r w:rsidR="00ED6DB4" w:rsidRPr="00016A8D">
        <w:rPr>
          <w:rFonts w:ascii="Arial" w:hAnsi="Arial" w:cs="Arial"/>
          <w:color w:val="000000" w:themeColor="text1"/>
          <w:sz w:val="22"/>
          <w:szCs w:val="22"/>
          <w:lang w:val="en-GB"/>
        </w:rPr>
        <w:tab/>
        <w:t xml:space="preserve">The Contractor shall inform the Designated Officer of the outcome of its bid for the </w:t>
      </w:r>
      <w:r w:rsidR="00ED555B">
        <w:rPr>
          <w:rFonts w:ascii="Arial" w:hAnsi="Arial" w:cs="Arial"/>
          <w:color w:val="000000" w:themeColor="text1"/>
          <w:sz w:val="22"/>
          <w:szCs w:val="22"/>
          <w:lang w:val="en-GB"/>
        </w:rPr>
        <w:t>T</w:t>
      </w:r>
      <w:r w:rsidR="00ED6DB4" w:rsidRPr="00016A8D">
        <w:rPr>
          <w:rFonts w:ascii="Arial" w:hAnsi="Arial" w:cs="Arial"/>
          <w:color w:val="000000" w:themeColor="text1"/>
          <w:sz w:val="22"/>
          <w:szCs w:val="22"/>
          <w:lang w:val="en-GB"/>
        </w:rPr>
        <w:t>hird-</w:t>
      </w:r>
      <w:r w:rsidR="00ED555B">
        <w:rPr>
          <w:rFonts w:ascii="Arial" w:hAnsi="Arial" w:cs="Arial"/>
          <w:color w:val="000000" w:themeColor="text1"/>
          <w:sz w:val="22"/>
          <w:szCs w:val="22"/>
          <w:lang w:val="en-GB"/>
        </w:rPr>
        <w:t>P</w:t>
      </w:r>
      <w:r w:rsidR="00ED6DB4" w:rsidRPr="00016A8D">
        <w:rPr>
          <w:rFonts w:ascii="Arial" w:hAnsi="Arial" w:cs="Arial"/>
          <w:color w:val="000000" w:themeColor="text1"/>
          <w:sz w:val="22"/>
          <w:szCs w:val="22"/>
          <w:lang w:val="en-GB"/>
        </w:rPr>
        <w:t xml:space="preserve">arty </w:t>
      </w:r>
      <w:r w:rsidR="00106528">
        <w:rPr>
          <w:rFonts w:ascii="Arial" w:hAnsi="Arial" w:cs="Arial"/>
          <w:color w:val="000000" w:themeColor="text1"/>
          <w:sz w:val="22"/>
          <w:szCs w:val="22"/>
          <w:lang w:val="en-GB"/>
        </w:rPr>
        <w:t>Revenue activity</w:t>
      </w:r>
      <w:r w:rsidR="00ED6DB4" w:rsidRPr="00016A8D">
        <w:rPr>
          <w:rFonts w:ascii="Arial" w:hAnsi="Arial" w:cs="Arial"/>
          <w:color w:val="000000" w:themeColor="text1"/>
          <w:sz w:val="22"/>
          <w:szCs w:val="22"/>
          <w:lang w:val="en-GB"/>
        </w:rPr>
        <w:t xml:space="preserve">, including any variations sought by the third party. Subject always to the provisions of the </w:t>
      </w:r>
      <w:r w:rsidR="00016A8D" w:rsidRPr="00016A8D">
        <w:rPr>
          <w:rFonts w:ascii="Arial" w:hAnsi="Arial" w:cs="Arial"/>
          <w:color w:val="000000" w:themeColor="text1"/>
          <w:sz w:val="22"/>
          <w:szCs w:val="22"/>
          <w:lang w:val="en-GB"/>
        </w:rPr>
        <w:t xml:space="preserve">Contract, </w:t>
      </w:r>
      <w:r w:rsidR="00ED6DB4" w:rsidRPr="00016A8D">
        <w:rPr>
          <w:rFonts w:ascii="Arial" w:hAnsi="Arial" w:cs="Arial"/>
          <w:color w:val="000000" w:themeColor="text1"/>
          <w:sz w:val="22"/>
          <w:szCs w:val="22"/>
          <w:lang w:val="en-GB"/>
        </w:rPr>
        <w:t>if the Contractor and the Designated Officer agree to the variations then the Contractor is free to perform the third-party work.</w:t>
      </w:r>
    </w:p>
    <w:p w14:paraId="51ABF53C" w14:textId="4CEBECA4" w:rsidR="00ED6DB4" w:rsidRPr="00016A8D" w:rsidRDefault="00ED6DB4" w:rsidP="00ED555B">
      <w:pPr>
        <w:ind w:left="709"/>
        <w:rPr>
          <w:rFonts w:ascii="Arial" w:hAnsi="Arial" w:cs="Arial"/>
          <w:color w:val="000000" w:themeColor="text1"/>
          <w:sz w:val="22"/>
          <w:szCs w:val="22"/>
          <w:lang w:val="en-GB"/>
        </w:rPr>
      </w:pPr>
    </w:p>
    <w:p w14:paraId="7E48B5F0" w14:textId="7C098CF6" w:rsidR="00ED6DB4" w:rsidRPr="00016A8D" w:rsidRDefault="00F14B8E" w:rsidP="00ED555B">
      <w:pPr>
        <w:ind w:left="709"/>
        <w:rPr>
          <w:rFonts w:ascii="Arial" w:hAnsi="Arial" w:cs="Arial"/>
          <w:color w:val="000000" w:themeColor="text1"/>
          <w:sz w:val="22"/>
          <w:szCs w:val="22"/>
          <w:lang w:val="en-GB"/>
        </w:rPr>
      </w:pPr>
      <w:r>
        <w:rPr>
          <w:rFonts w:ascii="Arial" w:hAnsi="Arial" w:cs="Arial"/>
          <w:color w:val="000000" w:themeColor="text1"/>
          <w:sz w:val="22"/>
          <w:szCs w:val="22"/>
          <w:lang w:val="en-GB"/>
        </w:rPr>
        <w:t>g</w:t>
      </w:r>
      <w:r w:rsidR="00ED6DB4" w:rsidRPr="00016A8D">
        <w:rPr>
          <w:rFonts w:ascii="Arial" w:hAnsi="Arial" w:cs="Arial"/>
          <w:color w:val="000000" w:themeColor="text1"/>
          <w:sz w:val="22"/>
          <w:szCs w:val="22"/>
          <w:lang w:val="en-GB"/>
        </w:rPr>
        <w:t>.</w:t>
      </w:r>
      <w:r w:rsidR="00ED6DB4" w:rsidRPr="00016A8D">
        <w:rPr>
          <w:rFonts w:ascii="Arial" w:hAnsi="Arial" w:cs="Arial"/>
          <w:color w:val="000000" w:themeColor="text1"/>
          <w:sz w:val="22"/>
          <w:szCs w:val="22"/>
          <w:lang w:val="en-GB"/>
        </w:rPr>
        <w:tab/>
        <w:t>The Contractor and the Authority agree to act in good faith and in a timely manner in the exercise of the provisions and obligations outlined in this Schedule. Where the Contractor requires approval from the Authority under this Schedule, the Authority shall make reasonable endeavours, subject to being provided with all reasonable information from the Contractor, to respond to all request</w:t>
      </w:r>
      <w:r>
        <w:rPr>
          <w:rFonts w:ascii="Arial" w:hAnsi="Arial" w:cs="Arial"/>
          <w:color w:val="000000" w:themeColor="text1"/>
          <w:sz w:val="22"/>
          <w:szCs w:val="22"/>
          <w:lang w:val="en-GB"/>
        </w:rPr>
        <w:t>s</w:t>
      </w:r>
      <w:r w:rsidR="00ED6DB4" w:rsidRPr="00016A8D">
        <w:rPr>
          <w:rFonts w:ascii="Arial" w:hAnsi="Arial" w:cs="Arial"/>
          <w:color w:val="000000" w:themeColor="text1"/>
          <w:sz w:val="22"/>
          <w:szCs w:val="22"/>
          <w:lang w:val="en-GB"/>
        </w:rPr>
        <w:t xml:space="preserve"> for consent submitted by the Contractor in line with the provisions of this Schedule within Five (5) Business Days of the receipt of the request for consent from the Contractor.  No response within such period </w:t>
      </w:r>
      <w:r>
        <w:rPr>
          <w:rFonts w:ascii="Arial" w:hAnsi="Arial" w:cs="Arial"/>
          <w:color w:val="000000" w:themeColor="text1"/>
          <w:sz w:val="22"/>
          <w:szCs w:val="22"/>
          <w:lang w:val="en-GB"/>
        </w:rPr>
        <w:t>shall not</w:t>
      </w:r>
      <w:r w:rsidR="00ED6DB4" w:rsidRPr="00016A8D">
        <w:rPr>
          <w:rFonts w:ascii="Arial" w:hAnsi="Arial" w:cs="Arial"/>
          <w:color w:val="000000" w:themeColor="text1"/>
          <w:sz w:val="22"/>
          <w:szCs w:val="22"/>
          <w:lang w:val="en-GB"/>
        </w:rPr>
        <w:t xml:space="preserve"> be deemed to be a consent by the Authority to any course of action by the Contractor.</w:t>
      </w:r>
    </w:p>
    <w:p w14:paraId="4605E1DD" w14:textId="77777777" w:rsidR="00FE43ED" w:rsidRPr="00016A8D" w:rsidRDefault="00FE43ED" w:rsidP="00D91F51">
      <w:pPr>
        <w:ind w:left="142"/>
        <w:rPr>
          <w:rFonts w:ascii="Arial" w:hAnsi="Arial" w:cs="Arial"/>
          <w:color w:val="000000" w:themeColor="text1"/>
          <w:sz w:val="22"/>
          <w:szCs w:val="22"/>
          <w:lang w:val="en-GB"/>
        </w:rPr>
      </w:pPr>
    </w:p>
    <w:p w14:paraId="63575A8A" w14:textId="5DB2652E" w:rsidR="0070662C" w:rsidRPr="006833D8" w:rsidRDefault="006833D8" w:rsidP="00D91F51">
      <w:pPr>
        <w:ind w:left="142"/>
        <w:rPr>
          <w:rFonts w:ascii="Arial" w:hAnsi="Arial" w:cs="Arial"/>
          <w:color w:val="000000" w:themeColor="text1"/>
          <w:sz w:val="22"/>
          <w:szCs w:val="22"/>
          <w:lang w:val="en-GB"/>
        </w:rPr>
      </w:pPr>
      <w:r w:rsidRPr="006833D8">
        <w:rPr>
          <w:rFonts w:ascii="Arial" w:hAnsi="Arial" w:cs="Arial"/>
          <w:color w:val="000000" w:themeColor="text1"/>
          <w:sz w:val="22"/>
          <w:szCs w:val="22"/>
          <w:lang w:val="en-GB"/>
        </w:rPr>
        <w:t>8.</w:t>
      </w:r>
      <w:r w:rsidRPr="006833D8">
        <w:rPr>
          <w:rFonts w:ascii="Arial" w:hAnsi="Arial" w:cs="Arial"/>
          <w:color w:val="000000" w:themeColor="text1"/>
          <w:sz w:val="22"/>
          <w:szCs w:val="22"/>
          <w:lang w:val="en-GB"/>
        </w:rPr>
        <w:tab/>
      </w:r>
      <w:r w:rsidR="008F066D" w:rsidRPr="006833D8">
        <w:rPr>
          <w:rFonts w:ascii="Arial" w:hAnsi="Arial" w:cs="Arial"/>
          <w:b/>
          <w:color w:val="000000" w:themeColor="text1"/>
          <w:sz w:val="22"/>
          <w:szCs w:val="22"/>
          <w:lang w:val="en-GB"/>
        </w:rPr>
        <w:t>Calculation of Revenue Share</w:t>
      </w:r>
      <w:r w:rsidR="00B353AB" w:rsidRPr="006833D8">
        <w:rPr>
          <w:rFonts w:ascii="Arial" w:hAnsi="Arial" w:cs="Arial"/>
          <w:b/>
          <w:color w:val="000000" w:themeColor="text1"/>
          <w:sz w:val="22"/>
          <w:szCs w:val="22"/>
          <w:lang w:val="en-GB"/>
        </w:rPr>
        <w:t>s</w:t>
      </w:r>
      <w:r w:rsidR="0097317D" w:rsidRPr="006833D8">
        <w:rPr>
          <w:rFonts w:ascii="Arial" w:hAnsi="Arial" w:cs="Arial"/>
          <w:b/>
          <w:color w:val="000000" w:themeColor="text1"/>
          <w:sz w:val="22"/>
          <w:szCs w:val="22"/>
          <w:lang w:val="en-GB"/>
        </w:rPr>
        <w:t xml:space="preserve"> </w:t>
      </w:r>
    </w:p>
    <w:p w14:paraId="2939491C" w14:textId="77777777" w:rsidR="0070662C" w:rsidRPr="00A274FB" w:rsidRDefault="0070662C" w:rsidP="00D91F51">
      <w:pPr>
        <w:ind w:left="142"/>
        <w:rPr>
          <w:rFonts w:ascii="Arial" w:hAnsi="Arial" w:cs="Arial"/>
          <w:color w:val="000000" w:themeColor="text1"/>
          <w:sz w:val="22"/>
          <w:szCs w:val="22"/>
          <w:lang w:val="en-GB"/>
        </w:rPr>
      </w:pPr>
    </w:p>
    <w:p w14:paraId="4ED847A0" w14:textId="361D9589" w:rsidR="0070662C" w:rsidRPr="00A274FB" w:rsidRDefault="00A274FB" w:rsidP="00D91F51">
      <w:pPr>
        <w:ind w:left="142"/>
        <w:rPr>
          <w:rFonts w:ascii="Arial" w:hAnsi="Arial" w:cs="Arial"/>
          <w:color w:val="000000" w:themeColor="text1"/>
          <w:sz w:val="22"/>
          <w:szCs w:val="22"/>
          <w:lang w:val="en-GB"/>
        </w:rPr>
      </w:pPr>
      <w:r w:rsidRPr="00A274FB">
        <w:rPr>
          <w:rFonts w:ascii="Arial" w:hAnsi="Arial" w:cs="Arial"/>
          <w:color w:val="000000" w:themeColor="text1"/>
          <w:sz w:val="22"/>
          <w:szCs w:val="22"/>
          <w:lang w:val="en-GB"/>
        </w:rPr>
        <w:t>8.</w:t>
      </w:r>
      <w:r w:rsidR="008F066D" w:rsidRPr="00A274FB">
        <w:rPr>
          <w:rFonts w:ascii="Arial" w:hAnsi="Arial" w:cs="Arial"/>
          <w:color w:val="000000" w:themeColor="text1"/>
          <w:sz w:val="22"/>
          <w:szCs w:val="22"/>
          <w:lang w:val="en-GB"/>
        </w:rPr>
        <w:t>1.</w:t>
      </w:r>
      <w:r w:rsidR="00016A8D" w:rsidRPr="00A274FB">
        <w:rPr>
          <w:rFonts w:ascii="Arial" w:hAnsi="Arial" w:cs="Arial"/>
          <w:color w:val="000000" w:themeColor="text1"/>
          <w:sz w:val="22"/>
          <w:szCs w:val="22"/>
          <w:lang w:val="en-GB"/>
        </w:rPr>
        <w:tab/>
      </w:r>
      <w:r w:rsidR="008F066D" w:rsidRPr="00A274FB">
        <w:rPr>
          <w:rFonts w:ascii="Arial" w:hAnsi="Arial" w:cs="Arial"/>
          <w:color w:val="000000" w:themeColor="text1"/>
          <w:sz w:val="22"/>
          <w:szCs w:val="22"/>
          <w:lang w:val="en-GB"/>
        </w:rPr>
        <w:t xml:space="preserve">The Contractor shall fully consult the Designated Officer about proposals for such tasks, including </w:t>
      </w:r>
      <w:r w:rsidR="00357CDA" w:rsidRPr="00A274FB">
        <w:rPr>
          <w:rFonts w:ascii="Arial" w:hAnsi="Arial" w:cs="Arial"/>
          <w:color w:val="000000" w:themeColor="text1"/>
          <w:sz w:val="22"/>
          <w:szCs w:val="22"/>
          <w:lang w:val="en-GB"/>
        </w:rPr>
        <w:t xml:space="preserve">the details on the </w:t>
      </w:r>
      <w:r w:rsidR="008F066D" w:rsidRPr="00A274FB">
        <w:rPr>
          <w:rFonts w:ascii="Arial" w:hAnsi="Arial" w:cs="Arial"/>
          <w:color w:val="000000" w:themeColor="text1"/>
          <w:sz w:val="22"/>
          <w:szCs w:val="22"/>
          <w:lang w:val="en-GB"/>
        </w:rPr>
        <w:t xml:space="preserve">alleviation sought, in accordance with the terms of Schedule of this </w:t>
      </w:r>
      <w:r w:rsidR="006833D8" w:rsidRPr="00A274FB">
        <w:rPr>
          <w:rFonts w:ascii="Arial" w:hAnsi="Arial" w:cs="Arial"/>
          <w:color w:val="000000" w:themeColor="text1"/>
          <w:sz w:val="22"/>
          <w:szCs w:val="22"/>
          <w:lang w:val="en-GB"/>
        </w:rPr>
        <w:lastRenderedPageBreak/>
        <w:t>Contract</w:t>
      </w:r>
      <w:r w:rsidR="008F066D" w:rsidRPr="00A274FB">
        <w:rPr>
          <w:rFonts w:ascii="Arial" w:hAnsi="Arial" w:cs="Arial"/>
          <w:color w:val="000000" w:themeColor="text1"/>
          <w:sz w:val="22"/>
          <w:szCs w:val="22"/>
          <w:lang w:val="en-GB"/>
        </w:rPr>
        <w:t xml:space="preserve">. The Contractor shall seek to obtain the best possible price from the </w:t>
      </w:r>
      <w:r w:rsidR="00C8546B" w:rsidRPr="00A274FB">
        <w:rPr>
          <w:rFonts w:ascii="Arial" w:hAnsi="Arial" w:cs="Arial"/>
          <w:color w:val="000000" w:themeColor="text1"/>
          <w:sz w:val="22"/>
          <w:szCs w:val="22"/>
          <w:lang w:val="en-GB"/>
        </w:rPr>
        <w:t>Third-Party</w:t>
      </w:r>
      <w:r w:rsidR="008F066D" w:rsidRPr="00A274FB">
        <w:rPr>
          <w:rFonts w:ascii="Arial" w:hAnsi="Arial" w:cs="Arial"/>
          <w:color w:val="000000" w:themeColor="text1"/>
          <w:sz w:val="22"/>
          <w:szCs w:val="22"/>
          <w:lang w:val="en-GB"/>
        </w:rPr>
        <w:t xml:space="preserve"> Revenue customer.</w:t>
      </w:r>
    </w:p>
    <w:p w14:paraId="5A40A0C3" w14:textId="77777777" w:rsidR="0070662C" w:rsidRPr="00A274FB" w:rsidRDefault="0070662C" w:rsidP="00D91F51">
      <w:pPr>
        <w:ind w:left="142"/>
        <w:rPr>
          <w:rFonts w:ascii="Arial" w:hAnsi="Arial" w:cs="Arial"/>
          <w:color w:val="000000" w:themeColor="text1"/>
          <w:sz w:val="22"/>
          <w:szCs w:val="22"/>
          <w:lang w:val="en-GB"/>
        </w:rPr>
      </w:pPr>
    </w:p>
    <w:p w14:paraId="1477C803" w14:textId="72EE8D19" w:rsidR="00744F93" w:rsidRPr="000B12AB" w:rsidRDefault="00744F93" w:rsidP="00744F93">
      <w:pPr>
        <w:pStyle w:val="BodyTextIndent"/>
        <w:ind w:left="142"/>
        <w:rPr>
          <w:color w:val="000000" w:themeColor="text1"/>
        </w:rPr>
      </w:pPr>
      <w:r w:rsidRPr="000B12AB">
        <w:rPr>
          <w:color w:val="000000" w:themeColor="text1"/>
        </w:rPr>
        <w:t>8.2</w:t>
      </w:r>
      <w:r w:rsidRPr="000B12AB">
        <w:rPr>
          <w:color w:val="000000" w:themeColor="text1"/>
        </w:rPr>
        <w:tab/>
      </w:r>
      <w:r w:rsidR="003171C4" w:rsidRPr="00B529D0">
        <w:rPr>
          <w:color w:val="000000" w:themeColor="text1"/>
          <w:highlight w:val="yellow"/>
        </w:rPr>
        <w:t>Redacted</w:t>
      </w:r>
      <w:r w:rsidR="003171C4" w:rsidRPr="00B529D0">
        <w:rPr>
          <w:color w:val="FFFFFF" w:themeColor="background1"/>
        </w:rPr>
        <w:t xml:space="preserve"> </w:t>
      </w:r>
      <w:r w:rsidR="00B529D0" w:rsidRPr="00B529D0">
        <w:rPr>
          <w:color w:val="FFFFFF" w:themeColor="background1"/>
          <w:highlight w:val="black"/>
        </w:rPr>
        <w:t>Under FOIA Section 43</w:t>
      </w:r>
    </w:p>
    <w:p w14:paraId="5240C5B9" w14:textId="77777777" w:rsidR="00744F93" w:rsidRPr="000B12AB" w:rsidRDefault="00744F93" w:rsidP="00744F93">
      <w:pPr>
        <w:pStyle w:val="ListParagraph"/>
        <w:ind w:left="142"/>
        <w:rPr>
          <w:rFonts w:ascii="Arial" w:hAnsi="Arial" w:cs="Arial"/>
          <w:color w:val="000000" w:themeColor="text1"/>
          <w:sz w:val="22"/>
          <w:szCs w:val="22"/>
        </w:rPr>
      </w:pPr>
    </w:p>
    <w:p w14:paraId="3B162A45" w14:textId="34527E6C" w:rsidR="00732BA0" w:rsidRDefault="00EB0A86" w:rsidP="00732BA0">
      <w:pPr>
        <w:pStyle w:val="BodyTextIndent"/>
        <w:ind w:left="142"/>
        <w:rPr>
          <w:i/>
        </w:rPr>
      </w:pPr>
      <w:r>
        <w:rPr>
          <w:iCs/>
          <w:color w:val="000000" w:themeColor="text1"/>
        </w:rPr>
        <w:t>8.3</w:t>
      </w:r>
      <w:r>
        <w:rPr>
          <w:iCs/>
          <w:color w:val="000000" w:themeColor="text1"/>
        </w:rPr>
        <w:tab/>
      </w:r>
      <w:r w:rsidR="00633EC8" w:rsidRPr="00B529D0">
        <w:rPr>
          <w:iCs/>
          <w:color w:val="000000" w:themeColor="text1"/>
          <w:highlight w:val="yellow"/>
        </w:rPr>
        <w:t>Redacted</w:t>
      </w:r>
      <w:r w:rsidR="00922089" w:rsidRPr="00B529D0">
        <w:rPr>
          <w:iCs/>
          <w:color w:val="FFFFFF" w:themeColor="background1"/>
        </w:rPr>
        <w:t xml:space="preserve"> </w:t>
      </w:r>
      <w:r w:rsidR="00922089" w:rsidRPr="00B529D0">
        <w:rPr>
          <w:iCs/>
          <w:color w:val="FFFFFF" w:themeColor="background1"/>
          <w:highlight w:val="black"/>
        </w:rPr>
        <w:t xml:space="preserve">Under FOIA </w:t>
      </w:r>
      <w:r w:rsidR="00B529D0" w:rsidRPr="00B529D0">
        <w:rPr>
          <w:iCs/>
          <w:color w:val="FFFFFF" w:themeColor="background1"/>
          <w:highlight w:val="black"/>
        </w:rPr>
        <w:t>Section 43</w:t>
      </w:r>
    </w:p>
    <w:p w14:paraId="7C69D156" w14:textId="77777777" w:rsidR="00732BA0" w:rsidRDefault="00732BA0" w:rsidP="00732BA0">
      <w:pPr>
        <w:pStyle w:val="BodyTextIndent"/>
        <w:ind w:left="142"/>
        <w:rPr>
          <w:i/>
        </w:rPr>
      </w:pPr>
    </w:p>
    <w:p w14:paraId="1B289482" w14:textId="791B8AAE" w:rsidR="00744F93" w:rsidRPr="00744F93" w:rsidRDefault="00EB0A86" w:rsidP="00EB0A86">
      <w:pPr>
        <w:pStyle w:val="Default"/>
        <w:ind w:left="142"/>
        <w:rPr>
          <w:rFonts w:ascii="Arial" w:hAnsi="Arial" w:cs="Arial"/>
          <w:iCs/>
          <w:color w:val="000000" w:themeColor="text1"/>
          <w:sz w:val="22"/>
          <w:szCs w:val="22"/>
        </w:rPr>
      </w:pPr>
      <w:r>
        <w:rPr>
          <w:rFonts w:ascii="Arial" w:hAnsi="Arial" w:cs="Arial"/>
          <w:iCs/>
          <w:color w:val="000000" w:themeColor="text1"/>
          <w:sz w:val="22"/>
          <w:szCs w:val="22"/>
        </w:rPr>
        <w:t>8.4</w:t>
      </w:r>
      <w:r>
        <w:rPr>
          <w:rFonts w:ascii="Arial" w:hAnsi="Arial" w:cs="Arial"/>
          <w:iCs/>
          <w:color w:val="000000" w:themeColor="text1"/>
          <w:sz w:val="22"/>
          <w:szCs w:val="22"/>
        </w:rPr>
        <w:tab/>
      </w:r>
      <w:r w:rsidR="00447193">
        <w:rPr>
          <w:rFonts w:ascii="Arial" w:hAnsi="Arial" w:cs="Arial"/>
          <w:iCs/>
          <w:color w:val="000000" w:themeColor="text1"/>
          <w:sz w:val="22"/>
          <w:szCs w:val="22"/>
        </w:rPr>
        <w:t xml:space="preserve">In the event that </w:t>
      </w:r>
      <w:r w:rsidR="0065568C">
        <w:rPr>
          <w:rFonts w:ascii="Arial" w:hAnsi="Arial" w:cs="Arial"/>
          <w:iCs/>
          <w:color w:val="000000" w:themeColor="text1"/>
          <w:sz w:val="22"/>
          <w:szCs w:val="22"/>
        </w:rPr>
        <w:t xml:space="preserve">these baseline charge rates make a Third-Party </w:t>
      </w:r>
      <w:r w:rsidR="0076768A">
        <w:rPr>
          <w:rFonts w:ascii="Arial" w:hAnsi="Arial" w:cs="Arial"/>
          <w:iCs/>
          <w:color w:val="000000" w:themeColor="text1"/>
          <w:sz w:val="22"/>
          <w:szCs w:val="22"/>
        </w:rPr>
        <w:t>R</w:t>
      </w:r>
      <w:r w:rsidR="0065568C">
        <w:rPr>
          <w:rFonts w:ascii="Arial" w:hAnsi="Arial" w:cs="Arial"/>
          <w:iCs/>
          <w:color w:val="000000" w:themeColor="text1"/>
          <w:sz w:val="22"/>
          <w:szCs w:val="22"/>
        </w:rPr>
        <w:t xml:space="preserve">evenue opportunity unviable, the </w:t>
      </w:r>
      <w:r w:rsidR="006A3850">
        <w:rPr>
          <w:rFonts w:ascii="Arial" w:hAnsi="Arial" w:cs="Arial"/>
          <w:iCs/>
          <w:color w:val="000000" w:themeColor="text1"/>
          <w:sz w:val="22"/>
          <w:szCs w:val="22"/>
        </w:rPr>
        <w:t xml:space="preserve">Contractor can notify the Authority and propose an alternative </w:t>
      </w:r>
      <w:r w:rsidR="00B839AB">
        <w:rPr>
          <w:rFonts w:ascii="Arial" w:hAnsi="Arial" w:cs="Arial"/>
          <w:iCs/>
          <w:color w:val="000000" w:themeColor="text1"/>
          <w:sz w:val="22"/>
          <w:szCs w:val="22"/>
        </w:rPr>
        <w:t xml:space="preserve">charge rate </w:t>
      </w:r>
      <w:r w:rsidR="006A3850">
        <w:rPr>
          <w:rFonts w:ascii="Arial" w:hAnsi="Arial" w:cs="Arial"/>
          <w:iCs/>
          <w:color w:val="000000" w:themeColor="text1"/>
          <w:sz w:val="22"/>
          <w:szCs w:val="22"/>
        </w:rPr>
        <w:t>for Authority consideration</w:t>
      </w:r>
      <w:r w:rsidR="00AC6F96">
        <w:rPr>
          <w:rFonts w:ascii="Arial" w:hAnsi="Arial" w:cs="Arial"/>
          <w:iCs/>
          <w:color w:val="000000" w:themeColor="text1"/>
          <w:sz w:val="22"/>
          <w:szCs w:val="22"/>
        </w:rPr>
        <w:t xml:space="preserve"> and approval</w:t>
      </w:r>
      <w:r w:rsidR="006A3850">
        <w:rPr>
          <w:rFonts w:ascii="Arial" w:hAnsi="Arial" w:cs="Arial"/>
          <w:iCs/>
          <w:color w:val="000000" w:themeColor="text1"/>
          <w:sz w:val="22"/>
          <w:szCs w:val="22"/>
        </w:rPr>
        <w:t>.</w:t>
      </w:r>
      <w:r w:rsidR="005E1D23">
        <w:rPr>
          <w:rFonts w:ascii="Arial" w:hAnsi="Arial" w:cs="Arial"/>
          <w:iCs/>
          <w:color w:val="000000" w:themeColor="text1"/>
          <w:sz w:val="22"/>
          <w:szCs w:val="22"/>
        </w:rPr>
        <w:t xml:space="preserve"> </w:t>
      </w:r>
      <w:r w:rsidR="00AC6F96">
        <w:rPr>
          <w:rFonts w:ascii="Arial" w:hAnsi="Arial" w:cs="Arial"/>
          <w:iCs/>
          <w:color w:val="000000" w:themeColor="text1"/>
          <w:sz w:val="22"/>
          <w:szCs w:val="22"/>
        </w:rPr>
        <w:t xml:space="preserve">For the avoidance of doubt, if the Authority reject the proposal, then standard charge rates are to apply. </w:t>
      </w:r>
      <w:r w:rsidR="00744F93" w:rsidRPr="000B12AB">
        <w:rPr>
          <w:rFonts w:ascii="Arial" w:hAnsi="Arial" w:cs="Arial"/>
          <w:color w:val="000000" w:themeColor="text1"/>
          <w:sz w:val="22"/>
          <w:szCs w:val="22"/>
        </w:rPr>
        <w:t xml:space="preserve">Subject to Conditions 8.2 and 8.3, </w:t>
      </w:r>
      <w:proofErr w:type="gramStart"/>
      <w:r w:rsidR="00744F93" w:rsidRPr="000B12AB">
        <w:rPr>
          <w:rFonts w:ascii="Arial" w:hAnsi="Arial" w:cs="Arial"/>
          <w:color w:val="000000" w:themeColor="text1"/>
          <w:sz w:val="22"/>
          <w:szCs w:val="22"/>
        </w:rPr>
        <w:t>any and all</w:t>
      </w:r>
      <w:proofErr w:type="gramEnd"/>
      <w:r w:rsidR="00744F93" w:rsidRPr="000B12AB">
        <w:rPr>
          <w:rFonts w:ascii="Arial" w:hAnsi="Arial" w:cs="Arial"/>
          <w:color w:val="000000" w:themeColor="text1"/>
          <w:sz w:val="22"/>
          <w:szCs w:val="22"/>
        </w:rPr>
        <w:t xml:space="preserve"> profits achieved through the performance of Third-Party Revenue Contracts shall be for the benefit of the Contractor only.</w:t>
      </w:r>
    </w:p>
    <w:p w14:paraId="0B4295C1" w14:textId="77777777" w:rsidR="00744F93" w:rsidRDefault="00744F93" w:rsidP="00D91F51">
      <w:pPr>
        <w:ind w:left="142"/>
        <w:rPr>
          <w:rFonts w:ascii="Arial" w:hAnsi="Arial" w:cs="Arial"/>
          <w:color w:val="000000" w:themeColor="text1"/>
          <w:sz w:val="22"/>
          <w:szCs w:val="22"/>
          <w:lang w:val="en-GB"/>
        </w:rPr>
      </w:pPr>
    </w:p>
    <w:p w14:paraId="7FD5CC0E" w14:textId="63967E67" w:rsidR="00845258" w:rsidRPr="00A274FB" w:rsidRDefault="00A274FB" w:rsidP="00D91F51">
      <w:pPr>
        <w:ind w:left="142"/>
        <w:rPr>
          <w:rFonts w:ascii="Arial" w:hAnsi="Arial" w:cs="Arial"/>
          <w:color w:val="000000" w:themeColor="text1"/>
          <w:sz w:val="22"/>
          <w:szCs w:val="22"/>
          <w:lang w:val="en-GB"/>
        </w:rPr>
      </w:pPr>
      <w:r w:rsidRPr="00A274FB">
        <w:rPr>
          <w:rFonts w:ascii="Arial" w:hAnsi="Arial" w:cs="Arial"/>
          <w:color w:val="000000" w:themeColor="text1"/>
          <w:sz w:val="22"/>
          <w:szCs w:val="22"/>
          <w:lang w:val="en-GB"/>
        </w:rPr>
        <w:t>8.</w:t>
      </w:r>
      <w:r w:rsidR="00EB0A86">
        <w:rPr>
          <w:rFonts w:ascii="Arial" w:hAnsi="Arial" w:cs="Arial"/>
          <w:color w:val="000000" w:themeColor="text1"/>
          <w:sz w:val="22"/>
          <w:szCs w:val="22"/>
          <w:lang w:val="en-GB"/>
        </w:rPr>
        <w:t>5</w:t>
      </w:r>
      <w:r w:rsidR="001073D9" w:rsidRPr="00A274FB">
        <w:rPr>
          <w:rFonts w:ascii="Arial" w:hAnsi="Arial" w:cs="Arial"/>
          <w:color w:val="000000" w:themeColor="text1"/>
          <w:sz w:val="22"/>
          <w:szCs w:val="22"/>
          <w:lang w:val="en-GB"/>
        </w:rPr>
        <w:tab/>
      </w:r>
      <w:r w:rsidR="009D5246" w:rsidRPr="00A274FB">
        <w:rPr>
          <w:rFonts w:ascii="Arial" w:hAnsi="Arial" w:cs="Arial"/>
          <w:color w:val="000000" w:themeColor="text1"/>
          <w:sz w:val="22"/>
          <w:szCs w:val="22"/>
          <w:lang w:val="en-GB"/>
        </w:rPr>
        <w:t>The following Annual Reconciliation process shall apply in respect of this Schedule:</w:t>
      </w:r>
    </w:p>
    <w:p w14:paraId="14818F23" w14:textId="77777777" w:rsidR="00845258" w:rsidRPr="00A274FB" w:rsidRDefault="00845258" w:rsidP="00D91F51">
      <w:pPr>
        <w:ind w:left="142"/>
        <w:rPr>
          <w:rFonts w:ascii="Arial" w:hAnsi="Arial" w:cs="Arial"/>
          <w:color w:val="000000" w:themeColor="text1"/>
          <w:sz w:val="22"/>
          <w:szCs w:val="22"/>
          <w:lang w:val="en-GB"/>
        </w:rPr>
      </w:pPr>
    </w:p>
    <w:p w14:paraId="0465D0E3" w14:textId="3A388FA4" w:rsidR="009D5246" w:rsidRPr="00A274FB" w:rsidRDefault="00845258" w:rsidP="00ED555B">
      <w:pPr>
        <w:ind w:left="709"/>
        <w:rPr>
          <w:rFonts w:ascii="Arial" w:hAnsi="Arial" w:cs="Arial"/>
          <w:color w:val="000000" w:themeColor="text1"/>
          <w:sz w:val="22"/>
          <w:szCs w:val="22"/>
          <w:lang w:val="en-GB"/>
        </w:rPr>
      </w:pPr>
      <w:r w:rsidRPr="00A274FB">
        <w:rPr>
          <w:rFonts w:ascii="Arial" w:hAnsi="Arial" w:cs="Arial"/>
          <w:color w:val="000000" w:themeColor="text1"/>
          <w:sz w:val="22"/>
          <w:szCs w:val="22"/>
          <w:lang w:val="en-GB"/>
        </w:rPr>
        <w:t>a.</w:t>
      </w:r>
      <w:r w:rsidRPr="00A274FB">
        <w:rPr>
          <w:rFonts w:ascii="Arial" w:hAnsi="Arial" w:cs="Arial"/>
          <w:color w:val="000000" w:themeColor="text1"/>
          <w:sz w:val="22"/>
          <w:szCs w:val="22"/>
          <w:lang w:val="en-GB"/>
        </w:rPr>
        <w:tab/>
      </w:r>
      <w:r w:rsidR="009D5246" w:rsidRPr="00A274FB">
        <w:rPr>
          <w:rFonts w:ascii="Arial" w:hAnsi="Arial" w:cs="Arial"/>
          <w:color w:val="000000" w:themeColor="text1"/>
          <w:sz w:val="22"/>
          <w:szCs w:val="22"/>
          <w:lang w:val="en-GB"/>
        </w:rPr>
        <w:t xml:space="preserve">The Contractor shall submit to the Authority an interim report on actual </w:t>
      </w:r>
      <w:r w:rsidR="00ED555B">
        <w:rPr>
          <w:rFonts w:ascii="Arial" w:hAnsi="Arial" w:cs="Arial"/>
          <w:color w:val="000000" w:themeColor="text1"/>
          <w:sz w:val="22"/>
          <w:szCs w:val="22"/>
          <w:lang w:val="en-GB"/>
        </w:rPr>
        <w:t>T</w:t>
      </w:r>
      <w:r w:rsidR="00A274FB" w:rsidRPr="00A274FB">
        <w:rPr>
          <w:rFonts w:ascii="Arial" w:hAnsi="Arial" w:cs="Arial"/>
          <w:color w:val="000000" w:themeColor="text1"/>
          <w:sz w:val="22"/>
          <w:szCs w:val="22"/>
          <w:lang w:val="en-GB"/>
        </w:rPr>
        <w:t>hird-</w:t>
      </w:r>
      <w:r w:rsidR="00ED555B">
        <w:rPr>
          <w:rFonts w:ascii="Arial" w:hAnsi="Arial" w:cs="Arial"/>
          <w:color w:val="000000" w:themeColor="text1"/>
          <w:sz w:val="22"/>
          <w:szCs w:val="22"/>
          <w:lang w:val="en-GB"/>
        </w:rPr>
        <w:t>P</w:t>
      </w:r>
      <w:r w:rsidR="00A274FB" w:rsidRPr="00A274FB">
        <w:rPr>
          <w:rFonts w:ascii="Arial" w:hAnsi="Arial" w:cs="Arial"/>
          <w:color w:val="000000" w:themeColor="text1"/>
          <w:sz w:val="22"/>
          <w:szCs w:val="22"/>
          <w:lang w:val="en-GB"/>
        </w:rPr>
        <w:t>arty</w:t>
      </w:r>
      <w:r w:rsidR="009D5246" w:rsidRPr="00A274FB">
        <w:rPr>
          <w:rFonts w:ascii="Arial" w:hAnsi="Arial" w:cs="Arial"/>
          <w:color w:val="000000" w:themeColor="text1"/>
          <w:sz w:val="22"/>
          <w:szCs w:val="22"/>
          <w:lang w:val="en-GB"/>
        </w:rPr>
        <w:t xml:space="preserve"> revenue activities conducted for each Quarter within the Contract Term. This shall form part of the Quarterly </w:t>
      </w:r>
      <w:r w:rsidR="0076768A">
        <w:rPr>
          <w:rFonts w:ascii="Arial" w:hAnsi="Arial" w:cs="Arial"/>
          <w:color w:val="000000" w:themeColor="text1"/>
          <w:sz w:val="22"/>
          <w:szCs w:val="22"/>
          <w:lang w:val="en-GB"/>
        </w:rPr>
        <w:t>Progress</w:t>
      </w:r>
      <w:r w:rsidR="009D5246" w:rsidRPr="00A274FB">
        <w:rPr>
          <w:rFonts w:ascii="Arial" w:hAnsi="Arial" w:cs="Arial"/>
          <w:color w:val="000000" w:themeColor="text1"/>
          <w:sz w:val="22"/>
          <w:szCs w:val="22"/>
          <w:lang w:val="en-GB"/>
        </w:rPr>
        <w:t xml:space="preserve"> Meeting for </w:t>
      </w:r>
      <w:r w:rsidR="00744B28" w:rsidRPr="00A274FB">
        <w:rPr>
          <w:rFonts w:ascii="Arial" w:hAnsi="Arial" w:cs="Arial"/>
          <w:color w:val="000000" w:themeColor="text1"/>
          <w:sz w:val="22"/>
          <w:szCs w:val="22"/>
          <w:lang w:val="en-GB"/>
        </w:rPr>
        <w:t xml:space="preserve">this </w:t>
      </w:r>
      <w:r w:rsidR="00A274FB" w:rsidRPr="00A274FB">
        <w:rPr>
          <w:rFonts w:ascii="Arial" w:hAnsi="Arial" w:cs="Arial"/>
          <w:color w:val="000000" w:themeColor="text1"/>
          <w:sz w:val="22"/>
          <w:szCs w:val="22"/>
          <w:lang w:val="en-GB"/>
        </w:rPr>
        <w:t>Contract</w:t>
      </w:r>
      <w:r w:rsidR="009D5246" w:rsidRPr="00A274FB">
        <w:rPr>
          <w:rFonts w:ascii="Arial" w:hAnsi="Arial" w:cs="Arial"/>
          <w:color w:val="000000" w:themeColor="text1"/>
          <w:sz w:val="22"/>
          <w:szCs w:val="22"/>
          <w:lang w:val="en-GB"/>
        </w:rPr>
        <w:t xml:space="preserve">. </w:t>
      </w:r>
    </w:p>
    <w:p w14:paraId="510B4145" w14:textId="77777777" w:rsidR="00744B28" w:rsidRPr="00A274FB" w:rsidRDefault="00744B28" w:rsidP="00ED555B">
      <w:pPr>
        <w:pStyle w:val="ListParagraph"/>
        <w:ind w:left="709"/>
        <w:rPr>
          <w:rFonts w:ascii="Arial" w:hAnsi="Arial" w:cs="Arial"/>
          <w:color w:val="000000" w:themeColor="text1"/>
          <w:sz w:val="22"/>
          <w:szCs w:val="22"/>
          <w:lang w:val="en-GB"/>
        </w:rPr>
      </w:pPr>
    </w:p>
    <w:p w14:paraId="37D3E5BC" w14:textId="30712870" w:rsidR="00941770" w:rsidRPr="00A274FB" w:rsidRDefault="00845258" w:rsidP="00ED555B">
      <w:pPr>
        <w:ind w:left="709"/>
        <w:rPr>
          <w:rFonts w:ascii="Arial" w:hAnsi="Arial" w:cs="Arial"/>
          <w:color w:val="000000" w:themeColor="text1"/>
          <w:sz w:val="22"/>
          <w:szCs w:val="22"/>
        </w:rPr>
      </w:pPr>
      <w:r w:rsidRPr="00A274FB">
        <w:rPr>
          <w:rFonts w:ascii="Arial" w:hAnsi="Arial" w:cs="Arial"/>
          <w:color w:val="000000" w:themeColor="text1"/>
          <w:sz w:val="22"/>
          <w:szCs w:val="22"/>
          <w:lang w:val="en-GB"/>
        </w:rPr>
        <w:t>b.</w:t>
      </w:r>
      <w:r w:rsidRPr="00A274FB">
        <w:rPr>
          <w:rFonts w:ascii="Arial" w:hAnsi="Arial" w:cs="Arial"/>
          <w:color w:val="000000" w:themeColor="text1"/>
          <w:sz w:val="22"/>
          <w:szCs w:val="22"/>
          <w:lang w:val="en-GB"/>
        </w:rPr>
        <w:tab/>
      </w:r>
      <w:r w:rsidR="009D5246" w:rsidRPr="00A274FB">
        <w:rPr>
          <w:rFonts w:ascii="Arial" w:hAnsi="Arial" w:cs="Arial"/>
          <w:color w:val="000000" w:themeColor="text1"/>
          <w:sz w:val="22"/>
          <w:szCs w:val="22"/>
          <w:lang w:val="en-GB"/>
        </w:rPr>
        <w:t xml:space="preserve">The Contractor and the Authority shall undertake an annual reconciliation process to finalise agreement on all </w:t>
      </w:r>
      <w:r w:rsidR="00ED555B">
        <w:rPr>
          <w:rFonts w:ascii="Arial" w:hAnsi="Arial" w:cs="Arial"/>
          <w:color w:val="000000" w:themeColor="text1"/>
          <w:sz w:val="22"/>
          <w:szCs w:val="22"/>
          <w:lang w:val="en-GB"/>
        </w:rPr>
        <w:t>T</w:t>
      </w:r>
      <w:r w:rsidR="00A274FB" w:rsidRPr="00A274FB">
        <w:rPr>
          <w:rFonts w:ascii="Arial" w:hAnsi="Arial" w:cs="Arial"/>
          <w:color w:val="000000" w:themeColor="text1"/>
          <w:sz w:val="22"/>
          <w:szCs w:val="22"/>
          <w:lang w:val="en-GB"/>
        </w:rPr>
        <w:t>hird-</w:t>
      </w:r>
      <w:r w:rsidR="00ED555B">
        <w:rPr>
          <w:rFonts w:ascii="Arial" w:hAnsi="Arial" w:cs="Arial"/>
          <w:color w:val="000000" w:themeColor="text1"/>
          <w:sz w:val="22"/>
          <w:szCs w:val="22"/>
          <w:lang w:val="en-GB"/>
        </w:rPr>
        <w:t>P</w:t>
      </w:r>
      <w:r w:rsidR="00A274FB" w:rsidRPr="00A274FB">
        <w:rPr>
          <w:rFonts w:ascii="Arial" w:hAnsi="Arial" w:cs="Arial"/>
          <w:color w:val="000000" w:themeColor="text1"/>
          <w:sz w:val="22"/>
          <w:szCs w:val="22"/>
          <w:lang w:val="en-GB"/>
        </w:rPr>
        <w:t xml:space="preserve">arty </w:t>
      </w:r>
      <w:r w:rsidR="0076768A">
        <w:rPr>
          <w:rFonts w:ascii="Arial" w:hAnsi="Arial" w:cs="Arial"/>
          <w:color w:val="000000" w:themeColor="text1"/>
          <w:sz w:val="22"/>
          <w:szCs w:val="22"/>
          <w:lang w:val="en-GB"/>
        </w:rPr>
        <w:t>R</w:t>
      </w:r>
      <w:r w:rsidR="00A274FB" w:rsidRPr="00A274FB">
        <w:rPr>
          <w:rFonts w:ascii="Arial" w:hAnsi="Arial" w:cs="Arial"/>
          <w:color w:val="000000" w:themeColor="text1"/>
          <w:sz w:val="22"/>
          <w:szCs w:val="22"/>
          <w:lang w:val="en-GB"/>
        </w:rPr>
        <w:t xml:space="preserve">evenue activity </w:t>
      </w:r>
      <w:r w:rsidR="009D5246" w:rsidRPr="00A274FB">
        <w:rPr>
          <w:rFonts w:ascii="Arial" w:hAnsi="Arial" w:cs="Arial"/>
          <w:color w:val="000000" w:themeColor="text1"/>
          <w:sz w:val="22"/>
          <w:szCs w:val="22"/>
          <w:lang w:val="en-GB"/>
        </w:rPr>
        <w:t>for the relevant Contract Year. This shall take place as soon as reasonably pos</w:t>
      </w:r>
      <w:r w:rsidR="00941770" w:rsidRPr="00A274FB">
        <w:rPr>
          <w:rFonts w:ascii="Arial" w:hAnsi="Arial" w:cs="Arial"/>
          <w:color w:val="000000" w:themeColor="text1"/>
          <w:sz w:val="22"/>
          <w:szCs w:val="22"/>
          <w:lang w:val="en-GB"/>
        </w:rPr>
        <w:t xml:space="preserve">sible following </w:t>
      </w:r>
      <w:r w:rsidR="009D5246" w:rsidRPr="00A274FB">
        <w:rPr>
          <w:rFonts w:ascii="Arial" w:hAnsi="Arial" w:cs="Arial"/>
          <w:color w:val="000000" w:themeColor="text1"/>
          <w:sz w:val="22"/>
          <w:szCs w:val="22"/>
          <w:lang w:val="en-GB"/>
        </w:rPr>
        <w:t>the completion of the relevant Contract Year.</w:t>
      </w:r>
      <w:r w:rsidR="00EA1566" w:rsidRPr="00A274FB">
        <w:rPr>
          <w:rFonts w:ascii="Arial" w:hAnsi="Arial" w:cs="Arial"/>
          <w:color w:val="000000" w:themeColor="text1"/>
          <w:sz w:val="22"/>
          <w:szCs w:val="22"/>
          <w:lang w:val="en-GB"/>
        </w:rPr>
        <w:t xml:space="preserve"> </w:t>
      </w:r>
      <w:r w:rsidR="00EA1566" w:rsidRPr="00A274FB">
        <w:rPr>
          <w:rFonts w:ascii="Arial" w:hAnsi="Arial" w:cs="Arial"/>
          <w:color w:val="000000" w:themeColor="text1"/>
          <w:sz w:val="22"/>
          <w:szCs w:val="22"/>
        </w:rPr>
        <w:t>Agreement shall be reached within one (1) month of the annual reconciliation activity, or such other period as mutually agreed by the parties.</w:t>
      </w:r>
    </w:p>
    <w:p w14:paraId="1531219D" w14:textId="77777777" w:rsidR="00E40298" w:rsidRPr="00A274FB" w:rsidRDefault="00E40298" w:rsidP="00ED555B">
      <w:pPr>
        <w:pStyle w:val="ListParagraph"/>
        <w:ind w:left="709"/>
        <w:rPr>
          <w:rFonts w:ascii="Arial" w:hAnsi="Arial" w:cs="Arial"/>
          <w:color w:val="000000" w:themeColor="text1"/>
          <w:sz w:val="22"/>
          <w:szCs w:val="22"/>
        </w:rPr>
      </w:pPr>
    </w:p>
    <w:p w14:paraId="12CE6AA2" w14:textId="6F3E34F7" w:rsidR="00BD08BC" w:rsidRPr="00364A60" w:rsidRDefault="00A274FB" w:rsidP="00732BA0">
      <w:pPr>
        <w:ind w:left="709"/>
        <w:rPr>
          <w:rFonts w:ascii="Arial" w:hAnsi="Arial" w:cs="Arial"/>
          <w:color w:val="FF0000"/>
          <w:sz w:val="22"/>
          <w:szCs w:val="22"/>
        </w:rPr>
      </w:pPr>
      <w:r w:rsidRPr="00A274FB">
        <w:rPr>
          <w:rFonts w:ascii="Arial" w:hAnsi="Arial" w:cs="Arial"/>
          <w:color w:val="000000" w:themeColor="text1"/>
          <w:sz w:val="22"/>
          <w:szCs w:val="22"/>
          <w:lang w:val="en-GB"/>
        </w:rPr>
        <w:t>c.</w:t>
      </w:r>
      <w:r w:rsidR="00845258" w:rsidRPr="00A274FB">
        <w:rPr>
          <w:rFonts w:ascii="Arial" w:hAnsi="Arial" w:cs="Arial"/>
          <w:color w:val="000000" w:themeColor="text1"/>
          <w:sz w:val="22"/>
          <w:szCs w:val="22"/>
          <w:lang w:val="en-GB"/>
        </w:rPr>
        <w:tab/>
      </w:r>
      <w:r w:rsidR="00941770" w:rsidRPr="00A274FB">
        <w:rPr>
          <w:rFonts w:ascii="Arial" w:hAnsi="Arial" w:cs="Arial"/>
          <w:color w:val="000000" w:themeColor="text1"/>
          <w:sz w:val="22"/>
          <w:szCs w:val="22"/>
          <w:lang w:val="en-GB"/>
        </w:rPr>
        <w:t>The payment due from the Contractor to the Authority for the agreed and finalised total charges for the relevant Contract Year shall be made on an annual basis.</w:t>
      </w:r>
      <w:r w:rsidR="00E40298" w:rsidRPr="00A274FB">
        <w:rPr>
          <w:rFonts w:ascii="Arial" w:hAnsi="Arial" w:cs="Arial"/>
          <w:color w:val="000000" w:themeColor="text1"/>
          <w:sz w:val="22"/>
          <w:szCs w:val="22"/>
          <w:lang w:val="en-GB"/>
        </w:rPr>
        <w:t xml:space="preserve"> </w:t>
      </w:r>
      <w:r w:rsidR="00941770" w:rsidRPr="00A274FB">
        <w:rPr>
          <w:rFonts w:ascii="Arial" w:hAnsi="Arial" w:cs="Arial"/>
          <w:color w:val="000000" w:themeColor="text1"/>
          <w:sz w:val="22"/>
          <w:szCs w:val="22"/>
          <w:lang w:val="en-GB"/>
        </w:rPr>
        <w:t xml:space="preserve">This shall be conducted by way of credit against the standing </w:t>
      </w:r>
      <w:r w:rsidRPr="00A274FB">
        <w:rPr>
          <w:rFonts w:ascii="Arial" w:hAnsi="Arial" w:cs="Arial"/>
          <w:color w:val="000000" w:themeColor="text1"/>
          <w:sz w:val="22"/>
          <w:szCs w:val="22"/>
          <w:lang w:val="en-GB"/>
        </w:rPr>
        <w:t>monthly payment</w:t>
      </w:r>
      <w:r w:rsidR="00F14B8E">
        <w:rPr>
          <w:rFonts w:ascii="Arial" w:hAnsi="Arial" w:cs="Arial"/>
          <w:color w:val="000000" w:themeColor="text1"/>
          <w:sz w:val="22"/>
          <w:szCs w:val="22"/>
          <w:lang w:val="en-GB"/>
        </w:rPr>
        <w:t>s</w:t>
      </w:r>
      <w:r w:rsidR="00941770" w:rsidRPr="00A274FB">
        <w:rPr>
          <w:rFonts w:ascii="Arial" w:hAnsi="Arial" w:cs="Arial"/>
          <w:color w:val="000000" w:themeColor="text1"/>
          <w:sz w:val="22"/>
          <w:szCs w:val="22"/>
          <w:lang w:val="en-GB"/>
        </w:rPr>
        <w:t xml:space="preserve"> due from the Authority to the Contractor under </w:t>
      </w:r>
      <w:r w:rsidR="00E40298" w:rsidRPr="00A274FB">
        <w:rPr>
          <w:rFonts w:ascii="Arial" w:hAnsi="Arial" w:cs="Arial"/>
          <w:color w:val="000000" w:themeColor="text1"/>
          <w:sz w:val="22"/>
          <w:szCs w:val="22"/>
          <w:lang w:val="en-GB"/>
        </w:rPr>
        <w:t xml:space="preserve">this </w:t>
      </w:r>
      <w:r w:rsidRPr="00A274FB">
        <w:rPr>
          <w:rFonts w:ascii="Arial" w:hAnsi="Arial" w:cs="Arial"/>
          <w:color w:val="000000" w:themeColor="text1"/>
          <w:sz w:val="22"/>
          <w:szCs w:val="22"/>
          <w:lang w:val="en-GB"/>
        </w:rPr>
        <w:t>Contract and t</w:t>
      </w:r>
      <w:r w:rsidR="00941770" w:rsidRPr="00A274FB">
        <w:rPr>
          <w:rFonts w:ascii="Arial" w:hAnsi="Arial" w:cs="Arial"/>
          <w:color w:val="000000" w:themeColor="text1"/>
          <w:sz w:val="22"/>
          <w:szCs w:val="22"/>
          <w:lang w:val="en-GB"/>
        </w:rPr>
        <w:t>he credit shall be applied on the next</w:t>
      </w:r>
      <w:r w:rsidR="00E40298" w:rsidRPr="00A274FB">
        <w:rPr>
          <w:rFonts w:ascii="Arial" w:hAnsi="Arial" w:cs="Arial"/>
          <w:color w:val="000000" w:themeColor="text1"/>
          <w:sz w:val="22"/>
          <w:szCs w:val="22"/>
          <w:lang w:val="en-GB"/>
        </w:rPr>
        <w:t xml:space="preserve"> possible</w:t>
      </w:r>
      <w:r w:rsidR="00941770" w:rsidRPr="00A274FB">
        <w:rPr>
          <w:rFonts w:ascii="Arial" w:hAnsi="Arial" w:cs="Arial"/>
          <w:color w:val="000000" w:themeColor="text1"/>
          <w:sz w:val="22"/>
          <w:szCs w:val="22"/>
          <w:lang w:val="en-GB"/>
        </w:rPr>
        <w:t xml:space="preserve"> </w:t>
      </w:r>
      <w:r w:rsidRPr="00A274FB">
        <w:rPr>
          <w:rFonts w:ascii="Arial" w:hAnsi="Arial" w:cs="Arial"/>
          <w:color w:val="000000" w:themeColor="text1"/>
          <w:sz w:val="22"/>
          <w:szCs w:val="22"/>
          <w:lang w:val="en-GB"/>
        </w:rPr>
        <w:t>payment</w:t>
      </w:r>
      <w:r w:rsidR="00F14B8E">
        <w:rPr>
          <w:rFonts w:ascii="Arial" w:hAnsi="Arial" w:cs="Arial"/>
          <w:color w:val="000000" w:themeColor="text1"/>
          <w:sz w:val="22"/>
          <w:szCs w:val="22"/>
          <w:lang w:val="en-GB"/>
        </w:rPr>
        <w:t>(s)</w:t>
      </w:r>
      <w:r w:rsidR="00E40298" w:rsidRPr="00A274FB">
        <w:rPr>
          <w:rFonts w:ascii="Arial" w:hAnsi="Arial" w:cs="Arial"/>
          <w:color w:val="000000" w:themeColor="text1"/>
          <w:sz w:val="22"/>
          <w:szCs w:val="22"/>
          <w:lang w:val="en-GB"/>
        </w:rPr>
        <w:t xml:space="preserve"> due</w:t>
      </w:r>
      <w:r w:rsidRPr="00A274FB">
        <w:rPr>
          <w:rFonts w:ascii="Arial" w:hAnsi="Arial" w:cs="Arial"/>
          <w:color w:val="000000" w:themeColor="text1"/>
          <w:sz w:val="22"/>
          <w:szCs w:val="22"/>
          <w:lang w:val="en-GB"/>
        </w:rPr>
        <w:t>.</w:t>
      </w:r>
    </w:p>
    <w:sectPr w:rsidR="00BD08BC" w:rsidRPr="00364A60" w:rsidSect="00D91F51">
      <w:headerReference w:type="default" r:id="rId11"/>
      <w:footerReference w:type="default" r:id="rId12"/>
      <w:pgSz w:w="11940" w:h="16840"/>
      <w:pgMar w:top="1232" w:right="1025" w:bottom="280" w:left="993" w:header="749"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EC75" w14:textId="77777777" w:rsidR="005C4BD4" w:rsidRDefault="005C4BD4">
      <w:r>
        <w:separator/>
      </w:r>
    </w:p>
  </w:endnote>
  <w:endnote w:type="continuationSeparator" w:id="0">
    <w:p w14:paraId="5742FB2F" w14:textId="77777777" w:rsidR="005C4BD4" w:rsidRDefault="005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13106854"/>
      <w:docPartObj>
        <w:docPartGallery w:val="Page Numbers (Bottom of Page)"/>
        <w:docPartUnique/>
      </w:docPartObj>
    </w:sdtPr>
    <w:sdtEndPr>
      <w:rPr>
        <w:noProof/>
      </w:rPr>
    </w:sdtEndPr>
    <w:sdtContent>
      <w:p w14:paraId="341B5099" w14:textId="7FA4A6AA" w:rsidR="00744B28" w:rsidRPr="00ED555B" w:rsidRDefault="00744B28" w:rsidP="00B56511">
        <w:pPr>
          <w:pStyle w:val="Footer"/>
          <w:jc w:val="center"/>
          <w:rPr>
            <w:rFonts w:ascii="Arial" w:hAnsi="Arial" w:cs="Arial"/>
            <w:sz w:val="22"/>
            <w:szCs w:val="22"/>
          </w:rPr>
        </w:pPr>
      </w:p>
      <w:p w14:paraId="16EFD1E1" w14:textId="5430BE84" w:rsidR="00744B28" w:rsidRPr="00ED555B" w:rsidRDefault="00744B28" w:rsidP="00B56511">
        <w:pPr>
          <w:pStyle w:val="Footer"/>
          <w:jc w:val="center"/>
          <w:rPr>
            <w:rFonts w:ascii="Arial" w:hAnsi="Arial" w:cs="Arial"/>
            <w:noProof/>
            <w:sz w:val="22"/>
            <w:szCs w:val="22"/>
          </w:rPr>
        </w:pPr>
        <w:r w:rsidRPr="00ED555B">
          <w:rPr>
            <w:rFonts w:ascii="Arial" w:hAnsi="Arial" w:cs="Arial"/>
            <w:sz w:val="22"/>
            <w:szCs w:val="22"/>
          </w:rPr>
          <w:t xml:space="preserve">Page </w:t>
        </w:r>
        <w:r w:rsidRPr="00ED555B">
          <w:rPr>
            <w:rFonts w:ascii="Arial" w:hAnsi="Arial" w:cs="Arial"/>
            <w:sz w:val="22"/>
            <w:szCs w:val="22"/>
          </w:rPr>
          <w:fldChar w:fldCharType="begin"/>
        </w:r>
        <w:r w:rsidRPr="00ED555B">
          <w:rPr>
            <w:rFonts w:ascii="Arial" w:hAnsi="Arial" w:cs="Arial"/>
            <w:sz w:val="22"/>
            <w:szCs w:val="22"/>
          </w:rPr>
          <w:instrText xml:space="preserve"> PAGE   \* MERGEFORMAT </w:instrText>
        </w:r>
        <w:r w:rsidRPr="00ED555B">
          <w:rPr>
            <w:rFonts w:ascii="Arial" w:hAnsi="Arial" w:cs="Arial"/>
            <w:sz w:val="22"/>
            <w:szCs w:val="22"/>
          </w:rPr>
          <w:fldChar w:fldCharType="separate"/>
        </w:r>
        <w:r w:rsidR="00211F67" w:rsidRPr="00ED555B">
          <w:rPr>
            <w:rFonts w:ascii="Arial" w:hAnsi="Arial" w:cs="Arial"/>
            <w:noProof/>
            <w:sz w:val="22"/>
            <w:szCs w:val="22"/>
          </w:rPr>
          <w:t>16</w:t>
        </w:r>
        <w:r w:rsidRPr="00ED555B">
          <w:rPr>
            <w:rFonts w:ascii="Arial" w:hAnsi="Arial" w:cs="Arial"/>
            <w:noProof/>
            <w:sz w:val="22"/>
            <w:szCs w:val="22"/>
          </w:rPr>
          <w:fldChar w:fldCharType="end"/>
        </w:r>
        <w:r w:rsidRPr="00ED555B">
          <w:rPr>
            <w:rFonts w:ascii="Arial" w:hAnsi="Arial" w:cs="Arial"/>
            <w:noProof/>
            <w:sz w:val="22"/>
            <w:szCs w:val="22"/>
          </w:rPr>
          <w:t xml:space="preserve"> of </w:t>
        </w:r>
        <w:r w:rsidR="00A274FB" w:rsidRPr="00ED555B">
          <w:rPr>
            <w:rFonts w:ascii="Arial" w:hAnsi="Arial" w:cs="Arial"/>
            <w:noProof/>
            <w:sz w:val="22"/>
            <w:szCs w:val="22"/>
          </w:rPr>
          <w:t>4</w:t>
        </w:r>
      </w:p>
      <w:p w14:paraId="0953657B" w14:textId="0793BDA3" w:rsidR="00744B28" w:rsidRPr="001B527D" w:rsidRDefault="005C4BD4" w:rsidP="00B56511">
        <w:pPr>
          <w:pStyle w:val="Footer"/>
          <w:jc w:val="right"/>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1787" w14:textId="77777777" w:rsidR="005C4BD4" w:rsidRDefault="005C4BD4">
      <w:r>
        <w:separator/>
      </w:r>
    </w:p>
  </w:footnote>
  <w:footnote w:type="continuationSeparator" w:id="0">
    <w:p w14:paraId="04F737A8" w14:textId="77777777" w:rsidR="005C4BD4" w:rsidRDefault="005C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D0DA" w14:textId="3714712F" w:rsidR="00744B28" w:rsidRPr="00ED555B" w:rsidRDefault="00744B28" w:rsidP="001B527D">
    <w:pPr>
      <w:spacing w:line="200" w:lineRule="exact"/>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76C"/>
    <w:multiLevelType w:val="hybridMultilevel"/>
    <w:tmpl w:val="EED4F12A"/>
    <w:lvl w:ilvl="0" w:tplc="6708F412">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4731"/>
    <w:multiLevelType w:val="hybridMultilevel"/>
    <w:tmpl w:val="C4F8146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4A70"/>
    <w:multiLevelType w:val="hybridMultilevel"/>
    <w:tmpl w:val="132AAA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AD0A0A"/>
    <w:multiLevelType w:val="hybridMultilevel"/>
    <w:tmpl w:val="A7C253AA"/>
    <w:lvl w:ilvl="0" w:tplc="8D2A0C48">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7A93"/>
    <w:multiLevelType w:val="hybridMultilevel"/>
    <w:tmpl w:val="5D981F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E5CAA"/>
    <w:multiLevelType w:val="hybridMultilevel"/>
    <w:tmpl w:val="12CEAF76"/>
    <w:lvl w:ilvl="0" w:tplc="C6309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435F11"/>
    <w:multiLevelType w:val="hybridMultilevel"/>
    <w:tmpl w:val="D2C67D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440D5C"/>
    <w:multiLevelType w:val="multilevel"/>
    <w:tmpl w:val="619E83E2"/>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8" w15:restartNumberingAfterBreak="0">
    <w:nsid w:val="36B90A23"/>
    <w:multiLevelType w:val="hybridMultilevel"/>
    <w:tmpl w:val="7B86374A"/>
    <w:lvl w:ilvl="0" w:tplc="74B84FE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DC49EB"/>
    <w:multiLevelType w:val="hybridMultilevel"/>
    <w:tmpl w:val="0FEE6D12"/>
    <w:lvl w:ilvl="0" w:tplc="F6ACC39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D4B56"/>
    <w:multiLevelType w:val="hybridMultilevel"/>
    <w:tmpl w:val="BA84D15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E5AFA"/>
    <w:multiLevelType w:val="hybridMultilevel"/>
    <w:tmpl w:val="4F9CAB6C"/>
    <w:lvl w:ilvl="0" w:tplc="AC3037A6">
      <w:start w:val="1"/>
      <w:numFmt w:val="lowerLetter"/>
      <w:lvlText w:val="%1."/>
      <w:lvlJc w:val="left"/>
      <w:pPr>
        <w:ind w:left="1437" w:hanging="87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2" w15:restartNumberingAfterBreak="0">
    <w:nsid w:val="4F9416D8"/>
    <w:multiLevelType w:val="hybridMultilevel"/>
    <w:tmpl w:val="EE04B69A"/>
    <w:lvl w:ilvl="0" w:tplc="80E0982A">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464D8"/>
    <w:multiLevelType w:val="hybridMultilevel"/>
    <w:tmpl w:val="487C2574"/>
    <w:lvl w:ilvl="0" w:tplc="F6ACC39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E007482"/>
    <w:multiLevelType w:val="hybridMultilevel"/>
    <w:tmpl w:val="DBE0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35231"/>
    <w:multiLevelType w:val="hybridMultilevel"/>
    <w:tmpl w:val="C924EBE6"/>
    <w:lvl w:ilvl="0" w:tplc="6708F412">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C7F92"/>
    <w:multiLevelType w:val="hybridMultilevel"/>
    <w:tmpl w:val="D42C50EE"/>
    <w:lvl w:ilvl="0" w:tplc="F6ACC39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
  </w:num>
  <w:num w:numId="7">
    <w:abstractNumId w:val="12"/>
  </w:num>
  <w:num w:numId="8">
    <w:abstractNumId w:val="0"/>
  </w:num>
  <w:num w:numId="9">
    <w:abstractNumId w:val="2"/>
  </w:num>
  <w:num w:numId="10">
    <w:abstractNumId w:val="15"/>
  </w:num>
  <w:num w:numId="11">
    <w:abstractNumId w:val="1"/>
  </w:num>
  <w:num w:numId="12">
    <w:abstractNumId w:val="10"/>
  </w:num>
  <w:num w:numId="13">
    <w:abstractNumId w:val="5"/>
  </w:num>
  <w:num w:numId="14">
    <w:abstractNumId w:val="14"/>
  </w:num>
  <w:num w:numId="15">
    <w:abstractNumId w:val="6"/>
  </w:num>
  <w:num w:numId="16">
    <w:abstractNumId w:val="13"/>
  </w:num>
  <w:num w:numId="17">
    <w:abstractNumId w:val="9"/>
  </w:num>
  <w:num w:numId="18">
    <w:abstractNumId w:val="1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2C"/>
    <w:rsid w:val="000027E8"/>
    <w:rsid w:val="00016A65"/>
    <w:rsid w:val="00016A8D"/>
    <w:rsid w:val="00046238"/>
    <w:rsid w:val="0008781C"/>
    <w:rsid w:val="000B12AB"/>
    <w:rsid w:val="000D707A"/>
    <w:rsid w:val="001049B8"/>
    <w:rsid w:val="00106528"/>
    <w:rsid w:val="001073D9"/>
    <w:rsid w:val="0011045F"/>
    <w:rsid w:val="001123A4"/>
    <w:rsid w:val="00134A7F"/>
    <w:rsid w:val="00143938"/>
    <w:rsid w:val="001457B5"/>
    <w:rsid w:val="0015696C"/>
    <w:rsid w:val="001872A7"/>
    <w:rsid w:val="00187E49"/>
    <w:rsid w:val="001B527D"/>
    <w:rsid w:val="001B6628"/>
    <w:rsid w:val="001E2EC3"/>
    <w:rsid w:val="001E4109"/>
    <w:rsid w:val="001F2D64"/>
    <w:rsid w:val="00203F21"/>
    <w:rsid w:val="00206B0C"/>
    <w:rsid w:val="00211F67"/>
    <w:rsid w:val="00214D53"/>
    <w:rsid w:val="00230956"/>
    <w:rsid w:val="00242FC6"/>
    <w:rsid w:val="002544CC"/>
    <w:rsid w:val="00272693"/>
    <w:rsid w:val="00276E3F"/>
    <w:rsid w:val="002A375A"/>
    <w:rsid w:val="002C46C9"/>
    <w:rsid w:val="002D5071"/>
    <w:rsid w:val="002D7FFC"/>
    <w:rsid w:val="002E242C"/>
    <w:rsid w:val="002E2BF6"/>
    <w:rsid w:val="003016B7"/>
    <w:rsid w:val="003104D5"/>
    <w:rsid w:val="003171C4"/>
    <w:rsid w:val="00321A5A"/>
    <w:rsid w:val="00333686"/>
    <w:rsid w:val="003525C4"/>
    <w:rsid w:val="00352AFA"/>
    <w:rsid w:val="00357CDA"/>
    <w:rsid w:val="00361DB9"/>
    <w:rsid w:val="00362EB0"/>
    <w:rsid w:val="00364A60"/>
    <w:rsid w:val="00365D96"/>
    <w:rsid w:val="00374AB9"/>
    <w:rsid w:val="0039260F"/>
    <w:rsid w:val="003B10CE"/>
    <w:rsid w:val="003B38AF"/>
    <w:rsid w:val="003B4456"/>
    <w:rsid w:val="003D47E1"/>
    <w:rsid w:val="003E7AA0"/>
    <w:rsid w:val="00400C7A"/>
    <w:rsid w:val="00407BBA"/>
    <w:rsid w:val="0041046C"/>
    <w:rsid w:val="00420382"/>
    <w:rsid w:val="004401E6"/>
    <w:rsid w:val="00445509"/>
    <w:rsid w:val="00447193"/>
    <w:rsid w:val="00474E6C"/>
    <w:rsid w:val="00477D11"/>
    <w:rsid w:val="004C57B0"/>
    <w:rsid w:val="004C6FEF"/>
    <w:rsid w:val="00500231"/>
    <w:rsid w:val="00502205"/>
    <w:rsid w:val="00507926"/>
    <w:rsid w:val="005131F2"/>
    <w:rsid w:val="00540205"/>
    <w:rsid w:val="005431F8"/>
    <w:rsid w:val="005467DB"/>
    <w:rsid w:val="00563709"/>
    <w:rsid w:val="00564D06"/>
    <w:rsid w:val="00575FCF"/>
    <w:rsid w:val="005773AC"/>
    <w:rsid w:val="00582C2C"/>
    <w:rsid w:val="005A3398"/>
    <w:rsid w:val="005A3E5E"/>
    <w:rsid w:val="005C4BD4"/>
    <w:rsid w:val="005C5A92"/>
    <w:rsid w:val="005C6CAF"/>
    <w:rsid w:val="005E1D23"/>
    <w:rsid w:val="005F046B"/>
    <w:rsid w:val="005F7BA2"/>
    <w:rsid w:val="00604944"/>
    <w:rsid w:val="006106CB"/>
    <w:rsid w:val="00633EC8"/>
    <w:rsid w:val="006374AE"/>
    <w:rsid w:val="00646D0C"/>
    <w:rsid w:val="0065568C"/>
    <w:rsid w:val="00665439"/>
    <w:rsid w:val="00667EE3"/>
    <w:rsid w:val="00680668"/>
    <w:rsid w:val="006833D8"/>
    <w:rsid w:val="00686D28"/>
    <w:rsid w:val="0069687D"/>
    <w:rsid w:val="006A0DD8"/>
    <w:rsid w:val="006A3850"/>
    <w:rsid w:val="006A516A"/>
    <w:rsid w:val="006B351C"/>
    <w:rsid w:val="006D3223"/>
    <w:rsid w:val="0070662C"/>
    <w:rsid w:val="00716D87"/>
    <w:rsid w:val="00732BA0"/>
    <w:rsid w:val="007368A2"/>
    <w:rsid w:val="0074461D"/>
    <w:rsid w:val="00744B28"/>
    <w:rsid w:val="00744F93"/>
    <w:rsid w:val="0076014D"/>
    <w:rsid w:val="0076768A"/>
    <w:rsid w:val="007C1BC3"/>
    <w:rsid w:val="007C6A1C"/>
    <w:rsid w:val="007E20AF"/>
    <w:rsid w:val="007F1E2B"/>
    <w:rsid w:val="007F3754"/>
    <w:rsid w:val="007F3DD5"/>
    <w:rsid w:val="007F4FC8"/>
    <w:rsid w:val="007F7EEC"/>
    <w:rsid w:val="00817D44"/>
    <w:rsid w:val="008232BD"/>
    <w:rsid w:val="00845258"/>
    <w:rsid w:val="00847516"/>
    <w:rsid w:val="0086578C"/>
    <w:rsid w:val="0087220F"/>
    <w:rsid w:val="00874828"/>
    <w:rsid w:val="00877753"/>
    <w:rsid w:val="008959E6"/>
    <w:rsid w:val="00897010"/>
    <w:rsid w:val="008A6395"/>
    <w:rsid w:val="008A7C62"/>
    <w:rsid w:val="008B6E35"/>
    <w:rsid w:val="008C5351"/>
    <w:rsid w:val="008F066D"/>
    <w:rsid w:val="009020CD"/>
    <w:rsid w:val="00911029"/>
    <w:rsid w:val="00922089"/>
    <w:rsid w:val="00922181"/>
    <w:rsid w:val="00940F19"/>
    <w:rsid w:val="00941676"/>
    <w:rsid w:val="00941770"/>
    <w:rsid w:val="00941E74"/>
    <w:rsid w:val="0097317D"/>
    <w:rsid w:val="00974950"/>
    <w:rsid w:val="00976975"/>
    <w:rsid w:val="009A5FAA"/>
    <w:rsid w:val="009C393B"/>
    <w:rsid w:val="009D51DE"/>
    <w:rsid w:val="009D5246"/>
    <w:rsid w:val="009D5EA2"/>
    <w:rsid w:val="009D778F"/>
    <w:rsid w:val="009E57A1"/>
    <w:rsid w:val="009F5BEC"/>
    <w:rsid w:val="009F6204"/>
    <w:rsid w:val="00A160E9"/>
    <w:rsid w:val="00A21CDE"/>
    <w:rsid w:val="00A274FB"/>
    <w:rsid w:val="00A31109"/>
    <w:rsid w:val="00A31F30"/>
    <w:rsid w:val="00A337F2"/>
    <w:rsid w:val="00A40028"/>
    <w:rsid w:val="00A54CDC"/>
    <w:rsid w:val="00A76618"/>
    <w:rsid w:val="00A83581"/>
    <w:rsid w:val="00A94879"/>
    <w:rsid w:val="00A95F29"/>
    <w:rsid w:val="00A97880"/>
    <w:rsid w:val="00AC6F96"/>
    <w:rsid w:val="00AD2D1B"/>
    <w:rsid w:val="00AD476F"/>
    <w:rsid w:val="00AE14C2"/>
    <w:rsid w:val="00AE2CD7"/>
    <w:rsid w:val="00AE434F"/>
    <w:rsid w:val="00B04C81"/>
    <w:rsid w:val="00B05BB2"/>
    <w:rsid w:val="00B30EA9"/>
    <w:rsid w:val="00B353AB"/>
    <w:rsid w:val="00B42236"/>
    <w:rsid w:val="00B529D0"/>
    <w:rsid w:val="00B56511"/>
    <w:rsid w:val="00B7554C"/>
    <w:rsid w:val="00B76DB2"/>
    <w:rsid w:val="00B818B1"/>
    <w:rsid w:val="00B839AB"/>
    <w:rsid w:val="00B97067"/>
    <w:rsid w:val="00BA10B0"/>
    <w:rsid w:val="00BA5508"/>
    <w:rsid w:val="00BB505D"/>
    <w:rsid w:val="00BD08BC"/>
    <w:rsid w:val="00BD2E06"/>
    <w:rsid w:val="00BD708A"/>
    <w:rsid w:val="00BE4C25"/>
    <w:rsid w:val="00BE4F30"/>
    <w:rsid w:val="00BE7CE5"/>
    <w:rsid w:val="00C012BE"/>
    <w:rsid w:val="00C225C5"/>
    <w:rsid w:val="00C34F60"/>
    <w:rsid w:val="00C40F3C"/>
    <w:rsid w:val="00C62A8B"/>
    <w:rsid w:val="00C8546B"/>
    <w:rsid w:val="00CB2881"/>
    <w:rsid w:val="00CB29F6"/>
    <w:rsid w:val="00CB51D3"/>
    <w:rsid w:val="00CB62F0"/>
    <w:rsid w:val="00CC5743"/>
    <w:rsid w:val="00CE49A2"/>
    <w:rsid w:val="00CF703A"/>
    <w:rsid w:val="00D1437B"/>
    <w:rsid w:val="00D23C74"/>
    <w:rsid w:val="00D31D40"/>
    <w:rsid w:val="00D46C0E"/>
    <w:rsid w:val="00D524F7"/>
    <w:rsid w:val="00D57A12"/>
    <w:rsid w:val="00D61FC7"/>
    <w:rsid w:val="00D63169"/>
    <w:rsid w:val="00D91F51"/>
    <w:rsid w:val="00D968BE"/>
    <w:rsid w:val="00D9798A"/>
    <w:rsid w:val="00DB4738"/>
    <w:rsid w:val="00DC476E"/>
    <w:rsid w:val="00DE54DF"/>
    <w:rsid w:val="00DF369C"/>
    <w:rsid w:val="00E03251"/>
    <w:rsid w:val="00E36CBE"/>
    <w:rsid w:val="00E40298"/>
    <w:rsid w:val="00E600A6"/>
    <w:rsid w:val="00E921A9"/>
    <w:rsid w:val="00E94908"/>
    <w:rsid w:val="00EA1566"/>
    <w:rsid w:val="00EA5EA5"/>
    <w:rsid w:val="00EB0A86"/>
    <w:rsid w:val="00EB34CD"/>
    <w:rsid w:val="00EB6AE9"/>
    <w:rsid w:val="00EC47FE"/>
    <w:rsid w:val="00ED555B"/>
    <w:rsid w:val="00ED6DB4"/>
    <w:rsid w:val="00EE4933"/>
    <w:rsid w:val="00EE7D74"/>
    <w:rsid w:val="00EF5EC5"/>
    <w:rsid w:val="00F136F4"/>
    <w:rsid w:val="00F14B8E"/>
    <w:rsid w:val="00F214A7"/>
    <w:rsid w:val="00F454BC"/>
    <w:rsid w:val="00F51985"/>
    <w:rsid w:val="00F612B9"/>
    <w:rsid w:val="00F650D5"/>
    <w:rsid w:val="00F94DAA"/>
    <w:rsid w:val="00F963F6"/>
    <w:rsid w:val="00FA251B"/>
    <w:rsid w:val="00FA3D52"/>
    <w:rsid w:val="00FB1724"/>
    <w:rsid w:val="00FB6442"/>
    <w:rsid w:val="00FE43ED"/>
    <w:rsid w:val="00FE69EB"/>
    <w:rsid w:val="00FF30CF"/>
    <w:rsid w:val="00FF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66FAE"/>
  <w14:defaultImageDpi w14:val="0"/>
  <w15:docId w15:val="{B68E3F41-024F-4310-8A4B-D7179A95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alloonText">
    <w:name w:val="Balloon Text"/>
    <w:basedOn w:val="Normal"/>
    <w:link w:val="BalloonTextChar"/>
    <w:uiPriority w:val="99"/>
    <w:semiHidden/>
    <w:unhideWhenUsed/>
    <w:rsid w:val="0004623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6238"/>
    <w:rPr>
      <w:rFonts w:ascii="Segoe UI" w:hAnsi="Segoe UI" w:cs="Segoe UI"/>
      <w:sz w:val="18"/>
      <w:szCs w:val="18"/>
    </w:rPr>
  </w:style>
  <w:style w:type="paragraph" w:styleId="Header">
    <w:name w:val="header"/>
    <w:basedOn w:val="Normal"/>
    <w:link w:val="HeaderChar"/>
    <w:uiPriority w:val="99"/>
    <w:unhideWhenUsed/>
    <w:rsid w:val="00C8546B"/>
    <w:pPr>
      <w:tabs>
        <w:tab w:val="center" w:pos="4513"/>
        <w:tab w:val="right" w:pos="9026"/>
      </w:tabs>
    </w:pPr>
  </w:style>
  <w:style w:type="character" w:customStyle="1" w:styleId="HeaderChar">
    <w:name w:val="Header Char"/>
    <w:basedOn w:val="DefaultParagraphFont"/>
    <w:link w:val="Header"/>
    <w:uiPriority w:val="99"/>
    <w:locked/>
    <w:rsid w:val="00C8546B"/>
    <w:rPr>
      <w:rFonts w:cs="Times New Roman"/>
    </w:rPr>
  </w:style>
  <w:style w:type="paragraph" w:styleId="Footer">
    <w:name w:val="footer"/>
    <w:basedOn w:val="Normal"/>
    <w:link w:val="FooterChar"/>
    <w:uiPriority w:val="99"/>
    <w:unhideWhenUsed/>
    <w:rsid w:val="00C8546B"/>
    <w:pPr>
      <w:tabs>
        <w:tab w:val="center" w:pos="4513"/>
        <w:tab w:val="right" w:pos="9026"/>
      </w:tabs>
    </w:pPr>
  </w:style>
  <w:style w:type="character" w:customStyle="1" w:styleId="FooterChar">
    <w:name w:val="Footer Char"/>
    <w:basedOn w:val="DefaultParagraphFont"/>
    <w:link w:val="Footer"/>
    <w:uiPriority w:val="99"/>
    <w:locked/>
    <w:rsid w:val="00C8546B"/>
    <w:rPr>
      <w:rFonts w:cs="Times New Roman"/>
    </w:rPr>
  </w:style>
  <w:style w:type="character" w:styleId="CommentReference">
    <w:name w:val="annotation reference"/>
    <w:basedOn w:val="DefaultParagraphFont"/>
    <w:uiPriority w:val="99"/>
    <w:semiHidden/>
    <w:unhideWhenUsed/>
    <w:rsid w:val="0069687D"/>
    <w:rPr>
      <w:rFonts w:cs="Times New Roman"/>
      <w:sz w:val="16"/>
      <w:szCs w:val="16"/>
    </w:rPr>
  </w:style>
  <w:style w:type="paragraph" w:styleId="CommentText">
    <w:name w:val="annotation text"/>
    <w:basedOn w:val="Normal"/>
    <w:link w:val="CommentTextChar"/>
    <w:uiPriority w:val="99"/>
    <w:semiHidden/>
    <w:unhideWhenUsed/>
    <w:rsid w:val="0069687D"/>
  </w:style>
  <w:style w:type="character" w:customStyle="1" w:styleId="CommentTextChar">
    <w:name w:val="Comment Text Char"/>
    <w:basedOn w:val="DefaultParagraphFont"/>
    <w:link w:val="CommentText"/>
    <w:uiPriority w:val="99"/>
    <w:semiHidden/>
    <w:locked/>
    <w:rsid w:val="0069687D"/>
    <w:rPr>
      <w:rFonts w:cs="Times New Roman"/>
    </w:rPr>
  </w:style>
  <w:style w:type="paragraph" w:styleId="CommentSubject">
    <w:name w:val="annotation subject"/>
    <w:basedOn w:val="CommentText"/>
    <w:next w:val="CommentText"/>
    <w:link w:val="CommentSubjectChar"/>
    <w:uiPriority w:val="99"/>
    <w:semiHidden/>
    <w:unhideWhenUsed/>
    <w:rsid w:val="0069687D"/>
    <w:rPr>
      <w:b/>
      <w:bCs/>
    </w:rPr>
  </w:style>
  <w:style w:type="character" w:customStyle="1" w:styleId="CommentSubjectChar">
    <w:name w:val="Comment Subject Char"/>
    <w:basedOn w:val="CommentTextChar"/>
    <w:link w:val="CommentSubject"/>
    <w:uiPriority w:val="99"/>
    <w:semiHidden/>
    <w:locked/>
    <w:rsid w:val="0069687D"/>
    <w:rPr>
      <w:rFonts w:cs="Times New Roman"/>
      <w:b/>
      <w:bCs/>
    </w:rPr>
  </w:style>
  <w:style w:type="paragraph" w:styleId="BodyTextIndent">
    <w:name w:val="Body Text Indent"/>
    <w:basedOn w:val="Normal"/>
    <w:link w:val="BodyTextIndentChar"/>
    <w:uiPriority w:val="99"/>
    <w:unhideWhenUsed/>
    <w:rsid w:val="00B818B1"/>
    <w:pPr>
      <w:ind w:left="567"/>
    </w:pPr>
    <w:rPr>
      <w:rFonts w:ascii="Arial" w:hAnsi="Arial" w:cs="Arial"/>
      <w:color w:val="0E0E0E"/>
      <w:sz w:val="22"/>
      <w:szCs w:val="22"/>
      <w:lang w:val="en-GB"/>
    </w:rPr>
  </w:style>
  <w:style w:type="character" w:customStyle="1" w:styleId="BodyTextIndentChar">
    <w:name w:val="Body Text Indent Char"/>
    <w:basedOn w:val="DefaultParagraphFont"/>
    <w:link w:val="BodyTextIndent"/>
    <w:uiPriority w:val="99"/>
    <w:locked/>
    <w:rsid w:val="00B818B1"/>
    <w:rPr>
      <w:rFonts w:ascii="Arial" w:hAnsi="Arial" w:cs="Arial"/>
      <w:color w:val="0E0E0E"/>
      <w:sz w:val="22"/>
      <w:szCs w:val="22"/>
      <w:lang w:val="en-GB" w:eastAsia="x-none"/>
    </w:rPr>
  </w:style>
  <w:style w:type="paragraph" w:styleId="BodyText">
    <w:name w:val="Body Text"/>
    <w:basedOn w:val="Normal"/>
    <w:link w:val="BodyTextChar"/>
    <w:uiPriority w:val="99"/>
    <w:unhideWhenUsed/>
    <w:rsid w:val="00B818B1"/>
    <w:rPr>
      <w:rFonts w:ascii="Arial" w:hAnsi="Arial" w:cs="Arial"/>
      <w:color w:val="0E0E0E"/>
      <w:sz w:val="22"/>
      <w:szCs w:val="22"/>
      <w:lang w:val="en-GB"/>
    </w:rPr>
  </w:style>
  <w:style w:type="character" w:customStyle="1" w:styleId="BodyTextChar">
    <w:name w:val="Body Text Char"/>
    <w:basedOn w:val="DefaultParagraphFont"/>
    <w:link w:val="BodyText"/>
    <w:uiPriority w:val="99"/>
    <w:locked/>
    <w:rsid w:val="00B818B1"/>
    <w:rPr>
      <w:rFonts w:ascii="Arial" w:hAnsi="Arial" w:cs="Arial"/>
      <w:color w:val="0E0E0E"/>
      <w:sz w:val="22"/>
      <w:szCs w:val="22"/>
      <w:lang w:val="en-GB" w:eastAsia="x-none"/>
    </w:rPr>
  </w:style>
  <w:style w:type="paragraph" w:styleId="ListParagraph">
    <w:name w:val="List Paragraph"/>
    <w:basedOn w:val="Normal"/>
    <w:uiPriority w:val="34"/>
    <w:qFormat/>
    <w:rsid w:val="00B818B1"/>
    <w:pPr>
      <w:ind w:left="720"/>
      <w:contextualSpacing/>
    </w:pPr>
  </w:style>
  <w:style w:type="paragraph" w:styleId="Revision">
    <w:name w:val="Revision"/>
    <w:hidden/>
    <w:uiPriority w:val="99"/>
    <w:semiHidden/>
    <w:rsid w:val="00EE7D74"/>
  </w:style>
  <w:style w:type="paragraph" w:customStyle="1" w:styleId="Default">
    <w:name w:val="Default"/>
    <w:rsid w:val="00540205"/>
    <w:pPr>
      <w:autoSpaceDE w:val="0"/>
      <w:autoSpaceDN w:val="0"/>
      <w:adjustRightInd w:val="0"/>
    </w:pPr>
    <w:rPr>
      <w:rFonts w:ascii="Tahoma" w:hAnsi="Tahoma" w:cs="Tahoma"/>
      <w:color w:val="000000"/>
      <w:sz w:val="24"/>
      <w:szCs w:val="24"/>
      <w:lang w:val="en-GB"/>
    </w:rPr>
  </w:style>
  <w:style w:type="character" w:styleId="FootnoteReference">
    <w:name w:val="footnote reference"/>
    <w:basedOn w:val="DefaultParagraphFont"/>
    <w:uiPriority w:val="99"/>
    <w:semiHidden/>
    <w:rsid w:val="00E03251"/>
    <w:rPr>
      <w:rFonts w:cs="Times New Roman"/>
      <w:vertAlign w:val="superscript"/>
    </w:rPr>
  </w:style>
  <w:style w:type="paragraph" w:styleId="FootnoteText">
    <w:name w:val="footnote text"/>
    <w:basedOn w:val="Normal"/>
    <w:link w:val="FootnoteTextChar"/>
    <w:uiPriority w:val="99"/>
    <w:semiHidden/>
    <w:unhideWhenUsed/>
    <w:rsid w:val="00E03251"/>
    <w:pPr>
      <w:overflowPunct w:val="0"/>
      <w:autoSpaceDE w:val="0"/>
      <w:autoSpaceDN w:val="0"/>
      <w:adjustRightInd w:val="0"/>
      <w:textAlignment w:val="baseline"/>
    </w:pPr>
    <w:rPr>
      <w:rFonts w:ascii="Arial" w:hAnsi="Arial" w:cs="Arial"/>
      <w:kern w:val="22"/>
      <w:lang w:val="en-GB"/>
    </w:rPr>
  </w:style>
  <w:style w:type="character" w:customStyle="1" w:styleId="FootnoteTextChar">
    <w:name w:val="Footnote Text Char"/>
    <w:basedOn w:val="DefaultParagraphFont"/>
    <w:link w:val="FootnoteText"/>
    <w:uiPriority w:val="99"/>
    <w:semiHidden/>
    <w:rsid w:val="00E03251"/>
    <w:rPr>
      <w:rFonts w:ascii="Arial" w:hAnsi="Arial" w:cs="Arial"/>
      <w:kern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2498">
      <w:bodyDiv w:val="1"/>
      <w:marLeft w:val="0"/>
      <w:marRight w:val="0"/>
      <w:marTop w:val="0"/>
      <w:marBottom w:val="0"/>
      <w:divBdr>
        <w:top w:val="none" w:sz="0" w:space="0" w:color="auto"/>
        <w:left w:val="none" w:sz="0" w:space="0" w:color="auto"/>
        <w:bottom w:val="none" w:sz="0" w:space="0" w:color="auto"/>
        <w:right w:val="none" w:sz="0" w:space="0" w:color="auto"/>
      </w:divBdr>
    </w:div>
    <w:div w:id="225461571">
      <w:bodyDiv w:val="1"/>
      <w:marLeft w:val="0"/>
      <w:marRight w:val="0"/>
      <w:marTop w:val="0"/>
      <w:marBottom w:val="0"/>
      <w:divBdr>
        <w:top w:val="none" w:sz="0" w:space="0" w:color="auto"/>
        <w:left w:val="none" w:sz="0" w:space="0" w:color="auto"/>
        <w:bottom w:val="none" w:sz="0" w:space="0" w:color="auto"/>
        <w:right w:val="none" w:sz="0" w:space="0" w:color="auto"/>
      </w:divBdr>
    </w:div>
    <w:div w:id="292177672">
      <w:bodyDiv w:val="1"/>
      <w:marLeft w:val="0"/>
      <w:marRight w:val="0"/>
      <w:marTop w:val="0"/>
      <w:marBottom w:val="0"/>
      <w:divBdr>
        <w:top w:val="none" w:sz="0" w:space="0" w:color="auto"/>
        <w:left w:val="none" w:sz="0" w:space="0" w:color="auto"/>
        <w:bottom w:val="none" w:sz="0" w:space="0" w:color="auto"/>
        <w:right w:val="none" w:sz="0" w:space="0" w:color="auto"/>
      </w:divBdr>
    </w:div>
    <w:div w:id="692464385">
      <w:bodyDiv w:val="1"/>
      <w:marLeft w:val="0"/>
      <w:marRight w:val="0"/>
      <w:marTop w:val="0"/>
      <w:marBottom w:val="0"/>
      <w:divBdr>
        <w:top w:val="none" w:sz="0" w:space="0" w:color="auto"/>
        <w:left w:val="none" w:sz="0" w:space="0" w:color="auto"/>
        <w:bottom w:val="none" w:sz="0" w:space="0" w:color="auto"/>
        <w:right w:val="none" w:sz="0" w:space="0" w:color="auto"/>
      </w:divBdr>
    </w:div>
    <w:div w:id="887380048">
      <w:bodyDiv w:val="1"/>
      <w:marLeft w:val="0"/>
      <w:marRight w:val="0"/>
      <w:marTop w:val="0"/>
      <w:marBottom w:val="0"/>
      <w:divBdr>
        <w:top w:val="none" w:sz="0" w:space="0" w:color="auto"/>
        <w:left w:val="none" w:sz="0" w:space="0" w:color="auto"/>
        <w:bottom w:val="none" w:sz="0" w:space="0" w:color="auto"/>
        <w:right w:val="none" w:sz="0" w:space="0" w:color="auto"/>
      </w:divBdr>
    </w:div>
    <w:div w:id="1018774299">
      <w:bodyDiv w:val="1"/>
      <w:marLeft w:val="0"/>
      <w:marRight w:val="0"/>
      <w:marTop w:val="0"/>
      <w:marBottom w:val="0"/>
      <w:divBdr>
        <w:top w:val="none" w:sz="0" w:space="0" w:color="auto"/>
        <w:left w:val="none" w:sz="0" w:space="0" w:color="auto"/>
        <w:bottom w:val="none" w:sz="0" w:space="0" w:color="auto"/>
        <w:right w:val="none" w:sz="0" w:space="0" w:color="auto"/>
      </w:divBdr>
    </w:div>
    <w:div w:id="1054621294">
      <w:bodyDiv w:val="1"/>
      <w:marLeft w:val="0"/>
      <w:marRight w:val="0"/>
      <w:marTop w:val="0"/>
      <w:marBottom w:val="0"/>
      <w:divBdr>
        <w:top w:val="none" w:sz="0" w:space="0" w:color="auto"/>
        <w:left w:val="none" w:sz="0" w:space="0" w:color="auto"/>
        <w:bottom w:val="none" w:sz="0" w:space="0" w:color="auto"/>
        <w:right w:val="none" w:sz="0" w:space="0" w:color="auto"/>
      </w:divBdr>
    </w:div>
    <w:div w:id="1201822736">
      <w:bodyDiv w:val="1"/>
      <w:marLeft w:val="0"/>
      <w:marRight w:val="0"/>
      <w:marTop w:val="0"/>
      <w:marBottom w:val="0"/>
      <w:divBdr>
        <w:top w:val="none" w:sz="0" w:space="0" w:color="auto"/>
        <w:left w:val="none" w:sz="0" w:space="0" w:color="auto"/>
        <w:bottom w:val="none" w:sz="0" w:space="0" w:color="auto"/>
        <w:right w:val="none" w:sz="0" w:space="0" w:color="auto"/>
      </w:divBdr>
    </w:div>
    <w:div w:id="1496611213">
      <w:bodyDiv w:val="1"/>
      <w:marLeft w:val="0"/>
      <w:marRight w:val="0"/>
      <w:marTop w:val="0"/>
      <w:marBottom w:val="0"/>
      <w:divBdr>
        <w:top w:val="none" w:sz="0" w:space="0" w:color="auto"/>
        <w:left w:val="none" w:sz="0" w:space="0" w:color="auto"/>
        <w:bottom w:val="none" w:sz="0" w:space="0" w:color="auto"/>
        <w:right w:val="none" w:sz="0" w:space="0" w:color="auto"/>
      </w:divBdr>
    </w:div>
    <w:div w:id="1817918912">
      <w:bodyDiv w:val="1"/>
      <w:marLeft w:val="0"/>
      <w:marRight w:val="0"/>
      <w:marTop w:val="0"/>
      <w:marBottom w:val="0"/>
      <w:divBdr>
        <w:top w:val="none" w:sz="0" w:space="0" w:color="auto"/>
        <w:left w:val="none" w:sz="0" w:space="0" w:color="auto"/>
        <w:bottom w:val="none" w:sz="0" w:space="0" w:color="auto"/>
        <w:right w:val="none" w:sz="0" w:space="0" w:color="auto"/>
      </w:divBdr>
    </w:div>
    <w:div w:id="1827431737">
      <w:bodyDiv w:val="1"/>
      <w:marLeft w:val="0"/>
      <w:marRight w:val="0"/>
      <w:marTop w:val="0"/>
      <w:marBottom w:val="0"/>
      <w:divBdr>
        <w:top w:val="none" w:sz="0" w:space="0" w:color="auto"/>
        <w:left w:val="none" w:sz="0" w:space="0" w:color="auto"/>
        <w:bottom w:val="none" w:sz="0" w:space="0" w:color="auto"/>
        <w:right w:val="none" w:sz="0" w:space="0" w:color="auto"/>
      </w:divBdr>
    </w:div>
    <w:div w:id="1967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AC0D-2B70-4148-AC34-8E3DEC3033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0A665-369B-418D-BC87-590742B13565}">
  <ds:schemaRefs>
    <ds:schemaRef ds:uri="http://schemas.microsoft.com/sharepoint/v3/contenttype/forms"/>
  </ds:schemaRefs>
</ds:datastoreItem>
</file>

<file path=customXml/itemProps3.xml><?xml version="1.0" encoding="utf-8"?>
<ds:datastoreItem xmlns:ds="http://schemas.openxmlformats.org/officeDocument/2006/customXml" ds:itemID="{26EC67E6-03B5-44DE-9CFB-00058DDF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CB35E-3A68-4993-ACE9-1053C7F2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Stuart Contractor (Air-TPMO Project Accountant 3)</dc:creator>
  <cp:keywords/>
  <dc:description/>
  <cp:lastModifiedBy>Dutton, Steven C1 (Air-Comrcl Con PerfMgt LdMgr5)</cp:lastModifiedBy>
  <cp:revision>7</cp:revision>
  <cp:lastPrinted>2019-12-13T11:56:00Z</cp:lastPrinted>
  <dcterms:created xsi:type="dcterms:W3CDTF">2022-05-10T11:50:00Z</dcterms:created>
  <dcterms:modified xsi:type="dcterms:W3CDTF">2022-06-20T09:00:00Z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2022-06-20T09:00:48Z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c64d33ff-a38a-428c-9643-5fd0b7745b33</vt:lpwstr>
  </property>
  <property fmtid="{D5CDD505-2E9C-101B-9397-08002B2CF9AE}" pid="9" name="MSIP_Label_d8a60473-494b-4586-a1bb-b0e663054676_ContentBits">
    <vt:lpwstr>0</vt:lpwstr>
  </property>
</Properties>
</file>