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</w:pPr>
      <w:r w:rsidRPr="009E3C99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Questions 13/1/2020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</w:pP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9E3C99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HR</w:t>
      </w:r>
    </w:p>
    <w:p w:rsidR="009E3C99" w:rsidRPr="009E3C99" w:rsidRDefault="009E3C99" w:rsidP="009E3C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>Can we clarify where DBMAC currently advertises their vacancies and the exact requirements of the supplier?</w:t>
      </w:r>
    </w:p>
    <w:p w:rsid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 use TES, Oxfordshire County Council and our current supplier’s website.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9E3C99" w:rsidRPr="009E3C99" w:rsidRDefault="009E3C99" w:rsidP="009E3C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>Would there be an expectation that the supplier’s HR team would represent DBMAC at any Employment Tribunals?</w:t>
      </w:r>
    </w:p>
    <w:p w:rsidR="009E3C99" w:rsidRDefault="009E3C99" w:rsidP="009E3C99">
      <w:p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222222"/>
          <w:lang w:eastAsia="en-GB"/>
        </w:rPr>
      </w:pPr>
    </w:p>
    <w:p w:rsid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No, this is covered by our insurance. We would expect advice and representation at every other stage of the process.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9E3C99" w:rsidRPr="0079567C" w:rsidRDefault="009E3C99" w:rsidP="007956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>What current job evaluation scheme does DBMAC use and how is this currently managed?</w:t>
      </w:r>
    </w:p>
    <w:p w:rsid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The DBMAC follows national and local government for grading teaching and support posts.</w:t>
      </w:r>
      <w:r w:rsidR="0079567C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Most posts are standard t</w:t>
      </w:r>
      <w:r w:rsidR="0079567C">
        <w:rPr>
          <w:rFonts w:ascii="Calibri" w:eastAsia="Times New Roman" w:hAnsi="Calibri" w:cs="Calibri"/>
          <w:color w:val="222222"/>
          <w:lang w:eastAsia="en-GB"/>
        </w:rPr>
        <w:t>eaching and support roles that have been evaluated. Occas</w:t>
      </w:r>
      <w:r>
        <w:rPr>
          <w:rFonts w:ascii="Calibri" w:eastAsia="Times New Roman" w:hAnsi="Calibri" w:cs="Calibri"/>
          <w:color w:val="222222"/>
          <w:lang w:eastAsia="en-GB"/>
        </w:rPr>
        <w:t xml:space="preserve">ionally new posts are </w:t>
      </w:r>
      <w:r w:rsidR="0079567C">
        <w:rPr>
          <w:rFonts w:ascii="Calibri" w:eastAsia="Times New Roman" w:hAnsi="Calibri" w:cs="Calibri"/>
          <w:color w:val="222222"/>
          <w:lang w:eastAsia="en-GB"/>
        </w:rPr>
        <w:t>created that require evaluation. In such situations we’d work with the external HR supplier using the Hay evaluation tool.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9E3C99" w:rsidRDefault="009E3C99" w:rsidP="009E3C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>Can DBMAC articulate the requirements associated with the employee survey?</w:t>
      </w:r>
    </w:p>
    <w:p w:rsidR="0079567C" w:rsidRDefault="0079567C" w:rsidP="0079567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79567C" w:rsidRPr="0079567C" w:rsidRDefault="0079567C" w:rsidP="00795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During the first year of the contract might ask the successful supplier to undertake a survey of staff to assess their satisfaction with the payroll service as a means of assessing performance of </w:t>
      </w:r>
      <w:proofErr w:type="gramStart"/>
      <w:r>
        <w:rPr>
          <w:rFonts w:ascii="Calibri" w:eastAsia="Times New Roman" w:hAnsi="Calibri" w:cs="Calibri"/>
          <w:color w:val="222222"/>
          <w:lang w:eastAsia="en-GB"/>
        </w:rPr>
        <w:t>contract.</w:t>
      </w:r>
      <w:proofErr w:type="gramEnd"/>
    </w:p>
    <w:p w:rsidR="0079567C" w:rsidRPr="009E3C99" w:rsidRDefault="0079567C" w:rsidP="0079567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9E3C99" w:rsidRDefault="009E3C99" w:rsidP="009E3C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>Re the contract outputs document library, can we understand DBMAC requirements – what is included in the library of documents?</w:t>
      </w:r>
    </w:p>
    <w:p w:rsidR="0079567C" w:rsidRDefault="0079567C" w:rsidP="0079567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79567C" w:rsidRPr="009E3C99" w:rsidRDefault="0079567C" w:rsidP="007956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The library of documents will include HR policies, staff contracts, good practice guidance, training manuals etc.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E3C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  <w:r w:rsidRPr="009E3C9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Payroll</w:t>
      </w:r>
    </w:p>
    <w:p w:rsidR="0079567C" w:rsidRPr="009E3C99" w:rsidRDefault="0079567C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9E3C99" w:rsidRDefault="009E3C99" w:rsidP="009E3C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9E3C99">
        <w:rPr>
          <w:rFonts w:ascii="Calibri" w:eastAsia="Times New Roman" w:hAnsi="Calibri" w:cs="Calibri"/>
          <w:b/>
          <w:color w:val="222222"/>
          <w:lang w:eastAsia="en-GB"/>
        </w:rPr>
        <w:t xml:space="preserve">Re provision of information required by TPS and support with statutory and other duties; for clarity, please </w:t>
      </w:r>
      <w:proofErr w:type="gramStart"/>
      <w:r w:rsidRPr="009E3C99">
        <w:rPr>
          <w:rFonts w:ascii="Calibri" w:eastAsia="Times New Roman" w:hAnsi="Calibri" w:cs="Calibri"/>
          <w:b/>
          <w:color w:val="222222"/>
          <w:lang w:eastAsia="en-GB"/>
        </w:rPr>
        <w:t>advise</w:t>
      </w:r>
      <w:proofErr w:type="gramEnd"/>
      <w:r w:rsidRPr="009E3C99">
        <w:rPr>
          <w:rFonts w:ascii="Calibri" w:eastAsia="Times New Roman" w:hAnsi="Calibri" w:cs="Calibri"/>
          <w:b/>
          <w:color w:val="222222"/>
          <w:lang w:eastAsia="en-GB"/>
        </w:rPr>
        <w:t xml:space="preserve"> what tasks are considered “other duties”?</w:t>
      </w:r>
    </w:p>
    <w:p w:rsidR="007D15D2" w:rsidRDefault="007D15D2" w:rsidP="007D15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7D15D2" w:rsidRDefault="007D15D2" w:rsidP="007D15D2">
      <w:pPr>
        <w:shd w:val="clear" w:color="auto" w:fill="FFFFFF"/>
        <w:spacing w:after="0" w:line="240" w:lineRule="auto"/>
      </w:pPr>
      <w:r w:rsidRPr="007D15D2">
        <w:rPr>
          <w:rFonts w:ascii="Calibri" w:eastAsia="Times New Roman" w:hAnsi="Calibri" w:cs="Calibri"/>
          <w:color w:val="222222"/>
          <w:lang w:eastAsia="en-GB"/>
        </w:rPr>
        <w:t>Responsibilities under TPS are listed here</w:t>
      </w:r>
      <w:r>
        <w:rPr>
          <w:rFonts w:ascii="Calibri" w:eastAsia="Times New Roman" w:hAnsi="Calibri" w:cs="Calibri"/>
          <w:b/>
          <w:color w:val="222222"/>
          <w:lang w:eastAsia="en-GB"/>
        </w:rPr>
        <w:t xml:space="preserve"> </w:t>
      </w:r>
      <w:hyperlink r:id="rId5" w:history="1">
        <w:r>
          <w:rPr>
            <w:rStyle w:val="Hyperlink"/>
          </w:rPr>
          <w:t>https://www.teacherspensions.co.uk/-/media/documents/employer/documents/employer-responsibilities/tp1703_your-responsibilities_v4.ashx?rev=284e9159ad7d42a681f6909cb49f7acf&amp;hash=F59901C5817C0AA1CD4D75C156E0AD0C</w:t>
        </w:r>
      </w:hyperlink>
      <w:r>
        <w:t xml:space="preserve">  and here </w:t>
      </w:r>
      <w:hyperlink r:id="rId6" w:history="1">
        <w:r>
          <w:rPr>
            <w:rStyle w:val="Hyperlink"/>
          </w:rPr>
          <w:t>https://www.local.gov.uk/sites/default/files/documents/download-table-responsibi-637.pdf</w:t>
        </w:r>
      </w:hyperlink>
    </w:p>
    <w:p w:rsidR="007D15D2" w:rsidRDefault="007D15D2" w:rsidP="007D15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E3C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9E3C99" w:rsidRPr="009E3C99" w:rsidRDefault="009E3C99" w:rsidP="009E3C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E3C9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Financial information</w:t>
      </w:r>
    </w:p>
    <w:p w:rsidR="009E3C99" w:rsidRDefault="009E3C99" w:rsidP="009E3C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9E3C99">
        <w:rPr>
          <w:rFonts w:ascii="Calibri" w:eastAsia="Times New Roman" w:hAnsi="Calibri" w:cs="Calibri"/>
          <w:color w:val="222222"/>
          <w:lang w:eastAsia="en-GB"/>
        </w:rPr>
        <w:t>You have requested the annual turnover and annual profit for our company for 2015/16.  Please could you confirm this is what is required as this is 5 years ago – would more recent accounts be more appropriate?</w:t>
      </w:r>
    </w:p>
    <w:p w:rsidR="007D15D2" w:rsidRDefault="007D15D2" w:rsidP="007D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7D15D2" w:rsidRPr="009E3C99" w:rsidRDefault="007D15D2" w:rsidP="007D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proofErr w:type="gramStart"/>
      <w:r>
        <w:rPr>
          <w:rFonts w:ascii="Calibri" w:eastAsia="Times New Roman" w:hAnsi="Calibri" w:cs="Calibri"/>
          <w:color w:val="222222"/>
          <w:lang w:eastAsia="en-GB"/>
        </w:rPr>
        <w:t>Apologies, that</w:t>
      </w:r>
      <w:proofErr w:type="gramEnd"/>
      <w:r>
        <w:rPr>
          <w:rFonts w:ascii="Calibri" w:eastAsia="Times New Roman" w:hAnsi="Calibri" w:cs="Calibri"/>
          <w:color w:val="222222"/>
          <w:lang w:eastAsia="en-GB"/>
        </w:rPr>
        <w:t xml:space="preserve"> is in error. Please provide annual turnover and profit for 2018/9. Thank you.</w:t>
      </w:r>
      <w:bookmarkStart w:id="0" w:name="_GoBack"/>
      <w:bookmarkEnd w:id="0"/>
    </w:p>
    <w:p w:rsidR="003230BB" w:rsidRDefault="007D15D2"/>
    <w:sectPr w:rsidR="0032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2E89"/>
    <w:multiLevelType w:val="multilevel"/>
    <w:tmpl w:val="CD96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30193"/>
    <w:multiLevelType w:val="multilevel"/>
    <w:tmpl w:val="1E8C4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A63F1"/>
    <w:multiLevelType w:val="multilevel"/>
    <w:tmpl w:val="D7D6A3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99"/>
    <w:rsid w:val="0040296D"/>
    <w:rsid w:val="0079567C"/>
    <w:rsid w:val="007D15D2"/>
    <w:rsid w:val="009E3C99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5CF4"/>
  <w15:chartTrackingRefBased/>
  <w15:docId w15:val="{BBD30725-6E6A-491A-B5F8-F019BBE1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cal.gov.uk/sites/default/files/documents/download-table-responsibi-637.pdf" TargetMode="External"/><Relationship Id="rId5" Type="http://schemas.openxmlformats.org/officeDocument/2006/relationships/hyperlink" Target="https://www.teacherspensions.co.uk/-/media/documents/employer/documents/employer-responsibilities/tp1703_your-responsibilities_v4.ashx?rev=284e9159ad7d42a681f6909cb49f7acf&amp;hash=F59901C5817C0AA1CD4D75C156E0AD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E6B589F5</Template>
  <TotalTime>30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2020-01-13T15:37:00Z</dcterms:created>
  <dcterms:modified xsi:type="dcterms:W3CDTF">2020-01-13T16:13:00Z</dcterms:modified>
</cp:coreProperties>
</file>