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2EC2782" w:rsidR="000A3E97" w:rsidRPr="00421CBC" w:rsidRDefault="00990470" w:rsidP="006268C8">
      <w:pPr>
        <w:pStyle w:val="BodyText"/>
        <w:kinsoku w:val="0"/>
        <w:overflowPunct w:val="0"/>
        <w:spacing w:before="2"/>
        <w:ind w:left="567" w:right="-53" w:firstLine="0"/>
        <w:jc w:val="center"/>
        <w:rPr>
          <w:b/>
          <w:bCs/>
          <w:color w:val="FF0000"/>
          <w:spacing w:val="-1"/>
          <w:sz w:val="36"/>
          <w:szCs w:val="36"/>
        </w:rPr>
      </w:pPr>
      <w:r w:rsidRPr="00990470">
        <w:rPr>
          <w:b/>
          <w:bCs/>
          <w:i/>
          <w:iCs/>
          <w:spacing w:val="-1"/>
          <w:sz w:val="36"/>
          <w:szCs w:val="36"/>
        </w:rPr>
        <w:t>Tremenheere Sculpture Gardens</w:t>
      </w:r>
      <w:r>
        <w:rPr>
          <w:b/>
          <w:bCs/>
          <w:i/>
          <w:iCs/>
          <w:spacing w:val="-1"/>
          <w:sz w:val="36"/>
          <w:szCs w:val="36"/>
        </w:rPr>
        <w:t xml:space="preserve"> Wooden Information Cabin</w:t>
      </w:r>
      <w:r w:rsidR="00C0145B">
        <w:rPr>
          <w:b/>
          <w:bCs/>
          <w:i/>
          <w:iCs/>
          <w:spacing w:val="-1"/>
          <w:sz w:val="36"/>
          <w:szCs w:val="36"/>
        </w:rPr>
        <w:t>, Cornwall</w:t>
      </w: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885C217" w:rsidR="000A3E97" w:rsidRPr="00990470" w:rsidRDefault="00FC0A24" w:rsidP="006268C8">
      <w:pPr>
        <w:pStyle w:val="BodyText"/>
        <w:kinsoku w:val="0"/>
        <w:overflowPunct w:val="0"/>
        <w:spacing w:before="2"/>
        <w:ind w:left="567" w:right="-53" w:firstLine="0"/>
        <w:jc w:val="center"/>
        <w:rPr>
          <w:b/>
          <w:bCs/>
          <w:sz w:val="36"/>
          <w:szCs w:val="36"/>
        </w:rPr>
      </w:pPr>
      <w:r w:rsidRPr="00990470">
        <w:rPr>
          <w:b/>
          <w:bCs/>
          <w:sz w:val="36"/>
          <w:szCs w:val="36"/>
        </w:rPr>
        <w:t>Ref:</w:t>
      </w:r>
      <w:r w:rsidR="00990470" w:rsidRPr="00990470">
        <w:rPr>
          <w:b/>
          <w:bCs/>
          <w:sz w:val="36"/>
          <w:szCs w:val="36"/>
        </w:rPr>
        <w:t xml:space="preserve"> RUR884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95FA4A3" w:rsidR="00990470" w:rsidRDefault="00990470">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123665B8" w:rsidR="008B4124" w:rsidRPr="004A562D" w:rsidRDefault="008B4124" w:rsidP="00990470">
      <w:pPr>
        <w:pStyle w:val="Heading1"/>
      </w:pPr>
      <w:r w:rsidRPr="004A562D">
        <w:lastRenderedPageBreak/>
        <w:t xml:space="preserve">1. </w:t>
      </w:r>
      <w:r w:rsidR="003D4F03">
        <w:tab/>
      </w:r>
      <w:r w:rsidR="000A3E97" w:rsidRPr="004A562D">
        <w:t xml:space="preserve">About </w:t>
      </w:r>
      <w:r w:rsidR="00990470">
        <w:t>Tremenheere Sculpture Gardens</w:t>
      </w:r>
    </w:p>
    <w:p w14:paraId="304A6DE1" w14:textId="77777777" w:rsidR="008B4124" w:rsidRPr="0073095D" w:rsidRDefault="008B4124" w:rsidP="00F138F1">
      <w:pPr>
        <w:rPr>
          <w:rFonts w:ascii="Verdana" w:hAnsi="Verdana"/>
          <w:sz w:val="22"/>
          <w:szCs w:val="22"/>
        </w:rPr>
      </w:pPr>
    </w:p>
    <w:p w14:paraId="30F1263C" w14:textId="77777777" w:rsidR="00990470" w:rsidRPr="00990470" w:rsidRDefault="00990470" w:rsidP="00990470">
      <w:pPr>
        <w:rPr>
          <w:rFonts w:ascii="Verdana" w:hAnsi="Verdana" w:cs="Verdana"/>
          <w:sz w:val="22"/>
          <w:szCs w:val="22"/>
        </w:rPr>
      </w:pPr>
      <w:r w:rsidRPr="00990470">
        <w:rPr>
          <w:rFonts w:ascii="Verdana" w:hAnsi="Verdana" w:cs="Verdana"/>
          <w:sz w:val="22"/>
          <w:szCs w:val="22"/>
        </w:rPr>
        <w:t>Tremenheere is a visitor attraction-gardens and grounds extending to 22 acres hosting a large sub-tropical garden with over 2500 plant species and an international standard collection of sculptures/artwork. The sculptures now number over 40 in total and five members of the royal academy are represented. The site also houses a commercial gallery with a full programme of exhibitions over two floors.</w:t>
      </w:r>
    </w:p>
    <w:p w14:paraId="2E54A770" w14:textId="77777777" w:rsidR="00990470" w:rsidRPr="00990470" w:rsidRDefault="00990470" w:rsidP="00990470">
      <w:pPr>
        <w:rPr>
          <w:rFonts w:ascii="Verdana" w:hAnsi="Verdana" w:cs="Verdana"/>
          <w:sz w:val="22"/>
          <w:szCs w:val="22"/>
        </w:rPr>
      </w:pPr>
      <w:r w:rsidRPr="00990470">
        <w:rPr>
          <w:rFonts w:ascii="Verdana" w:hAnsi="Verdana" w:cs="Verdana"/>
          <w:sz w:val="22"/>
          <w:szCs w:val="22"/>
        </w:rPr>
        <w:t xml:space="preserve"> </w:t>
      </w:r>
    </w:p>
    <w:p w14:paraId="00A82CC9" w14:textId="58127590" w:rsidR="00990470" w:rsidRPr="00990470" w:rsidRDefault="00990470" w:rsidP="00990470">
      <w:pPr>
        <w:rPr>
          <w:rFonts w:ascii="Verdana" w:hAnsi="Verdana" w:cs="Verdana"/>
          <w:sz w:val="22"/>
          <w:szCs w:val="22"/>
        </w:rPr>
      </w:pPr>
      <w:r w:rsidRPr="00990470">
        <w:rPr>
          <w:rFonts w:ascii="Verdana" w:hAnsi="Verdana" w:cs="Verdana"/>
          <w:sz w:val="22"/>
          <w:szCs w:val="22"/>
        </w:rPr>
        <w:t>Visitor numbers reach almost 30,000 to the gardens but a great deal more only visit the restaurant, shop or nursery and have frequent group tours from special interest groups,</w:t>
      </w:r>
      <w:r>
        <w:rPr>
          <w:rFonts w:ascii="Verdana" w:hAnsi="Verdana" w:cs="Verdana"/>
          <w:sz w:val="22"/>
          <w:szCs w:val="22"/>
        </w:rPr>
        <w:t xml:space="preserve"> </w:t>
      </w:r>
      <w:r w:rsidRPr="00990470">
        <w:rPr>
          <w:rFonts w:ascii="Verdana" w:hAnsi="Verdana" w:cs="Verdana"/>
          <w:sz w:val="22"/>
          <w:szCs w:val="22"/>
        </w:rPr>
        <w:t>schools and colleges undertaken as guided tours.</w:t>
      </w:r>
    </w:p>
    <w:p w14:paraId="4ECADE3B" w14:textId="77777777" w:rsidR="00990470" w:rsidRPr="00990470" w:rsidRDefault="00990470" w:rsidP="00990470">
      <w:pPr>
        <w:rPr>
          <w:rFonts w:ascii="Verdana" w:hAnsi="Verdana" w:cs="Verdana"/>
          <w:sz w:val="22"/>
          <w:szCs w:val="22"/>
        </w:rPr>
      </w:pPr>
    </w:p>
    <w:p w14:paraId="59D42EFE" w14:textId="7CD0246D" w:rsidR="002D4526" w:rsidRDefault="00990470" w:rsidP="00990470">
      <w:pPr>
        <w:rPr>
          <w:rFonts w:ascii="Verdana" w:hAnsi="Verdana" w:cs="Verdana"/>
          <w:sz w:val="22"/>
          <w:szCs w:val="22"/>
        </w:rPr>
      </w:pPr>
      <w:r w:rsidRPr="00990470">
        <w:rPr>
          <w:rFonts w:ascii="Verdana" w:hAnsi="Verdana" w:cs="Verdana"/>
          <w:sz w:val="22"/>
          <w:szCs w:val="22"/>
        </w:rPr>
        <w:t xml:space="preserve">The garden is part of the great gardens of </w:t>
      </w:r>
      <w:r>
        <w:rPr>
          <w:rFonts w:ascii="Verdana" w:hAnsi="Verdana" w:cs="Verdana"/>
          <w:sz w:val="22"/>
          <w:szCs w:val="22"/>
        </w:rPr>
        <w:t>C</w:t>
      </w:r>
      <w:r w:rsidRPr="00990470">
        <w:rPr>
          <w:rFonts w:ascii="Verdana" w:hAnsi="Verdana" w:cs="Verdana"/>
          <w:sz w:val="22"/>
          <w:szCs w:val="22"/>
        </w:rPr>
        <w:t>ornwall group since its opening to the public in 2012.</w:t>
      </w:r>
    </w:p>
    <w:p w14:paraId="2E7512E0" w14:textId="77777777" w:rsidR="00990470" w:rsidRPr="002D4526" w:rsidRDefault="00990470" w:rsidP="00990470"/>
    <w:p w14:paraId="6EBD3F4C" w14:textId="168B5410" w:rsidR="008D38AA" w:rsidRPr="0073095D" w:rsidRDefault="008B4124" w:rsidP="00990470">
      <w:pPr>
        <w:pStyle w:val="Heading1"/>
      </w:pPr>
      <w:r w:rsidRPr="002D4526">
        <w:t>2</w:t>
      </w:r>
      <w:r w:rsidRPr="0073095D">
        <w:t xml:space="preserve">. </w:t>
      </w:r>
      <w:r w:rsidR="003D4F03">
        <w:tab/>
      </w:r>
      <w:r w:rsidR="000A3E97" w:rsidRPr="002D4526">
        <w:t>Background and Context</w:t>
      </w:r>
    </w:p>
    <w:p w14:paraId="6D322A56" w14:textId="1DC0B4CC" w:rsidR="002C6BD0" w:rsidRDefault="002C6BD0" w:rsidP="006268C8">
      <w:pPr>
        <w:rPr>
          <w:rFonts w:ascii="Verdana" w:hAnsi="Verdana"/>
          <w:sz w:val="22"/>
          <w:szCs w:val="22"/>
        </w:rPr>
      </w:pPr>
    </w:p>
    <w:p w14:paraId="04E4BA86" w14:textId="24A717E2" w:rsidR="00990470" w:rsidRDefault="00990470" w:rsidP="006268C8">
      <w:pPr>
        <w:rPr>
          <w:rFonts w:ascii="Verdana" w:hAnsi="Verdana"/>
          <w:sz w:val="22"/>
          <w:szCs w:val="22"/>
        </w:rPr>
      </w:pPr>
      <w:r w:rsidRPr="00990470">
        <w:rPr>
          <w:rFonts w:ascii="Verdana" w:hAnsi="Verdana"/>
          <w:sz w:val="22"/>
          <w:szCs w:val="22"/>
        </w:rPr>
        <w:t xml:space="preserve">Tremenheere gardens as an established visitor attraction we feel our visitor experience would be enhanced if there were a covered/all weather information point to provide details of the plants and an explanation of the artwork. This would make our gardens more attractive and allow </w:t>
      </w:r>
      <w:proofErr w:type="gramStart"/>
      <w:r w:rsidRPr="00990470">
        <w:rPr>
          <w:rFonts w:ascii="Verdana" w:hAnsi="Verdana"/>
          <w:sz w:val="22"/>
          <w:szCs w:val="22"/>
        </w:rPr>
        <w:t>groups ,colleges</w:t>
      </w:r>
      <w:proofErr w:type="gramEnd"/>
      <w:r w:rsidRPr="00990470">
        <w:rPr>
          <w:rFonts w:ascii="Verdana" w:hAnsi="Verdana"/>
          <w:sz w:val="22"/>
          <w:szCs w:val="22"/>
        </w:rPr>
        <w:t xml:space="preserve"> ,schools a space to meet and learn more regardless of the weather.  Information is to be provided by computer points within the cabin supplemented with display posters, leaflets</w:t>
      </w:r>
      <w:r>
        <w:rPr>
          <w:rFonts w:ascii="Verdana" w:hAnsi="Verdana"/>
          <w:sz w:val="22"/>
          <w:szCs w:val="22"/>
        </w:rPr>
        <w:t>.</w:t>
      </w:r>
    </w:p>
    <w:p w14:paraId="63A97F91" w14:textId="77777777" w:rsidR="00990470" w:rsidRDefault="00990470" w:rsidP="002D4526">
      <w:pPr>
        <w:widowControl/>
        <w:autoSpaceDE/>
        <w:autoSpaceDN/>
        <w:adjustRightInd/>
        <w:spacing w:after="200" w:line="276" w:lineRule="auto"/>
        <w:rPr>
          <w:rFonts w:ascii="Verdana" w:eastAsia="Calibri" w:hAnsi="Verdana"/>
          <w:sz w:val="22"/>
          <w:szCs w:val="22"/>
          <w:lang w:eastAsia="en-US"/>
        </w:rPr>
      </w:pPr>
    </w:p>
    <w:p w14:paraId="75016FC5" w14:textId="3329BFA2" w:rsidR="002D4526" w:rsidRPr="00990470" w:rsidRDefault="002D4526" w:rsidP="002D4526">
      <w:pPr>
        <w:widowControl/>
        <w:autoSpaceDE/>
        <w:autoSpaceDN/>
        <w:adjustRightInd/>
        <w:spacing w:after="200" w:line="276" w:lineRule="auto"/>
        <w:rPr>
          <w:rFonts w:ascii="Verdana" w:eastAsia="Calibri" w:hAnsi="Verdana"/>
          <w:sz w:val="22"/>
          <w:szCs w:val="22"/>
          <w:lang w:eastAsia="en-US"/>
        </w:rPr>
      </w:pPr>
      <w:r w:rsidRPr="00990470">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990470">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4E543410" w:rsidR="002D4526" w:rsidRPr="00990470" w:rsidRDefault="00990470" w:rsidP="006268C8">
      <w:pPr>
        <w:pStyle w:val="BodyText"/>
        <w:kinsoku w:val="0"/>
        <w:overflowPunct w:val="0"/>
        <w:ind w:left="0" w:firstLine="0"/>
        <w:rPr>
          <w:spacing w:val="-1"/>
        </w:rPr>
      </w:pPr>
      <w:r w:rsidRPr="00990470">
        <w:rPr>
          <w:spacing w:val="-1"/>
        </w:rPr>
        <w:t>This tender is for the construction of the wooden cabin; the groundwork and steel fabrication will be undertaken by separate contractors.</w:t>
      </w:r>
    </w:p>
    <w:p w14:paraId="5AA6D2D5" w14:textId="77777777" w:rsidR="002D4526" w:rsidRDefault="002D4526" w:rsidP="006268C8">
      <w:pPr>
        <w:pStyle w:val="BodyText"/>
        <w:kinsoku w:val="0"/>
        <w:overflowPunct w:val="0"/>
        <w:ind w:left="0" w:firstLine="0"/>
        <w:rPr>
          <w:spacing w:val="-1"/>
        </w:rPr>
      </w:pPr>
    </w:p>
    <w:p w14:paraId="10AC8A55" w14:textId="77777777" w:rsidR="00B17D8B" w:rsidRPr="00F34AB8" w:rsidRDefault="00B17D8B" w:rsidP="006268C8">
      <w:pPr>
        <w:pStyle w:val="BodyText"/>
        <w:kinsoku w:val="0"/>
        <w:overflowPunct w:val="0"/>
        <w:ind w:left="0" w:firstLine="0"/>
        <w:rPr>
          <w:spacing w:val="-1"/>
        </w:rPr>
      </w:pPr>
    </w:p>
    <w:p w14:paraId="68D3543C" w14:textId="2073C8F8" w:rsidR="002E2791" w:rsidRPr="00837579" w:rsidRDefault="00C21622" w:rsidP="00C0145B">
      <w:pPr>
        <w:pStyle w:val="Neading3"/>
        <w:rPr>
          <w:rFonts w:eastAsia="Calibri"/>
          <w:lang w:eastAsia="en-US"/>
        </w:rPr>
      </w:pPr>
      <w:r>
        <w:rPr>
          <w:rFonts w:eastAsia="Calibri"/>
          <w:lang w:eastAsia="en-US"/>
        </w:rPr>
        <w:t>3</w:t>
      </w:r>
      <w:r w:rsidR="002E2791" w:rsidRPr="00837579">
        <w:rPr>
          <w:rFonts w:eastAsia="Calibri"/>
          <w:lang w:eastAsia="en-US"/>
        </w:rPr>
        <w:t>.1</w:t>
      </w:r>
      <w:r w:rsidR="00C0145B">
        <w:rPr>
          <w:rFonts w:eastAsia="Calibri"/>
          <w:lang w:eastAsia="en-US"/>
        </w:rPr>
        <w:tab/>
      </w:r>
      <w:r w:rsidR="00C0145B" w:rsidRPr="00C0145B">
        <w:rPr>
          <w:rFonts w:eastAsia="Calibri"/>
          <w:b w:val="0"/>
          <w:bCs w:val="0"/>
          <w:lang w:eastAsia="en-US"/>
        </w:rPr>
        <w:t>The successful tenderer will be expected to construct a wooden cabin in accordance with the drawing at Enclosure 1.</w:t>
      </w:r>
      <w:r w:rsidR="00B634E3">
        <w:rPr>
          <w:rFonts w:eastAsia="Calibri"/>
          <w:lang w:eastAsia="en-US"/>
        </w:rPr>
        <w:tab/>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682DFE1"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C0145B" w:rsidRPr="00C0145B">
        <w:rPr>
          <w:rFonts w:ascii="Verdana" w:hAnsi="Verdana"/>
          <w:color w:val="auto"/>
          <w:sz w:val="22"/>
          <w:szCs w:val="22"/>
        </w:rPr>
        <w:t>40,000</w:t>
      </w:r>
      <w:r w:rsidR="00381600" w:rsidRPr="00C0145B">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990470">
      <w:pPr>
        <w:pStyle w:val="Heading1"/>
      </w:pPr>
      <w:r>
        <w:lastRenderedPageBreak/>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B3B9C61"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C0145B">
        <w:rPr>
          <w:rFonts w:ascii="Verdana" w:hAnsi="Verdana"/>
          <w:color w:val="auto"/>
          <w:sz w:val="22"/>
          <w:szCs w:val="22"/>
        </w:rPr>
        <w:t>accepta</w:t>
      </w:r>
      <w:r w:rsidR="00FD4F22">
        <w:rPr>
          <w:rFonts w:ascii="Verdana" w:hAnsi="Verdana"/>
          <w:color w:val="auto"/>
          <w:sz w:val="22"/>
          <w:szCs w:val="22"/>
        </w:rPr>
        <w:t>nce by the client</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605F4A7" w:rsidR="004A562D" w:rsidRPr="00E130A5" w:rsidRDefault="009674F1" w:rsidP="004A562D">
            <w:pPr>
              <w:pStyle w:val="TableParagraph"/>
              <w:kinsoku w:val="0"/>
              <w:overflowPunct w:val="0"/>
              <w:rPr>
                <w:rFonts w:ascii="Verdana" w:hAnsi="Verdana"/>
                <w:sz w:val="22"/>
                <w:szCs w:val="22"/>
              </w:rPr>
            </w:pPr>
            <w:r>
              <w:rPr>
                <w:rFonts w:ascii="Verdana" w:hAnsi="Verdana"/>
                <w:sz w:val="22"/>
                <w:szCs w:val="22"/>
              </w:rPr>
              <w:t>1</w:t>
            </w:r>
            <w:r w:rsidR="00714B0B">
              <w:rPr>
                <w:rFonts w:ascii="Verdana" w:hAnsi="Verdana"/>
                <w:sz w:val="22"/>
                <w:szCs w:val="22"/>
              </w:rPr>
              <w:t>5</w:t>
            </w:r>
            <w:r w:rsidR="00E130A5">
              <w:rPr>
                <w:rFonts w:ascii="Verdana" w:hAnsi="Verdana"/>
                <w:sz w:val="22"/>
                <w:szCs w:val="22"/>
              </w:rPr>
              <w:t xml:space="preserve">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13AE5C23" w:rsidR="004A562D" w:rsidRPr="00E130A5" w:rsidRDefault="00874F39" w:rsidP="004A562D">
            <w:pPr>
              <w:pStyle w:val="TableParagraph"/>
              <w:kinsoku w:val="0"/>
              <w:overflowPunct w:val="0"/>
              <w:rPr>
                <w:rFonts w:ascii="Verdana" w:hAnsi="Verdana"/>
                <w:sz w:val="22"/>
                <w:szCs w:val="22"/>
              </w:rPr>
            </w:pPr>
            <w:r>
              <w:rPr>
                <w:rFonts w:ascii="Verdana" w:hAnsi="Verdana"/>
                <w:sz w:val="22"/>
                <w:szCs w:val="22"/>
              </w:rPr>
              <w:t>1700: 2</w:t>
            </w:r>
            <w:r w:rsidR="009674F1">
              <w:rPr>
                <w:rFonts w:ascii="Verdana" w:hAnsi="Verdana"/>
                <w:sz w:val="22"/>
                <w:szCs w:val="22"/>
              </w:rPr>
              <w:t>8</w:t>
            </w:r>
            <w:r>
              <w:rPr>
                <w:rFonts w:ascii="Verdana" w:hAnsi="Verdana"/>
                <w:sz w:val="22"/>
                <w:szCs w:val="22"/>
              </w:rPr>
              <w:t xml:space="preserve">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FF01CDE" w:rsidR="004A562D" w:rsidRPr="00E130A5" w:rsidRDefault="00874F39" w:rsidP="004A562D">
            <w:pPr>
              <w:pStyle w:val="TableParagraph"/>
              <w:kinsoku w:val="0"/>
              <w:overflowPunct w:val="0"/>
              <w:rPr>
                <w:rFonts w:ascii="Verdana" w:hAnsi="Verdana"/>
                <w:sz w:val="22"/>
                <w:szCs w:val="22"/>
              </w:rPr>
            </w:pPr>
            <w:r>
              <w:rPr>
                <w:rFonts w:ascii="Verdana" w:hAnsi="Verdana"/>
                <w:sz w:val="22"/>
                <w:szCs w:val="22"/>
              </w:rPr>
              <w:t xml:space="preserve">1700: </w:t>
            </w:r>
            <w:r w:rsidR="009674F1">
              <w:rPr>
                <w:rFonts w:ascii="Verdana" w:hAnsi="Verdana"/>
                <w:sz w:val="22"/>
                <w:szCs w:val="22"/>
              </w:rPr>
              <w:t>29</w:t>
            </w:r>
            <w:r>
              <w:rPr>
                <w:rFonts w:ascii="Verdana" w:hAnsi="Verdana"/>
                <w:sz w:val="22"/>
                <w:szCs w:val="22"/>
              </w:rPr>
              <w:t xml:space="preserve"> May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3384988" w:rsidR="004A562D" w:rsidRPr="00E130A5" w:rsidRDefault="00874F39" w:rsidP="004A562D">
            <w:pPr>
              <w:pStyle w:val="TableParagraph"/>
              <w:kinsoku w:val="0"/>
              <w:overflowPunct w:val="0"/>
              <w:rPr>
                <w:rFonts w:ascii="Verdana" w:hAnsi="Verdana"/>
                <w:b/>
                <w:sz w:val="22"/>
                <w:szCs w:val="22"/>
              </w:rPr>
            </w:pPr>
            <w:r>
              <w:rPr>
                <w:rFonts w:ascii="Verdana" w:hAnsi="Verdana"/>
                <w:b/>
                <w:sz w:val="22"/>
                <w:szCs w:val="22"/>
              </w:rPr>
              <w:t xml:space="preserve">1700: </w:t>
            </w:r>
            <w:r w:rsidR="009674F1">
              <w:rPr>
                <w:rFonts w:ascii="Verdana" w:hAnsi="Verdana"/>
                <w:b/>
                <w:sz w:val="22"/>
                <w:szCs w:val="22"/>
              </w:rPr>
              <w:t>7</w:t>
            </w:r>
            <w:r>
              <w:rPr>
                <w:rFonts w:ascii="Verdana" w:hAnsi="Verdana"/>
                <w:b/>
                <w:sz w:val="22"/>
                <w:szCs w:val="22"/>
              </w:rPr>
              <w:t xml:space="preserve">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1E8251B1" w:rsidR="004A562D" w:rsidRPr="00E130A5" w:rsidRDefault="009674F1" w:rsidP="004A562D">
            <w:pPr>
              <w:pStyle w:val="TableParagraph"/>
              <w:kinsoku w:val="0"/>
              <w:overflowPunct w:val="0"/>
              <w:rPr>
                <w:rFonts w:ascii="Verdana" w:hAnsi="Verdana"/>
                <w:sz w:val="22"/>
                <w:szCs w:val="22"/>
              </w:rPr>
            </w:pPr>
            <w:r>
              <w:rPr>
                <w:rFonts w:ascii="Verdana" w:hAnsi="Verdana"/>
                <w:sz w:val="22"/>
                <w:szCs w:val="22"/>
              </w:rPr>
              <w:t>10</w:t>
            </w:r>
            <w:r w:rsidR="00874F39">
              <w:rPr>
                <w:rFonts w:ascii="Verdana" w:hAnsi="Verdana"/>
                <w:sz w:val="22"/>
                <w:szCs w:val="22"/>
              </w:rPr>
              <w:t xml:space="preserve"> June 2024</w:t>
            </w:r>
          </w:p>
        </w:tc>
      </w:tr>
      <w:tr w:rsidR="00874F39" w:rsidRPr="00043839" w14:paraId="2118BF9D" w14:textId="77777777" w:rsidTr="00874F39">
        <w:trPr>
          <w:trHeight w:hRule="exact" w:val="533"/>
        </w:trPr>
        <w:tc>
          <w:tcPr>
            <w:tcW w:w="5811" w:type="dxa"/>
            <w:shd w:val="clear" w:color="auto" w:fill="auto"/>
          </w:tcPr>
          <w:p w14:paraId="25B55D98" w14:textId="7B691B2E" w:rsidR="00874F39" w:rsidRPr="00231011" w:rsidRDefault="00874F39" w:rsidP="00231011">
            <w:pPr>
              <w:pStyle w:val="TableParagraph"/>
              <w:kinsoku w:val="0"/>
              <w:overflowPunct w:val="0"/>
              <w:ind w:left="102"/>
              <w:rPr>
                <w:rFonts w:ascii="Verdana" w:hAnsi="Verdana"/>
                <w:sz w:val="22"/>
                <w:szCs w:val="22"/>
              </w:rPr>
            </w:pPr>
            <w:r>
              <w:rPr>
                <w:rFonts w:ascii="Verdana" w:hAnsi="Verdana"/>
                <w:sz w:val="22"/>
                <w:szCs w:val="22"/>
              </w:rPr>
              <w:t>Preferred supplier informed</w:t>
            </w:r>
          </w:p>
        </w:tc>
        <w:tc>
          <w:tcPr>
            <w:tcW w:w="2694" w:type="dxa"/>
            <w:shd w:val="clear" w:color="auto" w:fill="auto"/>
          </w:tcPr>
          <w:p w14:paraId="39D45048" w14:textId="16FE36E1" w:rsidR="00874F39" w:rsidRPr="00231011" w:rsidRDefault="009674F1" w:rsidP="00231011">
            <w:pPr>
              <w:pStyle w:val="TableParagraph"/>
              <w:kinsoku w:val="0"/>
              <w:overflowPunct w:val="0"/>
              <w:rPr>
                <w:rFonts w:ascii="Verdana" w:hAnsi="Verdana"/>
                <w:sz w:val="22"/>
                <w:szCs w:val="22"/>
              </w:rPr>
            </w:pPr>
            <w:r>
              <w:rPr>
                <w:rFonts w:ascii="Verdana" w:hAnsi="Verdana"/>
                <w:sz w:val="22"/>
                <w:szCs w:val="22"/>
              </w:rPr>
              <w:t>11</w:t>
            </w:r>
            <w:r w:rsidR="00874F39">
              <w:rPr>
                <w:rFonts w:ascii="Verdana" w:hAnsi="Verdana"/>
                <w:sz w:val="22"/>
                <w:szCs w:val="22"/>
              </w:rPr>
              <w:t xml:space="preserve"> June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77018CF0"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and will normally be no later than </w:t>
            </w:r>
            <w:r w:rsidR="00874F39">
              <w:rPr>
                <w:rFonts w:ascii="Verdana" w:hAnsi="Verdana"/>
                <w:sz w:val="22"/>
                <w:szCs w:val="22"/>
              </w:rPr>
              <w:t>6</w:t>
            </w:r>
            <w:r w:rsidRPr="00231011">
              <w:rPr>
                <w:rFonts w:ascii="Verdana" w:hAnsi="Verdana"/>
                <w:sz w:val="22"/>
                <w:szCs w:val="22"/>
              </w:rPr>
              <w:t>0 days from contract evaluation</w:t>
            </w:r>
          </w:p>
        </w:tc>
      </w:tr>
      <w:tr w:rsidR="00231011" w:rsidRPr="00043839" w14:paraId="57484289" w14:textId="77777777" w:rsidTr="00EB28C2">
        <w:trPr>
          <w:trHeight w:hRule="exact" w:val="411"/>
        </w:trPr>
        <w:tc>
          <w:tcPr>
            <w:tcW w:w="5811" w:type="dxa"/>
          </w:tcPr>
          <w:p w14:paraId="7B277D27" w14:textId="0A80F1F8" w:rsidR="00231011" w:rsidRPr="00043839" w:rsidRDefault="00874F39" w:rsidP="00231011">
            <w:pPr>
              <w:pStyle w:val="TableParagraph"/>
              <w:kinsoku w:val="0"/>
              <w:overflowPunct w:val="0"/>
              <w:ind w:left="102"/>
              <w:rPr>
                <w:rFonts w:ascii="Verdana" w:hAnsi="Verdana"/>
                <w:sz w:val="22"/>
                <w:szCs w:val="22"/>
              </w:rPr>
            </w:pPr>
            <w:r>
              <w:rPr>
                <w:rFonts w:ascii="Verdana" w:hAnsi="Verdana"/>
                <w:sz w:val="22"/>
                <w:szCs w:val="22"/>
              </w:rPr>
              <w:t>Contact start date</w:t>
            </w:r>
          </w:p>
        </w:tc>
        <w:tc>
          <w:tcPr>
            <w:tcW w:w="2694" w:type="dxa"/>
          </w:tcPr>
          <w:p w14:paraId="34F933E2" w14:textId="425A49DC" w:rsidR="00231011" w:rsidRPr="00043839" w:rsidRDefault="00C81DF2" w:rsidP="00231011">
            <w:pPr>
              <w:pStyle w:val="TableParagraph"/>
              <w:kinsoku w:val="0"/>
              <w:overflowPunct w:val="0"/>
              <w:rPr>
                <w:rFonts w:ascii="Verdana" w:hAnsi="Verdana"/>
                <w:sz w:val="22"/>
                <w:szCs w:val="22"/>
              </w:rPr>
            </w:pPr>
            <w:r>
              <w:rPr>
                <w:rFonts w:ascii="Verdana" w:hAnsi="Verdana"/>
                <w:sz w:val="22"/>
                <w:szCs w:val="22"/>
              </w:rPr>
              <w:t>1 October 2024</w:t>
            </w:r>
          </w:p>
        </w:tc>
      </w:tr>
    </w:tbl>
    <w:p w14:paraId="1E3F6944" w14:textId="77777777" w:rsidR="00E53C64" w:rsidRDefault="00E53C64" w:rsidP="00990470">
      <w:pPr>
        <w:pStyle w:val="Heading1"/>
      </w:pPr>
    </w:p>
    <w:p w14:paraId="48D4BC89" w14:textId="7610CF0A" w:rsidR="00F241D3" w:rsidRPr="00043839" w:rsidRDefault="00C21622" w:rsidP="00990470">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E130A5">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44BDC6F1" w:rsidR="00F131E4" w:rsidRPr="00043839" w:rsidRDefault="00F131E4" w:rsidP="00E130A5">
      <w:pPr>
        <w:pStyle w:val="Default"/>
        <w:numPr>
          <w:ilvl w:val="0"/>
          <w:numId w:val="2"/>
        </w:numPr>
        <w:spacing w:before="60" w:after="60"/>
        <w:ind w:left="1418" w:hanging="567"/>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990470" w:rsidRPr="00FD4F22">
        <w:rPr>
          <w:rFonts w:ascii="Verdana" w:hAnsi="Verdana"/>
          <w:color w:val="auto"/>
          <w:sz w:val="22"/>
          <w:szCs w:val="22"/>
        </w:rPr>
        <w:t>Tremenheere Sculpture Gardens</w:t>
      </w:r>
      <w:r w:rsidRPr="00FD4F22">
        <w:rPr>
          <w:rFonts w:ascii="Verdana" w:hAnsi="Verdana"/>
          <w:color w:val="auto"/>
          <w:sz w:val="22"/>
          <w:szCs w:val="22"/>
        </w:rPr>
        <w:t xml:space="preserve"> </w:t>
      </w:r>
      <w:r w:rsidRPr="00043839">
        <w:rPr>
          <w:rFonts w:ascii="Verdana" w:hAnsi="Verdana"/>
          <w:color w:val="auto"/>
          <w:sz w:val="22"/>
          <w:szCs w:val="22"/>
        </w:rPr>
        <w:t>during the tender selection process, and for further correspondence.</w:t>
      </w:r>
    </w:p>
    <w:p w14:paraId="2556EFF9" w14:textId="77777777" w:rsidR="00F241D3" w:rsidRPr="00043839" w:rsidRDefault="00F241D3" w:rsidP="00E130A5">
      <w:pPr>
        <w:pStyle w:val="BodyText"/>
        <w:numPr>
          <w:ilvl w:val="0"/>
          <w:numId w:val="2"/>
        </w:numPr>
        <w:tabs>
          <w:tab w:val="left" w:pos="892"/>
          <w:tab w:val="left" w:pos="1418"/>
        </w:tabs>
        <w:kinsoku w:val="0"/>
        <w:overflowPunct w:val="0"/>
        <w:ind w:left="1418" w:hanging="567"/>
      </w:pPr>
      <w:r w:rsidRPr="00043839">
        <w:t xml:space="preserve">Confirmation that the tenderer has the resources available to meet the requirements outlined in this brief and its </w:t>
      </w:r>
      <w:proofErr w:type="gramStart"/>
      <w:r w:rsidRPr="00043839">
        <w:t>timelines</w:t>
      </w:r>
      <w:proofErr w:type="gramEnd"/>
    </w:p>
    <w:p w14:paraId="0265525D" w14:textId="77777777" w:rsidR="004B66F2" w:rsidRPr="004B66F2" w:rsidRDefault="00F241D3" w:rsidP="00E130A5">
      <w:pPr>
        <w:pStyle w:val="BodyText"/>
        <w:numPr>
          <w:ilvl w:val="0"/>
          <w:numId w:val="2"/>
        </w:numPr>
        <w:tabs>
          <w:tab w:val="left" w:pos="892"/>
          <w:tab w:val="left" w:pos="1418"/>
        </w:tabs>
        <w:kinsoku w:val="0"/>
        <w:overflowPunct w:val="0"/>
        <w:ind w:left="1418" w:hanging="567"/>
        <w:rPr>
          <w:i/>
          <w:iCs/>
        </w:rPr>
      </w:pPr>
      <w:r w:rsidRPr="004A562D">
        <w:t>Confirmation that the tenderer holds current valid insurance policies as set out below and, if successful, supporting documentation will be provided as evidence</w:t>
      </w:r>
      <w:r w:rsidR="004A562D" w:rsidRPr="004A562D">
        <w:t>:</w:t>
      </w:r>
      <w:r w:rsidR="004B66F2">
        <w:t xml:space="preserve"> </w:t>
      </w:r>
    </w:p>
    <w:p w14:paraId="470FFDDD" w14:textId="77777777" w:rsidR="004B66F2" w:rsidRDefault="004B66F2" w:rsidP="00E130A5">
      <w:pPr>
        <w:pStyle w:val="BodyText"/>
        <w:tabs>
          <w:tab w:val="left" w:pos="892"/>
          <w:tab w:val="left" w:pos="1418"/>
        </w:tabs>
        <w:kinsoku w:val="0"/>
        <w:overflowPunct w:val="0"/>
        <w:ind w:left="1418" w:hanging="567"/>
      </w:pPr>
    </w:p>
    <w:p w14:paraId="6736D0FB" w14:textId="7FA3A032" w:rsidR="004A562D" w:rsidRPr="00FD4F22" w:rsidRDefault="004A562D" w:rsidP="00E130A5">
      <w:pPr>
        <w:pStyle w:val="BodyText"/>
        <w:numPr>
          <w:ilvl w:val="0"/>
          <w:numId w:val="49"/>
        </w:numPr>
        <w:tabs>
          <w:tab w:val="left" w:pos="892"/>
          <w:tab w:val="left" w:pos="1418"/>
        </w:tabs>
        <w:kinsoku w:val="0"/>
        <w:overflowPunct w:val="0"/>
        <w:ind w:hanging="567"/>
      </w:pPr>
      <w:r w:rsidRPr="00FD4F22">
        <w:t>Professional Indemnity Insurance with a limit of indemnity of not less than one million (£</w:t>
      </w:r>
      <w:r w:rsidR="00FD4F22" w:rsidRPr="00FD4F22">
        <w:t>1</w:t>
      </w:r>
      <w:r w:rsidRPr="00FD4F22">
        <w:t xml:space="preserve">,000,000), </w:t>
      </w:r>
    </w:p>
    <w:p w14:paraId="01A259E6" w14:textId="5E6C69D4" w:rsidR="004A562D" w:rsidRPr="00FD4F22" w:rsidRDefault="004A562D" w:rsidP="00E130A5">
      <w:pPr>
        <w:pStyle w:val="BodyText"/>
        <w:numPr>
          <w:ilvl w:val="0"/>
          <w:numId w:val="49"/>
        </w:numPr>
        <w:tabs>
          <w:tab w:val="left" w:pos="892"/>
          <w:tab w:val="left" w:pos="1418"/>
        </w:tabs>
        <w:kinsoku w:val="0"/>
        <w:overflowPunct w:val="0"/>
        <w:ind w:hanging="567"/>
      </w:pPr>
      <w:r w:rsidRPr="00FD4F22">
        <w:t>Employers Liability Insurance with a limit of indemnity of not less than two million (£</w:t>
      </w:r>
      <w:r w:rsidR="00FD4F22" w:rsidRPr="00FD4F22">
        <w:t>2</w:t>
      </w:r>
      <w:r w:rsidRPr="00FD4F22">
        <w:t xml:space="preserve">,000,000) </w:t>
      </w:r>
    </w:p>
    <w:p w14:paraId="3A96C50A" w14:textId="1F9F8188" w:rsidR="004A562D" w:rsidRPr="00FD4F22" w:rsidRDefault="004A562D" w:rsidP="00E130A5">
      <w:pPr>
        <w:pStyle w:val="BodyText"/>
        <w:numPr>
          <w:ilvl w:val="0"/>
          <w:numId w:val="49"/>
        </w:numPr>
        <w:tabs>
          <w:tab w:val="left" w:pos="892"/>
          <w:tab w:val="left" w:pos="1418"/>
        </w:tabs>
        <w:kinsoku w:val="0"/>
        <w:overflowPunct w:val="0"/>
        <w:ind w:hanging="567"/>
      </w:pPr>
      <w:r w:rsidRPr="00FD4F22">
        <w:t>Public Liability Insurance with a limit of indemnity of not less than two million (£</w:t>
      </w:r>
      <w:r w:rsidR="00FD4F22" w:rsidRPr="00FD4F22">
        <w:t>2</w:t>
      </w:r>
      <w:r w:rsidRPr="00FD4F22">
        <w:t>,000,000).</w:t>
      </w:r>
    </w:p>
    <w:p w14:paraId="7B4F6A52" w14:textId="77777777" w:rsidR="00F241D3" w:rsidRPr="00FD4F22" w:rsidRDefault="00F241D3" w:rsidP="00E130A5">
      <w:pPr>
        <w:pStyle w:val="BodyText"/>
        <w:numPr>
          <w:ilvl w:val="0"/>
          <w:numId w:val="2"/>
        </w:numPr>
        <w:tabs>
          <w:tab w:val="left" w:pos="1418"/>
          <w:tab w:val="left" w:pos="1560"/>
        </w:tabs>
        <w:kinsoku w:val="0"/>
        <w:overflowPunct w:val="0"/>
        <w:ind w:left="1418" w:hanging="567"/>
      </w:pPr>
      <w:r w:rsidRPr="00FD4F22">
        <w:lastRenderedPageBreak/>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5342DFC1" w:rsidR="002E24C0" w:rsidRPr="00043839" w:rsidRDefault="00E878B2" w:rsidP="00E130A5">
      <w:pPr>
        <w:pStyle w:val="BodyText"/>
        <w:tabs>
          <w:tab w:val="left" w:pos="851"/>
        </w:tabs>
        <w:kinsoku w:val="0"/>
        <w:overflowPunct w:val="0"/>
        <w:ind w:left="0" w:right="197" w:firstLine="0"/>
        <w:rPr>
          <w:rFonts w:cstheme="majorHAnsi"/>
        </w:rPr>
      </w:pPr>
      <w:r>
        <w:rPr>
          <w:spacing w:val="-1"/>
        </w:rPr>
        <w:t>6</w:t>
      </w:r>
      <w:r w:rsidR="002E24C0" w:rsidRPr="00043839">
        <w:rPr>
          <w:spacing w:val="-1"/>
        </w:rPr>
        <w:t>.2</w:t>
      </w:r>
      <w:r w:rsidR="002E24C0" w:rsidRPr="00043839">
        <w:rPr>
          <w:spacing w:val="-1"/>
        </w:rPr>
        <w:tab/>
      </w:r>
      <w:r w:rsidR="00E130A5" w:rsidRPr="00E130A5">
        <w:rPr>
          <w:spacing w:val="-1"/>
        </w:rPr>
        <w:t>Details of 2 similar projects of value and size.  Each Example should be no more than 2 sides of A4 not including any photographs, but these can only have titles and no text. Links to websites will not be viewed.</w:t>
      </w:r>
    </w:p>
    <w:p w14:paraId="2F176620" w14:textId="683FB0B1" w:rsidR="00A626D2" w:rsidRDefault="00A626D2" w:rsidP="00A626D2">
      <w:pPr>
        <w:pStyle w:val="BodyText"/>
        <w:tabs>
          <w:tab w:val="left" w:pos="709"/>
        </w:tabs>
        <w:kinsoku w:val="0"/>
        <w:overflowPunct w:val="0"/>
        <w:ind w:left="720" w:hanging="720"/>
      </w:pPr>
    </w:p>
    <w:p w14:paraId="3697E639" w14:textId="024047D8" w:rsidR="002E24C0" w:rsidRPr="00043839" w:rsidRDefault="00E878B2" w:rsidP="00E130A5">
      <w:pPr>
        <w:pStyle w:val="BodyText"/>
        <w:tabs>
          <w:tab w:val="left" w:pos="851"/>
        </w:tabs>
        <w:kinsoku w:val="0"/>
        <w:overflowPunct w:val="0"/>
        <w:ind w:left="851" w:hanging="851"/>
        <w:rPr>
          <w:spacing w:val="-1"/>
        </w:rPr>
      </w:pPr>
      <w:r>
        <w:rPr>
          <w:spacing w:val="-1"/>
        </w:rPr>
        <w:t>6</w:t>
      </w:r>
      <w:r w:rsidR="00A626D2">
        <w:rPr>
          <w:spacing w:val="-1"/>
        </w:rPr>
        <w:t>.</w:t>
      </w:r>
      <w:r w:rsidR="00E130A5">
        <w:rPr>
          <w:spacing w:val="-1"/>
        </w:rPr>
        <w:t>3</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F4DB889" w:rsidR="009E5BAE" w:rsidRPr="00FD4F22"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w:t>
      </w:r>
      <w:r w:rsidRPr="00FD4F22">
        <w:rPr>
          <w:rFonts w:ascii="Verdana" w:eastAsia="Times New Roman" w:hAnsi="Verdana" w:cs="Arial Narrow"/>
          <w:sz w:val="22"/>
          <w:szCs w:val="22"/>
        </w:rPr>
        <w:t xml:space="preserve">that a </w:t>
      </w:r>
      <w:proofErr w:type="gramStart"/>
      <w:r w:rsidRPr="00FD4F22">
        <w:rPr>
          <w:rFonts w:ascii="Verdana" w:eastAsia="Times New Roman" w:hAnsi="Verdana" w:cs="Arial Narrow"/>
          <w:sz w:val="22"/>
          <w:szCs w:val="22"/>
        </w:rPr>
        <w:t>consortia</w:t>
      </w:r>
      <w:proofErr w:type="gramEnd"/>
      <w:r w:rsidRPr="00FD4F2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90470" w:rsidRPr="00FD4F22">
        <w:rPr>
          <w:rFonts w:ascii="Verdana" w:eastAsia="Times New Roman" w:hAnsi="Verdana" w:cs="Arial Narrow"/>
          <w:sz w:val="22"/>
          <w:szCs w:val="22"/>
        </w:rPr>
        <w:t>Tremenheere Sculpture Gardens</w:t>
      </w:r>
      <w:r w:rsidR="004B66F2" w:rsidRPr="00FD4F22">
        <w:rPr>
          <w:rFonts w:ascii="Verdana" w:eastAsia="Times New Roman" w:hAnsi="Verdana" w:cs="Arial Narrow"/>
          <w:sz w:val="22"/>
          <w:szCs w:val="22"/>
        </w:rPr>
        <w:t>.</w:t>
      </w:r>
    </w:p>
    <w:p w14:paraId="005EB8D1" w14:textId="77777777" w:rsidR="009E5BAE" w:rsidRPr="00FD4F22" w:rsidRDefault="009E5BAE" w:rsidP="006268C8">
      <w:pPr>
        <w:kinsoku w:val="0"/>
        <w:overflowPunct w:val="0"/>
        <w:spacing w:before="3"/>
        <w:rPr>
          <w:rFonts w:ascii="Verdana" w:hAnsi="Verdana" w:cs="Verdana"/>
          <w:sz w:val="22"/>
          <w:szCs w:val="22"/>
        </w:rPr>
      </w:pPr>
    </w:p>
    <w:p w14:paraId="09FFA39B" w14:textId="220CDF81" w:rsidR="009E5BAE" w:rsidRPr="00FD4F22" w:rsidRDefault="00E878B2" w:rsidP="006268C8">
      <w:pPr>
        <w:kinsoku w:val="0"/>
        <w:overflowPunct w:val="0"/>
        <w:rPr>
          <w:rFonts w:ascii="Verdana" w:hAnsi="Verdana" w:cs="Verdana"/>
          <w:b/>
          <w:iCs/>
          <w:spacing w:val="-1"/>
          <w:sz w:val="22"/>
          <w:szCs w:val="22"/>
        </w:rPr>
      </w:pPr>
      <w:r w:rsidRPr="00FD4F22">
        <w:rPr>
          <w:rFonts w:ascii="Verdana" w:hAnsi="Verdana" w:cs="Verdana"/>
          <w:b/>
          <w:iCs/>
          <w:spacing w:val="-1"/>
          <w:sz w:val="22"/>
          <w:szCs w:val="22"/>
        </w:rPr>
        <w:t>8</w:t>
      </w:r>
      <w:r w:rsidR="003D4F03" w:rsidRPr="00FD4F22">
        <w:rPr>
          <w:rFonts w:ascii="Verdana" w:hAnsi="Verdana" w:cs="Verdana"/>
          <w:b/>
          <w:iCs/>
          <w:spacing w:val="-1"/>
          <w:sz w:val="22"/>
          <w:szCs w:val="22"/>
        </w:rPr>
        <w:t>.</w:t>
      </w:r>
      <w:r w:rsidR="00043839" w:rsidRPr="00FD4F22">
        <w:rPr>
          <w:rFonts w:ascii="Verdana" w:hAnsi="Verdana" w:cs="Verdana"/>
          <w:b/>
          <w:iCs/>
          <w:spacing w:val="-1"/>
          <w:sz w:val="22"/>
          <w:szCs w:val="22"/>
        </w:rPr>
        <w:t xml:space="preserve"> </w:t>
      </w:r>
      <w:r w:rsidR="003D4F03" w:rsidRPr="00FD4F22">
        <w:rPr>
          <w:rFonts w:ascii="Verdana" w:hAnsi="Verdana" w:cs="Verdana"/>
          <w:b/>
          <w:iCs/>
          <w:spacing w:val="-1"/>
          <w:sz w:val="22"/>
          <w:szCs w:val="22"/>
        </w:rPr>
        <w:tab/>
      </w:r>
      <w:r w:rsidR="009E5BAE" w:rsidRPr="00FD4F22">
        <w:rPr>
          <w:rFonts w:ascii="Verdana" w:hAnsi="Verdana" w:cs="Verdana"/>
          <w:b/>
          <w:iCs/>
          <w:spacing w:val="-1"/>
          <w:sz w:val="22"/>
          <w:szCs w:val="22"/>
        </w:rPr>
        <w:t xml:space="preserve">Conflicts </w:t>
      </w:r>
      <w:r w:rsidR="009E5BAE" w:rsidRPr="00FD4F22">
        <w:rPr>
          <w:rFonts w:ascii="Verdana" w:hAnsi="Verdana" w:cs="Verdana"/>
          <w:b/>
          <w:iCs/>
          <w:sz w:val="22"/>
          <w:szCs w:val="22"/>
        </w:rPr>
        <w:t>of</w:t>
      </w:r>
      <w:r w:rsidR="009E5BAE" w:rsidRPr="00FD4F22">
        <w:rPr>
          <w:rFonts w:ascii="Verdana" w:hAnsi="Verdana" w:cs="Verdana"/>
          <w:b/>
          <w:iCs/>
          <w:spacing w:val="-2"/>
          <w:sz w:val="22"/>
          <w:szCs w:val="22"/>
        </w:rPr>
        <w:t xml:space="preserve"> </w:t>
      </w:r>
      <w:r w:rsidR="009E5BAE" w:rsidRPr="00FD4F22">
        <w:rPr>
          <w:rFonts w:ascii="Verdana" w:hAnsi="Verdana" w:cs="Verdana"/>
          <w:b/>
          <w:iCs/>
          <w:spacing w:val="-1"/>
          <w:sz w:val="22"/>
          <w:szCs w:val="22"/>
        </w:rPr>
        <w:t>Interest</w:t>
      </w:r>
    </w:p>
    <w:p w14:paraId="2F343891" w14:textId="77777777" w:rsidR="009E5BAE" w:rsidRPr="00FD4F22" w:rsidRDefault="009E5BAE" w:rsidP="006268C8">
      <w:pPr>
        <w:kinsoku w:val="0"/>
        <w:overflowPunct w:val="0"/>
        <w:ind w:left="120"/>
        <w:rPr>
          <w:rFonts w:ascii="Verdana" w:hAnsi="Verdana" w:cs="Verdana"/>
          <w:b/>
          <w:sz w:val="22"/>
          <w:szCs w:val="22"/>
        </w:rPr>
      </w:pPr>
    </w:p>
    <w:p w14:paraId="016AE28E" w14:textId="155480B2" w:rsidR="009E5BAE" w:rsidRPr="00043839" w:rsidRDefault="009E5BAE" w:rsidP="006268C8">
      <w:pPr>
        <w:kinsoku w:val="0"/>
        <w:overflowPunct w:val="0"/>
        <w:spacing w:before="42"/>
        <w:ind w:right="170"/>
        <w:rPr>
          <w:rFonts w:ascii="Verdana" w:hAnsi="Verdana" w:cs="Verdana"/>
          <w:spacing w:val="-1"/>
          <w:sz w:val="22"/>
          <w:szCs w:val="22"/>
        </w:rPr>
      </w:pPr>
      <w:r w:rsidRPr="00FD4F22">
        <w:rPr>
          <w:rFonts w:ascii="Verdana" w:eastAsia="Times New Roman" w:hAnsi="Verdana" w:cs="Arial Narrow"/>
          <w:sz w:val="22"/>
          <w:szCs w:val="22"/>
        </w:rPr>
        <w:t>Tenderers must provide a clear statement with regard to potential conflicts of</w:t>
      </w:r>
      <w:r w:rsidRPr="00FD4F22">
        <w:rPr>
          <w:rFonts w:ascii="Verdana" w:hAnsi="Verdana" w:cs="Verdana"/>
          <w:spacing w:val="47"/>
          <w:sz w:val="22"/>
          <w:szCs w:val="22"/>
        </w:rPr>
        <w:t xml:space="preserve"> </w:t>
      </w:r>
      <w:r w:rsidRPr="00FD4F22">
        <w:rPr>
          <w:rFonts w:ascii="Verdana" w:hAnsi="Verdana" w:cs="Verdana"/>
          <w:spacing w:val="-1"/>
          <w:sz w:val="22"/>
          <w:szCs w:val="22"/>
        </w:rPr>
        <w:t>interests.</w:t>
      </w:r>
      <w:r w:rsidRPr="00FD4F22">
        <w:rPr>
          <w:rFonts w:ascii="Verdana" w:hAnsi="Verdana" w:cs="Verdana"/>
          <w:spacing w:val="-2"/>
          <w:sz w:val="22"/>
          <w:szCs w:val="22"/>
        </w:rPr>
        <w:t xml:space="preserve"> </w:t>
      </w:r>
      <w:r w:rsidRPr="00FD4F22">
        <w:rPr>
          <w:rFonts w:ascii="Verdana" w:hAnsi="Verdana" w:cs="Verdana"/>
          <w:spacing w:val="-1"/>
          <w:sz w:val="22"/>
          <w:szCs w:val="22"/>
        </w:rPr>
        <w:t>Therefore,</w:t>
      </w:r>
      <w:r w:rsidRPr="00FD4F22">
        <w:rPr>
          <w:rFonts w:ascii="Verdana" w:hAnsi="Verdana" w:cs="Verdana"/>
          <w:spacing w:val="-2"/>
          <w:sz w:val="22"/>
          <w:szCs w:val="22"/>
        </w:rPr>
        <w:t xml:space="preserve"> </w:t>
      </w:r>
      <w:r w:rsidRPr="00FD4F22">
        <w:rPr>
          <w:rFonts w:ascii="Verdana" w:hAnsi="Verdana" w:cs="Verdana"/>
          <w:b/>
          <w:bCs/>
          <w:spacing w:val="-1"/>
          <w:sz w:val="22"/>
          <w:szCs w:val="22"/>
        </w:rPr>
        <w:t>please</w:t>
      </w:r>
      <w:r w:rsidRPr="00FD4F22">
        <w:rPr>
          <w:rFonts w:ascii="Verdana" w:hAnsi="Verdana" w:cs="Verdana"/>
          <w:b/>
          <w:bCs/>
          <w:spacing w:val="-2"/>
          <w:sz w:val="22"/>
          <w:szCs w:val="22"/>
        </w:rPr>
        <w:t xml:space="preserve"> </w:t>
      </w:r>
      <w:r w:rsidRPr="00FD4F22">
        <w:rPr>
          <w:rFonts w:ascii="Verdana" w:hAnsi="Verdana" w:cs="Verdana"/>
          <w:b/>
          <w:bCs/>
          <w:spacing w:val="-1"/>
          <w:sz w:val="22"/>
          <w:szCs w:val="22"/>
        </w:rPr>
        <w:t>confirm within your tender submission</w:t>
      </w:r>
      <w:r w:rsidRPr="00FD4F22">
        <w:rPr>
          <w:rFonts w:ascii="Verdana" w:hAnsi="Verdana" w:cs="Verdana"/>
          <w:b/>
          <w:bCs/>
          <w:sz w:val="22"/>
          <w:szCs w:val="22"/>
        </w:rPr>
        <w:t xml:space="preserve"> </w:t>
      </w:r>
      <w:r w:rsidRPr="00FD4F22">
        <w:rPr>
          <w:rFonts w:ascii="Verdana" w:hAnsi="Verdana" w:cs="Verdana"/>
          <w:spacing w:val="-1"/>
          <w:sz w:val="22"/>
          <w:szCs w:val="22"/>
        </w:rPr>
        <w:t>whether,</w:t>
      </w:r>
      <w:r w:rsidRPr="00FD4F22">
        <w:rPr>
          <w:rFonts w:ascii="Verdana" w:hAnsi="Verdana" w:cs="Verdana"/>
          <w:spacing w:val="-2"/>
          <w:sz w:val="22"/>
          <w:szCs w:val="22"/>
        </w:rPr>
        <w:t xml:space="preserve"> </w:t>
      </w:r>
      <w:r w:rsidRPr="00FD4F22">
        <w:rPr>
          <w:rFonts w:ascii="Verdana" w:hAnsi="Verdana" w:cs="Verdana"/>
          <w:spacing w:val="-1"/>
          <w:sz w:val="22"/>
          <w:szCs w:val="22"/>
        </w:rPr>
        <w:t>to the best</w:t>
      </w:r>
      <w:r w:rsidRPr="00FD4F22">
        <w:rPr>
          <w:rFonts w:ascii="Verdana" w:hAnsi="Verdana" w:cs="Verdana"/>
          <w:spacing w:val="-2"/>
          <w:sz w:val="22"/>
          <w:szCs w:val="22"/>
        </w:rPr>
        <w:t xml:space="preserve"> </w:t>
      </w:r>
      <w:r w:rsidRPr="00FD4F22">
        <w:rPr>
          <w:rFonts w:ascii="Verdana" w:hAnsi="Verdana" w:cs="Verdana"/>
          <w:sz w:val="22"/>
          <w:szCs w:val="22"/>
        </w:rPr>
        <w:t>of</w:t>
      </w:r>
      <w:r w:rsidRPr="00FD4F22">
        <w:rPr>
          <w:rFonts w:ascii="Verdana" w:hAnsi="Verdana" w:cs="Verdana"/>
          <w:spacing w:val="-2"/>
          <w:sz w:val="22"/>
          <w:szCs w:val="22"/>
        </w:rPr>
        <w:t xml:space="preserve"> </w:t>
      </w:r>
      <w:r w:rsidRPr="00FD4F22">
        <w:rPr>
          <w:rFonts w:ascii="Verdana" w:hAnsi="Verdana" w:cs="Verdana"/>
          <w:spacing w:val="-1"/>
          <w:sz w:val="22"/>
          <w:szCs w:val="22"/>
        </w:rPr>
        <w:t>your</w:t>
      </w:r>
      <w:r w:rsidRPr="00FD4F22">
        <w:rPr>
          <w:rFonts w:ascii="Verdana" w:hAnsi="Verdana" w:cs="Verdana"/>
          <w:spacing w:val="40"/>
          <w:sz w:val="22"/>
          <w:szCs w:val="22"/>
        </w:rPr>
        <w:t xml:space="preserve"> </w:t>
      </w:r>
      <w:r w:rsidRPr="00FD4F22">
        <w:rPr>
          <w:rFonts w:ascii="Verdana" w:hAnsi="Verdana" w:cs="Verdana"/>
          <w:spacing w:val="-1"/>
          <w:sz w:val="22"/>
          <w:szCs w:val="22"/>
        </w:rPr>
        <w:t>knowledge,</w:t>
      </w:r>
      <w:r w:rsidRPr="00FD4F22">
        <w:rPr>
          <w:rFonts w:ascii="Verdana" w:hAnsi="Verdana" w:cs="Verdana"/>
          <w:spacing w:val="-2"/>
          <w:sz w:val="22"/>
          <w:szCs w:val="22"/>
        </w:rPr>
        <w:t xml:space="preserve"> </w:t>
      </w:r>
      <w:r w:rsidRPr="00FD4F22">
        <w:rPr>
          <w:rFonts w:ascii="Verdana" w:hAnsi="Verdana" w:cs="Verdana"/>
          <w:spacing w:val="-1"/>
          <w:sz w:val="22"/>
          <w:szCs w:val="22"/>
        </w:rPr>
        <w:t>there</w:t>
      </w:r>
      <w:r w:rsidRPr="00FD4F22">
        <w:rPr>
          <w:rFonts w:ascii="Verdana" w:hAnsi="Verdana" w:cs="Verdana"/>
          <w:spacing w:val="2"/>
          <w:sz w:val="22"/>
          <w:szCs w:val="22"/>
        </w:rPr>
        <w:t xml:space="preserve"> </w:t>
      </w:r>
      <w:r w:rsidRPr="00FD4F22">
        <w:rPr>
          <w:rFonts w:ascii="Verdana" w:hAnsi="Verdana" w:cs="Verdana"/>
          <w:spacing w:val="-2"/>
          <w:sz w:val="22"/>
          <w:szCs w:val="22"/>
        </w:rPr>
        <w:t>is</w:t>
      </w:r>
      <w:r w:rsidRPr="00FD4F22">
        <w:rPr>
          <w:rFonts w:ascii="Verdana" w:hAnsi="Verdana" w:cs="Verdana"/>
          <w:spacing w:val="-1"/>
          <w:sz w:val="22"/>
          <w:szCs w:val="22"/>
        </w:rPr>
        <w:t xml:space="preserve"> </w:t>
      </w:r>
      <w:r w:rsidRPr="00FD4F22">
        <w:rPr>
          <w:rFonts w:ascii="Verdana" w:hAnsi="Verdana" w:cs="Verdana"/>
          <w:sz w:val="22"/>
          <w:szCs w:val="22"/>
        </w:rPr>
        <w:t>any</w:t>
      </w:r>
      <w:r w:rsidRPr="00FD4F22">
        <w:rPr>
          <w:rFonts w:ascii="Verdana" w:hAnsi="Verdana" w:cs="Verdana"/>
          <w:spacing w:val="-2"/>
          <w:sz w:val="22"/>
          <w:szCs w:val="22"/>
        </w:rPr>
        <w:t xml:space="preserve"> </w:t>
      </w:r>
      <w:r w:rsidRPr="00FD4F22">
        <w:rPr>
          <w:rFonts w:ascii="Verdana" w:hAnsi="Verdana" w:cs="Verdana"/>
          <w:spacing w:val="-1"/>
          <w:sz w:val="22"/>
          <w:szCs w:val="22"/>
        </w:rPr>
        <w:t>conflict</w:t>
      </w:r>
      <w:r w:rsidRPr="00FD4F22">
        <w:rPr>
          <w:rFonts w:ascii="Verdana" w:hAnsi="Verdana" w:cs="Verdana"/>
          <w:spacing w:val="1"/>
          <w:sz w:val="22"/>
          <w:szCs w:val="22"/>
        </w:rPr>
        <w:t xml:space="preserve"> </w:t>
      </w:r>
      <w:r w:rsidRPr="00FD4F22">
        <w:rPr>
          <w:rFonts w:ascii="Verdana" w:hAnsi="Verdana" w:cs="Verdana"/>
          <w:sz w:val="22"/>
          <w:szCs w:val="22"/>
        </w:rPr>
        <w:t xml:space="preserve">of </w:t>
      </w:r>
      <w:r w:rsidRPr="00FD4F22">
        <w:rPr>
          <w:rFonts w:ascii="Verdana" w:hAnsi="Verdana" w:cs="Verdana"/>
          <w:spacing w:val="-1"/>
          <w:sz w:val="22"/>
          <w:szCs w:val="22"/>
        </w:rPr>
        <w:t>interest</w:t>
      </w:r>
      <w:r w:rsidRPr="00FD4F22">
        <w:rPr>
          <w:rFonts w:ascii="Verdana" w:hAnsi="Verdana" w:cs="Verdana"/>
          <w:spacing w:val="-2"/>
          <w:sz w:val="22"/>
          <w:szCs w:val="22"/>
        </w:rPr>
        <w:t xml:space="preserve"> </w:t>
      </w:r>
      <w:r w:rsidRPr="00FD4F22">
        <w:rPr>
          <w:rFonts w:ascii="Verdana" w:hAnsi="Verdana" w:cs="Verdana"/>
          <w:spacing w:val="-1"/>
          <w:sz w:val="22"/>
          <w:szCs w:val="22"/>
        </w:rPr>
        <w:t>between</w:t>
      </w:r>
      <w:r w:rsidRPr="00FD4F22">
        <w:rPr>
          <w:rFonts w:ascii="Verdana" w:hAnsi="Verdana" w:cs="Verdana"/>
          <w:spacing w:val="-2"/>
          <w:sz w:val="22"/>
          <w:szCs w:val="22"/>
        </w:rPr>
        <w:t xml:space="preserve"> </w:t>
      </w:r>
      <w:r w:rsidRPr="00FD4F22">
        <w:rPr>
          <w:rFonts w:ascii="Verdana" w:hAnsi="Verdana" w:cs="Verdana"/>
          <w:spacing w:val="-1"/>
          <w:sz w:val="22"/>
          <w:szCs w:val="22"/>
        </w:rPr>
        <w:t>your</w:t>
      </w:r>
      <w:r w:rsidRPr="00FD4F22">
        <w:rPr>
          <w:rFonts w:ascii="Verdana" w:hAnsi="Verdana" w:cs="Verdana"/>
          <w:spacing w:val="-2"/>
          <w:sz w:val="22"/>
          <w:szCs w:val="22"/>
        </w:rPr>
        <w:t xml:space="preserve"> </w:t>
      </w:r>
      <w:r w:rsidRPr="00FD4F22">
        <w:rPr>
          <w:rFonts w:ascii="Verdana" w:hAnsi="Verdana" w:cs="Verdana"/>
          <w:spacing w:val="-1"/>
          <w:sz w:val="22"/>
          <w:szCs w:val="22"/>
        </w:rPr>
        <w:t>organisation</w:t>
      </w:r>
      <w:r w:rsidRPr="00FD4F22">
        <w:rPr>
          <w:rFonts w:ascii="Verdana" w:hAnsi="Verdana" w:cs="Verdana"/>
          <w:spacing w:val="-2"/>
          <w:sz w:val="22"/>
          <w:szCs w:val="22"/>
        </w:rPr>
        <w:t xml:space="preserve"> </w:t>
      </w:r>
      <w:r w:rsidRPr="00FD4F22">
        <w:rPr>
          <w:rFonts w:ascii="Verdana" w:hAnsi="Verdana" w:cs="Verdana"/>
          <w:spacing w:val="-1"/>
          <w:sz w:val="22"/>
          <w:szCs w:val="22"/>
        </w:rPr>
        <w:t>and</w:t>
      </w:r>
      <w:r w:rsidRPr="00FD4F22">
        <w:rPr>
          <w:rFonts w:ascii="Verdana" w:hAnsi="Verdana" w:cs="Verdana"/>
          <w:spacing w:val="26"/>
          <w:sz w:val="22"/>
          <w:szCs w:val="22"/>
        </w:rPr>
        <w:t xml:space="preserve"> </w:t>
      </w:r>
      <w:r w:rsidR="00990470" w:rsidRPr="00FD4F22">
        <w:rPr>
          <w:rFonts w:ascii="Verdana" w:hAnsi="Verdana" w:cs="Verdana"/>
          <w:spacing w:val="-1"/>
          <w:sz w:val="22"/>
          <w:szCs w:val="22"/>
        </w:rPr>
        <w:t>Tremenheere Sculpture Gardens</w:t>
      </w:r>
      <w:r w:rsidRPr="00FD4F22">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FD4F22" w:rsidRDefault="009E5BAE" w:rsidP="006268C8">
      <w:pPr>
        <w:kinsoku w:val="0"/>
        <w:overflowPunct w:val="0"/>
        <w:spacing w:before="3"/>
        <w:rPr>
          <w:rFonts w:ascii="Verdana" w:hAnsi="Verdana" w:cs="Verdana"/>
          <w:sz w:val="22"/>
          <w:szCs w:val="22"/>
        </w:rPr>
      </w:pPr>
    </w:p>
    <w:p w14:paraId="234CB10F" w14:textId="72B7D3E7" w:rsidR="009E5BAE" w:rsidRPr="00043839" w:rsidRDefault="009E5BAE" w:rsidP="006268C8">
      <w:pPr>
        <w:spacing w:before="60" w:after="60"/>
        <w:rPr>
          <w:rFonts w:ascii="Verdana" w:eastAsia="Times New Roman" w:hAnsi="Verdana" w:cs="Arial Narrow"/>
          <w:sz w:val="22"/>
          <w:szCs w:val="22"/>
        </w:rPr>
      </w:pPr>
      <w:r w:rsidRPr="00FD4F22">
        <w:rPr>
          <w:rFonts w:ascii="Verdana" w:eastAsia="Times New Roman" w:hAnsi="Verdana" w:cs="Arial Narrow"/>
          <w:sz w:val="22"/>
          <w:szCs w:val="22"/>
        </w:rPr>
        <w:t xml:space="preserve">Receipt of this statement will permit </w:t>
      </w:r>
      <w:r w:rsidR="00990470" w:rsidRPr="00FD4F22">
        <w:rPr>
          <w:rFonts w:ascii="Verdana" w:eastAsia="Times New Roman" w:hAnsi="Verdana" w:cs="Arial Narrow"/>
          <w:sz w:val="22"/>
          <w:szCs w:val="22"/>
        </w:rPr>
        <w:t>Tremenheere Sculpture Gardens</w:t>
      </w:r>
      <w:r w:rsidRPr="00FD4F22">
        <w:rPr>
          <w:rFonts w:ascii="Verdana" w:eastAsia="Times New Roman" w:hAnsi="Verdana" w:cs="Arial Narrow"/>
          <w:sz w:val="22"/>
          <w:szCs w:val="22"/>
        </w:rPr>
        <w:t xml:space="preserve"> to </w:t>
      </w:r>
      <w:r w:rsidRPr="00043839">
        <w:rPr>
          <w:rFonts w:ascii="Verdana" w:eastAsia="Times New Roman" w:hAnsi="Verdana" w:cs="Arial Narrow"/>
          <w:sz w:val="22"/>
          <w:szCs w:val="22"/>
        </w:rPr>
        <w:t>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990470">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22F70E3" w14:textId="7299A117" w:rsidR="00FD4F22" w:rsidRPr="00E130A5" w:rsidRDefault="00714B0B" w:rsidP="006268C8">
      <w:pPr>
        <w:pStyle w:val="Default"/>
        <w:spacing w:before="60" w:after="60"/>
        <w:rPr>
          <w:rFonts w:ascii="Verdana" w:hAnsi="Verdana"/>
        </w:rPr>
      </w:pPr>
      <w:hyperlink r:id="rId11" w:history="1">
        <w:r w:rsidR="00E130A5" w:rsidRPr="00E130A5">
          <w:rPr>
            <w:rStyle w:val="Hyperlink"/>
            <w:rFonts w:ascii="Verdana" w:hAnsi="Verdana" w:cs="Arial Narrow"/>
          </w:rPr>
          <w:t>williamneilarmstrong@gmail.com</w:t>
        </w:r>
      </w:hyperlink>
    </w:p>
    <w:p w14:paraId="526665B6" w14:textId="77777777" w:rsidR="00E130A5" w:rsidRDefault="00E130A5" w:rsidP="006268C8">
      <w:pPr>
        <w:pStyle w:val="Default"/>
        <w:spacing w:before="60" w:after="60"/>
        <w:rPr>
          <w:rFonts w:ascii="Verdana" w:hAnsi="Verdana"/>
          <w:b/>
          <w:color w:val="FF0000"/>
          <w:sz w:val="22"/>
          <w:szCs w:val="22"/>
        </w:rPr>
      </w:pPr>
    </w:p>
    <w:p w14:paraId="24FDBFEC" w14:textId="6E2DE82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0C5A0D7" w:rsidR="006D5657" w:rsidRPr="00FD4F22"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bookmarkStart w:id="0" w:name="_Hlk128568722"/>
      <w:r w:rsidR="00990470" w:rsidRPr="00FD4F22">
        <w:rPr>
          <w:rFonts w:ascii="Verdana" w:hAnsi="Verdana"/>
          <w:color w:val="auto"/>
          <w:sz w:val="22"/>
          <w:szCs w:val="22"/>
        </w:rPr>
        <w:t>Tremenheere Sculpture Gardens</w:t>
      </w:r>
      <w:r w:rsidR="004B66F2" w:rsidRPr="00FD4F22">
        <w:rPr>
          <w:rFonts w:ascii="Verdana" w:hAnsi="Verdana"/>
          <w:color w:val="auto"/>
          <w:sz w:val="22"/>
          <w:szCs w:val="22"/>
        </w:rPr>
        <w:t xml:space="preserve"> </w:t>
      </w:r>
      <w:bookmarkEnd w:id="0"/>
      <w:r w:rsidRPr="00FD4F22">
        <w:rPr>
          <w:rFonts w:ascii="Verdana" w:hAnsi="Verdana"/>
          <w:color w:val="auto"/>
          <w:sz w:val="22"/>
          <w:szCs w:val="22"/>
        </w:rPr>
        <w:t>to Contracts Finder and will be viewable to all tenderers.</w:t>
      </w:r>
    </w:p>
    <w:p w14:paraId="69424C18" w14:textId="77777777" w:rsidR="006D5657" w:rsidRPr="00FD4F22" w:rsidRDefault="006D5657" w:rsidP="006268C8">
      <w:pPr>
        <w:pStyle w:val="Default"/>
        <w:spacing w:before="60" w:after="60"/>
        <w:rPr>
          <w:rFonts w:ascii="Verdana" w:hAnsi="Verdana"/>
          <w:color w:val="auto"/>
          <w:sz w:val="22"/>
          <w:szCs w:val="22"/>
        </w:rPr>
      </w:pPr>
    </w:p>
    <w:p w14:paraId="2F6E3599" w14:textId="1A66C913" w:rsidR="006D5657" w:rsidRPr="00043839" w:rsidRDefault="006D5657" w:rsidP="006268C8">
      <w:pPr>
        <w:pStyle w:val="Default"/>
        <w:spacing w:before="60" w:after="60"/>
        <w:rPr>
          <w:rFonts w:ascii="Verdana" w:hAnsi="Verdana"/>
          <w:color w:val="auto"/>
          <w:sz w:val="22"/>
          <w:szCs w:val="22"/>
        </w:rPr>
      </w:pPr>
      <w:r w:rsidRPr="00FD4F2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FD4F22">
        <w:rPr>
          <w:rFonts w:ascii="Verdana" w:hAnsi="Verdana"/>
          <w:color w:val="auto"/>
          <w:spacing w:val="-1"/>
          <w:sz w:val="22"/>
          <w:szCs w:val="22"/>
        </w:rPr>
        <w:t xml:space="preserve"> proposed</w:t>
      </w:r>
      <w:r w:rsidRPr="00FD4F22">
        <w:rPr>
          <w:rFonts w:ascii="Verdana" w:hAnsi="Verdana"/>
          <w:color w:val="auto"/>
          <w:spacing w:val="-2"/>
          <w:sz w:val="22"/>
          <w:szCs w:val="22"/>
        </w:rPr>
        <w:t xml:space="preserve"> </w:t>
      </w:r>
      <w:r w:rsidRPr="00FD4F22">
        <w:rPr>
          <w:rFonts w:ascii="Verdana" w:hAnsi="Verdana"/>
          <w:color w:val="auto"/>
          <w:spacing w:val="-1"/>
          <w:sz w:val="22"/>
          <w:szCs w:val="22"/>
        </w:rPr>
        <w:t>contract</w:t>
      </w:r>
      <w:r w:rsidRPr="00FD4F22">
        <w:rPr>
          <w:rFonts w:ascii="Verdana" w:hAnsi="Verdana"/>
          <w:color w:val="auto"/>
          <w:spacing w:val="-2"/>
          <w:sz w:val="22"/>
          <w:szCs w:val="22"/>
        </w:rPr>
        <w:t xml:space="preserve"> </w:t>
      </w:r>
      <w:r w:rsidRPr="00FD4F22">
        <w:rPr>
          <w:rFonts w:ascii="Verdana" w:hAnsi="Verdana"/>
          <w:color w:val="auto"/>
          <w:spacing w:val="-1"/>
          <w:sz w:val="22"/>
          <w:szCs w:val="22"/>
        </w:rPr>
        <w:t>shall</w:t>
      </w:r>
      <w:r w:rsidRPr="00FD4F22">
        <w:rPr>
          <w:rFonts w:ascii="Verdana" w:hAnsi="Verdana"/>
          <w:color w:val="auto"/>
          <w:spacing w:val="-2"/>
          <w:sz w:val="22"/>
          <w:szCs w:val="22"/>
        </w:rPr>
        <w:t xml:space="preserve"> </w:t>
      </w:r>
      <w:r w:rsidRPr="00FD4F22">
        <w:rPr>
          <w:rFonts w:ascii="Verdana" w:hAnsi="Verdana"/>
          <w:color w:val="auto"/>
          <w:spacing w:val="-1"/>
          <w:sz w:val="22"/>
          <w:szCs w:val="22"/>
        </w:rPr>
        <w:t>bind</w:t>
      </w:r>
      <w:r w:rsidRPr="00FD4F22">
        <w:rPr>
          <w:rFonts w:ascii="Verdana" w:hAnsi="Verdana"/>
          <w:color w:val="auto"/>
          <w:spacing w:val="-2"/>
          <w:sz w:val="22"/>
          <w:szCs w:val="22"/>
        </w:rPr>
        <w:t xml:space="preserve"> </w:t>
      </w:r>
      <w:r w:rsidR="00990470" w:rsidRPr="00FD4F22">
        <w:rPr>
          <w:rFonts w:ascii="Verdana" w:hAnsi="Verdana"/>
          <w:color w:val="auto"/>
          <w:spacing w:val="-1"/>
          <w:sz w:val="22"/>
          <w:szCs w:val="22"/>
        </w:rPr>
        <w:t>Tremenheere Sculpture Gardens</w:t>
      </w:r>
      <w:r w:rsidRPr="00FD4F22">
        <w:rPr>
          <w:rFonts w:ascii="Verdana" w:hAnsi="Verdana"/>
          <w:color w:val="auto"/>
          <w:spacing w:val="-2"/>
          <w:sz w:val="22"/>
          <w:szCs w:val="22"/>
        </w:rPr>
        <w:t xml:space="preserve"> </w:t>
      </w:r>
      <w:r w:rsidRPr="00FD4F22">
        <w:rPr>
          <w:rFonts w:ascii="Verdana" w:hAnsi="Verdana"/>
          <w:color w:val="auto"/>
          <w:spacing w:val="-1"/>
          <w:sz w:val="22"/>
          <w:szCs w:val="22"/>
        </w:rPr>
        <w:t>unless such</w:t>
      </w:r>
      <w:r w:rsidRPr="00FD4F22">
        <w:rPr>
          <w:rFonts w:ascii="Verdana" w:hAnsi="Verdana"/>
          <w:color w:val="auto"/>
          <w:spacing w:val="51"/>
          <w:sz w:val="22"/>
          <w:szCs w:val="22"/>
        </w:rPr>
        <w:t xml:space="preserve"> </w:t>
      </w:r>
      <w:r w:rsidRPr="00FD4F22">
        <w:rPr>
          <w:rFonts w:ascii="Verdana" w:hAnsi="Verdana"/>
          <w:color w:val="auto"/>
          <w:spacing w:val="-1"/>
          <w:sz w:val="22"/>
          <w:szCs w:val="22"/>
        </w:rPr>
        <w:t>representation</w:t>
      </w:r>
      <w:r w:rsidRPr="00FD4F22">
        <w:rPr>
          <w:rFonts w:ascii="Verdana" w:hAnsi="Verdana"/>
          <w:color w:val="auto"/>
          <w:spacing w:val="-2"/>
          <w:sz w:val="22"/>
          <w:szCs w:val="22"/>
        </w:rPr>
        <w:t xml:space="preserve"> is</w:t>
      </w:r>
      <w:r w:rsidRPr="00FD4F22">
        <w:rPr>
          <w:rFonts w:ascii="Verdana" w:hAnsi="Verdana"/>
          <w:color w:val="auto"/>
          <w:spacing w:val="1"/>
          <w:sz w:val="22"/>
          <w:szCs w:val="22"/>
        </w:rPr>
        <w:t xml:space="preserve"> </w:t>
      </w:r>
      <w:r w:rsidRPr="00FD4F22">
        <w:rPr>
          <w:rFonts w:ascii="Verdana" w:hAnsi="Verdana"/>
          <w:color w:val="auto"/>
          <w:spacing w:val="-1"/>
          <w:sz w:val="22"/>
          <w:szCs w:val="22"/>
        </w:rPr>
        <w:t>in</w:t>
      </w:r>
      <w:r w:rsidRPr="00FD4F22">
        <w:rPr>
          <w:rFonts w:ascii="Verdana" w:hAnsi="Verdana"/>
          <w:color w:val="auto"/>
          <w:spacing w:val="-2"/>
          <w:sz w:val="22"/>
          <w:szCs w:val="22"/>
        </w:rPr>
        <w:t xml:space="preserve"> </w:t>
      </w:r>
      <w:r w:rsidRPr="00FD4F22">
        <w:rPr>
          <w:rFonts w:ascii="Verdana" w:hAnsi="Verdana"/>
          <w:color w:val="auto"/>
          <w:spacing w:val="-1"/>
          <w:sz w:val="22"/>
          <w:szCs w:val="22"/>
        </w:rPr>
        <w:t>writing</w:t>
      </w:r>
      <w:r w:rsidRPr="00FD4F22">
        <w:rPr>
          <w:rFonts w:ascii="Verdana" w:hAnsi="Verdana"/>
          <w:color w:val="auto"/>
          <w:spacing w:val="-2"/>
          <w:sz w:val="22"/>
          <w:szCs w:val="22"/>
        </w:rPr>
        <w:t xml:space="preserve"> </w:t>
      </w:r>
      <w:r w:rsidRPr="00FD4F22">
        <w:rPr>
          <w:rFonts w:ascii="Verdana" w:hAnsi="Verdana"/>
          <w:color w:val="auto"/>
          <w:spacing w:val="-1"/>
          <w:sz w:val="22"/>
          <w:szCs w:val="22"/>
        </w:rPr>
        <w:t>and</w:t>
      </w:r>
      <w:r w:rsidRPr="00FD4F22">
        <w:rPr>
          <w:rFonts w:ascii="Verdana" w:hAnsi="Verdana"/>
          <w:color w:val="auto"/>
          <w:spacing w:val="-2"/>
          <w:sz w:val="22"/>
          <w:szCs w:val="22"/>
        </w:rPr>
        <w:t xml:space="preserve"> </w:t>
      </w:r>
      <w:r w:rsidRPr="00FD4F22">
        <w:rPr>
          <w:rFonts w:ascii="Verdana" w:hAnsi="Verdana"/>
          <w:color w:val="auto"/>
          <w:spacing w:val="-1"/>
          <w:sz w:val="22"/>
          <w:szCs w:val="22"/>
        </w:rPr>
        <w:t>duly</w:t>
      </w:r>
      <w:r w:rsidRPr="00FD4F22">
        <w:rPr>
          <w:rFonts w:ascii="Verdana" w:hAnsi="Verdana"/>
          <w:color w:val="auto"/>
          <w:spacing w:val="-2"/>
          <w:sz w:val="22"/>
          <w:szCs w:val="22"/>
        </w:rPr>
        <w:t xml:space="preserve"> </w:t>
      </w:r>
      <w:r w:rsidRPr="00FD4F22">
        <w:rPr>
          <w:rFonts w:ascii="Verdana" w:hAnsi="Verdana"/>
          <w:color w:val="auto"/>
          <w:spacing w:val="-1"/>
          <w:sz w:val="22"/>
          <w:szCs w:val="22"/>
        </w:rPr>
        <w:t>signed</w:t>
      </w:r>
      <w:r w:rsidRPr="00FD4F22">
        <w:rPr>
          <w:rFonts w:ascii="Verdana" w:hAnsi="Verdana"/>
          <w:color w:val="auto"/>
          <w:spacing w:val="1"/>
          <w:sz w:val="22"/>
          <w:szCs w:val="22"/>
        </w:rPr>
        <w:t xml:space="preserve"> </w:t>
      </w:r>
      <w:r w:rsidRPr="00FD4F22">
        <w:rPr>
          <w:rFonts w:ascii="Verdana" w:hAnsi="Verdana"/>
          <w:color w:val="auto"/>
          <w:spacing w:val="-1"/>
          <w:sz w:val="22"/>
          <w:szCs w:val="22"/>
        </w:rPr>
        <w:t>by</w:t>
      </w:r>
      <w:r w:rsidRPr="00FD4F22">
        <w:rPr>
          <w:rFonts w:ascii="Verdana" w:hAnsi="Verdana"/>
          <w:color w:val="auto"/>
          <w:spacing w:val="-2"/>
          <w:sz w:val="22"/>
          <w:szCs w:val="22"/>
        </w:rPr>
        <w:t xml:space="preserve"> </w:t>
      </w:r>
      <w:r w:rsidRPr="00FD4F22">
        <w:rPr>
          <w:rFonts w:ascii="Verdana" w:hAnsi="Verdana"/>
          <w:color w:val="auto"/>
          <w:sz w:val="22"/>
          <w:szCs w:val="22"/>
        </w:rPr>
        <w:t>a</w:t>
      </w:r>
      <w:r w:rsidRPr="00FD4F22">
        <w:rPr>
          <w:rFonts w:ascii="Verdana" w:hAnsi="Verdana"/>
          <w:color w:val="auto"/>
          <w:spacing w:val="-2"/>
          <w:sz w:val="22"/>
          <w:szCs w:val="22"/>
        </w:rPr>
        <w:t xml:space="preserve"> </w:t>
      </w:r>
      <w:r w:rsidRPr="00FD4F22">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 xml:space="preserve">Documents and shall </w:t>
      </w:r>
      <w:r w:rsidRPr="00043839">
        <w:rPr>
          <w:rFonts w:ascii="Verdana" w:hAnsi="Verdana"/>
          <w:color w:val="auto"/>
          <w:sz w:val="22"/>
          <w:szCs w:val="22"/>
        </w:rPr>
        <w:lastRenderedPageBreak/>
        <w:t>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990470">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1" w:name="_Toc336433903"/>
      <w:bookmarkStart w:id="2"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E130A5">
        <w:tc>
          <w:tcPr>
            <w:tcW w:w="8222" w:type="dxa"/>
            <w:shd w:val="clear" w:color="auto" w:fill="D9D9D9"/>
          </w:tcPr>
          <w:bookmarkEnd w:id="1"/>
          <w:bookmarkEnd w:id="2"/>
          <w:p w14:paraId="3AECB4AF" w14:textId="3AF74275" w:rsidR="00AC3C13" w:rsidRPr="00E130A5" w:rsidRDefault="00043839" w:rsidP="006268C8">
            <w:pPr>
              <w:widowControl/>
              <w:autoSpaceDE/>
              <w:autoSpaceDN/>
              <w:adjustRightInd/>
              <w:spacing w:after="60"/>
              <w:rPr>
                <w:rFonts w:ascii="Verdana" w:eastAsia="Calibri" w:hAnsi="Verdana"/>
                <w:sz w:val="22"/>
                <w:szCs w:val="22"/>
                <w:lang w:eastAsia="en-US"/>
              </w:rPr>
            </w:pPr>
            <w:r w:rsidRPr="00E130A5">
              <w:rPr>
                <w:rFonts w:ascii="Verdana" w:eastAsia="Calibri" w:hAnsi="Verdana"/>
                <w:sz w:val="22"/>
                <w:szCs w:val="22"/>
                <w:lang w:eastAsia="en-US"/>
              </w:rPr>
              <w:t xml:space="preserve">Ref </w:t>
            </w:r>
            <w:r w:rsidR="00E878B2" w:rsidRPr="00E130A5">
              <w:rPr>
                <w:rFonts w:ascii="Verdana" w:eastAsia="Calibri" w:hAnsi="Verdana"/>
                <w:sz w:val="22"/>
                <w:szCs w:val="22"/>
                <w:lang w:eastAsia="en-US"/>
              </w:rPr>
              <w:t>6</w:t>
            </w:r>
            <w:r w:rsidR="00D478B4" w:rsidRPr="00E130A5">
              <w:rPr>
                <w:rFonts w:ascii="Verdana" w:eastAsia="Calibri" w:hAnsi="Verdana"/>
                <w:sz w:val="22"/>
                <w:szCs w:val="22"/>
                <w:lang w:eastAsia="en-US"/>
              </w:rPr>
              <w:t>.1</w:t>
            </w:r>
            <w:r w:rsidR="00F33591" w:rsidRPr="00E130A5">
              <w:rPr>
                <w:rFonts w:ascii="Verdana" w:eastAsia="Calibri" w:hAnsi="Verdana"/>
                <w:sz w:val="22"/>
                <w:szCs w:val="22"/>
                <w:lang w:eastAsia="en-US"/>
              </w:rPr>
              <w:t xml:space="preserve"> </w:t>
            </w:r>
            <w:r w:rsidR="00AC3C13" w:rsidRPr="00E130A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E130A5">
        <w:tc>
          <w:tcPr>
            <w:tcW w:w="8222" w:type="dxa"/>
          </w:tcPr>
          <w:p w14:paraId="0C387C31" w14:textId="0DE86981" w:rsidR="000E2A8B" w:rsidRPr="00E130A5" w:rsidRDefault="00D478B4" w:rsidP="006268C8">
            <w:pPr>
              <w:widowControl/>
              <w:autoSpaceDE/>
              <w:autoSpaceDN/>
              <w:adjustRightInd/>
              <w:spacing w:after="60"/>
              <w:rPr>
                <w:rFonts w:ascii="Verdana" w:eastAsia="Calibri" w:hAnsi="Verdana"/>
                <w:sz w:val="22"/>
                <w:szCs w:val="22"/>
                <w:lang w:eastAsia="en-US"/>
              </w:rPr>
            </w:pPr>
            <w:r w:rsidRPr="00E130A5">
              <w:rPr>
                <w:rFonts w:ascii="Verdana" w:eastAsia="Calibri" w:hAnsi="Verdana"/>
                <w:sz w:val="22"/>
                <w:szCs w:val="22"/>
                <w:lang w:eastAsia="en-US"/>
              </w:rPr>
              <w:t>Acceptable covering letter including confirmation o</w:t>
            </w:r>
            <w:r w:rsidR="00043839" w:rsidRPr="00E130A5">
              <w:rPr>
                <w:rFonts w:ascii="Verdana" w:eastAsia="Calibri" w:hAnsi="Verdana"/>
                <w:sz w:val="22"/>
                <w:szCs w:val="22"/>
                <w:lang w:eastAsia="en-US"/>
              </w:rPr>
              <w:t xml:space="preserve">f the requirements detailed at </w:t>
            </w:r>
            <w:r w:rsidR="00E878B2" w:rsidRPr="00E130A5">
              <w:rPr>
                <w:rFonts w:ascii="Verdana" w:eastAsia="Calibri" w:hAnsi="Verdana"/>
                <w:sz w:val="22"/>
                <w:szCs w:val="22"/>
                <w:lang w:eastAsia="en-US"/>
              </w:rPr>
              <w:t>6</w:t>
            </w:r>
            <w:r w:rsidRPr="00E130A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E130A5">
        <w:tc>
          <w:tcPr>
            <w:tcW w:w="8222" w:type="dxa"/>
            <w:shd w:val="clear" w:color="auto" w:fill="D9D9D9"/>
          </w:tcPr>
          <w:p w14:paraId="5F14491F" w14:textId="6F772FED" w:rsidR="00AC3C13" w:rsidRPr="00E130A5" w:rsidRDefault="00043839" w:rsidP="006268C8">
            <w:pPr>
              <w:widowControl/>
              <w:autoSpaceDE/>
              <w:autoSpaceDN/>
              <w:adjustRightInd/>
              <w:spacing w:after="60"/>
              <w:rPr>
                <w:rFonts w:ascii="Verdana" w:eastAsia="Calibri" w:hAnsi="Verdana"/>
                <w:sz w:val="22"/>
                <w:szCs w:val="22"/>
                <w:lang w:eastAsia="en-US"/>
              </w:rPr>
            </w:pPr>
            <w:r w:rsidRPr="00E130A5">
              <w:rPr>
                <w:rFonts w:ascii="Verdana" w:eastAsia="Calibri" w:hAnsi="Verdana"/>
                <w:sz w:val="22"/>
                <w:szCs w:val="22"/>
                <w:lang w:eastAsia="en-US"/>
              </w:rPr>
              <w:t xml:space="preserve">Ref </w:t>
            </w:r>
            <w:r w:rsidR="00E878B2" w:rsidRPr="00E130A5">
              <w:rPr>
                <w:rFonts w:ascii="Verdana" w:eastAsia="Calibri" w:hAnsi="Verdana"/>
                <w:sz w:val="22"/>
                <w:szCs w:val="22"/>
                <w:lang w:eastAsia="en-US"/>
              </w:rPr>
              <w:t>6</w:t>
            </w:r>
            <w:r w:rsidR="00CB0724" w:rsidRPr="00E130A5">
              <w:rPr>
                <w:rFonts w:ascii="Verdana" w:eastAsia="Calibri" w:hAnsi="Verdana"/>
                <w:sz w:val="22"/>
                <w:szCs w:val="22"/>
                <w:lang w:eastAsia="en-US"/>
              </w:rPr>
              <w:t>.</w:t>
            </w:r>
            <w:r w:rsidR="00F33591" w:rsidRPr="00E130A5">
              <w:rPr>
                <w:rFonts w:ascii="Verdana" w:eastAsia="Calibri" w:hAnsi="Verdana"/>
                <w:sz w:val="22"/>
                <w:szCs w:val="22"/>
                <w:lang w:eastAsia="en-US"/>
              </w:rPr>
              <w:t xml:space="preserve">2 </w:t>
            </w:r>
            <w:r w:rsidR="00E130A5">
              <w:rPr>
                <w:rFonts w:ascii="Verdana" w:eastAsia="Calibri" w:hAnsi="Verdana"/>
                <w:sz w:val="22"/>
                <w:szCs w:val="22"/>
                <w:lang w:eastAsia="en-US"/>
              </w:rPr>
              <w:t>Examples</w:t>
            </w:r>
          </w:p>
        </w:tc>
        <w:tc>
          <w:tcPr>
            <w:tcW w:w="916" w:type="dxa"/>
            <w:shd w:val="clear" w:color="auto" w:fill="D9D9D9"/>
          </w:tcPr>
          <w:p w14:paraId="28461C28" w14:textId="342E6D6C" w:rsidR="00AC3C13" w:rsidRPr="00043839" w:rsidRDefault="00E130A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w:t>
            </w:r>
          </w:p>
        </w:tc>
      </w:tr>
      <w:tr w:rsidR="00421CBC" w:rsidRPr="00421CBC" w14:paraId="169C9CE1" w14:textId="77777777" w:rsidTr="00E130A5">
        <w:tc>
          <w:tcPr>
            <w:tcW w:w="8222" w:type="dxa"/>
            <w:shd w:val="clear" w:color="auto" w:fill="auto"/>
          </w:tcPr>
          <w:p w14:paraId="7D122B72" w14:textId="24C957DE" w:rsidR="001F725E" w:rsidRPr="00E130A5" w:rsidRDefault="00E130A5" w:rsidP="006268C8">
            <w:pPr>
              <w:widowControl/>
              <w:autoSpaceDE/>
              <w:autoSpaceDN/>
              <w:adjustRightInd/>
              <w:contextualSpacing/>
              <w:rPr>
                <w:rFonts w:ascii="Verdana" w:hAnsi="Verdana" w:cstheme="majorHAnsi"/>
                <w:sz w:val="22"/>
                <w:szCs w:val="22"/>
              </w:rPr>
            </w:pPr>
            <w:r w:rsidRPr="00E130A5">
              <w:rPr>
                <w:rFonts w:ascii="Verdana" w:hAnsi="Verdana" w:cstheme="majorHAnsi"/>
                <w:sz w:val="22"/>
                <w:szCs w:val="22"/>
              </w:rPr>
              <w:t>Details of 2 similar projects of value and size.  Each Example should be no more than 2 sides of A4 not including any photographs, but these can only have titles and no text. Links to websites will not be viewed.</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4F4D0C7C" w14:textId="77777777" w:rsidTr="00E130A5">
        <w:tc>
          <w:tcPr>
            <w:tcW w:w="8222" w:type="dxa"/>
            <w:shd w:val="clear" w:color="auto" w:fill="D9D9D9"/>
          </w:tcPr>
          <w:p w14:paraId="5E6FF7AC" w14:textId="5A72D59D" w:rsidR="00760D82" w:rsidRPr="00E130A5" w:rsidRDefault="00043839" w:rsidP="006268C8">
            <w:pPr>
              <w:widowControl/>
              <w:autoSpaceDE/>
              <w:autoSpaceDN/>
              <w:adjustRightInd/>
              <w:spacing w:after="60"/>
              <w:rPr>
                <w:rFonts w:ascii="Verdana" w:eastAsia="Calibri" w:hAnsi="Verdana"/>
                <w:sz w:val="22"/>
                <w:szCs w:val="22"/>
                <w:lang w:eastAsia="en-US"/>
              </w:rPr>
            </w:pPr>
            <w:r w:rsidRPr="00E130A5">
              <w:rPr>
                <w:rFonts w:ascii="Verdana" w:eastAsia="Calibri" w:hAnsi="Verdana"/>
                <w:sz w:val="22"/>
                <w:szCs w:val="22"/>
                <w:lang w:eastAsia="en-US"/>
              </w:rPr>
              <w:t xml:space="preserve">Ref </w:t>
            </w:r>
            <w:r w:rsidR="00E878B2" w:rsidRPr="00E130A5">
              <w:rPr>
                <w:rFonts w:ascii="Verdana" w:eastAsia="Calibri" w:hAnsi="Verdana"/>
                <w:sz w:val="22"/>
                <w:szCs w:val="22"/>
                <w:lang w:eastAsia="en-US"/>
              </w:rPr>
              <w:t>6</w:t>
            </w:r>
            <w:r w:rsidR="00760D82" w:rsidRPr="00E130A5">
              <w:rPr>
                <w:rFonts w:ascii="Verdana" w:eastAsia="Calibri" w:hAnsi="Verdana"/>
                <w:sz w:val="22"/>
                <w:szCs w:val="22"/>
                <w:lang w:eastAsia="en-US"/>
              </w:rPr>
              <w:t>.</w:t>
            </w:r>
            <w:r w:rsidR="00E130A5" w:rsidRPr="00E130A5">
              <w:rPr>
                <w:rFonts w:ascii="Verdana" w:eastAsia="Calibri" w:hAnsi="Verdana"/>
                <w:sz w:val="22"/>
                <w:szCs w:val="22"/>
                <w:lang w:eastAsia="en-US"/>
              </w:rPr>
              <w:t>3</w:t>
            </w:r>
            <w:r w:rsidR="00760D82" w:rsidRPr="00E130A5">
              <w:rPr>
                <w:rFonts w:ascii="Verdana" w:eastAsia="Calibri" w:hAnsi="Verdana"/>
                <w:sz w:val="22"/>
                <w:szCs w:val="22"/>
                <w:lang w:eastAsia="en-US"/>
              </w:rPr>
              <w:t xml:space="preserve"> Budget</w:t>
            </w:r>
          </w:p>
        </w:tc>
        <w:tc>
          <w:tcPr>
            <w:tcW w:w="916" w:type="dxa"/>
            <w:shd w:val="clear" w:color="auto" w:fill="D9D9D9"/>
          </w:tcPr>
          <w:p w14:paraId="087D7062" w14:textId="7D3019F6" w:rsidR="00760D82" w:rsidRPr="00043839" w:rsidRDefault="00E130A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E130A5">
        <w:tc>
          <w:tcPr>
            <w:tcW w:w="8222" w:type="dxa"/>
          </w:tcPr>
          <w:p w14:paraId="59E4C351" w14:textId="77777777" w:rsidR="001F725E" w:rsidRPr="00043839" w:rsidRDefault="001F725E" w:rsidP="006268C8">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w:t>
            </w:r>
            <w:r w:rsidR="008B50E7" w:rsidRPr="00043839">
              <w:rPr>
                <w:rFonts w:ascii="Verdana" w:hAnsi="Verdana" w:cstheme="majorHAnsi"/>
                <w:sz w:val="22"/>
                <w:szCs w:val="22"/>
              </w:rPr>
              <w:t xml:space="preserve">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w:t>
            </w:r>
            <w:r w:rsidR="008B50E7" w:rsidRPr="00043839">
              <w:rPr>
                <w:rFonts w:ascii="Verdana" w:hAnsi="Verdana" w:cstheme="majorHAnsi"/>
                <w:sz w:val="22"/>
                <w:szCs w:val="22"/>
              </w:rPr>
              <w:t>)</w:t>
            </w:r>
            <w:r w:rsidRPr="00043839">
              <w:rPr>
                <w:rFonts w:ascii="Verdana" w:hAnsi="Verdana" w:cstheme="majorHAnsi"/>
                <w:sz w:val="22"/>
                <w:szCs w:val="22"/>
              </w:rPr>
              <w:t xml:space="preserve"> includ</w:t>
            </w:r>
            <w:r w:rsidR="008B50E7" w:rsidRPr="00043839">
              <w:rPr>
                <w:rFonts w:ascii="Verdana" w:hAnsi="Verdana" w:cstheme="majorHAnsi"/>
                <w:sz w:val="22"/>
                <w:szCs w:val="22"/>
              </w:rPr>
              <w:t>ing</w:t>
            </w:r>
            <w:r w:rsidRPr="00043839">
              <w:rPr>
                <w:rFonts w:ascii="Verdana" w:hAnsi="Verdana" w:cstheme="majorHAnsi"/>
                <w:sz w:val="22"/>
                <w:szCs w:val="22"/>
              </w:rPr>
              <w:t xml:space="preserve"> travel and other </w:t>
            </w:r>
            <w:proofErr w:type="gramStart"/>
            <w:r w:rsidRPr="00043839">
              <w:rPr>
                <w:rFonts w:ascii="Verdana" w:hAnsi="Verdana" w:cstheme="majorHAnsi"/>
                <w:sz w:val="22"/>
                <w:szCs w:val="22"/>
              </w:rPr>
              <w:t>expenses</w:t>
            </w:r>
            <w:proofErr w:type="gramEnd"/>
          </w:p>
          <w:p w14:paraId="3825E533" w14:textId="77777777" w:rsidR="00FA2CD2" w:rsidRPr="00043839" w:rsidRDefault="00FA2CD2" w:rsidP="006268C8">
            <w:pPr>
              <w:widowControl/>
              <w:autoSpaceDE/>
              <w:autoSpaceDN/>
              <w:adjustRightInd/>
              <w:spacing w:after="60"/>
              <w:rPr>
                <w:rFonts w:ascii="Verdana" w:eastAsia="Calibri" w:hAnsi="Verdana"/>
                <w:sz w:val="22"/>
                <w:szCs w:val="22"/>
                <w:lang w:eastAsia="en-US"/>
              </w:rPr>
            </w:pPr>
          </w:p>
          <w:p w14:paraId="20D6A926" w14:textId="55F4150A" w:rsidR="00B52E8E" w:rsidRPr="00043839" w:rsidRDefault="008B50E7"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The</w:t>
            </w:r>
            <w:r w:rsidR="00760D82" w:rsidRPr="00043839">
              <w:rPr>
                <w:rFonts w:ascii="Verdana" w:eastAsia="Calibri" w:hAnsi="Verdana"/>
                <w:sz w:val="22"/>
                <w:szCs w:val="22"/>
                <w:lang w:eastAsia="en-US"/>
              </w:rPr>
              <w:t xml:space="preserve"> lowest bid will be awarded the full </w:t>
            </w:r>
            <w:r w:rsidR="00E130A5">
              <w:rPr>
                <w:rFonts w:ascii="Verdana" w:eastAsia="Calibri" w:hAnsi="Verdana"/>
                <w:sz w:val="22"/>
                <w:szCs w:val="22"/>
                <w:lang w:eastAsia="en-US"/>
              </w:rPr>
              <w:t>60</w:t>
            </w:r>
            <w:r w:rsidR="003B0C18">
              <w:rPr>
                <w:rFonts w:ascii="Verdana" w:eastAsia="Calibri" w:hAnsi="Verdana"/>
                <w:sz w:val="22"/>
                <w:szCs w:val="22"/>
                <w:lang w:eastAsia="en-US"/>
              </w:rPr>
              <w:t xml:space="preserve"> </w:t>
            </w:r>
            <w:r w:rsidR="00760D82" w:rsidRPr="00043839">
              <w:rPr>
                <w:rFonts w:ascii="Verdana" w:eastAsia="Calibri" w:hAnsi="Verdana"/>
                <w:sz w:val="22"/>
                <w:szCs w:val="22"/>
                <w:lang w:eastAsia="en-US"/>
              </w:rPr>
              <w:t>marks. Other bids will be awarded a mark that is proportionate to the level of their bid in c</w:t>
            </w:r>
            <w:r w:rsidRPr="00043839">
              <w:rPr>
                <w:rFonts w:ascii="Verdana" w:eastAsia="Calibri" w:hAnsi="Verdana"/>
                <w:sz w:val="22"/>
                <w:szCs w:val="22"/>
                <w:lang w:eastAsia="en-US"/>
              </w:rPr>
              <w:t xml:space="preserve">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w:t>
            </w:r>
            <w:r w:rsidR="00760D82" w:rsidRPr="00043839">
              <w:rPr>
                <w:rFonts w:ascii="Verdana" w:eastAsia="Calibri" w:hAnsi="Verdana"/>
                <w:sz w:val="22"/>
                <w:szCs w:val="22"/>
                <w:lang w:eastAsia="en-US"/>
              </w:rPr>
              <w:t xml:space="preserve">Marks awarded = </w:t>
            </w:r>
            <w:r w:rsidR="00E130A5">
              <w:rPr>
                <w:rFonts w:ascii="Verdana" w:eastAsia="Calibri" w:hAnsi="Verdana"/>
                <w:sz w:val="22"/>
                <w:szCs w:val="22"/>
                <w:lang w:eastAsia="en-US"/>
              </w:rPr>
              <w:t>60</w:t>
            </w:r>
            <w:r w:rsidR="00760D82" w:rsidRPr="00043839">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26E4A3D" w:rsidR="006C33DF" w:rsidRPr="00FD4F22" w:rsidRDefault="00944CA5" w:rsidP="006268C8">
      <w:pPr>
        <w:pStyle w:val="Default"/>
        <w:spacing w:before="60" w:after="60"/>
        <w:rPr>
          <w:rFonts w:ascii="Verdana" w:hAnsi="Verdana"/>
          <w:color w:val="auto"/>
          <w:sz w:val="22"/>
          <w:szCs w:val="22"/>
        </w:rPr>
      </w:pPr>
      <w:r w:rsidRPr="00FD4F22">
        <w:rPr>
          <w:rFonts w:ascii="Verdana" w:hAnsi="Verdana"/>
          <w:color w:val="auto"/>
          <w:sz w:val="22"/>
          <w:szCs w:val="22"/>
        </w:rPr>
        <w:t xml:space="preserve">During the tender assessment period, </w:t>
      </w:r>
      <w:r w:rsidR="00990470" w:rsidRPr="00FD4F22">
        <w:rPr>
          <w:rFonts w:ascii="Verdana" w:hAnsi="Verdana"/>
          <w:color w:val="auto"/>
          <w:sz w:val="22"/>
          <w:szCs w:val="22"/>
        </w:rPr>
        <w:t>Tremenheere Sculpture Gardens</w:t>
      </w:r>
      <w:r w:rsidRPr="00FD4F22">
        <w:rPr>
          <w:rFonts w:ascii="Verdana" w:hAnsi="Verdana"/>
          <w:color w:val="auto"/>
          <w:sz w:val="22"/>
          <w:szCs w:val="22"/>
        </w:rPr>
        <w:t xml:space="preserve"> reserves the right to seek clarification in writing from the tenderers, to assist it in it</w:t>
      </w:r>
      <w:r w:rsidR="006C33DF" w:rsidRPr="00FD4F22">
        <w:rPr>
          <w:rFonts w:ascii="Verdana" w:hAnsi="Verdana"/>
          <w:color w:val="auto"/>
          <w:sz w:val="22"/>
          <w:szCs w:val="22"/>
        </w:rPr>
        <w:t xml:space="preserve">s consideration of the tender. </w:t>
      </w:r>
      <w:r w:rsidRPr="00FD4F22">
        <w:rPr>
          <w:rFonts w:ascii="Verdana" w:hAnsi="Verdana"/>
          <w:color w:val="auto"/>
          <w:sz w:val="22"/>
          <w:szCs w:val="22"/>
        </w:rPr>
        <w:t>Tenders will be evaluated to determine the most economically advantageous offer taking into consideration the award criteria weightings in the table above.</w:t>
      </w:r>
      <w:r w:rsidR="006C33DF" w:rsidRPr="00FD4F22">
        <w:rPr>
          <w:rFonts w:ascii="Verdana" w:hAnsi="Verdana"/>
          <w:color w:val="auto"/>
          <w:sz w:val="22"/>
          <w:szCs w:val="22"/>
        </w:rPr>
        <w:t xml:space="preserve"> </w:t>
      </w:r>
    </w:p>
    <w:p w14:paraId="339EB6F3" w14:textId="77777777" w:rsidR="006C33DF" w:rsidRPr="00FD4F22" w:rsidRDefault="006C33DF" w:rsidP="006268C8">
      <w:pPr>
        <w:pStyle w:val="Default"/>
        <w:spacing w:before="60" w:after="60"/>
        <w:rPr>
          <w:rFonts w:ascii="Verdana" w:hAnsi="Verdana"/>
          <w:color w:val="auto"/>
          <w:sz w:val="22"/>
          <w:szCs w:val="22"/>
        </w:rPr>
      </w:pPr>
    </w:p>
    <w:p w14:paraId="6ADD5F0B" w14:textId="52460E4B" w:rsidR="00944CA5" w:rsidRPr="00FD4F22" w:rsidRDefault="00990470" w:rsidP="006268C8">
      <w:pPr>
        <w:pStyle w:val="Default"/>
        <w:spacing w:before="60" w:after="60"/>
        <w:rPr>
          <w:rFonts w:ascii="Verdana" w:hAnsi="Verdana"/>
          <w:color w:val="auto"/>
          <w:sz w:val="22"/>
          <w:szCs w:val="22"/>
        </w:rPr>
      </w:pPr>
      <w:r w:rsidRPr="00FD4F22">
        <w:rPr>
          <w:rFonts w:ascii="Verdana" w:hAnsi="Verdana"/>
          <w:color w:val="auto"/>
          <w:sz w:val="22"/>
          <w:szCs w:val="22"/>
        </w:rPr>
        <w:t>Tremenheere Sculpture Gardens</w:t>
      </w:r>
      <w:r w:rsidR="00944CA5" w:rsidRPr="00FD4F22">
        <w:rPr>
          <w:rFonts w:ascii="Verdana" w:hAnsi="Verdana"/>
          <w:color w:val="auto"/>
          <w:sz w:val="22"/>
          <w:szCs w:val="22"/>
        </w:rPr>
        <w:t xml:space="preserve"> is not bound to accept the lowest price or any tender. </w:t>
      </w:r>
      <w:r w:rsidRPr="00FD4F22">
        <w:rPr>
          <w:rFonts w:ascii="Verdana" w:hAnsi="Verdana"/>
          <w:color w:val="auto"/>
          <w:sz w:val="22"/>
          <w:szCs w:val="22"/>
        </w:rPr>
        <w:t>Tremenheere Sculpture Gardens</w:t>
      </w:r>
      <w:r w:rsidR="00944CA5" w:rsidRPr="00FD4F22">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FD4F22">
        <w:rPr>
          <w:rFonts w:ascii="Verdana" w:hAnsi="Verdana"/>
          <w:color w:val="auto"/>
          <w:sz w:val="22"/>
          <w:szCs w:val="22"/>
        </w:rPr>
        <w:t xml:space="preserve">Tremenheere Sculpture </w:t>
      </w:r>
      <w:proofErr w:type="spellStart"/>
      <w:r w:rsidRPr="00FD4F22">
        <w:rPr>
          <w:rFonts w:ascii="Verdana" w:hAnsi="Verdana"/>
          <w:color w:val="auto"/>
          <w:sz w:val="22"/>
          <w:szCs w:val="22"/>
        </w:rPr>
        <w:t>Gardens</w:t>
      </w:r>
      <w:r w:rsidR="00944CA5" w:rsidRPr="00FD4F22">
        <w:rPr>
          <w:rFonts w:ascii="Verdana" w:hAnsi="Verdana"/>
          <w:color w:val="auto"/>
          <w:sz w:val="22"/>
          <w:szCs w:val="22"/>
        </w:rPr>
        <w:t>’s</w:t>
      </w:r>
      <w:proofErr w:type="spellEnd"/>
      <w:r w:rsidR="00944CA5" w:rsidRPr="00FD4F22">
        <w:rPr>
          <w:rFonts w:ascii="Verdana" w:hAnsi="Verdana"/>
          <w:color w:val="auto"/>
          <w:sz w:val="22"/>
          <w:szCs w:val="22"/>
        </w:rPr>
        <w:t xml:space="preserve"> internal procedures and </w:t>
      </w:r>
      <w:r w:rsidRPr="00FD4F22">
        <w:rPr>
          <w:rFonts w:ascii="Verdana" w:hAnsi="Verdana"/>
          <w:color w:val="auto"/>
          <w:sz w:val="22"/>
          <w:szCs w:val="22"/>
        </w:rPr>
        <w:t>Tremenheere Sculpture Gardens</w:t>
      </w:r>
      <w:r w:rsidR="00944CA5" w:rsidRPr="00FD4F22">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90D3F5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FD4F22">
        <w:rPr>
          <w:rFonts w:ascii="Verdana" w:eastAsia="Calibri" w:hAnsi="Verdana"/>
          <w:sz w:val="22"/>
          <w:szCs w:val="22"/>
          <w:lang w:eastAsia="en-US"/>
        </w:rPr>
        <w:t>this</w:t>
      </w:r>
      <w:r w:rsidR="00E130A5">
        <w:rPr>
          <w:rFonts w:ascii="Verdana" w:eastAsia="Calibri" w:hAnsi="Verdana"/>
          <w:sz w:val="22"/>
          <w:szCs w:val="22"/>
          <w:lang w:eastAsia="en-US"/>
        </w:rPr>
        <w:t xml:space="preserve"> ITT and the bidder’s response.</w:t>
      </w:r>
      <w:r w:rsidR="00FD4F22">
        <w:rPr>
          <w:rFonts w:ascii="Verdana" w:eastAsia="Calibri" w:hAnsi="Verdana"/>
          <w:sz w:val="22"/>
          <w:szCs w:val="22"/>
          <w:lang w:eastAsia="en-US"/>
        </w:rPr>
        <w:t xml:space="preserve"> </w:t>
      </w:r>
    </w:p>
    <w:p w14:paraId="72CF66F3" w14:textId="76AFE183" w:rsidR="00F241D3" w:rsidRPr="00043839" w:rsidRDefault="008048C0" w:rsidP="00990470">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990470">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5D6FD4E9" w14:textId="77777777" w:rsidR="00E130A5" w:rsidRDefault="00231011" w:rsidP="00231011">
      <w:pPr>
        <w:pStyle w:val="BodyText"/>
        <w:kinsoku w:val="0"/>
        <w:overflowPunct w:val="0"/>
        <w:ind w:left="0" w:right="255" w:firstLine="0"/>
        <w:rPr>
          <w:spacing w:val="-1"/>
        </w:rPr>
      </w:pPr>
      <w:r w:rsidRPr="00231011">
        <w:rPr>
          <w:spacing w:val="-1"/>
        </w:rPr>
        <w:t>Emailed tenders should be sent electronically to</w:t>
      </w:r>
      <w:r w:rsidR="00E130A5">
        <w:rPr>
          <w:spacing w:val="-1"/>
        </w:rPr>
        <w:t>:</w:t>
      </w:r>
    </w:p>
    <w:p w14:paraId="2D3BD3B1" w14:textId="77777777" w:rsidR="00E130A5" w:rsidRDefault="00E130A5" w:rsidP="00231011">
      <w:pPr>
        <w:pStyle w:val="BodyText"/>
        <w:kinsoku w:val="0"/>
        <w:overflowPunct w:val="0"/>
        <w:ind w:left="0" w:right="255" w:firstLine="0"/>
        <w:rPr>
          <w:spacing w:val="-1"/>
        </w:rPr>
      </w:pPr>
    </w:p>
    <w:p w14:paraId="1E5DA688" w14:textId="21350263" w:rsidR="00E130A5" w:rsidRDefault="00714B0B" w:rsidP="00231011">
      <w:pPr>
        <w:pStyle w:val="BodyText"/>
        <w:kinsoku w:val="0"/>
        <w:overflowPunct w:val="0"/>
        <w:ind w:left="0" w:right="255" w:firstLine="0"/>
        <w:rPr>
          <w:color w:val="FF0000"/>
          <w:spacing w:val="-1"/>
        </w:rPr>
      </w:pPr>
      <w:hyperlink r:id="rId12" w:history="1">
        <w:r w:rsidR="00E130A5" w:rsidRPr="00772AE0">
          <w:rPr>
            <w:rStyle w:val="Hyperlink"/>
            <w:rFonts w:cs="Verdana"/>
            <w:spacing w:val="-1"/>
          </w:rPr>
          <w:t>williamneilarmstrong@gmail.com</w:t>
        </w:r>
      </w:hyperlink>
    </w:p>
    <w:p w14:paraId="37EDAA89" w14:textId="77777777" w:rsidR="00E130A5" w:rsidRDefault="00E130A5" w:rsidP="00231011">
      <w:pPr>
        <w:pStyle w:val="BodyText"/>
        <w:kinsoku w:val="0"/>
        <w:overflowPunct w:val="0"/>
        <w:ind w:left="0" w:right="255" w:firstLine="0"/>
        <w:rPr>
          <w:color w:val="FF0000"/>
          <w:spacing w:val="-1"/>
        </w:rPr>
      </w:pPr>
    </w:p>
    <w:p w14:paraId="33ECED86" w14:textId="77777777" w:rsidR="00E130A5"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5D02A422" w14:textId="77777777" w:rsidR="00E130A5" w:rsidRPr="00E130A5" w:rsidRDefault="00E130A5" w:rsidP="00231011">
      <w:pPr>
        <w:pStyle w:val="BodyText"/>
        <w:kinsoku w:val="0"/>
        <w:overflowPunct w:val="0"/>
        <w:ind w:left="0" w:right="255" w:firstLine="0"/>
        <w:rPr>
          <w:spacing w:val="-1"/>
        </w:rPr>
      </w:pPr>
    </w:p>
    <w:p w14:paraId="3D5E4FBD" w14:textId="28F2B26A" w:rsidR="00231011" w:rsidRPr="00E130A5" w:rsidRDefault="00231011" w:rsidP="00231011">
      <w:pPr>
        <w:pStyle w:val="BodyText"/>
        <w:kinsoku w:val="0"/>
        <w:overflowPunct w:val="0"/>
        <w:ind w:left="0" w:right="255" w:firstLine="0"/>
        <w:rPr>
          <w:spacing w:val="-1"/>
        </w:rPr>
      </w:pPr>
      <w:r w:rsidRPr="00E130A5">
        <w:rPr>
          <w:spacing w:val="-1"/>
        </w:rPr>
        <w:t>‘</w:t>
      </w:r>
      <w:r w:rsidR="00E130A5" w:rsidRPr="00E130A5">
        <w:rPr>
          <w:spacing w:val="-1"/>
        </w:rPr>
        <w:t>Tremenheere Sculpture Gardens Wooden Information Cabin, Cornwall</w:t>
      </w:r>
      <w:r w:rsidR="00E130A5">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lastRenderedPageBreak/>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990470">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310CE28" w:rsidR="00F241D3" w:rsidRPr="00E130A5" w:rsidRDefault="00F241D3" w:rsidP="006268C8">
      <w:pPr>
        <w:pStyle w:val="Default"/>
        <w:spacing w:before="60" w:after="60"/>
        <w:rPr>
          <w:rFonts w:ascii="Verdana" w:hAnsi="Verdana"/>
          <w:color w:val="auto"/>
          <w:sz w:val="22"/>
          <w:szCs w:val="22"/>
        </w:rPr>
      </w:pPr>
      <w:r w:rsidRPr="00E130A5">
        <w:rPr>
          <w:rFonts w:ascii="Verdana" w:hAnsi="Verdana"/>
          <w:color w:val="auto"/>
          <w:sz w:val="22"/>
          <w:szCs w:val="22"/>
        </w:rPr>
        <w:t xml:space="preserve">The issue of this documentation does not commit </w:t>
      </w:r>
      <w:r w:rsidR="00990470" w:rsidRPr="00E130A5">
        <w:rPr>
          <w:rFonts w:ascii="Verdana" w:hAnsi="Verdana"/>
          <w:color w:val="auto"/>
          <w:sz w:val="22"/>
          <w:szCs w:val="22"/>
        </w:rPr>
        <w:t>Tremenheere Sculpture Gardens</w:t>
      </w:r>
      <w:r w:rsidR="00FC0A24" w:rsidRPr="00E130A5">
        <w:rPr>
          <w:rFonts w:ascii="Verdana" w:hAnsi="Verdana"/>
          <w:color w:val="auto"/>
          <w:sz w:val="22"/>
          <w:szCs w:val="22"/>
        </w:rPr>
        <w:t xml:space="preserve"> </w:t>
      </w:r>
      <w:r w:rsidRPr="00E130A5">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90470" w:rsidRPr="00E130A5">
        <w:rPr>
          <w:rFonts w:ascii="Verdana" w:hAnsi="Verdana"/>
          <w:color w:val="auto"/>
          <w:sz w:val="22"/>
          <w:szCs w:val="22"/>
        </w:rPr>
        <w:t>Tremenheere Sculpture Gardens</w:t>
      </w:r>
      <w:r w:rsidRPr="00E130A5">
        <w:rPr>
          <w:rFonts w:ascii="Verdana" w:hAnsi="Verdana"/>
          <w:color w:val="auto"/>
          <w:sz w:val="22"/>
          <w:szCs w:val="22"/>
        </w:rPr>
        <w:t xml:space="preserve"> or its agents and any other party, or any part thereof, shall be taken as constituting a contract, agreement or representation between </w:t>
      </w:r>
      <w:r w:rsidR="00990470" w:rsidRPr="00E130A5">
        <w:rPr>
          <w:rFonts w:ascii="Verdana" w:hAnsi="Verdana"/>
          <w:color w:val="auto"/>
          <w:sz w:val="22"/>
          <w:szCs w:val="22"/>
        </w:rPr>
        <w:t>Tremenheere Sculpture Gardens</w:t>
      </w:r>
      <w:r w:rsidRPr="00E130A5">
        <w:rPr>
          <w:rFonts w:ascii="Verdana" w:hAnsi="Verdana"/>
          <w:color w:val="auto"/>
          <w:sz w:val="22"/>
          <w:szCs w:val="22"/>
        </w:rPr>
        <w:t xml:space="preserve"> and any other party (save for a formal award of contract made in writing by </w:t>
      </w:r>
      <w:r w:rsidR="00990470" w:rsidRPr="00E130A5">
        <w:rPr>
          <w:rFonts w:ascii="Verdana" w:hAnsi="Verdana"/>
          <w:color w:val="auto"/>
          <w:sz w:val="22"/>
          <w:szCs w:val="22"/>
        </w:rPr>
        <w:t>Tremenheere Sculpture Gardens</w:t>
      </w:r>
      <w:r w:rsidR="00FC0A24" w:rsidRPr="00E130A5">
        <w:rPr>
          <w:rFonts w:ascii="Verdana" w:hAnsi="Verdana"/>
          <w:color w:val="auto"/>
          <w:sz w:val="22"/>
          <w:szCs w:val="22"/>
        </w:rPr>
        <w:t xml:space="preserve"> </w:t>
      </w:r>
      <w:r w:rsidRPr="00E130A5">
        <w:rPr>
          <w:rFonts w:ascii="Verdana" w:hAnsi="Verdana"/>
          <w:color w:val="auto"/>
          <w:sz w:val="22"/>
          <w:szCs w:val="22"/>
        </w:rPr>
        <w:t xml:space="preserve">or on behalf of </w:t>
      </w:r>
      <w:r w:rsidR="00990470" w:rsidRPr="00E130A5">
        <w:rPr>
          <w:rFonts w:ascii="Verdana" w:hAnsi="Verdana"/>
          <w:color w:val="auto"/>
          <w:sz w:val="22"/>
          <w:szCs w:val="22"/>
        </w:rPr>
        <w:t>Tremenheere Sculpture Gardens</w:t>
      </w:r>
      <w:r w:rsidRPr="00E130A5">
        <w:rPr>
          <w:rFonts w:ascii="Verdana" w:hAnsi="Verdana"/>
          <w:color w:val="auto"/>
          <w:sz w:val="22"/>
          <w:szCs w:val="22"/>
        </w:rPr>
        <w:t>).</w:t>
      </w:r>
    </w:p>
    <w:p w14:paraId="5FE722E3" w14:textId="77777777" w:rsidR="00F241D3" w:rsidRPr="00E130A5" w:rsidRDefault="00F241D3" w:rsidP="006268C8">
      <w:pPr>
        <w:pStyle w:val="Default"/>
        <w:spacing w:before="60" w:after="60"/>
        <w:ind w:left="459"/>
        <w:rPr>
          <w:rFonts w:ascii="Verdana" w:hAnsi="Verdana"/>
          <w:color w:val="auto"/>
          <w:sz w:val="22"/>
          <w:szCs w:val="22"/>
        </w:rPr>
      </w:pPr>
    </w:p>
    <w:p w14:paraId="4132511B" w14:textId="1554C50C" w:rsidR="00F241D3" w:rsidRPr="00E130A5" w:rsidRDefault="00F241D3" w:rsidP="006268C8">
      <w:pPr>
        <w:pStyle w:val="Default"/>
        <w:spacing w:before="60" w:after="60"/>
        <w:rPr>
          <w:rFonts w:ascii="Verdana" w:hAnsi="Verdana"/>
          <w:color w:val="auto"/>
          <w:sz w:val="22"/>
          <w:szCs w:val="22"/>
        </w:rPr>
      </w:pPr>
      <w:r w:rsidRPr="00E130A5">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90470" w:rsidRPr="00E130A5">
        <w:rPr>
          <w:rFonts w:ascii="Verdana" w:hAnsi="Verdana"/>
          <w:color w:val="auto"/>
          <w:sz w:val="22"/>
          <w:szCs w:val="22"/>
        </w:rPr>
        <w:t xml:space="preserve">Tremenheere Sculpture </w:t>
      </w:r>
      <w:proofErr w:type="gramStart"/>
      <w:r w:rsidR="00990470" w:rsidRPr="00E130A5">
        <w:rPr>
          <w:rFonts w:ascii="Verdana" w:hAnsi="Verdana"/>
          <w:color w:val="auto"/>
          <w:sz w:val="22"/>
          <w:szCs w:val="22"/>
        </w:rPr>
        <w:t>Gardens</w:t>
      </w:r>
      <w:proofErr w:type="gramEnd"/>
      <w:r w:rsidRPr="00E130A5">
        <w:rPr>
          <w:rFonts w:ascii="Verdana" w:hAnsi="Verdana"/>
          <w:color w:val="auto"/>
          <w:sz w:val="22"/>
          <w:szCs w:val="22"/>
        </w:rPr>
        <w:t xml:space="preserve"> or any information contained in </w:t>
      </w:r>
      <w:r w:rsidR="00990470" w:rsidRPr="00E130A5">
        <w:rPr>
          <w:rFonts w:ascii="Verdana" w:hAnsi="Verdana"/>
          <w:color w:val="auto"/>
          <w:sz w:val="22"/>
          <w:szCs w:val="22"/>
        </w:rPr>
        <w:t xml:space="preserve">Tremenheere Sculpture </w:t>
      </w:r>
      <w:proofErr w:type="spellStart"/>
      <w:r w:rsidR="00990470" w:rsidRPr="00E130A5">
        <w:rPr>
          <w:rFonts w:ascii="Verdana" w:hAnsi="Verdana"/>
          <w:color w:val="auto"/>
          <w:sz w:val="22"/>
          <w:szCs w:val="22"/>
        </w:rPr>
        <w:t>Gardens</w:t>
      </w:r>
      <w:r w:rsidRPr="00E130A5">
        <w:rPr>
          <w:rFonts w:ascii="Verdana" w:hAnsi="Verdana"/>
          <w:color w:val="auto"/>
          <w:sz w:val="22"/>
          <w:szCs w:val="22"/>
        </w:rPr>
        <w:t>’s</w:t>
      </w:r>
      <w:proofErr w:type="spellEnd"/>
      <w:r w:rsidRPr="00E130A5">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990470" w:rsidRPr="00E130A5">
        <w:rPr>
          <w:rFonts w:ascii="Verdana" w:hAnsi="Verdana"/>
          <w:color w:val="auto"/>
          <w:sz w:val="22"/>
          <w:szCs w:val="22"/>
        </w:rPr>
        <w:t>Tremenheere Sculpture Gardens</w:t>
      </w:r>
      <w:r w:rsidRPr="00E130A5">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E130A5" w:rsidRDefault="00F241D3" w:rsidP="006268C8">
      <w:pPr>
        <w:pStyle w:val="BodyText"/>
        <w:kinsoku w:val="0"/>
        <w:overflowPunct w:val="0"/>
        <w:spacing w:before="3"/>
        <w:ind w:left="0" w:firstLine="0"/>
      </w:pPr>
    </w:p>
    <w:p w14:paraId="371141ED" w14:textId="678F84CC" w:rsidR="00F241D3" w:rsidRPr="00E130A5" w:rsidRDefault="00990470" w:rsidP="006268C8">
      <w:pPr>
        <w:pStyle w:val="Default"/>
        <w:spacing w:before="60" w:after="60"/>
        <w:rPr>
          <w:rFonts w:ascii="Verdana" w:hAnsi="Verdana"/>
          <w:color w:val="auto"/>
          <w:sz w:val="22"/>
          <w:szCs w:val="22"/>
        </w:rPr>
      </w:pPr>
      <w:r w:rsidRPr="00E130A5">
        <w:rPr>
          <w:rFonts w:ascii="Verdana" w:hAnsi="Verdana"/>
          <w:color w:val="auto"/>
          <w:sz w:val="22"/>
          <w:szCs w:val="22"/>
        </w:rPr>
        <w:t>Tremenheere Sculpture Gardens</w:t>
      </w:r>
      <w:r w:rsidR="00F241D3" w:rsidRPr="00E130A5">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E130A5" w:rsidRDefault="00F241D3" w:rsidP="006268C8">
      <w:pPr>
        <w:pStyle w:val="BodyText"/>
        <w:kinsoku w:val="0"/>
        <w:overflowPunct w:val="0"/>
        <w:spacing w:before="6"/>
        <w:ind w:left="0" w:firstLine="0"/>
      </w:pPr>
    </w:p>
    <w:p w14:paraId="21B21F84" w14:textId="3309DE9A" w:rsidR="00F241D3" w:rsidRDefault="00F241D3" w:rsidP="006268C8">
      <w:pPr>
        <w:pStyle w:val="Default"/>
        <w:spacing w:before="60" w:after="60"/>
        <w:rPr>
          <w:rFonts w:ascii="Verdana" w:hAnsi="Verdana"/>
          <w:color w:val="auto"/>
          <w:sz w:val="22"/>
          <w:szCs w:val="22"/>
        </w:rPr>
      </w:pPr>
      <w:r w:rsidRPr="00E130A5">
        <w:rPr>
          <w:rFonts w:ascii="Verdana" w:hAnsi="Verdana"/>
          <w:color w:val="auto"/>
          <w:sz w:val="22"/>
          <w:szCs w:val="22"/>
        </w:rPr>
        <w:t xml:space="preserve">Cancellation of the procurement process (at any time) under any circumstances will not render </w:t>
      </w:r>
      <w:r w:rsidR="00990470" w:rsidRPr="00E130A5">
        <w:rPr>
          <w:rFonts w:ascii="Verdana" w:hAnsi="Verdana"/>
          <w:color w:val="auto"/>
          <w:sz w:val="22"/>
          <w:szCs w:val="22"/>
        </w:rPr>
        <w:t>Tremenheere Sculpture Gardens</w:t>
      </w:r>
      <w:r w:rsidRPr="00E130A5">
        <w:rPr>
          <w:rFonts w:ascii="Verdana" w:hAnsi="Verdana"/>
          <w:color w:val="auto"/>
          <w:sz w:val="22"/>
          <w:szCs w:val="22"/>
        </w:rPr>
        <w:t xml:space="preserve"> liable for any costs or expenses incurred by tenderers during the procurement process.</w:t>
      </w:r>
    </w:p>
    <w:p w14:paraId="1CAD7CDC" w14:textId="469BBF44" w:rsidR="00E130A5" w:rsidRDefault="00E130A5" w:rsidP="006268C8">
      <w:pPr>
        <w:pStyle w:val="Default"/>
        <w:spacing w:before="60" w:after="60"/>
        <w:rPr>
          <w:rFonts w:ascii="Verdana" w:hAnsi="Verdana"/>
          <w:color w:val="auto"/>
          <w:sz w:val="22"/>
          <w:szCs w:val="22"/>
        </w:rPr>
      </w:pPr>
    </w:p>
    <w:p w14:paraId="60056825" w14:textId="4644BA30" w:rsidR="00E130A5" w:rsidRDefault="00E130A5" w:rsidP="00E130A5">
      <w:pPr>
        <w:pStyle w:val="Default"/>
        <w:tabs>
          <w:tab w:val="left" w:pos="851"/>
        </w:tabs>
        <w:spacing w:before="60" w:after="60"/>
        <w:rPr>
          <w:rFonts w:ascii="Verdana" w:hAnsi="Verdana"/>
          <w:color w:val="auto"/>
          <w:sz w:val="22"/>
          <w:szCs w:val="22"/>
        </w:rPr>
      </w:pPr>
      <w:r w:rsidRPr="00E130A5">
        <w:rPr>
          <w:rFonts w:ascii="Verdana" w:hAnsi="Verdana"/>
          <w:color w:val="auto"/>
          <w:sz w:val="22"/>
          <w:szCs w:val="22"/>
        </w:rPr>
        <w:t>16</w:t>
      </w:r>
      <w:r w:rsidRPr="00E130A5">
        <w:rPr>
          <w:rFonts w:ascii="Verdana" w:hAnsi="Verdana"/>
          <w:color w:val="auto"/>
          <w:sz w:val="22"/>
          <w:szCs w:val="22"/>
        </w:rPr>
        <w:tab/>
        <w:t>Enclosure:</w:t>
      </w:r>
    </w:p>
    <w:p w14:paraId="55A7A944" w14:textId="1C1569C6" w:rsidR="00E130A5" w:rsidRDefault="00E130A5" w:rsidP="006268C8">
      <w:pPr>
        <w:pStyle w:val="Default"/>
        <w:spacing w:before="60" w:after="60"/>
        <w:rPr>
          <w:rFonts w:ascii="Verdana" w:hAnsi="Verdana"/>
          <w:color w:val="auto"/>
          <w:sz w:val="22"/>
          <w:szCs w:val="22"/>
        </w:rPr>
      </w:pPr>
    </w:p>
    <w:p w14:paraId="7C87A31F" w14:textId="7E7E19C0" w:rsidR="00E130A5" w:rsidRPr="00E130A5" w:rsidRDefault="00E130A5" w:rsidP="00E130A5">
      <w:pPr>
        <w:pStyle w:val="Default"/>
        <w:numPr>
          <w:ilvl w:val="0"/>
          <w:numId w:val="50"/>
        </w:numPr>
        <w:spacing w:before="60" w:after="60"/>
        <w:ind w:left="851" w:hanging="851"/>
        <w:rPr>
          <w:rFonts w:ascii="Verdana" w:hAnsi="Verdana"/>
          <w:color w:val="auto"/>
          <w:sz w:val="22"/>
          <w:szCs w:val="22"/>
        </w:rPr>
      </w:pPr>
      <w:r>
        <w:rPr>
          <w:rFonts w:ascii="Verdana" w:hAnsi="Verdana"/>
          <w:color w:val="auto"/>
          <w:sz w:val="22"/>
          <w:szCs w:val="22"/>
        </w:rPr>
        <w:t>Drawing Set</w:t>
      </w:r>
    </w:p>
    <w:sectPr w:rsidR="00E130A5" w:rsidRPr="00E130A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8D4CD0D"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8D4CD0D"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0AA1152"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0AA1152"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7461C"/>
    <w:multiLevelType w:val="hybridMultilevel"/>
    <w:tmpl w:val="C0E0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1395816580">
    <w:abstractNumId w:val="0"/>
  </w:num>
  <w:num w:numId="2" w16cid:durableId="1204555452">
    <w:abstractNumId w:val="4"/>
  </w:num>
  <w:num w:numId="3" w16cid:durableId="1357580712">
    <w:abstractNumId w:val="47"/>
  </w:num>
  <w:num w:numId="4" w16cid:durableId="976566748">
    <w:abstractNumId w:val="49"/>
  </w:num>
  <w:num w:numId="5" w16cid:durableId="585962799">
    <w:abstractNumId w:val="37"/>
  </w:num>
  <w:num w:numId="6" w16cid:durableId="1707874173">
    <w:abstractNumId w:val="39"/>
  </w:num>
  <w:num w:numId="7" w16cid:durableId="439493794">
    <w:abstractNumId w:val="30"/>
  </w:num>
  <w:num w:numId="8" w16cid:durableId="2171767">
    <w:abstractNumId w:val="33"/>
  </w:num>
  <w:num w:numId="9" w16cid:durableId="1871146633">
    <w:abstractNumId w:val="44"/>
  </w:num>
  <w:num w:numId="10" w16cid:durableId="1698235422">
    <w:abstractNumId w:val="13"/>
  </w:num>
  <w:num w:numId="11" w16cid:durableId="1719471364">
    <w:abstractNumId w:val="1"/>
  </w:num>
  <w:num w:numId="12" w16cid:durableId="1239099417">
    <w:abstractNumId w:val="14"/>
  </w:num>
  <w:num w:numId="13" w16cid:durableId="1986661788">
    <w:abstractNumId w:val="19"/>
  </w:num>
  <w:num w:numId="14" w16cid:durableId="1549802792">
    <w:abstractNumId w:val="11"/>
  </w:num>
  <w:num w:numId="15" w16cid:durableId="1050306343">
    <w:abstractNumId w:val="36"/>
  </w:num>
  <w:num w:numId="16" w16cid:durableId="2060783749">
    <w:abstractNumId w:val="5"/>
  </w:num>
  <w:num w:numId="17" w16cid:durableId="1084688696">
    <w:abstractNumId w:val="42"/>
  </w:num>
  <w:num w:numId="18" w16cid:durableId="957636742">
    <w:abstractNumId w:val="15"/>
  </w:num>
  <w:num w:numId="19" w16cid:durableId="581451299">
    <w:abstractNumId w:val="26"/>
  </w:num>
  <w:num w:numId="20" w16cid:durableId="324480555">
    <w:abstractNumId w:val="17"/>
  </w:num>
  <w:num w:numId="21" w16cid:durableId="469059848">
    <w:abstractNumId w:val="28"/>
  </w:num>
  <w:num w:numId="22" w16cid:durableId="547231045">
    <w:abstractNumId w:val="24"/>
  </w:num>
  <w:num w:numId="23" w16cid:durableId="1111390985">
    <w:abstractNumId w:val="38"/>
  </w:num>
  <w:num w:numId="24" w16cid:durableId="1039209729">
    <w:abstractNumId w:val="41"/>
  </w:num>
  <w:num w:numId="25" w16cid:durableId="2119174540">
    <w:abstractNumId w:val="3"/>
  </w:num>
  <w:num w:numId="26" w16cid:durableId="1838227682">
    <w:abstractNumId w:val="6"/>
  </w:num>
  <w:num w:numId="27" w16cid:durableId="1968390338">
    <w:abstractNumId w:val="43"/>
  </w:num>
  <w:num w:numId="28" w16cid:durableId="1216701962">
    <w:abstractNumId w:val="32"/>
  </w:num>
  <w:num w:numId="29" w16cid:durableId="1669018297">
    <w:abstractNumId w:val="8"/>
  </w:num>
  <w:num w:numId="30" w16cid:durableId="745803757">
    <w:abstractNumId w:val="23"/>
  </w:num>
  <w:num w:numId="31" w16cid:durableId="2120955247">
    <w:abstractNumId w:val="12"/>
  </w:num>
  <w:num w:numId="32" w16cid:durableId="162361194">
    <w:abstractNumId w:val="10"/>
  </w:num>
  <w:num w:numId="33" w16cid:durableId="490950920">
    <w:abstractNumId w:val="45"/>
  </w:num>
  <w:num w:numId="34" w16cid:durableId="472062051">
    <w:abstractNumId w:val="46"/>
  </w:num>
  <w:num w:numId="35" w16cid:durableId="1848207496">
    <w:abstractNumId w:val="21"/>
  </w:num>
  <w:num w:numId="36" w16cid:durableId="1176268775">
    <w:abstractNumId w:val="2"/>
  </w:num>
  <w:num w:numId="37" w16cid:durableId="1982804236">
    <w:abstractNumId w:val="40"/>
  </w:num>
  <w:num w:numId="38" w16cid:durableId="1349716815">
    <w:abstractNumId w:val="20"/>
  </w:num>
  <w:num w:numId="39" w16cid:durableId="1835300583">
    <w:abstractNumId w:val="9"/>
  </w:num>
  <w:num w:numId="40" w16cid:durableId="226500165">
    <w:abstractNumId w:val="27"/>
  </w:num>
  <w:num w:numId="41" w16cid:durableId="1309045758">
    <w:abstractNumId w:val="7"/>
  </w:num>
  <w:num w:numId="42" w16cid:durableId="1762676064">
    <w:abstractNumId w:val="31"/>
  </w:num>
  <w:num w:numId="43" w16cid:durableId="296641936">
    <w:abstractNumId w:val="48"/>
  </w:num>
  <w:num w:numId="44" w16cid:durableId="2125490281">
    <w:abstractNumId w:val="25"/>
  </w:num>
  <w:num w:numId="45" w16cid:durableId="1480271685">
    <w:abstractNumId w:val="16"/>
  </w:num>
  <w:num w:numId="46" w16cid:durableId="1142192986">
    <w:abstractNumId w:val="35"/>
  </w:num>
  <w:num w:numId="47" w16cid:durableId="179702760">
    <w:abstractNumId w:val="34"/>
  </w:num>
  <w:num w:numId="48" w16cid:durableId="32853950">
    <w:abstractNumId w:val="29"/>
  </w:num>
  <w:num w:numId="49" w16cid:durableId="946305247">
    <w:abstractNumId w:val="22"/>
  </w:num>
  <w:num w:numId="50" w16cid:durableId="59455267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B0B"/>
    <w:rsid w:val="00714CD5"/>
    <w:rsid w:val="00715F78"/>
    <w:rsid w:val="00716AB4"/>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4F39"/>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4F1"/>
    <w:rsid w:val="00967BEC"/>
    <w:rsid w:val="00971FD1"/>
    <w:rsid w:val="009802C9"/>
    <w:rsid w:val="009811B1"/>
    <w:rsid w:val="00982D8F"/>
    <w:rsid w:val="00985D62"/>
    <w:rsid w:val="00990470"/>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AF5CC6"/>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145B"/>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1DF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0A5"/>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D4F22"/>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90470"/>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90470"/>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C0145B"/>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C0145B"/>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lliamneilarmstrong@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iamneilarmstrong@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1817</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6</cp:revision>
  <cp:lastPrinted>2018-03-09T12:39:00Z</cp:lastPrinted>
  <dcterms:created xsi:type="dcterms:W3CDTF">2024-05-05T15:38:00Z</dcterms:created>
  <dcterms:modified xsi:type="dcterms:W3CDTF">2024-05-15T05:25:00Z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