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CCA96" w14:textId="77777777" w:rsidR="00297F58" w:rsidRDefault="00297F58" w:rsidP="00297F58">
      <w:pPr>
        <w:pStyle w:val="NoSpacing"/>
        <w:pBdr>
          <w:top w:val="single" w:sz="6" w:space="6" w:color="4472C4"/>
          <w:bottom w:val="single" w:sz="6" w:space="6" w:color="4472C4"/>
        </w:pBdr>
        <w:spacing w:after="240"/>
        <w:ind w:firstLine="720"/>
        <w:rPr>
          <w:rFonts w:ascii="Calibri Light" w:hAnsi="Calibri Light"/>
          <w:caps/>
          <w:sz w:val="56"/>
          <w:szCs w:val="56"/>
        </w:rPr>
      </w:pPr>
      <w:bookmarkStart w:id="0" w:name="_Hlk28862184"/>
      <w:r>
        <w:rPr>
          <w:rFonts w:ascii="Calibri Light" w:hAnsi="Calibri Light"/>
          <w:caps/>
          <w:sz w:val="56"/>
          <w:szCs w:val="56"/>
        </w:rPr>
        <w:t xml:space="preserve">INSTRUCTION FOR QUOTATION </w:t>
      </w:r>
    </w:p>
    <w:p w14:paraId="21E4919E" w14:textId="77777777" w:rsidR="002329F2" w:rsidRDefault="00860B12" w:rsidP="00297F58">
      <w:pPr>
        <w:pStyle w:val="NoSpacing"/>
        <w:pBdr>
          <w:top w:val="single" w:sz="6" w:space="6" w:color="4472C4"/>
          <w:bottom w:val="single" w:sz="6" w:space="6" w:color="4472C4"/>
        </w:pBdr>
        <w:spacing w:after="240"/>
        <w:ind w:firstLine="720"/>
        <w:rPr>
          <w:rFonts w:ascii="Calibri Light" w:hAnsi="Calibri Light"/>
          <w:caps/>
          <w:sz w:val="56"/>
          <w:szCs w:val="56"/>
        </w:rPr>
      </w:pPr>
      <w:r>
        <w:rPr>
          <w:rFonts w:ascii="Calibri Light" w:hAnsi="Calibri Light"/>
          <w:caps/>
          <w:sz w:val="56"/>
          <w:szCs w:val="56"/>
        </w:rPr>
        <w:t xml:space="preserve">Re-levelling </w:t>
      </w:r>
      <w:r w:rsidR="00B03939" w:rsidRPr="002329F2">
        <w:rPr>
          <w:rFonts w:ascii="Calibri Light" w:hAnsi="Calibri Light"/>
          <w:caps/>
          <w:sz w:val="56"/>
          <w:szCs w:val="56"/>
        </w:rPr>
        <w:t xml:space="preserve">OF </w:t>
      </w:r>
    </w:p>
    <w:p w14:paraId="58B32BEB" w14:textId="77777777" w:rsidR="00B03939" w:rsidRPr="002329F2" w:rsidRDefault="002329F2" w:rsidP="002329F2">
      <w:pPr>
        <w:pStyle w:val="NoSpacing"/>
        <w:pBdr>
          <w:top w:val="single" w:sz="6" w:space="6" w:color="4472C4"/>
          <w:bottom w:val="single" w:sz="6" w:space="6" w:color="4472C4"/>
        </w:pBdr>
        <w:spacing w:after="240"/>
        <w:jc w:val="center"/>
        <w:rPr>
          <w:rFonts w:ascii="Calibri Light" w:hAnsi="Calibri Light"/>
          <w:caps/>
          <w:color w:val="4472C4"/>
          <w:sz w:val="56"/>
          <w:szCs w:val="56"/>
        </w:rPr>
      </w:pPr>
      <w:r w:rsidRPr="002329F2">
        <w:rPr>
          <w:rFonts w:ascii="Calibri Light" w:hAnsi="Calibri Light"/>
          <w:caps/>
          <w:sz w:val="56"/>
          <w:szCs w:val="56"/>
        </w:rPr>
        <w:t>Kennington Park Skate Bowl</w:t>
      </w:r>
    </w:p>
    <w:p w14:paraId="6CA8C82F" w14:textId="77777777" w:rsidR="00975F69" w:rsidRDefault="00975F69" w:rsidP="00975F69">
      <w:pPr>
        <w:rPr>
          <w:rFonts w:ascii="Arial" w:hAnsi="Arial" w:cs="Arial"/>
          <w:b/>
          <w:bCs/>
          <w:sz w:val="24"/>
          <w:szCs w:val="24"/>
        </w:rPr>
      </w:pPr>
    </w:p>
    <w:p w14:paraId="2214AFE8" w14:textId="77777777" w:rsidR="00975F69" w:rsidRDefault="00975F69" w:rsidP="00975F69">
      <w:pPr>
        <w:rPr>
          <w:rFonts w:ascii="Arial" w:hAnsi="Arial" w:cs="Arial"/>
          <w:b/>
          <w:bCs/>
          <w:sz w:val="24"/>
          <w:szCs w:val="24"/>
        </w:rPr>
      </w:pPr>
    </w:p>
    <w:p w14:paraId="0EAD2270" w14:textId="77777777" w:rsidR="00975F69" w:rsidRDefault="00975F69" w:rsidP="00975F69">
      <w:pPr>
        <w:rPr>
          <w:rFonts w:ascii="Arial" w:hAnsi="Arial" w:cs="Arial"/>
          <w:b/>
          <w:bCs/>
          <w:sz w:val="24"/>
          <w:szCs w:val="24"/>
        </w:rPr>
      </w:pPr>
    </w:p>
    <w:p w14:paraId="230EDD49" w14:textId="77777777" w:rsidR="00975F69" w:rsidRDefault="00975F69" w:rsidP="00975F69">
      <w:pPr>
        <w:rPr>
          <w:rFonts w:ascii="Arial" w:hAnsi="Arial" w:cs="Arial"/>
          <w:b/>
          <w:bCs/>
          <w:sz w:val="24"/>
          <w:szCs w:val="24"/>
        </w:rPr>
      </w:pPr>
    </w:p>
    <w:p w14:paraId="0C4BEEA6" w14:textId="77777777" w:rsidR="00975F69" w:rsidRDefault="00975F69" w:rsidP="00975F69">
      <w:pPr>
        <w:rPr>
          <w:rFonts w:ascii="Arial" w:hAnsi="Arial" w:cs="Arial"/>
          <w:b/>
          <w:bCs/>
          <w:sz w:val="24"/>
          <w:szCs w:val="24"/>
        </w:rPr>
      </w:pPr>
    </w:p>
    <w:p w14:paraId="580F0176" w14:textId="77777777" w:rsidR="00975F69" w:rsidRDefault="00975F69" w:rsidP="00975F69">
      <w:pPr>
        <w:rPr>
          <w:rFonts w:ascii="Arial" w:hAnsi="Arial" w:cs="Arial"/>
          <w:b/>
          <w:bCs/>
          <w:sz w:val="24"/>
          <w:szCs w:val="24"/>
        </w:rPr>
      </w:pPr>
    </w:p>
    <w:p w14:paraId="52B7FDAF" w14:textId="77777777" w:rsidR="00975F69" w:rsidRDefault="00975F69" w:rsidP="00975F69">
      <w:pPr>
        <w:rPr>
          <w:rFonts w:ascii="Arial" w:hAnsi="Arial" w:cs="Arial"/>
          <w:b/>
          <w:bCs/>
          <w:sz w:val="24"/>
          <w:szCs w:val="24"/>
        </w:rPr>
      </w:pPr>
    </w:p>
    <w:p w14:paraId="778BF90A" w14:textId="77777777" w:rsidR="00975F69" w:rsidRDefault="00975F69" w:rsidP="00975F69">
      <w:pPr>
        <w:rPr>
          <w:rFonts w:ascii="Arial" w:hAnsi="Arial" w:cs="Arial"/>
          <w:b/>
          <w:bCs/>
          <w:sz w:val="24"/>
          <w:szCs w:val="24"/>
        </w:rPr>
      </w:pPr>
    </w:p>
    <w:p w14:paraId="4FDDE600" w14:textId="77777777" w:rsidR="00975F69" w:rsidRDefault="00975F69" w:rsidP="00975F69">
      <w:pPr>
        <w:rPr>
          <w:rFonts w:ascii="Arial" w:hAnsi="Arial" w:cs="Arial"/>
          <w:b/>
          <w:bCs/>
          <w:sz w:val="24"/>
          <w:szCs w:val="24"/>
        </w:rPr>
      </w:pPr>
    </w:p>
    <w:p w14:paraId="0ECD6119" w14:textId="77777777" w:rsidR="00975F69" w:rsidRDefault="00975F69" w:rsidP="00975F69">
      <w:pPr>
        <w:rPr>
          <w:rFonts w:ascii="Arial" w:hAnsi="Arial" w:cs="Arial"/>
          <w:b/>
          <w:bCs/>
          <w:sz w:val="24"/>
          <w:szCs w:val="24"/>
        </w:rPr>
      </w:pPr>
    </w:p>
    <w:p w14:paraId="7812C06A" w14:textId="77777777" w:rsidR="00975F69" w:rsidRDefault="00975F69" w:rsidP="00975F69">
      <w:pPr>
        <w:rPr>
          <w:rFonts w:ascii="Arial" w:hAnsi="Arial" w:cs="Arial"/>
          <w:b/>
          <w:bCs/>
          <w:sz w:val="24"/>
          <w:szCs w:val="24"/>
        </w:rPr>
      </w:pPr>
    </w:p>
    <w:p w14:paraId="026C9587" w14:textId="77777777" w:rsidR="00975F69" w:rsidRDefault="00975F69" w:rsidP="00975F69">
      <w:pPr>
        <w:rPr>
          <w:rFonts w:ascii="Arial" w:hAnsi="Arial" w:cs="Arial"/>
          <w:b/>
          <w:bCs/>
          <w:sz w:val="24"/>
          <w:szCs w:val="24"/>
        </w:rPr>
      </w:pPr>
    </w:p>
    <w:p w14:paraId="1AB108A1" w14:textId="77777777" w:rsidR="00975F69" w:rsidRDefault="00975F69" w:rsidP="00975F69">
      <w:pPr>
        <w:rPr>
          <w:rFonts w:ascii="Arial" w:hAnsi="Arial" w:cs="Arial"/>
          <w:b/>
          <w:bCs/>
          <w:sz w:val="24"/>
          <w:szCs w:val="24"/>
        </w:rPr>
      </w:pPr>
    </w:p>
    <w:p w14:paraId="14A4BEE4" w14:textId="77777777" w:rsidR="002329F2" w:rsidRDefault="002329F2" w:rsidP="00975F69">
      <w:pPr>
        <w:rPr>
          <w:rFonts w:ascii="Arial" w:hAnsi="Arial" w:cs="Arial"/>
          <w:b/>
          <w:bCs/>
          <w:sz w:val="24"/>
          <w:szCs w:val="24"/>
        </w:rPr>
      </w:pPr>
    </w:p>
    <w:p w14:paraId="0F3BF65D" w14:textId="77777777" w:rsidR="002329F2" w:rsidRDefault="002329F2" w:rsidP="00975F69">
      <w:pPr>
        <w:rPr>
          <w:rFonts w:ascii="Arial" w:hAnsi="Arial" w:cs="Arial"/>
          <w:b/>
          <w:bCs/>
          <w:sz w:val="24"/>
          <w:szCs w:val="24"/>
        </w:rPr>
      </w:pPr>
    </w:p>
    <w:p w14:paraId="0A6716D8" w14:textId="77777777" w:rsidR="002329F2" w:rsidRDefault="002329F2" w:rsidP="00975F69">
      <w:pPr>
        <w:rPr>
          <w:rFonts w:ascii="Arial" w:hAnsi="Arial" w:cs="Arial"/>
          <w:b/>
          <w:bCs/>
          <w:sz w:val="24"/>
          <w:szCs w:val="24"/>
        </w:rPr>
      </w:pPr>
    </w:p>
    <w:p w14:paraId="2FE413C4" w14:textId="77777777" w:rsidR="00297F58" w:rsidRDefault="00297F58" w:rsidP="00975F69">
      <w:pPr>
        <w:rPr>
          <w:rFonts w:ascii="Arial" w:hAnsi="Arial" w:cs="Arial"/>
          <w:b/>
          <w:bCs/>
          <w:sz w:val="24"/>
          <w:szCs w:val="24"/>
        </w:rPr>
      </w:pPr>
    </w:p>
    <w:p w14:paraId="5BD721FD" w14:textId="77777777" w:rsidR="00297F58" w:rsidRDefault="00297F58" w:rsidP="00975F69">
      <w:pPr>
        <w:rPr>
          <w:rFonts w:ascii="Arial" w:hAnsi="Arial" w:cs="Arial"/>
          <w:b/>
          <w:bCs/>
          <w:sz w:val="24"/>
          <w:szCs w:val="24"/>
        </w:rPr>
      </w:pPr>
    </w:p>
    <w:p w14:paraId="673FD44E" w14:textId="77777777" w:rsidR="00297F58" w:rsidRDefault="00297F58" w:rsidP="00975F69">
      <w:pPr>
        <w:rPr>
          <w:rFonts w:ascii="Arial" w:hAnsi="Arial" w:cs="Arial"/>
          <w:b/>
          <w:bCs/>
          <w:sz w:val="24"/>
          <w:szCs w:val="24"/>
        </w:rPr>
      </w:pPr>
    </w:p>
    <w:p w14:paraId="16C095AC" w14:textId="77777777" w:rsidR="002329F2" w:rsidRDefault="002329F2" w:rsidP="00975F69">
      <w:pPr>
        <w:rPr>
          <w:rFonts w:ascii="Arial" w:hAnsi="Arial" w:cs="Arial"/>
          <w:b/>
          <w:bCs/>
          <w:sz w:val="24"/>
          <w:szCs w:val="24"/>
        </w:rPr>
      </w:pPr>
    </w:p>
    <w:p w14:paraId="753A9916" w14:textId="77777777" w:rsidR="002329F2" w:rsidRDefault="002329F2" w:rsidP="00975F69">
      <w:pPr>
        <w:rPr>
          <w:rFonts w:ascii="Arial" w:hAnsi="Arial" w:cs="Arial"/>
          <w:b/>
          <w:bCs/>
          <w:sz w:val="24"/>
          <w:szCs w:val="24"/>
        </w:rPr>
      </w:pPr>
    </w:p>
    <w:p w14:paraId="640FC445" w14:textId="77777777" w:rsidR="002329F2" w:rsidRDefault="002329F2" w:rsidP="00975F69">
      <w:pPr>
        <w:rPr>
          <w:rFonts w:ascii="Arial" w:hAnsi="Arial" w:cs="Arial"/>
          <w:b/>
          <w:bCs/>
          <w:sz w:val="24"/>
          <w:szCs w:val="24"/>
        </w:rPr>
      </w:pPr>
    </w:p>
    <w:p w14:paraId="4BE97ED5" w14:textId="77777777" w:rsidR="00975F69" w:rsidRDefault="00975F69" w:rsidP="00975F69">
      <w:pPr>
        <w:rPr>
          <w:rFonts w:ascii="Arial" w:hAnsi="Arial" w:cs="Arial"/>
          <w:b/>
          <w:bCs/>
          <w:sz w:val="24"/>
          <w:szCs w:val="24"/>
        </w:rPr>
      </w:pPr>
    </w:p>
    <w:p w14:paraId="57B37D35" w14:textId="77777777" w:rsidR="00975F69" w:rsidRDefault="00975F69" w:rsidP="00975F69">
      <w:pPr>
        <w:rPr>
          <w:rFonts w:ascii="Arial" w:hAnsi="Arial" w:cs="Arial"/>
          <w:b/>
          <w:bCs/>
          <w:sz w:val="24"/>
          <w:szCs w:val="24"/>
        </w:rPr>
      </w:pPr>
      <w:r>
        <w:rPr>
          <w:rFonts w:ascii="Arial" w:hAnsi="Arial" w:cs="Arial"/>
          <w:b/>
          <w:bCs/>
          <w:sz w:val="24"/>
          <w:szCs w:val="24"/>
        </w:rPr>
        <w:t>THE CLIENT</w:t>
      </w:r>
    </w:p>
    <w:p w14:paraId="1BD72D34" w14:textId="77777777" w:rsidR="00975F69" w:rsidRDefault="00975F69" w:rsidP="00975F69">
      <w:pPr>
        <w:rPr>
          <w:rFonts w:ascii="Arial" w:hAnsi="Arial" w:cs="Arial"/>
          <w:sz w:val="24"/>
          <w:szCs w:val="24"/>
        </w:rPr>
      </w:pPr>
      <w:r>
        <w:rPr>
          <w:rFonts w:ascii="Arial" w:hAnsi="Arial" w:cs="Arial"/>
          <w:sz w:val="24"/>
          <w:szCs w:val="24"/>
        </w:rPr>
        <w:t>The Mayor &amp; Burgess of the London Borough of Lambeth</w:t>
      </w:r>
    </w:p>
    <w:p w14:paraId="28EDDA4A" w14:textId="77777777" w:rsidR="00975F69" w:rsidRDefault="00975F69" w:rsidP="00975F69">
      <w:pPr>
        <w:rPr>
          <w:rFonts w:ascii="Arial" w:hAnsi="Arial" w:cs="Arial"/>
          <w:sz w:val="24"/>
          <w:szCs w:val="24"/>
        </w:rPr>
      </w:pPr>
      <w:r>
        <w:rPr>
          <w:rFonts w:ascii="Arial" w:hAnsi="Arial" w:cs="Arial"/>
          <w:sz w:val="24"/>
          <w:szCs w:val="24"/>
        </w:rPr>
        <w:t>Lambeth Town Hall</w:t>
      </w:r>
    </w:p>
    <w:p w14:paraId="47DC1DC7" w14:textId="77777777" w:rsidR="00975F69" w:rsidRPr="005E64FA" w:rsidRDefault="00975F69" w:rsidP="00975F69">
      <w:pPr>
        <w:rPr>
          <w:rFonts w:ascii="Arial" w:hAnsi="Arial" w:cs="Arial"/>
          <w:sz w:val="24"/>
          <w:szCs w:val="24"/>
        </w:rPr>
      </w:pPr>
      <w:smartTag w:uri="urn:schemas-microsoft-com:office:smarttags" w:element="place">
        <w:smartTag w:uri="urn:schemas-microsoft-com:office:smarttags" w:element="City">
          <w:r>
            <w:rPr>
              <w:rFonts w:ascii="Arial" w:hAnsi="Arial" w:cs="Arial"/>
              <w:sz w:val="24"/>
              <w:szCs w:val="24"/>
            </w:rPr>
            <w:t>London</w:t>
          </w:r>
        </w:smartTag>
      </w:smartTag>
      <w:r>
        <w:rPr>
          <w:rFonts w:ascii="Arial" w:hAnsi="Arial" w:cs="Arial"/>
          <w:sz w:val="24"/>
          <w:szCs w:val="24"/>
        </w:rPr>
        <w:t xml:space="preserve"> SW2 1RW</w:t>
      </w:r>
    </w:p>
    <w:p w14:paraId="626F2D6A" w14:textId="77777777" w:rsidR="00975F69" w:rsidRDefault="00975F69" w:rsidP="00975F69">
      <w:pPr>
        <w:rPr>
          <w:rFonts w:ascii="Arial" w:hAnsi="Arial" w:cs="Arial"/>
          <w:b/>
          <w:bCs/>
          <w:sz w:val="24"/>
          <w:szCs w:val="24"/>
        </w:rPr>
      </w:pPr>
    </w:p>
    <w:p w14:paraId="5E2E1858" w14:textId="77777777" w:rsidR="00975F69" w:rsidRDefault="00975F69" w:rsidP="00975F69">
      <w:pPr>
        <w:rPr>
          <w:rFonts w:ascii="Arial" w:hAnsi="Arial" w:cs="Arial"/>
          <w:b/>
          <w:bCs/>
          <w:sz w:val="24"/>
          <w:szCs w:val="24"/>
        </w:rPr>
      </w:pPr>
    </w:p>
    <w:p w14:paraId="2968C3D5" w14:textId="77777777" w:rsidR="00975F69" w:rsidRDefault="00975F69" w:rsidP="00975F69">
      <w:pPr>
        <w:rPr>
          <w:rFonts w:ascii="Arial" w:hAnsi="Arial" w:cs="Arial"/>
          <w:sz w:val="24"/>
          <w:szCs w:val="24"/>
        </w:rPr>
      </w:pPr>
      <w:r>
        <w:rPr>
          <w:rFonts w:ascii="Arial" w:hAnsi="Arial" w:cs="Arial"/>
          <w:b/>
          <w:bCs/>
          <w:sz w:val="24"/>
          <w:szCs w:val="24"/>
        </w:rPr>
        <w:t>PROJECT MANAGER</w:t>
      </w:r>
    </w:p>
    <w:p w14:paraId="332D9061" w14:textId="77777777" w:rsidR="00975F69" w:rsidRDefault="00975F69" w:rsidP="00975F69">
      <w:pPr>
        <w:rPr>
          <w:rFonts w:ascii="Arial" w:hAnsi="Arial" w:cs="Arial"/>
          <w:sz w:val="24"/>
          <w:szCs w:val="24"/>
        </w:rPr>
      </w:pPr>
      <w:r>
        <w:rPr>
          <w:rFonts w:ascii="Arial" w:hAnsi="Arial" w:cs="Arial"/>
          <w:sz w:val="24"/>
          <w:szCs w:val="24"/>
        </w:rPr>
        <w:t>Caroline Streeks</w:t>
      </w:r>
    </w:p>
    <w:p w14:paraId="7608B672" w14:textId="77777777" w:rsidR="00975F69" w:rsidRDefault="00975F69" w:rsidP="00975F69">
      <w:pPr>
        <w:rPr>
          <w:rFonts w:ascii="Arial" w:hAnsi="Arial" w:cs="Arial"/>
          <w:sz w:val="24"/>
          <w:szCs w:val="24"/>
        </w:rPr>
      </w:pPr>
      <w:r>
        <w:rPr>
          <w:rFonts w:ascii="Arial" w:hAnsi="Arial" w:cs="Arial"/>
          <w:sz w:val="24"/>
          <w:szCs w:val="24"/>
        </w:rPr>
        <w:t>Civic Centre</w:t>
      </w:r>
    </w:p>
    <w:p w14:paraId="474C321E" w14:textId="77777777" w:rsidR="00975F69" w:rsidRDefault="00975F69" w:rsidP="00975F69">
      <w:pPr>
        <w:rPr>
          <w:rFonts w:ascii="Arial" w:hAnsi="Arial" w:cs="Arial"/>
          <w:sz w:val="24"/>
          <w:szCs w:val="24"/>
        </w:rPr>
      </w:pPr>
      <w:r>
        <w:rPr>
          <w:rFonts w:ascii="Arial" w:hAnsi="Arial" w:cs="Arial"/>
          <w:sz w:val="24"/>
          <w:szCs w:val="24"/>
        </w:rPr>
        <w:t>Brixton Hill</w:t>
      </w:r>
    </w:p>
    <w:p w14:paraId="512B88BB" w14:textId="77777777" w:rsidR="00975F69" w:rsidRPr="00975F69" w:rsidRDefault="00975F69" w:rsidP="00975F69">
      <w:pPr>
        <w:rPr>
          <w:rFonts w:ascii="Arial" w:hAnsi="Arial" w:cs="Arial"/>
          <w:sz w:val="24"/>
          <w:szCs w:val="24"/>
        </w:rPr>
      </w:pPr>
      <w:r>
        <w:rPr>
          <w:rFonts w:ascii="Arial" w:hAnsi="Arial" w:cs="Arial"/>
          <w:sz w:val="24"/>
          <w:szCs w:val="24"/>
        </w:rPr>
        <w:t>London, SW2 1RW</w:t>
      </w:r>
    </w:p>
    <w:p w14:paraId="0E2953FD" w14:textId="77777777" w:rsidR="00975F69" w:rsidRDefault="00975F69" w:rsidP="00975F69"/>
    <w:p w14:paraId="6287D385" w14:textId="77777777" w:rsidR="00297F58" w:rsidRDefault="00297F58" w:rsidP="00975F69">
      <w:pPr>
        <w:rPr>
          <w:rFonts w:ascii="Arial" w:hAnsi="Arial" w:cs="Arial"/>
          <w:sz w:val="22"/>
          <w:szCs w:val="22"/>
        </w:rPr>
      </w:pPr>
    </w:p>
    <w:p w14:paraId="0FCA8184" w14:textId="77777777" w:rsidR="00297F58" w:rsidRDefault="00297F58" w:rsidP="00975F69">
      <w:pPr>
        <w:rPr>
          <w:rFonts w:ascii="Arial" w:hAnsi="Arial" w:cs="Arial"/>
          <w:sz w:val="22"/>
          <w:szCs w:val="22"/>
        </w:rPr>
      </w:pPr>
    </w:p>
    <w:p w14:paraId="66D76384" w14:textId="77777777" w:rsidR="002329F2" w:rsidRDefault="00860B12" w:rsidP="00975F69">
      <w:pPr>
        <w:rPr>
          <w:rFonts w:ascii="Arial" w:hAnsi="Arial" w:cs="Arial"/>
          <w:sz w:val="22"/>
          <w:szCs w:val="22"/>
        </w:rPr>
      </w:pPr>
      <w:r>
        <w:rPr>
          <w:rFonts w:ascii="Arial" w:hAnsi="Arial" w:cs="Arial"/>
          <w:sz w:val="22"/>
          <w:szCs w:val="22"/>
        </w:rPr>
        <w:t>May 2022</w:t>
      </w:r>
    </w:p>
    <w:p w14:paraId="7011B27D" w14:textId="77777777" w:rsidR="00860B12" w:rsidRDefault="00860B12" w:rsidP="00975F69">
      <w:pPr>
        <w:rPr>
          <w:rFonts w:ascii="Arial" w:hAnsi="Arial" w:cs="Arial"/>
          <w:sz w:val="22"/>
          <w:szCs w:val="22"/>
        </w:rPr>
      </w:pPr>
    </w:p>
    <w:p w14:paraId="71F9690E" w14:textId="77777777" w:rsidR="00860B12" w:rsidRDefault="00860B12" w:rsidP="00975F69">
      <w:pPr>
        <w:rPr>
          <w:rFonts w:ascii="Arial" w:hAnsi="Arial" w:cs="Arial"/>
          <w:sz w:val="22"/>
          <w:szCs w:val="22"/>
        </w:rPr>
      </w:pPr>
    </w:p>
    <w:p w14:paraId="084043D6" w14:textId="77777777" w:rsidR="002329F2" w:rsidRDefault="002329F2" w:rsidP="00975F69">
      <w:pPr>
        <w:rPr>
          <w:rFonts w:ascii="Arial" w:hAnsi="Arial" w:cs="Arial"/>
          <w:sz w:val="22"/>
          <w:szCs w:val="22"/>
        </w:rPr>
      </w:pPr>
    </w:p>
    <w:p w14:paraId="24772510" w14:textId="77777777" w:rsidR="002329F2" w:rsidRPr="00316244" w:rsidRDefault="002329F2" w:rsidP="00975F69">
      <w:pPr>
        <w:rPr>
          <w:rFonts w:ascii="Arial" w:hAnsi="Arial" w:cs="Arial"/>
          <w:sz w:val="22"/>
          <w:szCs w:val="22"/>
        </w:rPr>
      </w:pPr>
    </w:p>
    <w:p w14:paraId="09D592C2" w14:textId="77777777" w:rsidR="00B03939" w:rsidRDefault="00B03939" w:rsidP="00975F69">
      <w:pPr>
        <w:pStyle w:val="Heading2"/>
        <w:spacing w:before="80" w:after="120"/>
        <w:ind w:right="-99"/>
        <w:rPr>
          <w:rFonts w:cs="Arial"/>
          <w:sz w:val="22"/>
          <w:szCs w:val="22"/>
          <w:u w:val="none"/>
        </w:rPr>
      </w:pPr>
      <w:r>
        <w:rPr>
          <w:rFonts w:cs="Arial"/>
          <w:sz w:val="22"/>
          <w:szCs w:val="22"/>
          <w:u w:val="none"/>
        </w:rPr>
        <w:t>PROJECT OUTLINE</w:t>
      </w:r>
    </w:p>
    <w:p w14:paraId="616BDBF0" w14:textId="77777777" w:rsidR="00B03939" w:rsidRDefault="00B03939" w:rsidP="00B03939">
      <w:pPr>
        <w:jc w:val="both"/>
        <w:rPr>
          <w:rFonts w:ascii="Arial" w:hAnsi="Arial" w:cs="Arial"/>
          <w:sz w:val="22"/>
          <w:szCs w:val="22"/>
        </w:rPr>
      </w:pPr>
    </w:p>
    <w:p w14:paraId="01E180A0" w14:textId="4C5ACF96" w:rsidR="00BF075D" w:rsidRDefault="00B03939" w:rsidP="00B03939">
      <w:pPr>
        <w:jc w:val="both"/>
        <w:rPr>
          <w:rFonts w:ascii="Arial" w:hAnsi="Arial" w:cs="Arial"/>
          <w:sz w:val="22"/>
          <w:szCs w:val="22"/>
        </w:rPr>
      </w:pPr>
      <w:r w:rsidRPr="00B03939">
        <w:rPr>
          <w:rFonts w:ascii="Arial" w:hAnsi="Arial" w:cs="Arial"/>
          <w:sz w:val="22"/>
          <w:szCs w:val="22"/>
        </w:rPr>
        <w:t xml:space="preserve">The London Borough of Lambeth in co-development with </w:t>
      </w:r>
      <w:r w:rsidR="002329F2">
        <w:rPr>
          <w:rFonts w:ascii="Arial" w:hAnsi="Arial" w:cs="Arial"/>
          <w:sz w:val="22"/>
          <w:szCs w:val="22"/>
        </w:rPr>
        <w:t xml:space="preserve">Friends of Kennington Park </w:t>
      </w:r>
      <w:r w:rsidRPr="00B03939">
        <w:rPr>
          <w:rFonts w:ascii="Arial" w:hAnsi="Arial" w:cs="Arial"/>
          <w:sz w:val="22"/>
          <w:szCs w:val="22"/>
        </w:rPr>
        <w:t xml:space="preserve">propose to </w:t>
      </w:r>
      <w:r w:rsidR="002329F2">
        <w:rPr>
          <w:rFonts w:ascii="Arial" w:hAnsi="Arial" w:cs="Arial"/>
          <w:sz w:val="22"/>
          <w:szCs w:val="22"/>
        </w:rPr>
        <w:t>renovate</w:t>
      </w:r>
      <w:r w:rsidRPr="00B03939">
        <w:rPr>
          <w:rFonts w:ascii="Arial" w:hAnsi="Arial" w:cs="Arial"/>
          <w:sz w:val="22"/>
          <w:szCs w:val="22"/>
        </w:rPr>
        <w:t xml:space="preserve"> the current </w:t>
      </w:r>
      <w:r w:rsidR="002329F2">
        <w:rPr>
          <w:rFonts w:ascii="Arial" w:hAnsi="Arial" w:cs="Arial"/>
          <w:sz w:val="22"/>
          <w:szCs w:val="22"/>
        </w:rPr>
        <w:t>Skate bowl located within Kennington Park</w:t>
      </w:r>
      <w:r w:rsidR="00B344A4">
        <w:rPr>
          <w:rFonts w:ascii="Arial" w:hAnsi="Arial" w:cs="Arial"/>
          <w:sz w:val="22"/>
          <w:szCs w:val="22"/>
        </w:rPr>
        <w:t>,</w:t>
      </w:r>
      <w:r w:rsidR="002329F2">
        <w:rPr>
          <w:rFonts w:ascii="Arial" w:hAnsi="Arial" w:cs="Arial"/>
          <w:sz w:val="22"/>
          <w:szCs w:val="22"/>
        </w:rPr>
        <w:t xml:space="preserve"> </w:t>
      </w:r>
      <w:r w:rsidRPr="00B03939">
        <w:rPr>
          <w:rFonts w:ascii="Arial" w:hAnsi="Arial" w:cs="Arial"/>
          <w:sz w:val="22"/>
          <w:szCs w:val="22"/>
        </w:rPr>
        <w:t xml:space="preserve">with the purpose of </w:t>
      </w:r>
      <w:r w:rsidR="002329F2">
        <w:rPr>
          <w:rFonts w:ascii="Arial" w:hAnsi="Arial" w:cs="Arial"/>
          <w:sz w:val="22"/>
          <w:szCs w:val="22"/>
        </w:rPr>
        <w:t>providing a safe and accessible facility</w:t>
      </w:r>
      <w:r w:rsidR="00BF075D">
        <w:rPr>
          <w:rFonts w:ascii="Arial" w:hAnsi="Arial" w:cs="Arial"/>
          <w:sz w:val="22"/>
          <w:szCs w:val="22"/>
        </w:rPr>
        <w:t>.</w:t>
      </w:r>
      <w:r w:rsidR="00B344A4">
        <w:rPr>
          <w:rFonts w:ascii="Arial" w:hAnsi="Arial" w:cs="Arial"/>
          <w:sz w:val="22"/>
          <w:szCs w:val="22"/>
        </w:rPr>
        <w:t xml:space="preserve"> </w:t>
      </w:r>
    </w:p>
    <w:p w14:paraId="431025F5" w14:textId="77777777" w:rsidR="00BF075D" w:rsidRDefault="00BF075D" w:rsidP="00B03939">
      <w:pPr>
        <w:jc w:val="both"/>
        <w:rPr>
          <w:rFonts w:ascii="Arial" w:hAnsi="Arial" w:cs="Arial"/>
          <w:sz w:val="22"/>
          <w:szCs w:val="22"/>
        </w:rPr>
      </w:pPr>
    </w:p>
    <w:p w14:paraId="5D8D0BCF" w14:textId="52DA7D11" w:rsidR="00B03939" w:rsidRDefault="006D63BB" w:rsidP="00B03939">
      <w:pPr>
        <w:jc w:val="both"/>
        <w:rPr>
          <w:rFonts w:ascii="Arial" w:hAnsi="Arial" w:cs="Arial"/>
          <w:sz w:val="22"/>
          <w:szCs w:val="22"/>
        </w:rPr>
      </w:pPr>
      <w:r>
        <w:rPr>
          <w:rFonts w:ascii="Arial" w:hAnsi="Arial" w:cs="Arial"/>
          <w:sz w:val="22"/>
          <w:szCs w:val="22"/>
        </w:rPr>
        <w:t xml:space="preserve">The skate bowl was designed and installed in Kennington Park in 1978, part of the revolutionary design known as “Radical Banking”, which used </w:t>
      </w:r>
      <w:r w:rsidR="00B344A4">
        <w:rPr>
          <w:rFonts w:ascii="Arial" w:hAnsi="Arial" w:cs="Arial"/>
          <w:sz w:val="22"/>
          <w:szCs w:val="22"/>
        </w:rPr>
        <w:t xml:space="preserve">a system of </w:t>
      </w:r>
      <w:r>
        <w:rPr>
          <w:rFonts w:ascii="Arial" w:hAnsi="Arial" w:cs="Arial"/>
          <w:sz w:val="22"/>
          <w:szCs w:val="22"/>
        </w:rPr>
        <w:t xml:space="preserve">pre-cast concrete </w:t>
      </w:r>
      <w:r w:rsidR="00B344A4">
        <w:rPr>
          <w:rFonts w:ascii="Arial" w:hAnsi="Arial" w:cs="Arial"/>
          <w:sz w:val="22"/>
          <w:szCs w:val="22"/>
        </w:rPr>
        <w:t>banked and flat-slab elements</w:t>
      </w:r>
      <w:r>
        <w:rPr>
          <w:rFonts w:ascii="Arial" w:hAnsi="Arial" w:cs="Arial"/>
          <w:sz w:val="22"/>
          <w:szCs w:val="22"/>
        </w:rPr>
        <w:t xml:space="preserve"> to create a </w:t>
      </w:r>
      <w:r w:rsidR="00B344A4">
        <w:rPr>
          <w:rFonts w:ascii="Arial" w:hAnsi="Arial" w:cs="Arial"/>
          <w:sz w:val="22"/>
          <w:szCs w:val="22"/>
        </w:rPr>
        <w:t xml:space="preserve">skateable </w:t>
      </w:r>
      <w:r>
        <w:rPr>
          <w:rFonts w:ascii="Arial" w:hAnsi="Arial" w:cs="Arial"/>
          <w:sz w:val="22"/>
          <w:szCs w:val="22"/>
        </w:rPr>
        <w:t>bowl.</w:t>
      </w:r>
    </w:p>
    <w:p w14:paraId="070AF2F2" w14:textId="77777777" w:rsidR="006D63BB" w:rsidRDefault="006D63BB" w:rsidP="00B03939">
      <w:pPr>
        <w:jc w:val="both"/>
        <w:rPr>
          <w:rFonts w:ascii="Arial" w:hAnsi="Arial" w:cs="Arial"/>
          <w:sz w:val="22"/>
          <w:szCs w:val="22"/>
        </w:rPr>
      </w:pPr>
    </w:p>
    <w:p w14:paraId="0944CA5F" w14:textId="440E7438" w:rsidR="006D63BB" w:rsidRDefault="00327D2B" w:rsidP="00B03939">
      <w:pPr>
        <w:jc w:val="both"/>
        <w:rPr>
          <w:rFonts w:ascii="Arial" w:hAnsi="Arial" w:cs="Arial"/>
          <w:sz w:val="22"/>
          <w:szCs w:val="22"/>
        </w:rPr>
      </w:pPr>
      <w:r>
        <w:rPr>
          <w:rFonts w:ascii="Arial" w:hAnsi="Arial" w:cs="Arial"/>
          <w:sz w:val="22"/>
          <w:szCs w:val="22"/>
        </w:rPr>
        <w:t xml:space="preserve">Structural examination has found </w:t>
      </w:r>
      <w:r w:rsidR="00AA5B9D">
        <w:rPr>
          <w:rFonts w:ascii="Arial" w:hAnsi="Arial" w:cs="Arial"/>
          <w:sz w:val="22"/>
          <w:szCs w:val="22"/>
        </w:rPr>
        <w:t>that t</w:t>
      </w:r>
      <w:r w:rsidR="006D63BB">
        <w:rPr>
          <w:rFonts w:ascii="Arial" w:hAnsi="Arial" w:cs="Arial"/>
          <w:sz w:val="22"/>
          <w:szCs w:val="22"/>
        </w:rPr>
        <w:t>he foundations for the bowl</w:t>
      </w:r>
      <w:r w:rsidR="00B344A4">
        <w:rPr>
          <w:rFonts w:ascii="Arial" w:hAnsi="Arial" w:cs="Arial"/>
          <w:sz w:val="22"/>
          <w:szCs w:val="22"/>
        </w:rPr>
        <w:t>, though needing founding at a deeper level</w:t>
      </w:r>
      <w:r w:rsidR="00AA5B9D">
        <w:rPr>
          <w:rFonts w:ascii="Arial" w:hAnsi="Arial" w:cs="Arial"/>
          <w:sz w:val="22"/>
          <w:szCs w:val="22"/>
        </w:rPr>
        <w:t>;</w:t>
      </w:r>
      <w:r w:rsidR="00B344A4">
        <w:rPr>
          <w:rFonts w:ascii="Arial" w:hAnsi="Arial" w:cs="Arial"/>
          <w:sz w:val="22"/>
          <w:szCs w:val="22"/>
        </w:rPr>
        <w:t xml:space="preserve"> were unfortunately set on shallow concrete pads and in some cases </w:t>
      </w:r>
      <w:r w:rsidR="006D63BB">
        <w:rPr>
          <w:rFonts w:ascii="Arial" w:hAnsi="Arial" w:cs="Arial"/>
          <w:sz w:val="22"/>
          <w:szCs w:val="22"/>
        </w:rPr>
        <w:t>seated on a</w:t>
      </w:r>
      <w:r w:rsidR="00131E25">
        <w:rPr>
          <w:rFonts w:ascii="Arial" w:hAnsi="Arial" w:cs="Arial"/>
          <w:sz w:val="22"/>
          <w:szCs w:val="22"/>
        </w:rPr>
        <w:t>n</w:t>
      </w:r>
      <w:r w:rsidR="006D63BB">
        <w:rPr>
          <w:rFonts w:ascii="Arial" w:hAnsi="Arial" w:cs="Arial"/>
          <w:sz w:val="22"/>
          <w:szCs w:val="22"/>
        </w:rPr>
        <w:t xml:space="preserve"> asphalt base. </w:t>
      </w:r>
      <w:r w:rsidR="00B344A4">
        <w:rPr>
          <w:rFonts w:ascii="Arial" w:hAnsi="Arial" w:cs="Arial"/>
          <w:sz w:val="22"/>
          <w:szCs w:val="22"/>
        </w:rPr>
        <w:t>This has meant that over the years</w:t>
      </w:r>
      <w:r w:rsidR="006D63BB">
        <w:rPr>
          <w:rFonts w:ascii="Arial" w:hAnsi="Arial" w:cs="Arial"/>
          <w:sz w:val="22"/>
          <w:szCs w:val="22"/>
        </w:rPr>
        <w:t xml:space="preserve"> the slabs have</w:t>
      </w:r>
      <w:r w:rsidR="00B344A4">
        <w:rPr>
          <w:rFonts w:ascii="Arial" w:hAnsi="Arial" w:cs="Arial"/>
          <w:sz w:val="22"/>
          <w:szCs w:val="22"/>
        </w:rPr>
        <w:t xml:space="preserve"> differentially settled and</w:t>
      </w:r>
      <w:r w:rsidR="006D63BB">
        <w:rPr>
          <w:rFonts w:ascii="Arial" w:hAnsi="Arial" w:cs="Arial"/>
          <w:sz w:val="22"/>
          <w:szCs w:val="22"/>
        </w:rPr>
        <w:t xml:space="preserve"> become </w:t>
      </w:r>
      <w:r w:rsidR="00131E25">
        <w:rPr>
          <w:rFonts w:ascii="Arial" w:hAnsi="Arial" w:cs="Arial"/>
          <w:sz w:val="22"/>
          <w:szCs w:val="22"/>
        </w:rPr>
        <w:t>mis</w:t>
      </w:r>
      <w:r w:rsidR="005312E9">
        <w:rPr>
          <w:rFonts w:ascii="Arial" w:hAnsi="Arial" w:cs="Arial"/>
          <w:sz w:val="22"/>
          <w:szCs w:val="22"/>
        </w:rPr>
        <w:t>-aligned</w:t>
      </w:r>
      <w:r w:rsidR="009B37DC">
        <w:rPr>
          <w:rFonts w:ascii="Arial" w:hAnsi="Arial" w:cs="Arial"/>
          <w:sz w:val="22"/>
          <w:szCs w:val="22"/>
        </w:rPr>
        <w:t>. In 2012 an attempt to repair and add to the existing facility</w:t>
      </w:r>
      <w:r w:rsidR="00B344A4">
        <w:rPr>
          <w:rFonts w:ascii="Arial" w:hAnsi="Arial" w:cs="Arial"/>
          <w:sz w:val="22"/>
          <w:szCs w:val="22"/>
        </w:rPr>
        <w:t xml:space="preserve"> was made, </w:t>
      </w:r>
      <w:r w:rsidR="00E425F4">
        <w:rPr>
          <w:rFonts w:ascii="Arial" w:hAnsi="Arial" w:cs="Arial"/>
          <w:sz w:val="22"/>
          <w:szCs w:val="22"/>
        </w:rPr>
        <w:t xml:space="preserve">with </w:t>
      </w:r>
      <w:r w:rsidR="00830E31">
        <w:rPr>
          <w:rFonts w:ascii="Arial" w:hAnsi="Arial" w:cs="Arial"/>
          <w:sz w:val="22"/>
          <w:szCs w:val="22"/>
        </w:rPr>
        <w:t xml:space="preserve">a </w:t>
      </w:r>
      <w:r w:rsidR="00B344A4">
        <w:rPr>
          <w:rFonts w:ascii="Arial" w:hAnsi="Arial" w:cs="Arial"/>
          <w:sz w:val="22"/>
          <w:szCs w:val="22"/>
        </w:rPr>
        <w:t xml:space="preserve">nominal </w:t>
      </w:r>
      <w:r w:rsidR="009B37DC">
        <w:rPr>
          <w:rFonts w:ascii="Arial" w:hAnsi="Arial" w:cs="Arial"/>
          <w:sz w:val="22"/>
          <w:szCs w:val="22"/>
        </w:rPr>
        <w:t xml:space="preserve">concrete skim </w:t>
      </w:r>
      <w:r w:rsidR="006D63BB">
        <w:rPr>
          <w:rFonts w:ascii="Arial" w:hAnsi="Arial" w:cs="Arial"/>
          <w:sz w:val="22"/>
          <w:szCs w:val="22"/>
        </w:rPr>
        <w:t xml:space="preserve">to </w:t>
      </w:r>
      <w:r w:rsidR="00B344A4">
        <w:rPr>
          <w:rFonts w:ascii="Arial" w:hAnsi="Arial" w:cs="Arial"/>
          <w:sz w:val="22"/>
          <w:szCs w:val="22"/>
        </w:rPr>
        <w:t>the top</w:t>
      </w:r>
      <w:r w:rsidR="00830E31">
        <w:rPr>
          <w:rFonts w:ascii="Arial" w:hAnsi="Arial" w:cs="Arial"/>
          <w:sz w:val="22"/>
          <w:szCs w:val="22"/>
        </w:rPr>
        <w:t xml:space="preserve"> with some new additional skate ramps</w:t>
      </w:r>
      <w:r w:rsidR="00B344A4">
        <w:rPr>
          <w:rFonts w:ascii="Arial" w:hAnsi="Arial" w:cs="Arial"/>
          <w:sz w:val="22"/>
          <w:szCs w:val="22"/>
        </w:rPr>
        <w:t xml:space="preserve">. Whilst this temporarily dealt with the gaps between the units from differential settlement, </w:t>
      </w:r>
      <w:r w:rsidR="00B25840">
        <w:rPr>
          <w:rFonts w:ascii="Arial" w:hAnsi="Arial" w:cs="Arial"/>
          <w:sz w:val="22"/>
          <w:szCs w:val="22"/>
        </w:rPr>
        <w:t>this has now cracked</w:t>
      </w:r>
      <w:r w:rsidR="006D63BB">
        <w:rPr>
          <w:rFonts w:ascii="Arial" w:hAnsi="Arial" w:cs="Arial"/>
          <w:sz w:val="22"/>
          <w:szCs w:val="22"/>
        </w:rPr>
        <w:t xml:space="preserve"> </w:t>
      </w:r>
      <w:r w:rsidR="009B37DC">
        <w:rPr>
          <w:rFonts w:ascii="Arial" w:hAnsi="Arial" w:cs="Arial"/>
          <w:sz w:val="22"/>
          <w:szCs w:val="22"/>
        </w:rPr>
        <w:t>leaving the facility in a worst state of repair than before. Causing</w:t>
      </w:r>
      <w:r w:rsidR="006D63BB">
        <w:rPr>
          <w:rFonts w:ascii="Arial" w:hAnsi="Arial" w:cs="Arial"/>
          <w:sz w:val="22"/>
          <w:szCs w:val="22"/>
        </w:rPr>
        <w:t xml:space="preserve"> issues with drainage and cracks in the joints and un-level surface.  </w:t>
      </w:r>
      <w:r w:rsidR="009B37DC">
        <w:rPr>
          <w:rFonts w:ascii="Arial" w:hAnsi="Arial" w:cs="Arial"/>
          <w:sz w:val="22"/>
          <w:szCs w:val="22"/>
        </w:rPr>
        <w:t xml:space="preserve">The original concrete slabs had moved exposing many large gaps between the slabs.  </w:t>
      </w:r>
      <w:r w:rsidR="001A2F16">
        <w:rPr>
          <w:rFonts w:ascii="Arial" w:hAnsi="Arial" w:cs="Arial"/>
          <w:sz w:val="22"/>
          <w:szCs w:val="22"/>
        </w:rPr>
        <w:t xml:space="preserve">Due to the issues </w:t>
      </w:r>
      <w:r w:rsidR="00A52261">
        <w:rPr>
          <w:rFonts w:ascii="Arial" w:hAnsi="Arial" w:cs="Arial"/>
          <w:sz w:val="22"/>
          <w:szCs w:val="22"/>
        </w:rPr>
        <w:t xml:space="preserve">posed with </w:t>
      </w:r>
      <w:r w:rsidR="006D63BB">
        <w:rPr>
          <w:rFonts w:ascii="Arial" w:hAnsi="Arial" w:cs="Arial"/>
          <w:sz w:val="22"/>
          <w:szCs w:val="22"/>
        </w:rPr>
        <w:t xml:space="preserve">health and safety the bowl was </w:t>
      </w:r>
      <w:r w:rsidR="00A52261">
        <w:rPr>
          <w:rFonts w:ascii="Arial" w:hAnsi="Arial" w:cs="Arial"/>
          <w:sz w:val="22"/>
          <w:szCs w:val="22"/>
        </w:rPr>
        <w:t xml:space="preserve">subsequently </w:t>
      </w:r>
      <w:r w:rsidR="006D63BB">
        <w:rPr>
          <w:rFonts w:ascii="Arial" w:hAnsi="Arial" w:cs="Arial"/>
          <w:sz w:val="22"/>
          <w:szCs w:val="22"/>
        </w:rPr>
        <w:t>closed to the public.</w:t>
      </w:r>
    </w:p>
    <w:p w14:paraId="2F1452E3" w14:textId="77777777" w:rsidR="006D63BB" w:rsidRDefault="006D63BB" w:rsidP="00B03939">
      <w:pPr>
        <w:jc w:val="both"/>
        <w:rPr>
          <w:rFonts w:ascii="Arial" w:hAnsi="Arial" w:cs="Arial"/>
          <w:sz w:val="22"/>
          <w:szCs w:val="22"/>
        </w:rPr>
      </w:pPr>
    </w:p>
    <w:p w14:paraId="39BCA708" w14:textId="708500B2" w:rsidR="006D63BB" w:rsidRDefault="006D63BB" w:rsidP="00B03939">
      <w:pPr>
        <w:jc w:val="both"/>
        <w:rPr>
          <w:rFonts w:ascii="Arial" w:hAnsi="Arial" w:cs="Arial"/>
          <w:sz w:val="22"/>
          <w:szCs w:val="22"/>
        </w:rPr>
      </w:pPr>
      <w:r>
        <w:rPr>
          <w:rFonts w:ascii="Arial" w:hAnsi="Arial" w:cs="Arial"/>
          <w:sz w:val="22"/>
          <w:szCs w:val="22"/>
        </w:rPr>
        <w:t xml:space="preserve">The intention </w:t>
      </w:r>
      <w:r w:rsidR="005312E9">
        <w:rPr>
          <w:rFonts w:ascii="Arial" w:hAnsi="Arial" w:cs="Arial"/>
          <w:sz w:val="22"/>
          <w:szCs w:val="22"/>
        </w:rPr>
        <w:t xml:space="preserve">now </w:t>
      </w:r>
      <w:r>
        <w:rPr>
          <w:rFonts w:ascii="Arial" w:hAnsi="Arial" w:cs="Arial"/>
          <w:sz w:val="22"/>
          <w:szCs w:val="22"/>
        </w:rPr>
        <w:t>is to renovate the bowl and bring it back into normal use.</w:t>
      </w:r>
      <w:r w:rsidR="00830E31">
        <w:rPr>
          <w:rFonts w:ascii="Arial" w:hAnsi="Arial" w:cs="Arial"/>
          <w:sz w:val="22"/>
          <w:szCs w:val="22"/>
        </w:rPr>
        <w:t xml:space="preserve"> This is proposed in the tender info through re-levelling the park and supporting it on screw piles.</w:t>
      </w:r>
    </w:p>
    <w:p w14:paraId="1560AC36" w14:textId="77777777" w:rsidR="006D63BB" w:rsidRDefault="006D63BB" w:rsidP="00B03939">
      <w:pPr>
        <w:jc w:val="both"/>
        <w:rPr>
          <w:rFonts w:ascii="Arial" w:hAnsi="Arial" w:cs="Arial"/>
          <w:sz w:val="22"/>
          <w:szCs w:val="22"/>
        </w:rPr>
      </w:pPr>
    </w:p>
    <w:p w14:paraId="38BB3FFA" w14:textId="14CF45DA" w:rsidR="006D63BB" w:rsidRDefault="00875386" w:rsidP="00B03939">
      <w:pPr>
        <w:jc w:val="both"/>
        <w:rPr>
          <w:rFonts w:ascii="Arial" w:hAnsi="Arial" w:cs="Arial"/>
          <w:sz w:val="22"/>
          <w:szCs w:val="22"/>
        </w:rPr>
      </w:pPr>
      <w:r>
        <w:rPr>
          <w:rFonts w:ascii="Arial" w:hAnsi="Arial" w:cs="Arial"/>
          <w:sz w:val="22"/>
          <w:szCs w:val="22"/>
        </w:rPr>
        <w:t>T</w:t>
      </w:r>
      <w:r w:rsidR="00830E31">
        <w:rPr>
          <w:rFonts w:ascii="Arial" w:hAnsi="Arial" w:cs="Arial"/>
          <w:sz w:val="22"/>
          <w:szCs w:val="22"/>
        </w:rPr>
        <w:t xml:space="preserve">o </w:t>
      </w:r>
      <w:r w:rsidR="007B2A65">
        <w:rPr>
          <w:rFonts w:ascii="Arial" w:hAnsi="Arial" w:cs="Arial"/>
          <w:sz w:val="22"/>
          <w:szCs w:val="22"/>
        </w:rPr>
        <w:t>clarify</w:t>
      </w:r>
      <w:r w:rsidR="00830E31">
        <w:rPr>
          <w:rFonts w:ascii="Arial" w:hAnsi="Arial" w:cs="Arial"/>
          <w:sz w:val="22"/>
          <w:szCs w:val="22"/>
        </w:rPr>
        <w:t xml:space="preserve"> how much the park ha</w:t>
      </w:r>
      <w:r w:rsidR="007B2A65">
        <w:rPr>
          <w:rFonts w:ascii="Arial" w:hAnsi="Arial" w:cs="Arial"/>
          <w:sz w:val="22"/>
          <w:szCs w:val="22"/>
        </w:rPr>
        <w:t>d</w:t>
      </w:r>
      <w:r w:rsidR="00830E31">
        <w:rPr>
          <w:rFonts w:ascii="Arial" w:hAnsi="Arial" w:cs="Arial"/>
          <w:sz w:val="22"/>
          <w:szCs w:val="22"/>
        </w:rPr>
        <w:t xml:space="preserve"> moved, t</w:t>
      </w:r>
      <w:r w:rsidR="006D63BB">
        <w:rPr>
          <w:rFonts w:ascii="Arial" w:hAnsi="Arial" w:cs="Arial"/>
          <w:sz w:val="22"/>
          <w:szCs w:val="22"/>
        </w:rPr>
        <w:t xml:space="preserve">he first stage </w:t>
      </w:r>
      <w:r w:rsidR="00E6298B">
        <w:rPr>
          <w:rFonts w:ascii="Arial" w:hAnsi="Arial" w:cs="Arial"/>
          <w:sz w:val="22"/>
          <w:szCs w:val="22"/>
        </w:rPr>
        <w:t>was</w:t>
      </w:r>
      <w:r w:rsidR="00830E31">
        <w:rPr>
          <w:rFonts w:ascii="Arial" w:hAnsi="Arial" w:cs="Arial"/>
          <w:sz w:val="22"/>
          <w:szCs w:val="22"/>
        </w:rPr>
        <w:t xml:space="preserve"> </w:t>
      </w:r>
      <w:r w:rsidR="006D63BB">
        <w:rPr>
          <w:rFonts w:ascii="Arial" w:hAnsi="Arial" w:cs="Arial"/>
          <w:sz w:val="22"/>
          <w:szCs w:val="22"/>
        </w:rPr>
        <w:t xml:space="preserve">to remove the concrete skim coat and the additional ramps </w:t>
      </w:r>
      <w:r w:rsidR="00830E31">
        <w:rPr>
          <w:rFonts w:ascii="Arial" w:hAnsi="Arial" w:cs="Arial"/>
          <w:sz w:val="22"/>
          <w:szCs w:val="22"/>
        </w:rPr>
        <w:t xml:space="preserve">to take a topographical survey. This will inform the extent of re-levelling </w:t>
      </w:r>
      <w:r w:rsidR="007B36DB">
        <w:rPr>
          <w:rFonts w:ascii="Arial" w:hAnsi="Arial" w:cs="Arial"/>
          <w:sz w:val="22"/>
          <w:szCs w:val="22"/>
        </w:rPr>
        <w:t xml:space="preserve">required </w:t>
      </w:r>
      <w:r w:rsidR="006D63BB">
        <w:rPr>
          <w:rFonts w:ascii="Arial" w:hAnsi="Arial" w:cs="Arial"/>
          <w:sz w:val="22"/>
          <w:szCs w:val="22"/>
        </w:rPr>
        <w:t xml:space="preserve">to return the facility to its original state.  </w:t>
      </w:r>
    </w:p>
    <w:p w14:paraId="3B22CB1B" w14:textId="77777777" w:rsidR="006D63BB" w:rsidRPr="00B03939" w:rsidRDefault="006D63BB" w:rsidP="00B03939">
      <w:pPr>
        <w:jc w:val="both"/>
        <w:rPr>
          <w:rFonts w:ascii="Arial" w:hAnsi="Arial" w:cs="Arial"/>
          <w:sz w:val="22"/>
          <w:szCs w:val="22"/>
        </w:rPr>
      </w:pPr>
    </w:p>
    <w:p w14:paraId="40D69BCF" w14:textId="77777777" w:rsidR="0013306C" w:rsidRPr="00EA088B" w:rsidRDefault="0013306C" w:rsidP="0013306C">
      <w:pPr>
        <w:spacing w:after="160" w:line="259" w:lineRule="auto"/>
        <w:rPr>
          <w:rFonts w:ascii="Arial" w:eastAsia="Calibri" w:hAnsi="Arial" w:cs="Arial"/>
          <w:b/>
          <w:sz w:val="22"/>
          <w:szCs w:val="22"/>
          <w:lang w:eastAsia="en-US"/>
        </w:rPr>
      </w:pPr>
      <w:r w:rsidRPr="00EA088B">
        <w:rPr>
          <w:rFonts w:ascii="Arial" w:eastAsia="Calibri" w:hAnsi="Arial" w:cs="Arial"/>
          <w:b/>
          <w:sz w:val="22"/>
          <w:szCs w:val="22"/>
          <w:lang w:eastAsia="en-US"/>
        </w:rPr>
        <w:t>Documentation Provided by Council</w:t>
      </w:r>
    </w:p>
    <w:p w14:paraId="04242C3E" w14:textId="17BEF2A8" w:rsidR="0013306C" w:rsidRPr="0013306C" w:rsidRDefault="0013306C" w:rsidP="00BC4FF5">
      <w:pPr>
        <w:numPr>
          <w:ilvl w:val="0"/>
          <w:numId w:val="2"/>
        </w:numPr>
        <w:spacing w:after="160" w:line="259" w:lineRule="auto"/>
        <w:ind w:left="567" w:hanging="567"/>
        <w:contextualSpacing/>
        <w:rPr>
          <w:rFonts w:ascii="Arial" w:hAnsi="Arial" w:cs="Arial"/>
          <w:b/>
          <w:bCs/>
          <w:smallCaps/>
          <w:sz w:val="22"/>
          <w:szCs w:val="22"/>
          <w:lang w:val="en-US" w:eastAsia="ja-JP"/>
        </w:rPr>
      </w:pPr>
      <w:r w:rsidRPr="0013306C">
        <w:rPr>
          <w:rFonts w:ascii="Arial" w:hAnsi="Arial" w:cs="Arial"/>
          <w:sz w:val="22"/>
          <w:szCs w:val="22"/>
          <w:lang w:val="en-US" w:eastAsia="ja-JP"/>
        </w:rPr>
        <w:t>All the documentation necessary to submit this quotation are set out in th</w:t>
      </w:r>
      <w:r>
        <w:rPr>
          <w:rFonts w:ascii="Arial" w:hAnsi="Arial" w:cs="Arial"/>
          <w:sz w:val="22"/>
          <w:szCs w:val="22"/>
          <w:lang w:val="en-US" w:eastAsia="ja-JP"/>
        </w:rPr>
        <w:t xml:space="preserve">is brief and the </w:t>
      </w:r>
      <w:r w:rsidRPr="0013306C">
        <w:rPr>
          <w:rFonts w:ascii="Arial" w:hAnsi="Arial" w:cs="Arial"/>
          <w:sz w:val="22"/>
          <w:szCs w:val="22"/>
          <w:lang w:val="en-US" w:eastAsia="ja-JP"/>
        </w:rPr>
        <w:t>following appendices</w:t>
      </w:r>
      <w:r w:rsidR="00624715">
        <w:rPr>
          <w:rFonts w:ascii="Arial" w:hAnsi="Arial" w:cs="Arial"/>
          <w:sz w:val="22"/>
          <w:szCs w:val="22"/>
          <w:lang w:val="en-US" w:eastAsia="ja-JP"/>
        </w:rPr>
        <w:t xml:space="preserve"> and attachments</w:t>
      </w:r>
      <w:r w:rsidRPr="0013306C">
        <w:rPr>
          <w:rFonts w:ascii="Arial" w:hAnsi="Arial" w:cs="Arial"/>
          <w:sz w:val="22"/>
          <w:szCs w:val="22"/>
          <w:lang w:val="en-US" w:eastAsia="ja-JP"/>
        </w:rPr>
        <w:t>:</w:t>
      </w:r>
    </w:p>
    <w:p w14:paraId="7AC20A68" w14:textId="77777777" w:rsidR="0013306C" w:rsidRDefault="0013306C" w:rsidP="0013306C">
      <w:pPr>
        <w:spacing w:after="160" w:line="259" w:lineRule="auto"/>
        <w:contextualSpacing/>
        <w:rPr>
          <w:rFonts w:ascii="Arial" w:hAnsi="Arial" w:cs="Arial"/>
          <w:sz w:val="22"/>
          <w:szCs w:val="22"/>
          <w:lang w:val="en-US" w:eastAsia="ja-JP"/>
        </w:rPr>
      </w:pPr>
    </w:p>
    <w:p w14:paraId="0116275B" w14:textId="77777777" w:rsidR="0013306C" w:rsidRPr="00105242" w:rsidRDefault="0013306C" w:rsidP="00131E25">
      <w:pPr>
        <w:numPr>
          <w:ilvl w:val="0"/>
          <w:numId w:val="1"/>
        </w:numPr>
        <w:jc w:val="both"/>
        <w:rPr>
          <w:rFonts w:ascii="Arial" w:hAnsi="Arial" w:cs="Arial"/>
          <w:b/>
          <w:bCs/>
          <w:sz w:val="22"/>
          <w:szCs w:val="22"/>
        </w:rPr>
      </w:pPr>
      <w:r>
        <w:rPr>
          <w:rFonts w:ascii="Arial" w:hAnsi="Arial" w:cs="Arial"/>
          <w:b/>
          <w:bCs/>
          <w:sz w:val="22"/>
          <w:szCs w:val="22"/>
        </w:rPr>
        <w:t>Specification package</w:t>
      </w:r>
    </w:p>
    <w:p w14:paraId="49F06D01" w14:textId="77777777" w:rsidR="0013306C" w:rsidRDefault="00131E25" w:rsidP="00131E25">
      <w:pPr>
        <w:numPr>
          <w:ilvl w:val="0"/>
          <w:numId w:val="1"/>
        </w:numPr>
        <w:jc w:val="both"/>
        <w:rPr>
          <w:rFonts w:ascii="Arial" w:hAnsi="Arial" w:cs="Arial"/>
          <w:b/>
          <w:bCs/>
          <w:sz w:val="22"/>
          <w:szCs w:val="22"/>
        </w:rPr>
      </w:pPr>
      <w:r>
        <w:rPr>
          <w:rFonts w:ascii="Arial" w:hAnsi="Arial" w:cs="Arial"/>
          <w:b/>
          <w:bCs/>
          <w:sz w:val="22"/>
          <w:szCs w:val="22"/>
        </w:rPr>
        <w:t>Method Statements</w:t>
      </w:r>
    </w:p>
    <w:p w14:paraId="279299E1" w14:textId="77777777" w:rsidR="00131E25" w:rsidRPr="00131E25" w:rsidRDefault="00131E25" w:rsidP="00131E25">
      <w:pPr>
        <w:numPr>
          <w:ilvl w:val="0"/>
          <w:numId w:val="1"/>
        </w:numPr>
        <w:jc w:val="both"/>
        <w:rPr>
          <w:rFonts w:ascii="Arial" w:hAnsi="Arial" w:cs="Arial"/>
          <w:b/>
          <w:bCs/>
          <w:sz w:val="22"/>
          <w:szCs w:val="22"/>
        </w:rPr>
      </w:pPr>
      <w:r>
        <w:rPr>
          <w:rFonts w:ascii="Arial" w:hAnsi="Arial" w:cs="Arial"/>
          <w:b/>
          <w:bCs/>
          <w:sz w:val="22"/>
          <w:szCs w:val="22"/>
        </w:rPr>
        <w:t>Pricing Document</w:t>
      </w:r>
    </w:p>
    <w:p w14:paraId="3E261BDD" w14:textId="77777777" w:rsidR="003C1D85" w:rsidRDefault="003C1D85" w:rsidP="00BC4FF5">
      <w:pPr>
        <w:numPr>
          <w:ilvl w:val="0"/>
          <w:numId w:val="1"/>
        </w:numPr>
        <w:jc w:val="both"/>
        <w:rPr>
          <w:rFonts w:ascii="Arial" w:hAnsi="Arial" w:cs="Arial"/>
          <w:b/>
          <w:bCs/>
          <w:sz w:val="22"/>
          <w:szCs w:val="22"/>
        </w:rPr>
      </w:pPr>
      <w:r>
        <w:rPr>
          <w:rFonts w:ascii="Arial" w:hAnsi="Arial" w:cs="Arial"/>
          <w:b/>
          <w:bCs/>
          <w:sz w:val="22"/>
          <w:szCs w:val="22"/>
        </w:rPr>
        <w:t>Topographical survey</w:t>
      </w:r>
    </w:p>
    <w:p w14:paraId="5707BFEE" w14:textId="77777777" w:rsidR="0013306C" w:rsidRDefault="0013306C" w:rsidP="00BC4FF5">
      <w:pPr>
        <w:numPr>
          <w:ilvl w:val="0"/>
          <w:numId w:val="1"/>
        </w:numPr>
        <w:jc w:val="both"/>
        <w:rPr>
          <w:rFonts w:ascii="Arial" w:hAnsi="Arial" w:cs="Arial"/>
          <w:b/>
          <w:bCs/>
          <w:sz w:val="22"/>
          <w:szCs w:val="22"/>
        </w:rPr>
      </w:pPr>
      <w:r>
        <w:rPr>
          <w:rFonts w:ascii="Arial" w:hAnsi="Arial" w:cs="Arial"/>
          <w:b/>
          <w:bCs/>
          <w:sz w:val="22"/>
          <w:szCs w:val="22"/>
        </w:rPr>
        <w:t>Structural Engineer’s Report</w:t>
      </w:r>
    </w:p>
    <w:p w14:paraId="5F5AF4B6" w14:textId="77777777" w:rsidR="0013306C" w:rsidRDefault="0013306C" w:rsidP="00BC4FF5">
      <w:pPr>
        <w:numPr>
          <w:ilvl w:val="0"/>
          <w:numId w:val="1"/>
        </w:numPr>
        <w:jc w:val="both"/>
        <w:rPr>
          <w:rFonts w:ascii="Arial" w:hAnsi="Arial" w:cs="Arial"/>
          <w:b/>
          <w:bCs/>
          <w:sz w:val="22"/>
          <w:szCs w:val="22"/>
        </w:rPr>
      </w:pPr>
      <w:r>
        <w:rPr>
          <w:rFonts w:ascii="Arial" w:hAnsi="Arial" w:cs="Arial"/>
          <w:b/>
          <w:bCs/>
          <w:sz w:val="22"/>
          <w:szCs w:val="22"/>
        </w:rPr>
        <w:t>Tree assessment</w:t>
      </w:r>
    </w:p>
    <w:p w14:paraId="3F6ACF7F" w14:textId="628481DD" w:rsidR="0013306C" w:rsidRDefault="0013306C" w:rsidP="00BC4FF5">
      <w:pPr>
        <w:numPr>
          <w:ilvl w:val="0"/>
          <w:numId w:val="1"/>
        </w:numPr>
        <w:jc w:val="both"/>
        <w:rPr>
          <w:rFonts w:ascii="Arial" w:hAnsi="Arial" w:cs="Arial"/>
          <w:b/>
          <w:bCs/>
          <w:sz w:val="22"/>
          <w:szCs w:val="22"/>
        </w:rPr>
      </w:pPr>
      <w:r>
        <w:rPr>
          <w:rFonts w:ascii="Arial" w:hAnsi="Arial" w:cs="Arial"/>
          <w:b/>
          <w:bCs/>
          <w:sz w:val="22"/>
          <w:szCs w:val="22"/>
        </w:rPr>
        <w:t>Location Map</w:t>
      </w:r>
    </w:p>
    <w:p w14:paraId="1076EB3B" w14:textId="136FDFCA" w:rsidR="000C7F2F" w:rsidRDefault="000C7F2F" w:rsidP="00BC4FF5">
      <w:pPr>
        <w:numPr>
          <w:ilvl w:val="0"/>
          <w:numId w:val="1"/>
        </w:numPr>
        <w:jc w:val="both"/>
        <w:rPr>
          <w:rFonts w:ascii="Arial" w:hAnsi="Arial" w:cs="Arial"/>
          <w:b/>
          <w:bCs/>
          <w:sz w:val="22"/>
          <w:szCs w:val="22"/>
        </w:rPr>
      </w:pPr>
      <w:r>
        <w:rPr>
          <w:rFonts w:ascii="Arial" w:hAnsi="Arial" w:cs="Arial"/>
          <w:b/>
          <w:bCs/>
          <w:sz w:val="22"/>
          <w:szCs w:val="22"/>
        </w:rPr>
        <w:t xml:space="preserve">Sustainability </w:t>
      </w:r>
      <w:r w:rsidR="00624715" w:rsidRPr="00624715">
        <w:rPr>
          <w:rFonts w:ascii="Arial" w:hAnsi="Arial" w:cs="Arial"/>
          <w:b/>
          <w:bCs/>
          <w:sz w:val="22"/>
          <w:szCs w:val="22"/>
        </w:rPr>
        <w:t>Construction</w:t>
      </w:r>
      <w:r w:rsidR="00624715" w:rsidRPr="00624715">
        <w:rPr>
          <w:rFonts w:ascii="Arial" w:hAnsi="Arial" w:cs="Arial"/>
          <w:b/>
          <w:bCs/>
          <w:sz w:val="22"/>
          <w:szCs w:val="22"/>
        </w:rPr>
        <w:t xml:space="preserve"> </w:t>
      </w:r>
      <w:r>
        <w:rPr>
          <w:rFonts w:ascii="Arial" w:hAnsi="Arial" w:cs="Arial"/>
          <w:b/>
          <w:bCs/>
          <w:sz w:val="22"/>
          <w:szCs w:val="22"/>
        </w:rPr>
        <w:t>Policy</w:t>
      </w:r>
    </w:p>
    <w:p w14:paraId="379607B2" w14:textId="77777777" w:rsidR="00624715" w:rsidRDefault="00624715" w:rsidP="00624715">
      <w:pPr>
        <w:ind w:left="360"/>
        <w:jc w:val="both"/>
        <w:rPr>
          <w:rFonts w:ascii="Arial" w:hAnsi="Arial" w:cs="Arial"/>
          <w:b/>
          <w:bCs/>
          <w:sz w:val="22"/>
          <w:szCs w:val="22"/>
        </w:rPr>
      </w:pPr>
    </w:p>
    <w:p w14:paraId="3792F45D" w14:textId="7C6E894B" w:rsidR="00624715" w:rsidRPr="00624715" w:rsidRDefault="00624715" w:rsidP="00624715">
      <w:pPr>
        <w:ind w:left="360"/>
        <w:jc w:val="both"/>
        <w:rPr>
          <w:rFonts w:ascii="Arial" w:hAnsi="Arial" w:cs="Arial"/>
          <w:b/>
          <w:bCs/>
          <w:sz w:val="22"/>
          <w:szCs w:val="22"/>
        </w:rPr>
      </w:pPr>
      <w:r w:rsidRPr="00624715">
        <w:rPr>
          <w:rFonts w:ascii="Arial" w:hAnsi="Arial" w:cs="Arial"/>
          <w:b/>
          <w:bCs/>
          <w:sz w:val="22"/>
          <w:szCs w:val="22"/>
        </w:rPr>
        <w:t>Re-Levelling works info:</w:t>
      </w:r>
    </w:p>
    <w:p w14:paraId="1BB56948" w14:textId="77777777" w:rsidR="00624715" w:rsidRPr="00624715" w:rsidRDefault="00624715" w:rsidP="00624715">
      <w:pPr>
        <w:ind w:left="360"/>
        <w:jc w:val="both"/>
        <w:rPr>
          <w:rFonts w:ascii="Arial" w:hAnsi="Arial" w:cs="Arial"/>
          <w:b/>
          <w:bCs/>
          <w:sz w:val="22"/>
          <w:szCs w:val="22"/>
        </w:rPr>
      </w:pPr>
      <w:proofErr w:type="spellStart"/>
      <w:r w:rsidRPr="00624715">
        <w:rPr>
          <w:rFonts w:ascii="Arial" w:hAnsi="Arial" w:cs="Arial"/>
          <w:b/>
          <w:bCs/>
          <w:sz w:val="22"/>
          <w:szCs w:val="22"/>
        </w:rPr>
        <w:t>i</w:t>
      </w:r>
      <w:proofErr w:type="spellEnd"/>
      <w:r w:rsidRPr="00624715">
        <w:rPr>
          <w:rFonts w:ascii="Arial" w:hAnsi="Arial" w:cs="Arial"/>
          <w:b/>
          <w:bCs/>
          <w:sz w:val="22"/>
          <w:szCs w:val="22"/>
        </w:rPr>
        <w:t>.</w:t>
      </w:r>
      <w:r w:rsidRPr="00624715">
        <w:rPr>
          <w:rFonts w:ascii="Arial" w:hAnsi="Arial" w:cs="Arial"/>
          <w:b/>
          <w:bCs/>
          <w:sz w:val="22"/>
          <w:szCs w:val="22"/>
        </w:rPr>
        <w:tab/>
        <w:t>General notes for Re-Levelling works</w:t>
      </w:r>
    </w:p>
    <w:p w14:paraId="1994AC4D" w14:textId="77777777" w:rsidR="00624715" w:rsidRPr="00624715" w:rsidRDefault="00624715" w:rsidP="00624715">
      <w:pPr>
        <w:ind w:left="360"/>
        <w:jc w:val="both"/>
        <w:rPr>
          <w:rFonts w:ascii="Arial" w:hAnsi="Arial" w:cs="Arial"/>
          <w:b/>
          <w:bCs/>
          <w:sz w:val="22"/>
          <w:szCs w:val="22"/>
        </w:rPr>
      </w:pPr>
      <w:r w:rsidRPr="00624715">
        <w:rPr>
          <w:rFonts w:ascii="Arial" w:hAnsi="Arial" w:cs="Arial"/>
          <w:b/>
          <w:bCs/>
          <w:sz w:val="22"/>
          <w:szCs w:val="22"/>
        </w:rPr>
        <w:t>ii.</w:t>
      </w:r>
      <w:r w:rsidRPr="00624715">
        <w:rPr>
          <w:rFonts w:ascii="Arial" w:hAnsi="Arial" w:cs="Arial"/>
          <w:b/>
          <w:bCs/>
          <w:sz w:val="22"/>
          <w:szCs w:val="22"/>
        </w:rPr>
        <w:tab/>
        <w:t>Re-Levelling typical details</w:t>
      </w:r>
    </w:p>
    <w:p w14:paraId="77A2C1D6" w14:textId="77777777" w:rsidR="00624715" w:rsidRPr="00624715" w:rsidRDefault="00624715" w:rsidP="00624715">
      <w:pPr>
        <w:ind w:left="360"/>
        <w:jc w:val="both"/>
        <w:rPr>
          <w:rFonts w:ascii="Arial" w:hAnsi="Arial" w:cs="Arial"/>
          <w:b/>
          <w:bCs/>
          <w:sz w:val="22"/>
          <w:szCs w:val="22"/>
        </w:rPr>
      </w:pPr>
      <w:r w:rsidRPr="00624715">
        <w:rPr>
          <w:rFonts w:ascii="Arial" w:hAnsi="Arial" w:cs="Arial"/>
          <w:b/>
          <w:bCs/>
          <w:sz w:val="22"/>
          <w:szCs w:val="22"/>
        </w:rPr>
        <w:t>iii.</w:t>
      </w:r>
      <w:r w:rsidRPr="00624715">
        <w:rPr>
          <w:rFonts w:ascii="Arial" w:hAnsi="Arial" w:cs="Arial"/>
          <w:b/>
          <w:bCs/>
          <w:sz w:val="22"/>
          <w:szCs w:val="22"/>
        </w:rPr>
        <w:tab/>
        <w:t>Panel Support arrangement</w:t>
      </w:r>
    </w:p>
    <w:p w14:paraId="39F333F7" w14:textId="77777777" w:rsidR="00624715" w:rsidRPr="00624715" w:rsidRDefault="00624715" w:rsidP="00624715">
      <w:pPr>
        <w:ind w:left="360"/>
        <w:jc w:val="both"/>
        <w:rPr>
          <w:rFonts w:ascii="Arial" w:hAnsi="Arial" w:cs="Arial"/>
          <w:b/>
          <w:bCs/>
          <w:sz w:val="22"/>
          <w:szCs w:val="22"/>
        </w:rPr>
      </w:pPr>
      <w:r w:rsidRPr="00624715">
        <w:rPr>
          <w:rFonts w:ascii="Arial" w:hAnsi="Arial" w:cs="Arial"/>
          <w:b/>
          <w:bCs/>
          <w:sz w:val="22"/>
          <w:szCs w:val="22"/>
        </w:rPr>
        <w:t>iv.</w:t>
      </w:r>
      <w:r w:rsidRPr="00624715">
        <w:rPr>
          <w:rFonts w:ascii="Arial" w:hAnsi="Arial" w:cs="Arial"/>
          <w:b/>
          <w:bCs/>
          <w:sz w:val="22"/>
          <w:szCs w:val="22"/>
        </w:rPr>
        <w:tab/>
        <w:t>Levelling Method Option 1</w:t>
      </w:r>
    </w:p>
    <w:p w14:paraId="45E90A2B" w14:textId="421D6312" w:rsidR="00624715" w:rsidRPr="00105242" w:rsidRDefault="00624715" w:rsidP="00624715">
      <w:pPr>
        <w:ind w:left="360"/>
        <w:jc w:val="both"/>
        <w:rPr>
          <w:rFonts w:ascii="Arial" w:hAnsi="Arial" w:cs="Arial"/>
          <w:b/>
          <w:bCs/>
          <w:sz w:val="22"/>
          <w:szCs w:val="22"/>
        </w:rPr>
      </w:pPr>
      <w:r w:rsidRPr="00624715">
        <w:rPr>
          <w:rFonts w:ascii="Arial" w:hAnsi="Arial" w:cs="Arial"/>
          <w:b/>
          <w:bCs/>
          <w:sz w:val="22"/>
          <w:szCs w:val="22"/>
        </w:rPr>
        <w:t>v.</w:t>
      </w:r>
      <w:r w:rsidRPr="00624715">
        <w:rPr>
          <w:rFonts w:ascii="Arial" w:hAnsi="Arial" w:cs="Arial"/>
          <w:b/>
          <w:bCs/>
          <w:sz w:val="22"/>
          <w:szCs w:val="22"/>
        </w:rPr>
        <w:tab/>
        <w:t>Levelling Method Option 2</w:t>
      </w:r>
    </w:p>
    <w:p w14:paraId="7FA70BC2" w14:textId="77777777" w:rsidR="0013306C" w:rsidRDefault="0013306C" w:rsidP="0013306C">
      <w:pPr>
        <w:spacing w:after="160" w:line="259" w:lineRule="auto"/>
        <w:contextualSpacing/>
        <w:rPr>
          <w:rFonts w:ascii="Arial" w:hAnsi="Arial" w:cs="Arial"/>
          <w:sz w:val="22"/>
          <w:szCs w:val="22"/>
          <w:lang w:val="en-US" w:eastAsia="ja-JP"/>
        </w:rPr>
      </w:pPr>
    </w:p>
    <w:p w14:paraId="467AFC66" w14:textId="77777777" w:rsidR="0013306C" w:rsidRDefault="0013306C" w:rsidP="0013306C">
      <w:pPr>
        <w:spacing w:after="160" w:line="259" w:lineRule="auto"/>
        <w:contextualSpacing/>
        <w:rPr>
          <w:rFonts w:ascii="Arial" w:hAnsi="Arial" w:cs="Arial"/>
          <w:sz w:val="22"/>
          <w:szCs w:val="22"/>
          <w:lang w:val="en-US" w:eastAsia="ja-JP"/>
        </w:rPr>
      </w:pPr>
    </w:p>
    <w:p w14:paraId="7731B6AF" w14:textId="6F267A0E" w:rsidR="0013306C" w:rsidRPr="00EA088B" w:rsidRDefault="0013306C" w:rsidP="00BC4FF5">
      <w:pPr>
        <w:numPr>
          <w:ilvl w:val="0"/>
          <w:numId w:val="2"/>
        </w:numPr>
        <w:spacing w:after="160" w:line="259" w:lineRule="auto"/>
        <w:ind w:left="567" w:hanging="567"/>
        <w:contextualSpacing/>
        <w:rPr>
          <w:rFonts w:ascii="Arial" w:hAnsi="Arial" w:cs="Arial"/>
          <w:b/>
          <w:bCs/>
          <w:smallCaps/>
          <w:sz w:val="22"/>
          <w:szCs w:val="22"/>
          <w:lang w:val="en-US" w:eastAsia="ja-JP"/>
        </w:rPr>
      </w:pPr>
      <w:r w:rsidRPr="0013306C">
        <w:rPr>
          <w:rFonts w:ascii="Arial" w:hAnsi="Arial" w:cs="Arial"/>
          <w:sz w:val="22"/>
          <w:szCs w:val="22"/>
          <w:lang w:val="en-US" w:eastAsia="ja-JP"/>
        </w:rPr>
        <w:t xml:space="preserve">The deadline for any clarifications </w:t>
      </w:r>
      <w:r>
        <w:rPr>
          <w:rFonts w:ascii="Arial" w:hAnsi="Arial" w:cs="Arial"/>
          <w:sz w:val="22"/>
          <w:szCs w:val="22"/>
          <w:lang w:val="en-US" w:eastAsia="ja-JP"/>
        </w:rPr>
        <w:t xml:space="preserve">is </w:t>
      </w:r>
      <w:r w:rsidR="00530083">
        <w:rPr>
          <w:rFonts w:ascii="Arial" w:hAnsi="Arial" w:cs="Arial"/>
          <w:b/>
          <w:bCs/>
          <w:sz w:val="22"/>
          <w:szCs w:val="22"/>
          <w:lang w:val="en-US" w:eastAsia="ja-JP"/>
        </w:rPr>
        <w:t>19</w:t>
      </w:r>
      <w:r w:rsidRPr="0013306C">
        <w:rPr>
          <w:rFonts w:ascii="Arial" w:hAnsi="Arial" w:cs="Arial"/>
          <w:b/>
          <w:bCs/>
          <w:sz w:val="22"/>
          <w:szCs w:val="22"/>
          <w:vertAlign w:val="superscript"/>
          <w:lang w:val="en-US" w:eastAsia="ja-JP"/>
        </w:rPr>
        <w:t>th</w:t>
      </w:r>
      <w:r w:rsidRPr="0013306C">
        <w:rPr>
          <w:rFonts w:ascii="Arial" w:hAnsi="Arial" w:cs="Arial"/>
          <w:b/>
          <w:bCs/>
          <w:sz w:val="22"/>
          <w:szCs w:val="22"/>
          <w:lang w:val="en-US" w:eastAsia="ja-JP"/>
        </w:rPr>
        <w:t xml:space="preserve"> May 2022</w:t>
      </w:r>
      <w:r>
        <w:rPr>
          <w:rFonts w:ascii="Arial" w:hAnsi="Arial" w:cs="Arial"/>
          <w:sz w:val="22"/>
          <w:szCs w:val="22"/>
          <w:lang w:val="en-US" w:eastAsia="ja-JP"/>
        </w:rPr>
        <w:t xml:space="preserve">.  All queries </w:t>
      </w:r>
      <w:r w:rsidRPr="0013306C">
        <w:rPr>
          <w:rFonts w:ascii="Arial" w:hAnsi="Arial" w:cs="Arial"/>
          <w:sz w:val="22"/>
          <w:szCs w:val="22"/>
          <w:lang w:val="en-US" w:eastAsia="ja-JP"/>
        </w:rPr>
        <w:t xml:space="preserve">should be </w:t>
      </w:r>
      <w:r>
        <w:rPr>
          <w:rFonts w:ascii="Arial" w:hAnsi="Arial" w:cs="Arial"/>
          <w:sz w:val="22"/>
          <w:szCs w:val="22"/>
          <w:lang w:val="en-US" w:eastAsia="ja-JP"/>
        </w:rPr>
        <w:t>submitted to</w:t>
      </w:r>
      <w:r w:rsidRPr="0013306C">
        <w:rPr>
          <w:rFonts w:ascii="Arial" w:hAnsi="Arial" w:cs="Arial"/>
          <w:sz w:val="22"/>
          <w:szCs w:val="22"/>
          <w:lang w:val="en-US" w:eastAsia="ja-JP"/>
        </w:rPr>
        <w:t xml:space="preserve"> </w:t>
      </w:r>
      <w:r>
        <w:rPr>
          <w:rFonts w:ascii="Arial" w:hAnsi="Arial" w:cs="Arial"/>
          <w:sz w:val="22"/>
          <w:szCs w:val="22"/>
          <w:lang w:val="en-US" w:eastAsia="ja-JP"/>
        </w:rPr>
        <w:t>Caroline Streeks (</w:t>
      </w:r>
      <w:hyperlink r:id="rId11" w:history="1">
        <w:r w:rsidRPr="00146D94">
          <w:rPr>
            <w:rStyle w:val="Hyperlink"/>
            <w:rFonts w:ascii="Arial" w:hAnsi="Arial" w:cs="Arial"/>
            <w:sz w:val="22"/>
            <w:szCs w:val="22"/>
            <w:lang w:val="en-US" w:eastAsia="ja-JP"/>
          </w:rPr>
          <w:t>cstreeks@lambeth.gov.uk</w:t>
        </w:r>
      </w:hyperlink>
      <w:r>
        <w:rPr>
          <w:rFonts w:ascii="Arial" w:hAnsi="Arial" w:cs="Arial"/>
          <w:sz w:val="22"/>
          <w:szCs w:val="22"/>
          <w:lang w:val="en-US" w:eastAsia="ja-JP"/>
        </w:rPr>
        <w:t>) by this deadline.</w:t>
      </w:r>
    </w:p>
    <w:p w14:paraId="05226328" w14:textId="0F577FB7" w:rsidR="00FB52F9" w:rsidRDefault="00FB52F9" w:rsidP="00FB52F9">
      <w:pPr>
        <w:spacing w:after="160" w:line="259" w:lineRule="auto"/>
        <w:contextualSpacing/>
        <w:rPr>
          <w:rFonts w:ascii="Arial" w:hAnsi="Arial" w:cs="Arial"/>
          <w:sz w:val="22"/>
          <w:szCs w:val="22"/>
          <w:lang w:val="en-US" w:eastAsia="ja-JP"/>
        </w:rPr>
      </w:pPr>
    </w:p>
    <w:p w14:paraId="6FE2BE7B" w14:textId="3B3C72D1" w:rsidR="00FB52F9" w:rsidRPr="00EA088B" w:rsidRDefault="00FB52F9" w:rsidP="00EA088B">
      <w:pPr>
        <w:spacing w:after="160" w:line="259" w:lineRule="auto"/>
        <w:contextualSpacing/>
        <w:rPr>
          <w:rFonts w:ascii="Arial" w:hAnsi="Arial" w:cs="Arial"/>
          <w:b/>
          <w:bCs/>
          <w:smallCaps/>
          <w:sz w:val="22"/>
          <w:szCs w:val="22"/>
          <w:lang w:val="en-US" w:eastAsia="ja-JP"/>
        </w:rPr>
      </w:pPr>
      <w:r w:rsidRPr="00EA088B">
        <w:rPr>
          <w:rFonts w:ascii="Arial" w:hAnsi="Arial" w:cs="Arial"/>
          <w:b/>
          <w:bCs/>
          <w:sz w:val="22"/>
          <w:szCs w:val="22"/>
          <w:lang w:val="en-US" w:eastAsia="ja-JP"/>
        </w:rPr>
        <w:t>Submission by Contractor</w:t>
      </w:r>
    </w:p>
    <w:p w14:paraId="493A4B6A" w14:textId="36C30B17" w:rsidR="0013306C" w:rsidRPr="00EA088B" w:rsidRDefault="0013306C" w:rsidP="00EA088B">
      <w:pPr>
        <w:spacing w:after="160" w:line="259" w:lineRule="auto"/>
        <w:contextualSpacing/>
        <w:rPr>
          <w:rFonts w:ascii="Arial" w:hAnsi="Arial" w:cs="Arial"/>
          <w:b/>
          <w:bCs/>
          <w:smallCaps/>
          <w:sz w:val="22"/>
          <w:szCs w:val="22"/>
          <w:lang w:val="en-US" w:eastAsia="ja-JP"/>
        </w:rPr>
      </w:pPr>
    </w:p>
    <w:p w14:paraId="42468CD0" w14:textId="5AB33DC4" w:rsidR="0013306C" w:rsidRPr="0071178D" w:rsidRDefault="0013306C" w:rsidP="00E101FE">
      <w:pPr>
        <w:numPr>
          <w:ilvl w:val="0"/>
          <w:numId w:val="2"/>
        </w:numPr>
        <w:spacing w:after="160" w:line="259" w:lineRule="auto"/>
        <w:ind w:left="567" w:hanging="567"/>
        <w:rPr>
          <w:rFonts w:ascii="Arial" w:hAnsi="Arial" w:cs="Arial"/>
          <w:b/>
          <w:bCs/>
          <w:smallCaps/>
          <w:sz w:val="22"/>
          <w:szCs w:val="22"/>
          <w:lang w:eastAsia="en-US"/>
        </w:rPr>
      </w:pPr>
      <w:r w:rsidRPr="0013306C">
        <w:rPr>
          <w:rFonts w:ascii="Arial" w:hAnsi="Arial" w:cs="Arial"/>
          <w:sz w:val="22"/>
          <w:szCs w:val="22"/>
          <w:lang w:val="en-US" w:eastAsia="ja-JP"/>
        </w:rPr>
        <w:t xml:space="preserve">Your proposals should be set out in the method statement and pricing document and returned to </w:t>
      </w:r>
      <w:r>
        <w:rPr>
          <w:rFonts w:ascii="Arial" w:hAnsi="Arial" w:cs="Arial"/>
          <w:sz w:val="22"/>
          <w:szCs w:val="22"/>
          <w:lang w:val="en-US" w:eastAsia="ja-JP"/>
        </w:rPr>
        <w:t>Caroline Streeks</w:t>
      </w:r>
      <w:r w:rsidRPr="0013306C">
        <w:rPr>
          <w:rFonts w:ascii="Arial" w:hAnsi="Arial" w:cs="Arial"/>
          <w:sz w:val="22"/>
          <w:szCs w:val="22"/>
          <w:lang w:val="en-US" w:eastAsia="ja-JP"/>
        </w:rPr>
        <w:t xml:space="preserve"> in accordance with the submission date/time.</w:t>
      </w:r>
    </w:p>
    <w:p w14:paraId="29556FF1" w14:textId="77777777" w:rsidR="00EA088B" w:rsidRPr="00EA088B" w:rsidRDefault="00EA088B" w:rsidP="0071178D">
      <w:pPr>
        <w:spacing w:after="160" w:line="259" w:lineRule="auto"/>
        <w:ind w:left="720"/>
        <w:rPr>
          <w:rFonts w:ascii="Arial" w:hAnsi="Arial" w:cs="Arial"/>
          <w:b/>
          <w:bCs/>
          <w:smallCaps/>
          <w:sz w:val="22"/>
          <w:szCs w:val="22"/>
          <w:lang w:eastAsia="en-US"/>
        </w:rPr>
      </w:pPr>
    </w:p>
    <w:p w14:paraId="2667949E" w14:textId="67BF52B3" w:rsidR="00CD11E0" w:rsidRPr="00EA088B" w:rsidRDefault="00CD11E0" w:rsidP="00EA088B">
      <w:pPr>
        <w:spacing w:after="160" w:line="259" w:lineRule="auto"/>
        <w:rPr>
          <w:rFonts w:ascii="Arial" w:hAnsi="Arial" w:cs="Arial"/>
          <w:b/>
          <w:bCs/>
          <w:smallCaps/>
          <w:sz w:val="22"/>
          <w:szCs w:val="22"/>
          <w:lang w:eastAsia="en-US"/>
        </w:rPr>
      </w:pPr>
      <w:r w:rsidRPr="00EA088B">
        <w:rPr>
          <w:rFonts w:ascii="Arial" w:hAnsi="Arial" w:cs="Arial"/>
          <w:b/>
          <w:bCs/>
          <w:sz w:val="22"/>
          <w:szCs w:val="22"/>
          <w:lang w:val="en-US" w:eastAsia="ja-JP"/>
        </w:rPr>
        <w:t>Criteria for Evaluation</w:t>
      </w:r>
    </w:p>
    <w:p w14:paraId="24A6F702" w14:textId="396A6442" w:rsidR="0013306C" w:rsidRPr="00EA088B" w:rsidRDefault="0013306C" w:rsidP="00BC4FF5">
      <w:pPr>
        <w:numPr>
          <w:ilvl w:val="0"/>
          <w:numId w:val="2"/>
        </w:numPr>
        <w:spacing w:after="160" w:line="259" w:lineRule="auto"/>
        <w:ind w:left="567" w:hanging="567"/>
        <w:contextualSpacing/>
        <w:rPr>
          <w:rFonts w:ascii="Arial" w:hAnsi="Arial" w:cs="Arial"/>
          <w:b/>
          <w:bCs/>
          <w:smallCaps/>
          <w:sz w:val="22"/>
          <w:szCs w:val="22"/>
          <w:lang w:val="en-US" w:eastAsia="ja-JP"/>
        </w:rPr>
      </w:pPr>
      <w:r w:rsidRPr="0013306C">
        <w:rPr>
          <w:rFonts w:ascii="Arial" w:hAnsi="Arial" w:cs="Arial"/>
          <w:sz w:val="22"/>
          <w:szCs w:val="22"/>
          <w:lang w:val="en-US" w:eastAsia="ja-JP"/>
        </w:rPr>
        <w:t xml:space="preserve">Your submission will be evaluated by an evaluation panel. The evaluation will be based on Price: </w:t>
      </w:r>
      <w:r w:rsidR="00C753E9">
        <w:rPr>
          <w:rFonts w:ascii="Arial" w:hAnsi="Arial" w:cs="Arial"/>
          <w:sz w:val="22"/>
          <w:szCs w:val="22"/>
          <w:lang w:val="en-US" w:eastAsia="ja-JP"/>
        </w:rPr>
        <w:t>7</w:t>
      </w:r>
      <w:r w:rsidRPr="0013306C">
        <w:rPr>
          <w:rFonts w:ascii="Arial" w:hAnsi="Arial" w:cs="Arial"/>
          <w:sz w:val="22"/>
          <w:szCs w:val="22"/>
          <w:lang w:val="en-US" w:eastAsia="ja-JP"/>
        </w:rPr>
        <w:t xml:space="preserve">0% and Quality </w:t>
      </w:r>
      <w:r w:rsidR="00C753E9">
        <w:rPr>
          <w:rFonts w:ascii="Arial" w:hAnsi="Arial" w:cs="Arial"/>
          <w:sz w:val="22"/>
          <w:szCs w:val="22"/>
          <w:lang w:val="en-US" w:eastAsia="ja-JP"/>
        </w:rPr>
        <w:t>3</w:t>
      </w:r>
      <w:r w:rsidRPr="0013306C">
        <w:rPr>
          <w:rFonts w:ascii="Arial" w:hAnsi="Arial" w:cs="Arial"/>
          <w:sz w:val="22"/>
          <w:szCs w:val="22"/>
          <w:lang w:val="en-US" w:eastAsia="ja-JP"/>
        </w:rPr>
        <w:t>0%.</w:t>
      </w:r>
    </w:p>
    <w:p w14:paraId="41951710" w14:textId="0FA2878C" w:rsidR="00CD11E0" w:rsidRDefault="00CD11E0" w:rsidP="00CD11E0">
      <w:pPr>
        <w:spacing w:after="160" w:line="259" w:lineRule="auto"/>
        <w:contextualSpacing/>
        <w:rPr>
          <w:rFonts w:ascii="Arial" w:hAnsi="Arial" w:cs="Arial"/>
          <w:sz w:val="22"/>
          <w:szCs w:val="22"/>
          <w:lang w:val="en-US" w:eastAsia="ja-JP"/>
        </w:rPr>
      </w:pPr>
    </w:p>
    <w:p w14:paraId="6936CB51" w14:textId="281A0BEA" w:rsidR="00CD11E0" w:rsidRPr="00EA088B" w:rsidRDefault="00CD11E0" w:rsidP="00EA088B">
      <w:pPr>
        <w:spacing w:after="160" w:line="259" w:lineRule="auto"/>
        <w:contextualSpacing/>
        <w:rPr>
          <w:rFonts w:ascii="Arial" w:hAnsi="Arial" w:cs="Arial"/>
          <w:b/>
          <w:bCs/>
          <w:smallCaps/>
          <w:sz w:val="22"/>
          <w:szCs w:val="22"/>
          <w:lang w:val="en-US" w:eastAsia="ja-JP"/>
        </w:rPr>
      </w:pPr>
      <w:r w:rsidRPr="00505A43">
        <w:rPr>
          <w:rFonts w:ascii="Arial" w:hAnsi="Arial" w:cs="Arial"/>
          <w:b/>
          <w:bCs/>
          <w:sz w:val="22"/>
          <w:szCs w:val="22"/>
          <w:lang w:val="en-US" w:eastAsia="ja-JP"/>
        </w:rPr>
        <w:t>Method Statement</w:t>
      </w:r>
    </w:p>
    <w:p w14:paraId="345ED5BA" w14:textId="77777777" w:rsidR="0013306C" w:rsidRPr="0013306C" w:rsidRDefault="0013306C" w:rsidP="0013306C">
      <w:pPr>
        <w:spacing w:after="160" w:line="259" w:lineRule="auto"/>
        <w:ind w:left="567"/>
        <w:contextualSpacing/>
        <w:rPr>
          <w:rFonts w:ascii="Arial" w:hAnsi="Arial" w:cs="Arial"/>
          <w:b/>
          <w:bCs/>
          <w:smallCaps/>
          <w:sz w:val="22"/>
          <w:szCs w:val="22"/>
          <w:lang w:val="en-US" w:eastAsia="ja-JP"/>
        </w:rPr>
      </w:pPr>
    </w:p>
    <w:p w14:paraId="29AA6B66" w14:textId="39300FD0" w:rsidR="0013306C" w:rsidRPr="00BE6806" w:rsidRDefault="0013306C" w:rsidP="00505A43">
      <w:pPr>
        <w:numPr>
          <w:ilvl w:val="0"/>
          <w:numId w:val="2"/>
        </w:numPr>
        <w:autoSpaceDE w:val="0"/>
        <w:autoSpaceDN w:val="0"/>
        <w:adjustRightInd w:val="0"/>
        <w:spacing w:after="160" w:line="259" w:lineRule="auto"/>
        <w:ind w:left="567" w:hanging="567"/>
        <w:contextualSpacing/>
        <w:rPr>
          <w:rFonts w:ascii="Arial" w:eastAsia="Calibri" w:hAnsi="Arial" w:cs="Arial"/>
          <w:sz w:val="22"/>
          <w:szCs w:val="22"/>
          <w:lang w:eastAsia="en-US"/>
        </w:rPr>
      </w:pPr>
      <w:r w:rsidRPr="00BE6806">
        <w:rPr>
          <w:rFonts w:ascii="Arial" w:hAnsi="Arial" w:cs="Arial"/>
          <w:sz w:val="22"/>
          <w:szCs w:val="22"/>
          <w:lang w:val="en-US" w:eastAsia="ja-JP"/>
        </w:rPr>
        <w:t xml:space="preserve">Providers are invited to submit their proposal based on the questions set out in </w:t>
      </w:r>
      <w:r w:rsidR="00C753E9" w:rsidRPr="00BE6806">
        <w:rPr>
          <w:rFonts w:ascii="Arial" w:hAnsi="Arial" w:cs="Arial"/>
          <w:sz w:val="22"/>
          <w:szCs w:val="22"/>
          <w:lang w:val="en-US" w:eastAsia="ja-JP"/>
        </w:rPr>
        <w:t xml:space="preserve">Appendix B </w:t>
      </w:r>
      <w:r w:rsidR="009F428D" w:rsidRPr="00BE6806">
        <w:rPr>
          <w:rFonts w:ascii="Arial" w:hAnsi="Arial" w:cs="Arial"/>
          <w:sz w:val="22"/>
          <w:szCs w:val="22"/>
          <w:lang w:val="en-US" w:eastAsia="ja-JP"/>
        </w:rPr>
        <w:t>- Method</w:t>
      </w:r>
      <w:r w:rsidR="00C753E9" w:rsidRPr="00BE6806">
        <w:rPr>
          <w:rFonts w:ascii="Arial" w:hAnsi="Arial" w:cs="Arial"/>
          <w:sz w:val="22"/>
          <w:szCs w:val="22"/>
          <w:lang w:val="en-US" w:eastAsia="ja-JP"/>
        </w:rPr>
        <w:t xml:space="preserve"> Statements. </w:t>
      </w:r>
      <w:r w:rsidRPr="00BE6806">
        <w:rPr>
          <w:rFonts w:ascii="Arial" w:hAnsi="Arial" w:cs="Arial"/>
          <w:sz w:val="22"/>
          <w:szCs w:val="22"/>
          <w:lang w:val="en-US" w:eastAsia="ja-JP"/>
        </w:rPr>
        <w:t xml:space="preserve">Each question will be scored in accordance with Table </w:t>
      </w:r>
      <w:r w:rsidR="00C753E9" w:rsidRPr="00BE6806">
        <w:rPr>
          <w:rFonts w:ascii="Arial" w:hAnsi="Arial" w:cs="Arial"/>
          <w:sz w:val="22"/>
          <w:szCs w:val="22"/>
          <w:lang w:val="en-US" w:eastAsia="ja-JP"/>
        </w:rPr>
        <w:t>1</w:t>
      </w:r>
      <w:r w:rsidRPr="00BE6806">
        <w:rPr>
          <w:rFonts w:ascii="Arial" w:hAnsi="Arial" w:cs="Arial"/>
          <w:sz w:val="22"/>
          <w:szCs w:val="22"/>
          <w:lang w:val="en-US" w:eastAsia="ja-JP"/>
        </w:rPr>
        <w:t xml:space="preserve"> – Scoring Methodology.</w:t>
      </w:r>
    </w:p>
    <w:p w14:paraId="09E6E0C7" w14:textId="77777777" w:rsidR="0013306C" w:rsidRPr="00BE6806" w:rsidRDefault="0013306C" w:rsidP="0013306C">
      <w:pPr>
        <w:rPr>
          <w:rFonts w:ascii="Arial" w:eastAsia="Calibri" w:hAnsi="Arial" w:cs="Arial"/>
          <w:sz w:val="22"/>
          <w:szCs w:val="22"/>
          <w:lang w:eastAsia="en-US"/>
        </w:rPr>
      </w:pPr>
    </w:p>
    <w:p w14:paraId="7949F906" w14:textId="77777777" w:rsidR="0013306C" w:rsidRPr="0013306C" w:rsidRDefault="0013306C" w:rsidP="0013306C">
      <w:pPr>
        <w:spacing w:after="160" w:line="259" w:lineRule="auto"/>
        <w:rPr>
          <w:rFonts w:ascii="Arial" w:eastAsia="Calibri" w:hAnsi="Arial" w:cs="Arial"/>
          <w:b/>
          <w:sz w:val="22"/>
          <w:szCs w:val="22"/>
          <w:lang w:eastAsia="en-US"/>
        </w:rPr>
      </w:pPr>
      <w:r w:rsidRPr="0013306C">
        <w:rPr>
          <w:rFonts w:ascii="Arial" w:eastAsia="Calibri" w:hAnsi="Arial" w:cs="Arial"/>
          <w:b/>
          <w:sz w:val="22"/>
          <w:szCs w:val="22"/>
          <w:lang w:eastAsia="en-US"/>
        </w:rPr>
        <w:t>Information Requirements</w:t>
      </w:r>
    </w:p>
    <w:p w14:paraId="25E34701" w14:textId="77777777" w:rsidR="00F81927" w:rsidRDefault="0013306C" w:rsidP="00505A43">
      <w:pPr>
        <w:numPr>
          <w:ilvl w:val="0"/>
          <w:numId w:val="2"/>
        </w:numPr>
        <w:autoSpaceDE w:val="0"/>
        <w:autoSpaceDN w:val="0"/>
        <w:adjustRightInd w:val="0"/>
        <w:spacing w:after="160" w:line="259" w:lineRule="auto"/>
        <w:ind w:left="567" w:hanging="425"/>
        <w:contextualSpacing/>
        <w:rPr>
          <w:rFonts w:ascii="Arial" w:hAnsi="Arial" w:cs="Arial"/>
          <w:sz w:val="22"/>
          <w:szCs w:val="22"/>
          <w:lang w:val="en-US" w:eastAsia="ja-JP"/>
        </w:rPr>
      </w:pPr>
      <w:r w:rsidRPr="00F81927">
        <w:rPr>
          <w:rFonts w:ascii="Arial" w:hAnsi="Arial" w:cs="Arial"/>
          <w:sz w:val="22"/>
          <w:szCs w:val="22"/>
          <w:lang w:val="en-US" w:eastAsia="ja-JP"/>
        </w:rPr>
        <w:t>Please ensure your method statement</w:t>
      </w:r>
      <w:r w:rsidR="00F81927" w:rsidRPr="00F81927">
        <w:rPr>
          <w:rFonts w:ascii="Arial" w:hAnsi="Arial" w:cs="Arial"/>
          <w:sz w:val="22"/>
          <w:szCs w:val="22"/>
          <w:lang w:val="en-US" w:eastAsia="ja-JP"/>
        </w:rPr>
        <w:t>s</w:t>
      </w:r>
      <w:r w:rsidRPr="00F81927">
        <w:rPr>
          <w:rFonts w:ascii="Arial" w:hAnsi="Arial" w:cs="Arial"/>
          <w:sz w:val="22"/>
          <w:szCs w:val="22"/>
          <w:lang w:val="en-US" w:eastAsia="ja-JP"/>
        </w:rPr>
        <w:t xml:space="preserve"> are provided in Ariel Font Size 11. Please limit your responses to: </w:t>
      </w:r>
    </w:p>
    <w:p w14:paraId="1B27B387" w14:textId="77777777" w:rsidR="00F81927" w:rsidRDefault="00F81927" w:rsidP="00F81927">
      <w:pPr>
        <w:autoSpaceDE w:val="0"/>
        <w:autoSpaceDN w:val="0"/>
        <w:adjustRightInd w:val="0"/>
        <w:spacing w:after="160" w:line="259" w:lineRule="auto"/>
        <w:ind w:left="720"/>
        <w:contextualSpacing/>
        <w:rPr>
          <w:rFonts w:ascii="Arial" w:hAnsi="Arial" w:cs="Arial"/>
          <w:sz w:val="22"/>
          <w:szCs w:val="22"/>
          <w:lang w:val="en-US" w:eastAsia="ja-JP"/>
        </w:rPr>
      </w:pPr>
    </w:p>
    <w:p w14:paraId="5D1F046E" w14:textId="77777777" w:rsidR="0013306C" w:rsidRPr="00F81927" w:rsidRDefault="0013306C" w:rsidP="00F81927">
      <w:pPr>
        <w:autoSpaceDE w:val="0"/>
        <w:autoSpaceDN w:val="0"/>
        <w:adjustRightInd w:val="0"/>
        <w:spacing w:after="160" w:line="259" w:lineRule="auto"/>
        <w:ind w:left="720"/>
        <w:contextualSpacing/>
        <w:rPr>
          <w:rFonts w:ascii="Arial" w:hAnsi="Arial" w:cs="Arial"/>
          <w:sz w:val="22"/>
          <w:szCs w:val="22"/>
          <w:lang w:val="en-US" w:eastAsia="ja-JP"/>
        </w:rPr>
      </w:pPr>
      <w:r w:rsidRPr="00F81927">
        <w:rPr>
          <w:rFonts w:ascii="Arial" w:hAnsi="Arial" w:cs="Arial"/>
          <w:sz w:val="22"/>
          <w:szCs w:val="22"/>
          <w:lang w:val="en-US" w:eastAsia="ja-JP"/>
        </w:rPr>
        <w:t>Question 1 – 2 sides of A4</w:t>
      </w:r>
    </w:p>
    <w:p w14:paraId="09F9C742" w14:textId="77777777" w:rsidR="0013306C" w:rsidRPr="0013306C" w:rsidRDefault="0013306C" w:rsidP="0013306C">
      <w:pPr>
        <w:autoSpaceDE w:val="0"/>
        <w:autoSpaceDN w:val="0"/>
        <w:adjustRightInd w:val="0"/>
        <w:ind w:left="720"/>
        <w:contextualSpacing/>
        <w:rPr>
          <w:rFonts w:ascii="Arial" w:hAnsi="Arial" w:cs="Arial"/>
          <w:sz w:val="22"/>
          <w:szCs w:val="22"/>
          <w:lang w:val="en-US" w:eastAsia="ja-JP"/>
        </w:rPr>
      </w:pPr>
      <w:r w:rsidRPr="0013306C">
        <w:rPr>
          <w:rFonts w:ascii="Arial" w:hAnsi="Arial" w:cs="Arial"/>
          <w:sz w:val="22"/>
          <w:szCs w:val="22"/>
          <w:lang w:val="en-US" w:eastAsia="ja-JP"/>
        </w:rPr>
        <w:t>Question 2 – 1 side of A4</w:t>
      </w:r>
    </w:p>
    <w:p w14:paraId="4E5DD38B" w14:textId="77777777" w:rsidR="0013306C" w:rsidRPr="0013306C" w:rsidRDefault="0013306C" w:rsidP="0013306C">
      <w:pPr>
        <w:autoSpaceDE w:val="0"/>
        <w:autoSpaceDN w:val="0"/>
        <w:adjustRightInd w:val="0"/>
        <w:ind w:left="720"/>
        <w:contextualSpacing/>
        <w:rPr>
          <w:rFonts w:ascii="Arial" w:hAnsi="Arial" w:cs="Arial"/>
          <w:sz w:val="22"/>
          <w:szCs w:val="22"/>
          <w:lang w:val="en-US" w:eastAsia="ja-JP"/>
        </w:rPr>
      </w:pPr>
      <w:r w:rsidRPr="0013306C">
        <w:rPr>
          <w:rFonts w:ascii="Arial" w:hAnsi="Arial" w:cs="Arial"/>
          <w:sz w:val="22"/>
          <w:szCs w:val="22"/>
          <w:lang w:val="en-US" w:eastAsia="ja-JP"/>
        </w:rPr>
        <w:t>Question 3 – 1 side of A4</w:t>
      </w:r>
    </w:p>
    <w:p w14:paraId="0089478D" w14:textId="5BEF449F" w:rsidR="0013306C" w:rsidRDefault="0013306C" w:rsidP="0013306C">
      <w:pPr>
        <w:autoSpaceDE w:val="0"/>
        <w:autoSpaceDN w:val="0"/>
        <w:adjustRightInd w:val="0"/>
        <w:ind w:left="720"/>
        <w:contextualSpacing/>
        <w:rPr>
          <w:rFonts w:ascii="Arial" w:hAnsi="Arial" w:cs="Arial"/>
          <w:sz w:val="22"/>
          <w:szCs w:val="22"/>
          <w:lang w:val="en-US" w:eastAsia="ja-JP"/>
        </w:rPr>
      </w:pPr>
      <w:r w:rsidRPr="0013306C">
        <w:rPr>
          <w:rFonts w:ascii="Arial" w:hAnsi="Arial" w:cs="Arial"/>
          <w:sz w:val="22"/>
          <w:szCs w:val="22"/>
          <w:lang w:val="en-US" w:eastAsia="ja-JP"/>
        </w:rPr>
        <w:t>Question 4 – 1 side of A4</w:t>
      </w:r>
    </w:p>
    <w:p w14:paraId="05287B4E" w14:textId="03DB81C6" w:rsidR="000C7F2F" w:rsidRPr="0013306C" w:rsidRDefault="000C7F2F" w:rsidP="0013306C">
      <w:pPr>
        <w:autoSpaceDE w:val="0"/>
        <w:autoSpaceDN w:val="0"/>
        <w:adjustRightInd w:val="0"/>
        <w:ind w:left="720"/>
        <w:contextualSpacing/>
        <w:rPr>
          <w:rFonts w:ascii="Arial" w:hAnsi="Arial" w:cs="Arial"/>
          <w:sz w:val="22"/>
          <w:szCs w:val="22"/>
          <w:lang w:val="en-US" w:eastAsia="ja-JP"/>
        </w:rPr>
      </w:pPr>
      <w:r>
        <w:rPr>
          <w:rFonts w:ascii="Arial" w:hAnsi="Arial" w:cs="Arial"/>
          <w:sz w:val="22"/>
          <w:szCs w:val="22"/>
          <w:lang w:val="en-US" w:eastAsia="ja-JP"/>
        </w:rPr>
        <w:t xml:space="preserve">Question 5 </w:t>
      </w:r>
      <w:r w:rsidR="004F00B8">
        <w:rPr>
          <w:rFonts w:ascii="Arial" w:hAnsi="Arial" w:cs="Arial"/>
          <w:sz w:val="22"/>
          <w:szCs w:val="22"/>
          <w:lang w:val="en-US" w:eastAsia="ja-JP"/>
        </w:rPr>
        <w:t>- 1</w:t>
      </w:r>
      <w:r>
        <w:rPr>
          <w:rFonts w:ascii="Arial" w:hAnsi="Arial" w:cs="Arial"/>
          <w:sz w:val="22"/>
          <w:szCs w:val="22"/>
          <w:lang w:val="en-US" w:eastAsia="ja-JP"/>
        </w:rPr>
        <w:t xml:space="preserve"> side of A4</w:t>
      </w:r>
    </w:p>
    <w:p w14:paraId="2D8AADB6" w14:textId="77777777" w:rsidR="0013306C" w:rsidRPr="0013306C" w:rsidRDefault="0013306C" w:rsidP="0013306C">
      <w:pPr>
        <w:autoSpaceDE w:val="0"/>
        <w:autoSpaceDN w:val="0"/>
        <w:adjustRightInd w:val="0"/>
        <w:ind w:left="720"/>
        <w:contextualSpacing/>
        <w:rPr>
          <w:rFonts w:ascii="Arial" w:hAnsi="Arial" w:cs="Arial"/>
          <w:sz w:val="22"/>
          <w:szCs w:val="22"/>
          <w:lang w:val="en-US" w:eastAsia="ja-JP"/>
        </w:rPr>
      </w:pPr>
    </w:p>
    <w:p w14:paraId="3C36EF84" w14:textId="77777777" w:rsidR="0013306C" w:rsidRPr="0013306C" w:rsidRDefault="0013306C" w:rsidP="00BC4FF5">
      <w:pPr>
        <w:numPr>
          <w:ilvl w:val="0"/>
          <w:numId w:val="3"/>
        </w:numPr>
        <w:spacing w:after="160" w:line="259" w:lineRule="auto"/>
        <w:contextualSpacing/>
        <w:rPr>
          <w:rFonts w:ascii="Arial" w:eastAsia="Calibri" w:hAnsi="Arial" w:cs="Arial"/>
          <w:sz w:val="22"/>
          <w:szCs w:val="22"/>
          <w:lang w:val="en-US" w:eastAsia="en-US"/>
        </w:rPr>
      </w:pPr>
      <w:r w:rsidRPr="0013306C">
        <w:rPr>
          <w:rFonts w:ascii="Arial" w:eastAsia="Calibri" w:hAnsi="Arial" w:cs="Arial"/>
          <w:sz w:val="22"/>
          <w:szCs w:val="22"/>
          <w:lang w:val="en-US" w:eastAsia="en-US"/>
        </w:rPr>
        <w:t>The council reserves the right to challenge any information provided in response to the RFQ and request further information in support of any statements made therein.</w:t>
      </w:r>
    </w:p>
    <w:p w14:paraId="228F7C79" w14:textId="77777777" w:rsidR="0013306C" w:rsidRPr="0013306C" w:rsidRDefault="0013306C" w:rsidP="00BC4FF5">
      <w:pPr>
        <w:numPr>
          <w:ilvl w:val="0"/>
          <w:numId w:val="3"/>
        </w:numPr>
        <w:spacing w:after="160" w:line="259" w:lineRule="auto"/>
        <w:contextualSpacing/>
        <w:rPr>
          <w:rFonts w:ascii="Arial" w:eastAsia="Calibri" w:hAnsi="Arial" w:cs="Arial"/>
          <w:sz w:val="22"/>
          <w:szCs w:val="22"/>
          <w:lang w:val="en-US" w:eastAsia="en-US"/>
        </w:rPr>
      </w:pPr>
      <w:r w:rsidRPr="0013306C">
        <w:rPr>
          <w:rFonts w:ascii="Arial" w:eastAsia="Calibri" w:hAnsi="Arial" w:cs="Arial"/>
          <w:sz w:val="22"/>
          <w:szCs w:val="22"/>
          <w:lang w:val="en-US" w:eastAsia="en-US"/>
        </w:rPr>
        <w:t>Potential Providers’ responses must clearly demonstrate how they propose to meet the requirements set out in the question and address each element in the order they are asked.</w:t>
      </w:r>
    </w:p>
    <w:p w14:paraId="75A7041F" w14:textId="77777777" w:rsidR="0013306C" w:rsidRPr="0013306C" w:rsidRDefault="0013306C" w:rsidP="00BC4FF5">
      <w:pPr>
        <w:numPr>
          <w:ilvl w:val="0"/>
          <w:numId w:val="3"/>
        </w:numPr>
        <w:spacing w:after="160" w:line="259" w:lineRule="auto"/>
        <w:contextualSpacing/>
        <w:rPr>
          <w:rFonts w:ascii="Arial" w:eastAsia="Calibri" w:hAnsi="Arial" w:cs="Arial"/>
          <w:sz w:val="22"/>
          <w:szCs w:val="22"/>
          <w:lang w:val="en-US" w:eastAsia="en-US"/>
        </w:rPr>
      </w:pPr>
      <w:r w:rsidRPr="0013306C">
        <w:rPr>
          <w:rFonts w:ascii="Arial" w:eastAsia="Calibri" w:hAnsi="Arial" w:cs="Arial"/>
          <w:sz w:val="22"/>
          <w:szCs w:val="22"/>
          <w:lang w:val="en-US" w:eastAsia="en-US"/>
        </w:rPr>
        <w:t>Potential Providers’ responses should be limited to</w:t>
      </w:r>
      <w:r w:rsidR="00CD7C7E">
        <w:rPr>
          <w:rFonts w:ascii="Arial" w:eastAsia="Calibri" w:hAnsi="Arial" w:cs="Arial"/>
          <w:sz w:val="22"/>
          <w:szCs w:val="22"/>
          <w:lang w:val="en-US" w:eastAsia="en-US"/>
        </w:rPr>
        <w:t xml:space="preserve"> </w:t>
      </w:r>
      <w:r w:rsidRPr="0013306C">
        <w:rPr>
          <w:rFonts w:ascii="Arial" w:eastAsia="Calibri" w:hAnsi="Arial" w:cs="Arial"/>
          <w:sz w:val="22"/>
          <w:szCs w:val="22"/>
          <w:lang w:val="en-US" w:eastAsia="en-US"/>
        </w:rPr>
        <w:t>and focused on each of the component parts of the question posed. They should refrain from making generalized statements and providing information not relevant to the topic.</w:t>
      </w:r>
    </w:p>
    <w:p w14:paraId="2356151F" w14:textId="77777777" w:rsidR="0013306C" w:rsidRPr="0013306C" w:rsidRDefault="0013306C" w:rsidP="00BC4FF5">
      <w:pPr>
        <w:numPr>
          <w:ilvl w:val="0"/>
          <w:numId w:val="3"/>
        </w:numPr>
        <w:spacing w:after="160" w:line="259" w:lineRule="auto"/>
        <w:contextualSpacing/>
        <w:rPr>
          <w:rFonts w:ascii="Arial" w:eastAsia="Calibri" w:hAnsi="Arial" w:cs="Arial"/>
          <w:sz w:val="22"/>
          <w:szCs w:val="22"/>
          <w:lang w:val="en-US" w:eastAsia="en-US"/>
        </w:rPr>
      </w:pPr>
      <w:r w:rsidRPr="0013306C">
        <w:rPr>
          <w:rFonts w:ascii="Arial" w:eastAsia="Calibri" w:hAnsi="Arial" w:cs="Arial"/>
          <w:sz w:val="22"/>
          <w:szCs w:val="22"/>
          <w:lang w:val="en-US" w:eastAsia="en-US"/>
        </w:rPr>
        <w:t>Whilst there will be no marks given to layout, spelling, punctuation and grammar, it will assist evaluators if attention is paid to these areas including identifying key sections within responses.</w:t>
      </w:r>
    </w:p>
    <w:p w14:paraId="3875037B" w14:textId="77777777" w:rsidR="0013306C" w:rsidRPr="0013306C" w:rsidRDefault="0013306C" w:rsidP="0013306C">
      <w:pPr>
        <w:spacing w:after="160" w:line="259" w:lineRule="auto"/>
        <w:rPr>
          <w:rFonts w:ascii="Arial" w:eastAsia="Calibri" w:hAnsi="Arial" w:cs="Arial"/>
          <w:sz w:val="22"/>
          <w:szCs w:val="22"/>
          <w:lang w:eastAsia="en-US"/>
        </w:rPr>
      </w:pPr>
    </w:p>
    <w:p w14:paraId="7C134884" w14:textId="77777777" w:rsidR="0013306C" w:rsidRPr="0013306C" w:rsidRDefault="0013306C" w:rsidP="0013306C">
      <w:pPr>
        <w:spacing w:after="160" w:line="259" w:lineRule="auto"/>
        <w:ind w:left="720"/>
        <w:rPr>
          <w:rFonts w:ascii="Arial" w:eastAsia="Calibri" w:hAnsi="Arial" w:cs="Arial"/>
          <w:b/>
          <w:bCs/>
          <w:sz w:val="22"/>
          <w:szCs w:val="22"/>
          <w:lang w:eastAsia="en-US"/>
        </w:rPr>
      </w:pPr>
      <w:r w:rsidRPr="0013306C">
        <w:rPr>
          <w:rFonts w:ascii="Arial" w:eastAsia="Calibri" w:hAnsi="Arial" w:cs="Arial"/>
          <w:b/>
          <w:bCs/>
          <w:sz w:val="22"/>
          <w:szCs w:val="22"/>
          <w:lang w:eastAsia="en-US"/>
        </w:rPr>
        <w:t xml:space="preserve">Table </w:t>
      </w:r>
      <w:r w:rsidR="00C753E9">
        <w:rPr>
          <w:rFonts w:ascii="Arial" w:eastAsia="Calibri" w:hAnsi="Arial" w:cs="Arial"/>
          <w:b/>
          <w:bCs/>
          <w:sz w:val="22"/>
          <w:szCs w:val="22"/>
          <w:lang w:eastAsia="en-US"/>
        </w:rPr>
        <w:t>1</w:t>
      </w:r>
      <w:r w:rsidRPr="0013306C">
        <w:rPr>
          <w:rFonts w:ascii="Arial" w:eastAsia="Calibri" w:hAnsi="Arial" w:cs="Arial"/>
          <w:b/>
          <w:bCs/>
          <w:sz w:val="22"/>
          <w:szCs w:val="22"/>
          <w:lang w:eastAsia="en-US"/>
        </w:rPr>
        <w:t xml:space="preserve">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13306C" w:rsidRPr="0013306C" w14:paraId="741F7AD6" w14:textId="77777777" w:rsidTr="00BC4FF5">
        <w:trPr>
          <w:trHeight w:val="120"/>
        </w:trPr>
        <w:tc>
          <w:tcPr>
            <w:tcW w:w="703" w:type="dxa"/>
          </w:tcPr>
          <w:p w14:paraId="0AD1F10F"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t xml:space="preserve">0 </w:t>
            </w:r>
          </w:p>
        </w:tc>
        <w:tc>
          <w:tcPr>
            <w:tcW w:w="7235" w:type="dxa"/>
          </w:tcPr>
          <w:p w14:paraId="33197EBA"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t xml:space="preserve">Failed to address the question/issue. </w:t>
            </w:r>
          </w:p>
        </w:tc>
      </w:tr>
      <w:tr w:rsidR="0013306C" w:rsidRPr="0013306C" w14:paraId="5CB3843A" w14:textId="77777777" w:rsidTr="00BC4FF5">
        <w:trPr>
          <w:trHeight w:val="266"/>
        </w:trPr>
        <w:tc>
          <w:tcPr>
            <w:tcW w:w="703" w:type="dxa"/>
          </w:tcPr>
          <w:p w14:paraId="76B858B4"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t xml:space="preserve">1 </w:t>
            </w:r>
          </w:p>
        </w:tc>
        <w:tc>
          <w:tcPr>
            <w:tcW w:w="7235" w:type="dxa"/>
          </w:tcPr>
          <w:p w14:paraId="192FE010"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t xml:space="preserve">An unfavourable response/answer/solution. There is limited or poor evidence of skill/experience sought; a high risk that relevant skills will not be available. </w:t>
            </w:r>
          </w:p>
        </w:tc>
      </w:tr>
      <w:tr w:rsidR="0013306C" w:rsidRPr="0013306C" w14:paraId="2DF427BA" w14:textId="77777777" w:rsidTr="00BC4FF5">
        <w:trPr>
          <w:trHeight w:val="560"/>
        </w:trPr>
        <w:tc>
          <w:tcPr>
            <w:tcW w:w="703" w:type="dxa"/>
          </w:tcPr>
          <w:p w14:paraId="6DE48AAC"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t xml:space="preserve">2 </w:t>
            </w:r>
          </w:p>
        </w:tc>
        <w:tc>
          <w:tcPr>
            <w:tcW w:w="7235" w:type="dxa"/>
          </w:tcPr>
          <w:p w14:paraId="73A8CE02"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306C" w:rsidRPr="0013306C" w14:paraId="2AC0511E" w14:textId="77777777" w:rsidTr="00BC4FF5">
        <w:trPr>
          <w:trHeight w:val="266"/>
        </w:trPr>
        <w:tc>
          <w:tcPr>
            <w:tcW w:w="703" w:type="dxa"/>
          </w:tcPr>
          <w:p w14:paraId="0AA4CDEF"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lastRenderedPageBreak/>
              <w:t xml:space="preserve">3 </w:t>
            </w:r>
          </w:p>
        </w:tc>
        <w:tc>
          <w:tcPr>
            <w:tcW w:w="7235" w:type="dxa"/>
          </w:tcPr>
          <w:p w14:paraId="6F7D089D"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t xml:space="preserve">Acceptable response/answer/solution/information to the particular aspect of the requirement; evidence has been given of skill/experience sought. </w:t>
            </w:r>
          </w:p>
        </w:tc>
      </w:tr>
      <w:tr w:rsidR="0013306C" w:rsidRPr="0013306C" w14:paraId="4E8E882B" w14:textId="77777777" w:rsidTr="00BC4FF5">
        <w:trPr>
          <w:trHeight w:val="559"/>
        </w:trPr>
        <w:tc>
          <w:tcPr>
            <w:tcW w:w="703" w:type="dxa"/>
          </w:tcPr>
          <w:p w14:paraId="2EF4BCE6"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t xml:space="preserve">4 </w:t>
            </w:r>
          </w:p>
        </w:tc>
        <w:tc>
          <w:tcPr>
            <w:tcW w:w="7235" w:type="dxa"/>
          </w:tcPr>
          <w:p w14:paraId="7DFF8497"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306C" w:rsidRPr="0013306C" w14:paraId="09C763E9" w14:textId="77777777" w:rsidTr="00BC4FF5">
        <w:trPr>
          <w:trHeight w:val="559"/>
        </w:trPr>
        <w:tc>
          <w:tcPr>
            <w:tcW w:w="703" w:type="dxa"/>
          </w:tcPr>
          <w:p w14:paraId="4D0AC871"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t xml:space="preserve">5 </w:t>
            </w:r>
          </w:p>
        </w:tc>
        <w:tc>
          <w:tcPr>
            <w:tcW w:w="7235" w:type="dxa"/>
          </w:tcPr>
          <w:p w14:paraId="31B86354" w14:textId="77777777" w:rsidR="0013306C" w:rsidRPr="0013306C" w:rsidRDefault="0013306C" w:rsidP="0013306C">
            <w:pPr>
              <w:autoSpaceDE w:val="0"/>
              <w:autoSpaceDN w:val="0"/>
              <w:adjustRightInd w:val="0"/>
              <w:rPr>
                <w:rFonts w:ascii="Arial" w:eastAsia="Calibri" w:hAnsi="Arial" w:cs="Arial"/>
                <w:color w:val="000000"/>
                <w:sz w:val="22"/>
                <w:szCs w:val="22"/>
                <w:lang w:eastAsia="en-US"/>
              </w:rPr>
            </w:pPr>
            <w:r w:rsidRPr="0013306C">
              <w:rPr>
                <w:rFonts w:ascii="Arial" w:eastAsia="Calibri" w:hAnsi="Arial" w:cs="Arial"/>
                <w:color w:val="000000"/>
                <w:sz w:val="22"/>
                <w:szCs w:val="22"/>
                <w:lang w:eastAsia="en-US"/>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258A725A" w14:textId="4B51AD0D" w:rsidR="00FF0FF2" w:rsidRDefault="00FF0FF2" w:rsidP="0013306C">
      <w:pPr>
        <w:autoSpaceDE w:val="0"/>
        <w:autoSpaceDN w:val="0"/>
        <w:adjustRightInd w:val="0"/>
        <w:rPr>
          <w:rFonts w:ascii="Arial" w:eastAsia="Calibri" w:hAnsi="Arial" w:cs="Arial"/>
          <w:b/>
          <w:bCs/>
          <w:sz w:val="22"/>
          <w:szCs w:val="22"/>
          <w:lang w:eastAsia="en-US"/>
        </w:rPr>
      </w:pPr>
    </w:p>
    <w:p w14:paraId="1768BB12" w14:textId="4BA86FE2" w:rsidR="00FF0FF2" w:rsidRPr="00F81927" w:rsidRDefault="00FF0FF2" w:rsidP="0013306C">
      <w:pPr>
        <w:autoSpaceDE w:val="0"/>
        <w:autoSpaceDN w:val="0"/>
        <w:adjustRightInd w:val="0"/>
        <w:rPr>
          <w:rFonts w:ascii="Arial" w:eastAsia="Calibri" w:hAnsi="Arial" w:cs="Arial"/>
          <w:b/>
          <w:bCs/>
          <w:sz w:val="22"/>
          <w:szCs w:val="22"/>
          <w:lang w:eastAsia="en-US"/>
        </w:rPr>
      </w:pPr>
      <w:r>
        <w:rPr>
          <w:rFonts w:ascii="Arial" w:eastAsia="Calibri" w:hAnsi="Arial" w:cs="Arial"/>
          <w:b/>
          <w:bCs/>
          <w:sz w:val="22"/>
          <w:szCs w:val="22"/>
          <w:lang w:eastAsia="en-US"/>
        </w:rPr>
        <w:t>Price Submission</w:t>
      </w:r>
    </w:p>
    <w:p w14:paraId="46AE9A04" w14:textId="77777777" w:rsidR="0013306C" w:rsidRPr="0013306C" w:rsidRDefault="0013306C" w:rsidP="0013306C">
      <w:pPr>
        <w:autoSpaceDE w:val="0"/>
        <w:autoSpaceDN w:val="0"/>
        <w:adjustRightInd w:val="0"/>
        <w:ind w:left="720"/>
        <w:contextualSpacing/>
        <w:rPr>
          <w:rFonts w:ascii="Arial" w:hAnsi="Arial" w:cs="Arial"/>
          <w:b/>
          <w:sz w:val="22"/>
          <w:szCs w:val="22"/>
          <w:lang w:val="en-US" w:eastAsia="ja-JP"/>
        </w:rPr>
      </w:pPr>
    </w:p>
    <w:p w14:paraId="3357728E" w14:textId="782B4894" w:rsidR="0013306C" w:rsidRPr="0013306C" w:rsidRDefault="0013306C" w:rsidP="00BC4FF5">
      <w:pPr>
        <w:numPr>
          <w:ilvl w:val="0"/>
          <w:numId w:val="2"/>
        </w:numPr>
        <w:spacing w:after="160" w:line="259" w:lineRule="auto"/>
        <w:ind w:left="567" w:hanging="567"/>
        <w:contextualSpacing/>
        <w:rPr>
          <w:rFonts w:ascii="Arial" w:hAnsi="Arial" w:cs="Arial"/>
          <w:sz w:val="22"/>
          <w:szCs w:val="22"/>
          <w:lang w:val="en-US" w:eastAsia="ja-JP"/>
        </w:rPr>
      </w:pPr>
      <w:r w:rsidRPr="0013306C">
        <w:rPr>
          <w:rFonts w:ascii="Arial" w:eastAsia="Calibri" w:hAnsi="Arial" w:cs="Arial"/>
          <w:sz w:val="22"/>
          <w:szCs w:val="22"/>
          <w:lang w:val="en-US" w:eastAsia="ja-JP"/>
        </w:rPr>
        <w:t xml:space="preserve">The Council is seeking an </w:t>
      </w:r>
      <w:proofErr w:type="spellStart"/>
      <w:r w:rsidRPr="0013306C">
        <w:rPr>
          <w:rFonts w:ascii="Arial" w:eastAsia="Calibri" w:hAnsi="Arial" w:cs="Arial"/>
          <w:sz w:val="22"/>
          <w:szCs w:val="22"/>
          <w:lang w:val="en-US" w:eastAsia="ja-JP"/>
        </w:rPr>
        <w:t>itemised</w:t>
      </w:r>
      <w:proofErr w:type="spellEnd"/>
      <w:r w:rsidRPr="0013306C">
        <w:rPr>
          <w:rFonts w:ascii="Arial" w:eastAsia="Calibri" w:hAnsi="Arial" w:cs="Arial"/>
          <w:sz w:val="22"/>
          <w:szCs w:val="22"/>
          <w:lang w:val="en-US" w:eastAsia="ja-JP"/>
        </w:rPr>
        <w:t xml:space="preserve"> submission in accordance with the deliverables set out in </w:t>
      </w:r>
      <w:r w:rsidR="00B15F44">
        <w:rPr>
          <w:rFonts w:ascii="Arial" w:eastAsia="Calibri" w:hAnsi="Arial" w:cs="Arial"/>
          <w:sz w:val="22"/>
          <w:szCs w:val="22"/>
          <w:lang w:val="en-US" w:eastAsia="ja-JP"/>
        </w:rPr>
        <w:t xml:space="preserve">Appendix C </w:t>
      </w:r>
      <w:r w:rsidRPr="0013306C">
        <w:rPr>
          <w:rFonts w:ascii="Arial" w:eastAsia="Calibri" w:hAnsi="Arial" w:cs="Arial"/>
          <w:sz w:val="22"/>
          <w:szCs w:val="22"/>
          <w:lang w:val="en-US" w:eastAsia="ja-JP"/>
        </w:rPr>
        <w:t>– Pricing Submission. The pricing submission should assume and include all disbursements and costs associated with the</w:t>
      </w:r>
      <w:r w:rsidR="00C753E9">
        <w:rPr>
          <w:rFonts w:ascii="Arial" w:eastAsia="Calibri" w:hAnsi="Arial" w:cs="Arial"/>
          <w:sz w:val="22"/>
          <w:szCs w:val="22"/>
          <w:lang w:val="en-US" w:eastAsia="ja-JP"/>
        </w:rPr>
        <w:t xml:space="preserve"> re-</w:t>
      </w:r>
      <w:r w:rsidR="00F802EC">
        <w:rPr>
          <w:rFonts w:ascii="Arial" w:eastAsia="Calibri" w:hAnsi="Arial" w:cs="Arial"/>
          <w:sz w:val="22"/>
          <w:szCs w:val="22"/>
          <w:lang w:val="en-US" w:eastAsia="ja-JP"/>
        </w:rPr>
        <w:t>levelling works</w:t>
      </w:r>
      <w:r w:rsidRPr="0013306C">
        <w:rPr>
          <w:rFonts w:ascii="Arial" w:eastAsia="Calibri" w:hAnsi="Arial" w:cs="Arial"/>
          <w:sz w:val="22"/>
          <w:szCs w:val="22"/>
          <w:lang w:val="en-US" w:eastAsia="ja-JP"/>
        </w:rPr>
        <w:t xml:space="preserve">. </w:t>
      </w:r>
    </w:p>
    <w:p w14:paraId="3CD28907" w14:textId="77777777" w:rsidR="0013306C" w:rsidRPr="0013306C" w:rsidRDefault="0013306C" w:rsidP="0013306C">
      <w:pPr>
        <w:spacing w:after="160" w:line="259" w:lineRule="auto"/>
        <w:ind w:left="567"/>
        <w:contextualSpacing/>
        <w:rPr>
          <w:rFonts w:ascii="Arial" w:hAnsi="Arial" w:cs="Arial"/>
          <w:sz w:val="22"/>
          <w:szCs w:val="22"/>
          <w:lang w:val="en-US" w:eastAsia="ja-JP"/>
        </w:rPr>
      </w:pPr>
    </w:p>
    <w:p w14:paraId="73DFAA68" w14:textId="77777777" w:rsidR="0013306C" w:rsidRPr="0013306C" w:rsidRDefault="0013306C" w:rsidP="00BC4FF5">
      <w:pPr>
        <w:numPr>
          <w:ilvl w:val="0"/>
          <w:numId w:val="2"/>
        </w:numPr>
        <w:spacing w:after="160" w:line="259" w:lineRule="auto"/>
        <w:ind w:left="567" w:hanging="567"/>
        <w:contextualSpacing/>
        <w:rPr>
          <w:rFonts w:ascii="Arial" w:hAnsi="Arial" w:cs="Arial"/>
          <w:sz w:val="22"/>
          <w:szCs w:val="22"/>
          <w:lang w:val="en-US" w:eastAsia="ja-JP"/>
        </w:rPr>
      </w:pPr>
      <w:r w:rsidRPr="0013306C">
        <w:rPr>
          <w:rFonts w:ascii="Arial" w:hAnsi="Arial" w:cs="Arial"/>
          <w:sz w:val="22"/>
          <w:szCs w:val="22"/>
          <w:lang w:val="en-US" w:eastAsia="ja-JP"/>
        </w:rPr>
        <w:t xml:space="preserve">Price proposals should include the requirements and standards as set out in Appendix </w:t>
      </w:r>
      <w:r w:rsidR="00F802EC">
        <w:rPr>
          <w:rFonts w:ascii="Arial" w:hAnsi="Arial" w:cs="Arial"/>
          <w:sz w:val="22"/>
          <w:szCs w:val="22"/>
          <w:lang w:val="en-US" w:eastAsia="ja-JP"/>
        </w:rPr>
        <w:t>A</w:t>
      </w:r>
      <w:r w:rsidRPr="0013306C">
        <w:rPr>
          <w:rFonts w:ascii="Arial" w:hAnsi="Arial" w:cs="Arial"/>
          <w:sz w:val="22"/>
          <w:szCs w:val="22"/>
          <w:lang w:val="en-US" w:eastAsia="ja-JP"/>
        </w:rPr>
        <w:t xml:space="preserve"> – The Specification.</w:t>
      </w:r>
    </w:p>
    <w:p w14:paraId="69A1190F" w14:textId="7AB63DB3" w:rsidR="0013306C" w:rsidRDefault="0013306C" w:rsidP="0013306C">
      <w:pPr>
        <w:spacing w:after="160" w:line="259" w:lineRule="auto"/>
        <w:rPr>
          <w:rFonts w:ascii="Arial" w:eastAsia="Calibri" w:hAnsi="Arial" w:cs="Arial"/>
          <w:sz w:val="22"/>
          <w:szCs w:val="22"/>
          <w:highlight w:val="yellow"/>
          <w:lang w:eastAsia="en-US"/>
        </w:rPr>
      </w:pPr>
    </w:p>
    <w:p w14:paraId="644B449D" w14:textId="77777777" w:rsidR="0013306C" w:rsidRPr="0013306C" w:rsidRDefault="0013306C" w:rsidP="0013306C">
      <w:pPr>
        <w:autoSpaceDE w:val="0"/>
        <w:autoSpaceDN w:val="0"/>
        <w:adjustRightInd w:val="0"/>
        <w:rPr>
          <w:rFonts w:ascii="Arial" w:eastAsia="Calibri" w:hAnsi="Arial" w:cs="Arial"/>
          <w:b/>
          <w:bCs/>
          <w:sz w:val="22"/>
          <w:szCs w:val="22"/>
          <w:lang w:eastAsia="en-US"/>
        </w:rPr>
      </w:pPr>
      <w:r w:rsidRPr="0013306C">
        <w:rPr>
          <w:rFonts w:ascii="Arial" w:eastAsia="Calibri" w:hAnsi="Arial" w:cs="Arial"/>
          <w:b/>
          <w:bCs/>
          <w:sz w:val="22"/>
          <w:szCs w:val="22"/>
          <w:lang w:eastAsia="en-US"/>
        </w:rPr>
        <w:t>Pricing considerations</w:t>
      </w:r>
    </w:p>
    <w:p w14:paraId="36943804" w14:textId="77777777" w:rsidR="0013306C" w:rsidRPr="0013306C" w:rsidRDefault="0013306C" w:rsidP="0013306C">
      <w:pPr>
        <w:autoSpaceDE w:val="0"/>
        <w:autoSpaceDN w:val="0"/>
        <w:adjustRightInd w:val="0"/>
        <w:ind w:left="720"/>
        <w:contextualSpacing/>
        <w:rPr>
          <w:rFonts w:ascii="Arial" w:hAnsi="Arial" w:cs="Arial"/>
          <w:sz w:val="22"/>
          <w:szCs w:val="22"/>
          <w:lang w:val="en-US" w:eastAsia="ja-JP"/>
        </w:rPr>
      </w:pPr>
    </w:p>
    <w:p w14:paraId="6F35CA64" w14:textId="77777777" w:rsidR="0013306C" w:rsidRPr="0013306C" w:rsidRDefault="0013306C" w:rsidP="00BE6806">
      <w:pPr>
        <w:numPr>
          <w:ilvl w:val="0"/>
          <w:numId w:val="2"/>
        </w:numPr>
        <w:autoSpaceDE w:val="0"/>
        <w:autoSpaceDN w:val="0"/>
        <w:adjustRightInd w:val="0"/>
        <w:spacing w:after="160" w:line="259" w:lineRule="auto"/>
        <w:ind w:left="540" w:hanging="450"/>
        <w:contextualSpacing/>
        <w:rPr>
          <w:rFonts w:ascii="Arial" w:hAnsi="Arial" w:cs="Arial"/>
          <w:sz w:val="22"/>
          <w:szCs w:val="22"/>
          <w:lang w:val="en-US" w:eastAsia="ja-JP"/>
        </w:rPr>
      </w:pPr>
      <w:r w:rsidRPr="0013306C">
        <w:rPr>
          <w:rFonts w:ascii="Arial" w:hAnsi="Arial" w:cs="Arial"/>
          <w:sz w:val="22"/>
          <w:szCs w:val="22"/>
          <w:lang w:val="en-US" w:eastAsia="ja-JP"/>
        </w:rPr>
        <w:t xml:space="preserve">For price, each submission will be assessed on the total cost using the following equation: </w:t>
      </w:r>
    </w:p>
    <w:p w14:paraId="7DA24F77" w14:textId="5627CF55" w:rsidR="0013306C" w:rsidRPr="0013306C" w:rsidRDefault="000C7F2F" w:rsidP="0013306C">
      <w:pPr>
        <w:spacing w:line="259" w:lineRule="auto"/>
        <w:ind w:firstLine="993"/>
        <w:rPr>
          <w:rFonts w:ascii="Arial" w:eastAsia="Calibri" w:hAnsi="Arial" w:cs="Arial"/>
          <w:sz w:val="22"/>
          <w:szCs w:val="22"/>
          <w:lang w:eastAsia="en-US"/>
        </w:rPr>
      </w:pPr>
      <w:r w:rsidRPr="0013306C">
        <w:rPr>
          <w:rFonts w:ascii="Arial" w:eastAsia="Calibri" w:hAnsi="Arial" w:cs="Arial"/>
          <w:noProof/>
          <w:sz w:val="22"/>
          <w:szCs w:val="22"/>
          <w:lang w:eastAsia="en-US"/>
        </w:rPr>
        <w:drawing>
          <wp:inline distT="0" distB="0" distL="0" distR="0" wp14:anchorId="3379C2EA" wp14:editId="7843A542">
            <wp:extent cx="433387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56CF9339" w14:textId="77777777" w:rsidR="0013306C" w:rsidRPr="0013306C" w:rsidRDefault="0013306C" w:rsidP="0013306C">
      <w:pPr>
        <w:spacing w:line="259" w:lineRule="auto"/>
        <w:ind w:firstLine="993"/>
        <w:rPr>
          <w:rFonts w:ascii="Arial" w:eastAsia="Calibri" w:hAnsi="Arial" w:cs="Arial"/>
          <w:sz w:val="22"/>
          <w:szCs w:val="22"/>
          <w:lang w:eastAsia="en-US"/>
        </w:rPr>
      </w:pPr>
    </w:p>
    <w:p w14:paraId="744FC972" w14:textId="77777777" w:rsidR="0013306C" w:rsidRPr="00F802EC" w:rsidRDefault="0013306C" w:rsidP="00BC4FF5">
      <w:pPr>
        <w:numPr>
          <w:ilvl w:val="0"/>
          <w:numId w:val="2"/>
        </w:numPr>
        <w:spacing w:after="160" w:line="259" w:lineRule="auto"/>
        <w:ind w:left="567" w:hanging="567"/>
        <w:contextualSpacing/>
        <w:rPr>
          <w:rFonts w:ascii="Arial" w:eastAsia="Calibri" w:hAnsi="Arial" w:cs="Arial"/>
          <w:sz w:val="22"/>
          <w:szCs w:val="22"/>
          <w:lang w:val="en-US" w:eastAsia="ja-JP"/>
        </w:rPr>
      </w:pPr>
      <w:r w:rsidRPr="0013306C">
        <w:rPr>
          <w:rFonts w:ascii="Arial" w:eastAsia="Calibri" w:hAnsi="Arial" w:cs="Arial"/>
          <w:sz w:val="22"/>
          <w:szCs w:val="22"/>
          <w:lang w:val="en-US" w:eastAsia="ja-JP"/>
        </w:rPr>
        <w:t>The Quality Score will be added to the Price Score to determine the Final score.  The Council</w:t>
      </w:r>
      <w:r w:rsidRPr="00F802EC">
        <w:rPr>
          <w:rFonts w:ascii="Arial" w:eastAsia="Calibri" w:hAnsi="Arial" w:cs="Arial"/>
          <w:sz w:val="22"/>
          <w:szCs w:val="22"/>
          <w:lang w:val="en-US" w:eastAsia="ja-JP"/>
        </w:rPr>
        <w:t xml:space="preserve"> will select a supplier on a most economically advantageous tender.</w:t>
      </w:r>
    </w:p>
    <w:p w14:paraId="04DE0A76" w14:textId="77777777" w:rsidR="00613E22" w:rsidRDefault="00613E22" w:rsidP="00D779C0">
      <w:pPr>
        <w:jc w:val="both"/>
        <w:rPr>
          <w:rFonts w:ascii="Arial" w:hAnsi="Arial" w:cs="Arial"/>
          <w:sz w:val="24"/>
          <w:szCs w:val="24"/>
        </w:rPr>
      </w:pPr>
    </w:p>
    <w:p w14:paraId="300DD71F" w14:textId="2F53B5B5" w:rsidR="00F81927" w:rsidRDefault="00FF0FF2" w:rsidP="00D779C0">
      <w:pPr>
        <w:jc w:val="both"/>
        <w:rPr>
          <w:rFonts w:ascii="Arial" w:hAnsi="Arial" w:cs="Arial"/>
          <w:b/>
          <w:bCs/>
          <w:sz w:val="22"/>
          <w:szCs w:val="22"/>
        </w:rPr>
      </w:pPr>
      <w:r>
        <w:rPr>
          <w:rFonts w:ascii="Arial" w:hAnsi="Arial" w:cs="Arial"/>
          <w:b/>
          <w:bCs/>
          <w:sz w:val="22"/>
          <w:szCs w:val="22"/>
        </w:rPr>
        <w:t>Timescales</w:t>
      </w:r>
    </w:p>
    <w:p w14:paraId="1E028C2B" w14:textId="77777777" w:rsidR="00F81927" w:rsidRDefault="00F81927" w:rsidP="00D779C0">
      <w:pPr>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479"/>
      </w:tblGrid>
      <w:tr w:rsidR="00F81927" w:rsidRPr="00E62C50" w14:paraId="4A9A4865" w14:textId="77777777" w:rsidTr="00BB0C91">
        <w:tc>
          <w:tcPr>
            <w:tcW w:w="4508" w:type="dxa"/>
            <w:shd w:val="clear" w:color="auto" w:fill="auto"/>
          </w:tcPr>
          <w:p w14:paraId="62C8012C" w14:textId="77777777" w:rsidR="00F81927" w:rsidRPr="00BB0C91" w:rsidRDefault="00F81927" w:rsidP="00BB0C91">
            <w:pPr>
              <w:jc w:val="center"/>
              <w:rPr>
                <w:rFonts w:ascii="Arial" w:hAnsi="Arial" w:cs="Arial"/>
                <w:b/>
                <w:bCs/>
              </w:rPr>
            </w:pPr>
            <w:r w:rsidRPr="00BB0C91">
              <w:rPr>
                <w:rFonts w:ascii="Arial" w:hAnsi="Arial" w:cs="Arial"/>
                <w:b/>
                <w:bCs/>
              </w:rPr>
              <w:t>Milestones</w:t>
            </w:r>
          </w:p>
        </w:tc>
        <w:tc>
          <w:tcPr>
            <w:tcW w:w="4508" w:type="dxa"/>
            <w:shd w:val="clear" w:color="auto" w:fill="auto"/>
          </w:tcPr>
          <w:p w14:paraId="2DE1CDA0" w14:textId="77777777" w:rsidR="00F81927" w:rsidRPr="00BB0C91" w:rsidRDefault="00F81927" w:rsidP="00BB0C91">
            <w:pPr>
              <w:jc w:val="center"/>
              <w:rPr>
                <w:rFonts w:ascii="Arial" w:hAnsi="Arial" w:cs="Arial"/>
                <w:b/>
                <w:bCs/>
              </w:rPr>
            </w:pPr>
            <w:r w:rsidRPr="00BB0C91">
              <w:rPr>
                <w:rFonts w:ascii="Arial" w:hAnsi="Arial" w:cs="Arial"/>
                <w:b/>
                <w:bCs/>
              </w:rPr>
              <w:t>Dates</w:t>
            </w:r>
          </w:p>
        </w:tc>
      </w:tr>
      <w:tr w:rsidR="00F81927" w14:paraId="4B5133D7" w14:textId="77777777" w:rsidTr="00BB0C91">
        <w:tc>
          <w:tcPr>
            <w:tcW w:w="4508" w:type="dxa"/>
            <w:shd w:val="clear" w:color="auto" w:fill="auto"/>
          </w:tcPr>
          <w:p w14:paraId="1BD8194B" w14:textId="77777777" w:rsidR="00F81927" w:rsidRPr="00BB0C91" w:rsidRDefault="00F81927" w:rsidP="00BB0C91">
            <w:pPr>
              <w:rPr>
                <w:rFonts w:ascii="Arial" w:hAnsi="Arial" w:cs="Arial"/>
              </w:rPr>
            </w:pPr>
            <w:r w:rsidRPr="00BB0C91">
              <w:rPr>
                <w:rFonts w:ascii="Arial" w:hAnsi="Arial" w:cs="Arial"/>
              </w:rPr>
              <w:t>Advertisement submitted on Contracts Finder</w:t>
            </w:r>
          </w:p>
          <w:p w14:paraId="4C4F1A7A" w14:textId="77777777" w:rsidR="00F81927" w:rsidRPr="00BB0C91" w:rsidRDefault="00F81927" w:rsidP="00BB0C91">
            <w:pPr>
              <w:rPr>
                <w:rFonts w:ascii="Arial" w:hAnsi="Arial" w:cs="Arial"/>
              </w:rPr>
            </w:pPr>
          </w:p>
        </w:tc>
        <w:tc>
          <w:tcPr>
            <w:tcW w:w="4508" w:type="dxa"/>
            <w:shd w:val="clear" w:color="auto" w:fill="auto"/>
          </w:tcPr>
          <w:p w14:paraId="11B7980F" w14:textId="77777777" w:rsidR="00F81927" w:rsidRPr="00BB0C91" w:rsidRDefault="00F81927" w:rsidP="00BB0C91">
            <w:pPr>
              <w:rPr>
                <w:rFonts w:ascii="Arial" w:hAnsi="Arial" w:cs="Arial"/>
              </w:rPr>
            </w:pPr>
            <w:r w:rsidRPr="00BB0C91">
              <w:rPr>
                <w:rFonts w:ascii="Arial" w:hAnsi="Arial" w:cs="Arial"/>
              </w:rPr>
              <w:t>9</w:t>
            </w:r>
            <w:r w:rsidRPr="00BB0C91">
              <w:rPr>
                <w:rFonts w:ascii="Arial" w:hAnsi="Arial" w:cs="Arial"/>
                <w:vertAlign w:val="superscript"/>
              </w:rPr>
              <w:t>th</w:t>
            </w:r>
            <w:r w:rsidRPr="00BB0C91">
              <w:rPr>
                <w:rFonts w:ascii="Arial" w:hAnsi="Arial" w:cs="Arial"/>
              </w:rPr>
              <w:t xml:space="preserve"> May 2022</w:t>
            </w:r>
          </w:p>
        </w:tc>
      </w:tr>
      <w:tr w:rsidR="00F81927" w14:paraId="34A5D848" w14:textId="77777777" w:rsidTr="00BB0C91">
        <w:tc>
          <w:tcPr>
            <w:tcW w:w="4508" w:type="dxa"/>
            <w:shd w:val="clear" w:color="auto" w:fill="auto"/>
          </w:tcPr>
          <w:p w14:paraId="053EA862" w14:textId="77777777" w:rsidR="00F81927" w:rsidRPr="00BB0C91" w:rsidRDefault="00F81927" w:rsidP="00BB0C91">
            <w:pPr>
              <w:rPr>
                <w:rFonts w:ascii="Arial" w:hAnsi="Arial" w:cs="Arial"/>
              </w:rPr>
            </w:pPr>
            <w:r w:rsidRPr="00BB0C91">
              <w:rPr>
                <w:rFonts w:ascii="Arial" w:hAnsi="Arial" w:cs="Arial"/>
              </w:rPr>
              <w:t>Clarification Period on Quotation Document</w:t>
            </w:r>
          </w:p>
          <w:p w14:paraId="3E1C825C" w14:textId="77777777" w:rsidR="00F81927" w:rsidRPr="00BB0C91" w:rsidRDefault="00F81927" w:rsidP="00BB0C91">
            <w:pPr>
              <w:rPr>
                <w:rFonts w:ascii="Arial" w:hAnsi="Arial" w:cs="Arial"/>
              </w:rPr>
            </w:pPr>
          </w:p>
        </w:tc>
        <w:tc>
          <w:tcPr>
            <w:tcW w:w="4508" w:type="dxa"/>
            <w:shd w:val="clear" w:color="auto" w:fill="auto"/>
          </w:tcPr>
          <w:p w14:paraId="66C1D218" w14:textId="77777777" w:rsidR="00F81927" w:rsidRPr="00BB0C91" w:rsidRDefault="00F81927" w:rsidP="00BB0C91">
            <w:pPr>
              <w:rPr>
                <w:rFonts w:ascii="Arial" w:hAnsi="Arial" w:cs="Arial"/>
              </w:rPr>
            </w:pPr>
            <w:r w:rsidRPr="00BB0C91">
              <w:rPr>
                <w:rFonts w:ascii="Arial" w:hAnsi="Arial" w:cs="Arial"/>
              </w:rPr>
              <w:t>Noon on 19</w:t>
            </w:r>
            <w:r w:rsidRPr="00BB0C91">
              <w:rPr>
                <w:rFonts w:ascii="Arial" w:hAnsi="Arial" w:cs="Arial"/>
                <w:vertAlign w:val="superscript"/>
              </w:rPr>
              <w:t>th</w:t>
            </w:r>
            <w:r w:rsidRPr="00BB0C91">
              <w:rPr>
                <w:rFonts w:ascii="Arial" w:hAnsi="Arial" w:cs="Arial"/>
              </w:rPr>
              <w:t xml:space="preserve"> May 2022</w:t>
            </w:r>
          </w:p>
        </w:tc>
      </w:tr>
      <w:tr w:rsidR="00F81927" w14:paraId="20580EF9" w14:textId="77777777" w:rsidTr="00BB0C91">
        <w:tc>
          <w:tcPr>
            <w:tcW w:w="4508" w:type="dxa"/>
            <w:shd w:val="clear" w:color="auto" w:fill="auto"/>
          </w:tcPr>
          <w:p w14:paraId="59671BC5" w14:textId="77777777" w:rsidR="00F81927" w:rsidRPr="00BB0C91" w:rsidRDefault="00F81927" w:rsidP="00BB0C91">
            <w:pPr>
              <w:rPr>
                <w:rFonts w:ascii="Arial" w:hAnsi="Arial" w:cs="Arial"/>
              </w:rPr>
            </w:pPr>
            <w:r w:rsidRPr="00BB0C91">
              <w:rPr>
                <w:rFonts w:ascii="Arial" w:hAnsi="Arial" w:cs="Arial"/>
              </w:rPr>
              <w:t>Deadline for Submission of Quotation by Providers</w:t>
            </w:r>
          </w:p>
          <w:p w14:paraId="63A137B2" w14:textId="77777777" w:rsidR="00F81927" w:rsidRPr="00BB0C91" w:rsidRDefault="00F81927" w:rsidP="00BB0C91">
            <w:pPr>
              <w:rPr>
                <w:rFonts w:ascii="Arial" w:hAnsi="Arial" w:cs="Arial"/>
              </w:rPr>
            </w:pPr>
          </w:p>
        </w:tc>
        <w:tc>
          <w:tcPr>
            <w:tcW w:w="4508" w:type="dxa"/>
            <w:shd w:val="clear" w:color="auto" w:fill="auto"/>
          </w:tcPr>
          <w:p w14:paraId="3AE28D6B" w14:textId="77777777" w:rsidR="00F81927" w:rsidRPr="00BB0C91" w:rsidRDefault="00F81927" w:rsidP="00BB0C91">
            <w:pPr>
              <w:rPr>
                <w:rFonts w:ascii="Arial" w:hAnsi="Arial" w:cs="Arial"/>
              </w:rPr>
            </w:pPr>
            <w:r w:rsidRPr="00BB0C91">
              <w:rPr>
                <w:rFonts w:ascii="Arial" w:hAnsi="Arial" w:cs="Arial"/>
              </w:rPr>
              <w:t>Noon on 27</w:t>
            </w:r>
            <w:r w:rsidRPr="00BB0C91">
              <w:rPr>
                <w:rFonts w:ascii="Arial" w:hAnsi="Arial" w:cs="Arial"/>
                <w:vertAlign w:val="superscript"/>
              </w:rPr>
              <w:t>th</w:t>
            </w:r>
            <w:r w:rsidRPr="00BB0C91">
              <w:rPr>
                <w:rFonts w:ascii="Arial" w:hAnsi="Arial" w:cs="Arial"/>
              </w:rPr>
              <w:t xml:space="preserve"> May 2022</w:t>
            </w:r>
          </w:p>
        </w:tc>
      </w:tr>
      <w:tr w:rsidR="00F81927" w14:paraId="69594071" w14:textId="77777777" w:rsidTr="00BB0C91">
        <w:tc>
          <w:tcPr>
            <w:tcW w:w="4508" w:type="dxa"/>
            <w:shd w:val="clear" w:color="auto" w:fill="auto"/>
          </w:tcPr>
          <w:p w14:paraId="6D433CC6" w14:textId="77777777" w:rsidR="00F81927" w:rsidRPr="00BB0C91" w:rsidRDefault="00F81927" w:rsidP="00BB0C91">
            <w:pPr>
              <w:rPr>
                <w:rFonts w:ascii="Arial" w:hAnsi="Arial" w:cs="Arial"/>
              </w:rPr>
            </w:pPr>
            <w:r w:rsidRPr="00BB0C91">
              <w:rPr>
                <w:rFonts w:ascii="Arial" w:hAnsi="Arial" w:cs="Arial"/>
              </w:rPr>
              <w:t>Evaluation of Quotation Responses</w:t>
            </w:r>
          </w:p>
        </w:tc>
        <w:tc>
          <w:tcPr>
            <w:tcW w:w="4508" w:type="dxa"/>
            <w:shd w:val="clear" w:color="auto" w:fill="auto"/>
          </w:tcPr>
          <w:p w14:paraId="477F5B5C" w14:textId="77777777" w:rsidR="00F81927" w:rsidRPr="00BB0C91" w:rsidRDefault="00F81927" w:rsidP="00BB0C91">
            <w:pPr>
              <w:rPr>
                <w:rFonts w:ascii="Arial" w:hAnsi="Arial" w:cs="Arial"/>
              </w:rPr>
            </w:pPr>
            <w:r w:rsidRPr="00BB0C91">
              <w:rPr>
                <w:rFonts w:ascii="Arial" w:hAnsi="Arial" w:cs="Arial"/>
              </w:rPr>
              <w:t>30</w:t>
            </w:r>
            <w:r w:rsidRPr="00BB0C91">
              <w:rPr>
                <w:rFonts w:ascii="Arial" w:hAnsi="Arial" w:cs="Arial"/>
                <w:vertAlign w:val="superscript"/>
              </w:rPr>
              <w:t>th</w:t>
            </w:r>
            <w:r w:rsidRPr="00BB0C91">
              <w:rPr>
                <w:rFonts w:ascii="Arial" w:hAnsi="Arial" w:cs="Arial"/>
              </w:rPr>
              <w:t xml:space="preserve"> May – 1</w:t>
            </w:r>
            <w:r w:rsidRPr="00BB0C91">
              <w:rPr>
                <w:rFonts w:ascii="Arial" w:hAnsi="Arial" w:cs="Arial"/>
                <w:vertAlign w:val="superscript"/>
              </w:rPr>
              <w:t>st</w:t>
            </w:r>
            <w:r w:rsidRPr="00BB0C91">
              <w:rPr>
                <w:rFonts w:ascii="Arial" w:hAnsi="Arial" w:cs="Arial"/>
              </w:rPr>
              <w:t xml:space="preserve"> June 2022</w:t>
            </w:r>
          </w:p>
          <w:p w14:paraId="765D036C" w14:textId="77777777" w:rsidR="00F81927" w:rsidRPr="00BB0C91" w:rsidRDefault="00F81927" w:rsidP="00BB0C91">
            <w:pPr>
              <w:rPr>
                <w:rFonts w:ascii="Arial" w:hAnsi="Arial" w:cs="Arial"/>
              </w:rPr>
            </w:pPr>
          </w:p>
        </w:tc>
      </w:tr>
      <w:tr w:rsidR="00F81927" w14:paraId="2B88598C" w14:textId="77777777" w:rsidTr="00BB0C91">
        <w:tc>
          <w:tcPr>
            <w:tcW w:w="4508" w:type="dxa"/>
            <w:shd w:val="clear" w:color="auto" w:fill="auto"/>
          </w:tcPr>
          <w:p w14:paraId="200A12C8" w14:textId="77777777" w:rsidR="00F81927" w:rsidRPr="00BB0C91" w:rsidRDefault="00F81927" w:rsidP="00BB0C91">
            <w:pPr>
              <w:rPr>
                <w:rFonts w:ascii="Arial" w:hAnsi="Arial" w:cs="Arial"/>
              </w:rPr>
            </w:pPr>
            <w:r w:rsidRPr="00BB0C91">
              <w:rPr>
                <w:rFonts w:ascii="Arial" w:hAnsi="Arial" w:cs="Arial"/>
              </w:rPr>
              <w:t>Appointment of Successful Provider</w:t>
            </w:r>
          </w:p>
        </w:tc>
        <w:tc>
          <w:tcPr>
            <w:tcW w:w="4508" w:type="dxa"/>
            <w:shd w:val="clear" w:color="auto" w:fill="auto"/>
          </w:tcPr>
          <w:p w14:paraId="3D7F536E" w14:textId="77777777" w:rsidR="00F81927" w:rsidRPr="00BB0C91" w:rsidRDefault="00F81927" w:rsidP="00BB0C91">
            <w:pPr>
              <w:rPr>
                <w:rFonts w:ascii="Arial" w:hAnsi="Arial" w:cs="Arial"/>
              </w:rPr>
            </w:pPr>
            <w:r w:rsidRPr="00BB0C91">
              <w:rPr>
                <w:rFonts w:ascii="Arial" w:hAnsi="Arial" w:cs="Arial"/>
              </w:rPr>
              <w:t>6</w:t>
            </w:r>
            <w:r w:rsidRPr="00BB0C91">
              <w:rPr>
                <w:rFonts w:ascii="Arial" w:hAnsi="Arial" w:cs="Arial"/>
                <w:vertAlign w:val="superscript"/>
              </w:rPr>
              <w:t>th</w:t>
            </w:r>
            <w:r w:rsidRPr="00BB0C91">
              <w:rPr>
                <w:rFonts w:ascii="Arial" w:hAnsi="Arial" w:cs="Arial"/>
              </w:rPr>
              <w:t xml:space="preserve"> June 2022</w:t>
            </w:r>
          </w:p>
          <w:p w14:paraId="0496E2D3" w14:textId="77777777" w:rsidR="00F81927" w:rsidRPr="00BB0C91" w:rsidRDefault="00F81927" w:rsidP="00BB0C91">
            <w:pPr>
              <w:rPr>
                <w:rFonts w:ascii="Arial" w:hAnsi="Arial" w:cs="Arial"/>
              </w:rPr>
            </w:pPr>
          </w:p>
        </w:tc>
      </w:tr>
      <w:tr w:rsidR="00F81927" w14:paraId="4F053921" w14:textId="77777777" w:rsidTr="00BB0C91">
        <w:tc>
          <w:tcPr>
            <w:tcW w:w="4508" w:type="dxa"/>
            <w:shd w:val="clear" w:color="auto" w:fill="auto"/>
          </w:tcPr>
          <w:p w14:paraId="28E01FBC" w14:textId="77777777" w:rsidR="00F81927" w:rsidRPr="00BB0C91" w:rsidRDefault="00F81927" w:rsidP="00F81927">
            <w:pPr>
              <w:rPr>
                <w:rFonts w:ascii="Arial" w:hAnsi="Arial" w:cs="Arial"/>
              </w:rPr>
            </w:pPr>
            <w:r w:rsidRPr="00BB0C91">
              <w:rPr>
                <w:rFonts w:ascii="Arial" w:hAnsi="Arial" w:cs="Arial"/>
              </w:rPr>
              <w:t>Start on Site</w:t>
            </w:r>
          </w:p>
        </w:tc>
        <w:tc>
          <w:tcPr>
            <w:tcW w:w="4508" w:type="dxa"/>
            <w:shd w:val="clear" w:color="auto" w:fill="auto"/>
          </w:tcPr>
          <w:p w14:paraId="392E3AE6" w14:textId="77777777" w:rsidR="00F81927" w:rsidRPr="00BB0C91" w:rsidRDefault="00F81927" w:rsidP="00F81927">
            <w:pPr>
              <w:rPr>
                <w:rFonts w:ascii="Arial" w:hAnsi="Arial" w:cs="Arial"/>
              </w:rPr>
            </w:pPr>
            <w:r w:rsidRPr="00BB0C91">
              <w:rPr>
                <w:rFonts w:ascii="Arial" w:hAnsi="Arial" w:cs="Arial"/>
              </w:rPr>
              <w:t>20</w:t>
            </w:r>
            <w:r w:rsidRPr="00BB0C91">
              <w:rPr>
                <w:rFonts w:ascii="Arial" w:hAnsi="Arial" w:cs="Arial"/>
                <w:vertAlign w:val="superscript"/>
              </w:rPr>
              <w:t>th</w:t>
            </w:r>
            <w:r w:rsidRPr="00BB0C91">
              <w:rPr>
                <w:rFonts w:ascii="Arial" w:hAnsi="Arial" w:cs="Arial"/>
              </w:rPr>
              <w:t xml:space="preserve"> June 2022</w:t>
            </w:r>
          </w:p>
          <w:p w14:paraId="3D966DF6" w14:textId="77777777" w:rsidR="00F81927" w:rsidRPr="00BB0C91" w:rsidRDefault="00F81927" w:rsidP="00F81927">
            <w:pPr>
              <w:rPr>
                <w:rFonts w:ascii="Arial" w:hAnsi="Arial" w:cs="Arial"/>
              </w:rPr>
            </w:pPr>
          </w:p>
        </w:tc>
      </w:tr>
    </w:tbl>
    <w:p w14:paraId="166D7AC3" w14:textId="77777777" w:rsidR="00F81927" w:rsidRDefault="00F81927" w:rsidP="00F81927">
      <w:pPr>
        <w:rPr>
          <w:rFonts w:ascii="Arial" w:hAnsi="Arial" w:cs="Arial"/>
        </w:rPr>
      </w:pPr>
    </w:p>
    <w:p w14:paraId="010B412B" w14:textId="77777777" w:rsidR="00F81927" w:rsidRPr="00E62C50" w:rsidRDefault="00F81927" w:rsidP="00F81927">
      <w:pPr>
        <w:rPr>
          <w:rFonts w:ascii="Arial" w:hAnsi="Arial" w:cs="Arial"/>
        </w:rPr>
      </w:pPr>
      <w:r>
        <w:rPr>
          <w:rFonts w:ascii="Arial" w:hAnsi="Arial" w:cs="Arial"/>
        </w:rPr>
        <w:t>Please note that the above timetable is indicative, and dates may vary.</w:t>
      </w:r>
    </w:p>
    <w:p w14:paraId="27CFB62F" w14:textId="77777777" w:rsidR="00F81927" w:rsidRDefault="00F81927" w:rsidP="00D779C0">
      <w:pPr>
        <w:jc w:val="both"/>
        <w:rPr>
          <w:rFonts w:ascii="Arial" w:hAnsi="Arial" w:cs="Arial"/>
          <w:b/>
          <w:bCs/>
          <w:sz w:val="22"/>
          <w:szCs w:val="22"/>
        </w:rPr>
      </w:pPr>
    </w:p>
    <w:bookmarkEnd w:id="0"/>
    <w:sectPr w:rsidR="00F81927" w:rsidSect="00975F69">
      <w:headerReference w:type="default" r:id="rId13"/>
      <w:footerReference w:type="even" r:id="rId14"/>
      <w:footerReference w:type="default" r:id="rId15"/>
      <w:pgSz w:w="11906" w:h="16838"/>
      <w:pgMar w:top="1440" w:right="1133"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13839" w14:textId="77777777" w:rsidR="00712158" w:rsidRDefault="00712158">
      <w:r>
        <w:separator/>
      </w:r>
    </w:p>
  </w:endnote>
  <w:endnote w:type="continuationSeparator" w:id="0">
    <w:p w14:paraId="29A37F12" w14:textId="77777777" w:rsidR="00712158" w:rsidRDefault="00712158">
      <w:r>
        <w:continuationSeparator/>
      </w:r>
    </w:p>
  </w:endnote>
  <w:endnote w:type="continuationNotice" w:id="1">
    <w:p w14:paraId="65AAEDE8" w14:textId="77777777" w:rsidR="00712158" w:rsidRDefault="00712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4D79" w14:textId="77777777" w:rsidR="00BE6C7E" w:rsidRDefault="00BE6C7E" w:rsidP="0025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10F0AC" w14:textId="77777777" w:rsidR="00BE6C7E" w:rsidRDefault="00BE6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9D0F" w14:textId="77777777" w:rsidR="00BE6C7E" w:rsidRDefault="00BE6C7E" w:rsidP="0025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F802870" w14:textId="6811EE88" w:rsidR="00BE6C7E" w:rsidRDefault="00BE6C7E" w:rsidP="005C5B56">
    <w:pPr>
      <w:pStyle w:val="Footer"/>
    </w:pPr>
    <w:r>
      <w:t xml:space="preserve">Caroline Streeks – </w:t>
    </w:r>
    <w:r w:rsidR="00860B12">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AFB0" w14:textId="77777777" w:rsidR="00712158" w:rsidRDefault="00712158">
      <w:r>
        <w:separator/>
      </w:r>
    </w:p>
  </w:footnote>
  <w:footnote w:type="continuationSeparator" w:id="0">
    <w:p w14:paraId="6BC45B91" w14:textId="77777777" w:rsidR="00712158" w:rsidRDefault="00712158">
      <w:r>
        <w:continuationSeparator/>
      </w:r>
    </w:p>
  </w:footnote>
  <w:footnote w:type="continuationNotice" w:id="1">
    <w:p w14:paraId="170D768F" w14:textId="77777777" w:rsidR="00712158" w:rsidRDefault="00712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5681" w14:textId="77777777" w:rsidR="00BE6C7E" w:rsidRPr="009038A4" w:rsidRDefault="00297F58">
    <w:pPr>
      <w:pStyle w:val="Header"/>
      <w:rPr>
        <w:rFonts w:ascii="Arial" w:hAnsi="Arial" w:cs="Arial"/>
      </w:rPr>
    </w:pPr>
    <w:r>
      <w:rPr>
        <w:rFonts w:ascii="Arial" w:hAnsi="Arial" w:cs="Arial"/>
      </w:rPr>
      <w:t xml:space="preserve">INSTRUCTION FOR QUOTATION </w:t>
    </w:r>
    <w:r w:rsidR="00BE6C7E">
      <w:rPr>
        <w:rFonts w:ascii="Arial" w:hAnsi="Arial" w:cs="Arial"/>
      </w:rPr>
      <w:t xml:space="preserve">– </w:t>
    </w:r>
    <w:r w:rsidR="002329F2">
      <w:rPr>
        <w:rFonts w:ascii="Arial" w:hAnsi="Arial" w:cs="Arial"/>
      </w:rPr>
      <w:t>KENNINGTON PARK SKATE BOWL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41E6"/>
    <w:multiLevelType w:val="hybridMultilevel"/>
    <w:tmpl w:val="CF101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3729636E"/>
    <w:multiLevelType w:val="hybridMultilevel"/>
    <w:tmpl w:val="8EFE3D40"/>
    <w:lvl w:ilvl="0" w:tplc="4CBEAACE">
      <w:start w:val="1"/>
      <w:numFmt w:val="upperLetter"/>
      <w:lvlText w:val="%1."/>
      <w:lvlJc w:val="left"/>
      <w:pPr>
        <w:ind w:left="360" w:hanging="360"/>
      </w:pPr>
      <w:rPr>
        <w:rFonts w:ascii="Arial" w:eastAsia="Times New Roman"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6005A82"/>
    <w:multiLevelType w:val="hybridMultilevel"/>
    <w:tmpl w:val="3C8E941A"/>
    <w:lvl w:ilvl="0" w:tplc="2A08E1E2">
      <w:start w:val="1"/>
      <w:numFmt w:val="decimal"/>
      <w:lvlText w:val="%1."/>
      <w:lvlJc w:val="left"/>
      <w:pPr>
        <w:ind w:left="1778"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A4"/>
    <w:rsid w:val="0000085B"/>
    <w:rsid w:val="00001C8B"/>
    <w:rsid w:val="0000248D"/>
    <w:rsid w:val="00005B0E"/>
    <w:rsid w:val="00005E4F"/>
    <w:rsid w:val="00011F8E"/>
    <w:rsid w:val="000149C9"/>
    <w:rsid w:val="00025915"/>
    <w:rsid w:val="00031E41"/>
    <w:rsid w:val="000354BE"/>
    <w:rsid w:val="00035ACB"/>
    <w:rsid w:val="00037D86"/>
    <w:rsid w:val="0004403D"/>
    <w:rsid w:val="00044C8B"/>
    <w:rsid w:val="000467F8"/>
    <w:rsid w:val="0004719E"/>
    <w:rsid w:val="00050F3A"/>
    <w:rsid w:val="00057456"/>
    <w:rsid w:val="00061DFC"/>
    <w:rsid w:val="00062774"/>
    <w:rsid w:val="00063021"/>
    <w:rsid w:val="00064A42"/>
    <w:rsid w:val="00064D64"/>
    <w:rsid w:val="00067959"/>
    <w:rsid w:val="00073CC7"/>
    <w:rsid w:val="00076150"/>
    <w:rsid w:val="00080537"/>
    <w:rsid w:val="0008297D"/>
    <w:rsid w:val="00082DD7"/>
    <w:rsid w:val="00084FED"/>
    <w:rsid w:val="0008537A"/>
    <w:rsid w:val="00095216"/>
    <w:rsid w:val="000A0B07"/>
    <w:rsid w:val="000A0CAA"/>
    <w:rsid w:val="000B5609"/>
    <w:rsid w:val="000B5D65"/>
    <w:rsid w:val="000C345D"/>
    <w:rsid w:val="000C7F2F"/>
    <w:rsid w:val="000D00C7"/>
    <w:rsid w:val="000D1514"/>
    <w:rsid w:val="000E0E00"/>
    <w:rsid w:val="000E1C46"/>
    <w:rsid w:val="000E24C8"/>
    <w:rsid w:val="000E540E"/>
    <w:rsid w:val="000F09D4"/>
    <w:rsid w:val="000F1D8E"/>
    <w:rsid w:val="000F2463"/>
    <w:rsid w:val="000F43B0"/>
    <w:rsid w:val="00105242"/>
    <w:rsid w:val="0010771B"/>
    <w:rsid w:val="001203DA"/>
    <w:rsid w:val="00121C06"/>
    <w:rsid w:val="00121F05"/>
    <w:rsid w:val="00130523"/>
    <w:rsid w:val="001315AE"/>
    <w:rsid w:val="00131E25"/>
    <w:rsid w:val="0013306C"/>
    <w:rsid w:val="00145047"/>
    <w:rsid w:val="00146528"/>
    <w:rsid w:val="00147B5B"/>
    <w:rsid w:val="001502B0"/>
    <w:rsid w:val="00150FEB"/>
    <w:rsid w:val="00152BE2"/>
    <w:rsid w:val="001558B2"/>
    <w:rsid w:val="00155B8C"/>
    <w:rsid w:val="00160E29"/>
    <w:rsid w:val="00162545"/>
    <w:rsid w:val="00165DEA"/>
    <w:rsid w:val="00166CBA"/>
    <w:rsid w:val="00172B84"/>
    <w:rsid w:val="00173307"/>
    <w:rsid w:val="001750E5"/>
    <w:rsid w:val="00177D18"/>
    <w:rsid w:val="00177F07"/>
    <w:rsid w:val="0018144C"/>
    <w:rsid w:val="00182111"/>
    <w:rsid w:val="001914C4"/>
    <w:rsid w:val="00193E1B"/>
    <w:rsid w:val="001963D2"/>
    <w:rsid w:val="001A113E"/>
    <w:rsid w:val="001A2F16"/>
    <w:rsid w:val="001B010F"/>
    <w:rsid w:val="001B38A3"/>
    <w:rsid w:val="001B3F86"/>
    <w:rsid w:val="001B4DD1"/>
    <w:rsid w:val="001C1801"/>
    <w:rsid w:val="001C3E8C"/>
    <w:rsid w:val="001C5E1D"/>
    <w:rsid w:val="001E28EF"/>
    <w:rsid w:val="001E5042"/>
    <w:rsid w:val="001E51B4"/>
    <w:rsid w:val="001E5A81"/>
    <w:rsid w:val="001E70F1"/>
    <w:rsid w:val="001F37C8"/>
    <w:rsid w:val="001F69D9"/>
    <w:rsid w:val="0020118A"/>
    <w:rsid w:val="00210F15"/>
    <w:rsid w:val="002115A2"/>
    <w:rsid w:val="002149CF"/>
    <w:rsid w:val="00221D1C"/>
    <w:rsid w:val="002236B8"/>
    <w:rsid w:val="00224754"/>
    <w:rsid w:val="00225B85"/>
    <w:rsid w:val="002329F2"/>
    <w:rsid w:val="002340E3"/>
    <w:rsid w:val="00236293"/>
    <w:rsid w:val="00246B28"/>
    <w:rsid w:val="0025054C"/>
    <w:rsid w:val="00250F73"/>
    <w:rsid w:val="00250FD5"/>
    <w:rsid w:val="00252B4C"/>
    <w:rsid w:val="00253586"/>
    <w:rsid w:val="00254FEC"/>
    <w:rsid w:val="002639F8"/>
    <w:rsid w:val="00266E76"/>
    <w:rsid w:val="00270201"/>
    <w:rsid w:val="0027257F"/>
    <w:rsid w:val="00272871"/>
    <w:rsid w:val="00287156"/>
    <w:rsid w:val="002924F8"/>
    <w:rsid w:val="00297F58"/>
    <w:rsid w:val="002A1168"/>
    <w:rsid w:val="002A3523"/>
    <w:rsid w:val="002B48E0"/>
    <w:rsid w:val="002C624C"/>
    <w:rsid w:val="002C75EE"/>
    <w:rsid w:val="002D312D"/>
    <w:rsid w:val="002D4CB8"/>
    <w:rsid w:val="002E1C6E"/>
    <w:rsid w:val="002E4A0E"/>
    <w:rsid w:val="002E5D93"/>
    <w:rsid w:val="002F0D7E"/>
    <w:rsid w:val="002F2D03"/>
    <w:rsid w:val="002F4C6B"/>
    <w:rsid w:val="002F5E42"/>
    <w:rsid w:val="002F6E2E"/>
    <w:rsid w:val="00300A33"/>
    <w:rsid w:val="00302F57"/>
    <w:rsid w:val="00310129"/>
    <w:rsid w:val="00316244"/>
    <w:rsid w:val="00320918"/>
    <w:rsid w:val="00325209"/>
    <w:rsid w:val="00327D2B"/>
    <w:rsid w:val="0033412B"/>
    <w:rsid w:val="003351A2"/>
    <w:rsid w:val="00335CA1"/>
    <w:rsid w:val="0033734C"/>
    <w:rsid w:val="00347697"/>
    <w:rsid w:val="00350529"/>
    <w:rsid w:val="00353B56"/>
    <w:rsid w:val="00353F1A"/>
    <w:rsid w:val="00356B9D"/>
    <w:rsid w:val="003619D8"/>
    <w:rsid w:val="00364785"/>
    <w:rsid w:val="0036482C"/>
    <w:rsid w:val="003709CA"/>
    <w:rsid w:val="0037432F"/>
    <w:rsid w:val="0038076A"/>
    <w:rsid w:val="00383C8E"/>
    <w:rsid w:val="00390B72"/>
    <w:rsid w:val="00393434"/>
    <w:rsid w:val="0039716F"/>
    <w:rsid w:val="003A1A3C"/>
    <w:rsid w:val="003A30C0"/>
    <w:rsid w:val="003A4639"/>
    <w:rsid w:val="003B0724"/>
    <w:rsid w:val="003B1DCF"/>
    <w:rsid w:val="003B654C"/>
    <w:rsid w:val="003B769F"/>
    <w:rsid w:val="003C12B3"/>
    <w:rsid w:val="003C1D85"/>
    <w:rsid w:val="003C392B"/>
    <w:rsid w:val="003C583C"/>
    <w:rsid w:val="003C5FF1"/>
    <w:rsid w:val="003C6986"/>
    <w:rsid w:val="003C758B"/>
    <w:rsid w:val="003D38B4"/>
    <w:rsid w:val="003E6BB9"/>
    <w:rsid w:val="003F06B5"/>
    <w:rsid w:val="003F0B66"/>
    <w:rsid w:val="003F2A62"/>
    <w:rsid w:val="003F3526"/>
    <w:rsid w:val="003F77D3"/>
    <w:rsid w:val="003F7C34"/>
    <w:rsid w:val="00400B4D"/>
    <w:rsid w:val="0040180C"/>
    <w:rsid w:val="00402CA1"/>
    <w:rsid w:val="00407B9C"/>
    <w:rsid w:val="00413778"/>
    <w:rsid w:val="00413942"/>
    <w:rsid w:val="00420B74"/>
    <w:rsid w:val="004219E7"/>
    <w:rsid w:val="004237FB"/>
    <w:rsid w:val="0042402C"/>
    <w:rsid w:val="0042408F"/>
    <w:rsid w:val="00425830"/>
    <w:rsid w:val="00425F13"/>
    <w:rsid w:val="0043004F"/>
    <w:rsid w:val="00430061"/>
    <w:rsid w:val="00434AB2"/>
    <w:rsid w:val="004444AB"/>
    <w:rsid w:val="00444B0B"/>
    <w:rsid w:val="00444DBC"/>
    <w:rsid w:val="004456EF"/>
    <w:rsid w:val="00453AF3"/>
    <w:rsid w:val="00456482"/>
    <w:rsid w:val="00462ECE"/>
    <w:rsid w:val="00466846"/>
    <w:rsid w:val="00466A66"/>
    <w:rsid w:val="00467E98"/>
    <w:rsid w:val="00467FC3"/>
    <w:rsid w:val="004718F7"/>
    <w:rsid w:val="00475038"/>
    <w:rsid w:val="00482B57"/>
    <w:rsid w:val="0048574D"/>
    <w:rsid w:val="0049028E"/>
    <w:rsid w:val="004A0438"/>
    <w:rsid w:val="004A1A47"/>
    <w:rsid w:val="004A3F1D"/>
    <w:rsid w:val="004A7981"/>
    <w:rsid w:val="004B2901"/>
    <w:rsid w:val="004C2D31"/>
    <w:rsid w:val="004C51B3"/>
    <w:rsid w:val="004C5D8F"/>
    <w:rsid w:val="004C7DA1"/>
    <w:rsid w:val="004D4B48"/>
    <w:rsid w:val="004D50F0"/>
    <w:rsid w:val="004E030E"/>
    <w:rsid w:val="004E26BE"/>
    <w:rsid w:val="004F00B8"/>
    <w:rsid w:val="004F6CEF"/>
    <w:rsid w:val="004F7F67"/>
    <w:rsid w:val="00500917"/>
    <w:rsid w:val="00501C17"/>
    <w:rsid w:val="00501E15"/>
    <w:rsid w:val="00505A43"/>
    <w:rsid w:val="00505E01"/>
    <w:rsid w:val="00506409"/>
    <w:rsid w:val="005066EB"/>
    <w:rsid w:val="00512654"/>
    <w:rsid w:val="005140E3"/>
    <w:rsid w:val="00514D63"/>
    <w:rsid w:val="0052160C"/>
    <w:rsid w:val="00522447"/>
    <w:rsid w:val="00530083"/>
    <w:rsid w:val="005312E9"/>
    <w:rsid w:val="005354E3"/>
    <w:rsid w:val="00541DA3"/>
    <w:rsid w:val="00545CA0"/>
    <w:rsid w:val="0055057D"/>
    <w:rsid w:val="00557E32"/>
    <w:rsid w:val="00562775"/>
    <w:rsid w:val="005660A6"/>
    <w:rsid w:val="00581AC5"/>
    <w:rsid w:val="00582D2C"/>
    <w:rsid w:val="00584043"/>
    <w:rsid w:val="005878AB"/>
    <w:rsid w:val="00593CCF"/>
    <w:rsid w:val="005A232E"/>
    <w:rsid w:val="005A7D57"/>
    <w:rsid w:val="005B46FC"/>
    <w:rsid w:val="005C5B56"/>
    <w:rsid w:val="005D1185"/>
    <w:rsid w:val="005E1938"/>
    <w:rsid w:val="005E64FA"/>
    <w:rsid w:val="005E6683"/>
    <w:rsid w:val="005F0736"/>
    <w:rsid w:val="005F41C5"/>
    <w:rsid w:val="005F5F7B"/>
    <w:rsid w:val="006023C3"/>
    <w:rsid w:val="00602597"/>
    <w:rsid w:val="006039D7"/>
    <w:rsid w:val="00613E22"/>
    <w:rsid w:val="00617BDB"/>
    <w:rsid w:val="00621741"/>
    <w:rsid w:val="00624715"/>
    <w:rsid w:val="00624F04"/>
    <w:rsid w:val="006302B7"/>
    <w:rsid w:val="00631DD0"/>
    <w:rsid w:val="00632268"/>
    <w:rsid w:val="00644E62"/>
    <w:rsid w:val="00645581"/>
    <w:rsid w:val="006464E6"/>
    <w:rsid w:val="006465D1"/>
    <w:rsid w:val="00650552"/>
    <w:rsid w:val="00656C56"/>
    <w:rsid w:val="00666A49"/>
    <w:rsid w:val="00667762"/>
    <w:rsid w:val="00672B33"/>
    <w:rsid w:val="00684AA7"/>
    <w:rsid w:val="00687F46"/>
    <w:rsid w:val="0069382C"/>
    <w:rsid w:val="00695516"/>
    <w:rsid w:val="00695DF6"/>
    <w:rsid w:val="00697794"/>
    <w:rsid w:val="006A515C"/>
    <w:rsid w:val="006B0A98"/>
    <w:rsid w:val="006C0B7B"/>
    <w:rsid w:val="006D0001"/>
    <w:rsid w:val="006D63BB"/>
    <w:rsid w:val="006E0994"/>
    <w:rsid w:val="006E477C"/>
    <w:rsid w:val="006E5E18"/>
    <w:rsid w:val="006F607E"/>
    <w:rsid w:val="0070005E"/>
    <w:rsid w:val="00707513"/>
    <w:rsid w:val="00710E96"/>
    <w:rsid w:val="0071142D"/>
    <w:rsid w:val="007114DF"/>
    <w:rsid w:val="0071178D"/>
    <w:rsid w:val="00712158"/>
    <w:rsid w:val="0071325D"/>
    <w:rsid w:val="007156F6"/>
    <w:rsid w:val="007160B2"/>
    <w:rsid w:val="00716538"/>
    <w:rsid w:val="0071791C"/>
    <w:rsid w:val="0072233F"/>
    <w:rsid w:val="00723886"/>
    <w:rsid w:val="007251BD"/>
    <w:rsid w:val="007258AE"/>
    <w:rsid w:val="007269DB"/>
    <w:rsid w:val="0072743E"/>
    <w:rsid w:val="007310EB"/>
    <w:rsid w:val="00733410"/>
    <w:rsid w:val="007363EC"/>
    <w:rsid w:val="0073727D"/>
    <w:rsid w:val="00741EF9"/>
    <w:rsid w:val="007460F6"/>
    <w:rsid w:val="00750A4B"/>
    <w:rsid w:val="00752CFD"/>
    <w:rsid w:val="0075351E"/>
    <w:rsid w:val="007557E3"/>
    <w:rsid w:val="00756B95"/>
    <w:rsid w:val="007611B4"/>
    <w:rsid w:val="00765EDD"/>
    <w:rsid w:val="007710E1"/>
    <w:rsid w:val="00783B95"/>
    <w:rsid w:val="00790912"/>
    <w:rsid w:val="00793F90"/>
    <w:rsid w:val="007A1CDE"/>
    <w:rsid w:val="007B0DA6"/>
    <w:rsid w:val="007B2A65"/>
    <w:rsid w:val="007B36DB"/>
    <w:rsid w:val="007C0600"/>
    <w:rsid w:val="007C1383"/>
    <w:rsid w:val="007C15FF"/>
    <w:rsid w:val="007D2790"/>
    <w:rsid w:val="007D717E"/>
    <w:rsid w:val="007E1D28"/>
    <w:rsid w:val="007E3CFD"/>
    <w:rsid w:val="007F13E6"/>
    <w:rsid w:val="00806620"/>
    <w:rsid w:val="00813F44"/>
    <w:rsid w:val="008167D9"/>
    <w:rsid w:val="00817EB8"/>
    <w:rsid w:val="00820D22"/>
    <w:rsid w:val="00821A70"/>
    <w:rsid w:val="00827A4B"/>
    <w:rsid w:val="0083090C"/>
    <w:rsid w:val="00830E31"/>
    <w:rsid w:val="00831E5D"/>
    <w:rsid w:val="00835C8A"/>
    <w:rsid w:val="008361FD"/>
    <w:rsid w:val="008367D5"/>
    <w:rsid w:val="0084054D"/>
    <w:rsid w:val="00841857"/>
    <w:rsid w:val="00843A36"/>
    <w:rsid w:val="0084649D"/>
    <w:rsid w:val="00853381"/>
    <w:rsid w:val="008535C8"/>
    <w:rsid w:val="0085382B"/>
    <w:rsid w:val="00853E28"/>
    <w:rsid w:val="00856EEF"/>
    <w:rsid w:val="00860B12"/>
    <w:rsid w:val="00866FF2"/>
    <w:rsid w:val="0086740B"/>
    <w:rsid w:val="008726EC"/>
    <w:rsid w:val="00873552"/>
    <w:rsid w:val="00875386"/>
    <w:rsid w:val="00880140"/>
    <w:rsid w:val="00886CCD"/>
    <w:rsid w:val="00887B37"/>
    <w:rsid w:val="00892998"/>
    <w:rsid w:val="008A7666"/>
    <w:rsid w:val="008B230D"/>
    <w:rsid w:val="008B3D2A"/>
    <w:rsid w:val="008B4057"/>
    <w:rsid w:val="008C12F3"/>
    <w:rsid w:val="008C2996"/>
    <w:rsid w:val="008C656D"/>
    <w:rsid w:val="008C7DFD"/>
    <w:rsid w:val="008D11C8"/>
    <w:rsid w:val="008D20D5"/>
    <w:rsid w:val="008D463C"/>
    <w:rsid w:val="008D6A12"/>
    <w:rsid w:val="008E6E48"/>
    <w:rsid w:val="008F7FF7"/>
    <w:rsid w:val="009003BA"/>
    <w:rsid w:val="009038A4"/>
    <w:rsid w:val="00904C5A"/>
    <w:rsid w:val="00906B5B"/>
    <w:rsid w:val="009102F3"/>
    <w:rsid w:val="00913F04"/>
    <w:rsid w:val="009147F3"/>
    <w:rsid w:val="00916065"/>
    <w:rsid w:val="009227F1"/>
    <w:rsid w:val="009329CC"/>
    <w:rsid w:val="00937996"/>
    <w:rsid w:val="00940422"/>
    <w:rsid w:val="00941F88"/>
    <w:rsid w:val="009507DC"/>
    <w:rsid w:val="00963970"/>
    <w:rsid w:val="009664FE"/>
    <w:rsid w:val="0097095C"/>
    <w:rsid w:val="009742F2"/>
    <w:rsid w:val="00975F69"/>
    <w:rsid w:val="00981FA9"/>
    <w:rsid w:val="00984056"/>
    <w:rsid w:val="0098462A"/>
    <w:rsid w:val="00994896"/>
    <w:rsid w:val="00995829"/>
    <w:rsid w:val="00995F33"/>
    <w:rsid w:val="00996268"/>
    <w:rsid w:val="009965C7"/>
    <w:rsid w:val="00996DB3"/>
    <w:rsid w:val="009973A6"/>
    <w:rsid w:val="00997523"/>
    <w:rsid w:val="009A4151"/>
    <w:rsid w:val="009A5C09"/>
    <w:rsid w:val="009A6F6A"/>
    <w:rsid w:val="009A7EE3"/>
    <w:rsid w:val="009B153C"/>
    <w:rsid w:val="009B37DC"/>
    <w:rsid w:val="009B3D9D"/>
    <w:rsid w:val="009B7288"/>
    <w:rsid w:val="009C1E0A"/>
    <w:rsid w:val="009C6113"/>
    <w:rsid w:val="009C66D1"/>
    <w:rsid w:val="009C6E41"/>
    <w:rsid w:val="009D205B"/>
    <w:rsid w:val="009D77F4"/>
    <w:rsid w:val="009E0023"/>
    <w:rsid w:val="009E3BB3"/>
    <w:rsid w:val="009E3C0F"/>
    <w:rsid w:val="009F428D"/>
    <w:rsid w:val="009F5BC5"/>
    <w:rsid w:val="00A00DE0"/>
    <w:rsid w:val="00A11634"/>
    <w:rsid w:val="00A11D48"/>
    <w:rsid w:val="00A20DA1"/>
    <w:rsid w:val="00A231B1"/>
    <w:rsid w:val="00A23E84"/>
    <w:rsid w:val="00A267E7"/>
    <w:rsid w:val="00A271BC"/>
    <w:rsid w:val="00A41E1E"/>
    <w:rsid w:val="00A52261"/>
    <w:rsid w:val="00A70270"/>
    <w:rsid w:val="00A71A72"/>
    <w:rsid w:val="00A74BB5"/>
    <w:rsid w:val="00A76D75"/>
    <w:rsid w:val="00A80275"/>
    <w:rsid w:val="00A81792"/>
    <w:rsid w:val="00A8268C"/>
    <w:rsid w:val="00A82C86"/>
    <w:rsid w:val="00A845FB"/>
    <w:rsid w:val="00A91537"/>
    <w:rsid w:val="00A924F4"/>
    <w:rsid w:val="00A92583"/>
    <w:rsid w:val="00A96B85"/>
    <w:rsid w:val="00A972B5"/>
    <w:rsid w:val="00AA4C32"/>
    <w:rsid w:val="00AA5B9D"/>
    <w:rsid w:val="00AB06C4"/>
    <w:rsid w:val="00AB18EF"/>
    <w:rsid w:val="00AB3ABC"/>
    <w:rsid w:val="00AC0D6F"/>
    <w:rsid w:val="00AC33AA"/>
    <w:rsid w:val="00AC47D0"/>
    <w:rsid w:val="00AD29D1"/>
    <w:rsid w:val="00AD393B"/>
    <w:rsid w:val="00AD4388"/>
    <w:rsid w:val="00AD4D9F"/>
    <w:rsid w:val="00AE15A2"/>
    <w:rsid w:val="00AE2520"/>
    <w:rsid w:val="00AE6C5A"/>
    <w:rsid w:val="00AF06E6"/>
    <w:rsid w:val="00AF3EC9"/>
    <w:rsid w:val="00AF471E"/>
    <w:rsid w:val="00AF48D1"/>
    <w:rsid w:val="00AF65F5"/>
    <w:rsid w:val="00B03939"/>
    <w:rsid w:val="00B041A0"/>
    <w:rsid w:val="00B06E90"/>
    <w:rsid w:val="00B078CE"/>
    <w:rsid w:val="00B120CA"/>
    <w:rsid w:val="00B13A35"/>
    <w:rsid w:val="00B14219"/>
    <w:rsid w:val="00B157E9"/>
    <w:rsid w:val="00B15F44"/>
    <w:rsid w:val="00B16B78"/>
    <w:rsid w:val="00B21DCA"/>
    <w:rsid w:val="00B25196"/>
    <w:rsid w:val="00B25840"/>
    <w:rsid w:val="00B310E7"/>
    <w:rsid w:val="00B344A4"/>
    <w:rsid w:val="00B355A3"/>
    <w:rsid w:val="00B35FB4"/>
    <w:rsid w:val="00B45FDB"/>
    <w:rsid w:val="00B50AA5"/>
    <w:rsid w:val="00B55B48"/>
    <w:rsid w:val="00B55D50"/>
    <w:rsid w:val="00B60CE1"/>
    <w:rsid w:val="00B62E3E"/>
    <w:rsid w:val="00B63C1E"/>
    <w:rsid w:val="00B67FB3"/>
    <w:rsid w:val="00B7004F"/>
    <w:rsid w:val="00B7226D"/>
    <w:rsid w:val="00B76AE9"/>
    <w:rsid w:val="00B77429"/>
    <w:rsid w:val="00B7796E"/>
    <w:rsid w:val="00B80A30"/>
    <w:rsid w:val="00B82363"/>
    <w:rsid w:val="00B82C60"/>
    <w:rsid w:val="00B834C4"/>
    <w:rsid w:val="00B86CFF"/>
    <w:rsid w:val="00B90B46"/>
    <w:rsid w:val="00B93476"/>
    <w:rsid w:val="00B97BB4"/>
    <w:rsid w:val="00BA213E"/>
    <w:rsid w:val="00BA2E4A"/>
    <w:rsid w:val="00BA6812"/>
    <w:rsid w:val="00BA6F3B"/>
    <w:rsid w:val="00BA798D"/>
    <w:rsid w:val="00BB01CB"/>
    <w:rsid w:val="00BB0AB0"/>
    <w:rsid w:val="00BB0C91"/>
    <w:rsid w:val="00BB549F"/>
    <w:rsid w:val="00BB6246"/>
    <w:rsid w:val="00BB7ACF"/>
    <w:rsid w:val="00BC1BE8"/>
    <w:rsid w:val="00BC4EA0"/>
    <w:rsid w:val="00BC4FF5"/>
    <w:rsid w:val="00BD0692"/>
    <w:rsid w:val="00BD0C81"/>
    <w:rsid w:val="00BD613F"/>
    <w:rsid w:val="00BD6C7C"/>
    <w:rsid w:val="00BE0EEC"/>
    <w:rsid w:val="00BE6806"/>
    <w:rsid w:val="00BE6C7E"/>
    <w:rsid w:val="00BE70B2"/>
    <w:rsid w:val="00BE7271"/>
    <w:rsid w:val="00BF075D"/>
    <w:rsid w:val="00BF4930"/>
    <w:rsid w:val="00BF6C29"/>
    <w:rsid w:val="00BF7016"/>
    <w:rsid w:val="00C001F0"/>
    <w:rsid w:val="00C018F4"/>
    <w:rsid w:val="00C064F5"/>
    <w:rsid w:val="00C06BD9"/>
    <w:rsid w:val="00C07C65"/>
    <w:rsid w:val="00C1150B"/>
    <w:rsid w:val="00C1313D"/>
    <w:rsid w:val="00C13C52"/>
    <w:rsid w:val="00C15536"/>
    <w:rsid w:val="00C16235"/>
    <w:rsid w:val="00C343C0"/>
    <w:rsid w:val="00C34B04"/>
    <w:rsid w:val="00C4249D"/>
    <w:rsid w:val="00C4793C"/>
    <w:rsid w:val="00C52E70"/>
    <w:rsid w:val="00C54B1A"/>
    <w:rsid w:val="00C60CBF"/>
    <w:rsid w:val="00C63621"/>
    <w:rsid w:val="00C66681"/>
    <w:rsid w:val="00C67217"/>
    <w:rsid w:val="00C753E9"/>
    <w:rsid w:val="00C81153"/>
    <w:rsid w:val="00C81C60"/>
    <w:rsid w:val="00C81C6C"/>
    <w:rsid w:val="00C84FD7"/>
    <w:rsid w:val="00C86E40"/>
    <w:rsid w:val="00C9087F"/>
    <w:rsid w:val="00C9677D"/>
    <w:rsid w:val="00CA3EF4"/>
    <w:rsid w:val="00CA3FC2"/>
    <w:rsid w:val="00CA482E"/>
    <w:rsid w:val="00CA5C54"/>
    <w:rsid w:val="00CB376B"/>
    <w:rsid w:val="00CB3BBF"/>
    <w:rsid w:val="00CC2AC0"/>
    <w:rsid w:val="00CC3B7D"/>
    <w:rsid w:val="00CD070B"/>
    <w:rsid w:val="00CD11E0"/>
    <w:rsid w:val="00CD330D"/>
    <w:rsid w:val="00CD76E2"/>
    <w:rsid w:val="00CD7C7E"/>
    <w:rsid w:val="00CE3698"/>
    <w:rsid w:val="00CF5DAD"/>
    <w:rsid w:val="00CF76A9"/>
    <w:rsid w:val="00D02B34"/>
    <w:rsid w:val="00D0746D"/>
    <w:rsid w:val="00D1244D"/>
    <w:rsid w:val="00D138FA"/>
    <w:rsid w:val="00D1486E"/>
    <w:rsid w:val="00D14BCE"/>
    <w:rsid w:val="00D16D4E"/>
    <w:rsid w:val="00D17580"/>
    <w:rsid w:val="00D22FED"/>
    <w:rsid w:val="00D278CC"/>
    <w:rsid w:val="00D507F1"/>
    <w:rsid w:val="00D53DEF"/>
    <w:rsid w:val="00D54DF5"/>
    <w:rsid w:val="00D55181"/>
    <w:rsid w:val="00D56D35"/>
    <w:rsid w:val="00D61ECC"/>
    <w:rsid w:val="00D62F3A"/>
    <w:rsid w:val="00D63136"/>
    <w:rsid w:val="00D7090F"/>
    <w:rsid w:val="00D755D7"/>
    <w:rsid w:val="00D75A3A"/>
    <w:rsid w:val="00D779C0"/>
    <w:rsid w:val="00D82EBB"/>
    <w:rsid w:val="00D83B30"/>
    <w:rsid w:val="00D842AB"/>
    <w:rsid w:val="00D84431"/>
    <w:rsid w:val="00D9075F"/>
    <w:rsid w:val="00D96645"/>
    <w:rsid w:val="00DA33BB"/>
    <w:rsid w:val="00DA5502"/>
    <w:rsid w:val="00DA58C5"/>
    <w:rsid w:val="00DB0B91"/>
    <w:rsid w:val="00DB15F3"/>
    <w:rsid w:val="00DB346D"/>
    <w:rsid w:val="00DB39CC"/>
    <w:rsid w:val="00DB5906"/>
    <w:rsid w:val="00DB5D14"/>
    <w:rsid w:val="00DB7DF7"/>
    <w:rsid w:val="00DC1A9B"/>
    <w:rsid w:val="00DC3329"/>
    <w:rsid w:val="00DC4BC2"/>
    <w:rsid w:val="00DD76A1"/>
    <w:rsid w:val="00DE05F5"/>
    <w:rsid w:val="00DF0B18"/>
    <w:rsid w:val="00E018D8"/>
    <w:rsid w:val="00E02FF6"/>
    <w:rsid w:val="00E038E3"/>
    <w:rsid w:val="00E0472D"/>
    <w:rsid w:val="00E056CD"/>
    <w:rsid w:val="00E077BE"/>
    <w:rsid w:val="00E101FE"/>
    <w:rsid w:val="00E110C6"/>
    <w:rsid w:val="00E1214F"/>
    <w:rsid w:val="00E202BB"/>
    <w:rsid w:val="00E2100D"/>
    <w:rsid w:val="00E236F7"/>
    <w:rsid w:val="00E24255"/>
    <w:rsid w:val="00E24CBD"/>
    <w:rsid w:val="00E3521B"/>
    <w:rsid w:val="00E37808"/>
    <w:rsid w:val="00E425F4"/>
    <w:rsid w:val="00E4515A"/>
    <w:rsid w:val="00E52B13"/>
    <w:rsid w:val="00E545D6"/>
    <w:rsid w:val="00E56472"/>
    <w:rsid w:val="00E5704D"/>
    <w:rsid w:val="00E6154C"/>
    <w:rsid w:val="00E6298B"/>
    <w:rsid w:val="00E66712"/>
    <w:rsid w:val="00E704C5"/>
    <w:rsid w:val="00E72302"/>
    <w:rsid w:val="00E7671A"/>
    <w:rsid w:val="00E846B3"/>
    <w:rsid w:val="00E84DB2"/>
    <w:rsid w:val="00E90681"/>
    <w:rsid w:val="00EA088B"/>
    <w:rsid w:val="00EA280C"/>
    <w:rsid w:val="00EA6716"/>
    <w:rsid w:val="00EA6B54"/>
    <w:rsid w:val="00EB0157"/>
    <w:rsid w:val="00EB100A"/>
    <w:rsid w:val="00EB181A"/>
    <w:rsid w:val="00EB56E2"/>
    <w:rsid w:val="00EC405C"/>
    <w:rsid w:val="00EC7A0D"/>
    <w:rsid w:val="00EC7B1C"/>
    <w:rsid w:val="00EC7C4D"/>
    <w:rsid w:val="00ED1B93"/>
    <w:rsid w:val="00ED4288"/>
    <w:rsid w:val="00EE0F17"/>
    <w:rsid w:val="00EE153B"/>
    <w:rsid w:val="00EE4532"/>
    <w:rsid w:val="00EF011C"/>
    <w:rsid w:val="00EF0BA5"/>
    <w:rsid w:val="00EF673D"/>
    <w:rsid w:val="00F00106"/>
    <w:rsid w:val="00F00463"/>
    <w:rsid w:val="00F04F5E"/>
    <w:rsid w:val="00F0612C"/>
    <w:rsid w:val="00F12FEA"/>
    <w:rsid w:val="00F14A74"/>
    <w:rsid w:val="00F23EDC"/>
    <w:rsid w:val="00F31439"/>
    <w:rsid w:val="00F32581"/>
    <w:rsid w:val="00F3757C"/>
    <w:rsid w:val="00F439B4"/>
    <w:rsid w:val="00F47A08"/>
    <w:rsid w:val="00F52701"/>
    <w:rsid w:val="00F67FC2"/>
    <w:rsid w:val="00F71AE3"/>
    <w:rsid w:val="00F7637A"/>
    <w:rsid w:val="00F76651"/>
    <w:rsid w:val="00F802EC"/>
    <w:rsid w:val="00F81927"/>
    <w:rsid w:val="00F82470"/>
    <w:rsid w:val="00F85A0B"/>
    <w:rsid w:val="00F86DB7"/>
    <w:rsid w:val="00F90C89"/>
    <w:rsid w:val="00F95925"/>
    <w:rsid w:val="00F96AFC"/>
    <w:rsid w:val="00F97978"/>
    <w:rsid w:val="00FA2A90"/>
    <w:rsid w:val="00FA534E"/>
    <w:rsid w:val="00FA585B"/>
    <w:rsid w:val="00FB52F9"/>
    <w:rsid w:val="00FB5C05"/>
    <w:rsid w:val="00FC50B5"/>
    <w:rsid w:val="00FC6C59"/>
    <w:rsid w:val="00FC6E99"/>
    <w:rsid w:val="00FD01E5"/>
    <w:rsid w:val="00FD141B"/>
    <w:rsid w:val="00FD7362"/>
    <w:rsid w:val="00FE3A53"/>
    <w:rsid w:val="00FF0FF2"/>
    <w:rsid w:val="00FF24F3"/>
    <w:rsid w:val="00FF2852"/>
    <w:rsid w:val="00FF2C6D"/>
    <w:rsid w:val="00FF3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6CD5FA5"/>
  <w15:chartTrackingRefBased/>
  <w15:docId w15:val="{E719018B-DE7D-47DC-9767-FB56A9B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838"/>
  </w:style>
  <w:style w:type="paragraph" w:styleId="Heading2">
    <w:name w:val="heading 2"/>
    <w:basedOn w:val="Normal"/>
    <w:next w:val="Normal"/>
    <w:qFormat/>
    <w:rsid w:val="00E84838"/>
    <w:pPr>
      <w:keepNext/>
      <w:jc w:val="both"/>
      <w:outlineLvl w:val="1"/>
    </w:pPr>
    <w:rPr>
      <w:rFonts w:ascii="Arial" w:hAnsi="Arial"/>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8A4"/>
    <w:pPr>
      <w:tabs>
        <w:tab w:val="center" w:pos="4153"/>
        <w:tab w:val="right" w:pos="8306"/>
      </w:tabs>
    </w:pPr>
  </w:style>
  <w:style w:type="paragraph" w:styleId="Footer">
    <w:name w:val="footer"/>
    <w:basedOn w:val="Normal"/>
    <w:rsid w:val="009038A4"/>
    <w:pPr>
      <w:tabs>
        <w:tab w:val="center" w:pos="4153"/>
        <w:tab w:val="right" w:pos="8306"/>
      </w:tabs>
    </w:pPr>
  </w:style>
  <w:style w:type="paragraph" w:styleId="BodyText">
    <w:name w:val="Body Text"/>
    <w:basedOn w:val="Normal"/>
    <w:rsid w:val="00E84838"/>
    <w:pPr>
      <w:jc w:val="both"/>
    </w:pPr>
    <w:rPr>
      <w:rFonts w:ascii="Arial" w:hAnsi="Arial"/>
      <w:sz w:val="24"/>
    </w:rPr>
  </w:style>
  <w:style w:type="paragraph" w:styleId="BodyText2">
    <w:name w:val="Body Text 2"/>
    <w:basedOn w:val="Normal"/>
    <w:rsid w:val="00E84838"/>
    <w:pPr>
      <w:jc w:val="both"/>
    </w:pPr>
    <w:rPr>
      <w:rFonts w:ascii="Arial" w:hAnsi="Arial"/>
      <w:sz w:val="22"/>
    </w:rPr>
  </w:style>
  <w:style w:type="character" w:styleId="Hyperlink">
    <w:name w:val="Hyperlink"/>
    <w:rsid w:val="002F5E42"/>
    <w:rPr>
      <w:color w:val="0000FF"/>
      <w:u w:val="single"/>
    </w:rPr>
  </w:style>
  <w:style w:type="character" w:styleId="PageNumber">
    <w:name w:val="page number"/>
    <w:basedOn w:val="DefaultParagraphFont"/>
    <w:rsid w:val="0025054C"/>
  </w:style>
  <w:style w:type="table" w:styleId="TableGrid">
    <w:name w:val="Table Grid"/>
    <w:basedOn w:val="TableNormal"/>
    <w:uiPriority w:val="39"/>
    <w:rsid w:val="00380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03939"/>
    <w:rPr>
      <w:rFonts w:ascii="Calibri" w:hAnsi="Calibri"/>
      <w:sz w:val="22"/>
      <w:szCs w:val="22"/>
      <w:lang w:val="en-US" w:eastAsia="en-US"/>
    </w:rPr>
  </w:style>
  <w:style w:type="character" w:customStyle="1" w:styleId="NoSpacingChar">
    <w:name w:val="No Spacing Char"/>
    <w:link w:val="NoSpacing"/>
    <w:uiPriority w:val="1"/>
    <w:rsid w:val="00B03939"/>
    <w:rPr>
      <w:rFonts w:ascii="Calibri" w:hAnsi="Calibri"/>
      <w:sz w:val="22"/>
      <w:szCs w:val="22"/>
      <w:lang w:val="en-US" w:eastAsia="en-US"/>
    </w:rPr>
  </w:style>
  <w:style w:type="paragraph" w:styleId="ListParagraph">
    <w:name w:val="List Paragraph"/>
    <w:basedOn w:val="Normal"/>
    <w:uiPriority w:val="34"/>
    <w:qFormat/>
    <w:rsid w:val="00613E22"/>
    <w:pPr>
      <w:spacing w:after="160" w:line="259"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unhideWhenUsed/>
    <w:rsid w:val="002F4C6B"/>
    <w:rPr>
      <w:rFonts w:ascii="Calibri" w:eastAsia="Calibri" w:hAnsi="Calibri"/>
      <w:lang w:eastAsia="en-US"/>
    </w:rPr>
  </w:style>
  <w:style w:type="character" w:customStyle="1" w:styleId="FootnoteTextChar">
    <w:name w:val="Footnote Text Char"/>
    <w:link w:val="FootnoteText"/>
    <w:uiPriority w:val="99"/>
    <w:rsid w:val="002F4C6B"/>
    <w:rPr>
      <w:rFonts w:ascii="Calibri" w:eastAsia="Calibri" w:hAnsi="Calibri"/>
      <w:lang w:eastAsia="en-US"/>
    </w:rPr>
  </w:style>
  <w:style w:type="character" w:styleId="FootnoteReference">
    <w:name w:val="footnote reference"/>
    <w:uiPriority w:val="99"/>
    <w:unhideWhenUsed/>
    <w:rsid w:val="002F4C6B"/>
    <w:rPr>
      <w:vertAlign w:val="superscript"/>
    </w:rPr>
  </w:style>
  <w:style w:type="character" w:styleId="UnresolvedMention">
    <w:name w:val="Unresolved Mention"/>
    <w:uiPriority w:val="99"/>
    <w:semiHidden/>
    <w:unhideWhenUsed/>
    <w:rsid w:val="00667762"/>
    <w:rPr>
      <w:color w:val="605E5C"/>
      <w:shd w:val="clear" w:color="auto" w:fill="E1DFDD"/>
    </w:rPr>
  </w:style>
  <w:style w:type="table" w:customStyle="1" w:styleId="TableGrid1">
    <w:name w:val="Table Grid1"/>
    <w:basedOn w:val="TableNormal"/>
    <w:next w:val="TableGrid"/>
    <w:uiPriority w:val="39"/>
    <w:rsid w:val="0013306C"/>
    <w:rPr>
      <w:rFonts w:ascii="Calibri" w:hAnsi="Calibr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9285">
      <w:bodyDiv w:val="1"/>
      <w:marLeft w:val="0"/>
      <w:marRight w:val="0"/>
      <w:marTop w:val="0"/>
      <w:marBottom w:val="0"/>
      <w:divBdr>
        <w:top w:val="none" w:sz="0" w:space="0" w:color="auto"/>
        <w:left w:val="none" w:sz="0" w:space="0" w:color="auto"/>
        <w:bottom w:val="none" w:sz="0" w:space="0" w:color="auto"/>
        <w:right w:val="none" w:sz="0" w:space="0" w:color="auto"/>
      </w:divBdr>
    </w:div>
    <w:div w:id="286399062">
      <w:bodyDiv w:val="1"/>
      <w:marLeft w:val="0"/>
      <w:marRight w:val="0"/>
      <w:marTop w:val="0"/>
      <w:marBottom w:val="0"/>
      <w:divBdr>
        <w:top w:val="none" w:sz="0" w:space="0" w:color="auto"/>
        <w:left w:val="none" w:sz="0" w:space="0" w:color="auto"/>
        <w:bottom w:val="none" w:sz="0" w:space="0" w:color="auto"/>
        <w:right w:val="none" w:sz="0" w:space="0" w:color="auto"/>
      </w:divBdr>
    </w:div>
    <w:div w:id="372576811">
      <w:bodyDiv w:val="1"/>
      <w:marLeft w:val="0"/>
      <w:marRight w:val="0"/>
      <w:marTop w:val="0"/>
      <w:marBottom w:val="0"/>
      <w:divBdr>
        <w:top w:val="none" w:sz="0" w:space="0" w:color="auto"/>
        <w:left w:val="none" w:sz="0" w:space="0" w:color="auto"/>
        <w:bottom w:val="none" w:sz="0" w:space="0" w:color="auto"/>
        <w:right w:val="none" w:sz="0" w:space="0" w:color="auto"/>
      </w:divBdr>
    </w:div>
    <w:div w:id="1288857988">
      <w:bodyDiv w:val="1"/>
      <w:marLeft w:val="0"/>
      <w:marRight w:val="0"/>
      <w:marTop w:val="0"/>
      <w:marBottom w:val="0"/>
      <w:divBdr>
        <w:top w:val="none" w:sz="0" w:space="0" w:color="auto"/>
        <w:left w:val="none" w:sz="0" w:space="0" w:color="auto"/>
        <w:bottom w:val="none" w:sz="0" w:space="0" w:color="auto"/>
        <w:right w:val="none" w:sz="0" w:space="0" w:color="auto"/>
      </w:divBdr>
      <w:divsChild>
        <w:div w:id="1894270699">
          <w:marLeft w:val="0"/>
          <w:marRight w:val="0"/>
          <w:marTop w:val="0"/>
          <w:marBottom w:val="0"/>
          <w:divBdr>
            <w:top w:val="none" w:sz="0" w:space="0" w:color="auto"/>
            <w:left w:val="none" w:sz="0" w:space="0" w:color="auto"/>
            <w:bottom w:val="none" w:sz="0" w:space="0" w:color="auto"/>
            <w:right w:val="none" w:sz="0" w:space="0" w:color="auto"/>
          </w:divBdr>
          <w:divsChild>
            <w:div w:id="1445153293">
              <w:marLeft w:val="0"/>
              <w:marRight w:val="0"/>
              <w:marTop w:val="100"/>
              <w:marBottom w:val="100"/>
              <w:divBdr>
                <w:top w:val="none" w:sz="0" w:space="0" w:color="auto"/>
                <w:left w:val="none" w:sz="0" w:space="0" w:color="auto"/>
                <w:bottom w:val="none" w:sz="0" w:space="0" w:color="auto"/>
                <w:right w:val="none" w:sz="0" w:space="0" w:color="auto"/>
              </w:divBdr>
              <w:divsChild>
                <w:div w:id="179856043">
                  <w:marLeft w:val="0"/>
                  <w:marRight w:val="0"/>
                  <w:marTop w:val="0"/>
                  <w:marBottom w:val="0"/>
                  <w:divBdr>
                    <w:top w:val="none" w:sz="0" w:space="0" w:color="auto"/>
                    <w:left w:val="none" w:sz="0" w:space="0" w:color="auto"/>
                    <w:bottom w:val="none" w:sz="0" w:space="0" w:color="auto"/>
                    <w:right w:val="none" w:sz="0" w:space="0" w:color="auto"/>
                  </w:divBdr>
                  <w:divsChild>
                    <w:div w:id="1583176263">
                      <w:marLeft w:val="0"/>
                      <w:marRight w:val="0"/>
                      <w:marTop w:val="300"/>
                      <w:marBottom w:val="0"/>
                      <w:divBdr>
                        <w:top w:val="none" w:sz="0" w:space="0" w:color="auto"/>
                        <w:left w:val="none" w:sz="0" w:space="0" w:color="auto"/>
                        <w:bottom w:val="none" w:sz="0" w:space="0" w:color="auto"/>
                        <w:right w:val="none" w:sz="0" w:space="0" w:color="auto"/>
                      </w:divBdr>
                      <w:divsChild>
                        <w:div w:id="1938101742">
                          <w:marLeft w:val="0"/>
                          <w:marRight w:val="0"/>
                          <w:marTop w:val="0"/>
                          <w:marBottom w:val="0"/>
                          <w:divBdr>
                            <w:top w:val="none" w:sz="0" w:space="0" w:color="auto"/>
                            <w:left w:val="none" w:sz="0" w:space="0" w:color="auto"/>
                            <w:bottom w:val="none" w:sz="0" w:space="0" w:color="auto"/>
                            <w:right w:val="none" w:sz="0" w:space="0" w:color="auto"/>
                          </w:divBdr>
                          <w:divsChild>
                            <w:div w:id="2135053538">
                              <w:marLeft w:val="0"/>
                              <w:marRight w:val="0"/>
                              <w:marTop w:val="0"/>
                              <w:marBottom w:val="0"/>
                              <w:divBdr>
                                <w:top w:val="none" w:sz="0" w:space="0" w:color="auto"/>
                                <w:left w:val="none" w:sz="0" w:space="0" w:color="auto"/>
                                <w:bottom w:val="none" w:sz="0" w:space="0" w:color="auto"/>
                                <w:right w:val="none" w:sz="0" w:space="0" w:color="auto"/>
                              </w:divBdr>
                              <w:divsChild>
                                <w:div w:id="1932883633">
                                  <w:marLeft w:val="0"/>
                                  <w:marRight w:val="0"/>
                                  <w:marTop w:val="0"/>
                                  <w:marBottom w:val="0"/>
                                  <w:divBdr>
                                    <w:top w:val="none" w:sz="0" w:space="0" w:color="auto"/>
                                    <w:left w:val="none" w:sz="0" w:space="0" w:color="auto"/>
                                    <w:bottom w:val="none" w:sz="0" w:space="0" w:color="auto"/>
                                    <w:right w:val="none" w:sz="0" w:space="0" w:color="auto"/>
                                  </w:divBdr>
                                  <w:divsChild>
                                    <w:div w:id="727455608">
                                      <w:marLeft w:val="0"/>
                                      <w:marRight w:val="0"/>
                                      <w:marTop w:val="0"/>
                                      <w:marBottom w:val="0"/>
                                      <w:divBdr>
                                        <w:top w:val="none" w:sz="0" w:space="0" w:color="auto"/>
                                        <w:left w:val="none" w:sz="0" w:space="0" w:color="auto"/>
                                        <w:bottom w:val="none" w:sz="0" w:space="0" w:color="auto"/>
                                        <w:right w:val="none" w:sz="0" w:space="0" w:color="auto"/>
                                      </w:divBdr>
                                      <w:divsChild>
                                        <w:div w:id="1897160783">
                                          <w:marLeft w:val="0"/>
                                          <w:marRight w:val="0"/>
                                          <w:marTop w:val="0"/>
                                          <w:marBottom w:val="0"/>
                                          <w:divBdr>
                                            <w:top w:val="none" w:sz="0" w:space="0" w:color="auto"/>
                                            <w:left w:val="none" w:sz="0" w:space="0" w:color="auto"/>
                                            <w:bottom w:val="none" w:sz="0" w:space="0" w:color="auto"/>
                                            <w:right w:val="none" w:sz="0" w:space="0" w:color="auto"/>
                                          </w:divBdr>
                                          <w:divsChild>
                                            <w:div w:id="5949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864567">
      <w:bodyDiv w:val="1"/>
      <w:marLeft w:val="0"/>
      <w:marRight w:val="0"/>
      <w:marTop w:val="0"/>
      <w:marBottom w:val="0"/>
      <w:divBdr>
        <w:top w:val="none" w:sz="0" w:space="0" w:color="auto"/>
        <w:left w:val="none" w:sz="0" w:space="0" w:color="auto"/>
        <w:bottom w:val="none" w:sz="0" w:space="0" w:color="auto"/>
        <w:right w:val="none" w:sz="0" w:space="0" w:color="auto"/>
      </w:divBdr>
    </w:div>
    <w:div w:id="2009020932">
      <w:bodyDiv w:val="1"/>
      <w:marLeft w:val="0"/>
      <w:marRight w:val="0"/>
      <w:marTop w:val="0"/>
      <w:marBottom w:val="0"/>
      <w:divBdr>
        <w:top w:val="none" w:sz="0" w:space="0" w:color="auto"/>
        <w:left w:val="none" w:sz="0" w:space="0" w:color="auto"/>
        <w:bottom w:val="none" w:sz="0" w:space="0" w:color="auto"/>
        <w:right w:val="none" w:sz="0" w:space="0" w:color="auto"/>
      </w:divBdr>
    </w:div>
    <w:div w:id="208695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treeks@lambeth.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F24CE06091BF43AC3C3979AA6E9EE6" ma:contentTypeVersion="11" ma:contentTypeDescription="Create a new document." ma:contentTypeScope="" ma:versionID="e7225f5239b9e75aa7628dc89e8a720b">
  <xsd:schema xmlns:xsd="http://www.w3.org/2001/XMLSchema" xmlns:xs="http://www.w3.org/2001/XMLSchema" xmlns:p="http://schemas.microsoft.com/office/2006/metadata/properties" xmlns:ns3="032127d1-9dbe-4c54-878b-444dbe9b0829" xmlns:ns4="4e01098b-5631-4fd8-859b-bf0611322411" targetNamespace="http://schemas.microsoft.com/office/2006/metadata/properties" ma:root="true" ma:fieldsID="ac51fd7737696ddcfb963990d618cf51" ns3:_="" ns4:_="">
    <xsd:import namespace="032127d1-9dbe-4c54-878b-444dbe9b0829"/>
    <xsd:import namespace="4e01098b-5631-4fd8-859b-bf0611322411"/>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3:SharedWithDetails" minOccurs="0"/>
                <xsd:element ref="ns3:SharingHintHash"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127d1-9dbe-4c54-878b-444dbe9b08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01098b-5631-4fd8-859b-bf061132241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Lon</b:Tag>
    <b:SourceType>Report</b:SourceType>
    <b:Guid>{2A30E187-0791-4167-97DF-FFF7BB68EEFA}</b:Guid>
    <b:Title>Future Lambeth -  Our Borough Plan 2016-2021</b:Title>
    <b:Author>
      <b:Author>
        <b:NameList>
          <b:Person>
            <b:Last>Lambeth</b:Last>
            <b:First>London</b:First>
            <b:Middle>Borough of</b:Middle>
          </b:Person>
        </b:NameList>
      </b:Author>
    </b:Author>
    <b:RefOrder>1</b:RefOrder>
  </b:Source>
</b:Sources>
</file>

<file path=customXml/itemProps1.xml><?xml version="1.0" encoding="utf-8"?>
<ds:datastoreItem xmlns:ds="http://schemas.openxmlformats.org/officeDocument/2006/customXml" ds:itemID="{6C5E94FD-F240-4597-BCE9-349DA0451F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6F3D3-0984-4AE0-853E-5AFEB68AC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127d1-9dbe-4c54-878b-444dbe9b0829"/>
    <ds:schemaRef ds:uri="4e01098b-5631-4fd8-859b-bf0611322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A58A9-343B-4AD1-8D22-89BB1A42C55F}">
  <ds:schemaRefs>
    <ds:schemaRef ds:uri="http://schemas.microsoft.com/sharepoint/v3/contenttype/forms"/>
  </ds:schemaRefs>
</ds:datastoreItem>
</file>

<file path=customXml/itemProps4.xml><?xml version="1.0" encoding="utf-8"?>
<ds:datastoreItem xmlns:ds="http://schemas.openxmlformats.org/officeDocument/2006/customXml" ds:itemID="{69570D66-2E72-4CBD-9997-A9EE5338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1016</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SUPPLIER’S BRIEF FOR THE REDEVELOPMENT OF WINDMILL DRIVE PLAYGROUND          CLAPHAM COMMON</vt:lpstr>
    </vt:vector>
  </TitlesOfParts>
  <Company>London Borough of Lambeth</Company>
  <LinksUpToDate>false</LinksUpToDate>
  <CharactersWithSpaces>6658</CharactersWithSpaces>
  <SharedDoc>false</SharedDoc>
  <HLinks>
    <vt:vector size="6" baseType="variant">
      <vt:variant>
        <vt:i4>4718645</vt:i4>
      </vt:variant>
      <vt:variant>
        <vt:i4>0</vt:i4>
      </vt:variant>
      <vt:variant>
        <vt:i4>0</vt:i4>
      </vt:variant>
      <vt:variant>
        <vt:i4>5</vt:i4>
      </vt:variant>
      <vt:variant>
        <vt:lpwstr>mailto:cstreeks@lambeth.gov.uk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SUPPLIER’S BRIEF FOR THE REDEVELOPMENT OF WINDMILL DRIVE PLAYGROUND          CLAPHAM COMMON</dc:title>
  <dc:subject/>
  <dc:creator>user</dc:creator>
  <cp:keywords/>
  <cp:lastModifiedBy>Sophie Eveso</cp:lastModifiedBy>
  <cp:revision>47</cp:revision>
  <cp:lastPrinted>2010-12-08T10:05:00Z</cp:lastPrinted>
  <dcterms:created xsi:type="dcterms:W3CDTF">2022-04-27T13:41:00Z</dcterms:created>
  <dcterms:modified xsi:type="dcterms:W3CDTF">2022-05-09T15:23:00Z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0x01010075F24CE06091BF43AC3C3979AA6E9EE6</vt:lpwstr>
  </property>
</Properties>
</file>