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C25367" w14:paraId="69FD7D79" w14:textId="77777777" w:rsidTr="00714E0F">
        <w:tc>
          <w:tcPr>
            <w:tcW w:w="2961" w:type="dxa"/>
          </w:tcPr>
          <w:p w14:paraId="22A0A899" w14:textId="3CE6DA55" w:rsidR="00C25367" w:rsidRDefault="00C25367" w:rsidP="00C25367">
            <w:pPr>
              <w:spacing w:before="240" w:after="240" w:line="360" w:lineRule="auto"/>
              <w:contextualSpacing/>
              <w:jc w:val="center"/>
              <w:rPr>
                <w:rFonts w:cs="Arial"/>
              </w:rPr>
            </w:pPr>
            <w:r>
              <w:rPr>
                <w:rFonts w:cs="Arial"/>
              </w:rPr>
              <w:t>4</w:t>
            </w:r>
          </w:p>
        </w:tc>
        <w:tc>
          <w:tcPr>
            <w:tcW w:w="5669" w:type="dxa"/>
          </w:tcPr>
          <w:p w14:paraId="0870C9E1" w14:textId="5CA24604" w:rsidR="00C25367" w:rsidRDefault="00C25367" w:rsidP="00C25367">
            <w:pPr>
              <w:spacing w:before="240" w:after="240" w:line="360" w:lineRule="auto"/>
              <w:contextualSpacing/>
              <w:jc w:val="both"/>
              <w:rPr>
                <w:rFonts w:cs="Arial"/>
              </w:rPr>
            </w:pPr>
            <w:r w:rsidRPr="006241A8">
              <w:rPr>
                <w:rFonts w:cs="Arial"/>
              </w:rPr>
              <w:t>METHODOLOGY</w:t>
            </w:r>
          </w:p>
        </w:tc>
      </w:tr>
      <w:tr w:rsidR="00C25367" w14:paraId="55C01016" w14:textId="77777777" w:rsidTr="00714E0F">
        <w:tc>
          <w:tcPr>
            <w:tcW w:w="2961" w:type="dxa"/>
          </w:tcPr>
          <w:p w14:paraId="62ECA79C" w14:textId="7F52C14C" w:rsidR="00C25367" w:rsidRDefault="00C25367" w:rsidP="00C25367">
            <w:pPr>
              <w:spacing w:before="240" w:after="240" w:line="360" w:lineRule="auto"/>
              <w:contextualSpacing/>
              <w:jc w:val="center"/>
              <w:rPr>
                <w:rFonts w:cs="Arial"/>
              </w:rPr>
            </w:pPr>
            <w:r>
              <w:rPr>
                <w:rFonts w:cs="Arial"/>
              </w:rPr>
              <w:t>5</w:t>
            </w:r>
          </w:p>
        </w:tc>
        <w:tc>
          <w:tcPr>
            <w:tcW w:w="5669" w:type="dxa"/>
          </w:tcPr>
          <w:p w14:paraId="2BE6F134" w14:textId="33C46DA8" w:rsidR="00C25367" w:rsidRPr="00CA757D" w:rsidRDefault="00C25367" w:rsidP="00C25367">
            <w:pPr>
              <w:spacing w:before="240" w:after="240" w:line="360" w:lineRule="auto"/>
              <w:contextualSpacing/>
              <w:jc w:val="both"/>
              <w:rPr>
                <w:rFonts w:cs="Arial"/>
                <w:highlight w:val="yellow"/>
              </w:rPr>
            </w:pPr>
            <w:r>
              <w:rPr>
                <w:rFonts w:cs="Arial"/>
              </w:rPr>
              <w:t xml:space="preserve">PROJECT SPECIFIC </w:t>
            </w:r>
            <w:r w:rsidRPr="006241A8">
              <w:rPr>
                <w:rFonts w:cs="Arial"/>
              </w:rPr>
              <w:t>EXPERIENCE</w:t>
            </w:r>
          </w:p>
        </w:tc>
      </w:tr>
      <w:tr w:rsidR="00C25367" w14:paraId="318DFA23" w14:textId="77777777" w:rsidTr="00714E0F">
        <w:tc>
          <w:tcPr>
            <w:tcW w:w="2961" w:type="dxa"/>
          </w:tcPr>
          <w:p w14:paraId="2210A136" w14:textId="24CE7952" w:rsidR="00C25367" w:rsidRDefault="00C25367" w:rsidP="00C25367">
            <w:pPr>
              <w:spacing w:before="240" w:after="240" w:line="360" w:lineRule="auto"/>
              <w:contextualSpacing/>
              <w:jc w:val="center"/>
              <w:rPr>
                <w:rFonts w:cs="Arial"/>
              </w:rPr>
            </w:pPr>
            <w:r>
              <w:rPr>
                <w:rFonts w:cs="Arial"/>
              </w:rPr>
              <w:t>6</w:t>
            </w:r>
          </w:p>
        </w:tc>
        <w:tc>
          <w:tcPr>
            <w:tcW w:w="5669" w:type="dxa"/>
          </w:tcPr>
          <w:p w14:paraId="730568AF" w14:textId="18BA8984" w:rsidR="00C25367" w:rsidRPr="00CA757D" w:rsidRDefault="00C25367" w:rsidP="00C25367">
            <w:pPr>
              <w:spacing w:before="240" w:after="240" w:line="360" w:lineRule="auto"/>
              <w:contextualSpacing/>
              <w:jc w:val="both"/>
              <w:rPr>
                <w:rFonts w:cs="Arial"/>
                <w:highlight w:val="yellow"/>
              </w:rPr>
            </w:pPr>
            <w:r>
              <w:rPr>
                <w:rFonts w:cs="Arial"/>
              </w:rPr>
              <w:t xml:space="preserve">PROGRAMME DELIVERY SUPPORT &amp; ACCOUNT MANAGEMENT </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lastRenderedPageBreak/>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w:t>
      </w:r>
      <w:proofErr w:type="gramStart"/>
      <w:r w:rsidRPr="00953729">
        <w:rPr>
          <w:rFonts w:cs="Arial"/>
        </w:rPr>
        <w:t>reach</w:t>
      </w:r>
      <w:proofErr w:type="gramEnd"/>
      <w:r w:rsidRPr="00953729">
        <w:rPr>
          <w:rFonts w:cs="Arial"/>
        </w:rPr>
        <w:t xml:space="preserve">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04243881"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1F0B62" w:rsidRPr="00C25367">
        <w:rPr>
          <w:rFonts w:cs="Arial"/>
        </w:rPr>
        <w:t>Price Schedule</w:t>
      </w:r>
      <w:r w:rsidRPr="00C25367">
        <w:rPr>
          <w:rFonts w:cs="Arial"/>
        </w:rPr>
        <w:t xml:space="preserve"> will</w:t>
      </w:r>
      <w:r w:rsidRPr="00283A43">
        <w:rPr>
          <w:rFonts w:cs="Arial"/>
        </w:rPr>
        <w:t xml:space="preserve">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09694D01" w:rsidR="00283A43" w:rsidRPr="00C25367"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1F0B62" w:rsidRPr="00C25367">
        <w:rPr>
          <w:rFonts w:cs="Arial"/>
        </w:rPr>
        <w:t>provide a completed pricing schedule against the ‘Price’ Questionnaire</w:t>
      </w:r>
      <w:r w:rsidR="00C25367" w:rsidRPr="00C25367">
        <w:rPr>
          <w:rFonts w:cs="Arial"/>
        </w:rPr>
        <w:t xml:space="preserve"> </w:t>
      </w:r>
      <w:r w:rsidR="00283A43" w:rsidRPr="00C25367">
        <w:rPr>
          <w:rFonts w:cs="Arial"/>
        </w:rPr>
        <w:t>within the e-Sourcing event</w:t>
      </w:r>
      <w:r w:rsidR="00E7197A" w:rsidRPr="00C25367">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4A2FC628"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w:t>
      </w:r>
      <w:r w:rsidRPr="00C25367">
        <w:rPr>
          <w:rFonts w:cs="Arial"/>
        </w:rPr>
        <w:t xml:space="preserve">st price </w:t>
      </w:r>
      <w:r w:rsidR="00AB1FEC" w:rsidRPr="00C25367">
        <w:rPr>
          <w:rFonts w:cs="Arial"/>
        </w:rPr>
        <w:t>the requirement</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39B8592F" w14:textId="04AE8A98" w:rsidR="00E7197A" w:rsidRPr="00C25367" w:rsidRDefault="00E7197A" w:rsidP="00B26083">
      <w:pPr>
        <w:numPr>
          <w:ilvl w:val="1"/>
          <w:numId w:val="7"/>
        </w:numPr>
        <w:spacing w:before="120" w:after="480" w:line="240" w:lineRule="auto"/>
        <w:contextualSpacing/>
        <w:jc w:val="both"/>
        <w:rPr>
          <w:rFonts w:cs="Arial"/>
        </w:rPr>
      </w:pPr>
      <w:r w:rsidRPr="00C25367">
        <w:rPr>
          <w:rFonts w:cs="Arial"/>
        </w:rPr>
        <w:t>Final score</w:t>
      </w:r>
    </w:p>
    <w:p w14:paraId="67B82B09" w14:textId="76B7846B"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637814">
            <w:pPr>
              <w:spacing w:after="0" w:line="240" w:lineRule="auto"/>
              <w:jc w:val="both"/>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8954557" w:rsidR="00B52099" w:rsidRPr="00625CDE" w:rsidRDefault="00866358" w:rsidP="00C25367">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637814">
            <w:pPr>
              <w:spacing w:before="60" w:after="60" w:line="240" w:lineRule="auto"/>
              <w:jc w:val="both"/>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68EB191C" w:rsidR="001005DC" w:rsidRPr="00625CDE" w:rsidRDefault="00866358" w:rsidP="00C25367">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37814">
            <w:pPr>
              <w:spacing w:before="60" w:after="60" w:line="240" w:lineRule="auto"/>
              <w:jc w:val="both"/>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11659E04" w:rsidR="00BC2C3D" w:rsidRPr="00625CDE" w:rsidRDefault="00866358" w:rsidP="00C25367">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73656919" w:rsidR="00BC2C3D" w:rsidRPr="00625CDE" w:rsidRDefault="00625CDE" w:rsidP="00637814">
            <w:pPr>
              <w:spacing w:before="60" w:after="60" w:line="240" w:lineRule="auto"/>
              <w:jc w:val="both"/>
              <w:rPr>
                <w:rFonts w:cs="Arial"/>
              </w:rPr>
            </w:pPr>
            <w:r w:rsidRPr="00625CDE">
              <w:rPr>
                <w:color w:val="000000" w:themeColor="text1"/>
              </w:rPr>
              <w:t xml:space="preserve">Do you agree, without caveats or limitations, that in the event that you are successful </w:t>
            </w:r>
            <w:r w:rsidRPr="00C25367">
              <w:rPr>
                <w:color w:val="000000" w:themeColor="text1"/>
              </w:rPr>
              <w:t>the Crown Commercial Service’s Terms and Conditions within Appendix C, 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689DCE2F" w:rsidR="00930F24" w:rsidRPr="00625CDE" w:rsidRDefault="00930F24" w:rsidP="00C25367">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37814">
            <w:pPr>
              <w:spacing w:before="60" w:after="60" w:line="240" w:lineRule="auto"/>
              <w:jc w:val="both"/>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637814">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637814">
            <w:pPr>
              <w:spacing w:before="60" w:after="60" w:line="240" w:lineRule="auto"/>
              <w:jc w:val="both"/>
              <w:rPr>
                <w:rFonts w:eastAsia="SimSun"/>
                <w:sz w:val="20"/>
                <w:szCs w:val="20"/>
                <w:lang w:eastAsia="zh-CN"/>
              </w:rPr>
            </w:pPr>
            <w:r w:rsidRPr="00351F53">
              <w:rPr>
                <w:rFonts w:eastAsia="SimSun"/>
                <w:lang w:eastAsia="zh-CN"/>
              </w:rPr>
              <w:lastRenderedPageBreak/>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EEA95E7" w:rsidR="004F5DD4" w:rsidRPr="00147082" w:rsidRDefault="00041498" w:rsidP="00C25367">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637814">
            <w:pPr>
              <w:spacing w:before="60" w:after="60" w:line="240" w:lineRule="auto"/>
              <w:jc w:val="both"/>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44EF426E" w:rsidR="00BD1E75" w:rsidRPr="00147082" w:rsidRDefault="00BD1E75" w:rsidP="00C25367">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637814">
            <w:pPr>
              <w:spacing w:before="60" w:after="60" w:line="240" w:lineRule="auto"/>
              <w:jc w:val="both"/>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34" w:type="dxa"/>
        <w:tblLayout w:type="fixed"/>
        <w:tblLook w:val="04A0" w:firstRow="1" w:lastRow="0" w:firstColumn="1" w:lastColumn="0" w:noHBand="0" w:noVBand="1"/>
      </w:tblPr>
      <w:tblGrid>
        <w:gridCol w:w="1384"/>
        <w:gridCol w:w="5670"/>
        <w:gridCol w:w="1276"/>
        <w:gridCol w:w="1304"/>
      </w:tblGrid>
      <w:tr w:rsidR="00BD1E75" w14:paraId="1740882B" w14:textId="77777777" w:rsidTr="00AA27A4">
        <w:trPr>
          <w:trHeight w:val="432"/>
        </w:trPr>
        <w:tc>
          <w:tcPr>
            <w:tcW w:w="9634"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AA27A4">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250"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AA27A4">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304" w:type="dxa"/>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AA27A4">
        <w:tc>
          <w:tcPr>
            <w:tcW w:w="1384" w:type="dxa"/>
            <w:vAlign w:val="center"/>
          </w:tcPr>
          <w:p w14:paraId="7A7A6668" w14:textId="6358A6C1" w:rsidR="00BD1E75" w:rsidRDefault="00FB60B4" w:rsidP="002275E1">
            <w:pPr>
              <w:jc w:val="center"/>
            </w:pPr>
            <w:r>
              <w:t>3.1</w:t>
            </w:r>
          </w:p>
        </w:tc>
        <w:tc>
          <w:tcPr>
            <w:tcW w:w="5670" w:type="dxa"/>
            <w:vAlign w:val="center"/>
          </w:tcPr>
          <w:p w14:paraId="44B79E84" w14:textId="743793B1" w:rsidR="00BD1E75" w:rsidRDefault="002275E1" w:rsidP="00637814">
            <w:pPr>
              <w:jc w:val="both"/>
            </w:pPr>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304" w:type="dxa"/>
            <w:vAlign w:val="center"/>
          </w:tcPr>
          <w:p w14:paraId="310AE775" w14:textId="5D9E6A56" w:rsidR="00BD1E75" w:rsidRDefault="002275E1" w:rsidP="002275E1">
            <w:pPr>
              <w:jc w:val="center"/>
            </w:pPr>
            <w:r>
              <w:t>N/A</w:t>
            </w:r>
          </w:p>
        </w:tc>
      </w:tr>
      <w:tr w:rsidR="00FF05A6" w14:paraId="7A10D4D8" w14:textId="77777777" w:rsidTr="00AA27A4">
        <w:tc>
          <w:tcPr>
            <w:tcW w:w="1384" w:type="dxa"/>
            <w:vAlign w:val="center"/>
          </w:tcPr>
          <w:p w14:paraId="75BA2CD6" w14:textId="3607F871" w:rsidR="00C25367" w:rsidRDefault="00FF05A6" w:rsidP="00C25367">
            <w:pPr>
              <w:jc w:val="center"/>
            </w:pPr>
            <w:r>
              <w:t>3.2</w:t>
            </w:r>
          </w:p>
        </w:tc>
        <w:tc>
          <w:tcPr>
            <w:tcW w:w="5670" w:type="dxa"/>
            <w:vAlign w:val="center"/>
          </w:tcPr>
          <w:p w14:paraId="025700D6" w14:textId="256FDA44" w:rsidR="00FF05A6" w:rsidRDefault="00FF05A6" w:rsidP="00637814">
            <w:pPr>
              <w:jc w:val="both"/>
            </w:pPr>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304" w:type="dxa"/>
            <w:vAlign w:val="center"/>
          </w:tcPr>
          <w:p w14:paraId="30E5C705" w14:textId="78B2CC5A" w:rsidR="00FF05A6" w:rsidRDefault="00737BFF" w:rsidP="002275E1">
            <w:pPr>
              <w:jc w:val="center"/>
            </w:pPr>
            <w:r>
              <w:t>N/A</w:t>
            </w:r>
          </w:p>
        </w:tc>
      </w:tr>
      <w:tr w:rsidR="00BD1E75" w14:paraId="42235883" w14:textId="77777777" w:rsidTr="00AA27A4">
        <w:tc>
          <w:tcPr>
            <w:tcW w:w="1384" w:type="dxa"/>
            <w:vAlign w:val="center"/>
          </w:tcPr>
          <w:p w14:paraId="5D76C9E6" w14:textId="7CD77C4C" w:rsidR="00BD1E75" w:rsidRDefault="00737BFF" w:rsidP="00C25367">
            <w:pPr>
              <w:jc w:val="center"/>
            </w:pPr>
            <w:r>
              <w:t>3.3</w:t>
            </w:r>
          </w:p>
        </w:tc>
        <w:tc>
          <w:tcPr>
            <w:tcW w:w="5670" w:type="dxa"/>
            <w:shd w:val="clear" w:color="auto" w:fill="auto"/>
            <w:vAlign w:val="center"/>
          </w:tcPr>
          <w:p w14:paraId="0064B578" w14:textId="5DA81A1F" w:rsidR="00BD1E75" w:rsidRDefault="00A842AD" w:rsidP="00637814">
            <w:pPr>
              <w:spacing w:after="0"/>
              <w:jc w:val="both"/>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637814">
            <w:pPr>
              <w:numPr>
                <w:ilvl w:val="0"/>
                <w:numId w:val="9"/>
              </w:numPr>
              <w:spacing w:after="0"/>
              <w:jc w:val="both"/>
            </w:pPr>
            <w:r>
              <w:t>Trading Name(s)</w:t>
            </w:r>
          </w:p>
          <w:p w14:paraId="379BE44E" w14:textId="64E239CE" w:rsidR="000737FF" w:rsidRDefault="000737FF" w:rsidP="00637814">
            <w:pPr>
              <w:numPr>
                <w:ilvl w:val="0"/>
                <w:numId w:val="9"/>
              </w:numPr>
              <w:spacing w:after="0"/>
              <w:jc w:val="both"/>
            </w:pPr>
            <w:r>
              <w:t>Registered Address(</w:t>
            </w:r>
            <w:proofErr w:type="spellStart"/>
            <w:r>
              <w:t>es</w:t>
            </w:r>
            <w:proofErr w:type="spellEnd"/>
            <w:r>
              <w:t>)</w:t>
            </w:r>
            <w:r w:rsidR="00737BFF">
              <w:t xml:space="preserve"> and contact details</w:t>
            </w:r>
          </w:p>
          <w:p w14:paraId="312C6FDF" w14:textId="65C475A6" w:rsidR="00945618" w:rsidRDefault="000737FF" w:rsidP="00637814">
            <w:pPr>
              <w:numPr>
                <w:ilvl w:val="0"/>
                <w:numId w:val="9"/>
              </w:numPr>
              <w:spacing w:after="0"/>
              <w:jc w:val="both"/>
            </w:pPr>
            <w:r>
              <w:t>Goods/Services to be provided</w:t>
            </w:r>
          </w:p>
        </w:tc>
        <w:tc>
          <w:tcPr>
            <w:tcW w:w="1276" w:type="dxa"/>
            <w:vAlign w:val="center"/>
          </w:tcPr>
          <w:p w14:paraId="10CC8665" w14:textId="7818C4AB" w:rsidR="00BD1E75" w:rsidRDefault="000737FF" w:rsidP="002275E1">
            <w:pPr>
              <w:jc w:val="center"/>
            </w:pPr>
            <w:r>
              <w:t>None</w:t>
            </w:r>
          </w:p>
        </w:tc>
        <w:tc>
          <w:tcPr>
            <w:tcW w:w="1304" w:type="dxa"/>
            <w:vAlign w:val="center"/>
          </w:tcPr>
          <w:p w14:paraId="114C9601" w14:textId="06AA3F0A" w:rsidR="00BD1E75" w:rsidRDefault="000737FF" w:rsidP="002275E1">
            <w:pPr>
              <w:jc w:val="center"/>
            </w:pPr>
            <w:r>
              <w:t>N/A</w:t>
            </w:r>
          </w:p>
        </w:tc>
      </w:tr>
      <w:tr w:rsidR="000737FF" w14:paraId="4857EEE6" w14:textId="77777777" w:rsidTr="00AA27A4">
        <w:tc>
          <w:tcPr>
            <w:tcW w:w="1384" w:type="dxa"/>
            <w:vAlign w:val="center"/>
          </w:tcPr>
          <w:p w14:paraId="14B2018C" w14:textId="4FCA0B5F" w:rsidR="000737FF" w:rsidRDefault="000737FF" w:rsidP="00C25367">
            <w:pPr>
              <w:jc w:val="center"/>
            </w:pPr>
            <w:r>
              <w:t>3.</w:t>
            </w:r>
            <w:r w:rsidR="00737BFF">
              <w:t>4</w:t>
            </w:r>
          </w:p>
        </w:tc>
        <w:tc>
          <w:tcPr>
            <w:tcW w:w="5670" w:type="dxa"/>
            <w:shd w:val="clear" w:color="auto" w:fill="auto"/>
            <w:vAlign w:val="center"/>
          </w:tcPr>
          <w:p w14:paraId="3062F09C" w14:textId="7969D25E" w:rsidR="000737FF" w:rsidRDefault="000737FF" w:rsidP="00637814">
            <w:pPr>
              <w:spacing w:after="0"/>
              <w:jc w:val="both"/>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637814">
            <w:pPr>
              <w:numPr>
                <w:ilvl w:val="0"/>
                <w:numId w:val="10"/>
              </w:numPr>
              <w:spacing w:after="0"/>
              <w:jc w:val="both"/>
            </w:pPr>
            <w:r>
              <w:t>Trading Names(s)</w:t>
            </w:r>
          </w:p>
          <w:p w14:paraId="3776427E" w14:textId="77777777" w:rsidR="00B63924" w:rsidRDefault="00B63924" w:rsidP="00637814">
            <w:pPr>
              <w:numPr>
                <w:ilvl w:val="0"/>
                <w:numId w:val="10"/>
              </w:numPr>
              <w:spacing w:after="0"/>
              <w:jc w:val="both"/>
            </w:pPr>
            <w:r>
              <w:t>Registered address(</w:t>
            </w:r>
            <w:proofErr w:type="spellStart"/>
            <w:r>
              <w:t>es</w:t>
            </w:r>
            <w:proofErr w:type="spellEnd"/>
            <w:r>
              <w:t>)</w:t>
            </w:r>
          </w:p>
          <w:p w14:paraId="2A62269E" w14:textId="77777777" w:rsidR="00B63924" w:rsidRDefault="00B63924" w:rsidP="00637814">
            <w:pPr>
              <w:numPr>
                <w:ilvl w:val="0"/>
                <w:numId w:val="10"/>
              </w:numPr>
              <w:spacing w:after="0"/>
              <w:jc w:val="both"/>
            </w:pPr>
            <w:r>
              <w:t>Dunns Number(s)</w:t>
            </w:r>
          </w:p>
          <w:p w14:paraId="0BF226EA" w14:textId="77ED45CD" w:rsidR="00B63924" w:rsidRDefault="00B63924" w:rsidP="00637814">
            <w:pPr>
              <w:numPr>
                <w:ilvl w:val="0"/>
                <w:numId w:val="10"/>
              </w:numPr>
              <w:spacing w:after="0"/>
              <w:jc w:val="both"/>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304"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02AD72AC" w:rsidR="008023F4" w:rsidRPr="00FB60B4" w:rsidRDefault="00737AA5" w:rsidP="008023F4">
      <w:pPr>
        <w:pStyle w:val="ListParagraph"/>
        <w:numPr>
          <w:ilvl w:val="1"/>
          <w:numId w:val="7"/>
        </w:numPr>
        <w:spacing w:after="0"/>
        <w:contextualSpacing/>
        <w:jc w:val="both"/>
        <w:rPr>
          <w:rFonts w:cs="Arial"/>
        </w:rPr>
      </w:pPr>
      <w:r w:rsidRPr="00FB60B4">
        <w:rPr>
          <w:rFonts w:cs="Arial"/>
        </w:rPr>
        <w:t>Potential Providers</w:t>
      </w:r>
      <w:r w:rsidR="004F4B67" w:rsidRPr="00FB60B4">
        <w:rPr>
          <w:rFonts w:cs="Arial"/>
        </w:rPr>
        <w:t xml:space="preserve"> are able to provide attachments against each question</w:t>
      </w:r>
      <w:r w:rsidRPr="00FB60B4">
        <w:rPr>
          <w:rFonts w:cs="Arial"/>
        </w:rPr>
        <w:t xml:space="preserve">. </w:t>
      </w:r>
      <w:r w:rsidR="00D33192" w:rsidRPr="00FB60B4">
        <w:rPr>
          <w:rFonts w:cs="Arial"/>
        </w:rPr>
        <w:t>Q</w:t>
      </w:r>
      <w:r w:rsidRPr="00FB60B4">
        <w:rPr>
          <w:rFonts w:cs="Arial"/>
        </w:rPr>
        <w:t xml:space="preserve">uestion </w:t>
      </w:r>
      <w:r w:rsidR="00D33192" w:rsidRPr="00FB60B4">
        <w:rPr>
          <w:rFonts w:cs="Arial"/>
        </w:rPr>
        <w:t xml:space="preserve">text fields must be populated with detailed references to relevant attachments or sections within </w:t>
      </w:r>
      <w:r w:rsidR="00384563" w:rsidRPr="00FB60B4">
        <w:rPr>
          <w:rFonts w:cs="Arial"/>
        </w:rPr>
        <w:t xml:space="preserve">their </w:t>
      </w:r>
      <w:r w:rsidR="00D33192" w:rsidRPr="00FB60B4">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4DCB63E6" w14:textId="77777777" w:rsidR="00FB60B4" w:rsidRPr="006336D3" w:rsidRDefault="00FB60B4" w:rsidP="00FB60B4">
      <w:pPr>
        <w:pStyle w:val="ListParagraph"/>
        <w:numPr>
          <w:ilvl w:val="1"/>
          <w:numId w:val="7"/>
        </w:numPr>
        <w:spacing w:before="0" w:after="0"/>
        <w:contextualSpacing/>
        <w:jc w:val="both"/>
      </w:pPr>
      <w:r w:rsidRPr="006336D3">
        <w:rPr>
          <w:rFonts w:cs="Arial"/>
        </w:rPr>
        <w:t>As attachments are permitted, the maximum word count is noted for each question including titles and paragraph headings. This word count must not be exceeded and any text which is in excess of this limit shall be disregarded and shall not be considered in the evaluation process.</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21659AE7" w:rsidR="006A087F" w:rsidRPr="006A087F" w:rsidRDefault="006A087F" w:rsidP="00D47593">
            <w:pPr>
              <w:rPr>
                <w:b/>
                <w:color w:val="FFFFFF" w:themeColor="background1"/>
              </w:rPr>
            </w:pPr>
            <w:r w:rsidRPr="006A087F">
              <w:rPr>
                <w:b/>
                <w:color w:val="FFFFFF" w:themeColor="background1"/>
              </w:rPr>
              <w:t xml:space="preserve">QUESTIONNAIRE 4 – </w:t>
            </w:r>
            <w:r w:rsidR="00D47593" w:rsidRPr="00D47593">
              <w:rPr>
                <w:rFonts w:ascii="Arial Bold" w:hAnsi="Arial Bold"/>
                <w:b/>
                <w:caps/>
                <w:color w:val="FFFFFF" w:themeColor="background1"/>
              </w:rPr>
              <w:t>Methodology</w:t>
            </w:r>
            <w:r w:rsidRPr="00D47593">
              <w:rPr>
                <w:rFonts w:ascii="Arial Bold" w:hAnsi="Arial Bold"/>
                <w:b/>
                <w:caps/>
                <w:color w:val="FFFFFF" w:themeColor="background1"/>
              </w:rPr>
              <w:t xml:space="preserve"> </w:t>
            </w:r>
          </w:p>
        </w:tc>
        <w:tc>
          <w:tcPr>
            <w:tcW w:w="2551" w:type="dxa"/>
            <w:gridSpan w:val="2"/>
            <w:shd w:val="clear" w:color="auto" w:fill="0D0D0D" w:themeFill="text1" w:themeFillTint="F2"/>
          </w:tcPr>
          <w:p w14:paraId="1290A9B6" w14:textId="3B3DFBD3" w:rsidR="006A087F" w:rsidRPr="006A087F" w:rsidRDefault="006A087F" w:rsidP="00D47593">
            <w:pPr>
              <w:jc w:val="right"/>
              <w:rPr>
                <w:b/>
                <w:color w:val="FFFFFF" w:themeColor="background1"/>
              </w:rPr>
            </w:pPr>
            <w:r w:rsidRPr="006A087F">
              <w:rPr>
                <w:b/>
                <w:color w:val="FFFFFF" w:themeColor="background1"/>
              </w:rPr>
              <w:t xml:space="preserve">Weighting – </w:t>
            </w:r>
            <w:r w:rsidR="00D47593">
              <w:rPr>
                <w:b/>
                <w:color w:val="FFFFFF" w:themeColor="background1"/>
              </w:rPr>
              <w:t>40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22D153ED" w:rsidR="00F10B85" w:rsidRPr="00F10B85" w:rsidRDefault="00F10B85" w:rsidP="00D47593">
            <w:pPr>
              <w:jc w:val="center"/>
            </w:pPr>
            <w:r w:rsidRPr="00F10B85">
              <w:t>Weighting %</w:t>
            </w:r>
          </w:p>
        </w:tc>
      </w:tr>
      <w:tr w:rsidR="00D47593" w14:paraId="2CD4CB9A" w14:textId="77777777" w:rsidTr="00F10B85">
        <w:tc>
          <w:tcPr>
            <w:tcW w:w="1170" w:type="dxa"/>
          </w:tcPr>
          <w:p w14:paraId="304B1B86" w14:textId="16BE28F9" w:rsidR="00D47593" w:rsidRDefault="00D47593" w:rsidP="00D47593">
            <w:pPr>
              <w:jc w:val="center"/>
            </w:pPr>
            <w:r w:rsidRPr="006241A8">
              <w:t>4.1</w:t>
            </w:r>
          </w:p>
        </w:tc>
        <w:tc>
          <w:tcPr>
            <w:tcW w:w="4212" w:type="dxa"/>
          </w:tcPr>
          <w:p w14:paraId="1EF7F883" w14:textId="77777777" w:rsidR="00D47593" w:rsidRPr="00637814" w:rsidRDefault="00D47593" w:rsidP="00637814">
            <w:pPr>
              <w:jc w:val="both"/>
            </w:pPr>
            <w:r w:rsidRPr="00637814">
              <w:t xml:space="preserve">Please demonstrate your full understanding of the Department’s requirements. Please also demonstrate a clear understanding and consideration of any issues you think might be relevant. </w:t>
            </w:r>
          </w:p>
          <w:p w14:paraId="4C6BB02E" w14:textId="2A05772F" w:rsidR="00D47593" w:rsidRPr="00637814" w:rsidRDefault="00D47593" w:rsidP="00637814">
            <w:pPr>
              <w:jc w:val="both"/>
              <w:rPr>
                <w:highlight w:val="yellow"/>
              </w:rPr>
            </w:pPr>
            <w:r w:rsidRPr="00637814">
              <w:t xml:space="preserve">This should be a non-technical summary that can be easily understood by non-specialists who are </w:t>
            </w:r>
            <w:proofErr w:type="spellStart"/>
            <w:r w:rsidRPr="00637814">
              <w:t>knowledgable</w:t>
            </w:r>
            <w:proofErr w:type="spellEnd"/>
            <w:r w:rsidRPr="00637814">
              <w:t xml:space="preserve"> in the area. Max 1500 words.</w:t>
            </w:r>
          </w:p>
        </w:tc>
        <w:tc>
          <w:tcPr>
            <w:tcW w:w="1417" w:type="dxa"/>
          </w:tcPr>
          <w:p w14:paraId="5A52C002" w14:textId="316D9376" w:rsidR="00D47593" w:rsidRPr="006A087F" w:rsidRDefault="00D47593" w:rsidP="00D47593">
            <w:pPr>
              <w:jc w:val="center"/>
              <w:rPr>
                <w:highlight w:val="yellow"/>
              </w:rPr>
            </w:pPr>
            <w:r>
              <w:t>50</w:t>
            </w:r>
          </w:p>
        </w:tc>
        <w:tc>
          <w:tcPr>
            <w:tcW w:w="1271" w:type="dxa"/>
          </w:tcPr>
          <w:p w14:paraId="339CEAC3" w14:textId="7BBA4DD9" w:rsidR="00D47593" w:rsidRDefault="00D47593" w:rsidP="00D47593">
            <w:pPr>
              <w:jc w:val="center"/>
            </w:pPr>
            <w:r w:rsidRPr="006241A8">
              <w:t>100</w:t>
            </w:r>
          </w:p>
        </w:tc>
        <w:tc>
          <w:tcPr>
            <w:tcW w:w="1280" w:type="dxa"/>
          </w:tcPr>
          <w:p w14:paraId="25E7131B" w14:textId="4CBED3C2" w:rsidR="00D47593" w:rsidRDefault="00D47593" w:rsidP="00D47593">
            <w:pPr>
              <w:jc w:val="center"/>
            </w:pPr>
            <w:r>
              <w:t>50</w:t>
            </w:r>
            <w:r w:rsidRPr="006241A8">
              <w:t>%</w:t>
            </w:r>
          </w:p>
        </w:tc>
      </w:tr>
      <w:tr w:rsidR="00D47593" w14:paraId="5549B292" w14:textId="77777777" w:rsidTr="00F10B85">
        <w:tc>
          <w:tcPr>
            <w:tcW w:w="1170" w:type="dxa"/>
          </w:tcPr>
          <w:p w14:paraId="7A938FC9" w14:textId="18368B7C" w:rsidR="00D47593" w:rsidRDefault="00D47593" w:rsidP="00D47593">
            <w:pPr>
              <w:jc w:val="center"/>
            </w:pPr>
            <w:r w:rsidRPr="006241A8">
              <w:t>4.2</w:t>
            </w:r>
          </w:p>
        </w:tc>
        <w:tc>
          <w:tcPr>
            <w:tcW w:w="4212" w:type="dxa"/>
          </w:tcPr>
          <w:p w14:paraId="549019A3" w14:textId="77777777" w:rsidR="00D47593" w:rsidRPr="00637814" w:rsidRDefault="00D47593" w:rsidP="00637814">
            <w:pPr>
              <w:spacing w:after="160" w:line="259" w:lineRule="auto"/>
              <w:contextualSpacing/>
              <w:jc w:val="both"/>
            </w:pPr>
            <w:r w:rsidRPr="00637814">
              <w:t xml:space="preserve">Clearly explain any additional abatement measures you propose to evaluate, or any you would remove from the list, and any criteria you would use to help you make that decision (Task 1 in the Statement of Requirements). Please confirm which scenarios you would consider and the related inputs you would provide in order to contribute to the production of a set of Marginal Abatement Cost Curves. A suggested list is available in Table 2 of the Statement of Requirements. (Task 4 in statement of Requirements). </w:t>
            </w:r>
          </w:p>
          <w:p w14:paraId="09FFFEBE" w14:textId="37346BA4" w:rsidR="00D47593" w:rsidRPr="00637814" w:rsidRDefault="00D47593" w:rsidP="00637814">
            <w:pPr>
              <w:jc w:val="both"/>
              <w:rPr>
                <w:highlight w:val="yellow"/>
              </w:rPr>
            </w:pPr>
            <w:r w:rsidRPr="00637814">
              <w:t xml:space="preserve">Max 1500 words. </w:t>
            </w:r>
          </w:p>
        </w:tc>
        <w:tc>
          <w:tcPr>
            <w:tcW w:w="1417" w:type="dxa"/>
          </w:tcPr>
          <w:p w14:paraId="3CDC8814" w14:textId="638F331F" w:rsidR="00D47593" w:rsidRPr="006A087F" w:rsidRDefault="00D47593" w:rsidP="00D47593">
            <w:pPr>
              <w:jc w:val="center"/>
              <w:rPr>
                <w:highlight w:val="yellow"/>
              </w:rPr>
            </w:pPr>
            <w:r>
              <w:t>50</w:t>
            </w:r>
          </w:p>
        </w:tc>
        <w:tc>
          <w:tcPr>
            <w:tcW w:w="1271" w:type="dxa"/>
          </w:tcPr>
          <w:p w14:paraId="735D44EC" w14:textId="732D0981" w:rsidR="00D47593" w:rsidRDefault="00D47593" w:rsidP="00D47593">
            <w:pPr>
              <w:jc w:val="center"/>
            </w:pPr>
            <w:r w:rsidRPr="006241A8">
              <w:t>100</w:t>
            </w:r>
          </w:p>
        </w:tc>
        <w:tc>
          <w:tcPr>
            <w:tcW w:w="1280" w:type="dxa"/>
          </w:tcPr>
          <w:p w14:paraId="5C2A13E2" w14:textId="1A29D605" w:rsidR="00D47593" w:rsidRDefault="00D47593" w:rsidP="00D47593">
            <w:pPr>
              <w:jc w:val="center"/>
            </w:pPr>
            <w:r>
              <w:t>25</w:t>
            </w:r>
            <w:r w:rsidRPr="006241A8">
              <w:t>%</w:t>
            </w:r>
          </w:p>
        </w:tc>
      </w:tr>
      <w:tr w:rsidR="00D47593" w14:paraId="6799063F" w14:textId="77777777" w:rsidTr="00F10B85">
        <w:tc>
          <w:tcPr>
            <w:tcW w:w="1170" w:type="dxa"/>
          </w:tcPr>
          <w:p w14:paraId="07547358" w14:textId="7F91E245" w:rsidR="00D47593" w:rsidRDefault="00D47593" w:rsidP="00D47593">
            <w:pPr>
              <w:jc w:val="center"/>
            </w:pPr>
            <w:r w:rsidRPr="006241A8">
              <w:t>4.3</w:t>
            </w:r>
          </w:p>
        </w:tc>
        <w:tc>
          <w:tcPr>
            <w:tcW w:w="4212" w:type="dxa"/>
          </w:tcPr>
          <w:p w14:paraId="0A372C27" w14:textId="77777777" w:rsidR="00D47593" w:rsidRPr="00637814" w:rsidRDefault="00D47593" w:rsidP="00637814">
            <w:pPr>
              <w:spacing w:after="160" w:line="259" w:lineRule="auto"/>
              <w:contextualSpacing/>
              <w:jc w:val="both"/>
            </w:pPr>
            <w:r w:rsidRPr="00637814">
              <w:t xml:space="preserve">Describe how you intend to critically assess the relevant baseline assumptions. Clearly explain the method you will use to calculate the potential emissions and cost savings for each measure and the Net Present Value of each abatement measure This should include how you intend to use the </w:t>
            </w:r>
            <w:proofErr w:type="spellStart"/>
            <w:r w:rsidRPr="00637814">
              <w:t>DfT</w:t>
            </w:r>
            <w:proofErr w:type="spellEnd"/>
            <w:r w:rsidRPr="00637814">
              <w:t xml:space="preserve"> aviation model outputs where necessary. Please include how you would identify </w:t>
            </w:r>
            <w:proofErr w:type="gramStart"/>
            <w:r w:rsidRPr="00637814">
              <w:t>and  assess</w:t>
            </w:r>
            <w:proofErr w:type="gramEnd"/>
            <w:r w:rsidRPr="00637814">
              <w:t xml:space="preserve"> any barriers that might exist to the implementation of the measure and the method you propose to estimate the cost of overcoming them. Please explain how you propose to account for potential interactions between measures to ensure that any emissions and costs savings are accurately estimated. Where necessary, make reference to the Departmental transport appraisal guidance, </w:t>
            </w:r>
            <w:proofErr w:type="spellStart"/>
            <w:r w:rsidRPr="00637814">
              <w:t>WebTAG</w:t>
            </w:r>
            <w:proofErr w:type="spellEnd"/>
            <w:r w:rsidRPr="00637814">
              <w:t>. (Task 3 in Statement of Requirements). Max 1500 words.</w:t>
            </w:r>
          </w:p>
          <w:p w14:paraId="4DD9A473" w14:textId="7768CAC0" w:rsidR="00D47593" w:rsidRPr="00637814" w:rsidRDefault="00D47593" w:rsidP="00637814">
            <w:pPr>
              <w:jc w:val="both"/>
              <w:rPr>
                <w:highlight w:val="yellow"/>
              </w:rPr>
            </w:pPr>
          </w:p>
        </w:tc>
        <w:tc>
          <w:tcPr>
            <w:tcW w:w="1417" w:type="dxa"/>
          </w:tcPr>
          <w:p w14:paraId="3186B36F" w14:textId="46181933" w:rsidR="00D47593" w:rsidRPr="006A087F" w:rsidRDefault="00D47593" w:rsidP="00D47593">
            <w:pPr>
              <w:jc w:val="center"/>
              <w:rPr>
                <w:highlight w:val="yellow"/>
              </w:rPr>
            </w:pPr>
            <w:r>
              <w:t>50</w:t>
            </w:r>
          </w:p>
        </w:tc>
        <w:tc>
          <w:tcPr>
            <w:tcW w:w="1271" w:type="dxa"/>
          </w:tcPr>
          <w:p w14:paraId="179E7322" w14:textId="21D28F0E" w:rsidR="00D47593" w:rsidRDefault="00D47593" w:rsidP="00D47593">
            <w:pPr>
              <w:jc w:val="center"/>
            </w:pPr>
            <w:r w:rsidRPr="006241A8">
              <w:t>100</w:t>
            </w:r>
          </w:p>
        </w:tc>
        <w:tc>
          <w:tcPr>
            <w:tcW w:w="1280" w:type="dxa"/>
          </w:tcPr>
          <w:p w14:paraId="34B38F9B" w14:textId="4A75C3E7" w:rsidR="00D47593" w:rsidRDefault="00D47593" w:rsidP="00D47593">
            <w:pPr>
              <w:jc w:val="center"/>
            </w:pPr>
            <w:r w:rsidRPr="006241A8">
              <w:t>25%</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3F3ED9D9" w:rsidR="00D33192" w:rsidRPr="006A087F" w:rsidRDefault="00D33192" w:rsidP="00D33192">
            <w:pPr>
              <w:rPr>
                <w:b/>
                <w:color w:val="FFFFFF" w:themeColor="background1"/>
              </w:rPr>
            </w:pPr>
            <w:r>
              <w:rPr>
                <w:b/>
                <w:color w:val="FFFFFF" w:themeColor="background1"/>
              </w:rPr>
              <w:t>QUESTIONNAIRE 5</w:t>
            </w:r>
            <w:r w:rsidRPr="006A087F">
              <w:rPr>
                <w:b/>
                <w:color w:val="FFFFFF" w:themeColor="background1"/>
              </w:rPr>
              <w:t xml:space="preserve"> – </w:t>
            </w:r>
            <w:r w:rsidR="00D47593">
              <w:rPr>
                <w:b/>
                <w:color w:val="FFFFFF" w:themeColor="background1"/>
              </w:rPr>
              <w:t xml:space="preserve">PROJECT SPECIFIC </w:t>
            </w:r>
            <w:r w:rsidR="00D47593" w:rsidRPr="006241A8">
              <w:rPr>
                <w:b/>
                <w:color w:val="FFFFFF" w:themeColor="background1"/>
              </w:rPr>
              <w:t>EXPERIENCE</w:t>
            </w:r>
          </w:p>
        </w:tc>
        <w:tc>
          <w:tcPr>
            <w:tcW w:w="2551" w:type="dxa"/>
            <w:gridSpan w:val="2"/>
            <w:shd w:val="clear" w:color="auto" w:fill="0D0D0D" w:themeFill="text1" w:themeFillTint="F2"/>
          </w:tcPr>
          <w:p w14:paraId="15DC8048" w14:textId="660C247C" w:rsidR="00D33192" w:rsidRPr="006A087F" w:rsidRDefault="00D33192" w:rsidP="00D47593">
            <w:pPr>
              <w:jc w:val="right"/>
              <w:rPr>
                <w:b/>
                <w:color w:val="FFFFFF" w:themeColor="background1"/>
              </w:rPr>
            </w:pPr>
            <w:r w:rsidRPr="006A087F">
              <w:rPr>
                <w:b/>
                <w:color w:val="FFFFFF" w:themeColor="background1"/>
              </w:rPr>
              <w:t xml:space="preserve">Weighting – </w:t>
            </w:r>
            <w:r w:rsidR="00D47593">
              <w:rPr>
                <w:b/>
                <w:color w:val="FFFFFF" w:themeColor="background1"/>
              </w:rPr>
              <w:t>25</w:t>
            </w:r>
            <w:r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09EE59ED" w:rsidR="00D33192" w:rsidRPr="00F10B85" w:rsidRDefault="00D33192" w:rsidP="00D47593">
            <w:pPr>
              <w:jc w:val="center"/>
            </w:pPr>
            <w:r w:rsidRPr="00F10B85">
              <w:t>Weighting %</w:t>
            </w:r>
          </w:p>
        </w:tc>
      </w:tr>
      <w:tr w:rsidR="00D47593" w14:paraId="1A8F2DDA" w14:textId="77777777" w:rsidTr="00D33192">
        <w:tc>
          <w:tcPr>
            <w:tcW w:w="1170" w:type="dxa"/>
          </w:tcPr>
          <w:p w14:paraId="5C2943F1" w14:textId="3A29A125" w:rsidR="00D47593" w:rsidRDefault="00D47593" w:rsidP="00D47593">
            <w:pPr>
              <w:jc w:val="center"/>
            </w:pPr>
            <w:r w:rsidRPr="006241A8">
              <w:t>5.1</w:t>
            </w:r>
          </w:p>
        </w:tc>
        <w:tc>
          <w:tcPr>
            <w:tcW w:w="4212" w:type="dxa"/>
          </w:tcPr>
          <w:p w14:paraId="7E701B96" w14:textId="77777777" w:rsidR="00D47593" w:rsidRPr="00637814" w:rsidRDefault="00D47593" w:rsidP="00637814">
            <w:pPr>
              <w:jc w:val="both"/>
            </w:pPr>
            <w:r w:rsidRPr="00637814">
              <w:t xml:space="preserve">Please set out each team member’s relevant experience and expertise, including: </w:t>
            </w:r>
          </w:p>
          <w:p w14:paraId="2DDF36E4" w14:textId="77777777" w:rsidR="00D47593" w:rsidRPr="00637814" w:rsidRDefault="00D47593" w:rsidP="00637814">
            <w:pPr>
              <w:pStyle w:val="ListParagraph"/>
              <w:numPr>
                <w:ilvl w:val="0"/>
                <w:numId w:val="12"/>
              </w:numPr>
              <w:jc w:val="both"/>
            </w:pPr>
            <w:r w:rsidRPr="00637814">
              <w:t>in evaluating the cost and potential of measures to reduce CO2 emissions (from aviation);</w:t>
            </w:r>
          </w:p>
          <w:p w14:paraId="674983CB" w14:textId="77777777" w:rsidR="00D47593" w:rsidRPr="00637814" w:rsidRDefault="00D47593" w:rsidP="00637814">
            <w:pPr>
              <w:pStyle w:val="ListParagraph"/>
              <w:numPr>
                <w:ilvl w:val="0"/>
                <w:numId w:val="12"/>
              </w:numPr>
              <w:jc w:val="both"/>
            </w:pPr>
            <w:proofErr w:type="gramStart"/>
            <w:r w:rsidRPr="00637814">
              <w:t>delivering</w:t>
            </w:r>
            <w:proofErr w:type="gramEnd"/>
            <w:r w:rsidRPr="00637814">
              <w:t xml:space="preserve"> high quality, analytical reports, especially those relating to aviation and the use of aviation engineering and market knowledge. Please make particular reference to similar projects staff have previously worked on, and how this will add value to the current project. </w:t>
            </w:r>
          </w:p>
          <w:p w14:paraId="0A520114" w14:textId="77777777" w:rsidR="00D47593" w:rsidRPr="00637814" w:rsidRDefault="00D47593" w:rsidP="00637814">
            <w:pPr>
              <w:pStyle w:val="ListParagraph"/>
              <w:numPr>
                <w:ilvl w:val="0"/>
                <w:numId w:val="12"/>
              </w:numPr>
              <w:jc w:val="both"/>
            </w:pPr>
            <w:proofErr w:type="gramStart"/>
            <w:r w:rsidRPr="00637814">
              <w:t>relevant</w:t>
            </w:r>
            <w:proofErr w:type="gramEnd"/>
            <w:r w:rsidRPr="00637814">
              <w:t xml:space="preserve"> aviation sector knowledge including manufacturer design, production cycles, operation and fuel efficiency aspects of aviation. </w:t>
            </w:r>
          </w:p>
          <w:p w14:paraId="07001930" w14:textId="77777777" w:rsidR="00D47593" w:rsidRPr="00637814" w:rsidRDefault="00D47593" w:rsidP="00637814">
            <w:pPr>
              <w:pStyle w:val="ListParagraph"/>
              <w:numPr>
                <w:ilvl w:val="0"/>
                <w:numId w:val="12"/>
              </w:numPr>
              <w:jc w:val="both"/>
            </w:pPr>
            <w:proofErr w:type="gramStart"/>
            <w:r w:rsidRPr="00637814">
              <w:t>the</w:t>
            </w:r>
            <w:proofErr w:type="gramEnd"/>
            <w:r w:rsidRPr="00637814">
              <w:t xml:space="preserve"> use of </w:t>
            </w:r>
            <w:proofErr w:type="spellStart"/>
            <w:r w:rsidRPr="00637814">
              <w:t>WebTAG</w:t>
            </w:r>
            <w:proofErr w:type="spellEnd"/>
            <w:r w:rsidRPr="00637814">
              <w:t xml:space="preserve"> in order to deliver the requirements of projects such as this.</w:t>
            </w:r>
          </w:p>
          <w:p w14:paraId="29D2ED67" w14:textId="602A419E" w:rsidR="00D47593" w:rsidRPr="00637814" w:rsidRDefault="00D47593" w:rsidP="00637814">
            <w:pPr>
              <w:jc w:val="both"/>
            </w:pPr>
            <w:r w:rsidRPr="00637814">
              <w:t xml:space="preserve">A single individual must be nominated as a representative for day-to-day contact with </w:t>
            </w:r>
            <w:proofErr w:type="spellStart"/>
            <w:r w:rsidRPr="00637814">
              <w:t>DfT’s</w:t>
            </w:r>
            <w:proofErr w:type="spellEnd"/>
            <w:r w:rsidRPr="00637814">
              <w:t xml:space="preserve"> Project </w:t>
            </w:r>
            <w:proofErr w:type="gramStart"/>
            <w:r w:rsidRPr="00637814">
              <w:t>Officer .</w:t>
            </w:r>
            <w:proofErr w:type="gramEnd"/>
            <w:r w:rsidRPr="00637814">
              <w:t xml:space="preserve"> Max 1500 words per team memb</w:t>
            </w:r>
            <w:r w:rsidR="007E3915">
              <w:t>e</w:t>
            </w:r>
            <w:r w:rsidRPr="00637814">
              <w:t>r.</w:t>
            </w:r>
            <w:r w:rsidRPr="00637814" w:rsidDel="00F11BCC">
              <w:t xml:space="preserve"> </w:t>
            </w:r>
          </w:p>
          <w:p w14:paraId="1BEA4D48" w14:textId="50242A02" w:rsidR="00D47593" w:rsidRPr="00637814" w:rsidRDefault="00D47593" w:rsidP="00637814">
            <w:pPr>
              <w:contextualSpacing/>
              <w:jc w:val="both"/>
              <w:rPr>
                <w:rFonts w:cs="Arial"/>
              </w:rPr>
            </w:pPr>
            <w:r w:rsidRPr="00637814">
              <w:rPr>
                <w:rFonts w:cs="Arial"/>
              </w:rPr>
              <w:t>Please provide CV’s for each team member listed within the resource plan. Where a project/relevant experience is referenced in a team member’s CV, that CV should contain at a minimum the duration of time spent by that team member on a project and the tasks completed within that time.</w:t>
            </w:r>
            <w:r w:rsidR="007E3915">
              <w:rPr>
                <w:rFonts w:cs="Arial"/>
              </w:rPr>
              <w:t xml:space="preserve"> CVs should be no more than two sides of A4.</w:t>
            </w:r>
          </w:p>
          <w:p w14:paraId="362060F9" w14:textId="563D0831" w:rsidR="00D47593" w:rsidRPr="00637814" w:rsidRDefault="00D47593" w:rsidP="00D47593">
            <w:pPr>
              <w:rPr>
                <w:highlight w:val="yellow"/>
              </w:rPr>
            </w:pPr>
          </w:p>
        </w:tc>
        <w:tc>
          <w:tcPr>
            <w:tcW w:w="1417" w:type="dxa"/>
          </w:tcPr>
          <w:p w14:paraId="133503EE" w14:textId="47A09B4F" w:rsidR="00D47593" w:rsidRPr="006A087F" w:rsidRDefault="00D47593" w:rsidP="00D47593">
            <w:pPr>
              <w:jc w:val="center"/>
              <w:rPr>
                <w:highlight w:val="yellow"/>
              </w:rPr>
            </w:pPr>
            <w:r>
              <w:t>50</w:t>
            </w:r>
          </w:p>
        </w:tc>
        <w:tc>
          <w:tcPr>
            <w:tcW w:w="1271" w:type="dxa"/>
          </w:tcPr>
          <w:p w14:paraId="73E48245" w14:textId="77777777" w:rsidR="00D47593" w:rsidRDefault="00D47593" w:rsidP="00D47593">
            <w:pPr>
              <w:jc w:val="center"/>
            </w:pPr>
            <w:r w:rsidRPr="006241A8">
              <w:t>100</w:t>
            </w:r>
          </w:p>
        </w:tc>
        <w:tc>
          <w:tcPr>
            <w:tcW w:w="1280" w:type="dxa"/>
          </w:tcPr>
          <w:p w14:paraId="206695D7" w14:textId="0576A655" w:rsidR="00D47593" w:rsidRDefault="0008382E" w:rsidP="00D47593">
            <w:pPr>
              <w:jc w:val="center"/>
            </w:pPr>
            <w:r>
              <w:t>10</w:t>
            </w:r>
            <w:r w:rsidR="00D47593">
              <w:t>0%</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41F0A386" w:rsidR="00D33192" w:rsidRPr="006A087F" w:rsidRDefault="00D33192" w:rsidP="00D33192">
            <w:pPr>
              <w:rPr>
                <w:b/>
                <w:color w:val="FFFFFF" w:themeColor="background1"/>
              </w:rPr>
            </w:pPr>
            <w:r>
              <w:rPr>
                <w:b/>
                <w:color w:val="FFFFFF" w:themeColor="background1"/>
              </w:rPr>
              <w:t>QUESTIONNAIRE 6</w:t>
            </w:r>
            <w:r w:rsidRPr="006A087F">
              <w:rPr>
                <w:b/>
                <w:color w:val="FFFFFF" w:themeColor="background1"/>
              </w:rPr>
              <w:t xml:space="preserve"> – </w:t>
            </w:r>
            <w:r w:rsidR="00D47593">
              <w:rPr>
                <w:b/>
                <w:color w:val="FFFFFF" w:themeColor="background1"/>
              </w:rPr>
              <w:t>PROGRAMME DELIVERY SUPPORT &amp; ACCOUNT MANAGEMENT</w:t>
            </w:r>
          </w:p>
        </w:tc>
        <w:tc>
          <w:tcPr>
            <w:tcW w:w="2551" w:type="dxa"/>
            <w:gridSpan w:val="2"/>
            <w:shd w:val="clear" w:color="auto" w:fill="0D0D0D" w:themeFill="text1" w:themeFillTint="F2"/>
          </w:tcPr>
          <w:p w14:paraId="48E2912A" w14:textId="589B963D" w:rsidR="00D33192" w:rsidRPr="006A087F" w:rsidRDefault="00D33192" w:rsidP="00D47593">
            <w:pPr>
              <w:jc w:val="right"/>
              <w:rPr>
                <w:b/>
                <w:color w:val="FFFFFF" w:themeColor="background1"/>
              </w:rPr>
            </w:pPr>
            <w:r w:rsidRPr="006A087F">
              <w:rPr>
                <w:b/>
                <w:color w:val="FFFFFF" w:themeColor="background1"/>
              </w:rPr>
              <w:t xml:space="preserve">Weighting – </w:t>
            </w:r>
            <w:r w:rsidR="00D47593">
              <w:rPr>
                <w:b/>
                <w:color w:val="FFFFFF" w:themeColor="background1"/>
              </w:rPr>
              <w:t>5</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3902FAB8" w:rsidR="00D33192" w:rsidRPr="00F10B85" w:rsidRDefault="00D33192" w:rsidP="00D47593">
            <w:pPr>
              <w:jc w:val="center"/>
            </w:pPr>
            <w:r w:rsidRPr="00F10B85">
              <w:t>Weighting %</w:t>
            </w:r>
          </w:p>
        </w:tc>
      </w:tr>
      <w:tr w:rsidR="00D47593" w14:paraId="3E87A764" w14:textId="77777777" w:rsidTr="00D33192">
        <w:tc>
          <w:tcPr>
            <w:tcW w:w="1170" w:type="dxa"/>
          </w:tcPr>
          <w:p w14:paraId="2E8BC105" w14:textId="31394AB8" w:rsidR="00D47593" w:rsidRDefault="00D47593" w:rsidP="00D47593">
            <w:pPr>
              <w:jc w:val="center"/>
            </w:pPr>
            <w:r w:rsidRPr="006241A8">
              <w:t>6.1</w:t>
            </w:r>
          </w:p>
        </w:tc>
        <w:tc>
          <w:tcPr>
            <w:tcW w:w="4212" w:type="dxa"/>
          </w:tcPr>
          <w:p w14:paraId="65460961" w14:textId="77777777" w:rsidR="00D47593" w:rsidRDefault="00D47593" w:rsidP="00637814">
            <w:pPr>
              <w:contextualSpacing/>
              <w:jc w:val="both"/>
              <w:rPr>
                <w:rFonts w:cs="Arial"/>
              </w:rPr>
            </w:pPr>
            <w:r w:rsidRPr="00961732">
              <w:rPr>
                <w:rFonts w:cs="Arial"/>
              </w:rPr>
              <w:t>Potential Providers</w:t>
            </w:r>
            <w:r>
              <w:rPr>
                <w:rFonts w:cs="Arial"/>
              </w:rPr>
              <w:t xml:space="preserve"> are required to detail how they will assist the </w:t>
            </w:r>
            <w:proofErr w:type="spellStart"/>
            <w:r>
              <w:rPr>
                <w:rFonts w:cs="Arial"/>
              </w:rPr>
              <w:t>DfT</w:t>
            </w:r>
            <w:proofErr w:type="spellEnd"/>
            <w:r>
              <w:rPr>
                <w:rFonts w:cs="Arial"/>
              </w:rPr>
              <w:t xml:space="preserve"> in monitoring and managing Programme Delivery as well as managing the total budget. </w:t>
            </w:r>
          </w:p>
          <w:p w14:paraId="4AE2C932" w14:textId="77777777" w:rsidR="00D47593" w:rsidRDefault="00D47593" w:rsidP="00637814">
            <w:pPr>
              <w:contextualSpacing/>
              <w:jc w:val="both"/>
              <w:rPr>
                <w:rFonts w:cs="Arial"/>
              </w:rPr>
            </w:pPr>
          </w:p>
          <w:p w14:paraId="4278A379" w14:textId="5524EF43" w:rsidR="00D47593" w:rsidRPr="006A087F" w:rsidRDefault="00D47593" w:rsidP="00637814">
            <w:pPr>
              <w:jc w:val="both"/>
              <w:rPr>
                <w:highlight w:val="yellow"/>
              </w:rPr>
            </w:pPr>
            <w:r>
              <w:rPr>
                <w:rFonts w:cs="Arial"/>
              </w:rPr>
              <w:t>Potential Providers are required to detail how they will track and report their Work In Progress (WIP) against budget/scope/timelines and suggest how costs can be managed.</w:t>
            </w:r>
            <w:r w:rsidR="00770D22">
              <w:rPr>
                <w:rFonts w:cs="Arial"/>
              </w:rPr>
              <w:t xml:space="preserve"> Max 1500 words.</w:t>
            </w:r>
            <w:bookmarkStart w:id="0" w:name="_GoBack"/>
            <w:bookmarkEnd w:id="0"/>
          </w:p>
        </w:tc>
        <w:tc>
          <w:tcPr>
            <w:tcW w:w="1417" w:type="dxa"/>
          </w:tcPr>
          <w:p w14:paraId="29243DD0" w14:textId="0A289DB1" w:rsidR="00D47593" w:rsidRPr="006A087F" w:rsidRDefault="00D47593" w:rsidP="00D47593">
            <w:pPr>
              <w:jc w:val="center"/>
              <w:rPr>
                <w:highlight w:val="yellow"/>
              </w:rPr>
            </w:pPr>
            <w:r>
              <w:t>50</w:t>
            </w:r>
          </w:p>
        </w:tc>
        <w:tc>
          <w:tcPr>
            <w:tcW w:w="1271" w:type="dxa"/>
          </w:tcPr>
          <w:p w14:paraId="6E641AC5" w14:textId="77777777" w:rsidR="00D47593" w:rsidRDefault="00D47593" w:rsidP="00D47593">
            <w:pPr>
              <w:jc w:val="center"/>
            </w:pPr>
            <w:r w:rsidRPr="006241A8">
              <w:t>100</w:t>
            </w:r>
          </w:p>
        </w:tc>
        <w:tc>
          <w:tcPr>
            <w:tcW w:w="1280" w:type="dxa"/>
          </w:tcPr>
          <w:p w14:paraId="1163D8FA" w14:textId="78D263F2" w:rsidR="00D47593" w:rsidRDefault="0008382E" w:rsidP="00D47593">
            <w:pPr>
              <w:jc w:val="center"/>
            </w:pPr>
            <w:r>
              <w:t>40</w:t>
            </w:r>
            <w:r w:rsidR="00D47593" w:rsidRPr="006241A8">
              <w:t>%</w:t>
            </w:r>
          </w:p>
        </w:tc>
      </w:tr>
      <w:tr w:rsidR="0008382E" w14:paraId="7540B59C" w14:textId="77777777" w:rsidTr="00D33192">
        <w:tc>
          <w:tcPr>
            <w:tcW w:w="1170" w:type="dxa"/>
          </w:tcPr>
          <w:p w14:paraId="2EDF5F63" w14:textId="2470DAC1" w:rsidR="0008382E" w:rsidRPr="006241A8" w:rsidRDefault="0008382E" w:rsidP="00D47593">
            <w:pPr>
              <w:jc w:val="center"/>
            </w:pPr>
            <w:r>
              <w:t>6.2</w:t>
            </w:r>
          </w:p>
        </w:tc>
        <w:tc>
          <w:tcPr>
            <w:tcW w:w="4212" w:type="dxa"/>
          </w:tcPr>
          <w:p w14:paraId="4A5B16EE" w14:textId="1884E586" w:rsidR="0008382E" w:rsidRPr="00961732" w:rsidRDefault="0008382E" w:rsidP="00637814">
            <w:pPr>
              <w:contextualSpacing/>
              <w:jc w:val="both"/>
              <w:rPr>
                <w:rFonts w:cs="Arial"/>
              </w:rPr>
            </w:pPr>
            <w:r w:rsidRPr="00637814">
              <w:t>Please confirm how you will ensure that you meet the timeframes set out in the statement of requirements, and set out the contingency plans that you will have in place should a change in project team membership be required or it is necessary to get the project back on track following a delay.</w:t>
            </w:r>
            <w:r>
              <w:t xml:space="preserve"> </w:t>
            </w:r>
            <w:r w:rsidRPr="00637814">
              <w:t>Max 500 words.</w:t>
            </w:r>
          </w:p>
        </w:tc>
        <w:tc>
          <w:tcPr>
            <w:tcW w:w="1417" w:type="dxa"/>
          </w:tcPr>
          <w:p w14:paraId="238B8A9E" w14:textId="524CA556" w:rsidR="0008382E" w:rsidRDefault="0008382E" w:rsidP="00D47593">
            <w:pPr>
              <w:jc w:val="center"/>
            </w:pPr>
            <w:r>
              <w:t>50</w:t>
            </w:r>
          </w:p>
        </w:tc>
        <w:tc>
          <w:tcPr>
            <w:tcW w:w="1271" w:type="dxa"/>
          </w:tcPr>
          <w:p w14:paraId="3B51A74A" w14:textId="616FC29C" w:rsidR="0008382E" w:rsidRPr="006241A8" w:rsidRDefault="0008382E" w:rsidP="00D47593">
            <w:pPr>
              <w:jc w:val="center"/>
            </w:pPr>
            <w:r>
              <w:t>100</w:t>
            </w:r>
          </w:p>
        </w:tc>
        <w:tc>
          <w:tcPr>
            <w:tcW w:w="1280" w:type="dxa"/>
          </w:tcPr>
          <w:p w14:paraId="468B9E32" w14:textId="3A5126E3" w:rsidR="0008382E" w:rsidRPr="006241A8" w:rsidRDefault="0008382E" w:rsidP="00D47593">
            <w:pPr>
              <w:jc w:val="center"/>
            </w:pPr>
            <w:r>
              <w:t>30%</w:t>
            </w:r>
          </w:p>
        </w:tc>
      </w:tr>
      <w:tr w:rsidR="0008382E" w14:paraId="6422F251" w14:textId="77777777" w:rsidTr="00D33192">
        <w:tc>
          <w:tcPr>
            <w:tcW w:w="1170" w:type="dxa"/>
          </w:tcPr>
          <w:p w14:paraId="703903C8" w14:textId="1618D915" w:rsidR="0008382E" w:rsidRPr="006241A8" w:rsidRDefault="0008382E" w:rsidP="00D47593">
            <w:pPr>
              <w:jc w:val="center"/>
            </w:pPr>
            <w:r>
              <w:t>6.3</w:t>
            </w:r>
          </w:p>
        </w:tc>
        <w:tc>
          <w:tcPr>
            <w:tcW w:w="4212" w:type="dxa"/>
          </w:tcPr>
          <w:p w14:paraId="1E96F421" w14:textId="77777777" w:rsidR="0008382E" w:rsidRDefault="0008382E" w:rsidP="0008382E">
            <w:r>
              <w:t>Please confirm that you have attached a resource plan for the MACC Carbon Abatement Analysis</w:t>
            </w:r>
          </w:p>
          <w:p w14:paraId="5652F0EA" w14:textId="33D7CED7" w:rsidR="0008382E" w:rsidRPr="00961732" w:rsidRDefault="0008382E" w:rsidP="0008382E">
            <w:pPr>
              <w:contextualSpacing/>
              <w:jc w:val="both"/>
              <w:rPr>
                <w:rFonts w:cs="Arial"/>
              </w:rPr>
            </w:pPr>
            <w:r>
              <w:t>Max 1000 words for this attachment.</w:t>
            </w:r>
          </w:p>
        </w:tc>
        <w:tc>
          <w:tcPr>
            <w:tcW w:w="1417" w:type="dxa"/>
          </w:tcPr>
          <w:p w14:paraId="46F11228" w14:textId="1C121268" w:rsidR="0008382E" w:rsidRDefault="0008382E" w:rsidP="00D47593">
            <w:pPr>
              <w:jc w:val="center"/>
            </w:pPr>
            <w:r>
              <w:t>50</w:t>
            </w:r>
          </w:p>
        </w:tc>
        <w:tc>
          <w:tcPr>
            <w:tcW w:w="1271" w:type="dxa"/>
          </w:tcPr>
          <w:p w14:paraId="29525782" w14:textId="1789C9DE" w:rsidR="0008382E" w:rsidRPr="006241A8" w:rsidRDefault="0008382E" w:rsidP="00D47593">
            <w:pPr>
              <w:jc w:val="center"/>
            </w:pPr>
            <w:r>
              <w:t>100</w:t>
            </w:r>
          </w:p>
        </w:tc>
        <w:tc>
          <w:tcPr>
            <w:tcW w:w="1280" w:type="dxa"/>
          </w:tcPr>
          <w:p w14:paraId="56F3DAEF" w14:textId="564DA290" w:rsidR="0008382E" w:rsidRPr="006241A8" w:rsidRDefault="0008382E" w:rsidP="00D47593">
            <w:pPr>
              <w:jc w:val="center"/>
            </w:pPr>
            <w:r>
              <w:t>30%</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15BFD096" w:rsidR="000C1EA7" w:rsidRPr="000C1EA7" w:rsidRDefault="000C1EA7" w:rsidP="00D47593">
            <w:pPr>
              <w:spacing w:before="240" w:line="240" w:lineRule="auto"/>
              <w:ind w:left="-391" w:firstLine="391"/>
              <w:jc w:val="right"/>
              <w:rPr>
                <w:b/>
                <w:color w:val="FFFFFF" w:themeColor="background1"/>
              </w:rPr>
            </w:pPr>
            <w:r w:rsidRPr="000C1EA7">
              <w:rPr>
                <w:b/>
                <w:color w:val="FFFFFF" w:themeColor="background1"/>
              </w:rPr>
              <w:t xml:space="preserve">Weighting – </w:t>
            </w:r>
            <w:r w:rsidR="00D47593">
              <w:rPr>
                <w:b/>
                <w:color w:val="FFFFFF" w:themeColor="background1"/>
              </w:rPr>
              <w:t>30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32FAE949" w14:textId="77777777" w:rsidR="00FB60B4" w:rsidRDefault="00FB60B4" w:rsidP="00637814">
            <w:pPr>
              <w:spacing w:after="0" w:line="240" w:lineRule="auto"/>
              <w:jc w:val="both"/>
            </w:pPr>
            <w:r w:rsidRPr="00317949">
              <w:t>Potential Providers must enter costs within the Pricing Schedule on the e-Sourcing event.</w:t>
            </w:r>
          </w:p>
          <w:p w14:paraId="5ED45894" w14:textId="77777777" w:rsidR="00FB60B4" w:rsidRDefault="00FB60B4" w:rsidP="00637814">
            <w:pPr>
              <w:spacing w:after="0" w:line="240" w:lineRule="auto"/>
              <w:jc w:val="both"/>
            </w:pPr>
          </w:p>
          <w:p w14:paraId="13571569" w14:textId="77777777" w:rsidR="00FB60B4" w:rsidRDefault="00FB60B4" w:rsidP="00637814">
            <w:pPr>
              <w:spacing w:after="0" w:line="240" w:lineRule="auto"/>
              <w:jc w:val="both"/>
            </w:pPr>
            <w:r w:rsidRPr="006241A8">
              <w:t xml:space="preserve">Prices should be submitted in pounds Sterling inclusive of any expenses but exclusive of </w:t>
            </w:r>
            <w:proofErr w:type="spellStart"/>
            <w:r w:rsidRPr="006241A8">
              <w:t>VAT.Potential</w:t>
            </w:r>
            <w:proofErr w:type="spellEnd"/>
            <w:r w:rsidRPr="006241A8">
              <w:t xml:space="preserve"> Providers will be marked in accordance with the marking scheme at Section 2.</w:t>
            </w:r>
          </w:p>
          <w:p w14:paraId="0EDD295A" w14:textId="77777777" w:rsidR="00FB60B4" w:rsidRDefault="00FB60B4" w:rsidP="00637814">
            <w:pPr>
              <w:spacing w:after="0" w:line="240" w:lineRule="auto"/>
              <w:jc w:val="both"/>
            </w:pPr>
          </w:p>
          <w:p w14:paraId="61C804FF" w14:textId="55880AC1" w:rsidR="0070789D" w:rsidRPr="000C1EA7" w:rsidRDefault="00FB60B4" w:rsidP="00637814">
            <w:pPr>
              <w:spacing w:after="0" w:line="240" w:lineRule="auto"/>
              <w:jc w:val="both"/>
              <w:rPr>
                <w:sz w:val="20"/>
                <w:szCs w:val="20"/>
              </w:rPr>
            </w:pPr>
            <w:r w:rsidRPr="00FB2ACF">
              <w:rPr>
                <w:rFonts w:eastAsia="Times New Roman" w:cs="Arial"/>
                <w:color w:val="000000"/>
                <w:lang w:eastAsia="en-GB"/>
              </w:rPr>
              <w:t>Only those tenderers that meet the minimum quality threshold will be evaluated on price.</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3CE7299E" w:rsidR="000C1EA7" w:rsidRDefault="00B57738" w:rsidP="00FB60B4">
            <w:pPr>
              <w:spacing w:line="240" w:lineRule="auto"/>
              <w:jc w:val="center"/>
            </w:pPr>
            <w:r>
              <w:t>7</w:t>
            </w:r>
            <w:r w:rsidR="00831B96">
              <w:t>.1</w:t>
            </w:r>
          </w:p>
        </w:tc>
        <w:tc>
          <w:tcPr>
            <w:tcW w:w="5837" w:type="dxa"/>
          </w:tcPr>
          <w:p w14:paraId="4B5B03FA" w14:textId="628CD0B9" w:rsidR="000C1EA7" w:rsidRPr="00EC34AD" w:rsidRDefault="00943DAE" w:rsidP="00637814">
            <w:pPr>
              <w:spacing w:line="240" w:lineRule="auto"/>
              <w:jc w:val="both"/>
              <w:rPr>
                <w:highlight w:val="yellow"/>
              </w:rPr>
            </w:pPr>
            <w:r w:rsidRPr="00943DAE">
              <w:t>P</w:t>
            </w:r>
            <w:r w:rsidRPr="00FB60B4">
              <w:t xml:space="preserve">lease confirm, by selecting ‘YES’ that you have </w:t>
            </w:r>
            <w:r w:rsidR="00F41778" w:rsidRPr="00FB60B4">
              <w:t>attached a completed Price Schedule to the response to this question</w:t>
            </w:r>
            <w:r w:rsidR="00FB60B4" w:rsidRPr="00FB60B4">
              <w:t xml:space="preserve">. </w:t>
            </w:r>
            <w:r w:rsidR="00F41778" w:rsidRPr="00FB60B4">
              <w:t>In so doing, you are also confirming that prices offered are inclusive o</w:t>
            </w:r>
            <w:r w:rsidR="001C0C3F" w:rsidRPr="00FB60B4">
              <w:t>f any expenses, exclusive of VAT</w:t>
            </w:r>
            <w:r w:rsidR="00F41778" w:rsidRPr="00FB60B4">
              <w:t xml:space="preserve"> and firm for a period of 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3E9B6" w14:textId="77777777" w:rsidR="007E3915" w:rsidRDefault="007E3915">
      <w:pPr>
        <w:spacing w:after="0" w:line="240" w:lineRule="auto"/>
      </w:pPr>
      <w:r>
        <w:separator/>
      </w:r>
    </w:p>
  </w:endnote>
  <w:endnote w:type="continuationSeparator" w:id="0">
    <w:p w14:paraId="24C0D056" w14:textId="77777777" w:rsidR="007E3915" w:rsidRDefault="007E3915">
      <w:pPr>
        <w:spacing w:after="0" w:line="240" w:lineRule="auto"/>
      </w:pPr>
      <w:r>
        <w:continuationSeparator/>
      </w:r>
    </w:p>
  </w:endnote>
  <w:endnote w:type="continuationNotice" w:id="1">
    <w:p w14:paraId="267CDD91" w14:textId="77777777" w:rsidR="007E3915" w:rsidRDefault="007E3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7E3915" w:rsidRDefault="007E3915" w:rsidP="00BD4A1D">
    <w:pPr>
      <w:pStyle w:val="Footer"/>
      <w:pBdr>
        <w:top w:val="single" w:sz="6" w:space="1" w:color="auto"/>
      </w:pBdr>
      <w:tabs>
        <w:tab w:val="right" w:pos="8647"/>
      </w:tabs>
      <w:rPr>
        <w:sz w:val="16"/>
        <w:szCs w:val="16"/>
      </w:rPr>
    </w:pPr>
  </w:p>
  <w:p w14:paraId="34EEED2F" w14:textId="77777777" w:rsidR="007E3915" w:rsidRDefault="007E3915" w:rsidP="00C67CA1">
    <w:pPr>
      <w:pStyle w:val="Footer"/>
      <w:jc w:val="center"/>
    </w:pPr>
    <w:r>
      <w:t>OFFICIAL</w:t>
    </w:r>
  </w:p>
  <w:p w14:paraId="4D0E06AE" w14:textId="77777777" w:rsidR="007E3915" w:rsidRDefault="007E3915" w:rsidP="00C67CA1">
    <w:pPr>
      <w:pStyle w:val="Footer"/>
    </w:pPr>
    <w:r>
      <w:t>Appendix D – Response Guidance</w:t>
    </w:r>
  </w:p>
  <w:p w14:paraId="2E231C8D" w14:textId="7FB0A88F" w:rsidR="007E3915" w:rsidRDefault="007E3915" w:rsidP="00C67CA1">
    <w:pPr>
      <w:pStyle w:val="Footer"/>
    </w:pPr>
    <w:r>
      <w:t>Robert Card</w:t>
    </w:r>
  </w:p>
  <w:p w14:paraId="7659DFC1" w14:textId="2CC11AF4" w:rsidR="007E3915" w:rsidRDefault="007E3915" w:rsidP="00C67CA1">
    <w:pPr>
      <w:pStyle w:val="Footer"/>
    </w:pPr>
    <w:r>
      <w:rPr>
        <w:rFonts w:cs="Arial"/>
        <w:color w:val="222222"/>
        <w:sz w:val="19"/>
        <w:szCs w:val="19"/>
        <w:shd w:val="clear" w:color="auto" w:fill="FFFFFF"/>
      </w:rPr>
      <w:t>© Crown copyright 2016</w:t>
    </w:r>
  </w:p>
  <w:p w14:paraId="140B10D0" w14:textId="29139935" w:rsidR="007E3915" w:rsidRDefault="007E3915" w:rsidP="00C67CA1">
    <w:pPr>
      <w:pStyle w:val="Footer"/>
      <w:jc w:val="right"/>
    </w:pPr>
    <w:r>
      <w:t xml:space="preserve">V1.0 </w:t>
    </w:r>
    <w:proofErr w:type="gramStart"/>
    <w:r>
      <w:t>31</w:t>
    </w:r>
    <w:r w:rsidRPr="00FB60B4">
      <w:rPr>
        <w:vertAlign w:val="superscript"/>
      </w:rPr>
      <w:t>st</w:t>
    </w:r>
    <w:r>
      <w:t xml:space="preserve">  January</w:t>
    </w:r>
    <w:proofErr w:type="gramEnd"/>
    <w:r>
      <w:t xml:space="preserve"> 2017</w:t>
    </w:r>
  </w:p>
  <w:p w14:paraId="0790A8E6" w14:textId="77777777" w:rsidR="007E3915" w:rsidRDefault="007E3915"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0D22">
          <w:rPr>
            <w:noProof/>
          </w:rPr>
          <w:t>11</w:t>
        </w:r>
        <w:r>
          <w:rPr>
            <w:noProof/>
          </w:rPr>
          <w:fldChar w:fldCharType="end"/>
        </w:r>
      </w:sdtContent>
    </w:sdt>
  </w:p>
  <w:p w14:paraId="278CD5DE" w14:textId="77777777" w:rsidR="007E3915" w:rsidRDefault="007E39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7E3915" w:rsidRDefault="007E3915" w:rsidP="00CF7C82">
    <w:pPr>
      <w:pStyle w:val="Footer"/>
      <w:pBdr>
        <w:top w:val="single" w:sz="4" w:space="1" w:color="auto"/>
      </w:pBdr>
      <w:jc w:val="center"/>
    </w:pPr>
    <w:r>
      <w:t>OFFICIAL</w:t>
    </w:r>
  </w:p>
  <w:p w14:paraId="62072C58" w14:textId="3BD7C74C" w:rsidR="007E3915" w:rsidRDefault="007E3915" w:rsidP="00CF7C82">
    <w:pPr>
      <w:pStyle w:val="Footer"/>
      <w:pBdr>
        <w:top w:val="single" w:sz="4" w:space="1" w:color="auto"/>
      </w:pBdr>
    </w:pPr>
    <w:r>
      <w:t>Appendix D – Response Guidance</w:t>
    </w:r>
  </w:p>
  <w:p w14:paraId="46335F31" w14:textId="6FDBB77D" w:rsidR="007E3915" w:rsidRDefault="007E3915"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7E3915" w:rsidRDefault="007E3915" w:rsidP="00CF7C82">
    <w:pPr>
      <w:pStyle w:val="Footer"/>
      <w:pBdr>
        <w:top w:val="single" w:sz="4" w:space="1" w:color="auto"/>
      </w:pBdr>
      <w:jc w:val="right"/>
    </w:pPr>
    <w:r>
      <w:t>V0.6 19/11/15</w:t>
    </w:r>
  </w:p>
  <w:p w14:paraId="4DA9F036" w14:textId="4559D95A" w:rsidR="007E3915" w:rsidRDefault="007E3915" w:rsidP="00C67CA1">
    <w:pPr>
      <w:pStyle w:val="Footer"/>
      <w:jc w:val="center"/>
    </w:pPr>
  </w:p>
  <w:p w14:paraId="2A10DA50" w14:textId="77777777" w:rsidR="007E3915" w:rsidRDefault="007E3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5C7E2" w14:textId="77777777" w:rsidR="007E3915" w:rsidRDefault="007E3915">
      <w:pPr>
        <w:spacing w:after="0" w:line="240" w:lineRule="auto"/>
      </w:pPr>
      <w:r>
        <w:separator/>
      </w:r>
    </w:p>
  </w:footnote>
  <w:footnote w:type="continuationSeparator" w:id="0">
    <w:p w14:paraId="0D42554F" w14:textId="77777777" w:rsidR="007E3915" w:rsidRDefault="007E3915">
      <w:pPr>
        <w:spacing w:after="0" w:line="240" w:lineRule="auto"/>
      </w:pPr>
      <w:r>
        <w:continuationSeparator/>
      </w:r>
    </w:p>
  </w:footnote>
  <w:footnote w:type="continuationNotice" w:id="1">
    <w:p w14:paraId="66DED188" w14:textId="77777777" w:rsidR="007E3915" w:rsidRDefault="007E39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7E3915" w:rsidRDefault="007E3915"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7E3915" w:rsidRPr="00B51DFB" w:rsidRDefault="007E3915"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43B48B52" w14:textId="61A6C195" w:rsidR="007E3915" w:rsidRPr="00FB60B4" w:rsidRDefault="007E3915" w:rsidP="00FB60B4">
    <w:pPr>
      <w:pStyle w:val="Header"/>
      <w:tabs>
        <w:tab w:val="left" w:pos="1884"/>
        <w:tab w:val="center" w:pos="4680"/>
      </w:tabs>
      <w:spacing w:after="0"/>
      <w:jc w:val="center"/>
    </w:pPr>
    <w:r w:rsidRPr="00FB60B4">
      <w:t>Provision of Consultancy for Aviation Marginal Abatement Cost Curves</w:t>
    </w:r>
  </w:p>
  <w:p w14:paraId="6AA18D15" w14:textId="0051A973" w:rsidR="007E3915" w:rsidRPr="00FB60B4" w:rsidRDefault="007E3915" w:rsidP="00FB60B4">
    <w:pPr>
      <w:pStyle w:val="Header"/>
      <w:tabs>
        <w:tab w:val="left" w:pos="1884"/>
        <w:tab w:val="center" w:pos="4680"/>
      </w:tabs>
      <w:spacing w:after="0"/>
      <w:jc w:val="center"/>
    </w:pPr>
    <w:r w:rsidRPr="00FB60B4">
      <w:t>MACC Non-Technical Measures Requirements</w:t>
    </w:r>
  </w:p>
  <w:p w14:paraId="52AE4B80" w14:textId="555D50E3" w:rsidR="007E3915" w:rsidRPr="00FB60B4" w:rsidRDefault="007E3915" w:rsidP="00FB60B4">
    <w:pPr>
      <w:pStyle w:val="Header"/>
      <w:tabs>
        <w:tab w:val="left" w:pos="1884"/>
        <w:tab w:val="center" w:pos="4680"/>
      </w:tabs>
      <w:spacing w:after="0"/>
      <w:jc w:val="center"/>
    </w:pPr>
    <w:r w:rsidRPr="00FB60B4">
      <w:t>Contract Reference: CCCC16B05</w:t>
    </w:r>
  </w:p>
  <w:p w14:paraId="648AC685" w14:textId="0BCE5282" w:rsidR="007E3915" w:rsidRDefault="007E3915">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624097"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7E3915" w:rsidRDefault="007E3915"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7E3915" w:rsidRDefault="007E3915" w:rsidP="00A840F2">
    <w:pPr>
      <w:pStyle w:val="Header"/>
      <w:spacing w:after="0"/>
      <w:jc w:val="center"/>
    </w:pPr>
    <w:r w:rsidRPr="00B51DFB">
      <w:t>Appendix D – Response Guidance</w:t>
    </w:r>
  </w:p>
  <w:p w14:paraId="5F46E552" w14:textId="2F08581A" w:rsidR="007E3915" w:rsidRPr="001F656C" w:rsidRDefault="007E3915"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7E3915" w:rsidRDefault="007E3915"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7E3915" w:rsidRPr="00F547BA" w:rsidRDefault="007E3915"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B152B"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7300"/>
    <w:multiLevelType w:val="hybridMultilevel"/>
    <w:tmpl w:val="1A92CF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3"/>
  </w:num>
  <w:num w:numId="5">
    <w:abstractNumId w:val="2"/>
  </w:num>
  <w:num w:numId="6">
    <w:abstractNumId w:val="11"/>
  </w:num>
  <w:num w:numId="7">
    <w:abstractNumId w:val="10"/>
  </w:num>
  <w:num w:numId="8">
    <w:abstractNumId w:val="1"/>
  </w:num>
  <w:num w:numId="9">
    <w:abstractNumId w:val="5"/>
  </w:num>
  <w:num w:numId="10">
    <w:abstractNumId w:val="8"/>
  </w:num>
  <w:num w:numId="11">
    <w:abstractNumId w:val="4"/>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8382E"/>
    <w:rsid w:val="00090B7E"/>
    <w:rsid w:val="000975F3"/>
    <w:rsid w:val="00097A29"/>
    <w:rsid w:val="000A00ED"/>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2F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1AEC"/>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499A"/>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1B1F"/>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814"/>
    <w:rsid w:val="00637A5F"/>
    <w:rsid w:val="00647A11"/>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5C60"/>
    <w:rsid w:val="00757C71"/>
    <w:rsid w:val="00761ED4"/>
    <w:rsid w:val="00762B9F"/>
    <w:rsid w:val="00763AB6"/>
    <w:rsid w:val="00763EA9"/>
    <w:rsid w:val="007641DD"/>
    <w:rsid w:val="00764418"/>
    <w:rsid w:val="00765406"/>
    <w:rsid w:val="00765B50"/>
    <w:rsid w:val="00765C2D"/>
    <w:rsid w:val="00766704"/>
    <w:rsid w:val="00770D22"/>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3139"/>
    <w:rsid w:val="007C4247"/>
    <w:rsid w:val="007D06E1"/>
    <w:rsid w:val="007D3B6F"/>
    <w:rsid w:val="007D581A"/>
    <w:rsid w:val="007D5CE0"/>
    <w:rsid w:val="007D708A"/>
    <w:rsid w:val="007D76D9"/>
    <w:rsid w:val="007E086F"/>
    <w:rsid w:val="007E3156"/>
    <w:rsid w:val="007E3915"/>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17AE"/>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27A4"/>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26083"/>
    <w:rsid w:val="00B308C2"/>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25367"/>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54F2"/>
    <w:rsid w:val="00C77FB4"/>
    <w:rsid w:val="00C811EA"/>
    <w:rsid w:val="00C82A5E"/>
    <w:rsid w:val="00C85623"/>
    <w:rsid w:val="00C86C6F"/>
    <w:rsid w:val="00C9235D"/>
    <w:rsid w:val="00CA4DDC"/>
    <w:rsid w:val="00CA5108"/>
    <w:rsid w:val="00CA60A8"/>
    <w:rsid w:val="00CA6E51"/>
    <w:rsid w:val="00CA757D"/>
    <w:rsid w:val="00CA7781"/>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4924"/>
    <w:rsid w:val="00CE6A1C"/>
    <w:rsid w:val="00CE768E"/>
    <w:rsid w:val="00CF4D17"/>
    <w:rsid w:val="00CF55AD"/>
    <w:rsid w:val="00CF7867"/>
    <w:rsid w:val="00CF7B02"/>
    <w:rsid w:val="00CF7C82"/>
    <w:rsid w:val="00D00EE6"/>
    <w:rsid w:val="00D01802"/>
    <w:rsid w:val="00D02BFD"/>
    <w:rsid w:val="00D05DEA"/>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47593"/>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60B4"/>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2C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62EAD193-04A8-4B3C-8C56-588DCD51773D}">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91626D8-04C4-4FC1-9962-84D9B65A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Roberts</dc:creator>
  <cp:lastModifiedBy>Robert Card</cp:lastModifiedBy>
  <cp:revision>4</cp:revision>
  <dcterms:created xsi:type="dcterms:W3CDTF">2017-02-02T16:09:00Z</dcterms:created>
  <dcterms:modified xsi:type="dcterms:W3CDTF">2017-02-06T13:03:00Z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