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EB115" w14:textId="77777777" w:rsidR="00E3688D" w:rsidRDefault="00E3688D" w:rsidP="3DC23DDB">
      <w:pPr>
        <w:pStyle w:val="Heading1"/>
        <w:spacing w:before="0" w:after="80"/>
        <w:rPr>
          <w:b/>
          <w:bCs/>
          <w:sz w:val="36"/>
          <w:szCs w:val="36"/>
        </w:rPr>
      </w:pPr>
      <w:bookmarkStart w:id="0" w:name="_30j0zll"/>
      <w:bookmarkEnd w:id="0"/>
    </w:p>
    <w:p w14:paraId="58DC3FE1" w14:textId="77777777" w:rsidR="00E3688D" w:rsidRDefault="0099052E">
      <w:pPr>
        <w:pStyle w:val="Heading1"/>
        <w:numPr>
          <w:ilvl w:val="1"/>
          <w:numId w:val="2"/>
        </w:numPr>
        <w:tabs>
          <w:tab w:val="left" w:pos="0"/>
        </w:tabs>
        <w:spacing w:before="0" w:after="80"/>
      </w:pPr>
      <w:bookmarkStart w:id="1" w:name="_eiaqbjl5pf50"/>
      <w:bookmarkEnd w:id="1"/>
      <w:r w:rsidRPr="3DC23DDB">
        <w:rPr>
          <w:b/>
          <w:bCs/>
          <w:sz w:val="36"/>
          <w:szCs w:val="36"/>
        </w:rPr>
        <w:t>RM6187 Framework Schedule 6 (Order Form and Call-Off Schedules)</w:t>
      </w:r>
    </w:p>
    <w:p w14:paraId="148B7EFF" w14:textId="77777777" w:rsidR="00E3688D" w:rsidRDefault="00E3688D">
      <w:pPr>
        <w:pStyle w:val="Standard"/>
        <w:spacing w:line="240" w:lineRule="auto"/>
        <w:rPr>
          <w:b/>
          <w:sz w:val="36"/>
          <w:szCs w:val="36"/>
        </w:rPr>
      </w:pPr>
    </w:p>
    <w:p w14:paraId="4693B176" w14:textId="77777777" w:rsidR="00E3688D" w:rsidRDefault="0099052E">
      <w:pPr>
        <w:pStyle w:val="Heading2"/>
        <w:numPr>
          <w:ilvl w:val="1"/>
          <w:numId w:val="2"/>
        </w:numPr>
      </w:pPr>
      <w:bookmarkStart w:id="2" w:name="_1fob9te"/>
      <w:bookmarkEnd w:id="2"/>
      <w:r>
        <w:t>Order Form</w:t>
      </w:r>
    </w:p>
    <w:p w14:paraId="2B0BD7E1" w14:textId="77777777" w:rsidR="00E3688D" w:rsidRDefault="00E3688D">
      <w:pPr>
        <w:pStyle w:val="Standard"/>
        <w:spacing w:line="240" w:lineRule="auto"/>
        <w:rPr>
          <w:b/>
          <w:sz w:val="24"/>
          <w:szCs w:val="24"/>
        </w:rPr>
      </w:pPr>
    </w:p>
    <w:p w14:paraId="0065AEAE" w14:textId="77777777" w:rsidR="00E3688D" w:rsidRDefault="00E3688D">
      <w:pPr>
        <w:pStyle w:val="Standard"/>
        <w:spacing w:line="254" w:lineRule="auto"/>
        <w:rPr>
          <w:b/>
          <w:sz w:val="24"/>
          <w:szCs w:val="24"/>
        </w:rPr>
      </w:pPr>
    </w:p>
    <w:p w14:paraId="57EAF7D1" w14:textId="0CEB8325" w:rsidR="00E3688D" w:rsidRDefault="0099052E" w:rsidP="000EBF59">
      <w:pPr>
        <w:pStyle w:val="Standard"/>
        <w:spacing w:line="254" w:lineRule="auto"/>
        <w:rPr>
          <w:sz w:val="24"/>
          <w:szCs w:val="24"/>
        </w:rPr>
      </w:pPr>
      <w:r w:rsidRPr="000EBF59">
        <w:rPr>
          <w:sz w:val="24"/>
          <w:szCs w:val="24"/>
        </w:rPr>
        <w:t>CALL-OFF REFERENCE:</w:t>
      </w:r>
      <w:r>
        <w:tab/>
      </w:r>
      <w:r>
        <w:tab/>
      </w:r>
      <w:r w:rsidR="00684279">
        <w:t>CR_2488</w:t>
      </w:r>
    </w:p>
    <w:p w14:paraId="6C31E604" w14:textId="77777777" w:rsidR="00E3688D" w:rsidRDefault="00E3688D">
      <w:pPr>
        <w:pStyle w:val="Standard"/>
        <w:spacing w:line="254" w:lineRule="auto"/>
        <w:rPr>
          <w:sz w:val="24"/>
          <w:szCs w:val="24"/>
        </w:rPr>
      </w:pPr>
    </w:p>
    <w:p w14:paraId="51520E8E" w14:textId="547D3813" w:rsidR="00E3688D" w:rsidRDefault="0099052E">
      <w:pPr>
        <w:pStyle w:val="Standard"/>
        <w:spacing w:line="254" w:lineRule="auto"/>
      </w:pPr>
      <w:r>
        <w:rPr>
          <w:sz w:val="24"/>
          <w:szCs w:val="24"/>
        </w:rPr>
        <w:t>THE BUYER:</w:t>
      </w:r>
      <w:r>
        <w:rPr>
          <w:sz w:val="24"/>
          <w:szCs w:val="24"/>
        </w:rPr>
        <w:tab/>
      </w:r>
      <w:r>
        <w:rPr>
          <w:sz w:val="24"/>
          <w:szCs w:val="24"/>
        </w:rPr>
        <w:tab/>
      </w:r>
      <w:r>
        <w:rPr>
          <w:sz w:val="24"/>
          <w:szCs w:val="24"/>
        </w:rPr>
        <w:tab/>
      </w:r>
      <w:r w:rsidR="002E2BA9">
        <w:rPr>
          <w:rStyle w:val="normaltextrun"/>
          <w:color w:val="000000"/>
          <w:bdr w:val="none" w:sz="0" w:space="0" w:color="auto" w:frame="1"/>
        </w:rPr>
        <w:t>The Department for International Trade </w:t>
      </w:r>
    </w:p>
    <w:p w14:paraId="54053507" w14:textId="77777777" w:rsidR="00E3688D" w:rsidRDefault="0099052E">
      <w:pPr>
        <w:pStyle w:val="Standard"/>
        <w:spacing w:line="254" w:lineRule="auto"/>
      </w:pPr>
      <w:r>
        <w:rPr>
          <w:sz w:val="24"/>
          <w:szCs w:val="24"/>
        </w:rPr>
        <w:t xml:space="preserve"> </w:t>
      </w:r>
    </w:p>
    <w:p w14:paraId="66D02668" w14:textId="644DAFCD" w:rsidR="00E3688D" w:rsidRDefault="0099052E">
      <w:pPr>
        <w:pStyle w:val="Standard"/>
        <w:spacing w:line="254" w:lineRule="auto"/>
      </w:pPr>
      <w:r>
        <w:rPr>
          <w:sz w:val="24"/>
          <w:szCs w:val="24"/>
        </w:rPr>
        <w:t>BUYER ADDRESS</w:t>
      </w:r>
      <w:r>
        <w:rPr>
          <w:sz w:val="24"/>
          <w:szCs w:val="24"/>
        </w:rPr>
        <w:tab/>
      </w:r>
      <w:r>
        <w:rPr>
          <w:sz w:val="24"/>
          <w:szCs w:val="24"/>
        </w:rPr>
        <w:tab/>
      </w:r>
      <w:r>
        <w:rPr>
          <w:sz w:val="24"/>
          <w:szCs w:val="24"/>
        </w:rPr>
        <w:tab/>
      </w:r>
      <w:r w:rsidR="002E2BA9">
        <w:rPr>
          <w:rStyle w:val="normaltextrun"/>
          <w:color w:val="000000"/>
          <w:bdr w:val="none" w:sz="0" w:space="0" w:color="auto" w:frame="1"/>
        </w:rPr>
        <w:t>Old Admiralty Building, London, SW1A 2BL</w:t>
      </w:r>
    </w:p>
    <w:p w14:paraId="5A5E4DF4" w14:textId="77777777" w:rsidR="00E3688D" w:rsidRDefault="00E3688D">
      <w:pPr>
        <w:pStyle w:val="Standard"/>
        <w:spacing w:line="254" w:lineRule="auto"/>
        <w:rPr>
          <w:sz w:val="24"/>
          <w:szCs w:val="24"/>
        </w:rPr>
      </w:pPr>
    </w:p>
    <w:p w14:paraId="6EE1723D" w14:textId="140A28A4" w:rsidR="00E3688D" w:rsidRDefault="0099052E" w:rsidP="000EBF59">
      <w:pPr>
        <w:pStyle w:val="Standard"/>
        <w:spacing w:after="200" w:line="240" w:lineRule="auto"/>
        <w:rPr>
          <w:sz w:val="24"/>
          <w:szCs w:val="24"/>
          <w:highlight w:val="yellow"/>
        </w:rPr>
      </w:pPr>
      <w:r w:rsidRPr="619A11A7">
        <w:rPr>
          <w:sz w:val="24"/>
          <w:szCs w:val="24"/>
        </w:rPr>
        <w:t xml:space="preserve">THE SUPPLIER: </w:t>
      </w:r>
      <w:r>
        <w:tab/>
      </w:r>
      <w:r>
        <w:tab/>
      </w:r>
      <w:r>
        <w:tab/>
      </w:r>
      <w:r w:rsidR="32E4FD5F" w:rsidRPr="619A11A7">
        <w:rPr>
          <w:sz w:val="24"/>
          <w:szCs w:val="24"/>
        </w:rPr>
        <w:t>AECOM</w:t>
      </w:r>
      <w:r w:rsidR="00924D01">
        <w:rPr>
          <w:sz w:val="24"/>
          <w:szCs w:val="24"/>
        </w:rPr>
        <w:t xml:space="preserve"> Limited</w:t>
      </w:r>
    </w:p>
    <w:p w14:paraId="59E87DE1" w14:textId="69D424A2" w:rsidR="00E3688D" w:rsidRDefault="0099052E" w:rsidP="000EBF59">
      <w:pPr>
        <w:pStyle w:val="Standard"/>
        <w:spacing w:after="200" w:line="240" w:lineRule="auto"/>
        <w:rPr>
          <w:sz w:val="24"/>
          <w:szCs w:val="24"/>
        </w:rPr>
      </w:pPr>
      <w:r w:rsidRPr="619A11A7">
        <w:rPr>
          <w:sz w:val="24"/>
          <w:szCs w:val="24"/>
        </w:rPr>
        <w:t>SUPPLIER ADDRESS:</w:t>
      </w:r>
      <w:r w:rsidRPr="619A11A7">
        <w:rPr>
          <w:b/>
          <w:bCs/>
          <w:sz w:val="24"/>
          <w:szCs w:val="24"/>
        </w:rPr>
        <w:t xml:space="preserve"> </w:t>
      </w:r>
      <w:r>
        <w:tab/>
      </w:r>
      <w:r>
        <w:tab/>
      </w:r>
      <w:r w:rsidR="2115B081" w:rsidRPr="619A11A7">
        <w:rPr>
          <w:sz w:val="24"/>
          <w:szCs w:val="24"/>
        </w:rPr>
        <w:t>Aldgate Tower, 2 Leman St, London, E1 8FA</w:t>
      </w:r>
    </w:p>
    <w:p w14:paraId="4731F3FC" w14:textId="3CC523B1" w:rsidR="00E3688D" w:rsidRPr="00BF490F" w:rsidRDefault="0099052E">
      <w:pPr>
        <w:pStyle w:val="Standard"/>
        <w:spacing w:after="200" w:line="240" w:lineRule="auto"/>
        <w:rPr>
          <w:sz w:val="24"/>
          <w:szCs w:val="24"/>
        </w:rPr>
      </w:pPr>
      <w:r>
        <w:rPr>
          <w:sz w:val="24"/>
          <w:szCs w:val="24"/>
        </w:rPr>
        <w:t>REGISTRATION NUMBER:</w:t>
      </w:r>
      <w:r>
        <w:rPr>
          <w:b/>
          <w:sz w:val="24"/>
          <w:szCs w:val="24"/>
        </w:rPr>
        <w:t xml:space="preserve"> </w:t>
      </w:r>
      <w:r>
        <w:tab/>
      </w:r>
      <w:r w:rsidR="00561781">
        <w:rPr>
          <w:rStyle w:val="normaltextrun"/>
          <w:color w:val="000000" w:themeColor="text1"/>
        </w:rPr>
        <w:t>[Redacted]</w:t>
      </w:r>
    </w:p>
    <w:p w14:paraId="6269DCD1" w14:textId="3B3A7CFE" w:rsidR="00E3688D" w:rsidRPr="00BF490F" w:rsidRDefault="0099052E" w:rsidP="000EBF59">
      <w:pPr>
        <w:pStyle w:val="Standard"/>
        <w:spacing w:after="200" w:line="240" w:lineRule="auto"/>
        <w:rPr>
          <w:sz w:val="24"/>
          <w:szCs w:val="24"/>
        </w:rPr>
      </w:pPr>
      <w:r w:rsidRPr="00BF490F">
        <w:rPr>
          <w:sz w:val="24"/>
          <w:szCs w:val="24"/>
        </w:rPr>
        <w:t xml:space="preserve">DUNS NUMBER:       </w:t>
      </w:r>
      <w:r w:rsidRPr="00BF490F">
        <w:tab/>
      </w:r>
      <w:r w:rsidRPr="00BF490F">
        <w:tab/>
      </w:r>
      <w:r w:rsidR="00561781">
        <w:rPr>
          <w:rStyle w:val="normaltextrun"/>
          <w:color w:val="000000" w:themeColor="text1"/>
        </w:rPr>
        <w:t>[Redacted]</w:t>
      </w:r>
    </w:p>
    <w:p w14:paraId="124928B4" w14:textId="1DB039DD" w:rsidR="00E3688D" w:rsidRDefault="0099052E">
      <w:pPr>
        <w:pStyle w:val="Standard"/>
        <w:spacing w:after="200" w:line="240" w:lineRule="auto"/>
        <w:rPr>
          <w:sz w:val="24"/>
          <w:szCs w:val="24"/>
          <w:highlight w:val="yellow"/>
        </w:rPr>
      </w:pPr>
      <w:r>
        <w:rPr>
          <w:sz w:val="24"/>
          <w:szCs w:val="24"/>
        </w:rPr>
        <w:t>SID4GOV ID:</w:t>
      </w:r>
      <w:r>
        <w:rPr>
          <w:b/>
          <w:sz w:val="24"/>
          <w:szCs w:val="24"/>
        </w:rPr>
        <w:t xml:space="preserve">                 </w:t>
      </w:r>
      <w:r>
        <w:tab/>
      </w:r>
      <w:r>
        <w:tab/>
      </w:r>
      <w:r w:rsidR="00561781">
        <w:rPr>
          <w:rStyle w:val="normaltextrun"/>
          <w:color w:val="000000" w:themeColor="text1"/>
        </w:rPr>
        <w:t>[Redacted]</w:t>
      </w:r>
    </w:p>
    <w:p w14:paraId="1BAB2EA6" w14:textId="77777777" w:rsidR="00E3688D" w:rsidRDefault="00E3688D">
      <w:pPr>
        <w:pStyle w:val="Standard"/>
        <w:spacing w:line="240" w:lineRule="auto"/>
        <w:rPr>
          <w:sz w:val="24"/>
          <w:szCs w:val="24"/>
          <w:shd w:val="clear" w:color="auto" w:fill="FFFFFF"/>
        </w:rPr>
      </w:pPr>
    </w:p>
    <w:p w14:paraId="1E834534" w14:textId="77777777" w:rsidR="00E3688D" w:rsidRDefault="00E3688D">
      <w:pPr>
        <w:pStyle w:val="Standard"/>
        <w:spacing w:line="240" w:lineRule="auto"/>
        <w:rPr>
          <w:b/>
          <w:sz w:val="24"/>
          <w:szCs w:val="24"/>
          <w:shd w:val="clear" w:color="auto" w:fill="FFFFFF"/>
        </w:rPr>
      </w:pPr>
    </w:p>
    <w:p w14:paraId="2D02AA31" w14:textId="77777777" w:rsidR="00E3688D" w:rsidRDefault="0099052E">
      <w:pPr>
        <w:pStyle w:val="Heading3"/>
      </w:pPr>
      <w:bookmarkStart w:id="3" w:name="_3znysh7"/>
      <w:bookmarkEnd w:id="3"/>
      <w:r>
        <w:t>Applicable framework contract</w:t>
      </w:r>
    </w:p>
    <w:p w14:paraId="5A47EC85" w14:textId="2DA06464" w:rsidR="00E3688D" w:rsidRDefault="0099052E">
      <w:pPr>
        <w:pStyle w:val="Standard"/>
        <w:spacing w:line="254" w:lineRule="auto"/>
        <w:jc w:val="both"/>
      </w:pPr>
      <w:r>
        <w:rPr>
          <w:sz w:val="24"/>
          <w:szCs w:val="24"/>
        </w:rPr>
        <w:t>This Order Form is for the provision of the Call-Off Deliverables and dated</w:t>
      </w:r>
      <w:r w:rsidR="00095705">
        <w:rPr>
          <w:sz w:val="24"/>
          <w:szCs w:val="24"/>
        </w:rPr>
        <w:t xml:space="preserve"> 20</w:t>
      </w:r>
      <w:r w:rsidR="00095705" w:rsidRPr="00095705">
        <w:rPr>
          <w:sz w:val="24"/>
          <w:szCs w:val="24"/>
          <w:vertAlign w:val="superscript"/>
        </w:rPr>
        <w:t>th</w:t>
      </w:r>
      <w:r w:rsidR="00095705">
        <w:rPr>
          <w:sz w:val="24"/>
          <w:szCs w:val="24"/>
        </w:rPr>
        <w:t xml:space="preserve"> February 2023</w:t>
      </w:r>
      <w:r w:rsidR="002E2BA9">
        <w:rPr>
          <w:sz w:val="24"/>
          <w:szCs w:val="24"/>
        </w:rPr>
        <w:t>.</w:t>
      </w:r>
    </w:p>
    <w:p w14:paraId="666DA106" w14:textId="3B5DF182" w:rsidR="00E3688D" w:rsidRPr="002E2BA9" w:rsidRDefault="0099052E" w:rsidP="002E2BA9">
      <w:pPr>
        <w:pStyle w:val="Standard"/>
        <w:spacing w:line="254" w:lineRule="auto"/>
        <w:jc w:val="both"/>
      </w:pPr>
      <w:r>
        <w:rPr>
          <w:sz w:val="24"/>
          <w:szCs w:val="24"/>
        </w:rPr>
        <w:t>It’s issued under the Framework Contract with the reference number RM6187 for the provision of</w:t>
      </w:r>
      <w:r w:rsidR="002E2BA9">
        <w:rPr>
          <w:sz w:val="24"/>
          <w:szCs w:val="24"/>
        </w:rPr>
        <w:t xml:space="preserve"> Management and Consultancy Services.</w:t>
      </w:r>
      <w:r>
        <w:rPr>
          <w:sz w:val="24"/>
          <w:szCs w:val="24"/>
        </w:rPr>
        <w:t xml:space="preserve">   </w:t>
      </w:r>
    </w:p>
    <w:p w14:paraId="78E94788" w14:textId="32344025" w:rsidR="00E3688D" w:rsidRDefault="0099052E" w:rsidP="002E2BA9">
      <w:pPr>
        <w:pStyle w:val="Heading3"/>
        <w:tabs>
          <w:tab w:val="clear" w:pos="0"/>
          <w:tab w:val="left" w:pos="2880"/>
          <w:tab w:val="left" w:pos="5137"/>
        </w:tabs>
        <w:spacing w:line="254" w:lineRule="auto"/>
        <w:ind w:left="2880"/>
      </w:pPr>
      <w:bookmarkStart w:id="4" w:name="_npg4yae2fh19"/>
      <w:bookmarkEnd w:id="4"/>
      <w:r>
        <w:t>CALL-OFF LOT</w:t>
      </w:r>
      <w:r w:rsidR="002E2BA9">
        <w:t>: 8</w:t>
      </w:r>
    </w:p>
    <w:p w14:paraId="286A1FB9" w14:textId="77777777" w:rsidR="00E3688D" w:rsidRDefault="0099052E">
      <w:pPr>
        <w:pStyle w:val="Heading3"/>
      </w:pPr>
      <w:bookmarkStart w:id="5" w:name="_54g0t4lbzrde"/>
      <w:bookmarkEnd w:id="5"/>
      <w:r>
        <w:t>Call-off incorporated terms</w:t>
      </w:r>
    </w:p>
    <w:p w14:paraId="0A4FC4AB" w14:textId="77777777" w:rsidR="00E3688D" w:rsidRDefault="0099052E">
      <w:pPr>
        <w:pStyle w:val="Standard"/>
        <w:tabs>
          <w:tab w:val="left" w:pos="0"/>
        </w:tabs>
      </w:pPr>
      <w:r>
        <w:rPr>
          <w:sz w:val="24"/>
          <w:szCs w:val="24"/>
        </w:rPr>
        <w:t>The following documents are incorporated into this Call-Off Contract.</w:t>
      </w:r>
    </w:p>
    <w:p w14:paraId="31387A09" w14:textId="77777777" w:rsidR="00E3688D" w:rsidRDefault="0099052E">
      <w:pPr>
        <w:pStyle w:val="Standard"/>
        <w:spacing w:line="240" w:lineRule="auto"/>
      </w:pPr>
      <w:r>
        <w:rPr>
          <w:sz w:val="24"/>
          <w:szCs w:val="24"/>
          <w:shd w:val="clear" w:color="auto" w:fill="FFFFFF"/>
        </w:rPr>
        <w:t xml:space="preserve">Where schedules are missing, those schedules are not part of the agreement and </w:t>
      </w:r>
      <w:proofErr w:type="spellStart"/>
      <w:r>
        <w:rPr>
          <w:sz w:val="24"/>
          <w:szCs w:val="24"/>
          <w:shd w:val="clear" w:color="auto" w:fill="FFFFFF"/>
        </w:rPr>
        <w:t>can not</w:t>
      </w:r>
      <w:proofErr w:type="spellEnd"/>
      <w:r>
        <w:rPr>
          <w:sz w:val="24"/>
          <w:szCs w:val="24"/>
          <w:shd w:val="clear" w:color="auto" w:fill="FFFFFF"/>
        </w:rPr>
        <w:t xml:space="preserve"> be used. If the documents conflict, the following order of precedence applies:</w:t>
      </w:r>
    </w:p>
    <w:p w14:paraId="5EAE81A9" w14:textId="77777777" w:rsidR="00E3688D" w:rsidRDefault="00E3688D">
      <w:pPr>
        <w:pStyle w:val="Standard"/>
        <w:spacing w:line="240" w:lineRule="auto"/>
        <w:rPr>
          <w:sz w:val="24"/>
          <w:szCs w:val="24"/>
        </w:rPr>
      </w:pPr>
    </w:p>
    <w:p w14:paraId="67B11ACA" w14:textId="77777777" w:rsidR="00E3688D" w:rsidRDefault="0099052E" w:rsidP="007746C3">
      <w:pPr>
        <w:pStyle w:val="Standard"/>
        <w:numPr>
          <w:ilvl w:val="0"/>
          <w:numId w:val="4"/>
        </w:numPr>
      </w:pPr>
      <w:r>
        <w:rPr>
          <w:sz w:val="24"/>
          <w:szCs w:val="24"/>
        </w:rPr>
        <w:t>This Order Form includes the Call-Off Special Terms and Call-Off Special Schedules.</w:t>
      </w:r>
    </w:p>
    <w:p w14:paraId="105DB4E4" w14:textId="77777777" w:rsidR="00E3688D" w:rsidRDefault="0099052E">
      <w:pPr>
        <w:pStyle w:val="Standard"/>
        <w:numPr>
          <w:ilvl w:val="0"/>
          <w:numId w:val="1"/>
        </w:numPr>
        <w:spacing w:line="254" w:lineRule="auto"/>
      </w:pPr>
      <w:r>
        <w:rPr>
          <w:sz w:val="24"/>
          <w:szCs w:val="24"/>
        </w:rPr>
        <w:t>Joint Schedule 1(Definitions and Interpretation) RM6187</w:t>
      </w:r>
    </w:p>
    <w:p w14:paraId="75F14BD1" w14:textId="77777777" w:rsidR="00E3688D" w:rsidRDefault="0099052E">
      <w:pPr>
        <w:pStyle w:val="Standard"/>
        <w:keepNext/>
        <w:numPr>
          <w:ilvl w:val="0"/>
          <w:numId w:val="1"/>
        </w:numPr>
        <w:spacing w:line="254" w:lineRule="auto"/>
      </w:pPr>
      <w:r>
        <w:rPr>
          <w:sz w:val="24"/>
          <w:szCs w:val="24"/>
        </w:rPr>
        <w:t>The following Schedules in equal order of precedence:</w:t>
      </w:r>
    </w:p>
    <w:p w14:paraId="10D920C0" w14:textId="77777777" w:rsidR="00E3688D" w:rsidRDefault="00E3688D" w:rsidP="002E2BA9">
      <w:pPr>
        <w:pStyle w:val="Standard"/>
        <w:keepNext/>
        <w:spacing w:line="240" w:lineRule="auto"/>
        <w:rPr>
          <w:sz w:val="24"/>
          <w:szCs w:val="24"/>
        </w:rPr>
      </w:pPr>
    </w:p>
    <w:p w14:paraId="74CA1421" w14:textId="77777777" w:rsidR="00E3688D" w:rsidRDefault="0099052E">
      <w:pPr>
        <w:pStyle w:val="Heading3"/>
      </w:pPr>
      <w:bookmarkStart w:id="6" w:name="_1t3h5sf"/>
      <w:bookmarkEnd w:id="6"/>
      <w:r>
        <w:rPr>
          <w:color w:val="000000"/>
        </w:rPr>
        <w:t>Joint Schedules for RM6187 Management Consultancy Framework Three</w:t>
      </w:r>
    </w:p>
    <w:p w14:paraId="0773208A" w14:textId="78DEF9AD" w:rsidR="00E3688D" w:rsidRDefault="0099052E" w:rsidP="007746C3">
      <w:pPr>
        <w:pStyle w:val="Standard"/>
        <w:numPr>
          <w:ilvl w:val="1"/>
          <w:numId w:val="3"/>
        </w:numPr>
        <w:spacing w:line="254" w:lineRule="auto"/>
      </w:pPr>
      <w:r>
        <w:rPr>
          <w:sz w:val="24"/>
          <w:szCs w:val="24"/>
        </w:rPr>
        <w:t>Joint Schedule 1 (Definitions)</w:t>
      </w:r>
    </w:p>
    <w:p w14:paraId="66B40CFF" w14:textId="1B670174" w:rsidR="00E3688D" w:rsidRDefault="0099052E" w:rsidP="007746C3">
      <w:pPr>
        <w:pStyle w:val="Standard"/>
        <w:numPr>
          <w:ilvl w:val="1"/>
          <w:numId w:val="3"/>
        </w:numPr>
        <w:spacing w:line="254" w:lineRule="auto"/>
      </w:pPr>
      <w:r>
        <w:rPr>
          <w:sz w:val="24"/>
          <w:szCs w:val="24"/>
        </w:rPr>
        <w:lastRenderedPageBreak/>
        <w:t>Joint Schedule 2 (Variation Form)</w:t>
      </w:r>
    </w:p>
    <w:p w14:paraId="2E87DF42" w14:textId="431B2E6A" w:rsidR="00E3688D" w:rsidRDefault="0099052E" w:rsidP="007746C3">
      <w:pPr>
        <w:pStyle w:val="Standard"/>
        <w:numPr>
          <w:ilvl w:val="1"/>
          <w:numId w:val="3"/>
        </w:numPr>
        <w:spacing w:line="254" w:lineRule="auto"/>
      </w:pPr>
      <w:r>
        <w:rPr>
          <w:sz w:val="24"/>
          <w:szCs w:val="24"/>
        </w:rPr>
        <w:t>Joint Schedule 3 (Insurance Requirements)</w:t>
      </w:r>
      <w:r>
        <w:tab/>
      </w:r>
    </w:p>
    <w:p w14:paraId="446DE01C" w14:textId="615A97DF" w:rsidR="0008535C" w:rsidRDefault="0008535C" w:rsidP="007746C3">
      <w:pPr>
        <w:pStyle w:val="Standard"/>
        <w:numPr>
          <w:ilvl w:val="1"/>
          <w:numId w:val="3"/>
        </w:numPr>
        <w:spacing w:line="254" w:lineRule="auto"/>
      </w:pPr>
      <w:r>
        <w:t>Joint Schedule 6 (Key Subcontractors)</w:t>
      </w:r>
    </w:p>
    <w:p w14:paraId="2D8CAC96" w14:textId="1EC491C5" w:rsidR="00E3688D" w:rsidRDefault="0099052E" w:rsidP="007746C3">
      <w:pPr>
        <w:pStyle w:val="Standard"/>
        <w:numPr>
          <w:ilvl w:val="1"/>
          <w:numId w:val="3"/>
        </w:numPr>
        <w:spacing w:line="254" w:lineRule="auto"/>
      </w:pPr>
      <w:r w:rsidRPr="3DC23DDB">
        <w:rPr>
          <w:sz w:val="24"/>
          <w:szCs w:val="24"/>
        </w:rPr>
        <w:t>Joint Schedule 11 (Processing Data)</w:t>
      </w:r>
      <w:r>
        <w:tab/>
      </w:r>
    </w:p>
    <w:p w14:paraId="08C5C685" w14:textId="77777777" w:rsidR="00E3688D" w:rsidRDefault="0099052E">
      <w:pPr>
        <w:pStyle w:val="Heading3"/>
      </w:pPr>
      <w:r>
        <w:rPr>
          <w:color w:val="000000"/>
        </w:rPr>
        <w:t>Call-O</w:t>
      </w:r>
      <w:r>
        <w:rPr>
          <w:color w:val="000000"/>
          <w:shd w:val="clear" w:color="auto" w:fill="FFFFFF"/>
        </w:rPr>
        <w:t>ff Schedules</w:t>
      </w:r>
      <w:r>
        <w:rPr>
          <w:color w:val="000000"/>
          <w:shd w:val="clear" w:color="auto" w:fill="FFFFFF"/>
        </w:rPr>
        <w:tab/>
      </w:r>
      <w:r>
        <w:rPr>
          <w:color w:val="000000"/>
          <w:shd w:val="clear" w:color="auto" w:fill="FFFFFF"/>
        </w:rPr>
        <w:tab/>
      </w:r>
    </w:p>
    <w:p w14:paraId="19F4CCD5" w14:textId="77777777" w:rsidR="00E3688D" w:rsidRDefault="0099052E" w:rsidP="007746C3">
      <w:pPr>
        <w:pStyle w:val="Standard"/>
        <w:numPr>
          <w:ilvl w:val="1"/>
          <w:numId w:val="3"/>
        </w:numPr>
        <w:spacing w:line="254" w:lineRule="auto"/>
        <w:rPr>
          <w:sz w:val="24"/>
          <w:szCs w:val="24"/>
        </w:rPr>
      </w:pPr>
      <w:r>
        <w:rPr>
          <w:sz w:val="24"/>
          <w:szCs w:val="24"/>
          <w:shd w:val="clear" w:color="auto" w:fill="FFFFFF"/>
        </w:rPr>
        <w:t>Call-Off Schedule 5 (Pricing Details)</w:t>
      </w:r>
      <w:r>
        <w:rPr>
          <w:sz w:val="24"/>
          <w:szCs w:val="24"/>
          <w:shd w:val="clear" w:color="auto" w:fill="FFFFFF"/>
        </w:rPr>
        <w:tab/>
      </w:r>
    </w:p>
    <w:p w14:paraId="49308BC7" w14:textId="5412D660" w:rsidR="00E3688D" w:rsidRDefault="3BF4AEAD" w:rsidP="0008535C">
      <w:pPr>
        <w:pStyle w:val="Standard"/>
        <w:numPr>
          <w:ilvl w:val="1"/>
          <w:numId w:val="3"/>
        </w:numPr>
        <w:spacing w:line="254" w:lineRule="auto"/>
      </w:pPr>
      <w:r w:rsidRPr="7C7E4EFF">
        <w:rPr>
          <w:color w:val="000000" w:themeColor="text1"/>
          <w:sz w:val="24"/>
          <w:szCs w:val="24"/>
        </w:rPr>
        <w:t>Call-Off Schedule 7 (Key Supplier Staff)</w:t>
      </w:r>
      <w:r w:rsidR="0099052E">
        <w:tab/>
      </w:r>
      <w:r w:rsidR="0099052E">
        <w:tab/>
      </w:r>
      <w:r w:rsidR="0099052E" w:rsidRPr="0008535C">
        <w:rPr>
          <w:sz w:val="24"/>
          <w:szCs w:val="24"/>
          <w:shd w:val="clear" w:color="auto" w:fill="FFFFFF"/>
        </w:rPr>
        <w:tab/>
        <w:t xml:space="preserve"> </w:t>
      </w:r>
      <w:r w:rsidR="0099052E" w:rsidRPr="0008535C">
        <w:rPr>
          <w:sz w:val="24"/>
          <w:szCs w:val="24"/>
          <w:shd w:val="clear" w:color="auto" w:fill="FFFFFF"/>
        </w:rPr>
        <w:tab/>
      </w:r>
    </w:p>
    <w:p w14:paraId="666F21B0" w14:textId="77777777" w:rsidR="00E3688D" w:rsidRDefault="0099052E">
      <w:pPr>
        <w:pStyle w:val="Standard"/>
        <w:spacing w:line="254" w:lineRule="auto"/>
        <w:ind w:left="1800"/>
      </w:pPr>
      <w:r>
        <w:rPr>
          <w:sz w:val="24"/>
          <w:szCs w:val="24"/>
          <w:shd w:val="clear" w:color="auto" w:fill="FFFFFF"/>
        </w:rPr>
        <w:tab/>
      </w:r>
    </w:p>
    <w:p w14:paraId="506C5951" w14:textId="77777777" w:rsidR="00E3688D" w:rsidRDefault="0099052E">
      <w:pPr>
        <w:pStyle w:val="Standard"/>
        <w:numPr>
          <w:ilvl w:val="0"/>
          <w:numId w:val="1"/>
        </w:numPr>
        <w:spacing w:line="254" w:lineRule="auto"/>
      </w:pPr>
      <w:r>
        <w:rPr>
          <w:sz w:val="24"/>
          <w:szCs w:val="24"/>
          <w:shd w:val="clear" w:color="auto" w:fill="FFFFFF"/>
        </w:rPr>
        <w:t>CCS Core Terms</w:t>
      </w:r>
    </w:p>
    <w:p w14:paraId="67AB6658" w14:textId="09495167" w:rsidR="00E3688D" w:rsidRDefault="0099052E">
      <w:pPr>
        <w:pStyle w:val="Standard"/>
        <w:numPr>
          <w:ilvl w:val="0"/>
          <w:numId w:val="1"/>
        </w:numPr>
        <w:spacing w:line="254" w:lineRule="auto"/>
      </w:pPr>
      <w:r>
        <w:rPr>
          <w:sz w:val="24"/>
          <w:szCs w:val="24"/>
          <w:shd w:val="clear" w:color="auto" w:fill="FFFFFF"/>
        </w:rPr>
        <w:t xml:space="preserve">Joint Schedule 5 (Corporate Social Responsibility) </w:t>
      </w:r>
    </w:p>
    <w:p w14:paraId="358229B7" w14:textId="77777777" w:rsidR="00E3688D" w:rsidRDefault="0099052E">
      <w:pPr>
        <w:pStyle w:val="Standard"/>
        <w:numPr>
          <w:ilvl w:val="0"/>
          <w:numId w:val="1"/>
        </w:numPr>
        <w:spacing w:line="254" w:lineRule="auto"/>
      </w:pPr>
      <w:r>
        <w:rPr>
          <w:sz w:val="24"/>
          <w:szCs w:val="24"/>
          <w:shd w:val="clear" w:color="auto" w:fill="FFFFFF"/>
        </w:rPr>
        <w:t>Call-Off Schedule 4 (Call-Off Tender) as long as any parts of the Call-Off Tender that offer a better commercial position for the Buyer (as decided by the Buyer) take precedence over the documents above</w:t>
      </w:r>
      <w:r>
        <w:rPr>
          <w:b/>
          <w:sz w:val="24"/>
          <w:szCs w:val="24"/>
          <w:shd w:val="clear" w:color="auto" w:fill="FFFFFF"/>
        </w:rPr>
        <w:t>.</w:t>
      </w:r>
    </w:p>
    <w:p w14:paraId="5D8732F6" w14:textId="77777777" w:rsidR="00E3688D" w:rsidRDefault="00E3688D">
      <w:pPr>
        <w:pStyle w:val="Standard"/>
        <w:spacing w:line="240" w:lineRule="auto"/>
        <w:ind w:left="720"/>
        <w:rPr>
          <w:sz w:val="24"/>
          <w:szCs w:val="24"/>
          <w:shd w:val="clear" w:color="auto" w:fill="FFFFFF"/>
        </w:rPr>
      </w:pPr>
    </w:p>
    <w:p w14:paraId="26BAED46" w14:textId="77777777" w:rsidR="00E3688D" w:rsidRDefault="0099052E">
      <w:pPr>
        <w:pStyle w:val="Standard"/>
        <w:tabs>
          <w:tab w:val="left" w:pos="2257"/>
        </w:tabs>
        <w:spacing w:line="240" w:lineRule="auto"/>
      </w:pPr>
      <w:r>
        <w:rPr>
          <w:sz w:val="24"/>
          <w:szCs w:val="24"/>
        </w:rPr>
        <w:t>Supplier terms are not part of the Call-Off Contract. That includes any terms written on the back of, added to this Order Form, or presented at the time of delivery.</w:t>
      </w:r>
    </w:p>
    <w:p w14:paraId="113D2A19" w14:textId="5673F0B0" w:rsidR="00E3688D" w:rsidRPr="00CC56F6" w:rsidRDefault="0099052E" w:rsidP="00CC56F6">
      <w:pPr>
        <w:pStyle w:val="Heading3"/>
        <w:tabs>
          <w:tab w:val="left" w:pos="2257"/>
        </w:tabs>
      </w:pPr>
      <w:bookmarkStart w:id="7" w:name="_2s8eyo1"/>
      <w:bookmarkEnd w:id="7"/>
      <w:r>
        <w:rPr>
          <w:color w:val="000000"/>
        </w:rPr>
        <w:t>Call-off special terms</w:t>
      </w:r>
    </w:p>
    <w:p w14:paraId="7284BC46" w14:textId="264C415A" w:rsidR="00E3688D" w:rsidRDefault="0099052E">
      <w:pPr>
        <w:pStyle w:val="Standard"/>
        <w:tabs>
          <w:tab w:val="left" w:pos="2257"/>
        </w:tabs>
        <w:spacing w:line="240" w:lineRule="auto"/>
      </w:pPr>
      <w:r>
        <w:rPr>
          <w:sz w:val="24"/>
          <w:szCs w:val="24"/>
          <w:shd w:val="clear" w:color="auto" w:fill="FFFFFF"/>
        </w:rPr>
        <w:t>None</w:t>
      </w:r>
    </w:p>
    <w:p w14:paraId="03735CF6" w14:textId="77777777" w:rsidR="00E3688D" w:rsidRDefault="00E3688D">
      <w:pPr>
        <w:pStyle w:val="Standard"/>
        <w:spacing w:line="240" w:lineRule="auto"/>
        <w:rPr>
          <w:b/>
          <w:sz w:val="24"/>
          <w:szCs w:val="24"/>
          <w:shd w:val="clear" w:color="auto" w:fill="FFFFFF"/>
        </w:rPr>
      </w:pPr>
    </w:p>
    <w:p w14:paraId="7BC2017C" w14:textId="1C735B0C" w:rsidR="00E3688D" w:rsidRDefault="0099052E" w:rsidP="000EBF59">
      <w:pPr>
        <w:pStyle w:val="Standard"/>
        <w:spacing w:line="240" w:lineRule="auto"/>
        <w:rPr>
          <w:b/>
          <w:bCs/>
          <w:sz w:val="24"/>
          <w:szCs w:val="24"/>
          <w:vertAlign w:val="superscript"/>
        </w:rPr>
      </w:pPr>
      <w:r w:rsidRPr="000EBF59">
        <w:rPr>
          <w:b/>
          <w:bCs/>
          <w:sz w:val="24"/>
          <w:szCs w:val="24"/>
          <w:shd w:val="clear" w:color="auto" w:fill="FFFFFF"/>
        </w:rPr>
        <w:t>Call-off start date:</w:t>
      </w:r>
      <w:r>
        <w:rPr>
          <w:b/>
          <w:sz w:val="24"/>
          <w:szCs w:val="24"/>
          <w:shd w:val="clear" w:color="auto" w:fill="FFFFFF"/>
        </w:rPr>
        <w:tab/>
      </w:r>
      <w:r>
        <w:rPr>
          <w:b/>
          <w:sz w:val="24"/>
          <w:szCs w:val="24"/>
          <w:shd w:val="clear" w:color="auto" w:fill="FFFFFF"/>
        </w:rPr>
        <w:tab/>
      </w:r>
      <w:r>
        <w:rPr>
          <w:sz w:val="24"/>
          <w:szCs w:val="24"/>
          <w:shd w:val="clear" w:color="auto" w:fill="FFFFFF"/>
        </w:rPr>
        <w:tab/>
      </w:r>
      <w:r w:rsidR="009274A8">
        <w:rPr>
          <w:b/>
          <w:bCs/>
          <w:sz w:val="24"/>
          <w:szCs w:val="24"/>
        </w:rPr>
        <w:t>13</w:t>
      </w:r>
      <w:r w:rsidR="009274A8" w:rsidRPr="009274A8">
        <w:rPr>
          <w:b/>
          <w:bCs/>
          <w:sz w:val="24"/>
          <w:szCs w:val="24"/>
          <w:vertAlign w:val="superscript"/>
        </w:rPr>
        <w:t>th</w:t>
      </w:r>
      <w:r w:rsidR="009274A8">
        <w:rPr>
          <w:b/>
          <w:bCs/>
          <w:sz w:val="24"/>
          <w:szCs w:val="24"/>
        </w:rPr>
        <w:t xml:space="preserve"> February 2023</w:t>
      </w:r>
    </w:p>
    <w:p w14:paraId="5CBFF41F" w14:textId="77777777" w:rsidR="00E3688D" w:rsidRDefault="00E3688D">
      <w:pPr>
        <w:pStyle w:val="Standard"/>
        <w:spacing w:line="240" w:lineRule="auto"/>
        <w:rPr>
          <w:sz w:val="24"/>
          <w:szCs w:val="24"/>
          <w:shd w:val="clear" w:color="auto" w:fill="FFFFFF"/>
        </w:rPr>
      </w:pPr>
    </w:p>
    <w:p w14:paraId="4B052FB0" w14:textId="3411D2E0" w:rsidR="00E3688D" w:rsidRDefault="0099052E" w:rsidP="000EBF59">
      <w:pPr>
        <w:pStyle w:val="Standard"/>
        <w:spacing w:line="240" w:lineRule="auto"/>
        <w:rPr>
          <w:sz w:val="24"/>
          <w:szCs w:val="24"/>
        </w:rPr>
      </w:pPr>
      <w:r w:rsidRPr="000EBF59">
        <w:rPr>
          <w:b/>
          <w:bCs/>
          <w:sz w:val="24"/>
          <w:szCs w:val="24"/>
          <w:shd w:val="clear" w:color="auto" w:fill="FFFFFF"/>
        </w:rPr>
        <w:t xml:space="preserve">Call-off expiry date: </w:t>
      </w:r>
      <w:r>
        <w:rPr>
          <w:b/>
          <w:sz w:val="24"/>
          <w:szCs w:val="24"/>
          <w:shd w:val="clear" w:color="auto" w:fill="FFFFFF"/>
        </w:rPr>
        <w:tab/>
      </w:r>
      <w:r>
        <w:rPr>
          <w:sz w:val="24"/>
          <w:szCs w:val="24"/>
          <w:shd w:val="clear" w:color="auto" w:fill="FFFFFF"/>
        </w:rPr>
        <w:tab/>
      </w:r>
      <w:r w:rsidR="6251DC02" w:rsidRPr="000EBF59">
        <w:rPr>
          <w:b/>
          <w:bCs/>
          <w:sz w:val="24"/>
          <w:szCs w:val="24"/>
        </w:rPr>
        <w:t>31</w:t>
      </w:r>
      <w:r w:rsidR="6251DC02" w:rsidRPr="000EBF59">
        <w:rPr>
          <w:b/>
          <w:bCs/>
          <w:sz w:val="24"/>
          <w:szCs w:val="24"/>
          <w:vertAlign w:val="superscript"/>
        </w:rPr>
        <w:t>st</w:t>
      </w:r>
      <w:r w:rsidR="6251DC02" w:rsidRPr="000EBF59">
        <w:rPr>
          <w:b/>
          <w:bCs/>
          <w:sz w:val="24"/>
          <w:szCs w:val="24"/>
        </w:rPr>
        <w:t xml:space="preserve"> March 2023</w:t>
      </w:r>
    </w:p>
    <w:p w14:paraId="21035865" w14:textId="77777777" w:rsidR="00E3688D" w:rsidRDefault="00E3688D">
      <w:pPr>
        <w:pStyle w:val="Standard"/>
        <w:spacing w:line="240" w:lineRule="auto"/>
        <w:rPr>
          <w:sz w:val="24"/>
          <w:szCs w:val="24"/>
          <w:shd w:val="clear" w:color="auto" w:fill="FFFFFF"/>
        </w:rPr>
      </w:pPr>
    </w:p>
    <w:p w14:paraId="1862CBEC" w14:textId="7CA7B26D" w:rsidR="00E3688D" w:rsidRDefault="0099052E" w:rsidP="3DC23DDB">
      <w:pPr>
        <w:pStyle w:val="Standard"/>
        <w:spacing w:line="240" w:lineRule="auto"/>
        <w:rPr>
          <w:b/>
          <w:bCs/>
          <w:sz w:val="24"/>
          <w:szCs w:val="24"/>
        </w:rPr>
      </w:pPr>
      <w:r w:rsidRPr="3DC23DDB">
        <w:rPr>
          <w:b/>
          <w:bCs/>
          <w:sz w:val="24"/>
          <w:szCs w:val="24"/>
          <w:shd w:val="clear" w:color="auto" w:fill="FFFFFF"/>
        </w:rPr>
        <w:t>Call-off initial period:</w:t>
      </w:r>
      <w:r>
        <w:rPr>
          <w:b/>
          <w:sz w:val="24"/>
          <w:szCs w:val="24"/>
          <w:shd w:val="clear" w:color="auto" w:fill="FFFFFF"/>
        </w:rPr>
        <w:tab/>
      </w:r>
      <w:r>
        <w:rPr>
          <w:sz w:val="24"/>
          <w:szCs w:val="24"/>
          <w:shd w:val="clear" w:color="auto" w:fill="FFFFFF"/>
        </w:rPr>
        <w:tab/>
      </w:r>
      <w:r w:rsidR="009274A8">
        <w:rPr>
          <w:b/>
          <w:bCs/>
          <w:sz w:val="24"/>
          <w:szCs w:val="24"/>
        </w:rPr>
        <w:t>7</w:t>
      </w:r>
      <w:r w:rsidR="032FD386" w:rsidRPr="000EBF59">
        <w:rPr>
          <w:b/>
          <w:bCs/>
          <w:sz w:val="24"/>
          <w:szCs w:val="24"/>
        </w:rPr>
        <w:t xml:space="preserve"> Weeks</w:t>
      </w:r>
    </w:p>
    <w:p w14:paraId="2A72C2EB" w14:textId="127BF879" w:rsidR="00E3688D" w:rsidRDefault="00E3688D">
      <w:pPr>
        <w:pStyle w:val="Standard"/>
        <w:spacing w:before="240" w:line="254" w:lineRule="auto"/>
      </w:pPr>
    </w:p>
    <w:p w14:paraId="0FAC745C" w14:textId="77777777" w:rsidR="00E3688D" w:rsidRDefault="0099052E">
      <w:pPr>
        <w:pStyle w:val="Heading3"/>
      </w:pPr>
      <w:bookmarkStart w:id="8" w:name="_17dp8vu"/>
      <w:bookmarkEnd w:id="8"/>
      <w:r>
        <w:rPr>
          <w:color w:val="000000"/>
          <w:shd w:val="clear" w:color="auto" w:fill="FFFFFF"/>
        </w:rPr>
        <w:t>Call-off deliverables:</w:t>
      </w:r>
    </w:p>
    <w:p w14:paraId="65F8AFBB" w14:textId="77777777" w:rsidR="00E3688D" w:rsidRDefault="00E3688D">
      <w:pPr>
        <w:pStyle w:val="Standard"/>
        <w:spacing w:line="240" w:lineRule="auto"/>
        <w:rPr>
          <w:b/>
          <w:sz w:val="20"/>
          <w:szCs w:val="20"/>
        </w:rPr>
      </w:pPr>
    </w:p>
    <w:p w14:paraId="2932C789" w14:textId="77777777" w:rsidR="00E3688D" w:rsidRDefault="00E3688D">
      <w:pPr>
        <w:pStyle w:val="Standard"/>
        <w:tabs>
          <w:tab w:val="left" w:pos="2257"/>
        </w:tabs>
        <w:spacing w:line="240" w:lineRule="auto"/>
        <w:rPr>
          <w:sz w:val="24"/>
          <w:szCs w:val="24"/>
          <w:shd w:val="clear" w:color="auto" w:fill="FFFFFF"/>
        </w:rPr>
      </w:pPr>
    </w:p>
    <w:p w14:paraId="1C1D9169" w14:textId="32399CC8" w:rsidR="00E3688D" w:rsidRDefault="0099052E">
      <w:pPr>
        <w:pStyle w:val="Standard"/>
        <w:tabs>
          <w:tab w:val="left" w:pos="2257"/>
        </w:tabs>
        <w:spacing w:line="240" w:lineRule="auto"/>
      </w:pPr>
      <w:r>
        <w:rPr>
          <w:sz w:val="24"/>
          <w:szCs w:val="24"/>
          <w:shd w:val="clear" w:color="auto" w:fill="FFFFFF"/>
        </w:rPr>
        <w:t xml:space="preserve">See details in Call-Off Schedule </w:t>
      </w:r>
      <w:r w:rsidR="005A46D1">
        <w:rPr>
          <w:sz w:val="24"/>
          <w:szCs w:val="24"/>
          <w:shd w:val="clear" w:color="auto" w:fill="FFFFFF"/>
        </w:rPr>
        <w:t>4 (Call-Off Tender)</w:t>
      </w:r>
    </w:p>
    <w:p w14:paraId="35603D4A" w14:textId="77777777" w:rsidR="00E3688D" w:rsidRDefault="00E3688D">
      <w:pPr>
        <w:pStyle w:val="Standard"/>
        <w:tabs>
          <w:tab w:val="left" w:pos="2257"/>
        </w:tabs>
        <w:spacing w:line="240" w:lineRule="auto"/>
        <w:rPr>
          <w:b/>
          <w:sz w:val="24"/>
          <w:szCs w:val="24"/>
          <w:shd w:val="clear" w:color="auto" w:fill="FFFFFF"/>
        </w:rPr>
      </w:pPr>
    </w:p>
    <w:p w14:paraId="206F9B1D" w14:textId="7E7C1555" w:rsidR="00E3688D" w:rsidRPr="00CC56F6" w:rsidRDefault="0099052E" w:rsidP="00CC56F6">
      <w:pPr>
        <w:pStyle w:val="Heading3"/>
        <w:tabs>
          <w:tab w:val="left" w:pos="2257"/>
        </w:tabs>
      </w:pPr>
      <w:bookmarkStart w:id="9" w:name="_3rdcrjn"/>
      <w:bookmarkEnd w:id="9"/>
      <w:r>
        <w:t>Security</w:t>
      </w:r>
    </w:p>
    <w:p w14:paraId="619B25D0" w14:textId="0CF40540" w:rsidR="184EBFAE" w:rsidRDefault="184EBFAE" w:rsidP="3DC23DDB">
      <w:pPr>
        <w:pStyle w:val="Standard"/>
        <w:tabs>
          <w:tab w:val="left" w:pos="2257"/>
        </w:tabs>
      </w:pPr>
      <w:r>
        <w:t>Not Used</w:t>
      </w:r>
    </w:p>
    <w:p w14:paraId="59C4EB07" w14:textId="77777777" w:rsidR="00E3688D" w:rsidRDefault="0099052E">
      <w:pPr>
        <w:pStyle w:val="Heading3"/>
        <w:tabs>
          <w:tab w:val="left" w:pos="2257"/>
        </w:tabs>
      </w:pPr>
      <w:bookmarkStart w:id="10" w:name="_xae2pn3oy5bp"/>
      <w:bookmarkEnd w:id="10"/>
      <w:r>
        <w:rPr>
          <w:color w:val="000000"/>
          <w:shd w:val="clear" w:color="auto" w:fill="FFFFFF"/>
        </w:rPr>
        <w:t>Maximum liability</w:t>
      </w:r>
    </w:p>
    <w:p w14:paraId="72794BAC" w14:textId="77777777" w:rsidR="00E3688D" w:rsidRDefault="0099052E">
      <w:pPr>
        <w:pStyle w:val="Standard"/>
        <w:tabs>
          <w:tab w:val="left" w:pos="2257"/>
        </w:tabs>
        <w:spacing w:line="240" w:lineRule="auto"/>
      </w:pPr>
      <w:r>
        <w:rPr>
          <w:sz w:val="24"/>
          <w:szCs w:val="24"/>
        </w:rPr>
        <w:t>The limitation of liability for this Call-Off Contract is stated in Clause 11.2 of the Core Terms.</w:t>
      </w:r>
    </w:p>
    <w:p w14:paraId="3F3D5FCD" w14:textId="77777777" w:rsidR="00E3688D" w:rsidRDefault="00E3688D">
      <w:pPr>
        <w:pStyle w:val="Standard"/>
        <w:tabs>
          <w:tab w:val="left" w:pos="2257"/>
        </w:tabs>
        <w:spacing w:line="240" w:lineRule="auto"/>
        <w:rPr>
          <w:b/>
          <w:sz w:val="12"/>
          <w:szCs w:val="12"/>
          <w:shd w:val="clear" w:color="auto" w:fill="FFFFFF"/>
        </w:rPr>
      </w:pPr>
    </w:p>
    <w:p w14:paraId="3090FE89" w14:textId="77777777" w:rsidR="00E3688D" w:rsidRDefault="0099052E">
      <w:pPr>
        <w:pStyle w:val="Heading3"/>
        <w:tabs>
          <w:tab w:val="left" w:pos="2257"/>
        </w:tabs>
      </w:pPr>
      <w:bookmarkStart w:id="11" w:name="_26in1rg"/>
      <w:bookmarkEnd w:id="11"/>
      <w:r>
        <w:rPr>
          <w:color w:val="000000"/>
        </w:rPr>
        <w:t>Call-off charges</w:t>
      </w:r>
    </w:p>
    <w:p w14:paraId="700142C9" w14:textId="009A0294" w:rsidR="00E3688D" w:rsidRDefault="0099052E" w:rsidP="00CC56F6">
      <w:pPr>
        <w:pStyle w:val="Standard"/>
        <w:tabs>
          <w:tab w:val="left" w:pos="2257"/>
        </w:tabs>
        <w:spacing w:line="240" w:lineRule="auto"/>
      </w:pPr>
      <w:r>
        <w:rPr>
          <w:sz w:val="24"/>
          <w:szCs w:val="24"/>
          <w:shd w:val="clear" w:color="auto" w:fill="FFFFFF"/>
        </w:rPr>
        <w:t>See details in Call-Off Schedule 5 (Pricing Details)</w:t>
      </w:r>
      <w:bookmarkStart w:id="12" w:name="_lnxbz9"/>
      <w:bookmarkEnd w:id="12"/>
    </w:p>
    <w:p w14:paraId="7B6C1BD7" w14:textId="77777777" w:rsidR="00E3688D" w:rsidRDefault="0099052E">
      <w:pPr>
        <w:pStyle w:val="Heading3"/>
        <w:tabs>
          <w:tab w:val="left" w:pos="2257"/>
        </w:tabs>
      </w:pPr>
      <w:bookmarkStart w:id="13" w:name="_s4mpfk5olhjx"/>
      <w:bookmarkEnd w:id="13"/>
      <w:r w:rsidRPr="3DC23DDB">
        <w:rPr>
          <w:color w:val="000000" w:themeColor="text1"/>
        </w:rPr>
        <w:t>Reimbursable expenses</w:t>
      </w:r>
    </w:p>
    <w:p w14:paraId="7F98DA5E" w14:textId="04DF7CFD" w:rsidR="61B3EE31" w:rsidRDefault="61B3EE31" w:rsidP="3DC23DDB">
      <w:pPr>
        <w:pStyle w:val="Standard"/>
        <w:tabs>
          <w:tab w:val="left" w:pos="2257"/>
        </w:tabs>
        <w:spacing w:line="240" w:lineRule="auto"/>
      </w:pPr>
      <w:r w:rsidRPr="3DC23DDB">
        <w:rPr>
          <w:sz w:val="24"/>
          <w:szCs w:val="24"/>
        </w:rPr>
        <w:t>None</w:t>
      </w:r>
    </w:p>
    <w:p w14:paraId="0E80A99F" w14:textId="77777777" w:rsidR="00E3688D" w:rsidRDefault="0099052E">
      <w:pPr>
        <w:pStyle w:val="Heading3"/>
        <w:tabs>
          <w:tab w:val="left" w:pos="2257"/>
        </w:tabs>
      </w:pPr>
      <w:bookmarkStart w:id="14" w:name="_35nkun2"/>
      <w:bookmarkEnd w:id="14"/>
      <w:r>
        <w:rPr>
          <w:color w:val="000000"/>
        </w:rPr>
        <w:lastRenderedPageBreak/>
        <w:t xml:space="preserve">Payment </w:t>
      </w:r>
      <w:r>
        <w:t>method</w:t>
      </w:r>
    </w:p>
    <w:p w14:paraId="0B175FBB" w14:textId="77777777" w:rsidR="00CC56F6" w:rsidRDefault="00CC56F6" w:rsidP="00CC56F6">
      <w:pPr>
        <w:pStyle w:val="paragraph"/>
        <w:spacing w:before="0" w:beforeAutospacing="0" w:after="0" w:afterAutospacing="0"/>
        <w:textAlignment w:val="baseline"/>
        <w:rPr>
          <w:rFonts w:ascii="Segoe UI" w:hAnsi="Segoe UI" w:cs="Segoe UI"/>
          <w:sz w:val="18"/>
          <w:szCs w:val="18"/>
        </w:rPr>
      </w:pPr>
      <w:bookmarkStart w:id="15" w:name="_1ksv4uv"/>
      <w:bookmarkEnd w:id="15"/>
      <w:r>
        <w:rPr>
          <w:rStyle w:val="normaltextrun"/>
          <w:rFonts w:ascii="Arial" w:hAnsi="Arial" w:cs="Arial"/>
          <w:lang w:val="en-US"/>
        </w:rPr>
        <w:t>Payment will be made by BACS.</w:t>
      </w:r>
      <w:r>
        <w:rPr>
          <w:rStyle w:val="eop"/>
          <w:rFonts w:ascii="Arial" w:hAnsi="Arial" w:cs="Arial"/>
        </w:rPr>
        <w:t> </w:t>
      </w:r>
    </w:p>
    <w:p w14:paraId="1AC0422E" w14:textId="77777777" w:rsidR="00CC56F6" w:rsidRDefault="00CC56F6" w:rsidP="00CC56F6">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5CB7AFDB" w14:textId="77777777" w:rsidR="00CC56F6" w:rsidRDefault="00CC56F6" w:rsidP="00CC56F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hd w:val="clear" w:color="auto" w:fill="FFFFFF"/>
          <w:lang w:val="en-US"/>
        </w:rPr>
        <w:t>Within ten (10) Working Days of receipt of the Start Date, the Buyer will send a unique PO Number to the Supplier. The Supplier must be in receipt of a valid PO Number before submitting an invoice.   </w:t>
      </w:r>
      <w:r>
        <w:rPr>
          <w:rStyle w:val="normaltextrun"/>
          <w:rFonts w:ascii="Arial" w:hAnsi="Arial" w:cs="Arial"/>
          <w:color w:val="000000"/>
          <w:shd w:val="clear" w:color="auto" w:fill="FFFFFF"/>
        </w:rPr>
        <w:t> </w:t>
      </w:r>
      <w:r>
        <w:rPr>
          <w:rStyle w:val="eop"/>
          <w:rFonts w:ascii="Arial" w:hAnsi="Arial" w:cs="Arial"/>
          <w:color w:val="000000"/>
        </w:rPr>
        <w:t> </w:t>
      </w:r>
    </w:p>
    <w:p w14:paraId="0DE259E6" w14:textId="77777777" w:rsidR="00CC56F6" w:rsidRDefault="00CC56F6" w:rsidP="00CC56F6">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3F9F9144" w14:textId="77777777" w:rsidR="00CC56F6" w:rsidRDefault="00CC56F6" w:rsidP="00CC56F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lang w:val="en-US"/>
        </w:rPr>
        <w:t>The Supplier shall submit any invoices to the Buyer following receipt of the Buyer’s confirmation email that the Milestone Acceptance Criteria for the Milestone has been met.</w:t>
      </w:r>
      <w:r>
        <w:rPr>
          <w:rStyle w:val="eop"/>
          <w:rFonts w:ascii="Arial" w:hAnsi="Arial" w:cs="Arial"/>
        </w:rPr>
        <w:t> </w:t>
      </w:r>
    </w:p>
    <w:p w14:paraId="6794A6D5" w14:textId="77777777" w:rsidR="00CC56F6" w:rsidRDefault="00CC56F6" w:rsidP="00CC56F6">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4CD11E02" w14:textId="77777777" w:rsidR="00CC56F6" w:rsidRDefault="00CC56F6" w:rsidP="00CC56F6">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0D790A65" w14:textId="77777777" w:rsidR="00CC56F6" w:rsidRDefault="00CC56F6" w:rsidP="00CC56F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lang w:val="en-US"/>
        </w:rPr>
        <w:t>The Supplier shall send its invoices in the following format:</w:t>
      </w:r>
      <w:r>
        <w:rPr>
          <w:rStyle w:val="eop"/>
          <w:rFonts w:ascii="Arial" w:hAnsi="Arial" w:cs="Arial"/>
        </w:rPr>
        <w:t> </w:t>
      </w:r>
    </w:p>
    <w:p w14:paraId="77908C18" w14:textId="77777777" w:rsidR="00CC56F6" w:rsidRDefault="00CC56F6" w:rsidP="00CC56F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lang w:val="en-US"/>
        </w:rPr>
        <w:t xml:space="preserve">• All invoices must be sent by email to the email address </w:t>
      </w:r>
      <w:proofErr w:type="gramStart"/>
      <w:r>
        <w:rPr>
          <w:rStyle w:val="normaltextrun"/>
          <w:rFonts w:ascii="Arial" w:hAnsi="Arial" w:cs="Arial"/>
          <w:lang w:val="en-US"/>
        </w:rPr>
        <w:t>below;</w:t>
      </w:r>
      <w:proofErr w:type="gramEnd"/>
      <w:r>
        <w:rPr>
          <w:rStyle w:val="eop"/>
          <w:rFonts w:ascii="Arial" w:hAnsi="Arial" w:cs="Arial"/>
        </w:rPr>
        <w:t> </w:t>
      </w:r>
    </w:p>
    <w:p w14:paraId="7F5B78E4" w14:textId="77777777" w:rsidR="00CC56F6" w:rsidRDefault="00CC56F6" w:rsidP="00CC56F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lang w:val="en-US"/>
        </w:rPr>
        <w:t>• Invoices must be a PDF attachment</w:t>
      </w:r>
      <w:r>
        <w:rPr>
          <w:rStyle w:val="eop"/>
          <w:rFonts w:ascii="Arial" w:hAnsi="Arial" w:cs="Arial"/>
        </w:rPr>
        <w:t> </w:t>
      </w:r>
    </w:p>
    <w:p w14:paraId="7339AC8D" w14:textId="77777777" w:rsidR="00CC56F6" w:rsidRDefault="00CC56F6" w:rsidP="00CC56F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lang w:val="en-US"/>
        </w:rPr>
        <w:t>• Where multiple invoices are submitted on one email the Supplier shall ensure that each invoice forms a separate attachment to the email</w:t>
      </w:r>
      <w:r>
        <w:rPr>
          <w:rStyle w:val="eop"/>
          <w:rFonts w:ascii="Arial" w:hAnsi="Arial" w:cs="Arial"/>
        </w:rPr>
        <w:t> </w:t>
      </w:r>
    </w:p>
    <w:p w14:paraId="069D8274" w14:textId="77777777" w:rsidR="00CC56F6" w:rsidRDefault="00CC56F6" w:rsidP="00CC56F6">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63A25EE6" w14:textId="77777777" w:rsidR="00CC56F6" w:rsidRDefault="00CC56F6" w:rsidP="00CC56F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lang w:val="en-US"/>
        </w:rPr>
        <w:t>In addition to the information required under Clause 4.5 of the Core Terms, the Supplier must include the following information in each invoice:</w:t>
      </w:r>
      <w:r>
        <w:rPr>
          <w:rStyle w:val="eop"/>
          <w:rFonts w:ascii="Arial" w:hAnsi="Arial" w:cs="Arial"/>
        </w:rPr>
        <w:t> </w:t>
      </w:r>
    </w:p>
    <w:p w14:paraId="671F97B0" w14:textId="77777777" w:rsidR="00CC56F6" w:rsidRDefault="00CC56F6" w:rsidP="00CC56F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lang w:val="en-US"/>
        </w:rPr>
        <w:t xml:space="preserve">• An invoice </w:t>
      </w:r>
      <w:proofErr w:type="gramStart"/>
      <w:r>
        <w:rPr>
          <w:rStyle w:val="normaltextrun"/>
          <w:rFonts w:ascii="Arial" w:hAnsi="Arial" w:cs="Arial"/>
          <w:lang w:val="en-US"/>
        </w:rPr>
        <w:t>number</w:t>
      </w:r>
      <w:proofErr w:type="gramEnd"/>
      <w:r>
        <w:rPr>
          <w:rStyle w:val="eop"/>
          <w:rFonts w:ascii="Arial" w:hAnsi="Arial" w:cs="Arial"/>
        </w:rPr>
        <w:t> </w:t>
      </w:r>
    </w:p>
    <w:p w14:paraId="420B17A0" w14:textId="77777777" w:rsidR="00CC56F6" w:rsidRDefault="00CC56F6" w:rsidP="00CC56F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lang w:val="en-US"/>
        </w:rPr>
        <w:t xml:space="preserve">• An invoice </w:t>
      </w:r>
      <w:proofErr w:type="gramStart"/>
      <w:r>
        <w:rPr>
          <w:rStyle w:val="normaltextrun"/>
          <w:rFonts w:ascii="Arial" w:hAnsi="Arial" w:cs="Arial"/>
          <w:lang w:val="en-US"/>
        </w:rPr>
        <w:t>date</w:t>
      </w:r>
      <w:proofErr w:type="gramEnd"/>
      <w:r>
        <w:rPr>
          <w:rStyle w:val="eop"/>
          <w:rFonts w:ascii="Arial" w:hAnsi="Arial" w:cs="Arial"/>
        </w:rPr>
        <w:t> </w:t>
      </w:r>
    </w:p>
    <w:p w14:paraId="3E96230D" w14:textId="77777777" w:rsidR="00CC56F6" w:rsidRDefault="00CC56F6" w:rsidP="00CC56F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lang w:val="en-US"/>
        </w:rPr>
        <w:t>• VAT registration number (where applicable)</w:t>
      </w:r>
      <w:r>
        <w:rPr>
          <w:rStyle w:val="eop"/>
          <w:rFonts w:ascii="Arial" w:hAnsi="Arial" w:cs="Arial"/>
        </w:rPr>
        <w:t> </w:t>
      </w:r>
    </w:p>
    <w:p w14:paraId="20CB7FF8" w14:textId="77777777" w:rsidR="00CC56F6" w:rsidRDefault="00CC56F6" w:rsidP="00CC56F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lang w:val="en-US"/>
        </w:rPr>
        <w:t>• The Supplier’s address and contact details</w:t>
      </w:r>
      <w:r>
        <w:rPr>
          <w:rStyle w:val="eop"/>
          <w:rFonts w:ascii="Arial" w:hAnsi="Arial" w:cs="Arial"/>
        </w:rPr>
        <w:t> </w:t>
      </w:r>
    </w:p>
    <w:p w14:paraId="39F90331" w14:textId="77777777" w:rsidR="00CC56F6" w:rsidRDefault="00CC56F6" w:rsidP="00CC56F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lang w:val="en-US"/>
        </w:rPr>
        <w:t>• A valid Purchase Order (PO) number – invoices without a PO will be returned to the Supplier to be resubmitted</w:t>
      </w:r>
      <w:r>
        <w:rPr>
          <w:rStyle w:val="eop"/>
          <w:rFonts w:ascii="Arial" w:hAnsi="Arial" w:cs="Arial"/>
        </w:rPr>
        <w:t> </w:t>
      </w:r>
    </w:p>
    <w:p w14:paraId="20FC4E30" w14:textId="77777777" w:rsidR="00CC56F6" w:rsidRDefault="00CC56F6" w:rsidP="00CC56F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lang w:val="en-US"/>
        </w:rPr>
        <w:t>• The Supplier’s bank details</w:t>
      </w:r>
      <w:r>
        <w:rPr>
          <w:rStyle w:val="eop"/>
          <w:rFonts w:ascii="Arial" w:hAnsi="Arial" w:cs="Arial"/>
        </w:rPr>
        <w:t> </w:t>
      </w:r>
    </w:p>
    <w:p w14:paraId="5A3A3150" w14:textId="77777777" w:rsidR="00E3688D" w:rsidRDefault="0099052E">
      <w:pPr>
        <w:pStyle w:val="Heading3"/>
        <w:tabs>
          <w:tab w:val="left" w:pos="2257"/>
        </w:tabs>
      </w:pPr>
      <w:r>
        <w:rPr>
          <w:color w:val="000000"/>
        </w:rPr>
        <w:t>Buyer’s invoice address</w:t>
      </w:r>
    </w:p>
    <w:p w14:paraId="47101F53" w14:textId="0D3863F0" w:rsidR="00CC56F6" w:rsidRDefault="00CC56F6" w:rsidP="7C7E4EFF">
      <w:pPr>
        <w:pStyle w:val="paragraph"/>
        <w:spacing w:before="0" w:beforeAutospacing="0" w:after="0" w:afterAutospacing="0"/>
        <w:textAlignment w:val="baseline"/>
        <w:rPr>
          <w:rFonts w:ascii="Segoe UI" w:hAnsi="Segoe UI" w:cs="Segoe UI"/>
          <w:sz w:val="18"/>
          <w:szCs w:val="18"/>
        </w:rPr>
      </w:pPr>
      <w:bookmarkStart w:id="16" w:name="_6717u6vk6owc"/>
      <w:bookmarkEnd w:id="16"/>
      <w:r w:rsidRPr="7C7E4EFF">
        <w:rPr>
          <w:rStyle w:val="normaltextrun"/>
          <w:rFonts w:ascii="Arial" w:hAnsi="Arial" w:cs="Arial"/>
          <w:lang w:val="en-US"/>
        </w:rPr>
        <w:t xml:space="preserve">Department for </w:t>
      </w:r>
      <w:r w:rsidR="6432D4EE" w:rsidRPr="7C7E4EFF">
        <w:rPr>
          <w:rStyle w:val="normaltextrun"/>
          <w:rFonts w:ascii="Arial" w:hAnsi="Arial" w:cs="Arial"/>
          <w:lang w:val="en-US"/>
        </w:rPr>
        <w:t>International</w:t>
      </w:r>
      <w:r w:rsidRPr="7C7E4EFF">
        <w:rPr>
          <w:rStyle w:val="normaltextrun"/>
          <w:rFonts w:ascii="Arial" w:hAnsi="Arial" w:cs="Arial"/>
          <w:lang w:val="en-US"/>
        </w:rPr>
        <w:t xml:space="preserve"> Trade c/o UK SBS, Queensway House West Precinct Billingham </w:t>
      </w:r>
      <w:r w:rsidRPr="7C7E4EFF">
        <w:rPr>
          <w:rStyle w:val="eop"/>
          <w:rFonts w:ascii="Arial" w:hAnsi="Arial" w:cs="Arial"/>
        </w:rPr>
        <w:t> </w:t>
      </w:r>
    </w:p>
    <w:p w14:paraId="508E8A4B" w14:textId="77777777" w:rsidR="00CC56F6" w:rsidRDefault="00CC56F6" w:rsidP="00CC56F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lang w:val="en-US"/>
        </w:rPr>
        <w:t>TS23 2NF</w:t>
      </w:r>
      <w:r>
        <w:rPr>
          <w:rStyle w:val="eop"/>
          <w:rFonts w:ascii="Arial" w:hAnsi="Arial" w:cs="Arial"/>
        </w:rPr>
        <w:t> </w:t>
      </w:r>
    </w:p>
    <w:p w14:paraId="075C429B" w14:textId="77777777" w:rsidR="00CC56F6" w:rsidRDefault="00CC56F6" w:rsidP="00CC56F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lang w:val="en-US"/>
        </w:rPr>
        <w:t xml:space="preserve">Email: </w:t>
      </w:r>
      <w:hyperlink r:id="rId12" w:tgtFrame="_blank" w:history="1">
        <w:r>
          <w:rPr>
            <w:rStyle w:val="normaltextrun"/>
            <w:rFonts w:ascii="Arial" w:hAnsi="Arial" w:cs="Arial"/>
            <w:color w:val="0000FF"/>
            <w:u w:val="single"/>
            <w:lang w:val="en-US"/>
          </w:rPr>
          <w:t>ap@uksbs.co.uk</w:t>
        </w:r>
      </w:hyperlink>
      <w:r>
        <w:rPr>
          <w:rStyle w:val="normaltextrun"/>
          <w:rFonts w:ascii="Arial" w:hAnsi="Arial" w:cs="Arial"/>
          <w:lang w:val="en-US"/>
        </w:rPr>
        <w:t> </w:t>
      </w:r>
      <w:r>
        <w:rPr>
          <w:rStyle w:val="eop"/>
          <w:rFonts w:ascii="Arial" w:hAnsi="Arial" w:cs="Arial"/>
        </w:rPr>
        <w:t> </w:t>
      </w:r>
    </w:p>
    <w:p w14:paraId="7973E23D" w14:textId="77777777" w:rsidR="00CC56F6" w:rsidRDefault="00CC56F6" w:rsidP="00CC56F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lang w:val="en-US"/>
        </w:rPr>
        <w:t>Telephone: 03332079122 </w:t>
      </w:r>
      <w:r>
        <w:rPr>
          <w:rStyle w:val="eop"/>
          <w:rFonts w:ascii="Arial" w:hAnsi="Arial" w:cs="Arial"/>
        </w:rPr>
        <w:t> </w:t>
      </w:r>
    </w:p>
    <w:p w14:paraId="3D4070A3" w14:textId="77777777" w:rsidR="00E3688D" w:rsidRDefault="0099052E">
      <w:pPr>
        <w:pStyle w:val="Heading3"/>
        <w:widowControl w:val="0"/>
        <w:tabs>
          <w:tab w:val="left" w:pos="2257"/>
        </w:tabs>
        <w:spacing w:line="240" w:lineRule="auto"/>
      </w:pPr>
      <w:r>
        <w:t>FINANCIAL TRANSPARENCY OBJECTIVES</w:t>
      </w:r>
    </w:p>
    <w:p w14:paraId="6C2DF315" w14:textId="77777777" w:rsidR="00E3688D" w:rsidRDefault="0099052E" w:rsidP="3DC23DDB">
      <w:pPr>
        <w:pStyle w:val="Standard"/>
        <w:tabs>
          <w:tab w:val="left" w:pos="2257"/>
        </w:tabs>
        <w:spacing w:line="240" w:lineRule="auto"/>
        <w:rPr>
          <w:sz w:val="24"/>
          <w:szCs w:val="24"/>
        </w:rPr>
      </w:pPr>
      <w:r>
        <w:rPr>
          <w:sz w:val="24"/>
          <w:szCs w:val="24"/>
          <w:shd w:val="clear" w:color="auto" w:fill="FFFFFF"/>
        </w:rPr>
        <w:t>The Financial Transparency Objectives do not apply to this Call-Off Contract.</w:t>
      </w:r>
    </w:p>
    <w:p w14:paraId="7A2EF0BC" w14:textId="77777777" w:rsidR="00E3688D" w:rsidRDefault="00E3688D">
      <w:pPr>
        <w:pStyle w:val="Standard"/>
        <w:tabs>
          <w:tab w:val="left" w:pos="2257"/>
        </w:tabs>
        <w:spacing w:line="240" w:lineRule="auto"/>
        <w:rPr>
          <w:b/>
          <w:sz w:val="24"/>
          <w:szCs w:val="24"/>
          <w:shd w:val="clear" w:color="auto" w:fill="FFFFFF"/>
        </w:rPr>
      </w:pPr>
    </w:p>
    <w:p w14:paraId="75D643FF" w14:textId="77777777" w:rsidR="00E3688D" w:rsidRDefault="0099052E">
      <w:pPr>
        <w:pStyle w:val="Standard"/>
        <w:tabs>
          <w:tab w:val="left" w:pos="2257"/>
        </w:tabs>
        <w:spacing w:line="240" w:lineRule="auto"/>
      </w:pPr>
      <w:r>
        <w:rPr>
          <w:b/>
          <w:sz w:val="24"/>
          <w:szCs w:val="24"/>
        </w:rPr>
        <w:t>Buyer’s authorised representative</w:t>
      </w:r>
    </w:p>
    <w:p w14:paraId="58C71C46" w14:textId="77777777" w:rsidR="00C47DD4" w:rsidRDefault="00C47DD4" w:rsidP="00C47DD4">
      <w:pPr>
        <w:pStyle w:val="Standard"/>
        <w:tabs>
          <w:tab w:val="left" w:pos="2257"/>
        </w:tabs>
        <w:spacing w:line="240" w:lineRule="auto"/>
        <w:rPr>
          <w:rStyle w:val="normaltextrun"/>
          <w:color w:val="000000" w:themeColor="text1"/>
        </w:rPr>
      </w:pPr>
      <w:bookmarkStart w:id="17" w:name="_44sinio"/>
      <w:bookmarkEnd w:id="17"/>
      <w:r>
        <w:rPr>
          <w:rStyle w:val="normaltextrun"/>
          <w:color w:val="000000" w:themeColor="text1"/>
        </w:rPr>
        <w:t>[Redacted]</w:t>
      </w:r>
    </w:p>
    <w:p w14:paraId="3689759C" w14:textId="77777777" w:rsidR="00E3688D" w:rsidRDefault="0099052E" w:rsidP="3DC23DDB">
      <w:pPr>
        <w:pStyle w:val="Heading3"/>
        <w:tabs>
          <w:tab w:val="left" w:pos="2257"/>
        </w:tabs>
        <w:rPr>
          <w:color w:val="000000" w:themeColor="text1"/>
        </w:rPr>
      </w:pPr>
      <w:r w:rsidRPr="3DC23DDB">
        <w:rPr>
          <w:color w:val="000000" w:themeColor="text1"/>
        </w:rPr>
        <w:t>Buyer’s security policy</w:t>
      </w:r>
    </w:p>
    <w:p w14:paraId="53DA81CC" w14:textId="6ECF7609" w:rsidR="4A1B45A2" w:rsidRDefault="4A1B45A2" w:rsidP="3DC23DDB">
      <w:pPr>
        <w:pStyle w:val="Standard"/>
        <w:tabs>
          <w:tab w:val="left" w:pos="2257"/>
        </w:tabs>
      </w:pPr>
      <w:r>
        <w:t>Not used</w:t>
      </w:r>
    </w:p>
    <w:p w14:paraId="3133AA4D" w14:textId="7A0A7854" w:rsidR="00E3688D" w:rsidRDefault="0099052E" w:rsidP="619A11A7">
      <w:pPr>
        <w:pStyle w:val="Heading3"/>
        <w:tabs>
          <w:tab w:val="left" w:pos="2257"/>
        </w:tabs>
        <w:spacing w:line="240" w:lineRule="auto"/>
      </w:pPr>
      <w:bookmarkStart w:id="18" w:name="_2jxsxqh"/>
      <w:bookmarkEnd w:id="18"/>
      <w:r w:rsidRPr="619A11A7">
        <w:rPr>
          <w:color w:val="000000" w:themeColor="text1"/>
        </w:rPr>
        <w:t>Supplier’s authorised representative</w:t>
      </w:r>
    </w:p>
    <w:p w14:paraId="699483DE" w14:textId="77777777" w:rsidR="00C47DD4" w:rsidRDefault="00C47DD4" w:rsidP="00C47DD4">
      <w:pPr>
        <w:pStyle w:val="Standard"/>
        <w:tabs>
          <w:tab w:val="left" w:pos="2257"/>
        </w:tabs>
        <w:spacing w:line="240" w:lineRule="auto"/>
        <w:rPr>
          <w:rStyle w:val="normaltextrun"/>
          <w:color w:val="000000" w:themeColor="text1"/>
        </w:rPr>
      </w:pPr>
      <w:bookmarkStart w:id="19" w:name="_z337ya"/>
      <w:bookmarkEnd w:id="19"/>
      <w:r>
        <w:rPr>
          <w:rStyle w:val="normaltextrun"/>
          <w:color w:val="000000" w:themeColor="text1"/>
        </w:rPr>
        <w:t>[Redacted]</w:t>
      </w:r>
    </w:p>
    <w:p w14:paraId="68AB9AF8" w14:textId="56F77771" w:rsidR="00E3688D" w:rsidRDefault="0099052E" w:rsidP="619A11A7">
      <w:pPr>
        <w:pStyle w:val="Heading3"/>
        <w:tabs>
          <w:tab w:val="left" w:pos="2257"/>
        </w:tabs>
        <w:spacing w:line="240" w:lineRule="auto"/>
      </w:pPr>
      <w:r w:rsidRPr="619A11A7">
        <w:rPr>
          <w:color w:val="000000" w:themeColor="text1"/>
        </w:rPr>
        <w:t>Supplier’s contract manager</w:t>
      </w:r>
    </w:p>
    <w:p w14:paraId="0193BEB5" w14:textId="77777777" w:rsidR="00C47DD4" w:rsidRDefault="00C47DD4" w:rsidP="00C47DD4">
      <w:pPr>
        <w:pStyle w:val="Standard"/>
        <w:tabs>
          <w:tab w:val="left" w:pos="2257"/>
        </w:tabs>
        <w:spacing w:line="240" w:lineRule="auto"/>
        <w:rPr>
          <w:rStyle w:val="normaltextrun"/>
          <w:color w:val="000000" w:themeColor="text1"/>
        </w:rPr>
      </w:pPr>
      <w:r>
        <w:rPr>
          <w:rStyle w:val="normaltextrun"/>
          <w:color w:val="000000" w:themeColor="text1"/>
        </w:rPr>
        <w:t>[Redacted]</w:t>
      </w:r>
    </w:p>
    <w:p w14:paraId="1A650BF7" w14:textId="77777777" w:rsidR="00E3688D" w:rsidRDefault="00E3688D">
      <w:pPr>
        <w:pStyle w:val="Standard"/>
        <w:tabs>
          <w:tab w:val="left" w:pos="2257"/>
        </w:tabs>
        <w:spacing w:line="240" w:lineRule="auto"/>
        <w:rPr>
          <w:b/>
          <w:sz w:val="24"/>
          <w:szCs w:val="24"/>
          <w:shd w:val="clear" w:color="auto" w:fill="FFFFFF"/>
        </w:rPr>
      </w:pPr>
    </w:p>
    <w:p w14:paraId="3188BD7A" w14:textId="77777777" w:rsidR="00E3688D" w:rsidRDefault="0099052E" w:rsidP="3DC23DDB">
      <w:pPr>
        <w:pStyle w:val="Heading3"/>
        <w:tabs>
          <w:tab w:val="left" w:pos="2257"/>
        </w:tabs>
        <w:rPr>
          <w:color w:val="000000" w:themeColor="text1"/>
        </w:rPr>
      </w:pPr>
      <w:bookmarkStart w:id="20" w:name="_3j2qqm3"/>
      <w:bookmarkEnd w:id="20"/>
      <w:r w:rsidRPr="3DC23DDB">
        <w:rPr>
          <w:color w:val="000000" w:themeColor="text1"/>
        </w:rPr>
        <w:lastRenderedPageBreak/>
        <w:t>Progress report frequency</w:t>
      </w:r>
    </w:p>
    <w:p w14:paraId="0729785D" w14:textId="3F8861C5" w:rsidR="009274A8" w:rsidRDefault="00462751" w:rsidP="009274A8">
      <w:pPr>
        <w:pStyle w:val="Standard"/>
        <w:tabs>
          <w:tab w:val="left" w:pos="2257"/>
        </w:tabs>
        <w:spacing w:line="240" w:lineRule="auto"/>
        <w:rPr>
          <w:rStyle w:val="normaltextrun"/>
          <w:color w:val="000000" w:themeColor="text1"/>
        </w:rPr>
      </w:pPr>
      <w:bookmarkStart w:id="21" w:name="_1y810tw"/>
      <w:bookmarkEnd w:id="21"/>
      <w:r>
        <w:rPr>
          <w:rStyle w:val="normaltextrun"/>
          <w:color w:val="000000" w:themeColor="text1"/>
        </w:rPr>
        <w:t>Weekly</w:t>
      </w:r>
    </w:p>
    <w:p w14:paraId="05CB964F" w14:textId="77777777" w:rsidR="00E3688D" w:rsidRDefault="0099052E" w:rsidP="3DC23DDB">
      <w:pPr>
        <w:pStyle w:val="Heading3"/>
        <w:tabs>
          <w:tab w:val="left" w:pos="2257"/>
        </w:tabs>
        <w:rPr>
          <w:color w:val="000000" w:themeColor="text1"/>
        </w:rPr>
      </w:pPr>
      <w:r w:rsidRPr="3DC23DDB">
        <w:rPr>
          <w:color w:val="000000" w:themeColor="text1"/>
        </w:rPr>
        <w:t>Progress meeting frequency</w:t>
      </w:r>
    </w:p>
    <w:p w14:paraId="452DBFF2" w14:textId="7F2EDC5C" w:rsidR="009274A8" w:rsidRDefault="00462751" w:rsidP="009274A8">
      <w:pPr>
        <w:pStyle w:val="Standard"/>
        <w:tabs>
          <w:tab w:val="left" w:pos="2257"/>
        </w:tabs>
        <w:spacing w:line="240" w:lineRule="auto"/>
        <w:rPr>
          <w:rStyle w:val="normaltextrun"/>
          <w:color w:val="000000" w:themeColor="text1"/>
        </w:rPr>
      </w:pPr>
      <w:r>
        <w:rPr>
          <w:rStyle w:val="normaltextrun"/>
          <w:color w:val="000000" w:themeColor="text1"/>
        </w:rPr>
        <w:t>Weekly</w:t>
      </w:r>
    </w:p>
    <w:p w14:paraId="3F7FA8CB" w14:textId="3E32E732" w:rsidR="3DC23DDB" w:rsidRDefault="3DC23DDB" w:rsidP="3DC23DDB">
      <w:pPr>
        <w:pStyle w:val="Standard"/>
        <w:tabs>
          <w:tab w:val="left" w:pos="2257"/>
        </w:tabs>
        <w:spacing w:line="240" w:lineRule="auto"/>
        <w:rPr>
          <w:b/>
          <w:bCs/>
          <w:sz w:val="24"/>
          <w:szCs w:val="24"/>
        </w:rPr>
      </w:pPr>
    </w:p>
    <w:p w14:paraId="0CE41C4C" w14:textId="681DC454" w:rsidR="00E3688D" w:rsidRDefault="0099052E">
      <w:pPr>
        <w:pStyle w:val="Standard"/>
        <w:tabs>
          <w:tab w:val="left" w:pos="2257"/>
        </w:tabs>
        <w:spacing w:line="240" w:lineRule="auto"/>
        <w:rPr>
          <w:b/>
          <w:sz w:val="24"/>
          <w:szCs w:val="24"/>
        </w:rPr>
      </w:pPr>
      <w:r w:rsidRPr="000EBF59">
        <w:rPr>
          <w:b/>
          <w:bCs/>
          <w:sz w:val="24"/>
          <w:szCs w:val="24"/>
        </w:rPr>
        <w:t>Key staff</w:t>
      </w:r>
    </w:p>
    <w:p w14:paraId="3146ECCC" w14:textId="699F9C3D" w:rsidR="00CC56F6" w:rsidRDefault="00C47DD4" w:rsidP="009274A8">
      <w:pPr>
        <w:pStyle w:val="Standard"/>
        <w:tabs>
          <w:tab w:val="left" w:pos="2257"/>
        </w:tabs>
        <w:spacing w:line="240" w:lineRule="auto"/>
        <w:rPr>
          <w:rStyle w:val="normaltextrun"/>
          <w:color w:val="000000" w:themeColor="text1"/>
        </w:rPr>
      </w:pPr>
      <w:r>
        <w:rPr>
          <w:rStyle w:val="normaltextrun"/>
          <w:color w:val="000000" w:themeColor="text1"/>
        </w:rPr>
        <w:t>[Redacted]</w:t>
      </w:r>
    </w:p>
    <w:p w14:paraId="0C3D84B6" w14:textId="77777777" w:rsidR="00E3688D" w:rsidRDefault="0099052E">
      <w:pPr>
        <w:pStyle w:val="Heading3"/>
        <w:tabs>
          <w:tab w:val="left" w:pos="2257"/>
        </w:tabs>
      </w:pPr>
      <w:r>
        <w:rPr>
          <w:color w:val="000000"/>
        </w:rPr>
        <w:t>Key subcontractor(s)</w:t>
      </w:r>
    </w:p>
    <w:p w14:paraId="6D39D10A" w14:textId="09078F7D" w:rsidR="00E3688D" w:rsidRDefault="00BF490F">
      <w:pPr>
        <w:pStyle w:val="Standard"/>
        <w:tabs>
          <w:tab w:val="left" w:pos="2257"/>
        </w:tabs>
        <w:spacing w:line="240" w:lineRule="auto"/>
        <w:rPr>
          <w:b/>
          <w:sz w:val="24"/>
          <w:szCs w:val="24"/>
          <w:shd w:val="clear" w:color="auto" w:fill="FFFFFF"/>
        </w:rPr>
      </w:pPr>
      <w:proofErr w:type="spellStart"/>
      <w:r w:rsidRPr="00BF490F">
        <w:rPr>
          <w:color w:val="000000" w:themeColor="text1"/>
        </w:rPr>
        <w:t>Akerlof</w:t>
      </w:r>
      <w:proofErr w:type="spellEnd"/>
    </w:p>
    <w:p w14:paraId="5E156172" w14:textId="77777777" w:rsidR="00E3688D" w:rsidRDefault="0099052E">
      <w:pPr>
        <w:pStyle w:val="Heading3"/>
        <w:tabs>
          <w:tab w:val="left" w:pos="2257"/>
        </w:tabs>
      </w:pPr>
      <w:bookmarkStart w:id="22" w:name="_2xcytpi"/>
      <w:bookmarkEnd w:id="22"/>
      <w:r w:rsidRPr="6C6A884D">
        <w:rPr>
          <w:color w:val="000000" w:themeColor="text1"/>
        </w:rPr>
        <w:t>Commercially sensitive information</w:t>
      </w:r>
    </w:p>
    <w:p w14:paraId="2FA9CDA8" w14:textId="3F4E4DBE" w:rsidR="009274A8" w:rsidRDefault="00437090" w:rsidP="009274A8">
      <w:pPr>
        <w:pStyle w:val="Standard"/>
        <w:tabs>
          <w:tab w:val="left" w:pos="2257"/>
        </w:tabs>
        <w:spacing w:line="240" w:lineRule="auto"/>
        <w:rPr>
          <w:rStyle w:val="normaltextrun"/>
          <w:color w:val="000000" w:themeColor="text1"/>
        </w:rPr>
      </w:pPr>
      <w:bookmarkStart w:id="23" w:name="_1ci93xb"/>
      <w:bookmarkEnd w:id="23"/>
      <w:r>
        <w:rPr>
          <w:rStyle w:val="normaltextrun"/>
          <w:color w:val="000000" w:themeColor="text1"/>
        </w:rPr>
        <w:t>N/A</w:t>
      </w:r>
    </w:p>
    <w:p w14:paraId="382E7357" w14:textId="48B2712D" w:rsidR="00E3688D" w:rsidRDefault="0099052E" w:rsidP="00CC56F6">
      <w:pPr>
        <w:pStyle w:val="Heading3"/>
        <w:tabs>
          <w:tab w:val="left" w:pos="2257"/>
        </w:tabs>
        <w:rPr>
          <w:color w:val="000000"/>
        </w:rPr>
      </w:pPr>
      <w:r>
        <w:rPr>
          <w:color w:val="000000"/>
        </w:rPr>
        <w:t>Service credits</w:t>
      </w:r>
    </w:p>
    <w:p w14:paraId="00ACA557" w14:textId="3C3E4815" w:rsidR="00CC56F6" w:rsidRPr="00CC56F6" w:rsidRDefault="00CC56F6" w:rsidP="00CC56F6">
      <w:pPr>
        <w:pStyle w:val="Standard"/>
      </w:pPr>
      <w:r>
        <w:t>Not Applicable</w:t>
      </w:r>
    </w:p>
    <w:p w14:paraId="690BB05D" w14:textId="4717B537" w:rsidR="00E3688D" w:rsidRDefault="0099052E">
      <w:pPr>
        <w:pStyle w:val="Heading3"/>
        <w:tabs>
          <w:tab w:val="left" w:pos="2257"/>
        </w:tabs>
        <w:rPr>
          <w:color w:val="000000"/>
        </w:rPr>
      </w:pPr>
      <w:bookmarkStart w:id="24" w:name="_3whwml4"/>
      <w:bookmarkEnd w:id="24"/>
      <w:r>
        <w:rPr>
          <w:color w:val="000000"/>
        </w:rPr>
        <w:t>Additional insurances</w:t>
      </w:r>
    </w:p>
    <w:p w14:paraId="738FDDE9" w14:textId="32D86CB4" w:rsidR="00CC56F6" w:rsidRPr="00CC56F6" w:rsidRDefault="00CC56F6" w:rsidP="00CC56F6">
      <w:pPr>
        <w:pStyle w:val="Standard"/>
      </w:pPr>
      <w:r>
        <w:t>Not Applicable</w:t>
      </w:r>
    </w:p>
    <w:p w14:paraId="599C37BE" w14:textId="77777777" w:rsidR="00E3688D" w:rsidRDefault="0099052E">
      <w:pPr>
        <w:pStyle w:val="Heading3"/>
        <w:jc w:val="both"/>
      </w:pPr>
      <w:bookmarkStart w:id="25" w:name="_2bn6wsx"/>
      <w:bookmarkEnd w:id="25"/>
      <w:r>
        <w:rPr>
          <w:color w:val="000000"/>
        </w:rPr>
        <w:t>Guarantee</w:t>
      </w:r>
    </w:p>
    <w:p w14:paraId="59135FD8" w14:textId="4525681B" w:rsidR="00E3688D" w:rsidRDefault="00CC56F6">
      <w:pPr>
        <w:pStyle w:val="Standard"/>
        <w:spacing w:line="240" w:lineRule="auto"/>
      </w:pPr>
      <w:r>
        <w:t>Not Applicable</w:t>
      </w:r>
    </w:p>
    <w:p w14:paraId="5750D562" w14:textId="77777777" w:rsidR="00E3688D" w:rsidRDefault="0099052E" w:rsidP="3DC23DDB">
      <w:pPr>
        <w:pStyle w:val="Heading3"/>
        <w:tabs>
          <w:tab w:val="left" w:pos="2257"/>
        </w:tabs>
        <w:rPr>
          <w:color w:val="000000" w:themeColor="text1"/>
        </w:rPr>
      </w:pPr>
      <w:bookmarkStart w:id="26" w:name="_qsh70q"/>
      <w:bookmarkEnd w:id="26"/>
      <w:r w:rsidRPr="3DC23DDB">
        <w:rPr>
          <w:color w:val="000000" w:themeColor="text1"/>
        </w:rPr>
        <w:t>Buyer’s environmental and social value policy</w:t>
      </w:r>
    </w:p>
    <w:p w14:paraId="706716CC" w14:textId="6A90BDEF" w:rsidR="7D028927" w:rsidRDefault="7D028927" w:rsidP="3DC23DDB">
      <w:pPr>
        <w:pStyle w:val="Standard"/>
        <w:tabs>
          <w:tab w:val="left" w:pos="2257"/>
        </w:tabs>
      </w:pPr>
      <w:r>
        <w:t>Not Applicable</w:t>
      </w:r>
    </w:p>
    <w:p w14:paraId="3129E2DA" w14:textId="77777777" w:rsidR="00E3688D" w:rsidRDefault="0099052E" w:rsidP="3DC23DDB">
      <w:pPr>
        <w:pStyle w:val="Heading3"/>
        <w:jc w:val="both"/>
        <w:rPr>
          <w:color w:val="000000" w:themeColor="text1"/>
        </w:rPr>
      </w:pPr>
      <w:bookmarkStart w:id="27" w:name="_3as4poj"/>
      <w:bookmarkEnd w:id="27"/>
      <w:r w:rsidRPr="3DC23DDB">
        <w:rPr>
          <w:color w:val="000000" w:themeColor="text1"/>
        </w:rPr>
        <w:t>Social value commitment</w:t>
      </w:r>
    </w:p>
    <w:p w14:paraId="1E055322" w14:textId="3AE4C143" w:rsidR="35233E26" w:rsidRDefault="35233E26" w:rsidP="3DC23DDB">
      <w:pPr>
        <w:pStyle w:val="Standard"/>
        <w:spacing w:line="240" w:lineRule="auto"/>
        <w:jc w:val="both"/>
      </w:pPr>
      <w:r w:rsidRPr="3DC23DDB">
        <w:rPr>
          <w:sz w:val="24"/>
          <w:szCs w:val="24"/>
        </w:rPr>
        <w:t>Not Applicable</w:t>
      </w:r>
    </w:p>
    <w:p w14:paraId="609EC79A" w14:textId="77777777" w:rsidR="00E3688D" w:rsidRDefault="0099052E">
      <w:pPr>
        <w:pStyle w:val="Heading3"/>
        <w:spacing w:after="240"/>
        <w:jc w:val="both"/>
      </w:pPr>
      <w:bookmarkStart w:id="28" w:name="_1pxezwc"/>
      <w:bookmarkEnd w:id="28"/>
      <w:r>
        <w:rPr>
          <w:color w:val="000000"/>
        </w:rPr>
        <w:t xml:space="preserve">Formation of call off </w:t>
      </w:r>
      <w:proofErr w:type="gramStart"/>
      <w:r>
        <w:rPr>
          <w:color w:val="000000"/>
        </w:rPr>
        <w:t>contract</w:t>
      </w:r>
      <w:proofErr w:type="gramEnd"/>
    </w:p>
    <w:p w14:paraId="465C5495" w14:textId="77777777" w:rsidR="00E3688D" w:rsidRDefault="0099052E">
      <w:pPr>
        <w:pStyle w:val="Standard"/>
        <w:spacing w:after="240" w:line="240" w:lineRule="auto"/>
        <w:jc w:val="both"/>
      </w:pPr>
      <w:r>
        <w:rPr>
          <w:sz w:val="24"/>
          <w:szCs w:val="24"/>
        </w:rPr>
        <w:t>By signing and returning this Call-Off Order Form the Supplier agrees to enter a Call-Off Contract with the Buyer to provide the Services in accordance with the Call-Off Order Form and the Call-Off Terms.</w:t>
      </w:r>
    </w:p>
    <w:p w14:paraId="5F25B8B6" w14:textId="77777777" w:rsidR="00E3688D" w:rsidRDefault="0099052E">
      <w:pPr>
        <w:pStyle w:val="Standard"/>
        <w:spacing w:after="240" w:line="240" w:lineRule="auto"/>
        <w:jc w:val="both"/>
      </w:pPr>
      <w:r>
        <w:rPr>
          <w:sz w:val="24"/>
          <w:szCs w:val="24"/>
        </w:rPr>
        <w:t>The Parties hereby acknowledge and agree that they have read the Call-Off Order Form and the Call-Off Terms and by signing below agree to be bound by this Call-Off Contract.</w:t>
      </w:r>
    </w:p>
    <w:p w14:paraId="452BFD20" w14:textId="77777777" w:rsidR="00E3688D" w:rsidRDefault="0099052E">
      <w:pPr>
        <w:pStyle w:val="Standard"/>
        <w:spacing w:line="240" w:lineRule="auto"/>
      </w:pPr>
      <w:r>
        <w:rPr>
          <w:b/>
          <w:sz w:val="24"/>
          <w:szCs w:val="24"/>
        </w:rPr>
        <w:t>For and on behalf of the Supplier</w:t>
      </w:r>
      <w:r>
        <w:rPr>
          <w:sz w:val="24"/>
          <w:szCs w:val="24"/>
        </w:rPr>
        <w:t>:</w:t>
      </w:r>
    </w:p>
    <w:p w14:paraId="439A9AC1" w14:textId="77777777" w:rsidR="00E3688D" w:rsidRDefault="00E3688D">
      <w:pPr>
        <w:pStyle w:val="Standard"/>
        <w:spacing w:line="240" w:lineRule="auto"/>
        <w:rPr>
          <w:sz w:val="24"/>
          <w:szCs w:val="24"/>
        </w:rPr>
      </w:pPr>
    </w:p>
    <w:p w14:paraId="1D2FA7B2" w14:textId="227B54A6" w:rsidR="00E3688D" w:rsidRDefault="0099052E">
      <w:pPr>
        <w:pStyle w:val="Standard"/>
        <w:spacing w:line="240" w:lineRule="auto"/>
      </w:pPr>
      <w:r>
        <w:rPr>
          <w:sz w:val="24"/>
          <w:szCs w:val="24"/>
        </w:rPr>
        <w:t>Signature:</w:t>
      </w:r>
      <w:r w:rsidR="00C47DD4">
        <w:rPr>
          <w:sz w:val="24"/>
          <w:szCs w:val="24"/>
        </w:rPr>
        <w:t xml:space="preserve"> </w:t>
      </w:r>
      <w:r w:rsidR="00C47DD4">
        <w:rPr>
          <w:rStyle w:val="normaltextrun"/>
          <w:color w:val="000000" w:themeColor="text1"/>
        </w:rPr>
        <w:t>[Redacted]</w:t>
      </w:r>
    </w:p>
    <w:p w14:paraId="48411960" w14:textId="77777777" w:rsidR="00E3688D" w:rsidRDefault="00E3688D">
      <w:pPr>
        <w:pStyle w:val="Standard"/>
        <w:spacing w:line="240" w:lineRule="auto"/>
        <w:rPr>
          <w:sz w:val="24"/>
          <w:szCs w:val="24"/>
        </w:rPr>
      </w:pPr>
    </w:p>
    <w:p w14:paraId="04775D2F" w14:textId="2F117B66" w:rsidR="00E3688D" w:rsidRPr="00C47DD4" w:rsidRDefault="0099052E" w:rsidP="00C47DD4">
      <w:pPr>
        <w:pStyle w:val="Standard"/>
        <w:tabs>
          <w:tab w:val="left" w:pos="2257"/>
        </w:tabs>
        <w:spacing w:line="240" w:lineRule="auto"/>
        <w:rPr>
          <w:color w:val="000000" w:themeColor="text1"/>
        </w:rPr>
      </w:pPr>
      <w:r>
        <w:rPr>
          <w:sz w:val="24"/>
          <w:szCs w:val="24"/>
        </w:rPr>
        <w:t>Name:</w:t>
      </w:r>
      <w:r w:rsidR="00BF490F">
        <w:rPr>
          <w:sz w:val="24"/>
          <w:szCs w:val="24"/>
        </w:rPr>
        <w:t xml:space="preserve"> </w:t>
      </w:r>
      <w:r w:rsidR="00C47DD4">
        <w:rPr>
          <w:rStyle w:val="normaltextrun"/>
          <w:color w:val="000000" w:themeColor="text1"/>
        </w:rPr>
        <w:t>[Redacted]</w:t>
      </w:r>
    </w:p>
    <w:p w14:paraId="723E775D" w14:textId="77777777" w:rsidR="00E3688D" w:rsidRDefault="00E3688D">
      <w:pPr>
        <w:pStyle w:val="Standard"/>
        <w:spacing w:line="240" w:lineRule="auto"/>
        <w:rPr>
          <w:sz w:val="24"/>
          <w:szCs w:val="24"/>
        </w:rPr>
      </w:pPr>
    </w:p>
    <w:p w14:paraId="617619D4" w14:textId="2F2523F2" w:rsidR="00E3688D" w:rsidRDefault="0099052E">
      <w:pPr>
        <w:pStyle w:val="Standard"/>
        <w:spacing w:line="240" w:lineRule="auto"/>
      </w:pPr>
      <w:r>
        <w:rPr>
          <w:sz w:val="24"/>
          <w:szCs w:val="24"/>
        </w:rPr>
        <w:t>Role:</w:t>
      </w:r>
      <w:r w:rsidR="00BF490F">
        <w:rPr>
          <w:sz w:val="24"/>
          <w:szCs w:val="24"/>
        </w:rPr>
        <w:t xml:space="preserve"> </w:t>
      </w:r>
      <w:r w:rsidR="00561781">
        <w:rPr>
          <w:rStyle w:val="normaltextrun"/>
          <w:color w:val="000000" w:themeColor="text1"/>
        </w:rPr>
        <w:t>[Redacted]</w:t>
      </w:r>
    </w:p>
    <w:p w14:paraId="0AC9BB5A" w14:textId="77777777" w:rsidR="00E3688D" w:rsidRDefault="00E3688D">
      <w:pPr>
        <w:pStyle w:val="Standard"/>
        <w:spacing w:line="240" w:lineRule="auto"/>
        <w:rPr>
          <w:sz w:val="24"/>
          <w:szCs w:val="24"/>
        </w:rPr>
      </w:pPr>
    </w:p>
    <w:p w14:paraId="78251D4B" w14:textId="2905229D" w:rsidR="00E3688D" w:rsidRDefault="0099052E">
      <w:pPr>
        <w:pStyle w:val="Standard"/>
        <w:spacing w:line="240" w:lineRule="auto"/>
      </w:pPr>
      <w:r>
        <w:rPr>
          <w:sz w:val="24"/>
          <w:szCs w:val="24"/>
        </w:rPr>
        <w:t>Date:</w:t>
      </w:r>
      <w:r w:rsidR="00C47DD4">
        <w:rPr>
          <w:sz w:val="24"/>
          <w:szCs w:val="24"/>
        </w:rPr>
        <w:t xml:space="preserve"> 20/2/2023</w:t>
      </w:r>
    </w:p>
    <w:p w14:paraId="42E1CFE4" w14:textId="77777777" w:rsidR="00E3688D" w:rsidRDefault="00E3688D">
      <w:pPr>
        <w:pStyle w:val="Standard"/>
        <w:spacing w:line="240" w:lineRule="auto"/>
        <w:rPr>
          <w:b/>
          <w:sz w:val="24"/>
          <w:szCs w:val="24"/>
        </w:rPr>
      </w:pPr>
    </w:p>
    <w:p w14:paraId="6BF12B3A" w14:textId="77777777" w:rsidR="00E3688D" w:rsidRDefault="00E3688D">
      <w:pPr>
        <w:pStyle w:val="Standard"/>
        <w:spacing w:line="240" w:lineRule="auto"/>
        <w:rPr>
          <w:b/>
          <w:sz w:val="24"/>
          <w:szCs w:val="24"/>
        </w:rPr>
      </w:pPr>
    </w:p>
    <w:p w14:paraId="1E144243" w14:textId="77777777" w:rsidR="00E3688D" w:rsidRDefault="00E3688D">
      <w:pPr>
        <w:pStyle w:val="Standard"/>
        <w:spacing w:line="240" w:lineRule="auto"/>
        <w:rPr>
          <w:b/>
          <w:sz w:val="24"/>
          <w:szCs w:val="24"/>
        </w:rPr>
      </w:pPr>
    </w:p>
    <w:p w14:paraId="0A3ED74A" w14:textId="77777777" w:rsidR="00E3688D" w:rsidRDefault="0099052E">
      <w:pPr>
        <w:pStyle w:val="Standard"/>
        <w:spacing w:line="240" w:lineRule="auto"/>
      </w:pPr>
      <w:r>
        <w:rPr>
          <w:b/>
          <w:sz w:val="24"/>
          <w:szCs w:val="24"/>
        </w:rPr>
        <w:t>For and on behalf of the Buyer</w:t>
      </w:r>
      <w:r>
        <w:rPr>
          <w:sz w:val="24"/>
          <w:szCs w:val="24"/>
        </w:rPr>
        <w:t>:</w:t>
      </w:r>
    </w:p>
    <w:p w14:paraId="27D5E848" w14:textId="77777777" w:rsidR="00E3688D" w:rsidRDefault="00E3688D">
      <w:pPr>
        <w:pStyle w:val="Standard"/>
        <w:spacing w:line="240" w:lineRule="auto"/>
        <w:rPr>
          <w:sz w:val="24"/>
          <w:szCs w:val="24"/>
        </w:rPr>
      </w:pPr>
    </w:p>
    <w:p w14:paraId="543CE70D" w14:textId="3873EFD1" w:rsidR="00E3688D" w:rsidRDefault="0099052E">
      <w:pPr>
        <w:pStyle w:val="Standard"/>
        <w:spacing w:line="240" w:lineRule="auto"/>
      </w:pPr>
      <w:r>
        <w:rPr>
          <w:sz w:val="24"/>
          <w:szCs w:val="24"/>
        </w:rPr>
        <w:t>Signature:</w:t>
      </w:r>
      <w:r w:rsidR="00C47DD4">
        <w:rPr>
          <w:sz w:val="24"/>
          <w:szCs w:val="24"/>
        </w:rPr>
        <w:t xml:space="preserve"> </w:t>
      </w:r>
      <w:r w:rsidR="00C47DD4">
        <w:rPr>
          <w:rStyle w:val="normaltextrun"/>
          <w:color w:val="000000" w:themeColor="text1"/>
        </w:rPr>
        <w:t>[Redacted]</w:t>
      </w:r>
    </w:p>
    <w:p w14:paraId="3F78AFD8" w14:textId="77777777" w:rsidR="00E3688D" w:rsidRDefault="00E3688D">
      <w:pPr>
        <w:pStyle w:val="Standard"/>
        <w:spacing w:line="240" w:lineRule="auto"/>
        <w:rPr>
          <w:sz w:val="24"/>
          <w:szCs w:val="24"/>
        </w:rPr>
      </w:pPr>
    </w:p>
    <w:p w14:paraId="13FECE4F" w14:textId="455C0801" w:rsidR="00E3688D" w:rsidRDefault="0099052E">
      <w:pPr>
        <w:pStyle w:val="Standard"/>
        <w:spacing w:line="240" w:lineRule="auto"/>
      </w:pPr>
      <w:r>
        <w:rPr>
          <w:sz w:val="24"/>
          <w:szCs w:val="24"/>
        </w:rPr>
        <w:t>Name:</w:t>
      </w:r>
      <w:r w:rsidR="00C47DD4">
        <w:rPr>
          <w:sz w:val="24"/>
          <w:szCs w:val="24"/>
        </w:rPr>
        <w:t xml:space="preserve"> </w:t>
      </w:r>
      <w:r w:rsidR="00C47DD4">
        <w:rPr>
          <w:rStyle w:val="normaltextrun"/>
          <w:color w:val="000000" w:themeColor="text1"/>
        </w:rPr>
        <w:t>[Redacted]</w:t>
      </w:r>
    </w:p>
    <w:p w14:paraId="313D6233" w14:textId="77777777" w:rsidR="00E3688D" w:rsidRDefault="00E3688D">
      <w:pPr>
        <w:pStyle w:val="Standard"/>
        <w:spacing w:line="240" w:lineRule="auto"/>
        <w:rPr>
          <w:sz w:val="24"/>
          <w:szCs w:val="24"/>
        </w:rPr>
      </w:pPr>
    </w:p>
    <w:p w14:paraId="1AED0C88" w14:textId="4D92F66B" w:rsidR="00E3688D" w:rsidRDefault="0099052E">
      <w:pPr>
        <w:pStyle w:val="Standard"/>
        <w:spacing w:line="240" w:lineRule="auto"/>
      </w:pPr>
      <w:r>
        <w:rPr>
          <w:sz w:val="24"/>
          <w:szCs w:val="24"/>
        </w:rPr>
        <w:t>Role:</w:t>
      </w:r>
      <w:r w:rsidR="00C47DD4">
        <w:rPr>
          <w:sz w:val="24"/>
          <w:szCs w:val="24"/>
        </w:rPr>
        <w:t xml:space="preserve"> </w:t>
      </w:r>
      <w:r w:rsidR="00561781">
        <w:rPr>
          <w:rStyle w:val="normaltextrun"/>
          <w:color w:val="000000" w:themeColor="text1"/>
        </w:rPr>
        <w:t>[Redacted]</w:t>
      </w:r>
    </w:p>
    <w:p w14:paraId="13067442" w14:textId="77777777" w:rsidR="00E3688D" w:rsidRDefault="00E3688D">
      <w:pPr>
        <w:pStyle w:val="Standard"/>
        <w:spacing w:line="240" w:lineRule="auto"/>
        <w:rPr>
          <w:sz w:val="24"/>
          <w:szCs w:val="24"/>
        </w:rPr>
      </w:pPr>
    </w:p>
    <w:p w14:paraId="79A6B9F3" w14:textId="3B46D6AC" w:rsidR="00E3688D" w:rsidRDefault="0099052E">
      <w:pPr>
        <w:pStyle w:val="Standard"/>
        <w:spacing w:line="240" w:lineRule="auto"/>
      </w:pPr>
      <w:r>
        <w:rPr>
          <w:sz w:val="24"/>
          <w:szCs w:val="24"/>
        </w:rPr>
        <w:t>Date:</w:t>
      </w:r>
      <w:r w:rsidR="00C47DD4">
        <w:rPr>
          <w:sz w:val="24"/>
          <w:szCs w:val="24"/>
        </w:rPr>
        <w:t xml:space="preserve"> 20/2/2023</w:t>
      </w:r>
    </w:p>
    <w:p w14:paraId="0C38A567" w14:textId="77777777" w:rsidR="00E3688D" w:rsidRDefault="00E3688D">
      <w:pPr>
        <w:pStyle w:val="Standard"/>
        <w:spacing w:line="240" w:lineRule="auto"/>
        <w:rPr>
          <w:sz w:val="24"/>
          <w:szCs w:val="24"/>
        </w:rPr>
      </w:pPr>
    </w:p>
    <w:p w14:paraId="742E1949" w14:textId="1772662E" w:rsidR="00E3688D" w:rsidRDefault="00E3688D">
      <w:pPr>
        <w:pStyle w:val="Standard"/>
        <w:spacing w:line="240" w:lineRule="auto"/>
      </w:pPr>
    </w:p>
    <w:p w14:paraId="278D008E" w14:textId="77777777" w:rsidR="00E3688D" w:rsidRDefault="00E3688D">
      <w:pPr>
        <w:pStyle w:val="Standard"/>
      </w:pPr>
    </w:p>
    <w:p w14:paraId="60F5D0EC" w14:textId="77777777" w:rsidR="00BD23F8" w:rsidRDefault="00BD23F8">
      <w:pPr>
        <w:pStyle w:val="Standard"/>
      </w:pPr>
    </w:p>
    <w:p w14:paraId="7113308B" w14:textId="77777777" w:rsidR="00BD23F8" w:rsidRDefault="00BD23F8">
      <w:pPr>
        <w:pStyle w:val="Standard"/>
      </w:pPr>
    </w:p>
    <w:p w14:paraId="3D144817" w14:textId="77777777" w:rsidR="00BD23F8" w:rsidRDefault="00BD23F8">
      <w:pPr>
        <w:pStyle w:val="Standard"/>
      </w:pPr>
    </w:p>
    <w:p w14:paraId="000C22F9" w14:textId="77777777" w:rsidR="00BD23F8" w:rsidRDefault="00BD23F8">
      <w:pPr>
        <w:pStyle w:val="Standard"/>
      </w:pPr>
    </w:p>
    <w:p w14:paraId="42E1E8DB" w14:textId="77777777" w:rsidR="00BD23F8" w:rsidRDefault="00BD23F8">
      <w:pPr>
        <w:pStyle w:val="Standard"/>
      </w:pPr>
    </w:p>
    <w:p w14:paraId="242FB393" w14:textId="77777777" w:rsidR="00BD23F8" w:rsidRDefault="00BD23F8">
      <w:pPr>
        <w:pStyle w:val="Standard"/>
      </w:pPr>
    </w:p>
    <w:p w14:paraId="50AE709C" w14:textId="77777777" w:rsidR="00BD23F8" w:rsidRDefault="00BD23F8">
      <w:pPr>
        <w:pStyle w:val="Standard"/>
      </w:pPr>
    </w:p>
    <w:p w14:paraId="0B462159" w14:textId="77777777" w:rsidR="00BD23F8" w:rsidRDefault="00BD23F8">
      <w:pPr>
        <w:pStyle w:val="Standard"/>
      </w:pPr>
    </w:p>
    <w:p w14:paraId="12F36763" w14:textId="77777777" w:rsidR="00BD23F8" w:rsidRDefault="00BD23F8">
      <w:pPr>
        <w:pStyle w:val="Standard"/>
      </w:pPr>
    </w:p>
    <w:p w14:paraId="7A7583DF" w14:textId="77777777" w:rsidR="00BD23F8" w:rsidRDefault="00BD23F8">
      <w:pPr>
        <w:pStyle w:val="Standard"/>
      </w:pPr>
    </w:p>
    <w:p w14:paraId="0219DD64" w14:textId="77777777" w:rsidR="00BD23F8" w:rsidRDefault="00BD23F8">
      <w:pPr>
        <w:pStyle w:val="Standard"/>
      </w:pPr>
    </w:p>
    <w:p w14:paraId="2EC909C0" w14:textId="77777777" w:rsidR="00BD23F8" w:rsidRDefault="00BD23F8">
      <w:pPr>
        <w:pStyle w:val="Standard"/>
      </w:pPr>
    </w:p>
    <w:p w14:paraId="00B8FBD0" w14:textId="3821343E" w:rsidR="00BD23F8" w:rsidRDefault="00BD23F8">
      <w:pPr>
        <w:pStyle w:val="Standard"/>
      </w:pPr>
    </w:p>
    <w:p w14:paraId="6CDDFE78" w14:textId="1B783A88" w:rsidR="0008535C" w:rsidRDefault="0008535C">
      <w:pPr>
        <w:pStyle w:val="Standard"/>
      </w:pPr>
    </w:p>
    <w:p w14:paraId="6E6A2D79" w14:textId="7A5F7264" w:rsidR="0008535C" w:rsidRDefault="0008535C">
      <w:pPr>
        <w:pStyle w:val="Standard"/>
      </w:pPr>
    </w:p>
    <w:p w14:paraId="3AB454D9" w14:textId="3327DFAD" w:rsidR="0008535C" w:rsidRDefault="0008535C">
      <w:pPr>
        <w:pStyle w:val="Standard"/>
      </w:pPr>
    </w:p>
    <w:p w14:paraId="1BBCB755" w14:textId="31D1F64C" w:rsidR="0008535C" w:rsidRDefault="0008535C">
      <w:pPr>
        <w:pStyle w:val="Standard"/>
      </w:pPr>
    </w:p>
    <w:p w14:paraId="5EE280D9" w14:textId="3275EA5C" w:rsidR="0008535C" w:rsidRDefault="0008535C">
      <w:pPr>
        <w:pStyle w:val="Standard"/>
      </w:pPr>
    </w:p>
    <w:p w14:paraId="02B5D4AC" w14:textId="3EE0D80D" w:rsidR="0008535C" w:rsidRDefault="0008535C">
      <w:pPr>
        <w:pStyle w:val="Standard"/>
      </w:pPr>
    </w:p>
    <w:p w14:paraId="52CD3C18" w14:textId="2687489A" w:rsidR="00561781" w:rsidRDefault="00561781">
      <w:pPr>
        <w:pStyle w:val="Standard"/>
      </w:pPr>
    </w:p>
    <w:p w14:paraId="2627C452" w14:textId="1FC0AB81" w:rsidR="007B16F6" w:rsidRDefault="007B16F6" w:rsidP="00BD23F8">
      <w:pPr>
        <w:pStyle w:val="Heading1"/>
      </w:pPr>
      <w:bookmarkStart w:id="29" w:name="_gjdgxs"/>
      <w:bookmarkEnd w:id="29"/>
    </w:p>
    <w:p w14:paraId="3D802790" w14:textId="787AA5E3" w:rsidR="00561781" w:rsidRDefault="00561781" w:rsidP="00561781">
      <w:pPr>
        <w:pStyle w:val="Standard"/>
      </w:pPr>
    </w:p>
    <w:p w14:paraId="143AE8DB" w14:textId="3303E8E9" w:rsidR="00561781" w:rsidRDefault="00561781" w:rsidP="00561781">
      <w:pPr>
        <w:pStyle w:val="Standard"/>
      </w:pPr>
    </w:p>
    <w:p w14:paraId="380AF3D5" w14:textId="17390D45" w:rsidR="00561781" w:rsidRDefault="00561781" w:rsidP="00561781">
      <w:pPr>
        <w:pStyle w:val="Standard"/>
      </w:pPr>
    </w:p>
    <w:p w14:paraId="02BED036" w14:textId="6D46474F" w:rsidR="00561781" w:rsidRDefault="00561781" w:rsidP="00561781">
      <w:pPr>
        <w:pStyle w:val="Standard"/>
      </w:pPr>
    </w:p>
    <w:p w14:paraId="3C2A9B89" w14:textId="499DAEA9" w:rsidR="00561781" w:rsidRDefault="00561781" w:rsidP="00561781">
      <w:pPr>
        <w:pStyle w:val="Standard"/>
      </w:pPr>
    </w:p>
    <w:p w14:paraId="414265B5" w14:textId="2B44A234" w:rsidR="00561781" w:rsidRDefault="00561781" w:rsidP="00561781">
      <w:pPr>
        <w:pStyle w:val="Standard"/>
      </w:pPr>
    </w:p>
    <w:p w14:paraId="030F6961" w14:textId="77777777" w:rsidR="00561781" w:rsidRPr="00561781" w:rsidRDefault="00561781" w:rsidP="00561781">
      <w:pPr>
        <w:pStyle w:val="Standard"/>
      </w:pPr>
    </w:p>
    <w:p w14:paraId="56756859" w14:textId="7E01CD23" w:rsidR="00BD23F8" w:rsidRDefault="00BD23F8" w:rsidP="00BD23F8">
      <w:pPr>
        <w:pStyle w:val="Heading1"/>
      </w:pPr>
      <w:r>
        <w:lastRenderedPageBreak/>
        <w:t>Joint Schedule 1 (Definitions)</w:t>
      </w:r>
    </w:p>
    <w:p w14:paraId="71310475" w14:textId="77777777" w:rsidR="00BD23F8" w:rsidRDefault="00BD23F8" w:rsidP="007746C3">
      <w:pPr>
        <w:pStyle w:val="Standard"/>
        <w:numPr>
          <w:ilvl w:val="1"/>
          <w:numId w:val="5"/>
        </w:numPr>
        <w:tabs>
          <w:tab w:val="left" w:pos="1418"/>
        </w:tabs>
        <w:spacing w:before="120" w:after="120" w:line="240" w:lineRule="auto"/>
        <w:ind w:left="284"/>
        <w:jc w:val="both"/>
        <w:textAlignment w:val="auto"/>
      </w:pPr>
      <w:r>
        <w:rPr>
          <w:color w:val="000000"/>
          <w:sz w:val="24"/>
          <w:szCs w:val="24"/>
        </w:rPr>
        <w:t>In each Contract, unless the context otherwise requires, capitalised expressions shall have the meanings set out in this Joint Schedule 1 (Definitions) or the relevant Schedule in which that capitalised expression appears.</w:t>
      </w:r>
    </w:p>
    <w:p w14:paraId="0084EC73" w14:textId="77777777" w:rsidR="00BD23F8" w:rsidRDefault="00BD23F8" w:rsidP="007746C3">
      <w:pPr>
        <w:pStyle w:val="Standard"/>
        <w:numPr>
          <w:ilvl w:val="1"/>
          <w:numId w:val="5"/>
        </w:numPr>
        <w:tabs>
          <w:tab w:val="left" w:pos="1418"/>
        </w:tabs>
        <w:spacing w:before="120" w:after="120" w:line="240" w:lineRule="auto"/>
        <w:ind w:left="284"/>
        <w:jc w:val="both"/>
        <w:textAlignment w:val="auto"/>
      </w:pPr>
      <w:r>
        <w:rPr>
          <w:color w:val="000000"/>
          <w:sz w:val="24"/>
          <w:szCs w:val="24"/>
        </w:rPr>
        <w:t>If a capitalised expression does not have an interpretation in this Schedule or any other Schedule, it shall, in the first instance, be interpreted in accordance with the common interpretation within the relevant market sector/industry where appropriate. Otherwise, it shall be interpreted in accordance with the dictionary meaning.</w:t>
      </w:r>
    </w:p>
    <w:p w14:paraId="066FB9A5" w14:textId="77777777" w:rsidR="00BD23F8" w:rsidRDefault="00BD23F8" w:rsidP="007746C3">
      <w:pPr>
        <w:pStyle w:val="Standard"/>
        <w:keepNext/>
        <w:numPr>
          <w:ilvl w:val="1"/>
          <w:numId w:val="5"/>
        </w:numPr>
        <w:tabs>
          <w:tab w:val="left" w:pos="1418"/>
        </w:tabs>
        <w:spacing w:before="120" w:after="120" w:line="240" w:lineRule="auto"/>
        <w:ind w:left="284"/>
        <w:jc w:val="both"/>
        <w:textAlignment w:val="auto"/>
      </w:pPr>
      <w:r>
        <w:rPr>
          <w:color w:val="000000"/>
          <w:sz w:val="24"/>
          <w:szCs w:val="24"/>
        </w:rPr>
        <w:t>In each Contract, unless the context otherwise requires:</w:t>
      </w:r>
    </w:p>
    <w:p w14:paraId="07319576" w14:textId="77777777" w:rsidR="00BD23F8" w:rsidRDefault="00BD23F8" w:rsidP="007746C3">
      <w:pPr>
        <w:pStyle w:val="Standard"/>
        <w:numPr>
          <w:ilvl w:val="2"/>
          <w:numId w:val="5"/>
        </w:numPr>
        <w:tabs>
          <w:tab w:val="left" w:pos="2978"/>
          <w:tab w:val="left" w:pos="3120"/>
        </w:tabs>
        <w:spacing w:before="120" w:after="120" w:line="240" w:lineRule="auto"/>
        <w:ind w:left="993"/>
        <w:jc w:val="both"/>
        <w:textAlignment w:val="auto"/>
      </w:pPr>
      <w:r>
        <w:rPr>
          <w:color w:val="000000"/>
          <w:sz w:val="24"/>
          <w:szCs w:val="24"/>
        </w:rPr>
        <w:t xml:space="preserve">the singular includes the plural and </w:t>
      </w:r>
      <w:proofErr w:type="gramStart"/>
      <w:r>
        <w:rPr>
          <w:color w:val="000000"/>
          <w:sz w:val="24"/>
          <w:szCs w:val="24"/>
        </w:rPr>
        <w:t>vice versa;</w:t>
      </w:r>
      <w:proofErr w:type="gramEnd"/>
    </w:p>
    <w:p w14:paraId="143F766B" w14:textId="77777777" w:rsidR="00BD23F8" w:rsidRDefault="00BD23F8" w:rsidP="007746C3">
      <w:pPr>
        <w:pStyle w:val="Standard"/>
        <w:numPr>
          <w:ilvl w:val="2"/>
          <w:numId w:val="5"/>
        </w:numPr>
        <w:tabs>
          <w:tab w:val="left" w:pos="2978"/>
          <w:tab w:val="left" w:pos="3120"/>
        </w:tabs>
        <w:spacing w:before="120" w:after="120" w:line="240" w:lineRule="auto"/>
        <w:ind w:left="993"/>
        <w:jc w:val="both"/>
        <w:textAlignment w:val="auto"/>
      </w:pPr>
      <w:r>
        <w:rPr>
          <w:color w:val="000000"/>
          <w:sz w:val="24"/>
          <w:szCs w:val="24"/>
        </w:rPr>
        <w:t xml:space="preserve">reference to a gender includes the other gender and the </w:t>
      </w:r>
      <w:proofErr w:type="gramStart"/>
      <w:r>
        <w:rPr>
          <w:color w:val="000000"/>
          <w:sz w:val="24"/>
          <w:szCs w:val="24"/>
        </w:rPr>
        <w:t>neuter;</w:t>
      </w:r>
      <w:proofErr w:type="gramEnd"/>
    </w:p>
    <w:p w14:paraId="61AE90F6" w14:textId="77777777" w:rsidR="00BD23F8" w:rsidRDefault="00BD23F8" w:rsidP="007746C3">
      <w:pPr>
        <w:pStyle w:val="Standard"/>
        <w:numPr>
          <w:ilvl w:val="2"/>
          <w:numId w:val="5"/>
        </w:numPr>
        <w:tabs>
          <w:tab w:val="left" w:pos="2978"/>
          <w:tab w:val="left" w:pos="3120"/>
        </w:tabs>
        <w:spacing w:before="120" w:after="120" w:line="240" w:lineRule="auto"/>
        <w:ind w:left="993"/>
        <w:jc w:val="both"/>
        <w:textAlignment w:val="auto"/>
      </w:pPr>
      <w:r>
        <w:rPr>
          <w:color w:val="000000"/>
          <w:sz w:val="24"/>
          <w:szCs w:val="24"/>
        </w:rPr>
        <w:t xml:space="preserve">references to a person include an individual, company, body corporate, corporation, unincorporated association, firm, partnership or other legal entity or Central Government </w:t>
      </w:r>
      <w:proofErr w:type="gramStart"/>
      <w:r>
        <w:rPr>
          <w:color w:val="000000"/>
          <w:sz w:val="24"/>
          <w:szCs w:val="24"/>
        </w:rPr>
        <w:t>Body;</w:t>
      </w:r>
      <w:proofErr w:type="gramEnd"/>
    </w:p>
    <w:p w14:paraId="00FC1235" w14:textId="77777777" w:rsidR="00BD23F8" w:rsidRDefault="00BD23F8" w:rsidP="007746C3">
      <w:pPr>
        <w:pStyle w:val="Standard"/>
        <w:numPr>
          <w:ilvl w:val="2"/>
          <w:numId w:val="5"/>
        </w:numPr>
        <w:tabs>
          <w:tab w:val="left" w:pos="2978"/>
          <w:tab w:val="left" w:pos="3120"/>
        </w:tabs>
        <w:spacing w:before="120" w:after="120" w:line="240" w:lineRule="auto"/>
        <w:ind w:left="993"/>
        <w:jc w:val="both"/>
        <w:textAlignment w:val="auto"/>
      </w:pPr>
      <w:r>
        <w:rPr>
          <w:color w:val="000000"/>
          <w:sz w:val="24"/>
          <w:szCs w:val="24"/>
        </w:rPr>
        <w:t xml:space="preserve">a reference to any Law includes a reference to that Law as amended, extended, consolidated or re-enacted from time to </w:t>
      </w:r>
      <w:proofErr w:type="gramStart"/>
      <w:r>
        <w:rPr>
          <w:color w:val="000000"/>
          <w:sz w:val="24"/>
          <w:szCs w:val="24"/>
        </w:rPr>
        <w:t>time;</w:t>
      </w:r>
      <w:proofErr w:type="gramEnd"/>
    </w:p>
    <w:p w14:paraId="615322F7" w14:textId="77777777" w:rsidR="00BD23F8" w:rsidRDefault="00BD23F8" w:rsidP="007746C3">
      <w:pPr>
        <w:pStyle w:val="Standard"/>
        <w:numPr>
          <w:ilvl w:val="2"/>
          <w:numId w:val="5"/>
        </w:numPr>
        <w:tabs>
          <w:tab w:val="left" w:pos="2978"/>
          <w:tab w:val="left" w:pos="3120"/>
        </w:tabs>
        <w:spacing w:before="120" w:after="120" w:line="240" w:lineRule="auto"/>
        <w:ind w:left="993"/>
        <w:jc w:val="both"/>
        <w:textAlignment w:val="auto"/>
      </w:pPr>
      <w:r>
        <w:rPr>
          <w:color w:val="000000"/>
          <w:sz w:val="24"/>
          <w:szCs w:val="24"/>
        </w:rPr>
        <w:t>the words "</w:t>
      </w:r>
      <w:r>
        <w:rPr>
          <w:b/>
          <w:color w:val="000000"/>
          <w:sz w:val="24"/>
          <w:szCs w:val="24"/>
        </w:rPr>
        <w:t>including</w:t>
      </w:r>
      <w:r>
        <w:rPr>
          <w:color w:val="000000"/>
          <w:sz w:val="24"/>
          <w:szCs w:val="24"/>
        </w:rPr>
        <w:t>", "</w:t>
      </w:r>
      <w:r>
        <w:rPr>
          <w:b/>
          <w:color w:val="000000"/>
          <w:sz w:val="24"/>
          <w:szCs w:val="24"/>
        </w:rPr>
        <w:t>other</w:t>
      </w:r>
      <w:r>
        <w:rPr>
          <w:color w:val="000000"/>
          <w:sz w:val="24"/>
          <w:szCs w:val="24"/>
        </w:rPr>
        <w:t>", "</w:t>
      </w:r>
      <w:r>
        <w:rPr>
          <w:b/>
          <w:color w:val="000000"/>
          <w:sz w:val="24"/>
          <w:szCs w:val="24"/>
        </w:rPr>
        <w:t>in particular</w:t>
      </w:r>
      <w:r>
        <w:rPr>
          <w:color w:val="000000"/>
          <w:sz w:val="24"/>
          <w:szCs w:val="24"/>
        </w:rPr>
        <w:t>", "</w:t>
      </w:r>
      <w:r>
        <w:rPr>
          <w:b/>
          <w:color w:val="000000"/>
          <w:sz w:val="24"/>
          <w:szCs w:val="24"/>
        </w:rPr>
        <w:t>for example</w:t>
      </w:r>
      <w:r>
        <w:rPr>
          <w:color w:val="000000"/>
          <w:sz w:val="24"/>
          <w:szCs w:val="24"/>
        </w:rPr>
        <w:t>" and similar words shall not limit the generality of the preceding words and shall be construed as if they were immediately followed by the words "</w:t>
      </w:r>
      <w:r>
        <w:rPr>
          <w:b/>
          <w:color w:val="000000"/>
          <w:sz w:val="24"/>
          <w:szCs w:val="24"/>
        </w:rPr>
        <w:t>without limitation</w:t>
      </w:r>
      <w:proofErr w:type="gramStart"/>
      <w:r>
        <w:rPr>
          <w:color w:val="000000"/>
          <w:sz w:val="24"/>
          <w:szCs w:val="24"/>
        </w:rPr>
        <w:t>";</w:t>
      </w:r>
      <w:proofErr w:type="gramEnd"/>
    </w:p>
    <w:p w14:paraId="4D7141E9" w14:textId="77777777" w:rsidR="00BD23F8" w:rsidRDefault="00BD23F8" w:rsidP="007746C3">
      <w:pPr>
        <w:pStyle w:val="Standard"/>
        <w:numPr>
          <w:ilvl w:val="2"/>
          <w:numId w:val="5"/>
        </w:numPr>
        <w:tabs>
          <w:tab w:val="left" w:pos="2978"/>
          <w:tab w:val="left" w:pos="3120"/>
        </w:tabs>
        <w:spacing w:before="120" w:after="120" w:line="240" w:lineRule="auto"/>
        <w:ind w:left="993"/>
        <w:jc w:val="both"/>
        <w:textAlignment w:val="auto"/>
      </w:pPr>
      <w:r>
        <w:rPr>
          <w:color w:val="000000"/>
          <w:sz w:val="24"/>
          <w:szCs w:val="24"/>
        </w:rPr>
        <w:t>references to "</w:t>
      </w:r>
      <w:r>
        <w:rPr>
          <w:b/>
          <w:color w:val="000000"/>
          <w:sz w:val="24"/>
          <w:szCs w:val="24"/>
        </w:rPr>
        <w:t>writing</w:t>
      </w:r>
      <w:r>
        <w:rPr>
          <w:color w:val="000000"/>
          <w:sz w:val="24"/>
          <w:szCs w:val="24"/>
        </w:rPr>
        <w:t xml:space="preserve">" include typing, printing, lithography, photography, display on a screen, electronic and facsimile transmission and other modes of representing or reproducing words in a visible form, and expressions referring to writing shall be construed </w:t>
      </w:r>
      <w:proofErr w:type="gramStart"/>
      <w:r>
        <w:rPr>
          <w:color w:val="000000"/>
          <w:sz w:val="24"/>
          <w:szCs w:val="24"/>
        </w:rPr>
        <w:t>accordingly;</w:t>
      </w:r>
      <w:proofErr w:type="gramEnd"/>
    </w:p>
    <w:p w14:paraId="0CFA6755" w14:textId="77777777" w:rsidR="00BD23F8" w:rsidRDefault="00BD23F8" w:rsidP="007746C3">
      <w:pPr>
        <w:pStyle w:val="Standard"/>
        <w:numPr>
          <w:ilvl w:val="2"/>
          <w:numId w:val="5"/>
        </w:numPr>
        <w:tabs>
          <w:tab w:val="left" w:pos="2978"/>
          <w:tab w:val="left" w:pos="3120"/>
        </w:tabs>
        <w:spacing w:before="120" w:after="120" w:line="240" w:lineRule="auto"/>
        <w:ind w:left="993"/>
        <w:jc w:val="both"/>
        <w:textAlignment w:val="auto"/>
      </w:pPr>
      <w:r>
        <w:rPr>
          <w:color w:val="000000"/>
          <w:sz w:val="24"/>
          <w:szCs w:val="24"/>
        </w:rPr>
        <w:t>references to "</w:t>
      </w:r>
      <w:r>
        <w:rPr>
          <w:b/>
          <w:color w:val="000000"/>
          <w:sz w:val="24"/>
          <w:szCs w:val="24"/>
        </w:rPr>
        <w:t>representations</w:t>
      </w:r>
      <w:r>
        <w:rPr>
          <w:color w:val="000000"/>
          <w:sz w:val="24"/>
          <w:szCs w:val="24"/>
        </w:rPr>
        <w:t>" shall be construed as references to present facts, to "</w:t>
      </w:r>
      <w:r>
        <w:rPr>
          <w:b/>
          <w:color w:val="000000"/>
          <w:sz w:val="24"/>
          <w:szCs w:val="24"/>
        </w:rPr>
        <w:t>warranties</w:t>
      </w:r>
      <w:r>
        <w:rPr>
          <w:color w:val="000000"/>
          <w:sz w:val="24"/>
          <w:szCs w:val="24"/>
        </w:rPr>
        <w:t>" as references to present and future facts and to "</w:t>
      </w:r>
      <w:r>
        <w:rPr>
          <w:b/>
          <w:color w:val="000000"/>
          <w:sz w:val="24"/>
          <w:szCs w:val="24"/>
        </w:rPr>
        <w:t>undertakings"</w:t>
      </w:r>
      <w:r>
        <w:rPr>
          <w:color w:val="000000"/>
          <w:sz w:val="24"/>
          <w:szCs w:val="24"/>
        </w:rPr>
        <w:t xml:space="preserve"> as references to obligations under the </w:t>
      </w:r>
      <w:proofErr w:type="gramStart"/>
      <w:r>
        <w:rPr>
          <w:color w:val="000000"/>
          <w:sz w:val="24"/>
          <w:szCs w:val="24"/>
        </w:rPr>
        <w:t>Contract;</w:t>
      </w:r>
      <w:proofErr w:type="gramEnd"/>
    </w:p>
    <w:p w14:paraId="7D5AD9A1" w14:textId="77777777" w:rsidR="00BD23F8" w:rsidRDefault="00BD23F8" w:rsidP="007746C3">
      <w:pPr>
        <w:pStyle w:val="Standard"/>
        <w:numPr>
          <w:ilvl w:val="2"/>
          <w:numId w:val="5"/>
        </w:numPr>
        <w:tabs>
          <w:tab w:val="left" w:pos="2978"/>
          <w:tab w:val="left" w:pos="3120"/>
        </w:tabs>
        <w:spacing w:before="120" w:after="120" w:line="240" w:lineRule="auto"/>
        <w:ind w:left="993"/>
        <w:jc w:val="both"/>
        <w:textAlignment w:val="auto"/>
      </w:pPr>
      <w:r>
        <w:rPr>
          <w:color w:val="000000"/>
          <w:sz w:val="24"/>
          <w:szCs w:val="24"/>
        </w:rPr>
        <w:t xml:space="preserve">references to </w:t>
      </w:r>
      <w:r>
        <w:rPr>
          <w:b/>
          <w:color w:val="000000"/>
          <w:sz w:val="24"/>
          <w:szCs w:val="24"/>
        </w:rPr>
        <w:t xml:space="preserve">"Clauses" </w:t>
      </w:r>
      <w:r>
        <w:rPr>
          <w:color w:val="000000"/>
          <w:sz w:val="24"/>
          <w:szCs w:val="24"/>
        </w:rPr>
        <w:t xml:space="preserve">and </w:t>
      </w:r>
      <w:r>
        <w:rPr>
          <w:b/>
          <w:color w:val="000000"/>
          <w:sz w:val="24"/>
          <w:szCs w:val="24"/>
        </w:rPr>
        <w:t>"Schedules"</w:t>
      </w:r>
      <w:r>
        <w:rPr>
          <w:color w:val="000000"/>
          <w:sz w:val="24"/>
          <w:szCs w:val="24"/>
        </w:rPr>
        <w:t xml:space="preserve"> are, unless otherwise provided, references to the clauses and schedules of the Core Terms and references in any Schedule to parts, paragraphs, annexes and tables are, unless otherwise provided, references to the parts, paragraphs, annexes and tables of the Schedule in which these references </w:t>
      </w:r>
      <w:proofErr w:type="gramStart"/>
      <w:r>
        <w:rPr>
          <w:color w:val="000000"/>
          <w:sz w:val="24"/>
          <w:szCs w:val="24"/>
        </w:rPr>
        <w:t>appear;</w:t>
      </w:r>
      <w:proofErr w:type="gramEnd"/>
    </w:p>
    <w:p w14:paraId="215BE6B5" w14:textId="77777777" w:rsidR="00BD23F8" w:rsidRDefault="00BD23F8" w:rsidP="007746C3">
      <w:pPr>
        <w:pStyle w:val="Standard"/>
        <w:numPr>
          <w:ilvl w:val="2"/>
          <w:numId w:val="5"/>
        </w:numPr>
        <w:tabs>
          <w:tab w:val="left" w:pos="2978"/>
          <w:tab w:val="left" w:pos="3120"/>
        </w:tabs>
        <w:spacing w:before="120" w:after="120" w:line="240" w:lineRule="auto"/>
        <w:ind w:left="993"/>
        <w:jc w:val="both"/>
        <w:textAlignment w:val="auto"/>
      </w:pPr>
      <w:r>
        <w:rPr>
          <w:color w:val="000000"/>
          <w:sz w:val="24"/>
          <w:szCs w:val="24"/>
        </w:rPr>
        <w:t xml:space="preserve">references to </w:t>
      </w:r>
      <w:r>
        <w:rPr>
          <w:b/>
          <w:color w:val="000000"/>
          <w:sz w:val="24"/>
          <w:szCs w:val="24"/>
        </w:rPr>
        <w:t>"Paragraphs"</w:t>
      </w:r>
      <w:r>
        <w:rPr>
          <w:color w:val="000000"/>
          <w:sz w:val="24"/>
          <w:szCs w:val="24"/>
        </w:rPr>
        <w:t xml:space="preserve"> are, unless otherwise provided, references to the paragraph of the appropriate Schedules unless otherwise </w:t>
      </w:r>
      <w:proofErr w:type="gramStart"/>
      <w:r>
        <w:rPr>
          <w:color w:val="000000"/>
          <w:sz w:val="24"/>
          <w:szCs w:val="24"/>
        </w:rPr>
        <w:t>provided;</w:t>
      </w:r>
      <w:proofErr w:type="gramEnd"/>
    </w:p>
    <w:p w14:paraId="5DAE72E9" w14:textId="77777777" w:rsidR="00BD23F8" w:rsidRDefault="00BD23F8" w:rsidP="007746C3">
      <w:pPr>
        <w:pStyle w:val="Standard"/>
        <w:numPr>
          <w:ilvl w:val="2"/>
          <w:numId w:val="5"/>
        </w:numPr>
        <w:tabs>
          <w:tab w:val="left" w:pos="2978"/>
          <w:tab w:val="left" w:pos="3120"/>
        </w:tabs>
        <w:spacing w:before="120" w:after="120" w:line="240" w:lineRule="auto"/>
        <w:ind w:left="993"/>
        <w:jc w:val="both"/>
        <w:textAlignment w:val="auto"/>
      </w:pPr>
      <w:r>
        <w:rPr>
          <w:color w:val="000000"/>
          <w:sz w:val="24"/>
          <w:szCs w:val="24"/>
        </w:rPr>
        <w:t xml:space="preserve">references to a series of Clauses or Paragraphs shall be inclusive of the clause numbers </w:t>
      </w:r>
      <w:proofErr w:type="gramStart"/>
      <w:r>
        <w:rPr>
          <w:color w:val="000000"/>
          <w:sz w:val="24"/>
          <w:szCs w:val="24"/>
        </w:rPr>
        <w:t>specified;</w:t>
      </w:r>
      <w:proofErr w:type="gramEnd"/>
    </w:p>
    <w:p w14:paraId="087B4797" w14:textId="77777777" w:rsidR="00BD23F8" w:rsidRDefault="00BD23F8" w:rsidP="007746C3">
      <w:pPr>
        <w:pStyle w:val="Standard"/>
        <w:numPr>
          <w:ilvl w:val="2"/>
          <w:numId w:val="5"/>
        </w:numPr>
        <w:tabs>
          <w:tab w:val="left" w:pos="2978"/>
          <w:tab w:val="left" w:pos="3120"/>
        </w:tabs>
        <w:spacing w:before="120" w:after="120" w:line="240" w:lineRule="auto"/>
        <w:ind w:left="993"/>
        <w:jc w:val="both"/>
        <w:textAlignment w:val="auto"/>
      </w:pPr>
      <w:r>
        <w:rPr>
          <w:color w:val="000000"/>
          <w:sz w:val="24"/>
          <w:szCs w:val="24"/>
        </w:rPr>
        <w:t xml:space="preserve">the headings in each Contract are for ease of reference only and shall not affect the interpretation or construction of a </w:t>
      </w:r>
      <w:proofErr w:type="gramStart"/>
      <w:r>
        <w:rPr>
          <w:color w:val="000000"/>
          <w:sz w:val="24"/>
          <w:szCs w:val="24"/>
        </w:rPr>
        <w:t>Contract;</w:t>
      </w:r>
      <w:proofErr w:type="gramEnd"/>
    </w:p>
    <w:p w14:paraId="7C761164" w14:textId="77777777" w:rsidR="00BD23F8" w:rsidRDefault="00BD23F8" w:rsidP="007746C3">
      <w:pPr>
        <w:pStyle w:val="Standard"/>
        <w:numPr>
          <w:ilvl w:val="2"/>
          <w:numId w:val="5"/>
        </w:numPr>
        <w:tabs>
          <w:tab w:val="left" w:pos="2978"/>
          <w:tab w:val="left" w:pos="3120"/>
        </w:tabs>
        <w:spacing w:before="120" w:after="120" w:line="240" w:lineRule="auto"/>
        <w:ind w:left="993"/>
        <w:jc w:val="both"/>
        <w:textAlignment w:val="auto"/>
      </w:pPr>
      <w:r>
        <w:rPr>
          <w:color w:val="000000"/>
          <w:sz w:val="24"/>
          <w:szCs w:val="24"/>
        </w:rPr>
        <w:t xml:space="preserve">where the Buyer is a Central Government Body it shall be treated as contracting with the Crown as a </w:t>
      </w:r>
      <w:proofErr w:type="gramStart"/>
      <w:r>
        <w:rPr>
          <w:color w:val="000000"/>
          <w:sz w:val="24"/>
          <w:szCs w:val="24"/>
        </w:rPr>
        <w:t>whole;</w:t>
      </w:r>
      <w:proofErr w:type="gramEnd"/>
    </w:p>
    <w:p w14:paraId="5886299B" w14:textId="77777777" w:rsidR="00BD23F8" w:rsidRDefault="00BD23F8" w:rsidP="007746C3">
      <w:pPr>
        <w:pStyle w:val="Standard"/>
        <w:numPr>
          <w:ilvl w:val="2"/>
          <w:numId w:val="5"/>
        </w:numPr>
        <w:tabs>
          <w:tab w:val="left" w:pos="2978"/>
          <w:tab w:val="left" w:pos="3120"/>
        </w:tabs>
        <w:spacing w:before="120" w:after="120" w:line="240" w:lineRule="auto"/>
        <w:ind w:left="993"/>
        <w:jc w:val="both"/>
        <w:textAlignment w:val="auto"/>
      </w:pPr>
      <w:r>
        <w:rPr>
          <w:color w:val="000000"/>
          <w:sz w:val="24"/>
          <w:szCs w:val="24"/>
        </w:rPr>
        <w:t xml:space="preserve">any reference in a Contract which immediately before Exit Day is a reference </w:t>
      </w:r>
      <w:r>
        <w:rPr>
          <w:color w:val="000000"/>
          <w:sz w:val="24"/>
          <w:szCs w:val="24"/>
        </w:rPr>
        <w:lastRenderedPageBreak/>
        <w:t>to (as it has effect from time to time):</w:t>
      </w:r>
    </w:p>
    <w:p w14:paraId="2DF6F7F3" w14:textId="77777777" w:rsidR="00BD23F8" w:rsidRDefault="00BD23F8" w:rsidP="007746C3">
      <w:pPr>
        <w:pStyle w:val="Standard"/>
        <w:numPr>
          <w:ilvl w:val="3"/>
          <w:numId w:val="5"/>
        </w:numPr>
        <w:tabs>
          <w:tab w:val="left" w:pos="4679"/>
          <w:tab w:val="left" w:pos="4821"/>
        </w:tabs>
        <w:spacing w:before="120" w:after="120" w:line="240" w:lineRule="auto"/>
        <w:ind w:left="2694" w:hanging="709"/>
        <w:jc w:val="both"/>
        <w:textAlignment w:val="auto"/>
      </w:pPr>
      <w:r>
        <w:rPr>
          <w:color w:val="000000"/>
          <w:sz w:val="24"/>
          <w:szCs w:val="24"/>
        </w:rPr>
        <w:t>any EU regulation, EU decision, EU tertiary legislation or provision of the EEA agreement (“</w:t>
      </w:r>
      <w:r>
        <w:rPr>
          <w:b/>
          <w:color w:val="000000"/>
          <w:sz w:val="24"/>
          <w:szCs w:val="24"/>
        </w:rPr>
        <w:t>EU References</w:t>
      </w:r>
      <w:r>
        <w:rPr>
          <w:color w:val="000000"/>
          <w:sz w:val="24"/>
          <w:szCs w:val="24"/>
        </w:rPr>
        <w:t>”)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w:t>
      </w:r>
    </w:p>
    <w:p w14:paraId="7692FA8B" w14:textId="77777777" w:rsidR="00BD23F8" w:rsidRDefault="00BD23F8" w:rsidP="007746C3">
      <w:pPr>
        <w:pStyle w:val="Standard"/>
        <w:numPr>
          <w:ilvl w:val="3"/>
          <w:numId w:val="5"/>
        </w:numPr>
        <w:tabs>
          <w:tab w:val="left" w:pos="4679"/>
          <w:tab w:val="left" w:pos="4821"/>
        </w:tabs>
        <w:spacing w:before="120" w:after="120" w:line="240" w:lineRule="auto"/>
        <w:ind w:left="2694" w:hanging="709"/>
        <w:jc w:val="both"/>
        <w:textAlignment w:val="auto"/>
      </w:pPr>
      <w:r>
        <w:rPr>
          <w:color w:val="000000"/>
          <w:sz w:val="24"/>
          <w:szCs w:val="24"/>
        </w:rPr>
        <w:t xml:space="preserve">any EU institution or EU authority or other such EU body shall be read on and after Exit Day as a reference to the UK institution, </w:t>
      </w:r>
      <w:proofErr w:type="gramStart"/>
      <w:r>
        <w:rPr>
          <w:color w:val="000000"/>
          <w:sz w:val="24"/>
          <w:szCs w:val="24"/>
        </w:rPr>
        <w:t>authority</w:t>
      </w:r>
      <w:proofErr w:type="gramEnd"/>
      <w:r>
        <w:rPr>
          <w:color w:val="000000"/>
          <w:sz w:val="24"/>
          <w:szCs w:val="24"/>
        </w:rPr>
        <w:t xml:space="preserve"> or body to which its functions were transferred; and</w:t>
      </w:r>
    </w:p>
    <w:p w14:paraId="7FA29B75" w14:textId="77777777" w:rsidR="00BD23F8" w:rsidRDefault="00BD23F8" w:rsidP="007746C3">
      <w:pPr>
        <w:pStyle w:val="Standard"/>
        <w:numPr>
          <w:ilvl w:val="2"/>
          <w:numId w:val="5"/>
        </w:numPr>
        <w:tabs>
          <w:tab w:val="left" w:pos="2978"/>
          <w:tab w:val="left" w:pos="3120"/>
        </w:tabs>
        <w:spacing w:before="120" w:after="120" w:line="240" w:lineRule="auto"/>
        <w:ind w:left="993"/>
        <w:jc w:val="both"/>
        <w:textAlignment w:val="auto"/>
      </w:pPr>
      <w:r>
        <w:rPr>
          <w:color w:val="000000"/>
          <w:sz w:val="24"/>
          <w:szCs w:val="24"/>
        </w:rPr>
        <w:t>unless otherwise provided, references to “</w:t>
      </w:r>
      <w:r>
        <w:rPr>
          <w:b/>
          <w:color w:val="000000"/>
          <w:sz w:val="24"/>
          <w:szCs w:val="24"/>
        </w:rPr>
        <w:t>Buyer</w:t>
      </w:r>
      <w:r>
        <w:rPr>
          <w:color w:val="000000"/>
          <w:sz w:val="24"/>
          <w:szCs w:val="24"/>
        </w:rPr>
        <w:t>” shall be construed as including Exempt Buyers; and</w:t>
      </w:r>
    </w:p>
    <w:p w14:paraId="1C32C62D" w14:textId="77777777" w:rsidR="00BD23F8" w:rsidRDefault="00BD23F8" w:rsidP="007746C3">
      <w:pPr>
        <w:pStyle w:val="Standard"/>
        <w:numPr>
          <w:ilvl w:val="2"/>
          <w:numId w:val="5"/>
        </w:numPr>
        <w:tabs>
          <w:tab w:val="left" w:pos="2978"/>
          <w:tab w:val="left" w:pos="3120"/>
        </w:tabs>
        <w:spacing w:before="120" w:after="120" w:line="240" w:lineRule="auto"/>
        <w:ind w:left="993"/>
        <w:jc w:val="both"/>
        <w:textAlignment w:val="auto"/>
      </w:pPr>
      <w:r>
        <w:rPr>
          <w:color w:val="000000"/>
          <w:sz w:val="24"/>
          <w:szCs w:val="24"/>
        </w:rPr>
        <w:t>unless otherwise provided, references to “</w:t>
      </w:r>
      <w:r>
        <w:rPr>
          <w:b/>
          <w:color w:val="000000"/>
          <w:sz w:val="24"/>
          <w:szCs w:val="24"/>
        </w:rPr>
        <w:t>Call-Off Contract</w:t>
      </w:r>
      <w:r>
        <w:rPr>
          <w:color w:val="000000"/>
          <w:sz w:val="24"/>
          <w:szCs w:val="24"/>
        </w:rPr>
        <w:t>” and “</w:t>
      </w:r>
      <w:r>
        <w:rPr>
          <w:b/>
          <w:color w:val="000000"/>
          <w:sz w:val="24"/>
          <w:szCs w:val="24"/>
        </w:rPr>
        <w:t>Contract</w:t>
      </w:r>
      <w:r>
        <w:rPr>
          <w:color w:val="000000"/>
          <w:sz w:val="24"/>
          <w:szCs w:val="24"/>
        </w:rPr>
        <w:t>” shall be construed as including Exempt Call-off Contracts.</w:t>
      </w:r>
    </w:p>
    <w:p w14:paraId="62E96AC3" w14:textId="77777777" w:rsidR="00BD23F8" w:rsidRDefault="00BD23F8" w:rsidP="007746C3">
      <w:pPr>
        <w:pStyle w:val="Standard"/>
        <w:keepNext/>
        <w:numPr>
          <w:ilvl w:val="1"/>
          <w:numId w:val="5"/>
        </w:numPr>
        <w:tabs>
          <w:tab w:val="left" w:pos="1418"/>
        </w:tabs>
        <w:spacing w:before="120" w:after="120" w:line="240" w:lineRule="auto"/>
        <w:ind w:left="284"/>
        <w:jc w:val="both"/>
        <w:textAlignment w:val="auto"/>
      </w:pPr>
      <w:r>
        <w:rPr>
          <w:color w:val="000000"/>
          <w:sz w:val="24"/>
          <w:szCs w:val="24"/>
        </w:rPr>
        <w:t>In each Contract, unless the context otherwise requires, the following words shall have the following meanings:</w:t>
      </w:r>
    </w:p>
    <w:p w14:paraId="2FB1A072" w14:textId="77777777" w:rsidR="00BD23F8" w:rsidRDefault="00BD23F8" w:rsidP="00BD23F8">
      <w:pPr>
        <w:pStyle w:val="Standard"/>
        <w:keepNext/>
        <w:tabs>
          <w:tab w:val="left" w:pos="1701"/>
        </w:tabs>
        <w:spacing w:before="120" w:after="120" w:line="240" w:lineRule="auto"/>
        <w:ind w:left="567" w:hanging="567"/>
        <w:jc w:val="both"/>
        <w:rPr>
          <w:color w:val="000000"/>
          <w:sz w:val="24"/>
          <w:szCs w:val="24"/>
        </w:rPr>
      </w:pPr>
    </w:p>
    <w:tbl>
      <w:tblPr>
        <w:tblW w:w="9750" w:type="dxa"/>
        <w:tblLayout w:type="fixed"/>
        <w:tblCellMar>
          <w:left w:w="10" w:type="dxa"/>
          <w:right w:w="10" w:type="dxa"/>
        </w:tblCellMar>
        <w:tblLook w:val="04A0" w:firstRow="1" w:lastRow="0" w:firstColumn="1" w:lastColumn="0" w:noHBand="0" w:noVBand="1"/>
      </w:tblPr>
      <w:tblGrid>
        <w:gridCol w:w="2404"/>
        <w:gridCol w:w="7346"/>
      </w:tblGrid>
      <w:tr w:rsidR="00BD23F8" w14:paraId="3A0442D5"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4C64F494" w14:textId="77777777" w:rsidR="00BD23F8" w:rsidRDefault="00BD23F8">
            <w:pPr>
              <w:pStyle w:val="Standard"/>
              <w:spacing w:after="120" w:line="240" w:lineRule="auto"/>
              <w:ind w:left="142"/>
              <w:rPr>
                <w:rFonts w:ascii="Calibri" w:eastAsia="Calibri" w:hAnsi="Calibri" w:cs="Calibri"/>
              </w:rPr>
            </w:pPr>
            <w:r>
              <w:rPr>
                <w:b/>
                <w:color w:val="000000"/>
                <w:sz w:val="24"/>
                <w:szCs w:val="24"/>
              </w:rPr>
              <w:t>"Achieve"</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5807B053" w14:textId="77777777" w:rsidR="00BD23F8" w:rsidRDefault="00BD23F8">
            <w:pPr>
              <w:pStyle w:val="Standard"/>
              <w:tabs>
                <w:tab w:val="left" w:pos="-179"/>
                <w:tab w:val="left" w:pos="-9"/>
              </w:tabs>
              <w:spacing w:after="120" w:line="240" w:lineRule="auto"/>
            </w:pPr>
            <w:r>
              <w:rPr>
                <w:color w:val="000000"/>
                <w:sz w:val="24"/>
                <w:szCs w:val="24"/>
              </w:rPr>
              <w:t>in respect of a Test, to successfully pass such Test without any Test Issues and in respect of a Milestone, the issue of a Satisfaction Certificate in respect of that Milestone and "</w:t>
            </w:r>
            <w:r>
              <w:rPr>
                <w:b/>
                <w:color w:val="000000"/>
                <w:sz w:val="24"/>
                <w:szCs w:val="24"/>
              </w:rPr>
              <w:t>Achieved</w:t>
            </w:r>
            <w:r>
              <w:rPr>
                <w:color w:val="000000"/>
                <w:sz w:val="24"/>
                <w:szCs w:val="24"/>
              </w:rPr>
              <w:t>", "</w:t>
            </w:r>
            <w:r>
              <w:rPr>
                <w:b/>
                <w:color w:val="000000"/>
                <w:sz w:val="24"/>
                <w:szCs w:val="24"/>
              </w:rPr>
              <w:t>Achieving</w:t>
            </w:r>
            <w:r>
              <w:rPr>
                <w:color w:val="000000"/>
                <w:sz w:val="24"/>
                <w:szCs w:val="24"/>
              </w:rPr>
              <w:t>" and "</w:t>
            </w:r>
            <w:r>
              <w:rPr>
                <w:b/>
                <w:color w:val="000000"/>
                <w:sz w:val="24"/>
                <w:szCs w:val="24"/>
              </w:rPr>
              <w:t>Achievement</w:t>
            </w:r>
            <w:r>
              <w:rPr>
                <w:color w:val="000000"/>
                <w:sz w:val="24"/>
                <w:szCs w:val="24"/>
              </w:rPr>
              <w:t xml:space="preserve">" shall be </w:t>
            </w:r>
            <w:proofErr w:type="gramStart"/>
            <w:r>
              <w:rPr>
                <w:color w:val="000000"/>
                <w:sz w:val="24"/>
                <w:szCs w:val="24"/>
              </w:rPr>
              <w:t>construed accordingly;</w:t>
            </w:r>
            <w:proofErr w:type="gramEnd"/>
          </w:p>
        </w:tc>
      </w:tr>
      <w:tr w:rsidR="00BD23F8" w14:paraId="7F17C57C"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5084C7AF" w14:textId="77777777" w:rsidR="00BD23F8" w:rsidRDefault="00BD23F8">
            <w:pPr>
              <w:pStyle w:val="Standard"/>
              <w:spacing w:after="120" w:line="240" w:lineRule="auto"/>
              <w:ind w:left="142"/>
            </w:pPr>
            <w:r>
              <w:rPr>
                <w:b/>
                <w:color w:val="000000"/>
                <w:sz w:val="24"/>
                <w:szCs w:val="24"/>
              </w:rPr>
              <w:t>"Additional Insurances"</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10ED6A68" w14:textId="77777777" w:rsidR="00BD23F8" w:rsidRDefault="00BD23F8">
            <w:pPr>
              <w:pStyle w:val="Standard"/>
              <w:tabs>
                <w:tab w:val="left" w:pos="-179"/>
                <w:tab w:val="left" w:pos="-9"/>
              </w:tabs>
              <w:spacing w:after="120" w:line="240" w:lineRule="auto"/>
            </w:pPr>
            <w:r>
              <w:rPr>
                <w:color w:val="000000"/>
                <w:sz w:val="24"/>
                <w:szCs w:val="24"/>
              </w:rPr>
              <w:t>insurance requirements relating to a Call-Off Contract specified in the Order Form additional to those outlined in Joint Schedule 3 (Insurance Requirements);</w:t>
            </w:r>
          </w:p>
        </w:tc>
      </w:tr>
      <w:tr w:rsidR="00BD23F8" w14:paraId="09E48427"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4E001E9B" w14:textId="77777777" w:rsidR="00BD23F8" w:rsidRDefault="00BD23F8">
            <w:pPr>
              <w:pStyle w:val="Standard"/>
              <w:spacing w:after="120" w:line="240" w:lineRule="auto"/>
              <w:ind w:left="142"/>
            </w:pPr>
            <w:r>
              <w:rPr>
                <w:b/>
                <w:color w:val="000000"/>
                <w:sz w:val="24"/>
                <w:szCs w:val="24"/>
              </w:rPr>
              <w:t>"Admin Fee”</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75A3042F" w14:textId="77777777" w:rsidR="00BD23F8" w:rsidRDefault="00BD23F8">
            <w:pPr>
              <w:pStyle w:val="Standard"/>
              <w:tabs>
                <w:tab w:val="left" w:pos="-179"/>
                <w:tab w:val="left" w:pos="-9"/>
              </w:tabs>
              <w:spacing w:after="120" w:line="240" w:lineRule="auto"/>
            </w:pPr>
            <w:r>
              <w:rPr>
                <w:color w:val="000000"/>
                <w:sz w:val="24"/>
                <w:szCs w:val="24"/>
              </w:rPr>
              <w:t>means the costs incurred by CCS in dealing with MI Failures calculated in accordance with the tariff of administration charges published by the CCS on: http://CCS.cabinetoffice.gov.uk/i-am-supplier/management-information/admin-fees;</w:t>
            </w:r>
          </w:p>
        </w:tc>
      </w:tr>
      <w:tr w:rsidR="00BD23F8" w14:paraId="1CF88D2B"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1EAE7010" w14:textId="77777777" w:rsidR="00BD23F8" w:rsidRDefault="00BD23F8">
            <w:pPr>
              <w:pStyle w:val="Standard"/>
              <w:spacing w:after="120" w:line="240" w:lineRule="auto"/>
              <w:ind w:left="142"/>
            </w:pPr>
            <w:r>
              <w:rPr>
                <w:b/>
                <w:color w:val="000000"/>
                <w:sz w:val="24"/>
                <w:szCs w:val="24"/>
              </w:rPr>
              <w:t>"Affected Party"</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250DC984" w14:textId="77777777" w:rsidR="00BD23F8" w:rsidRDefault="00BD23F8">
            <w:pPr>
              <w:pStyle w:val="Standard"/>
              <w:tabs>
                <w:tab w:val="left" w:pos="-179"/>
                <w:tab w:val="left" w:pos="-9"/>
              </w:tabs>
              <w:spacing w:after="120" w:line="240" w:lineRule="auto"/>
            </w:pPr>
            <w:r>
              <w:rPr>
                <w:color w:val="000000"/>
                <w:sz w:val="24"/>
                <w:szCs w:val="24"/>
              </w:rPr>
              <w:t>the Party seeking to claim relief in respect of a Force Majeure Event;</w:t>
            </w:r>
          </w:p>
        </w:tc>
      </w:tr>
      <w:tr w:rsidR="00BD23F8" w14:paraId="3EB4F038"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064C77A7" w14:textId="77777777" w:rsidR="00BD23F8" w:rsidRDefault="00BD23F8">
            <w:pPr>
              <w:pStyle w:val="Standard"/>
              <w:spacing w:after="120" w:line="240" w:lineRule="auto"/>
              <w:ind w:left="142"/>
            </w:pPr>
            <w:r>
              <w:rPr>
                <w:b/>
                <w:color w:val="000000"/>
                <w:sz w:val="24"/>
                <w:szCs w:val="24"/>
              </w:rPr>
              <w:t>"Affiliates"</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3E96EAA7" w14:textId="77777777" w:rsidR="00BD23F8" w:rsidRDefault="00BD23F8">
            <w:pPr>
              <w:pStyle w:val="Standard"/>
              <w:tabs>
                <w:tab w:val="left" w:pos="-179"/>
                <w:tab w:val="left" w:pos="-9"/>
              </w:tabs>
              <w:spacing w:after="120" w:line="240" w:lineRule="auto"/>
            </w:pPr>
            <w:r>
              <w:rPr>
                <w:color w:val="000000"/>
                <w:sz w:val="24"/>
                <w:szCs w:val="24"/>
              </w:rPr>
              <w:t>in relation to a body corporate, any other entity which directly or indirectly Controls, is Controlled by, or is under direct or indirect common Control of that body corporate from time to time;</w:t>
            </w:r>
          </w:p>
        </w:tc>
      </w:tr>
      <w:tr w:rsidR="00BD23F8" w14:paraId="055E8D40"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3E706F3B" w14:textId="77777777" w:rsidR="00BD23F8" w:rsidRDefault="00BD23F8">
            <w:pPr>
              <w:pStyle w:val="Standard"/>
              <w:spacing w:after="120" w:line="240" w:lineRule="auto"/>
              <w:ind w:left="142"/>
            </w:pPr>
            <w:r>
              <w:rPr>
                <w:b/>
                <w:color w:val="000000"/>
                <w:sz w:val="24"/>
                <w:szCs w:val="24"/>
              </w:rPr>
              <w:t>“Annex”</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7A6810EF" w14:textId="77777777" w:rsidR="00BD23F8" w:rsidRDefault="00BD23F8">
            <w:pPr>
              <w:pStyle w:val="Standard"/>
              <w:tabs>
                <w:tab w:val="left" w:pos="-179"/>
                <w:tab w:val="left" w:pos="-9"/>
              </w:tabs>
              <w:spacing w:after="120" w:line="240" w:lineRule="auto"/>
            </w:pPr>
            <w:r>
              <w:rPr>
                <w:color w:val="000000"/>
                <w:sz w:val="24"/>
                <w:szCs w:val="24"/>
              </w:rPr>
              <w:t>extra information which supports a Schedule;</w:t>
            </w:r>
          </w:p>
        </w:tc>
      </w:tr>
      <w:tr w:rsidR="00BD23F8" w14:paraId="732C8D18"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175D7D6F" w14:textId="77777777" w:rsidR="00BD23F8" w:rsidRDefault="00BD23F8">
            <w:pPr>
              <w:pStyle w:val="Standard"/>
              <w:spacing w:after="120" w:line="240" w:lineRule="auto"/>
              <w:ind w:left="142"/>
            </w:pPr>
            <w:r>
              <w:rPr>
                <w:b/>
                <w:color w:val="000000"/>
                <w:sz w:val="24"/>
                <w:szCs w:val="24"/>
              </w:rPr>
              <w:t>"Approval"</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78A1D31A" w14:textId="77777777" w:rsidR="00BD23F8" w:rsidRDefault="00BD23F8">
            <w:pPr>
              <w:pStyle w:val="Standard"/>
              <w:tabs>
                <w:tab w:val="left" w:pos="-179"/>
                <w:tab w:val="left" w:pos="-9"/>
              </w:tabs>
              <w:spacing w:after="120" w:line="240" w:lineRule="auto"/>
            </w:pPr>
            <w:r>
              <w:rPr>
                <w:color w:val="000000"/>
                <w:sz w:val="24"/>
                <w:szCs w:val="24"/>
              </w:rPr>
              <w:t>the prior written consent of the Buyer and "</w:t>
            </w:r>
            <w:r>
              <w:rPr>
                <w:b/>
                <w:color w:val="000000"/>
                <w:sz w:val="24"/>
                <w:szCs w:val="24"/>
              </w:rPr>
              <w:t>Approve</w:t>
            </w:r>
            <w:r>
              <w:rPr>
                <w:color w:val="000000"/>
                <w:sz w:val="24"/>
                <w:szCs w:val="24"/>
              </w:rPr>
              <w:t>" and "</w:t>
            </w:r>
            <w:r>
              <w:rPr>
                <w:b/>
                <w:color w:val="000000"/>
                <w:sz w:val="24"/>
                <w:szCs w:val="24"/>
              </w:rPr>
              <w:t>Approved</w:t>
            </w:r>
            <w:r>
              <w:rPr>
                <w:color w:val="000000"/>
                <w:sz w:val="24"/>
                <w:szCs w:val="24"/>
              </w:rPr>
              <w:t xml:space="preserve">" shall be </w:t>
            </w:r>
            <w:proofErr w:type="gramStart"/>
            <w:r>
              <w:rPr>
                <w:color w:val="000000"/>
                <w:sz w:val="24"/>
                <w:szCs w:val="24"/>
              </w:rPr>
              <w:t>construed accordingly;</w:t>
            </w:r>
            <w:proofErr w:type="gramEnd"/>
          </w:p>
        </w:tc>
      </w:tr>
      <w:tr w:rsidR="00BD23F8" w14:paraId="118E179D"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0F2DCD47" w14:textId="77777777" w:rsidR="00BD23F8" w:rsidRDefault="00BD23F8">
            <w:pPr>
              <w:pStyle w:val="Standard"/>
              <w:spacing w:after="120" w:line="240" w:lineRule="auto"/>
              <w:ind w:left="142"/>
            </w:pPr>
            <w:r>
              <w:rPr>
                <w:b/>
                <w:color w:val="000000"/>
                <w:sz w:val="24"/>
                <w:szCs w:val="24"/>
              </w:rPr>
              <w:t>"Audit"</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6B28E47F" w14:textId="77777777" w:rsidR="00BD23F8" w:rsidRDefault="00BD23F8">
            <w:pPr>
              <w:pStyle w:val="Standard"/>
              <w:tabs>
                <w:tab w:val="left" w:pos="-179"/>
                <w:tab w:val="left" w:pos="-9"/>
              </w:tabs>
              <w:spacing w:after="120" w:line="240" w:lineRule="auto"/>
            </w:pPr>
            <w:r>
              <w:rPr>
                <w:color w:val="000000"/>
                <w:sz w:val="24"/>
                <w:szCs w:val="24"/>
              </w:rPr>
              <w:t>the Relevant Authority’s right to:</w:t>
            </w:r>
          </w:p>
          <w:p w14:paraId="1AD2D5D3" w14:textId="77777777" w:rsidR="00BD23F8" w:rsidRDefault="00BD23F8" w:rsidP="007746C3">
            <w:pPr>
              <w:pStyle w:val="Standard"/>
              <w:numPr>
                <w:ilvl w:val="0"/>
                <w:numId w:val="6"/>
              </w:numPr>
              <w:tabs>
                <w:tab w:val="left" w:pos="282"/>
                <w:tab w:val="left" w:pos="452"/>
              </w:tabs>
              <w:spacing w:after="120" w:line="240" w:lineRule="auto"/>
              <w:textAlignment w:val="auto"/>
            </w:pPr>
            <w:r>
              <w:rPr>
                <w:color w:val="000000"/>
                <w:sz w:val="24"/>
                <w:szCs w:val="24"/>
              </w:rPr>
              <w:t xml:space="preserve">verify the accuracy of the Charges and any other amounts payable by a Buyer under a Call-Off Contract (including </w:t>
            </w:r>
            <w:r>
              <w:rPr>
                <w:color w:val="000000"/>
                <w:sz w:val="24"/>
                <w:szCs w:val="24"/>
              </w:rPr>
              <w:lastRenderedPageBreak/>
              <w:t>proposed or actual variations to them in accordance with the Contract</w:t>
            </w:r>
            <w:proofErr w:type="gramStart"/>
            <w:r>
              <w:rPr>
                <w:color w:val="000000"/>
                <w:sz w:val="24"/>
                <w:szCs w:val="24"/>
              </w:rPr>
              <w:t>);</w:t>
            </w:r>
            <w:proofErr w:type="gramEnd"/>
          </w:p>
          <w:p w14:paraId="2561B288" w14:textId="77777777" w:rsidR="00BD23F8" w:rsidRDefault="00BD23F8" w:rsidP="007746C3">
            <w:pPr>
              <w:pStyle w:val="Standard"/>
              <w:numPr>
                <w:ilvl w:val="0"/>
                <w:numId w:val="7"/>
              </w:numPr>
              <w:tabs>
                <w:tab w:val="left" w:pos="282"/>
                <w:tab w:val="left" w:pos="452"/>
              </w:tabs>
              <w:spacing w:after="120" w:line="240" w:lineRule="auto"/>
              <w:ind w:left="461" w:hanging="288"/>
              <w:textAlignment w:val="auto"/>
            </w:pPr>
            <w:r>
              <w:rPr>
                <w:sz w:val="24"/>
                <w:szCs w:val="24"/>
              </w:rPr>
              <w:t xml:space="preserve">verify the costs of the Supplier (including the costs of all Subcontractors and any </w:t>
            </w:r>
            <w:proofErr w:type="gramStart"/>
            <w:r>
              <w:rPr>
                <w:sz w:val="24"/>
                <w:szCs w:val="24"/>
              </w:rPr>
              <w:t>third party</w:t>
            </w:r>
            <w:proofErr w:type="gramEnd"/>
            <w:r>
              <w:rPr>
                <w:sz w:val="24"/>
                <w:szCs w:val="24"/>
              </w:rPr>
              <w:t xml:space="preserve"> suppliers) in connection with the provision of the Deliverables;</w:t>
            </w:r>
          </w:p>
          <w:p w14:paraId="300ACBB2" w14:textId="77777777" w:rsidR="00BD23F8" w:rsidRDefault="00BD23F8" w:rsidP="007746C3">
            <w:pPr>
              <w:pStyle w:val="Standard"/>
              <w:numPr>
                <w:ilvl w:val="0"/>
                <w:numId w:val="7"/>
              </w:numPr>
              <w:tabs>
                <w:tab w:val="left" w:pos="282"/>
                <w:tab w:val="left" w:pos="452"/>
              </w:tabs>
              <w:spacing w:after="120" w:line="240" w:lineRule="auto"/>
              <w:ind w:left="461" w:hanging="288"/>
              <w:textAlignment w:val="auto"/>
            </w:pPr>
            <w:r>
              <w:rPr>
                <w:color w:val="000000"/>
                <w:sz w:val="24"/>
                <w:szCs w:val="24"/>
              </w:rPr>
              <w:t xml:space="preserve">verify the Open Book </w:t>
            </w:r>
            <w:proofErr w:type="gramStart"/>
            <w:r>
              <w:rPr>
                <w:color w:val="000000"/>
                <w:sz w:val="24"/>
                <w:szCs w:val="24"/>
              </w:rPr>
              <w:t>Data;</w:t>
            </w:r>
            <w:proofErr w:type="gramEnd"/>
          </w:p>
          <w:p w14:paraId="29353FA9" w14:textId="77777777" w:rsidR="00BD23F8" w:rsidRDefault="00BD23F8" w:rsidP="007746C3">
            <w:pPr>
              <w:pStyle w:val="Standard"/>
              <w:numPr>
                <w:ilvl w:val="0"/>
                <w:numId w:val="7"/>
              </w:numPr>
              <w:tabs>
                <w:tab w:val="left" w:pos="282"/>
                <w:tab w:val="left" w:pos="452"/>
              </w:tabs>
              <w:spacing w:after="120" w:line="240" w:lineRule="auto"/>
              <w:ind w:left="461" w:hanging="288"/>
              <w:textAlignment w:val="auto"/>
            </w:pPr>
            <w:r>
              <w:rPr>
                <w:color w:val="000000"/>
                <w:sz w:val="24"/>
                <w:szCs w:val="24"/>
              </w:rPr>
              <w:t xml:space="preserve">verify the Supplier’s and each Subcontractor’s compliance with the applicable </w:t>
            </w:r>
            <w:proofErr w:type="gramStart"/>
            <w:r>
              <w:rPr>
                <w:color w:val="000000"/>
                <w:sz w:val="24"/>
                <w:szCs w:val="24"/>
              </w:rPr>
              <w:t>Law;</w:t>
            </w:r>
            <w:proofErr w:type="gramEnd"/>
          </w:p>
          <w:p w14:paraId="7AD8019F" w14:textId="77777777" w:rsidR="00BD23F8" w:rsidRDefault="00BD23F8" w:rsidP="007746C3">
            <w:pPr>
              <w:pStyle w:val="Standard"/>
              <w:numPr>
                <w:ilvl w:val="0"/>
                <w:numId w:val="7"/>
              </w:numPr>
              <w:tabs>
                <w:tab w:val="left" w:pos="282"/>
                <w:tab w:val="left" w:pos="452"/>
              </w:tabs>
              <w:spacing w:after="120" w:line="240" w:lineRule="auto"/>
              <w:ind w:left="461" w:hanging="288"/>
              <w:textAlignment w:val="auto"/>
            </w:pPr>
            <w:r>
              <w:rPr>
                <w:color w:val="000000"/>
                <w:sz w:val="24"/>
                <w:szCs w:val="24"/>
              </w:rPr>
              <w:t xml:space="preserve">identify or investigate actual or suspected breach of Clauses 27 to 33 and/or Joint Schedule 5 (Corporate Social Responsibility), impropriety or accounting mistakes or any breach or threatened breach of security and in these circumstances the Relevant Authority shall have no obligation to inform the Supplier of the purpose or objective of its </w:t>
            </w:r>
            <w:proofErr w:type="gramStart"/>
            <w:r>
              <w:rPr>
                <w:color w:val="000000"/>
                <w:sz w:val="24"/>
                <w:szCs w:val="24"/>
              </w:rPr>
              <w:t>investigations;</w:t>
            </w:r>
            <w:proofErr w:type="gramEnd"/>
          </w:p>
          <w:p w14:paraId="4BC318B0" w14:textId="77777777" w:rsidR="00BD23F8" w:rsidRDefault="00BD23F8" w:rsidP="007746C3">
            <w:pPr>
              <w:pStyle w:val="Standard"/>
              <w:numPr>
                <w:ilvl w:val="0"/>
                <w:numId w:val="7"/>
              </w:numPr>
              <w:tabs>
                <w:tab w:val="left" w:pos="282"/>
                <w:tab w:val="left" w:pos="452"/>
              </w:tabs>
              <w:spacing w:after="120" w:line="240" w:lineRule="auto"/>
              <w:ind w:left="461" w:hanging="288"/>
              <w:textAlignment w:val="auto"/>
            </w:pPr>
            <w:r>
              <w:rPr>
                <w:color w:val="000000"/>
                <w:sz w:val="24"/>
                <w:szCs w:val="24"/>
              </w:rPr>
              <w:t xml:space="preserve">identify or investigate any circumstances which may impact upon the financial stability of the Supplier, any Guarantor, and/or any Subcontractors or their ability to provide the </w:t>
            </w:r>
            <w:proofErr w:type="gramStart"/>
            <w:r>
              <w:rPr>
                <w:color w:val="000000"/>
                <w:sz w:val="24"/>
                <w:szCs w:val="24"/>
              </w:rPr>
              <w:t>Deliverables;</w:t>
            </w:r>
            <w:proofErr w:type="gramEnd"/>
          </w:p>
          <w:p w14:paraId="1696EF62" w14:textId="77777777" w:rsidR="00BD23F8" w:rsidRDefault="00BD23F8" w:rsidP="007746C3">
            <w:pPr>
              <w:pStyle w:val="Standard"/>
              <w:numPr>
                <w:ilvl w:val="0"/>
                <w:numId w:val="7"/>
              </w:numPr>
              <w:tabs>
                <w:tab w:val="left" w:pos="282"/>
                <w:tab w:val="left" w:pos="452"/>
              </w:tabs>
              <w:spacing w:after="120" w:line="240" w:lineRule="auto"/>
              <w:ind w:left="461" w:hanging="288"/>
              <w:textAlignment w:val="auto"/>
            </w:pPr>
            <w:r>
              <w:rPr>
                <w:color w:val="000000"/>
                <w:sz w:val="24"/>
                <w:szCs w:val="24"/>
              </w:rPr>
              <w:t xml:space="preserve">obtain such information as is necessary to fulfil the Relevant Authority’s obligations to supply information for parliamentary, ministerial, judicial or administrative purposes including the supply of information to the Comptroller and Auditor </w:t>
            </w:r>
            <w:proofErr w:type="gramStart"/>
            <w:r>
              <w:rPr>
                <w:color w:val="000000"/>
                <w:sz w:val="24"/>
                <w:szCs w:val="24"/>
              </w:rPr>
              <w:t>General;</w:t>
            </w:r>
            <w:proofErr w:type="gramEnd"/>
          </w:p>
          <w:p w14:paraId="376A351B" w14:textId="77777777" w:rsidR="00BD23F8" w:rsidRDefault="00BD23F8" w:rsidP="007746C3">
            <w:pPr>
              <w:pStyle w:val="Standard"/>
              <w:numPr>
                <w:ilvl w:val="0"/>
                <w:numId w:val="7"/>
              </w:numPr>
              <w:tabs>
                <w:tab w:val="left" w:pos="282"/>
                <w:tab w:val="left" w:pos="452"/>
              </w:tabs>
              <w:spacing w:after="120" w:line="240" w:lineRule="auto"/>
              <w:ind w:left="461" w:hanging="288"/>
              <w:textAlignment w:val="auto"/>
            </w:pPr>
            <w:r>
              <w:rPr>
                <w:color w:val="000000"/>
                <w:sz w:val="24"/>
                <w:szCs w:val="24"/>
              </w:rPr>
              <w:t xml:space="preserve">review any books of account and the internal contract management accounts kept by the Supplier in connection with each </w:t>
            </w:r>
            <w:proofErr w:type="gramStart"/>
            <w:r>
              <w:rPr>
                <w:color w:val="000000"/>
                <w:sz w:val="24"/>
                <w:szCs w:val="24"/>
              </w:rPr>
              <w:t>Contract;</w:t>
            </w:r>
            <w:proofErr w:type="gramEnd"/>
          </w:p>
          <w:p w14:paraId="0084109F" w14:textId="77777777" w:rsidR="00BD23F8" w:rsidRDefault="00BD23F8" w:rsidP="007746C3">
            <w:pPr>
              <w:pStyle w:val="Standard"/>
              <w:numPr>
                <w:ilvl w:val="0"/>
                <w:numId w:val="7"/>
              </w:numPr>
              <w:tabs>
                <w:tab w:val="left" w:pos="282"/>
                <w:tab w:val="left" w:pos="452"/>
              </w:tabs>
              <w:spacing w:after="120" w:line="240" w:lineRule="auto"/>
              <w:ind w:left="461" w:hanging="288"/>
              <w:textAlignment w:val="auto"/>
            </w:pPr>
            <w:r>
              <w:rPr>
                <w:color w:val="000000"/>
                <w:sz w:val="24"/>
                <w:szCs w:val="24"/>
              </w:rPr>
              <w:t xml:space="preserve">carry out the Relevant Authority’s internal and statutory audits and to prepare, examine and/or certify the Relevant Authority's annual and interim reports and </w:t>
            </w:r>
            <w:proofErr w:type="gramStart"/>
            <w:r>
              <w:rPr>
                <w:color w:val="000000"/>
                <w:sz w:val="24"/>
                <w:szCs w:val="24"/>
              </w:rPr>
              <w:t>accounts;</w:t>
            </w:r>
            <w:proofErr w:type="gramEnd"/>
          </w:p>
          <w:p w14:paraId="657E65FF" w14:textId="77777777" w:rsidR="00BD23F8" w:rsidRDefault="00BD23F8" w:rsidP="007746C3">
            <w:pPr>
              <w:pStyle w:val="Standard"/>
              <w:numPr>
                <w:ilvl w:val="0"/>
                <w:numId w:val="7"/>
              </w:numPr>
              <w:tabs>
                <w:tab w:val="left" w:pos="282"/>
                <w:tab w:val="left" w:pos="452"/>
              </w:tabs>
              <w:spacing w:after="120" w:line="240" w:lineRule="auto"/>
              <w:ind w:left="461" w:hanging="288"/>
              <w:textAlignment w:val="auto"/>
            </w:pPr>
            <w:r>
              <w:rPr>
                <w:color w:val="000000"/>
                <w:sz w:val="24"/>
                <w:szCs w:val="24"/>
              </w:rPr>
              <w:t xml:space="preserve">enable the National Audit Office to carry out an examination pursuant to Section 6(1) of the National Audit Act 1983 of the economy, efficiency and effectiveness with which the Relevant Authority has used its </w:t>
            </w:r>
            <w:proofErr w:type="gramStart"/>
            <w:r>
              <w:rPr>
                <w:color w:val="000000"/>
                <w:sz w:val="24"/>
                <w:szCs w:val="24"/>
              </w:rPr>
              <w:t>resources;</w:t>
            </w:r>
            <w:proofErr w:type="gramEnd"/>
          </w:p>
          <w:p w14:paraId="3D1BD75B" w14:textId="77777777" w:rsidR="00BD23F8" w:rsidRDefault="00BD23F8" w:rsidP="007746C3">
            <w:pPr>
              <w:pStyle w:val="Standard"/>
              <w:numPr>
                <w:ilvl w:val="0"/>
                <w:numId w:val="7"/>
              </w:numPr>
              <w:tabs>
                <w:tab w:val="left" w:pos="282"/>
                <w:tab w:val="left" w:pos="452"/>
              </w:tabs>
              <w:spacing w:after="120" w:line="240" w:lineRule="auto"/>
              <w:ind w:left="461" w:hanging="288"/>
              <w:textAlignment w:val="auto"/>
            </w:pPr>
            <w:r>
              <w:rPr>
                <w:color w:val="000000"/>
                <w:sz w:val="24"/>
                <w:szCs w:val="24"/>
              </w:rPr>
              <w:t>verify the accuracy and completeness of any:</w:t>
            </w:r>
          </w:p>
          <w:p w14:paraId="70219CB1" w14:textId="77777777" w:rsidR="00BD23F8" w:rsidRDefault="00BD23F8">
            <w:pPr>
              <w:pStyle w:val="Standard"/>
              <w:tabs>
                <w:tab w:val="left" w:pos="282"/>
                <w:tab w:val="left" w:pos="452"/>
              </w:tabs>
              <w:spacing w:after="120" w:line="240" w:lineRule="auto"/>
              <w:ind w:left="461"/>
            </w:pPr>
            <w:r>
              <w:rPr>
                <w:color w:val="000000"/>
                <w:sz w:val="24"/>
                <w:szCs w:val="24"/>
              </w:rPr>
              <w:t>(</w:t>
            </w:r>
            <w:proofErr w:type="spellStart"/>
            <w:r>
              <w:rPr>
                <w:color w:val="000000"/>
                <w:sz w:val="24"/>
                <w:szCs w:val="24"/>
              </w:rPr>
              <w:t>i</w:t>
            </w:r>
            <w:proofErr w:type="spellEnd"/>
            <w:r>
              <w:rPr>
                <w:color w:val="000000"/>
                <w:sz w:val="24"/>
                <w:szCs w:val="24"/>
              </w:rPr>
              <w:t>) Management Information delivered or required by the Framework Contrac</w:t>
            </w:r>
            <w:r>
              <w:rPr>
                <w:sz w:val="24"/>
                <w:szCs w:val="24"/>
              </w:rPr>
              <w:t>t; or</w:t>
            </w:r>
          </w:p>
          <w:p w14:paraId="54851BF3" w14:textId="77777777" w:rsidR="00BD23F8" w:rsidRDefault="00BD23F8">
            <w:pPr>
              <w:pStyle w:val="Standard"/>
              <w:tabs>
                <w:tab w:val="left" w:pos="282"/>
                <w:tab w:val="left" w:pos="452"/>
              </w:tabs>
              <w:spacing w:after="120" w:line="240" w:lineRule="auto"/>
              <w:ind w:left="461"/>
            </w:pPr>
            <w:r>
              <w:rPr>
                <w:sz w:val="24"/>
                <w:szCs w:val="24"/>
              </w:rPr>
              <w:t>(ii) Financial Report and compliance with Financial Transparency Objectives as specified by the Buyer in the Order Form;</w:t>
            </w:r>
          </w:p>
        </w:tc>
      </w:tr>
      <w:tr w:rsidR="00BD23F8" w14:paraId="3246C9F2"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132CAFD0" w14:textId="77777777" w:rsidR="00BD23F8" w:rsidRDefault="00BD23F8">
            <w:pPr>
              <w:pStyle w:val="Standard"/>
              <w:spacing w:after="120" w:line="240" w:lineRule="auto"/>
              <w:ind w:left="142"/>
            </w:pPr>
            <w:r>
              <w:rPr>
                <w:b/>
                <w:color w:val="000000"/>
                <w:sz w:val="24"/>
                <w:szCs w:val="24"/>
              </w:rPr>
              <w:lastRenderedPageBreak/>
              <w:t>"Auditor"</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346186DF" w14:textId="77777777" w:rsidR="00BD23F8" w:rsidRDefault="00BD23F8" w:rsidP="007746C3">
            <w:pPr>
              <w:pStyle w:val="Standard"/>
              <w:numPr>
                <w:ilvl w:val="0"/>
                <w:numId w:val="8"/>
              </w:numPr>
              <w:tabs>
                <w:tab w:val="left" w:pos="322"/>
                <w:tab w:val="left" w:pos="492"/>
              </w:tabs>
              <w:spacing w:after="120" w:line="240" w:lineRule="auto"/>
              <w:ind w:left="501" w:hanging="331"/>
              <w:textAlignment w:val="auto"/>
            </w:pPr>
            <w:r>
              <w:rPr>
                <w:color w:val="000000"/>
                <w:sz w:val="24"/>
                <w:szCs w:val="24"/>
              </w:rPr>
              <w:t xml:space="preserve">the Buyer’s internal and external </w:t>
            </w:r>
            <w:proofErr w:type="gramStart"/>
            <w:r>
              <w:rPr>
                <w:color w:val="000000"/>
                <w:sz w:val="24"/>
                <w:szCs w:val="24"/>
              </w:rPr>
              <w:t>auditors;</w:t>
            </w:r>
            <w:proofErr w:type="gramEnd"/>
          </w:p>
          <w:p w14:paraId="1C7FD75B" w14:textId="77777777" w:rsidR="00BD23F8" w:rsidRDefault="00BD23F8" w:rsidP="007746C3">
            <w:pPr>
              <w:pStyle w:val="Standard"/>
              <w:numPr>
                <w:ilvl w:val="0"/>
                <w:numId w:val="9"/>
              </w:numPr>
              <w:tabs>
                <w:tab w:val="left" w:pos="282"/>
                <w:tab w:val="left" w:pos="452"/>
              </w:tabs>
              <w:spacing w:after="120" w:line="240" w:lineRule="auto"/>
              <w:ind w:left="461" w:hanging="288"/>
              <w:textAlignment w:val="auto"/>
            </w:pPr>
            <w:r>
              <w:rPr>
                <w:color w:val="000000"/>
                <w:sz w:val="24"/>
                <w:szCs w:val="24"/>
              </w:rPr>
              <w:t xml:space="preserve">the Buyer’s statutory or regulatory </w:t>
            </w:r>
            <w:proofErr w:type="gramStart"/>
            <w:r>
              <w:rPr>
                <w:color w:val="000000"/>
                <w:sz w:val="24"/>
                <w:szCs w:val="24"/>
              </w:rPr>
              <w:t>auditors;</w:t>
            </w:r>
            <w:proofErr w:type="gramEnd"/>
          </w:p>
          <w:p w14:paraId="6F757654" w14:textId="77777777" w:rsidR="00BD23F8" w:rsidRDefault="00BD23F8" w:rsidP="007746C3">
            <w:pPr>
              <w:pStyle w:val="Standard"/>
              <w:numPr>
                <w:ilvl w:val="0"/>
                <w:numId w:val="9"/>
              </w:numPr>
              <w:tabs>
                <w:tab w:val="left" w:pos="282"/>
                <w:tab w:val="left" w:pos="452"/>
              </w:tabs>
              <w:spacing w:after="120" w:line="240" w:lineRule="auto"/>
              <w:ind w:left="461" w:hanging="288"/>
              <w:textAlignment w:val="auto"/>
            </w:pPr>
            <w:r>
              <w:rPr>
                <w:color w:val="000000"/>
                <w:sz w:val="24"/>
                <w:szCs w:val="24"/>
              </w:rPr>
              <w:t xml:space="preserve">the Comptroller and Auditor General, their staff and/or any appointed representatives of the National Audit </w:t>
            </w:r>
            <w:proofErr w:type="gramStart"/>
            <w:r>
              <w:rPr>
                <w:color w:val="000000"/>
                <w:sz w:val="24"/>
                <w:szCs w:val="24"/>
              </w:rPr>
              <w:t>Office;</w:t>
            </w:r>
            <w:proofErr w:type="gramEnd"/>
          </w:p>
          <w:p w14:paraId="08495E2B" w14:textId="77777777" w:rsidR="00BD23F8" w:rsidRDefault="00BD23F8" w:rsidP="007746C3">
            <w:pPr>
              <w:pStyle w:val="Standard"/>
              <w:numPr>
                <w:ilvl w:val="0"/>
                <w:numId w:val="9"/>
              </w:numPr>
              <w:tabs>
                <w:tab w:val="left" w:pos="282"/>
                <w:tab w:val="left" w:pos="452"/>
              </w:tabs>
              <w:spacing w:after="120" w:line="240" w:lineRule="auto"/>
              <w:ind w:left="461" w:hanging="288"/>
              <w:textAlignment w:val="auto"/>
            </w:pPr>
            <w:r>
              <w:rPr>
                <w:color w:val="000000"/>
                <w:sz w:val="24"/>
                <w:szCs w:val="24"/>
              </w:rPr>
              <w:lastRenderedPageBreak/>
              <w:t xml:space="preserve">HM Treasury or the Cabinet </w:t>
            </w:r>
            <w:proofErr w:type="gramStart"/>
            <w:r>
              <w:rPr>
                <w:color w:val="000000"/>
                <w:sz w:val="24"/>
                <w:szCs w:val="24"/>
              </w:rPr>
              <w:t>Office;</w:t>
            </w:r>
            <w:proofErr w:type="gramEnd"/>
          </w:p>
          <w:p w14:paraId="01AE4F99" w14:textId="77777777" w:rsidR="00BD23F8" w:rsidRDefault="00BD23F8" w:rsidP="007746C3">
            <w:pPr>
              <w:pStyle w:val="Standard"/>
              <w:numPr>
                <w:ilvl w:val="0"/>
                <w:numId w:val="9"/>
              </w:numPr>
              <w:tabs>
                <w:tab w:val="left" w:pos="282"/>
                <w:tab w:val="left" w:pos="452"/>
              </w:tabs>
              <w:spacing w:after="120" w:line="240" w:lineRule="auto"/>
              <w:ind w:left="461" w:hanging="288"/>
              <w:textAlignment w:val="auto"/>
            </w:pPr>
            <w:r>
              <w:rPr>
                <w:color w:val="000000"/>
                <w:sz w:val="24"/>
                <w:szCs w:val="24"/>
              </w:rPr>
              <w:t>any party formally appointed by the Buyer to carry out audit or similar review functions; and</w:t>
            </w:r>
          </w:p>
          <w:p w14:paraId="173047FF" w14:textId="77777777" w:rsidR="00BD23F8" w:rsidRDefault="00BD23F8" w:rsidP="007746C3">
            <w:pPr>
              <w:pStyle w:val="Standard"/>
              <w:numPr>
                <w:ilvl w:val="0"/>
                <w:numId w:val="9"/>
              </w:numPr>
              <w:tabs>
                <w:tab w:val="left" w:pos="282"/>
                <w:tab w:val="left" w:pos="452"/>
              </w:tabs>
              <w:spacing w:after="120" w:line="240" w:lineRule="auto"/>
              <w:ind w:left="461" w:hanging="288"/>
              <w:textAlignment w:val="auto"/>
            </w:pPr>
            <w:r>
              <w:rPr>
                <w:color w:val="000000"/>
                <w:sz w:val="24"/>
                <w:szCs w:val="24"/>
              </w:rPr>
              <w:t>successors or assigns of any of the above;</w:t>
            </w:r>
          </w:p>
        </w:tc>
      </w:tr>
      <w:tr w:rsidR="00BD23F8" w14:paraId="054481F9" w14:textId="77777777" w:rsidTr="00BD23F8">
        <w:trPr>
          <w:trHeight w:val="601"/>
        </w:trPr>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60BE1E41" w14:textId="77777777" w:rsidR="00BD23F8" w:rsidRDefault="00BD23F8">
            <w:pPr>
              <w:pStyle w:val="Standard"/>
              <w:spacing w:after="120" w:line="240" w:lineRule="auto"/>
              <w:ind w:left="142"/>
            </w:pPr>
            <w:r>
              <w:rPr>
                <w:b/>
                <w:color w:val="000000"/>
                <w:sz w:val="24"/>
                <w:szCs w:val="24"/>
              </w:rPr>
              <w:lastRenderedPageBreak/>
              <w:t>"Authority"</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789B9F8B" w14:textId="77777777" w:rsidR="00BD23F8" w:rsidRDefault="00BD23F8">
            <w:pPr>
              <w:pStyle w:val="Standard"/>
              <w:spacing w:line="240" w:lineRule="auto"/>
            </w:pPr>
            <w:r>
              <w:rPr>
                <w:sz w:val="24"/>
                <w:szCs w:val="24"/>
              </w:rPr>
              <w:t>CCS and each Buyer;</w:t>
            </w:r>
          </w:p>
        </w:tc>
      </w:tr>
      <w:tr w:rsidR="00BD23F8" w14:paraId="25649930"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303AE548" w14:textId="77777777" w:rsidR="00BD23F8" w:rsidRDefault="00BD23F8">
            <w:pPr>
              <w:pStyle w:val="Standard"/>
              <w:spacing w:line="240" w:lineRule="auto"/>
              <w:ind w:left="142"/>
            </w:pPr>
            <w:r>
              <w:rPr>
                <w:b/>
                <w:color w:val="000000"/>
                <w:sz w:val="24"/>
                <w:szCs w:val="24"/>
              </w:rPr>
              <w:t>"Authority Cause"</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5E7ABAFE" w14:textId="77777777" w:rsidR="00BD23F8" w:rsidRDefault="00BD23F8">
            <w:pPr>
              <w:pStyle w:val="Standard"/>
              <w:tabs>
                <w:tab w:val="left" w:pos="-179"/>
                <w:tab w:val="left" w:pos="-9"/>
              </w:tabs>
              <w:spacing w:after="120" w:line="240" w:lineRule="auto"/>
            </w:pPr>
            <w:r>
              <w:rPr>
                <w:color w:val="000000"/>
                <w:sz w:val="24"/>
                <w:szCs w:val="24"/>
              </w:rPr>
              <w:t xml:space="preserve">any breach of the obligations of the Relevant Authority or any other default, act, omission, </w:t>
            </w:r>
            <w:proofErr w:type="gramStart"/>
            <w:r>
              <w:rPr>
                <w:color w:val="000000"/>
                <w:sz w:val="24"/>
                <w:szCs w:val="24"/>
              </w:rPr>
              <w:t>negligence</w:t>
            </w:r>
            <w:proofErr w:type="gramEnd"/>
            <w:r>
              <w:rPr>
                <w:color w:val="000000"/>
                <w:sz w:val="24"/>
                <w:szCs w:val="24"/>
              </w:rPr>
              <w:t xml:space="preserve"> or statement of the Relevant Authority, of its employees, servants, agents in connection with or in relation to the subject-matter of the Contract and in respect of which the Relevant Authority is liable to the Supplier;</w:t>
            </w:r>
          </w:p>
        </w:tc>
      </w:tr>
      <w:tr w:rsidR="00BD23F8" w14:paraId="39AADED7"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1F558408" w14:textId="77777777" w:rsidR="00BD23F8" w:rsidRDefault="00BD23F8">
            <w:pPr>
              <w:pStyle w:val="Standard"/>
              <w:spacing w:after="120" w:line="240" w:lineRule="auto"/>
              <w:ind w:left="142"/>
            </w:pPr>
            <w:r>
              <w:rPr>
                <w:b/>
                <w:color w:val="000000"/>
                <w:sz w:val="24"/>
                <w:szCs w:val="24"/>
              </w:rPr>
              <w:t>"BACS"</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2EB6E639" w14:textId="77777777" w:rsidR="00BD23F8" w:rsidRDefault="00BD23F8">
            <w:pPr>
              <w:pStyle w:val="Standard"/>
              <w:tabs>
                <w:tab w:val="left" w:pos="-179"/>
                <w:tab w:val="left" w:pos="-9"/>
              </w:tabs>
              <w:spacing w:after="120" w:line="240" w:lineRule="auto"/>
            </w:pPr>
            <w:r>
              <w:rPr>
                <w:color w:val="000000"/>
                <w:sz w:val="24"/>
                <w:szCs w:val="24"/>
              </w:rPr>
              <w:t>the Bankers’ Automated Clearing Services, which is a scheme for the electronic processing of financial transactions within the United Kingdom;</w:t>
            </w:r>
          </w:p>
        </w:tc>
      </w:tr>
      <w:tr w:rsidR="00BD23F8" w14:paraId="19FEF329"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6B33B88B" w14:textId="77777777" w:rsidR="00BD23F8" w:rsidRDefault="00BD23F8">
            <w:pPr>
              <w:pStyle w:val="Standard"/>
              <w:spacing w:after="120" w:line="240" w:lineRule="auto"/>
              <w:ind w:left="142"/>
            </w:pPr>
            <w:r>
              <w:rPr>
                <w:b/>
                <w:color w:val="000000"/>
                <w:sz w:val="24"/>
                <w:szCs w:val="24"/>
              </w:rPr>
              <w:t>"Beneficiary"</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3A3B8F8D" w14:textId="77777777" w:rsidR="00BD23F8" w:rsidRDefault="00BD23F8">
            <w:pPr>
              <w:pStyle w:val="Standard"/>
              <w:tabs>
                <w:tab w:val="left" w:pos="-179"/>
                <w:tab w:val="left" w:pos="-9"/>
              </w:tabs>
              <w:spacing w:after="120" w:line="240" w:lineRule="auto"/>
            </w:pPr>
            <w:r>
              <w:rPr>
                <w:color w:val="000000"/>
                <w:sz w:val="24"/>
                <w:szCs w:val="24"/>
              </w:rPr>
              <w:t>a Party having (or claiming to have) the benefit of an indemnity under this Contract;</w:t>
            </w:r>
          </w:p>
        </w:tc>
      </w:tr>
      <w:tr w:rsidR="00BD23F8" w14:paraId="5999AFB3"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64C324B0" w14:textId="77777777" w:rsidR="00BD23F8" w:rsidRDefault="00BD23F8">
            <w:pPr>
              <w:pStyle w:val="Standard"/>
              <w:spacing w:after="120" w:line="240" w:lineRule="auto"/>
              <w:ind w:left="142"/>
            </w:pPr>
            <w:r>
              <w:rPr>
                <w:b/>
                <w:color w:val="000000"/>
                <w:sz w:val="24"/>
                <w:szCs w:val="24"/>
              </w:rPr>
              <w:t>"Buyer"</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2D636801" w14:textId="77777777" w:rsidR="00BD23F8" w:rsidRDefault="00BD23F8">
            <w:pPr>
              <w:pStyle w:val="Standard"/>
              <w:tabs>
                <w:tab w:val="left" w:pos="-179"/>
                <w:tab w:val="left" w:pos="-9"/>
              </w:tabs>
              <w:spacing w:after="120" w:line="240" w:lineRule="auto"/>
            </w:pPr>
            <w:r>
              <w:rPr>
                <w:color w:val="000000"/>
                <w:sz w:val="24"/>
                <w:szCs w:val="24"/>
              </w:rPr>
              <w:t>the relevant public sector purchaser identified as such in the Order Form;</w:t>
            </w:r>
          </w:p>
        </w:tc>
      </w:tr>
      <w:tr w:rsidR="00BD23F8" w14:paraId="76F85275"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77F64ED9" w14:textId="77777777" w:rsidR="00BD23F8" w:rsidRDefault="00BD23F8">
            <w:pPr>
              <w:pStyle w:val="Standard"/>
              <w:keepNext/>
              <w:spacing w:after="120" w:line="240" w:lineRule="auto"/>
              <w:ind w:left="142"/>
            </w:pPr>
            <w:r>
              <w:rPr>
                <w:b/>
                <w:color w:val="000000"/>
                <w:sz w:val="24"/>
                <w:szCs w:val="24"/>
              </w:rPr>
              <w:t>"Buyer Assets"</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3F3BDF75" w14:textId="77777777" w:rsidR="00BD23F8" w:rsidRDefault="00BD23F8">
            <w:pPr>
              <w:pStyle w:val="Standard"/>
              <w:tabs>
                <w:tab w:val="left" w:pos="-179"/>
                <w:tab w:val="left" w:pos="-9"/>
              </w:tabs>
              <w:spacing w:after="120" w:line="240" w:lineRule="auto"/>
            </w:pPr>
            <w:r>
              <w:rPr>
                <w:color w:val="000000"/>
                <w:sz w:val="24"/>
                <w:szCs w:val="24"/>
              </w:rPr>
              <w:t xml:space="preserve">the Buyer’s infrastructure, data, software, materials, assets, </w:t>
            </w:r>
            <w:proofErr w:type="gramStart"/>
            <w:r>
              <w:rPr>
                <w:color w:val="000000"/>
                <w:sz w:val="24"/>
                <w:szCs w:val="24"/>
              </w:rPr>
              <w:t>equipment</w:t>
            </w:r>
            <w:proofErr w:type="gramEnd"/>
            <w:r>
              <w:rPr>
                <w:color w:val="000000"/>
                <w:sz w:val="24"/>
                <w:szCs w:val="24"/>
              </w:rPr>
              <w:t xml:space="preserve"> or other property owned by and/or licensed or leased to the Buyer and which is or may be used in connection with the provision of the Deliverables which remain the property of the Buyer throughout the term of the Contract;</w:t>
            </w:r>
          </w:p>
        </w:tc>
      </w:tr>
      <w:tr w:rsidR="00BD23F8" w14:paraId="20A2C2F7"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2F80533B" w14:textId="77777777" w:rsidR="00BD23F8" w:rsidRDefault="00BD23F8">
            <w:pPr>
              <w:pStyle w:val="Standard"/>
              <w:spacing w:after="120" w:line="240" w:lineRule="auto"/>
              <w:ind w:left="142"/>
            </w:pPr>
            <w:r>
              <w:rPr>
                <w:b/>
                <w:color w:val="000000"/>
                <w:sz w:val="24"/>
                <w:szCs w:val="24"/>
              </w:rPr>
              <w:t>"Buyer Authorised Representative"</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6905DAAB" w14:textId="77777777" w:rsidR="00BD23F8" w:rsidRDefault="00BD23F8">
            <w:pPr>
              <w:pStyle w:val="Standard"/>
              <w:tabs>
                <w:tab w:val="left" w:pos="-179"/>
                <w:tab w:val="left" w:pos="-9"/>
              </w:tabs>
              <w:spacing w:after="120" w:line="240" w:lineRule="auto"/>
            </w:pPr>
            <w:r>
              <w:rPr>
                <w:color w:val="000000"/>
                <w:sz w:val="24"/>
                <w:szCs w:val="24"/>
              </w:rPr>
              <w:t>the representative appointed by the Buyer from time to time in relation to the Call-Off Contract initially identified in the Order Form;</w:t>
            </w:r>
          </w:p>
        </w:tc>
      </w:tr>
      <w:tr w:rsidR="00BD23F8" w14:paraId="47F8F5A7"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1F1E4657" w14:textId="77777777" w:rsidR="00BD23F8" w:rsidRDefault="00BD23F8">
            <w:pPr>
              <w:pStyle w:val="Standard"/>
              <w:spacing w:after="120" w:line="240" w:lineRule="auto"/>
              <w:ind w:left="142"/>
            </w:pPr>
            <w:r>
              <w:rPr>
                <w:b/>
                <w:color w:val="000000"/>
                <w:sz w:val="24"/>
                <w:szCs w:val="24"/>
              </w:rPr>
              <w:t>"Buyer Premises"</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677D2B74" w14:textId="77777777" w:rsidR="00BD23F8" w:rsidRDefault="00BD23F8">
            <w:pPr>
              <w:pStyle w:val="Standard"/>
              <w:tabs>
                <w:tab w:val="left" w:pos="-179"/>
                <w:tab w:val="left" w:pos="-9"/>
              </w:tabs>
              <w:spacing w:after="120" w:line="240" w:lineRule="auto"/>
            </w:pPr>
            <w:r>
              <w:rPr>
                <w:color w:val="000000"/>
                <w:sz w:val="24"/>
                <w:szCs w:val="24"/>
              </w:rPr>
              <w:t xml:space="preserve">premises owned, </w:t>
            </w:r>
            <w:proofErr w:type="gramStart"/>
            <w:r>
              <w:rPr>
                <w:color w:val="000000"/>
                <w:sz w:val="24"/>
                <w:szCs w:val="24"/>
              </w:rPr>
              <w:t>controlled</w:t>
            </w:r>
            <w:proofErr w:type="gramEnd"/>
            <w:r>
              <w:rPr>
                <w:color w:val="000000"/>
                <w:sz w:val="24"/>
                <w:szCs w:val="24"/>
              </w:rPr>
              <w:t xml:space="preserve"> or occupied by the Buyer which are made available for use by the Supplier or its Subcontractors for the provision of the Deliverables (or any of them);</w:t>
            </w:r>
          </w:p>
        </w:tc>
      </w:tr>
      <w:tr w:rsidR="00BD23F8" w14:paraId="001E22B1"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34F4F2D1" w14:textId="77777777" w:rsidR="00BD23F8" w:rsidRDefault="00BD23F8">
            <w:pPr>
              <w:pStyle w:val="Standard"/>
              <w:spacing w:after="120" w:line="240" w:lineRule="auto"/>
              <w:ind w:left="142"/>
            </w:pPr>
            <w:r>
              <w:rPr>
                <w:b/>
                <w:color w:val="000000"/>
                <w:sz w:val="24"/>
                <w:szCs w:val="24"/>
              </w:rPr>
              <w:t>"Call-Off Contract"</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34140C06" w14:textId="77777777" w:rsidR="00BD23F8" w:rsidRDefault="00BD23F8">
            <w:pPr>
              <w:pStyle w:val="Standard"/>
              <w:tabs>
                <w:tab w:val="left" w:pos="-179"/>
                <w:tab w:val="left" w:pos="-9"/>
              </w:tabs>
              <w:spacing w:after="120" w:line="240" w:lineRule="auto"/>
            </w:pPr>
            <w:r>
              <w:rPr>
                <w:color w:val="000000"/>
                <w:sz w:val="24"/>
                <w:szCs w:val="24"/>
              </w:rPr>
              <w:t>the contract between the Buyer and the Supplier (</w:t>
            </w:r>
            <w:proofErr w:type="gramStart"/>
            <w:r>
              <w:rPr>
                <w:color w:val="000000"/>
                <w:sz w:val="24"/>
                <w:szCs w:val="24"/>
              </w:rPr>
              <w:t>entered into</w:t>
            </w:r>
            <w:proofErr w:type="gramEnd"/>
            <w:r>
              <w:rPr>
                <w:color w:val="000000"/>
                <w:sz w:val="24"/>
                <w:szCs w:val="24"/>
              </w:rPr>
              <w:t xml:space="preserve"> pursuant to the provisions of the Framework Contract), which consists of the terms set out and referred to in the Order Form;</w:t>
            </w:r>
          </w:p>
        </w:tc>
      </w:tr>
      <w:tr w:rsidR="00BD23F8" w14:paraId="564EA021"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1F2591FB" w14:textId="77777777" w:rsidR="00BD23F8" w:rsidRDefault="00BD23F8">
            <w:pPr>
              <w:pStyle w:val="Standard"/>
              <w:spacing w:after="120" w:line="240" w:lineRule="auto"/>
              <w:ind w:left="142"/>
            </w:pPr>
            <w:r>
              <w:rPr>
                <w:b/>
                <w:color w:val="000000"/>
                <w:sz w:val="24"/>
                <w:szCs w:val="24"/>
              </w:rPr>
              <w:t>"Call-Off Contract Period"</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7F5E0E11" w14:textId="77777777" w:rsidR="00BD23F8" w:rsidRDefault="00BD23F8">
            <w:pPr>
              <w:pStyle w:val="Standard"/>
              <w:tabs>
                <w:tab w:val="left" w:pos="-179"/>
                <w:tab w:val="left" w:pos="-9"/>
              </w:tabs>
              <w:spacing w:after="120" w:line="240" w:lineRule="auto"/>
            </w:pPr>
            <w:r>
              <w:rPr>
                <w:color w:val="000000"/>
                <w:sz w:val="24"/>
                <w:szCs w:val="24"/>
              </w:rPr>
              <w:t>the Contract Period in respect of the Call-Off Contract;</w:t>
            </w:r>
          </w:p>
        </w:tc>
      </w:tr>
      <w:tr w:rsidR="00BD23F8" w14:paraId="61DA334D"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2161F8DE" w14:textId="77777777" w:rsidR="00BD23F8" w:rsidRDefault="00BD23F8">
            <w:pPr>
              <w:pStyle w:val="Standard"/>
              <w:spacing w:after="120" w:line="240" w:lineRule="auto"/>
              <w:ind w:left="142"/>
            </w:pPr>
            <w:r>
              <w:rPr>
                <w:b/>
                <w:color w:val="000000"/>
                <w:sz w:val="24"/>
                <w:szCs w:val="24"/>
              </w:rPr>
              <w:t>"Call-Off Expiry Date"</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46951F2F" w14:textId="77777777" w:rsidR="00BD23F8" w:rsidRDefault="00BD23F8">
            <w:pPr>
              <w:pStyle w:val="Standard"/>
              <w:tabs>
                <w:tab w:val="left" w:pos="-179"/>
                <w:tab w:val="left" w:pos="-9"/>
              </w:tabs>
              <w:spacing w:after="120" w:line="240" w:lineRule="auto"/>
            </w:pPr>
            <w:r>
              <w:rPr>
                <w:color w:val="000000"/>
                <w:sz w:val="24"/>
                <w:szCs w:val="24"/>
              </w:rPr>
              <w:t>the scheduled date of the end of a Call-Off Contract as stated in the Order Form;</w:t>
            </w:r>
          </w:p>
        </w:tc>
      </w:tr>
      <w:tr w:rsidR="00BD23F8" w14:paraId="01CC71FF"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0AEEFA07" w14:textId="77777777" w:rsidR="00BD23F8" w:rsidRDefault="00BD23F8">
            <w:pPr>
              <w:pStyle w:val="Standard"/>
              <w:spacing w:after="120" w:line="240" w:lineRule="auto"/>
              <w:ind w:left="142"/>
            </w:pPr>
            <w:r>
              <w:rPr>
                <w:b/>
                <w:color w:val="000000"/>
                <w:sz w:val="24"/>
                <w:szCs w:val="24"/>
              </w:rPr>
              <w:t>"Call-Off Incorporated Terms"</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0CFA84FC" w14:textId="77777777" w:rsidR="00BD23F8" w:rsidRDefault="00BD23F8">
            <w:pPr>
              <w:pStyle w:val="Standard"/>
              <w:tabs>
                <w:tab w:val="left" w:pos="-179"/>
                <w:tab w:val="left" w:pos="-9"/>
              </w:tabs>
              <w:spacing w:after="120" w:line="240" w:lineRule="auto"/>
            </w:pPr>
            <w:r>
              <w:rPr>
                <w:color w:val="000000"/>
                <w:sz w:val="24"/>
                <w:szCs w:val="24"/>
              </w:rPr>
              <w:t>the contractual terms applicable to the Call-Off Contract specified under the relevant heading in the Order Form;</w:t>
            </w:r>
          </w:p>
        </w:tc>
      </w:tr>
      <w:tr w:rsidR="00BD23F8" w14:paraId="43733C94"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1B3DEAD4" w14:textId="77777777" w:rsidR="00BD23F8" w:rsidRDefault="00BD23F8">
            <w:pPr>
              <w:pStyle w:val="Standard"/>
              <w:spacing w:after="120" w:line="240" w:lineRule="auto"/>
              <w:ind w:left="142"/>
            </w:pPr>
            <w:r>
              <w:rPr>
                <w:b/>
                <w:color w:val="000000"/>
                <w:sz w:val="24"/>
                <w:szCs w:val="24"/>
              </w:rPr>
              <w:t>"Call-Off Initial Period"</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31667A6C" w14:textId="77777777" w:rsidR="00BD23F8" w:rsidRDefault="00BD23F8">
            <w:pPr>
              <w:pStyle w:val="Standard"/>
              <w:tabs>
                <w:tab w:val="left" w:pos="-179"/>
                <w:tab w:val="left" w:pos="-9"/>
              </w:tabs>
              <w:spacing w:after="120" w:line="240" w:lineRule="auto"/>
            </w:pPr>
            <w:r>
              <w:rPr>
                <w:color w:val="000000"/>
                <w:sz w:val="24"/>
                <w:szCs w:val="24"/>
              </w:rPr>
              <w:t>the Initial Period of a Call-Off Contract specified in the Order Form;</w:t>
            </w:r>
          </w:p>
        </w:tc>
      </w:tr>
      <w:tr w:rsidR="00BD23F8" w14:paraId="7CEA5871"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36E7CE36" w14:textId="77777777" w:rsidR="00BD23F8" w:rsidRDefault="00BD23F8">
            <w:pPr>
              <w:pStyle w:val="Standard"/>
              <w:spacing w:after="120" w:line="240" w:lineRule="auto"/>
              <w:ind w:left="142"/>
            </w:pPr>
            <w:r>
              <w:rPr>
                <w:b/>
                <w:color w:val="000000"/>
                <w:sz w:val="24"/>
                <w:szCs w:val="24"/>
              </w:rPr>
              <w:t xml:space="preserve">"Call-Off Optional Extension </w:t>
            </w:r>
            <w:r>
              <w:rPr>
                <w:b/>
                <w:color w:val="000000"/>
                <w:sz w:val="24"/>
                <w:szCs w:val="24"/>
              </w:rPr>
              <w:lastRenderedPageBreak/>
              <w:t>Period"</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75DEBC4A" w14:textId="77777777" w:rsidR="00BD23F8" w:rsidRDefault="00BD23F8">
            <w:pPr>
              <w:pStyle w:val="Standard"/>
              <w:tabs>
                <w:tab w:val="left" w:pos="-179"/>
                <w:tab w:val="left" w:pos="-9"/>
              </w:tabs>
              <w:spacing w:after="120" w:line="240" w:lineRule="auto"/>
            </w:pPr>
            <w:r>
              <w:rPr>
                <w:color w:val="000000"/>
                <w:sz w:val="24"/>
                <w:szCs w:val="24"/>
              </w:rPr>
              <w:lastRenderedPageBreak/>
              <w:t xml:space="preserve">such period or periods beyond which the Call-Off Initial Period may </w:t>
            </w:r>
            <w:r>
              <w:rPr>
                <w:color w:val="000000"/>
                <w:sz w:val="24"/>
                <w:szCs w:val="24"/>
              </w:rPr>
              <w:lastRenderedPageBreak/>
              <w:t>be extended as specified in the Order Form;</w:t>
            </w:r>
          </w:p>
        </w:tc>
      </w:tr>
      <w:tr w:rsidR="00BD23F8" w14:paraId="31412800"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454FE71A" w14:textId="77777777" w:rsidR="00BD23F8" w:rsidRDefault="00BD23F8">
            <w:pPr>
              <w:pStyle w:val="Standard"/>
              <w:spacing w:after="120" w:line="240" w:lineRule="auto"/>
              <w:ind w:left="142"/>
            </w:pPr>
            <w:r>
              <w:rPr>
                <w:b/>
                <w:color w:val="000000"/>
                <w:sz w:val="24"/>
                <w:szCs w:val="24"/>
              </w:rPr>
              <w:lastRenderedPageBreak/>
              <w:t>"Call-Off Procedure"</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2561BA9F" w14:textId="77777777" w:rsidR="00BD23F8" w:rsidRDefault="00BD23F8">
            <w:pPr>
              <w:pStyle w:val="Standard"/>
              <w:tabs>
                <w:tab w:val="left" w:pos="-179"/>
                <w:tab w:val="left" w:pos="-9"/>
              </w:tabs>
              <w:spacing w:after="120" w:line="240" w:lineRule="auto"/>
            </w:pPr>
            <w:r>
              <w:rPr>
                <w:color w:val="000000"/>
                <w:sz w:val="24"/>
                <w:szCs w:val="24"/>
              </w:rPr>
              <w:t>the process for awarding a Call-Off Contract pursuant to Clause 2 (How the contract works) and Framework Schedule 7 (Call-Off Award Procedure);</w:t>
            </w:r>
          </w:p>
        </w:tc>
      </w:tr>
      <w:tr w:rsidR="00BD23F8" w14:paraId="5B2B19BC"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2BA8515B" w14:textId="77777777" w:rsidR="00BD23F8" w:rsidRDefault="00BD23F8">
            <w:pPr>
              <w:pStyle w:val="Standard"/>
              <w:spacing w:after="120" w:line="240" w:lineRule="auto"/>
              <w:ind w:left="142"/>
            </w:pPr>
            <w:r>
              <w:rPr>
                <w:b/>
                <w:color w:val="000000"/>
                <w:sz w:val="24"/>
                <w:szCs w:val="24"/>
              </w:rPr>
              <w:t>"Call-Off Special Terms"</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7345E33A" w14:textId="77777777" w:rsidR="00BD23F8" w:rsidRDefault="00BD23F8">
            <w:pPr>
              <w:pStyle w:val="Standard"/>
              <w:tabs>
                <w:tab w:val="left" w:pos="-179"/>
                <w:tab w:val="left" w:pos="-9"/>
              </w:tabs>
              <w:spacing w:after="120" w:line="240" w:lineRule="auto"/>
            </w:pPr>
            <w:r>
              <w:rPr>
                <w:color w:val="000000"/>
                <w:sz w:val="24"/>
                <w:szCs w:val="24"/>
              </w:rPr>
              <w:t>any additional terms and conditions specified in the Order Form incorporated into the applicable Call-Off Contract;</w:t>
            </w:r>
          </w:p>
        </w:tc>
      </w:tr>
      <w:tr w:rsidR="00BD23F8" w14:paraId="3D9F5786"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1F873045" w14:textId="77777777" w:rsidR="00BD23F8" w:rsidRDefault="00BD23F8">
            <w:pPr>
              <w:pStyle w:val="Standard"/>
              <w:spacing w:after="120" w:line="240" w:lineRule="auto"/>
              <w:ind w:left="142"/>
            </w:pPr>
            <w:r>
              <w:rPr>
                <w:b/>
                <w:color w:val="000000"/>
                <w:sz w:val="24"/>
                <w:szCs w:val="24"/>
              </w:rPr>
              <w:t>"Call-Off Start Date"</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20537AEB" w14:textId="77777777" w:rsidR="00BD23F8" w:rsidRDefault="00BD23F8">
            <w:pPr>
              <w:pStyle w:val="Standard"/>
              <w:tabs>
                <w:tab w:val="left" w:pos="-179"/>
                <w:tab w:val="left" w:pos="-9"/>
              </w:tabs>
              <w:spacing w:after="120" w:line="240" w:lineRule="auto"/>
            </w:pPr>
            <w:r>
              <w:rPr>
                <w:color w:val="000000"/>
                <w:sz w:val="24"/>
                <w:szCs w:val="24"/>
              </w:rPr>
              <w:t>the date of start of a Call-Off Contract as stated in the Order Form;</w:t>
            </w:r>
          </w:p>
        </w:tc>
      </w:tr>
      <w:tr w:rsidR="00BD23F8" w14:paraId="5ACD7C06"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24ED7477" w14:textId="77777777" w:rsidR="00BD23F8" w:rsidRDefault="00BD23F8">
            <w:pPr>
              <w:pStyle w:val="Standard"/>
              <w:spacing w:after="120" w:line="240" w:lineRule="auto"/>
              <w:ind w:left="142"/>
            </w:pPr>
            <w:r>
              <w:rPr>
                <w:b/>
                <w:color w:val="000000"/>
                <w:sz w:val="24"/>
                <w:szCs w:val="24"/>
              </w:rPr>
              <w:t>"Call-Off Tender"</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4499C954" w14:textId="77777777" w:rsidR="00BD23F8" w:rsidRDefault="00BD23F8">
            <w:pPr>
              <w:pStyle w:val="Standard"/>
              <w:tabs>
                <w:tab w:val="left" w:pos="-179"/>
                <w:tab w:val="left" w:pos="-9"/>
              </w:tabs>
              <w:spacing w:after="120" w:line="240" w:lineRule="auto"/>
            </w:pPr>
            <w:r>
              <w:rPr>
                <w:color w:val="000000"/>
                <w:sz w:val="24"/>
                <w:szCs w:val="24"/>
              </w:rPr>
              <w:t>the tender submitted by the Supplier in response to the Buyer’s Statement of Requirements following a Further Competition Procedure and set out at Call-Off Schedule 4 (Call-Off Tender);</w:t>
            </w:r>
          </w:p>
        </w:tc>
      </w:tr>
      <w:tr w:rsidR="00BD23F8" w14:paraId="4368806C"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181BCA39" w14:textId="77777777" w:rsidR="00BD23F8" w:rsidRDefault="00BD23F8">
            <w:pPr>
              <w:pStyle w:val="Standard"/>
              <w:spacing w:after="120" w:line="240" w:lineRule="auto"/>
              <w:ind w:left="142"/>
            </w:pPr>
            <w:r>
              <w:rPr>
                <w:b/>
                <w:color w:val="000000"/>
                <w:sz w:val="24"/>
                <w:szCs w:val="24"/>
              </w:rPr>
              <w:t>"CCS"</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7D29B097" w14:textId="77777777" w:rsidR="00BD23F8" w:rsidRDefault="00BD23F8">
            <w:pPr>
              <w:pStyle w:val="Standard"/>
              <w:tabs>
                <w:tab w:val="left" w:pos="-179"/>
                <w:tab w:val="left" w:pos="-9"/>
              </w:tabs>
              <w:spacing w:after="120" w:line="240" w:lineRule="auto"/>
            </w:pPr>
            <w:r>
              <w:rPr>
                <w:color w:val="000000"/>
                <w:sz w:val="24"/>
                <w:szCs w:val="24"/>
              </w:rPr>
              <w:t>the Minister for the Cabinet Office as represented by Crown Commercial Service, which is an executive agency and operates as a trading fund of the Cabinet Office, whose offices are located at 9th Floor, The Capital, Old Hall Street, Liverpool L3 9PP;</w:t>
            </w:r>
          </w:p>
        </w:tc>
      </w:tr>
      <w:tr w:rsidR="00BD23F8" w14:paraId="2E01A5C5"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1B139AE9" w14:textId="77777777" w:rsidR="00BD23F8" w:rsidRDefault="00BD23F8">
            <w:pPr>
              <w:pStyle w:val="Standard"/>
              <w:spacing w:after="120" w:line="240" w:lineRule="auto"/>
              <w:ind w:left="142"/>
            </w:pPr>
            <w:r>
              <w:rPr>
                <w:b/>
                <w:color w:val="000000"/>
                <w:sz w:val="24"/>
                <w:szCs w:val="24"/>
              </w:rPr>
              <w:t>"CCS Authorised Representative"</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5A2A90CB" w14:textId="77777777" w:rsidR="00BD23F8" w:rsidRDefault="00BD23F8">
            <w:pPr>
              <w:pStyle w:val="Standard"/>
              <w:tabs>
                <w:tab w:val="left" w:pos="-179"/>
                <w:tab w:val="left" w:pos="-9"/>
              </w:tabs>
              <w:spacing w:after="120" w:line="240" w:lineRule="auto"/>
            </w:pPr>
            <w:r>
              <w:rPr>
                <w:color w:val="000000"/>
                <w:sz w:val="24"/>
                <w:szCs w:val="24"/>
              </w:rPr>
              <w:t>the representative appointed by CCS from time to time in relation to the Framework Contract initially identified in the Framework Award Form;</w:t>
            </w:r>
          </w:p>
        </w:tc>
      </w:tr>
      <w:tr w:rsidR="00BD23F8" w14:paraId="437A63EB"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1041513C" w14:textId="77777777" w:rsidR="00BD23F8" w:rsidRDefault="00BD23F8">
            <w:pPr>
              <w:pStyle w:val="Standard"/>
              <w:keepNext/>
              <w:spacing w:after="120" w:line="240" w:lineRule="auto"/>
              <w:ind w:left="142"/>
            </w:pPr>
            <w:r>
              <w:rPr>
                <w:b/>
                <w:color w:val="000000"/>
                <w:sz w:val="24"/>
                <w:szCs w:val="24"/>
              </w:rPr>
              <w:t>"Central Government Body"</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34D61608" w14:textId="77777777" w:rsidR="00BD23F8" w:rsidRDefault="00BD23F8">
            <w:pPr>
              <w:pStyle w:val="Standard"/>
              <w:tabs>
                <w:tab w:val="left" w:pos="-179"/>
                <w:tab w:val="left" w:pos="-9"/>
              </w:tabs>
              <w:spacing w:after="120" w:line="240" w:lineRule="auto"/>
            </w:pPr>
            <w:r>
              <w:rPr>
                <w:color w:val="000000"/>
                <w:sz w:val="24"/>
                <w:szCs w:val="24"/>
              </w:rPr>
              <w:t xml:space="preserve">a body listed in one of the following </w:t>
            </w:r>
            <w:r>
              <w:rPr>
                <w:sz w:val="24"/>
                <w:szCs w:val="24"/>
              </w:rPr>
              <w:t>subcategories</w:t>
            </w:r>
            <w:r>
              <w:rPr>
                <w:color w:val="000000"/>
                <w:sz w:val="24"/>
                <w:szCs w:val="24"/>
              </w:rPr>
              <w:t xml:space="preserve"> of the Central Government classification of the Public Sector Classification Guide, as published and amended from time to time by the Office for National Statistics:</w:t>
            </w:r>
          </w:p>
          <w:p w14:paraId="14180355" w14:textId="77777777" w:rsidR="00BD23F8" w:rsidRDefault="00BD23F8" w:rsidP="007746C3">
            <w:pPr>
              <w:pStyle w:val="Standard"/>
              <w:numPr>
                <w:ilvl w:val="1"/>
                <w:numId w:val="10"/>
              </w:numPr>
              <w:tabs>
                <w:tab w:val="left" w:pos="113"/>
                <w:tab w:val="left" w:pos="833"/>
              </w:tabs>
              <w:spacing w:after="120" w:line="240" w:lineRule="auto"/>
              <w:ind w:left="689" w:hanging="545"/>
              <w:textAlignment w:val="auto"/>
            </w:pPr>
            <w:r>
              <w:rPr>
                <w:color w:val="000000"/>
                <w:sz w:val="24"/>
                <w:szCs w:val="24"/>
              </w:rPr>
              <w:t xml:space="preserve">Government </w:t>
            </w:r>
            <w:proofErr w:type="gramStart"/>
            <w:r>
              <w:rPr>
                <w:color w:val="000000"/>
                <w:sz w:val="24"/>
                <w:szCs w:val="24"/>
              </w:rPr>
              <w:t>Department;</w:t>
            </w:r>
            <w:proofErr w:type="gramEnd"/>
          </w:p>
          <w:p w14:paraId="78447FDC" w14:textId="77777777" w:rsidR="00BD23F8" w:rsidRDefault="00BD23F8" w:rsidP="007746C3">
            <w:pPr>
              <w:pStyle w:val="Standard"/>
              <w:numPr>
                <w:ilvl w:val="1"/>
                <w:numId w:val="10"/>
              </w:numPr>
              <w:tabs>
                <w:tab w:val="left" w:pos="-144"/>
                <w:tab w:val="left" w:pos="576"/>
              </w:tabs>
              <w:spacing w:after="120" w:line="240" w:lineRule="auto"/>
              <w:ind w:left="890" w:hanging="288"/>
              <w:textAlignment w:val="auto"/>
            </w:pPr>
            <w:r>
              <w:rPr>
                <w:color w:val="000000"/>
                <w:sz w:val="24"/>
                <w:szCs w:val="24"/>
              </w:rPr>
              <w:t>Non-Departmental Public Body or Assembly Sponsored Public Body (advisory, executive, or tribunal</w:t>
            </w:r>
            <w:proofErr w:type="gramStart"/>
            <w:r>
              <w:rPr>
                <w:color w:val="000000"/>
                <w:sz w:val="24"/>
                <w:szCs w:val="24"/>
              </w:rPr>
              <w:t>);</w:t>
            </w:r>
            <w:proofErr w:type="gramEnd"/>
          </w:p>
          <w:p w14:paraId="76EA0CA9" w14:textId="77777777" w:rsidR="00BD23F8" w:rsidRDefault="00BD23F8" w:rsidP="007746C3">
            <w:pPr>
              <w:pStyle w:val="Standard"/>
              <w:numPr>
                <w:ilvl w:val="1"/>
                <w:numId w:val="10"/>
              </w:numPr>
              <w:tabs>
                <w:tab w:val="left" w:pos="113"/>
                <w:tab w:val="left" w:pos="833"/>
              </w:tabs>
              <w:spacing w:after="120" w:line="240" w:lineRule="auto"/>
              <w:ind w:left="689" w:hanging="545"/>
              <w:textAlignment w:val="auto"/>
            </w:pPr>
            <w:r>
              <w:rPr>
                <w:color w:val="000000"/>
                <w:sz w:val="24"/>
                <w:szCs w:val="24"/>
              </w:rPr>
              <w:t>Non-Ministerial Department; or</w:t>
            </w:r>
          </w:p>
          <w:p w14:paraId="0BF4A569" w14:textId="77777777" w:rsidR="00BD23F8" w:rsidRDefault="00BD23F8" w:rsidP="007746C3">
            <w:pPr>
              <w:pStyle w:val="Standard"/>
              <w:numPr>
                <w:ilvl w:val="1"/>
                <w:numId w:val="10"/>
              </w:numPr>
              <w:tabs>
                <w:tab w:val="left" w:pos="113"/>
                <w:tab w:val="left" w:pos="833"/>
              </w:tabs>
              <w:spacing w:after="120" w:line="240" w:lineRule="auto"/>
              <w:ind w:left="689" w:hanging="545"/>
              <w:textAlignment w:val="auto"/>
            </w:pPr>
            <w:r>
              <w:rPr>
                <w:color w:val="000000"/>
                <w:sz w:val="24"/>
                <w:szCs w:val="24"/>
              </w:rPr>
              <w:t>Executive Agency;</w:t>
            </w:r>
          </w:p>
        </w:tc>
      </w:tr>
      <w:tr w:rsidR="00BD23F8" w14:paraId="6B381FA0"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4957FFBE" w14:textId="77777777" w:rsidR="00BD23F8" w:rsidRDefault="00BD23F8">
            <w:pPr>
              <w:pStyle w:val="Standard"/>
              <w:spacing w:after="120" w:line="240" w:lineRule="auto"/>
              <w:ind w:left="142"/>
            </w:pPr>
            <w:r>
              <w:rPr>
                <w:b/>
                <w:color w:val="000000"/>
                <w:sz w:val="24"/>
                <w:szCs w:val="24"/>
              </w:rPr>
              <w:t>"Change in Law"</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4FFAFFE7" w14:textId="77777777" w:rsidR="00BD23F8" w:rsidRDefault="00BD23F8">
            <w:pPr>
              <w:pStyle w:val="Standard"/>
              <w:tabs>
                <w:tab w:val="left" w:pos="-179"/>
                <w:tab w:val="left" w:pos="-9"/>
              </w:tabs>
              <w:spacing w:after="120" w:line="240" w:lineRule="auto"/>
            </w:pPr>
            <w:r>
              <w:rPr>
                <w:color w:val="000000"/>
                <w:sz w:val="24"/>
                <w:szCs w:val="24"/>
              </w:rPr>
              <w:t>any change in Law which impacts on the supply of the Deliverables and performance of the Contract which comes into force after the Start Date;</w:t>
            </w:r>
          </w:p>
        </w:tc>
      </w:tr>
      <w:tr w:rsidR="00BD23F8" w14:paraId="3F768E71"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63222DBE" w14:textId="77777777" w:rsidR="00BD23F8" w:rsidRDefault="00BD23F8">
            <w:pPr>
              <w:pStyle w:val="Standard"/>
              <w:spacing w:after="120" w:line="240" w:lineRule="auto"/>
              <w:ind w:left="142"/>
            </w:pPr>
            <w:r>
              <w:rPr>
                <w:b/>
                <w:color w:val="000000"/>
                <w:sz w:val="24"/>
                <w:szCs w:val="24"/>
              </w:rPr>
              <w:t>"Change of Control"</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3141AC2A" w14:textId="77777777" w:rsidR="00BD23F8" w:rsidRDefault="00BD23F8">
            <w:pPr>
              <w:pStyle w:val="Standard"/>
              <w:tabs>
                <w:tab w:val="left" w:pos="-179"/>
                <w:tab w:val="left" w:pos="-9"/>
              </w:tabs>
              <w:spacing w:after="120" w:line="240" w:lineRule="auto"/>
            </w:pPr>
            <w:r>
              <w:rPr>
                <w:color w:val="000000"/>
                <w:sz w:val="24"/>
                <w:szCs w:val="24"/>
              </w:rPr>
              <w:t>a change of control within the meaning of Section 450 of the Corporation Tax Act 2010;</w:t>
            </w:r>
          </w:p>
        </w:tc>
      </w:tr>
      <w:tr w:rsidR="00BD23F8" w14:paraId="7FBAE699"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42434DF5" w14:textId="77777777" w:rsidR="00BD23F8" w:rsidRDefault="00BD23F8">
            <w:pPr>
              <w:pStyle w:val="Standard"/>
              <w:spacing w:after="120" w:line="240" w:lineRule="auto"/>
              <w:ind w:left="142"/>
            </w:pPr>
            <w:r>
              <w:rPr>
                <w:b/>
                <w:color w:val="000000"/>
                <w:sz w:val="24"/>
                <w:szCs w:val="24"/>
              </w:rPr>
              <w:t>"Charges"</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2B127FBB" w14:textId="77777777" w:rsidR="00BD23F8" w:rsidRDefault="00BD23F8">
            <w:pPr>
              <w:pStyle w:val="Standard"/>
              <w:tabs>
                <w:tab w:val="left" w:pos="-179"/>
                <w:tab w:val="left" w:pos="-9"/>
              </w:tabs>
              <w:spacing w:after="120" w:line="240" w:lineRule="auto"/>
            </w:pPr>
            <w:r>
              <w:rPr>
                <w:color w:val="000000"/>
                <w:sz w:val="24"/>
                <w:szCs w:val="24"/>
              </w:rPr>
              <w:t>the prices (exclusive of any applicable VAT), payable to the Supplier by the Buyer under the Call-Off Contract, as set out in the Order Form, for the full and proper performance by the Supplier of its obligations under the Call-Off Contract less any Deductions;</w:t>
            </w:r>
          </w:p>
        </w:tc>
      </w:tr>
      <w:tr w:rsidR="00BD23F8" w14:paraId="2820ECF8"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402D683A" w14:textId="77777777" w:rsidR="00BD23F8" w:rsidRDefault="00BD23F8">
            <w:pPr>
              <w:pStyle w:val="Standard"/>
              <w:spacing w:after="120" w:line="240" w:lineRule="auto"/>
              <w:ind w:left="142"/>
            </w:pPr>
            <w:r>
              <w:rPr>
                <w:b/>
                <w:color w:val="000000"/>
                <w:sz w:val="24"/>
                <w:szCs w:val="24"/>
              </w:rPr>
              <w:t>"Claim"</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29046199" w14:textId="77777777" w:rsidR="00BD23F8" w:rsidRDefault="00BD23F8">
            <w:pPr>
              <w:pStyle w:val="Standard"/>
              <w:tabs>
                <w:tab w:val="left" w:pos="-179"/>
                <w:tab w:val="left" w:pos="-9"/>
              </w:tabs>
              <w:spacing w:after="120" w:line="240" w:lineRule="auto"/>
            </w:pPr>
            <w:r>
              <w:rPr>
                <w:color w:val="000000"/>
                <w:sz w:val="24"/>
                <w:szCs w:val="24"/>
              </w:rPr>
              <w:t>any claim which it appears that a Beneficiary is, or may become, entitled to indemnification under this Contract;</w:t>
            </w:r>
          </w:p>
        </w:tc>
      </w:tr>
      <w:tr w:rsidR="00BD23F8" w14:paraId="16FCA23F"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122FBD63" w14:textId="77777777" w:rsidR="00BD23F8" w:rsidRDefault="00BD23F8">
            <w:pPr>
              <w:pStyle w:val="Standard"/>
              <w:spacing w:after="120" w:line="240" w:lineRule="auto"/>
              <w:ind w:left="142"/>
            </w:pPr>
            <w:r>
              <w:rPr>
                <w:b/>
                <w:color w:val="000000"/>
                <w:sz w:val="24"/>
                <w:szCs w:val="24"/>
              </w:rPr>
              <w:t>"Commercially Sensitive Information"</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4C8149E5" w14:textId="77777777" w:rsidR="00BD23F8" w:rsidRDefault="00BD23F8">
            <w:pPr>
              <w:pStyle w:val="Standard"/>
              <w:tabs>
                <w:tab w:val="left" w:pos="-179"/>
                <w:tab w:val="left" w:pos="-9"/>
              </w:tabs>
              <w:spacing w:after="120" w:line="240" w:lineRule="auto"/>
            </w:pPr>
            <w:r>
              <w:rPr>
                <w:color w:val="000000"/>
                <w:sz w:val="24"/>
                <w:szCs w:val="24"/>
              </w:rPr>
              <w:t xml:space="preserve">the Confidential Information listed in the Framework Award Form or Order Form (if any) comprising of commercially sensitive information relating to the Supplier, its IPR or its business or which the Supplier has indicated to the Authority that, if disclosed by the Authority, would cause the Supplier significant commercial </w:t>
            </w:r>
            <w:r>
              <w:rPr>
                <w:color w:val="000000"/>
                <w:sz w:val="24"/>
                <w:szCs w:val="24"/>
              </w:rPr>
              <w:lastRenderedPageBreak/>
              <w:t>disadvantage or material financial loss;</w:t>
            </w:r>
          </w:p>
        </w:tc>
      </w:tr>
      <w:tr w:rsidR="00BD23F8" w14:paraId="4A614686"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74E90C5F" w14:textId="77777777" w:rsidR="00BD23F8" w:rsidRDefault="00BD23F8">
            <w:pPr>
              <w:pStyle w:val="Standard"/>
              <w:spacing w:after="120" w:line="240" w:lineRule="auto"/>
              <w:ind w:left="142"/>
            </w:pPr>
            <w:r>
              <w:rPr>
                <w:b/>
                <w:color w:val="000000"/>
                <w:sz w:val="24"/>
                <w:szCs w:val="24"/>
              </w:rPr>
              <w:lastRenderedPageBreak/>
              <w:t>"Comparable Supply"</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2B8C8F46" w14:textId="77777777" w:rsidR="00BD23F8" w:rsidRDefault="00BD23F8">
            <w:pPr>
              <w:pStyle w:val="Standard"/>
              <w:tabs>
                <w:tab w:val="left" w:pos="-179"/>
                <w:tab w:val="left" w:pos="-9"/>
              </w:tabs>
              <w:spacing w:after="120" w:line="240" w:lineRule="auto"/>
            </w:pPr>
            <w:r>
              <w:rPr>
                <w:color w:val="000000"/>
                <w:sz w:val="24"/>
                <w:szCs w:val="24"/>
              </w:rPr>
              <w:t>the supply of Deliverables to another Buyer of the Supplier that are the same or similar to the Deliverables;</w:t>
            </w:r>
          </w:p>
        </w:tc>
      </w:tr>
      <w:tr w:rsidR="00BD23F8" w14:paraId="1A10ECD0"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10DB5135" w14:textId="77777777" w:rsidR="00BD23F8" w:rsidRDefault="00BD23F8">
            <w:pPr>
              <w:pStyle w:val="Standard"/>
              <w:spacing w:after="120" w:line="240" w:lineRule="auto"/>
              <w:ind w:left="142"/>
            </w:pPr>
            <w:r>
              <w:rPr>
                <w:b/>
                <w:color w:val="000000"/>
                <w:sz w:val="24"/>
                <w:szCs w:val="24"/>
              </w:rPr>
              <w:t>"Compliance Officer"</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48C71F84" w14:textId="77777777" w:rsidR="00BD23F8" w:rsidRDefault="00BD23F8">
            <w:pPr>
              <w:pStyle w:val="Standard"/>
              <w:tabs>
                <w:tab w:val="left" w:pos="-179"/>
                <w:tab w:val="left" w:pos="-9"/>
              </w:tabs>
              <w:spacing w:after="120" w:line="240" w:lineRule="auto"/>
            </w:pPr>
            <w:r>
              <w:rPr>
                <w:color w:val="000000"/>
                <w:sz w:val="24"/>
                <w:szCs w:val="24"/>
              </w:rPr>
              <w:t>the person(s) appointed by the Supplier who is responsible for ensuring that the Supplier complies with its legal obligations;</w:t>
            </w:r>
          </w:p>
        </w:tc>
      </w:tr>
      <w:tr w:rsidR="00BD23F8" w14:paraId="0376D144"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1659A395" w14:textId="77777777" w:rsidR="00BD23F8" w:rsidRDefault="00BD23F8">
            <w:pPr>
              <w:pStyle w:val="Standard"/>
              <w:spacing w:after="120" w:line="240" w:lineRule="auto"/>
              <w:ind w:left="142"/>
            </w:pPr>
            <w:r>
              <w:rPr>
                <w:b/>
                <w:color w:val="000000"/>
                <w:sz w:val="24"/>
                <w:szCs w:val="24"/>
              </w:rPr>
              <w:t>"Confidential Information"</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07E55191" w14:textId="77777777" w:rsidR="00BD23F8" w:rsidRDefault="00BD23F8">
            <w:pPr>
              <w:pStyle w:val="Standard"/>
              <w:tabs>
                <w:tab w:val="left" w:pos="-179"/>
                <w:tab w:val="left" w:pos="-9"/>
              </w:tabs>
              <w:spacing w:after="120" w:line="240" w:lineRule="auto"/>
            </w:pPr>
            <w:r>
              <w:rPr>
                <w:color w:val="000000"/>
                <w:sz w:val="24"/>
                <w:szCs w:val="24"/>
              </w:rPr>
              <w:t xml:space="preserve">means any information, however it is conveyed, that relates to the business, affairs, developments, trade secrets, Know-How, personnel and suppliers of CCS, the Buyer or the Supplier, including IPRs, together with information derived from the above, and any other information clearly designated as being confidential (whether or not it is marked as </w:t>
            </w:r>
            <w:r>
              <w:rPr>
                <w:b/>
                <w:color w:val="000000"/>
                <w:sz w:val="24"/>
                <w:szCs w:val="24"/>
              </w:rPr>
              <w:t>"confidential"</w:t>
            </w:r>
            <w:r>
              <w:rPr>
                <w:color w:val="000000"/>
                <w:sz w:val="24"/>
                <w:szCs w:val="24"/>
              </w:rPr>
              <w:t>) or which ought reasonably to be considered to be confidential;</w:t>
            </w:r>
          </w:p>
        </w:tc>
      </w:tr>
      <w:tr w:rsidR="00BD23F8" w14:paraId="0481A09A"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0046C9EA" w14:textId="77777777" w:rsidR="00BD23F8" w:rsidRDefault="00BD23F8">
            <w:pPr>
              <w:pStyle w:val="Standard"/>
              <w:keepNext/>
              <w:spacing w:after="120" w:line="240" w:lineRule="auto"/>
              <w:ind w:left="142"/>
            </w:pPr>
            <w:r>
              <w:rPr>
                <w:b/>
                <w:color w:val="000000"/>
                <w:sz w:val="24"/>
                <w:szCs w:val="24"/>
              </w:rPr>
              <w:t>"Conflict of Interest"</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36BCCFEE" w14:textId="77777777" w:rsidR="00BD23F8" w:rsidRDefault="00BD23F8">
            <w:pPr>
              <w:pStyle w:val="Standard"/>
              <w:tabs>
                <w:tab w:val="left" w:pos="-179"/>
                <w:tab w:val="left" w:pos="-9"/>
              </w:tabs>
              <w:spacing w:after="120" w:line="240" w:lineRule="auto"/>
            </w:pPr>
            <w:r>
              <w:rPr>
                <w:color w:val="000000"/>
                <w:sz w:val="24"/>
                <w:szCs w:val="24"/>
              </w:rPr>
              <w:t>a conflict between the financial or personal duties of the Supplier or the Supplier Staff and the duties owed to CCS or any Buyer under a Contract, in the reasonable opinion of the Buyer or CCS;</w:t>
            </w:r>
          </w:p>
        </w:tc>
      </w:tr>
      <w:tr w:rsidR="00BD23F8" w14:paraId="41DD75D3"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7BFAEC37" w14:textId="77777777" w:rsidR="00BD23F8" w:rsidRDefault="00BD23F8">
            <w:pPr>
              <w:pStyle w:val="Standard"/>
              <w:spacing w:after="120" w:line="240" w:lineRule="auto"/>
              <w:ind w:left="142"/>
            </w:pPr>
            <w:r>
              <w:rPr>
                <w:b/>
                <w:color w:val="000000"/>
                <w:sz w:val="24"/>
                <w:szCs w:val="24"/>
              </w:rPr>
              <w:t>"Contract"</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6444E3A1" w14:textId="77777777" w:rsidR="00BD23F8" w:rsidRDefault="00BD23F8">
            <w:pPr>
              <w:pStyle w:val="Standard"/>
              <w:tabs>
                <w:tab w:val="left" w:pos="-179"/>
                <w:tab w:val="left" w:pos="-9"/>
              </w:tabs>
              <w:spacing w:after="120" w:line="240" w:lineRule="auto"/>
            </w:pPr>
            <w:r>
              <w:rPr>
                <w:color w:val="000000"/>
                <w:sz w:val="24"/>
                <w:szCs w:val="24"/>
              </w:rPr>
              <w:t>either the Framework Contract or the Call-Off Contract, as the context requires;</w:t>
            </w:r>
          </w:p>
        </w:tc>
      </w:tr>
      <w:tr w:rsidR="00BD23F8" w14:paraId="300862B8"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67FDED6D" w14:textId="77777777" w:rsidR="00BD23F8" w:rsidRDefault="00BD23F8">
            <w:pPr>
              <w:pStyle w:val="Standard"/>
              <w:spacing w:after="120" w:line="240" w:lineRule="auto"/>
              <w:ind w:left="142"/>
            </w:pPr>
            <w:r>
              <w:rPr>
                <w:b/>
                <w:color w:val="000000"/>
                <w:sz w:val="24"/>
                <w:szCs w:val="24"/>
              </w:rPr>
              <w:t>"Contract Period"</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138A5D45" w14:textId="77777777" w:rsidR="00BD23F8" w:rsidRDefault="00BD23F8">
            <w:pPr>
              <w:pStyle w:val="Standard"/>
              <w:tabs>
                <w:tab w:val="left" w:pos="-179"/>
                <w:tab w:val="left" w:pos="-9"/>
              </w:tabs>
              <w:spacing w:after="120" w:line="240" w:lineRule="auto"/>
            </w:pPr>
            <w:r>
              <w:rPr>
                <w:color w:val="000000"/>
                <w:sz w:val="24"/>
                <w:szCs w:val="24"/>
              </w:rPr>
              <w:t>the term of either a Framework Contract or Call-Off Contract on and from the earlier of the:</w:t>
            </w:r>
          </w:p>
          <w:p w14:paraId="3E28DE68" w14:textId="77777777" w:rsidR="00BD23F8" w:rsidRDefault="00BD23F8">
            <w:pPr>
              <w:pStyle w:val="Standard"/>
              <w:tabs>
                <w:tab w:val="left" w:pos="-179"/>
                <w:tab w:val="left" w:pos="-9"/>
              </w:tabs>
              <w:spacing w:after="120" w:line="240" w:lineRule="auto"/>
            </w:pPr>
            <w:r>
              <w:rPr>
                <w:color w:val="000000"/>
                <w:sz w:val="24"/>
                <w:szCs w:val="24"/>
              </w:rPr>
              <w:t>a) applicable Start Date; or</w:t>
            </w:r>
          </w:p>
          <w:p w14:paraId="40E91A6A" w14:textId="77777777" w:rsidR="00BD23F8" w:rsidRDefault="00BD23F8">
            <w:pPr>
              <w:pStyle w:val="Standard"/>
              <w:tabs>
                <w:tab w:val="left" w:pos="-179"/>
                <w:tab w:val="left" w:pos="-9"/>
              </w:tabs>
              <w:spacing w:after="120" w:line="240" w:lineRule="auto"/>
            </w:pPr>
            <w:r>
              <w:rPr>
                <w:color w:val="000000"/>
                <w:sz w:val="24"/>
                <w:szCs w:val="24"/>
              </w:rPr>
              <w:t>b) the Effective Date</w:t>
            </w:r>
          </w:p>
          <w:p w14:paraId="49A73E28" w14:textId="77777777" w:rsidR="00BD23F8" w:rsidRDefault="00BD23F8">
            <w:pPr>
              <w:pStyle w:val="Standard"/>
              <w:tabs>
                <w:tab w:val="left" w:pos="-179"/>
                <w:tab w:val="left" w:pos="-9"/>
              </w:tabs>
              <w:spacing w:after="120" w:line="240" w:lineRule="auto"/>
            </w:pPr>
            <w:r>
              <w:rPr>
                <w:color w:val="000000"/>
                <w:sz w:val="24"/>
                <w:szCs w:val="24"/>
              </w:rPr>
              <w:t>up to and including the applicable End Date;</w:t>
            </w:r>
          </w:p>
        </w:tc>
      </w:tr>
      <w:tr w:rsidR="00BD23F8" w14:paraId="4BA87737"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4CBFECAF" w14:textId="77777777" w:rsidR="00BD23F8" w:rsidRDefault="00BD23F8">
            <w:pPr>
              <w:pStyle w:val="Standard"/>
              <w:spacing w:after="120" w:line="240" w:lineRule="auto"/>
              <w:ind w:left="142"/>
            </w:pPr>
            <w:r>
              <w:rPr>
                <w:b/>
                <w:color w:val="000000"/>
                <w:sz w:val="24"/>
                <w:szCs w:val="24"/>
              </w:rPr>
              <w:t>"Contract Value"</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79E7C61E" w14:textId="77777777" w:rsidR="00BD23F8" w:rsidRDefault="00BD23F8">
            <w:pPr>
              <w:pStyle w:val="Standard"/>
              <w:tabs>
                <w:tab w:val="left" w:pos="-179"/>
                <w:tab w:val="left" w:pos="-9"/>
              </w:tabs>
              <w:spacing w:after="120" w:line="240" w:lineRule="auto"/>
            </w:pPr>
            <w:r>
              <w:rPr>
                <w:color w:val="000000"/>
                <w:sz w:val="24"/>
                <w:szCs w:val="24"/>
              </w:rPr>
              <w:t>the higher of the actual or expected total Charges paid or payable under a Contract where all obligations are met by the Supplier;</w:t>
            </w:r>
          </w:p>
        </w:tc>
      </w:tr>
      <w:tr w:rsidR="00BD23F8" w14:paraId="23ECCC44"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18F25ED0" w14:textId="77777777" w:rsidR="00BD23F8" w:rsidRDefault="00BD23F8">
            <w:pPr>
              <w:pStyle w:val="Standard"/>
              <w:spacing w:after="120" w:line="240" w:lineRule="auto"/>
              <w:ind w:left="142"/>
            </w:pPr>
            <w:r>
              <w:rPr>
                <w:b/>
                <w:color w:val="000000"/>
                <w:sz w:val="24"/>
                <w:szCs w:val="24"/>
              </w:rPr>
              <w:t>"Contract Year"</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252BFF45" w14:textId="77777777" w:rsidR="00BD23F8" w:rsidRDefault="00BD23F8">
            <w:pPr>
              <w:pStyle w:val="Standard"/>
              <w:tabs>
                <w:tab w:val="left" w:pos="-179"/>
                <w:tab w:val="left" w:pos="-9"/>
              </w:tabs>
              <w:spacing w:after="120" w:line="240" w:lineRule="auto"/>
            </w:pPr>
            <w:r>
              <w:rPr>
                <w:color w:val="000000"/>
                <w:sz w:val="24"/>
                <w:szCs w:val="24"/>
              </w:rPr>
              <w:t>a consecutive period of twelve (12) Months commencing on the Start Date or each anniversary thereof;</w:t>
            </w:r>
          </w:p>
        </w:tc>
      </w:tr>
      <w:tr w:rsidR="00BD23F8" w14:paraId="472AAA73"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4E650A25" w14:textId="77777777" w:rsidR="00BD23F8" w:rsidRDefault="00BD23F8">
            <w:pPr>
              <w:pStyle w:val="Standard"/>
              <w:spacing w:after="120" w:line="240" w:lineRule="auto"/>
              <w:ind w:left="142"/>
            </w:pPr>
            <w:r>
              <w:rPr>
                <w:b/>
                <w:color w:val="000000"/>
                <w:sz w:val="24"/>
                <w:szCs w:val="24"/>
              </w:rPr>
              <w:t>"Control"</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1543052F" w14:textId="77777777" w:rsidR="00BD23F8" w:rsidRDefault="00BD23F8">
            <w:pPr>
              <w:pStyle w:val="Standard"/>
              <w:tabs>
                <w:tab w:val="left" w:pos="-179"/>
                <w:tab w:val="left" w:pos="-9"/>
              </w:tabs>
              <w:spacing w:after="120" w:line="240" w:lineRule="auto"/>
            </w:pPr>
            <w:r>
              <w:rPr>
                <w:color w:val="000000"/>
                <w:sz w:val="24"/>
                <w:szCs w:val="24"/>
              </w:rPr>
              <w:t>control in either of the senses defined in sections 450 and 1124 of the Corporation Tax Act 2010 and "</w:t>
            </w:r>
            <w:r>
              <w:rPr>
                <w:b/>
                <w:color w:val="000000"/>
                <w:sz w:val="24"/>
                <w:szCs w:val="24"/>
              </w:rPr>
              <w:t>Controlled</w:t>
            </w:r>
            <w:r>
              <w:rPr>
                <w:color w:val="000000"/>
                <w:sz w:val="24"/>
                <w:szCs w:val="24"/>
              </w:rPr>
              <w:t xml:space="preserve">" shall be </w:t>
            </w:r>
            <w:proofErr w:type="gramStart"/>
            <w:r>
              <w:rPr>
                <w:color w:val="000000"/>
                <w:sz w:val="24"/>
                <w:szCs w:val="24"/>
              </w:rPr>
              <w:t>construed accordingly;</w:t>
            </w:r>
            <w:proofErr w:type="gramEnd"/>
          </w:p>
        </w:tc>
      </w:tr>
      <w:tr w:rsidR="00BD23F8" w14:paraId="0763AA27"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4AD9D777" w14:textId="77777777" w:rsidR="00BD23F8" w:rsidRDefault="00BD23F8">
            <w:pPr>
              <w:pStyle w:val="Standard"/>
              <w:spacing w:after="120" w:line="240" w:lineRule="auto"/>
              <w:ind w:left="142"/>
            </w:pPr>
            <w:r>
              <w:rPr>
                <w:b/>
                <w:color w:val="000000"/>
                <w:sz w:val="24"/>
                <w:szCs w:val="24"/>
              </w:rPr>
              <w:t>“Controller”</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222BDA55" w14:textId="77777777" w:rsidR="00BD23F8" w:rsidRDefault="00BD23F8">
            <w:pPr>
              <w:pStyle w:val="Standard"/>
              <w:tabs>
                <w:tab w:val="left" w:pos="-179"/>
                <w:tab w:val="left" w:pos="-9"/>
              </w:tabs>
              <w:spacing w:after="120" w:line="240" w:lineRule="auto"/>
            </w:pPr>
            <w:r>
              <w:rPr>
                <w:color w:val="000000"/>
                <w:sz w:val="24"/>
                <w:szCs w:val="24"/>
              </w:rPr>
              <w:t>has the meaning given to it in the GDPR;</w:t>
            </w:r>
          </w:p>
        </w:tc>
      </w:tr>
      <w:tr w:rsidR="00BD23F8" w14:paraId="3DF81477"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15834149" w14:textId="77777777" w:rsidR="00BD23F8" w:rsidRDefault="00BD23F8">
            <w:pPr>
              <w:pStyle w:val="Standard"/>
              <w:spacing w:after="120" w:line="240" w:lineRule="auto"/>
              <w:ind w:left="142"/>
            </w:pPr>
            <w:r>
              <w:rPr>
                <w:b/>
                <w:color w:val="000000"/>
                <w:sz w:val="24"/>
                <w:szCs w:val="24"/>
              </w:rPr>
              <w:t>“Core Terms”</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676C39F3" w14:textId="77777777" w:rsidR="00BD23F8" w:rsidRDefault="00BD23F8">
            <w:pPr>
              <w:pStyle w:val="Standard"/>
              <w:tabs>
                <w:tab w:val="left" w:pos="-9"/>
                <w:tab w:val="left" w:pos="161"/>
              </w:tabs>
              <w:spacing w:after="120" w:line="240" w:lineRule="auto"/>
              <w:ind w:left="170"/>
            </w:pPr>
            <w:r>
              <w:rPr>
                <w:color w:val="000000"/>
                <w:sz w:val="24"/>
                <w:szCs w:val="24"/>
              </w:rPr>
              <w:t>CCS’ standard terms and conditions for common goods and services which govern how Supplier must interact with CCS and Buyers under Framework Contracts and Call-Off Contracts;</w:t>
            </w:r>
          </w:p>
        </w:tc>
      </w:tr>
      <w:tr w:rsidR="00BD23F8" w14:paraId="078A48EE"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7135F65D" w14:textId="77777777" w:rsidR="00BD23F8" w:rsidRDefault="00BD23F8">
            <w:pPr>
              <w:pStyle w:val="Standard"/>
              <w:spacing w:after="120" w:line="240" w:lineRule="auto"/>
              <w:ind w:left="142"/>
            </w:pPr>
            <w:r>
              <w:rPr>
                <w:b/>
                <w:color w:val="000000"/>
                <w:sz w:val="24"/>
                <w:szCs w:val="24"/>
              </w:rPr>
              <w:t>"Costs"</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3E394585" w14:textId="77777777" w:rsidR="00BD23F8" w:rsidRDefault="00BD23F8">
            <w:pPr>
              <w:pStyle w:val="Standard"/>
              <w:tabs>
                <w:tab w:val="left" w:pos="-179"/>
                <w:tab w:val="left" w:pos="-9"/>
              </w:tabs>
              <w:spacing w:after="120" w:line="240" w:lineRule="auto"/>
            </w:pPr>
            <w:r>
              <w:rPr>
                <w:color w:val="000000"/>
                <w:sz w:val="24"/>
                <w:szCs w:val="24"/>
              </w:rPr>
              <w:t>the following costs (without double recovery) to the extent that they are reasonably and properly incurred by the Supplier in providing the Deliverables:</w:t>
            </w:r>
          </w:p>
          <w:p w14:paraId="362CE359" w14:textId="77777777" w:rsidR="00BD23F8" w:rsidRDefault="00BD23F8" w:rsidP="007746C3">
            <w:pPr>
              <w:pStyle w:val="Standard"/>
              <w:numPr>
                <w:ilvl w:val="1"/>
                <w:numId w:val="10"/>
              </w:numPr>
              <w:tabs>
                <w:tab w:val="left" w:pos="-144"/>
                <w:tab w:val="left" w:pos="576"/>
              </w:tabs>
              <w:spacing w:after="120" w:line="240" w:lineRule="auto"/>
              <w:ind w:left="890" w:hanging="288"/>
              <w:textAlignment w:val="auto"/>
            </w:pPr>
            <w:r>
              <w:rPr>
                <w:color w:val="000000"/>
                <w:sz w:val="24"/>
                <w:szCs w:val="24"/>
              </w:rPr>
              <w:t xml:space="preserve">the cost to the Supplier or the Key Subcontractor (as the context requires), calculated per </w:t>
            </w:r>
            <w:proofErr w:type="gramStart"/>
            <w:r>
              <w:rPr>
                <w:color w:val="000000"/>
                <w:sz w:val="24"/>
                <w:szCs w:val="24"/>
              </w:rPr>
              <w:t>Work Day</w:t>
            </w:r>
            <w:proofErr w:type="gramEnd"/>
            <w:r>
              <w:rPr>
                <w:color w:val="000000"/>
                <w:sz w:val="24"/>
                <w:szCs w:val="24"/>
              </w:rPr>
              <w:t>, of engaging the Supplier Staff, including:</w:t>
            </w:r>
          </w:p>
          <w:p w14:paraId="731A939D" w14:textId="77777777" w:rsidR="00BD23F8" w:rsidRDefault="00BD23F8" w:rsidP="007746C3">
            <w:pPr>
              <w:pStyle w:val="Standard"/>
              <w:numPr>
                <w:ilvl w:val="2"/>
                <w:numId w:val="10"/>
              </w:numPr>
              <w:tabs>
                <w:tab w:val="left" w:pos="216"/>
                <w:tab w:val="left" w:pos="936"/>
              </w:tabs>
              <w:spacing w:after="120" w:line="240" w:lineRule="auto"/>
              <w:ind w:left="792" w:firstLine="0"/>
              <w:textAlignment w:val="auto"/>
            </w:pPr>
            <w:r>
              <w:rPr>
                <w:color w:val="000000"/>
                <w:sz w:val="24"/>
                <w:szCs w:val="24"/>
              </w:rPr>
              <w:t xml:space="preserve">base salary paid to the Supplier </w:t>
            </w:r>
            <w:proofErr w:type="gramStart"/>
            <w:r>
              <w:rPr>
                <w:color w:val="000000"/>
                <w:sz w:val="24"/>
                <w:szCs w:val="24"/>
              </w:rPr>
              <w:t>Staff;</w:t>
            </w:r>
            <w:proofErr w:type="gramEnd"/>
          </w:p>
          <w:p w14:paraId="5D9DD669" w14:textId="77777777" w:rsidR="00BD23F8" w:rsidRDefault="00BD23F8" w:rsidP="007746C3">
            <w:pPr>
              <w:pStyle w:val="Standard"/>
              <w:numPr>
                <w:ilvl w:val="2"/>
                <w:numId w:val="10"/>
              </w:numPr>
              <w:tabs>
                <w:tab w:val="left" w:pos="216"/>
                <w:tab w:val="left" w:pos="936"/>
              </w:tabs>
              <w:spacing w:after="120" w:line="240" w:lineRule="auto"/>
              <w:ind w:left="792" w:firstLine="0"/>
              <w:textAlignment w:val="auto"/>
            </w:pPr>
            <w:r>
              <w:rPr>
                <w:color w:val="000000"/>
                <w:sz w:val="24"/>
                <w:szCs w:val="24"/>
              </w:rPr>
              <w:t xml:space="preserve">employer’s National Insurance </w:t>
            </w:r>
            <w:proofErr w:type="gramStart"/>
            <w:r>
              <w:rPr>
                <w:color w:val="000000"/>
                <w:sz w:val="24"/>
                <w:szCs w:val="24"/>
              </w:rPr>
              <w:t>contributions;</w:t>
            </w:r>
            <w:proofErr w:type="gramEnd"/>
          </w:p>
          <w:p w14:paraId="0B375509" w14:textId="77777777" w:rsidR="00BD23F8" w:rsidRDefault="00BD23F8" w:rsidP="007746C3">
            <w:pPr>
              <w:pStyle w:val="Standard"/>
              <w:numPr>
                <w:ilvl w:val="2"/>
                <w:numId w:val="10"/>
              </w:numPr>
              <w:tabs>
                <w:tab w:val="left" w:pos="216"/>
                <w:tab w:val="left" w:pos="936"/>
              </w:tabs>
              <w:spacing w:after="120" w:line="240" w:lineRule="auto"/>
              <w:ind w:left="792" w:firstLine="0"/>
              <w:textAlignment w:val="auto"/>
            </w:pPr>
            <w:r>
              <w:rPr>
                <w:color w:val="000000"/>
                <w:sz w:val="24"/>
                <w:szCs w:val="24"/>
              </w:rPr>
              <w:lastRenderedPageBreak/>
              <w:t xml:space="preserve">pension </w:t>
            </w:r>
            <w:proofErr w:type="gramStart"/>
            <w:r>
              <w:rPr>
                <w:color w:val="000000"/>
                <w:sz w:val="24"/>
                <w:szCs w:val="24"/>
              </w:rPr>
              <w:t>contributions;</w:t>
            </w:r>
            <w:proofErr w:type="gramEnd"/>
          </w:p>
          <w:p w14:paraId="64C5FA68" w14:textId="77777777" w:rsidR="00BD23F8" w:rsidRDefault="00BD23F8" w:rsidP="007746C3">
            <w:pPr>
              <w:pStyle w:val="Standard"/>
              <w:numPr>
                <w:ilvl w:val="2"/>
                <w:numId w:val="10"/>
              </w:numPr>
              <w:tabs>
                <w:tab w:val="left" w:pos="216"/>
                <w:tab w:val="left" w:pos="936"/>
              </w:tabs>
              <w:spacing w:after="120" w:line="240" w:lineRule="auto"/>
              <w:ind w:left="792" w:firstLine="0"/>
              <w:textAlignment w:val="auto"/>
            </w:pPr>
            <w:r>
              <w:rPr>
                <w:color w:val="000000"/>
                <w:sz w:val="24"/>
                <w:szCs w:val="24"/>
              </w:rPr>
              <w:t xml:space="preserve">car </w:t>
            </w:r>
            <w:proofErr w:type="gramStart"/>
            <w:r>
              <w:rPr>
                <w:color w:val="000000"/>
                <w:sz w:val="24"/>
                <w:szCs w:val="24"/>
              </w:rPr>
              <w:t>allowances;</w:t>
            </w:r>
            <w:proofErr w:type="gramEnd"/>
          </w:p>
          <w:p w14:paraId="1A245435" w14:textId="77777777" w:rsidR="00BD23F8" w:rsidRDefault="00BD23F8" w:rsidP="007746C3">
            <w:pPr>
              <w:pStyle w:val="Standard"/>
              <w:numPr>
                <w:ilvl w:val="2"/>
                <w:numId w:val="10"/>
              </w:numPr>
              <w:tabs>
                <w:tab w:val="left" w:pos="216"/>
                <w:tab w:val="left" w:pos="936"/>
              </w:tabs>
              <w:spacing w:after="120" w:line="240" w:lineRule="auto"/>
              <w:ind w:left="792" w:firstLine="0"/>
              <w:textAlignment w:val="auto"/>
            </w:pPr>
            <w:r>
              <w:rPr>
                <w:color w:val="000000"/>
                <w:sz w:val="24"/>
                <w:szCs w:val="24"/>
              </w:rPr>
              <w:t xml:space="preserve">any other contractual employment </w:t>
            </w:r>
            <w:proofErr w:type="gramStart"/>
            <w:r>
              <w:rPr>
                <w:color w:val="000000"/>
                <w:sz w:val="24"/>
                <w:szCs w:val="24"/>
              </w:rPr>
              <w:t>benefits;</w:t>
            </w:r>
            <w:proofErr w:type="gramEnd"/>
          </w:p>
          <w:p w14:paraId="7EBF225B" w14:textId="77777777" w:rsidR="00BD23F8" w:rsidRDefault="00BD23F8" w:rsidP="007746C3">
            <w:pPr>
              <w:pStyle w:val="Standard"/>
              <w:numPr>
                <w:ilvl w:val="2"/>
                <w:numId w:val="10"/>
              </w:numPr>
              <w:tabs>
                <w:tab w:val="left" w:pos="216"/>
                <w:tab w:val="left" w:pos="936"/>
              </w:tabs>
              <w:spacing w:after="120" w:line="240" w:lineRule="auto"/>
              <w:ind w:left="792" w:firstLine="0"/>
              <w:textAlignment w:val="auto"/>
            </w:pPr>
            <w:r>
              <w:rPr>
                <w:color w:val="000000"/>
                <w:sz w:val="24"/>
                <w:szCs w:val="24"/>
              </w:rPr>
              <w:t xml:space="preserve">staff </w:t>
            </w:r>
            <w:proofErr w:type="gramStart"/>
            <w:r>
              <w:rPr>
                <w:color w:val="000000"/>
                <w:sz w:val="24"/>
                <w:szCs w:val="24"/>
              </w:rPr>
              <w:t>training;</w:t>
            </w:r>
            <w:proofErr w:type="gramEnd"/>
          </w:p>
          <w:p w14:paraId="05960A9A" w14:textId="77777777" w:rsidR="00BD23F8" w:rsidRDefault="00BD23F8" w:rsidP="007746C3">
            <w:pPr>
              <w:pStyle w:val="Standard"/>
              <w:numPr>
                <w:ilvl w:val="2"/>
                <w:numId w:val="10"/>
              </w:numPr>
              <w:tabs>
                <w:tab w:val="left" w:pos="216"/>
                <w:tab w:val="left" w:pos="936"/>
              </w:tabs>
              <w:spacing w:after="120" w:line="240" w:lineRule="auto"/>
              <w:ind w:left="792" w:firstLine="0"/>
              <w:textAlignment w:val="auto"/>
            </w:pPr>
            <w:r>
              <w:rPr>
                <w:sz w:val="24"/>
                <w:szCs w:val="24"/>
              </w:rPr>
              <w:t>workplace</w:t>
            </w:r>
            <w:r>
              <w:rPr>
                <w:color w:val="000000"/>
                <w:sz w:val="24"/>
                <w:szCs w:val="24"/>
              </w:rPr>
              <w:t xml:space="preserve"> </w:t>
            </w:r>
            <w:proofErr w:type="gramStart"/>
            <w:r>
              <w:rPr>
                <w:color w:val="000000"/>
                <w:sz w:val="24"/>
                <w:szCs w:val="24"/>
              </w:rPr>
              <w:t>accommodation;</w:t>
            </w:r>
            <w:proofErr w:type="gramEnd"/>
          </w:p>
          <w:p w14:paraId="68216E11" w14:textId="77777777" w:rsidR="00BD23F8" w:rsidRDefault="00BD23F8" w:rsidP="007746C3">
            <w:pPr>
              <w:pStyle w:val="Standard"/>
              <w:numPr>
                <w:ilvl w:val="2"/>
                <w:numId w:val="10"/>
              </w:numPr>
              <w:tabs>
                <w:tab w:val="left" w:pos="216"/>
                <w:tab w:val="left" w:pos="936"/>
              </w:tabs>
              <w:spacing w:after="120" w:line="240" w:lineRule="auto"/>
              <w:ind w:left="792" w:firstLine="0"/>
              <w:textAlignment w:val="auto"/>
            </w:pPr>
            <w:r>
              <w:rPr>
                <w:sz w:val="24"/>
                <w:szCs w:val="24"/>
              </w:rPr>
              <w:t>workplace</w:t>
            </w:r>
            <w:r>
              <w:rPr>
                <w:color w:val="000000"/>
                <w:sz w:val="24"/>
                <w:szCs w:val="24"/>
              </w:rPr>
              <w:t xml:space="preserve"> IT equipment and tools reasonably necessary to provide the Deliverables (but not including items included within limb (b) below); and</w:t>
            </w:r>
          </w:p>
          <w:p w14:paraId="65885DE3" w14:textId="77777777" w:rsidR="00BD23F8" w:rsidRDefault="00BD23F8" w:rsidP="007746C3">
            <w:pPr>
              <w:pStyle w:val="Standard"/>
              <w:numPr>
                <w:ilvl w:val="2"/>
                <w:numId w:val="10"/>
              </w:numPr>
              <w:tabs>
                <w:tab w:val="left" w:pos="216"/>
                <w:tab w:val="left" w:pos="936"/>
              </w:tabs>
              <w:spacing w:after="120" w:line="240" w:lineRule="auto"/>
              <w:ind w:left="792" w:firstLine="0"/>
              <w:textAlignment w:val="auto"/>
            </w:pPr>
            <w:r>
              <w:rPr>
                <w:color w:val="000000"/>
                <w:sz w:val="24"/>
                <w:szCs w:val="24"/>
              </w:rPr>
              <w:t xml:space="preserve">reasonable recruitment costs, as agreed with the </w:t>
            </w:r>
            <w:proofErr w:type="gramStart"/>
            <w:r>
              <w:rPr>
                <w:color w:val="000000"/>
                <w:sz w:val="24"/>
                <w:szCs w:val="24"/>
              </w:rPr>
              <w:t>Buyer;</w:t>
            </w:r>
            <w:proofErr w:type="gramEnd"/>
          </w:p>
          <w:p w14:paraId="3B86B3E4" w14:textId="77777777" w:rsidR="00BD23F8" w:rsidRDefault="00BD23F8" w:rsidP="007746C3">
            <w:pPr>
              <w:pStyle w:val="Standard"/>
              <w:numPr>
                <w:ilvl w:val="1"/>
                <w:numId w:val="10"/>
              </w:numPr>
              <w:tabs>
                <w:tab w:val="left" w:pos="-144"/>
                <w:tab w:val="left" w:pos="576"/>
              </w:tabs>
              <w:spacing w:after="120" w:line="240" w:lineRule="auto"/>
              <w:ind w:left="890" w:hanging="288"/>
              <w:textAlignment w:val="auto"/>
            </w:pPr>
            <w:r>
              <w:rPr>
                <w:color w:val="000000"/>
                <w:sz w:val="24"/>
                <w:szCs w:val="24"/>
              </w:rPr>
              <w:t>costs incurred in respect of Supplier Assets which would be treated as capital costs according to generally accepted accounting principles within the UK, which shall include the cost to be charged in respect of Supplier Assets by the Supplier to the Buyer or (to the extent that risk and title in any Supplier Asset is not held by the Supplier) any cost actually incurred by the Supplier in respect of those Supplier Assets;</w:t>
            </w:r>
          </w:p>
          <w:p w14:paraId="39B01748" w14:textId="77777777" w:rsidR="00BD23F8" w:rsidRDefault="00BD23F8" w:rsidP="007746C3">
            <w:pPr>
              <w:pStyle w:val="Standard"/>
              <w:numPr>
                <w:ilvl w:val="1"/>
                <w:numId w:val="10"/>
              </w:numPr>
              <w:tabs>
                <w:tab w:val="left" w:pos="-144"/>
                <w:tab w:val="left" w:pos="576"/>
              </w:tabs>
              <w:spacing w:after="120" w:line="240" w:lineRule="auto"/>
              <w:ind w:left="890" w:hanging="288"/>
              <w:textAlignment w:val="auto"/>
            </w:pPr>
            <w:r>
              <w:rPr>
                <w:color w:val="000000"/>
                <w:sz w:val="24"/>
                <w:szCs w:val="24"/>
              </w:rPr>
              <w:t>operational costs which are not included within (a) or (b) above, to the extent that such costs are necessary and properly incurred by the Supplier in the provision of the Deliverables; and</w:t>
            </w:r>
          </w:p>
          <w:p w14:paraId="3379FCC0" w14:textId="77777777" w:rsidR="00BD23F8" w:rsidRDefault="00BD23F8" w:rsidP="007746C3">
            <w:pPr>
              <w:pStyle w:val="Standard"/>
              <w:numPr>
                <w:ilvl w:val="1"/>
                <w:numId w:val="10"/>
              </w:numPr>
              <w:tabs>
                <w:tab w:val="left" w:pos="-144"/>
                <w:tab w:val="left" w:pos="576"/>
              </w:tabs>
              <w:spacing w:after="120" w:line="240" w:lineRule="auto"/>
              <w:ind w:left="890" w:hanging="288"/>
              <w:textAlignment w:val="auto"/>
            </w:pPr>
            <w:r>
              <w:rPr>
                <w:color w:val="000000"/>
                <w:sz w:val="24"/>
                <w:szCs w:val="24"/>
              </w:rPr>
              <w:t xml:space="preserve">Reimbursable Expenses to the extent these have been specified as allowable in the Order Form and are incurred in delivering any </w:t>
            </w:r>
            <w:proofErr w:type="gramStart"/>
            <w:r>
              <w:rPr>
                <w:color w:val="000000"/>
                <w:sz w:val="24"/>
                <w:szCs w:val="24"/>
              </w:rPr>
              <w:t>Deliverables;</w:t>
            </w:r>
            <w:proofErr w:type="gramEnd"/>
          </w:p>
          <w:p w14:paraId="69E21230" w14:textId="77777777" w:rsidR="00BD23F8" w:rsidRDefault="00BD23F8">
            <w:pPr>
              <w:pStyle w:val="Standard"/>
              <w:tabs>
                <w:tab w:val="left" w:pos="-179"/>
                <w:tab w:val="left" w:pos="411"/>
              </w:tabs>
              <w:spacing w:after="120" w:line="240" w:lineRule="auto"/>
            </w:pPr>
            <w:r>
              <w:rPr>
                <w:color w:val="000000"/>
                <w:sz w:val="24"/>
                <w:szCs w:val="24"/>
              </w:rPr>
              <w:tab/>
              <w:t>but excluding:</w:t>
            </w:r>
          </w:p>
          <w:p w14:paraId="20E09D5F" w14:textId="77777777" w:rsidR="00BD23F8" w:rsidRDefault="00BD23F8" w:rsidP="007746C3">
            <w:pPr>
              <w:pStyle w:val="Standard"/>
              <w:numPr>
                <w:ilvl w:val="1"/>
                <w:numId w:val="10"/>
              </w:numPr>
              <w:tabs>
                <w:tab w:val="left" w:pos="0"/>
                <w:tab w:val="left" w:pos="720"/>
              </w:tabs>
              <w:spacing w:after="120" w:line="240" w:lineRule="auto"/>
              <w:ind w:left="576" w:hanging="432"/>
              <w:textAlignment w:val="auto"/>
            </w:pPr>
            <w:proofErr w:type="gramStart"/>
            <w:r>
              <w:rPr>
                <w:color w:val="000000"/>
                <w:sz w:val="24"/>
                <w:szCs w:val="24"/>
              </w:rPr>
              <w:t>Overhead;</w:t>
            </w:r>
            <w:proofErr w:type="gramEnd"/>
          </w:p>
          <w:p w14:paraId="6402087F" w14:textId="77777777" w:rsidR="00BD23F8" w:rsidRDefault="00BD23F8" w:rsidP="007746C3">
            <w:pPr>
              <w:pStyle w:val="Standard"/>
              <w:numPr>
                <w:ilvl w:val="1"/>
                <w:numId w:val="10"/>
              </w:numPr>
              <w:tabs>
                <w:tab w:val="left" w:pos="0"/>
                <w:tab w:val="left" w:pos="720"/>
              </w:tabs>
              <w:spacing w:after="120" w:line="240" w:lineRule="auto"/>
              <w:ind w:left="576" w:hanging="432"/>
              <w:textAlignment w:val="auto"/>
            </w:pPr>
            <w:r>
              <w:rPr>
                <w:color w:val="000000"/>
                <w:sz w:val="24"/>
                <w:szCs w:val="24"/>
              </w:rPr>
              <w:t xml:space="preserve">financing or similar </w:t>
            </w:r>
            <w:proofErr w:type="gramStart"/>
            <w:r>
              <w:rPr>
                <w:color w:val="000000"/>
                <w:sz w:val="24"/>
                <w:szCs w:val="24"/>
              </w:rPr>
              <w:t>costs;</w:t>
            </w:r>
            <w:proofErr w:type="gramEnd"/>
          </w:p>
          <w:p w14:paraId="3D0CD8D0" w14:textId="77777777" w:rsidR="00BD23F8" w:rsidRDefault="00BD23F8" w:rsidP="007746C3">
            <w:pPr>
              <w:pStyle w:val="Standard"/>
              <w:numPr>
                <w:ilvl w:val="1"/>
                <w:numId w:val="10"/>
              </w:numPr>
              <w:tabs>
                <w:tab w:val="left" w:pos="-144"/>
                <w:tab w:val="left" w:pos="576"/>
              </w:tabs>
              <w:spacing w:after="120" w:line="240" w:lineRule="auto"/>
              <w:ind w:left="890" w:hanging="288"/>
              <w:textAlignment w:val="auto"/>
            </w:pPr>
            <w:r>
              <w:rPr>
                <w:color w:val="000000"/>
                <w:sz w:val="24"/>
                <w:szCs w:val="24"/>
              </w:rPr>
              <w:t xml:space="preserve">maintenance and support costs to the extent that these relate to maintenance and/or support Deliverables provided beyond the Call-Off Contract Period whether in relation to Supplier Assets or </w:t>
            </w:r>
            <w:proofErr w:type="gramStart"/>
            <w:r>
              <w:rPr>
                <w:color w:val="000000"/>
                <w:sz w:val="24"/>
                <w:szCs w:val="24"/>
              </w:rPr>
              <w:t>otherwise;</w:t>
            </w:r>
            <w:proofErr w:type="gramEnd"/>
          </w:p>
          <w:p w14:paraId="30E673E3" w14:textId="77777777" w:rsidR="00BD23F8" w:rsidRDefault="00BD23F8" w:rsidP="007746C3">
            <w:pPr>
              <w:pStyle w:val="Standard"/>
              <w:numPr>
                <w:ilvl w:val="1"/>
                <w:numId w:val="10"/>
              </w:numPr>
              <w:tabs>
                <w:tab w:val="left" w:pos="113"/>
                <w:tab w:val="left" w:pos="833"/>
              </w:tabs>
              <w:spacing w:after="120" w:line="240" w:lineRule="auto"/>
              <w:ind w:left="689" w:hanging="545"/>
              <w:textAlignment w:val="auto"/>
            </w:pPr>
            <w:proofErr w:type="gramStart"/>
            <w:r>
              <w:rPr>
                <w:color w:val="000000"/>
                <w:sz w:val="24"/>
                <w:szCs w:val="24"/>
              </w:rPr>
              <w:t>taxation;</w:t>
            </w:r>
            <w:proofErr w:type="gramEnd"/>
          </w:p>
          <w:p w14:paraId="13F89A84" w14:textId="77777777" w:rsidR="00BD23F8" w:rsidRDefault="00BD23F8" w:rsidP="007746C3">
            <w:pPr>
              <w:pStyle w:val="Standard"/>
              <w:numPr>
                <w:ilvl w:val="1"/>
                <w:numId w:val="10"/>
              </w:numPr>
              <w:tabs>
                <w:tab w:val="left" w:pos="113"/>
                <w:tab w:val="left" w:pos="833"/>
              </w:tabs>
              <w:spacing w:after="120" w:line="240" w:lineRule="auto"/>
              <w:ind w:left="689" w:hanging="545"/>
              <w:textAlignment w:val="auto"/>
            </w:pPr>
            <w:r>
              <w:rPr>
                <w:color w:val="000000"/>
                <w:sz w:val="24"/>
                <w:szCs w:val="24"/>
              </w:rPr>
              <w:t xml:space="preserve">fines and </w:t>
            </w:r>
            <w:proofErr w:type="gramStart"/>
            <w:r>
              <w:rPr>
                <w:color w:val="000000"/>
                <w:sz w:val="24"/>
                <w:szCs w:val="24"/>
              </w:rPr>
              <w:t>penalties;</w:t>
            </w:r>
            <w:proofErr w:type="gramEnd"/>
          </w:p>
          <w:p w14:paraId="434C85A1" w14:textId="77777777" w:rsidR="00BD23F8" w:rsidRDefault="00BD23F8" w:rsidP="007746C3">
            <w:pPr>
              <w:pStyle w:val="Standard"/>
              <w:numPr>
                <w:ilvl w:val="1"/>
                <w:numId w:val="10"/>
              </w:numPr>
              <w:tabs>
                <w:tab w:val="left" w:pos="-144"/>
                <w:tab w:val="left" w:pos="576"/>
              </w:tabs>
              <w:spacing w:after="120" w:line="240" w:lineRule="auto"/>
              <w:ind w:left="890" w:hanging="288"/>
              <w:textAlignment w:val="auto"/>
            </w:pPr>
            <w:r>
              <w:rPr>
                <w:color w:val="000000"/>
                <w:sz w:val="24"/>
                <w:szCs w:val="24"/>
              </w:rPr>
              <w:t>amounts payable under Call-Off Schedule 16 (Benchmarking) where such Schedule is used; and</w:t>
            </w:r>
          </w:p>
          <w:p w14:paraId="69AF5CDC" w14:textId="77777777" w:rsidR="00BD23F8" w:rsidRDefault="00BD23F8" w:rsidP="007746C3">
            <w:pPr>
              <w:pStyle w:val="Standard"/>
              <w:numPr>
                <w:ilvl w:val="1"/>
                <w:numId w:val="10"/>
              </w:numPr>
              <w:tabs>
                <w:tab w:val="left" w:pos="-144"/>
                <w:tab w:val="left" w:pos="576"/>
              </w:tabs>
              <w:spacing w:after="120" w:line="240" w:lineRule="auto"/>
              <w:ind w:left="890" w:hanging="288"/>
              <w:textAlignment w:val="auto"/>
            </w:pPr>
            <w:r>
              <w:rPr>
                <w:color w:val="000000"/>
                <w:sz w:val="24"/>
                <w:szCs w:val="24"/>
              </w:rPr>
              <w:t xml:space="preserve">non-cash items (including depreciation, amortisation, </w:t>
            </w:r>
            <w:proofErr w:type="gramStart"/>
            <w:r>
              <w:rPr>
                <w:color w:val="000000"/>
                <w:sz w:val="24"/>
                <w:szCs w:val="24"/>
              </w:rPr>
              <w:t>impairments</w:t>
            </w:r>
            <w:proofErr w:type="gramEnd"/>
            <w:r>
              <w:rPr>
                <w:color w:val="000000"/>
                <w:sz w:val="24"/>
                <w:szCs w:val="24"/>
              </w:rPr>
              <w:t xml:space="preserve"> and movements in provisions);</w:t>
            </w:r>
          </w:p>
        </w:tc>
      </w:tr>
      <w:tr w:rsidR="00BD23F8" w14:paraId="7344769E"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5F1C803E" w14:textId="77777777" w:rsidR="00BD23F8" w:rsidRDefault="00BD23F8">
            <w:pPr>
              <w:pStyle w:val="Standard"/>
              <w:spacing w:after="120" w:line="240" w:lineRule="auto"/>
              <w:ind w:left="142"/>
            </w:pPr>
            <w:r>
              <w:rPr>
                <w:b/>
                <w:color w:val="000000"/>
                <w:sz w:val="24"/>
                <w:szCs w:val="24"/>
              </w:rPr>
              <w:lastRenderedPageBreak/>
              <w:t>"CRTPA"</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6370A3B0" w14:textId="77777777" w:rsidR="00BD23F8" w:rsidRDefault="00BD23F8">
            <w:pPr>
              <w:pStyle w:val="Standard"/>
              <w:tabs>
                <w:tab w:val="left" w:pos="-179"/>
                <w:tab w:val="left" w:pos="-9"/>
              </w:tabs>
              <w:spacing w:after="120" w:line="240" w:lineRule="auto"/>
            </w:pPr>
            <w:r>
              <w:rPr>
                <w:color w:val="000000"/>
                <w:sz w:val="24"/>
                <w:szCs w:val="24"/>
              </w:rPr>
              <w:t>the Contract Rights of Third Parties Act 1999;</w:t>
            </w:r>
          </w:p>
        </w:tc>
      </w:tr>
      <w:tr w:rsidR="00BD23F8" w14:paraId="57E4574D"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248789E1" w14:textId="77777777" w:rsidR="00BD23F8" w:rsidRDefault="00BD23F8">
            <w:pPr>
              <w:pStyle w:val="Standard"/>
              <w:spacing w:after="120" w:line="240" w:lineRule="auto"/>
              <w:ind w:left="142"/>
            </w:pPr>
            <w:r>
              <w:rPr>
                <w:b/>
                <w:color w:val="000000"/>
                <w:sz w:val="24"/>
                <w:szCs w:val="24"/>
              </w:rPr>
              <w:t xml:space="preserve">“Data Protection Impact </w:t>
            </w:r>
            <w:r>
              <w:rPr>
                <w:b/>
                <w:color w:val="000000"/>
                <w:sz w:val="24"/>
                <w:szCs w:val="24"/>
              </w:rPr>
              <w:lastRenderedPageBreak/>
              <w:t>Assessment”</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7EC14797" w14:textId="77777777" w:rsidR="00BD23F8" w:rsidRDefault="00BD23F8">
            <w:pPr>
              <w:pStyle w:val="Standard"/>
              <w:tabs>
                <w:tab w:val="left" w:pos="-179"/>
                <w:tab w:val="left" w:pos="-9"/>
              </w:tabs>
              <w:spacing w:after="120" w:line="240" w:lineRule="auto"/>
            </w:pPr>
            <w:r>
              <w:rPr>
                <w:color w:val="000000"/>
                <w:sz w:val="24"/>
                <w:szCs w:val="24"/>
              </w:rPr>
              <w:lastRenderedPageBreak/>
              <w:t>an assessment by the Controller of the impact of the envisaged Processing on the protection of Personal Data;</w:t>
            </w:r>
          </w:p>
        </w:tc>
      </w:tr>
      <w:tr w:rsidR="00BD23F8" w14:paraId="11661BA9"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6DF61117" w14:textId="77777777" w:rsidR="00BD23F8" w:rsidRDefault="00BD23F8">
            <w:pPr>
              <w:pStyle w:val="Standard"/>
              <w:spacing w:after="120" w:line="240" w:lineRule="auto"/>
              <w:ind w:left="142"/>
            </w:pPr>
            <w:r>
              <w:rPr>
                <w:b/>
                <w:color w:val="000000"/>
                <w:sz w:val="24"/>
                <w:szCs w:val="24"/>
              </w:rPr>
              <w:t>"Data Protection Legislation"</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13FAA3AF" w14:textId="77777777" w:rsidR="00BD23F8" w:rsidRDefault="00BD23F8">
            <w:pPr>
              <w:pStyle w:val="Standard"/>
              <w:tabs>
                <w:tab w:val="left" w:pos="-179"/>
                <w:tab w:val="left" w:pos="-9"/>
              </w:tabs>
              <w:spacing w:after="120" w:line="240" w:lineRule="auto"/>
            </w:pPr>
            <w:r>
              <w:rPr>
                <w:color w:val="000000"/>
                <w:sz w:val="24"/>
                <w:szCs w:val="24"/>
              </w:rPr>
              <w:t>the GDPR, the LED and any applicable national implementing Laws as amended from time to time (ii) the DPA 2018 to the extent that it relates to Processing of personal data and privacy; (iii) all applicable Law about the Processing of personal data and privacy;</w:t>
            </w:r>
          </w:p>
        </w:tc>
      </w:tr>
      <w:tr w:rsidR="00BD23F8" w14:paraId="5AAA0125"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153FE6E2" w14:textId="77777777" w:rsidR="00BD23F8" w:rsidRDefault="00BD23F8">
            <w:pPr>
              <w:pStyle w:val="Standard"/>
              <w:spacing w:after="120" w:line="240" w:lineRule="auto"/>
              <w:ind w:left="142"/>
            </w:pPr>
            <w:r>
              <w:rPr>
                <w:b/>
                <w:color w:val="000000"/>
                <w:sz w:val="24"/>
                <w:szCs w:val="24"/>
              </w:rPr>
              <w:t>“Data Protection Liability Cap”</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4F892053" w14:textId="77777777" w:rsidR="00BD23F8" w:rsidRDefault="00BD23F8">
            <w:pPr>
              <w:pStyle w:val="Standard"/>
              <w:tabs>
                <w:tab w:val="left" w:pos="-179"/>
                <w:tab w:val="left" w:pos="-9"/>
              </w:tabs>
              <w:spacing w:after="120" w:line="240" w:lineRule="auto"/>
            </w:pPr>
            <w:r>
              <w:rPr>
                <w:color w:val="000000"/>
                <w:sz w:val="24"/>
                <w:szCs w:val="24"/>
              </w:rPr>
              <w:t>the amount specified in the Framework Award Form;</w:t>
            </w:r>
          </w:p>
        </w:tc>
      </w:tr>
      <w:tr w:rsidR="00BD23F8" w14:paraId="19C40C38"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46FABEFC" w14:textId="77777777" w:rsidR="00BD23F8" w:rsidRDefault="00BD23F8">
            <w:pPr>
              <w:pStyle w:val="Standard"/>
              <w:spacing w:after="120" w:line="240" w:lineRule="auto"/>
              <w:ind w:left="142"/>
            </w:pPr>
            <w:r>
              <w:rPr>
                <w:b/>
                <w:color w:val="000000"/>
                <w:sz w:val="24"/>
                <w:szCs w:val="24"/>
              </w:rPr>
              <w:t>"Data Protection Officer"</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1C7D9B85" w14:textId="77777777" w:rsidR="00BD23F8" w:rsidRDefault="00BD23F8">
            <w:pPr>
              <w:pStyle w:val="Standard"/>
              <w:tabs>
                <w:tab w:val="left" w:pos="-179"/>
                <w:tab w:val="left" w:pos="-9"/>
              </w:tabs>
              <w:spacing w:after="120" w:line="240" w:lineRule="auto"/>
            </w:pPr>
            <w:r>
              <w:rPr>
                <w:color w:val="000000"/>
                <w:sz w:val="24"/>
                <w:szCs w:val="24"/>
              </w:rPr>
              <w:t>has the meaning given to it in the GDPR;</w:t>
            </w:r>
          </w:p>
        </w:tc>
      </w:tr>
      <w:tr w:rsidR="00BD23F8" w14:paraId="1D8B31C8"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11157E16" w14:textId="77777777" w:rsidR="00BD23F8" w:rsidRDefault="00BD23F8">
            <w:pPr>
              <w:pStyle w:val="Standard"/>
              <w:spacing w:after="120" w:line="240" w:lineRule="auto"/>
              <w:ind w:left="142"/>
            </w:pPr>
            <w:r>
              <w:rPr>
                <w:b/>
                <w:color w:val="000000"/>
                <w:sz w:val="24"/>
                <w:szCs w:val="24"/>
              </w:rPr>
              <w:t>"Data Subject"</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0092DF3F" w14:textId="77777777" w:rsidR="00BD23F8" w:rsidRDefault="00BD23F8">
            <w:pPr>
              <w:pStyle w:val="Standard"/>
              <w:tabs>
                <w:tab w:val="left" w:pos="-179"/>
                <w:tab w:val="left" w:pos="-9"/>
              </w:tabs>
              <w:spacing w:after="120" w:line="240" w:lineRule="auto"/>
            </w:pPr>
            <w:r>
              <w:rPr>
                <w:color w:val="000000"/>
                <w:sz w:val="24"/>
                <w:szCs w:val="24"/>
              </w:rPr>
              <w:t>has the meaning given to it in the GDPR;</w:t>
            </w:r>
          </w:p>
        </w:tc>
      </w:tr>
      <w:tr w:rsidR="00BD23F8" w14:paraId="3A7570C0"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00017A7C" w14:textId="77777777" w:rsidR="00BD23F8" w:rsidRDefault="00BD23F8">
            <w:pPr>
              <w:pStyle w:val="Standard"/>
              <w:spacing w:after="120" w:line="240" w:lineRule="auto"/>
              <w:ind w:left="142"/>
            </w:pPr>
            <w:r>
              <w:rPr>
                <w:b/>
                <w:color w:val="000000"/>
                <w:sz w:val="24"/>
                <w:szCs w:val="24"/>
              </w:rPr>
              <w:t>"Data Subject Access Request"</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53C4A832" w14:textId="77777777" w:rsidR="00BD23F8" w:rsidRDefault="00BD23F8">
            <w:pPr>
              <w:pStyle w:val="Standard"/>
              <w:tabs>
                <w:tab w:val="left" w:pos="-179"/>
                <w:tab w:val="left" w:pos="-9"/>
              </w:tabs>
              <w:spacing w:after="120" w:line="240" w:lineRule="auto"/>
            </w:pPr>
            <w:r>
              <w:rPr>
                <w:color w:val="000000"/>
                <w:sz w:val="24"/>
                <w:szCs w:val="24"/>
              </w:rPr>
              <w:t>a request made by, or on behalf of, a Data Subject in accordance with rights granted pursuant to the Data Protection Legislation to access their Personal Data;</w:t>
            </w:r>
          </w:p>
        </w:tc>
      </w:tr>
      <w:tr w:rsidR="00BD23F8" w14:paraId="752B39C3"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467358F4" w14:textId="77777777" w:rsidR="00BD23F8" w:rsidRDefault="00BD23F8">
            <w:pPr>
              <w:pStyle w:val="Standard"/>
              <w:spacing w:after="120" w:line="240" w:lineRule="auto"/>
              <w:ind w:left="142"/>
            </w:pPr>
            <w:r>
              <w:rPr>
                <w:b/>
                <w:color w:val="000000"/>
                <w:sz w:val="24"/>
                <w:szCs w:val="24"/>
              </w:rPr>
              <w:t>"Deductions"</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5228755C" w14:textId="77777777" w:rsidR="00BD23F8" w:rsidRDefault="00BD23F8">
            <w:pPr>
              <w:pStyle w:val="Standard"/>
              <w:tabs>
                <w:tab w:val="left" w:pos="-179"/>
                <w:tab w:val="left" w:pos="-9"/>
              </w:tabs>
              <w:spacing w:after="120" w:line="240" w:lineRule="auto"/>
            </w:pPr>
            <w:r>
              <w:rPr>
                <w:color w:val="000000"/>
                <w:sz w:val="24"/>
                <w:szCs w:val="24"/>
              </w:rPr>
              <w:t>all Service Credits, Delay Payments (if applicable), or any other deduction which the Buyer is paid or is payable to the Buyer under a Call-Off Contract;</w:t>
            </w:r>
          </w:p>
        </w:tc>
      </w:tr>
      <w:tr w:rsidR="00BD23F8" w14:paraId="0E2312FA"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1653EAE6" w14:textId="77777777" w:rsidR="00BD23F8" w:rsidRDefault="00BD23F8">
            <w:pPr>
              <w:pStyle w:val="Standard"/>
              <w:spacing w:after="120" w:line="240" w:lineRule="auto"/>
              <w:ind w:left="142"/>
            </w:pPr>
            <w:r>
              <w:rPr>
                <w:b/>
                <w:color w:val="000000"/>
                <w:sz w:val="24"/>
                <w:szCs w:val="24"/>
              </w:rPr>
              <w:t>"Default"</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2C67332D" w14:textId="77777777" w:rsidR="00BD23F8" w:rsidRDefault="00BD23F8">
            <w:pPr>
              <w:pStyle w:val="Standard"/>
              <w:tabs>
                <w:tab w:val="left" w:pos="-179"/>
                <w:tab w:val="left" w:pos="-9"/>
              </w:tabs>
              <w:spacing w:after="120" w:line="240" w:lineRule="auto"/>
            </w:pPr>
            <w:r>
              <w:rPr>
                <w:color w:val="000000"/>
                <w:sz w:val="24"/>
                <w:szCs w:val="24"/>
              </w:rPr>
              <w:t xml:space="preserve">any breach of the obligations of the Supplier (including abandonment of a Contract in breach of its terms) or any other default (including material default), act, omission, </w:t>
            </w:r>
            <w:proofErr w:type="gramStart"/>
            <w:r>
              <w:rPr>
                <w:color w:val="000000"/>
                <w:sz w:val="24"/>
                <w:szCs w:val="24"/>
              </w:rPr>
              <w:t>negligence</w:t>
            </w:r>
            <w:proofErr w:type="gramEnd"/>
            <w:r>
              <w:rPr>
                <w:color w:val="000000"/>
                <w:sz w:val="24"/>
                <w:szCs w:val="24"/>
              </w:rPr>
              <w:t xml:space="preserve"> or statement of the Supplier, of its Subcontractors or any Supplier Staff howsoever arising in connection with or in relation to the subject-matter of a Contract and in respect of which the Supplier is liable to the Relevant Authority;</w:t>
            </w:r>
          </w:p>
        </w:tc>
      </w:tr>
      <w:tr w:rsidR="00BD23F8" w14:paraId="683346A2"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729BBB30" w14:textId="77777777" w:rsidR="00BD23F8" w:rsidRDefault="00BD23F8">
            <w:pPr>
              <w:pStyle w:val="Standard"/>
              <w:spacing w:after="120" w:line="240" w:lineRule="auto"/>
              <w:ind w:left="142"/>
            </w:pPr>
            <w:r>
              <w:rPr>
                <w:b/>
                <w:color w:val="000000"/>
                <w:sz w:val="24"/>
                <w:szCs w:val="24"/>
              </w:rPr>
              <w:t>"Default Management Charge"</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5B690D62" w14:textId="77777777" w:rsidR="00BD23F8" w:rsidRDefault="00BD23F8">
            <w:pPr>
              <w:pStyle w:val="Standard"/>
              <w:tabs>
                <w:tab w:val="left" w:pos="-179"/>
                <w:tab w:val="left" w:pos="-9"/>
              </w:tabs>
              <w:spacing w:after="120" w:line="240" w:lineRule="auto"/>
            </w:pPr>
            <w:r>
              <w:rPr>
                <w:color w:val="000000"/>
                <w:sz w:val="24"/>
                <w:szCs w:val="24"/>
              </w:rPr>
              <w:t>has the meaning given to it in Paragraph 8.1.1 of Framework Schedule 5 (Management Charges and Information);</w:t>
            </w:r>
          </w:p>
        </w:tc>
      </w:tr>
      <w:tr w:rsidR="00BD23F8" w14:paraId="32EA5B2A"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1229B37C" w14:textId="77777777" w:rsidR="00BD23F8" w:rsidRDefault="00BD23F8">
            <w:pPr>
              <w:pStyle w:val="Standard"/>
              <w:spacing w:after="120" w:line="240" w:lineRule="auto"/>
              <w:ind w:left="142"/>
            </w:pPr>
            <w:r>
              <w:rPr>
                <w:b/>
                <w:color w:val="000000"/>
                <w:sz w:val="24"/>
                <w:szCs w:val="24"/>
              </w:rPr>
              <w:t>"Delay Payments"</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64D74E79" w14:textId="77777777" w:rsidR="00BD23F8" w:rsidRDefault="00BD23F8">
            <w:pPr>
              <w:pStyle w:val="Standard"/>
              <w:tabs>
                <w:tab w:val="left" w:pos="-179"/>
                <w:tab w:val="left" w:pos="-9"/>
              </w:tabs>
              <w:spacing w:after="120" w:line="240" w:lineRule="auto"/>
            </w:pPr>
            <w:r>
              <w:rPr>
                <w:color w:val="000000"/>
                <w:sz w:val="24"/>
                <w:szCs w:val="24"/>
              </w:rPr>
              <w:t>the amounts (if any) payable by the Supplier to the Buyer in respect of a delay in respect of a Milestone as specified in the Implementation Plan;</w:t>
            </w:r>
          </w:p>
        </w:tc>
      </w:tr>
      <w:tr w:rsidR="00BD23F8" w14:paraId="7C0F5DED"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63B8209D" w14:textId="77777777" w:rsidR="00BD23F8" w:rsidRDefault="00BD23F8">
            <w:pPr>
              <w:pStyle w:val="Standard"/>
              <w:spacing w:after="120" w:line="240" w:lineRule="auto"/>
              <w:ind w:left="142"/>
            </w:pPr>
            <w:r>
              <w:rPr>
                <w:b/>
                <w:color w:val="000000"/>
                <w:sz w:val="24"/>
                <w:szCs w:val="24"/>
              </w:rPr>
              <w:t>"Deliverables"</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29C81661" w14:textId="77777777" w:rsidR="00BD23F8" w:rsidRDefault="00BD23F8">
            <w:pPr>
              <w:pStyle w:val="Standard"/>
              <w:tabs>
                <w:tab w:val="left" w:pos="-179"/>
                <w:tab w:val="left" w:pos="-9"/>
              </w:tabs>
              <w:spacing w:after="120" w:line="240" w:lineRule="auto"/>
            </w:pPr>
            <w:r>
              <w:rPr>
                <w:color w:val="000000"/>
                <w:sz w:val="24"/>
                <w:szCs w:val="24"/>
              </w:rPr>
              <w:t>Goods and/or Services that may be ordered under the Contract including the Documentation;</w:t>
            </w:r>
          </w:p>
        </w:tc>
      </w:tr>
      <w:tr w:rsidR="00BD23F8" w14:paraId="2F48988D"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7493535E" w14:textId="77777777" w:rsidR="00BD23F8" w:rsidRDefault="00BD23F8">
            <w:pPr>
              <w:pStyle w:val="Standard"/>
              <w:spacing w:after="120" w:line="240" w:lineRule="auto"/>
              <w:ind w:left="142"/>
            </w:pPr>
            <w:r>
              <w:rPr>
                <w:b/>
                <w:color w:val="000000"/>
                <w:sz w:val="24"/>
                <w:szCs w:val="24"/>
              </w:rPr>
              <w:t>"Delivery"</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52F22A2B" w14:textId="77777777" w:rsidR="00BD23F8" w:rsidRDefault="00BD23F8">
            <w:pPr>
              <w:pStyle w:val="Standard"/>
              <w:tabs>
                <w:tab w:val="left" w:pos="-179"/>
                <w:tab w:val="left" w:pos="-9"/>
              </w:tabs>
              <w:spacing w:after="120" w:line="240" w:lineRule="auto"/>
            </w:pPr>
            <w:r>
              <w:rPr>
                <w:color w:val="000000"/>
                <w:sz w:val="24"/>
                <w:szCs w:val="24"/>
              </w:rPr>
              <w:t>delivery of the relevant Deliverable or Milestone in accordance with the terms of a Call-Off Contract as confirmed and accepted by the Buyer by the either (a) confirmation in writing to the Supplier; or (b) where Call-Off Schedule 13 (Implementation Plan and Testing) is used issue by the Buyer of a Satisfaction Certificate. "</w:t>
            </w:r>
            <w:r>
              <w:rPr>
                <w:b/>
                <w:color w:val="000000"/>
                <w:sz w:val="24"/>
                <w:szCs w:val="24"/>
              </w:rPr>
              <w:t>Deliver</w:t>
            </w:r>
            <w:r>
              <w:rPr>
                <w:color w:val="000000"/>
                <w:sz w:val="24"/>
                <w:szCs w:val="24"/>
              </w:rPr>
              <w:t>" and "</w:t>
            </w:r>
            <w:r>
              <w:rPr>
                <w:b/>
                <w:color w:val="000000"/>
                <w:sz w:val="24"/>
                <w:szCs w:val="24"/>
              </w:rPr>
              <w:t>Delivered</w:t>
            </w:r>
            <w:r>
              <w:rPr>
                <w:color w:val="000000"/>
                <w:sz w:val="24"/>
                <w:szCs w:val="24"/>
              </w:rPr>
              <w:t xml:space="preserve">" shall be </w:t>
            </w:r>
            <w:proofErr w:type="gramStart"/>
            <w:r>
              <w:rPr>
                <w:color w:val="000000"/>
                <w:sz w:val="24"/>
                <w:szCs w:val="24"/>
              </w:rPr>
              <w:t>construed accordingly;</w:t>
            </w:r>
            <w:proofErr w:type="gramEnd"/>
          </w:p>
        </w:tc>
      </w:tr>
      <w:tr w:rsidR="00BD23F8" w14:paraId="797C8CE9"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0F112667" w14:textId="77777777" w:rsidR="00BD23F8" w:rsidRDefault="00BD23F8">
            <w:pPr>
              <w:pStyle w:val="Standard"/>
              <w:spacing w:after="120" w:line="240" w:lineRule="auto"/>
              <w:ind w:left="142"/>
            </w:pPr>
            <w:r>
              <w:rPr>
                <w:b/>
                <w:color w:val="000000"/>
                <w:sz w:val="24"/>
                <w:szCs w:val="24"/>
              </w:rPr>
              <w:t>"Disclosing Party"</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1FFAF458" w14:textId="77777777" w:rsidR="00BD23F8" w:rsidRDefault="00BD23F8">
            <w:pPr>
              <w:pStyle w:val="Standard"/>
              <w:tabs>
                <w:tab w:val="left" w:pos="-179"/>
                <w:tab w:val="left" w:pos="-9"/>
              </w:tabs>
              <w:spacing w:after="120" w:line="240" w:lineRule="auto"/>
            </w:pPr>
            <w:r>
              <w:rPr>
                <w:color w:val="000000"/>
                <w:sz w:val="24"/>
                <w:szCs w:val="24"/>
              </w:rPr>
              <w:t>the Party directly or indirectly providing Confidential Information to the other Party in accordance with Clause 15 (What you must keep confidential);</w:t>
            </w:r>
          </w:p>
        </w:tc>
      </w:tr>
      <w:tr w:rsidR="00BD23F8" w14:paraId="6B28AF7F"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3A36C8A5" w14:textId="77777777" w:rsidR="00BD23F8" w:rsidRDefault="00BD23F8">
            <w:pPr>
              <w:pStyle w:val="Standard"/>
              <w:keepNext/>
              <w:spacing w:after="120" w:line="240" w:lineRule="auto"/>
              <w:ind w:left="142"/>
            </w:pPr>
            <w:r>
              <w:rPr>
                <w:b/>
                <w:color w:val="000000"/>
                <w:sz w:val="24"/>
                <w:szCs w:val="24"/>
              </w:rPr>
              <w:lastRenderedPageBreak/>
              <w:t>"Dispute"</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62BC4179" w14:textId="77777777" w:rsidR="00BD23F8" w:rsidRDefault="00BD23F8">
            <w:pPr>
              <w:pStyle w:val="Standard"/>
              <w:tabs>
                <w:tab w:val="left" w:pos="-179"/>
                <w:tab w:val="left" w:pos="-9"/>
              </w:tabs>
              <w:spacing w:after="120" w:line="240" w:lineRule="auto"/>
            </w:pPr>
            <w:r>
              <w:rPr>
                <w:color w:val="000000"/>
                <w:sz w:val="24"/>
                <w:szCs w:val="24"/>
              </w:rPr>
              <w:t xml:space="preserve">any claim, </w:t>
            </w:r>
            <w:proofErr w:type="gramStart"/>
            <w:r>
              <w:rPr>
                <w:color w:val="000000"/>
                <w:sz w:val="24"/>
                <w:szCs w:val="24"/>
              </w:rPr>
              <w:t>dispute</w:t>
            </w:r>
            <w:proofErr w:type="gramEnd"/>
            <w:r>
              <w:rPr>
                <w:color w:val="000000"/>
                <w:sz w:val="24"/>
                <w:szCs w:val="24"/>
              </w:rPr>
              <w:t xml:space="preserve"> or difference (whether contractual or non-contractual) arising out of or in connection with the Contract or in connection with the negotiation, existence, legal validity, enforceability or termination of the Contract, whether the alleged liability shall arise under English law or under the law of some other country and regardless of whether a particular cause of action may successfully be brought in the English courts;</w:t>
            </w:r>
          </w:p>
        </w:tc>
      </w:tr>
      <w:tr w:rsidR="00BD23F8" w14:paraId="0CD164E6"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12E19499" w14:textId="77777777" w:rsidR="00BD23F8" w:rsidRDefault="00BD23F8">
            <w:pPr>
              <w:pStyle w:val="Standard"/>
              <w:spacing w:after="120" w:line="240" w:lineRule="auto"/>
              <w:ind w:left="142"/>
            </w:pPr>
            <w:r>
              <w:rPr>
                <w:b/>
                <w:color w:val="000000"/>
                <w:sz w:val="24"/>
                <w:szCs w:val="24"/>
              </w:rPr>
              <w:t>"Dispute Resolution Procedure"</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730E75FD" w14:textId="77777777" w:rsidR="00BD23F8" w:rsidRDefault="00BD23F8">
            <w:pPr>
              <w:pStyle w:val="Standard"/>
              <w:tabs>
                <w:tab w:val="left" w:pos="-179"/>
                <w:tab w:val="left" w:pos="-9"/>
              </w:tabs>
              <w:spacing w:after="120" w:line="240" w:lineRule="auto"/>
            </w:pPr>
            <w:r>
              <w:rPr>
                <w:color w:val="000000"/>
                <w:sz w:val="24"/>
                <w:szCs w:val="24"/>
              </w:rPr>
              <w:t>the dispute resolution procedure set out in Clause 34 (Resolving disputes);</w:t>
            </w:r>
          </w:p>
        </w:tc>
      </w:tr>
      <w:tr w:rsidR="00BD23F8" w14:paraId="6DA4C141"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581873F1" w14:textId="77777777" w:rsidR="00BD23F8" w:rsidRDefault="00BD23F8">
            <w:pPr>
              <w:pStyle w:val="Standard"/>
              <w:spacing w:after="120" w:line="240" w:lineRule="auto"/>
              <w:ind w:left="142"/>
            </w:pPr>
            <w:r>
              <w:rPr>
                <w:b/>
                <w:color w:val="000000"/>
                <w:sz w:val="24"/>
                <w:szCs w:val="24"/>
              </w:rPr>
              <w:t>"Documentation"</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3D24BAB8" w14:textId="77777777" w:rsidR="00BD23F8" w:rsidRDefault="00BD23F8">
            <w:pPr>
              <w:pStyle w:val="Standard"/>
              <w:tabs>
                <w:tab w:val="left" w:pos="-576"/>
                <w:tab w:val="left" w:pos="144"/>
              </w:tabs>
              <w:spacing w:after="120" w:line="240" w:lineRule="auto"/>
            </w:pPr>
            <w:r>
              <w:rPr>
                <w:color w:val="000000"/>
                <w:sz w:val="24"/>
                <w:szCs w:val="24"/>
              </w:rPr>
              <w:t>descriptions of the Services and Service Levels, technical specifications, user manuals, training manuals, operating manuals, process definitions and procedures, system environment descriptions and all such other documentation (whether in hardcopy or electronic form) is required to be supplied by the Supplier to the Buyer under a Contract as:</w:t>
            </w:r>
          </w:p>
          <w:p w14:paraId="451BFA56" w14:textId="77777777" w:rsidR="00BD23F8" w:rsidRDefault="00BD23F8" w:rsidP="007746C3">
            <w:pPr>
              <w:pStyle w:val="Standard"/>
              <w:numPr>
                <w:ilvl w:val="0"/>
                <w:numId w:val="11"/>
              </w:numPr>
              <w:tabs>
                <w:tab w:val="left" w:pos="144"/>
                <w:tab w:val="left" w:pos="864"/>
              </w:tabs>
              <w:spacing w:after="200"/>
              <w:ind w:left="170" w:hanging="170"/>
              <w:textAlignment w:val="auto"/>
            </w:pPr>
            <w:r>
              <w:rPr>
                <w:color w:val="000000"/>
                <w:sz w:val="24"/>
                <w:szCs w:val="24"/>
              </w:rPr>
              <w:t xml:space="preserve">would reasonably be required by a competent third party capable of Good Industry Practice contracted by the Buyer to develop, configure, build, deploy, run, maintain, upgrade and test the individual systems that provide the </w:t>
            </w:r>
            <w:proofErr w:type="gramStart"/>
            <w:r>
              <w:rPr>
                <w:color w:val="000000"/>
                <w:sz w:val="24"/>
                <w:szCs w:val="24"/>
              </w:rPr>
              <w:t>Deliverables</w:t>
            </w:r>
            <w:proofErr w:type="gramEnd"/>
          </w:p>
          <w:p w14:paraId="5D5F98BF" w14:textId="77777777" w:rsidR="00BD23F8" w:rsidRDefault="00BD23F8" w:rsidP="007746C3">
            <w:pPr>
              <w:pStyle w:val="Standard"/>
              <w:numPr>
                <w:ilvl w:val="0"/>
                <w:numId w:val="12"/>
              </w:numPr>
              <w:tabs>
                <w:tab w:val="left" w:pos="144"/>
                <w:tab w:val="left" w:pos="864"/>
              </w:tabs>
              <w:spacing w:after="200"/>
              <w:ind w:left="170" w:hanging="170"/>
              <w:textAlignment w:val="auto"/>
            </w:pPr>
            <w:r>
              <w:rPr>
                <w:color w:val="000000"/>
                <w:sz w:val="24"/>
                <w:szCs w:val="24"/>
              </w:rPr>
              <w:t xml:space="preserve">is required by the Supplier </w:t>
            </w:r>
            <w:proofErr w:type="gramStart"/>
            <w:r>
              <w:rPr>
                <w:color w:val="000000"/>
                <w:sz w:val="24"/>
                <w:szCs w:val="24"/>
              </w:rPr>
              <w:t>in order to</w:t>
            </w:r>
            <w:proofErr w:type="gramEnd"/>
            <w:r>
              <w:rPr>
                <w:color w:val="000000"/>
                <w:sz w:val="24"/>
                <w:szCs w:val="24"/>
              </w:rPr>
              <w:t xml:space="preserve"> provide the Deliverables; and/or</w:t>
            </w:r>
          </w:p>
          <w:p w14:paraId="3773B99E" w14:textId="77777777" w:rsidR="00BD23F8" w:rsidRDefault="00BD23F8" w:rsidP="007746C3">
            <w:pPr>
              <w:pStyle w:val="Standard"/>
              <w:numPr>
                <w:ilvl w:val="0"/>
                <w:numId w:val="12"/>
              </w:numPr>
              <w:tabs>
                <w:tab w:val="left" w:pos="144"/>
                <w:tab w:val="left" w:pos="864"/>
              </w:tabs>
              <w:spacing w:after="120" w:line="240" w:lineRule="auto"/>
              <w:ind w:left="170" w:hanging="170"/>
              <w:textAlignment w:val="auto"/>
            </w:pPr>
            <w:r>
              <w:rPr>
                <w:color w:val="000000"/>
                <w:sz w:val="24"/>
                <w:szCs w:val="24"/>
              </w:rPr>
              <w:t>has been or shall be generated for the purpose of providing the Deliverables;</w:t>
            </w:r>
          </w:p>
        </w:tc>
      </w:tr>
      <w:tr w:rsidR="00BD23F8" w14:paraId="0CB76E40"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6496D92A" w14:textId="77777777" w:rsidR="00BD23F8" w:rsidRDefault="00BD23F8">
            <w:pPr>
              <w:pStyle w:val="Standard"/>
              <w:spacing w:after="120" w:line="240" w:lineRule="auto"/>
              <w:ind w:left="142"/>
            </w:pPr>
            <w:r>
              <w:rPr>
                <w:b/>
                <w:color w:val="000000"/>
                <w:sz w:val="24"/>
                <w:szCs w:val="24"/>
              </w:rPr>
              <w:t>"DOTAS"</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0A161885" w14:textId="77777777" w:rsidR="00BD23F8" w:rsidRDefault="00BD23F8">
            <w:pPr>
              <w:pStyle w:val="Standard"/>
              <w:tabs>
                <w:tab w:val="left" w:pos="-401"/>
                <w:tab w:val="left" w:pos="319"/>
              </w:tabs>
              <w:spacing w:after="120" w:line="240" w:lineRule="auto"/>
              <w:ind w:left="175"/>
            </w:pPr>
            <w:r>
              <w:rPr>
                <w:color w:val="000000"/>
                <w:sz w:val="24"/>
                <w:szCs w:val="24"/>
              </w:rPr>
              <w:t>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tc>
      </w:tr>
      <w:tr w:rsidR="00BD23F8" w14:paraId="5E9B1C12"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740D4F1C" w14:textId="77777777" w:rsidR="00BD23F8" w:rsidRDefault="00BD23F8">
            <w:pPr>
              <w:pStyle w:val="Standard"/>
              <w:spacing w:after="120" w:line="240" w:lineRule="auto"/>
              <w:ind w:left="142"/>
            </w:pPr>
            <w:r>
              <w:rPr>
                <w:b/>
                <w:color w:val="000000"/>
                <w:sz w:val="24"/>
                <w:szCs w:val="24"/>
              </w:rPr>
              <w:t>“DPA 2018”</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3DA0D869" w14:textId="77777777" w:rsidR="00BD23F8" w:rsidRDefault="00BD23F8">
            <w:pPr>
              <w:pStyle w:val="Standard"/>
              <w:tabs>
                <w:tab w:val="left" w:pos="-576"/>
                <w:tab w:val="left" w:pos="144"/>
              </w:tabs>
              <w:spacing w:after="120" w:line="240" w:lineRule="auto"/>
            </w:pPr>
            <w:r>
              <w:rPr>
                <w:color w:val="000000"/>
                <w:sz w:val="24"/>
                <w:szCs w:val="24"/>
              </w:rPr>
              <w:t>the Data Protection Act 2018;</w:t>
            </w:r>
          </w:p>
        </w:tc>
      </w:tr>
      <w:tr w:rsidR="00BD23F8" w14:paraId="14E047B8"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7F90B5E7" w14:textId="77777777" w:rsidR="00BD23F8" w:rsidRDefault="00BD23F8">
            <w:pPr>
              <w:pStyle w:val="Standard"/>
              <w:spacing w:after="120" w:line="240" w:lineRule="auto"/>
              <w:ind w:left="142"/>
            </w:pPr>
            <w:r>
              <w:rPr>
                <w:b/>
                <w:color w:val="000000"/>
                <w:sz w:val="24"/>
                <w:szCs w:val="24"/>
              </w:rPr>
              <w:t>"Due Diligence Information"</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6D9F572D" w14:textId="77777777" w:rsidR="00BD23F8" w:rsidRDefault="00BD23F8">
            <w:pPr>
              <w:pStyle w:val="Standard"/>
              <w:tabs>
                <w:tab w:val="left" w:pos="-576"/>
                <w:tab w:val="left" w:pos="144"/>
              </w:tabs>
              <w:spacing w:after="120" w:line="240" w:lineRule="auto"/>
            </w:pPr>
            <w:r>
              <w:rPr>
                <w:color w:val="000000"/>
                <w:sz w:val="24"/>
                <w:szCs w:val="24"/>
              </w:rPr>
              <w:t>any information supplied to the Supplier by or on behalf of the Authority prior to the Start Date;</w:t>
            </w:r>
          </w:p>
        </w:tc>
      </w:tr>
      <w:tr w:rsidR="00BD23F8" w14:paraId="4D0FFCFC"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7B2C26BF" w14:textId="77777777" w:rsidR="00BD23F8" w:rsidRDefault="00BD23F8">
            <w:pPr>
              <w:pStyle w:val="Standard"/>
              <w:spacing w:after="120" w:line="240" w:lineRule="auto"/>
              <w:ind w:left="142"/>
            </w:pPr>
            <w:r>
              <w:rPr>
                <w:b/>
                <w:color w:val="000000"/>
                <w:sz w:val="24"/>
                <w:szCs w:val="24"/>
              </w:rPr>
              <w:t>“Effective Date”</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67D76379" w14:textId="77777777" w:rsidR="00BD23F8" w:rsidRDefault="00BD23F8">
            <w:pPr>
              <w:pStyle w:val="Standard"/>
              <w:tabs>
                <w:tab w:val="left" w:pos="-576"/>
                <w:tab w:val="left" w:pos="144"/>
              </w:tabs>
              <w:spacing w:after="120" w:line="240" w:lineRule="auto"/>
            </w:pPr>
            <w:r>
              <w:rPr>
                <w:color w:val="000000"/>
                <w:sz w:val="24"/>
                <w:szCs w:val="24"/>
              </w:rPr>
              <w:t>the date on which the final Party has signed the Contract;</w:t>
            </w:r>
          </w:p>
        </w:tc>
      </w:tr>
      <w:tr w:rsidR="00BD23F8" w14:paraId="3BDAF53C"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79693C31" w14:textId="77777777" w:rsidR="00BD23F8" w:rsidRDefault="00BD23F8">
            <w:pPr>
              <w:pStyle w:val="Standard"/>
              <w:spacing w:after="120" w:line="240" w:lineRule="auto"/>
              <w:ind w:left="142"/>
            </w:pPr>
            <w:r>
              <w:rPr>
                <w:b/>
                <w:color w:val="000000"/>
                <w:sz w:val="24"/>
                <w:szCs w:val="24"/>
              </w:rPr>
              <w:t>"EIR"</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55370C2D" w14:textId="77777777" w:rsidR="00BD23F8" w:rsidRDefault="00BD23F8">
            <w:pPr>
              <w:pStyle w:val="Standard"/>
              <w:tabs>
                <w:tab w:val="left" w:pos="-179"/>
                <w:tab w:val="left" w:pos="-9"/>
              </w:tabs>
              <w:spacing w:after="120" w:line="240" w:lineRule="auto"/>
            </w:pPr>
            <w:r>
              <w:rPr>
                <w:color w:val="000000"/>
                <w:sz w:val="24"/>
                <w:szCs w:val="24"/>
              </w:rPr>
              <w:t>the Environmental Information Regulations 2004;</w:t>
            </w:r>
          </w:p>
        </w:tc>
      </w:tr>
      <w:tr w:rsidR="00BD23F8" w14:paraId="41F5E360"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59FEE54C" w14:textId="77777777" w:rsidR="00BD23F8" w:rsidRDefault="00BD23F8">
            <w:pPr>
              <w:pStyle w:val="Standard"/>
              <w:spacing w:after="120" w:line="240" w:lineRule="auto"/>
              <w:ind w:left="142"/>
            </w:pPr>
            <w:r>
              <w:rPr>
                <w:b/>
                <w:color w:val="000000"/>
                <w:sz w:val="24"/>
                <w:szCs w:val="24"/>
              </w:rPr>
              <w:t>“Electronic Invoice”</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22AF8108" w14:textId="77777777" w:rsidR="00BD23F8" w:rsidRDefault="00BD23F8">
            <w:pPr>
              <w:pStyle w:val="Standard"/>
              <w:tabs>
                <w:tab w:val="left" w:pos="-179"/>
                <w:tab w:val="left" w:pos="-9"/>
              </w:tabs>
              <w:spacing w:after="120" w:line="240" w:lineRule="auto"/>
            </w:pPr>
            <w:r>
              <w:rPr>
                <w:color w:val="000000"/>
                <w:sz w:val="24"/>
                <w:szCs w:val="24"/>
              </w:rPr>
              <w:t xml:space="preserve">an invoice which has been issued, transmitted and received in a structured electronic format which allows for its automatic and electronic </w:t>
            </w:r>
            <w:proofErr w:type="gramStart"/>
            <w:r>
              <w:rPr>
                <w:color w:val="000000"/>
                <w:sz w:val="24"/>
                <w:szCs w:val="24"/>
              </w:rPr>
              <w:t>processing</w:t>
            </w:r>
            <w:proofErr w:type="gramEnd"/>
            <w:r>
              <w:rPr>
                <w:color w:val="000000"/>
                <w:sz w:val="24"/>
                <w:szCs w:val="24"/>
              </w:rPr>
              <w:t xml:space="preserve"> and which complies with (a) the European standard and (b) any of the syntaxes published in Commission Implementing Decision (EU) 2017/1870;</w:t>
            </w:r>
          </w:p>
        </w:tc>
      </w:tr>
      <w:tr w:rsidR="00BD23F8" w14:paraId="42AE6318"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1120C10E" w14:textId="77777777" w:rsidR="00BD23F8" w:rsidRDefault="00BD23F8">
            <w:pPr>
              <w:pStyle w:val="Standard"/>
              <w:spacing w:after="120" w:line="240" w:lineRule="auto"/>
              <w:ind w:left="142"/>
            </w:pPr>
            <w:r>
              <w:rPr>
                <w:b/>
                <w:color w:val="000000"/>
                <w:sz w:val="24"/>
                <w:szCs w:val="24"/>
              </w:rPr>
              <w:t>"Employment Regulations"</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309AEE22" w14:textId="77777777" w:rsidR="00BD23F8" w:rsidRDefault="00BD23F8">
            <w:pPr>
              <w:pStyle w:val="Standard"/>
              <w:tabs>
                <w:tab w:val="left" w:pos="-179"/>
                <w:tab w:val="left" w:pos="-9"/>
              </w:tabs>
              <w:spacing w:after="120" w:line="240" w:lineRule="auto"/>
            </w:pPr>
            <w:r>
              <w:rPr>
                <w:color w:val="000000"/>
                <w:sz w:val="24"/>
                <w:szCs w:val="24"/>
              </w:rPr>
              <w:t xml:space="preserve">the Transfer of Undertakings (Protection of Employment) Regulations 2006 (SI 2006/246) as amended or replaced or any </w:t>
            </w:r>
            <w:r>
              <w:rPr>
                <w:color w:val="000000"/>
                <w:sz w:val="24"/>
                <w:szCs w:val="24"/>
              </w:rPr>
              <w:lastRenderedPageBreak/>
              <w:t>other Regulations implementing the European Council Directive 77/187/EEC;</w:t>
            </w:r>
          </w:p>
        </w:tc>
      </w:tr>
      <w:tr w:rsidR="00BD23F8" w14:paraId="347AA0BB"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371C7A45" w14:textId="77777777" w:rsidR="00BD23F8" w:rsidRDefault="00BD23F8">
            <w:pPr>
              <w:pStyle w:val="Standard"/>
              <w:spacing w:after="120" w:line="240" w:lineRule="auto"/>
              <w:ind w:left="142"/>
            </w:pPr>
            <w:r>
              <w:rPr>
                <w:b/>
                <w:color w:val="000000"/>
                <w:sz w:val="24"/>
                <w:szCs w:val="24"/>
              </w:rPr>
              <w:lastRenderedPageBreak/>
              <w:t>"End Date"</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5A8B67C8" w14:textId="77777777" w:rsidR="00BD23F8" w:rsidRDefault="00BD23F8">
            <w:pPr>
              <w:pStyle w:val="Standard"/>
              <w:tabs>
                <w:tab w:val="left" w:pos="-576"/>
                <w:tab w:val="left" w:pos="144"/>
              </w:tabs>
              <w:spacing w:after="120" w:line="240" w:lineRule="auto"/>
              <w:ind w:firstLine="141"/>
            </w:pPr>
            <w:r>
              <w:rPr>
                <w:color w:val="000000"/>
                <w:sz w:val="24"/>
                <w:szCs w:val="24"/>
              </w:rPr>
              <w:t>the earlier of:</w:t>
            </w:r>
          </w:p>
          <w:p w14:paraId="31193EC5" w14:textId="77777777" w:rsidR="00BD23F8" w:rsidRDefault="00BD23F8" w:rsidP="007746C3">
            <w:pPr>
              <w:pStyle w:val="Standard"/>
              <w:numPr>
                <w:ilvl w:val="0"/>
                <w:numId w:val="13"/>
              </w:numPr>
              <w:tabs>
                <w:tab w:val="left" w:pos="144"/>
                <w:tab w:val="left" w:pos="864"/>
              </w:tabs>
              <w:spacing w:after="200"/>
              <w:ind w:right="105"/>
              <w:textAlignment w:val="auto"/>
            </w:pPr>
            <w:r>
              <w:rPr>
                <w:color w:val="000000"/>
                <w:sz w:val="24"/>
                <w:szCs w:val="24"/>
              </w:rPr>
              <w:t>the Expiry Date (as extended by any Extension Period exercised by the Relevant Authority under Clause 10.1.2); or</w:t>
            </w:r>
          </w:p>
          <w:p w14:paraId="3089E09C" w14:textId="77777777" w:rsidR="00BD23F8" w:rsidRDefault="00BD23F8" w:rsidP="007746C3">
            <w:pPr>
              <w:pStyle w:val="Standard"/>
              <w:numPr>
                <w:ilvl w:val="0"/>
                <w:numId w:val="14"/>
              </w:numPr>
              <w:tabs>
                <w:tab w:val="left" w:pos="144"/>
                <w:tab w:val="left" w:pos="864"/>
              </w:tabs>
              <w:spacing w:after="120" w:line="240" w:lineRule="auto"/>
              <w:ind w:right="105"/>
              <w:textAlignment w:val="auto"/>
            </w:pPr>
            <w:r>
              <w:rPr>
                <w:color w:val="000000"/>
                <w:sz w:val="24"/>
                <w:szCs w:val="24"/>
              </w:rPr>
              <w:t xml:space="preserve">if a Contract is terminated before the date specified in (a) above, the date of termination of the Contract;  </w:t>
            </w:r>
          </w:p>
        </w:tc>
      </w:tr>
      <w:tr w:rsidR="00BD23F8" w14:paraId="34FF98FD"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5F74FA87" w14:textId="77777777" w:rsidR="00BD23F8" w:rsidRDefault="00BD23F8">
            <w:pPr>
              <w:pStyle w:val="Standard"/>
              <w:spacing w:after="120" w:line="240" w:lineRule="auto"/>
              <w:ind w:left="142"/>
            </w:pPr>
            <w:r>
              <w:rPr>
                <w:b/>
                <w:color w:val="000000"/>
                <w:sz w:val="24"/>
                <w:szCs w:val="24"/>
              </w:rPr>
              <w:t>"Environmental Policy"</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25BBE9A8" w14:textId="77777777" w:rsidR="00BD23F8" w:rsidRDefault="00BD23F8">
            <w:pPr>
              <w:pStyle w:val="Standard"/>
              <w:tabs>
                <w:tab w:val="left" w:pos="-179"/>
                <w:tab w:val="left" w:pos="-9"/>
              </w:tabs>
              <w:spacing w:after="120" w:line="240" w:lineRule="auto"/>
            </w:pPr>
            <w:r>
              <w:rPr>
                <w:color w:val="000000"/>
                <w:sz w:val="24"/>
                <w:szCs w:val="24"/>
              </w:rPr>
              <w:t xml:space="preserve">to conserve energy, water, wood, </w:t>
            </w:r>
            <w:proofErr w:type="gramStart"/>
            <w:r>
              <w:rPr>
                <w:color w:val="000000"/>
                <w:sz w:val="24"/>
                <w:szCs w:val="24"/>
              </w:rPr>
              <w:t>paper</w:t>
            </w:r>
            <w:proofErr w:type="gramEnd"/>
            <w:r>
              <w:rPr>
                <w:color w:val="000000"/>
                <w:sz w:val="24"/>
                <w:szCs w:val="24"/>
              </w:rPr>
              <w:t xml:space="preserve"> and other resources, reduce waste and phase out the use of ozone depleting substances and minimise the release of greenhouse gases, volatile organic compounds and other substances damaging to health and the environment, including any written environmental policy of the Buyer;</w:t>
            </w:r>
          </w:p>
        </w:tc>
      </w:tr>
      <w:tr w:rsidR="00BD23F8" w14:paraId="7B1FDBDB"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4C9CFC46" w14:textId="77777777" w:rsidR="00BD23F8" w:rsidRDefault="00BD23F8">
            <w:pPr>
              <w:pStyle w:val="Standard"/>
              <w:spacing w:after="120" w:line="240" w:lineRule="auto"/>
              <w:ind w:left="142"/>
            </w:pPr>
            <w:r>
              <w:rPr>
                <w:b/>
                <w:color w:val="000000"/>
                <w:sz w:val="24"/>
                <w:szCs w:val="24"/>
              </w:rPr>
              <w:t>"Equality and Human Rights Commission"</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3D86E584" w14:textId="77777777" w:rsidR="00BD23F8" w:rsidRDefault="00BD23F8">
            <w:pPr>
              <w:pStyle w:val="Standard"/>
              <w:tabs>
                <w:tab w:val="left" w:pos="-179"/>
                <w:tab w:val="left" w:pos="-9"/>
              </w:tabs>
              <w:spacing w:after="120" w:line="240" w:lineRule="auto"/>
            </w:pPr>
            <w:r>
              <w:rPr>
                <w:color w:val="000000"/>
                <w:sz w:val="24"/>
                <w:szCs w:val="24"/>
              </w:rPr>
              <w:t>the UK Government body named as such as may be renamed or replaced by an equivalent body from time to time;</w:t>
            </w:r>
          </w:p>
        </w:tc>
      </w:tr>
      <w:tr w:rsidR="00BD23F8" w14:paraId="6AE0B9F8"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104257C6" w14:textId="77777777" w:rsidR="00BD23F8" w:rsidRDefault="00BD23F8">
            <w:pPr>
              <w:pStyle w:val="Standard"/>
              <w:spacing w:after="120" w:line="240" w:lineRule="auto"/>
              <w:ind w:left="142"/>
            </w:pPr>
            <w:r>
              <w:rPr>
                <w:b/>
                <w:color w:val="000000"/>
                <w:sz w:val="24"/>
                <w:szCs w:val="24"/>
              </w:rPr>
              <w:t>“Estimated Year 1 Charges”</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5C2DFA1B" w14:textId="77777777" w:rsidR="00BD23F8" w:rsidRDefault="00BD23F8">
            <w:pPr>
              <w:pStyle w:val="Standard"/>
              <w:tabs>
                <w:tab w:val="left" w:pos="-179"/>
              </w:tabs>
              <w:spacing w:after="120" w:line="240" w:lineRule="auto"/>
            </w:pPr>
            <w:r>
              <w:rPr>
                <w:color w:val="000000"/>
                <w:sz w:val="24"/>
                <w:szCs w:val="24"/>
              </w:rPr>
              <w:t>the anticipated total Charges payable by the Buyer in the first Contract Year specified in the Order Form;</w:t>
            </w:r>
          </w:p>
        </w:tc>
      </w:tr>
    </w:tbl>
    <w:p w14:paraId="4A4B48F8" w14:textId="77777777" w:rsidR="00BD23F8" w:rsidRDefault="00BD23F8" w:rsidP="00BD23F8">
      <w:pPr>
        <w:pStyle w:val="Standard"/>
        <w:rPr>
          <w:color w:val="000000"/>
          <w:sz w:val="24"/>
          <w:szCs w:val="24"/>
        </w:rPr>
      </w:pPr>
    </w:p>
    <w:tbl>
      <w:tblPr>
        <w:tblW w:w="9750" w:type="dxa"/>
        <w:tblLayout w:type="fixed"/>
        <w:tblCellMar>
          <w:left w:w="10" w:type="dxa"/>
          <w:right w:w="10" w:type="dxa"/>
        </w:tblCellMar>
        <w:tblLook w:val="04A0" w:firstRow="1" w:lastRow="0" w:firstColumn="1" w:lastColumn="0" w:noHBand="0" w:noVBand="1"/>
      </w:tblPr>
      <w:tblGrid>
        <w:gridCol w:w="2399"/>
        <w:gridCol w:w="7351"/>
      </w:tblGrid>
      <w:tr w:rsidR="00BD23F8" w14:paraId="04320065" w14:textId="77777777" w:rsidTr="00BD23F8">
        <w:tc>
          <w:tcPr>
            <w:tcW w:w="2399" w:type="dxa"/>
            <w:tcBorders>
              <w:top w:val="nil"/>
              <w:left w:val="single" w:sz="8" w:space="0" w:color="000000"/>
              <w:bottom w:val="single" w:sz="8" w:space="0" w:color="000000"/>
              <w:right w:val="single" w:sz="8" w:space="0" w:color="000000"/>
            </w:tcBorders>
            <w:tcMar>
              <w:top w:w="0" w:type="dxa"/>
              <w:left w:w="117" w:type="dxa"/>
              <w:bottom w:w="0" w:type="dxa"/>
              <w:right w:w="108" w:type="dxa"/>
            </w:tcMar>
            <w:hideMark/>
          </w:tcPr>
          <w:p w14:paraId="453B1EE5" w14:textId="77777777" w:rsidR="00BD23F8" w:rsidRDefault="00BD23F8">
            <w:pPr>
              <w:pStyle w:val="Standard"/>
              <w:spacing w:after="120" w:line="240" w:lineRule="auto"/>
              <w:ind w:left="29"/>
              <w:rPr>
                <w:rFonts w:ascii="Calibri" w:eastAsia="Calibri" w:hAnsi="Calibri" w:cs="Calibri"/>
              </w:rPr>
            </w:pPr>
            <w:r>
              <w:rPr>
                <w:b/>
                <w:color w:val="000000"/>
                <w:sz w:val="24"/>
                <w:szCs w:val="24"/>
              </w:rPr>
              <w:t>"Estimated Yearly Charges"</w:t>
            </w:r>
          </w:p>
        </w:tc>
        <w:tc>
          <w:tcPr>
            <w:tcW w:w="7350" w:type="dxa"/>
            <w:tcBorders>
              <w:top w:val="nil"/>
              <w:left w:val="single" w:sz="8" w:space="0" w:color="000000"/>
              <w:bottom w:val="single" w:sz="8" w:space="0" w:color="000000"/>
              <w:right w:val="single" w:sz="8" w:space="0" w:color="000000"/>
            </w:tcBorders>
            <w:tcMar>
              <w:top w:w="0" w:type="dxa"/>
              <w:left w:w="117" w:type="dxa"/>
              <w:bottom w:w="0" w:type="dxa"/>
              <w:right w:w="108" w:type="dxa"/>
            </w:tcMar>
          </w:tcPr>
          <w:p w14:paraId="081D1801" w14:textId="77777777" w:rsidR="00BD23F8" w:rsidRDefault="00BD23F8">
            <w:pPr>
              <w:pStyle w:val="Standard"/>
              <w:tabs>
                <w:tab w:val="left" w:pos="-179"/>
              </w:tabs>
              <w:spacing w:after="120" w:line="240" w:lineRule="auto"/>
            </w:pPr>
            <w:r>
              <w:rPr>
                <w:color w:val="000000"/>
                <w:sz w:val="24"/>
                <w:szCs w:val="24"/>
              </w:rPr>
              <w:t>means for the purposes of calculating each Party’s annual liability under clause 11.2:</w:t>
            </w:r>
          </w:p>
          <w:p w14:paraId="5F2E858D" w14:textId="77777777" w:rsidR="00BD23F8" w:rsidRDefault="00BD23F8">
            <w:pPr>
              <w:pStyle w:val="Standard"/>
              <w:tabs>
                <w:tab w:val="left" w:pos="-179"/>
              </w:tabs>
              <w:spacing w:after="120" w:line="240" w:lineRule="auto"/>
            </w:pPr>
            <w:proofErr w:type="spellStart"/>
            <w:r>
              <w:rPr>
                <w:color w:val="000000"/>
                <w:sz w:val="24"/>
                <w:szCs w:val="24"/>
              </w:rPr>
              <w:t>i</w:t>
            </w:r>
            <w:proofErr w:type="spellEnd"/>
            <w:r>
              <w:rPr>
                <w:color w:val="000000"/>
                <w:sz w:val="24"/>
                <w:szCs w:val="24"/>
              </w:rPr>
              <w:t>)  in the first Contract Year, the Estimated Year 1 Charges; or</w:t>
            </w:r>
          </w:p>
          <w:p w14:paraId="16C64BFD" w14:textId="77777777" w:rsidR="00BD23F8" w:rsidRDefault="00BD23F8">
            <w:pPr>
              <w:pStyle w:val="Standard"/>
              <w:tabs>
                <w:tab w:val="left" w:pos="-179"/>
              </w:tabs>
              <w:spacing w:after="120" w:line="240" w:lineRule="auto"/>
              <w:rPr>
                <w:color w:val="000000"/>
                <w:sz w:val="24"/>
                <w:szCs w:val="24"/>
              </w:rPr>
            </w:pPr>
          </w:p>
          <w:p w14:paraId="505DF39D" w14:textId="77777777" w:rsidR="00BD23F8" w:rsidRDefault="00BD23F8">
            <w:pPr>
              <w:pStyle w:val="Standard"/>
              <w:tabs>
                <w:tab w:val="left" w:pos="-179"/>
              </w:tabs>
              <w:spacing w:after="120" w:line="240" w:lineRule="auto"/>
              <w:rPr>
                <w:rFonts w:ascii="Calibri" w:eastAsia="Calibri" w:hAnsi="Calibri" w:cs="Calibri"/>
              </w:rPr>
            </w:pPr>
            <w:r>
              <w:rPr>
                <w:color w:val="000000"/>
                <w:sz w:val="24"/>
                <w:szCs w:val="24"/>
              </w:rPr>
              <w:t>ii) in any subsequent Contract Years, the Charges paid or payable in the previous Call-off Contract Year; or</w:t>
            </w:r>
          </w:p>
          <w:p w14:paraId="3F57AB8C" w14:textId="77777777" w:rsidR="00BD23F8" w:rsidRDefault="00BD23F8">
            <w:pPr>
              <w:pStyle w:val="Standard"/>
              <w:tabs>
                <w:tab w:val="left" w:pos="-179"/>
              </w:tabs>
              <w:spacing w:after="120" w:line="240" w:lineRule="auto"/>
              <w:rPr>
                <w:color w:val="000000"/>
                <w:sz w:val="24"/>
                <w:szCs w:val="24"/>
              </w:rPr>
            </w:pPr>
          </w:p>
          <w:p w14:paraId="215CE7B6" w14:textId="77777777" w:rsidR="00BD23F8" w:rsidRDefault="00BD23F8">
            <w:pPr>
              <w:pStyle w:val="Standard"/>
              <w:tabs>
                <w:tab w:val="left" w:pos="-179"/>
              </w:tabs>
              <w:spacing w:after="120" w:line="240" w:lineRule="auto"/>
              <w:rPr>
                <w:rFonts w:ascii="Calibri" w:eastAsia="Calibri" w:hAnsi="Calibri" w:cs="Calibri"/>
              </w:rPr>
            </w:pPr>
            <w:r>
              <w:rPr>
                <w:color w:val="000000"/>
                <w:sz w:val="24"/>
                <w:szCs w:val="24"/>
              </w:rPr>
              <w:t>iii) after the end of the Call-off Contract, the Charges paid or payable in the last Contract Year during the Call-off Contract Period;  </w:t>
            </w:r>
          </w:p>
        </w:tc>
      </w:tr>
      <w:tr w:rsidR="00BD23F8" w14:paraId="49AB5FA8" w14:textId="77777777" w:rsidTr="00BD23F8">
        <w:tc>
          <w:tcPr>
            <w:tcW w:w="2399" w:type="dxa"/>
            <w:tcBorders>
              <w:top w:val="single" w:sz="8" w:space="0" w:color="000000"/>
              <w:left w:val="single" w:sz="8" w:space="0" w:color="000000"/>
              <w:bottom w:val="single" w:sz="8" w:space="0" w:color="000000"/>
              <w:right w:val="single" w:sz="8" w:space="0" w:color="000000"/>
            </w:tcBorders>
            <w:tcMar>
              <w:top w:w="0" w:type="dxa"/>
              <w:left w:w="117" w:type="dxa"/>
              <w:bottom w:w="0" w:type="dxa"/>
              <w:right w:w="108" w:type="dxa"/>
            </w:tcMar>
            <w:hideMark/>
          </w:tcPr>
          <w:p w14:paraId="0D45DCEA" w14:textId="77777777" w:rsidR="00BD23F8" w:rsidRDefault="00BD23F8">
            <w:pPr>
              <w:pStyle w:val="Standard"/>
              <w:spacing w:after="120" w:line="240" w:lineRule="auto"/>
              <w:ind w:left="29"/>
            </w:pPr>
            <w:r>
              <w:rPr>
                <w:sz w:val="24"/>
                <w:szCs w:val="24"/>
              </w:rPr>
              <w:t>“</w:t>
            </w:r>
            <w:r>
              <w:rPr>
                <w:b/>
                <w:sz w:val="24"/>
                <w:szCs w:val="24"/>
              </w:rPr>
              <w:t>Exempt Buyer</w:t>
            </w:r>
            <w:r>
              <w:rPr>
                <w:sz w:val="24"/>
                <w:szCs w:val="24"/>
              </w:rPr>
              <w:t>”</w:t>
            </w:r>
          </w:p>
        </w:tc>
        <w:tc>
          <w:tcPr>
            <w:tcW w:w="7350" w:type="dxa"/>
            <w:tcBorders>
              <w:top w:val="single" w:sz="8" w:space="0" w:color="000000"/>
              <w:left w:val="single" w:sz="8" w:space="0" w:color="000000"/>
              <w:bottom w:val="single" w:sz="8" w:space="0" w:color="000000"/>
              <w:right w:val="single" w:sz="8" w:space="0" w:color="000000"/>
            </w:tcBorders>
            <w:tcMar>
              <w:top w:w="0" w:type="dxa"/>
              <w:left w:w="117" w:type="dxa"/>
              <w:bottom w:w="0" w:type="dxa"/>
              <w:right w:w="108" w:type="dxa"/>
            </w:tcMar>
            <w:hideMark/>
          </w:tcPr>
          <w:p w14:paraId="4C38B5A7" w14:textId="77777777" w:rsidR="00BD23F8" w:rsidRDefault="00BD23F8">
            <w:pPr>
              <w:pStyle w:val="Standard"/>
            </w:pPr>
            <w:r>
              <w:rPr>
                <w:color w:val="000000"/>
                <w:sz w:val="24"/>
                <w:szCs w:val="24"/>
              </w:rPr>
              <w:t>a public sector purchaser that is:</w:t>
            </w:r>
          </w:p>
          <w:p w14:paraId="369DADCC" w14:textId="77777777" w:rsidR="00BD23F8" w:rsidRDefault="00BD23F8" w:rsidP="007746C3">
            <w:pPr>
              <w:pStyle w:val="Standard"/>
              <w:numPr>
                <w:ilvl w:val="0"/>
                <w:numId w:val="15"/>
              </w:numPr>
              <w:tabs>
                <w:tab w:val="left" w:pos="209"/>
                <w:tab w:val="left" w:pos="379"/>
              </w:tabs>
              <w:spacing w:after="120" w:line="240" w:lineRule="auto"/>
              <w:ind w:left="388"/>
              <w:textAlignment w:val="auto"/>
            </w:pPr>
            <w:r>
              <w:rPr>
                <w:color w:val="000000"/>
                <w:sz w:val="24"/>
                <w:szCs w:val="24"/>
              </w:rPr>
              <w:t>eligible to use the Framework Contract; and</w:t>
            </w:r>
          </w:p>
          <w:p w14:paraId="5A2134B0" w14:textId="77777777" w:rsidR="00BD23F8" w:rsidRDefault="00BD23F8" w:rsidP="007746C3">
            <w:pPr>
              <w:pStyle w:val="Standard"/>
              <w:numPr>
                <w:ilvl w:val="0"/>
                <w:numId w:val="16"/>
              </w:numPr>
              <w:tabs>
                <w:tab w:val="left" w:pos="209"/>
                <w:tab w:val="left" w:pos="379"/>
              </w:tabs>
              <w:spacing w:after="120" w:line="240" w:lineRule="auto"/>
              <w:ind w:left="388"/>
              <w:textAlignment w:val="auto"/>
            </w:pPr>
            <w:r>
              <w:rPr>
                <w:color w:val="000000"/>
                <w:sz w:val="24"/>
                <w:szCs w:val="24"/>
              </w:rPr>
              <w:t>is entering into an Exempt Call-off Contract that is not subject to (as applicable) any of:</w:t>
            </w:r>
          </w:p>
          <w:p w14:paraId="46EF2C03" w14:textId="77777777" w:rsidR="00BD23F8" w:rsidRDefault="00BD23F8" w:rsidP="007746C3">
            <w:pPr>
              <w:pStyle w:val="Standard"/>
              <w:numPr>
                <w:ilvl w:val="1"/>
                <w:numId w:val="16"/>
              </w:numPr>
              <w:tabs>
                <w:tab w:val="left" w:pos="635"/>
                <w:tab w:val="left" w:pos="805"/>
              </w:tabs>
              <w:spacing w:after="120" w:line="240" w:lineRule="auto"/>
              <w:ind w:left="814"/>
              <w:textAlignment w:val="auto"/>
            </w:pPr>
            <w:r>
              <w:rPr>
                <w:color w:val="000000"/>
                <w:sz w:val="24"/>
                <w:szCs w:val="24"/>
              </w:rPr>
              <w:t xml:space="preserve">the </w:t>
            </w:r>
            <w:proofErr w:type="gramStart"/>
            <w:r>
              <w:rPr>
                <w:color w:val="000000"/>
                <w:sz w:val="24"/>
                <w:szCs w:val="24"/>
              </w:rPr>
              <w:t>Regulations;</w:t>
            </w:r>
            <w:proofErr w:type="gramEnd"/>
          </w:p>
          <w:p w14:paraId="60785464" w14:textId="77777777" w:rsidR="00BD23F8" w:rsidRDefault="00BD23F8" w:rsidP="007746C3">
            <w:pPr>
              <w:pStyle w:val="Standard"/>
              <w:numPr>
                <w:ilvl w:val="1"/>
                <w:numId w:val="16"/>
              </w:numPr>
              <w:tabs>
                <w:tab w:val="left" w:pos="635"/>
                <w:tab w:val="left" w:pos="805"/>
              </w:tabs>
              <w:spacing w:after="120" w:line="240" w:lineRule="auto"/>
              <w:ind w:left="814"/>
              <w:textAlignment w:val="auto"/>
            </w:pPr>
            <w:r>
              <w:rPr>
                <w:color w:val="000000"/>
                <w:sz w:val="24"/>
                <w:szCs w:val="24"/>
              </w:rPr>
              <w:t>the Concession Contracts Regulations 2016 (SI 2016/273</w:t>
            </w:r>
            <w:proofErr w:type="gramStart"/>
            <w:r>
              <w:rPr>
                <w:color w:val="000000"/>
                <w:sz w:val="24"/>
                <w:szCs w:val="24"/>
              </w:rPr>
              <w:t>);</w:t>
            </w:r>
            <w:proofErr w:type="gramEnd"/>
          </w:p>
          <w:p w14:paraId="034A705A" w14:textId="77777777" w:rsidR="00BD23F8" w:rsidRDefault="00BD23F8" w:rsidP="007746C3">
            <w:pPr>
              <w:pStyle w:val="Standard"/>
              <w:numPr>
                <w:ilvl w:val="1"/>
                <w:numId w:val="16"/>
              </w:numPr>
              <w:tabs>
                <w:tab w:val="left" w:pos="635"/>
                <w:tab w:val="left" w:pos="805"/>
              </w:tabs>
              <w:spacing w:after="120" w:line="240" w:lineRule="auto"/>
              <w:ind w:left="814"/>
              <w:textAlignment w:val="auto"/>
            </w:pPr>
            <w:r>
              <w:rPr>
                <w:color w:val="000000"/>
                <w:sz w:val="24"/>
                <w:szCs w:val="24"/>
              </w:rPr>
              <w:t>the Utilities Contracts Regulations 2016 (SI 2016/274</w:t>
            </w:r>
            <w:proofErr w:type="gramStart"/>
            <w:r>
              <w:rPr>
                <w:color w:val="000000"/>
                <w:sz w:val="24"/>
                <w:szCs w:val="24"/>
              </w:rPr>
              <w:t>);</w:t>
            </w:r>
            <w:proofErr w:type="gramEnd"/>
          </w:p>
          <w:p w14:paraId="59C4CF03" w14:textId="77777777" w:rsidR="00BD23F8" w:rsidRDefault="00BD23F8" w:rsidP="007746C3">
            <w:pPr>
              <w:pStyle w:val="Standard"/>
              <w:numPr>
                <w:ilvl w:val="1"/>
                <w:numId w:val="16"/>
              </w:numPr>
              <w:tabs>
                <w:tab w:val="left" w:pos="635"/>
                <w:tab w:val="left" w:pos="805"/>
              </w:tabs>
              <w:spacing w:after="120" w:line="240" w:lineRule="auto"/>
              <w:ind w:left="814"/>
              <w:textAlignment w:val="auto"/>
            </w:pPr>
            <w:r>
              <w:rPr>
                <w:color w:val="000000"/>
                <w:sz w:val="24"/>
                <w:szCs w:val="24"/>
              </w:rPr>
              <w:t>the Defence and Security Public Contracts Regulations 2011 (SI 2011/1848</w:t>
            </w:r>
            <w:proofErr w:type="gramStart"/>
            <w:r>
              <w:rPr>
                <w:color w:val="000000"/>
                <w:sz w:val="24"/>
                <w:szCs w:val="24"/>
              </w:rPr>
              <w:t>);</w:t>
            </w:r>
            <w:proofErr w:type="gramEnd"/>
          </w:p>
          <w:p w14:paraId="6E468746" w14:textId="77777777" w:rsidR="00BD23F8" w:rsidRDefault="00BD23F8" w:rsidP="007746C3">
            <w:pPr>
              <w:pStyle w:val="Standard"/>
              <w:numPr>
                <w:ilvl w:val="1"/>
                <w:numId w:val="16"/>
              </w:numPr>
              <w:tabs>
                <w:tab w:val="left" w:pos="635"/>
                <w:tab w:val="left" w:pos="805"/>
              </w:tabs>
              <w:spacing w:after="120" w:line="240" w:lineRule="auto"/>
              <w:ind w:left="814"/>
              <w:textAlignment w:val="auto"/>
            </w:pPr>
            <w:r>
              <w:rPr>
                <w:color w:val="000000"/>
                <w:sz w:val="24"/>
                <w:szCs w:val="24"/>
              </w:rPr>
              <w:t>the Remedies Directive (2007/66/EC</w:t>
            </w:r>
            <w:proofErr w:type="gramStart"/>
            <w:r>
              <w:rPr>
                <w:color w:val="000000"/>
                <w:sz w:val="24"/>
                <w:szCs w:val="24"/>
              </w:rPr>
              <w:t>);</w:t>
            </w:r>
            <w:proofErr w:type="gramEnd"/>
          </w:p>
          <w:p w14:paraId="22C06977" w14:textId="77777777" w:rsidR="00BD23F8" w:rsidRDefault="00BD23F8" w:rsidP="007746C3">
            <w:pPr>
              <w:pStyle w:val="Standard"/>
              <w:numPr>
                <w:ilvl w:val="1"/>
                <w:numId w:val="16"/>
              </w:numPr>
              <w:tabs>
                <w:tab w:val="left" w:pos="635"/>
                <w:tab w:val="left" w:pos="805"/>
              </w:tabs>
              <w:spacing w:after="120" w:line="240" w:lineRule="auto"/>
              <w:ind w:left="814"/>
              <w:textAlignment w:val="auto"/>
            </w:pPr>
            <w:r>
              <w:rPr>
                <w:color w:val="000000"/>
                <w:sz w:val="24"/>
                <w:szCs w:val="24"/>
              </w:rPr>
              <w:lastRenderedPageBreak/>
              <w:t xml:space="preserve">Directive 2014/23/EU of the European Parliament and </w:t>
            </w:r>
            <w:proofErr w:type="gramStart"/>
            <w:r>
              <w:rPr>
                <w:color w:val="000000"/>
                <w:sz w:val="24"/>
                <w:szCs w:val="24"/>
              </w:rPr>
              <w:t>Council;</w:t>
            </w:r>
            <w:proofErr w:type="gramEnd"/>
          </w:p>
          <w:p w14:paraId="4A9AB666" w14:textId="77777777" w:rsidR="00BD23F8" w:rsidRDefault="00BD23F8" w:rsidP="007746C3">
            <w:pPr>
              <w:pStyle w:val="Standard"/>
              <w:numPr>
                <w:ilvl w:val="1"/>
                <w:numId w:val="16"/>
              </w:numPr>
              <w:tabs>
                <w:tab w:val="left" w:pos="635"/>
                <w:tab w:val="left" w:pos="805"/>
              </w:tabs>
              <w:spacing w:after="120" w:line="240" w:lineRule="auto"/>
              <w:ind w:left="814"/>
              <w:textAlignment w:val="auto"/>
            </w:pPr>
            <w:r>
              <w:rPr>
                <w:color w:val="000000"/>
                <w:sz w:val="24"/>
                <w:szCs w:val="24"/>
              </w:rPr>
              <w:t xml:space="preserve">Directive 2014/24/EU of the European Parliament and </w:t>
            </w:r>
            <w:proofErr w:type="gramStart"/>
            <w:r>
              <w:rPr>
                <w:color w:val="000000"/>
                <w:sz w:val="24"/>
                <w:szCs w:val="24"/>
              </w:rPr>
              <w:t>Council;</w:t>
            </w:r>
            <w:proofErr w:type="gramEnd"/>
          </w:p>
          <w:p w14:paraId="2C543B6D" w14:textId="77777777" w:rsidR="00BD23F8" w:rsidRDefault="00BD23F8" w:rsidP="007746C3">
            <w:pPr>
              <w:pStyle w:val="Standard"/>
              <w:numPr>
                <w:ilvl w:val="1"/>
                <w:numId w:val="16"/>
              </w:numPr>
              <w:tabs>
                <w:tab w:val="left" w:pos="635"/>
                <w:tab w:val="left" w:pos="805"/>
              </w:tabs>
              <w:spacing w:after="120" w:line="240" w:lineRule="auto"/>
              <w:ind w:left="814"/>
              <w:textAlignment w:val="auto"/>
            </w:pPr>
            <w:r>
              <w:rPr>
                <w:color w:val="000000"/>
                <w:sz w:val="24"/>
                <w:szCs w:val="24"/>
              </w:rPr>
              <w:t>Directive 2014/25/EU of the European Parliament and Council; or</w:t>
            </w:r>
          </w:p>
          <w:p w14:paraId="36788C4E" w14:textId="77777777" w:rsidR="00BD23F8" w:rsidRDefault="00BD23F8" w:rsidP="007746C3">
            <w:pPr>
              <w:pStyle w:val="Standard"/>
              <w:numPr>
                <w:ilvl w:val="1"/>
                <w:numId w:val="16"/>
              </w:numPr>
              <w:tabs>
                <w:tab w:val="left" w:pos="635"/>
                <w:tab w:val="left" w:pos="805"/>
              </w:tabs>
              <w:spacing w:after="120" w:line="240" w:lineRule="auto"/>
              <w:ind w:left="814"/>
              <w:textAlignment w:val="auto"/>
            </w:pPr>
            <w:r>
              <w:rPr>
                <w:color w:val="000000"/>
                <w:sz w:val="24"/>
                <w:szCs w:val="24"/>
              </w:rPr>
              <w:t>Directive 2009/81/EC of the European Parliament and Council;</w:t>
            </w:r>
          </w:p>
        </w:tc>
      </w:tr>
      <w:tr w:rsidR="00BD23F8" w14:paraId="628120D6" w14:textId="77777777" w:rsidTr="00BD23F8">
        <w:trPr>
          <w:trHeight w:val="1289"/>
        </w:trPr>
        <w:tc>
          <w:tcPr>
            <w:tcW w:w="2399" w:type="dxa"/>
            <w:tcBorders>
              <w:top w:val="single" w:sz="8" w:space="0" w:color="000000"/>
              <w:left w:val="single" w:sz="8" w:space="0" w:color="000000"/>
              <w:bottom w:val="single" w:sz="8" w:space="0" w:color="000000"/>
              <w:right w:val="single" w:sz="8" w:space="0" w:color="000000"/>
            </w:tcBorders>
            <w:tcMar>
              <w:top w:w="0" w:type="dxa"/>
              <w:left w:w="117" w:type="dxa"/>
              <w:bottom w:w="0" w:type="dxa"/>
              <w:right w:w="108" w:type="dxa"/>
            </w:tcMar>
            <w:hideMark/>
          </w:tcPr>
          <w:p w14:paraId="4E818945" w14:textId="77777777" w:rsidR="00BD23F8" w:rsidRDefault="00BD23F8">
            <w:pPr>
              <w:pStyle w:val="Standard"/>
              <w:spacing w:after="120" w:line="240" w:lineRule="auto"/>
              <w:ind w:left="29"/>
            </w:pPr>
            <w:r>
              <w:rPr>
                <w:sz w:val="24"/>
                <w:szCs w:val="24"/>
              </w:rPr>
              <w:lastRenderedPageBreak/>
              <w:t>“</w:t>
            </w:r>
            <w:r>
              <w:rPr>
                <w:b/>
                <w:sz w:val="24"/>
                <w:szCs w:val="24"/>
              </w:rPr>
              <w:t>Exempt Call-off Contract</w:t>
            </w:r>
            <w:r>
              <w:rPr>
                <w:sz w:val="24"/>
                <w:szCs w:val="24"/>
              </w:rPr>
              <w:t>”</w:t>
            </w:r>
          </w:p>
        </w:tc>
        <w:tc>
          <w:tcPr>
            <w:tcW w:w="7350" w:type="dxa"/>
            <w:tcBorders>
              <w:top w:val="single" w:sz="8" w:space="0" w:color="000000"/>
              <w:left w:val="single" w:sz="8" w:space="0" w:color="000000"/>
              <w:bottom w:val="single" w:sz="8" w:space="0" w:color="000000"/>
              <w:right w:val="single" w:sz="8" w:space="0" w:color="000000"/>
            </w:tcBorders>
            <w:tcMar>
              <w:top w:w="0" w:type="dxa"/>
              <w:left w:w="117" w:type="dxa"/>
              <w:bottom w:w="0" w:type="dxa"/>
              <w:right w:w="108" w:type="dxa"/>
            </w:tcMar>
            <w:hideMark/>
          </w:tcPr>
          <w:p w14:paraId="5A7C02B8" w14:textId="77777777" w:rsidR="00BD23F8" w:rsidRDefault="00BD23F8">
            <w:pPr>
              <w:pStyle w:val="Standard"/>
              <w:tabs>
                <w:tab w:val="left" w:pos="-179"/>
              </w:tabs>
              <w:spacing w:after="120" w:line="240" w:lineRule="auto"/>
            </w:pPr>
            <w:r>
              <w:rPr>
                <w:color w:val="000000"/>
                <w:sz w:val="24"/>
                <w:szCs w:val="24"/>
              </w:rPr>
              <w:t xml:space="preserve">the contract between the Exempt Buyer and the Supplier for Deliverables which consists of the terms set out and referred to in the Order Form incorporating and, where necessary, amending, </w:t>
            </w:r>
            <w:proofErr w:type="gramStart"/>
            <w:r>
              <w:rPr>
                <w:color w:val="000000"/>
                <w:sz w:val="24"/>
                <w:szCs w:val="24"/>
              </w:rPr>
              <w:t>refining</w:t>
            </w:r>
            <w:proofErr w:type="gramEnd"/>
            <w:r>
              <w:rPr>
                <w:color w:val="000000"/>
                <w:sz w:val="24"/>
                <w:szCs w:val="24"/>
              </w:rPr>
              <w:t xml:space="preserve"> or adding to the terms of the Framework Contract;</w:t>
            </w:r>
          </w:p>
        </w:tc>
      </w:tr>
      <w:tr w:rsidR="00BD23F8" w14:paraId="3DE84534" w14:textId="77777777" w:rsidTr="00BD23F8">
        <w:tc>
          <w:tcPr>
            <w:tcW w:w="2399" w:type="dxa"/>
            <w:tcBorders>
              <w:top w:val="single" w:sz="8" w:space="0" w:color="000000"/>
              <w:left w:val="single" w:sz="8" w:space="0" w:color="000000"/>
              <w:bottom w:val="single" w:sz="8" w:space="0" w:color="000000"/>
              <w:right w:val="single" w:sz="8" w:space="0" w:color="000000"/>
            </w:tcBorders>
            <w:tcMar>
              <w:top w:w="0" w:type="dxa"/>
              <w:left w:w="117" w:type="dxa"/>
              <w:bottom w:w="0" w:type="dxa"/>
              <w:right w:w="108" w:type="dxa"/>
            </w:tcMar>
            <w:hideMark/>
          </w:tcPr>
          <w:p w14:paraId="0ED5A356" w14:textId="77777777" w:rsidR="00BD23F8" w:rsidRDefault="00BD23F8">
            <w:pPr>
              <w:pStyle w:val="Standard"/>
              <w:spacing w:after="120" w:line="240" w:lineRule="auto"/>
              <w:ind w:left="29"/>
            </w:pPr>
            <w:r>
              <w:rPr>
                <w:sz w:val="24"/>
                <w:szCs w:val="24"/>
              </w:rPr>
              <w:t>“</w:t>
            </w:r>
            <w:r>
              <w:rPr>
                <w:b/>
                <w:sz w:val="24"/>
                <w:szCs w:val="24"/>
              </w:rPr>
              <w:t>Exempt Procurement Amendments</w:t>
            </w:r>
            <w:r>
              <w:rPr>
                <w:sz w:val="24"/>
                <w:szCs w:val="24"/>
              </w:rPr>
              <w:t>”</w:t>
            </w:r>
          </w:p>
        </w:tc>
        <w:tc>
          <w:tcPr>
            <w:tcW w:w="7350" w:type="dxa"/>
            <w:tcBorders>
              <w:top w:val="single" w:sz="8" w:space="0" w:color="000000"/>
              <w:left w:val="single" w:sz="8" w:space="0" w:color="000000"/>
              <w:bottom w:val="single" w:sz="8" w:space="0" w:color="000000"/>
              <w:right w:val="single" w:sz="8" w:space="0" w:color="000000"/>
            </w:tcBorders>
            <w:tcMar>
              <w:top w:w="0" w:type="dxa"/>
              <w:left w:w="117" w:type="dxa"/>
              <w:bottom w:w="0" w:type="dxa"/>
              <w:right w:w="108" w:type="dxa"/>
            </w:tcMar>
            <w:hideMark/>
          </w:tcPr>
          <w:p w14:paraId="34E7DBCE" w14:textId="77777777" w:rsidR="00BD23F8" w:rsidRDefault="00BD23F8">
            <w:pPr>
              <w:pStyle w:val="Standard"/>
            </w:pPr>
            <w:r>
              <w:rPr>
                <w:color w:val="000000"/>
                <w:sz w:val="24"/>
                <w:szCs w:val="24"/>
              </w:rPr>
              <w:t xml:space="preserve">any amendments, </w:t>
            </w:r>
            <w:proofErr w:type="gramStart"/>
            <w:r>
              <w:rPr>
                <w:color w:val="000000"/>
                <w:sz w:val="24"/>
                <w:szCs w:val="24"/>
              </w:rPr>
              <w:t>refinements</w:t>
            </w:r>
            <w:proofErr w:type="gramEnd"/>
            <w:r>
              <w:rPr>
                <w:color w:val="000000"/>
                <w:sz w:val="24"/>
                <w:szCs w:val="24"/>
              </w:rPr>
              <w:t xml:space="preserve"> or additions to any of the terms of the Framework Contract made through the Exempt Call-off Contract to reflect the specific needs of an Exempt Buyer to the extent permitted by and in accordance with any legal requirements applicable to that Exempt Buyer;</w:t>
            </w:r>
          </w:p>
        </w:tc>
      </w:tr>
    </w:tbl>
    <w:p w14:paraId="12B3ADCA" w14:textId="77777777" w:rsidR="00BD23F8" w:rsidRDefault="00BD23F8" w:rsidP="00BD23F8">
      <w:pPr>
        <w:pStyle w:val="Standard"/>
        <w:rPr>
          <w:color w:val="000000"/>
          <w:sz w:val="24"/>
          <w:szCs w:val="24"/>
        </w:rPr>
      </w:pPr>
    </w:p>
    <w:tbl>
      <w:tblPr>
        <w:tblW w:w="9735" w:type="dxa"/>
        <w:tblLayout w:type="fixed"/>
        <w:tblCellMar>
          <w:left w:w="10" w:type="dxa"/>
          <w:right w:w="10" w:type="dxa"/>
        </w:tblCellMar>
        <w:tblLook w:val="04A0" w:firstRow="1" w:lastRow="0" w:firstColumn="1" w:lastColumn="0" w:noHBand="0" w:noVBand="1"/>
      </w:tblPr>
      <w:tblGrid>
        <w:gridCol w:w="2403"/>
        <w:gridCol w:w="7332"/>
      </w:tblGrid>
      <w:tr w:rsidR="00BD23F8" w14:paraId="4931AAC2"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121EE651" w14:textId="77777777" w:rsidR="00BD23F8" w:rsidRDefault="00BD23F8">
            <w:pPr>
              <w:pStyle w:val="Standard"/>
              <w:spacing w:after="120" w:line="240" w:lineRule="auto"/>
              <w:ind w:left="142"/>
              <w:rPr>
                <w:rFonts w:ascii="Calibri" w:eastAsia="Calibri" w:hAnsi="Calibri" w:cs="Calibri"/>
              </w:rPr>
            </w:pPr>
            <w:r>
              <w:rPr>
                <w:b/>
                <w:color w:val="000000"/>
                <w:sz w:val="24"/>
                <w:szCs w:val="24"/>
              </w:rPr>
              <w:t>"Existing IPR"</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4676734A" w14:textId="77777777" w:rsidR="00BD23F8" w:rsidRDefault="00BD23F8">
            <w:pPr>
              <w:pStyle w:val="Standard"/>
              <w:tabs>
                <w:tab w:val="left" w:pos="-179"/>
                <w:tab w:val="left" w:pos="-9"/>
              </w:tabs>
              <w:spacing w:after="120" w:line="240" w:lineRule="auto"/>
            </w:pPr>
            <w:proofErr w:type="gramStart"/>
            <w:r>
              <w:rPr>
                <w:color w:val="000000"/>
                <w:sz w:val="24"/>
                <w:szCs w:val="24"/>
              </w:rPr>
              <w:t>any and all</w:t>
            </w:r>
            <w:proofErr w:type="gramEnd"/>
            <w:r>
              <w:rPr>
                <w:color w:val="000000"/>
                <w:sz w:val="24"/>
                <w:szCs w:val="24"/>
              </w:rPr>
              <w:t xml:space="preserve"> IPR that are owned by or licensed to either Party and which are or have been developed independently of the Contract (whether prior to the Start Date or otherwise);</w:t>
            </w:r>
          </w:p>
        </w:tc>
      </w:tr>
      <w:tr w:rsidR="00BD23F8" w14:paraId="7A972722"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1170BC41" w14:textId="77777777" w:rsidR="00BD23F8" w:rsidRDefault="00BD23F8">
            <w:pPr>
              <w:pStyle w:val="Standard"/>
              <w:spacing w:after="120" w:line="240" w:lineRule="auto"/>
              <w:ind w:left="142"/>
            </w:pPr>
            <w:r>
              <w:rPr>
                <w:b/>
                <w:color w:val="000000"/>
                <w:sz w:val="24"/>
                <w:szCs w:val="24"/>
              </w:rPr>
              <w:t>“Exit Day”</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2CF2D30B" w14:textId="77777777" w:rsidR="00BD23F8" w:rsidRDefault="00BD23F8">
            <w:pPr>
              <w:pStyle w:val="Standard"/>
              <w:tabs>
                <w:tab w:val="left" w:pos="-179"/>
                <w:tab w:val="left" w:pos="-9"/>
              </w:tabs>
              <w:spacing w:after="120" w:line="240" w:lineRule="auto"/>
            </w:pPr>
            <w:r>
              <w:rPr>
                <w:color w:val="000000"/>
                <w:sz w:val="24"/>
                <w:szCs w:val="24"/>
              </w:rPr>
              <w:t>shall have the meaning in the European Union (Withdrawal) Act 2018;</w:t>
            </w:r>
          </w:p>
        </w:tc>
      </w:tr>
      <w:tr w:rsidR="00BD23F8" w14:paraId="69112E54"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13C530E6" w14:textId="77777777" w:rsidR="00BD23F8" w:rsidRDefault="00BD23F8">
            <w:pPr>
              <w:pStyle w:val="Standard"/>
              <w:spacing w:after="120" w:line="240" w:lineRule="auto"/>
              <w:ind w:left="142"/>
            </w:pPr>
            <w:r>
              <w:rPr>
                <w:b/>
                <w:color w:val="000000"/>
                <w:sz w:val="24"/>
                <w:szCs w:val="24"/>
              </w:rPr>
              <w:t>"Expiry Date"</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0EF1B09D" w14:textId="77777777" w:rsidR="00BD23F8" w:rsidRDefault="00BD23F8">
            <w:pPr>
              <w:pStyle w:val="Standard"/>
              <w:tabs>
                <w:tab w:val="left" w:pos="-576"/>
                <w:tab w:val="left" w:pos="144"/>
              </w:tabs>
              <w:spacing w:after="120" w:line="240" w:lineRule="auto"/>
            </w:pPr>
            <w:r>
              <w:rPr>
                <w:color w:val="000000"/>
                <w:sz w:val="24"/>
                <w:szCs w:val="24"/>
              </w:rPr>
              <w:t>the Framework Expiry Date or the Call-Off Expiry Date (as the context dictates);</w:t>
            </w:r>
          </w:p>
        </w:tc>
      </w:tr>
      <w:tr w:rsidR="00BD23F8" w14:paraId="7B5DA076"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32B4EAA" w14:textId="77777777" w:rsidR="00BD23F8" w:rsidRDefault="00BD23F8">
            <w:pPr>
              <w:pStyle w:val="Standard"/>
              <w:spacing w:after="120" w:line="240" w:lineRule="auto"/>
              <w:ind w:left="142"/>
            </w:pPr>
            <w:r>
              <w:rPr>
                <w:b/>
                <w:color w:val="000000"/>
                <w:sz w:val="24"/>
                <w:szCs w:val="24"/>
              </w:rPr>
              <w:t>"Extension Period"</w:t>
            </w:r>
          </w:p>
          <w:p w14:paraId="3F75BD27" w14:textId="77777777" w:rsidR="00BD23F8" w:rsidRDefault="00BD23F8">
            <w:pPr>
              <w:pStyle w:val="Standard"/>
              <w:spacing w:line="240" w:lineRule="auto"/>
              <w:ind w:left="142" w:firstLine="720"/>
              <w:rPr>
                <w:sz w:val="24"/>
                <w:szCs w:val="24"/>
              </w:rPr>
            </w:pP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22E66280" w14:textId="77777777" w:rsidR="00BD23F8" w:rsidRDefault="00BD23F8">
            <w:pPr>
              <w:pStyle w:val="Standard"/>
              <w:tabs>
                <w:tab w:val="left" w:pos="-179"/>
                <w:tab w:val="left" w:pos="-9"/>
              </w:tabs>
              <w:spacing w:after="120" w:line="240" w:lineRule="auto"/>
              <w:rPr>
                <w:rFonts w:ascii="Calibri" w:eastAsia="Calibri" w:hAnsi="Calibri" w:cs="Calibri"/>
              </w:rPr>
            </w:pPr>
            <w:r>
              <w:rPr>
                <w:color w:val="000000"/>
                <w:sz w:val="24"/>
                <w:szCs w:val="24"/>
              </w:rPr>
              <w:t>the Framework Optional Extension Period or the Call-Off Optional Extension Period as the context dictates;</w:t>
            </w:r>
          </w:p>
        </w:tc>
      </w:tr>
      <w:tr w:rsidR="00BD23F8" w14:paraId="09BB4E98"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51E1D882" w14:textId="77777777" w:rsidR="00BD23F8" w:rsidRDefault="00BD23F8">
            <w:pPr>
              <w:pStyle w:val="Standard"/>
              <w:spacing w:after="120" w:line="240" w:lineRule="auto"/>
              <w:ind w:left="142"/>
            </w:pPr>
            <w:r>
              <w:rPr>
                <w:b/>
                <w:sz w:val="24"/>
                <w:szCs w:val="24"/>
              </w:rPr>
              <w:t>“Financial Reports”</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03BE6FD" w14:textId="77777777" w:rsidR="00BD23F8" w:rsidRDefault="00BD23F8">
            <w:pPr>
              <w:pStyle w:val="Standard"/>
              <w:ind w:left="164" w:hanging="164"/>
            </w:pPr>
            <w:r>
              <w:rPr>
                <w:sz w:val="24"/>
                <w:szCs w:val="24"/>
              </w:rPr>
              <w:t xml:space="preserve"> a report by the Supplier to the Buyer that:</w:t>
            </w:r>
          </w:p>
          <w:p w14:paraId="75196A19" w14:textId="77777777" w:rsidR="00BD23F8" w:rsidRDefault="00BD23F8">
            <w:pPr>
              <w:pStyle w:val="Standard"/>
              <w:ind w:left="282" w:hanging="282"/>
            </w:pPr>
            <w:r>
              <w:rPr>
                <w:sz w:val="24"/>
                <w:szCs w:val="24"/>
              </w:rPr>
              <w:t xml:space="preserve">(a) provides a true and fair reflection of the Costs and Supplier Profit Margin forecast by the </w:t>
            </w:r>
            <w:proofErr w:type="gramStart"/>
            <w:r>
              <w:rPr>
                <w:sz w:val="24"/>
                <w:szCs w:val="24"/>
              </w:rPr>
              <w:t>Supplier;</w:t>
            </w:r>
            <w:proofErr w:type="gramEnd"/>
          </w:p>
          <w:p w14:paraId="6B083A63" w14:textId="77777777" w:rsidR="00BD23F8" w:rsidRDefault="00BD23F8">
            <w:pPr>
              <w:pStyle w:val="Standard"/>
              <w:ind w:left="282" w:hanging="282"/>
            </w:pPr>
            <w:r>
              <w:rPr>
                <w:sz w:val="24"/>
                <w:szCs w:val="24"/>
              </w:rPr>
              <w:t>(b) provides detail a true and fair reflection of the costs and expenses to be incurred by Key Subcontractors (as requested by the Buyer</w:t>
            </w:r>
            <w:proofErr w:type="gramStart"/>
            <w:r>
              <w:rPr>
                <w:sz w:val="24"/>
                <w:szCs w:val="24"/>
              </w:rPr>
              <w:t>);</w:t>
            </w:r>
            <w:proofErr w:type="gramEnd"/>
          </w:p>
          <w:p w14:paraId="35B4EB2A" w14:textId="77777777" w:rsidR="00BD23F8" w:rsidRDefault="00BD23F8">
            <w:pPr>
              <w:pStyle w:val="Standard"/>
              <w:ind w:left="282" w:hanging="282"/>
            </w:pPr>
            <w:r>
              <w:rPr>
                <w:sz w:val="24"/>
                <w:szCs w:val="24"/>
              </w:rPr>
              <w:t>(c) is in the same software package (Microsoft Excel or Microsoft Word), layout and format as the blank templates which have been issued by the Buyer to the Supplier on or before the Start Date for the purposes of the Contract; and</w:t>
            </w:r>
          </w:p>
          <w:p w14:paraId="78AE8631" w14:textId="77777777" w:rsidR="00BD23F8" w:rsidRDefault="00BD23F8">
            <w:pPr>
              <w:pStyle w:val="Standard"/>
              <w:ind w:left="282" w:hanging="282"/>
            </w:pPr>
            <w:r>
              <w:rPr>
                <w:sz w:val="24"/>
                <w:szCs w:val="24"/>
              </w:rPr>
              <w:t xml:space="preserve">(d) is certified by the Supplier’s Chief Financial Officer or Director of </w:t>
            </w:r>
            <w:proofErr w:type="gramStart"/>
            <w:r>
              <w:rPr>
                <w:sz w:val="24"/>
                <w:szCs w:val="24"/>
              </w:rPr>
              <w:t>Finance;</w:t>
            </w:r>
            <w:proofErr w:type="gramEnd"/>
          </w:p>
          <w:p w14:paraId="5A5F0122" w14:textId="77777777" w:rsidR="00BD23F8" w:rsidRDefault="00BD23F8">
            <w:pPr>
              <w:pStyle w:val="Standard"/>
              <w:spacing w:line="240" w:lineRule="auto"/>
              <w:ind w:left="164" w:hanging="164"/>
              <w:rPr>
                <w:sz w:val="24"/>
                <w:szCs w:val="24"/>
              </w:rPr>
            </w:pPr>
          </w:p>
        </w:tc>
      </w:tr>
      <w:tr w:rsidR="00BD23F8" w14:paraId="50B8D19F"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71C2DD81" w14:textId="77777777" w:rsidR="00BD23F8" w:rsidRDefault="00BD23F8">
            <w:pPr>
              <w:pStyle w:val="Standard"/>
              <w:spacing w:after="120" w:line="240" w:lineRule="auto"/>
              <w:ind w:left="142"/>
              <w:rPr>
                <w:rFonts w:ascii="Calibri" w:eastAsia="Calibri" w:hAnsi="Calibri" w:cs="Calibri"/>
              </w:rPr>
            </w:pPr>
            <w:r>
              <w:rPr>
                <w:b/>
                <w:sz w:val="24"/>
                <w:szCs w:val="24"/>
              </w:rPr>
              <w:t xml:space="preserve">“Financial </w:t>
            </w:r>
            <w:r>
              <w:rPr>
                <w:b/>
                <w:sz w:val="24"/>
                <w:szCs w:val="24"/>
              </w:rPr>
              <w:lastRenderedPageBreak/>
              <w:t>Representative”</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BB89838" w14:textId="77777777" w:rsidR="00BD23F8" w:rsidRDefault="00BD23F8">
            <w:pPr>
              <w:pStyle w:val="Standard"/>
              <w:ind w:left="164" w:hanging="24"/>
            </w:pPr>
            <w:r>
              <w:rPr>
                <w:sz w:val="24"/>
                <w:szCs w:val="24"/>
              </w:rPr>
              <w:lastRenderedPageBreak/>
              <w:t xml:space="preserve">a reasonably skilled and experienced member of the Supplier </w:t>
            </w:r>
            <w:r>
              <w:rPr>
                <w:sz w:val="24"/>
                <w:szCs w:val="24"/>
              </w:rPr>
              <w:lastRenderedPageBreak/>
              <w:t xml:space="preserve">Staff who has specific responsibility for preparing, maintaining, facilitating access to, discussing and explaining the records and accounts of everything to do with the Contract (as referred to in Clause 6), Financial Reports and Open Book </w:t>
            </w:r>
            <w:proofErr w:type="gramStart"/>
            <w:r>
              <w:rPr>
                <w:sz w:val="24"/>
                <w:szCs w:val="24"/>
              </w:rPr>
              <w:t>Data;</w:t>
            </w:r>
            <w:proofErr w:type="gramEnd"/>
          </w:p>
          <w:p w14:paraId="53B48E02" w14:textId="77777777" w:rsidR="00BD23F8" w:rsidRDefault="00BD23F8">
            <w:pPr>
              <w:pStyle w:val="Standard"/>
              <w:spacing w:line="240" w:lineRule="auto"/>
              <w:ind w:left="164" w:hanging="164"/>
              <w:rPr>
                <w:sz w:val="24"/>
                <w:szCs w:val="24"/>
              </w:rPr>
            </w:pPr>
          </w:p>
        </w:tc>
      </w:tr>
      <w:tr w:rsidR="00BD23F8" w14:paraId="7486F110"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5D4E9401" w14:textId="77777777" w:rsidR="00BD23F8" w:rsidRDefault="00BD23F8">
            <w:pPr>
              <w:pStyle w:val="Standard"/>
              <w:spacing w:after="120" w:line="240" w:lineRule="auto"/>
              <w:ind w:left="142"/>
              <w:rPr>
                <w:rFonts w:ascii="Calibri" w:eastAsia="Calibri" w:hAnsi="Calibri" w:cs="Calibri"/>
              </w:rPr>
            </w:pPr>
            <w:r>
              <w:rPr>
                <w:b/>
                <w:sz w:val="24"/>
                <w:szCs w:val="24"/>
              </w:rPr>
              <w:lastRenderedPageBreak/>
              <w:t>“Financial Transparency Objectives”</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A90E300" w14:textId="77777777" w:rsidR="00BD23F8" w:rsidRDefault="00BD23F8">
            <w:pPr>
              <w:pStyle w:val="Standard"/>
              <w:ind w:left="282" w:hanging="282"/>
            </w:pPr>
            <w:r>
              <w:rPr>
                <w:sz w:val="24"/>
                <w:szCs w:val="24"/>
              </w:rPr>
              <w:t xml:space="preserve">(a) the Buyer having a clear analysis of the Costs, Overhead recoveries (where relevant), time spent by Supplier Staff in providing the Services and Supplier Profit Margin so that it can understand any payment sought by the </w:t>
            </w:r>
            <w:proofErr w:type="gramStart"/>
            <w:r>
              <w:rPr>
                <w:sz w:val="24"/>
                <w:szCs w:val="24"/>
              </w:rPr>
              <w:t>Supplier;</w:t>
            </w:r>
            <w:proofErr w:type="gramEnd"/>
          </w:p>
          <w:p w14:paraId="13613B6A" w14:textId="77777777" w:rsidR="00BD23F8" w:rsidRDefault="00BD23F8">
            <w:pPr>
              <w:pStyle w:val="Standard"/>
              <w:ind w:left="282" w:hanging="282"/>
            </w:pPr>
            <w:r>
              <w:rPr>
                <w:sz w:val="24"/>
                <w:szCs w:val="24"/>
              </w:rPr>
              <w:t xml:space="preserve">(b) the Parties being able to understand Costs forecasts and to have confidence that these are based on justifiable numbers and appropriate forecasting </w:t>
            </w:r>
            <w:proofErr w:type="gramStart"/>
            <w:r>
              <w:rPr>
                <w:sz w:val="24"/>
                <w:szCs w:val="24"/>
              </w:rPr>
              <w:t>techniques;</w:t>
            </w:r>
            <w:proofErr w:type="gramEnd"/>
          </w:p>
          <w:p w14:paraId="1430FEC4" w14:textId="77777777" w:rsidR="00BD23F8" w:rsidRDefault="00BD23F8">
            <w:pPr>
              <w:pStyle w:val="Standard"/>
              <w:ind w:left="282" w:hanging="282"/>
            </w:pPr>
            <w:r>
              <w:rPr>
                <w:sz w:val="24"/>
                <w:szCs w:val="24"/>
              </w:rPr>
              <w:t>(c) the Parties being able to understand the quantitative impact of any Variations that affect ongoing Costs and identifying how these could be mitigated and/or reflected in the Charges;</w:t>
            </w:r>
          </w:p>
          <w:p w14:paraId="36AA73F4" w14:textId="77777777" w:rsidR="00BD23F8" w:rsidRDefault="00BD23F8">
            <w:pPr>
              <w:pStyle w:val="Standard"/>
              <w:ind w:left="282" w:hanging="282"/>
            </w:pPr>
            <w:r>
              <w:rPr>
                <w:sz w:val="24"/>
                <w:szCs w:val="24"/>
              </w:rPr>
              <w:t>(d) the Parties being able to review, address issues with and re-forecast progress in relation to the provision of the Services;</w:t>
            </w:r>
          </w:p>
          <w:p w14:paraId="442F2DCF" w14:textId="77777777" w:rsidR="00BD23F8" w:rsidRDefault="00BD23F8">
            <w:pPr>
              <w:pStyle w:val="Standard"/>
              <w:ind w:left="282" w:hanging="282"/>
            </w:pPr>
            <w:r>
              <w:rPr>
                <w:sz w:val="24"/>
                <w:szCs w:val="24"/>
              </w:rPr>
              <w:t>(e) the Parties challenging each other with ideas for efficiency and improvements; and</w:t>
            </w:r>
          </w:p>
          <w:p w14:paraId="60FD33B1" w14:textId="77777777" w:rsidR="00BD23F8" w:rsidRDefault="00BD23F8">
            <w:pPr>
              <w:pStyle w:val="Standard"/>
              <w:ind w:left="282" w:hanging="282"/>
            </w:pPr>
            <w:r>
              <w:rPr>
                <w:sz w:val="24"/>
                <w:szCs w:val="24"/>
              </w:rPr>
              <w:t>(f) enabling the Buyer to demonstrate that it is achieving value for money for the taxpayer relative to current market prices;</w:t>
            </w:r>
          </w:p>
          <w:p w14:paraId="6CB4F0CE" w14:textId="77777777" w:rsidR="00BD23F8" w:rsidRDefault="00BD23F8">
            <w:pPr>
              <w:pStyle w:val="Standard"/>
              <w:spacing w:line="240" w:lineRule="auto"/>
              <w:ind w:left="164" w:hanging="164"/>
              <w:rPr>
                <w:sz w:val="24"/>
                <w:szCs w:val="24"/>
              </w:rPr>
            </w:pPr>
          </w:p>
        </w:tc>
      </w:tr>
      <w:tr w:rsidR="00BD23F8" w14:paraId="44DA4F86"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77DAF81B" w14:textId="77777777" w:rsidR="00BD23F8" w:rsidRDefault="00BD23F8">
            <w:pPr>
              <w:pStyle w:val="Standard"/>
              <w:spacing w:after="120" w:line="240" w:lineRule="auto"/>
              <w:ind w:left="142"/>
              <w:rPr>
                <w:rFonts w:ascii="Calibri" w:eastAsia="Calibri" w:hAnsi="Calibri" w:cs="Calibri"/>
              </w:rPr>
            </w:pPr>
            <w:r>
              <w:rPr>
                <w:b/>
                <w:color w:val="000000"/>
                <w:sz w:val="24"/>
                <w:szCs w:val="24"/>
              </w:rPr>
              <w:t>"FOIA"</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266D2968" w14:textId="77777777" w:rsidR="00BD23F8" w:rsidRDefault="00BD23F8">
            <w:pPr>
              <w:pStyle w:val="Standard"/>
              <w:tabs>
                <w:tab w:val="left" w:pos="-179"/>
                <w:tab w:val="left" w:pos="-9"/>
              </w:tabs>
              <w:spacing w:after="120" w:line="240" w:lineRule="auto"/>
            </w:pPr>
            <w:r>
              <w:rPr>
                <w:color w:val="000000"/>
                <w:sz w:val="24"/>
                <w:szCs w:val="24"/>
              </w:rPr>
              <w:t>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BD23F8" w14:paraId="265A1A2C"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0629B23B" w14:textId="77777777" w:rsidR="00BD23F8" w:rsidRDefault="00BD23F8">
            <w:pPr>
              <w:pStyle w:val="Standard"/>
              <w:spacing w:after="120" w:line="240" w:lineRule="auto"/>
              <w:ind w:left="142"/>
            </w:pPr>
            <w:r>
              <w:rPr>
                <w:b/>
                <w:color w:val="000000"/>
                <w:sz w:val="24"/>
                <w:szCs w:val="24"/>
              </w:rPr>
              <w:t>"Force Majeure Event"</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08A74027" w14:textId="77777777" w:rsidR="00BD23F8" w:rsidRDefault="00BD23F8">
            <w:pPr>
              <w:pStyle w:val="Standard"/>
              <w:tabs>
                <w:tab w:val="left" w:pos="-179"/>
                <w:tab w:val="left" w:pos="-9"/>
              </w:tabs>
              <w:spacing w:after="120" w:line="240" w:lineRule="auto"/>
            </w:pPr>
            <w:r>
              <w:rPr>
                <w:color w:val="000000"/>
                <w:sz w:val="24"/>
                <w:szCs w:val="24"/>
              </w:rPr>
              <w:t>any event, occurrence, circumstance, matter or cause affecting the performance by either the Relevant Authority or the Supplier of its obligations arising from acts, events, omissions, happenings or non-happenings beyond the reasonable control of the Affected Party which prevent or materially delay the Affected Party from performing its obligations under a Contract and which are not attributable to any wilful act, neglect or failure to take reasonable preventative action by the Affected Party, including:</w:t>
            </w:r>
          </w:p>
          <w:p w14:paraId="1354CCEC" w14:textId="77777777" w:rsidR="00BD23F8" w:rsidRDefault="00BD23F8" w:rsidP="007746C3">
            <w:pPr>
              <w:pStyle w:val="Standard"/>
              <w:numPr>
                <w:ilvl w:val="1"/>
                <w:numId w:val="17"/>
              </w:numPr>
              <w:tabs>
                <w:tab w:val="left" w:pos="-144"/>
                <w:tab w:val="left" w:pos="576"/>
              </w:tabs>
              <w:spacing w:after="120" w:line="240" w:lineRule="auto"/>
              <w:ind w:left="432" w:hanging="288"/>
              <w:textAlignment w:val="auto"/>
            </w:pPr>
            <w:r>
              <w:rPr>
                <w:color w:val="000000"/>
                <w:sz w:val="24"/>
                <w:szCs w:val="24"/>
              </w:rPr>
              <w:t xml:space="preserve">riots, civil commotion, war or armed </w:t>
            </w:r>
            <w:proofErr w:type="gramStart"/>
            <w:r>
              <w:rPr>
                <w:color w:val="000000"/>
                <w:sz w:val="24"/>
                <w:szCs w:val="24"/>
              </w:rPr>
              <w:t>conflict;</w:t>
            </w:r>
            <w:proofErr w:type="gramEnd"/>
          </w:p>
          <w:p w14:paraId="3746286A" w14:textId="77777777" w:rsidR="00BD23F8" w:rsidRDefault="00BD23F8" w:rsidP="007746C3">
            <w:pPr>
              <w:pStyle w:val="Standard"/>
              <w:numPr>
                <w:ilvl w:val="1"/>
                <w:numId w:val="17"/>
              </w:numPr>
              <w:tabs>
                <w:tab w:val="left" w:pos="-144"/>
                <w:tab w:val="left" w:pos="576"/>
              </w:tabs>
              <w:spacing w:after="120" w:line="240" w:lineRule="auto"/>
              <w:ind w:left="432" w:hanging="288"/>
              <w:textAlignment w:val="auto"/>
            </w:pPr>
            <w:r>
              <w:rPr>
                <w:color w:val="000000"/>
                <w:sz w:val="24"/>
                <w:szCs w:val="24"/>
              </w:rPr>
              <w:t xml:space="preserve">acts of </w:t>
            </w:r>
            <w:proofErr w:type="gramStart"/>
            <w:r>
              <w:rPr>
                <w:color w:val="000000"/>
                <w:sz w:val="24"/>
                <w:szCs w:val="24"/>
              </w:rPr>
              <w:t>terrorism;</w:t>
            </w:r>
            <w:proofErr w:type="gramEnd"/>
          </w:p>
          <w:p w14:paraId="19894A92" w14:textId="77777777" w:rsidR="00BD23F8" w:rsidRDefault="00BD23F8" w:rsidP="007746C3">
            <w:pPr>
              <w:pStyle w:val="Standard"/>
              <w:numPr>
                <w:ilvl w:val="1"/>
                <w:numId w:val="17"/>
              </w:numPr>
              <w:tabs>
                <w:tab w:val="left" w:pos="-144"/>
                <w:tab w:val="left" w:pos="576"/>
              </w:tabs>
              <w:spacing w:after="120" w:line="240" w:lineRule="auto"/>
              <w:ind w:left="432" w:hanging="288"/>
              <w:textAlignment w:val="auto"/>
            </w:pPr>
            <w:r>
              <w:rPr>
                <w:color w:val="000000"/>
                <w:sz w:val="24"/>
                <w:szCs w:val="24"/>
              </w:rPr>
              <w:t xml:space="preserve">acts of a Central Government Body, local government or regulatory </w:t>
            </w:r>
            <w:proofErr w:type="gramStart"/>
            <w:r>
              <w:rPr>
                <w:color w:val="000000"/>
                <w:sz w:val="24"/>
                <w:szCs w:val="24"/>
              </w:rPr>
              <w:t>bodies;</w:t>
            </w:r>
            <w:proofErr w:type="gramEnd"/>
          </w:p>
          <w:p w14:paraId="42FE7145" w14:textId="77777777" w:rsidR="00BD23F8" w:rsidRDefault="00BD23F8" w:rsidP="007746C3">
            <w:pPr>
              <w:pStyle w:val="Standard"/>
              <w:numPr>
                <w:ilvl w:val="1"/>
                <w:numId w:val="17"/>
              </w:numPr>
              <w:tabs>
                <w:tab w:val="left" w:pos="0"/>
                <w:tab w:val="left" w:pos="720"/>
              </w:tabs>
              <w:spacing w:after="120" w:line="240" w:lineRule="auto"/>
              <w:ind w:left="576" w:hanging="432"/>
              <w:textAlignment w:val="auto"/>
            </w:pPr>
            <w:r>
              <w:rPr>
                <w:color w:val="000000"/>
                <w:sz w:val="24"/>
                <w:szCs w:val="24"/>
              </w:rPr>
              <w:t>fire, flood, storm or earthquake or other natural disaster,</w:t>
            </w:r>
          </w:p>
          <w:p w14:paraId="364C40AE" w14:textId="77777777" w:rsidR="00BD23F8" w:rsidRDefault="00BD23F8">
            <w:pPr>
              <w:pStyle w:val="Standard"/>
              <w:tabs>
                <w:tab w:val="left" w:pos="-576"/>
                <w:tab w:val="left" w:pos="144"/>
              </w:tabs>
              <w:spacing w:after="120" w:line="240" w:lineRule="auto"/>
            </w:pPr>
            <w:r>
              <w:rPr>
                <w:color w:val="000000"/>
                <w:sz w:val="24"/>
                <w:szCs w:val="24"/>
              </w:rPr>
              <w:t>but excluding any industrial dispute relating to the Supplier, the Supplier Staff or any other failure in the Supplier or the Subcontractor's supply chain;</w:t>
            </w:r>
          </w:p>
        </w:tc>
      </w:tr>
      <w:tr w:rsidR="00BD23F8" w14:paraId="07BA51C3"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69AABDFB" w14:textId="77777777" w:rsidR="00BD23F8" w:rsidRDefault="00BD23F8">
            <w:pPr>
              <w:pStyle w:val="Standard"/>
              <w:spacing w:after="120" w:line="240" w:lineRule="auto"/>
              <w:ind w:left="142"/>
            </w:pPr>
            <w:r>
              <w:rPr>
                <w:b/>
                <w:color w:val="000000"/>
                <w:sz w:val="24"/>
                <w:szCs w:val="24"/>
              </w:rPr>
              <w:t xml:space="preserve">"Force Majeure </w:t>
            </w:r>
            <w:r>
              <w:rPr>
                <w:b/>
                <w:color w:val="000000"/>
                <w:sz w:val="24"/>
                <w:szCs w:val="24"/>
              </w:rPr>
              <w:lastRenderedPageBreak/>
              <w:t>Notice"</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564748A2" w14:textId="77777777" w:rsidR="00BD23F8" w:rsidRDefault="00BD23F8">
            <w:pPr>
              <w:pStyle w:val="Standard"/>
              <w:tabs>
                <w:tab w:val="left" w:pos="-179"/>
                <w:tab w:val="left" w:pos="-9"/>
              </w:tabs>
              <w:spacing w:after="120" w:line="240" w:lineRule="auto"/>
            </w:pPr>
            <w:r>
              <w:rPr>
                <w:color w:val="000000"/>
                <w:sz w:val="24"/>
                <w:szCs w:val="24"/>
              </w:rPr>
              <w:lastRenderedPageBreak/>
              <w:t xml:space="preserve">a written notice served by the Affected Party on the other Party </w:t>
            </w:r>
            <w:r>
              <w:rPr>
                <w:color w:val="000000"/>
                <w:sz w:val="24"/>
                <w:szCs w:val="24"/>
              </w:rPr>
              <w:lastRenderedPageBreak/>
              <w:t>stating that the Affected Party believes that there is a Force Majeure Event;</w:t>
            </w:r>
          </w:p>
        </w:tc>
      </w:tr>
      <w:tr w:rsidR="00BD23F8" w14:paraId="4A8FD797"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11DF5054" w14:textId="77777777" w:rsidR="00BD23F8" w:rsidRDefault="00BD23F8">
            <w:pPr>
              <w:pStyle w:val="Standard"/>
              <w:spacing w:after="120" w:line="240" w:lineRule="auto"/>
              <w:ind w:left="142"/>
            </w:pPr>
            <w:r>
              <w:rPr>
                <w:b/>
                <w:color w:val="000000"/>
                <w:sz w:val="24"/>
                <w:szCs w:val="24"/>
              </w:rPr>
              <w:lastRenderedPageBreak/>
              <w:t>"Framework Award Form"</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3F19599E" w14:textId="77777777" w:rsidR="00BD23F8" w:rsidRDefault="00BD23F8">
            <w:pPr>
              <w:pStyle w:val="Standard"/>
              <w:tabs>
                <w:tab w:val="left" w:pos="-179"/>
                <w:tab w:val="left" w:pos="-9"/>
              </w:tabs>
              <w:spacing w:after="120" w:line="240" w:lineRule="auto"/>
            </w:pPr>
            <w:r>
              <w:rPr>
                <w:color w:val="000000"/>
                <w:sz w:val="24"/>
                <w:szCs w:val="24"/>
              </w:rPr>
              <w:t>the document outlining the Framework Incorporated Terms and crucial information required for the Framework Contract, to be executed by the Supplier and CCS;</w:t>
            </w:r>
          </w:p>
        </w:tc>
      </w:tr>
      <w:tr w:rsidR="00BD23F8" w14:paraId="44D7C438"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0B4EA9DB" w14:textId="77777777" w:rsidR="00BD23F8" w:rsidRDefault="00BD23F8">
            <w:pPr>
              <w:pStyle w:val="Standard"/>
              <w:spacing w:after="120" w:line="240" w:lineRule="auto"/>
              <w:ind w:left="142"/>
            </w:pPr>
            <w:r>
              <w:rPr>
                <w:b/>
                <w:color w:val="000000"/>
                <w:sz w:val="24"/>
                <w:szCs w:val="24"/>
              </w:rPr>
              <w:t>"Framework Contract"</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63D6DC8C" w14:textId="77777777" w:rsidR="00BD23F8" w:rsidRDefault="00BD23F8">
            <w:pPr>
              <w:pStyle w:val="Standard"/>
              <w:tabs>
                <w:tab w:val="left" w:pos="-179"/>
                <w:tab w:val="left" w:pos="-9"/>
              </w:tabs>
              <w:spacing w:after="120" w:line="240" w:lineRule="auto"/>
            </w:pPr>
            <w:r>
              <w:rPr>
                <w:color w:val="000000"/>
                <w:sz w:val="24"/>
                <w:szCs w:val="24"/>
              </w:rPr>
              <w:t>the framework agreement established between CCS and the Supplier in accordance with Regulation 33 by the Framework Award Form for the provision of the Deliverables to Buyers by the Supplier pursuant to the OJEU Notice;</w:t>
            </w:r>
          </w:p>
        </w:tc>
      </w:tr>
      <w:tr w:rsidR="00BD23F8" w14:paraId="0F7B90A1"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248F7E9F" w14:textId="77777777" w:rsidR="00BD23F8" w:rsidRDefault="00BD23F8">
            <w:pPr>
              <w:pStyle w:val="Standard"/>
              <w:spacing w:after="120" w:line="240" w:lineRule="auto"/>
              <w:ind w:left="142"/>
            </w:pPr>
            <w:r>
              <w:rPr>
                <w:b/>
                <w:color w:val="000000"/>
                <w:sz w:val="24"/>
                <w:szCs w:val="24"/>
              </w:rPr>
              <w:t>"Framework Contract Period"</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2FF97147" w14:textId="77777777" w:rsidR="00BD23F8" w:rsidRDefault="00BD23F8">
            <w:pPr>
              <w:pStyle w:val="Standard"/>
              <w:tabs>
                <w:tab w:val="left" w:pos="244"/>
                <w:tab w:val="left" w:pos="846"/>
              </w:tabs>
              <w:spacing w:after="120" w:line="240" w:lineRule="auto"/>
              <w:ind w:left="423" w:hanging="423"/>
            </w:pPr>
            <w:r>
              <w:rPr>
                <w:color w:val="000000"/>
                <w:sz w:val="24"/>
                <w:szCs w:val="24"/>
              </w:rPr>
              <w:t>the period from the Framework Start Date until the End Date of the Framework Contract;</w:t>
            </w:r>
          </w:p>
        </w:tc>
      </w:tr>
      <w:tr w:rsidR="00BD23F8" w14:paraId="0B4490FD"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1268302E" w14:textId="77777777" w:rsidR="00BD23F8" w:rsidRDefault="00BD23F8">
            <w:pPr>
              <w:pStyle w:val="Standard"/>
              <w:spacing w:after="120" w:line="240" w:lineRule="auto"/>
              <w:ind w:left="142"/>
            </w:pPr>
            <w:r>
              <w:rPr>
                <w:b/>
                <w:color w:val="000000"/>
                <w:sz w:val="24"/>
                <w:szCs w:val="24"/>
              </w:rPr>
              <w:t>"Framework Expiry Date"</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420D1753" w14:textId="77777777" w:rsidR="00BD23F8" w:rsidRDefault="00BD23F8">
            <w:pPr>
              <w:pStyle w:val="Standard"/>
              <w:tabs>
                <w:tab w:val="left" w:pos="-179"/>
                <w:tab w:val="left" w:pos="-9"/>
              </w:tabs>
              <w:spacing w:after="120" w:line="240" w:lineRule="auto"/>
            </w:pPr>
            <w:r>
              <w:rPr>
                <w:color w:val="000000"/>
                <w:sz w:val="24"/>
                <w:szCs w:val="24"/>
              </w:rPr>
              <w:t>the scheduled date of the end of the Framework Contract as stated in the Framework Award Form;</w:t>
            </w:r>
          </w:p>
        </w:tc>
      </w:tr>
      <w:tr w:rsidR="00BD23F8" w14:paraId="242D3E6D"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607AF879" w14:textId="77777777" w:rsidR="00BD23F8" w:rsidRDefault="00BD23F8">
            <w:pPr>
              <w:pStyle w:val="Standard"/>
              <w:spacing w:after="120" w:line="240" w:lineRule="auto"/>
              <w:ind w:left="142"/>
            </w:pPr>
            <w:r>
              <w:rPr>
                <w:b/>
                <w:color w:val="000000"/>
                <w:sz w:val="24"/>
                <w:szCs w:val="24"/>
              </w:rPr>
              <w:t>"Framework Incorporated Terms"</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689B2D7F" w14:textId="77777777" w:rsidR="00BD23F8" w:rsidRDefault="00BD23F8">
            <w:pPr>
              <w:pStyle w:val="Standard"/>
              <w:tabs>
                <w:tab w:val="left" w:pos="-179"/>
                <w:tab w:val="left" w:pos="-9"/>
              </w:tabs>
              <w:spacing w:after="120" w:line="240" w:lineRule="auto"/>
            </w:pPr>
            <w:r>
              <w:rPr>
                <w:color w:val="000000"/>
                <w:sz w:val="24"/>
                <w:szCs w:val="24"/>
              </w:rPr>
              <w:t>the contractual terms applicable to the Framework Contract specified in the Framework Award Form;</w:t>
            </w:r>
          </w:p>
        </w:tc>
      </w:tr>
      <w:tr w:rsidR="00BD23F8" w14:paraId="4CE71BE2"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76C0948A" w14:textId="77777777" w:rsidR="00BD23F8" w:rsidRDefault="00BD23F8">
            <w:pPr>
              <w:pStyle w:val="Standard"/>
              <w:spacing w:after="120" w:line="240" w:lineRule="auto"/>
              <w:ind w:left="142"/>
            </w:pPr>
            <w:r>
              <w:rPr>
                <w:b/>
                <w:color w:val="000000"/>
                <w:sz w:val="24"/>
                <w:szCs w:val="24"/>
              </w:rPr>
              <w:t>"Framework Optional Extension Period"</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550F7422" w14:textId="77777777" w:rsidR="00BD23F8" w:rsidRDefault="00BD23F8">
            <w:pPr>
              <w:pStyle w:val="Standard"/>
              <w:tabs>
                <w:tab w:val="left" w:pos="-179"/>
                <w:tab w:val="left" w:pos="-9"/>
              </w:tabs>
              <w:spacing w:after="120" w:line="240" w:lineRule="auto"/>
            </w:pPr>
            <w:r>
              <w:rPr>
                <w:color w:val="000000"/>
                <w:sz w:val="24"/>
                <w:szCs w:val="24"/>
              </w:rPr>
              <w:t>such period or periods beyond which the Framework Contract Period may be extended as specified in the Framework Award Form;</w:t>
            </w:r>
          </w:p>
        </w:tc>
      </w:tr>
      <w:tr w:rsidR="00BD23F8" w14:paraId="7111C1F7"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59259DA5" w14:textId="77777777" w:rsidR="00BD23F8" w:rsidRDefault="00BD23F8">
            <w:pPr>
              <w:pStyle w:val="Standard"/>
              <w:keepNext/>
              <w:spacing w:after="120" w:line="240" w:lineRule="auto"/>
              <w:ind w:left="142"/>
            </w:pPr>
            <w:r>
              <w:rPr>
                <w:b/>
                <w:color w:val="000000"/>
                <w:sz w:val="24"/>
                <w:szCs w:val="24"/>
              </w:rPr>
              <w:t>"Framework Price(s)"</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131D960A" w14:textId="77777777" w:rsidR="00BD23F8" w:rsidRDefault="00BD23F8">
            <w:pPr>
              <w:pStyle w:val="Standard"/>
              <w:tabs>
                <w:tab w:val="left" w:pos="-179"/>
                <w:tab w:val="left" w:pos="-9"/>
              </w:tabs>
              <w:spacing w:after="120" w:line="240" w:lineRule="auto"/>
            </w:pPr>
            <w:r>
              <w:rPr>
                <w:color w:val="000000"/>
                <w:sz w:val="24"/>
                <w:szCs w:val="24"/>
              </w:rPr>
              <w:t>the price(s) applicable to the provision of the Deliverables set out in Framework Schedule 3 (Framework Prices);</w:t>
            </w:r>
          </w:p>
        </w:tc>
      </w:tr>
      <w:tr w:rsidR="00BD23F8" w14:paraId="0E0CEEA5"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514B13BF" w14:textId="77777777" w:rsidR="00BD23F8" w:rsidRDefault="00BD23F8">
            <w:pPr>
              <w:pStyle w:val="Standard"/>
              <w:spacing w:after="120" w:line="240" w:lineRule="auto"/>
              <w:ind w:left="142"/>
            </w:pPr>
            <w:r>
              <w:rPr>
                <w:b/>
                <w:color w:val="000000"/>
                <w:sz w:val="24"/>
                <w:szCs w:val="24"/>
              </w:rPr>
              <w:t>"Framework Special Terms"</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48415955" w14:textId="77777777" w:rsidR="00BD23F8" w:rsidRDefault="00BD23F8">
            <w:pPr>
              <w:pStyle w:val="Standard"/>
              <w:tabs>
                <w:tab w:val="left" w:pos="-179"/>
                <w:tab w:val="left" w:pos="-9"/>
              </w:tabs>
              <w:spacing w:after="120" w:line="240" w:lineRule="auto"/>
            </w:pPr>
            <w:r>
              <w:rPr>
                <w:color w:val="000000"/>
                <w:sz w:val="24"/>
                <w:szCs w:val="24"/>
              </w:rPr>
              <w:t>any additional terms and conditions specified in the Framework Award Form incorporated into the Framework Contract;</w:t>
            </w:r>
          </w:p>
        </w:tc>
      </w:tr>
      <w:tr w:rsidR="00BD23F8" w14:paraId="1DDDCE1B"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212BDE79" w14:textId="77777777" w:rsidR="00BD23F8" w:rsidRDefault="00BD23F8">
            <w:pPr>
              <w:pStyle w:val="Standard"/>
              <w:spacing w:after="120" w:line="240" w:lineRule="auto"/>
              <w:ind w:left="142"/>
            </w:pPr>
            <w:r>
              <w:rPr>
                <w:b/>
                <w:color w:val="000000"/>
                <w:sz w:val="24"/>
                <w:szCs w:val="24"/>
              </w:rPr>
              <w:t>"Framework Start Date"</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2B029A14" w14:textId="77777777" w:rsidR="00BD23F8" w:rsidRDefault="00BD23F8">
            <w:pPr>
              <w:pStyle w:val="Standard"/>
              <w:tabs>
                <w:tab w:val="left" w:pos="-179"/>
                <w:tab w:val="left" w:pos="-9"/>
              </w:tabs>
              <w:spacing w:after="120" w:line="240" w:lineRule="auto"/>
            </w:pPr>
            <w:r>
              <w:rPr>
                <w:color w:val="000000"/>
                <w:sz w:val="24"/>
                <w:szCs w:val="24"/>
              </w:rPr>
              <w:t>the date of start of the Framework Contract as stated in the Framework Award Form;</w:t>
            </w:r>
          </w:p>
        </w:tc>
      </w:tr>
      <w:tr w:rsidR="00BD23F8" w14:paraId="615CD33D"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6138974E" w14:textId="77777777" w:rsidR="00BD23F8" w:rsidRDefault="00BD23F8">
            <w:pPr>
              <w:pStyle w:val="Standard"/>
              <w:spacing w:after="120" w:line="240" w:lineRule="auto"/>
              <w:ind w:left="142"/>
            </w:pPr>
            <w:r>
              <w:rPr>
                <w:b/>
                <w:color w:val="000000"/>
                <w:sz w:val="24"/>
                <w:szCs w:val="24"/>
              </w:rPr>
              <w:t>"Framework Tender Response"</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53117FB3" w14:textId="77777777" w:rsidR="00BD23F8" w:rsidRDefault="00BD23F8">
            <w:pPr>
              <w:pStyle w:val="Standard"/>
              <w:tabs>
                <w:tab w:val="left" w:pos="-179"/>
                <w:tab w:val="left" w:pos="-9"/>
              </w:tabs>
              <w:spacing w:after="120" w:line="240" w:lineRule="auto"/>
            </w:pPr>
            <w:r>
              <w:rPr>
                <w:color w:val="000000"/>
                <w:sz w:val="24"/>
                <w:szCs w:val="24"/>
              </w:rPr>
              <w:t>the tender submitted by the Supplier to CCS and annexed to or referred to in Framework Schedule 2 (Framework Tender);</w:t>
            </w:r>
          </w:p>
        </w:tc>
      </w:tr>
      <w:tr w:rsidR="00BD23F8" w14:paraId="0FC6D410"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4120A380" w14:textId="77777777" w:rsidR="00BD23F8" w:rsidRDefault="00BD23F8">
            <w:pPr>
              <w:pStyle w:val="Standard"/>
              <w:spacing w:after="120" w:line="240" w:lineRule="auto"/>
              <w:ind w:left="142"/>
            </w:pPr>
            <w:r>
              <w:rPr>
                <w:b/>
                <w:color w:val="000000"/>
                <w:sz w:val="24"/>
                <w:szCs w:val="24"/>
              </w:rPr>
              <w:t>"Further Competition Procedure"</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1C2D4543" w14:textId="77777777" w:rsidR="00BD23F8" w:rsidRDefault="00BD23F8">
            <w:pPr>
              <w:pStyle w:val="Standard"/>
              <w:tabs>
                <w:tab w:val="left" w:pos="-179"/>
                <w:tab w:val="left" w:pos="-9"/>
              </w:tabs>
              <w:spacing w:after="120" w:line="240" w:lineRule="auto"/>
            </w:pPr>
            <w:r>
              <w:rPr>
                <w:color w:val="000000"/>
                <w:sz w:val="24"/>
                <w:szCs w:val="24"/>
              </w:rPr>
              <w:t>the further competition procedure described in Framework Schedule 7 (Call-Off Award Procedure);</w:t>
            </w:r>
          </w:p>
        </w:tc>
      </w:tr>
      <w:tr w:rsidR="00BD23F8" w14:paraId="1FC37BE1"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59C2308B" w14:textId="77777777" w:rsidR="00BD23F8" w:rsidRDefault="00BD23F8">
            <w:pPr>
              <w:pStyle w:val="Standard"/>
              <w:spacing w:after="120" w:line="240" w:lineRule="auto"/>
              <w:ind w:left="142"/>
            </w:pPr>
            <w:r>
              <w:rPr>
                <w:b/>
                <w:color w:val="000000"/>
                <w:sz w:val="24"/>
                <w:szCs w:val="24"/>
              </w:rPr>
              <w:t>"GDPR"</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09CD3052" w14:textId="77777777" w:rsidR="00BD23F8" w:rsidRDefault="00BD23F8">
            <w:pPr>
              <w:pStyle w:val="Standard"/>
              <w:tabs>
                <w:tab w:val="left" w:pos="-179"/>
                <w:tab w:val="left" w:pos="-9"/>
              </w:tabs>
              <w:spacing w:after="120" w:line="240" w:lineRule="auto"/>
            </w:pPr>
            <w:r>
              <w:rPr>
                <w:color w:val="000000"/>
                <w:sz w:val="24"/>
                <w:szCs w:val="24"/>
              </w:rPr>
              <w:t>the General Data Protection Regulation (Regulation (EU) 2016/679);</w:t>
            </w:r>
          </w:p>
        </w:tc>
      </w:tr>
      <w:tr w:rsidR="00BD23F8" w14:paraId="66DAEC2A"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29742228" w14:textId="77777777" w:rsidR="00BD23F8" w:rsidRDefault="00BD23F8">
            <w:pPr>
              <w:pStyle w:val="Standard"/>
              <w:spacing w:after="120" w:line="240" w:lineRule="auto"/>
              <w:ind w:left="142"/>
            </w:pPr>
            <w:r>
              <w:rPr>
                <w:b/>
                <w:color w:val="000000"/>
                <w:sz w:val="24"/>
                <w:szCs w:val="24"/>
              </w:rPr>
              <w:t>"General Anti-Abuse Rule"</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674F33F1" w14:textId="77777777" w:rsidR="00BD23F8" w:rsidRDefault="00BD23F8" w:rsidP="007746C3">
            <w:pPr>
              <w:pStyle w:val="Standard"/>
              <w:numPr>
                <w:ilvl w:val="1"/>
                <w:numId w:val="17"/>
              </w:numPr>
              <w:tabs>
                <w:tab w:val="left" w:pos="-144"/>
                <w:tab w:val="left" w:pos="576"/>
              </w:tabs>
              <w:spacing w:after="120" w:line="240" w:lineRule="auto"/>
              <w:ind w:left="432" w:hanging="288"/>
              <w:textAlignment w:val="auto"/>
            </w:pPr>
            <w:r>
              <w:rPr>
                <w:color w:val="000000"/>
                <w:sz w:val="24"/>
                <w:szCs w:val="24"/>
              </w:rPr>
              <w:t xml:space="preserve">the legislation in Part 5 of the Finance Act 2013 </w:t>
            </w:r>
            <w:proofErr w:type="gramStart"/>
            <w:r>
              <w:rPr>
                <w:color w:val="000000"/>
                <w:sz w:val="24"/>
                <w:szCs w:val="24"/>
              </w:rPr>
              <w:t>and;</w:t>
            </w:r>
            <w:proofErr w:type="gramEnd"/>
            <w:r>
              <w:rPr>
                <w:color w:val="000000"/>
                <w:sz w:val="24"/>
                <w:szCs w:val="24"/>
              </w:rPr>
              <w:t xml:space="preserve"> and</w:t>
            </w:r>
          </w:p>
          <w:p w14:paraId="64889577" w14:textId="77777777" w:rsidR="00BD23F8" w:rsidRDefault="00BD23F8" w:rsidP="007746C3">
            <w:pPr>
              <w:pStyle w:val="Standard"/>
              <w:numPr>
                <w:ilvl w:val="1"/>
                <w:numId w:val="17"/>
              </w:numPr>
              <w:tabs>
                <w:tab w:val="left" w:pos="-144"/>
                <w:tab w:val="left" w:pos="576"/>
              </w:tabs>
              <w:spacing w:after="120" w:line="240" w:lineRule="auto"/>
              <w:ind w:left="432" w:hanging="288"/>
              <w:textAlignment w:val="auto"/>
            </w:pPr>
            <w:r>
              <w:rPr>
                <w:color w:val="000000"/>
                <w:sz w:val="24"/>
                <w:szCs w:val="24"/>
              </w:rPr>
              <w:t>any future legislation introduced into parliament to counteract tax advantages arising from abusive arrangements to avoid National Insurance contributions;</w:t>
            </w:r>
          </w:p>
        </w:tc>
      </w:tr>
      <w:tr w:rsidR="00BD23F8" w14:paraId="76A0D7FC"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77A303B6" w14:textId="77777777" w:rsidR="00BD23F8" w:rsidRDefault="00BD23F8">
            <w:pPr>
              <w:pStyle w:val="Standard"/>
              <w:spacing w:after="120" w:line="240" w:lineRule="auto"/>
              <w:ind w:left="142"/>
            </w:pPr>
            <w:r>
              <w:rPr>
                <w:b/>
                <w:color w:val="000000"/>
                <w:sz w:val="24"/>
                <w:szCs w:val="24"/>
              </w:rPr>
              <w:t>"General Change in Law"</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43D25201" w14:textId="77777777" w:rsidR="00BD23F8" w:rsidRDefault="00BD23F8">
            <w:pPr>
              <w:pStyle w:val="Standard"/>
              <w:tabs>
                <w:tab w:val="left" w:pos="-179"/>
                <w:tab w:val="left" w:pos="-9"/>
              </w:tabs>
              <w:spacing w:after="120" w:line="240" w:lineRule="auto"/>
            </w:pPr>
            <w:r>
              <w:rPr>
                <w:color w:val="000000"/>
                <w:sz w:val="24"/>
                <w:szCs w:val="24"/>
              </w:rPr>
              <w:t>a Change in Law where the change is of a general legislative nature (including taxation or duties of any sort affecting the Supplier) or which affects or relates to a Comparable Supply;</w:t>
            </w:r>
          </w:p>
        </w:tc>
      </w:tr>
      <w:tr w:rsidR="00BD23F8" w14:paraId="3D0533AB"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138AE6C5" w14:textId="77777777" w:rsidR="00BD23F8" w:rsidRDefault="00BD23F8">
            <w:pPr>
              <w:pStyle w:val="Standard"/>
              <w:spacing w:after="120" w:line="240" w:lineRule="auto"/>
              <w:ind w:left="142"/>
            </w:pPr>
            <w:r>
              <w:rPr>
                <w:b/>
                <w:color w:val="000000"/>
                <w:sz w:val="24"/>
                <w:szCs w:val="24"/>
              </w:rPr>
              <w:t>"Goods"</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52C3CFBC" w14:textId="77777777" w:rsidR="00BD23F8" w:rsidRDefault="00BD23F8">
            <w:pPr>
              <w:pStyle w:val="Standard"/>
              <w:tabs>
                <w:tab w:val="left" w:pos="-179"/>
                <w:tab w:val="left" w:pos="-9"/>
              </w:tabs>
              <w:spacing w:after="120" w:line="240" w:lineRule="auto"/>
            </w:pPr>
            <w:r>
              <w:rPr>
                <w:color w:val="000000"/>
                <w:sz w:val="24"/>
                <w:szCs w:val="24"/>
              </w:rPr>
              <w:t xml:space="preserve">goods made available by the Supplier as specified in Framework Schedule 1 (Specification) and in relation to a Call-Off Contract as </w:t>
            </w:r>
            <w:r>
              <w:rPr>
                <w:color w:val="000000"/>
                <w:sz w:val="24"/>
                <w:szCs w:val="24"/>
              </w:rPr>
              <w:lastRenderedPageBreak/>
              <w:t xml:space="preserve">specified in the Order </w:t>
            </w:r>
            <w:proofErr w:type="gramStart"/>
            <w:r>
              <w:rPr>
                <w:color w:val="000000"/>
                <w:sz w:val="24"/>
                <w:szCs w:val="24"/>
              </w:rPr>
              <w:t>Form ;</w:t>
            </w:r>
            <w:proofErr w:type="gramEnd"/>
          </w:p>
        </w:tc>
      </w:tr>
      <w:tr w:rsidR="00BD23F8" w14:paraId="6700D27B"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0B9BEED5" w14:textId="77777777" w:rsidR="00BD23F8" w:rsidRDefault="00BD23F8">
            <w:pPr>
              <w:pStyle w:val="Standard"/>
              <w:spacing w:after="120" w:line="240" w:lineRule="auto"/>
              <w:ind w:left="142"/>
            </w:pPr>
            <w:r>
              <w:rPr>
                <w:b/>
                <w:color w:val="000000"/>
                <w:sz w:val="24"/>
                <w:szCs w:val="24"/>
              </w:rPr>
              <w:lastRenderedPageBreak/>
              <w:t>"Good Industry Practice"</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78260E55" w14:textId="77777777" w:rsidR="00BD23F8" w:rsidRDefault="00BD23F8">
            <w:pPr>
              <w:pStyle w:val="Standard"/>
              <w:tabs>
                <w:tab w:val="left" w:pos="-179"/>
                <w:tab w:val="left" w:pos="-9"/>
              </w:tabs>
              <w:spacing w:after="120" w:line="240" w:lineRule="auto"/>
            </w:pPr>
            <w:r>
              <w:rPr>
                <w:color w:val="000000"/>
                <w:sz w:val="24"/>
                <w:szCs w:val="24"/>
              </w:rPr>
              <w:t xml:space="preserve">standards, </w:t>
            </w:r>
            <w:r>
              <w:rPr>
                <w:sz w:val="24"/>
                <w:szCs w:val="24"/>
              </w:rPr>
              <w:t>practises</w:t>
            </w:r>
            <w:r>
              <w:rPr>
                <w:color w:val="000000"/>
                <w:sz w:val="24"/>
                <w:szCs w:val="24"/>
              </w:rPr>
              <w:t xml:space="preserve">, </w:t>
            </w:r>
            <w:proofErr w:type="gramStart"/>
            <w:r>
              <w:rPr>
                <w:color w:val="000000"/>
                <w:sz w:val="24"/>
                <w:szCs w:val="24"/>
              </w:rPr>
              <w:t>methods</w:t>
            </w:r>
            <w:proofErr w:type="gramEnd"/>
            <w:r>
              <w:rPr>
                <w:color w:val="000000"/>
                <w:sz w:val="24"/>
                <w:szCs w:val="24"/>
              </w:rPr>
              <w:t xml:space="preserve">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BD23F8" w14:paraId="484CAB47"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25979F6A" w14:textId="77777777" w:rsidR="00BD23F8" w:rsidRDefault="00BD23F8">
            <w:pPr>
              <w:pStyle w:val="Standard"/>
              <w:spacing w:after="120" w:line="240" w:lineRule="auto"/>
              <w:ind w:left="142"/>
            </w:pPr>
            <w:r>
              <w:rPr>
                <w:b/>
                <w:color w:val="000000"/>
                <w:sz w:val="24"/>
                <w:szCs w:val="24"/>
              </w:rPr>
              <w:t>"Government"</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44CB5A1C" w14:textId="77777777" w:rsidR="00BD23F8" w:rsidRDefault="00BD23F8">
            <w:pPr>
              <w:pStyle w:val="Standard"/>
              <w:tabs>
                <w:tab w:val="left" w:pos="-179"/>
                <w:tab w:val="left" w:pos="-9"/>
              </w:tabs>
              <w:spacing w:after="120" w:line="240" w:lineRule="auto"/>
            </w:pPr>
            <w:r>
              <w:rPr>
                <w:color w:val="000000"/>
                <w:sz w:val="24"/>
                <w:szCs w:val="24"/>
              </w:rPr>
              <w:t>the government of the United Kingdom (including the Northern Ireland Assembly and Executive Committee, the Scottish Government and the National Assembly for Wales), including government ministers and government departments and other bodies, persons, commissions or agencies from time to time carrying out functions on its behalf;</w:t>
            </w:r>
          </w:p>
        </w:tc>
      </w:tr>
      <w:tr w:rsidR="00BD23F8" w14:paraId="5D1EBB2C"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4053AB18" w14:textId="77777777" w:rsidR="00BD23F8" w:rsidRDefault="00BD23F8">
            <w:pPr>
              <w:pStyle w:val="Standard"/>
              <w:spacing w:after="120" w:line="240" w:lineRule="auto"/>
              <w:ind w:left="142"/>
            </w:pPr>
            <w:r>
              <w:rPr>
                <w:b/>
                <w:color w:val="000000"/>
                <w:sz w:val="24"/>
                <w:szCs w:val="24"/>
              </w:rPr>
              <w:t>"Government Data"</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64D78B90" w14:textId="77777777" w:rsidR="00BD23F8" w:rsidRDefault="00BD23F8">
            <w:pPr>
              <w:pStyle w:val="Standard"/>
              <w:tabs>
                <w:tab w:val="left" w:pos="-576"/>
                <w:tab w:val="left" w:pos="144"/>
              </w:tabs>
              <w:spacing w:after="120" w:line="240" w:lineRule="auto"/>
            </w:pPr>
            <w:r>
              <w:rPr>
                <w:color w:val="000000"/>
                <w:sz w:val="24"/>
                <w:szCs w:val="24"/>
              </w:rPr>
              <w:t>the data, text, drawings, diagrams, images or sounds (together with any database made up of any of these) which are embodied in any electronic, magnetic, optical or tangible media, including any of the Authority’s Confidential Information, and which:</w:t>
            </w:r>
          </w:p>
          <w:p w14:paraId="3C11F6F8" w14:textId="77777777" w:rsidR="00BD23F8" w:rsidRDefault="00BD23F8" w:rsidP="007746C3">
            <w:pPr>
              <w:pStyle w:val="Standard"/>
              <w:numPr>
                <w:ilvl w:val="2"/>
                <w:numId w:val="17"/>
              </w:numPr>
              <w:tabs>
                <w:tab w:val="left" w:pos="216"/>
                <w:tab w:val="left" w:pos="936"/>
              </w:tabs>
              <w:spacing w:after="120" w:line="240" w:lineRule="auto"/>
              <w:ind w:left="792"/>
              <w:textAlignment w:val="auto"/>
            </w:pPr>
            <w:r>
              <w:rPr>
                <w:color w:val="000000"/>
                <w:sz w:val="24"/>
                <w:szCs w:val="24"/>
              </w:rPr>
              <w:t>are supplied to the Supplier by or on behalf of the Authority; or</w:t>
            </w:r>
          </w:p>
          <w:p w14:paraId="183C51E7" w14:textId="77777777" w:rsidR="00BD23F8" w:rsidRDefault="00BD23F8" w:rsidP="007746C3">
            <w:pPr>
              <w:pStyle w:val="Standard"/>
              <w:numPr>
                <w:ilvl w:val="2"/>
                <w:numId w:val="17"/>
              </w:numPr>
              <w:tabs>
                <w:tab w:val="left" w:pos="216"/>
                <w:tab w:val="left" w:pos="936"/>
              </w:tabs>
              <w:spacing w:after="120" w:line="240" w:lineRule="auto"/>
              <w:ind w:left="792"/>
              <w:textAlignment w:val="auto"/>
            </w:pPr>
            <w:r>
              <w:rPr>
                <w:color w:val="000000"/>
                <w:sz w:val="24"/>
                <w:szCs w:val="24"/>
              </w:rPr>
              <w:t>the Supplier is required to generate, process, store or transmit pursuant to a Contract;</w:t>
            </w:r>
          </w:p>
        </w:tc>
      </w:tr>
      <w:tr w:rsidR="00BD23F8" w14:paraId="47F36301"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7EFF5FEC" w14:textId="77777777" w:rsidR="00BD23F8" w:rsidRDefault="00BD23F8">
            <w:pPr>
              <w:pStyle w:val="Standard"/>
              <w:keepNext/>
              <w:spacing w:after="120" w:line="240" w:lineRule="auto"/>
              <w:ind w:left="142"/>
            </w:pPr>
            <w:r>
              <w:rPr>
                <w:b/>
                <w:color w:val="000000"/>
                <w:sz w:val="24"/>
                <w:szCs w:val="24"/>
              </w:rPr>
              <w:t>"Guarantor"</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260FD1E1" w14:textId="77777777" w:rsidR="00BD23F8" w:rsidRDefault="00BD23F8">
            <w:pPr>
              <w:pStyle w:val="Standard"/>
              <w:tabs>
                <w:tab w:val="left" w:pos="-179"/>
                <w:tab w:val="left" w:pos="-9"/>
              </w:tabs>
              <w:spacing w:after="120" w:line="240" w:lineRule="auto"/>
            </w:pPr>
            <w:r>
              <w:rPr>
                <w:color w:val="000000"/>
                <w:sz w:val="24"/>
                <w:szCs w:val="24"/>
              </w:rPr>
              <w:t>the person (if any) who has entered into a guarantee in the form set out in Joint Schedule 8 (Guarantee) in relation to this Contract;</w:t>
            </w:r>
          </w:p>
        </w:tc>
      </w:tr>
      <w:tr w:rsidR="00BD23F8" w14:paraId="7F1B09DF"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5F29F507" w14:textId="77777777" w:rsidR="00BD23F8" w:rsidRDefault="00BD23F8">
            <w:pPr>
              <w:pStyle w:val="Standard"/>
              <w:spacing w:after="120" w:line="240" w:lineRule="auto"/>
              <w:ind w:left="142"/>
            </w:pPr>
            <w:r>
              <w:rPr>
                <w:b/>
                <w:color w:val="000000"/>
                <w:sz w:val="24"/>
                <w:szCs w:val="24"/>
              </w:rPr>
              <w:t>"Halifax Abuse Principle"</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67A9FB50" w14:textId="77777777" w:rsidR="00BD23F8" w:rsidRDefault="00BD23F8">
            <w:pPr>
              <w:pStyle w:val="Standard"/>
              <w:tabs>
                <w:tab w:val="left" w:pos="-179"/>
                <w:tab w:val="left" w:pos="-9"/>
              </w:tabs>
              <w:spacing w:after="120" w:line="240" w:lineRule="auto"/>
            </w:pPr>
            <w:r>
              <w:rPr>
                <w:color w:val="000000"/>
                <w:sz w:val="24"/>
                <w:szCs w:val="24"/>
              </w:rPr>
              <w:t>the principle explained in the CJEU Case C-255/02 Halifax and others;</w:t>
            </w:r>
          </w:p>
        </w:tc>
      </w:tr>
      <w:tr w:rsidR="00BD23F8" w14:paraId="4E854BBB"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4B5699BC" w14:textId="77777777" w:rsidR="00BD23F8" w:rsidRDefault="00BD23F8">
            <w:pPr>
              <w:pStyle w:val="Standard"/>
              <w:spacing w:after="120" w:line="240" w:lineRule="auto"/>
              <w:ind w:left="142"/>
            </w:pPr>
            <w:r>
              <w:rPr>
                <w:b/>
                <w:color w:val="000000"/>
                <w:sz w:val="24"/>
                <w:szCs w:val="24"/>
              </w:rPr>
              <w:t>"HMRC"</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5454A686" w14:textId="77777777" w:rsidR="00BD23F8" w:rsidRDefault="00BD23F8">
            <w:pPr>
              <w:pStyle w:val="Standard"/>
              <w:tabs>
                <w:tab w:val="left" w:pos="-179"/>
                <w:tab w:val="left" w:pos="-9"/>
              </w:tabs>
              <w:spacing w:after="120" w:line="240" w:lineRule="auto"/>
            </w:pPr>
            <w:r>
              <w:rPr>
                <w:color w:val="000000"/>
                <w:sz w:val="24"/>
                <w:szCs w:val="24"/>
              </w:rPr>
              <w:t>Her Majesty’s Revenue and Customs;</w:t>
            </w:r>
          </w:p>
        </w:tc>
      </w:tr>
      <w:tr w:rsidR="00BD23F8" w14:paraId="3131EB5C"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6AB711BC" w14:textId="77777777" w:rsidR="00BD23F8" w:rsidRDefault="00BD23F8">
            <w:pPr>
              <w:pStyle w:val="Standard"/>
              <w:spacing w:after="120" w:line="240" w:lineRule="auto"/>
              <w:ind w:left="142"/>
            </w:pPr>
            <w:r>
              <w:rPr>
                <w:b/>
                <w:color w:val="000000"/>
                <w:sz w:val="24"/>
                <w:szCs w:val="24"/>
              </w:rPr>
              <w:t>"ICT Policy"</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0C303A1C" w14:textId="77777777" w:rsidR="00BD23F8" w:rsidRDefault="00BD23F8">
            <w:pPr>
              <w:pStyle w:val="Standard"/>
              <w:tabs>
                <w:tab w:val="left" w:pos="-179"/>
                <w:tab w:val="left" w:pos="-9"/>
              </w:tabs>
              <w:spacing w:after="120" w:line="240" w:lineRule="auto"/>
            </w:pPr>
            <w:r>
              <w:rPr>
                <w:color w:val="000000"/>
                <w:sz w:val="24"/>
                <w:szCs w:val="24"/>
              </w:rPr>
              <w:t>the Buyer's policy in respect of information and communications technology, referred to in the Order Form, which is in force as at the Call-Off Start Date (a copy of which has been supplied to the Supplier), as updated from time to time in accordance with the Variation Procedure;</w:t>
            </w:r>
          </w:p>
        </w:tc>
      </w:tr>
      <w:tr w:rsidR="00BD23F8" w14:paraId="7B2B30C2"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631F022F" w14:textId="77777777" w:rsidR="00BD23F8" w:rsidRDefault="00BD23F8">
            <w:pPr>
              <w:pStyle w:val="Standard"/>
              <w:spacing w:after="120" w:line="240" w:lineRule="auto"/>
              <w:ind w:left="142"/>
            </w:pPr>
            <w:r>
              <w:rPr>
                <w:b/>
                <w:color w:val="000000"/>
                <w:sz w:val="24"/>
                <w:szCs w:val="24"/>
              </w:rPr>
              <w:t>"Impact Assessment"</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37A3B624" w14:textId="77777777" w:rsidR="00BD23F8" w:rsidRDefault="00BD23F8">
            <w:pPr>
              <w:pStyle w:val="Standard"/>
              <w:tabs>
                <w:tab w:val="left" w:pos="-179"/>
                <w:tab w:val="left" w:pos="-9"/>
              </w:tabs>
              <w:spacing w:after="120" w:line="240" w:lineRule="auto"/>
            </w:pPr>
            <w:r>
              <w:rPr>
                <w:color w:val="000000"/>
                <w:sz w:val="24"/>
                <w:szCs w:val="24"/>
              </w:rPr>
              <w:t>an assessment of the impact of a Variation request by the Relevant Authority completed in good faith, including:</w:t>
            </w:r>
          </w:p>
          <w:p w14:paraId="1E8F6097" w14:textId="77777777" w:rsidR="00BD23F8" w:rsidRDefault="00BD23F8" w:rsidP="007746C3">
            <w:pPr>
              <w:pStyle w:val="Standard"/>
              <w:numPr>
                <w:ilvl w:val="0"/>
                <w:numId w:val="18"/>
              </w:numPr>
              <w:tabs>
                <w:tab w:val="left" w:pos="144"/>
                <w:tab w:val="left" w:pos="864"/>
              </w:tabs>
              <w:spacing w:after="200"/>
              <w:textAlignment w:val="auto"/>
            </w:pPr>
            <w:r>
              <w:rPr>
                <w:color w:val="000000"/>
                <w:sz w:val="24"/>
                <w:szCs w:val="24"/>
              </w:rPr>
              <w:t>details of the impact of the proposed Variation on the Deliverables and the Supplier's ability to meet its other obligations under the Contract;</w:t>
            </w:r>
          </w:p>
          <w:p w14:paraId="7D794EB4" w14:textId="77777777" w:rsidR="00BD23F8" w:rsidRDefault="00BD23F8" w:rsidP="007746C3">
            <w:pPr>
              <w:pStyle w:val="Standard"/>
              <w:numPr>
                <w:ilvl w:val="0"/>
                <w:numId w:val="19"/>
              </w:numPr>
              <w:tabs>
                <w:tab w:val="left" w:pos="144"/>
                <w:tab w:val="left" w:pos="864"/>
              </w:tabs>
              <w:spacing w:after="200"/>
              <w:textAlignment w:val="auto"/>
            </w:pPr>
            <w:r>
              <w:rPr>
                <w:color w:val="000000"/>
                <w:sz w:val="24"/>
                <w:szCs w:val="24"/>
              </w:rPr>
              <w:t xml:space="preserve">details of the cost of implementing the proposed </w:t>
            </w:r>
            <w:proofErr w:type="gramStart"/>
            <w:r>
              <w:rPr>
                <w:color w:val="000000"/>
                <w:sz w:val="24"/>
                <w:szCs w:val="24"/>
              </w:rPr>
              <w:t>Variation;</w:t>
            </w:r>
            <w:proofErr w:type="gramEnd"/>
          </w:p>
          <w:p w14:paraId="31CD4507" w14:textId="77777777" w:rsidR="00BD23F8" w:rsidRDefault="00BD23F8" w:rsidP="007746C3">
            <w:pPr>
              <w:pStyle w:val="Standard"/>
              <w:numPr>
                <w:ilvl w:val="0"/>
                <w:numId w:val="19"/>
              </w:numPr>
              <w:tabs>
                <w:tab w:val="left" w:pos="144"/>
                <w:tab w:val="left" w:pos="864"/>
              </w:tabs>
              <w:spacing w:after="200"/>
              <w:textAlignment w:val="auto"/>
            </w:pPr>
            <w:r>
              <w:rPr>
                <w:color w:val="000000"/>
                <w:sz w:val="24"/>
                <w:szCs w:val="24"/>
              </w:rPr>
              <w:t xml:space="preserve">details of the ongoing costs required by the proposed Variation when implemented, including any increase or decrease in the Framework Prices/Charges (as applicable), any alteration in the resources and/or expenditure required by either Party and any alteration to the working </w:t>
            </w:r>
            <w:r>
              <w:rPr>
                <w:sz w:val="24"/>
                <w:szCs w:val="24"/>
              </w:rPr>
              <w:t>practises</w:t>
            </w:r>
            <w:r>
              <w:rPr>
                <w:color w:val="000000"/>
                <w:sz w:val="24"/>
                <w:szCs w:val="24"/>
              </w:rPr>
              <w:t xml:space="preserve"> of </w:t>
            </w:r>
            <w:r>
              <w:rPr>
                <w:color w:val="000000"/>
                <w:sz w:val="24"/>
                <w:szCs w:val="24"/>
              </w:rPr>
              <w:lastRenderedPageBreak/>
              <w:t>either Party;</w:t>
            </w:r>
          </w:p>
          <w:p w14:paraId="2ADDFE47" w14:textId="77777777" w:rsidR="00BD23F8" w:rsidRDefault="00BD23F8" w:rsidP="007746C3">
            <w:pPr>
              <w:pStyle w:val="Standard"/>
              <w:numPr>
                <w:ilvl w:val="0"/>
                <w:numId w:val="19"/>
              </w:numPr>
              <w:tabs>
                <w:tab w:val="left" w:pos="144"/>
                <w:tab w:val="left" w:pos="864"/>
              </w:tabs>
              <w:spacing w:after="200"/>
              <w:textAlignment w:val="auto"/>
            </w:pPr>
            <w:r>
              <w:rPr>
                <w:color w:val="000000"/>
                <w:sz w:val="24"/>
                <w:szCs w:val="24"/>
              </w:rPr>
              <w:t>a timetable for the implementation, together with any proposals for the testing of the Variation; and</w:t>
            </w:r>
          </w:p>
          <w:p w14:paraId="2170B061" w14:textId="77777777" w:rsidR="00BD23F8" w:rsidRDefault="00BD23F8" w:rsidP="007746C3">
            <w:pPr>
              <w:pStyle w:val="Standard"/>
              <w:numPr>
                <w:ilvl w:val="0"/>
                <w:numId w:val="19"/>
              </w:numPr>
              <w:tabs>
                <w:tab w:val="left" w:pos="144"/>
                <w:tab w:val="left" w:pos="864"/>
              </w:tabs>
              <w:spacing w:after="120" w:line="240" w:lineRule="auto"/>
              <w:textAlignment w:val="auto"/>
            </w:pPr>
            <w:r>
              <w:rPr>
                <w:color w:val="000000"/>
                <w:sz w:val="24"/>
                <w:szCs w:val="24"/>
              </w:rPr>
              <w:t>such other information as the Relevant Authority may reasonably request in (or in response to) the Variation request;</w:t>
            </w:r>
          </w:p>
        </w:tc>
      </w:tr>
      <w:tr w:rsidR="00BD23F8" w14:paraId="19E1FE20"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42FA732B" w14:textId="77777777" w:rsidR="00BD23F8" w:rsidRDefault="00BD23F8">
            <w:pPr>
              <w:pStyle w:val="Standard"/>
              <w:spacing w:after="120" w:line="240" w:lineRule="auto"/>
              <w:ind w:left="142"/>
            </w:pPr>
            <w:r>
              <w:rPr>
                <w:b/>
                <w:color w:val="000000"/>
                <w:sz w:val="24"/>
                <w:szCs w:val="24"/>
              </w:rPr>
              <w:lastRenderedPageBreak/>
              <w:t>"Implementation Plan"</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1D2119A8" w14:textId="77777777" w:rsidR="00BD23F8" w:rsidRDefault="00BD23F8">
            <w:pPr>
              <w:pStyle w:val="Standard"/>
              <w:tabs>
                <w:tab w:val="left" w:pos="-179"/>
                <w:tab w:val="left" w:pos="-9"/>
              </w:tabs>
              <w:spacing w:after="120" w:line="240" w:lineRule="auto"/>
            </w:pPr>
            <w:r>
              <w:rPr>
                <w:color w:val="000000"/>
                <w:sz w:val="24"/>
                <w:szCs w:val="24"/>
              </w:rPr>
              <w:t>the plan for provision of the Deliverables set out in Call-Off Schedule 13 (Implementation Plan and Testing) where that Schedule is used or otherwise as agreed between the Supplier and the Buyer;</w:t>
            </w:r>
          </w:p>
        </w:tc>
      </w:tr>
      <w:tr w:rsidR="00BD23F8" w14:paraId="4CD29E75"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0DDEDF08" w14:textId="77777777" w:rsidR="00BD23F8" w:rsidRDefault="00BD23F8">
            <w:pPr>
              <w:pStyle w:val="Standard"/>
              <w:spacing w:after="120" w:line="240" w:lineRule="auto"/>
              <w:ind w:left="142"/>
            </w:pPr>
            <w:r>
              <w:rPr>
                <w:b/>
                <w:color w:val="000000"/>
                <w:sz w:val="24"/>
                <w:szCs w:val="24"/>
              </w:rPr>
              <w:t>"Indemnifier"</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3A1EDB5F" w14:textId="77777777" w:rsidR="00BD23F8" w:rsidRDefault="00BD23F8">
            <w:pPr>
              <w:pStyle w:val="Standard"/>
              <w:tabs>
                <w:tab w:val="left" w:pos="-179"/>
                <w:tab w:val="left" w:pos="-9"/>
              </w:tabs>
              <w:spacing w:after="120" w:line="240" w:lineRule="auto"/>
            </w:pPr>
            <w:r>
              <w:rPr>
                <w:color w:val="000000"/>
                <w:sz w:val="24"/>
                <w:szCs w:val="24"/>
              </w:rPr>
              <w:t>a Party from whom an indemnity is sought under this Contract;</w:t>
            </w:r>
          </w:p>
        </w:tc>
      </w:tr>
      <w:tr w:rsidR="00BD23F8" w14:paraId="3939F3B4"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4715CB44" w14:textId="77777777" w:rsidR="00BD23F8" w:rsidRDefault="00BD23F8">
            <w:pPr>
              <w:pStyle w:val="Standard"/>
              <w:spacing w:after="120" w:line="240" w:lineRule="auto"/>
              <w:ind w:left="142"/>
            </w:pPr>
            <w:r>
              <w:rPr>
                <w:b/>
                <w:color w:val="000000"/>
                <w:sz w:val="24"/>
                <w:szCs w:val="24"/>
              </w:rPr>
              <w:t>“Independent Control”</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2A23C499" w14:textId="77777777" w:rsidR="00BD23F8" w:rsidRDefault="00BD23F8">
            <w:pPr>
              <w:pStyle w:val="Standard"/>
              <w:tabs>
                <w:tab w:val="left" w:pos="-179"/>
                <w:tab w:val="left" w:pos="-9"/>
              </w:tabs>
              <w:spacing w:after="120" w:line="240" w:lineRule="auto"/>
            </w:pPr>
            <w:r>
              <w:rPr>
                <w:color w:val="000000"/>
                <w:sz w:val="24"/>
                <w:szCs w:val="24"/>
              </w:rPr>
              <w:t>where a Controller has provided Personal Data to another Party which is not a Processor or a Joint Controller because the recipient itself determines the purposes and means of Processing but does so separately from the Controller providing it with Personal Data and “</w:t>
            </w:r>
            <w:r>
              <w:rPr>
                <w:b/>
                <w:color w:val="000000"/>
                <w:sz w:val="24"/>
                <w:szCs w:val="24"/>
              </w:rPr>
              <w:t>Independent Controller</w:t>
            </w:r>
            <w:r>
              <w:rPr>
                <w:color w:val="000000"/>
                <w:sz w:val="24"/>
                <w:szCs w:val="24"/>
              </w:rPr>
              <w:t>” shall be construed accordingly;</w:t>
            </w:r>
          </w:p>
        </w:tc>
      </w:tr>
      <w:tr w:rsidR="00BD23F8" w14:paraId="370B3FFA"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7F471D39" w14:textId="77777777" w:rsidR="00BD23F8" w:rsidRDefault="00BD23F8">
            <w:pPr>
              <w:pStyle w:val="Standard"/>
              <w:spacing w:after="120" w:line="240" w:lineRule="auto"/>
              <w:ind w:left="142"/>
            </w:pPr>
            <w:r>
              <w:rPr>
                <w:b/>
                <w:color w:val="000000"/>
                <w:sz w:val="24"/>
                <w:szCs w:val="24"/>
              </w:rPr>
              <w:t>"Indexation"</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663915EE" w14:textId="77777777" w:rsidR="00BD23F8" w:rsidRDefault="00BD23F8">
            <w:pPr>
              <w:pStyle w:val="Standard"/>
              <w:tabs>
                <w:tab w:val="left" w:pos="-179"/>
                <w:tab w:val="left" w:pos="-9"/>
              </w:tabs>
              <w:spacing w:after="120" w:line="240" w:lineRule="auto"/>
            </w:pPr>
            <w:r>
              <w:rPr>
                <w:color w:val="000000"/>
                <w:sz w:val="24"/>
                <w:szCs w:val="24"/>
              </w:rPr>
              <w:t>the adjustment of an amount or sum in accordance with Framework Schedule 3 (Framework Prices) and the relevant Order Form;</w:t>
            </w:r>
          </w:p>
        </w:tc>
      </w:tr>
      <w:tr w:rsidR="00BD23F8" w14:paraId="0F1FA64B"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45A21E9B" w14:textId="77777777" w:rsidR="00BD23F8" w:rsidRDefault="00BD23F8">
            <w:pPr>
              <w:pStyle w:val="Standard"/>
              <w:spacing w:after="120" w:line="240" w:lineRule="auto"/>
              <w:ind w:left="142"/>
            </w:pPr>
            <w:r>
              <w:rPr>
                <w:b/>
                <w:color w:val="000000"/>
                <w:sz w:val="24"/>
                <w:szCs w:val="24"/>
              </w:rPr>
              <w:t>"Information"</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777CF067" w14:textId="77777777" w:rsidR="00BD23F8" w:rsidRDefault="00BD23F8">
            <w:pPr>
              <w:pStyle w:val="Standard"/>
              <w:tabs>
                <w:tab w:val="left" w:pos="-179"/>
                <w:tab w:val="left" w:pos="-9"/>
              </w:tabs>
              <w:spacing w:after="120" w:line="240" w:lineRule="auto"/>
            </w:pPr>
            <w:r>
              <w:rPr>
                <w:color w:val="000000"/>
                <w:sz w:val="24"/>
                <w:szCs w:val="24"/>
              </w:rPr>
              <w:t>has the meaning given under section 84 of the Freedom of Information Act 2000;</w:t>
            </w:r>
          </w:p>
        </w:tc>
      </w:tr>
      <w:tr w:rsidR="00BD23F8" w14:paraId="001473C2"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4C3B3CEC" w14:textId="77777777" w:rsidR="00BD23F8" w:rsidRDefault="00BD23F8">
            <w:pPr>
              <w:pStyle w:val="Standard"/>
              <w:spacing w:after="120" w:line="240" w:lineRule="auto"/>
              <w:ind w:left="142"/>
            </w:pPr>
            <w:r>
              <w:rPr>
                <w:b/>
                <w:color w:val="000000"/>
                <w:sz w:val="24"/>
                <w:szCs w:val="24"/>
              </w:rPr>
              <w:t>"Information Commissioner"</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179D13FC" w14:textId="77777777" w:rsidR="00BD23F8" w:rsidRDefault="00BD23F8">
            <w:pPr>
              <w:pStyle w:val="Standard"/>
              <w:tabs>
                <w:tab w:val="left" w:pos="-179"/>
                <w:tab w:val="left" w:pos="-9"/>
              </w:tabs>
              <w:spacing w:after="120" w:line="240" w:lineRule="auto"/>
            </w:pPr>
            <w:r>
              <w:rPr>
                <w:color w:val="000000"/>
                <w:sz w:val="24"/>
                <w:szCs w:val="24"/>
              </w:rPr>
              <w:t>the UK’s independent authority which deals with ensuring information relating to rights in the public interest and data privacy for individuals is met, whilst promoting openness by public bodies;</w:t>
            </w:r>
          </w:p>
        </w:tc>
      </w:tr>
      <w:tr w:rsidR="00BD23F8" w14:paraId="436CAA28"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2BA97859" w14:textId="77777777" w:rsidR="00BD23F8" w:rsidRDefault="00BD23F8">
            <w:pPr>
              <w:pStyle w:val="Standard"/>
              <w:spacing w:after="120" w:line="240" w:lineRule="auto"/>
              <w:ind w:left="142"/>
            </w:pPr>
            <w:r>
              <w:rPr>
                <w:b/>
                <w:color w:val="000000"/>
                <w:sz w:val="24"/>
                <w:szCs w:val="24"/>
              </w:rPr>
              <w:t>"Initial Period"</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1F7AC1E1" w14:textId="77777777" w:rsidR="00BD23F8" w:rsidRDefault="00BD23F8">
            <w:pPr>
              <w:pStyle w:val="Standard"/>
              <w:tabs>
                <w:tab w:val="left" w:pos="-179"/>
                <w:tab w:val="left" w:pos="-9"/>
              </w:tabs>
              <w:spacing w:after="120" w:line="240" w:lineRule="auto"/>
            </w:pPr>
            <w:r>
              <w:rPr>
                <w:color w:val="000000"/>
                <w:sz w:val="24"/>
                <w:szCs w:val="24"/>
              </w:rPr>
              <w:t>the initial term of a Contract specified in the Framework Award Form or the Order Form, as the context requires;</w:t>
            </w:r>
          </w:p>
        </w:tc>
      </w:tr>
      <w:tr w:rsidR="00BD23F8" w14:paraId="1C9546A9"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3AC89D11" w14:textId="77777777" w:rsidR="00BD23F8" w:rsidRDefault="00BD23F8">
            <w:pPr>
              <w:pStyle w:val="Standard"/>
              <w:spacing w:after="120" w:line="240" w:lineRule="auto"/>
              <w:ind w:left="142"/>
            </w:pPr>
            <w:r>
              <w:rPr>
                <w:b/>
                <w:color w:val="000000"/>
                <w:sz w:val="24"/>
                <w:szCs w:val="24"/>
              </w:rPr>
              <w:t>"Insolvency Event"</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3D3E7B87" w14:textId="77777777" w:rsidR="00BD23F8" w:rsidRDefault="00BD23F8">
            <w:pPr>
              <w:pStyle w:val="Standard"/>
              <w:tabs>
                <w:tab w:val="left" w:pos="-179"/>
                <w:tab w:val="left" w:pos="-9"/>
              </w:tabs>
              <w:spacing w:after="120" w:line="240" w:lineRule="auto"/>
            </w:pPr>
            <w:r>
              <w:rPr>
                <w:color w:val="000000"/>
                <w:sz w:val="24"/>
                <w:szCs w:val="24"/>
              </w:rPr>
              <w:t>with respect to any person, means:</w:t>
            </w:r>
          </w:p>
          <w:p w14:paraId="2115C888" w14:textId="77777777" w:rsidR="00BD23F8" w:rsidRDefault="00BD23F8">
            <w:pPr>
              <w:pStyle w:val="Standard"/>
              <w:tabs>
                <w:tab w:val="left" w:pos="-179"/>
                <w:tab w:val="left" w:pos="-9"/>
              </w:tabs>
              <w:spacing w:after="120" w:line="240" w:lineRule="auto"/>
            </w:pPr>
            <w:r>
              <w:rPr>
                <w:color w:val="000000"/>
                <w:sz w:val="24"/>
                <w:szCs w:val="24"/>
              </w:rPr>
              <w:t>(a) that person suspends, or threatens to suspend, payment of its debts, or is unable to pay its debts as they fall due or admits inability to pay its debts, or:</w:t>
            </w:r>
          </w:p>
          <w:p w14:paraId="5BBABEC1" w14:textId="77777777" w:rsidR="00BD23F8" w:rsidRDefault="00BD23F8">
            <w:pPr>
              <w:pStyle w:val="Standard"/>
              <w:tabs>
                <w:tab w:val="left" w:pos="-179"/>
                <w:tab w:val="left" w:pos="-9"/>
              </w:tabs>
              <w:spacing w:after="120" w:line="240" w:lineRule="auto"/>
            </w:pPr>
            <w:r>
              <w:rPr>
                <w:color w:val="000000"/>
                <w:sz w:val="24"/>
                <w:szCs w:val="24"/>
              </w:rPr>
              <w:t>(</w:t>
            </w:r>
            <w:proofErr w:type="spellStart"/>
            <w:r>
              <w:rPr>
                <w:color w:val="000000"/>
                <w:sz w:val="24"/>
                <w:szCs w:val="24"/>
              </w:rPr>
              <w:t>i</w:t>
            </w:r>
            <w:proofErr w:type="spellEnd"/>
            <w:r>
              <w:rPr>
                <w:color w:val="000000"/>
                <w:sz w:val="24"/>
                <w:szCs w:val="24"/>
              </w:rPr>
              <w:t>) (being a company or a LLP) is deemed unable to pay its debts within the meaning of section 123 of the Insolvency Act 1986, or</w:t>
            </w:r>
          </w:p>
          <w:p w14:paraId="2634D88B" w14:textId="77777777" w:rsidR="00BD23F8" w:rsidRDefault="00BD23F8">
            <w:pPr>
              <w:pStyle w:val="Standard"/>
              <w:tabs>
                <w:tab w:val="left" w:pos="-179"/>
                <w:tab w:val="left" w:pos="-9"/>
              </w:tabs>
              <w:spacing w:after="120" w:line="240" w:lineRule="auto"/>
            </w:pPr>
            <w:r>
              <w:rPr>
                <w:color w:val="000000"/>
                <w:sz w:val="24"/>
                <w:szCs w:val="24"/>
              </w:rPr>
              <w:t>(ii) (being a partnership) is deemed unable to pay its debts within the meaning of section 222 of the Insolvency Act 1986;</w:t>
            </w:r>
          </w:p>
          <w:p w14:paraId="54640B96" w14:textId="77777777" w:rsidR="00BD23F8" w:rsidRDefault="00BD23F8">
            <w:pPr>
              <w:pStyle w:val="Standard"/>
              <w:tabs>
                <w:tab w:val="left" w:pos="-179"/>
                <w:tab w:val="left" w:pos="-9"/>
              </w:tabs>
              <w:spacing w:after="120" w:line="240" w:lineRule="auto"/>
            </w:pPr>
            <w:r>
              <w:rPr>
                <w:color w:val="000000"/>
                <w:sz w:val="24"/>
                <w:szCs w:val="24"/>
              </w:rPr>
              <w:t xml:space="preserve">(b) that person commences negotiations with one or more of its creditors (using a voluntary arrangement, scheme of arrangement or otherwise) with a view to rescheduling any of its debts, or makes a proposal for or enters into any compromise or arrangement with one or more of its creditors or takes any step to obtain a moratorium pursuant to Section 1A and Schedule A1 of the Insolvency Act 1986 other than (in the case of a company, a LLP or a partnership) for the sole purpose of a scheme for a solvent amalgamation of that person with one or more other </w:t>
            </w:r>
            <w:r>
              <w:rPr>
                <w:color w:val="000000"/>
                <w:sz w:val="24"/>
                <w:szCs w:val="24"/>
              </w:rPr>
              <w:lastRenderedPageBreak/>
              <w:t>companies or the solvent reconstruction of that person;</w:t>
            </w:r>
          </w:p>
          <w:p w14:paraId="1D1D5116" w14:textId="77777777" w:rsidR="00BD23F8" w:rsidRDefault="00BD23F8">
            <w:pPr>
              <w:pStyle w:val="Standard"/>
              <w:tabs>
                <w:tab w:val="left" w:pos="-179"/>
                <w:tab w:val="left" w:pos="-9"/>
              </w:tabs>
              <w:spacing w:after="120" w:line="240" w:lineRule="auto"/>
            </w:pPr>
            <w:r>
              <w:rPr>
                <w:color w:val="000000"/>
                <w:sz w:val="24"/>
                <w:szCs w:val="24"/>
              </w:rPr>
              <w:t>(c) another person becomes entitled to appoint a receiver over the assets of that person or a receiver is appointed over the assets of that person;</w:t>
            </w:r>
          </w:p>
          <w:p w14:paraId="08BC796F" w14:textId="77777777" w:rsidR="00BD23F8" w:rsidRDefault="00BD23F8">
            <w:pPr>
              <w:pStyle w:val="Standard"/>
              <w:tabs>
                <w:tab w:val="left" w:pos="-179"/>
                <w:tab w:val="left" w:pos="-9"/>
              </w:tabs>
              <w:spacing w:after="120" w:line="240" w:lineRule="auto"/>
            </w:pPr>
            <w:r>
              <w:rPr>
                <w:color w:val="000000"/>
                <w:sz w:val="24"/>
                <w:szCs w:val="24"/>
              </w:rPr>
              <w:t>(d) a creditor or encumbrancer of that person attaches or takes possession of, or a distress, execution or other such process is levied or enforced on or sued against, the whole or any part of that person’s assets and such attachment or process is not discharged within 14 days;</w:t>
            </w:r>
          </w:p>
          <w:p w14:paraId="418B52E4" w14:textId="77777777" w:rsidR="00BD23F8" w:rsidRDefault="00BD23F8">
            <w:pPr>
              <w:pStyle w:val="Standard"/>
              <w:tabs>
                <w:tab w:val="left" w:pos="-179"/>
                <w:tab w:val="left" w:pos="-9"/>
              </w:tabs>
              <w:spacing w:after="120" w:line="240" w:lineRule="auto"/>
            </w:pPr>
            <w:r>
              <w:rPr>
                <w:color w:val="000000"/>
                <w:sz w:val="24"/>
                <w:szCs w:val="24"/>
              </w:rPr>
              <w:t>(e) that person suspends or ceases, or threatens to suspend or cease, carrying on all or a substantial part of its business;</w:t>
            </w:r>
          </w:p>
          <w:p w14:paraId="18F7DE2E" w14:textId="77777777" w:rsidR="00BD23F8" w:rsidRDefault="00BD23F8">
            <w:pPr>
              <w:pStyle w:val="Standard"/>
              <w:tabs>
                <w:tab w:val="left" w:pos="-179"/>
                <w:tab w:val="left" w:pos="-9"/>
              </w:tabs>
              <w:spacing w:after="120" w:line="240" w:lineRule="auto"/>
            </w:pPr>
            <w:r>
              <w:rPr>
                <w:color w:val="000000"/>
                <w:sz w:val="24"/>
                <w:szCs w:val="24"/>
              </w:rPr>
              <w:t>(f) where that person is a company, a LLP or a partnership:</w:t>
            </w:r>
          </w:p>
          <w:p w14:paraId="78134D05" w14:textId="77777777" w:rsidR="00BD23F8" w:rsidRDefault="00BD23F8">
            <w:pPr>
              <w:pStyle w:val="Standard"/>
              <w:tabs>
                <w:tab w:val="left" w:pos="-179"/>
                <w:tab w:val="left" w:pos="-9"/>
              </w:tabs>
              <w:spacing w:after="120" w:line="240" w:lineRule="auto"/>
            </w:pPr>
            <w:r>
              <w:rPr>
                <w:color w:val="000000"/>
                <w:sz w:val="24"/>
                <w:szCs w:val="24"/>
              </w:rPr>
              <w:t>(</w:t>
            </w:r>
            <w:proofErr w:type="spellStart"/>
            <w:r>
              <w:rPr>
                <w:color w:val="000000"/>
                <w:sz w:val="24"/>
                <w:szCs w:val="24"/>
              </w:rPr>
              <w:t>i</w:t>
            </w:r>
            <w:proofErr w:type="spellEnd"/>
            <w:r>
              <w:rPr>
                <w:color w:val="000000"/>
                <w:sz w:val="24"/>
                <w:szCs w:val="24"/>
              </w:rPr>
              <w:t>) a petition is presented (which is not dismissed within 14 days of its service), a notice is given, a resolution is passed, or an order is made, for or in connection with the winding up of that person other than for the sole purpose of a scheme for a solvent amalgamation of that person with one or more other companies or the solvent reconstruction of that person;</w:t>
            </w:r>
          </w:p>
          <w:p w14:paraId="177EAF81" w14:textId="77777777" w:rsidR="00BD23F8" w:rsidRDefault="00BD23F8">
            <w:pPr>
              <w:pStyle w:val="Standard"/>
              <w:tabs>
                <w:tab w:val="left" w:pos="-179"/>
                <w:tab w:val="left" w:pos="-9"/>
              </w:tabs>
              <w:spacing w:after="120" w:line="240" w:lineRule="auto"/>
            </w:pPr>
            <w:r>
              <w:rPr>
                <w:color w:val="000000"/>
                <w:sz w:val="24"/>
                <w:szCs w:val="24"/>
              </w:rPr>
              <w:t>(ii) an application is made to court, or an order is made, for the appointment of an administrator, or if a notice of intention to appoint an administrator is filed at Court or given or if an administrator is appointed, over that person;</w:t>
            </w:r>
          </w:p>
          <w:p w14:paraId="721FB6E9" w14:textId="77777777" w:rsidR="00BD23F8" w:rsidRDefault="00BD23F8">
            <w:pPr>
              <w:pStyle w:val="Standard"/>
              <w:tabs>
                <w:tab w:val="left" w:pos="-179"/>
                <w:tab w:val="left" w:pos="-9"/>
              </w:tabs>
              <w:spacing w:after="120" w:line="240" w:lineRule="auto"/>
            </w:pPr>
            <w:r>
              <w:rPr>
                <w:color w:val="000000"/>
                <w:sz w:val="24"/>
                <w:szCs w:val="24"/>
              </w:rPr>
              <w:t>(iii) (being a company or a LLP) the holder of a qualifying floating charge over the assets of that person has become entitled to appoint or has appointed an administrative receiver; or</w:t>
            </w:r>
          </w:p>
          <w:p w14:paraId="45B8FAAF" w14:textId="77777777" w:rsidR="00BD23F8" w:rsidRDefault="00BD23F8">
            <w:pPr>
              <w:pStyle w:val="Standard"/>
              <w:tabs>
                <w:tab w:val="left" w:pos="-179"/>
                <w:tab w:val="left" w:pos="-9"/>
              </w:tabs>
              <w:spacing w:after="120" w:line="240" w:lineRule="auto"/>
            </w:pPr>
            <w:r>
              <w:rPr>
                <w:color w:val="000000"/>
                <w:sz w:val="24"/>
                <w:szCs w:val="24"/>
              </w:rPr>
              <w:t>(iv) (being a partnership) the holder of an agricultural floating charge over the assets of that person has become entitled to appoint or has appointed an agricultural receiver; or</w:t>
            </w:r>
          </w:p>
          <w:p w14:paraId="6475F718" w14:textId="77777777" w:rsidR="00BD23F8" w:rsidRDefault="00BD23F8">
            <w:pPr>
              <w:pStyle w:val="Standard"/>
              <w:tabs>
                <w:tab w:val="left" w:pos="-179"/>
                <w:tab w:val="left" w:pos="-9"/>
              </w:tabs>
              <w:spacing w:after="120" w:line="240" w:lineRule="auto"/>
            </w:pPr>
            <w:r>
              <w:rPr>
                <w:color w:val="000000"/>
                <w:sz w:val="24"/>
                <w:szCs w:val="24"/>
              </w:rPr>
              <w:t>(g) any event occurs, or proceeding is taken, with respect to that person in any jurisdiction to which it is subject that has an effect equivalent or similar to any of the events mentioned above;</w:t>
            </w:r>
          </w:p>
        </w:tc>
      </w:tr>
      <w:tr w:rsidR="00BD23F8" w14:paraId="0268CB53"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25C48D4C" w14:textId="77777777" w:rsidR="00BD23F8" w:rsidRDefault="00BD23F8">
            <w:pPr>
              <w:pStyle w:val="Standard"/>
              <w:keepNext/>
              <w:spacing w:after="120" w:line="240" w:lineRule="auto"/>
              <w:ind w:left="142"/>
            </w:pPr>
            <w:r>
              <w:rPr>
                <w:b/>
                <w:color w:val="000000"/>
                <w:sz w:val="24"/>
                <w:szCs w:val="24"/>
              </w:rPr>
              <w:lastRenderedPageBreak/>
              <w:t>"Installation Works"</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006D7687" w14:textId="77777777" w:rsidR="00BD23F8" w:rsidRDefault="00BD23F8">
            <w:pPr>
              <w:pStyle w:val="Standard"/>
              <w:tabs>
                <w:tab w:val="left" w:pos="-179"/>
                <w:tab w:val="left" w:pos="-9"/>
              </w:tabs>
              <w:spacing w:after="120" w:line="240" w:lineRule="auto"/>
            </w:pPr>
            <w:r>
              <w:rPr>
                <w:color w:val="000000"/>
                <w:sz w:val="24"/>
                <w:szCs w:val="24"/>
              </w:rPr>
              <w:t>all works which the Supplier is to carry out at the beginning of the Call-Off Contract Period to install the Goods in accordance with the Call-Off Contract;</w:t>
            </w:r>
          </w:p>
        </w:tc>
      </w:tr>
      <w:tr w:rsidR="00BD23F8" w14:paraId="592E5593"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094CDE10" w14:textId="77777777" w:rsidR="00BD23F8" w:rsidRDefault="00BD23F8">
            <w:pPr>
              <w:pStyle w:val="Standard"/>
              <w:spacing w:after="120" w:line="240" w:lineRule="auto"/>
              <w:ind w:left="142"/>
            </w:pPr>
            <w:r>
              <w:rPr>
                <w:b/>
                <w:color w:val="000000"/>
                <w:sz w:val="24"/>
                <w:szCs w:val="24"/>
              </w:rPr>
              <w:t>"Intellectual Property Rights" or "IPR"</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64EFBF8C" w14:textId="77777777" w:rsidR="00BD23F8" w:rsidRDefault="00BD23F8" w:rsidP="007746C3">
            <w:pPr>
              <w:pStyle w:val="Standard"/>
              <w:numPr>
                <w:ilvl w:val="0"/>
                <w:numId w:val="20"/>
              </w:numPr>
              <w:tabs>
                <w:tab w:val="left" w:pos="144"/>
                <w:tab w:val="left" w:pos="864"/>
              </w:tabs>
              <w:spacing w:after="200"/>
              <w:textAlignment w:val="auto"/>
            </w:pPr>
            <w:r>
              <w:rPr>
                <w:color w:val="000000"/>
                <w:sz w:val="24"/>
                <w:szCs w:val="24"/>
              </w:rPr>
              <w:t>copyright, rights related to or affording protection similar to copyright, rights in databases, patents and rights in inventions, semi-conductor topography rights, trade marks, rights in internet domain names and website addresses and other rights in trade or business names, goodwill, designs, Know-How, trade secrets and other rights in Confidential Information;</w:t>
            </w:r>
          </w:p>
          <w:p w14:paraId="5C94441B" w14:textId="77777777" w:rsidR="00BD23F8" w:rsidRDefault="00BD23F8" w:rsidP="007746C3">
            <w:pPr>
              <w:pStyle w:val="Standard"/>
              <w:numPr>
                <w:ilvl w:val="0"/>
                <w:numId w:val="21"/>
              </w:numPr>
              <w:tabs>
                <w:tab w:val="left" w:pos="144"/>
                <w:tab w:val="left" w:pos="864"/>
              </w:tabs>
              <w:spacing w:after="200"/>
              <w:textAlignment w:val="auto"/>
            </w:pPr>
            <w:r>
              <w:rPr>
                <w:color w:val="000000"/>
                <w:sz w:val="24"/>
                <w:szCs w:val="24"/>
              </w:rPr>
              <w:t xml:space="preserve">applications for registration, and the right to apply for registration, for any of the rights listed at (a) that are </w:t>
            </w:r>
            <w:r>
              <w:rPr>
                <w:color w:val="000000"/>
                <w:sz w:val="24"/>
                <w:szCs w:val="24"/>
              </w:rPr>
              <w:lastRenderedPageBreak/>
              <w:t>capable of being registered in any country or jurisdiction; and</w:t>
            </w:r>
          </w:p>
          <w:p w14:paraId="3F05B645" w14:textId="77777777" w:rsidR="00BD23F8" w:rsidRDefault="00BD23F8" w:rsidP="007746C3">
            <w:pPr>
              <w:pStyle w:val="Standard"/>
              <w:numPr>
                <w:ilvl w:val="0"/>
                <w:numId w:val="21"/>
              </w:numPr>
              <w:tabs>
                <w:tab w:val="left" w:pos="144"/>
                <w:tab w:val="left" w:pos="864"/>
              </w:tabs>
              <w:spacing w:after="120" w:line="240" w:lineRule="auto"/>
              <w:textAlignment w:val="auto"/>
            </w:pPr>
            <w:r>
              <w:rPr>
                <w:color w:val="000000"/>
                <w:sz w:val="24"/>
                <w:szCs w:val="24"/>
              </w:rPr>
              <w:t>all other rights having equivalent or similar effect in any country or jurisdiction;</w:t>
            </w:r>
          </w:p>
        </w:tc>
      </w:tr>
      <w:tr w:rsidR="00BD23F8" w14:paraId="5079E82D"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6195C071" w14:textId="77777777" w:rsidR="00BD23F8" w:rsidRDefault="00BD23F8">
            <w:pPr>
              <w:pStyle w:val="Standard"/>
              <w:spacing w:after="120" w:line="240" w:lineRule="auto"/>
              <w:ind w:left="142"/>
            </w:pPr>
            <w:r>
              <w:rPr>
                <w:b/>
                <w:color w:val="000000"/>
                <w:sz w:val="24"/>
                <w:szCs w:val="24"/>
              </w:rPr>
              <w:lastRenderedPageBreak/>
              <w:t>"Invoicing Address"</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4904994D" w14:textId="77777777" w:rsidR="00BD23F8" w:rsidRDefault="00BD23F8">
            <w:pPr>
              <w:pStyle w:val="Standard"/>
              <w:tabs>
                <w:tab w:val="left" w:pos="-179"/>
                <w:tab w:val="left" w:pos="-9"/>
              </w:tabs>
              <w:spacing w:after="120" w:line="240" w:lineRule="auto"/>
            </w:pPr>
            <w:r>
              <w:rPr>
                <w:color w:val="000000"/>
                <w:sz w:val="24"/>
                <w:szCs w:val="24"/>
              </w:rPr>
              <w:t>the address to which the Supplier shall invoice the Buyer as specified in the Order Form;</w:t>
            </w:r>
          </w:p>
        </w:tc>
      </w:tr>
      <w:tr w:rsidR="00BD23F8" w14:paraId="2A340ABA"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6FCCF1F1" w14:textId="77777777" w:rsidR="00BD23F8" w:rsidRDefault="00BD23F8">
            <w:pPr>
              <w:pStyle w:val="Standard"/>
              <w:spacing w:after="120" w:line="240" w:lineRule="auto"/>
              <w:ind w:left="142"/>
            </w:pPr>
            <w:r>
              <w:rPr>
                <w:b/>
                <w:color w:val="000000"/>
                <w:sz w:val="24"/>
                <w:szCs w:val="24"/>
              </w:rPr>
              <w:t>"IPR Claim"</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246AA476" w14:textId="77777777" w:rsidR="00BD23F8" w:rsidRDefault="00BD23F8">
            <w:pPr>
              <w:pStyle w:val="Standard"/>
              <w:tabs>
                <w:tab w:val="left" w:pos="-179"/>
                <w:tab w:val="left" w:pos="-9"/>
              </w:tabs>
              <w:spacing w:after="120" w:line="240" w:lineRule="auto"/>
            </w:pPr>
            <w:r>
              <w:rPr>
                <w:color w:val="000000"/>
                <w:sz w:val="24"/>
                <w:szCs w:val="24"/>
              </w:rPr>
              <w:t>any claim of infringement or alleged infringement (including the defence of such infringement or alleged infringement) of any IPR, used to provide the Deliverables or otherwise provided and/or licensed by the Supplier (or to which the Supplier has provided access) to the Relevant Authority in the fulfilment of its obligations under a Contract;</w:t>
            </w:r>
          </w:p>
        </w:tc>
      </w:tr>
      <w:tr w:rsidR="00BD23F8" w14:paraId="6D430278"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298C3C77" w14:textId="77777777" w:rsidR="00BD23F8" w:rsidRDefault="00BD23F8">
            <w:pPr>
              <w:pStyle w:val="Standard"/>
              <w:spacing w:after="120" w:line="240" w:lineRule="auto"/>
              <w:ind w:left="142"/>
            </w:pPr>
            <w:r>
              <w:rPr>
                <w:b/>
                <w:color w:val="000000"/>
                <w:sz w:val="24"/>
                <w:szCs w:val="24"/>
              </w:rPr>
              <w:t>"IR35"</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03F8723B" w14:textId="77777777" w:rsidR="00BD23F8" w:rsidRDefault="00BD23F8">
            <w:pPr>
              <w:pStyle w:val="Standard"/>
              <w:tabs>
                <w:tab w:val="left" w:pos="-179"/>
                <w:tab w:val="left" w:pos="-9"/>
              </w:tabs>
              <w:spacing w:after="120" w:line="240" w:lineRule="auto"/>
            </w:pPr>
            <w:r>
              <w:rPr>
                <w:color w:val="000000"/>
                <w:sz w:val="24"/>
                <w:szCs w:val="24"/>
              </w:rPr>
              <w:t xml:space="preserve">the off-payroll rules requiring individuals who work through their company pay the same tax and National Insurance contributions as an employee which can be found online at: </w:t>
            </w:r>
            <w:hyperlink r:id="rId13" w:history="1">
              <w:r>
                <w:rPr>
                  <w:rStyle w:val="Hyperlink"/>
                  <w:color w:val="0000FF"/>
                  <w:sz w:val="24"/>
                  <w:szCs w:val="24"/>
                </w:rPr>
                <w:t>https://www.gov.uk/guidance/ir35-find-out-if-it-applies</w:t>
              </w:r>
            </w:hyperlink>
            <w:r>
              <w:rPr>
                <w:color w:val="000000"/>
                <w:sz w:val="24"/>
                <w:szCs w:val="24"/>
              </w:rPr>
              <w:t>;</w:t>
            </w:r>
          </w:p>
        </w:tc>
      </w:tr>
      <w:tr w:rsidR="00BD23F8" w14:paraId="64D4A0B8"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3EC2A8E9" w14:textId="77777777" w:rsidR="00BD23F8" w:rsidRDefault="00BD23F8">
            <w:pPr>
              <w:pStyle w:val="Standard"/>
              <w:spacing w:after="120" w:line="240" w:lineRule="auto"/>
              <w:ind w:left="142"/>
            </w:pPr>
            <w:r>
              <w:rPr>
                <w:b/>
                <w:color w:val="000000"/>
                <w:sz w:val="24"/>
                <w:szCs w:val="24"/>
              </w:rPr>
              <w:t>“Joint Controller Agreement”</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4CD6BB1A" w14:textId="77777777" w:rsidR="00BD23F8" w:rsidRDefault="00BD23F8">
            <w:pPr>
              <w:pStyle w:val="Standard"/>
              <w:tabs>
                <w:tab w:val="left" w:pos="-179"/>
                <w:tab w:val="left" w:pos="-9"/>
              </w:tabs>
              <w:spacing w:after="120" w:line="240" w:lineRule="auto"/>
            </w:pPr>
            <w:r>
              <w:rPr>
                <w:color w:val="000000"/>
                <w:sz w:val="24"/>
                <w:szCs w:val="24"/>
              </w:rPr>
              <w:t>the agreement (if any) entered into between the Relevant Authority and the Supplier substantially in the form set out in Annex 2 of Joint Schedule 11 (</w:t>
            </w:r>
            <w:r>
              <w:rPr>
                <w:i/>
                <w:color w:val="000000"/>
                <w:sz w:val="24"/>
                <w:szCs w:val="24"/>
              </w:rPr>
              <w:t>Processing Data</w:t>
            </w:r>
            <w:r>
              <w:rPr>
                <w:color w:val="000000"/>
                <w:sz w:val="24"/>
                <w:szCs w:val="24"/>
              </w:rPr>
              <w:t>);</w:t>
            </w:r>
          </w:p>
        </w:tc>
      </w:tr>
      <w:tr w:rsidR="00BD23F8" w14:paraId="33B3F654"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4C26AF99" w14:textId="77777777" w:rsidR="00BD23F8" w:rsidRDefault="00BD23F8">
            <w:pPr>
              <w:pStyle w:val="Standard"/>
              <w:spacing w:after="120" w:line="240" w:lineRule="auto"/>
              <w:ind w:left="142"/>
            </w:pPr>
            <w:r>
              <w:rPr>
                <w:b/>
                <w:color w:val="000000"/>
                <w:sz w:val="24"/>
                <w:szCs w:val="24"/>
              </w:rPr>
              <w:t>“Joint Controllers”</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032B6AFC" w14:textId="77777777" w:rsidR="00BD23F8" w:rsidRDefault="00BD23F8">
            <w:pPr>
              <w:pStyle w:val="Standard"/>
              <w:tabs>
                <w:tab w:val="left" w:pos="-179"/>
                <w:tab w:val="left" w:pos="-9"/>
              </w:tabs>
              <w:spacing w:after="120" w:line="240" w:lineRule="auto"/>
            </w:pPr>
            <w:r>
              <w:rPr>
                <w:color w:val="000000"/>
                <w:sz w:val="24"/>
                <w:szCs w:val="24"/>
              </w:rPr>
              <w:t>where two or more Controllers jointly determine the purposes and means of Processing;</w:t>
            </w:r>
          </w:p>
        </w:tc>
      </w:tr>
      <w:tr w:rsidR="00BD23F8" w14:paraId="07E6F9B8"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19FDB183" w14:textId="77777777" w:rsidR="00BD23F8" w:rsidRDefault="00BD23F8">
            <w:pPr>
              <w:pStyle w:val="Standard"/>
              <w:spacing w:after="120" w:line="240" w:lineRule="auto"/>
              <w:ind w:left="142"/>
            </w:pPr>
            <w:r>
              <w:rPr>
                <w:b/>
                <w:color w:val="000000"/>
                <w:sz w:val="24"/>
                <w:szCs w:val="24"/>
              </w:rPr>
              <w:t>"Key Staff"</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348FB386" w14:textId="77777777" w:rsidR="00BD23F8" w:rsidRDefault="00BD23F8">
            <w:pPr>
              <w:pStyle w:val="Standard"/>
              <w:tabs>
                <w:tab w:val="left" w:pos="-179"/>
                <w:tab w:val="left" w:pos="-9"/>
              </w:tabs>
              <w:spacing w:after="120" w:line="240" w:lineRule="auto"/>
            </w:pPr>
            <w:r>
              <w:rPr>
                <w:color w:val="000000"/>
                <w:sz w:val="24"/>
                <w:szCs w:val="24"/>
              </w:rPr>
              <w:t>the individuals (if any) identified as such in the Order Form;</w:t>
            </w:r>
          </w:p>
        </w:tc>
      </w:tr>
      <w:tr w:rsidR="00BD23F8" w14:paraId="3ED07A8E" w14:textId="77777777" w:rsidTr="00BD23F8">
        <w:trPr>
          <w:trHeight w:val="357"/>
        </w:trPr>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4306B9BF" w14:textId="77777777" w:rsidR="00BD23F8" w:rsidRDefault="00BD23F8">
            <w:pPr>
              <w:pStyle w:val="Standard"/>
              <w:spacing w:after="120" w:line="240" w:lineRule="auto"/>
              <w:ind w:left="142"/>
            </w:pPr>
            <w:r>
              <w:rPr>
                <w:b/>
                <w:color w:val="000000"/>
                <w:sz w:val="24"/>
                <w:szCs w:val="24"/>
              </w:rPr>
              <w:t>"Key Sub-Contract"</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7410AD2D" w14:textId="77777777" w:rsidR="00BD23F8" w:rsidRDefault="00BD23F8">
            <w:pPr>
              <w:pStyle w:val="Standard"/>
              <w:tabs>
                <w:tab w:val="left" w:pos="-179"/>
                <w:tab w:val="left" w:pos="-9"/>
              </w:tabs>
              <w:spacing w:after="120" w:line="240" w:lineRule="auto"/>
            </w:pPr>
            <w:r>
              <w:rPr>
                <w:color w:val="000000"/>
                <w:sz w:val="24"/>
                <w:szCs w:val="24"/>
              </w:rPr>
              <w:t>each Sub-Contract with a Key Subcontractor;</w:t>
            </w:r>
          </w:p>
        </w:tc>
      </w:tr>
      <w:tr w:rsidR="00BD23F8" w14:paraId="429EB5BB" w14:textId="77777777" w:rsidTr="00BD23F8">
        <w:trPr>
          <w:trHeight w:val="426"/>
        </w:trPr>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5EFA5FF1" w14:textId="77777777" w:rsidR="00BD23F8" w:rsidRDefault="00BD23F8">
            <w:pPr>
              <w:pStyle w:val="Standard"/>
              <w:spacing w:after="120" w:line="240" w:lineRule="auto"/>
              <w:ind w:left="142"/>
            </w:pPr>
            <w:r>
              <w:rPr>
                <w:b/>
                <w:color w:val="000000"/>
                <w:sz w:val="24"/>
                <w:szCs w:val="24"/>
              </w:rPr>
              <w:t>"Key Subcontractor"</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463F8FE5" w14:textId="77777777" w:rsidR="00BD23F8" w:rsidRDefault="00BD23F8">
            <w:pPr>
              <w:pStyle w:val="Standard"/>
              <w:tabs>
                <w:tab w:val="left" w:pos="-179"/>
                <w:tab w:val="left" w:pos="-9"/>
              </w:tabs>
              <w:spacing w:after="120" w:line="240" w:lineRule="auto"/>
            </w:pPr>
            <w:r>
              <w:rPr>
                <w:color w:val="000000"/>
                <w:sz w:val="24"/>
                <w:szCs w:val="24"/>
              </w:rPr>
              <w:t>any Subcontractor:</w:t>
            </w:r>
          </w:p>
          <w:p w14:paraId="0F801AE3" w14:textId="77777777" w:rsidR="00BD23F8" w:rsidRDefault="00BD23F8" w:rsidP="007746C3">
            <w:pPr>
              <w:pStyle w:val="Standard"/>
              <w:numPr>
                <w:ilvl w:val="0"/>
                <w:numId w:val="22"/>
              </w:numPr>
              <w:tabs>
                <w:tab w:val="left" w:pos="144"/>
                <w:tab w:val="left" w:pos="864"/>
              </w:tabs>
              <w:spacing w:after="200"/>
              <w:textAlignment w:val="auto"/>
            </w:pPr>
            <w:r>
              <w:rPr>
                <w:color w:val="000000"/>
                <w:sz w:val="24"/>
                <w:szCs w:val="24"/>
              </w:rPr>
              <w:t>which is relied upon to deliver any work package within the Deliverables in their entirety; and/or</w:t>
            </w:r>
          </w:p>
          <w:p w14:paraId="40943003" w14:textId="77777777" w:rsidR="00BD23F8" w:rsidRDefault="00BD23F8" w:rsidP="007746C3">
            <w:pPr>
              <w:pStyle w:val="Standard"/>
              <w:numPr>
                <w:ilvl w:val="0"/>
                <w:numId w:val="23"/>
              </w:numPr>
              <w:tabs>
                <w:tab w:val="left" w:pos="144"/>
                <w:tab w:val="left" w:pos="864"/>
              </w:tabs>
              <w:spacing w:after="200"/>
              <w:textAlignment w:val="auto"/>
            </w:pPr>
            <w:r>
              <w:rPr>
                <w:color w:val="000000"/>
                <w:sz w:val="24"/>
                <w:szCs w:val="24"/>
              </w:rPr>
              <w:t>which, in the opinion of CCS or the Buyer performs (or would perform if appointed) a critical role in the provision of all or any part of the Deliverables; and/or</w:t>
            </w:r>
          </w:p>
          <w:p w14:paraId="1002A9C0" w14:textId="77777777" w:rsidR="00BD23F8" w:rsidRDefault="00BD23F8" w:rsidP="007746C3">
            <w:pPr>
              <w:pStyle w:val="Standard"/>
              <w:numPr>
                <w:ilvl w:val="0"/>
                <w:numId w:val="23"/>
              </w:numPr>
              <w:tabs>
                <w:tab w:val="left" w:pos="144"/>
                <w:tab w:val="left" w:pos="864"/>
              </w:tabs>
              <w:spacing w:after="120" w:line="240" w:lineRule="auto"/>
              <w:textAlignment w:val="auto"/>
            </w:pPr>
            <w:r>
              <w:rPr>
                <w:color w:val="000000"/>
                <w:sz w:val="24"/>
                <w:szCs w:val="24"/>
              </w:rPr>
              <w:t>with a Sub-Contract with a contract value which at the time of appointment exceeds (or would exceed if appointed) 10% of the aggregate Charges forecast to be payable under the Call-Off Contract,</w:t>
            </w:r>
          </w:p>
          <w:p w14:paraId="5136E93D" w14:textId="77777777" w:rsidR="00BD23F8" w:rsidRDefault="00BD23F8">
            <w:pPr>
              <w:pStyle w:val="Standard"/>
              <w:tabs>
                <w:tab w:val="left" w:pos="-432"/>
                <w:tab w:val="left" w:pos="288"/>
              </w:tabs>
              <w:spacing w:after="120" w:line="240" w:lineRule="auto"/>
              <w:ind w:left="144"/>
            </w:pPr>
            <w:r>
              <w:rPr>
                <w:color w:val="000000"/>
                <w:sz w:val="24"/>
                <w:szCs w:val="24"/>
              </w:rPr>
              <w:t>and the Supplier shall list all such Key Subcontractors in section 19 of the Framework Award Form and in the Key Subcontractor Section in Order Form;</w:t>
            </w:r>
          </w:p>
        </w:tc>
      </w:tr>
      <w:tr w:rsidR="00BD23F8" w14:paraId="2424BD4B"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5DAEA857" w14:textId="77777777" w:rsidR="00BD23F8" w:rsidRDefault="00BD23F8">
            <w:pPr>
              <w:pStyle w:val="Standard"/>
              <w:keepNext/>
              <w:spacing w:after="120" w:line="240" w:lineRule="auto"/>
              <w:ind w:left="142"/>
            </w:pPr>
            <w:r>
              <w:rPr>
                <w:b/>
                <w:color w:val="000000"/>
                <w:sz w:val="24"/>
                <w:szCs w:val="24"/>
              </w:rPr>
              <w:lastRenderedPageBreak/>
              <w:t>"Know-How"</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107CF08B" w14:textId="77777777" w:rsidR="00BD23F8" w:rsidRDefault="00BD23F8">
            <w:pPr>
              <w:pStyle w:val="Standard"/>
              <w:tabs>
                <w:tab w:val="left" w:pos="-179"/>
                <w:tab w:val="left" w:pos="-9"/>
              </w:tabs>
              <w:spacing w:after="120" w:line="240" w:lineRule="auto"/>
            </w:pPr>
            <w:r>
              <w:rPr>
                <w:color w:val="000000"/>
                <w:sz w:val="24"/>
                <w:szCs w:val="24"/>
              </w:rPr>
              <w:t>all ideas, concepts, schemes, information, knowledge, techniques, methodology, and anything else in the nature of know-how relating to the Deliverables but excluding know-how already in the other Party’s possession before the applicable Start Date;</w:t>
            </w:r>
          </w:p>
        </w:tc>
      </w:tr>
      <w:tr w:rsidR="00BD23F8" w14:paraId="730499DB"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307EB3F3" w14:textId="77777777" w:rsidR="00BD23F8" w:rsidRDefault="00BD23F8">
            <w:pPr>
              <w:pStyle w:val="Standard"/>
              <w:spacing w:after="120" w:line="240" w:lineRule="auto"/>
              <w:ind w:left="142"/>
            </w:pPr>
            <w:r>
              <w:rPr>
                <w:b/>
                <w:color w:val="000000"/>
                <w:sz w:val="24"/>
                <w:szCs w:val="24"/>
              </w:rPr>
              <w:t>"Law"</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07CA329E" w14:textId="77777777" w:rsidR="00BD23F8" w:rsidRDefault="00BD23F8">
            <w:pPr>
              <w:pStyle w:val="Standard"/>
              <w:tabs>
                <w:tab w:val="left" w:pos="-179"/>
                <w:tab w:val="left" w:pos="-9"/>
              </w:tabs>
              <w:spacing w:after="120" w:line="240" w:lineRule="auto"/>
            </w:pPr>
            <w:r>
              <w:rPr>
                <w:color w:val="000000"/>
                <w:sz w:val="24"/>
                <w:szCs w:val="24"/>
              </w:rPr>
              <w:t xml:space="preserve">any law, subordinate legislation within the meaning of Section 21(1) of the Interpretation Act 1978, bye-law, enforceable right within the meaning of Section 2 of the European Communities Act 1972, regulation, order, regulatory policy, mandatory guidance or code of practice, </w:t>
            </w:r>
            <w:r>
              <w:rPr>
                <w:sz w:val="24"/>
                <w:szCs w:val="24"/>
              </w:rPr>
              <w:t>judgement</w:t>
            </w:r>
            <w:r>
              <w:rPr>
                <w:color w:val="000000"/>
                <w:sz w:val="24"/>
                <w:szCs w:val="24"/>
              </w:rPr>
              <w:t xml:space="preserve"> of a relevant court of law, or directives or requirements with which the relevant Party is bound to comply;</w:t>
            </w:r>
          </w:p>
        </w:tc>
      </w:tr>
      <w:tr w:rsidR="00BD23F8" w14:paraId="2C075A45"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128F6B2F" w14:textId="77777777" w:rsidR="00BD23F8" w:rsidRDefault="00BD23F8">
            <w:pPr>
              <w:pStyle w:val="Standard"/>
              <w:spacing w:after="120" w:line="240" w:lineRule="auto"/>
              <w:ind w:left="142"/>
            </w:pPr>
            <w:r>
              <w:rPr>
                <w:b/>
                <w:color w:val="000000"/>
                <w:sz w:val="24"/>
                <w:szCs w:val="24"/>
              </w:rPr>
              <w:t>“LED”</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230FB109" w14:textId="77777777" w:rsidR="00BD23F8" w:rsidRDefault="00BD23F8">
            <w:pPr>
              <w:pStyle w:val="Standard"/>
              <w:tabs>
                <w:tab w:val="left" w:pos="-179"/>
                <w:tab w:val="left" w:pos="-9"/>
              </w:tabs>
              <w:spacing w:after="120" w:line="240" w:lineRule="auto"/>
            </w:pPr>
            <w:r>
              <w:rPr>
                <w:color w:val="000000"/>
                <w:sz w:val="24"/>
                <w:szCs w:val="24"/>
              </w:rPr>
              <w:t>Law Enforcement Directive (Directive (EU) 2016/680);</w:t>
            </w:r>
          </w:p>
        </w:tc>
      </w:tr>
      <w:tr w:rsidR="00BD23F8" w14:paraId="73F265BF"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311EE528" w14:textId="77777777" w:rsidR="00BD23F8" w:rsidRDefault="00BD23F8">
            <w:pPr>
              <w:pStyle w:val="Standard"/>
              <w:spacing w:after="120" w:line="240" w:lineRule="auto"/>
              <w:ind w:left="142"/>
            </w:pPr>
            <w:r>
              <w:rPr>
                <w:b/>
                <w:color w:val="000000"/>
                <w:sz w:val="24"/>
                <w:szCs w:val="24"/>
              </w:rPr>
              <w:t>"Losses"</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0949EC14" w14:textId="77777777" w:rsidR="00BD23F8" w:rsidRDefault="00BD23F8">
            <w:pPr>
              <w:pStyle w:val="Standard"/>
              <w:tabs>
                <w:tab w:val="left" w:pos="-179"/>
                <w:tab w:val="left" w:pos="-9"/>
              </w:tabs>
              <w:spacing w:after="120" w:line="240" w:lineRule="auto"/>
            </w:pPr>
            <w:r>
              <w:rPr>
                <w:color w:val="000000"/>
                <w:sz w:val="24"/>
                <w:szCs w:val="24"/>
              </w:rPr>
              <w:t xml:space="preserve">all losses, liabilities, damages, costs, expenses (including legal fees), disbursements, costs of investigation, litigation, settlement, </w:t>
            </w:r>
            <w:r>
              <w:rPr>
                <w:sz w:val="24"/>
                <w:szCs w:val="24"/>
              </w:rPr>
              <w:t>judgement</w:t>
            </w:r>
            <w:r>
              <w:rPr>
                <w:color w:val="000000"/>
                <w:sz w:val="24"/>
                <w:szCs w:val="24"/>
              </w:rPr>
              <w:t>, interest and penalties whether arising in contract, tort (including negligence), breach of statutory duty, misrepresentation or otherwise and "</w:t>
            </w:r>
            <w:r>
              <w:rPr>
                <w:b/>
                <w:color w:val="000000"/>
                <w:sz w:val="24"/>
                <w:szCs w:val="24"/>
              </w:rPr>
              <w:t>Loss</w:t>
            </w:r>
            <w:r>
              <w:rPr>
                <w:color w:val="000000"/>
                <w:sz w:val="24"/>
                <w:szCs w:val="24"/>
              </w:rPr>
              <w:t>" shall be interpreted accordingly;</w:t>
            </w:r>
          </w:p>
        </w:tc>
      </w:tr>
      <w:tr w:rsidR="00BD23F8" w14:paraId="2347FCB9"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35365037" w14:textId="77777777" w:rsidR="00BD23F8" w:rsidRDefault="00BD23F8">
            <w:pPr>
              <w:pStyle w:val="Standard"/>
              <w:spacing w:after="120" w:line="240" w:lineRule="auto"/>
              <w:ind w:left="142"/>
            </w:pPr>
            <w:r>
              <w:rPr>
                <w:b/>
                <w:color w:val="000000"/>
                <w:sz w:val="24"/>
                <w:szCs w:val="24"/>
              </w:rPr>
              <w:t>"Lots"</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7FB02352" w14:textId="77777777" w:rsidR="00BD23F8" w:rsidRDefault="00BD23F8">
            <w:pPr>
              <w:pStyle w:val="Standard"/>
              <w:tabs>
                <w:tab w:val="left" w:pos="-179"/>
                <w:tab w:val="left" w:pos="175"/>
              </w:tabs>
              <w:spacing w:after="120" w:line="240" w:lineRule="auto"/>
            </w:pPr>
            <w:r>
              <w:rPr>
                <w:color w:val="000000"/>
                <w:sz w:val="24"/>
                <w:szCs w:val="24"/>
              </w:rPr>
              <w:t>the number of lots specified in Framework Schedule 1 (Specification), if applicable;</w:t>
            </w:r>
          </w:p>
        </w:tc>
      </w:tr>
      <w:tr w:rsidR="00BD23F8" w14:paraId="2144A8C9"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1BB70978" w14:textId="77777777" w:rsidR="00BD23F8" w:rsidRDefault="00BD23F8">
            <w:pPr>
              <w:pStyle w:val="Standard"/>
              <w:spacing w:after="120" w:line="240" w:lineRule="auto"/>
              <w:ind w:left="142"/>
            </w:pPr>
            <w:r>
              <w:rPr>
                <w:b/>
                <w:color w:val="000000"/>
                <w:sz w:val="24"/>
                <w:szCs w:val="24"/>
              </w:rPr>
              <w:t>"Management Charge"</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57F30647" w14:textId="77777777" w:rsidR="00BD23F8" w:rsidRDefault="00BD23F8">
            <w:pPr>
              <w:pStyle w:val="Standard"/>
              <w:tabs>
                <w:tab w:val="left" w:pos="-179"/>
                <w:tab w:val="left" w:pos="-9"/>
              </w:tabs>
              <w:spacing w:after="120" w:line="240" w:lineRule="auto"/>
            </w:pPr>
            <w:r>
              <w:rPr>
                <w:color w:val="000000"/>
                <w:sz w:val="24"/>
                <w:szCs w:val="24"/>
              </w:rPr>
              <w:t>the sum specified in the Framework Award Form payable by the Supplier to CCS in accordance with Framework Schedule 5 (Management Charges and Information);</w:t>
            </w:r>
          </w:p>
        </w:tc>
      </w:tr>
      <w:tr w:rsidR="00BD23F8" w14:paraId="33CD3E0F"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620BFC70" w14:textId="77777777" w:rsidR="00BD23F8" w:rsidRDefault="00BD23F8">
            <w:pPr>
              <w:pStyle w:val="Standard"/>
              <w:spacing w:after="120" w:line="240" w:lineRule="auto"/>
              <w:ind w:left="142"/>
            </w:pPr>
            <w:r>
              <w:rPr>
                <w:b/>
                <w:color w:val="000000"/>
                <w:sz w:val="24"/>
                <w:szCs w:val="24"/>
              </w:rPr>
              <w:t>"Management Information" or “MI”</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00E0313A" w14:textId="77777777" w:rsidR="00BD23F8" w:rsidRDefault="00BD23F8">
            <w:pPr>
              <w:pStyle w:val="Standard"/>
              <w:tabs>
                <w:tab w:val="left" w:pos="-179"/>
                <w:tab w:val="left" w:pos="-9"/>
              </w:tabs>
              <w:spacing w:after="120" w:line="240" w:lineRule="auto"/>
            </w:pPr>
            <w:r>
              <w:rPr>
                <w:color w:val="000000"/>
                <w:sz w:val="24"/>
                <w:szCs w:val="24"/>
              </w:rPr>
              <w:t>the management information specified in Framework Schedule 5 (Management Charges and Information);</w:t>
            </w:r>
          </w:p>
        </w:tc>
      </w:tr>
      <w:tr w:rsidR="00BD23F8" w14:paraId="36CA214F"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63D2A3EF" w14:textId="77777777" w:rsidR="00BD23F8" w:rsidRDefault="00BD23F8">
            <w:pPr>
              <w:pStyle w:val="Standard"/>
              <w:spacing w:after="120" w:line="240" w:lineRule="auto"/>
              <w:ind w:left="142"/>
            </w:pPr>
            <w:r>
              <w:rPr>
                <w:b/>
                <w:color w:val="000000"/>
                <w:sz w:val="24"/>
                <w:szCs w:val="24"/>
              </w:rPr>
              <w:t>“MI Default”</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22E7EF0A" w14:textId="77777777" w:rsidR="00BD23F8" w:rsidRDefault="00BD23F8">
            <w:pPr>
              <w:pStyle w:val="Standard"/>
              <w:tabs>
                <w:tab w:val="left" w:pos="-179"/>
                <w:tab w:val="left" w:pos="175"/>
              </w:tabs>
              <w:spacing w:after="120" w:line="240" w:lineRule="auto"/>
            </w:pPr>
            <w:r>
              <w:rPr>
                <w:color w:val="222222"/>
                <w:sz w:val="24"/>
                <w:szCs w:val="24"/>
              </w:rPr>
              <w:t>means when</w:t>
            </w:r>
            <w:r>
              <w:rPr>
                <w:b/>
                <w:color w:val="222222"/>
                <w:sz w:val="24"/>
                <w:szCs w:val="24"/>
              </w:rPr>
              <w:t xml:space="preserve"> </w:t>
            </w:r>
            <w:r>
              <w:rPr>
                <w:color w:val="000000"/>
                <w:sz w:val="24"/>
                <w:szCs w:val="24"/>
              </w:rPr>
              <w:t>two (2) MI Reports are not provided in any rolling six (6) month period</w:t>
            </w:r>
          </w:p>
        </w:tc>
      </w:tr>
      <w:tr w:rsidR="00BD23F8" w14:paraId="1BC34317"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036CA2E7" w14:textId="77777777" w:rsidR="00BD23F8" w:rsidRDefault="00BD23F8">
            <w:pPr>
              <w:pStyle w:val="Standard"/>
              <w:spacing w:after="120" w:line="240" w:lineRule="auto"/>
              <w:ind w:left="142"/>
            </w:pPr>
            <w:r>
              <w:rPr>
                <w:b/>
                <w:color w:val="000000"/>
                <w:sz w:val="24"/>
                <w:szCs w:val="24"/>
              </w:rPr>
              <w:t>"MI Failure"</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79B22B2A" w14:textId="77777777" w:rsidR="00BD23F8" w:rsidRDefault="00BD23F8">
            <w:pPr>
              <w:pStyle w:val="Standard"/>
              <w:tabs>
                <w:tab w:val="left" w:pos="-179"/>
                <w:tab w:val="left" w:pos="175"/>
              </w:tabs>
              <w:spacing w:after="120" w:line="240" w:lineRule="auto"/>
            </w:pPr>
            <w:r>
              <w:rPr>
                <w:color w:val="000000"/>
                <w:sz w:val="24"/>
                <w:szCs w:val="24"/>
              </w:rPr>
              <w:t>means when an MI report:</w:t>
            </w:r>
          </w:p>
          <w:p w14:paraId="432EF3C0" w14:textId="77777777" w:rsidR="00BD23F8" w:rsidRDefault="00BD23F8" w:rsidP="007746C3">
            <w:pPr>
              <w:pStyle w:val="Standard"/>
              <w:numPr>
                <w:ilvl w:val="0"/>
                <w:numId w:val="24"/>
              </w:numPr>
              <w:tabs>
                <w:tab w:val="left" w:pos="144"/>
                <w:tab w:val="left" w:pos="895"/>
              </w:tabs>
              <w:spacing w:after="200"/>
              <w:textAlignment w:val="auto"/>
            </w:pPr>
            <w:r>
              <w:rPr>
                <w:color w:val="000000"/>
                <w:sz w:val="24"/>
                <w:szCs w:val="24"/>
              </w:rPr>
              <w:t xml:space="preserve">contains any material errors or material omissions or a missing mandatory field; or  </w:t>
            </w:r>
          </w:p>
          <w:p w14:paraId="7B49F293" w14:textId="77777777" w:rsidR="00BD23F8" w:rsidRDefault="00BD23F8" w:rsidP="007746C3">
            <w:pPr>
              <w:pStyle w:val="Standard"/>
              <w:numPr>
                <w:ilvl w:val="0"/>
                <w:numId w:val="25"/>
              </w:numPr>
              <w:tabs>
                <w:tab w:val="left" w:pos="144"/>
                <w:tab w:val="left" w:pos="895"/>
              </w:tabs>
              <w:spacing w:after="200"/>
              <w:textAlignment w:val="auto"/>
            </w:pPr>
            <w:r>
              <w:rPr>
                <w:color w:val="000000"/>
                <w:sz w:val="24"/>
                <w:szCs w:val="24"/>
              </w:rPr>
              <w:t>is submitted using an incorrect MI reporting Template; or</w:t>
            </w:r>
          </w:p>
          <w:p w14:paraId="5EEBEBD5" w14:textId="77777777" w:rsidR="00BD23F8" w:rsidRDefault="00BD23F8" w:rsidP="007746C3">
            <w:pPr>
              <w:pStyle w:val="Standard"/>
              <w:numPr>
                <w:ilvl w:val="0"/>
                <w:numId w:val="25"/>
              </w:numPr>
              <w:tabs>
                <w:tab w:val="left" w:pos="144"/>
                <w:tab w:val="left" w:pos="895"/>
              </w:tabs>
              <w:spacing w:after="120" w:line="240" w:lineRule="auto"/>
              <w:textAlignment w:val="auto"/>
            </w:pPr>
            <w:r>
              <w:rPr>
                <w:color w:val="000000"/>
                <w:sz w:val="24"/>
                <w:szCs w:val="24"/>
              </w:rPr>
              <w:t>is not submitted by the reporting date (including where a declaration of no business should have been filed);</w:t>
            </w:r>
          </w:p>
        </w:tc>
      </w:tr>
      <w:tr w:rsidR="00BD23F8" w14:paraId="1E41C43C"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2CF194BC" w14:textId="77777777" w:rsidR="00BD23F8" w:rsidRDefault="00BD23F8">
            <w:pPr>
              <w:pStyle w:val="Standard"/>
              <w:spacing w:after="120" w:line="240" w:lineRule="auto"/>
              <w:ind w:left="142"/>
            </w:pPr>
            <w:r>
              <w:rPr>
                <w:b/>
                <w:color w:val="000000"/>
                <w:sz w:val="24"/>
                <w:szCs w:val="24"/>
              </w:rPr>
              <w:t>"MI Report"</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4AE3BFCC" w14:textId="77777777" w:rsidR="00BD23F8" w:rsidRDefault="00BD23F8">
            <w:pPr>
              <w:pStyle w:val="Standard"/>
              <w:tabs>
                <w:tab w:val="left" w:pos="-179"/>
                <w:tab w:val="left" w:pos="175"/>
              </w:tabs>
              <w:spacing w:after="120" w:line="240" w:lineRule="auto"/>
            </w:pPr>
            <w:r>
              <w:rPr>
                <w:color w:val="000000"/>
                <w:sz w:val="24"/>
                <w:szCs w:val="24"/>
              </w:rPr>
              <w:t>means a report containing Management Information submitted to the Authority in accordance with Framework Schedule 5 (Management Charges and Information);</w:t>
            </w:r>
          </w:p>
        </w:tc>
      </w:tr>
      <w:tr w:rsidR="00BD23F8" w14:paraId="75CC5159"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5C120471" w14:textId="77777777" w:rsidR="00BD23F8" w:rsidRDefault="00BD23F8">
            <w:pPr>
              <w:pStyle w:val="Standard"/>
              <w:spacing w:after="120" w:line="240" w:lineRule="auto"/>
              <w:ind w:left="142"/>
            </w:pPr>
            <w:r>
              <w:rPr>
                <w:b/>
                <w:color w:val="000000"/>
                <w:sz w:val="24"/>
                <w:szCs w:val="24"/>
              </w:rPr>
              <w:t>"MI Reporting Template"</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3A414A4D" w14:textId="77777777" w:rsidR="00BD23F8" w:rsidRDefault="00BD23F8">
            <w:pPr>
              <w:pStyle w:val="Standard"/>
              <w:tabs>
                <w:tab w:val="left" w:pos="-179"/>
                <w:tab w:val="left" w:pos="175"/>
              </w:tabs>
              <w:spacing w:after="120" w:line="240" w:lineRule="auto"/>
            </w:pPr>
            <w:r>
              <w:rPr>
                <w:color w:val="000000"/>
                <w:sz w:val="24"/>
                <w:szCs w:val="24"/>
              </w:rPr>
              <w:t>means the form of report set out in the Annex to Framework Schedule 5 (Management Charges and Information) setting out the information the Supplier is required to supply to the Authority;</w:t>
            </w:r>
          </w:p>
        </w:tc>
      </w:tr>
      <w:tr w:rsidR="00BD23F8" w14:paraId="000D57E5"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3A59BA52" w14:textId="77777777" w:rsidR="00BD23F8" w:rsidRDefault="00BD23F8">
            <w:pPr>
              <w:pStyle w:val="Standard"/>
              <w:spacing w:after="120" w:line="240" w:lineRule="auto"/>
              <w:ind w:left="142"/>
            </w:pPr>
            <w:r>
              <w:rPr>
                <w:b/>
                <w:color w:val="000000"/>
                <w:sz w:val="24"/>
                <w:szCs w:val="24"/>
              </w:rPr>
              <w:t>"Milestone"</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1F4DA05A" w14:textId="77777777" w:rsidR="00BD23F8" w:rsidRDefault="00BD23F8">
            <w:pPr>
              <w:pStyle w:val="Standard"/>
              <w:tabs>
                <w:tab w:val="left" w:pos="-179"/>
                <w:tab w:val="left" w:pos="-9"/>
              </w:tabs>
              <w:spacing w:after="120" w:line="240" w:lineRule="auto"/>
            </w:pPr>
            <w:r>
              <w:rPr>
                <w:color w:val="000000"/>
                <w:sz w:val="24"/>
                <w:szCs w:val="24"/>
              </w:rPr>
              <w:t>an event or task described in the Implementation Plan;</w:t>
            </w:r>
          </w:p>
        </w:tc>
      </w:tr>
      <w:tr w:rsidR="00BD23F8" w14:paraId="350A7EFB"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1AF18C57" w14:textId="77777777" w:rsidR="00BD23F8" w:rsidRDefault="00BD23F8">
            <w:pPr>
              <w:pStyle w:val="Standard"/>
              <w:spacing w:after="120" w:line="240" w:lineRule="auto"/>
              <w:ind w:left="142"/>
            </w:pPr>
            <w:r>
              <w:rPr>
                <w:b/>
                <w:color w:val="000000"/>
                <w:sz w:val="24"/>
                <w:szCs w:val="24"/>
              </w:rPr>
              <w:t>"Milestone Date"</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3FA19629" w14:textId="77777777" w:rsidR="00BD23F8" w:rsidRDefault="00BD23F8">
            <w:pPr>
              <w:pStyle w:val="Standard"/>
              <w:tabs>
                <w:tab w:val="left" w:pos="-179"/>
                <w:tab w:val="left" w:pos="-9"/>
              </w:tabs>
              <w:spacing w:after="120" w:line="240" w:lineRule="auto"/>
            </w:pPr>
            <w:r>
              <w:rPr>
                <w:color w:val="000000"/>
                <w:sz w:val="24"/>
                <w:szCs w:val="24"/>
              </w:rPr>
              <w:t>the target date set out against the relevant Milestone in the Implementation Plan by which the Milestone must be Achieved;</w:t>
            </w:r>
          </w:p>
        </w:tc>
      </w:tr>
      <w:tr w:rsidR="00BD23F8" w14:paraId="12B9F16F"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6EB64616" w14:textId="77777777" w:rsidR="00BD23F8" w:rsidRDefault="00BD23F8">
            <w:pPr>
              <w:pStyle w:val="Standard"/>
              <w:spacing w:after="120" w:line="240" w:lineRule="auto"/>
              <w:ind w:left="142"/>
            </w:pPr>
            <w:r>
              <w:rPr>
                <w:b/>
                <w:color w:val="000000"/>
                <w:sz w:val="24"/>
                <w:szCs w:val="24"/>
              </w:rPr>
              <w:lastRenderedPageBreak/>
              <w:t>"Month"</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61ABB134" w14:textId="77777777" w:rsidR="00BD23F8" w:rsidRDefault="00BD23F8">
            <w:pPr>
              <w:pStyle w:val="Standard"/>
              <w:tabs>
                <w:tab w:val="left" w:pos="-179"/>
                <w:tab w:val="left" w:pos="-9"/>
              </w:tabs>
              <w:spacing w:after="120" w:line="240" w:lineRule="auto"/>
            </w:pPr>
            <w:r>
              <w:rPr>
                <w:color w:val="000000"/>
                <w:sz w:val="24"/>
                <w:szCs w:val="24"/>
              </w:rPr>
              <w:t>a calendar month and "</w:t>
            </w:r>
            <w:r>
              <w:rPr>
                <w:b/>
                <w:color w:val="000000"/>
                <w:sz w:val="24"/>
                <w:szCs w:val="24"/>
              </w:rPr>
              <w:t>Monthly</w:t>
            </w:r>
            <w:r>
              <w:rPr>
                <w:color w:val="000000"/>
                <w:sz w:val="24"/>
                <w:szCs w:val="24"/>
              </w:rPr>
              <w:t xml:space="preserve">" shall be </w:t>
            </w:r>
            <w:proofErr w:type="gramStart"/>
            <w:r>
              <w:rPr>
                <w:color w:val="000000"/>
                <w:sz w:val="24"/>
                <w:szCs w:val="24"/>
              </w:rPr>
              <w:t>interpreted accordingly;</w:t>
            </w:r>
            <w:proofErr w:type="gramEnd"/>
          </w:p>
        </w:tc>
      </w:tr>
      <w:tr w:rsidR="00BD23F8" w14:paraId="6C98CB71"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026FE520" w14:textId="77777777" w:rsidR="00BD23F8" w:rsidRDefault="00BD23F8">
            <w:pPr>
              <w:pStyle w:val="Standard"/>
              <w:spacing w:after="120" w:line="240" w:lineRule="auto"/>
              <w:ind w:left="142"/>
            </w:pPr>
            <w:r>
              <w:rPr>
                <w:b/>
                <w:color w:val="000000"/>
                <w:sz w:val="24"/>
                <w:szCs w:val="24"/>
              </w:rPr>
              <w:t>"National Insurance"</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19B5C023" w14:textId="77777777" w:rsidR="00BD23F8" w:rsidRDefault="00BD23F8">
            <w:pPr>
              <w:pStyle w:val="Standard"/>
              <w:tabs>
                <w:tab w:val="left" w:pos="-179"/>
                <w:tab w:val="left" w:pos="-9"/>
              </w:tabs>
              <w:spacing w:after="120" w:line="240" w:lineRule="auto"/>
            </w:pPr>
            <w:r>
              <w:rPr>
                <w:color w:val="000000"/>
                <w:sz w:val="24"/>
                <w:szCs w:val="24"/>
              </w:rPr>
              <w:t xml:space="preserve">contributions required by the Social Security Contributions and Benefits Act 1992 and made in accordance with </w:t>
            </w:r>
            <w:proofErr w:type="gramStart"/>
            <w:r>
              <w:rPr>
                <w:color w:val="000000"/>
                <w:sz w:val="24"/>
                <w:szCs w:val="24"/>
              </w:rPr>
              <w:t>the  Social</w:t>
            </w:r>
            <w:proofErr w:type="gramEnd"/>
            <w:r>
              <w:rPr>
                <w:color w:val="000000"/>
                <w:sz w:val="24"/>
                <w:szCs w:val="24"/>
              </w:rPr>
              <w:t xml:space="preserve"> Security (Contributions) Regulations 2001 (SI 2001/1004);</w:t>
            </w:r>
          </w:p>
        </w:tc>
      </w:tr>
      <w:tr w:rsidR="00BD23F8" w14:paraId="6001A244"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3CC19EE5" w14:textId="77777777" w:rsidR="00BD23F8" w:rsidRDefault="00BD23F8">
            <w:pPr>
              <w:pStyle w:val="Standard"/>
              <w:spacing w:after="120" w:line="240" w:lineRule="auto"/>
              <w:ind w:left="142"/>
            </w:pPr>
            <w:r>
              <w:rPr>
                <w:b/>
                <w:color w:val="000000"/>
                <w:sz w:val="24"/>
                <w:szCs w:val="24"/>
              </w:rPr>
              <w:t>"New IPR"</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6AF97FF2" w14:textId="77777777" w:rsidR="00BD23F8" w:rsidRDefault="00BD23F8">
            <w:pPr>
              <w:pStyle w:val="Standard"/>
              <w:tabs>
                <w:tab w:val="left" w:pos="-576"/>
                <w:tab w:val="left" w:pos="144"/>
              </w:tabs>
              <w:spacing w:after="120" w:line="240" w:lineRule="auto"/>
            </w:pPr>
            <w:r>
              <w:rPr>
                <w:color w:val="000000"/>
                <w:sz w:val="24"/>
                <w:szCs w:val="24"/>
              </w:rPr>
              <w:t>IPR in items created by the Supplier (or by a third party on behalf of the Supplier) specifically for the purposes of a Contract and updates and amendments of these items including (but not limited to) database schema; and/or</w:t>
            </w:r>
          </w:p>
          <w:p w14:paraId="00AE4F12" w14:textId="77777777" w:rsidR="00BD23F8" w:rsidRDefault="00BD23F8">
            <w:pPr>
              <w:pStyle w:val="Standard"/>
              <w:tabs>
                <w:tab w:val="left" w:pos="-576"/>
                <w:tab w:val="left" w:pos="144"/>
              </w:tabs>
              <w:spacing w:after="120" w:line="240" w:lineRule="auto"/>
            </w:pPr>
            <w:r>
              <w:rPr>
                <w:color w:val="000000"/>
                <w:sz w:val="24"/>
                <w:szCs w:val="24"/>
              </w:rPr>
              <w:t xml:space="preserve">IPR in or arising as a result of the performance of the Supplier’s obligations under a Contract and all updates and amendments to the </w:t>
            </w:r>
            <w:proofErr w:type="gramStart"/>
            <w:r>
              <w:rPr>
                <w:color w:val="000000"/>
                <w:sz w:val="24"/>
                <w:szCs w:val="24"/>
              </w:rPr>
              <w:t>same;</w:t>
            </w:r>
            <w:proofErr w:type="gramEnd"/>
          </w:p>
          <w:p w14:paraId="3A1C053C" w14:textId="77777777" w:rsidR="00BD23F8" w:rsidRDefault="00BD23F8">
            <w:pPr>
              <w:pStyle w:val="Standard"/>
              <w:tabs>
                <w:tab w:val="left" w:pos="-179"/>
                <w:tab w:val="left" w:pos="-9"/>
              </w:tabs>
              <w:spacing w:after="120" w:line="240" w:lineRule="auto"/>
            </w:pPr>
            <w:r>
              <w:rPr>
                <w:color w:val="000000"/>
                <w:sz w:val="24"/>
                <w:szCs w:val="24"/>
              </w:rPr>
              <w:t>but shall not include the Supplier’s Existing IPR;</w:t>
            </w:r>
          </w:p>
        </w:tc>
      </w:tr>
      <w:tr w:rsidR="00BD23F8" w14:paraId="3B1626D6"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39BAFD58" w14:textId="77777777" w:rsidR="00BD23F8" w:rsidRDefault="00BD23F8">
            <w:pPr>
              <w:pStyle w:val="Standard"/>
              <w:spacing w:after="120" w:line="240" w:lineRule="auto"/>
              <w:ind w:left="142"/>
            </w:pPr>
            <w:r>
              <w:rPr>
                <w:b/>
                <w:color w:val="000000"/>
                <w:sz w:val="24"/>
                <w:szCs w:val="24"/>
              </w:rPr>
              <w:t>"Occasion of Tax Non–Compliance"</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5595EF5C" w14:textId="77777777" w:rsidR="00BD23F8" w:rsidRDefault="00BD23F8">
            <w:pPr>
              <w:pStyle w:val="Standard"/>
              <w:tabs>
                <w:tab w:val="left" w:pos="-179"/>
                <w:tab w:val="left" w:pos="-9"/>
              </w:tabs>
              <w:spacing w:after="120" w:line="240" w:lineRule="auto"/>
            </w:pPr>
            <w:r>
              <w:rPr>
                <w:color w:val="000000"/>
                <w:sz w:val="24"/>
                <w:szCs w:val="24"/>
              </w:rPr>
              <w:t>where:</w:t>
            </w:r>
          </w:p>
          <w:p w14:paraId="740C86D1" w14:textId="77777777" w:rsidR="00BD23F8" w:rsidRDefault="00BD23F8" w:rsidP="007746C3">
            <w:pPr>
              <w:pStyle w:val="Standard"/>
              <w:numPr>
                <w:ilvl w:val="0"/>
                <w:numId w:val="26"/>
              </w:numPr>
              <w:tabs>
                <w:tab w:val="left" w:pos="144"/>
                <w:tab w:val="left" w:pos="864"/>
              </w:tabs>
              <w:spacing w:after="120" w:line="240" w:lineRule="auto"/>
              <w:textAlignment w:val="auto"/>
            </w:pPr>
            <w:r>
              <w:rPr>
                <w:color w:val="000000"/>
                <w:sz w:val="24"/>
                <w:szCs w:val="24"/>
              </w:rPr>
              <w:t>any tax return of the Supplier submitted to a Relevant Tax Authority on or after 1 October 2012 which is found on or after 1 April 2013 to be incorrect as a result of:</w:t>
            </w:r>
          </w:p>
          <w:p w14:paraId="1F9CFD6F" w14:textId="77777777" w:rsidR="00BD23F8" w:rsidRDefault="00BD23F8">
            <w:pPr>
              <w:pStyle w:val="Standard"/>
              <w:tabs>
                <w:tab w:val="left" w:pos="132"/>
                <w:tab w:val="left" w:pos="852"/>
              </w:tabs>
              <w:spacing w:after="120" w:line="240" w:lineRule="auto"/>
              <w:ind w:left="708"/>
            </w:pPr>
            <w:proofErr w:type="spellStart"/>
            <w:r>
              <w:rPr>
                <w:sz w:val="24"/>
                <w:szCs w:val="24"/>
              </w:rPr>
              <w:t>i</w:t>
            </w:r>
            <w:proofErr w:type="spellEnd"/>
            <w:r>
              <w:rPr>
                <w:sz w:val="24"/>
                <w:szCs w:val="24"/>
              </w:rPr>
              <w:t xml:space="preserve">) </w:t>
            </w:r>
            <w:r>
              <w:rPr>
                <w:color w:val="000000"/>
                <w:sz w:val="24"/>
                <w:szCs w:val="24"/>
              </w:rPr>
              <w:t>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w:t>
            </w:r>
          </w:p>
          <w:p w14:paraId="64B34864" w14:textId="77777777" w:rsidR="00BD23F8" w:rsidRDefault="00BD23F8">
            <w:pPr>
              <w:pStyle w:val="Standard"/>
              <w:tabs>
                <w:tab w:val="left" w:pos="132"/>
                <w:tab w:val="left" w:pos="852"/>
              </w:tabs>
              <w:spacing w:after="120" w:line="240" w:lineRule="auto"/>
              <w:ind w:left="708"/>
            </w:pPr>
            <w:r>
              <w:rPr>
                <w:sz w:val="24"/>
                <w:szCs w:val="24"/>
              </w:rPr>
              <w:t xml:space="preserve">ii) </w:t>
            </w:r>
            <w:r>
              <w:rPr>
                <w:color w:val="000000"/>
                <w:sz w:val="24"/>
                <w:szCs w:val="24"/>
              </w:rPr>
              <w:t>the failure of an avoidance scheme which the Supplier was involved in, and which was, or should have been, notified to a Relevant Tax Authority under the DOTAS or any equivalent or similar regime in any jurisdiction; and/or</w:t>
            </w:r>
          </w:p>
          <w:p w14:paraId="4CECFF97" w14:textId="77777777" w:rsidR="00BD23F8" w:rsidRDefault="00BD23F8" w:rsidP="007746C3">
            <w:pPr>
              <w:pStyle w:val="Standard"/>
              <w:numPr>
                <w:ilvl w:val="0"/>
                <w:numId w:val="27"/>
              </w:numPr>
              <w:tabs>
                <w:tab w:val="left" w:pos="144"/>
                <w:tab w:val="left" w:pos="864"/>
              </w:tabs>
              <w:spacing w:after="120" w:line="240" w:lineRule="auto"/>
              <w:textAlignment w:val="auto"/>
            </w:pPr>
            <w:r>
              <w:rPr>
                <w:color w:val="000000"/>
                <w:sz w:val="24"/>
                <w:szCs w:val="24"/>
              </w:rPr>
              <w:t>any tax return of the Supplier submitted to a Relevant Tax Authority on or after 1 October 2012 which gives rise, on or after 1 April 2013, to a criminal conviction in any jurisdiction for tax related offences which is not spent at the Start Date or to a civil penalty for fraud or evasion;</w:t>
            </w:r>
          </w:p>
        </w:tc>
      </w:tr>
      <w:tr w:rsidR="00BD23F8" w14:paraId="3CBB23E9" w14:textId="77777777" w:rsidTr="00BD23F8">
        <w:trPr>
          <w:trHeight w:val="5726"/>
        </w:trPr>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5BDCB78F" w14:textId="77777777" w:rsidR="00BD23F8" w:rsidRDefault="00BD23F8">
            <w:pPr>
              <w:pStyle w:val="Standard"/>
              <w:spacing w:after="120" w:line="240" w:lineRule="auto"/>
              <w:ind w:left="142"/>
            </w:pPr>
            <w:r>
              <w:rPr>
                <w:b/>
                <w:color w:val="000000"/>
                <w:sz w:val="24"/>
                <w:szCs w:val="24"/>
              </w:rPr>
              <w:lastRenderedPageBreak/>
              <w:t>"Open Book Data "</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3D7ABE4B" w14:textId="77777777" w:rsidR="00BD23F8" w:rsidRDefault="00BD23F8">
            <w:pPr>
              <w:pStyle w:val="Standard"/>
              <w:tabs>
                <w:tab w:val="left" w:pos="-179"/>
                <w:tab w:val="left" w:pos="-9"/>
              </w:tabs>
              <w:spacing w:after="120" w:line="240" w:lineRule="auto"/>
            </w:pPr>
            <w:r>
              <w:rPr>
                <w:color w:val="000000"/>
                <w:sz w:val="24"/>
                <w:szCs w:val="24"/>
              </w:rPr>
              <w:t>complete and accurate financial and non-financial information which is sufficient to enable the Buyer to verify the Charges already paid or payable and Charges forecast to be paid during the remainder of the Call-Off Contract, including details and all assumptions relating to:</w:t>
            </w:r>
          </w:p>
          <w:p w14:paraId="28E318D1" w14:textId="77777777" w:rsidR="00BD23F8" w:rsidRDefault="00BD23F8" w:rsidP="007746C3">
            <w:pPr>
              <w:pStyle w:val="Standard"/>
              <w:numPr>
                <w:ilvl w:val="0"/>
                <w:numId w:val="28"/>
              </w:numPr>
              <w:tabs>
                <w:tab w:val="left" w:pos="144"/>
                <w:tab w:val="left" w:pos="864"/>
              </w:tabs>
              <w:spacing w:after="200"/>
              <w:textAlignment w:val="auto"/>
            </w:pPr>
            <w:r>
              <w:rPr>
                <w:color w:val="000000"/>
                <w:sz w:val="24"/>
                <w:szCs w:val="24"/>
              </w:rPr>
              <w:t>the Supplier’s Costs broken down against each Good and/or Service and/or Deliverable, including actual capital expenditure (including capital replacement costs) and the unit cost and total actual costs of all Deliverables;</w:t>
            </w:r>
          </w:p>
          <w:p w14:paraId="2B3BCE0A" w14:textId="77777777" w:rsidR="00BD23F8" w:rsidRDefault="00BD23F8" w:rsidP="007746C3">
            <w:pPr>
              <w:pStyle w:val="Standard"/>
              <w:numPr>
                <w:ilvl w:val="0"/>
                <w:numId w:val="29"/>
              </w:numPr>
              <w:tabs>
                <w:tab w:val="left" w:pos="144"/>
                <w:tab w:val="left" w:pos="864"/>
              </w:tabs>
              <w:spacing w:after="200"/>
              <w:textAlignment w:val="auto"/>
            </w:pPr>
            <w:r>
              <w:rPr>
                <w:color w:val="000000"/>
                <w:sz w:val="24"/>
                <w:szCs w:val="24"/>
              </w:rPr>
              <w:t>operating expenditure relating to the provision of the Deliverables including an analysis showing:</w:t>
            </w:r>
          </w:p>
          <w:p w14:paraId="305C0D61" w14:textId="77777777" w:rsidR="00BD23F8" w:rsidRDefault="00BD23F8" w:rsidP="007746C3">
            <w:pPr>
              <w:pStyle w:val="Standard"/>
              <w:numPr>
                <w:ilvl w:val="2"/>
                <w:numId w:val="17"/>
              </w:numPr>
              <w:tabs>
                <w:tab w:val="left" w:pos="216"/>
                <w:tab w:val="left" w:pos="936"/>
              </w:tabs>
              <w:spacing w:after="120" w:line="240" w:lineRule="auto"/>
              <w:ind w:left="792"/>
              <w:textAlignment w:val="auto"/>
            </w:pPr>
            <w:r>
              <w:rPr>
                <w:color w:val="000000"/>
                <w:sz w:val="24"/>
                <w:szCs w:val="24"/>
              </w:rPr>
              <w:t>the unit costs and quantity of Goods and any other consumables and bought-in Deliverables;</w:t>
            </w:r>
          </w:p>
          <w:p w14:paraId="567A2179" w14:textId="77777777" w:rsidR="00BD23F8" w:rsidRDefault="00BD23F8" w:rsidP="007746C3">
            <w:pPr>
              <w:pStyle w:val="Standard"/>
              <w:numPr>
                <w:ilvl w:val="2"/>
                <w:numId w:val="17"/>
              </w:numPr>
              <w:tabs>
                <w:tab w:val="left" w:pos="216"/>
                <w:tab w:val="left" w:pos="936"/>
              </w:tabs>
              <w:spacing w:after="120" w:line="240" w:lineRule="auto"/>
              <w:ind w:left="792"/>
              <w:textAlignment w:val="auto"/>
            </w:pPr>
            <w:r>
              <w:rPr>
                <w:color w:val="000000"/>
                <w:sz w:val="24"/>
                <w:szCs w:val="24"/>
              </w:rPr>
              <w:t xml:space="preserve">staff costs broken down into the number and grade/role of all Supplier Staff (free of any contingency) together with a list of agreed rates against each </w:t>
            </w:r>
            <w:proofErr w:type="gramStart"/>
            <w:r>
              <w:rPr>
                <w:color w:val="000000"/>
                <w:sz w:val="24"/>
                <w:szCs w:val="24"/>
              </w:rPr>
              <w:t>grade;</w:t>
            </w:r>
            <w:proofErr w:type="gramEnd"/>
          </w:p>
          <w:p w14:paraId="2662F3A1" w14:textId="77777777" w:rsidR="00BD23F8" w:rsidRDefault="00BD23F8" w:rsidP="007746C3">
            <w:pPr>
              <w:pStyle w:val="Standard"/>
              <w:numPr>
                <w:ilvl w:val="2"/>
                <w:numId w:val="17"/>
              </w:numPr>
              <w:tabs>
                <w:tab w:val="left" w:pos="216"/>
                <w:tab w:val="left" w:pos="936"/>
              </w:tabs>
              <w:spacing w:after="120" w:line="240" w:lineRule="auto"/>
              <w:ind w:left="792"/>
              <w:textAlignment w:val="auto"/>
            </w:pPr>
            <w:r>
              <w:rPr>
                <w:color w:val="000000"/>
                <w:sz w:val="24"/>
                <w:szCs w:val="24"/>
              </w:rPr>
              <w:t>a list of Costs underpinning those rates for each grade, being the agreed rate less the Supplier Profit Margin; and</w:t>
            </w:r>
          </w:p>
          <w:p w14:paraId="3D2924B5" w14:textId="77777777" w:rsidR="00BD23F8" w:rsidRDefault="00BD23F8" w:rsidP="007746C3">
            <w:pPr>
              <w:pStyle w:val="Standard"/>
              <w:numPr>
                <w:ilvl w:val="2"/>
                <w:numId w:val="17"/>
              </w:numPr>
              <w:tabs>
                <w:tab w:val="left" w:pos="216"/>
                <w:tab w:val="left" w:pos="936"/>
              </w:tabs>
              <w:spacing w:after="120" w:line="240" w:lineRule="auto"/>
              <w:ind w:left="792"/>
              <w:textAlignment w:val="auto"/>
            </w:pPr>
            <w:r>
              <w:rPr>
                <w:color w:val="000000"/>
                <w:sz w:val="24"/>
                <w:szCs w:val="24"/>
              </w:rPr>
              <w:t xml:space="preserve">Reimbursable Expenses, if allowed under the Order </w:t>
            </w:r>
            <w:proofErr w:type="gramStart"/>
            <w:r>
              <w:rPr>
                <w:color w:val="000000"/>
                <w:sz w:val="24"/>
                <w:szCs w:val="24"/>
              </w:rPr>
              <w:t>Form;</w:t>
            </w:r>
            <w:proofErr w:type="gramEnd"/>
          </w:p>
          <w:p w14:paraId="6E71F696" w14:textId="77777777" w:rsidR="00BD23F8" w:rsidRDefault="00BD23F8" w:rsidP="007746C3">
            <w:pPr>
              <w:pStyle w:val="Standard"/>
              <w:numPr>
                <w:ilvl w:val="0"/>
                <w:numId w:val="29"/>
              </w:numPr>
              <w:tabs>
                <w:tab w:val="left" w:pos="144"/>
                <w:tab w:val="left" w:pos="864"/>
              </w:tabs>
              <w:spacing w:after="200"/>
              <w:textAlignment w:val="auto"/>
            </w:pPr>
            <w:proofErr w:type="gramStart"/>
            <w:r>
              <w:rPr>
                <w:sz w:val="24"/>
                <w:szCs w:val="24"/>
              </w:rPr>
              <w:t>Overheads;</w:t>
            </w:r>
            <w:proofErr w:type="gramEnd"/>
          </w:p>
          <w:p w14:paraId="250DD998" w14:textId="77777777" w:rsidR="00BD23F8" w:rsidRDefault="00BD23F8" w:rsidP="007746C3">
            <w:pPr>
              <w:pStyle w:val="Standard"/>
              <w:numPr>
                <w:ilvl w:val="0"/>
                <w:numId w:val="29"/>
              </w:numPr>
              <w:tabs>
                <w:tab w:val="left" w:pos="144"/>
                <w:tab w:val="left" w:pos="864"/>
              </w:tabs>
              <w:spacing w:after="200"/>
              <w:textAlignment w:val="auto"/>
            </w:pPr>
            <w:r>
              <w:rPr>
                <w:color w:val="000000"/>
                <w:sz w:val="24"/>
                <w:szCs w:val="24"/>
              </w:rPr>
              <w:t xml:space="preserve">all interest, expenses and any other </w:t>
            </w:r>
            <w:proofErr w:type="gramStart"/>
            <w:r>
              <w:rPr>
                <w:color w:val="000000"/>
                <w:sz w:val="24"/>
                <w:szCs w:val="24"/>
              </w:rPr>
              <w:t>third party</w:t>
            </w:r>
            <w:proofErr w:type="gramEnd"/>
            <w:r>
              <w:rPr>
                <w:color w:val="000000"/>
                <w:sz w:val="24"/>
                <w:szCs w:val="24"/>
              </w:rPr>
              <w:t xml:space="preserve"> financing costs incurred in relation to the provision of the Deliverables;</w:t>
            </w:r>
          </w:p>
          <w:p w14:paraId="1F6174DC" w14:textId="77777777" w:rsidR="00BD23F8" w:rsidRDefault="00BD23F8" w:rsidP="007746C3">
            <w:pPr>
              <w:pStyle w:val="Standard"/>
              <w:numPr>
                <w:ilvl w:val="0"/>
                <w:numId w:val="29"/>
              </w:numPr>
              <w:tabs>
                <w:tab w:val="left" w:pos="144"/>
                <w:tab w:val="left" w:pos="864"/>
              </w:tabs>
              <w:spacing w:after="200"/>
              <w:textAlignment w:val="auto"/>
            </w:pPr>
            <w:r>
              <w:rPr>
                <w:sz w:val="24"/>
                <w:szCs w:val="24"/>
              </w:rPr>
              <w:t xml:space="preserve">the Supplier Profit achieved over the Framework Contract Period and on an annual </w:t>
            </w:r>
            <w:proofErr w:type="gramStart"/>
            <w:r>
              <w:rPr>
                <w:sz w:val="24"/>
                <w:szCs w:val="24"/>
              </w:rPr>
              <w:t>basis;</w:t>
            </w:r>
            <w:proofErr w:type="gramEnd"/>
          </w:p>
          <w:p w14:paraId="78CCF130" w14:textId="77777777" w:rsidR="00BD23F8" w:rsidRDefault="00BD23F8" w:rsidP="007746C3">
            <w:pPr>
              <w:pStyle w:val="Standard"/>
              <w:numPr>
                <w:ilvl w:val="0"/>
                <w:numId w:val="29"/>
              </w:numPr>
              <w:tabs>
                <w:tab w:val="left" w:pos="144"/>
                <w:tab w:val="left" w:pos="864"/>
              </w:tabs>
              <w:spacing w:after="200"/>
              <w:textAlignment w:val="auto"/>
            </w:pPr>
            <w:r>
              <w:rPr>
                <w:sz w:val="24"/>
                <w:szCs w:val="24"/>
              </w:rPr>
              <w:t>confirmation that all methods of Cost apportionment and Overhead allocation are consistent with and not more onerous than such methods applied generally by the Supplier;</w:t>
            </w:r>
          </w:p>
          <w:p w14:paraId="694DB366" w14:textId="77777777" w:rsidR="00BD23F8" w:rsidRDefault="00BD23F8" w:rsidP="007746C3">
            <w:pPr>
              <w:pStyle w:val="Standard"/>
              <w:numPr>
                <w:ilvl w:val="0"/>
                <w:numId w:val="29"/>
              </w:numPr>
              <w:tabs>
                <w:tab w:val="left" w:pos="144"/>
                <w:tab w:val="left" w:pos="864"/>
              </w:tabs>
              <w:spacing w:after="200"/>
              <w:textAlignment w:val="auto"/>
            </w:pPr>
            <w:r>
              <w:rPr>
                <w:sz w:val="24"/>
                <w:szCs w:val="24"/>
              </w:rPr>
              <w:t>an explanation of the type and value of risk and contingencies associated with the provision of the Deliverables, including the amount of money attributed to each risk and/or contingency; and</w:t>
            </w:r>
          </w:p>
          <w:p w14:paraId="64E83EB9" w14:textId="77777777" w:rsidR="00BD23F8" w:rsidRDefault="00BD23F8" w:rsidP="007746C3">
            <w:pPr>
              <w:pStyle w:val="Standard"/>
              <w:numPr>
                <w:ilvl w:val="0"/>
                <w:numId w:val="29"/>
              </w:numPr>
              <w:tabs>
                <w:tab w:val="left" w:pos="144"/>
                <w:tab w:val="left" w:pos="864"/>
              </w:tabs>
              <w:spacing w:after="120" w:line="240" w:lineRule="auto"/>
              <w:textAlignment w:val="auto"/>
            </w:pPr>
            <w:r>
              <w:rPr>
                <w:sz w:val="24"/>
                <w:szCs w:val="24"/>
              </w:rPr>
              <w:t>the actual Costs profile for each Service Period;</w:t>
            </w:r>
          </w:p>
        </w:tc>
      </w:tr>
      <w:tr w:rsidR="00BD23F8" w14:paraId="44838663"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725D8047" w14:textId="77777777" w:rsidR="00BD23F8" w:rsidRDefault="00BD23F8">
            <w:pPr>
              <w:pStyle w:val="Standard"/>
              <w:spacing w:after="120" w:line="240" w:lineRule="auto"/>
              <w:ind w:left="142"/>
            </w:pPr>
            <w:r>
              <w:rPr>
                <w:b/>
                <w:color w:val="000000"/>
                <w:sz w:val="24"/>
                <w:szCs w:val="24"/>
              </w:rPr>
              <w:t>"Order"</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080F0D72" w14:textId="77777777" w:rsidR="00BD23F8" w:rsidRDefault="00BD23F8">
            <w:pPr>
              <w:pStyle w:val="Standard"/>
              <w:tabs>
                <w:tab w:val="left" w:pos="-179"/>
                <w:tab w:val="left" w:pos="-9"/>
              </w:tabs>
              <w:spacing w:after="120" w:line="240" w:lineRule="auto"/>
            </w:pPr>
            <w:r>
              <w:rPr>
                <w:color w:val="000000"/>
                <w:sz w:val="24"/>
                <w:szCs w:val="24"/>
              </w:rPr>
              <w:t>means an order for the provision of the Deliverables placed by a Buyer with the Supplier under a Contract;</w:t>
            </w:r>
          </w:p>
        </w:tc>
      </w:tr>
      <w:tr w:rsidR="00BD23F8" w14:paraId="6F07B137"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04C751BF" w14:textId="77777777" w:rsidR="00BD23F8" w:rsidRDefault="00BD23F8">
            <w:pPr>
              <w:pStyle w:val="Standard"/>
              <w:spacing w:after="120" w:line="240" w:lineRule="auto"/>
              <w:ind w:left="142"/>
            </w:pPr>
            <w:r>
              <w:rPr>
                <w:b/>
                <w:color w:val="000000"/>
                <w:sz w:val="24"/>
                <w:szCs w:val="24"/>
              </w:rPr>
              <w:t>"Order Form"</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6D97AE54" w14:textId="77777777" w:rsidR="00BD23F8" w:rsidRDefault="00BD23F8">
            <w:pPr>
              <w:pStyle w:val="Standard"/>
              <w:tabs>
                <w:tab w:val="left" w:pos="-179"/>
                <w:tab w:val="left" w:pos="-9"/>
              </w:tabs>
              <w:spacing w:after="120" w:line="240" w:lineRule="auto"/>
            </w:pPr>
            <w:r>
              <w:rPr>
                <w:color w:val="000000"/>
                <w:sz w:val="24"/>
                <w:szCs w:val="24"/>
              </w:rPr>
              <w:t>a completed Order Form Template (or equivalent information issued by the Buyer) used to create a Call-Off Contract;</w:t>
            </w:r>
          </w:p>
        </w:tc>
      </w:tr>
      <w:tr w:rsidR="00BD23F8" w14:paraId="3A87E0A6"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15268FFB" w14:textId="77777777" w:rsidR="00BD23F8" w:rsidRDefault="00BD23F8">
            <w:pPr>
              <w:pStyle w:val="Standard"/>
              <w:spacing w:after="120" w:line="240" w:lineRule="auto"/>
              <w:ind w:left="142"/>
            </w:pPr>
            <w:r>
              <w:rPr>
                <w:b/>
                <w:color w:val="000000"/>
                <w:sz w:val="24"/>
                <w:szCs w:val="24"/>
              </w:rPr>
              <w:lastRenderedPageBreak/>
              <w:t>"Order Form Template"</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036E538C" w14:textId="77777777" w:rsidR="00BD23F8" w:rsidRDefault="00BD23F8">
            <w:pPr>
              <w:pStyle w:val="Standard"/>
              <w:tabs>
                <w:tab w:val="left" w:pos="-179"/>
                <w:tab w:val="left" w:pos="-9"/>
              </w:tabs>
              <w:spacing w:after="120" w:line="240" w:lineRule="auto"/>
            </w:pPr>
            <w:r>
              <w:rPr>
                <w:color w:val="000000"/>
                <w:sz w:val="24"/>
                <w:szCs w:val="24"/>
              </w:rPr>
              <w:t>the template in Framework Schedule 6 (Order Form Template and Call-Off Schedules);</w:t>
            </w:r>
          </w:p>
        </w:tc>
      </w:tr>
      <w:tr w:rsidR="00BD23F8" w14:paraId="6964E4E5"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09C22264" w14:textId="77777777" w:rsidR="00BD23F8" w:rsidRDefault="00BD23F8">
            <w:pPr>
              <w:pStyle w:val="Standard"/>
              <w:spacing w:after="120" w:line="240" w:lineRule="auto"/>
              <w:ind w:left="142"/>
            </w:pPr>
            <w:r>
              <w:rPr>
                <w:b/>
                <w:color w:val="000000"/>
                <w:sz w:val="24"/>
                <w:szCs w:val="24"/>
              </w:rPr>
              <w:t>"Other Contracting Authority"</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77AE00E2" w14:textId="77777777" w:rsidR="00BD23F8" w:rsidRDefault="00BD23F8">
            <w:pPr>
              <w:pStyle w:val="Standard"/>
              <w:tabs>
                <w:tab w:val="left" w:pos="-179"/>
                <w:tab w:val="left" w:pos="-9"/>
              </w:tabs>
              <w:spacing w:after="120" w:line="240" w:lineRule="auto"/>
            </w:pPr>
            <w:r>
              <w:rPr>
                <w:color w:val="000000"/>
                <w:sz w:val="24"/>
                <w:szCs w:val="24"/>
              </w:rPr>
              <w:t>any actual or potential Buyer under the Framework Contract;</w:t>
            </w:r>
          </w:p>
        </w:tc>
      </w:tr>
      <w:tr w:rsidR="00BD23F8" w14:paraId="259E7EDC"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5EAE1CB3" w14:textId="77777777" w:rsidR="00BD23F8" w:rsidRDefault="00BD23F8">
            <w:pPr>
              <w:pStyle w:val="Standard"/>
              <w:keepNext/>
              <w:spacing w:after="120" w:line="240" w:lineRule="auto"/>
              <w:ind w:left="142"/>
            </w:pPr>
            <w:r>
              <w:rPr>
                <w:b/>
                <w:color w:val="000000"/>
                <w:sz w:val="24"/>
                <w:szCs w:val="24"/>
              </w:rPr>
              <w:t>"Overhead"</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588FF45D" w14:textId="77777777" w:rsidR="00BD23F8" w:rsidRDefault="00BD23F8">
            <w:pPr>
              <w:pStyle w:val="Standard"/>
              <w:tabs>
                <w:tab w:val="left" w:pos="-179"/>
                <w:tab w:val="left" w:pos="-9"/>
              </w:tabs>
              <w:spacing w:after="120" w:line="240" w:lineRule="auto"/>
            </w:pPr>
            <w:r>
              <w:rPr>
                <w:color w:val="000000"/>
                <w:sz w:val="24"/>
                <w:szCs w:val="24"/>
              </w:rPr>
              <w:t>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Staff and accordingly included within limb (a) of the definition of "Costs";</w:t>
            </w:r>
          </w:p>
        </w:tc>
      </w:tr>
      <w:tr w:rsidR="00BD23F8" w14:paraId="295A6E5D"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4C75870D" w14:textId="77777777" w:rsidR="00BD23F8" w:rsidRDefault="00BD23F8">
            <w:pPr>
              <w:pStyle w:val="Standard"/>
              <w:keepNext/>
              <w:spacing w:after="120" w:line="240" w:lineRule="auto"/>
              <w:ind w:left="142"/>
            </w:pPr>
            <w:r>
              <w:rPr>
                <w:b/>
                <w:color w:val="000000"/>
                <w:sz w:val="24"/>
                <w:szCs w:val="24"/>
              </w:rPr>
              <w:t>"Parliament"</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53CAE25A" w14:textId="77777777" w:rsidR="00BD23F8" w:rsidRDefault="00BD23F8">
            <w:pPr>
              <w:pStyle w:val="Standard"/>
              <w:tabs>
                <w:tab w:val="left" w:pos="-179"/>
                <w:tab w:val="left" w:pos="-9"/>
              </w:tabs>
              <w:spacing w:after="120" w:line="240" w:lineRule="auto"/>
            </w:pPr>
            <w:r>
              <w:rPr>
                <w:color w:val="000000"/>
                <w:sz w:val="24"/>
                <w:szCs w:val="24"/>
              </w:rPr>
              <w:t>takes its natural meaning as interpreted by Law;</w:t>
            </w:r>
          </w:p>
        </w:tc>
      </w:tr>
      <w:tr w:rsidR="00BD23F8" w14:paraId="1A226066"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0D48AD32" w14:textId="77777777" w:rsidR="00BD23F8" w:rsidRDefault="00BD23F8">
            <w:pPr>
              <w:pStyle w:val="Standard"/>
              <w:spacing w:after="120" w:line="240" w:lineRule="auto"/>
              <w:ind w:left="142"/>
            </w:pPr>
            <w:r>
              <w:rPr>
                <w:b/>
                <w:color w:val="000000"/>
                <w:sz w:val="24"/>
                <w:szCs w:val="24"/>
              </w:rPr>
              <w:t>"Party"</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38290E9D" w14:textId="77777777" w:rsidR="00BD23F8" w:rsidRDefault="00BD23F8">
            <w:pPr>
              <w:pStyle w:val="Standard"/>
              <w:tabs>
                <w:tab w:val="left" w:pos="-179"/>
                <w:tab w:val="left" w:pos="-9"/>
              </w:tabs>
              <w:spacing w:after="120" w:line="240" w:lineRule="auto"/>
            </w:pPr>
            <w:r>
              <w:rPr>
                <w:color w:val="000000"/>
                <w:sz w:val="24"/>
                <w:szCs w:val="24"/>
              </w:rPr>
              <w:t xml:space="preserve">in the context of the Framework Contract, </w:t>
            </w:r>
            <w:proofErr w:type="gramStart"/>
            <w:r>
              <w:rPr>
                <w:color w:val="000000"/>
                <w:sz w:val="24"/>
                <w:szCs w:val="24"/>
              </w:rPr>
              <w:t>CCS</w:t>
            </w:r>
            <w:proofErr w:type="gramEnd"/>
            <w:r>
              <w:rPr>
                <w:color w:val="000000"/>
                <w:sz w:val="24"/>
                <w:szCs w:val="24"/>
              </w:rPr>
              <w:t xml:space="preserve"> or the Supplier, and </w:t>
            </w:r>
            <w:r>
              <w:rPr>
                <w:sz w:val="24"/>
                <w:szCs w:val="24"/>
              </w:rPr>
              <w:t>in the</w:t>
            </w:r>
            <w:r>
              <w:rPr>
                <w:color w:val="000000"/>
                <w:sz w:val="24"/>
                <w:szCs w:val="24"/>
              </w:rPr>
              <w:t xml:space="preserve"> context of a Call-Off Contract the Buyer or the Supplier. "</w:t>
            </w:r>
            <w:r>
              <w:rPr>
                <w:b/>
                <w:color w:val="000000"/>
                <w:sz w:val="24"/>
                <w:szCs w:val="24"/>
              </w:rPr>
              <w:t>Parties</w:t>
            </w:r>
            <w:r>
              <w:rPr>
                <w:color w:val="000000"/>
                <w:sz w:val="24"/>
                <w:szCs w:val="24"/>
              </w:rPr>
              <w:t xml:space="preserve">" shall mean </w:t>
            </w:r>
            <w:proofErr w:type="gramStart"/>
            <w:r>
              <w:rPr>
                <w:color w:val="000000"/>
                <w:sz w:val="24"/>
                <w:szCs w:val="24"/>
              </w:rPr>
              <w:t>both of them</w:t>
            </w:r>
            <w:proofErr w:type="gramEnd"/>
            <w:r>
              <w:rPr>
                <w:color w:val="000000"/>
                <w:sz w:val="24"/>
                <w:szCs w:val="24"/>
              </w:rPr>
              <w:t xml:space="preserve"> where the context permits;</w:t>
            </w:r>
          </w:p>
        </w:tc>
      </w:tr>
      <w:tr w:rsidR="00BD23F8" w14:paraId="62EA9125"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33D8E7D8" w14:textId="77777777" w:rsidR="00BD23F8" w:rsidRDefault="00BD23F8">
            <w:pPr>
              <w:pStyle w:val="Standard"/>
              <w:spacing w:after="120" w:line="240" w:lineRule="auto"/>
              <w:ind w:left="142"/>
            </w:pPr>
            <w:r>
              <w:rPr>
                <w:b/>
                <w:color w:val="000000"/>
                <w:sz w:val="24"/>
                <w:szCs w:val="24"/>
              </w:rPr>
              <w:t>"Performance Indicators" or "PIs"</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23432B8D" w14:textId="77777777" w:rsidR="00BD23F8" w:rsidRDefault="00BD23F8">
            <w:pPr>
              <w:pStyle w:val="Standard"/>
              <w:tabs>
                <w:tab w:val="left" w:pos="-179"/>
                <w:tab w:val="left" w:pos="-9"/>
              </w:tabs>
              <w:spacing w:after="120" w:line="240" w:lineRule="auto"/>
            </w:pPr>
            <w:r>
              <w:rPr>
                <w:color w:val="000000"/>
                <w:sz w:val="24"/>
                <w:szCs w:val="24"/>
              </w:rPr>
              <w:t>the performance measurements and targets in respect of the Supplier’s performance of the Framework Contract set out in Framework Schedule 4 (Framework Management);</w:t>
            </w:r>
          </w:p>
        </w:tc>
      </w:tr>
      <w:tr w:rsidR="00BD23F8" w14:paraId="3FD575C9"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5BCF18DF" w14:textId="77777777" w:rsidR="00BD23F8" w:rsidRDefault="00BD23F8">
            <w:pPr>
              <w:pStyle w:val="Standard"/>
              <w:spacing w:after="120" w:line="240" w:lineRule="auto"/>
              <w:ind w:left="142"/>
            </w:pPr>
            <w:r>
              <w:rPr>
                <w:b/>
                <w:color w:val="000000"/>
                <w:sz w:val="24"/>
                <w:szCs w:val="24"/>
              </w:rPr>
              <w:t>"Personal Data"</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32FA1A73" w14:textId="77777777" w:rsidR="00BD23F8" w:rsidRDefault="00BD23F8">
            <w:pPr>
              <w:pStyle w:val="Standard"/>
              <w:tabs>
                <w:tab w:val="left" w:pos="-179"/>
                <w:tab w:val="left" w:pos="-9"/>
              </w:tabs>
              <w:spacing w:after="120" w:line="240" w:lineRule="auto"/>
            </w:pPr>
            <w:r>
              <w:rPr>
                <w:color w:val="000000"/>
                <w:sz w:val="24"/>
                <w:szCs w:val="24"/>
              </w:rPr>
              <w:t>has the meaning given to it in the GDPR;</w:t>
            </w:r>
          </w:p>
        </w:tc>
      </w:tr>
      <w:tr w:rsidR="00BD23F8" w14:paraId="0593C182"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7B1468D9" w14:textId="77777777" w:rsidR="00BD23F8" w:rsidRDefault="00BD23F8">
            <w:pPr>
              <w:pStyle w:val="Standard"/>
              <w:spacing w:after="120" w:line="240" w:lineRule="auto"/>
              <w:ind w:left="142"/>
            </w:pPr>
            <w:r>
              <w:rPr>
                <w:b/>
                <w:color w:val="000000"/>
                <w:sz w:val="24"/>
                <w:szCs w:val="24"/>
              </w:rPr>
              <w:t>“Personal Data Breach”</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59073BF3" w14:textId="77777777" w:rsidR="00BD23F8" w:rsidRDefault="00BD23F8">
            <w:pPr>
              <w:pStyle w:val="Standard"/>
              <w:tabs>
                <w:tab w:val="left" w:pos="-179"/>
                <w:tab w:val="left" w:pos="-9"/>
              </w:tabs>
              <w:spacing w:after="120" w:line="240" w:lineRule="auto"/>
            </w:pPr>
            <w:r>
              <w:rPr>
                <w:color w:val="000000"/>
                <w:sz w:val="24"/>
                <w:szCs w:val="24"/>
              </w:rPr>
              <w:t>has the meaning given to it in the GDPR;</w:t>
            </w:r>
          </w:p>
        </w:tc>
      </w:tr>
      <w:tr w:rsidR="00BD23F8" w14:paraId="58F5521E"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10733EBE" w14:textId="77777777" w:rsidR="00BD23F8" w:rsidRDefault="00BD23F8">
            <w:pPr>
              <w:pStyle w:val="Standard"/>
              <w:spacing w:after="120" w:line="240" w:lineRule="auto"/>
              <w:ind w:left="142"/>
            </w:pPr>
            <w:r>
              <w:rPr>
                <w:b/>
                <w:color w:val="000000"/>
                <w:sz w:val="24"/>
                <w:szCs w:val="24"/>
              </w:rPr>
              <w:t>“Personnel”</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303AC070" w14:textId="77777777" w:rsidR="00BD23F8" w:rsidRDefault="00BD23F8">
            <w:pPr>
              <w:pStyle w:val="Standard"/>
              <w:tabs>
                <w:tab w:val="left" w:pos="-179"/>
                <w:tab w:val="left" w:pos="-9"/>
              </w:tabs>
              <w:spacing w:after="120" w:line="240" w:lineRule="auto"/>
            </w:pPr>
            <w:r>
              <w:rPr>
                <w:color w:val="000000"/>
                <w:sz w:val="24"/>
                <w:szCs w:val="24"/>
              </w:rPr>
              <w:t xml:space="preserve">all directors, officers, employees, agents, consultants and suppliers of a Party and/or of any Subcontractor and/or </w:t>
            </w:r>
            <w:proofErr w:type="spellStart"/>
            <w:r>
              <w:rPr>
                <w:color w:val="000000"/>
                <w:sz w:val="24"/>
                <w:szCs w:val="24"/>
              </w:rPr>
              <w:t>Subprocessor</w:t>
            </w:r>
            <w:proofErr w:type="spellEnd"/>
            <w:r>
              <w:rPr>
                <w:color w:val="000000"/>
                <w:sz w:val="24"/>
                <w:szCs w:val="24"/>
              </w:rPr>
              <w:t xml:space="preserve"> engaged in the performance of its obligations under a Contract;</w:t>
            </w:r>
          </w:p>
        </w:tc>
      </w:tr>
      <w:tr w:rsidR="00BD23F8" w14:paraId="7EEE03D4"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565C2309" w14:textId="77777777" w:rsidR="00BD23F8" w:rsidRDefault="00BD23F8">
            <w:pPr>
              <w:pStyle w:val="Standard"/>
              <w:spacing w:after="120" w:line="240" w:lineRule="auto"/>
              <w:ind w:left="142"/>
            </w:pPr>
            <w:r>
              <w:rPr>
                <w:b/>
                <w:color w:val="000000"/>
                <w:sz w:val="24"/>
                <w:szCs w:val="24"/>
              </w:rPr>
              <w:t>"Prescribed Person"</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27B8FDD1" w14:textId="77777777" w:rsidR="00BD23F8" w:rsidRDefault="00BD23F8">
            <w:pPr>
              <w:pStyle w:val="Standard"/>
              <w:tabs>
                <w:tab w:val="left" w:pos="-179"/>
                <w:tab w:val="left" w:pos="-9"/>
              </w:tabs>
              <w:spacing w:after="120" w:line="240" w:lineRule="auto"/>
            </w:pPr>
            <w:r>
              <w:rPr>
                <w:color w:val="000000"/>
                <w:sz w:val="24"/>
                <w:szCs w:val="24"/>
              </w:rPr>
              <w:t xml:space="preserve">a legal adviser, an MP or an appropriate body which a whistle-blower may make a disclosure to as detailed in ‘Whistleblowing: list of prescribed people and bodies’, 24 November 2016, available online at: </w:t>
            </w:r>
            <w:hyperlink r:id="rId14" w:history="1">
              <w:r>
                <w:rPr>
                  <w:rStyle w:val="Hyperlink"/>
                  <w:color w:val="0000FF"/>
                  <w:sz w:val="24"/>
                  <w:szCs w:val="24"/>
                </w:rPr>
                <w:t>https://www.gov.uk/government/publications/blowing-the-whistle-list-of-prescribed-people-and-bodies--2/whistleblowing-list-of-prescribed-people-and-bodies</w:t>
              </w:r>
            </w:hyperlink>
            <w:r>
              <w:rPr>
                <w:color w:val="000000"/>
                <w:sz w:val="24"/>
                <w:szCs w:val="24"/>
              </w:rPr>
              <w:t>;</w:t>
            </w:r>
          </w:p>
        </w:tc>
      </w:tr>
      <w:tr w:rsidR="00BD23F8" w14:paraId="3539F59B"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0C15D21B" w14:textId="77777777" w:rsidR="00BD23F8" w:rsidRDefault="00BD23F8">
            <w:pPr>
              <w:pStyle w:val="Standard"/>
              <w:spacing w:after="120" w:line="240" w:lineRule="auto"/>
              <w:ind w:left="142"/>
            </w:pPr>
            <w:r>
              <w:rPr>
                <w:b/>
                <w:color w:val="000000"/>
                <w:sz w:val="24"/>
                <w:szCs w:val="24"/>
              </w:rPr>
              <w:t>“Processing”</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3C2A137A" w14:textId="77777777" w:rsidR="00BD23F8" w:rsidRDefault="00BD23F8">
            <w:pPr>
              <w:pStyle w:val="Standard"/>
              <w:tabs>
                <w:tab w:val="left" w:pos="-179"/>
                <w:tab w:val="left" w:pos="-9"/>
              </w:tabs>
              <w:spacing w:after="120" w:line="240" w:lineRule="auto"/>
            </w:pPr>
            <w:r>
              <w:rPr>
                <w:color w:val="000000"/>
                <w:sz w:val="24"/>
                <w:szCs w:val="24"/>
              </w:rPr>
              <w:t>has the meaning given to it in the GDPR;</w:t>
            </w:r>
          </w:p>
        </w:tc>
      </w:tr>
      <w:tr w:rsidR="00BD23F8" w14:paraId="5374AC7A"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0B8FFD53" w14:textId="77777777" w:rsidR="00BD23F8" w:rsidRDefault="00BD23F8">
            <w:pPr>
              <w:pStyle w:val="Standard"/>
              <w:spacing w:after="120" w:line="240" w:lineRule="auto"/>
              <w:ind w:left="142"/>
            </w:pPr>
            <w:r>
              <w:rPr>
                <w:b/>
                <w:color w:val="000000"/>
                <w:sz w:val="24"/>
                <w:szCs w:val="24"/>
              </w:rPr>
              <w:t>“Processor”</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2DF60D9B" w14:textId="77777777" w:rsidR="00BD23F8" w:rsidRDefault="00BD23F8">
            <w:pPr>
              <w:pStyle w:val="Standard"/>
              <w:tabs>
                <w:tab w:val="left" w:pos="-179"/>
                <w:tab w:val="left" w:pos="-9"/>
              </w:tabs>
              <w:spacing w:after="120" w:line="240" w:lineRule="auto"/>
            </w:pPr>
            <w:r>
              <w:rPr>
                <w:color w:val="000000"/>
                <w:sz w:val="24"/>
                <w:szCs w:val="24"/>
              </w:rPr>
              <w:t>has the meaning given to it in the GDPR;</w:t>
            </w:r>
          </w:p>
        </w:tc>
      </w:tr>
      <w:tr w:rsidR="00BD23F8" w14:paraId="781454EF"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3E09B4DD" w14:textId="77777777" w:rsidR="00BD23F8" w:rsidRDefault="00BD23F8">
            <w:pPr>
              <w:pStyle w:val="Standard"/>
              <w:spacing w:after="120" w:line="240" w:lineRule="auto"/>
              <w:ind w:left="142"/>
            </w:pPr>
            <w:r>
              <w:rPr>
                <w:b/>
                <w:color w:val="000000"/>
                <w:sz w:val="24"/>
                <w:szCs w:val="24"/>
              </w:rPr>
              <w:t>“Processor Personnel”</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156C5562" w14:textId="77777777" w:rsidR="00BD23F8" w:rsidRDefault="00BD23F8">
            <w:pPr>
              <w:pStyle w:val="Standard"/>
              <w:tabs>
                <w:tab w:val="left" w:pos="-179"/>
                <w:tab w:val="left" w:pos="-9"/>
              </w:tabs>
              <w:spacing w:after="120" w:line="240" w:lineRule="auto"/>
            </w:pPr>
            <w:r>
              <w:rPr>
                <w:color w:val="000000"/>
                <w:sz w:val="24"/>
                <w:szCs w:val="24"/>
              </w:rPr>
              <w:t xml:space="preserve">all directors, officers, employees, agents, consultants and suppliers of the Processor and/or of any </w:t>
            </w:r>
            <w:proofErr w:type="spellStart"/>
            <w:r>
              <w:rPr>
                <w:color w:val="000000"/>
                <w:sz w:val="24"/>
                <w:szCs w:val="24"/>
              </w:rPr>
              <w:t>Subprocessor</w:t>
            </w:r>
            <w:proofErr w:type="spellEnd"/>
            <w:r>
              <w:rPr>
                <w:color w:val="000000"/>
                <w:sz w:val="24"/>
                <w:szCs w:val="24"/>
              </w:rPr>
              <w:t xml:space="preserve"> engaged in the performance of its obligations under a Contract;</w:t>
            </w:r>
          </w:p>
        </w:tc>
      </w:tr>
      <w:tr w:rsidR="00BD23F8" w14:paraId="76538D7B"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3F0B47D7" w14:textId="77777777" w:rsidR="00BD23F8" w:rsidRDefault="00BD23F8">
            <w:pPr>
              <w:pStyle w:val="Standard"/>
              <w:spacing w:after="120" w:line="240" w:lineRule="auto"/>
              <w:ind w:left="142"/>
            </w:pPr>
            <w:r>
              <w:rPr>
                <w:b/>
                <w:color w:val="000000"/>
                <w:sz w:val="24"/>
                <w:szCs w:val="24"/>
              </w:rPr>
              <w:t>"Progress Meeting"</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2ECFD60D" w14:textId="77777777" w:rsidR="00BD23F8" w:rsidRDefault="00BD23F8">
            <w:pPr>
              <w:pStyle w:val="Standard"/>
              <w:tabs>
                <w:tab w:val="left" w:pos="-179"/>
                <w:tab w:val="left" w:pos="-9"/>
              </w:tabs>
              <w:spacing w:after="120" w:line="240" w:lineRule="auto"/>
            </w:pPr>
            <w:r>
              <w:rPr>
                <w:color w:val="000000"/>
                <w:sz w:val="24"/>
                <w:szCs w:val="24"/>
              </w:rPr>
              <w:t>a meeting between the Buyer Authorised Representative and the Supplier Authorised Representative;</w:t>
            </w:r>
          </w:p>
        </w:tc>
      </w:tr>
      <w:tr w:rsidR="00BD23F8" w14:paraId="5F628844"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7E67A2F0" w14:textId="77777777" w:rsidR="00BD23F8" w:rsidRDefault="00BD23F8">
            <w:pPr>
              <w:pStyle w:val="Standard"/>
              <w:spacing w:after="120" w:line="240" w:lineRule="auto"/>
              <w:ind w:left="142"/>
            </w:pPr>
            <w:r>
              <w:rPr>
                <w:b/>
                <w:color w:val="000000"/>
                <w:sz w:val="24"/>
                <w:szCs w:val="24"/>
              </w:rPr>
              <w:t>"Progress Meeting Frequency"</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68E2C9BF" w14:textId="77777777" w:rsidR="00BD23F8" w:rsidRDefault="00BD23F8">
            <w:pPr>
              <w:pStyle w:val="Standard"/>
              <w:tabs>
                <w:tab w:val="left" w:pos="-179"/>
                <w:tab w:val="left" w:pos="-9"/>
              </w:tabs>
              <w:spacing w:after="120" w:line="240" w:lineRule="auto"/>
            </w:pPr>
            <w:r>
              <w:rPr>
                <w:color w:val="000000"/>
                <w:sz w:val="24"/>
                <w:szCs w:val="24"/>
              </w:rPr>
              <w:t>the frequency at which the Supplier shall conduct a Progress Meeting in accordance with Clause 6.1 as specified in the Order Form;</w:t>
            </w:r>
          </w:p>
        </w:tc>
      </w:tr>
      <w:tr w:rsidR="00BD23F8" w14:paraId="2176FDE8"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62127769" w14:textId="77777777" w:rsidR="00BD23F8" w:rsidRDefault="00BD23F8">
            <w:pPr>
              <w:pStyle w:val="Standard"/>
              <w:spacing w:after="120" w:line="240" w:lineRule="auto"/>
              <w:ind w:left="142"/>
            </w:pPr>
            <w:r>
              <w:rPr>
                <w:b/>
                <w:color w:val="000000"/>
                <w:sz w:val="24"/>
                <w:szCs w:val="24"/>
              </w:rPr>
              <w:lastRenderedPageBreak/>
              <w:t>“Progress Report”</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797BE7C2" w14:textId="77777777" w:rsidR="00BD23F8" w:rsidRDefault="00BD23F8">
            <w:pPr>
              <w:pStyle w:val="Standard"/>
              <w:tabs>
                <w:tab w:val="left" w:pos="-179"/>
                <w:tab w:val="left" w:pos="-9"/>
              </w:tabs>
              <w:spacing w:after="120" w:line="240" w:lineRule="auto"/>
            </w:pPr>
            <w:r>
              <w:rPr>
                <w:color w:val="000000"/>
                <w:sz w:val="24"/>
                <w:szCs w:val="24"/>
              </w:rPr>
              <w:t>a report provided by the Supplier indicating the steps taken to achieve Milestones or delivery dates;</w:t>
            </w:r>
          </w:p>
        </w:tc>
      </w:tr>
      <w:tr w:rsidR="00BD23F8" w14:paraId="188BE48A"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6CF76DA4" w14:textId="77777777" w:rsidR="00BD23F8" w:rsidRDefault="00BD23F8">
            <w:pPr>
              <w:pStyle w:val="Standard"/>
              <w:spacing w:after="120" w:line="240" w:lineRule="auto"/>
              <w:ind w:left="142"/>
            </w:pPr>
            <w:r>
              <w:rPr>
                <w:b/>
                <w:color w:val="000000"/>
                <w:sz w:val="24"/>
                <w:szCs w:val="24"/>
              </w:rPr>
              <w:t>“Progress Report Frequency”</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6B362DE7" w14:textId="77777777" w:rsidR="00BD23F8" w:rsidRDefault="00BD23F8">
            <w:pPr>
              <w:pStyle w:val="Standard"/>
              <w:tabs>
                <w:tab w:val="left" w:pos="-179"/>
                <w:tab w:val="left" w:pos="-9"/>
              </w:tabs>
              <w:spacing w:after="120" w:line="240" w:lineRule="auto"/>
            </w:pPr>
            <w:r>
              <w:rPr>
                <w:color w:val="000000"/>
                <w:sz w:val="24"/>
                <w:szCs w:val="24"/>
              </w:rPr>
              <w:t>the frequency at which the Supplier shall deliver Progress Reports in accordance with Clause 6.1 as specified in the Order Form;</w:t>
            </w:r>
          </w:p>
        </w:tc>
      </w:tr>
      <w:tr w:rsidR="00BD23F8" w14:paraId="5CB65D77"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49CB5215" w14:textId="77777777" w:rsidR="00BD23F8" w:rsidRDefault="00BD23F8">
            <w:pPr>
              <w:pStyle w:val="Standard"/>
              <w:spacing w:after="120" w:line="240" w:lineRule="auto"/>
              <w:ind w:left="142"/>
            </w:pPr>
            <w:r>
              <w:rPr>
                <w:b/>
                <w:color w:val="000000"/>
                <w:sz w:val="24"/>
                <w:szCs w:val="24"/>
              </w:rPr>
              <w:t>“Prohibited Acts”</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1818C234" w14:textId="77777777" w:rsidR="00BD23F8" w:rsidRDefault="00BD23F8" w:rsidP="007746C3">
            <w:pPr>
              <w:pStyle w:val="Standard"/>
              <w:numPr>
                <w:ilvl w:val="0"/>
                <w:numId w:val="30"/>
              </w:numPr>
              <w:tabs>
                <w:tab w:val="left" w:pos="144"/>
                <w:tab w:val="left" w:pos="864"/>
              </w:tabs>
              <w:spacing w:after="200"/>
              <w:textAlignment w:val="auto"/>
            </w:pPr>
            <w:r>
              <w:rPr>
                <w:color w:val="000000"/>
                <w:sz w:val="24"/>
                <w:szCs w:val="24"/>
              </w:rPr>
              <w:t>to directly or indirectly offer, promise or give any person working for or engaged by a Buyer or any other public body a financial or other advantage to:</w:t>
            </w:r>
          </w:p>
          <w:p w14:paraId="08DEFED0" w14:textId="77777777" w:rsidR="00BD23F8" w:rsidRDefault="00BD23F8" w:rsidP="007746C3">
            <w:pPr>
              <w:pStyle w:val="Standard"/>
              <w:numPr>
                <w:ilvl w:val="2"/>
                <w:numId w:val="17"/>
              </w:numPr>
              <w:tabs>
                <w:tab w:val="left" w:pos="613"/>
                <w:tab w:val="left" w:pos="783"/>
              </w:tabs>
              <w:spacing w:after="120" w:line="240" w:lineRule="auto"/>
              <w:ind w:left="792"/>
              <w:textAlignment w:val="auto"/>
            </w:pPr>
            <w:r>
              <w:rPr>
                <w:color w:val="000000"/>
                <w:sz w:val="24"/>
                <w:szCs w:val="24"/>
              </w:rPr>
              <w:t>induce that person to perform improperly a relevant function or activity; or</w:t>
            </w:r>
          </w:p>
          <w:p w14:paraId="6DE234B2" w14:textId="77777777" w:rsidR="00BD23F8" w:rsidRDefault="00BD23F8" w:rsidP="007746C3">
            <w:pPr>
              <w:pStyle w:val="Standard"/>
              <w:numPr>
                <w:ilvl w:val="2"/>
                <w:numId w:val="17"/>
              </w:numPr>
              <w:tabs>
                <w:tab w:val="left" w:pos="613"/>
                <w:tab w:val="left" w:pos="783"/>
              </w:tabs>
              <w:spacing w:after="120" w:line="240" w:lineRule="auto"/>
              <w:ind w:left="792"/>
              <w:textAlignment w:val="auto"/>
            </w:pPr>
            <w:r>
              <w:rPr>
                <w:color w:val="000000"/>
                <w:sz w:val="24"/>
                <w:szCs w:val="24"/>
              </w:rPr>
              <w:t xml:space="preserve">reward that person for improper performance of a </w:t>
            </w:r>
            <w:r>
              <w:rPr>
                <w:sz w:val="24"/>
                <w:szCs w:val="24"/>
              </w:rPr>
              <w:t>relevant function or activity;</w:t>
            </w:r>
          </w:p>
          <w:p w14:paraId="1A0C8747" w14:textId="77777777" w:rsidR="00BD23F8" w:rsidRDefault="00BD23F8">
            <w:pPr>
              <w:pStyle w:val="Standard"/>
              <w:tabs>
                <w:tab w:val="left" w:pos="-576"/>
                <w:tab w:val="left" w:pos="144"/>
              </w:tabs>
              <w:spacing w:after="120" w:line="240" w:lineRule="auto"/>
            </w:pPr>
            <w:r>
              <w:rPr>
                <w:sz w:val="24"/>
                <w:szCs w:val="24"/>
              </w:rPr>
              <w:t>b) to directly or indirectly request, agree to receive or accept any financial or other advantage as an inducement or a reward for improper performance of a relevant function or activity in connection with each Contract; or</w:t>
            </w:r>
          </w:p>
          <w:p w14:paraId="6DAE76F2" w14:textId="77777777" w:rsidR="00BD23F8" w:rsidRDefault="00BD23F8">
            <w:pPr>
              <w:pStyle w:val="Standard"/>
              <w:tabs>
                <w:tab w:val="left" w:pos="-576"/>
                <w:tab w:val="left" w:pos="144"/>
              </w:tabs>
              <w:spacing w:after="120" w:line="240" w:lineRule="auto"/>
            </w:pPr>
            <w:r>
              <w:rPr>
                <w:sz w:val="24"/>
                <w:szCs w:val="24"/>
              </w:rPr>
              <w:t>c) committing any offence:</w:t>
            </w:r>
            <w:r>
              <w:rPr>
                <w:sz w:val="24"/>
                <w:szCs w:val="24"/>
              </w:rPr>
              <w:tab/>
            </w:r>
          </w:p>
          <w:p w14:paraId="59161F0B" w14:textId="77777777" w:rsidR="00BD23F8" w:rsidRDefault="00BD23F8" w:rsidP="007746C3">
            <w:pPr>
              <w:pStyle w:val="Standard"/>
              <w:numPr>
                <w:ilvl w:val="2"/>
                <w:numId w:val="17"/>
              </w:numPr>
              <w:tabs>
                <w:tab w:val="left" w:pos="613"/>
                <w:tab w:val="left" w:pos="783"/>
              </w:tabs>
              <w:spacing w:after="120" w:line="240" w:lineRule="auto"/>
              <w:ind w:left="792"/>
              <w:textAlignment w:val="auto"/>
            </w:pPr>
            <w:r>
              <w:rPr>
                <w:color w:val="000000"/>
                <w:sz w:val="24"/>
                <w:szCs w:val="24"/>
              </w:rPr>
              <w:t>under the Bribery Act 2010 (or any legislation repealed or revoked by such Act); or</w:t>
            </w:r>
          </w:p>
          <w:p w14:paraId="40B1D006" w14:textId="77777777" w:rsidR="00BD23F8" w:rsidRDefault="00BD23F8" w:rsidP="007746C3">
            <w:pPr>
              <w:pStyle w:val="Standard"/>
              <w:numPr>
                <w:ilvl w:val="2"/>
                <w:numId w:val="17"/>
              </w:numPr>
              <w:tabs>
                <w:tab w:val="left" w:pos="613"/>
                <w:tab w:val="left" w:pos="783"/>
              </w:tabs>
              <w:spacing w:after="120" w:line="240" w:lineRule="auto"/>
              <w:ind w:left="792"/>
              <w:textAlignment w:val="auto"/>
            </w:pPr>
            <w:r>
              <w:rPr>
                <w:color w:val="000000"/>
                <w:sz w:val="24"/>
                <w:szCs w:val="24"/>
              </w:rPr>
              <w:t>under legislation or common law concerning fraudulent acts; or</w:t>
            </w:r>
          </w:p>
          <w:p w14:paraId="008646A8" w14:textId="77777777" w:rsidR="00BD23F8" w:rsidRDefault="00BD23F8" w:rsidP="007746C3">
            <w:pPr>
              <w:pStyle w:val="Standard"/>
              <w:numPr>
                <w:ilvl w:val="2"/>
                <w:numId w:val="17"/>
              </w:numPr>
              <w:tabs>
                <w:tab w:val="left" w:pos="613"/>
                <w:tab w:val="left" w:pos="783"/>
              </w:tabs>
              <w:spacing w:after="120" w:line="240" w:lineRule="auto"/>
              <w:ind w:left="792"/>
              <w:textAlignment w:val="auto"/>
            </w:pPr>
            <w:r>
              <w:rPr>
                <w:color w:val="000000"/>
                <w:sz w:val="24"/>
                <w:szCs w:val="24"/>
              </w:rPr>
              <w:t>defrauding, attempting to defraud or conspiring to defraud a Buyer or other public body; or</w:t>
            </w:r>
          </w:p>
          <w:p w14:paraId="3A5151A8" w14:textId="77777777" w:rsidR="00BD23F8" w:rsidRDefault="00BD23F8">
            <w:pPr>
              <w:pStyle w:val="Standard"/>
              <w:tabs>
                <w:tab w:val="left" w:pos="-576"/>
                <w:tab w:val="left" w:pos="144"/>
              </w:tabs>
              <w:spacing w:after="120" w:line="240" w:lineRule="auto"/>
            </w:pPr>
            <w:r>
              <w:rPr>
                <w:sz w:val="24"/>
                <w:szCs w:val="24"/>
              </w:rPr>
              <w:t xml:space="preserve">d) </w:t>
            </w:r>
            <w:r>
              <w:rPr>
                <w:color w:val="000000"/>
                <w:sz w:val="24"/>
                <w:szCs w:val="24"/>
              </w:rPr>
              <w:t>any activity, practice or conduct which would constitute one of the offences listed under (c) above if such activity, practice or conduct had been carried out in the UK;</w:t>
            </w:r>
          </w:p>
        </w:tc>
      </w:tr>
      <w:tr w:rsidR="00BD23F8" w14:paraId="3304539A"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5B2C95D1" w14:textId="77777777" w:rsidR="00BD23F8" w:rsidRDefault="00BD23F8">
            <w:pPr>
              <w:pStyle w:val="Standard"/>
              <w:spacing w:after="120" w:line="240" w:lineRule="auto"/>
              <w:ind w:left="142"/>
            </w:pPr>
            <w:r>
              <w:rPr>
                <w:b/>
                <w:color w:val="000000"/>
                <w:sz w:val="24"/>
                <w:szCs w:val="24"/>
              </w:rPr>
              <w:t>“Protective Measures”</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587C48DE" w14:textId="77777777" w:rsidR="00BD23F8" w:rsidRDefault="00BD23F8">
            <w:pPr>
              <w:pStyle w:val="Standard"/>
              <w:tabs>
                <w:tab w:val="left" w:pos="-179"/>
                <w:tab w:val="left" w:pos="-9"/>
              </w:tabs>
              <w:spacing w:after="120" w:line="240" w:lineRule="auto"/>
            </w:pPr>
            <w:r>
              <w:rPr>
                <w:color w:val="000000"/>
                <w:sz w:val="24"/>
                <w:szCs w:val="24"/>
              </w:rPr>
              <w:t xml:space="preserve">appropriate technical and organisational measures which may include: </w:t>
            </w:r>
            <w:r>
              <w:rPr>
                <w:sz w:val="24"/>
                <w:szCs w:val="24"/>
              </w:rPr>
              <w:t>pseudonymisation</w:t>
            </w:r>
            <w:r>
              <w:rPr>
                <w:color w:val="000000"/>
                <w:sz w:val="24"/>
                <w:szCs w:val="24"/>
              </w:rPr>
              <w:t xml:space="preserve">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Framework Schedule 9 (Cyber Essentials Scheme), if applicable, in the case of the Framework Contract or Call-Off Schedule 9 (Security), if applicable, in the case of a Call-Off Contract.</w:t>
            </w:r>
          </w:p>
        </w:tc>
      </w:tr>
      <w:tr w:rsidR="00BD23F8" w14:paraId="62861786"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48080473" w14:textId="77777777" w:rsidR="00BD23F8" w:rsidRDefault="00BD23F8">
            <w:pPr>
              <w:pStyle w:val="Standard"/>
              <w:spacing w:after="120" w:line="240" w:lineRule="auto"/>
              <w:ind w:left="142"/>
            </w:pPr>
            <w:r>
              <w:rPr>
                <w:b/>
                <w:color w:val="000000"/>
                <w:sz w:val="24"/>
                <w:szCs w:val="24"/>
              </w:rPr>
              <w:t>“Recall”</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769F90E2" w14:textId="77777777" w:rsidR="00BD23F8" w:rsidRDefault="00BD23F8">
            <w:pPr>
              <w:pStyle w:val="Standard"/>
              <w:tabs>
                <w:tab w:val="left" w:pos="-179"/>
                <w:tab w:val="left" w:pos="-9"/>
              </w:tabs>
              <w:spacing w:after="120" w:line="240" w:lineRule="auto"/>
            </w:pPr>
            <w:r>
              <w:rPr>
                <w:color w:val="000000"/>
                <w:sz w:val="24"/>
                <w:szCs w:val="24"/>
              </w:rPr>
              <w:t>a request by the Supplier to return Goods to the Supplier or the manufacturer after the discovery of safety issues or defects (including defects in the right IPR rights) that might endanger health or hinder performance;</w:t>
            </w:r>
          </w:p>
        </w:tc>
      </w:tr>
      <w:tr w:rsidR="00BD23F8" w14:paraId="6CEA3F5F"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4D415F66" w14:textId="77777777" w:rsidR="00BD23F8" w:rsidRDefault="00BD23F8">
            <w:pPr>
              <w:pStyle w:val="Standard"/>
              <w:spacing w:after="120" w:line="240" w:lineRule="auto"/>
              <w:ind w:left="142"/>
            </w:pPr>
            <w:r>
              <w:rPr>
                <w:b/>
                <w:color w:val="000000"/>
                <w:sz w:val="24"/>
                <w:szCs w:val="24"/>
              </w:rPr>
              <w:t>"Recipient Party"</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5FF59F39" w14:textId="77777777" w:rsidR="00BD23F8" w:rsidRDefault="00BD23F8">
            <w:pPr>
              <w:pStyle w:val="Standard"/>
              <w:tabs>
                <w:tab w:val="left" w:pos="-179"/>
                <w:tab w:val="left" w:pos="-9"/>
              </w:tabs>
              <w:spacing w:after="120" w:line="240" w:lineRule="auto"/>
            </w:pPr>
            <w:r>
              <w:rPr>
                <w:color w:val="000000"/>
                <w:sz w:val="24"/>
                <w:szCs w:val="24"/>
              </w:rPr>
              <w:t>the Party which receives or obtains directly or indirectly Confidential Information;</w:t>
            </w:r>
          </w:p>
        </w:tc>
      </w:tr>
      <w:tr w:rsidR="00BD23F8" w14:paraId="7FE81020"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718E0E67" w14:textId="77777777" w:rsidR="00BD23F8" w:rsidRDefault="00BD23F8">
            <w:pPr>
              <w:pStyle w:val="Standard"/>
              <w:spacing w:after="120" w:line="240" w:lineRule="auto"/>
              <w:ind w:left="142"/>
            </w:pPr>
            <w:r>
              <w:rPr>
                <w:b/>
                <w:color w:val="000000"/>
                <w:sz w:val="24"/>
                <w:szCs w:val="24"/>
              </w:rPr>
              <w:t>"Rectification Plan"</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71CB7F06" w14:textId="77777777" w:rsidR="00BD23F8" w:rsidRDefault="00BD23F8" w:rsidP="007746C3">
            <w:pPr>
              <w:pStyle w:val="Standard"/>
              <w:numPr>
                <w:ilvl w:val="0"/>
                <w:numId w:val="31"/>
              </w:numPr>
              <w:tabs>
                <w:tab w:val="left" w:pos="541"/>
                <w:tab w:val="left" w:pos="711"/>
              </w:tabs>
              <w:spacing w:after="200"/>
              <w:textAlignment w:val="auto"/>
            </w:pPr>
            <w:r>
              <w:rPr>
                <w:color w:val="000000"/>
                <w:sz w:val="24"/>
                <w:szCs w:val="24"/>
              </w:rPr>
              <w:t xml:space="preserve">the Supplier’s plan (or revised plan) to rectify it’s breach using the template in Joint Schedule 10 (Rectification Plan) </w:t>
            </w:r>
            <w:r>
              <w:rPr>
                <w:color w:val="000000"/>
                <w:sz w:val="24"/>
                <w:szCs w:val="24"/>
              </w:rPr>
              <w:lastRenderedPageBreak/>
              <w:t>which shall include:</w:t>
            </w:r>
          </w:p>
          <w:p w14:paraId="26D501E4" w14:textId="77777777" w:rsidR="00BD23F8" w:rsidRDefault="00BD23F8" w:rsidP="007746C3">
            <w:pPr>
              <w:pStyle w:val="Standard"/>
              <w:numPr>
                <w:ilvl w:val="0"/>
                <w:numId w:val="32"/>
              </w:numPr>
              <w:tabs>
                <w:tab w:val="left" w:pos="541"/>
                <w:tab w:val="left" w:pos="711"/>
              </w:tabs>
              <w:spacing w:after="200"/>
              <w:textAlignment w:val="auto"/>
            </w:pPr>
            <w:r>
              <w:rPr>
                <w:color w:val="000000"/>
                <w:sz w:val="24"/>
                <w:szCs w:val="24"/>
              </w:rPr>
              <w:t xml:space="preserve">full details of the Default that has occurred, including a root cause </w:t>
            </w:r>
            <w:proofErr w:type="gramStart"/>
            <w:r>
              <w:rPr>
                <w:color w:val="000000"/>
                <w:sz w:val="24"/>
                <w:szCs w:val="24"/>
              </w:rPr>
              <w:t>analysis;</w:t>
            </w:r>
            <w:proofErr w:type="gramEnd"/>
          </w:p>
          <w:p w14:paraId="54B65348" w14:textId="77777777" w:rsidR="00BD23F8" w:rsidRDefault="00BD23F8" w:rsidP="007746C3">
            <w:pPr>
              <w:pStyle w:val="Standard"/>
              <w:numPr>
                <w:ilvl w:val="0"/>
                <w:numId w:val="32"/>
              </w:numPr>
              <w:tabs>
                <w:tab w:val="left" w:pos="541"/>
                <w:tab w:val="left" w:pos="711"/>
              </w:tabs>
              <w:spacing w:after="200"/>
              <w:textAlignment w:val="auto"/>
            </w:pPr>
            <w:r>
              <w:rPr>
                <w:color w:val="000000"/>
                <w:sz w:val="24"/>
                <w:szCs w:val="24"/>
              </w:rPr>
              <w:t>the actual or anticipated effect of the Default; and</w:t>
            </w:r>
          </w:p>
          <w:p w14:paraId="71A5C79F" w14:textId="77777777" w:rsidR="00BD23F8" w:rsidRDefault="00BD23F8" w:rsidP="007746C3">
            <w:pPr>
              <w:pStyle w:val="Standard"/>
              <w:numPr>
                <w:ilvl w:val="0"/>
                <w:numId w:val="32"/>
              </w:numPr>
              <w:tabs>
                <w:tab w:val="left" w:pos="541"/>
                <w:tab w:val="left" w:pos="711"/>
              </w:tabs>
              <w:spacing w:after="120" w:line="240" w:lineRule="auto"/>
              <w:textAlignment w:val="auto"/>
            </w:pPr>
            <w:r>
              <w:rPr>
                <w:color w:val="000000"/>
                <w:sz w:val="24"/>
                <w:szCs w:val="24"/>
              </w:rPr>
              <w:t>the steps which the Supplier proposes to take to rectify the Default (if applicable) and to prevent such Default from recurring, including timescales for such steps and for the rectification of the Default (where applicable);</w:t>
            </w:r>
          </w:p>
        </w:tc>
      </w:tr>
      <w:tr w:rsidR="00BD23F8" w14:paraId="28BF100A"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04BF9516" w14:textId="77777777" w:rsidR="00BD23F8" w:rsidRDefault="00BD23F8">
            <w:pPr>
              <w:pStyle w:val="Standard"/>
              <w:spacing w:after="120" w:line="240" w:lineRule="auto"/>
              <w:ind w:left="142"/>
            </w:pPr>
            <w:r>
              <w:rPr>
                <w:b/>
                <w:color w:val="000000"/>
                <w:sz w:val="24"/>
                <w:szCs w:val="24"/>
              </w:rPr>
              <w:lastRenderedPageBreak/>
              <w:t>"Rectification Plan Process"</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44C73167" w14:textId="77777777" w:rsidR="00BD23F8" w:rsidRDefault="00BD23F8">
            <w:pPr>
              <w:pStyle w:val="Standard"/>
              <w:tabs>
                <w:tab w:val="left" w:pos="-179"/>
                <w:tab w:val="left" w:pos="-9"/>
              </w:tabs>
              <w:spacing w:after="120" w:line="240" w:lineRule="auto"/>
            </w:pPr>
            <w:r>
              <w:rPr>
                <w:color w:val="000000"/>
                <w:sz w:val="24"/>
                <w:szCs w:val="24"/>
              </w:rPr>
              <w:t>the process set out in Clause 10.3.1 to 10.3.4 (Rectification Plan Process);</w:t>
            </w:r>
          </w:p>
        </w:tc>
      </w:tr>
      <w:tr w:rsidR="00BD23F8" w14:paraId="49F43A0F"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44D71E62" w14:textId="77777777" w:rsidR="00BD23F8" w:rsidRDefault="00BD23F8">
            <w:pPr>
              <w:pStyle w:val="Standard"/>
              <w:spacing w:after="120" w:line="240" w:lineRule="auto"/>
              <w:ind w:left="142"/>
            </w:pPr>
            <w:r>
              <w:rPr>
                <w:b/>
                <w:color w:val="000000"/>
                <w:sz w:val="24"/>
                <w:szCs w:val="24"/>
              </w:rPr>
              <w:t>"Regulations"</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0BB56BC6" w14:textId="77777777" w:rsidR="00BD23F8" w:rsidRDefault="00BD23F8">
            <w:pPr>
              <w:pStyle w:val="Standard"/>
              <w:tabs>
                <w:tab w:val="left" w:pos="-179"/>
                <w:tab w:val="left" w:pos="-9"/>
              </w:tabs>
              <w:spacing w:after="120" w:line="240" w:lineRule="auto"/>
            </w:pPr>
            <w:r>
              <w:rPr>
                <w:color w:val="000000"/>
                <w:sz w:val="24"/>
                <w:szCs w:val="24"/>
              </w:rPr>
              <w:t>the Public Contracts Regulations 2015 and/or the Public Contracts (Scotland) Regulations 2015 (as the context requires);</w:t>
            </w:r>
          </w:p>
        </w:tc>
      </w:tr>
      <w:tr w:rsidR="00BD23F8" w14:paraId="1DD2F2B7"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396434F4" w14:textId="77777777" w:rsidR="00BD23F8" w:rsidRDefault="00BD23F8">
            <w:pPr>
              <w:pStyle w:val="Standard"/>
              <w:spacing w:after="120" w:line="240" w:lineRule="auto"/>
              <w:ind w:left="142"/>
            </w:pPr>
            <w:r>
              <w:rPr>
                <w:b/>
                <w:color w:val="000000"/>
                <w:sz w:val="24"/>
                <w:szCs w:val="24"/>
              </w:rPr>
              <w:t>"Reimbursable Expenses"</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545056DF" w14:textId="77777777" w:rsidR="00BD23F8" w:rsidRDefault="00BD23F8">
            <w:pPr>
              <w:pStyle w:val="Standard"/>
              <w:tabs>
                <w:tab w:val="left" w:pos="-179"/>
                <w:tab w:val="left" w:pos="-9"/>
              </w:tabs>
              <w:spacing w:after="120" w:line="240" w:lineRule="auto"/>
            </w:pPr>
            <w:r>
              <w:rPr>
                <w:color w:val="000000"/>
                <w:sz w:val="24"/>
                <w:szCs w:val="24"/>
              </w:rPr>
              <w:t>the reasonable out of pocket travel and subsistence (for example, hotel and food) expenses, properly and necessarily incurred in the performance of the Services, calculated at the rates and in accordance with the Buyer's expenses policy current from time to time, but not including:</w:t>
            </w:r>
          </w:p>
          <w:p w14:paraId="292187DF" w14:textId="77777777" w:rsidR="00BD23F8" w:rsidRDefault="00BD23F8" w:rsidP="007746C3">
            <w:pPr>
              <w:pStyle w:val="Standard"/>
              <w:numPr>
                <w:ilvl w:val="0"/>
                <w:numId w:val="33"/>
              </w:numPr>
              <w:tabs>
                <w:tab w:val="left" w:pos="541"/>
                <w:tab w:val="left" w:pos="711"/>
              </w:tabs>
              <w:spacing w:after="200"/>
              <w:textAlignment w:val="auto"/>
            </w:pPr>
            <w:r>
              <w:rPr>
                <w:color w:val="000000"/>
                <w:sz w:val="24"/>
                <w:szCs w:val="24"/>
              </w:rPr>
              <w:t xml:space="preserve">travel expenses incurred as a result of Supplier Staff travelling to and from their usual place of work, or to and from the premises at which the Services are principally to be performed, unless the Buyer otherwise </w:t>
            </w:r>
            <w:r>
              <w:rPr>
                <w:sz w:val="24"/>
                <w:szCs w:val="24"/>
              </w:rPr>
              <w:t>agreed</w:t>
            </w:r>
            <w:r>
              <w:rPr>
                <w:color w:val="000000"/>
                <w:sz w:val="24"/>
                <w:szCs w:val="24"/>
              </w:rPr>
              <w:t xml:space="preserve"> in advance in writing; and</w:t>
            </w:r>
          </w:p>
          <w:p w14:paraId="06664E35" w14:textId="77777777" w:rsidR="00BD23F8" w:rsidRDefault="00BD23F8" w:rsidP="007746C3">
            <w:pPr>
              <w:pStyle w:val="Standard"/>
              <w:numPr>
                <w:ilvl w:val="0"/>
                <w:numId w:val="34"/>
              </w:numPr>
              <w:tabs>
                <w:tab w:val="left" w:pos="541"/>
                <w:tab w:val="left" w:pos="711"/>
              </w:tabs>
              <w:spacing w:after="120" w:line="240" w:lineRule="auto"/>
              <w:textAlignment w:val="auto"/>
            </w:pPr>
            <w:r>
              <w:rPr>
                <w:color w:val="000000"/>
                <w:sz w:val="24"/>
                <w:szCs w:val="24"/>
              </w:rPr>
              <w:t>subsistence expenses incurred by Supplier Staff whilst performing the Services at their usual place of work, or to and from the premises at which the Services are principally to be performed;</w:t>
            </w:r>
          </w:p>
        </w:tc>
      </w:tr>
      <w:tr w:rsidR="00BD23F8" w14:paraId="4A69B38E"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40B61772" w14:textId="77777777" w:rsidR="00BD23F8" w:rsidRDefault="00BD23F8">
            <w:pPr>
              <w:pStyle w:val="Standard"/>
              <w:spacing w:after="120" w:line="240" w:lineRule="auto"/>
              <w:ind w:left="142"/>
            </w:pPr>
            <w:r>
              <w:rPr>
                <w:b/>
                <w:color w:val="000000"/>
                <w:sz w:val="24"/>
                <w:szCs w:val="24"/>
              </w:rPr>
              <w:t>"Relevant Authority"</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24AE3666" w14:textId="77777777" w:rsidR="00BD23F8" w:rsidRDefault="00BD23F8">
            <w:pPr>
              <w:pStyle w:val="Standard"/>
              <w:tabs>
                <w:tab w:val="left" w:pos="-179"/>
                <w:tab w:val="left" w:pos="-9"/>
              </w:tabs>
              <w:spacing w:after="120" w:line="240" w:lineRule="auto"/>
            </w:pPr>
            <w:r>
              <w:rPr>
                <w:color w:val="000000"/>
                <w:sz w:val="24"/>
                <w:szCs w:val="24"/>
              </w:rPr>
              <w:t>the Authority which is party to the Contract to which a right or obligation is owed, as the context requires;</w:t>
            </w:r>
          </w:p>
        </w:tc>
      </w:tr>
      <w:tr w:rsidR="00BD23F8" w14:paraId="54772FA9"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541A39E2" w14:textId="77777777" w:rsidR="00BD23F8" w:rsidRDefault="00BD23F8">
            <w:pPr>
              <w:pStyle w:val="Standard"/>
              <w:spacing w:after="120" w:line="240" w:lineRule="auto"/>
              <w:ind w:left="142"/>
            </w:pPr>
            <w:r>
              <w:rPr>
                <w:b/>
                <w:color w:val="000000"/>
                <w:sz w:val="24"/>
                <w:szCs w:val="24"/>
              </w:rPr>
              <w:t>"Relevant Authority's Confidential Information"</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0D2B7124" w14:textId="77777777" w:rsidR="00BD23F8" w:rsidRDefault="00BD23F8" w:rsidP="007746C3">
            <w:pPr>
              <w:pStyle w:val="Standard"/>
              <w:numPr>
                <w:ilvl w:val="0"/>
                <w:numId w:val="35"/>
              </w:numPr>
              <w:tabs>
                <w:tab w:val="left" w:pos="144"/>
                <w:tab w:val="left" w:pos="864"/>
              </w:tabs>
              <w:spacing w:after="200"/>
              <w:textAlignment w:val="auto"/>
            </w:pPr>
            <w:r>
              <w:rPr>
                <w:color w:val="000000"/>
                <w:sz w:val="24"/>
                <w:szCs w:val="24"/>
              </w:rPr>
              <w:t>all Personal Data and any information, however it is conveyed, that relates to the business, affairs, developments, property rights, trade secrets, Know-How and IPR of the Relevant Authority (including all Relevant Authority Existing IPR and New IPR);</w:t>
            </w:r>
          </w:p>
          <w:p w14:paraId="56A023FB" w14:textId="77777777" w:rsidR="00BD23F8" w:rsidRDefault="00BD23F8" w:rsidP="007746C3">
            <w:pPr>
              <w:pStyle w:val="Standard"/>
              <w:numPr>
                <w:ilvl w:val="0"/>
                <w:numId w:val="36"/>
              </w:numPr>
              <w:tabs>
                <w:tab w:val="left" w:pos="144"/>
                <w:tab w:val="left" w:pos="864"/>
              </w:tabs>
              <w:spacing w:after="120" w:line="240" w:lineRule="auto"/>
              <w:textAlignment w:val="auto"/>
            </w:pPr>
            <w:r>
              <w:rPr>
                <w:color w:val="000000"/>
                <w:sz w:val="24"/>
                <w:szCs w:val="24"/>
              </w:rPr>
              <w:t>any other information clearly designated as being confidential (whether or not it is marked "confidential") or which ought reasonably be considered confidential which comes (or has come) to the Relevant Authority’s attention or into the Relevant Authority’s possession in connection with a Contract; and</w:t>
            </w:r>
          </w:p>
          <w:p w14:paraId="58912CF9" w14:textId="77777777" w:rsidR="00BD23F8" w:rsidRDefault="00BD23F8">
            <w:pPr>
              <w:pStyle w:val="Standard"/>
              <w:tabs>
                <w:tab w:val="left" w:pos="-179"/>
                <w:tab w:val="left" w:pos="-9"/>
              </w:tabs>
              <w:spacing w:after="120" w:line="240" w:lineRule="auto"/>
            </w:pPr>
            <w:r>
              <w:rPr>
                <w:color w:val="000000"/>
                <w:sz w:val="24"/>
                <w:szCs w:val="24"/>
              </w:rPr>
              <w:t>information derived from any of the above;</w:t>
            </w:r>
          </w:p>
        </w:tc>
      </w:tr>
      <w:tr w:rsidR="00BD23F8" w14:paraId="4F538494"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7B6C531D" w14:textId="77777777" w:rsidR="00BD23F8" w:rsidRDefault="00BD23F8">
            <w:pPr>
              <w:pStyle w:val="Standard"/>
              <w:spacing w:after="120" w:line="240" w:lineRule="auto"/>
              <w:ind w:left="142"/>
            </w:pPr>
            <w:r>
              <w:rPr>
                <w:b/>
                <w:color w:val="000000"/>
                <w:sz w:val="24"/>
                <w:szCs w:val="24"/>
              </w:rPr>
              <w:t>"Relevant   Requirements"</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05BD6EE2" w14:textId="77777777" w:rsidR="00BD23F8" w:rsidRDefault="00BD23F8">
            <w:pPr>
              <w:pStyle w:val="Standard"/>
              <w:tabs>
                <w:tab w:val="left" w:pos="-179"/>
                <w:tab w:val="left" w:pos="-9"/>
              </w:tabs>
              <w:spacing w:after="120" w:line="240" w:lineRule="auto"/>
            </w:pPr>
            <w:r>
              <w:rPr>
                <w:color w:val="000000"/>
                <w:sz w:val="24"/>
                <w:szCs w:val="24"/>
              </w:rPr>
              <w:t xml:space="preserve">all applicable Law relating to bribery, corruption and fraud, including the Bribery Act 2010 and any guidance issued by the </w:t>
            </w:r>
            <w:r>
              <w:rPr>
                <w:color w:val="000000"/>
                <w:sz w:val="24"/>
                <w:szCs w:val="24"/>
              </w:rPr>
              <w:lastRenderedPageBreak/>
              <w:t>Secretary of State pursuant to section 9 of the Bribery Act 2010;</w:t>
            </w:r>
          </w:p>
        </w:tc>
      </w:tr>
      <w:tr w:rsidR="00BD23F8" w14:paraId="4FC9F961"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52120F9C" w14:textId="77777777" w:rsidR="00BD23F8" w:rsidRDefault="00BD23F8">
            <w:pPr>
              <w:pStyle w:val="Standard"/>
              <w:keepNext/>
              <w:spacing w:after="120" w:line="240" w:lineRule="auto"/>
              <w:ind w:left="142"/>
            </w:pPr>
            <w:r>
              <w:rPr>
                <w:b/>
                <w:color w:val="000000"/>
                <w:sz w:val="24"/>
                <w:szCs w:val="24"/>
              </w:rPr>
              <w:lastRenderedPageBreak/>
              <w:t>"Relevant Tax Authority"</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19EDB874" w14:textId="77777777" w:rsidR="00BD23F8" w:rsidRDefault="00BD23F8">
            <w:pPr>
              <w:pStyle w:val="Standard"/>
              <w:tabs>
                <w:tab w:val="left" w:pos="-179"/>
                <w:tab w:val="left" w:pos="-9"/>
              </w:tabs>
              <w:spacing w:after="120" w:line="240" w:lineRule="auto"/>
            </w:pPr>
            <w:r>
              <w:rPr>
                <w:color w:val="000000"/>
                <w:sz w:val="24"/>
                <w:szCs w:val="24"/>
              </w:rPr>
              <w:t>HMRC, or, if applicable, the tax authority in the jurisdiction in which the Supplier is established;</w:t>
            </w:r>
          </w:p>
        </w:tc>
      </w:tr>
      <w:tr w:rsidR="00BD23F8" w14:paraId="6DC97F85"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1270E3C5" w14:textId="77777777" w:rsidR="00BD23F8" w:rsidRDefault="00BD23F8">
            <w:pPr>
              <w:pStyle w:val="Standard"/>
              <w:spacing w:after="120" w:line="240" w:lineRule="auto"/>
              <w:ind w:left="142"/>
            </w:pPr>
            <w:r>
              <w:rPr>
                <w:b/>
                <w:color w:val="000000"/>
                <w:sz w:val="24"/>
                <w:szCs w:val="24"/>
              </w:rPr>
              <w:t>"Reminder Notice"</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0FDEB4C4" w14:textId="77777777" w:rsidR="00BD23F8" w:rsidRDefault="00BD23F8">
            <w:pPr>
              <w:pStyle w:val="Standard"/>
              <w:tabs>
                <w:tab w:val="left" w:pos="1985"/>
                <w:tab w:val="left" w:pos="2127"/>
              </w:tabs>
              <w:spacing w:after="120" w:line="240" w:lineRule="auto"/>
            </w:pPr>
            <w:r>
              <w:rPr>
                <w:color w:val="000000"/>
                <w:sz w:val="24"/>
                <w:szCs w:val="24"/>
              </w:rPr>
              <w:t>a notice sent in accordance with Clause 10.5 given by the Supplier to the Buyer providing notification that payment has not been received on time;</w:t>
            </w:r>
          </w:p>
        </w:tc>
      </w:tr>
      <w:tr w:rsidR="00BD23F8" w14:paraId="5E6B74EC"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662DF39F" w14:textId="77777777" w:rsidR="00BD23F8" w:rsidRDefault="00BD23F8">
            <w:pPr>
              <w:pStyle w:val="Standard"/>
              <w:spacing w:after="120" w:line="240" w:lineRule="auto"/>
              <w:ind w:left="142"/>
            </w:pPr>
            <w:r>
              <w:rPr>
                <w:b/>
                <w:color w:val="000000"/>
                <w:sz w:val="24"/>
                <w:szCs w:val="24"/>
              </w:rPr>
              <w:t>"Replacement Deliverables"</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0BE80098" w14:textId="77777777" w:rsidR="00BD23F8" w:rsidRDefault="00BD23F8">
            <w:pPr>
              <w:pStyle w:val="Standard"/>
              <w:tabs>
                <w:tab w:val="left" w:pos="1985"/>
                <w:tab w:val="left" w:pos="2127"/>
              </w:tabs>
              <w:spacing w:after="120" w:line="240" w:lineRule="auto"/>
            </w:pPr>
            <w:r>
              <w:rPr>
                <w:color w:val="000000"/>
                <w:sz w:val="24"/>
                <w:szCs w:val="24"/>
              </w:rPr>
              <w:t>any deliverables which are substantially similar to any of the Deliverables and which the Buyer receives in substitution for any of the Deliverables following the Call-Off Expiry Date, whether those goods are provided by the Buyer internally and/or by any third party;</w:t>
            </w:r>
          </w:p>
        </w:tc>
      </w:tr>
      <w:tr w:rsidR="00BD23F8" w14:paraId="20E39177"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5B717A4B" w14:textId="77777777" w:rsidR="00BD23F8" w:rsidRDefault="00BD23F8">
            <w:pPr>
              <w:pStyle w:val="Standard"/>
              <w:keepNext/>
              <w:spacing w:after="120" w:line="240" w:lineRule="auto"/>
              <w:ind w:left="142"/>
            </w:pPr>
            <w:r>
              <w:rPr>
                <w:b/>
                <w:color w:val="000000"/>
                <w:sz w:val="24"/>
                <w:szCs w:val="24"/>
              </w:rPr>
              <w:t>"Replacement Subcontractor"</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2B6D730D" w14:textId="77777777" w:rsidR="00BD23F8" w:rsidRDefault="00BD23F8">
            <w:pPr>
              <w:pStyle w:val="Standard"/>
              <w:tabs>
                <w:tab w:val="left" w:pos="-179"/>
                <w:tab w:val="left" w:pos="-9"/>
              </w:tabs>
              <w:spacing w:after="120" w:line="240" w:lineRule="auto"/>
            </w:pPr>
            <w:r>
              <w:rPr>
                <w:color w:val="000000"/>
                <w:sz w:val="24"/>
                <w:szCs w:val="24"/>
              </w:rPr>
              <w:t>a Subcontractor of the Replacement Supplier to whom Transferring Supplier Employees will transfer on a Service Transfer Date (or any Subcontractor of any such Subcontractor);</w:t>
            </w:r>
          </w:p>
        </w:tc>
      </w:tr>
      <w:tr w:rsidR="00BD23F8" w14:paraId="493ED7BC"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5550509B" w14:textId="77777777" w:rsidR="00BD23F8" w:rsidRDefault="00BD23F8">
            <w:pPr>
              <w:pStyle w:val="Standard"/>
              <w:spacing w:after="120" w:line="240" w:lineRule="auto"/>
              <w:ind w:left="142"/>
            </w:pPr>
            <w:r>
              <w:rPr>
                <w:b/>
                <w:color w:val="000000"/>
                <w:sz w:val="24"/>
                <w:szCs w:val="24"/>
              </w:rPr>
              <w:t>"Replacement Supplier"</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05312400" w14:textId="77777777" w:rsidR="00BD23F8" w:rsidRDefault="00BD23F8">
            <w:pPr>
              <w:pStyle w:val="Standard"/>
              <w:tabs>
                <w:tab w:val="left" w:pos="-179"/>
                <w:tab w:val="left" w:pos="-9"/>
              </w:tabs>
              <w:spacing w:after="120" w:line="240" w:lineRule="auto"/>
            </w:pPr>
            <w:r>
              <w:rPr>
                <w:color w:val="000000"/>
                <w:sz w:val="24"/>
                <w:szCs w:val="24"/>
              </w:rPr>
              <w:t>any third party provider of Replacement Deliverables appointed by or at the direction of the Buyer from time to time or where the Buyer is providing Replacement Deliverables for its own account, shall also include the Buyer;</w:t>
            </w:r>
          </w:p>
        </w:tc>
      </w:tr>
      <w:tr w:rsidR="00BD23F8" w14:paraId="3D7C6CFC"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0AE728EF" w14:textId="77777777" w:rsidR="00BD23F8" w:rsidRDefault="00BD23F8">
            <w:pPr>
              <w:pStyle w:val="Standard"/>
              <w:spacing w:after="120" w:line="240" w:lineRule="auto"/>
              <w:ind w:left="142"/>
            </w:pPr>
            <w:r>
              <w:rPr>
                <w:b/>
                <w:color w:val="000000"/>
                <w:sz w:val="24"/>
                <w:szCs w:val="24"/>
              </w:rPr>
              <w:t>"Request For Information"</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6119FFEF" w14:textId="77777777" w:rsidR="00BD23F8" w:rsidRDefault="00BD23F8">
            <w:pPr>
              <w:pStyle w:val="Standard"/>
              <w:tabs>
                <w:tab w:val="left" w:pos="-179"/>
                <w:tab w:val="left" w:pos="-9"/>
              </w:tabs>
              <w:spacing w:after="120" w:line="240" w:lineRule="auto"/>
            </w:pPr>
            <w:r>
              <w:rPr>
                <w:color w:val="000000"/>
                <w:sz w:val="24"/>
                <w:szCs w:val="24"/>
              </w:rPr>
              <w:t>a request for information or an apparent request relating to a Contract for the provision of the Deliverables or an apparent request for such information under the FOIA or the EIRs;</w:t>
            </w:r>
          </w:p>
        </w:tc>
      </w:tr>
      <w:tr w:rsidR="00BD23F8" w14:paraId="040084AE"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696DCE5F" w14:textId="77777777" w:rsidR="00BD23F8" w:rsidRDefault="00BD23F8">
            <w:pPr>
              <w:pStyle w:val="Standard"/>
              <w:spacing w:after="120" w:line="240" w:lineRule="auto"/>
              <w:ind w:left="142"/>
            </w:pPr>
            <w:r>
              <w:rPr>
                <w:b/>
                <w:color w:val="000000"/>
                <w:sz w:val="24"/>
                <w:szCs w:val="24"/>
              </w:rPr>
              <w:t>"Required Insurances"</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3492EFA6" w14:textId="77777777" w:rsidR="00BD23F8" w:rsidRDefault="00BD23F8">
            <w:pPr>
              <w:pStyle w:val="Standard"/>
              <w:tabs>
                <w:tab w:val="left" w:pos="-179"/>
                <w:tab w:val="left" w:pos="-9"/>
              </w:tabs>
              <w:spacing w:after="120" w:line="240" w:lineRule="auto"/>
            </w:pPr>
            <w:r>
              <w:rPr>
                <w:color w:val="000000"/>
                <w:sz w:val="24"/>
                <w:szCs w:val="24"/>
              </w:rPr>
              <w:t>the insurances required by Joint Schedule 3 (Insurance Requirements) or any additional insurances specified in the Order Form;</w:t>
            </w:r>
          </w:p>
        </w:tc>
      </w:tr>
      <w:tr w:rsidR="00BD23F8" w14:paraId="75447E68"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22EEC4BB" w14:textId="77777777" w:rsidR="00BD23F8" w:rsidRDefault="00BD23F8">
            <w:pPr>
              <w:pStyle w:val="Standard"/>
              <w:spacing w:after="120" w:line="240" w:lineRule="auto"/>
              <w:ind w:left="142"/>
            </w:pPr>
            <w:r>
              <w:rPr>
                <w:b/>
                <w:color w:val="000000"/>
                <w:sz w:val="24"/>
                <w:szCs w:val="24"/>
              </w:rPr>
              <w:t>"Satisfaction Certificate"</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3CFDF248" w14:textId="77777777" w:rsidR="00BD23F8" w:rsidRDefault="00BD23F8">
            <w:pPr>
              <w:pStyle w:val="Standard"/>
              <w:tabs>
                <w:tab w:val="left" w:pos="-179"/>
                <w:tab w:val="left" w:pos="-9"/>
              </w:tabs>
              <w:spacing w:after="120" w:line="240" w:lineRule="auto"/>
            </w:pPr>
            <w:r>
              <w:rPr>
                <w:color w:val="000000"/>
                <w:sz w:val="24"/>
                <w:szCs w:val="24"/>
              </w:rPr>
              <w:t>the certificate (materially in the form of the document contained in of Part B of Call-Off Schedule 13 (Implementation Plan and Testing) or as agreed by the Parties where Call-Off Schedule 13 is not used in this Contract) granted by the Buyer when the Supplier has met all of the requirements of an Order, Achieved a Milestone or a Test;</w:t>
            </w:r>
          </w:p>
        </w:tc>
      </w:tr>
      <w:tr w:rsidR="00BD23F8" w14:paraId="7EA4CF25"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5FB25C35" w14:textId="77777777" w:rsidR="00BD23F8" w:rsidRDefault="00BD23F8">
            <w:pPr>
              <w:pStyle w:val="Standard"/>
              <w:spacing w:after="120" w:line="240" w:lineRule="auto"/>
              <w:ind w:left="142"/>
            </w:pPr>
            <w:r>
              <w:rPr>
                <w:b/>
                <w:color w:val="000000"/>
                <w:sz w:val="24"/>
                <w:szCs w:val="24"/>
              </w:rPr>
              <w:t>"Security Management Plan"</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588843FB" w14:textId="77777777" w:rsidR="00BD23F8" w:rsidRDefault="00BD23F8">
            <w:pPr>
              <w:pStyle w:val="Standard"/>
              <w:tabs>
                <w:tab w:val="left" w:pos="-179"/>
                <w:tab w:val="left" w:pos="-9"/>
              </w:tabs>
              <w:spacing w:after="120" w:line="240" w:lineRule="auto"/>
            </w:pPr>
            <w:r>
              <w:rPr>
                <w:color w:val="000000"/>
                <w:sz w:val="24"/>
                <w:szCs w:val="24"/>
              </w:rPr>
              <w:t>the Supplier's security management plan prepared pursuant to Call-Off Schedule 9 (Security) (if applicable);</w:t>
            </w:r>
          </w:p>
        </w:tc>
      </w:tr>
      <w:tr w:rsidR="00BD23F8" w14:paraId="58C784A1"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13ABABEA" w14:textId="77777777" w:rsidR="00BD23F8" w:rsidRDefault="00BD23F8">
            <w:pPr>
              <w:pStyle w:val="Standard"/>
              <w:spacing w:after="120" w:line="240" w:lineRule="auto"/>
              <w:ind w:left="142"/>
            </w:pPr>
            <w:r>
              <w:rPr>
                <w:b/>
                <w:color w:val="000000"/>
                <w:sz w:val="24"/>
                <w:szCs w:val="24"/>
              </w:rPr>
              <w:t>"Security Policy"</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3BEEF205" w14:textId="77777777" w:rsidR="00BD23F8" w:rsidRDefault="00BD23F8">
            <w:pPr>
              <w:pStyle w:val="Standard"/>
              <w:tabs>
                <w:tab w:val="left" w:pos="-179"/>
                <w:tab w:val="left" w:pos="-9"/>
              </w:tabs>
              <w:spacing w:after="120" w:line="240" w:lineRule="auto"/>
            </w:pPr>
            <w:r>
              <w:rPr>
                <w:color w:val="000000"/>
                <w:sz w:val="24"/>
                <w:szCs w:val="24"/>
              </w:rPr>
              <w:t>the Buyer's security policy, referred to in the Order Form, in force as at the Call-Off Start Date (a copy of which has been supplied to the Supplier), as updated from time to time and notified to the Supplier;</w:t>
            </w:r>
          </w:p>
        </w:tc>
      </w:tr>
      <w:tr w:rsidR="00BD23F8" w14:paraId="7F4620AA"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7937F405" w14:textId="77777777" w:rsidR="00BD23F8" w:rsidRDefault="00BD23F8">
            <w:pPr>
              <w:pStyle w:val="Standard"/>
              <w:spacing w:after="120" w:line="240" w:lineRule="auto"/>
              <w:ind w:left="142"/>
            </w:pPr>
            <w:r>
              <w:rPr>
                <w:b/>
                <w:color w:val="000000"/>
                <w:sz w:val="24"/>
                <w:szCs w:val="24"/>
              </w:rPr>
              <w:t>"</w:t>
            </w:r>
            <w:proofErr w:type="spellStart"/>
            <w:r>
              <w:rPr>
                <w:b/>
                <w:color w:val="000000"/>
                <w:sz w:val="24"/>
                <w:szCs w:val="24"/>
              </w:rPr>
              <w:t>Self Audit</w:t>
            </w:r>
            <w:proofErr w:type="spellEnd"/>
            <w:r>
              <w:rPr>
                <w:b/>
                <w:color w:val="000000"/>
                <w:sz w:val="24"/>
                <w:szCs w:val="24"/>
              </w:rPr>
              <w:t xml:space="preserve"> Certificate"</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7299545B" w14:textId="77777777" w:rsidR="00BD23F8" w:rsidRDefault="00BD23F8">
            <w:pPr>
              <w:pStyle w:val="Standard"/>
              <w:tabs>
                <w:tab w:val="left" w:pos="-179"/>
                <w:tab w:val="left" w:pos="-9"/>
              </w:tabs>
              <w:spacing w:after="120" w:line="240" w:lineRule="auto"/>
            </w:pPr>
            <w:r>
              <w:rPr>
                <w:color w:val="000000"/>
                <w:sz w:val="24"/>
                <w:szCs w:val="24"/>
              </w:rPr>
              <w:t>means the certificate in the form as set out in Framework Schedule 8 (Self Audit Certificate);</w:t>
            </w:r>
          </w:p>
        </w:tc>
      </w:tr>
      <w:tr w:rsidR="00BD23F8" w14:paraId="6D7F0FD3"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40601278" w14:textId="77777777" w:rsidR="00BD23F8" w:rsidRDefault="00BD23F8">
            <w:pPr>
              <w:pStyle w:val="Standard"/>
              <w:spacing w:after="120" w:line="240" w:lineRule="auto"/>
              <w:ind w:left="142"/>
            </w:pPr>
            <w:r>
              <w:rPr>
                <w:b/>
                <w:color w:val="000000"/>
                <w:sz w:val="24"/>
                <w:szCs w:val="24"/>
              </w:rPr>
              <w:t>"Serious Fraud Office"</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40B1510C" w14:textId="77777777" w:rsidR="00BD23F8" w:rsidRDefault="00BD23F8">
            <w:pPr>
              <w:pStyle w:val="Standard"/>
              <w:tabs>
                <w:tab w:val="left" w:pos="-179"/>
                <w:tab w:val="left" w:pos="-9"/>
              </w:tabs>
              <w:spacing w:after="120" w:line="240" w:lineRule="auto"/>
            </w:pPr>
            <w:r>
              <w:rPr>
                <w:color w:val="000000"/>
                <w:sz w:val="24"/>
                <w:szCs w:val="24"/>
              </w:rPr>
              <w:t>the UK Government body named as such as may be renamed or replaced by an equivalent body from time to time;</w:t>
            </w:r>
          </w:p>
        </w:tc>
      </w:tr>
      <w:tr w:rsidR="00BD23F8" w14:paraId="634A3A57"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3E8F0305" w14:textId="77777777" w:rsidR="00BD23F8" w:rsidRDefault="00BD23F8">
            <w:pPr>
              <w:pStyle w:val="Standard"/>
              <w:spacing w:after="120" w:line="240" w:lineRule="auto"/>
              <w:ind w:left="142"/>
            </w:pPr>
            <w:r>
              <w:rPr>
                <w:b/>
                <w:color w:val="000000"/>
                <w:sz w:val="24"/>
                <w:szCs w:val="24"/>
              </w:rPr>
              <w:t>“Service Levels”</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0F73A9EA" w14:textId="77777777" w:rsidR="00BD23F8" w:rsidRDefault="00BD23F8">
            <w:pPr>
              <w:pStyle w:val="Standard"/>
              <w:tabs>
                <w:tab w:val="left" w:pos="-179"/>
                <w:tab w:val="left" w:pos="-9"/>
              </w:tabs>
              <w:spacing w:after="120" w:line="240" w:lineRule="auto"/>
            </w:pPr>
            <w:r>
              <w:rPr>
                <w:color w:val="000000"/>
                <w:sz w:val="24"/>
                <w:szCs w:val="24"/>
              </w:rPr>
              <w:t xml:space="preserve">any service levels applicable to the provision of the Deliverables under the Call Off Contract (which, where Call Off Schedule 14 (Service Levels) is used in this Contract, are specified in the Annex </w:t>
            </w:r>
            <w:r>
              <w:rPr>
                <w:color w:val="000000"/>
                <w:sz w:val="24"/>
                <w:szCs w:val="24"/>
              </w:rPr>
              <w:lastRenderedPageBreak/>
              <w:t>to Part A of such Schedule);</w:t>
            </w:r>
          </w:p>
        </w:tc>
      </w:tr>
      <w:tr w:rsidR="00BD23F8" w14:paraId="1E4F68A6"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31AD0E9F" w14:textId="77777777" w:rsidR="00BD23F8" w:rsidRDefault="00BD23F8">
            <w:pPr>
              <w:pStyle w:val="Standard"/>
              <w:spacing w:after="120" w:line="240" w:lineRule="auto"/>
              <w:ind w:left="142"/>
            </w:pPr>
            <w:r>
              <w:rPr>
                <w:b/>
                <w:color w:val="000000"/>
                <w:sz w:val="24"/>
                <w:szCs w:val="24"/>
              </w:rPr>
              <w:lastRenderedPageBreak/>
              <w:t>"Service Period"</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5716BCA2" w14:textId="77777777" w:rsidR="00BD23F8" w:rsidRDefault="00BD23F8">
            <w:pPr>
              <w:pStyle w:val="Standard"/>
              <w:tabs>
                <w:tab w:val="left" w:pos="-179"/>
                <w:tab w:val="left" w:pos="-9"/>
              </w:tabs>
              <w:spacing w:after="120" w:line="240" w:lineRule="auto"/>
            </w:pPr>
            <w:r>
              <w:rPr>
                <w:color w:val="000000"/>
                <w:sz w:val="24"/>
                <w:szCs w:val="24"/>
              </w:rPr>
              <w:t>has the meaning given to it in the Order Form;</w:t>
            </w:r>
          </w:p>
        </w:tc>
      </w:tr>
      <w:tr w:rsidR="00BD23F8" w14:paraId="2A6EB81C"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676E5AF4" w14:textId="77777777" w:rsidR="00BD23F8" w:rsidRDefault="00BD23F8">
            <w:pPr>
              <w:pStyle w:val="Standard"/>
              <w:keepNext/>
              <w:spacing w:after="120" w:line="240" w:lineRule="auto"/>
              <w:ind w:left="142"/>
            </w:pPr>
            <w:r>
              <w:rPr>
                <w:b/>
                <w:color w:val="000000"/>
                <w:sz w:val="24"/>
                <w:szCs w:val="24"/>
              </w:rPr>
              <w:t>"Services"</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0FA43AC1" w14:textId="77777777" w:rsidR="00BD23F8" w:rsidRDefault="00BD23F8">
            <w:pPr>
              <w:pStyle w:val="Standard"/>
              <w:tabs>
                <w:tab w:val="left" w:pos="-179"/>
                <w:tab w:val="left" w:pos="-9"/>
              </w:tabs>
              <w:spacing w:after="120" w:line="240" w:lineRule="auto"/>
            </w:pPr>
            <w:r>
              <w:rPr>
                <w:color w:val="000000"/>
                <w:sz w:val="24"/>
                <w:szCs w:val="24"/>
              </w:rPr>
              <w:t>services made available by the Supplier as specified in Framework Schedule 1 (Specification) and in relation to a Call-Off Contract as specified in the Order Form;</w:t>
            </w:r>
          </w:p>
        </w:tc>
      </w:tr>
      <w:tr w:rsidR="00BD23F8" w14:paraId="3778ED31"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7499D446" w14:textId="77777777" w:rsidR="00BD23F8" w:rsidRDefault="00BD23F8">
            <w:pPr>
              <w:pStyle w:val="Standard"/>
              <w:keepNext/>
              <w:spacing w:after="120" w:line="240" w:lineRule="auto"/>
              <w:ind w:left="142"/>
            </w:pPr>
            <w:r>
              <w:rPr>
                <w:b/>
                <w:color w:val="000000"/>
                <w:sz w:val="24"/>
                <w:szCs w:val="24"/>
              </w:rPr>
              <w:t>"Service Transfer"</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4C7173EB" w14:textId="77777777" w:rsidR="00BD23F8" w:rsidRDefault="00BD23F8">
            <w:pPr>
              <w:pStyle w:val="Standard"/>
              <w:tabs>
                <w:tab w:val="left" w:pos="-179"/>
                <w:tab w:val="left" w:pos="-9"/>
              </w:tabs>
              <w:spacing w:after="120" w:line="240" w:lineRule="auto"/>
            </w:pPr>
            <w:bookmarkStart w:id="30" w:name="_2et92p0"/>
            <w:bookmarkEnd w:id="30"/>
            <w:r>
              <w:rPr>
                <w:color w:val="000000"/>
                <w:sz w:val="24"/>
                <w:szCs w:val="24"/>
              </w:rPr>
              <w:t>any transfer of the Deliverables (or any part of the Deliverables), for whatever reason, from the Supplier or any Subcontractor to a Replacement Supplier or a Replacement Subcontractor;</w:t>
            </w:r>
          </w:p>
        </w:tc>
      </w:tr>
      <w:tr w:rsidR="00BD23F8" w14:paraId="2C6D5D6E"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35303D14" w14:textId="77777777" w:rsidR="00BD23F8" w:rsidRDefault="00BD23F8">
            <w:pPr>
              <w:pStyle w:val="Standard"/>
              <w:spacing w:after="120" w:line="240" w:lineRule="auto"/>
              <w:ind w:left="142"/>
            </w:pPr>
            <w:r>
              <w:rPr>
                <w:b/>
                <w:color w:val="000000"/>
                <w:sz w:val="24"/>
                <w:szCs w:val="24"/>
              </w:rPr>
              <w:t>"Service Transfer Date"</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16A3FEA9" w14:textId="77777777" w:rsidR="00BD23F8" w:rsidRDefault="00BD23F8">
            <w:pPr>
              <w:pStyle w:val="Standard"/>
              <w:tabs>
                <w:tab w:val="left" w:pos="-179"/>
                <w:tab w:val="left" w:pos="-9"/>
              </w:tabs>
              <w:spacing w:after="120" w:line="240" w:lineRule="auto"/>
            </w:pPr>
            <w:r>
              <w:rPr>
                <w:color w:val="000000"/>
                <w:sz w:val="24"/>
                <w:szCs w:val="24"/>
              </w:rPr>
              <w:t>the date of a Service Transfer;</w:t>
            </w:r>
          </w:p>
        </w:tc>
      </w:tr>
      <w:tr w:rsidR="00BD23F8" w14:paraId="3C523C90"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7AA61C19" w14:textId="77777777" w:rsidR="00BD23F8" w:rsidRDefault="00BD23F8">
            <w:pPr>
              <w:pStyle w:val="Standard"/>
              <w:spacing w:after="120" w:line="240" w:lineRule="auto"/>
              <w:ind w:left="142"/>
            </w:pPr>
            <w:r>
              <w:rPr>
                <w:b/>
                <w:color w:val="000000"/>
                <w:sz w:val="24"/>
                <w:szCs w:val="24"/>
              </w:rPr>
              <w:t>"Sites"</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5190F4CD" w14:textId="77777777" w:rsidR="00BD23F8" w:rsidRDefault="00BD23F8">
            <w:pPr>
              <w:pStyle w:val="Standard"/>
              <w:tabs>
                <w:tab w:val="left" w:pos="-179"/>
                <w:tab w:val="left" w:pos="-9"/>
              </w:tabs>
              <w:spacing w:after="120" w:line="240" w:lineRule="auto"/>
            </w:pPr>
            <w:r>
              <w:rPr>
                <w:color w:val="000000"/>
                <w:sz w:val="24"/>
                <w:szCs w:val="24"/>
              </w:rPr>
              <w:t>any premises (including the Buyer Premises, the Supplier’s premises or third party premises) from, to or at which:</w:t>
            </w:r>
          </w:p>
          <w:p w14:paraId="410C30EB" w14:textId="77777777" w:rsidR="00BD23F8" w:rsidRDefault="00BD23F8" w:rsidP="007746C3">
            <w:pPr>
              <w:pStyle w:val="Standard"/>
              <w:numPr>
                <w:ilvl w:val="0"/>
                <w:numId w:val="37"/>
              </w:numPr>
              <w:tabs>
                <w:tab w:val="left" w:pos="144"/>
                <w:tab w:val="left" w:pos="864"/>
              </w:tabs>
              <w:spacing w:after="200"/>
              <w:textAlignment w:val="auto"/>
            </w:pPr>
            <w:r>
              <w:rPr>
                <w:color w:val="000000"/>
                <w:sz w:val="24"/>
                <w:szCs w:val="24"/>
              </w:rPr>
              <w:t>the Deliverables are (or are to be) provided; or</w:t>
            </w:r>
          </w:p>
          <w:p w14:paraId="0BBD760D" w14:textId="77777777" w:rsidR="00BD23F8" w:rsidRDefault="00BD23F8" w:rsidP="007746C3">
            <w:pPr>
              <w:pStyle w:val="Standard"/>
              <w:numPr>
                <w:ilvl w:val="0"/>
                <w:numId w:val="38"/>
              </w:numPr>
              <w:tabs>
                <w:tab w:val="left" w:pos="144"/>
                <w:tab w:val="left" w:pos="864"/>
              </w:tabs>
              <w:spacing w:after="120" w:line="240" w:lineRule="auto"/>
              <w:textAlignment w:val="auto"/>
            </w:pPr>
            <w:r>
              <w:rPr>
                <w:color w:val="000000"/>
                <w:sz w:val="24"/>
                <w:szCs w:val="24"/>
              </w:rPr>
              <w:t>the Supplier manages, organises or otherwise directs the provision or the use of the Deliverables;</w:t>
            </w:r>
          </w:p>
          <w:p w14:paraId="7E66798E" w14:textId="77777777" w:rsidR="00BD23F8" w:rsidRDefault="00BD23F8" w:rsidP="007746C3">
            <w:pPr>
              <w:pStyle w:val="Standard"/>
              <w:numPr>
                <w:ilvl w:val="0"/>
                <w:numId w:val="38"/>
              </w:numPr>
              <w:tabs>
                <w:tab w:val="left" w:pos="144"/>
                <w:tab w:val="left" w:pos="864"/>
              </w:tabs>
              <w:spacing w:after="120" w:line="240" w:lineRule="auto"/>
              <w:ind w:right="97"/>
              <w:textAlignment w:val="auto"/>
            </w:pPr>
            <w:r>
              <w:rPr>
                <w:sz w:val="24"/>
                <w:szCs w:val="24"/>
              </w:rPr>
              <w:t>those premises at which any Supplier Equipment or any part of the Supplier System is located (where any part of the Deliverables provided falls within Call-Off Schedule 6 (ICT Services));</w:t>
            </w:r>
          </w:p>
        </w:tc>
      </w:tr>
      <w:tr w:rsidR="00BD23F8" w14:paraId="4BDF4AF0" w14:textId="77777777" w:rsidTr="00BD23F8">
        <w:trPr>
          <w:trHeight w:val="945"/>
        </w:trPr>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39EA4371" w14:textId="77777777" w:rsidR="00BD23F8" w:rsidRDefault="00BD23F8">
            <w:pPr>
              <w:pStyle w:val="Standard"/>
              <w:spacing w:after="120" w:line="240" w:lineRule="auto"/>
              <w:ind w:left="142"/>
            </w:pPr>
            <w:r>
              <w:rPr>
                <w:b/>
                <w:color w:val="000000"/>
                <w:sz w:val="24"/>
                <w:szCs w:val="24"/>
              </w:rPr>
              <w:t>"SME"</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6B2A2BCD" w14:textId="77777777" w:rsidR="00BD23F8" w:rsidRDefault="00BD23F8">
            <w:pPr>
              <w:pStyle w:val="Standard"/>
              <w:tabs>
                <w:tab w:val="left" w:pos="-179"/>
                <w:tab w:val="left" w:pos="-9"/>
              </w:tabs>
              <w:spacing w:after="120" w:line="240" w:lineRule="auto"/>
            </w:pPr>
            <w:r>
              <w:rPr>
                <w:color w:val="000000"/>
                <w:sz w:val="24"/>
                <w:szCs w:val="24"/>
              </w:rPr>
              <w:t>an enterprise falling within the category of micro, small and medium sized enterprises defined by the Commission Recommendation of 6 May 2003 concerning the definition of micro, small and medium enterprises;</w:t>
            </w:r>
          </w:p>
        </w:tc>
      </w:tr>
      <w:tr w:rsidR="00BD23F8" w14:paraId="6B394166" w14:textId="77777777" w:rsidTr="00BD23F8">
        <w:trPr>
          <w:trHeight w:val="945"/>
        </w:trPr>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504AAF94" w14:textId="77777777" w:rsidR="00BD23F8" w:rsidRDefault="00BD23F8">
            <w:pPr>
              <w:pStyle w:val="Standard"/>
              <w:spacing w:after="120" w:line="240" w:lineRule="auto"/>
              <w:ind w:left="142"/>
            </w:pPr>
            <w:r>
              <w:rPr>
                <w:b/>
                <w:color w:val="000000"/>
                <w:sz w:val="24"/>
                <w:szCs w:val="24"/>
              </w:rPr>
              <w:t>"Special Terms"</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5C3EAB2A" w14:textId="77777777" w:rsidR="00BD23F8" w:rsidRDefault="00BD23F8">
            <w:pPr>
              <w:pStyle w:val="Standard"/>
              <w:tabs>
                <w:tab w:val="left" w:pos="-179"/>
                <w:tab w:val="left" w:pos="-9"/>
              </w:tabs>
              <w:spacing w:after="120" w:line="240" w:lineRule="auto"/>
            </w:pPr>
            <w:r>
              <w:rPr>
                <w:color w:val="000000"/>
                <w:sz w:val="24"/>
                <w:szCs w:val="24"/>
              </w:rPr>
              <w:t>any additional Clauses set out in the Framework Award Form or Order Form which shall form part of the respective Contract;</w:t>
            </w:r>
          </w:p>
        </w:tc>
      </w:tr>
      <w:tr w:rsidR="00BD23F8" w14:paraId="01649089" w14:textId="77777777" w:rsidTr="00BD23F8">
        <w:trPr>
          <w:trHeight w:val="945"/>
        </w:trPr>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0E8EC96A" w14:textId="77777777" w:rsidR="00BD23F8" w:rsidRDefault="00BD23F8">
            <w:pPr>
              <w:pStyle w:val="Standard"/>
              <w:spacing w:after="120" w:line="240" w:lineRule="auto"/>
              <w:ind w:left="142" w:hanging="142"/>
            </w:pPr>
            <w:r>
              <w:rPr>
                <w:b/>
                <w:color w:val="000000"/>
                <w:sz w:val="24"/>
                <w:szCs w:val="24"/>
              </w:rPr>
              <w:t>"Specific Change in Law"</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16D19597" w14:textId="77777777" w:rsidR="00BD23F8" w:rsidRDefault="00BD23F8">
            <w:pPr>
              <w:pStyle w:val="Standard"/>
              <w:tabs>
                <w:tab w:val="left" w:pos="-179"/>
                <w:tab w:val="left" w:pos="-9"/>
              </w:tabs>
              <w:spacing w:after="120" w:line="240" w:lineRule="auto"/>
            </w:pPr>
            <w:r>
              <w:rPr>
                <w:color w:val="000000"/>
                <w:sz w:val="24"/>
                <w:szCs w:val="24"/>
              </w:rPr>
              <w:t>a Change in Law that relates specifically to the business of the Buyer and which would not affect a Comparable Supply where the effect of that Specific Change in Law on the Deliverables is not reasonably foreseeable at the Start Date;</w:t>
            </w:r>
          </w:p>
        </w:tc>
      </w:tr>
      <w:tr w:rsidR="00BD23F8" w14:paraId="3712B35E" w14:textId="77777777" w:rsidTr="00BD23F8">
        <w:trPr>
          <w:trHeight w:val="945"/>
        </w:trPr>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0A09809C" w14:textId="77777777" w:rsidR="00BD23F8" w:rsidRDefault="00BD23F8">
            <w:pPr>
              <w:pStyle w:val="Standard"/>
              <w:spacing w:after="120" w:line="240" w:lineRule="auto"/>
              <w:ind w:left="142"/>
            </w:pPr>
            <w:r>
              <w:rPr>
                <w:b/>
                <w:color w:val="000000"/>
                <w:sz w:val="24"/>
                <w:szCs w:val="24"/>
              </w:rPr>
              <w:t>"Specification"</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299793ED" w14:textId="77777777" w:rsidR="00BD23F8" w:rsidRDefault="00BD23F8">
            <w:pPr>
              <w:pStyle w:val="Standard"/>
              <w:tabs>
                <w:tab w:val="left" w:pos="-179"/>
                <w:tab w:val="left" w:pos="-9"/>
              </w:tabs>
              <w:spacing w:after="120" w:line="240" w:lineRule="auto"/>
            </w:pPr>
            <w:r>
              <w:rPr>
                <w:color w:val="000000"/>
                <w:sz w:val="24"/>
                <w:szCs w:val="24"/>
              </w:rPr>
              <w:t>the specification set out in Framework Schedule 1 (Specification), as may, in relation to a Call-Off Contract, be supplemented by the Order Form;</w:t>
            </w:r>
          </w:p>
        </w:tc>
      </w:tr>
      <w:tr w:rsidR="00BD23F8" w14:paraId="6B343D0A"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6377EB2F" w14:textId="77777777" w:rsidR="00BD23F8" w:rsidRDefault="00BD23F8">
            <w:pPr>
              <w:pStyle w:val="Standard"/>
              <w:spacing w:after="120" w:line="240" w:lineRule="auto"/>
              <w:ind w:left="142"/>
            </w:pPr>
            <w:r>
              <w:rPr>
                <w:b/>
                <w:color w:val="000000"/>
                <w:sz w:val="24"/>
                <w:szCs w:val="24"/>
              </w:rPr>
              <w:t>"Standards"</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0A865DEB" w14:textId="77777777" w:rsidR="00BD23F8" w:rsidRDefault="00BD23F8">
            <w:pPr>
              <w:pStyle w:val="Standard"/>
              <w:tabs>
                <w:tab w:val="left" w:pos="-179"/>
                <w:tab w:val="left" w:pos="-9"/>
              </w:tabs>
              <w:spacing w:after="120" w:line="240" w:lineRule="auto"/>
            </w:pPr>
            <w:r>
              <w:rPr>
                <w:color w:val="000000"/>
                <w:sz w:val="24"/>
                <w:szCs w:val="24"/>
              </w:rPr>
              <w:t>any:</w:t>
            </w:r>
          </w:p>
          <w:p w14:paraId="5FCDACCD" w14:textId="77777777" w:rsidR="00BD23F8" w:rsidRDefault="00BD23F8" w:rsidP="007746C3">
            <w:pPr>
              <w:pStyle w:val="Standard"/>
              <w:numPr>
                <w:ilvl w:val="0"/>
                <w:numId w:val="39"/>
              </w:numPr>
              <w:tabs>
                <w:tab w:val="left" w:pos="144"/>
                <w:tab w:val="left" w:pos="864"/>
              </w:tabs>
              <w:spacing w:after="200"/>
              <w:textAlignment w:val="auto"/>
            </w:pPr>
            <w:r>
              <w:rPr>
                <w:color w:val="000000"/>
                <w:sz w:val="24"/>
                <w:szCs w:val="24"/>
              </w:rPr>
              <w:t>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w:t>
            </w:r>
          </w:p>
          <w:p w14:paraId="706B29A8" w14:textId="77777777" w:rsidR="00BD23F8" w:rsidRDefault="00BD23F8" w:rsidP="007746C3">
            <w:pPr>
              <w:pStyle w:val="Standard"/>
              <w:numPr>
                <w:ilvl w:val="0"/>
                <w:numId w:val="40"/>
              </w:numPr>
              <w:tabs>
                <w:tab w:val="left" w:pos="144"/>
                <w:tab w:val="left" w:pos="864"/>
              </w:tabs>
              <w:spacing w:after="200"/>
              <w:textAlignment w:val="auto"/>
            </w:pPr>
            <w:r>
              <w:rPr>
                <w:color w:val="000000"/>
                <w:sz w:val="24"/>
                <w:szCs w:val="24"/>
              </w:rPr>
              <w:lastRenderedPageBreak/>
              <w:t>standards detailed in the specification in Schedule 1 (Specification</w:t>
            </w:r>
            <w:proofErr w:type="gramStart"/>
            <w:r>
              <w:rPr>
                <w:color w:val="000000"/>
                <w:sz w:val="24"/>
                <w:szCs w:val="24"/>
              </w:rPr>
              <w:t>);</w:t>
            </w:r>
            <w:proofErr w:type="gramEnd"/>
          </w:p>
          <w:p w14:paraId="5A2A1587" w14:textId="77777777" w:rsidR="00BD23F8" w:rsidRDefault="00BD23F8" w:rsidP="007746C3">
            <w:pPr>
              <w:pStyle w:val="Standard"/>
              <w:numPr>
                <w:ilvl w:val="0"/>
                <w:numId w:val="40"/>
              </w:numPr>
              <w:tabs>
                <w:tab w:val="left" w:pos="144"/>
                <w:tab w:val="left" w:pos="864"/>
              </w:tabs>
              <w:spacing w:after="200"/>
              <w:textAlignment w:val="auto"/>
            </w:pPr>
            <w:r>
              <w:rPr>
                <w:color w:val="000000"/>
                <w:sz w:val="24"/>
                <w:szCs w:val="24"/>
              </w:rPr>
              <w:t xml:space="preserve">standards detailed by the Buyer in the Order Form or agreed between the Parties from time to </w:t>
            </w:r>
            <w:proofErr w:type="gramStart"/>
            <w:r>
              <w:rPr>
                <w:color w:val="000000"/>
                <w:sz w:val="24"/>
                <w:szCs w:val="24"/>
              </w:rPr>
              <w:t>time;</w:t>
            </w:r>
            <w:proofErr w:type="gramEnd"/>
          </w:p>
          <w:p w14:paraId="1B88D3DB" w14:textId="77777777" w:rsidR="00BD23F8" w:rsidRDefault="00BD23F8" w:rsidP="007746C3">
            <w:pPr>
              <w:pStyle w:val="Standard"/>
              <w:numPr>
                <w:ilvl w:val="0"/>
                <w:numId w:val="40"/>
              </w:numPr>
              <w:tabs>
                <w:tab w:val="left" w:pos="144"/>
                <w:tab w:val="left" w:pos="864"/>
              </w:tabs>
              <w:spacing w:after="120" w:line="240" w:lineRule="auto"/>
              <w:textAlignment w:val="auto"/>
            </w:pPr>
            <w:r>
              <w:rPr>
                <w:color w:val="000000"/>
                <w:sz w:val="24"/>
                <w:szCs w:val="24"/>
              </w:rPr>
              <w:t>relevant Government codes of practice and guidance applicable from time to time;</w:t>
            </w:r>
          </w:p>
        </w:tc>
      </w:tr>
      <w:tr w:rsidR="00BD23F8" w14:paraId="54B21DAC"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4E16A995" w14:textId="77777777" w:rsidR="00BD23F8" w:rsidRDefault="00BD23F8">
            <w:pPr>
              <w:pStyle w:val="Standard"/>
              <w:spacing w:after="120" w:line="240" w:lineRule="auto"/>
              <w:ind w:left="142"/>
            </w:pPr>
            <w:r>
              <w:rPr>
                <w:b/>
                <w:color w:val="000000"/>
                <w:sz w:val="24"/>
                <w:szCs w:val="24"/>
              </w:rPr>
              <w:lastRenderedPageBreak/>
              <w:t>"Start Date"</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5674AA32" w14:textId="77777777" w:rsidR="00BD23F8" w:rsidRDefault="00BD23F8">
            <w:pPr>
              <w:pStyle w:val="Standard"/>
              <w:tabs>
                <w:tab w:val="left" w:pos="-179"/>
                <w:tab w:val="left" w:pos="-9"/>
              </w:tabs>
              <w:spacing w:after="120" w:line="240" w:lineRule="auto"/>
            </w:pPr>
            <w:r>
              <w:rPr>
                <w:color w:val="000000"/>
                <w:sz w:val="24"/>
                <w:szCs w:val="24"/>
              </w:rPr>
              <w:t>in the case of the Framework Contract, the date specified on the Framework Award Form, and in the case of a Call-Off Contract, the date specified in the Order Form;</w:t>
            </w:r>
          </w:p>
        </w:tc>
      </w:tr>
      <w:tr w:rsidR="00BD23F8" w14:paraId="3E66DF8E"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502943B3" w14:textId="77777777" w:rsidR="00BD23F8" w:rsidRDefault="00BD23F8">
            <w:pPr>
              <w:pStyle w:val="Standard"/>
              <w:keepNext/>
              <w:spacing w:after="120" w:line="240" w:lineRule="auto"/>
              <w:ind w:left="142"/>
            </w:pPr>
            <w:r>
              <w:rPr>
                <w:b/>
                <w:color w:val="000000"/>
                <w:sz w:val="24"/>
                <w:szCs w:val="24"/>
              </w:rPr>
              <w:t>"Statement of Requirements"</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5A16F94D" w14:textId="77777777" w:rsidR="00BD23F8" w:rsidRDefault="00BD23F8">
            <w:pPr>
              <w:pStyle w:val="Standard"/>
              <w:tabs>
                <w:tab w:val="left" w:pos="-179"/>
                <w:tab w:val="left" w:pos="-9"/>
              </w:tabs>
              <w:spacing w:after="120" w:line="240" w:lineRule="auto"/>
            </w:pPr>
            <w:r>
              <w:rPr>
                <w:color w:val="000000"/>
                <w:sz w:val="24"/>
                <w:szCs w:val="24"/>
              </w:rPr>
              <w:t>a statement issued by the Buyer detailing its requirements in respect of Deliverables issued in accordance with the Call-Off Procedure;</w:t>
            </w:r>
          </w:p>
        </w:tc>
      </w:tr>
      <w:tr w:rsidR="00BD23F8" w14:paraId="03D629EA"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0B9B2999" w14:textId="77777777" w:rsidR="00BD23F8" w:rsidRDefault="00BD23F8">
            <w:pPr>
              <w:pStyle w:val="Standard"/>
              <w:spacing w:after="120" w:line="240" w:lineRule="auto"/>
              <w:ind w:left="142"/>
            </w:pPr>
            <w:r>
              <w:rPr>
                <w:b/>
                <w:color w:val="000000"/>
                <w:sz w:val="24"/>
                <w:szCs w:val="24"/>
              </w:rPr>
              <w:t>"Storage Media"</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5A979258" w14:textId="77777777" w:rsidR="00BD23F8" w:rsidRDefault="00BD23F8">
            <w:pPr>
              <w:pStyle w:val="Standard"/>
              <w:tabs>
                <w:tab w:val="left" w:pos="-179"/>
                <w:tab w:val="left" w:pos="-9"/>
              </w:tabs>
              <w:spacing w:after="120" w:line="240" w:lineRule="auto"/>
            </w:pPr>
            <w:r>
              <w:rPr>
                <w:color w:val="000000"/>
                <w:sz w:val="24"/>
                <w:szCs w:val="24"/>
              </w:rPr>
              <w:t xml:space="preserve">the part of any device that </w:t>
            </w:r>
            <w:proofErr w:type="gramStart"/>
            <w:r>
              <w:rPr>
                <w:color w:val="000000"/>
                <w:sz w:val="24"/>
                <w:szCs w:val="24"/>
              </w:rPr>
              <w:t>is capable of storing</w:t>
            </w:r>
            <w:proofErr w:type="gramEnd"/>
            <w:r>
              <w:rPr>
                <w:color w:val="000000"/>
                <w:sz w:val="24"/>
                <w:szCs w:val="24"/>
              </w:rPr>
              <w:t xml:space="preserve"> and retrieving data;</w:t>
            </w:r>
          </w:p>
        </w:tc>
      </w:tr>
      <w:tr w:rsidR="00BD23F8" w14:paraId="0F4D54C5"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4A12B7B8" w14:textId="77777777" w:rsidR="00BD23F8" w:rsidRDefault="00BD23F8">
            <w:pPr>
              <w:pStyle w:val="Standard"/>
              <w:keepNext/>
              <w:spacing w:after="120" w:line="240" w:lineRule="auto"/>
              <w:ind w:left="142"/>
            </w:pPr>
            <w:r>
              <w:rPr>
                <w:b/>
                <w:color w:val="000000"/>
                <w:sz w:val="24"/>
                <w:szCs w:val="24"/>
              </w:rPr>
              <w:t>"Sub-Contract"</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4B1EF325" w14:textId="77777777" w:rsidR="00BD23F8" w:rsidRDefault="00BD23F8">
            <w:pPr>
              <w:pStyle w:val="Standard"/>
              <w:tabs>
                <w:tab w:val="left" w:pos="-179"/>
                <w:tab w:val="left" w:pos="-9"/>
              </w:tabs>
              <w:spacing w:after="120" w:line="240" w:lineRule="auto"/>
            </w:pPr>
            <w:r>
              <w:rPr>
                <w:color w:val="000000"/>
                <w:sz w:val="24"/>
                <w:szCs w:val="24"/>
              </w:rPr>
              <w:t>any contract or agreement (or proposed contract or agreement), other than a Call-Off Contract or the Framework Contract, pursuant to which a third party:</w:t>
            </w:r>
          </w:p>
          <w:p w14:paraId="7D62C275" w14:textId="77777777" w:rsidR="00BD23F8" w:rsidRDefault="00BD23F8" w:rsidP="007746C3">
            <w:pPr>
              <w:pStyle w:val="Standard"/>
              <w:numPr>
                <w:ilvl w:val="0"/>
                <w:numId w:val="41"/>
              </w:numPr>
              <w:tabs>
                <w:tab w:val="left" w:pos="144"/>
                <w:tab w:val="left" w:pos="864"/>
              </w:tabs>
              <w:spacing w:after="200"/>
              <w:textAlignment w:val="auto"/>
            </w:pPr>
            <w:r>
              <w:rPr>
                <w:color w:val="000000"/>
                <w:sz w:val="24"/>
                <w:szCs w:val="24"/>
              </w:rPr>
              <w:t>provides the Deliverables (or any part of them</w:t>
            </w:r>
            <w:proofErr w:type="gramStart"/>
            <w:r>
              <w:rPr>
                <w:color w:val="000000"/>
                <w:sz w:val="24"/>
                <w:szCs w:val="24"/>
              </w:rPr>
              <w:t>);</w:t>
            </w:r>
            <w:proofErr w:type="gramEnd"/>
          </w:p>
          <w:p w14:paraId="50CAF18C" w14:textId="77777777" w:rsidR="00BD23F8" w:rsidRDefault="00BD23F8" w:rsidP="007746C3">
            <w:pPr>
              <w:pStyle w:val="Standard"/>
              <w:numPr>
                <w:ilvl w:val="0"/>
                <w:numId w:val="42"/>
              </w:numPr>
              <w:tabs>
                <w:tab w:val="left" w:pos="144"/>
                <w:tab w:val="left" w:pos="864"/>
              </w:tabs>
              <w:spacing w:after="200"/>
              <w:textAlignment w:val="auto"/>
            </w:pPr>
            <w:r>
              <w:rPr>
                <w:color w:val="000000"/>
                <w:sz w:val="24"/>
                <w:szCs w:val="24"/>
              </w:rPr>
              <w:t>provides facilities or services necessary for the provision of the Deliverables (or any part of them); and/or</w:t>
            </w:r>
          </w:p>
          <w:p w14:paraId="14A16932" w14:textId="77777777" w:rsidR="00BD23F8" w:rsidRDefault="00BD23F8" w:rsidP="007746C3">
            <w:pPr>
              <w:pStyle w:val="Standard"/>
              <w:numPr>
                <w:ilvl w:val="0"/>
                <w:numId w:val="42"/>
              </w:numPr>
              <w:tabs>
                <w:tab w:val="left" w:pos="144"/>
                <w:tab w:val="left" w:pos="864"/>
              </w:tabs>
              <w:spacing w:after="120" w:line="240" w:lineRule="auto"/>
              <w:textAlignment w:val="auto"/>
            </w:pPr>
            <w:r>
              <w:rPr>
                <w:color w:val="000000"/>
                <w:sz w:val="24"/>
                <w:szCs w:val="24"/>
              </w:rPr>
              <w:t xml:space="preserve">is responsible for the management, </w:t>
            </w:r>
            <w:proofErr w:type="gramStart"/>
            <w:r>
              <w:rPr>
                <w:color w:val="000000"/>
                <w:sz w:val="24"/>
                <w:szCs w:val="24"/>
              </w:rPr>
              <w:t>direction</w:t>
            </w:r>
            <w:proofErr w:type="gramEnd"/>
            <w:r>
              <w:rPr>
                <w:color w:val="000000"/>
                <w:sz w:val="24"/>
                <w:szCs w:val="24"/>
              </w:rPr>
              <w:t xml:space="preserve"> or control of the provision of the Deliverables (or any part of them);</w:t>
            </w:r>
          </w:p>
        </w:tc>
      </w:tr>
      <w:tr w:rsidR="00BD23F8" w14:paraId="551837BC"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24B9C67C" w14:textId="77777777" w:rsidR="00BD23F8" w:rsidRDefault="00BD23F8">
            <w:pPr>
              <w:pStyle w:val="Standard"/>
              <w:spacing w:after="120" w:line="240" w:lineRule="auto"/>
              <w:ind w:left="142"/>
            </w:pPr>
            <w:r>
              <w:rPr>
                <w:b/>
                <w:color w:val="000000"/>
                <w:sz w:val="24"/>
                <w:szCs w:val="24"/>
              </w:rPr>
              <w:t>"Subcontractor"</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06005060" w14:textId="77777777" w:rsidR="00BD23F8" w:rsidRDefault="00BD23F8">
            <w:pPr>
              <w:pStyle w:val="Standard"/>
              <w:tabs>
                <w:tab w:val="left" w:pos="-179"/>
                <w:tab w:val="left" w:pos="-9"/>
              </w:tabs>
              <w:spacing w:after="120" w:line="240" w:lineRule="auto"/>
            </w:pPr>
            <w:r>
              <w:rPr>
                <w:color w:val="000000"/>
                <w:sz w:val="24"/>
                <w:szCs w:val="24"/>
              </w:rPr>
              <w:t>any person other than the Supplier, who is a party to a Sub-Contract and the servants or agents of that person;</w:t>
            </w:r>
          </w:p>
        </w:tc>
      </w:tr>
      <w:tr w:rsidR="00BD23F8" w14:paraId="2EF2FA67"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1D1EFE5E" w14:textId="77777777" w:rsidR="00BD23F8" w:rsidRDefault="00BD23F8">
            <w:pPr>
              <w:pStyle w:val="Standard"/>
              <w:spacing w:after="120" w:line="240" w:lineRule="auto"/>
              <w:ind w:left="142"/>
            </w:pPr>
            <w:r>
              <w:rPr>
                <w:b/>
                <w:color w:val="000000"/>
                <w:sz w:val="24"/>
                <w:szCs w:val="24"/>
              </w:rPr>
              <w:t>"</w:t>
            </w:r>
            <w:proofErr w:type="spellStart"/>
            <w:r>
              <w:rPr>
                <w:b/>
                <w:color w:val="000000"/>
                <w:sz w:val="24"/>
                <w:szCs w:val="24"/>
              </w:rPr>
              <w:t>Subprocessor</w:t>
            </w:r>
            <w:proofErr w:type="spellEnd"/>
            <w:r>
              <w:rPr>
                <w:b/>
                <w:color w:val="000000"/>
                <w:sz w:val="24"/>
                <w:szCs w:val="24"/>
              </w:rPr>
              <w:t>"</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4911122C" w14:textId="77777777" w:rsidR="00BD23F8" w:rsidRDefault="00BD23F8">
            <w:pPr>
              <w:pStyle w:val="Standard"/>
              <w:tabs>
                <w:tab w:val="left" w:pos="-179"/>
                <w:tab w:val="left" w:pos="-9"/>
              </w:tabs>
              <w:spacing w:after="120" w:line="240" w:lineRule="auto"/>
            </w:pPr>
            <w:r>
              <w:rPr>
                <w:color w:val="000000"/>
                <w:sz w:val="24"/>
                <w:szCs w:val="24"/>
              </w:rPr>
              <w:t>any third Party appointed to process Personal Data on behalf of that Processor related to a Contract;</w:t>
            </w:r>
          </w:p>
        </w:tc>
      </w:tr>
      <w:tr w:rsidR="00BD23F8" w14:paraId="49E80ADE"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3A7D01C8" w14:textId="77777777" w:rsidR="00BD23F8" w:rsidRDefault="00BD23F8">
            <w:pPr>
              <w:pStyle w:val="Standard"/>
              <w:spacing w:after="120" w:line="240" w:lineRule="auto"/>
              <w:ind w:left="142"/>
            </w:pPr>
            <w:r>
              <w:rPr>
                <w:b/>
                <w:color w:val="000000"/>
                <w:sz w:val="24"/>
                <w:szCs w:val="24"/>
              </w:rPr>
              <w:t>"Supplier"</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68BA309E" w14:textId="77777777" w:rsidR="00BD23F8" w:rsidRDefault="00BD23F8">
            <w:pPr>
              <w:pStyle w:val="Standard"/>
              <w:tabs>
                <w:tab w:val="left" w:pos="-179"/>
                <w:tab w:val="left" w:pos="-9"/>
              </w:tabs>
              <w:spacing w:after="120" w:line="240" w:lineRule="auto"/>
            </w:pPr>
            <w:r>
              <w:rPr>
                <w:color w:val="000000"/>
                <w:sz w:val="24"/>
                <w:szCs w:val="24"/>
              </w:rPr>
              <w:t>the person, firm or company identified in the Framework Award Form;</w:t>
            </w:r>
          </w:p>
        </w:tc>
      </w:tr>
      <w:tr w:rsidR="00BD23F8" w14:paraId="043DCCEC"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65F5CEF2" w14:textId="77777777" w:rsidR="00BD23F8" w:rsidRDefault="00BD23F8">
            <w:pPr>
              <w:pStyle w:val="Standard"/>
              <w:spacing w:after="120" w:line="240" w:lineRule="auto"/>
              <w:ind w:left="142"/>
            </w:pPr>
            <w:r>
              <w:rPr>
                <w:b/>
                <w:color w:val="000000"/>
                <w:sz w:val="24"/>
                <w:szCs w:val="24"/>
              </w:rPr>
              <w:t>"Supplier Assets"</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22111420" w14:textId="77777777" w:rsidR="00BD23F8" w:rsidRDefault="00BD23F8">
            <w:pPr>
              <w:pStyle w:val="Standard"/>
              <w:tabs>
                <w:tab w:val="left" w:pos="-179"/>
                <w:tab w:val="left" w:pos="-9"/>
              </w:tabs>
              <w:spacing w:after="120" w:line="240" w:lineRule="auto"/>
            </w:pPr>
            <w:r>
              <w:rPr>
                <w:color w:val="000000"/>
                <w:sz w:val="24"/>
                <w:szCs w:val="24"/>
              </w:rPr>
              <w:t>all assets and rights used by the Supplier to provide the Deliverables in accordance with the Call-Off Contract but excluding the Buyer Assets;</w:t>
            </w:r>
          </w:p>
        </w:tc>
      </w:tr>
      <w:tr w:rsidR="00BD23F8" w14:paraId="624965AB"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51EB1D2D" w14:textId="77777777" w:rsidR="00BD23F8" w:rsidRDefault="00BD23F8">
            <w:pPr>
              <w:pStyle w:val="Standard"/>
              <w:spacing w:after="120" w:line="240" w:lineRule="auto"/>
              <w:ind w:left="142"/>
            </w:pPr>
            <w:r>
              <w:rPr>
                <w:b/>
                <w:color w:val="000000"/>
                <w:sz w:val="24"/>
                <w:szCs w:val="24"/>
              </w:rPr>
              <w:t>"Supplier Authorised Representative"</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43CB1DF7" w14:textId="77777777" w:rsidR="00BD23F8" w:rsidRDefault="00BD23F8">
            <w:pPr>
              <w:pStyle w:val="Standard"/>
              <w:tabs>
                <w:tab w:val="left" w:pos="-179"/>
                <w:tab w:val="left" w:pos="-9"/>
              </w:tabs>
              <w:spacing w:after="120" w:line="240" w:lineRule="auto"/>
            </w:pPr>
            <w:r>
              <w:rPr>
                <w:color w:val="000000"/>
                <w:sz w:val="24"/>
                <w:szCs w:val="24"/>
              </w:rPr>
              <w:t>the representative appointed by the Supplier named in the Framework Award Form, or later defined in a Call-Off Contract;</w:t>
            </w:r>
          </w:p>
        </w:tc>
      </w:tr>
      <w:tr w:rsidR="00BD23F8" w14:paraId="2713FF4B"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34CE4244" w14:textId="77777777" w:rsidR="00BD23F8" w:rsidRDefault="00BD23F8">
            <w:pPr>
              <w:pStyle w:val="Standard"/>
              <w:spacing w:after="120" w:line="240" w:lineRule="auto"/>
              <w:ind w:left="142"/>
            </w:pPr>
            <w:r>
              <w:rPr>
                <w:b/>
                <w:color w:val="000000"/>
                <w:sz w:val="24"/>
                <w:szCs w:val="24"/>
              </w:rPr>
              <w:t>"Supplier's Confidential Information"</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67D0E8D1" w14:textId="77777777" w:rsidR="00BD23F8" w:rsidRDefault="00BD23F8" w:rsidP="007746C3">
            <w:pPr>
              <w:pStyle w:val="Standard"/>
              <w:numPr>
                <w:ilvl w:val="0"/>
                <w:numId w:val="43"/>
              </w:numPr>
              <w:tabs>
                <w:tab w:val="left" w:pos="144"/>
                <w:tab w:val="left" w:pos="864"/>
              </w:tabs>
              <w:spacing w:after="200"/>
              <w:textAlignment w:val="auto"/>
            </w:pPr>
            <w:r>
              <w:rPr>
                <w:color w:val="000000"/>
                <w:sz w:val="24"/>
                <w:szCs w:val="24"/>
              </w:rPr>
              <w:t xml:space="preserve">any information, </w:t>
            </w:r>
            <w:proofErr w:type="gramStart"/>
            <w:r>
              <w:rPr>
                <w:color w:val="000000"/>
                <w:sz w:val="24"/>
                <w:szCs w:val="24"/>
              </w:rPr>
              <w:t>however</w:t>
            </w:r>
            <w:proofErr w:type="gramEnd"/>
            <w:r>
              <w:rPr>
                <w:color w:val="000000"/>
                <w:sz w:val="24"/>
                <w:szCs w:val="24"/>
              </w:rPr>
              <w:t xml:space="preserve"> it is conveyed, that relates to the business, affairs, developments, IPR of the Supplier (including the Supplier Existing IPR) trade secrets, Know-How, and/or personnel of the Supplier;</w:t>
            </w:r>
          </w:p>
          <w:p w14:paraId="54808A04" w14:textId="77777777" w:rsidR="00BD23F8" w:rsidRDefault="00BD23F8" w:rsidP="007746C3">
            <w:pPr>
              <w:pStyle w:val="Standard"/>
              <w:numPr>
                <w:ilvl w:val="0"/>
                <w:numId w:val="44"/>
              </w:numPr>
              <w:tabs>
                <w:tab w:val="left" w:pos="144"/>
                <w:tab w:val="left" w:pos="864"/>
              </w:tabs>
              <w:spacing w:after="200"/>
              <w:textAlignment w:val="auto"/>
            </w:pPr>
            <w:r>
              <w:rPr>
                <w:color w:val="000000"/>
                <w:sz w:val="24"/>
                <w:szCs w:val="24"/>
              </w:rPr>
              <w:t xml:space="preserve">any other information clearly designated as being confidential (whether or not it is marked as "confidential") or </w:t>
            </w:r>
            <w:r>
              <w:rPr>
                <w:color w:val="000000"/>
                <w:sz w:val="24"/>
                <w:szCs w:val="24"/>
              </w:rPr>
              <w:lastRenderedPageBreak/>
              <w:t xml:space="preserve">which ought reasonably to be considered to be confidential and which comes (or has come) to the Supplier’s attention or into the Supplier’s possession in connection with a </w:t>
            </w:r>
            <w:proofErr w:type="gramStart"/>
            <w:r>
              <w:rPr>
                <w:color w:val="000000"/>
                <w:sz w:val="24"/>
                <w:szCs w:val="24"/>
              </w:rPr>
              <w:t>Contract;</w:t>
            </w:r>
            <w:proofErr w:type="gramEnd"/>
          </w:p>
          <w:p w14:paraId="623BB177" w14:textId="77777777" w:rsidR="00BD23F8" w:rsidRDefault="00BD23F8" w:rsidP="007746C3">
            <w:pPr>
              <w:pStyle w:val="Standard"/>
              <w:numPr>
                <w:ilvl w:val="0"/>
                <w:numId w:val="44"/>
              </w:numPr>
              <w:tabs>
                <w:tab w:val="left" w:pos="144"/>
                <w:tab w:val="left" w:pos="864"/>
              </w:tabs>
              <w:spacing w:after="120" w:line="240" w:lineRule="auto"/>
              <w:textAlignment w:val="auto"/>
            </w:pPr>
            <w:r>
              <w:rPr>
                <w:color w:val="000000"/>
                <w:sz w:val="24"/>
                <w:szCs w:val="24"/>
              </w:rPr>
              <w:t>Information derived from any of (a) and (b) above;</w:t>
            </w:r>
          </w:p>
        </w:tc>
      </w:tr>
      <w:tr w:rsidR="00BD23F8" w14:paraId="5F26B0AB"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4535AAA6" w14:textId="77777777" w:rsidR="00BD23F8" w:rsidRDefault="00BD23F8">
            <w:pPr>
              <w:pStyle w:val="Standard"/>
              <w:tabs>
                <w:tab w:val="left" w:pos="284"/>
              </w:tabs>
              <w:spacing w:before="120" w:after="120" w:line="240" w:lineRule="auto"/>
              <w:ind w:left="142"/>
            </w:pPr>
            <w:r>
              <w:rPr>
                <w:b/>
                <w:color w:val="000000"/>
                <w:sz w:val="24"/>
                <w:szCs w:val="24"/>
              </w:rPr>
              <w:lastRenderedPageBreak/>
              <w:t>"Supplier's Contract Manager</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36E08A4E" w14:textId="77777777" w:rsidR="00BD23F8" w:rsidRDefault="00BD23F8">
            <w:pPr>
              <w:pStyle w:val="Standard"/>
              <w:tabs>
                <w:tab w:val="left" w:pos="1134"/>
              </w:tabs>
              <w:spacing w:before="120" w:after="120" w:line="240" w:lineRule="auto"/>
            </w:pPr>
            <w:r>
              <w:rPr>
                <w:color w:val="000000"/>
                <w:sz w:val="24"/>
                <w:szCs w:val="24"/>
              </w:rPr>
              <w:t>the person identified in the Order Form appointed by the Supplier to oversee the operation of the Call-Off Contract and any alternative person whom the Supplier intends to appoint to the role, provided that the Supplier informs the Buyer prior to the appointment;</w:t>
            </w:r>
          </w:p>
        </w:tc>
      </w:tr>
      <w:tr w:rsidR="00BD23F8" w14:paraId="336B8CA5"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6A548442" w14:textId="77777777" w:rsidR="00BD23F8" w:rsidRDefault="00BD23F8">
            <w:pPr>
              <w:pStyle w:val="Standard"/>
              <w:spacing w:after="120" w:line="240" w:lineRule="auto"/>
              <w:ind w:left="142"/>
            </w:pPr>
            <w:r>
              <w:rPr>
                <w:b/>
                <w:color w:val="000000"/>
                <w:sz w:val="24"/>
                <w:szCs w:val="24"/>
              </w:rPr>
              <w:t>"Supplier Equipment"</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4762C6A5" w14:textId="77777777" w:rsidR="00BD23F8" w:rsidRDefault="00BD23F8">
            <w:pPr>
              <w:pStyle w:val="Standard"/>
              <w:tabs>
                <w:tab w:val="left" w:pos="-179"/>
                <w:tab w:val="left" w:pos="-9"/>
              </w:tabs>
              <w:spacing w:after="120" w:line="240" w:lineRule="auto"/>
            </w:pPr>
            <w:r>
              <w:rPr>
                <w:color w:val="000000"/>
                <w:sz w:val="24"/>
                <w:szCs w:val="24"/>
              </w:rPr>
              <w:t xml:space="preserve">the Supplier's hardware, computer and telecoms devices, equipment, plant, </w:t>
            </w:r>
            <w:proofErr w:type="gramStart"/>
            <w:r>
              <w:rPr>
                <w:color w:val="000000"/>
                <w:sz w:val="24"/>
                <w:szCs w:val="24"/>
              </w:rPr>
              <w:t>materials</w:t>
            </w:r>
            <w:proofErr w:type="gramEnd"/>
            <w:r>
              <w:rPr>
                <w:color w:val="000000"/>
                <w:sz w:val="24"/>
                <w:szCs w:val="24"/>
              </w:rPr>
              <w:t xml:space="preserve"> and such other items supplied and used by the Supplier (but not hired, leased or loaned from the Buyer) in the performance of its obligations under this Call-Off Contract;</w:t>
            </w:r>
          </w:p>
        </w:tc>
      </w:tr>
      <w:tr w:rsidR="00BD23F8" w14:paraId="0ABC71E9"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3FFF7493" w14:textId="77777777" w:rsidR="00BD23F8" w:rsidRDefault="00BD23F8">
            <w:pPr>
              <w:pStyle w:val="Standard"/>
              <w:spacing w:after="120" w:line="240" w:lineRule="auto"/>
              <w:ind w:left="142"/>
            </w:pPr>
            <w:r>
              <w:rPr>
                <w:b/>
                <w:color w:val="000000"/>
                <w:sz w:val="24"/>
                <w:szCs w:val="24"/>
              </w:rPr>
              <w:t>"Supplier Marketing Contact"</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4628150D" w14:textId="77777777" w:rsidR="00BD23F8" w:rsidRDefault="00BD23F8">
            <w:pPr>
              <w:pStyle w:val="Standard"/>
              <w:tabs>
                <w:tab w:val="left" w:pos="-179"/>
                <w:tab w:val="left" w:pos="-9"/>
              </w:tabs>
              <w:spacing w:after="120" w:line="240" w:lineRule="auto"/>
            </w:pPr>
            <w:r>
              <w:rPr>
                <w:color w:val="000000"/>
                <w:sz w:val="24"/>
                <w:szCs w:val="24"/>
              </w:rPr>
              <w:t>shall be the person identified in the Framework Award Form;</w:t>
            </w:r>
          </w:p>
        </w:tc>
      </w:tr>
      <w:tr w:rsidR="00BD23F8" w14:paraId="5154FE5C"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7A6AB77B" w14:textId="77777777" w:rsidR="00BD23F8" w:rsidRDefault="00BD23F8">
            <w:pPr>
              <w:pStyle w:val="Standard"/>
              <w:spacing w:after="120" w:line="240" w:lineRule="auto"/>
              <w:ind w:left="142"/>
            </w:pPr>
            <w:r>
              <w:rPr>
                <w:b/>
                <w:color w:val="000000"/>
                <w:sz w:val="24"/>
                <w:szCs w:val="24"/>
              </w:rPr>
              <w:t>"Supplier Non-Performance"</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6B0DE098" w14:textId="77777777" w:rsidR="00BD23F8" w:rsidRDefault="00BD23F8">
            <w:pPr>
              <w:pStyle w:val="Standard"/>
              <w:tabs>
                <w:tab w:val="left" w:pos="-179"/>
                <w:tab w:val="left" w:pos="-9"/>
              </w:tabs>
              <w:spacing w:after="120" w:line="240" w:lineRule="auto"/>
            </w:pPr>
            <w:r>
              <w:rPr>
                <w:color w:val="000000"/>
                <w:sz w:val="24"/>
                <w:szCs w:val="24"/>
              </w:rPr>
              <w:t>where the Supplier has failed to:</w:t>
            </w:r>
          </w:p>
          <w:p w14:paraId="0E6E0B40" w14:textId="77777777" w:rsidR="00BD23F8" w:rsidRDefault="00BD23F8" w:rsidP="007746C3">
            <w:pPr>
              <w:pStyle w:val="Standard"/>
              <w:numPr>
                <w:ilvl w:val="0"/>
                <w:numId w:val="45"/>
              </w:numPr>
              <w:tabs>
                <w:tab w:val="left" w:pos="144"/>
                <w:tab w:val="left" w:pos="864"/>
              </w:tabs>
              <w:spacing w:after="200"/>
              <w:textAlignment w:val="auto"/>
            </w:pPr>
            <w:r>
              <w:rPr>
                <w:color w:val="000000"/>
                <w:sz w:val="24"/>
                <w:szCs w:val="24"/>
              </w:rPr>
              <w:t xml:space="preserve">Achieve a Milestone by its Milestone </w:t>
            </w:r>
            <w:proofErr w:type="gramStart"/>
            <w:r>
              <w:rPr>
                <w:color w:val="000000"/>
                <w:sz w:val="24"/>
                <w:szCs w:val="24"/>
              </w:rPr>
              <w:t>Date;</w:t>
            </w:r>
            <w:proofErr w:type="gramEnd"/>
          </w:p>
          <w:p w14:paraId="2EB25C9C" w14:textId="77777777" w:rsidR="00BD23F8" w:rsidRDefault="00BD23F8" w:rsidP="007746C3">
            <w:pPr>
              <w:pStyle w:val="Standard"/>
              <w:numPr>
                <w:ilvl w:val="0"/>
                <w:numId w:val="46"/>
              </w:numPr>
              <w:tabs>
                <w:tab w:val="left" w:pos="144"/>
                <w:tab w:val="left" w:pos="864"/>
              </w:tabs>
              <w:spacing w:after="200"/>
              <w:textAlignment w:val="auto"/>
            </w:pPr>
            <w:r>
              <w:rPr>
                <w:color w:val="000000"/>
                <w:sz w:val="24"/>
                <w:szCs w:val="24"/>
              </w:rPr>
              <w:t xml:space="preserve">provide the Goods and/or Services in accordance with the Service </w:t>
            </w:r>
            <w:proofErr w:type="gramStart"/>
            <w:r>
              <w:rPr>
                <w:color w:val="000000"/>
                <w:sz w:val="24"/>
                <w:szCs w:val="24"/>
              </w:rPr>
              <w:t>Levels ;</w:t>
            </w:r>
            <w:proofErr w:type="gramEnd"/>
            <w:r>
              <w:rPr>
                <w:color w:val="000000"/>
                <w:sz w:val="24"/>
                <w:szCs w:val="24"/>
              </w:rPr>
              <w:t xml:space="preserve"> and/or</w:t>
            </w:r>
          </w:p>
          <w:p w14:paraId="0B9795A8" w14:textId="77777777" w:rsidR="00BD23F8" w:rsidRDefault="00BD23F8" w:rsidP="007746C3">
            <w:pPr>
              <w:pStyle w:val="Standard"/>
              <w:numPr>
                <w:ilvl w:val="0"/>
                <w:numId w:val="46"/>
              </w:numPr>
              <w:tabs>
                <w:tab w:val="left" w:pos="144"/>
                <w:tab w:val="left" w:pos="864"/>
              </w:tabs>
              <w:spacing w:after="120" w:line="240" w:lineRule="auto"/>
              <w:textAlignment w:val="auto"/>
            </w:pPr>
            <w:r>
              <w:rPr>
                <w:color w:val="000000"/>
                <w:sz w:val="24"/>
                <w:szCs w:val="24"/>
              </w:rPr>
              <w:t>comply with an obligation under a Contract;</w:t>
            </w:r>
          </w:p>
        </w:tc>
      </w:tr>
      <w:tr w:rsidR="00BD23F8" w14:paraId="21A4AAA0"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44AEEF55" w14:textId="77777777" w:rsidR="00BD23F8" w:rsidRDefault="00BD23F8">
            <w:pPr>
              <w:pStyle w:val="Standard"/>
              <w:spacing w:after="120" w:line="240" w:lineRule="auto"/>
              <w:ind w:left="142"/>
            </w:pPr>
            <w:r>
              <w:rPr>
                <w:b/>
                <w:color w:val="000000"/>
                <w:sz w:val="24"/>
                <w:szCs w:val="24"/>
              </w:rPr>
              <w:t>"Supplier Profit"</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0620568A" w14:textId="77777777" w:rsidR="00BD23F8" w:rsidRDefault="00BD23F8">
            <w:pPr>
              <w:pStyle w:val="Standard"/>
              <w:tabs>
                <w:tab w:val="left" w:pos="-179"/>
                <w:tab w:val="left" w:pos="-9"/>
              </w:tabs>
              <w:spacing w:after="120" w:line="240" w:lineRule="auto"/>
            </w:pPr>
            <w:r>
              <w:rPr>
                <w:color w:val="000000"/>
                <w:sz w:val="24"/>
                <w:szCs w:val="24"/>
              </w:rPr>
              <w:t>in relation to a period, the difference between the total Charges (in nominal cash flow terms but excluding any Deductions and total Costs (in nominal cash flow terms) in respect of a Call-Off Contract for the relevant period;</w:t>
            </w:r>
          </w:p>
        </w:tc>
      </w:tr>
      <w:tr w:rsidR="00BD23F8" w14:paraId="5D7C4774"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45328255" w14:textId="77777777" w:rsidR="00BD23F8" w:rsidRDefault="00BD23F8">
            <w:pPr>
              <w:pStyle w:val="Standard"/>
              <w:spacing w:after="120" w:line="240" w:lineRule="auto"/>
              <w:ind w:left="142"/>
            </w:pPr>
            <w:r>
              <w:rPr>
                <w:b/>
                <w:color w:val="000000"/>
                <w:sz w:val="24"/>
                <w:szCs w:val="24"/>
              </w:rPr>
              <w:t>"Supplier Profit Margin"</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3DBED849" w14:textId="77777777" w:rsidR="00BD23F8" w:rsidRDefault="00BD23F8">
            <w:pPr>
              <w:pStyle w:val="Standard"/>
              <w:tabs>
                <w:tab w:val="left" w:pos="-179"/>
                <w:tab w:val="left" w:pos="-9"/>
              </w:tabs>
              <w:spacing w:after="120" w:line="240" w:lineRule="auto"/>
            </w:pPr>
            <w:r>
              <w:rPr>
                <w:color w:val="000000"/>
                <w:sz w:val="24"/>
                <w:szCs w:val="24"/>
              </w:rPr>
              <w:t>in relation to a period or a Milestone (as the context requires), the Supplier Profit for the relevant period or in relation to the relevant Milestone divided by the total Charges over the same period or in relation to the relevant Milestone and expressed as a percentage;</w:t>
            </w:r>
          </w:p>
        </w:tc>
      </w:tr>
      <w:tr w:rsidR="00BD23F8" w14:paraId="1F8BB530"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03CE0C4E" w14:textId="77777777" w:rsidR="00BD23F8" w:rsidRDefault="00BD23F8">
            <w:pPr>
              <w:pStyle w:val="Standard"/>
              <w:spacing w:after="120" w:line="240" w:lineRule="auto"/>
              <w:ind w:left="142"/>
            </w:pPr>
            <w:r>
              <w:rPr>
                <w:b/>
                <w:color w:val="000000"/>
                <w:sz w:val="24"/>
                <w:szCs w:val="24"/>
              </w:rPr>
              <w:t>"Supplier Staff"</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12BAB3AD" w14:textId="77777777" w:rsidR="00BD23F8" w:rsidRDefault="00BD23F8">
            <w:pPr>
              <w:pStyle w:val="Standard"/>
              <w:tabs>
                <w:tab w:val="left" w:pos="-179"/>
                <w:tab w:val="left" w:pos="-9"/>
              </w:tabs>
              <w:spacing w:after="120" w:line="240" w:lineRule="auto"/>
            </w:pPr>
            <w:r>
              <w:rPr>
                <w:color w:val="000000"/>
                <w:sz w:val="24"/>
                <w:szCs w:val="24"/>
              </w:rPr>
              <w:t xml:space="preserve">all directors, officers, employees, agents, </w:t>
            </w:r>
            <w:proofErr w:type="gramStart"/>
            <w:r>
              <w:rPr>
                <w:color w:val="000000"/>
                <w:sz w:val="24"/>
                <w:szCs w:val="24"/>
              </w:rPr>
              <w:t>consultants</w:t>
            </w:r>
            <w:proofErr w:type="gramEnd"/>
            <w:r>
              <w:rPr>
                <w:color w:val="000000"/>
                <w:sz w:val="24"/>
                <w:szCs w:val="24"/>
              </w:rPr>
              <w:t xml:space="preserve"> and contractors of the Supplier and/or of any Subcontractor engaged in the performance of the Supplier’s obligations under a Contract;</w:t>
            </w:r>
          </w:p>
        </w:tc>
      </w:tr>
      <w:tr w:rsidR="00BD23F8" w14:paraId="3E2F4DBC"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4DB2B4E6" w14:textId="77777777" w:rsidR="00BD23F8" w:rsidRDefault="00BD23F8">
            <w:pPr>
              <w:pStyle w:val="Standard"/>
              <w:spacing w:after="120" w:line="240" w:lineRule="auto"/>
              <w:ind w:left="142"/>
            </w:pPr>
            <w:r>
              <w:rPr>
                <w:b/>
                <w:color w:val="000000"/>
                <w:sz w:val="24"/>
                <w:szCs w:val="24"/>
              </w:rPr>
              <w:t>"Supporting Documentation"</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5BD2B9D0" w14:textId="77777777" w:rsidR="00BD23F8" w:rsidRDefault="00BD23F8">
            <w:pPr>
              <w:pStyle w:val="Standard"/>
              <w:tabs>
                <w:tab w:val="left" w:pos="-179"/>
                <w:tab w:val="left" w:pos="-9"/>
              </w:tabs>
              <w:spacing w:after="120" w:line="240" w:lineRule="auto"/>
            </w:pPr>
            <w:r>
              <w:rPr>
                <w:color w:val="000000"/>
                <w:sz w:val="24"/>
                <w:szCs w:val="24"/>
              </w:rPr>
              <w:t>sufficient information in writing to enable the Buyer to reasonably assess whether the Charges, Reimbursable Expenses and other sums due from the Buyer under the Call-Off Contract detailed in the information are properly payable;</w:t>
            </w:r>
          </w:p>
        </w:tc>
      </w:tr>
      <w:tr w:rsidR="00BD23F8" w14:paraId="3C87ABED"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37C5F1B9" w14:textId="77777777" w:rsidR="00BD23F8" w:rsidRDefault="00BD23F8">
            <w:pPr>
              <w:pStyle w:val="Standard"/>
              <w:spacing w:after="120" w:line="240" w:lineRule="auto"/>
              <w:ind w:left="142"/>
            </w:pPr>
            <w:r>
              <w:rPr>
                <w:b/>
                <w:color w:val="000000"/>
                <w:sz w:val="24"/>
                <w:szCs w:val="24"/>
              </w:rPr>
              <w:t>"Termination Notice"</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3FD72A89" w14:textId="77777777" w:rsidR="00BD23F8" w:rsidRDefault="00BD23F8">
            <w:pPr>
              <w:pStyle w:val="Standard"/>
              <w:tabs>
                <w:tab w:val="left" w:pos="-179"/>
                <w:tab w:val="left" w:pos="-9"/>
              </w:tabs>
              <w:spacing w:after="120" w:line="240" w:lineRule="auto"/>
            </w:pPr>
            <w:r>
              <w:rPr>
                <w:color w:val="000000"/>
                <w:sz w:val="24"/>
                <w:szCs w:val="24"/>
              </w:rPr>
              <w:t xml:space="preserve">a written notice of termination given by one Party to the other, notifying the Party receiving the notice of the intention of the Party giving the notice to terminate a Contract on a specified date and </w:t>
            </w:r>
            <w:r>
              <w:rPr>
                <w:color w:val="000000"/>
                <w:sz w:val="24"/>
                <w:szCs w:val="24"/>
              </w:rPr>
              <w:lastRenderedPageBreak/>
              <w:t>setting out the grounds for termination;</w:t>
            </w:r>
          </w:p>
        </w:tc>
      </w:tr>
      <w:tr w:rsidR="00BD23F8" w14:paraId="14501428"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3BDB7AFD" w14:textId="77777777" w:rsidR="00BD23F8" w:rsidRDefault="00BD23F8">
            <w:pPr>
              <w:pStyle w:val="Standard"/>
              <w:spacing w:after="120" w:line="240" w:lineRule="auto"/>
              <w:ind w:left="142"/>
            </w:pPr>
            <w:r>
              <w:rPr>
                <w:b/>
                <w:color w:val="000000"/>
                <w:sz w:val="24"/>
                <w:szCs w:val="24"/>
              </w:rPr>
              <w:lastRenderedPageBreak/>
              <w:t>"Test Issue"</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6E0A1838" w14:textId="77777777" w:rsidR="00BD23F8" w:rsidRDefault="00BD23F8">
            <w:pPr>
              <w:pStyle w:val="Standard"/>
              <w:tabs>
                <w:tab w:val="left" w:pos="-179"/>
                <w:tab w:val="left" w:pos="-9"/>
              </w:tabs>
              <w:spacing w:after="120" w:line="240" w:lineRule="auto"/>
            </w:pPr>
            <w:r>
              <w:rPr>
                <w:color w:val="000000"/>
                <w:sz w:val="24"/>
                <w:szCs w:val="24"/>
              </w:rPr>
              <w:t>any variance or non-conformity of the Deliverables from their requirements as set out in a Call-Off Contract;</w:t>
            </w:r>
          </w:p>
        </w:tc>
      </w:tr>
      <w:tr w:rsidR="00BD23F8" w14:paraId="4D88C476"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5F220717" w14:textId="77777777" w:rsidR="00BD23F8" w:rsidRDefault="00BD23F8">
            <w:pPr>
              <w:pStyle w:val="Standard"/>
              <w:spacing w:after="120" w:line="240" w:lineRule="auto"/>
              <w:ind w:left="142"/>
            </w:pPr>
            <w:r>
              <w:rPr>
                <w:b/>
                <w:color w:val="000000"/>
                <w:sz w:val="24"/>
                <w:szCs w:val="24"/>
              </w:rPr>
              <w:t>"Test Plan"</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3776DEEA" w14:textId="77777777" w:rsidR="00BD23F8" w:rsidRDefault="00BD23F8">
            <w:pPr>
              <w:pStyle w:val="Standard"/>
              <w:tabs>
                <w:tab w:val="left" w:pos="-179"/>
                <w:tab w:val="left" w:pos="-9"/>
              </w:tabs>
              <w:spacing w:after="120" w:line="240" w:lineRule="auto"/>
            </w:pPr>
            <w:r>
              <w:rPr>
                <w:color w:val="000000"/>
                <w:sz w:val="24"/>
                <w:szCs w:val="24"/>
              </w:rPr>
              <w:t>a plan:</w:t>
            </w:r>
          </w:p>
          <w:p w14:paraId="66527D83" w14:textId="77777777" w:rsidR="00BD23F8" w:rsidRDefault="00BD23F8" w:rsidP="007746C3">
            <w:pPr>
              <w:pStyle w:val="Standard"/>
              <w:numPr>
                <w:ilvl w:val="0"/>
                <w:numId w:val="47"/>
              </w:numPr>
              <w:tabs>
                <w:tab w:val="left" w:pos="144"/>
                <w:tab w:val="left" w:pos="861"/>
              </w:tabs>
              <w:spacing w:after="200"/>
              <w:textAlignment w:val="auto"/>
            </w:pPr>
            <w:r>
              <w:rPr>
                <w:color w:val="000000"/>
                <w:sz w:val="24"/>
                <w:szCs w:val="24"/>
              </w:rPr>
              <w:t>for the Testing of the Deliverables; and</w:t>
            </w:r>
          </w:p>
          <w:p w14:paraId="05A607E0" w14:textId="77777777" w:rsidR="00BD23F8" w:rsidRDefault="00BD23F8" w:rsidP="007746C3">
            <w:pPr>
              <w:pStyle w:val="Standard"/>
              <w:numPr>
                <w:ilvl w:val="0"/>
                <w:numId w:val="48"/>
              </w:numPr>
              <w:tabs>
                <w:tab w:val="left" w:pos="144"/>
                <w:tab w:val="left" w:pos="861"/>
              </w:tabs>
              <w:spacing w:after="120" w:line="240" w:lineRule="auto"/>
              <w:textAlignment w:val="auto"/>
            </w:pPr>
            <w:r>
              <w:rPr>
                <w:color w:val="000000"/>
                <w:sz w:val="24"/>
                <w:szCs w:val="24"/>
              </w:rPr>
              <w:t>setting out other agreed criteria related to the achievement of Milestones;</w:t>
            </w:r>
          </w:p>
        </w:tc>
      </w:tr>
      <w:tr w:rsidR="00BD23F8" w14:paraId="4F99FC09"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12E5C387" w14:textId="77777777" w:rsidR="00BD23F8" w:rsidRDefault="00BD23F8">
            <w:pPr>
              <w:pStyle w:val="Standard"/>
              <w:spacing w:after="120" w:line="240" w:lineRule="auto"/>
              <w:ind w:left="142"/>
            </w:pPr>
            <w:r>
              <w:rPr>
                <w:b/>
                <w:color w:val="000000"/>
                <w:sz w:val="24"/>
                <w:szCs w:val="24"/>
              </w:rPr>
              <w:t>"Tests "</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138AD1A9" w14:textId="77777777" w:rsidR="00BD23F8" w:rsidRDefault="00BD23F8">
            <w:pPr>
              <w:pStyle w:val="Standard"/>
              <w:tabs>
                <w:tab w:val="left" w:pos="-179"/>
                <w:tab w:val="left" w:pos="-9"/>
              </w:tabs>
              <w:spacing w:after="120" w:line="240" w:lineRule="auto"/>
            </w:pPr>
            <w:r>
              <w:rPr>
                <w:color w:val="000000"/>
                <w:sz w:val="24"/>
                <w:szCs w:val="24"/>
              </w:rPr>
              <w:t>any tests required to be carried out pursuant to a Call-Off Contract as set out in the Test Plan or elsewhere in a Call-Off Contract and "</w:t>
            </w:r>
            <w:r>
              <w:rPr>
                <w:b/>
                <w:color w:val="000000"/>
                <w:sz w:val="24"/>
                <w:szCs w:val="24"/>
              </w:rPr>
              <w:t>Tested</w:t>
            </w:r>
            <w:r>
              <w:rPr>
                <w:color w:val="000000"/>
                <w:sz w:val="24"/>
                <w:szCs w:val="24"/>
              </w:rPr>
              <w:t>" and “</w:t>
            </w:r>
            <w:r>
              <w:rPr>
                <w:b/>
                <w:color w:val="000000"/>
                <w:sz w:val="24"/>
                <w:szCs w:val="24"/>
              </w:rPr>
              <w:t>Testing</w:t>
            </w:r>
            <w:r>
              <w:rPr>
                <w:color w:val="000000"/>
                <w:sz w:val="24"/>
                <w:szCs w:val="24"/>
              </w:rPr>
              <w:t>” shall be construed accordingly;</w:t>
            </w:r>
          </w:p>
        </w:tc>
      </w:tr>
      <w:tr w:rsidR="00BD23F8" w14:paraId="07005D10"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6166D596" w14:textId="77777777" w:rsidR="00BD23F8" w:rsidRDefault="00BD23F8">
            <w:pPr>
              <w:pStyle w:val="Standard"/>
              <w:spacing w:after="120" w:line="240" w:lineRule="auto"/>
              <w:ind w:left="142"/>
            </w:pPr>
            <w:r>
              <w:rPr>
                <w:b/>
                <w:color w:val="000000"/>
                <w:sz w:val="24"/>
                <w:szCs w:val="24"/>
              </w:rPr>
              <w:t>"Third Party IPR"</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411CC00C" w14:textId="77777777" w:rsidR="00BD23F8" w:rsidRDefault="00BD23F8">
            <w:pPr>
              <w:pStyle w:val="Standard"/>
              <w:tabs>
                <w:tab w:val="left" w:pos="-179"/>
                <w:tab w:val="left" w:pos="-9"/>
              </w:tabs>
              <w:spacing w:after="120" w:line="240" w:lineRule="auto"/>
            </w:pPr>
            <w:r>
              <w:rPr>
                <w:color w:val="000000"/>
                <w:sz w:val="24"/>
                <w:szCs w:val="24"/>
              </w:rPr>
              <w:t>Intellectual Property Rights owned by a third party which is or will be used by the Supplier for the purpose of providing the Deliverables;</w:t>
            </w:r>
          </w:p>
        </w:tc>
      </w:tr>
      <w:tr w:rsidR="00BD23F8" w14:paraId="56B1D9DC"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33FED3FA" w14:textId="77777777" w:rsidR="00BD23F8" w:rsidRDefault="00BD23F8">
            <w:pPr>
              <w:pStyle w:val="Standard"/>
              <w:spacing w:after="120" w:line="240" w:lineRule="auto"/>
              <w:ind w:left="142"/>
            </w:pPr>
            <w:r>
              <w:rPr>
                <w:b/>
                <w:color w:val="000000"/>
                <w:sz w:val="24"/>
                <w:szCs w:val="24"/>
              </w:rPr>
              <w:t>"Transferring Supplier Employees"</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5216FB41" w14:textId="77777777" w:rsidR="00BD23F8" w:rsidRDefault="00BD23F8">
            <w:pPr>
              <w:pStyle w:val="Standard"/>
              <w:tabs>
                <w:tab w:val="left" w:pos="-179"/>
                <w:tab w:val="left" w:pos="-9"/>
              </w:tabs>
              <w:spacing w:after="120" w:line="240" w:lineRule="auto"/>
            </w:pPr>
            <w:r>
              <w:rPr>
                <w:color w:val="000000"/>
                <w:sz w:val="24"/>
                <w:szCs w:val="24"/>
              </w:rPr>
              <w:t>those employees of the Supplier and/or the Supplier’s Subcontractors to whom the Employment Regulations will apply on the Service Transfer Date;</w:t>
            </w:r>
          </w:p>
        </w:tc>
      </w:tr>
      <w:tr w:rsidR="00BD23F8" w14:paraId="43FB8F2A" w14:textId="77777777" w:rsidTr="00BD23F8">
        <w:trPr>
          <w:trHeight w:val="2259"/>
        </w:trPr>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7FFFA050" w14:textId="77777777" w:rsidR="00BD23F8" w:rsidRDefault="00BD23F8">
            <w:pPr>
              <w:pStyle w:val="Standard"/>
              <w:keepNext/>
              <w:spacing w:after="120" w:line="240" w:lineRule="auto"/>
              <w:ind w:left="142"/>
            </w:pPr>
            <w:r>
              <w:rPr>
                <w:b/>
                <w:color w:val="000000"/>
                <w:sz w:val="24"/>
                <w:szCs w:val="24"/>
              </w:rPr>
              <w:t>"Transparency Information"</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0CB623A3" w14:textId="77777777" w:rsidR="00BD23F8" w:rsidRDefault="00BD23F8">
            <w:pPr>
              <w:pStyle w:val="Standard"/>
              <w:keepNext/>
              <w:tabs>
                <w:tab w:val="left" w:pos="-179"/>
                <w:tab w:val="left" w:pos="-9"/>
              </w:tabs>
              <w:spacing w:after="120" w:line="240" w:lineRule="auto"/>
            </w:pPr>
            <w:r>
              <w:rPr>
                <w:color w:val="000000"/>
                <w:sz w:val="24"/>
                <w:szCs w:val="24"/>
              </w:rPr>
              <w:t>the Transparency Reports and the content of a Contract, including any changes to this Contract agreed from time to time, except for –</w:t>
            </w:r>
          </w:p>
          <w:p w14:paraId="4281E062" w14:textId="77777777" w:rsidR="00BD23F8" w:rsidRDefault="00BD23F8">
            <w:pPr>
              <w:pStyle w:val="Standard"/>
              <w:keepNext/>
              <w:tabs>
                <w:tab w:val="left" w:pos="541"/>
                <w:tab w:val="left" w:pos="711"/>
              </w:tabs>
              <w:spacing w:after="120" w:line="240" w:lineRule="auto"/>
              <w:ind w:left="720"/>
            </w:pPr>
            <w:bookmarkStart w:id="31" w:name="_tyjcwt"/>
            <w:bookmarkEnd w:id="31"/>
            <w:r>
              <w:rPr>
                <w:color w:val="000000"/>
                <w:sz w:val="24"/>
                <w:szCs w:val="24"/>
              </w:rPr>
              <w:t>(</w:t>
            </w:r>
            <w:proofErr w:type="spellStart"/>
            <w:r>
              <w:rPr>
                <w:color w:val="000000"/>
                <w:sz w:val="24"/>
                <w:szCs w:val="24"/>
              </w:rPr>
              <w:t>i</w:t>
            </w:r>
            <w:proofErr w:type="spellEnd"/>
            <w:r>
              <w:rPr>
                <w:color w:val="000000"/>
                <w:sz w:val="24"/>
                <w:szCs w:val="24"/>
              </w:rPr>
              <w:t>)</w:t>
            </w:r>
            <w:r>
              <w:rPr>
                <w:color w:val="000000"/>
                <w:sz w:val="24"/>
                <w:szCs w:val="24"/>
              </w:rPr>
              <w:tab/>
              <w:t>any information which is exempt from disclosure in accordance with the provisions of the FOIA, which shall be determined by the Relevant Author</w:t>
            </w:r>
            <w:r>
              <w:rPr>
                <w:color w:val="222222"/>
                <w:sz w:val="24"/>
                <w:szCs w:val="24"/>
              </w:rPr>
              <w:t>ity; and</w:t>
            </w:r>
          </w:p>
          <w:p w14:paraId="0B89E3F9" w14:textId="77777777" w:rsidR="00BD23F8" w:rsidRDefault="00BD23F8">
            <w:pPr>
              <w:pStyle w:val="Standard"/>
              <w:keepNext/>
              <w:tabs>
                <w:tab w:val="left" w:pos="528"/>
                <w:tab w:val="left" w:pos="1414"/>
              </w:tabs>
              <w:spacing w:after="120" w:line="240" w:lineRule="auto"/>
              <w:ind w:left="707"/>
            </w:pPr>
            <w:r>
              <w:rPr>
                <w:color w:val="000000"/>
                <w:sz w:val="24"/>
                <w:szCs w:val="24"/>
              </w:rPr>
              <w:t>(ii)</w:t>
            </w:r>
            <w:r>
              <w:rPr>
                <w:color w:val="000000"/>
                <w:sz w:val="24"/>
                <w:szCs w:val="24"/>
              </w:rPr>
              <w:tab/>
              <w:t>Commercially Sensitive Information;</w:t>
            </w:r>
          </w:p>
        </w:tc>
      </w:tr>
      <w:tr w:rsidR="00BD23F8" w14:paraId="239AF104"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24B01194" w14:textId="77777777" w:rsidR="00BD23F8" w:rsidRDefault="00BD23F8">
            <w:pPr>
              <w:pStyle w:val="Standard"/>
              <w:spacing w:after="120" w:line="240" w:lineRule="auto"/>
              <w:ind w:left="142"/>
            </w:pPr>
            <w:r>
              <w:rPr>
                <w:b/>
                <w:color w:val="000000"/>
                <w:sz w:val="24"/>
                <w:szCs w:val="24"/>
              </w:rPr>
              <w:t>"Transparency Reports"</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119F3402" w14:textId="77777777" w:rsidR="00BD23F8" w:rsidRDefault="00BD23F8">
            <w:pPr>
              <w:pStyle w:val="Standard"/>
              <w:tabs>
                <w:tab w:val="left" w:pos="-179"/>
                <w:tab w:val="left" w:pos="-9"/>
              </w:tabs>
              <w:spacing w:after="120" w:line="240" w:lineRule="auto"/>
            </w:pPr>
            <w:r>
              <w:rPr>
                <w:color w:val="000000"/>
                <w:sz w:val="24"/>
                <w:szCs w:val="24"/>
              </w:rPr>
              <w:t>the information relating to the Deliverables and performance of the Contracts which the Supplier is required to provide to the Buyer in accordance with the reporting requirements in Call-Off Schedule 1 (Transparency Reports);</w:t>
            </w:r>
          </w:p>
        </w:tc>
      </w:tr>
      <w:tr w:rsidR="00BD23F8" w14:paraId="4551E34A"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0A1CFA74" w14:textId="77777777" w:rsidR="00BD23F8" w:rsidRDefault="00BD23F8">
            <w:pPr>
              <w:pStyle w:val="Standard"/>
              <w:spacing w:after="120" w:line="240" w:lineRule="auto"/>
              <w:ind w:left="142"/>
            </w:pPr>
            <w:r>
              <w:rPr>
                <w:b/>
                <w:color w:val="000000"/>
                <w:sz w:val="24"/>
                <w:szCs w:val="24"/>
              </w:rPr>
              <w:t>"Variation"</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14C0D902" w14:textId="77777777" w:rsidR="00BD23F8" w:rsidRDefault="00BD23F8">
            <w:pPr>
              <w:pStyle w:val="Standard"/>
              <w:tabs>
                <w:tab w:val="left" w:pos="-179"/>
                <w:tab w:val="left" w:pos="-9"/>
              </w:tabs>
              <w:spacing w:after="120" w:line="240" w:lineRule="auto"/>
            </w:pPr>
            <w:r>
              <w:rPr>
                <w:color w:val="000000"/>
                <w:sz w:val="24"/>
                <w:szCs w:val="24"/>
              </w:rPr>
              <w:t>any change to a Contract;</w:t>
            </w:r>
          </w:p>
        </w:tc>
      </w:tr>
      <w:tr w:rsidR="00BD23F8" w14:paraId="353DEBD0"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7189653F" w14:textId="77777777" w:rsidR="00BD23F8" w:rsidRDefault="00BD23F8">
            <w:pPr>
              <w:pStyle w:val="Standard"/>
              <w:spacing w:after="120" w:line="240" w:lineRule="auto"/>
              <w:ind w:left="142"/>
            </w:pPr>
            <w:r>
              <w:rPr>
                <w:b/>
                <w:color w:val="000000"/>
                <w:sz w:val="24"/>
                <w:szCs w:val="24"/>
              </w:rPr>
              <w:t>"Variation Form"</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3EFE1A26" w14:textId="77777777" w:rsidR="00BD23F8" w:rsidRDefault="00BD23F8">
            <w:pPr>
              <w:pStyle w:val="Standard"/>
              <w:tabs>
                <w:tab w:val="left" w:pos="-179"/>
                <w:tab w:val="left" w:pos="-9"/>
              </w:tabs>
              <w:spacing w:after="120" w:line="240" w:lineRule="auto"/>
            </w:pPr>
            <w:r>
              <w:rPr>
                <w:color w:val="000000"/>
                <w:sz w:val="24"/>
                <w:szCs w:val="24"/>
              </w:rPr>
              <w:t>the form set out in Joint Schedule 2 (Variation Form);</w:t>
            </w:r>
          </w:p>
        </w:tc>
      </w:tr>
      <w:tr w:rsidR="00BD23F8" w14:paraId="08988791"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238C5365" w14:textId="77777777" w:rsidR="00BD23F8" w:rsidRDefault="00BD23F8">
            <w:pPr>
              <w:pStyle w:val="Standard"/>
              <w:spacing w:after="120" w:line="240" w:lineRule="auto"/>
              <w:ind w:left="142"/>
            </w:pPr>
            <w:r>
              <w:rPr>
                <w:b/>
                <w:color w:val="000000"/>
                <w:sz w:val="24"/>
                <w:szCs w:val="24"/>
              </w:rPr>
              <w:t>"Variation Procedure"</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59681272" w14:textId="77777777" w:rsidR="00BD23F8" w:rsidRDefault="00BD23F8">
            <w:pPr>
              <w:pStyle w:val="Standard"/>
              <w:tabs>
                <w:tab w:val="left" w:pos="-179"/>
                <w:tab w:val="left" w:pos="-9"/>
              </w:tabs>
              <w:spacing w:after="120" w:line="240" w:lineRule="auto"/>
            </w:pPr>
            <w:r>
              <w:rPr>
                <w:color w:val="000000"/>
                <w:sz w:val="24"/>
                <w:szCs w:val="24"/>
              </w:rPr>
              <w:t>the procedure set out in Clause 24 (Changing the contract);</w:t>
            </w:r>
          </w:p>
        </w:tc>
      </w:tr>
      <w:tr w:rsidR="00BD23F8" w14:paraId="1265389A"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5E958B95" w14:textId="77777777" w:rsidR="00BD23F8" w:rsidRDefault="00BD23F8">
            <w:pPr>
              <w:pStyle w:val="Standard"/>
              <w:spacing w:after="120" w:line="240" w:lineRule="auto"/>
              <w:ind w:left="142"/>
            </w:pPr>
            <w:r>
              <w:rPr>
                <w:b/>
                <w:color w:val="000000"/>
                <w:sz w:val="24"/>
                <w:szCs w:val="24"/>
              </w:rPr>
              <w:t>"VAT"</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2A18BF07" w14:textId="77777777" w:rsidR="00BD23F8" w:rsidRDefault="00BD23F8">
            <w:pPr>
              <w:pStyle w:val="Standard"/>
              <w:tabs>
                <w:tab w:val="left" w:pos="-179"/>
                <w:tab w:val="left" w:pos="-9"/>
              </w:tabs>
              <w:spacing w:after="120" w:line="240" w:lineRule="auto"/>
            </w:pPr>
            <w:r>
              <w:rPr>
                <w:color w:val="000000"/>
                <w:sz w:val="24"/>
                <w:szCs w:val="24"/>
              </w:rPr>
              <w:t>value added tax in accordance with the provisions of the Value Added Tax Act 1994;</w:t>
            </w:r>
          </w:p>
        </w:tc>
      </w:tr>
      <w:tr w:rsidR="00BD23F8" w14:paraId="047C0D19"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5039233E" w14:textId="77777777" w:rsidR="00BD23F8" w:rsidRDefault="00BD23F8">
            <w:pPr>
              <w:pStyle w:val="Standard"/>
              <w:spacing w:after="120" w:line="240" w:lineRule="auto"/>
              <w:ind w:left="142"/>
            </w:pPr>
            <w:r>
              <w:rPr>
                <w:b/>
                <w:color w:val="000000"/>
                <w:sz w:val="24"/>
                <w:szCs w:val="24"/>
              </w:rPr>
              <w:t>"VCSE"</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3B09DD50" w14:textId="77777777" w:rsidR="00BD23F8" w:rsidRDefault="00BD23F8">
            <w:pPr>
              <w:pStyle w:val="Standard"/>
              <w:tabs>
                <w:tab w:val="left" w:pos="-179"/>
                <w:tab w:val="left" w:pos="-9"/>
              </w:tabs>
              <w:spacing w:after="120" w:line="240" w:lineRule="auto"/>
            </w:pPr>
            <w:r>
              <w:rPr>
                <w:color w:val="000000"/>
                <w:sz w:val="24"/>
                <w:szCs w:val="24"/>
              </w:rPr>
              <w:t>a non-governmental organisation that is value-driven and which principally reinvests its surpluses to further social, environmental or cultural objectives;</w:t>
            </w:r>
          </w:p>
        </w:tc>
      </w:tr>
      <w:tr w:rsidR="00BD23F8" w14:paraId="4918B038"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260F330D" w14:textId="77777777" w:rsidR="00BD23F8" w:rsidRDefault="00BD23F8">
            <w:pPr>
              <w:pStyle w:val="Standard"/>
              <w:spacing w:after="120" w:line="240" w:lineRule="auto"/>
              <w:ind w:left="142"/>
            </w:pPr>
            <w:r>
              <w:rPr>
                <w:b/>
                <w:color w:val="000000"/>
                <w:sz w:val="24"/>
                <w:szCs w:val="24"/>
              </w:rPr>
              <w:t>"Worker"</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302651B1" w14:textId="77777777" w:rsidR="00BD23F8" w:rsidRDefault="00BD23F8">
            <w:pPr>
              <w:pStyle w:val="Standard"/>
              <w:tabs>
                <w:tab w:val="left" w:pos="-179"/>
                <w:tab w:val="left" w:pos="-9"/>
              </w:tabs>
              <w:spacing w:after="120" w:line="240" w:lineRule="auto"/>
            </w:pPr>
            <w:r>
              <w:rPr>
                <w:color w:val="000000"/>
                <w:sz w:val="24"/>
                <w:szCs w:val="24"/>
              </w:rPr>
              <w:t xml:space="preserve">any one of the Supplier Staff which the Buyer, in its reasonable opinion, considers is an individual to which Procurement Policy Note 08/15 (Tax Arrangements of Public Appointees) (https://www.gov.uk/government/publications/procurement-policy-note-0815-tax-arrangements-of-appointees) applies in respect of </w:t>
            </w:r>
            <w:r>
              <w:rPr>
                <w:color w:val="000000"/>
                <w:sz w:val="24"/>
                <w:szCs w:val="24"/>
              </w:rPr>
              <w:lastRenderedPageBreak/>
              <w:t>the Deliverables;</w:t>
            </w:r>
          </w:p>
        </w:tc>
      </w:tr>
      <w:tr w:rsidR="00BD23F8" w14:paraId="6F886F08"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532D21AB" w14:textId="77777777" w:rsidR="00BD23F8" w:rsidRDefault="00BD23F8">
            <w:pPr>
              <w:pStyle w:val="Standard"/>
              <w:spacing w:after="120" w:line="240" w:lineRule="auto"/>
              <w:ind w:left="142"/>
            </w:pPr>
            <w:r>
              <w:rPr>
                <w:b/>
                <w:color w:val="000000"/>
                <w:sz w:val="24"/>
                <w:szCs w:val="24"/>
              </w:rPr>
              <w:lastRenderedPageBreak/>
              <w:t>"Working Day"</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05718859" w14:textId="77777777" w:rsidR="00BD23F8" w:rsidRDefault="00BD23F8">
            <w:pPr>
              <w:pStyle w:val="Standard"/>
              <w:tabs>
                <w:tab w:val="left" w:pos="-179"/>
                <w:tab w:val="left" w:pos="-9"/>
              </w:tabs>
              <w:spacing w:after="120" w:line="240" w:lineRule="auto"/>
            </w:pPr>
            <w:r>
              <w:rPr>
                <w:color w:val="000000"/>
                <w:sz w:val="24"/>
                <w:szCs w:val="24"/>
              </w:rPr>
              <w:t>any day other than a Saturday or Sunday or public holiday in England and Wales unless specified otherwise by the Parties in the Order Form;</w:t>
            </w:r>
          </w:p>
        </w:tc>
      </w:tr>
      <w:tr w:rsidR="00BD23F8" w14:paraId="24597503"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601888A8" w14:textId="77777777" w:rsidR="00BD23F8" w:rsidRDefault="00BD23F8">
            <w:pPr>
              <w:pStyle w:val="Standard"/>
              <w:spacing w:after="120" w:line="240" w:lineRule="auto"/>
              <w:ind w:left="142"/>
            </w:pPr>
            <w:r>
              <w:rPr>
                <w:b/>
                <w:color w:val="000000"/>
                <w:sz w:val="24"/>
                <w:szCs w:val="24"/>
              </w:rPr>
              <w:t>"</w:t>
            </w:r>
            <w:proofErr w:type="gramStart"/>
            <w:r>
              <w:rPr>
                <w:b/>
                <w:color w:val="000000"/>
                <w:sz w:val="24"/>
                <w:szCs w:val="24"/>
              </w:rPr>
              <w:t>Work Day</w:t>
            </w:r>
            <w:proofErr w:type="gramEnd"/>
            <w:r>
              <w:rPr>
                <w:b/>
                <w:color w:val="000000"/>
                <w:sz w:val="24"/>
                <w:szCs w:val="24"/>
              </w:rPr>
              <w:t>"</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283F6D86" w14:textId="77777777" w:rsidR="00BD23F8" w:rsidRDefault="00BD23F8">
            <w:pPr>
              <w:pStyle w:val="Standard"/>
              <w:tabs>
                <w:tab w:val="left" w:pos="-179"/>
                <w:tab w:val="left" w:pos="-9"/>
              </w:tabs>
              <w:spacing w:after="120" w:line="240" w:lineRule="auto"/>
            </w:pPr>
            <w:r>
              <w:rPr>
                <w:color w:val="000000"/>
                <w:sz w:val="24"/>
                <w:szCs w:val="24"/>
              </w:rPr>
              <w:t>8.0 Work Hours, whether or not such hours are worked consecutively and whether or not they are worked on the same day; and</w:t>
            </w:r>
          </w:p>
        </w:tc>
      </w:tr>
      <w:tr w:rsidR="00BD23F8" w14:paraId="3DCA671D"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16EACAEF" w14:textId="77777777" w:rsidR="00BD23F8" w:rsidRDefault="00BD23F8">
            <w:pPr>
              <w:pStyle w:val="Standard"/>
              <w:spacing w:after="120" w:line="240" w:lineRule="auto"/>
              <w:ind w:left="142"/>
            </w:pPr>
            <w:r>
              <w:rPr>
                <w:b/>
                <w:color w:val="000000"/>
                <w:sz w:val="24"/>
                <w:szCs w:val="24"/>
              </w:rPr>
              <w:t>"Work Hours"</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4877FA4E" w14:textId="77777777" w:rsidR="00BD23F8" w:rsidRDefault="00BD23F8">
            <w:pPr>
              <w:pStyle w:val="Standard"/>
              <w:tabs>
                <w:tab w:val="left" w:pos="-179"/>
                <w:tab w:val="left" w:pos="-9"/>
              </w:tabs>
              <w:spacing w:after="120" w:line="240" w:lineRule="auto"/>
            </w:pPr>
            <w:r>
              <w:rPr>
                <w:color w:val="000000"/>
                <w:sz w:val="24"/>
                <w:szCs w:val="24"/>
              </w:rPr>
              <w:t>the hours spent by the Supplier Staff properly working on the provision of the Deliverables including time spent travelling (other than to and from the Supplier's offices, or to and from the Sites) but excluding lunch breaks.</w:t>
            </w:r>
          </w:p>
        </w:tc>
      </w:tr>
    </w:tbl>
    <w:p w14:paraId="18E2A924" w14:textId="77777777" w:rsidR="00BD23F8" w:rsidRDefault="00BD23F8" w:rsidP="00BD23F8">
      <w:pPr>
        <w:pStyle w:val="Standard"/>
        <w:spacing w:line="240" w:lineRule="auto"/>
        <w:rPr>
          <w:rFonts w:ascii="Calibri" w:hAnsi="Calibri" w:cs="Calibri"/>
        </w:rPr>
      </w:pPr>
    </w:p>
    <w:p w14:paraId="1305A63F" w14:textId="77777777" w:rsidR="00BD23F8" w:rsidRDefault="00BD23F8">
      <w:pPr>
        <w:pStyle w:val="Standard"/>
      </w:pPr>
    </w:p>
    <w:p w14:paraId="440716D0" w14:textId="77777777" w:rsidR="00124024" w:rsidRDefault="00124024">
      <w:pPr>
        <w:pStyle w:val="Standard"/>
      </w:pPr>
    </w:p>
    <w:p w14:paraId="11B79751" w14:textId="77777777" w:rsidR="00124024" w:rsidRDefault="00124024">
      <w:pPr>
        <w:pStyle w:val="Standard"/>
      </w:pPr>
    </w:p>
    <w:p w14:paraId="4193A5D4" w14:textId="77777777" w:rsidR="00124024" w:rsidRDefault="00124024">
      <w:pPr>
        <w:pStyle w:val="Standard"/>
      </w:pPr>
    </w:p>
    <w:p w14:paraId="1C8DD003" w14:textId="77777777" w:rsidR="00C3582D" w:rsidRDefault="00C3582D">
      <w:pPr>
        <w:pStyle w:val="Standard"/>
      </w:pPr>
    </w:p>
    <w:p w14:paraId="30CBE678" w14:textId="77777777" w:rsidR="00C3582D" w:rsidRDefault="00C3582D">
      <w:pPr>
        <w:pStyle w:val="Standard"/>
      </w:pPr>
    </w:p>
    <w:p w14:paraId="7A7B7A83" w14:textId="77777777" w:rsidR="00C3582D" w:rsidRDefault="00C3582D">
      <w:pPr>
        <w:pStyle w:val="Standard"/>
      </w:pPr>
    </w:p>
    <w:p w14:paraId="273E4C83" w14:textId="77777777" w:rsidR="00C3582D" w:rsidRDefault="00C3582D">
      <w:pPr>
        <w:pStyle w:val="Standard"/>
      </w:pPr>
    </w:p>
    <w:p w14:paraId="493A73C1" w14:textId="77777777" w:rsidR="00C3582D" w:rsidRDefault="00C3582D">
      <w:pPr>
        <w:pStyle w:val="Standard"/>
      </w:pPr>
    </w:p>
    <w:p w14:paraId="20B4AF50" w14:textId="77777777" w:rsidR="00C3582D" w:rsidRDefault="00C3582D">
      <w:pPr>
        <w:pStyle w:val="Standard"/>
      </w:pPr>
    </w:p>
    <w:p w14:paraId="4451F3E3" w14:textId="77777777" w:rsidR="00C3582D" w:rsidRDefault="00C3582D">
      <w:pPr>
        <w:pStyle w:val="Standard"/>
      </w:pPr>
    </w:p>
    <w:p w14:paraId="61BAF40A" w14:textId="77777777" w:rsidR="00C3582D" w:rsidRDefault="00C3582D">
      <w:pPr>
        <w:pStyle w:val="Standard"/>
      </w:pPr>
    </w:p>
    <w:p w14:paraId="1743AEF8" w14:textId="77777777" w:rsidR="00C3582D" w:rsidRDefault="00C3582D">
      <w:pPr>
        <w:pStyle w:val="Standard"/>
      </w:pPr>
    </w:p>
    <w:p w14:paraId="66407808" w14:textId="77777777" w:rsidR="00C3582D" w:rsidRDefault="00C3582D">
      <w:pPr>
        <w:pStyle w:val="Standard"/>
      </w:pPr>
    </w:p>
    <w:p w14:paraId="716400F9" w14:textId="77777777" w:rsidR="00C3582D" w:rsidRDefault="00C3582D">
      <w:pPr>
        <w:pStyle w:val="Standard"/>
      </w:pPr>
    </w:p>
    <w:p w14:paraId="4FEB13E7" w14:textId="77777777" w:rsidR="00C3582D" w:rsidRDefault="00C3582D">
      <w:pPr>
        <w:pStyle w:val="Standard"/>
      </w:pPr>
    </w:p>
    <w:p w14:paraId="00CAA8BB" w14:textId="77777777" w:rsidR="00C3582D" w:rsidRDefault="00C3582D">
      <w:pPr>
        <w:pStyle w:val="Standard"/>
      </w:pPr>
    </w:p>
    <w:p w14:paraId="186717A0" w14:textId="77777777" w:rsidR="00C3582D" w:rsidRDefault="00C3582D">
      <w:pPr>
        <w:pStyle w:val="Standard"/>
      </w:pPr>
    </w:p>
    <w:p w14:paraId="56A39288" w14:textId="77777777" w:rsidR="00C3582D" w:rsidRDefault="00C3582D">
      <w:pPr>
        <w:pStyle w:val="Standard"/>
      </w:pPr>
    </w:p>
    <w:p w14:paraId="1C89CEE8" w14:textId="77777777" w:rsidR="00C3582D" w:rsidRDefault="00C3582D">
      <w:pPr>
        <w:pStyle w:val="Standard"/>
      </w:pPr>
    </w:p>
    <w:p w14:paraId="5F0D1521" w14:textId="77777777" w:rsidR="00C3582D" w:rsidRDefault="00C3582D">
      <w:pPr>
        <w:pStyle w:val="Standard"/>
      </w:pPr>
    </w:p>
    <w:p w14:paraId="0B6EBCF7" w14:textId="77777777" w:rsidR="00C3582D" w:rsidRDefault="00C3582D">
      <w:pPr>
        <w:pStyle w:val="Standard"/>
      </w:pPr>
    </w:p>
    <w:p w14:paraId="5BB59DCE" w14:textId="77777777" w:rsidR="00C3582D" w:rsidRDefault="00C3582D">
      <w:pPr>
        <w:pStyle w:val="Standard"/>
      </w:pPr>
    </w:p>
    <w:p w14:paraId="32104D8E" w14:textId="77777777" w:rsidR="00C3582D" w:rsidRDefault="00C3582D">
      <w:pPr>
        <w:pStyle w:val="Standard"/>
      </w:pPr>
    </w:p>
    <w:p w14:paraId="4E8801E1" w14:textId="77777777" w:rsidR="00C3582D" w:rsidRDefault="00C3582D">
      <w:pPr>
        <w:pStyle w:val="Standard"/>
      </w:pPr>
    </w:p>
    <w:p w14:paraId="337B8810" w14:textId="77777777" w:rsidR="00C3582D" w:rsidRDefault="00C3582D">
      <w:pPr>
        <w:pStyle w:val="Standard"/>
      </w:pPr>
    </w:p>
    <w:p w14:paraId="4750674B" w14:textId="77777777" w:rsidR="00C3582D" w:rsidRDefault="00C3582D">
      <w:pPr>
        <w:pStyle w:val="Standard"/>
      </w:pPr>
    </w:p>
    <w:p w14:paraId="388BE17E" w14:textId="77777777" w:rsidR="00C3582D" w:rsidRDefault="00C3582D">
      <w:pPr>
        <w:pStyle w:val="Standard"/>
      </w:pPr>
    </w:p>
    <w:p w14:paraId="3643E65D" w14:textId="77777777" w:rsidR="00C3582D" w:rsidRDefault="00C3582D">
      <w:pPr>
        <w:pStyle w:val="Standard"/>
      </w:pPr>
    </w:p>
    <w:p w14:paraId="40584EE3" w14:textId="77777777" w:rsidR="00C3582D" w:rsidRDefault="00C3582D">
      <w:pPr>
        <w:pStyle w:val="Standard"/>
      </w:pPr>
    </w:p>
    <w:p w14:paraId="330D50CD" w14:textId="77777777" w:rsidR="00124024" w:rsidRDefault="00124024">
      <w:pPr>
        <w:pStyle w:val="Standard"/>
      </w:pPr>
    </w:p>
    <w:p w14:paraId="031E214C" w14:textId="77777777" w:rsidR="00124024" w:rsidRDefault="00124024" w:rsidP="00124024">
      <w:pPr>
        <w:pStyle w:val="Heading1"/>
      </w:pPr>
      <w:bookmarkStart w:id="32" w:name="_wwj5h8z9gmfq"/>
      <w:bookmarkEnd w:id="32"/>
      <w:r>
        <w:lastRenderedPageBreak/>
        <w:t>Joint Schedule 2 (Variation Form)</w:t>
      </w:r>
    </w:p>
    <w:p w14:paraId="35F0197B" w14:textId="77777777" w:rsidR="00124024" w:rsidRDefault="00124024" w:rsidP="00124024">
      <w:pPr>
        <w:pStyle w:val="Standard"/>
      </w:pPr>
      <w:r>
        <w:rPr>
          <w:sz w:val="24"/>
          <w:szCs w:val="24"/>
        </w:rPr>
        <w:t>This form is to be used in order to change a contract in accordance with Clause 24 (Changing the Contract)</w:t>
      </w:r>
    </w:p>
    <w:tbl>
      <w:tblPr>
        <w:tblW w:w="8985" w:type="dxa"/>
        <w:tblLayout w:type="fixed"/>
        <w:tblCellMar>
          <w:left w:w="10" w:type="dxa"/>
          <w:right w:w="10" w:type="dxa"/>
        </w:tblCellMar>
        <w:tblLook w:val="04A0" w:firstRow="1" w:lastRow="0" w:firstColumn="1" w:lastColumn="0" w:noHBand="0" w:noVBand="1"/>
      </w:tblPr>
      <w:tblGrid>
        <w:gridCol w:w="2939"/>
        <w:gridCol w:w="3022"/>
        <w:gridCol w:w="3024"/>
      </w:tblGrid>
      <w:tr w:rsidR="00124024" w14:paraId="5C606F47" w14:textId="77777777" w:rsidTr="6C6A884D">
        <w:tc>
          <w:tcPr>
            <w:tcW w:w="898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hideMark/>
          </w:tcPr>
          <w:p w14:paraId="570E585B" w14:textId="77777777" w:rsidR="00124024" w:rsidRDefault="00124024">
            <w:pPr>
              <w:pStyle w:val="Standard"/>
              <w:widowControl/>
              <w:spacing w:after="120"/>
              <w:ind w:left="34"/>
              <w:jc w:val="center"/>
            </w:pPr>
            <w:r>
              <w:rPr>
                <w:b/>
                <w:color w:val="000000"/>
                <w:sz w:val="24"/>
                <w:szCs w:val="24"/>
              </w:rPr>
              <w:t>Contract Details</w:t>
            </w:r>
          </w:p>
        </w:tc>
      </w:tr>
      <w:tr w:rsidR="00124024" w14:paraId="396F2F9B" w14:textId="77777777" w:rsidTr="00F95E25">
        <w:trPr>
          <w:trHeight w:val="1174"/>
        </w:trPr>
        <w:tc>
          <w:tcPr>
            <w:tcW w:w="2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hideMark/>
          </w:tcPr>
          <w:p w14:paraId="7A99D6EC" w14:textId="77777777" w:rsidR="00124024" w:rsidRDefault="00124024">
            <w:pPr>
              <w:pStyle w:val="Standard"/>
              <w:widowControl/>
              <w:spacing w:after="120"/>
            </w:pPr>
            <w:r>
              <w:rPr>
                <w:color w:val="000000"/>
                <w:sz w:val="24"/>
                <w:szCs w:val="24"/>
              </w:rPr>
              <w:t>This variation is between:</w:t>
            </w:r>
          </w:p>
        </w:tc>
        <w:tc>
          <w:tcPr>
            <w:tcW w:w="60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hideMark/>
          </w:tcPr>
          <w:p w14:paraId="7AD71DA8" w14:textId="77777777" w:rsidR="00124024" w:rsidRDefault="00124024">
            <w:pPr>
              <w:pStyle w:val="Standard"/>
              <w:widowControl/>
              <w:spacing w:after="120"/>
              <w:ind w:left="34"/>
            </w:pPr>
            <w:r>
              <w:rPr>
                <w:color w:val="000000"/>
                <w:sz w:val="24"/>
                <w:szCs w:val="24"/>
              </w:rPr>
              <w:t>Buyer (</w:t>
            </w:r>
            <w:r w:rsidRPr="6C6A884D">
              <w:rPr>
                <w:b/>
                <w:bCs/>
                <w:color w:val="000000"/>
                <w:sz w:val="24"/>
                <w:szCs w:val="24"/>
              </w:rPr>
              <w:t>“the Buyer"</w:t>
            </w:r>
            <w:r>
              <w:rPr>
                <w:color w:val="000000"/>
                <w:sz w:val="24"/>
                <w:szCs w:val="24"/>
              </w:rPr>
              <w:t>)</w:t>
            </w:r>
          </w:p>
          <w:p w14:paraId="2999B509" w14:textId="77777777" w:rsidR="00124024" w:rsidRDefault="00124024">
            <w:pPr>
              <w:pStyle w:val="Standard"/>
              <w:widowControl/>
              <w:spacing w:after="120"/>
            </w:pPr>
            <w:r>
              <w:rPr>
                <w:color w:val="000000"/>
                <w:sz w:val="24"/>
                <w:szCs w:val="24"/>
              </w:rPr>
              <w:t>And</w:t>
            </w:r>
          </w:p>
          <w:p w14:paraId="08C2EF9E" w14:textId="66493A5A" w:rsidR="00124024" w:rsidRDefault="00F95E25">
            <w:pPr>
              <w:pStyle w:val="Standard"/>
              <w:widowControl/>
              <w:spacing w:after="120"/>
            </w:pPr>
            <w:r w:rsidRPr="00536DB4">
              <w:rPr>
                <w:bCs/>
                <w:color w:val="000000"/>
                <w:sz w:val="24"/>
                <w:szCs w:val="24"/>
              </w:rPr>
              <w:t>AECOM Limited</w:t>
            </w:r>
            <w:r w:rsidR="00124024" w:rsidRPr="00F95E25">
              <w:rPr>
                <w:color w:val="000000"/>
                <w:sz w:val="24"/>
                <w:szCs w:val="24"/>
              </w:rPr>
              <w:t xml:space="preserve"> (</w:t>
            </w:r>
            <w:r w:rsidR="00124024" w:rsidRPr="00F95E25">
              <w:rPr>
                <w:b/>
                <w:color w:val="000000"/>
                <w:sz w:val="24"/>
                <w:szCs w:val="24"/>
              </w:rPr>
              <w:t>"</w:t>
            </w:r>
            <w:r w:rsidR="00124024">
              <w:rPr>
                <w:b/>
                <w:color w:val="000000"/>
                <w:sz w:val="24"/>
                <w:szCs w:val="24"/>
              </w:rPr>
              <w:t>the Supplier"</w:t>
            </w:r>
            <w:r w:rsidR="00124024">
              <w:rPr>
                <w:color w:val="000000"/>
                <w:sz w:val="24"/>
                <w:szCs w:val="24"/>
              </w:rPr>
              <w:t>)</w:t>
            </w:r>
          </w:p>
        </w:tc>
      </w:tr>
      <w:tr w:rsidR="00124024" w14:paraId="5B82636B" w14:textId="77777777" w:rsidTr="00536DB4">
        <w:tc>
          <w:tcPr>
            <w:tcW w:w="2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hideMark/>
          </w:tcPr>
          <w:p w14:paraId="7982116A" w14:textId="77777777" w:rsidR="00124024" w:rsidRDefault="00124024">
            <w:pPr>
              <w:pStyle w:val="Standard"/>
              <w:widowControl/>
              <w:spacing w:after="120"/>
            </w:pPr>
            <w:r>
              <w:rPr>
                <w:color w:val="000000"/>
                <w:sz w:val="24"/>
                <w:szCs w:val="24"/>
              </w:rPr>
              <w:t>Contract name:</w:t>
            </w:r>
          </w:p>
        </w:tc>
        <w:tc>
          <w:tcPr>
            <w:tcW w:w="60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hideMark/>
          </w:tcPr>
          <w:p w14:paraId="0DE313FC" w14:textId="2E5E0306" w:rsidR="00124024" w:rsidRDefault="009274A8">
            <w:pPr>
              <w:pStyle w:val="Standard"/>
              <w:widowControl/>
              <w:spacing w:after="120"/>
            </w:pPr>
            <w:r>
              <w:rPr>
                <w:bCs/>
                <w:color w:val="000000"/>
                <w:sz w:val="24"/>
                <w:szCs w:val="24"/>
              </w:rPr>
              <w:t>Green Buildings</w:t>
            </w:r>
            <w:r w:rsidR="00536DB4" w:rsidRPr="00536DB4">
              <w:rPr>
                <w:bCs/>
                <w:color w:val="000000"/>
                <w:sz w:val="24"/>
                <w:szCs w:val="24"/>
              </w:rPr>
              <w:t xml:space="preserve"> – Supply Chain Study</w:t>
            </w:r>
            <w:r w:rsidR="00124024" w:rsidRPr="00536DB4">
              <w:rPr>
                <w:color w:val="000000"/>
                <w:sz w:val="24"/>
                <w:szCs w:val="24"/>
              </w:rPr>
              <w:t xml:space="preserve"> </w:t>
            </w:r>
            <w:r w:rsidR="00124024" w:rsidRPr="00536DB4">
              <w:rPr>
                <w:b/>
                <w:color w:val="000000"/>
                <w:sz w:val="24"/>
                <w:szCs w:val="24"/>
              </w:rPr>
              <w:t>(“</w:t>
            </w:r>
            <w:r w:rsidR="00124024">
              <w:rPr>
                <w:b/>
                <w:color w:val="000000"/>
                <w:sz w:val="24"/>
                <w:szCs w:val="24"/>
              </w:rPr>
              <w:t>the Contract”)</w:t>
            </w:r>
          </w:p>
        </w:tc>
      </w:tr>
      <w:tr w:rsidR="00124024" w14:paraId="2D965051" w14:textId="77777777" w:rsidTr="00536DB4">
        <w:tc>
          <w:tcPr>
            <w:tcW w:w="2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hideMark/>
          </w:tcPr>
          <w:p w14:paraId="342CD48B" w14:textId="77777777" w:rsidR="00124024" w:rsidRDefault="00124024">
            <w:pPr>
              <w:pStyle w:val="Standard"/>
              <w:widowControl/>
              <w:spacing w:after="120"/>
            </w:pPr>
            <w:r>
              <w:rPr>
                <w:color w:val="000000"/>
                <w:sz w:val="24"/>
                <w:szCs w:val="24"/>
              </w:rPr>
              <w:t>Contract reference number:</w:t>
            </w:r>
          </w:p>
        </w:tc>
        <w:tc>
          <w:tcPr>
            <w:tcW w:w="60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hideMark/>
          </w:tcPr>
          <w:p w14:paraId="36E295B7" w14:textId="2523974C" w:rsidR="00536DB4" w:rsidRPr="00536DB4" w:rsidRDefault="00536DB4">
            <w:pPr>
              <w:pStyle w:val="Standard"/>
              <w:widowControl/>
              <w:spacing w:after="120"/>
              <w:rPr>
                <w:bCs/>
              </w:rPr>
            </w:pPr>
          </w:p>
        </w:tc>
      </w:tr>
      <w:tr w:rsidR="00124024" w14:paraId="1CF039D3" w14:textId="77777777" w:rsidTr="6C6A884D">
        <w:tc>
          <w:tcPr>
            <w:tcW w:w="898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hideMark/>
          </w:tcPr>
          <w:p w14:paraId="7A940E29" w14:textId="77777777" w:rsidR="00124024" w:rsidRDefault="00124024">
            <w:pPr>
              <w:pStyle w:val="Standard"/>
              <w:widowControl/>
              <w:spacing w:after="120"/>
              <w:ind w:left="34"/>
              <w:jc w:val="center"/>
            </w:pPr>
            <w:r>
              <w:rPr>
                <w:b/>
                <w:color w:val="000000"/>
                <w:sz w:val="24"/>
                <w:szCs w:val="24"/>
              </w:rPr>
              <w:t>Details of Proposed Variation</w:t>
            </w:r>
          </w:p>
        </w:tc>
      </w:tr>
      <w:tr w:rsidR="00124024" w14:paraId="1B206B6D" w14:textId="77777777" w:rsidTr="6C6A884D">
        <w:tc>
          <w:tcPr>
            <w:tcW w:w="2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hideMark/>
          </w:tcPr>
          <w:p w14:paraId="46E7221A" w14:textId="77777777" w:rsidR="00124024" w:rsidRDefault="00124024">
            <w:pPr>
              <w:pStyle w:val="Standard"/>
              <w:widowControl/>
              <w:spacing w:after="120"/>
            </w:pPr>
            <w:r>
              <w:rPr>
                <w:color w:val="000000"/>
                <w:sz w:val="24"/>
                <w:szCs w:val="24"/>
              </w:rPr>
              <w:t>Variation initiated by:</w:t>
            </w:r>
          </w:p>
        </w:tc>
        <w:tc>
          <w:tcPr>
            <w:tcW w:w="60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hideMark/>
          </w:tcPr>
          <w:p w14:paraId="2C14201B" w14:textId="77777777" w:rsidR="00124024" w:rsidRDefault="00124024">
            <w:pPr>
              <w:pStyle w:val="Standard"/>
              <w:widowControl/>
              <w:spacing w:after="120"/>
            </w:pPr>
            <w:r>
              <w:rPr>
                <w:b/>
                <w:color w:val="000000"/>
                <w:sz w:val="24"/>
                <w:szCs w:val="24"/>
                <w:shd w:val="clear" w:color="auto" w:fill="FFFF00"/>
              </w:rPr>
              <w:t>[delete</w:t>
            </w:r>
            <w:r>
              <w:rPr>
                <w:color w:val="000000"/>
                <w:sz w:val="24"/>
                <w:szCs w:val="24"/>
              </w:rPr>
              <w:t xml:space="preserve"> as applicable: Buyer/Supplier]</w:t>
            </w:r>
          </w:p>
        </w:tc>
      </w:tr>
      <w:tr w:rsidR="00124024" w14:paraId="33B5E0E0" w14:textId="77777777" w:rsidTr="6C6A884D">
        <w:tc>
          <w:tcPr>
            <w:tcW w:w="2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hideMark/>
          </w:tcPr>
          <w:p w14:paraId="45C5F03E" w14:textId="77777777" w:rsidR="00124024" w:rsidRDefault="00124024">
            <w:pPr>
              <w:pStyle w:val="Standard"/>
              <w:widowControl/>
              <w:spacing w:after="120"/>
            </w:pPr>
            <w:r>
              <w:rPr>
                <w:color w:val="000000"/>
                <w:sz w:val="24"/>
                <w:szCs w:val="24"/>
              </w:rPr>
              <w:t>Variation number:</w:t>
            </w:r>
          </w:p>
        </w:tc>
        <w:tc>
          <w:tcPr>
            <w:tcW w:w="60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hideMark/>
          </w:tcPr>
          <w:p w14:paraId="559E447A" w14:textId="77777777" w:rsidR="00124024" w:rsidRDefault="00124024">
            <w:pPr>
              <w:pStyle w:val="Standard"/>
              <w:widowControl/>
              <w:spacing w:after="120"/>
            </w:pPr>
            <w:r>
              <w:rPr>
                <w:b/>
                <w:color w:val="000000"/>
                <w:sz w:val="24"/>
                <w:szCs w:val="24"/>
                <w:shd w:val="clear" w:color="auto" w:fill="FFFF00"/>
              </w:rPr>
              <w:t xml:space="preserve">[insert </w:t>
            </w:r>
            <w:r>
              <w:rPr>
                <w:color w:val="000000"/>
                <w:sz w:val="24"/>
                <w:szCs w:val="24"/>
              </w:rPr>
              <w:t>variation number]</w:t>
            </w:r>
          </w:p>
        </w:tc>
      </w:tr>
      <w:tr w:rsidR="00124024" w14:paraId="2F763F66" w14:textId="77777777" w:rsidTr="6C6A884D">
        <w:tc>
          <w:tcPr>
            <w:tcW w:w="2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hideMark/>
          </w:tcPr>
          <w:p w14:paraId="6380C212" w14:textId="77777777" w:rsidR="00124024" w:rsidRDefault="00124024">
            <w:pPr>
              <w:pStyle w:val="Standard"/>
              <w:widowControl/>
              <w:spacing w:after="120"/>
            </w:pPr>
            <w:r>
              <w:rPr>
                <w:color w:val="000000"/>
                <w:sz w:val="24"/>
                <w:szCs w:val="24"/>
              </w:rPr>
              <w:t>Date variation is raised:</w:t>
            </w:r>
          </w:p>
        </w:tc>
        <w:tc>
          <w:tcPr>
            <w:tcW w:w="60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hideMark/>
          </w:tcPr>
          <w:p w14:paraId="5DA21E6E" w14:textId="77777777" w:rsidR="00124024" w:rsidRDefault="00124024">
            <w:pPr>
              <w:pStyle w:val="Standard"/>
              <w:widowControl/>
              <w:spacing w:after="120"/>
            </w:pPr>
            <w:r>
              <w:rPr>
                <w:b/>
                <w:color w:val="000000"/>
                <w:sz w:val="24"/>
                <w:szCs w:val="24"/>
                <w:shd w:val="clear" w:color="auto" w:fill="FFFF00"/>
              </w:rPr>
              <w:t xml:space="preserve">[insert </w:t>
            </w:r>
            <w:r>
              <w:rPr>
                <w:color w:val="000000"/>
                <w:sz w:val="24"/>
                <w:szCs w:val="24"/>
              </w:rPr>
              <w:t>date]</w:t>
            </w:r>
          </w:p>
        </w:tc>
      </w:tr>
      <w:tr w:rsidR="00124024" w14:paraId="267A9857" w14:textId="77777777" w:rsidTr="6C6A884D">
        <w:tc>
          <w:tcPr>
            <w:tcW w:w="2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hideMark/>
          </w:tcPr>
          <w:p w14:paraId="666AF2EF" w14:textId="77777777" w:rsidR="00124024" w:rsidRDefault="00124024">
            <w:pPr>
              <w:pStyle w:val="Standard"/>
              <w:widowControl/>
              <w:spacing w:after="120"/>
            </w:pPr>
            <w:r>
              <w:rPr>
                <w:color w:val="000000"/>
                <w:sz w:val="24"/>
                <w:szCs w:val="24"/>
              </w:rPr>
              <w:t>Proposed variation</w:t>
            </w:r>
          </w:p>
        </w:tc>
        <w:tc>
          <w:tcPr>
            <w:tcW w:w="60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2FF6B496" w14:textId="77777777" w:rsidR="00124024" w:rsidRDefault="00124024">
            <w:pPr>
              <w:pStyle w:val="Standard"/>
              <w:widowControl/>
              <w:spacing w:after="120"/>
              <w:rPr>
                <w:color w:val="000000"/>
                <w:sz w:val="24"/>
                <w:szCs w:val="24"/>
                <w:shd w:val="clear" w:color="auto" w:fill="FFFF00"/>
              </w:rPr>
            </w:pPr>
          </w:p>
        </w:tc>
      </w:tr>
      <w:tr w:rsidR="00124024" w14:paraId="605A76AD" w14:textId="77777777" w:rsidTr="6C6A884D">
        <w:tc>
          <w:tcPr>
            <w:tcW w:w="2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hideMark/>
          </w:tcPr>
          <w:p w14:paraId="4832FDC6" w14:textId="77777777" w:rsidR="00124024" w:rsidRDefault="00124024">
            <w:pPr>
              <w:pStyle w:val="Standard"/>
              <w:widowControl/>
              <w:spacing w:after="120"/>
              <w:rPr>
                <w:rFonts w:ascii="Calibri" w:eastAsia="Calibri" w:hAnsi="Calibri" w:cs="Calibri"/>
              </w:rPr>
            </w:pPr>
            <w:r>
              <w:rPr>
                <w:color w:val="000000"/>
                <w:sz w:val="24"/>
                <w:szCs w:val="24"/>
              </w:rPr>
              <w:t>Reason for the variation:</w:t>
            </w:r>
          </w:p>
        </w:tc>
        <w:tc>
          <w:tcPr>
            <w:tcW w:w="60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hideMark/>
          </w:tcPr>
          <w:p w14:paraId="673E694C" w14:textId="77777777" w:rsidR="00124024" w:rsidRDefault="00124024">
            <w:pPr>
              <w:pStyle w:val="Standard"/>
              <w:widowControl/>
              <w:spacing w:after="120"/>
            </w:pPr>
            <w:r>
              <w:rPr>
                <w:b/>
                <w:color w:val="000000"/>
                <w:sz w:val="24"/>
                <w:szCs w:val="24"/>
                <w:shd w:val="clear" w:color="auto" w:fill="FFFF00"/>
              </w:rPr>
              <w:t xml:space="preserve">[insert </w:t>
            </w:r>
            <w:r>
              <w:rPr>
                <w:color w:val="000000"/>
                <w:sz w:val="24"/>
                <w:szCs w:val="24"/>
              </w:rPr>
              <w:t>reason]</w:t>
            </w:r>
          </w:p>
        </w:tc>
      </w:tr>
      <w:tr w:rsidR="00124024" w14:paraId="58209698" w14:textId="77777777" w:rsidTr="6C6A884D">
        <w:trPr>
          <w:trHeight w:val="718"/>
        </w:trPr>
        <w:tc>
          <w:tcPr>
            <w:tcW w:w="2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hideMark/>
          </w:tcPr>
          <w:p w14:paraId="0987C489" w14:textId="77777777" w:rsidR="00124024" w:rsidRDefault="00124024">
            <w:pPr>
              <w:pStyle w:val="Standard"/>
              <w:widowControl/>
              <w:spacing w:after="120"/>
            </w:pPr>
            <w:r>
              <w:rPr>
                <w:color w:val="000000"/>
                <w:sz w:val="24"/>
                <w:szCs w:val="24"/>
              </w:rPr>
              <w:t>An Impact Assessment shall be provided within:</w:t>
            </w:r>
          </w:p>
        </w:tc>
        <w:tc>
          <w:tcPr>
            <w:tcW w:w="60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hideMark/>
          </w:tcPr>
          <w:p w14:paraId="388B6EA6" w14:textId="77777777" w:rsidR="00124024" w:rsidRDefault="00124024">
            <w:pPr>
              <w:pStyle w:val="Standard"/>
              <w:widowControl/>
              <w:spacing w:after="120"/>
            </w:pPr>
            <w:r>
              <w:rPr>
                <w:b/>
                <w:color w:val="000000"/>
                <w:sz w:val="24"/>
                <w:szCs w:val="24"/>
                <w:shd w:val="clear" w:color="auto" w:fill="FFFF00"/>
              </w:rPr>
              <w:t xml:space="preserve">[insert </w:t>
            </w:r>
            <w:r>
              <w:rPr>
                <w:color w:val="000000"/>
                <w:sz w:val="24"/>
                <w:szCs w:val="24"/>
              </w:rPr>
              <w:t>number] days</w:t>
            </w:r>
          </w:p>
        </w:tc>
      </w:tr>
      <w:tr w:rsidR="00124024" w14:paraId="6A5A1E35" w14:textId="77777777" w:rsidTr="6C6A884D">
        <w:trPr>
          <w:trHeight w:val="285"/>
        </w:trPr>
        <w:tc>
          <w:tcPr>
            <w:tcW w:w="898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hideMark/>
          </w:tcPr>
          <w:p w14:paraId="753E1936" w14:textId="77777777" w:rsidR="00124024" w:rsidRDefault="00124024">
            <w:pPr>
              <w:pStyle w:val="Standard"/>
              <w:widowControl/>
              <w:spacing w:after="120"/>
              <w:jc w:val="center"/>
            </w:pPr>
            <w:r>
              <w:rPr>
                <w:b/>
                <w:color w:val="000000"/>
                <w:sz w:val="24"/>
                <w:szCs w:val="24"/>
              </w:rPr>
              <w:t>Impact of Variation</w:t>
            </w:r>
          </w:p>
        </w:tc>
      </w:tr>
      <w:tr w:rsidR="00124024" w14:paraId="22E9142A" w14:textId="77777777" w:rsidTr="6C6A884D">
        <w:tc>
          <w:tcPr>
            <w:tcW w:w="2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hideMark/>
          </w:tcPr>
          <w:p w14:paraId="1E45BF2F" w14:textId="77777777" w:rsidR="00124024" w:rsidRDefault="00124024">
            <w:pPr>
              <w:pStyle w:val="Standard"/>
              <w:widowControl/>
              <w:spacing w:after="120"/>
            </w:pPr>
            <w:r>
              <w:rPr>
                <w:color w:val="000000"/>
                <w:sz w:val="24"/>
                <w:szCs w:val="24"/>
              </w:rPr>
              <w:t>Likely impact of the proposed variation:</w:t>
            </w:r>
          </w:p>
        </w:tc>
        <w:tc>
          <w:tcPr>
            <w:tcW w:w="60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hideMark/>
          </w:tcPr>
          <w:p w14:paraId="74C41F13" w14:textId="77777777" w:rsidR="00124024" w:rsidRDefault="00124024">
            <w:pPr>
              <w:pStyle w:val="Standard"/>
              <w:widowControl/>
              <w:spacing w:after="120"/>
            </w:pPr>
            <w:r>
              <w:rPr>
                <w:b/>
                <w:color w:val="000000"/>
                <w:sz w:val="24"/>
                <w:szCs w:val="24"/>
                <w:shd w:val="clear" w:color="auto" w:fill="FFFF00"/>
              </w:rPr>
              <w:t xml:space="preserve">[Supplier to insert </w:t>
            </w:r>
            <w:r>
              <w:rPr>
                <w:color w:val="000000"/>
                <w:sz w:val="24"/>
                <w:szCs w:val="24"/>
              </w:rPr>
              <w:t>assessment of impact]</w:t>
            </w:r>
          </w:p>
        </w:tc>
      </w:tr>
      <w:tr w:rsidR="00124024" w14:paraId="2E9B9489" w14:textId="77777777" w:rsidTr="6C6A884D">
        <w:trPr>
          <w:trHeight w:val="469"/>
        </w:trPr>
        <w:tc>
          <w:tcPr>
            <w:tcW w:w="898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hideMark/>
          </w:tcPr>
          <w:p w14:paraId="62B75743" w14:textId="77777777" w:rsidR="00124024" w:rsidRDefault="00124024">
            <w:pPr>
              <w:pStyle w:val="Standard"/>
              <w:widowControl/>
              <w:spacing w:after="120"/>
              <w:jc w:val="center"/>
            </w:pPr>
            <w:r>
              <w:rPr>
                <w:b/>
                <w:color w:val="000000"/>
                <w:sz w:val="24"/>
                <w:szCs w:val="24"/>
              </w:rPr>
              <w:t>Outcome of Variation</w:t>
            </w:r>
          </w:p>
        </w:tc>
      </w:tr>
      <w:tr w:rsidR="00124024" w14:paraId="6B42696A" w14:textId="77777777" w:rsidTr="6C6A884D">
        <w:tc>
          <w:tcPr>
            <w:tcW w:w="2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hideMark/>
          </w:tcPr>
          <w:p w14:paraId="219E1487" w14:textId="77777777" w:rsidR="00124024" w:rsidRDefault="00124024">
            <w:pPr>
              <w:pStyle w:val="Standard"/>
              <w:widowControl/>
              <w:spacing w:after="120"/>
            </w:pPr>
            <w:r>
              <w:rPr>
                <w:color w:val="000000"/>
                <w:sz w:val="24"/>
                <w:szCs w:val="24"/>
              </w:rPr>
              <w:t>Contract variation:</w:t>
            </w:r>
          </w:p>
        </w:tc>
        <w:tc>
          <w:tcPr>
            <w:tcW w:w="60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hideMark/>
          </w:tcPr>
          <w:p w14:paraId="488640D4" w14:textId="77777777" w:rsidR="00124024" w:rsidRDefault="00124024">
            <w:pPr>
              <w:pStyle w:val="Standard"/>
              <w:keepNext/>
              <w:widowControl/>
              <w:spacing w:after="120"/>
            </w:pPr>
            <w:r>
              <w:rPr>
                <w:color w:val="000000"/>
                <w:sz w:val="24"/>
                <w:szCs w:val="24"/>
              </w:rPr>
              <w:t>This Contract detailed above is varied as follows:</w:t>
            </w:r>
          </w:p>
          <w:p w14:paraId="6171F149" w14:textId="77777777" w:rsidR="00124024" w:rsidRDefault="00124024" w:rsidP="005058B6">
            <w:pPr>
              <w:pStyle w:val="Standard"/>
              <w:widowControl/>
              <w:numPr>
                <w:ilvl w:val="0"/>
                <w:numId w:val="58"/>
              </w:numPr>
              <w:spacing w:after="120" w:line="240" w:lineRule="auto"/>
              <w:jc w:val="both"/>
              <w:textAlignment w:val="auto"/>
            </w:pPr>
            <w:r>
              <w:rPr>
                <w:b/>
                <w:color w:val="000000"/>
                <w:sz w:val="24"/>
                <w:szCs w:val="24"/>
                <w:shd w:val="clear" w:color="auto" w:fill="FFFF00"/>
              </w:rPr>
              <w:t xml:space="preserve">Buyer to insert </w:t>
            </w:r>
            <w:r>
              <w:rPr>
                <w:color w:val="000000"/>
                <w:sz w:val="24"/>
                <w:szCs w:val="24"/>
              </w:rPr>
              <w:t>original Clauses or Paragraphs to be varied and the changed clause]</w:t>
            </w:r>
          </w:p>
        </w:tc>
      </w:tr>
      <w:tr w:rsidR="00124024" w14:paraId="47D7AE7F" w14:textId="77777777" w:rsidTr="6C6A884D">
        <w:tc>
          <w:tcPr>
            <w:tcW w:w="293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hideMark/>
          </w:tcPr>
          <w:p w14:paraId="6DD2F6EC" w14:textId="77777777" w:rsidR="00124024" w:rsidRDefault="00124024">
            <w:pPr>
              <w:pStyle w:val="Standard"/>
              <w:widowControl/>
              <w:spacing w:after="120"/>
            </w:pPr>
            <w:r>
              <w:rPr>
                <w:color w:val="000000"/>
                <w:sz w:val="24"/>
                <w:szCs w:val="24"/>
              </w:rPr>
              <w:t>Financial variation:</w:t>
            </w:r>
          </w:p>
        </w:tc>
        <w:tc>
          <w:tcPr>
            <w:tcW w:w="3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hideMark/>
          </w:tcPr>
          <w:p w14:paraId="5157BFD5" w14:textId="77777777" w:rsidR="00124024" w:rsidRDefault="00124024">
            <w:pPr>
              <w:pStyle w:val="Standard"/>
              <w:keepNext/>
              <w:widowControl/>
              <w:spacing w:after="120"/>
            </w:pPr>
            <w:r>
              <w:rPr>
                <w:color w:val="000000"/>
                <w:sz w:val="24"/>
                <w:szCs w:val="24"/>
              </w:rPr>
              <w:t>Original Contract Value:</w:t>
            </w:r>
          </w:p>
        </w:tc>
        <w:tc>
          <w:tcPr>
            <w:tcW w:w="30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hideMark/>
          </w:tcPr>
          <w:p w14:paraId="2E673136" w14:textId="77777777" w:rsidR="00124024" w:rsidRDefault="00124024">
            <w:pPr>
              <w:pStyle w:val="Standard"/>
              <w:keepNext/>
              <w:widowControl/>
              <w:spacing w:after="120"/>
            </w:pPr>
            <w:r>
              <w:rPr>
                <w:color w:val="000000"/>
                <w:sz w:val="24"/>
                <w:szCs w:val="24"/>
              </w:rPr>
              <w:t xml:space="preserve">£ </w:t>
            </w:r>
            <w:r>
              <w:rPr>
                <w:b/>
                <w:color w:val="000000"/>
                <w:sz w:val="24"/>
                <w:szCs w:val="24"/>
                <w:shd w:val="clear" w:color="auto" w:fill="FFFF00"/>
              </w:rPr>
              <w:t xml:space="preserve">[insert </w:t>
            </w:r>
            <w:r>
              <w:rPr>
                <w:color w:val="000000"/>
                <w:sz w:val="24"/>
                <w:szCs w:val="24"/>
              </w:rPr>
              <w:t>amount]</w:t>
            </w:r>
          </w:p>
        </w:tc>
      </w:tr>
      <w:tr w:rsidR="00124024" w14:paraId="1264ADA0" w14:textId="77777777" w:rsidTr="6C6A884D">
        <w:tc>
          <w:tcPr>
            <w:tcW w:w="8982" w:type="dxa"/>
            <w:vMerge/>
            <w:vAlign w:val="center"/>
            <w:hideMark/>
          </w:tcPr>
          <w:p w14:paraId="384E1BB9" w14:textId="77777777" w:rsidR="00124024" w:rsidRDefault="00124024">
            <w:pPr>
              <w:widowControl w:val="0"/>
            </w:pPr>
          </w:p>
        </w:tc>
        <w:tc>
          <w:tcPr>
            <w:tcW w:w="3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hideMark/>
          </w:tcPr>
          <w:p w14:paraId="278A5D07" w14:textId="77777777" w:rsidR="00124024" w:rsidRDefault="00124024">
            <w:pPr>
              <w:pStyle w:val="Standard"/>
              <w:keepNext/>
              <w:widowControl/>
              <w:spacing w:after="120"/>
            </w:pPr>
            <w:r>
              <w:rPr>
                <w:color w:val="000000"/>
                <w:sz w:val="24"/>
                <w:szCs w:val="24"/>
              </w:rPr>
              <w:t>Additional cost due to variation:</w:t>
            </w:r>
          </w:p>
        </w:tc>
        <w:tc>
          <w:tcPr>
            <w:tcW w:w="30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hideMark/>
          </w:tcPr>
          <w:p w14:paraId="021FA0B3" w14:textId="77777777" w:rsidR="00124024" w:rsidRDefault="00124024">
            <w:pPr>
              <w:pStyle w:val="Standard"/>
              <w:keepNext/>
              <w:widowControl/>
              <w:spacing w:after="120"/>
            </w:pPr>
            <w:r>
              <w:rPr>
                <w:color w:val="000000"/>
                <w:sz w:val="24"/>
                <w:szCs w:val="24"/>
              </w:rPr>
              <w:t xml:space="preserve">£ </w:t>
            </w:r>
            <w:r>
              <w:rPr>
                <w:b/>
                <w:color w:val="000000"/>
                <w:sz w:val="24"/>
                <w:szCs w:val="24"/>
                <w:shd w:val="clear" w:color="auto" w:fill="FFFF00"/>
              </w:rPr>
              <w:t xml:space="preserve">[insert </w:t>
            </w:r>
            <w:r>
              <w:rPr>
                <w:color w:val="000000"/>
                <w:sz w:val="24"/>
                <w:szCs w:val="24"/>
              </w:rPr>
              <w:t>amount]</w:t>
            </w:r>
          </w:p>
        </w:tc>
      </w:tr>
      <w:tr w:rsidR="00124024" w14:paraId="003F0D82" w14:textId="77777777" w:rsidTr="6C6A884D">
        <w:tc>
          <w:tcPr>
            <w:tcW w:w="8982" w:type="dxa"/>
            <w:vMerge/>
            <w:vAlign w:val="center"/>
            <w:hideMark/>
          </w:tcPr>
          <w:p w14:paraId="3B658841" w14:textId="77777777" w:rsidR="00124024" w:rsidRDefault="00124024">
            <w:pPr>
              <w:widowControl w:val="0"/>
            </w:pPr>
          </w:p>
        </w:tc>
        <w:tc>
          <w:tcPr>
            <w:tcW w:w="3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hideMark/>
          </w:tcPr>
          <w:p w14:paraId="4128E7C6" w14:textId="77777777" w:rsidR="00124024" w:rsidRDefault="00124024">
            <w:pPr>
              <w:pStyle w:val="Standard"/>
              <w:keepNext/>
              <w:widowControl/>
              <w:spacing w:after="120"/>
            </w:pPr>
            <w:r>
              <w:rPr>
                <w:color w:val="000000"/>
                <w:sz w:val="24"/>
                <w:szCs w:val="24"/>
              </w:rPr>
              <w:t>New Contract value:</w:t>
            </w:r>
          </w:p>
        </w:tc>
        <w:tc>
          <w:tcPr>
            <w:tcW w:w="30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hideMark/>
          </w:tcPr>
          <w:p w14:paraId="59507FAE" w14:textId="77777777" w:rsidR="00124024" w:rsidRDefault="00124024">
            <w:pPr>
              <w:pStyle w:val="Standard"/>
              <w:keepNext/>
              <w:widowControl/>
              <w:spacing w:after="120"/>
            </w:pPr>
            <w:r>
              <w:rPr>
                <w:color w:val="000000"/>
                <w:sz w:val="24"/>
                <w:szCs w:val="24"/>
              </w:rPr>
              <w:t xml:space="preserve">£ </w:t>
            </w:r>
            <w:r>
              <w:rPr>
                <w:b/>
                <w:color w:val="000000"/>
                <w:sz w:val="24"/>
                <w:szCs w:val="24"/>
                <w:shd w:val="clear" w:color="auto" w:fill="FFFF00"/>
              </w:rPr>
              <w:t xml:space="preserve">[insert </w:t>
            </w:r>
            <w:r>
              <w:rPr>
                <w:color w:val="000000"/>
                <w:sz w:val="24"/>
                <w:szCs w:val="24"/>
              </w:rPr>
              <w:t>amount]</w:t>
            </w:r>
          </w:p>
        </w:tc>
      </w:tr>
    </w:tbl>
    <w:p w14:paraId="0DF5D8CC" w14:textId="77777777" w:rsidR="00124024" w:rsidRDefault="00124024" w:rsidP="007746C3">
      <w:pPr>
        <w:pStyle w:val="Standard"/>
        <w:keepNext/>
        <w:widowControl/>
        <w:numPr>
          <w:ilvl w:val="0"/>
          <w:numId w:val="50"/>
        </w:numPr>
        <w:spacing w:before="240" w:after="120" w:line="240" w:lineRule="auto"/>
        <w:ind w:left="567" w:hanging="425"/>
        <w:jc w:val="both"/>
        <w:textAlignment w:val="auto"/>
        <w:rPr>
          <w:b/>
          <w:color w:val="000000" w:themeColor="text1"/>
          <w:sz w:val="24"/>
          <w:szCs w:val="24"/>
        </w:rPr>
      </w:pPr>
      <w:r>
        <w:rPr>
          <w:color w:val="000000"/>
          <w:sz w:val="24"/>
          <w:szCs w:val="24"/>
        </w:rPr>
        <w:lastRenderedPageBreak/>
        <w:t>This Variation must be agreed and signed by both Parties to the Contract and shall only be effective from the date it is signed by Buyer</w:t>
      </w:r>
    </w:p>
    <w:p w14:paraId="2B8AAFCD" w14:textId="77777777" w:rsidR="00124024" w:rsidRDefault="00124024" w:rsidP="007746C3">
      <w:pPr>
        <w:pStyle w:val="Standard"/>
        <w:keepNext/>
        <w:widowControl/>
        <w:numPr>
          <w:ilvl w:val="0"/>
          <w:numId w:val="51"/>
        </w:numPr>
        <w:spacing w:before="240" w:after="120" w:line="240" w:lineRule="auto"/>
        <w:ind w:left="567" w:hanging="425"/>
        <w:jc w:val="both"/>
        <w:textAlignment w:val="auto"/>
      </w:pPr>
      <w:r>
        <w:rPr>
          <w:color w:val="000000"/>
          <w:sz w:val="24"/>
          <w:szCs w:val="24"/>
        </w:rPr>
        <w:t>Words and expressions in this Variation shall have the meanings given to them in the Contract.</w:t>
      </w:r>
    </w:p>
    <w:p w14:paraId="02871B55" w14:textId="77777777" w:rsidR="00124024" w:rsidRDefault="00124024" w:rsidP="007746C3">
      <w:pPr>
        <w:pStyle w:val="Standard"/>
        <w:keepNext/>
        <w:widowControl/>
        <w:numPr>
          <w:ilvl w:val="0"/>
          <w:numId w:val="51"/>
        </w:numPr>
        <w:spacing w:before="240" w:after="200"/>
        <w:ind w:left="567" w:hanging="425"/>
        <w:textAlignment w:val="auto"/>
      </w:pPr>
      <w:r>
        <w:rPr>
          <w:color w:val="000000"/>
          <w:sz w:val="24"/>
          <w:szCs w:val="24"/>
        </w:rPr>
        <w:t>The Contract, including any previous Variations, shall remain effective and unaltered except as amended by this Variation</w:t>
      </w:r>
      <w:r>
        <w:rPr>
          <w:sz w:val="24"/>
          <w:szCs w:val="24"/>
        </w:rPr>
        <w:t>.</w:t>
      </w:r>
    </w:p>
    <w:p w14:paraId="143038FD" w14:textId="77777777" w:rsidR="00124024" w:rsidRDefault="00124024" w:rsidP="00124024">
      <w:pPr>
        <w:pStyle w:val="Standard"/>
        <w:keepNext/>
        <w:widowControl/>
        <w:spacing w:before="240" w:after="200"/>
        <w:rPr>
          <w:sz w:val="24"/>
          <w:szCs w:val="24"/>
        </w:rPr>
      </w:pPr>
      <w:bookmarkStart w:id="33" w:name="_hdvvspo02be5"/>
      <w:bookmarkEnd w:id="33"/>
    </w:p>
    <w:p w14:paraId="190702BA" w14:textId="77777777" w:rsidR="00124024" w:rsidRDefault="00124024" w:rsidP="00124024">
      <w:pPr>
        <w:pStyle w:val="Standard"/>
        <w:keepNext/>
        <w:widowControl/>
        <w:spacing w:before="240" w:after="200"/>
        <w:rPr>
          <w:b/>
          <w:color w:val="000000" w:themeColor="text1"/>
          <w:sz w:val="24"/>
          <w:szCs w:val="24"/>
        </w:rPr>
      </w:pPr>
      <w:bookmarkStart w:id="34" w:name="_98osadur1n1d"/>
      <w:bookmarkEnd w:id="34"/>
      <w:r>
        <w:rPr>
          <w:color w:val="000000"/>
          <w:sz w:val="24"/>
          <w:szCs w:val="24"/>
        </w:rPr>
        <w:t>Signed by an authorised signatory for and on behalf of the Buyer</w:t>
      </w:r>
    </w:p>
    <w:tbl>
      <w:tblPr>
        <w:tblW w:w="8145" w:type="dxa"/>
        <w:tblLayout w:type="fixed"/>
        <w:tblCellMar>
          <w:left w:w="10" w:type="dxa"/>
          <w:right w:w="10" w:type="dxa"/>
        </w:tblCellMar>
        <w:tblLook w:val="04A0" w:firstRow="1" w:lastRow="0" w:firstColumn="1" w:lastColumn="0" w:noHBand="0" w:noVBand="1"/>
      </w:tblPr>
      <w:tblGrid>
        <w:gridCol w:w="2207"/>
        <w:gridCol w:w="5938"/>
      </w:tblGrid>
      <w:tr w:rsidR="00124024" w14:paraId="311F1F10" w14:textId="77777777" w:rsidTr="00124024">
        <w:tc>
          <w:tcPr>
            <w:tcW w:w="2208" w:type="dxa"/>
            <w:tcBorders>
              <w:top w:val="single" w:sz="4" w:space="0" w:color="000000"/>
              <w:left w:val="single" w:sz="4" w:space="0" w:color="000000"/>
              <w:bottom w:val="nil"/>
              <w:right w:val="single" w:sz="4" w:space="0" w:color="000000"/>
            </w:tcBorders>
            <w:tcMar>
              <w:top w:w="0" w:type="dxa"/>
              <w:left w:w="113" w:type="dxa"/>
              <w:bottom w:w="0" w:type="dxa"/>
              <w:right w:w="108" w:type="dxa"/>
            </w:tcMar>
            <w:hideMark/>
          </w:tcPr>
          <w:p w14:paraId="3D00689F" w14:textId="77777777" w:rsidR="00124024" w:rsidRDefault="00124024">
            <w:pPr>
              <w:pStyle w:val="Standard"/>
              <w:widowControl/>
              <w:spacing w:after="120"/>
              <w:ind w:left="34"/>
            </w:pPr>
            <w:r>
              <w:rPr>
                <w:color w:val="000000"/>
                <w:sz w:val="24"/>
                <w:szCs w:val="24"/>
              </w:rPr>
              <w:t>Signature</w:t>
            </w:r>
          </w:p>
        </w:tc>
        <w:tc>
          <w:tcPr>
            <w:tcW w:w="5941" w:type="dxa"/>
            <w:tcBorders>
              <w:top w:val="single" w:sz="4" w:space="0" w:color="000000"/>
              <w:left w:val="single" w:sz="4" w:space="0" w:color="000000"/>
              <w:bottom w:val="dotted" w:sz="4" w:space="0" w:color="000000"/>
              <w:right w:val="single" w:sz="4" w:space="0" w:color="000000"/>
            </w:tcBorders>
            <w:tcMar>
              <w:top w:w="0" w:type="dxa"/>
              <w:left w:w="113" w:type="dxa"/>
              <w:bottom w:w="0" w:type="dxa"/>
              <w:right w:w="108" w:type="dxa"/>
            </w:tcMar>
          </w:tcPr>
          <w:p w14:paraId="53BA6770" w14:textId="77777777" w:rsidR="00124024" w:rsidRDefault="00124024">
            <w:pPr>
              <w:pStyle w:val="Standard"/>
              <w:widowControl/>
              <w:ind w:left="142"/>
              <w:rPr>
                <w:color w:val="000000"/>
                <w:sz w:val="24"/>
                <w:szCs w:val="24"/>
              </w:rPr>
            </w:pPr>
          </w:p>
        </w:tc>
      </w:tr>
      <w:tr w:rsidR="00124024" w14:paraId="0C6046B0" w14:textId="77777777" w:rsidTr="00124024">
        <w:tc>
          <w:tcPr>
            <w:tcW w:w="2208" w:type="dxa"/>
            <w:tcBorders>
              <w:top w:val="nil"/>
              <w:left w:val="single" w:sz="4" w:space="0" w:color="000000"/>
              <w:bottom w:val="nil"/>
              <w:right w:val="single" w:sz="4" w:space="0" w:color="000000"/>
            </w:tcBorders>
            <w:tcMar>
              <w:top w:w="0" w:type="dxa"/>
              <w:left w:w="113" w:type="dxa"/>
              <w:bottom w:w="0" w:type="dxa"/>
              <w:right w:w="108" w:type="dxa"/>
            </w:tcMar>
            <w:hideMark/>
          </w:tcPr>
          <w:p w14:paraId="11F76775" w14:textId="77777777" w:rsidR="00124024" w:rsidRDefault="00124024">
            <w:pPr>
              <w:pStyle w:val="Standard"/>
              <w:widowControl/>
              <w:spacing w:after="120"/>
              <w:ind w:left="34"/>
              <w:rPr>
                <w:rFonts w:ascii="Calibri" w:eastAsia="Calibri" w:hAnsi="Calibri" w:cs="Calibri"/>
              </w:rPr>
            </w:pPr>
            <w:r>
              <w:rPr>
                <w:color w:val="000000"/>
                <w:sz w:val="24"/>
                <w:szCs w:val="24"/>
              </w:rPr>
              <w:t>Date</w:t>
            </w:r>
          </w:p>
        </w:tc>
        <w:tc>
          <w:tcPr>
            <w:tcW w:w="5941" w:type="dxa"/>
            <w:tcBorders>
              <w:top w:val="dotted" w:sz="4" w:space="0" w:color="000000"/>
              <w:left w:val="single" w:sz="4" w:space="0" w:color="000000"/>
              <w:bottom w:val="dotted" w:sz="4" w:space="0" w:color="000000"/>
              <w:right w:val="single" w:sz="4" w:space="0" w:color="000000"/>
            </w:tcBorders>
            <w:tcMar>
              <w:top w:w="0" w:type="dxa"/>
              <w:left w:w="113" w:type="dxa"/>
              <w:bottom w:w="0" w:type="dxa"/>
              <w:right w:w="108" w:type="dxa"/>
            </w:tcMar>
          </w:tcPr>
          <w:p w14:paraId="5B48A149" w14:textId="77777777" w:rsidR="00124024" w:rsidRDefault="00124024">
            <w:pPr>
              <w:pStyle w:val="Standard"/>
              <w:widowControl/>
              <w:ind w:left="142"/>
              <w:rPr>
                <w:color w:val="000000"/>
                <w:sz w:val="24"/>
                <w:szCs w:val="24"/>
              </w:rPr>
            </w:pPr>
          </w:p>
        </w:tc>
      </w:tr>
      <w:tr w:rsidR="00124024" w14:paraId="4EF3AE92" w14:textId="77777777" w:rsidTr="00124024">
        <w:tc>
          <w:tcPr>
            <w:tcW w:w="2208" w:type="dxa"/>
            <w:tcBorders>
              <w:top w:val="nil"/>
              <w:left w:val="single" w:sz="4" w:space="0" w:color="000000"/>
              <w:bottom w:val="nil"/>
              <w:right w:val="single" w:sz="4" w:space="0" w:color="000000"/>
            </w:tcBorders>
            <w:tcMar>
              <w:top w:w="0" w:type="dxa"/>
              <w:left w:w="113" w:type="dxa"/>
              <w:bottom w:w="0" w:type="dxa"/>
              <w:right w:w="108" w:type="dxa"/>
            </w:tcMar>
            <w:hideMark/>
          </w:tcPr>
          <w:p w14:paraId="64848741" w14:textId="77777777" w:rsidR="00124024" w:rsidRDefault="00124024">
            <w:pPr>
              <w:pStyle w:val="Standard"/>
              <w:widowControl/>
              <w:spacing w:after="120"/>
              <w:ind w:left="34"/>
              <w:rPr>
                <w:rFonts w:ascii="Calibri" w:eastAsia="Calibri" w:hAnsi="Calibri" w:cs="Calibri"/>
              </w:rPr>
            </w:pPr>
            <w:r>
              <w:rPr>
                <w:color w:val="000000"/>
                <w:sz w:val="24"/>
                <w:szCs w:val="24"/>
              </w:rPr>
              <w:t>Name (in Capitals)</w:t>
            </w:r>
          </w:p>
        </w:tc>
        <w:tc>
          <w:tcPr>
            <w:tcW w:w="5941" w:type="dxa"/>
            <w:tcBorders>
              <w:top w:val="dotted" w:sz="4" w:space="0" w:color="000000"/>
              <w:left w:val="single" w:sz="4" w:space="0" w:color="000000"/>
              <w:bottom w:val="dotted" w:sz="4" w:space="0" w:color="000000"/>
              <w:right w:val="single" w:sz="4" w:space="0" w:color="000000"/>
            </w:tcBorders>
            <w:tcMar>
              <w:top w:w="0" w:type="dxa"/>
              <w:left w:w="113" w:type="dxa"/>
              <w:bottom w:w="0" w:type="dxa"/>
              <w:right w:w="108" w:type="dxa"/>
            </w:tcMar>
          </w:tcPr>
          <w:p w14:paraId="4B45C718" w14:textId="77777777" w:rsidR="00124024" w:rsidRDefault="00124024">
            <w:pPr>
              <w:pStyle w:val="Standard"/>
              <w:widowControl/>
              <w:ind w:left="142"/>
              <w:rPr>
                <w:color w:val="000000"/>
                <w:sz w:val="24"/>
                <w:szCs w:val="24"/>
              </w:rPr>
            </w:pPr>
          </w:p>
        </w:tc>
      </w:tr>
      <w:tr w:rsidR="00124024" w14:paraId="2A45FEEB" w14:textId="77777777" w:rsidTr="00124024">
        <w:tc>
          <w:tcPr>
            <w:tcW w:w="2208" w:type="dxa"/>
            <w:tcBorders>
              <w:top w:val="nil"/>
              <w:left w:val="single" w:sz="4" w:space="0" w:color="000000"/>
              <w:bottom w:val="nil"/>
              <w:right w:val="single" w:sz="4" w:space="0" w:color="000000"/>
            </w:tcBorders>
            <w:tcMar>
              <w:top w:w="0" w:type="dxa"/>
              <w:left w:w="113" w:type="dxa"/>
              <w:bottom w:w="0" w:type="dxa"/>
              <w:right w:w="108" w:type="dxa"/>
            </w:tcMar>
            <w:hideMark/>
          </w:tcPr>
          <w:p w14:paraId="757D027C" w14:textId="77777777" w:rsidR="00124024" w:rsidRDefault="00124024">
            <w:pPr>
              <w:pStyle w:val="Standard"/>
              <w:widowControl/>
              <w:spacing w:after="120"/>
              <w:ind w:left="34"/>
              <w:rPr>
                <w:rFonts w:ascii="Calibri" w:eastAsia="Calibri" w:hAnsi="Calibri" w:cs="Calibri"/>
              </w:rPr>
            </w:pPr>
            <w:r>
              <w:rPr>
                <w:color w:val="000000"/>
                <w:sz w:val="24"/>
                <w:szCs w:val="24"/>
              </w:rPr>
              <w:t>Address</w:t>
            </w:r>
          </w:p>
        </w:tc>
        <w:tc>
          <w:tcPr>
            <w:tcW w:w="5941" w:type="dxa"/>
            <w:tcBorders>
              <w:top w:val="dotted" w:sz="4" w:space="0" w:color="000000"/>
              <w:left w:val="single" w:sz="4" w:space="0" w:color="000000"/>
              <w:bottom w:val="dotted" w:sz="4" w:space="0" w:color="000000"/>
              <w:right w:val="single" w:sz="4" w:space="0" w:color="000000"/>
            </w:tcBorders>
            <w:tcMar>
              <w:top w:w="0" w:type="dxa"/>
              <w:left w:w="113" w:type="dxa"/>
              <w:bottom w:w="0" w:type="dxa"/>
              <w:right w:w="108" w:type="dxa"/>
            </w:tcMar>
          </w:tcPr>
          <w:p w14:paraId="57D53B04" w14:textId="77777777" w:rsidR="00124024" w:rsidRDefault="00124024">
            <w:pPr>
              <w:pStyle w:val="Standard"/>
              <w:widowControl/>
              <w:ind w:left="142"/>
              <w:rPr>
                <w:color w:val="000000"/>
                <w:sz w:val="24"/>
                <w:szCs w:val="24"/>
              </w:rPr>
            </w:pPr>
          </w:p>
        </w:tc>
      </w:tr>
      <w:tr w:rsidR="00124024" w14:paraId="3605EC86" w14:textId="77777777" w:rsidTr="00124024">
        <w:tc>
          <w:tcPr>
            <w:tcW w:w="2208" w:type="dxa"/>
            <w:tcBorders>
              <w:top w:val="nil"/>
              <w:left w:val="single" w:sz="4" w:space="0" w:color="000000"/>
              <w:bottom w:val="dotted" w:sz="4" w:space="0" w:color="000000"/>
              <w:right w:val="single" w:sz="4" w:space="0" w:color="000000"/>
            </w:tcBorders>
            <w:tcMar>
              <w:top w:w="0" w:type="dxa"/>
              <w:left w:w="113" w:type="dxa"/>
              <w:bottom w:w="0" w:type="dxa"/>
              <w:right w:w="108" w:type="dxa"/>
            </w:tcMar>
          </w:tcPr>
          <w:p w14:paraId="5A513784" w14:textId="77777777" w:rsidR="00124024" w:rsidRDefault="00124024">
            <w:pPr>
              <w:pStyle w:val="Standard"/>
              <w:widowControl/>
              <w:rPr>
                <w:color w:val="000000"/>
                <w:sz w:val="24"/>
                <w:szCs w:val="24"/>
              </w:rPr>
            </w:pPr>
          </w:p>
        </w:tc>
        <w:tc>
          <w:tcPr>
            <w:tcW w:w="5941" w:type="dxa"/>
            <w:tcBorders>
              <w:top w:val="dotted" w:sz="4" w:space="0" w:color="000000"/>
              <w:left w:val="single" w:sz="4" w:space="0" w:color="000000"/>
              <w:bottom w:val="dotted" w:sz="4" w:space="0" w:color="000000"/>
              <w:right w:val="single" w:sz="4" w:space="0" w:color="000000"/>
            </w:tcBorders>
            <w:tcMar>
              <w:top w:w="0" w:type="dxa"/>
              <w:left w:w="113" w:type="dxa"/>
              <w:bottom w:w="0" w:type="dxa"/>
              <w:right w:w="108" w:type="dxa"/>
            </w:tcMar>
          </w:tcPr>
          <w:p w14:paraId="78CB9AFE" w14:textId="77777777" w:rsidR="00124024" w:rsidRDefault="00124024">
            <w:pPr>
              <w:pStyle w:val="Standard"/>
              <w:widowControl/>
              <w:ind w:left="142"/>
              <w:rPr>
                <w:color w:val="000000"/>
                <w:sz w:val="24"/>
                <w:szCs w:val="24"/>
              </w:rPr>
            </w:pPr>
          </w:p>
        </w:tc>
      </w:tr>
    </w:tbl>
    <w:p w14:paraId="1C4F9A09" w14:textId="77777777" w:rsidR="00124024" w:rsidRDefault="00124024" w:rsidP="00124024">
      <w:pPr>
        <w:pStyle w:val="Standard"/>
        <w:widowControl/>
        <w:spacing w:after="120"/>
        <w:ind w:left="34"/>
        <w:rPr>
          <w:rFonts w:ascii="Calibri" w:eastAsia="Calibri" w:hAnsi="Calibri" w:cs="Calibri"/>
        </w:rPr>
      </w:pPr>
      <w:r>
        <w:rPr>
          <w:color w:val="000000"/>
          <w:sz w:val="24"/>
          <w:szCs w:val="24"/>
        </w:rPr>
        <w:t xml:space="preserve">Signed by an authorised signatory to sign for and on behalf of the </w:t>
      </w:r>
      <w:proofErr w:type="gramStart"/>
      <w:r>
        <w:rPr>
          <w:color w:val="000000"/>
          <w:sz w:val="24"/>
          <w:szCs w:val="24"/>
        </w:rPr>
        <w:t>Supplier</w:t>
      </w:r>
      <w:proofErr w:type="gramEnd"/>
    </w:p>
    <w:tbl>
      <w:tblPr>
        <w:tblW w:w="8190" w:type="dxa"/>
        <w:tblLayout w:type="fixed"/>
        <w:tblCellMar>
          <w:left w:w="10" w:type="dxa"/>
          <w:right w:w="10" w:type="dxa"/>
        </w:tblCellMar>
        <w:tblLook w:val="04A0" w:firstRow="1" w:lastRow="0" w:firstColumn="1" w:lastColumn="0" w:noHBand="0" w:noVBand="1"/>
      </w:tblPr>
      <w:tblGrid>
        <w:gridCol w:w="2209"/>
        <w:gridCol w:w="5981"/>
      </w:tblGrid>
      <w:tr w:rsidR="00124024" w14:paraId="12FD8B98" w14:textId="77777777" w:rsidTr="00124024">
        <w:tc>
          <w:tcPr>
            <w:tcW w:w="2208" w:type="dxa"/>
            <w:tcBorders>
              <w:top w:val="single" w:sz="4" w:space="0" w:color="000000"/>
              <w:left w:val="single" w:sz="4" w:space="0" w:color="000000"/>
              <w:bottom w:val="nil"/>
              <w:right w:val="single" w:sz="4" w:space="0" w:color="000000"/>
            </w:tcBorders>
            <w:tcMar>
              <w:top w:w="0" w:type="dxa"/>
              <w:left w:w="113" w:type="dxa"/>
              <w:bottom w:w="0" w:type="dxa"/>
              <w:right w:w="108" w:type="dxa"/>
            </w:tcMar>
            <w:hideMark/>
          </w:tcPr>
          <w:p w14:paraId="34D51E71" w14:textId="77777777" w:rsidR="00124024" w:rsidRDefault="00124024">
            <w:pPr>
              <w:pStyle w:val="Standard"/>
              <w:widowControl/>
              <w:spacing w:after="120"/>
              <w:ind w:left="34"/>
            </w:pPr>
            <w:r>
              <w:rPr>
                <w:color w:val="000000"/>
                <w:sz w:val="24"/>
                <w:szCs w:val="24"/>
              </w:rPr>
              <w:t>Signature</w:t>
            </w:r>
          </w:p>
        </w:tc>
        <w:tc>
          <w:tcPr>
            <w:tcW w:w="5979" w:type="dxa"/>
            <w:tcBorders>
              <w:top w:val="single" w:sz="4" w:space="0" w:color="000000"/>
              <w:left w:val="single" w:sz="4" w:space="0" w:color="000000"/>
              <w:bottom w:val="dotted" w:sz="4" w:space="0" w:color="000000"/>
              <w:right w:val="single" w:sz="4" w:space="0" w:color="000000"/>
            </w:tcBorders>
            <w:tcMar>
              <w:top w:w="0" w:type="dxa"/>
              <w:left w:w="113" w:type="dxa"/>
              <w:bottom w:w="0" w:type="dxa"/>
              <w:right w:w="108" w:type="dxa"/>
            </w:tcMar>
          </w:tcPr>
          <w:p w14:paraId="6EFDA05A" w14:textId="77777777" w:rsidR="00124024" w:rsidRDefault="00124024">
            <w:pPr>
              <w:pStyle w:val="Standard"/>
              <w:widowControl/>
              <w:ind w:left="142"/>
              <w:rPr>
                <w:color w:val="000000"/>
                <w:sz w:val="24"/>
                <w:szCs w:val="24"/>
              </w:rPr>
            </w:pPr>
          </w:p>
        </w:tc>
      </w:tr>
      <w:tr w:rsidR="00124024" w14:paraId="776A9D40" w14:textId="77777777" w:rsidTr="00124024">
        <w:tc>
          <w:tcPr>
            <w:tcW w:w="2208" w:type="dxa"/>
            <w:tcBorders>
              <w:top w:val="nil"/>
              <w:left w:val="single" w:sz="4" w:space="0" w:color="000000"/>
              <w:bottom w:val="nil"/>
              <w:right w:val="single" w:sz="4" w:space="0" w:color="000000"/>
            </w:tcBorders>
            <w:tcMar>
              <w:top w:w="0" w:type="dxa"/>
              <w:left w:w="113" w:type="dxa"/>
              <w:bottom w:w="0" w:type="dxa"/>
              <w:right w:w="108" w:type="dxa"/>
            </w:tcMar>
            <w:hideMark/>
          </w:tcPr>
          <w:p w14:paraId="23E0F31A" w14:textId="77777777" w:rsidR="00124024" w:rsidRDefault="00124024">
            <w:pPr>
              <w:pStyle w:val="Standard"/>
              <w:widowControl/>
              <w:spacing w:after="120"/>
              <w:ind w:left="34"/>
              <w:rPr>
                <w:rFonts w:ascii="Calibri" w:eastAsia="Calibri" w:hAnsi="Calibri" w:cs="Calibri"/>
              </w:rPr>
            </w:pPr>
            <w:r>
              <w:rPr>
                <w:color w:val="000000"/>
                <w:sz w:val="24"/>
                <w:szCs w:val="24"/>
              </w:rPr>
              <w:t>Date</w:t>
            </w:r>
          </w:p>
        </w:tc>
        <w:tc>
          <w:tcPr>
            <w:tcW w:w="5979" w:type="dxa"/>
            <w:tcBorders>
              <w:top w:val="dotted" w:sz="4" w:space="0" w:color="000000"/>
              <w:left w:val="single" w:sz="4" w:space="0" w:color="000000"/>
              <w:bottom w:val="dotted" w:sz="4" w:space="0" w:color="000000"/>
              <w:right w:val="single" w:sz="4" w:space="0" w:color="000000"/>
            </w:tcBorders>
            <w:tcMar>
              <w:top w:w="0" w:type="dxa"/>
              <w:left w:w="113" w:type="dxa"/>
              <w:bottom w:w="0" w:type="dxa"/>
              <w:right w:w="108" w:type="dxa"/>
            </w:tcMar>
          </w:tcPr>
          <w:p w14:paraId="07DAFEB8" w14:textId="77777777" w:rsidR="00124024" w:rsidRDefault="00124024">
            <w:pPr>
              <w:pStyle w:val="Standard"/>
              <w:widowControl/>
              <w:ind w:left="142"/>
              <w:rPr>
                <w:color w:val="000000"/>
                <w:sz w:val="24"/>
                <w:szCs w:val="24"/>
              </w:rPr>
            </w:pPr>
          </w:p>
        </w:tc>
      </w:tr>
      <w:tr w:rsidR="00124024" w14:paraId="51D6D707" w14:textId="77777777" w:rsidTr="00124024">
        <w:tc>
          <w:tcPr>
            <w:tcW w:w="2208" w:type="dxa"/>
            <w:tcBorders>
              <w:top w:val="nil"/>
              <w:left w:val="single" w:sz="4" w:space="0" w:color="000000"/>
              <w:bottom w:val="nil"/>
              <w:right w:val="single" w:sz="4" w:space="0" w:color="000000"/>
            </w:tcBorders>
            <w:tcMar>
              <w:top w:w="0" w:type="dxa"/>
              <w:left w:w="113" w:type="dxa"/>
              <w:bottom w:w="0" w:type="dxa"/>
              <w:right w:w="108" w:type="dxa"/>
            </w:tcMar>
            <w:hideMark/>
          </w:tcPr>
          <w:p w14:paraId="501F9A3C" w14:textId="77777777" w:rsidR="00124024" w:rsidRDefault="00124024">
            <w:pPr>
              <w:pStyle w:val="Standard"/>
              <w:widowControl/>
              <w:spacing w:after="120"/>
              <w:ind w:left="34"/>
              <w:rPr>
                <w:rFonts w:ascii="Calibri" w:eastAsia="Calibri" w:hAnsi="Calibri" w:cs="Calibri"/>
              </w:rPr>
            </w:pPr>
            <w:r>
              <w:rPr>
                <w:color w:val="000000"/>
                <w:sz w:val="24"/>
                <w:szCs w:val="24"/>
              </w:rPr>
              <w:t>Name (in Capitals)</w:t>
            </w:r>
          </w:p>
        </w:tc>
        <w:tc>
          <w:tcPr>
            <w:tcW w:w="5979" w:type="dxa"/>
            <w:tcBorders>
              <w:top w:val="dotted" w:sz="4" w:space="0" w:color="000000"/>
              <w:left w:val="single" w:sz="4" w:space="0" w:color="000000"/>
              <w:bottom w:val="dotted" w:sz="4" w:space="0" w:color="000000"/>
              <w:right w:val="single" w:sz="4" w:space="0" w:color="000000"/>
            </w:tcBorders>
            <w:tcMar>
              <w:top w:w="0" w:type="dxa"/>
              <w:left w:w="113" w:type="dxa"/>
              <w:bottom w:w="0" w:type="dxa"/>
              <w:right w:w="108" w:type="dxa"/>
            </w:tcMar>
          </w:tcPr>
          <w:p w14:paraId="676CBE8B" w14:textId="77777777" w:rsidR="00124024" w:rsidRDefault="00124024">
            <w:pPr>
              <w:pStyle w:val="Standard"/>
              <w:widowControl/>
              <w:ind w:left="142"/>
              <w:rPr>
                <w:color w:val="000000"/>
                <w:sz w:val="24"/>
                <w:szCs w:val="24"/>
              </w:rPr>
            </w:pPr>
          </w:p>
        </w:tc>
      </w:tr>
      <w:tr w:rsidR="00124024" w14:paraId="4E28FF29" w14:textId="77777777" w:rsidTr="00124024">
        <w:tc>
          <w:tcPr>
            <w:tcW w:w="2208" w:type="dxa"/>
            <w:tcBorders>
              <w:top w:val="nil"/>
              <w:left w:val="single" w:sz="4" w:space="0" w:color="000000"/>
              <w:bottom w:val="single" w:sz="4" w:space="0" w:color="auto"/>
              <w:right w:val="single" w:sz="4" w:space="0" w:color="000000"/>
            </w:tcBorders>
            <w:tcMar>
              <w:top w:w="0" w:type="dxa"/>
              <w:left w:w="113" w:type="dxa"/>
              <w:bottom w:w="0" w:type="dxa"/>
              <w:right w:w="108" w:type="dxa"/>
            </w:tcMar>
            <w:hideMark/>
          </w:tcPr>
          <w:p w14:paraId="3A03FD09" w14:textId="77777777" w:rsidR="00124024" w:rsidRDefault="00124024">
            <w:pPr>
              <w:pStyle w:val="Standard"/>
              <w:widowControl/>
              <w:spacing w:after="120"/>
              <w:ind w:left="34"/>
              <w:rPr>
                <w:rFonts w:ascii="Calibri" w:eastAsia="Calibri" w:hAnsi="Calibri" w:cs="Calibri"/>
              </w:rPr>
            </w:pPr>
            <w:r>
              <w:rPr>
                <w:color w:val="000000"/>
                <w:sz w:val="24"/>
                <w:szCs w:val="24"/>
              </w:rPr>
              <w:t>Address</w:t>
            </w:r>
          </w:p>
        </w:tc>
        <w:tc>
          <w:tcPr>
            <w:tcW w:w="5979" w:type="dxa"/>
            <w:tcBorders>
              <w:top w:val="dotted" w:sz="4" w:space="0" w:color="000000"/>
              <w:left w:val="single" w:sz="4" w:space="0" w:color="000000"/>
              <w:bottom w:val="dotted" w:sz="4" w:space="0" w:color="000000"/>
              <w:right w:val="single" w:sz="4" w:space="0" w:color="000000"/>
            </w:tcBorders>
            <w:tcMar>
              <w:top w:w="0" w:type="dxa"/>
              <w:left w:w="113" w:type="dxa"/>
              <w:bottom w:w="0" w:type="dxa"/>
              <w:right w:w="108" w:type="dxa"/>
            </w:tcMar>
          </w:tcPr>
          <w:p w14:paraId="460F25C6" w14:textId="77777777" w:rsidR="00124024" w:rsidRDefault="00124024">
            <w:pPr>
              <w:pStyle w:val="Standard"/>
              <w:widowControl/>
              <w:ind w:left="142"/>
              <w:rPr>
                <w:color w:val="000000"/>
                <w:sz w:val="24"/>
                <w:szCs w:val="24"/>
              </w:rPr>
            </w:pPr>
          </w:p>
        </w:tc>
      </w:tr>
    </w:tbl>
    <w:p w14:paraId="4323575E" w14:textId="77777777" w:rsidR="00C3582D" w:rsidRDefault="00C3582D" w:rsidP="00325D70">
      <w:pPr>
        <w:pStyle w:val="Heading1"/>
      </w:pPr>
    </w:p>
    <w:p w14:paraId="2CCB826D" w14:textId="77777777" w:rsidR="00C3582D" w:rsidRDefault="00C3582D" w:rsidP="00325D70">
      <w:pPr>
        <w:pStyle w:val="Heading1"/>
      </w:pPr>
    </w:p>
    <w:p w14:paraId="2F2D6520" w14:textId="77777777" w:rsidR="00C3582D" w:rsidRDefault="00C3582D" w:rsidP="00325D70">
      <w:pPr>
        <w:pStyle w:val="Heading1"/>
      </w:pPr>
    </w:p>
    <w:p w14:paraId="2922ECEA" w14:textId="77777777" w:rsidR="00C3582D" w:rsidRDefault="00C3582D" w:rsidP="00325D70">
      <w:pPr>
        <w:pStyle w:val="Heading1"/>
      </w:pPr>
    </w:p>
    <w:p w14:paraId="566FC75E" w14:textId="77777777" w:rsidR="00C3582D" w:rsidRPr="00C3582D" w:rsidRDefault="00C3582D" w:rsidP="00C3582D">
      <w:pPr>
        <w:pStyle w:val="Standard"/>
      </w:pPr>
    </w:p>
    <w:p w14:paraId="7E5147F8" w14:textId="2D40C71A" w:rsidR="005F4254" w:rsidRDefault="005F4254" w:rsidP="00325D70">
      <w:pPr>
        <w:pStyle w:val="Heading1"/>
      </w:pPr>
      <w:r>
        <w:lastRenderedPageBreak/>
        <w:t>Joint Schedule 3 (Insurance Requirements)</w:t>
      </w:r>
    </w:p>
    <w:p w14:paraId="0F42E304" w14:textId="77777777" w:rsidR="005F4254" w:rsidRDefault="005F4254" w:rsidP="005058B6">
      <w:pPr>
        <w:pStyle w:val="Heading3"/>
        <w:numPr>
          <w:ilvl w:val="0"/>
          <w:numId w:val="53"/>
        </w:numPr>
        <w:tabs>
          <w:tab w:val="left" w:pos="682"/>
        </w:tabs>
        <w:jc w:val="both"/>
      </w:pPr>
      <w:r>
        <w:rPr>
          <w:b w:val="0"/>
          <w:color w:val="000000"/>
        </w:rPr>
        <w:t xml:space="preserve">The insurance you need to </w:t>
      </w:r>
      <w:proofErr w:type="gramStart"/>
      <w:r>
        <w:rPr>
          <w:b w:val="0"/>
          <w:color w:val="000000"/>
        </w:rPr>
        <w:t>have</w:t>
      </w:r>
      <w:proofErr w:type="gramEnd"/>
    </w:p>
    <w:p w14:paraId="140BD5EA" w14:textId="77777777" w:rsidR="005F4254" w:rsidRDefault="005F4254" w:rsidP="005058B6">
      <w:pPr>
        <w:pStyle w:val="Standard"/>
        <w:numPr>
          <w:ilvl w:val="1"/>
          <w:numId w:val="54"/>
        </w:numPr>
        <w:tabs>
          <w:tab w:val="left" w:pos="2034"/>
        </w:tabs>
        <w:spacing w:before="120" w:after="120" w:line="240" w:lineRule="auto"/>
        <w:ind w:left="928"/>
        <w:textAlignment w:val="auto"/>
      </w:pPr>
      <w:r>
        <w:rPr>
          <w:sz w:val="24"/>
          <w:szCs w:val="24"/>
        </w:rPr>
        <w:t>The Supplier shall take out and maintain, or procure the taking out and maintenance of the insurances as set out in the Annex to this Schedule, any additional insurances required under a Call-Off Contract (specified in the applicable Order Form) ("</w:t>
      </w:r>
      <w:r>
        <w:rPr>
          <w:b/>
          <w:sz w:val="24"/>
          <w:szCs w:val="24"/>
        </w:rPr>
        <w:t>Additional Insurances</w:t>
      </w:r>
      <w:r>
        <w:rPr>
          <w:sz w:val="24"/>
          <w:szCs w:val="24"/>
        </w:rPr>
        <w:t>") and any other insurances as may be required by applicable Law (together the “</w:t>
      </w:r>
      <w:r>
        <w:rPr>
          <w:b/>
          <w:sz w:val="24"/>
          <w:szCs w:val="24"/>
        </w:rPr>
        <w:t>Insurances</w:t>
      </w:r>
      <w:r>
        <w:rPr>
          <w:sz w:val="24"/>
          <w:szCs w:val="24"/>
        </w:rPr>
        <w:t>”).  The Supplier shall ensure that each of the Insurances is effective no later than:</w:t>
      </w:r>
    </w:p>
    <w:p w14:paraId="251A3419" w14:textId="77777777" w:rsidR="005F4254" w:rsidRDefault="005F4254" w:rsidP="005058B6">
      <w:pPr>
        <w:pStyle w:val="Standard"/>
        <w:numPr>
          <w:ilvl w:val="2"/>
          <w:numId w:val="54"/>
        </w:numPr>
        <w:spacing w:before="120" w:after="120" w:line="240" w:lineRule="auto"/>
        <w:ind w:left="720" w:hanging="720"/>
        <w:textAlignment w:val="auto"/>
      </w:pPr>
      <w:r>
        <w:rPr>
          <w:sz w:val="24"/>
          <w:szCs w:val="24"/>
        </w:rPr>
        <w:t>the Framework Start Date in respect of those Insurances set out in the Annex to this Schedule and those required by applicable Law; and</w:t>
      </w:r>
    </w:p>
    <w:p w14:paraId="794D5E7F" w14:textId="77777777" w:rsidR="005F4254" w:rsidRDefault="005F4254" w:rsidP="005058B6">
      <w:pPr>
        <w:pStyle w:val="Standard"/>
        <w:numPr>
          <w:ilvl w:val="2"/>
          <w:numId w:val="54"/>
        </w:numPr>
        <w:spacing w:before="120" w:after="120" w:line="240" w:lineRule="auto"/>
        <w:ind w:left="720" w:hanging="720"/>
        <w:textAlignment w:val="auto"/>
      </w:pPr>
      <w:r>
        <w:rPr>
          <w:sz w:val="24"/>
          <w:szCs w:val="24"/>
        </w:rPr>
        <w:t>the Call-Off Contract Effective Date in respect of the Additional Insurances.</w:t>
      </w:r>
    </w:p>
    <w:p w14:paraId="282F2FEA" w14:textId="77777777" w:rsidR="005F4254" w:rsidRDefault="005F4254" w:rsidP="005058B6">
      <w:pPr>
        <w:pStyle w:val="Standard"/>
        <w:keepNext/>
        <w:numPr>
          <w:ilvl w:val="1"/>
          <w:numId w:val="54"/>
        </w:numPr>
        <w:tabs>
          <w:tab w:val="left" w:pos="2034"/>
        </w:tabs>
        <w:spacing w:before="120" w:after="120" w:line="240" w:lineRule="auto"/>
        <w:ind w:left="928"/>
        <w:textAlignment w:val="auto"/>
      </w:pPr>
      <w:r>
        <w:rPr>
          <w:sz w:val="24"/>
          <w:szCs w:val="24"/>
        </w:rPr>
        <w:t>The Insurances shall be:</w:t>
      </w:r>
    </w:p>
    <w:p w14:paraId="354DEE90" w14:textId="77777777" w:rsidR="005F4254" w:rsidRDefault="005F4254" w:rsidP="005058B6">
      <w:pPr>
        <w:pStyle w:val="Standard"/>
        <w:numPr>
          <w:ilvl w:val="2"/>
          <w:numId w:val="54"/>
        </w:numPr>
        <w:spacing w:before="120" w:after="120" w:line="240" w:lineRule="auto"/>
        <w:ind w:left="720" w:hanging="720"/>
        <w:textAlignment w:val="auto"/>
      </w:pPr>
      <w:r>
        <w:rPr>
          <w:sz w:val="24"/>
          <w:szCs w:val="24"/>
        </w:rPr>
        <w:t xml:space="preserve">maintained in accordance with Good Industry </w:t>
      </w:r>
      <w:proofErr w:type="gramStart"/>
      <w:r>
        <w:rPr>
          <w:sz w:val="24"/>
          <w:szCs w:val="24"/>
        </w:rPr>
        <w:t>Practice;</w:t>
      </w:r>
      <w:proofErr w:type="gramEnd"/>
    </w:p>
    <w:p w14:paraId="09C5D9E4" w14:textId="77777777" w:rsidR="005F4254" w:rsidRDefault="005F4254" w:rsidP="005058B6">
      <w:pPr>
        <w:pStyle w:val="Standard"/>
        <w:numPr>
          <w:ilvl w:val="2"/>
          <w:numId w:val="54"/>
        </w:numPr>
        <w:spacing w:before="120" w:after="120" w:line="240" w:lineRule="auto"/>
        <w:ind w:left="720" w:hanging="720"/>
        <w:textAlignment w:val="auto"/>
      </w:pPr>
      <w:r>
        <w:rPr>
          <w:sz w:val="24"/>
          <w:szCs w:val="24"/>
        </w:rPr>
        <w:t>(so far as is reasonably practicable) on terms no less favourable than those generally available to a prudent contractor in respect of risks insured in the international insurance market from time to time;</w:t>
      </w:r>
    </w:p>
    <w:p w14:paraId="0644AF90" w14:textId="77777777" w:rsidR="005F4254" w:rsidRDefault="005F4254" w:rsidP="005058B6">
      <w:pPr>
        <w:pStyle w:val="Standard"/>
        <w:numPr>
          <w:ilvl w:val="2"/>
          <w:numId w:val="54"/>
        </w:numPr>
        <w:spacing w:before="120" w:after="120" w:line="240" w:lineRule="auto"/>
        <w:ind w:left="720" w:hanging="720"/>
        <w:textAlignment w:val="auto"/>
      </w:pPr>
      <w:r>
        <w:rPr>
          <w:sz w:val="24"/>
          <w:szCs w:val="24"/>
        </w:rPr>
        <w:t>taken out and maintained with insurers of good financial standing and good repute in the international insurance market; and</w:t>
      </w:r>
    </w:p>
    <w:p w14:paraId="140FCF7A" w14:textId="77777777" w:rsidR="005F4254" w:rsidRDefault="005F4254" w:rsidP="005058B6">
      <w:pPr>
        <w:pStyle w:val="Standard"/>
        <w:numPr>
          <w:ilvl w:val="2"/>
          <w:numId w:val="54"/>
        </w:numPr>
        <w:spacing w:before="120" w:after="120" w:line="240" w:lineRule="auto"/>
        <w:ind w:left="720" w:hanging="720"/>
        <w:textAlignment w:val="auto"/>
      </w:pPr>
      <w:r>
        <w:rPr>
          <w:sz w:val="24"/>
          <w:szCs w:val="24"/>
        </w:rPr>
        <w:t>maintained for at least six (6) years after the End Date.</w:t>
      </w:r>
    </w:p>
    <w:p w14:paraId="3D973C95" w14:textId="77777777" w:rsidR="005F4254" w:rsidRDefault="005F4254" w:rsidP="005058B6">
      <w:pPr>
        <w:pStyle w:val="Standard"/>
        <w:numPr>
          <w:ilvl w:val="1"/>
          <w:numId w:val="54"/>
        </w:numPr>
        <w:tabs>
          <w:tab w:val="left" w:pos="2034"/>
        </w:tabs>
        <w:spacing w:before="120" w:after="120" w:line="240" w:lineRule="auto"/>
        <w:ind w:left="928"/>
        <w:textAlignment w:val="auto"/>
      </w:pPr>
      <w:r>
        <w:rPr>
          <w:sz w:val="24"/>
          <w:szCs w:val="24"/>
        </w:rPr>
        <w:t>The Supplier shall ensure that the public and products liability policy contain an indemnity to principals clause under which the Relevant Authority shall be indemnified in respect of claims made against the Relevant Authority in respect of death or bodily injury or third party property damage arising out of or in connection with the Deliverables and for which the Supplier is legally liable.</w:t>
      </w:r>
    </w:p>
    <w:p w14:paraId="6DFC01FC" w14:textId="77777777" w:rsidR="005F4254" w:rsidRDefault="005F4254" w:rsidP="005058B6">
      <w:pPr>
        <w:pStyle w:val="Heading3"/>
        <w:numPr>
          <w:ilvl w:val="0"/>
          <w:numId w:val="54"/>
        </w:numPr>
        <w:tabs>
          <w:tab w:val="left" w:pos="142"/>
        </w:tabs>
        <w:ind w:left="644" w:hanging="357"/>
        <w:jc w:val="both"/>
      </w:pPr>
      <w:r>
        <w:rPr>
          <w:b w:val="0"/>
          <w:color w:val="000000"/>
        </w:rPr>
        <w:t>How to manage the insurance</w:t>
      </w:r>
    </w:p>
    <w:p w14:paraId="77E502ED" w14:textId="77777777" w:rsidR="005F4254" w:rsidRDefault="005F4254" w:rsidP="005058B6">
      <w:pPr>
        <w:pStyle w:val="Standard"/>
        <w:keepNext/>
        <w:numPr>
          <w:ilvl w:val="1"/>
          <w:numId w:val="54"/>
        </w:numPr>
        <w:tabs>
          <w:tab w:val="left" w:pos="2034"/>
        </w:tabs>
        <w:spacing w:before="120" w:after="120" w:line="240" w:lineRule="auto"/>
        <w:ind w:left="928"/>
        <w:textAlignment w:val="auto"/>
      </w:pPr>
      <w:r>
        <w:rPr>
          <w:sz w:val="24"/>
          <w:szCs w:val="24"/>
        </w:rPr>
        <w:t>Without limiting the other provisions of this Contract, the Supplier shall:</w:t>
      </w:r>
    </w:p>
    <w:p w14:paraId="27AE2AF8" w14:textId="77777777" w:rsidR="005F4254" w:rsidRDefault="005F4254" w:rsidP="005058B6">
      <w:pPr>
        <w:pStyle w:val="Standard"/>
        <w:numPr>
          <w:ilvl w:val="2"/>
          <w:numId w:val="54"/>
        </w:numPr>
        <w:tabs>
          <w:tab w:val="left" w:pos="4455"/>
        </w:tabs>
        <w:spacing w:before="120" w:after="120" w:line="240" w:lineRule="auto"/>
        <w:ind w:left="720" w:hanging="720"/>
        <w:textAlignment w:val="auto"/>
      </w:pPr>
      <w:r>
        <w:rPr>
          <w:sz w:val="24"/>
          <w:szCs w:val="24"/>
        </w:rPr>
        <w:t>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insurers;</w:t>
      </w:r>
    </w:p>
    <w:p w14:paraId="5FB34315" w14:textId="77777777" w:rsidR="005F4254" w:rsidRDefault="005F4254" w:rsidP="005058B6">
      <w:pPr>
        <w:pStyle w:val="Standard"/>
        <w:numPr>
          <w:ilvl w:val="2"/>
          <w:numId w:val="54"/>
        </w:numPr>
        <w:tabs>
          <w:tab w:val="left" w:pos="4455"/>
        </w:tabs>
        <w:spacing w:before="120" w:after="120" w:line="240" w:lineRule="auto"/>
        <w:ind w:left="720" w:hanging="720"/>
        <w:textAlignment w:val="auto"/>
      </w:pPr>
      <w:r>
        <w:rPr>
          <w:sz w:val="24"/>
          <w:szCs w:val="24"/>
        </w:rPr>
        <w:t>promptly notify the insurers in writing of any relevant material fact under any Insurances of which the Supplier is or becomes aware; and</w:t>
      </w:r>
    </w:p>
    <w:p w14:paraId="7B217868" w14:textId="77777777" w:rsidR="005F4254" w:rsidRDefault="005F4254" w:rsidP="005058B6">
      <w:pPr>
        <w:pStyle w:val="Standard"/>
        <w:numPr>
          <w:ilvl w:val="2"/>
          <w:numId w:val="54"/>
        </w:numPr>
        <w:tabs>
          <w:tab w:val="left" w:pos="4455"/>
        </w:tabs>
        <w:spacing w:before="120" w:after="120" w:line="240" w:lineRule="auto"/>
        <w:ind w:left="720" w:hanging="720"/>
        <w:textAlignment w:val="auto"/>
      </w:pPr>
      <w:r>
        <w:rPr>
          <w:sz w:val="24"/>
          <w:szCs w:val="24"/>
        </w:rPr>
        <w:t>Hold all policies in respect of the Insurances and cause any insurance broker affecting the Insurances to hold any insurance slips and other evidence of placing cover representing any of the Insurances to which it is a party.</w:t>
      </w:r>
    </w:p>
    <w:p w14:paraId="4E1530AE" w14:textId="77777777" w:rsidR="005F4254" w:rsidRDefault="005F4254" w:rsidP="005058B6">
      <w:pPr>
        <w:pStyle w:val="Heading3"/>
        <w:numPr>
          <w:ilvl w:val="0"/>
          <w:numId w:val="54"/>
        </w:numPr>
        <w:tabs>
          <w:tab w:val="left" w:pos="682"/>
        </w:tabs>
        <w:spacing w:before="120" w:after="240"/>
        <w:ind w:left="644" w:hanging="357"/>
      </w:pPr>
      <w:r>
        <w:rPr>
          <w:b w:val="0"/>
          <w:color w:val="000000"/>
        </w:rPr>
        <w:t>What happens if you aren’t insured</w:t>
      </w:r>
    </w:p>
    <w:p w14:paraId="1DF969A4" w14:textId="77777777" w:rsidR="005F4254" w:rsidRDefault="005F4254" w:rsidP="005058B6">
      <w:pPr>
        <w:pStyle w:val="Standard"/>
        <w:numPr>
          <w:ilvl w:val="1"/>
          <w:numId w:val="54"/>
        </w:numPr>
        <w:tabs>
          <w:tab w:val="left" w:pos="2034"/>
        </w:tabs>
        <w:spacing w:before="120" w:after="120" w:line="240" w:lineRule="auto"/>
        <w:ind w:left="928"/>
        <w:textAlignment w:val="auto"/>
      </w:pPr>
      <w:r>
        <w:rPr>
          <w:sz w:val="24"/>
          <w:szCs w:val="24"/>
        </w:rPr>
        <w:t xml:space="preserve">The Supplier shall not take any action or fail to take any action or (insofar as is reasonably within its power) permit anything to occur in relation to it which </w:t>
      </w:r>
      <w:r>
        <w:rPr>
          <w:sz w:val="24"/>
          <w:szCs w:val="24"/>
        </w:rPr>
        <w:lastRenderedPageBreak/>
        <w:t>would entitle any insurer to refuse to pay any claim under any of the Insurances.</w:t>
      </w:r>
    </w:p>
    <w:p w14:paraId="045677AC" w14:textId="77777777" w:rsidR="005F4254" w:rsidRDefault="005F4254" w:rsidP="005058B6">
      <w:pPr>
        <w:pStyle w:val="Standard"/>
        <w:numPr>
          <w:ilvl w:val="1"/>
          <w:numId w:val="54"/>
        </w:numPr>
        <w:tabs>
          <w:tab w:val="left" w:pos="2034"/>
        </w:tabs>
        <w:spacing w:before="120" w:after="120" w:line="240" w:lineRule="auto"/>
        <w:ind w:left="928"/>
        <w:textAlignment w:val="auto"/>
      </w:pPr>
      <w:r>
        <w:rPr>
          <w:sz w:val="24"/>
          <w:szCs w:val="24"/>
        </w:rPr>
        <w:t>Where the Supplier has failed to purchase or maintain any of the Insurances in full force and effect, the Relevant Authority may elect (but shall not be obliged) following written notice to the Supplier to purchase the relevant Insurances and recover the reasonable premium and other reasonable costs incurred in connection therewith as a debt due from the Supplier.</w:t>
      </w:r>
    </w:p>
    <w:p w14:paraId="0439B2B7" w14:textId="77777777" w:rsidR="005F4254" w:rsidRDefault="005F4254" w:rsidP="005058B6">
      <w:pPr>
        <w:pStyle w:val="Heading3"/>
        <w:numPr>
          <w:ilvl w:val="0"/>
          <w:numId w:val="54"/>
        </w:numPr>
        <w:tabs>
          <w:tab w:val="left" w:pos="682"/>
        </w:tabs>
        <w:spacing w:before="120" w:after="240"/>
        <w:ind w:left="644" w:hanging="357"/>
      </w:pPr>
      <w:r>
        <w:rPr>
          <w:b w:val="0"/>
          <w:color w:val="000000"/>
        </w:rPr>
        <w:t xml:space="preserve">Evidence of insurance you must </w:t>
      </w:r>
      <w:proofErr w:type="gramStart"/>
      <w:r>
        <w:rPr>
          <w:b w:val="0"/>
          <w:color w:val="000000"/>
        </w:rPr>
        <w:t>provide</w:t>
      </w:r>
      <w:proofErr w:type="gramEnd"/>
    </w:p>
    <w:p w14:paraId="3489D6EB" w14:textId="77777777" w:rsidR="005F4254" w:rsidRDefault="005F4254" w:rsidP="005058B6">
      <w:pPr>
        <w:pStyle w:val="Standard"/>
        <w:numPr>
          <w:ilvl w:val="1"/>
          <w:numId w:val="54"/>
        </w:numPr>
        <w:tabs>
          <w:tab w:val="left" w:pos="2034"/>
        </w:tabs>
        <w:spacing w:before="120" w:after="120" w:line="240" w:lineRule="auto"/>
        <w:ind w:left="928"/>
        <w:textAlignment w:val="auto"/>
      </w:pPr>
      <w:r>
        <w:rPr>
          <w:sz w:val="24"/>
          <w:szCs w:val="24"/>
        </w:rPr>
        <w:t>The Supplier shall upon the Start Date and within 15 Working Days after the renewal of each of the Insurances, provide evidence, in a form satisfactory to the Relevant Authority, that the Insurances are in force and effect and meet in full the requirements of this Schedule.</w:t>
      </w:r>
    </w:p>
    <w:p w14:paraId="2706D74E" w14:textId="77777777" w:rsidR="005F4254" w:rsidRDefault="005F4254" w:rsidP="005058B6">
      <w:pPr>
        <w:pStyle w:val="Heading3"/>
        <w:numPr>
          <w:ilvl w:val="0"/>
          <w:numId w:val="54"/>
        </w:numPr>
        <w:tabs>
          <w:tab w:val="left" w:pos="682"/>
        </w:tabs>
        <w:spacing w:before="120" w:after="240"/>
        <w:ind w:left="644" w:hanging="357"/>
      </w:pPr>
      <w:bookmarkStart w:id="35" w:name="_3dy6vkm"/>
      <w:bookmarkEnd w:id="35"/>
      <w:r>
        <w:rPr>
          <w:b w:val="0"/>
          <w:color w:val="000000"/>
        </w:rPr>
        <w:t xml:space="preserve">Making sure you are insured to the required </w:t>
      </w:r>
      <w:proofErr w:type="gramStart"/>
      <w:r>
        <w:rPr>
          <w:b w:val="0"/>
          <w:color w:val="000000"/>
        </w:rPr>
        <w:t>amount</w:t>
      </w:r>
      <w:proofErr w:type="gramEnd"/>
    </w:p>
    <w:p w14:paraId="4C7E8E52" w14:textId="77777777" w:rsidR="005F4254" w:rsidRDefault="005F4254" w:rsidP="005058B6">
      <w:pPr>
        <w:pStyle w:val="Standard"/>
        <w:numPr>
          <w:ilvl w:val="1"/>
          <w:numId w:val="54"/>
        </w:numPr>
        <w:tabs>
          <w:tab w:val="left" w:pos="2034"/>
        </w:tabs>
        <w:spacing w:before="120" w:after="120" w:line="240" w:lineRule="auto"/>
        <w:ind w:left="928"/>
        <w:textAlignment w:val="auto"/>
      </w:pPr>
      <w:r>
        <w:rPr>
          <w:sz w:val="24"/>
          <w:szCs w:val="24"/>
        </w:rPr>
        <w:t>The Supplier shall ensure that any Insurances which are stated to have a minimum limit "in the aggregate" are maintained at all times for the minimum limit of indemnity specified in this Contract and if any claims are made which do not relate to this Contract then the Supplier shall notify the Relevant Authority and provide details of its proposed solution for maintaining the minimum limit of indemnity.</w:t>
      </w:r>
    </w:p>
    <w:p w14:paraId="2E26C877" w14:textId="77777777" w:rsidR="005F4254" w:rsidRDefault="005F4254" w:rsidP="005058B6">
      <w:pPr>
        <w:pStyle w:val="Heading3"/>
        <w:numPr>
          <w:ilvl w:val="0"/>
          <w:numId w:val="54"/>
        </w:numPr>
        <w:tabs>
          <w:tab w:val="left" w:pos="682"/>
        </w:tabs>
        <w:spacing w:before="120" w:after="240"/>
        <w:ind w:left="644" w:hanging="357"/>
      </w:pPr>
      <w:bookmarkStart w:id="36" w:name="_4d34og8"/>
      <w:bookmarkEnd w:id="36"/>
      <w:r>
        <w:rPr>
          <w:b w:val="0"/>
          <w:color w:val="000000"/>
        </w:rPr>
        <w:t>Cancelled Insurance</w:t>
      </w:r>
    </w:p>
    <w:p w14:paraId="20E54D8E" w14:textId="77777777" w:rsidR="005F4254" w:rsidRDefault="005F4254" w:rsidP="005058B6">
      <w:pPr>
        <w:pStyle w:val="Standard"/>
        <w:numPr>
          <w:ilvl w:val="1"/>
          <w:numId w:val="54"/>
        </w:numPr>
        <w:tabs>
          <w:tab w:val="left" w:pos="2034"/>
        </w:tabs>
        <w:spacing w:before="120" w:after="120" w:line="240" w:lineRule="auto"/>
        <w:ind w:left="928"/>
        <w:textAlignment w:val="auto"/>
      </w:pPr>
      <w:r>
        <w:rPr>
          <w:sz w:val="24"/>
          <w:szCs w:val="24"/>
        </w:rPr>
        <w:t>The Supplier shall notify the Relevant Authority in writing at least five (5) Working Days prior to the cancellation, suspension, termination or non-renewal of any of the Insurances.</w:t>
      </w:r>
    </w:p>
    <w:p w14:paraId="17DD0FA3" w14:textId="77777777" w:rsidR="005F4254" w:rsidRDefault="005F4254" w:rsidP="005058B6">
      <w:pPr>
        <w:pStyle w:val="Standard"/>
        <w:numPr>
          <w:ilvl w:val="1"/>
          <w:numId w:val="54"/>
        </w:numPr>
        <w:tabs>
          <w:tab w:val="left" w:pos="2034"/>
        </w:tabs>
        <w:spacing w:before="120" w:after="120" w:line="240" w:lineRule="auto"/>
        <w:ind w:left="928"/>
        <w:textAlignment w:val="auto"/>
      </w:pPr>
      <w:r>
        <w:rPr>
          <w:sz w:val="24"/>
          <w:szCs w:val="24"/>
        </w:rPr>
        <w:t>The Supplier shall ensure that nothing is done which would entitle the relevant insurer to cancel, rescind or suspend any insurance or cover, or to treat any insurance, cover or claim as voided in whole or part.  The Supplier shall use all reasonable endeavours to notify the Relevant Authority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16ADABE5" w14:textId="77777777" w:rsidR="005F4254" w:rsidRDefault="005F4254" w:rsidP="005058B6">
      <w:pPr>
        <w:pStyle w:val="Heading3"/>
        <w:numPr>
          <w:ilvl w:val="0"/>
          <w:numId w:val="54"/>
        </w:numPr>
        <w:tabs>
          <w:tab w:val="left" w:pos="682"/>
        </w:tabs>
        <w:spacing w:before="120" w:after="240"/>
        <w:ind w:left="644" w:hanging="357"/>
      </w:pPr>
      <w:r>
        <w:rPr>
          <w:b w:val="0"/>
          <w:color w:val="000000"/>
        </w:rPr>
        <w:t>Insurance claims</w:t>
      </w:r>
    </w:p>
    <w:p w14:paraId="1FA83534" w14:textId="77777777" w:rsidR="005F4254" w:rsidRDefault="005F4254" w:rsidP="005058B6">
      <w:pPr>
        <w:pStyle w:val="Standard"/>
        <w:numPr>
          <w:ilvl w:val="1"/>
          <w:numId w:val="54"/>
        </w:numPr>
        <w:tabs>
          <w:tab w:val="left" w:pos="2034"/>
        </w:tabs>
        <w:spacing w:before="120" w:after="120" w:line="240" w:lineRule="auto"/>
        <w:ind w:left="928"/>
        <w:textAlignment w:val="auto"/>
      </w:pPr>
      <w:r>
        <w:rPr>
          <w:sz w:val="24"/>
          <w:szCs w:val="24"/>
        </w:rPr>
        <w:t>The Supplier shall promptly notify to insurers any matter arising from, or in relation to, the Deliverables, or each Contract for which it may be entitled to claim under any of the Insurances.  In the event that the Relevant Authority receives a claim relating to or arising out of a Contract or the Deliverables, the Supplier shall cooperate with the Relevant Authority and assist it in dealing with such claims including without limitation providing information and documentation in a timely manner.</w:t>
      </w:r>
    </w:p>
    <w:p w14:paraId="130DCA89" w14:textId="77777777" w:rsidR="005F4254" w:rsidRDefault="005F4254" w:rsidP="005058B6">
      <w:pPr>
        <w:pStyle w:val="Standard"/>
        <w:numPr>
          <w:ilvl w:val="1"/>
          <w:numId w:val="54"/>
        </w:numPr>
        <w:tabs>
          <w:tab w:val="left" w:pos="2034"/>
        </w:tabs>
        <w:spacing w:before="120" w:after="120" w:line="240" w:lineRule="auto"/>
        <w:ind w:left="928"/>
        <w:textAlignment w:val="auto"/>
      </w:pPr>
      <w:r>
        <w:rPr>
          <w:sz w:val="24"/>
          <w:szCs w:val="24"/>
        </w:rPr>
        <w:t xml:space="preserve">Except where the Relevant Authority is the claimant party, the Supplier shall give the Relevant Authority notice within twenty (20) Working Days after any insurance claim in excess of 10% of the sum required to be insured </w:t>
      </w:r>
      <w:r>
        <w:rPr>
          <w:sz w:val="24"/>
          <w:szCs w:val="24"/>
        </w:rPr>
        <w:lastRenderedPageBreak/>
        <w:t>pursuant to Paragraph 5.1 relating to or arising out of the provision of the Deliverables or this Contract on any of the Insurances or which, but for the application of the applicable policy excess, would be made on any of the Insurances and (if required by the Relevant Authority) full details of the incident giving rise to the claim.</w:t>
      </w:r>
    </w:p>
    <w:p w14:paraId="131F978E" w14:textId="77777777" w:rsidR="005F4254" w:rsidRDefault="005F4254" w:rsidP="005058B6">
      <w:pPr>
        <w:pStyle w:val="Standard"/>
        <w:numPr>
          <w:ilvl w:val="1"/>
          <w:numId w:val="54"/>
        </w:numPr>
        <w:tabs>
          <w:tab w:val="left" w:pos="2034"/>
        </w:tabs>
        <w:spacing w:before="120" w:after="120" w:line="240" w:lineRule="auto"/>
        <w:ind w:left="928"/>
        <w:textAlignment w:val="auto"/>
      </w:pPr>
      <w:r>
        <w:rPr>
          <w:sz w:val="24"/>
          <w:szCs w:val="24"/>
        </w:rPr>
        <w:t>Where any Insurance requires payment of a premium, the Supplier shall be liable for and shall promptly pay such premium.</w:t>
      </w:r>
    </w:p>
    <w:p w14:paraId="3E05D563" w14:textId="77777777" w:rsidR="005F4254" w:rsidRDefault="005F4254" w:rsidP="005058B6">
      <w:pPr>
        <w:pStyle w:val="Standard"/>
        <w:numPr>
          <w:ilvl w:val="1"/>
          <w:numId w:val="54"/>
        </w:numPr>
        <w:tabs>
          <w:tab w:val="left" w:pos="2034"/>
        </w:tabs>
        <w:spacing w:before="120" w:after="200" w:line="240" w:lineRule="auto"/>
        <w:ind w:left="928"/>
        <w:textAlignment w:val="auto"/>
      </w:pPr>
      <w:r>
        <w:rPr>
          <w:sz w:val="24"/>
          <w:szCs w:val="24"/>
        </w:rPr>
        <w:t>Where any Insurance is subject to an excess or deductible below which the indemnity from insurers is excluded, the Supplier shall be liable for such excess or deductible.  The Supplier shall not be entitled to recover from the Relevant Authority any sum paid by way of excess or deductible under the Insurances whether under the terms of this Contract or otherwise.</w:t>
      </w:r>
    </w:p>
    <w:p w14:paraId="00D816A7" w14:textId="6FCA4214" w:rsidR="005F4254" w:rsidRDefault="005F4254" w:rsidP="00C3582D">
      <w:pPr>
        <w:pStyle w:val="Standard"/>
        <w:pageBreakBefore/>
        <w:tabs>
          <w:tab w:val="left" w:pos="2034"/>
        </w:tabs>
        <w:spacing w:before="120" w:after="200" w:line="240" w:lineRule="auto"/>
        <w:textAlignment w:val="auto"/>
      </w:pPr>
    </w:p>
    <w:p w14:paraId="7CE9B66B" w14:textId="19E7E1B3" w:rsidR="005F4254" w:rsidRDefault="005F4254" w:rsidP="00C3582D">
      <w:pPr>
        <w:pStyle w:val="Heading1"/>
        <w:tabs>
          <w:tab w:val="left" w:pos="648"/>
          <w:tab w:val="left" w:pos="1782"/>
          <w:tab w:val="center" w:pos="5161"/>
          <w:tab w:val="right" w:pos="9674"/>
        </w:tabs>
        <w:spacing w:before="120"/>
      </w:pPr>
      <w:r>
        <w:t>ANNEX: REQUIRED INSURANCES</w:t>
      </w:r>
    </w:p>
    <w:p w14:paraId="2D081817" w14:textId="77777777" w:rsidR="005F4254" w:rsidRDefault="005F4254" w:rsidP="005058B6">
      <w:pPr>
        <w:pStyle w:val="Standard"/>
        <w:numPr>
          <w:ilvl w:val="1"/>
          <w:numId w:val="55"/>
        </w:numPr>
        <w:tabs>
          <w:tab w:val="left" w:pos="0"/>
          <w:tab w:val="left" w:pos="1134"/>
        </w:tabs>
        <w:textAlignment w:val="auto"/>
      </w:pPr>
    </w:p>
    <w:p w14:paraId="2A90FB0E" w14:textId="77777777" w:rsidR="005F4254" w:rsidRDefault="005F4254" w:rsidP="005058B6">
      <w:pPr>
        <w:pStyle w:val="Standard"/>
        <w:keepNext/>
        <w:numPr>
          <w:ilvl w:val="0"/>
          <w:numId w:val="56"/>
        </w:numPr>
        <w:tabs>
          <w:tab w:val="left" w:pos="502"/>
        </w:tabs>
        <w:spacing w:before="120" w:line="240" w:lineRule="auto"/>
        <w:ind w:left="432" w:hanging="262"/>
        <w:textAlignment w:val="auto"/>
      </w:pPr>
      <w:r>
        <w:rPr>
          <w:sz w:val="24"/>
          <w:szCs w:val="24"/>
        </w:rPr>
        <w:t>The Supplier shall hold the following [standard] insurance cover from the Framework Start Date in accordance with this Schedule:</w:t>
      </w:r>
    </w:p>
    <w:p w14:paraId="16FC139E" w14:textId="77777777" w:rsidR="005F4254" w:rsidRDefault="005F4254" w:rsidP="005058B6">
      <w:pPr>
        <w:pStyle w:val="Standard"/>
        <w:numPr>
          <w:ilvl w:val="1"/>
          <w:numId w:val="57"/>
        </w:numPr>
        <w:tabs>
          <w:tab w:val="left" w:pos="2034"/>
        </w:tabs>
        <w:spacing w:before="120" w:after="120" w:line="240" w:lineRule="auto"/>
        <w:textAlignment w:val="auto"/>
      </w:pPr>
      <w:r>
        <w:rPr>
          <w:sz w:val="24"/>
          <w:szCs w:val="24"/>
          <w:shd w:val="clear" w:color="auto" w:fill="FFFFFF"/>
        </w:rPr>
        <w:t>professional indemnity insurance [with cover (for a single event or a series of related events and in the aggregate) of not less than] five million pounds (£5,000,000);</w:t>
      </w:r>
    </w:p>
    <w:p w14:paraId="5F894B78" w14:textId="77777777" w:rsidR="005F4254" w:rsidRDefault="005F4254" w:rsidP="005058B6">
      <w:pPr>
        <w:pStyle w:val="Standard"/>
        <w:numPr>
          <w:ilvl w:val="1"/>
          <w:numId w:val="57"/>
        </w:numPr>
        <w:tabs>
          <w:tab w:val="left" w:pos="2034"/>
        </w:tabs>
        <w:spacing w:before="120" w:after="120" w:line="240" w:lineRule="auto"/>
        <w:textAlignment w:val="auto"/>
      </w:pPr>
      <w:r>
        <w:rPr>
          <w:sz w:val="24"/>
          <w:szCs w:val="24"/>
          <w:shd w:val="clear" w:color="auto" w:fill="FFFFFF"/>
        </w:rPr>
        <w:t>public liability insurance [with cover (for a single event or a series of related events and in the aggregate)] of not less than five million pounds (£5,000,000); and</w:t>
      </w:r>
    </w:p>
    <w:p w14:paraId="312127D7" w14:textId="77777777" w:rsidR="005F4254" w:rsidRDefault="005F4254" w:rsidP="005058B6">
      <w:pPr>
        <w:pStyle w:val="Standard"/>
        <w:numPr>
          <w:ilvl w:val="1"/>
          <w:numId w:val="57"/>
        </w:numPr>
        <w:tabs>
          <w:tab w:val="left" w:pos="2034"/>
        </w:tabs>
        <w:spacing w:before="120" w:after="120" w:line="240" w:lineRule="auto"/>
        <w:textAlignment w:val="auto"/>
      </w:pPr>
      <w:r>
        <w:rPr>
          <w:sz w:val="24"/>
          <w:szCs w:val="24"/>
          <w:shd w:val="clear" w:color="auto" w:fill="FFFFFF"/>
        </w:rPr>
        <w:t>employers’ liability insurance [with cover (for a single event or a series of related events and in the aggregate) of not less than] five million pounds (£5,000,000).</w:t>
      </w:r>
    </w:p>
    <w:p w14:paraId="39175292" w14:textId="77777777" w:rsidR="005F4254" w:rsidRDefault="005F4254">
      <w:pPr>
        <w:pStyle w:val="Standard"/>
      </w:pPr>
    </w:p>
    <w:p w14:paraId="3C6EFE4A" w14:textId="77777777" w:rsidR="00C600FC" w:rsidRDefault="00C600FC">
      <w:pPr>
        <w:pStyle w:val="Standard"/>
      </w:pPr>
    </w:p>
    <w:p w14:paraId="66DB6C3D" w14:textId="77777777" w:rsidR="00C600FC" w:rsidRDefault="00C600FC">
      <w:pPr>
        <w:pStyle w:val="Standard"/>
      </w:pPr>
    </w:p>
    <w:p w14:paraId="0F3FAFF2" w14:textId="77777777" w:rsidR="00C600FC" w:rsidRDefault="00C600FC">
      <w:pPr>
        <w:pStyle w:val="Standard"/>
      </w:pPr>
    </w:p>
    <w:p w14:paraId="4EDFAEB5" w14:textId="77777777" w:rsidR="00C600FC" w:rsidRDefault="00C600FC">
      <w:pPr>
        <w:pStyle w:val="Standard"/>
      </w:pPr>
    </w:p>
    <w:p w14:paraId="4A363195" w14:textId="77777777" w:rsidR="00C600FC" w:rsidRDefault="00C600FC">
      <w:pPr>
        <w:pStyle w:val="Standard"/>
      </w:pPr>
    </w:p>
    <w:p w14:paraId="03C2E064" w14:textId="77777777" w:rsidR="00C600FC" w:rsidRDefault="00C600FC">
      <w:pPr>
        <w:pStyle w:val="Standard"/>
      </w:pPr>
    </w:p>
    <w:p w14:paraId="0636C540" w14:textId="77777777" w:rsidR="00C600FC" w:rsidRDefault="00C600FC">
      <w:pPr>
        <w:pStyle w:val="Standard"/>
      </w:pPr>
    </w:p>
    <w:p w14:paraId="0BD4CA13" w14:textId="77777777" w:rsidR="00C600FC" w:rsidRDefault="00C600FC">
      <w:pPr>
        <w:pStyle w:val="Standard"/>
      </w:pPr>
    </w:p>
    <w:p w14:paraId="58A3C690" w14:textId="77777777" w:rsidR="00C600FC" w:rsidRDefault="00C600FC">
      <w:pPr>
        <w:pStyle w:val="Standard"/>
      </w:pPr>
    </w:p>
    <w:p w14:paraId="50F77B75" w14:textId="77777777" w:rsidR="00C600FC" w:rsidRDefault="00C600FC">
      <w:pPr>
        <w:pStyle w:val="Standard"/>
      </w:pPr>
    </w:p>
    <w:p w14:paraId="053B69BB" w14:textId="77777777" w:rsidR="00C600FC" w:rsidRDefault="00C600FC">
      <w:pPr>
        <w:pStyle w:val="Standard"/>
      </w:pPr>
    </w:p>
    <w:p w14:paraId="52FE3A06" w14:textId="77777777" w:rsidR="00C600FC" w:rsidRDefault="00C600FC">
      <w:pPr>
        <w:pStyle w:val="Standard"/>
      </w:pPr>
    </w:p>
    <w:p w14:paraId="1ACE91EC" w14:textId="77777777" w:rsidR="00C600FC" w:rsidRDefault="00C600FC">
      <w:pPr>
        <w:pStyle w:val="Standard"/>
      </w:pPr>
    </w:p>
    <w:p w14:paraId="5A876CB4" w14:textId="77777777" w:rsidR="00C600FC" w:rsidRDefault="00C600FC">
      <w:pPr>
        <w:pStyle w:val="Standard"/>
      </w:pPr>
    </w:p>
    <w:p w14:paraId="04037DB8" w14:textId="77777777" w:rsidR="00C600FC" w:rsidRDefault="00C600FC">
      <w:pPr>
        <w:pStyle w:val="Standard"/>
      </w:pPr>
    </w:p>
    <w:p w14:paraId="6D9DEB8F" w14:textId="77777777" w:rsidR="00C600FC" w:rsidRDefault="00C600FC">
      <w:pPr>
        <w:pStyle w:val="Standard"/>
      </w:pPr>
    </w:p>
    <w:p w14:paraId="0A8E3A95" w14:textId="77777777" w:rsidR="00C600FC" w:rsidRDefault="00C600FC">
      <w:pPr>
        <w:pStyle w:val="Standard"/>
      </w:pPr>
    </w:p>
    <w:p w14:paraId="3C0BADF8" w14:textId="77777777" w:rsidR="00C600FC" w:rsidRDefault="00C600FC">
      <w:pPr>
        <w:pStyle w:val="Standard"/>
      </w:pPr>
    </w:p>
    <w:p w14:paraId="40D3E16F" w14:textId="77777777" w:rsidR="00C600FC" w:rsidRDefault="00C600FC">
      <w:pPr>
        <w:pStyle w:val="Standard"/>
      </w:pPr>
    </w:p>
    <w:p w14:paraId="0875E8C0" w14:textId="77777777" w:rsidR="00C600FC" w:rsidRDefault="00C600FC">
      <w:pPr>
        <w:pStyle w:val="Standard"/>
      </w:pPr>
    </w:p>
    <w:p w14:paraId="6C0B67D1" w14:textId="77777777" w:rsidR="00C600FC" w:rsidRDefault="00C600FC">
      <w:pPr>
        <w:pStyle w:val="Standard"/>
      </w:pPr>
    </w:p>
    <w:p w14:paraId="22404766" w14:textId="77777777" w:rsidR="00C600FC" w:rsidRDefault="00C600FC">
      <w:pPr>
        <w:pStyle w:val="Standard"/>
      </w:pPr>
    </w:p>
    <w:p w14:paraId="6DAA9D2C" w14:textId="77777777" w:rsidR="00C600FC" w:rsidRDefault="00C600FC">
      <w:pPr>
        <w:pStyle w:val="Standard"/>
      </w:pPr>
    </w:p>
    <w:p w14:paraId="093C92AE" w14:textId="3B4C3666" w:rsidR="00C600FC" w:rsidRDefault="00C600FC">
      <w:pPr>
        <w:pStyle w:val="Standard"/>
      </w:pPr>
    </w:p>
    <w:p w14:paraId="75CFB73A" w14:textId="3CB5138C" w:rsidR="0008535C" w:rsidRDefault="0008535C">
      <w:pPr>
        <w:pStyle w:val="Standard"/>
      </w:pPr>
    </w:p>
    <w:p w14:paraId="09BBB5DC" w14:textId="013C5DCA" w:rsidR="0008535C" w:rsidRDefault="0008535C">
      <w:pPr>
        <w:pStyle w:val="Standard"/>
      </w:pPr>
    </w:p>
    <w:p w14:paraId="03E6CFF3" w14:textId="48C44E48" w:rsidR="0008535C" w:rsidRDefault="0008535C">
      <w:pPr>
        <w:pStyle w:val="Standard"/>
      </w:pPr>
    </w:p>
    <w:p w14:paraId="2DFBFD8D" w14:textId="373AD933" w:rsidR="0008535C" w:rsidRDefault="0008535C">
      <w:pPr>
        <w:pStyle w:val="Standard"/>
      </w:pPr>
    </w:p>
    <w:p w14:paraId="1E9ABD32" w14:textId="77777777" w:rsidR="0008535C" w:rsidRDefault="0008535C" w:rsidP="0008535C">
      <w:pPr>
        <w:pStyle w:val="Standard"/>
        <w:widowControl/>
      </w:pPr>
      <w:bookmarkStart w:id="37" w:name="_7k0e5iphw8tz"/>
      <w:bookmarkEnd w:id="37"/>
    </w:p>
    <w:p w14:paraId="4383F873" w14:textId="77777777" w:rsidR="0008535C" w:rsidRDefault="0008535C" w:rsidP="0008535C">
      <w:pPr>
        <w:pStyle w:val="Heading1"/>
      </w:pPr>
      <w:r>
        <w:lastRenderedPageBreak/>
        <w:t>Joint Schedule 6 (Key Subcontractors)</w:t>
      </w:r>
    </w:p>
    <w:p w14:paraId="38DF2DB1" w14:textId="77777777" w:rsidR="0008535C" w:rsidRDefault="0008535C">
      <w:pPr>
        <w:pStyle w:val="Heading3"/>
        <w:numPr>
          <w:ilvl w:val="0"/>
          <w:numId w:val="165"/>
        </w:numPr>
      </w:pPr>
      <w:bookmarkStart w:id="38" w:name="_qbhjxrjbym0d"/>
      <w:bookmarkEnd w:id="38"/>
      <w:r>
        <w:t>Restrictions on certain subcontractors</w:t>
      </w:r>
    </w:p>
    <w:p w14:paraId="64E8B7F0" w14:textId="77777777" w:rsidR="0008535C" w:rsidRDefault="0008535C">
      <w:pPr>
        <w:pStyle w:val="Standard"/>
        <w:widowControl/>
        <w:numPr>
          <w:ilvl w:val="1"/>
          <w:numId w:val="166"/>
        </w:numPr>
        <w:spacing w:before="120" w:after="120" w:line="240" w:lineRule="auto"/>
        <w:ind w:left="900" w:hanging="540"/>
        <w:textAlignment w:val="auto"/>
      </w:pPr>
      <w:r>
        <w:rPr>
          <w:color w:val="000000"/>
          <w:sz w:val="24"/>
          <w:szCs w:val="24"/>
        </w:rPr>
        <w:t>The Supplier is entitled to sub-contract its obligations under the Framework Contract to the Key Subcontractors set out in the Framework Award Form.</w:t>
      </w:r>
    </w:p>
    <w:p w14:paraId="4EE56DD2" w14:textId="77777777" w:rsidR="0008535C" w:rsidRDefault="0008535C">
      <w:pPr>
        <w:pStyle w:val="Standard"/>
        <w:widowControl/>
        <w:numPr>
          <w:ilvl w:val="1"/>
          <w:numId w:val="166"/>
        </w:numPr>
        <w:spacing w:before="120" w:after="120" w:line="240" w:lineRule="auto"/>
        <w:ind w:left="900" w:hanging="540"/>
        <w:textAlignment w:val="auto"/>
      </w:pPr>
      <w:r>
        <w:rPr>
          <w:color w:val="000000"/>
          <w:sz w:val="24"/>
          <w:szCs w:val="24"/>
        </w:rPr>
        <w:t>The Supplier is entitled to sub-contract its obligations under a Call-Off Contract to Key Subcontractors listed in the Framework Award Form who are specifically nominated in the Order Form.</w:t>
      </w:r>
    </w:p>
    <w:p w14:paraId="52B2DFE3" w14:textId="77777777" w:rsidR="0008535C" w:rsidRDefault="0008535C">
      <w:pPr>
        <w:pStyle w:val="Standard"/>
        <w:widowControl/>
        <w:numPr>
          <w:ilvl w:val="1"/>
          <w:numId w:val="166"/>
        </w:numPr>
        <w:spacing w:before="120" w:after="120" w:line="240" w:lineRule="auto"/>
        <w:ind w:left="900" w:hanging="540"/>
        <w:textAlignment w:val="auto"/>
      </w:pPr>
      <w:r>
        <w:rPr>
          <w:color w:val="000000"/>
          <w:sz w:val="24"/>
          <w:szCs w:val="24"/>
        </w:rPr>
        <w:t xml:space="preserve">Where during the Contract Period the Supplier wishes to enter into a new Key Sub-contract or replace a Key Subcontractor, it must obtain the prior written consent of CCS and the Buyer and the Supplier shall, at the time of requesting such consent, provide CCS and the Buyer with the information detailed in Paragraph 1.4.  The decision of CCS and the Buyer to consent or not will not be unreasonably withheld or delayed.  Where CCS consents to the appointment of a new Key Subcontractor then they will be added to section 18 of the Framework Award Form.  Where the Buyer consents to the appointment of a new Key Subcontractor then they will be added </w:t>
      </w:r>
      <w:r>
        <w:rPr>
          <w:sz w:val="24"/>
          <w:szCs w:val="24"/>
        </w:rPr>
        <w:t>to the Key</w:t>
      </w:r>
      <w:r>
        <w:rPr>
          <w:color w:val="000000"/>
          <w:sz w:val="24"/>
          <w:szCs w:val="24"/>
        </w:rPr>
        <w:t xml:space="preserve"> Subcontractor section of the Order Form.  CCS and the Buyer may reasonably withhold their consent to the appointment of a Key Subcontractor if it considers that:</w:t>
      </w:r>
    </w:p>
    <w:p w14:paraId="3343F60F" w14:textId="77777777" w:rsidR="0008535C" w:rsidRDefault="0008535C">
      <w:pPr>
        <w:pStyle w:val="Standard"/>
        <w:widowControl/>
        <w:numPr>
          <w:ilvl w:val="2"/>
          <w:numId w:val="166"/>
        </w:numPr>
        <w:tabs>
          <w:tab w:val="left" w:pos="3735"/>
        </w:tabs>
        <w:spacing w:before="120" w:after="120" w:line="240" w:lineRule="auto"/>
        <w:ind w:left="1750" w:hanging="850"/>
        <w:textAlignment w:val="auto"/>
      </w:pPr>
      <w:r>
        <w:rPr>
          <w:color w:val="000000"/>
          <w:sz w:val="24"/>
          <w:szCs w:val="24"/>
        </w:rPr>
        <w:t>the appointment of a proposed Key Subcontractor may prejudice the provision of the Deliverables or may be contrary to its interests;</w:t>
      </w:r>
    </w:p>
    <w:p w14:paraId="51437B2F" w14:textId="77777777" w:rsidR="0008535C" w:rsidRDefault="0008535C">
      <w:pPr>
        <w:pStyle w:val="Standard"/>
        <w:widowControl/>
        <w:numPr>
          <w:ilvl w:val="2"/>
          <w:numId w:val="166"/>
        </w:numPr>
        <w:tabs>
          <w:tab w:val="left" w:pos="3735"/>
        </w:tabs>
        <w:spacing w:before="120" w:after="120" w:line="240" w:lineRule="auto"/>
        <w:ind w:left="1750" w:hanging="850"/>
        <w:textAlignment w:val="auto"/>
      </w:pPr>
      <w:r>
        <w:rPr>
          <w:color w:val="000000"/>
          <w:sz w:val="24"/>
          <w:szCs w:val="24"/>
        </w:rPr>
        <w:t>the proposed Key Subcontractor is unreliable and/or has not provided reliable goods and or reasonable services to its other customers; and/or</w:t>
      </w:r>
    </w:p>
    <w:p w14:paraId="24D99CD5" w14:textId="77777777" w:rsidR="0008535C" w:rsidRDefault="0008535C">
      <w:pPr>
        <w:pStyle w:val="Standard"/>
        <w:widowControl/>
        <w:numPr>
          <w:ilvl w:val="2"/>
          <w:numId w:val="166"/>
        </w:numPr>
        <w:tabs>
          <w:tab w:val="left" w:pos="3735"/>
        </w:tabs>
        <w:spacing w:before="120" w:after="120" w:line="240" w:lineRule="auto"/>
        <w:ind w:left="1750" w:hanging="850"/>
        <w:textAlignment w:val="auto"/>
      </w:pPr>
      <w:r>
        <w:rPr>
          <w:color w:val="000000"/>
          <w:sz w:val="24"/>
          <w:szCs w:val="24"/>
        </w:rPr>
        <w:t>the proposed Key Subcontractor employs unfit persons.</w:t>
      </w:r>
    </w:p>
    <w:p w14:paraId="4B625A4A" w14:textId="77777777" w:rsidR="0008535C" w:rsidRDefault="0008535C">
      <w:pPr>
        <w:pStyle w:val="Standard"/>
        <w:keepNext/>
        <w:widowControl/>
        <w:numPr>
          <w:ilvl w:val="1"/>
          <w:numId w:val="166"/>
        </w:numPr>
        <w:spacing w:before="120" w:after="120" w:line="240" w:lineRule="auto"/>
        <w:ind w:left="900" w:hanging="540"/>
        <w:textAlignment w:val="auto"/>
      </w:pPr>
      <w:r>
        <w:rPr>
          <w:color w:val="000000"/>
          <w:sz w:val="24"/>
          <w:szCs w:val="24"/>
        </w:rPr>
        <w:t>The Supplier shall provide CCS and the Buyer with the following information in respect of the proposed Key Subcontractor:</w:t>
      </w:r>
    </w:p>
    <w:p w14:paraId="172EAA98" w14:textId="77777777" w:rsidR="0008535C" w:rsidRDefault="0008535C">
      <w:pPr>
        <w:pStyle w:val="Standard"/>
        <w:widowControl/>
        <w:numPr>
          <w:ilvl w:val="2"/>
          <w:numId w:val="166"/>
        </w:numPr>
        <w:tabs>
          <w:tab w:val="left" w:pos="3695"/>
        </w:tabs>
        <w:spacing w:before="120" w:after="120" w:line="240" w:lineRule="auto"/>
        <w:ind w:left="1710" w:hanging="810"/>
        <w:textAlignment w:val="auto"/>
      </w:pPr>
      <w:r>
        <w:rPr>
          <w:color w:val="000000"/>
          <w:sz w:val="24"/>
          <w:szCs w:val="24"/>
        </w:rPr>
        <w:t>the proposed Key Subcontractor’s name, registered office and company registration number;</w:t>
      </w:r>
    </w:p>
    <w:p w14:paraId="7453374C" w14:textId="77777777" w:rsidR="0008535C" w:rsidRDefault="0008535C">
      <w:pPr>
        <w:pStyle w:val="Standard"/>
        <w:widowControl/>
        <w:numPr>
          <w:ilvl w:val="2"/>
          <w:numId w:val="166"/>
        </w:numPr>
        <w:tabs>
          <w:tab w:val="left" w:pos="3695"/>
        </w:tabs>
        <w:spacing w:before="120" w:after="120" w:line="240" w:lineRule="auto"/>
        <w:ind w:left="1710" w:hanging="810"/>
        <w:textAlignment w:val="auto"/>
      </w:pPr>
      <w:r>
        <w:rPr>
          <w:color w:val="000000"/>
          <w:sz w:val="24"/>
          <w:szCs w:val="24"/>
        </w:rPr>
        <w:t xml:space="preserve">the scope/description of any Deliverables to be provided by the proposed Key </w:t>
      </w:r>
      <w:proofErr w:type="gramStart"/>
      <w:r>
        <w:rPr>
          <w:color w:val="000000"/>
          <w:sz w:val="24"/>
          <w:szCs w:val="24"/>
        </w:rPr>
        <w:t>Subcontractor;</w:t>
      </w:r>
      <w:proofErr w:type="gramEnd"/>
    </w:p>
    <w:p w14:paraId="377D53A6" w14:textId="77777777" w:rsidR="0008535C" w:rsidRDefault="0008535C">
      <w:pPr>
        <w:pStyle w:val="Standard"/>
        <w:widowControl/>
        <w:numPr>
          <w:ilvl w:val="2"/>
          <w:numId w:val="166"/>
        </w:numPr>
        <w:tabs>
          <w:tab w:val="left" w:pos="3695"/>
        </w:tabs>
        <w:spacing w:before="120" w:after="120" w:line="240" w:lineRule="auto"/>
        <w:ind w:left="1710" w:hanging="810"/>
        <w:textAlignment w:val="auto"/>
      </w:pPr>
      <w:r>
        <w:rPr>
          <w:color w:val="000000"/>
          <w:sz w:val="24"/>
          <w:szCs w:val="24"/>
        </w:rPr>
        <w:t>where the proposed Key Subcontractor is an Affiliate of the Supplier, evidence that demonstrates to the reasonable satisfaction of the CCS and the Buyer that the proposed Key Sub-Contract has been agreed on "arm’s-length" terms;</w:t>
      </w:r>
    </w:p>
    <w:p w14:paraId="5DFED6A7" w14:textId="77777777" w:rsidR="0008535C" w:rsidRDefault="0008535C">
      <w:pPr>
        <w:pStyle w:val="Standard"/>
        <w:widowControl/>
        <w:numPr>
          <w:ilvl w:val="2"/>
          <w:numId w:val="166"/>
        </w:numPr>
        <w:tabs>
          <w:tab w:val="left" w:pos="3695"/>
        </w:tabs>
        <w:spacing w:before="120" w:after="120" w:line="240" w:lineRule="auto"/>
        <w:ind w:left="1710" w:hanging="810"/>
        <w:textAlignment w:val="auto"/>
      </w:pPr>
      <w:r>
        <w:rPr>
          <w:color w:val="000000"/>
          <w:sz w:val="24"/>
          <w:szCs w:val="24"/>
        </w:rPr>
        <w:t>for CCS, the Key Sub-Contract price expressed as a percentage of the total projected Framework Price over the Framework Contract Period;</w:t>
      </w:r>
    </w:p>
    <w:p w14:paraId="147DAC39" w14:textId="77777777" w:rsidR="0008535C" w:rsidRDefault="0008535C">
      <w:pPr>
        <w:pStyle w:val="Standard"/>
        <w:widowControl/>
        <w:numPr>
          <w:ilvl w:val="2"/>
          <w:numId w:val="166"/>
        </w:numPr>
        <w:tabs>
          <w:tab w:val="left" w:pos="3695"/>
        </w:tabs>
        <w:spacing w:before="120" w:after="120" w:line="240" w:lineRule="auto"/>
        <w:ind w:left="1710" w:hanging="810"/>
        <w:textAlignment w:val="auto"/>
      </w:pPr>
      <w:r>
        <w:rPr>
          <w:color w:val="000000"/>
          <w:sz w:val="24"/>
          <w:szCs w:val="24"/>
        </w:rPr>
        <w:t>for the Buyer, the Key Sub-Contract price expressed as a percentage of the total projected Charges over the Call Off Contract Period; and</w:t>
      </w:r>
    </w:p>
    <w:p w14:paraId="3444BB3C" w14:textId="77777777" w:rsidR="0008535C" w:rsidRDefault="0008535C">
      <w:pPr>
        <w:pStyle w:val="Standard"/>
        <w:widowControl/>
        <w:numPr>
          <w:ilvl w:val="2"/>
          <w:numId w:val="166"/>
        </w:numPr>
        <w:tabs>
          <w:tab w:val="left" w:pos="3695"/>
        </w:tabs>
        <w:spacing w:before="120" w:after="120" w:line="240" w:lineRule="auto"/>
        <w:ind w:left="1710" w:hanging="810"/>
        <w:textAlignment w:val="auto"/>
      </w:pPr>
      <w:r>
        <w:rPr>
          <w:color w:val="000000"/>
          <w:sz w:val="24"/>
          <w:szCs w:val="24"/>
        </w:rPr>
        <w:t>(</w:t>
      </w:r>
      <w:proofErr w:type="gramStart"/>
      <w:r>
        <w:rPr>
          <w:color w:val="000000"/>
          <w:sz w:val="24"/>
          <w:szCs w:val="24"/>
        </w:rPr>
        <w:t>where</w:t>
      </w:r>
      <w:proofErr w:type="gramEnd"/>
      <w:r>
        <w:rPr>
          <w:color w:val="000000"/>
          <w:sz w:val="24"/>
          <w:szCs w:val="24"/>
        </w:rPr>
        <w:t xml:space="preserve"> applicable) Credit Rating Threshold (as defined in Joint Schedule 7 (Financial Distress)) of the Key Subcontractor.</w:t>
      </w:r>
    </w:p>
    <w:p w14:paraId="4BCFACEF" w14:textId="77777777" w:rsidR="0008535C" w:rsidRDefault="0008535C">
      <w:pPr>
        <w:pStyle w:val="Standard"/>
        <w:keepNext/>
        <w:widowControl/>
        <w:numPr>
          <w:ilvl w:val="1"/>
          <w:numId w:val="166"/>
        </w:numPr>
        <w:spacing w:before="120" w:after="120" w:line="240" w:lineRule="auto"/>
        <w:ind w:left="900" w:hanging="540"/>
        <w:textAlignment w:val="auto"/>
      </w:pPr>
      <w:r>
        <w:rPr>
          <w:color w:val="000000"/>
          <w:sz w:val="24"/>
          <w:szCs w:val="24"/>
        </w:rPr>
        <w:lastRenderedPageBreak/>
        <w:t>If requested by CCS and/or the Buyer, within ten (10) Working Days of receipt of the information provided by the Supplier pursuant to Paragraph 1.4, the Supplier shall also provide:</w:t>
      </w:r>
    </w:p>
    <w:p w14:paraId="792A393E" w14:textId="77777777" w:rsidR="0008535C" w:rsidRDefault="0008535C">
      <w:pPr>
        <w:pStyle w:val="Standard"/>
        <w:widowControl/>
        <w:numPr>
          <w:ilvl w:val="2"/>
          <w:numId w:val="166"/>
        </w:numPr>
        <w:tabs>
          <w:tab w:val="left" w:pos="3605"/>
        </w:tabs>
        <w:spacing w:before="120" w:after="120" w:line="240" w:lineRule="auto"/>
        <w:ind w:left="1620" w:hanging="720"/>
        <w:textAlignment w:val="auto"/>
      </w:pPr>
      <w:r>
        <w:rPr>
          <w:color w:val="000000"/>
          <w:sz w:val="24"/>
          <w:szCs w:val="24"/>
        </w:rPr>
        <w:t>a copy of the proposed Key Sub-Contract; and</w:t>
      </w:r>
    </w:p>
    <w:p w14:paraId="63E2F95B" w14:textId="77777777" w:rsidR="0008535C" w:rsidRDefault="0008535C">
      <w:pPr>
        <w:pStyle w:val="Standard"/>
        <w:widowControl/>
        <w:numPr>
          <w:ilvl w:val="2"/>
          <w:numId w:val="166"/>
        </w:numPr>
        <w:tabs>
          <w:tab w:val="left" w:pos="3605"/>
        </w:tabs>
        <w:spacing w:before="120" w:after="120" w:line="240" w:lineRule="auto"/>
        <w:ind w:left="1620" w:hanging="720"/>
        <w:textAlignment w:val="auto"/>
      </w:pPr>
      <w:r>
        <w:rPr>
          <w:color w:val="000000"/>
          <w:sz w:val="24"/>
          <w:szCs w:val="24"/>
        </w:rPr>
        <w:t>any further information reasonably requested by CCS and/or the Buyer.</w:t>
      </w:r>
    </w:p>
    <w:p w14:paraId="1584FF63" w14:textId="77777777" w:rsidR="0008535C" w:rsidRDefault="0008535C">
      <w:pPr>
        <w:pStyle w:val="Standard"/>
        <w:keepNext/>
        <w:widowControl/>
        <w:numPr>
          <w:ilvl w:val="1"/>
          <w:numId w:val="166"/>
        </w:numPr>
        <w:spacing w:before="120" w:after="120" w:line="240" w:lineRule="auto"/>
        <w:ind w:left="900" w:hanging="540"/>
        <w:textAlignment w:val="auto"/>
      </w:pPr>
      <w:r>
        <w:rPr>
          <w:color w:val="000000"/>
          <w:sz w:val="24"/>
          <w:szCs w:val="24"/>
        </w:rPr>
        <w:t>The Supplier shall ensure that each new or replacement Key Sub-Contract shall include:</w:t>
      </w:r>
    </w:p>
    <w:p w14:paraId="2A463EF3" w14:textId="77777777" w:rsidR="0008535C" w:rsidRDefault="0008535C">
      <w:pPr>
        <w:pStyle w:val="Standard"/>
        <w:widowControl/>
        <w:numPr>
          <w:ilvl w:val="2"/>
          <w:numId w:val="166"/>
        </w:numPr>
        <w:tabs>
          <w:tab w:val="left" w:pos="3695"/>
        </w:tabs>
        <w:spacing w:before="120" w:after="120" w:line="240" w:lineRule="auto"/>
        <w:ind w:left="1710" w:hanging="810"/>
        <w:textAlignment w:val="auto"/>
      </w:pPr>
      <w:r>
        <w:rPr>
          <w:color w:val="000000"/>
          <w:sz w:val="24"/>
          <w:szCs w:val="24"/>
        </w:rPr>
        <w:t xml:space="preserve">provisions which will enable the Supplier to discharge its obligations under the </w:t>
      </w:r>
      <w:proofErr w:type="gramStart"/>
      <w:r>
        <w:rPr>
          <w:color w:val="000000"/>
          <w:sz w:val="24"/>
          <w:szCs w:val="24"/>
        </w:rPr>
        <w:t>Contracts;</w:t>
      </w:r>
      <w:proofErr w:type="gramEnd"/>
    </w:p>
    <w:p w14:paraId="63E9BCC7" w14:textId="77777777" w:rsidR="0008535C" w:rsidRDefault="0008535C">
      <w:pPr>
        <w:pStyle w:val="Standard"/>
        <w:widowControl/>
        <w:numPr>
          <w:ilvl w:val="2"/>
          <w:numId w:val="166"/>
        </w:numPr>
        <w:tabs>
          <w:tab w:val="left" w:pos="3695"/>
        </w:tabs>
        <w:spacing w:before="120" w:after="120" w:line="240" w:lineRule="auto"/>
        <w:ind w:left="1710" w:hanging="810"/>
        <w:textAlignment w:val="auto"/>
      </w:pPr>
      <w:r>
        <w:rPr>
          <w:color w:val="000000"/>
          <w:sz w:val="24"/>
          <w:szCs w:val="24"/>
        </w:rPr>
        <w:t xml:space="preserve">a right under CRTPA for CCS and the Buyer to enforce any provisions under the Key Sub-Contract which confer a benefit upon CCS and the Buyer </w:t>
      </w:r>
      <w:proofErr w:type="gramStart"/>
      <w:r>
        <w:rPr>
          <w:color w:val="000000"/>
          <w:sz w:val="24"/>
          <w:szCs w:val="24"/>
        </w:rPr>
        <w:t>respectively;</w:t>
      </w:r>
      <w:proofErr w:type="gramEnd"/>
    </w:p>
    <w:p w14:paraId="18FC0998" w14:textId="77777777" w:rsidR="0008535C" w:rsidRDefault="0008535C">
      <w:pPr>
        <w:pStyle w:val="Standard"/>
        <w:widowControl/>
        <w:numPr>
          <w:ilvl w:val="2"/>
          <w:numId w:val="166"/>
        </w:numPr>
        <w:tabs>
          <w:tab w:val="left" w:pos="3695"/>
        </w:tabs>
        <w:spacing w:before="120" w:after="120" w:line="240" w:lineRule="auto"/>
        <w:ind w:left="1710" w:hanging="810"/>
        <w:textAlignment w:val="auto"/>
      </w:pPr>
      <w:r>
        <w:rPr>
          <w:color w:val="000000"/>
          <w:sz w:val="24"/>
          <w:szCs w:val="24"/>
        </w:rPr>
        <w:t xml:space="preserve">a provision enabling CCS and the Buyer to enforce the Key Sub-Contract as if it were the </w:t>
      </w:r>
      <w:proofErr w:type="gramStart"/>
      <w:r>
        <w:rPr>
          <w:color w:val="000000"/>
          <w:sz w:val="24"/>
          <w:szCs w:val="24"/>
        </w:rPr>
        <w:t>Supplier;</w:t>
      </w:r>
      <w:proofErr w:type="gramEnd"/>
    </w:p>
    <w:p w14:paraId="1808C3E5" w14:textId="77777777" w:rsidR="0008535C" w:rsidRDefault="0008535C">
      <w:pPr>
        <w:pStyle w:val="Standard"/>
        <w:widowControl/>
        <w:numPr>
          <w:ilvl w:val="2"/>
          <w:numId w:val="166"/>
        </w:numPr>
        <w:tabs>
          <w:tab w:val="left" w:pos="3695"/>
        </w:tabs>
        <w:spacing w:before="120" w:after="120" w:line="240" w:lineRule="auto"/>
        <w:ind w:left="1710" w:hanging="810"/>
        <w:textAlignment w:val="auto"/>
      </w:pPr>
      <w:r>
        <w:rPr>
          <w:color w:val="000000"/>
          <w:sz w:val="24"/>
          <w:szCs w:val="24"/>
        </w:rPr>
        <w:t xml:space="preserve">a provision enabling the Supplier to assign, novate or otherwise transfer any of its rights and/or obligations under the Key Sub-Contract to CCS and/or the </w:t>
      </w:r>
      <w:proofErr w:type="gramStart"/>
      <w:r>
        <w:rPr>
          <w:color w:val="000000"/>
          <w:sz w:val="24"/>
          <w:szCs w:val="24"/>
        </w:rPr>
        <w:t>Buyer;</w:t>
      </w:r>
      <w:proofErr w:type="gramEnd"/>
    </w:p>
    <w:p w14:paraId="234FDA19" w14:textId="77777777" w:rsidR="0008535C" w:rsidRDefault="0008535C">
      <w:pPr>
        <w:pStyle w:val="Standard"/>
        <w:widowControl/>
        <w:numPr>
          <w:ilvl w:val="2"/>
          <w:numId w:val="166"/>
        </w:numPr>
        <w:tabs>
          <w:tab w:val="left" w:pos="3695"/>
        </w:tabs>
        <w:spacing w:before="120" w:after="120" w:line="240" w:lineRule="auto"/>
        <w:ind w:left="1710" w:hanging="810"/>
        <w:textAlignment w:val="auto"/>
      </w:pPr>
      <w:r>
        <w:rPr>
          <w:color w:val="000000"/>
          <w:sz w:val="24"/>
          <w:szCs w:val="24"/>
        </w:rPr>
        <w:t>obligations no less onerous on the Key Subcontractor than those imposed on the Supplier under the Framework Contract in respect of:</w:t>
      </w:r>
    </w:p>
    <w:p w14:paraId="496EA382" w14:textId="77777777" w:rsidR="0008535C" w:rsidRDefault="0008535C">
      <w:pPr>
        <w:pStyle w:val="Standard"/>
        <w:widowControl/>
        <w:numPr>
          <w:ilvl w:val="3"/>
          <w:numId w:val="166"/>
        </w:numPr>
        <w:tabs>
          <w:tab w:val="left" w:pos="5115"/>
        </w:tabs>
        <w:spacing w:before="120" w:after="120" w:line="240" w:lineRule="auto"/>
        <w:ind w:left="2563" w:hanging="853"/>
        <w:textAlignment w:val="auto"/>
      </w:pPr>
      <w:r>
        <w:rPr>
          <w:color w:val="000000"/>
          <w:sz w:val="24"/>
          <w:szCs w:val="24"/>
        </w:rPr>
        <w:t>the data protection requirements set out in Clause 14 (Data protection</w:t>
      </w:r>
      <w:proofErr w:type="gramStart"/>
      <w:r>
        <w:rPr>
          <w:color w:val="000000"/>
          <w:sz w:val="24"/>
          <w:szCs w:val="24"/>
        </w:rPr>
        <w:t>);</w:t>
      </w:r>
      <w:proofErr w:type="gramEnd"/>
    </w:p>
    <w:p w14:paraId="3483956F" w14:textId="77777777" w:rsidR="0008535C" w:rsidRDefault="0008535C">
      <w:pPr>
        <w:pStyle w:val="Standard"/>
        <w:widowControl/>
        <w:numPr>
          <w:ilvl w:val="3"/>
          <w:numId w:val="166"/>
        </w:numPr>
        <w:tabs>
          <w:tab w:val="left" w:pos="5115"/>
        </w:tabs>
        <w:spacing w:before="120" w:after="120" w:line="240" w:lineRule="auto"/>
        <w:ind w:left="2563" w:hanging="853"/>
        <w:textAlignment w:val="auto"/>
      </w:pPr>
      <w:r>
        <w:rPr>
          <w:color w:val="000000"/>
          <w:sz w:val="24"/>
          <w:szCs w:val="24"/>
        </w:rPr>
        <w:t>the FOIA and other access request requirements set out in Clause 16 (When you can share information</w:t>
      </w:r>
      <w:proofErr w:type="gramStart"/>
      <w:r>
        <w:rPr>
          <w:color w:val="000000"/>
          <w:sz w:val="24"/>
          <w:szCs w:val="24"/>
        </w:rPr>
        <w:t>);</w:t>
      </w:r>
      <w:proofErr w:type="gramEnd"/>
    </w:p>
    <w:p w14:paraId="370889AF" w14:textId="77777777" w:rsidR="0008535C" w:rsidRDefault="0008535C">
      <w:pPr>
        <w:pStyle w:val="Standard"/>
        <w:widowControl/>
        <w:numPr>
          <w:ilvl w:val="3"/>
          <w:numId w:val="166"/>
        </w:numPr>
        <w:tabs>
          <w:tab w:val="left" w:pos="5115"/>
        </w:tabs>
        <w:spacing w:before="120" w:after="120" w:line="240" w:lineRule="auto"/>
        <w:ind w:left="2563" w:hanging="853"/>
        <w:textAlignment w:val="auto"/>
      </w:pPr>
      <w:r>
        <w:rPr>
          <w:color w:val="000000"/>
          <w:sz w:val="24"/>
          <w:szCs w:val="24"/>
        </w:rPr>
        <w:t xml:space="preserve">the obligation not to embarrass CCS or the Buyer or otherwise bring CCS or the Buyer into </w:t>
      </w:r>
      <w:proofErr w:type="gramStart"/>
      <w:r>
        <w:rPr>
          <w:color w:val="000000"/>
          <w:sz w:val="24"/>
          <w:szCs w:val="24"/>
        </w:rPr>
        <w:t>disrepute;</w:t>
      </w:r>
      <w:proofErr w:type="gramEnd"/>
    </w:p>
    <w:p w14:paraId="5D96C78E" w14:textId="77777777" w:rsidR="0008535C" w:rsidRDefault="0008535C">
      <w:pPr>
        <w:pStyle w:val="Standard"/>
        <w:widowControl/>
        <w:numPr>
          <w:ilvl w:val="3"/>
          <w:numId w:val="166"/>
        </w:numPr>
        <w:tabs>
          <w:tab w:val="left" w:pos="5115"/>
        </w:tabs>
        <w:spacing w:before="120" w:after="120" w:line="240" w:lineRule="auto"/>
        <w:ind w:left="2563" w:hanging="853"/>
        <w:textAlignment w:val="auto"/>
      </w:pPr>
      <w:r>
        <w:rPr>
          <w:color w:val="000000"/>
          <w:sz w:val="24"/>
          <w:szCs w:val="24"/>
        </w:rPr>
        <w:t>the keeping of records in respect of the goods and/or services being provided under the Key Sub-Contract, including the maintenance of Open Book Data; and</w:t>
      </w:r>
    </w:p>
    <w:p w14:paraId="7C726946" w14:textId="77777777" w:rsidR="0008535C" w:rsidRDefault="0008535C">
      <w:pPr>
        <w:pStyle w:val="Standard"/>
        <w:widowControl/>
        <w:numPr>
          <w:ilvl w:val="3"/>
          <w:numId w:val="166"/>
        </w:numPr>
        <w:tabs>
          <w:tab w:val="left" w:pos="5115"/>
        </w:tabs>
        <w:spacing w:before="120" w:after="120" w:line="240" w:lineRule="auto"/>
        <w:ind w:left="2563" w:hanging="853"/>
        <w:textAlignment w:val="auto"/>
      </w:pPr>
      <w:r>
        <w:rPr>
          <w:color w:val="000000"/>
          <w:sz w:val="24"/>
          <w:szCs w:val="24"/>
        </w:rPr>
        <w:t>the conduct of audits set out in Clause 6 (Record keeping and reporting</w:t>
      </w:r>
      <w:proofErr w:type="gramStart"/>
      <w:r>
        <w:rPr>
          <w:color w:val="000000"/>
          <w:sz w:val="24"/>
          <w:szCs w:val="24"/>
        </w:rPr>
        <w:t>);</w:t>
      </w:r>
      <w:proofErr w:type="gramEnd"/>
    </w:p>
    <w:p w14:paraId="4C3DA8B3" w14:textId="77777777" w:rsidR="0008535C" w:rsidRDefault="0008535C">
      <w:pPr>
        <w:pStyle w:val="Standard"/>
        <w:widowControl/>
        <w:numPr>
          <w:ilvl w:val="2"/>
          <w:numId w:val="166"/>
        </w:numPr>
        <w:tabs>
          <w:tab w:val="left" w:pos="3605"/>
        </w:tabs>
        <w:spacing w:before="120" w:after="120" w:line="240" w:lineRule="auto"/>
        <w:ind w:left="1620" w:hanging="720"/>
        <w:textAlignment w:val="auto"/>
      </w:pPr>
      <w:r>
        <w:rPr>
          <w:color w:val="000000"/>
          <w:sz w:val="24"/>
          <w:szCs w:val="24"/>
        </w:rPr>
        <w:t>provisions enabling the Supplier to terminate the Key Sub-Contract on notice on terms no more onerous on the Supplier than those imposed on CCS and the Buyer under Clauses 10.4 (When CCS or the Buyer can end this contract) and 10.5 (What happens if the contract ends) of this Contract; and</w:t>
      </w:r>
    </w:p>
    <w:p w14:paraId="747DC80C" w14:textId="77777777" w:rsidR="0008535C" w:rsidRDefault="0008535C">
      <w:pPr>
        <w:pStyle w:val="Standard"/>
        <w:widowControl/>
        <w:numPr>
          <w:ilvl w:val="2"/>
          <w:numId w:val="166"/>
        </w:numPr>
        <w:tabs>
          <w:tab w:val="left" w:pos="3605"/>
        </w:tabs>
        <w:spacing w:before="120" w:after="120" w:line="240" w:lineRule="auto"/>
        <w:ind w:left="1620" w:hanging="720"/>
        <w:textAlignment w:val="auto"/>
      </w:pPr>
      <w:r>
        <w:rPr>
          <w:color w:val="000000"/>
          <w:sz w:val="24"/>
          <w:szCs w:val="24"/>
        </w:rPr>
        <w:t xml:space="preserve">a provision restricting the ability of the Key Subcontractor to </w:t>
      </w:r>
      <w:r>
        <w:rPr>
          <w:sz w:val="24"/>
          <w:szCs w:val="24"/>
        </w:rPr>
        <w:t>subcontractor</w:t>
      </w:r>
      <w:r>
        <w:rPr>
          <w:color w:val="000000"/>
          <w:sz w:val="24"/>
          <w:szCs w:val="24"/>
        </w:rPr>
        <w:t xml:space="preserve"> all or any part of the provision of the Deliverables provided to the Supplier under the Key Sub-Contract without first seeking the written consent of CCS and the Buyer.</w:t>
      </w:r>
    </w:p>
    <w:p w14:paraId="73349C32" w14:textId="77777777" w:rsidR="0008535C" w:rsidRDefault="0008535C">
      <w:pPr>
        <w:pStyle w:val="Standard"/>
      </w:pPr>
    </w:p>
    <w:p w14:paraId="6C48CE93" w14:textId="4029C4A7" w:rsidR="0008535C" w:rsidRDefault="0008535C">
      <w:pPr>
        <w:pStyle w:val="Standard"/>
      </w:pPr>
    </w:p>
    <w:p w14:paraId="313E5412" w14:textId="77777777" w:rsidR="00325D70" w:rsidRDefault="00325D70" w:rsidP="00325D70">
      <w:pPr>
        <w:pStyle w:val="Heading1"/>
      </w:pPr>
      <w:bookmarkStart w:id="39" w:name="_82e9436hgowy"/>
      <w:bookmarkEnd w:id="39"/>
      <w:r>
        <w:lastRenderedPageBreak/>
        <w:t>Joint Schedule 11 (Processing Data)</w:t>
      </w:r>
    </w:p>
    <w:p w14:paraId="3F2C1566" w14:textId="77777777" w:rsidR="00325D70" w:rsidRDefault="00325D70" w:rsidP="00325D70">
      <w:pPr>
        <w:pStyle w:val="Standard"/>
        <w:tabs>
          <w:tab w:val="center" w:pos="4513"/>
          <w:tab w:val="right" w:pos="9026"/>
        </w:tabs>
        <w:spacing w:line="240" w:lineRule="auto"/>
        <w:rPr>
          <w:b/>
          <w:color w:val="000000"/>
          <w:sz w:val="36"/>
          <w:szCs w:val="36"/>
        </w:rPr>
      </w:pPr>
    </w:p>
    <w:p w14:paraId="193DC23F" w14:textId="77777777" w:rsidR="00325D70" w:rsidRDefault="00325D70" w:rsidP="00325D70">
      <w:pPr>
        <w:pStyle w:val="Standard"/>
        <w:keepNext/>
        <w:spacing w:after="220" w:line="240" w:lineRule="auto"/>
        <w:jc w:val="both"/>
      </w:pPr>
      <w:r>
        <w:rPr>
          <w:b/>
          <w:color w:val="000000"/>
          <w:sz w:val="24"/>
          <w:szCs w:val="24"/>
        </w:rPr>
        <w:t>Definitions</w:t>
      </w:r>
    </w:p>
    <w:p w14:paraId="7151BCB5" w14:textId="77777777" w:rsidR="00325D70" w:rsidRDefault="00325D70" w:rsidP="00325D70">
      <w:pPr>
        <w:pStyle w:val="Standard"/>
        <w:numPr>
          <w:ilvl w:val="1"/>
          <w:numId w:val="1"/>
        </w:numPr>
        <w:spacing w:before="280" w:after="120" w:line="240" w:lineRule="auto"/>
        <w:ind w:left="709" w:hanging="709"/>
        <w:jc w:val="both"/>
      </w:pPr>
      <w:r>
        <w:rPr>
          <w:sz w:val="24"/>
          <w:szCs w:val="24"/>
        </w:rPr>
        <w:t>In this Schedule, the following words shall have the following meanings and they shall supplement Joint Schedule 1 (Definitions):</w:t>
      </w:r>
    </w:p>
    <w:tbl>
      <w:tblPr>
        <w:tblW w:w="9016" w:type="dxa"/>
        <w:tblLayout w:type="fixed"/>
        <w:tblCellMar>
          <w:left w:w="10" w:type="dxa"/>
          <w:right w:w="10" w:type="dxa"/>
        </w:tblCellMar>
        <w:tblLook w:val="0000" w:firstRow="0" w:lastRow="0" w:firstColumn="0" w:lastColumn="0" w:noHBand="0" w:noVBand="0"/>
      </w:tblPr>
      <w:tblGrid>
        <w:gridCol w:w="2263"/>
        <w:gridCol w:w="6753"/>
      </w:tblGrid>
      <w:tr w:rsidR="00325D70" w14:paraId="6AE2BD68" w14:textId="77777777">
        <w:tc>
          <w:tcPr>
            <w:tcW w:w="2263" w:type="dxa"/>
            <w:tcMar>
              <w:top w:w="0" w:type="dxa"/>
              <w:left w:w="108" w:type="dxa"/>
              <w:bottom w:w="0" w:type="dxa"/>
              <w:right w:w="108" w:type="dxa"/>
            </w:tcMar>
          </w:tcPr>
          <w:p w14:paraId="67C15314" w14:textId="77777777" w:rsidR="00325D70" w:rsidRDefault="00325D70">
            <w:pPr>
              <w:pStyle w:val="Standard"/>
              <w:keepNext/>
              <w:spacing w:after="220" w:line="240" w:lineRule="auto"/>
              <w:jc w:val="both"/>
            </w:pPr>
            <w:r>
              <w:rPr>
                <w:b/>
                <w:sz w:val="24"/>
                <w:szCs w:val="24"/>
              </w:rPr>
              <w:t>“Processor Personnel”</w:t>
            </w:r>
          </w:p>
        </w:tc>
        <w:tc>
          <w:tcPr>
            <w:tcW w:w="6752" w:type="dxa"/>
            <w:tcMar>
              <w:top w:w="0" w:type="dxa"/>
              <w:left w:w="108" w:type="dxa"/>
              <w:bottom w:w="0" w:type="dxa"/>
              <w:right w:w="108" w:type="dxa"/>
            </w:tcMar>
          </w:tcPr>
          <w:p w14:paraId="7E9D12AF" w14:textId="77777777" w:rsidR="00325D70" w:rsidRDefault="00325D70">
            <w:pPr>
              <w:pStyle w:val="Standard"/>
              <w:keepNext/>
              <w:spacing w:after="220" w:line="240" w:lineRule="auto"/>
              <w:jc w:val="both"/>
            </w:pPr>
            <w:r>
              <w:rPr>
                <w:sz w:val="24"/>
                <w:szCs w:val="24"/>
              </w:rPr>
              <w:t xml:space="preserve">all directors, officers, employees, agents, </w:t>
            </w:r>
            <w:proofErr w:type="gramStart"/>
            <w:r>
              <w:rPr>
                <w:sz w:val="24"/>
                <w:szCs w:val="24"/>
              </w:rPr>
              <w:t>consultants</w:t>
            </w:r>
            <w:proofErr w:type="gramEnd"/>
            <w:r>
              <w:rPr>
                <w:sz w:val="24"/>
                <w:szCs w:val="24"/>
              </w:rPr>
              <w:t xml:space="preserve"> and suppliers of the Processor and/or of any </w:t>
            </w:r>
            <w:proofErr w:type="spellStart"/>
            <w:r>
              <w:rPr>
                <w:sz w:val="24"/>
                <w:szCs w:val="24"/>
              </w:rPr>
              <w:t>Subprocessor</w:t>
            </w:r>
            <w:proofErr w:type="spellEnd"/>
            <w:r>
              <w:rPr>
                <w:sz w:val="24"/>
                <w:szCs w:val="24"/>
              </w:rPr>
              <w:t xml:space="preserve"> engaged in the performance of its obligations under a Contract;</w:t>
            </w:r>
          </w:p>
        </w:tc>
      </w:tr>
    </w:tbl>
    <w:p w14:paraId="1789261C" w14:textId="77777777" w:rsidR="00325D70" w:rsidRDefault="00325D70" w:rsidP="00325D70">
      <w:pPr>
        <w:pStyle w:val="Standard"/>
        <w:keepNext/>
        <w:spacing w:after="220" w:line="240" w:lineRule="auto"/>
        <w:jc w:val="both"/>
      </w:pPr>
      <w:r>
        <w:rPr>
          <w:b/>
          <w:color w:val="000000"/>
          <w:sz w:val="24"/>
          <w:szCs w:val="24"/>
        </w:rPr>
        <w:t>Status of the Controller</w:t>
      </w:r>
    </w:p>
    <w:p w14:paraId="0387C63C" w14:textId="77777777" w:rsidR="00325D70" w:rsidRDefault="00325D70" w:rsidP="00325D70">
      <w:pPr>
        <w:pStyle w:val="Standard"/>
        <w:numPr>
          <w:ilvl w:val="1"/>
          <w:numId w:val="1"/>
        </w:numPr>
        <w:spacing w:before="280" w:after="120" w:line="240" w:lineRule="auto"/>
        <w:ind w:left="709" w:hanging="709"/>
        <w:jc w:val="both"/>
      </w:pPr>
      <w:r>
        <w:rPr>
          <w:sz w:val="24"/>
          <w:szCs w:val="24"/>
        </w:rPr>
        <w:t>The Parties acknowledge that for the purposes of the Data Protection Legislation, the nature of the activity carried out by each of them in relation to their respective obligations under a Contract dictates the status of each party under the DPA 2018. A Party may act as:</w:t>
      </w:r>
    </w:p>
    <w:p w14:paraId="0ACC98E8" w14:textId="77777777" w:rsidR="00325D70" w:rsidRDefault="00325D70" w:rsidP="00325D70">
      <w:pPr>
        <w:pStyle w:val="Standard"/>
        <w:numPr>
          <w:ilvl w:val="2"/>
          <w:numId w:val="1"/>
        </w:numPr>
        <w:spacing w:before="280" w:after="120" w:line="240" w:lineRule="auto"/>
        <w:ind w:left="809" w:hanging="709"/>
        <w:jc w:val="both"/>
      </w:pPr>
      <w:r>
        <w:rPr>
          <w:sz w:val="24"/>
          <w:szCs w:val="24"/>
        </w:rPr>
        <w:t>“Controller” in respect of the other Party who is “Processor</w:t>
      </w:r>
      <w:proofErr w:type="gramStart"/>
      <w:r>
        <w:rPr>
          <w:sz w:val="24"/>
          <w:szCs w:val="24"/>
        </w:rPr>
        <w:t>”;</w:t>
      </w:r>
      <w:proofErr w:type="gramEnd"/>
    </w:p>
    <w:p w14:paraId="6612BD18" w14:textId="77777777" w:rsidR="00325D70" w:rsidRDefault="00325D70" w:rsidP="00325D70">
      <w:pPr>
        <w:pStyle w:val="Standard"/>
        <w:numPr>
          <w:ilvl w:val="2"/>
          <w:numId w:val="1"/>
        </w:numPr>
        <w:spacing w:before="280" w:after="120" w:line="240" w:lineRule="auto"/>
        <w:ind w:left="809" w:hanging="709"/>
        <w:jc w:val="both"/>
      </w:pPr>
      <w:r>
        <w:rPr>
          <w:sz w:val="24"/>
          <w:szCs w:val="24"/>
        </w:rPr>
        <w:t>“Processor” in respect of the other Party who is “Controller</w:t>
      </w:r>
      <w:proofErr w:type="gramStart"/>
      <w:r>
        <w:rPr>
          <w:sz w:val="24"/>
          <w:szCs w:val="24"/>
        </w:rPr>
        <w:t>”;</w:t>
      </w:r>
      <w:proofErr w:type="gramEnd"/>
    </w:p>
    <w:p w14:paraId="77ED2020" w14:textId="77777777" w:rsidR="00325D70" w:rsidRDefault="00325D70" w:rsidP="00325D70">
      <w:pPr>
        <w:pStyle w:val="Standard"/>
        <w:numPr>
          <w:ilvl w:val="2"/>
          <w:numId w:val="1"/>
        </w:numPr>
        <w:spacing w:before="280" w:after="120" w:line="240" w:lineRule="auto"/>
        <w:ind w:left="809" w:hanging="709"/>
        <w:jc w:val="both"/>
      </w:pPr>
      <w:r>
        <w:rPr>
          <w:sz w:val="24"/>
          <w:szCs w:val="24"/>
        </w:rPr>
        <w:t xml:space="preserve">“Joint Controller” with the other </w:t>
      </w:r>
      <w:proofErr w:type="gramStart"/>
      <w:r>
        <w:rPr>
          <w:sz w:val="24"/>
          <w:szCs w:val="24"/>
        </w:rPr>
        <w:t>Party;</w:t>
      </w:r>
      <w:proofErr w:type="gramEnd"/>
    </w:p>
    <w:p w14:paraId="5EF666BB" w14:textId="77777777" w:rsidR="00325D70" w:rsidRDefault="00325D70" w:rsidP="00325D70">
      <w:pPr>
        <w:pStyle w:val="Standard"/>
        <w:numPr>
          <w:ilvl w:val="2"/>
          <w:numId w:val="1"/>
        </w:numPr>
        <w:spacing w:before="280" w:after="120" w:line="240" w:lineRule="auto"/>
        <w:ind w:left="809" w:hanging="709"/>
        <w:jc w:val="both"/>
      </w:pPr>
      <w:r>
        <w:rPr>
          <w:sz w:val="24"/>
          <w:szCs w:val="24"/>
        </w:rPr>
        <w:t>“Independent Controller” of the Personal Data where the other Party is also “Controller”,</w:t>
      </w:r>
    </w:p>
    <w:p w14:paraId="2DCFFE8F" w14:textId="77777777" w:rsidR="00325D70" w:rsidRDefault="00325D70" w:rsidP="00325D70">
      <w:pPr>
        <w:pStyle w:val="Standard"/>
        <w:spacing w:before="280" w:after="120" w:line="240" w:lineRule="auto"/>
        <w:ind w:left="809"/>
      </w:pPr>
      <w:r>
        <w:rPr>
          <w:sz w:val="24"/>
          <w:szCs w:val="24"/>
        </w:rPr>
        <w:t xml:space="preserve">in respect of certain Personal Data under a Contract and shall specify in Annex 1 </w:t>
      </w:r>
      <w:r>
        <w:rPr>
          <w:i/>
          <w:sz w:val="24"/>
          <w:szCs w:val="24"/>
        </w:rPr>
        <w:t>(Processing Personal Data)</w:t>
      </w:r>
      <w:r>
        <w:rPr>
          <w:sz w:val="24"/>
          <w:szCs w:val="24"/>
        </w:rPr>
        <w:t xml:space="preserve"> which scenario they think shall apply in each situation.</w:t>
      </w:r>
    </w:p>
    <w:p w14:paraId="1F6579A3" w14:textId="77777777" w:rsidR="00325D70" w:rsidRDefault="00325D70" w:rsidP="00325D70">
      <w:pPr>
        <w:pStyle w:val="Standard"/>
        <w:keepNext/>
        <w:spacing w:after="220" w:line="240" w:lineRule="auto"/>
        <w:jc w:val="both"/>
      </w:pPr>
      <w:r>
        <w:rPr>
          <w:b/>
          <w:color w:val="000000"/>
          <w:sz w:val="24"/>
          <w:szCs w:val="24"/>
        </w:rPr>
        <w:t>Where one Party is Controller and the other Party its Processor</w:t>
      </w:r>
    </w:p>
    <w:p w14:paraId="12F812D9" w14:textId="77777777" w:rsidR="00325D70" w:rsidRDefault="00325D70" w:rsidP="00325D70">
      <w:pPr>
        <w:pStyle w:val="Standard"/>
        <w:numPr>
          <w:ilvl w:val="1"/>
          <w:numId w:val="1"/>
        </w:numPr>
        <w:spacing w:before="280" w:after="120" w:line="240" w:lineRule="auto"/>
        <w:ind w:left="709" w:hanging="709"/>
        <w:jc w:val="both"/>
      </w:pPr>
      <w:r>
        <w:rPr>
          <w:sz w:val="24"/>
          <w:szCs w:val="24"/>
        </w:rPr>
        <w:t xml:space="preserve">Where a Party is a Processor, the only Processing that it is authorised to do is listed in Annex 1 </w:t>
      </w:r>
      <w:r>
        <w:rPr>
          <w:i/>
          <w:sz w:val="24"/>
          <w:szCs w:val="24"/>
        </w:rPr>
        <w:t>(Processing Personal Data</w:t>
      </w:r>
      <w:r>
        <w:rPr>
          <w:sz w:val="24"/>
          <w:szCs w:val="24"/>
        </w:rPr>
        <w:t>) by the Controller.</w:t>
      </w:r>
    </w:p>
    <w:p w14:paraId="51F7BDE3" w14:textId="77777777" w:rsidR="00325D70" w:rsidRDefault="00325D70" w:rsidP="00325D70">
      <w:pPr>
        <w:pStyle w:val="Standard"/>
        <w:numPr>
          <w:ilvl w:val="1"/>
          <w:numId w:val="1"/>
        </w:numPr>
        <w:spacing w:before="280" w:after="120" w:line="240" w:lineRule="auto"/>
        <w:ind w:left="709" w:hanging="709"/>
        <w:jc w:val="both"/>
      </w:pPr>
      <w:r>
        <w:rPr>
          <w:sz w:val="24"/>
          <w:szCs w:val="24"/>
        </w:rPr>
        <w:t>The Processor shall notify the Controller immediately if it considers that any of the Controller’s instructions infringe the Data Protection Legislation.</w:t>
      </w:r>
    </w:p>
    <w:p w14:paraId="283C8A01" w14:textId="77777777" w:rsidR="00325D70" w:rsidRDefault="00325D70" w:rsidP="00325D70">
      <w:pPr>
        <w:pStyle w:val="Standard"/>
        <w:numPr>
          <w:ilvl w:val="1"/>
          <w:numId w:val="1"/>
        </w:numPr>
        <w:spacing w:before="280" w:after="120" w:line="240" w:lineRule="auto"/>
        <w:ind w:left="709" w:hanging="709"/>
        <w:jc w:val="both"/>
      </w:pPr>
      <w:r>
        <w:rPr>
          <w:sz w:val="24"/>
          <w:szCs w:val="24"/>
        </w:rPr>
        <w:t>The Processor shall provide all reasonable assistance to the Controller in the preparation of any Data Protection Impact Assessment prior to commencing any Processing.  Such assistance may, at the discretion of the Controller, include:</w:t>
      </w:r>
    </w:p>
    <w:p w14:paraId="3587085A" w14:textId="77777777" w:rsidR="00325D70" w:rsidRDefault="00325D70" w:rsidP="00325D70">
      <w:pPr>
        <w:pStyle w:val="Standard"/>
        <w:numPr>
          <w:ilvl w:val="2"/>
          <w:numId w:val="1"/>
        </w:numPr>
        <w:spacing w:after="120" w:line="240" w:lineRule="auto"/>
        <w:ind w:left="809" w:hanging="709"/>
        <w:jc w:val="both"/>
      </w:pPr>
      <w:r>
        <w:rPr>
          <w:sz w:val="24"/>
          <w:szCs w:val="24"/>
        </w:rPr>
        <w:t xml:space="preserve">a systematic description of the envisaged Processing and the purpose of the </w:t>
      </w:r>
      <w:proofErr w:type="gramStart"/>
      <w:r>
        <w:rPr>
          <w:sz w:val="24"/>
          <w:szCs w:val="24"/>
        </w:rPr>
        <w:t>Processing;</w:t>
      </w:r>
      <w:proofErr w:type="gramEnd"/>
    </w:p>
    <w:p w14:paraId="1858432F" w14:textId="77777777" w:rsidR="00325D70" w:rsidRDefault="00325D70" w:rsidP="00325D70">
      <w:pPr>
        <w:pStyle w:val="Standard"/>
        <w:numPr>
          <w:ilvl w:val="2"/>
          <w:numId w:val="1"/>
        </w:numPr>
        <w:spacing w:after="120" w:line="240" w:lineRule="auto"/>
        <w:ind w:left="809" w:hanging="709"/>
        <w:jc w:val="both"/>
      </w:pPr>
      <w:r>
        <w:rPr>
          <w:sz w:val="24"/>
          <w:szCs w:val="24"/>
        </w:rPr>
        <w:t xml:space="preserve">an assessment of the necessity and proportionality of the Processing in relation to the </w:t>
      </w:r>
      <w:proofErr w:type="gramStart"/>
      <w:r>
        <w:rPr>
          <w:sz w:val="24"/>
          <w:szCs w:val="24"/>
        </w:rPr>
        <w:t>Deliverables;</w:t>
      </w:r>
      <w:proofErr w:type="gramEnd"/>
    </w:p>
    <w:p w14:paraId="0D16176D" w14:textId="77777777" w:rsidR="00325D70" w:rsidRDefault="00325D70" w:rsidP="00325D70">
      <w:pPr>
        <w:pStyle w:val="Standard"/>
        <w:numPr>
          <w:ilvl w:val="2"/>
          <w:numId w:val="1"/>
        </w:numPr>
        <w:spacing w:after="120" w:line="240" w:lineRule="auto"/>
        <w:ind w:left="809" w:hanging="709"/>
        <w:jc w:val="both"/>
      </w:pPr>
      <w:r>
        <w:rPr>
          <w:sz w:val="24"/>
          <w:szCs w:val="24"/>
        </w:rPr>
        <w:lastRenderedPageBreak/>
        <w:t>an assessment of the risks to the rights and freedoms of Data Subjects; and</w:t>
      </w:r>
    </w:p>
    <w:p w14:paraId="238D70AA" w14:textId="77777777" w:rsidR="00325D70" w:rsidRDefault="00325D70" w:rsidP="00325D70">
      <w:pPr>
        <w:pStyle w:val="Standard"/>
        <w:numPr>
          <w:ilvl w:val="2"/>
          <w:numId w:val="1"/>
        </w:numPr>
        <w:spacing w:after="120" w:line="240" w:lineRule="auto"/>
        <w:ind w:left="809" w:hanging="709"/>
        <w:jc w:val="both"/>
      </w:pPr>
      <w:r>
        <w:rPr>
          <w:sz w:val="24"/>
          <w:szCs w:val="24"/>
        </w:rPr>
        <w:t>the measures envisaged to address the risks, including safeguards, security measures and mechanisms to ensure the protection of Personal Data.</w:t>
      </w:r>
    </w:p>
    <w:p w14:paraId="0427E8DA" w14:textId="77777777" w:rsidR="00325D70" w:rsidRDefault="00325D70" w:rsidP="00325D70">
      <w:pPr>
        <w:pStyle w:val="Standard"/>
        <w:numPr>
          <w:ilvl w:val="1"/>
          <w:numId w:val="1"/>
        </w:numPr>
        <w:spacing w:before="280" w:after="120" w:line="240" w:lineRule="auto"/>
        <w:ind w:left="709" w:hanging="709"/>
        <w:jc w:val="both"/>
      </w:pPr>
      <w:r>
        <w:rPr>
          <w:sz w:val="24"/>
          <w:szCs w:val="24"/>
        </w:rPr>
        <w:t>The Processor shall, in relation to any Personal Data Processed in connection with its obligations under the Contract:</w:t>
      </w:r>
    </w:p>
    <w:p w14:paraId="0A1CA46D" w14:textId="77777777" w:rsidR="00325D70" w:rsidRDefault="00325D70" w:rsidP="00325D70">
      <w:pPr>
        <w:pStyle w:val="Standard"/>
        <w:numPr>
          <w:ilvl w:val="2"/>
          <w:numId w:val="1"/>
        </w:numPr>
        <w:spacing w:after="120" w:line="240" w:lineRule="auto"/>
        <w:ind w:left="809" w:hanging="709"/>
        <w:jc w:val="both"/>
      </w:pPr>
      <w:r>
        <w:rPr>
          <w:sz w:val="24"/>
          <w:szCs w:val="24"/>
        </w:rPr>
        <w:t xml:space="preserve">Process that Personal Data only in accordance with Annex 1 </w:t>
      </w:r>
      <w:r>
        <w:rPr>
          <w:i/>
          <w:sz w:val="24"/>
          <w:szCs w:val="24"/>
        </w:rPr>
        <w:t>(Processing Personal Data</w:t>
      </w:r>
      <w:proofErr w:type="gramStart"/>
      <w:r>
        <w:rPr>
          <w:sz w:val="24"/>
          <w:szCs w:val="24"/>
        </w:rPr>
        <w:t>), unless</w:t>
      </w:r>
      <w:proofErr w:type="gramEnd"/>
      <w:r>
        <w:rPr>
          <w:sz w:val="24"/>
          <w:szCs w:val="24"/>
        </w:rPr>
        <w:t xml:space="preserve"> the Processor is required to do otherwise by Law. If it is so </w:t>
      </w:r>
      <w:proofErr w:type="gramStart"/>
      <w:r>
        <w:rPr>
          <w:sz w:val="24"/>
          <w:szCs w:val="24"/>
        </w:rPr>
        <w:t>required</w:t>
      </w:r>
      <w:proofErr w:type="gramEnd"/>
      <w:r>
        <w:rPr>
          <w:sz w:val="24"/>
          <w:szCs w:val="24"/>
        </w:rPr>
        <w:t xml:space="preserve"> the Processor shall notify the Controller before Processing the Personal Data unless prohibited by Law;</w:t>
      </w:r>
    </w:p>
    <w:p w14:paraId="07DCAA0A" w14:textId="77777777" w:rsidR="00325D70" w:rsidRDefault="00325D70" w:rsidP="00325D70">
      <w:pPr>
        <w:pStyle w:val="Standard"/>
        <w:numPr>
          <w:ilvl w:val="2"/>
          <w:numId w:val="1"/>
        </w:numPr>
        <w:spacing w:after="120" w:line="240" w:lineRule="auto"/>
        <w:ind w:left="809" w:hanging="709"/>
        <w:jc w:val="both"/>
      </w:pPr>
      <w:r>
        <w:rPr>
          <w:sz w:val="24"/>
          <w:szCs w:val="24"/>
        </w:rPr>
        <w:t>ensure that it has in place Protective Measures, including in the case of the Supplier the measures set out in Clause 14.3 of the Core Terms</w:t>
      </w:r>
      <w:r>
        <w:rPr>
          <w:i/>
          <w:sz w:val="24"/>
          <w:szCs w:val="24"/>
        </w:rPr>
        <w:t>,</w:t>
      </w:r>
      <w:r>
        <w:rPr>
          <w:sz w:val="24"/>
          <w:szCs w:val="24"/>
        </w:rPr>
        <w:t xml:space="preserve"> which  the Controller may reasonably reject (but failure to reject shall not amount to approval by the Controller of the adequacy of the Protective Measures) having taken account of the:</w:t>
      </w:r>
    </w:p>
    <w:p w14:paraId="3773FD34" w14:textId="77777777" w:rsidR="00325D70" w:rsidRDefault="00325D70" w:rsidP="00325D70">
      <w:pPr>
        <w:pStyle w:val="Standard"/>
        <w:numPr>
          <w:ilvl w:val="3"/>
          <w:numId w:val="1"/>
        </w:numPr>
        <w:tabs>
          <w:tab w:val="left" w:pos="4387"/>
        </w:tabs>
        <w:spacing w:after="120" w:line="240" w:lineRule="auto"/>
        <w:ind w:left="2126" w:hanging="707"/>
        <w:jc w:val="both"/>
      </w:pPr>
      <w:r>
        <w:rPr>
          <w:sz w:val="24"/>
          <w:szCs w:val="24"/>
        </w:rPr>
        <w:t xml:space="preserve">nature of the data to be </w:t>
      </w:r>
      <w:proofErr w:type="gramStart"/>
      <w:r>
        <w:rPr>
          <w:sz w:val="24"/>
          <w:szCs w:val="24"/>
        </w:rPr>
        <w:t>protected;</w:t>
      </w:r>
      <w:proofErr w:type="gramEnd"/>
    </w:p>
    <w:p w14:paraId="77C576E0" w14:textId="77777777" w:rsidR="00325D70" w:rsidRDefault="00325D70" w:rsidP="00325D70">
      <w:pPr>
        <w:pStyle w:val="Standard"/>
        <w:numPr>
          <w:ilvl w:val="3"/>
          <w:numId w:val="1"/>
        </w:numPr>
        <w:tabs>
          <w:tab w:val="left" w:pos="4387"/>
        </w:tabs>
        <w:spacing w:after="120" w:line="240" w:lineRule="auto"/>
        <w:ind w:left="2126" w:hanging="707"/>
        <w:jc w:val="both"/>
      </w:pPr>
      <w:r>
        <w:rPr>
          <w:sz w:val="24"/>
          <w:szCs w:val="24"/>
        </w:rPr>
        <w:t xml:space="preserve">harm that might result from a Personal Data </w:t>
      </w:r>
      <w:proofErr w:type="gramStart"/>
      <w:r>
        <w:rPr>
          <w:sz w:val="24"/>
          <w:szCs w:val="24"/>
        </w:rPr>
        <w:t>Breach;</w:t>
      </w:r>
      <w:proofErr w:type="gramEnd"/>
    </w:p>
    <w:p w14:paraId="6D6E580C" w14:textId="77777777" w:rsidR="00325D70" w:rsidRDefault="00325D70" w:rsidP="00325D70">
      <w:pPr>
        <w:pStyle w:val="Standard"/>
        <w:numPr>
          <w:ilvl w:val="3"/>
          <w:numId w:val="1"/>
        </w:numPr>
        <w:tabs>
          <w:tab w:val="left" w:pos="4387"/>
        </w:tabs>
        <w:spacing w:after="120" w:line="240" w:lineRule="auto"/>
        <w:ind w:left="2126" w:hanging="707"/>
        <w:jc w:val="both"/>
      </w:pPr>
      <w:r>
        <w:rPr>
          <w:sz w:val="24"/>
          <w:szCs w:val="24"/>
        </w:rPr>
        <w:t>state of technological development; and</w:t>
      </w:r>
    </w:p>
    <w:p w14:paraId="3D34BB1F" w14:textId="77777777" w:rsidR="00325D70" w:rsidRDefault="00325D70" w:rsidP="00325D70">
      <w:pPr>
        <w:pStyle w:val="Standard"/>
        <w:numPr>
          <w:ilvl w:val="3"/>
          <w:numId w:val="1"/>
        </w:numPr>
        <w:tabs>
          <w:tab w:val="left" w:pos="4387"/>
        </w:tabs>
        <w:spacing w:after="120" w:line="240" w:lineRule="auto"/>
        <w:ind w:left="2126" w:hanging="707"/>
        <w:jc w:val="both"/>
      </w:pPr>
      <w:r>
        <w:rPr>
          <w:sz w:val="24"/>
          <w:szCs w:val="24"/>
        </w:rPr>
        <w:t xml:space="preserve">cost of implementing any </w:t>
      </w:r>
      <w:proofErr w:type="gramStart"/>
      <w:r>
        <w:rPr>
          <w:sz w:val="24"/>
          <w:szCs w:val="24"/>
        </w:rPr>
        <w:t>measures;</w:t>
      </w:r>
      <w:proofErr w:type="gramEnd"/>
    </w:p>
    <w:p w14:paraId="2AFB6A5B" w14:textId="77777777" w:rsidR="00325D70" w:rsidRDefault="00325D70" w:rsidP="00325D70">
      <w:pPr>
        <w:pStyle w:val="Standard"/>
        <w:numPr>
          <w:ilvl w:val="2"/>
          <w:numId w:val="1"/>
        </w:numPr>
        <w:spacing w:after="120" w:line="240" w:lineRule="auto"/>
        <w:ind w:left="809" w:hanging="709"/>
        <w:jc w:val="both"/>
      </w:pPr>
      <w:r>
        <w:rPr>
          <w:sz w:val="24"/>
          <w:szCs w:val="24"/>
        </w:rPr>
        <w:t xml:space="preserve">ensure </w:t>
      </w:r>
      <w:proofErr w:type="gramStart"/>
      <w:r>
        <w:rPr>
          <w:sz w:val="24"/>
          <w:szCs w:val="24"/>
        </w:rPr>
        <w:t>that :</w:t>
      </w:r>
      <w:proofErr w:type="gramEnd"/>
    </w:p>
    <w:p w14:paraId="0A2BF396" w14:textId="77777777" w:rsidR="00325D70" w:rsidRDefault="00325D70" w:rsidP="00325D70">
      <w:pPr>
        <w:pStyle w:val="Standard"/>
        <w:numPr>
          <w:ilvl w:val="3"/>
          <w:numId w:val="1"/>
        </w:numPr>
        <w:tabs>
          <w:tab w:val="left" w:pos="4387"/>
        </w:tabs>
        <w:spacing w:after="120" w:line="240" w:lineRule="auto"/>
        <w:ind w:left="2126" w:hanging="707"/>
        <w:jc w:val="both"/>
      </w:pPr>
      <w:r>
        <w:rPr>
          <w:sz w:val="24"/>
          <w:szCs w:val="24"/>
        </w:rPr>
        <w:t>the Processor Personnel do not Process Personal Data except in accordance with the Contract (and in particular Annex 1</w:t>
      </w:r>
      <w:r>
        <w:rPr>
          <w:i/>
          <w:sz w:val="24"/>
          <w:szCs w:val="24"/>
        </w:rPr>
        <w:t xml:space="preserve"> (Processing Personal Data</w:t>
      </w:r>
      <w:r>
        <w:rPr>
          <w:sz w:val="24"/>
          <w:szCs w:val="24"/>
        </w:rPr>
        <w:t>)</w:t>
      </w:r>
      <w:proofErr w:type="gramStart"/>
      <w:r>
        <w:rPr>
          <w:sz w:val="24"/>
          <w:szCs w:val="24"/>
        </w:rPr>
        <w:t>);</w:t>
      </w:r>
      <w:proofErr w:type="gramEnd"/>
    </w:p>
    <w:p w14:paraId="532C82C1" w14:textId="77777777" w:rsidR="00325D70" w:rsidRDefault="00325D70" w:rsidP="00325D70">
      <w:pPr>
        <w:pStyle w:val="Standard"/>
        <w:numPr>
          <w:ilvl w:val="3"/>
          <w:numId w:val="1"/>
        </w:numPr>
        <w:tabs>
          <w:tab w:val="left" w:pos="4387"/>
        </w:tabs>
        <w:spacing w:after="120" w:line="240" w:lineRule="auto"/>
        <w:ind w:left="2126" w:hanging="707"/>
        <w:jc w:val="both"/>
      </w:pPr>
      <w:r>
        <w:rPr>
          <w:sz w:val="24"/>
          <w:szCs w:val="24"/>
        </w:rPr>
        <w:t>it takes all reasonable steps to ensure the reliability and integrity of any Processor Personnel who have access to the Personal Data and ensure that they:</w:t>
      </w:r>
    </w:p>
    <w:p w14:paraId="6DA107F8" w14:textId="77777777" w:rsidR="00325D70" w:rsidRDefault="00325D70" w:rsidP="00325D70">
      <w:pPr>
        <w:pStyle w:val="Standard"/>
        <w:numPr>
          <w:ilvl w:val="4"/>
          <w:numId w:val="1"/>
        </w:numPr>
        <w:spacing w:after="120" w:line="240" w:lineRule="auto"/>
        <w:ind w:left="2836" w:hanging="709"/>
        <w:jc w:val="both"/>
      </w:pPr>
      <w:r>
        <w:rPr>
          <w:sz w:val="24"/>
          <w:szCs w:val="24"/>
        </w:rPr>
        <w:t>are aware of and comply with the Processor’s duties under this Joint Schedule 11, Clauses 14 (</w:t>
      </w:r>
      <w:r>
        <w:rPr>
          <w:i/>
          <w:sz w:val="24"/>
          <w:szCs w:val="24"/>
        </w:rPr>
        <w:t>Data protection</w:t>
      </w:r>
      <w:r>
        <w:rPr>
          <w:sz w:val="24"/>
          <w:szCs w:val="24"/>
        </w:rPr>
        <w:t>), 15 (</w:t>
      </w:r>
      <w:r>
        <w:rPr>
          <w:i/>
          <w:sz w:val="24"/>
          <w:szCs w:val="24"/>
        </w:rPr>
        <w:t>What you must keep confidential</w:t>
      </w:r>
      <w:r>
        <w:rPr>
          <w:sz w:val="24"/>
          <w:szCs w:val="24"/>
        </w:rPr>
        <w:t>) and 16 (</w:t>
      </w:r>
      <w:r>
        <w:rPr>
          <w:i/>
          <w:sz w:val="24"/>
          <w:szCs w:val="24"/>
        </w:rPr>
        <w:t>When you can share information</w:t>
      </w:r>
      <w:r>
        <w:rPr>
          <w:sz w:val="24"/>
          <w:szCs w:val="24"/>
        </w:rPr>
        <w:t xml:space="preserve">) of the Core </w:t>
      </w:r>
      <w:proofErr w:type="gramStart"/>
      <w:r>
        <w:rPr>
          <w:sz w:val="24"/>
          <w:szCs w:val="24"/>
        </w:rPr>
        <w:t>Terms;</w:t>
      </w:r>
      <w:proofErr w:type="gramEnd"/>
    </w:p>
    <w:p w14:paraId="55BB9779" w14:textId="77777777" w:rsidR="00325D70" w:rsidRDefault="00325D70" w:rsidP="00325D70">
      <w:pPr>
        <w:pStyle w:val="Standard"/>
        <w:numPr>
          <w:ilvl w:val="4"/>
          <w:numId w:val="1"/>
        </w:numPr>
        <w:spacing w:after="120" w:line="240" w:lineRule="auto"/>
        <w:ind w:left="2836" w:hanging="709"/>
        <w:jc w:val="both"/>
      </w:pPr>
      <w:r>
        <w:rPr>
          <w:sz w:val="24"/>
          <w:szCs w:val="24"/>
        </w:rPr>
        <w:t xml:space="preserve">are subject to appropriate confidentiality undertakings with the Processor or any </w:t>
      </w:r>
      <w:proofErr w:type="spellStart"/>
      <w:proofErr w:type="gramStart"/>
      <w:r>
        <w:rPr>
          <w:sz w:val="24"/>
          <w:szCs w:val="24"/>
        </w:rPr>
        <w:t>Subprocessor</w:t>
      </w:r>
      <w:proofErr w:type="spellEnd"/>
      <w:r>
        <w:rPr>
          <w:sz w:val="24"/>
          <w:szCs w:val="24"/>
        </w:rPr>
        <w:t>;</w:t>
      </w:r>
      <w:proofErr w:type="gramEnd"/>
    </w:p>
    <w:p w14:paraId="18AEE9D5" w14:textId="77777777" w:rsidR="00325D70" w:rsidRDefault="00325D70" w:rsidP="00325D70">
      <w:pPr>
        <w:pStyle w:val="Standard"/>
        <w:numPr>
          <w:ilvl w:val="4"/>
          <w:numId w:val="1"/>
        </w:numPr>
        <w:spacing w:after="120" w:line="240" w:lineRule="auto"/>
        <w:ind w:left="2836" w:hanging="709"/>
        <w:jc w:val="both"/>
      </w:pPr>
      <w:r>
        <w:rPr>
          <w:sz w:val="24"/>
          <w:szCs w:val="24"/>
        </w:rPr>
        <w:t xml:space="preserve">are informed of the confidential nature of the Personal Data and do not publish, </w:t>
      </w:r>
      <w:proofErr w:type="gramStart"/>
      <w:r>
        <w:rPr>
          <w:sz w:val="24"/>
          <w:szCs w:val="24"/>
        </w:rPr>
        <w:t>disclose</w:t>
      </w:r>
      <w:proofErr w:type="gramEnd"/>
      <w:r>
        <w:rPr>
          <w:sz w:val="24"/>
          <w:szCs w:val="24"/>
        </w:rPr>
        <w:t xml:space="preserve"> or divulge any of the Personal Data to any third party unless directed in writing to do so by the Controller or as otherwise permitted by the Contract; and</w:t>
      </w:r>
    </w:p>
    <w:p w14:paraId="094D40F0" w14:textId="77777777" w:rsidR="00325D70" w:rsidRDefault="00325D70" w:rsidP="00325D70">
      <w:pPr>
        <w:pStyle w:val="Standard"/>
        <w:numPr>
          <w:ilvl w:val="4"/>
          <w:numId w:val="1"/>
        </w:numPr>
        <w:spacing w:after="120" w:line="240" w:lineRule="auto"/>
        <w:ind w:left="2836" w:hanging="709"/>
        <w:jc w:val="both"/>
      </w:pPr>
      <w:r>
        <w:rPr>
          <w:sz w:val="24"/>
          <w:szCs w:val="24"/>
        </w:rPr>
        <w:t xml:space="preserve">have undergone adequate training in the use, care, protection and handling of Personal </w:t>
      </w:r>
      <w:proofErr w:type="gramStart"/>
      <w:r>
        <w:rPr>
          <w:sz w:val="24"/>
          <w:szCs w:val="24"/>
        </w:rPr>
        <w:t>Data;</w:t>
      </w:r>
      <w:proofErr w:type="gramEnd"/>
    </w:p>
    <w:p w14:paraId="73C0DF45" w14:textId="77777777" w:rsidR="00325D70" w:rsidRDefault="00325D70" w:rsidP="00325D70">
      <w:pPr>
        <w:pStyle w:val="Standard"/>
        <w:numPr>
          <w:ilvl w:val="2"/>
          <w:numId w:val="1"/>
        </w:numPr>
        <w:spacing w:after="120" w:line="240" w:lineRule="auto"/>
        <w:ind w:left="809" w:hanging="709"/>
        <w:jc w:val="both"/>
      </w:pPr>
      <w:r>
        <w:rPr>
          <w:sz w:val="24"/>
          <w:szCs w:val="24"/>
        </w:rPr>
        <w:t>not transfer Personal Data outside of the UK or EU unless the prior written consent of the Controller has been obtained and the following conditions are fulfilled:</w:t>
      </w:r>
    </w:p>
    <w:p w14:paraId="49426116" w14:textId="77777777" w:rsidR="00325D70" w:rsidRDefault="00325D70" w:rsidP="00325D70">
      <w:pPr>
        <w:pStyle w:val="Standard"/>
        <w:numPr>
          <w:ilvl w:val="3"/>
          <w:numId w:val="1"/>
        </w:numPr>
        <w:tabs>
          <w:tab w:val="left" w:pos="4387"/>
        </w:tabs>
        <w:spacing w:after="120" w:line="240" w:lineRule="auto"/>
        <w:ind w:left="2126" w:hanging="707"/>
        <w:jc w:val="both"/>
      </w:pPr>
      <w:r>
        <w:rPr>
          <w:sz w:val="24"/>
          <w:szCs w:val="24"/>
        </w:rPr>
        <w:t xml:space="preserve">the Controller or the Processor has provided appropriate </w:t>
      </w:r>
      <w:r>
        <w:rPr>
          <w:sz w:val="24"/>
          <w:szCs w:val="24"/>
        </w:rPr>
        <w:lastRenderedPageBreak/>
        <w:t xml:space="preserve">safeguards in relation to the transfer (whether in accordance with UK GDPR Article 46 or LED Article 37) as determined by the </w:t>
      </w:r>
      <w:proofErr w:type="gramStart"/>
      <w:r>
        <w:rPr>
          <w:sz w:val="24"/>
          <w:szCs w:val="24"/>
        </w:rPr>
        <w:t>Controller;</w:t>
      </w:r>
      <w:proofErr w:type="gramEnd"/>
    </w:p>
    <w:p w14:paraId="12936F1F" w14:textId="77777777" w:rsidR="00325D70" w:rsidRDefault="00325D70" w:rsidP="00325D70">
      <w:pPr>
        <w:pStyle w:val="Standard"/>
        <w:numPr>
          <w:ilvl w:val="3"/>
          <w:numId w:val="1"/>
        </w:numPr>
        <w:tabs>
          <w:tab w:val="left" w:pos="4387"/>
        </w:tabs>
        <w:spacing w:after="120" w:line="240" w:lineRule="auto"/>
        <w:ind w:left="2126" w:hanging="707"/>
        <w:jc w:val="both"/>
      </w:pPr>
      <w:r>
        <w:rPr>
          <w:sz w:val="24"/>
          <w:szCs w:val="24"/>
        </w:rPr>
        <w:t xml:space="preserve">the Data Subject has enforceable rights and effective legal </w:t>
      </w:r>
      <w:proofErr w:type="gramStart"/>
      <w:r>
        <w:rPr>
          <w:sz w:val="24"/>
          <w:szCs w:val="24"/>
        </w:rPr>
        <w:t>remedies;</w:t>
      </w:r>
      <w:proofErr w:type="gramEnd"/>
    </w:p>
    <w:p w14:paraId="3D1AC1D8" w14:textId="77777777" w:rsidR="00325D70" w:rsidRDefault="00325D70" w:rsidP="00325D70">
      <w:pPr>
        <w:pStyle w:val="Standard"/>
        <w:numPr>
          <w:ilvl w:val="3"/>
          <w:numId w:val="1"/>
        </w:numPr>
        <w:tabs>
          <w:tab w:val="left" w:pos="4387"/>
        </w:tabs>
        <w:spacing w:after="120" w:line="240" w:lineRule="auto"/>
        <w:ind w:left="2126" w:hanging="707"/>
        <w:jc w:val="both"/>
      </w:pPr>
      <w:r>
        <w:rPr>
          <w:sz w:val="24"/>
          <w:szCs w:val="24"/>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468B3D2E" w14:textId="77777777" w:rsidR="00325D70" w:rsidRDefault="00325D70" w:rsidP="00325D70">
      <w:pPr>
        <w:pStyle w:val="Standard"/>
        <w:numPr>
          <w:ilvl w:val="3"/>
          <w:numId w:val="1"/>
        </w:numPr>
        <w:tabs>
          <w:tab w:val="left" w:pos="4387"/>
        </w:tabs>
        <w:spacing w:after="120" w:line="240" w:lineRule="auto"/>
        <w:ind w:left="2126" w:hanging="707"/>
        <w:jc w:val="both"/>
      </w:pPr>
      <w:r>
        <w:rPr>
          <w:sz w:val="24"/>
          <w:szCs w:val="24"/>
        </w:rPr>
        <w:t>the Processor complies with any reasonable instructions notified to it in advance by the Controller with respect to the Processing of the Personal Data; and</w:t>
      </w:r>
    </w:p>
    <w:p w14:paraId="66B6F303" w14:textId="77777777" w:rsidR="00325D70" w:rsidRDefault="00325D70" w:rsidP="00325D70">
      <w:pPr>
        <w:pStyle w:val="Standard"/>
        <w:numPr>
          <w:ilvl w:val="2"/>
          <w:numId w:val="1"/>
        </w:numPr>
        <w:spacing w:after="120" w:line="240" w:lineRule="auto"/>
        <w:ind w:left="809" w:hanging="709"/>
        <w:jc w:val="both"/>
      </w:pPr>
      <w:r>
        <w:rPr>
          <w:sz w:val="24"/>
          <w:szCs w:val="24"/>
        </w:rPr>
        <w:t>at the written direction of the Controller, delete or return Personal Data (and any copies of it) to the Controller on termination of the Contract unless the Processor is required by Law to retain the Personal Data.</w:t>
      </w:r>
    </w:p>
    <w:p w14:paraId="1395AA1C" w14:textId="77777777" w:rsidR="00325D70" w:rsidRDefault="00325D70" w:rsidP="00325D70">
      <w:pPr>
        <w:pStyle w:val="Standard"/>
        <w:numPr>
          <w:ilvl w:val="1"/>
          <w:numId w:val="1"/>
        </w:numPr>
        <w:spacing w:before="280" w:after="120" w:line="240" w:lineRule="auto"/>
        <w:ind w:left="709" w:hanging="709"/>
        <w:jc w:val="both"/>
      </w:pPr>
      <w:r>
        <w:rPr>
          <w:sz w:val="24"/>
          <w:szCs w:val="24"/>
        </w:rPr>
        <w:t xml:space="preserve">Subject to paragraph 8 of this Joint Schedule 11, the </w:t>
      </w:r>
      <w:proofErr w:type="gramStart"/>
      <w:r>
        <w:rPr>
          <w:sz w:val="24"/>
          <w:szCs w:val="24"/>
        </w:rPr>
        <w:t>Processor  shall</w:t>
      </w:r>
      <w:proofErr w:type="gramEnd"/>
      <w:r>
        <w:rPr>
          <w:sz w:val="24"/>
          <w:szCs w:val="24"/>
        </w:rPr>
        <w:t xml:space="preserve"> notify the Controller immediately if in relation to it Processing Personal Data under or in connection with the Contract it:</w:t>
      </w:r>
    </w:p>
    <w:p w14:paraId="6FABBCDA" w14:textId="77777777" w:rsidR="00325D70" w:rsidRDefault="00325D70" w:rsidP="00325D70">
      <w:pPr>
        <w:pStyle w:val="Standard"/>
        <w:numPr>
          <w:ilvl w:val="2"/>
          <w:numId w:val="1"/>
        </w:numPr>
        <w:spacing w:after="120" w:line="240" w:lineRule="auto"/>
        <w:ind w:left="809" w:hanging="709"/>
        <w:jc w:val="both"/>
      </w:pPr>
      <w:r>
        <w:rPr>
          <w:sz w:val="24"/>
          <w:szCs w:val="24"/>
        </w:rPr>
        <w:t>receives a Data Subject Access Request (or purported Data Subject Access Request</w:t>
      </w:r>
      <w:proofErr w:type="gramStart"/>
      <w:r>
        <w:rPr>
          <w:sz w:val="24"/>
          <w:szCs w:val="24"/>
        </w:rPr>
        <w:t>);</w:t>
      </w:r>
      <w:proofErr w:type="gramEnd"/>
    </w:p>
    <w:p w14:paraId="2A78D861" w14:textId="77777777" w:rsidR="00325D70" w:rsidRDefault="00325D70" w:rsidP="00325D70">
      <w:pPr>
        <w:pStyle w:val="Standard"/>
        <w:numPr>
          <w:ilvl w:val="2"/>
          <w:numId w:val="1"/>
        </w:numPr>
        <w:spacing w:after="120" w:line="240" w:lineRule="auto"/>
        <w:ind w:left="809" w:hanging="709"/>
        <w:jc w:val="both"/>
      </w:pPr>
      <w:r>
        <w:rPr>
          <w:sz w:val="24"/>
          <w:szCs w:val="24"/>
        </w:rPr>
        <w:t xml:space="preserve">receives a request to rectify, block or erase any Personal </w:t>
      </w:r>
      <w:proofErr w:type="gramStart"/>
      <w:r>
        <w:rPr>
          <w:sz w:val="24"/>
          <w:szCs w:val="24"/>
        </w:rPr>
        <w:t>Data;</w:t>
      </w:r>
      <w:proofErr w:type="gramEnd"/>
    </w:p>
    <w:p w14:paraId="7911CB57" w14:textId="77777777" w:rsidR="00325D70" w:rsidRDefault="00325D70" w:rsidP="00325D70">
      <w:pPr>
        <w:pStyle w:val="Standard"/>
        <w:numPr>
          <w:ilvl w:val="2"/>
          <w:numId w:val="1"/>
        </w:numPr>
        <w:spacing w:after="120" w:line="240" w:lineRule="auto"/>
        <w:ind w:left="809" w:hanging="709"/>
        <w:jc w:val="both"/>
      </w:pPr>
      <w:r>
        <w:rPr>
          <w:sz w:val="24"/>
          <w:szCs w:val="24"/>
        </w:rPr>
        <w:t xml:space="preserve">receives any other request, complaint or communication relating to either Party's obligations under the Data Protection </w:t>
      </w:r>
      <w:proofErr w:type="gramStart"/>
      <w:r>
        <w:rPr>
          <w:sz w:val="24"/>
          <w:szCs w:val="24"/>
        </w:rPr>
        <w:t>Legislation;</w:t>
      </w:r>
      <w:proofErr w:type="gramEnd"/>
    </w:p>
    <w:p w14:paraId="3AB2BB19" w14:textId="77777777" w:rsidR="00325D70" w:rsidRDefault="00325D70" w:rsidP="00325D70">
      <w:pPr>
        <w:pStyle w:val="Standard"/>
        <w:numPr>
          <w:ilvl w:val="2"/>
          <w:numId w:val="1"/>
        </w:numPr>
        <w:spacing w:after="120" w:line="240" w:lineRule="auto"/>
        <w:ind w:left="809" w:hanging="709"/>
        <w:jc w:val="both"/>
      </w:pPr>
      <w:r>
        <w:rPr>
          <w:sz w:val="24"/>
          <w:szCs w:val="24"/>
        </w:rPr>
        <w:t xml:space="preserve">receives any communication from the Information Commissioner or any other regulatory authority in connection with Personal Data Processed under the </w:t>
      </w:r>
      <w:proofErr w:type="gramStart"/>
      <w:r>
        <w:rPr>
          <w:sz w:val="24"/>
          <w:szCs w:val="24"/>
        </w:rPr>
        <w:t>Contract;</w:t>
      </w:r>
      <w:proofErr w:type="gramEnd"/>
    </w:p>
    <w:p w14:paraId="75C07689" w14:textId="77777777" w:rsidR="00325D70" w:rsidRDefault="00325D70" w:rsidP="00325D70">
      <w:pPr>
        <w:pStyle w:val="Standard"/>
        <w:numPr>
          <w:ilvl w:val="2"/>
          <w:numId w:val="1"/>
        </w:numPr>
        <w:spacing w:after="120" w:line="240" w:lineRule="auto"/>
        <w:ind w:left="809" w:hanging="709"/>
        <w:jc w:val="both"/>
      </w:pPr>
      <w:r>
        <w:rPr>
          <w:sz w:val="24"/>
          <w:szCs w:val="24"/>
        </w:rPr>
        <w:t>receives a request from any third Party for disclosure of Personal Data where compliance with such request is required or purported to be required by Law; or</w:t>
      </w:r>
    </w:p>
    <w:p w14:paraId="73905868" w14:textId="77777777" w:rsidR="00325D70" w:rsidRDefault="00325D70" w:rsidP="00325D70">
      <w:pPr>
        <w:pStyle w:val="Standard"/>
        <w:numPr>
          <w:ilvl w:val="2"/>
          <w:numId w:val="1"/>
        </w:numPr>
        <w:spacing w:after="120" w:line="240" w:lineRule="auto"/>
        <w:ind w:left="809" w:hanging="709"/>
        <w:jc w:val="both"/>
      </w:pPr>
      <w:r>
        <w:rPr>
          <w:sz w:val="24"/>
          <w:szCs w:val="24"/>
        </w:rPr>
        <w:t>becomes aware of a Personal Data Breach.</w:t>
      </w:r>
    </w:p>
    <w:p w14:paraId="039C8AB1" w14:textId="77777777" w:rsidR="00325D70" w:rsidRDefault="00325D70" w:rsidP="00325D70">
      <w:pPr>
        <w:pStyle w:val="Standard"/>
        <w:numPr>
          <w:ilvl w:val="1"/>
          <w:numId w:val="1"/>
        </w:numPr>
        <w:spacing w:before="280" w:after="120" w:line="240" w:lineRule="auto"/>
        <w:ind w:left="709" w:hanging="709"/>
        <w:jc w:val="both"/>
      </w:pPr>
      <w:r>
        <w:rPr>
          <w:sz w:val="24"/>
          <w:szCs w:val="24"/>
        </w:rPr>
        <w:t>The Processor’s obligation to notify under paragraph 7 of this Joint Schedule 11 shall include the provision of further information to the Controller, as details become available.</w:t>
      </w:r>
    </w:p>
    <w:p w14:paraId="278153FC" w14:textId="77777777" w:rsidR="00325D70" w:rsidRDefault="00325D70" w:rsidP="00325D70">
      <w:pPr>
        <w:pStyle w:val="Standard"/>
        <w:numPr>
          <w:ilvl w:val="1"/>
          <w:numId w:val="1"/>
        </w:numPr>
        <w:spacing w:before="280" w:after="120" w:line="240" w:lineRule="auto"/>
        <w:ind w:left="709" w:hanging="709"/>
        <w:jc w:val="both"/>
      </w:pPr>
      <w:r>
        <w:rPr>
          <w:sz w:val="24"/>
          <w:szCs w:val="24"/>
        </w:rPr>
        <w:t>Taking into account the nature of the Processing, the Processor shall provide the Controller with assistance in relation to either Party's obligations under Data Protection Legislation and any complaint, communication or request made under paragraph 7 of this Joint Schedule 11 (and insofar as possible within the timescales reasonably required by the Controller) including by immediately providing:</w:t>
      </w:r>
    </w:p>
    <w:p w14:paraId="277FC06B" w14:textId="77777777" w:rsidR="00325D70" w:rsidRDefault="00325D70" w:rsidP="00325D70">
      <w:pPr>
        <w:pStyle w:val="Standard"/>
        <w:numPr>
          <w:ilvl w:val="2"/>
          <w:numId w:val="1"/>
        </w:numPr>
        <w:spacing w:after="120" w:line="240" w:lineRule="auto"/>
        <w:ind w:left="809" w:hanging="709"/>
        <w:jc w:val="both"/>
      </w:pPr>
      <w:r>
        <w:rPr>
          <w:sz w:val="24"/>
          <w:szCs w:val="24"/>
        </w:rPr>
        <w:t>the Controller with full details and copies of the complaint, communication or request;</w:t>
      </w:r>
    </w:p>
    <w:p w14:paraId="6B05827D" w14:textId="77777777" w:rsidR="00325D70" w:rsidRDefault="00325D70" w:rsidP="00325D70">
      <w:pPr>
        <w:pStyle w:val="Standard"/>
        <w:numPr>
          <w:ilvl w:val="2"/>
          <w:numId w:val="1"/>
        </w:numPr>
        <w:spacing w:after="120" w:line="240" w:lineRule="auto"/>
        <w:ind w:left="809" w:hanging="709"/>
        <w:jc w:val="both"/>
      </w:pPr>
      <w:r>
        <w:rPr>
          <w:sz w:val="24"/>
          <w:szCs w:val="24"/>
        </w:rPr>
        <w:lastRenderedPageBreak/>
        <w:t>such assistance as is reasonably requested by the Controller to enable it to comply with a Data Subject Access Request within the relevant timescales set out in the Data Protection Legislation;</w:t>
      </w:r>
    </w:p>
    <w:p w14:paraId="4D6BE966" w14:textId="77777777" w:rsidR="00325D70" w:rsidRDefault="00325D70" w:rsidP="00325D70">
      <w:pPr>
        <w:pStyle w:val="Standard"/>
        <w:numPr>
          <w:ilvl w:val="2"/>
          <w:numId w:val="1"/>
        </w:numPr>
        <w:spacing w:after="120" w:line="240" w:lineRule="auto"/>
        <w:ind w:left="809" w:hanging="709"/>
        <w:jc w:val="both"/>
      </w:pPr>
      <w:r>
        <w:rPr>
          <w:sz w:val="24"/>
          <w:szCs w:val="24"/>
        </w:rPr>
        <w:t>the Controller, at its request, with any Personal Data it holds in relation to a Data Subject;</w:t>
      </w:r>
    </w:p>
    <w:p w14:paraId="3FE5CECA" w14:textId="77777777" w:rsidR="00325D70" w:rsidRDefault="00325D70" w:rsidP="00325D70">
      <w:pPr>
        <w:pStyle w:val="Standard"/>
        <w:numPr>
          <w:ilvl w:val="2"/>
          <w:numId w:val="1"/>
        </w:numPr>
        <w:spacing w:after="120" w:line="240" w:lineRule="auto"/>
        <w:ind w:left="809" w:hanging="709"/>
        <w:jc w:val="both"/>
      </w:pPr>
      <w:r>
        <w:rPr>
          <w:sz w:val="24"/>
          <w:szCs w:val="24"/>
        </w:rPr>
        <w:t xml:space="preserve">assistance as requested by the Controller following any Personal Data </w:t>
      </w:r>
      <w:proofErr w:type="gramStart"/>
      <w:r>
        <w:rPr>
          <w:sz w:val="24"/>
          <w:szCs w:val="24"/>
        </w:rPr>
        <w:t>Breach;  and</w:t>
      </w:r>
      <w:proofErr w:type="gramEnd"/>
      <w:r>
        <w:rPr>
          <w:sz w:val="24"/>
          <w:szCs w:val="24"/>
        </w:rPr>
        <w:t>/or</w:t>
      </w:r>
    </w:p>
    <w:p w14:paraId="6E3AE1F6" w14:textId="77777777" w:rsidR="00325D70" w:rsidRDefault="00325D70" w:rsidP="00325D70">
      <w:pPr>
        <w:pStyle w:val="Standard"/>
        <w:numPr>
          <w:ilvl w:val="2"/>
          <w:numId w:val="1"/>
        </w:numPr>
        <w:spacing w:after="120" w:line="240" w:lineRule="auto"/>
        <w:ind w:left="809" w:hanging="709"/>
        <w:jc w:val="both"/>
      </w:pPr>
      <w:r>
        <w:rPr>
          <w:sz w:val="24"/>
          <w:szCs w:val="24"/>
        </w:rPr>
        <w:t>assistance as requested by the Controller with respect to any request from the Information Commissioner’s Office, or any consultation by the Controller with the Information Commissioner's Office.</w:t>
      </w:r>
    </w:p>
    <w:p w14:paraId="63FB9E9D" w14:textId="77777777" w:rsidR="00325D70" w:rsidRDefault="00325D70" w:rsidP="00325D70">
      <w:pPr>
        <w:pStyle w:val="Standard"/>
        <w:numPr>
          <w:ilvl w:val="1"/>
          <w:numId w:val="1"/>
        </w:numPr>
        <w:spacing w:before="280" w:after="120" w:line="240" w:lineRule="auto"/>
        <w:ind w:left="709" w:hanging="709"/>
        <w:jc w:val="both"/>
      </w:pPr>
      <w:r>
        <w:rPr>
          <w:sz w:val="24"/>
          <w:szCs w:val="24"/>
        </w:rPr>
        <w:t>The Processor shall maintain complete and accurate records and information to demonstrate its compliance with this Joint Schedule 11. This requirement does not apply where the Processor employs fewer than 250 staff, unless:</w:t>
      </w:r>
    </w:p>
    <w:p w14:paraId="4700DDCD" w14:textId="77777777" w:rsidR="00325D70" w:rsidRDefault="00325D70" w:rsidP="00325D70">
      <w:pPr>
        <w:pStyle w:val="Standard"/>
        <w:numPr>
          <w:ilvl w:val="2"/>
          <w:numId w:val="1"/>
        </w:numPr>
        <w:spacing w:after="120" w:line="240" w:lineRule="auto"/>
        <w:ind w:left="809" w:hanging="709"/>
        <w:jc w:val="both"/>
      </w:pPr>
      <w:r>
        <w:rPr>
          <w:sz w:val="24"/>
          <w:szCs w:val="24"/>
        </w:rPr>
        <w:t xml:space="preserve">the Controller determines that the Processing is not </w:t>
      </w:r>
      <w:proofErr w:type="gramStart"/>
      <w:r>
        <w:rPr>
          <w:sz w:val="24"/>
          <w:szCs w:val="24"/>
        </w:rPr>
        <w:t>occasional;</w:t>
      </w:r>
      <w:proofErr w:type="gramEnd"/>
    </w:p>
    <w:p w14:paraId="0749E97A" w14:textId="77777777" w:rsidR="00325D70" w:rsidRDefault="00325D70" w:rsidP="00325D70">
      <w:pPr>
        <w:pStyle w:val="Standard"/>
        <w:numPr>
          <w:ilvl w:val="2"/>
          <w:numId w:val="1"/>
        </w:numPr>
        <w:spacing w:after="120" w:line="240" w:lineRule="auto"/>
        <w:ind w:left="809" w:hanging="709"/>
        <w:jc w:val="both"/>
      </w:pPr>
      <w:r>
        <w:rPr>
          <w:sz w:val="24"/>
          <w:szCs w:val="24"/>
        </w:rPr>
        <w:t>the Controller determines the Processing includes special categories of data as referred to in Article 9(1) of the UK GDPR or Personal Data relating to criminal convictions and offences referred to in Article 10 of the UK GDPR; or</w:t>
      </w:r>
    </w:p>
    <w:p w14:paraId="398EA54B" w14:textId="77777777" w:rsidR="00325D70" w:rsidRDefault="00325D70" w:rsidP="00325D70">
      <w:pPr>
        <w:pStyle w:val="Standard"/>
        <w:numPr>
          <w:ilvl w:val="2"/>
          <w:numId w:val="1"/>
        </w:numPr>
        <w:spacing w:after="120" w:line="240" w:lineRule="auto"/>
        <w:ind w:left="809" w:hanging="709"/>
        <w:jc w:val="both"/>
      </w:pPr>
      <w:r>
        <w:rPr>
          <w:sz w:val="24"/>
          <w:szCs w:val="24"/>
        </w:rPr>
        <w:t>the Controller determines that the Processing is likely to result in a risk to the rights and freedoms of Data Subjects.</w:t>
      </w:r>
    </w:p>
    <w:p w14:paraId="3067FC06" w14:textId="77777777" w:rsidR="00325D70" w:rsidRDefault="00325D70" w:rsidP="00325D70">
      <w:pPr>
        <w:pStyle w:val="Standard"/>
        <w:numPr>
          <w:ilvl w:val="1"/>
          <w:numId w:val="1"/>
        </w:numPr>
        <w:spacing w:before="280" w:after="120" w:line="240" w:lineRule="auto"/>
        <w:ind w:left="709" w:hanging="709"/>
        <w:jc w:val="both"/>
      </w:pPr>
      <w:r>
        <w:rPr>
          <w:sz w:val="24"/>
          <w:szCs w:val="24"/>
        </w:rPr>
        <w:t>The Processor shall allow for audits of its Data Processing activity by the Controller or the Controller’s designated auditor.</w:t>
      </w:r>
    </w:p>
    <w:p w14:paraId="203C3A7D" w14:textId="77777777" w:rsidR="00325D70" w:rsidRDefault="00325D70" w:rsidP="00325D70">
      <w:pPr>
        <w:pStyle w:val="Standard"/>
        <w:numPr>
          <w:ilvl w:val="1"/>
          <w:numId w:val="1"/>
        </w:numPr>
        <w:spacing w:before="280" w:after="120" w:line="240" w:lineRule="auto"/>
        <w:ind w:left="709" w:hanging="709"/>
        <w:jc w:val="both"/>
      </w:pPr>
      <w:r>
        <w:rPr>
          <w:sz w:val="24"/>
          <w:szCs w:val="24"/>
        </w:rPr>
        <w:t>The Parties shall designate a Data Protection Officer if required by the Data Protection Legislation.</w:t>
      </w:r>
    </w:p>
    <w:p w14:paraId="419C8BC0" w14:textId="77777777" w:rsidR="00325D70" w:rsidRDefault="00325D70" w:rsidP="00325D70">
      <w:pPr>
        <w:pStyle w:val="Standard"/>
        <w:numPr>
          <w:ilvl w:val="1"/>
          <w:numId w:val="1"/>
        </w:numPr>
        <w:spacing w:before="280" w:after="120" w:line="240" w:lineRule="auto"/>
        <w:ind w:left="709" w:hanging="709"/>
        <w:jc w:val="both"/>
      </w:pPr>
      <w:r>
        <w:rPr>
          <w:sz w:val="24"/>
          <w:szCs w:val="24"/>
        </w:rPr>
        <w:t xml:space="preserve">Before allowing any </w:t>
      </w:r>
      <w:proofErr w:type="spellStart"/>
      <w:r>
        <w:rPr>
          <w:sz w:val="24"/>
          <w:szCs w:val="24"/>
        </w:rPr>
        <w:t>Subprocessor</w:t>
      </w:r>
      <w:proofErr w:type="spellEnd"/>
      <w:r>
        <w:rPr>
          <w:sz w:val="24"/>
          <w:szCs w:val="24"/>
        </w:rPr>
        <w:t xml:space="preserve"> to Process any Personal Data related to the Contract, the Processor must:</w:t>
      </w:r>
    </w:p>
    <w:p w14:paraId="2DAA2363" w14:textId="77777777" w:rsidR="00325D70" w:rsidRDefault="00325D70" w:rsidP="00325D70">
      <w:pPr>
        <w:pStyle w:val="Standard"/>
        <w:numPr>
          <w:ilvl w:val="2"/>
          <w:numId w:val="1"/>
        </w:numPr>
        <w:spacing w:after="120" w:line="240" w:lineRule="auto"/>
        <w:ind w:left="809" w:hanging="709"/>
        <w:jc w:val="both"/>
      </w:pPr>
      <w:r>
        <w:rPr>
          <w:sz w:val="24"/>
          <w:szCs w:val="24"/>
        </w:rPr>
        <w:t xml:space="preserve">notify the Controller in writing of the intended </w:t>
      </w:r>
      <w:proofErr w:type="spellStart"/>
      <w:r>
        <w:rPr>
          <w:sz w:val="24"/>
          <w:szCs w:val="24"/>
        </w:rPr>
        <w:t>Subprocessor</w:t>
      </w:r>
      <w:proofErr w:type="spellEnd"/>
      <w:r>
        <w:rPr>
          <w:sz w:val="24"/>
          <w:szCs w:val="24"/>
        </w:rPr>
        <w:t xml:space="preserve"> and </w:t>
      </w:r>
      <w:proofErr w:type="gramStart"/>
      <w:r>
        <w:rPr>
          <w:sz w:val="24"/>
          <w:szCs w:val="24"/>
        </w:rPr>
        <w:t>Processing;</w:t>
      </w:r>
      <w:proofErr w:type="gramEnd"/>
    </w:p>
    <w:p w14:paraId="731C503F" w14:textId="77777777" w:rsidR="00325D70" w:rsidRDefault="00325D70" w:rsidP="00325D70">
      <w:pPr>
        <w:pStyle w:val="Standard"/>
        <w:numPr>
          <w:ilvl w:val="2"/>
          <w:numId w:val="1"/>
        </w:numPr>
        <w:spacing w:after="120" w:line="240" w:lineRule="auto"/>
        <w:ind w:left="809" w:hanging="709"/>
        <w:jc w:val="both"/>
      </w:pPr>
      <w:r>
        <w:rPr>
          <w:sz w:val="24"/>
          <w:szCs w:val="24"/>
        </w:rPr>
        <w:t xml:space="preserve">obtain the written consent of the </w:t>
      </w:r>
      <w:proofErr w:type="gramStart"/>
      <w:r>
        <w:rPr>
          <w:sz w:val="24"/>
          <w:szCs w:val="24"/>
        </w:rPr>
        <w:t>Controller;</w:t>
      </w:r>
      <w:proofErr w:type="gramEnd"/>
    </w:p>
    <w:p w14:paraId="203F8570" w14:textId="77777777" w:rsidR="00325D70" w:rsidRDefault="00325D70" w:rsidP="00325D70">
      <w:pPr>
        <w:pStyle w:val="Standard"/>
        <w:numPr>
          <w:ilvl w:val="2"/>
          <w:numId w:val="1"/>
        </w:numPr>
        <w:spacing w:after="120" w:line="240" w:lineRule="auto"/>
        <w:ind w:left="809" w:hanging="709"/>
        <w:jc w:val="both"/>
      </w:pPr>
      <w:r>
        <w:rPr>
          <w:sz w:val="24"/>
          <w:szCs w:val="24"/>
        </w:rPr>
        <w:t xml:space="preserve">enter into a written agreement with the </w:t>
      </w:r>
      <w:proofErr w:type="spellStart"/>
      <w:r>
        <w:rPr>
          <w:sz w:val="24"/>
          <w:szCs w:val="24"/>
        </w:rPr>
        <w:t>Subprocessor</w:t>
      </w:r>
      <w:proofErr w:type="spellEnd"/>
      <w:r>
        <w:rPr>
          <w:sz w:val="24"/>
          <w:szCs w:val="24"/>
        </w:rPr>
        <w:t xml:space="preserve"> which give effect to the terms set out in this Joint Schedule 11 such that they apply to the </w:t>
      </w:r>
      <w:proofErr w:type="spellStart"/>
      <w:r>
        <w:rPr>
          <w:sz w:val="24"/>
          <w:szCs w:val="24"/>
        </w:rPr>
        <w:t>Subprocessor</w:t>
      </w:r>
      <w:proofErr w:type="spellEnd"/>
      <w:r>
        <w:rPr>
          <w:sz w:val="24"/>
          <w:szCs w:val="24"/>
        </w:rPr>
        <w:t>; and</w:t>
      </w:r>
    </w:p>
    <w:p w14:paraId="3FEED99A" w14:textId="77777777" w:rsidR="00325D70" w:rsidRDefault="00325D70" w:rsidP="00325D70">
      <w:pPr>
        <w:pStyle w:val="Standard"/>
        <w:numPr>
          <w:ilvl w:val="2"/>
          <w:numId w:val="1"/>
        </w:numPr>
        <w:spacing w:after="120" w:line="240" w:lineRule="auto"/>
        <w:ind w:left="809" w:hanging="709"/>
        <w:jc w:val="both"/>
      </w:pPr>
      <w:r>
        <w:rPr>
          <w:sz w:val="24"/>
          <w:szCs w:val="24"/>
        </w:rPr>
        <w:t xml:space="preserve">provide the Controller with such information regarding the </w:t>
      </w:r>
      <w:proofErr w:type="spellStart"/>
      <w:r>
        <w:rPr>
          <w:sz w:val="24"/>
          <w:szCs w:val="24"/>
        </w:rPr>
        <w:t>Subprocessor</w:t>
      </w:r>
      <w:proofErr w:type="spellEnd"/>
      <w:r>
        <w:rPr>
          <w:sz w:val="24"/>
          <w:szCs w:val="24"/>
        </w:rPr>
        <w:t xml:space="preserve"> as the Controller may reasonably require.</w:t>
      </w:r>
    </w:p>
    <w:p w14:paraId="491EC076" w14:textId="77777777" w:rsidR="00325D70" w:rsidRDefault="00325D70" w:rsidP="00325D70">
      <w:pPr>
        <w:pStyle w:val="Standard"/>
        <w:numPr>
          <w:ilvl w:val="1"/>
          <w:numId w:val="1"/>
        </w:numPr>
        <w:spacing w:before="280" w:after="120" w:line="240" w:lineRule="auto"/>
        <w:ind w:left="709" w:hanging="709"/>
        <w:jc w:val="both"/>
      </w:pPr>
      <w:r>
        <w:rPr>
          <w:sz w:val="24"/>
          <w:szCs w:val="24"/>
        </w:rPr>
        <w:t xml:space="preserve">The Processor shall remain fully liable for all acts or omissions of any of its </w:t>
      </w:r>
      <w:proofErr w:type="spellStart"/>
      <w:r>
        <w:rPr>
          <w:sz w:val="24"/>
          <w:szCs w:val="24"/>
        </w:rPr>
        <w:t>Subprocessors</w:t>
      </w:r>
      <w:proofErr w:type="spellEnd"/>
      <w:r>
        <w:rPr>
          <w:sz w:val="24"/>
          <w:szCs w:val="24"/>
        </w:rPr>
        <w:t>.</w:t>
      </w:r>
    </w:p>
    <w:p w14:paraId="3BCA4EB3" w14:textId="77777777" w:rsidR="00325D70" w:rsidRDefault="00325D70" w:rsidP="00325D70">
      <w:pPr>
        <w:pStyle w:val="Standard"/>
        <w:numPr>
          <w:ilvl w:val="1"/>
          <w:numId w:val="1"/>
        </w:numPr>
        <w:spacing w:before="280" w:after="120" w:line="240" w:lineRule="auto"/>
        <w:ind w:left="709" w:hanging="709"/>
        <w:jc w:val="both"/>
      </w:pPr>
      <w:r>
        <w:rPr>
          <w:sz w:val="24"/>
          <w:szCs w:val="24"/>
        </w:rPr>
        <w:t>The Relevant Authority may, at any time on not less than thirty (30) Working Days’ notice, revise this Joint Schedule 11 by replacing it with any applicable controller to processor standard clauses or similar terms forming part of an applicable certification scheme (which shall apply when incorporated by attachment to the Contract).</w:t>
      </w:r>
    </w:p>
    <w:p w14:paraId="5B3A0F14" w14:textId="77777777" w:rsidR="00325D70" w:rsidRDefault="00325D70" w:rsidP="00325D70">
      <w:pPr>
        <w:pStyle w:val="Standard"/>
        <w:numPr>
          <w:ilvl w:val="1"/>
          <w:numId w:val="1"/>
        </w:numPr>
        <w:spacing w:before="280" w:after="120" w:line="240" w:lineRule="auto"/>
        <w:ind w:left="709" w:hanging="709"/>
        <w:jc w:val="both"/>
      </w:pPr>
      <w:r>
        <w:rPr>
          <w:sz w:val="24"/>
          <w:szCs w:val="24"/>
        </w:rPr>
        <w:lastRenderedPageBreak/>
        <w:t>The Parties agree to take account of any guidance issued by the Information Commissioner’s Office. The Relevant Authority may on not less than thirty (30) Working Days’ notice to the Supplier amend the Contract to ensure that it complies with any guidance issued by the Information Commissioner’s Office.</w:t>
      </w:r>
    </w:p>
    <w:p w14:paraId="5D615B3D" w14:textId="77777777" w:rsidR="00325D70" w:rsidRDefault="00325D70" w:rsidP="00325D70">
      <w:pPr>
        <w:pStyle w:val="Standard"/>
        <w:keepNext/>
        <w:spacing w:after="220" w:line="240" w:lineRule="auto"/>
        <w:jc w:val="both"/>
      </w:pPr>
      <w:r>
        <w:rPr>
          <w:b/>
          <w:color w:val="000000"/>
          <w:sz w:val="24"/>
          <w:szCs w:val="24"/>
        </w:rPr>
        <w:t>Where the Parties are Joint Controllers of Personal Data</w:t>
      </w:r>
    </w:p>
    <w:p w14:paraId="7AF61F5A" w14:textId="77777777" w:rsidR="00325D70" w:rsidRDefault="00325D70" w:rsidP="00325D70">
      <w:pPr>
        <w:pStyle w:val="Standard"/>
        <w:numPr>
          <w:ilvl w:val="1"/>
          <w:numId w:val="1"/>
        </w:numPr>
        <w:spacing w:before="280" w:after="120" w:line="240" w:lineRule="auto"/>
        <w:ind w:left="709" w:hanging="709"/>
        <w:jc w:val="both"/>
      </w:pPr>
      <w:proofErr w:type="gramStart"/>
      <w:r>
        <w:rPr>
          <w:sz w:val="24"/>
          <w:szCs w:val="24"/>
        </w:rPr>
        <w:t>In the event that</w:t>
      </w:r>
      <w:proofErr w:type="gramEnd"/>
      <w:r>
        <w:rPr>
          <w:sz w:val="24"/>
          <w:szCs w:val="24"/>
        </w:rPr>
        <w:t xml:space="preserve"> the Parties are Joint Controllers in respect of Personal Data under the Contract, the Parties shall implement paragraphs that are necessary to comply with UK GDPR Article 26 based on the terms set out in Annex 2 to this Joint Schedule 11.</w:t>
      </w:r>
    </w:p>
    <w:p w14:paraId="4F1DCAFD" w14:textId="77777777" w:rsidR="00325D70" w:rsidRDefault="00325D70" w:rsidP="00325D70">
      <w:pPr>
        <w:pStyle w:val="Standard"/>
        <w:keepNext/>
        <w:spacing w:after="220" w:line="240" w:lineRule="auto"/>
        <w:jc w:val="both"/>
      </w:pPr>
      <w:r>
        <w:rPr>
          <w:b/>
          <w:color w:val="000000"/>
          <w:sz w:val="24"/>
          <w:szCs w:val="24"/>
        </w:rPr>
        <w:t>Independent Controllers of Personal Data</w:t>
      </w:r>
    </w:p>
    <w:p w14:paraId="45011929" w14:textId="77777777" w:rsidR="00325D70" w:rsidRDefault="00325D70" w:rsidP="00325D70">
      <w:pPr>
        <w:pStyle w:val="Standard"/>
        <w:numPr>
          <w:ilvl w:val="1"/>
          <w:numId w:val="1"/>
        </w:numPr>
        <w:spacing w:before="280" w:after="120" w:line="240" w:lineRule="auto"/>
        <w:ind w:left="709" w:hanging="709"/>
        <w:jc w:val="both"/>
      </w:pPr>
      <w:r>
        <w:rPr>
          <w:sz w:val="24"/>
          <w:szCs w:val="24"/>
        </w:rP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562F1E26" w14:textId="77777777" w:rsidR="00325D70" w:rsidRDefault="00325D70" w:rsidP="00325D70">
      <w:pPr>
        <w:pStyle w:val="Standard"/>
        <w:numPr>
          <w:ilvl w:val="1"/>
          <w:numId w:val="1"/>
        </w:numPr>
        <w:spacing w:before="280" w:after="120" w:line="240" w:lineRule="auto"/>
        <w:ind w:left="709" w:hanging="709"/>
        <w:jc w:val="both"/>
      </w:pPr>
      <w:r>
        <w:rPr>
          <w:sz w:val="24"/>
          <w:szCs w:val="24"/>
        </w:rPr>
        <w:t>Each Party shall Process the Personal Data in compliance with its obligations under the Data Protection Legislation and not do anything to cause the other Party to be in breach of it.</w:t>
      </w:r>
    </w:p>
    <w:p w14:paraId="68A472FE" w14:textId="77777777" w:rsidR="00325D70" w:rsidRDefault="00325D70" w:rsidP="00325D70">
      <w:pPr>
        <w:pStyle w:val="Standard"/>
        <w:numPr>
          <w:ilvl w:val="1"/>
          <w:numId w:val="1"/>
        </w:numPr>
        <w:spacing w:before="280" w:after="120" w:line="240" w:lineRule="auto"/>
        <w:ind w:left="709" w:hanging="709"/>
        <w:jc w:val="both"/>
      </w:pPr>
      <w:r>
        <w:rPr>
          <w:sz w:val="24"/>
          <w:szCs w:val="24"/>
        </w:rPr>
        <w:t>Where a Party has provided Personal Data to the other Party in accordance with paragraph 18 of this Joint Schedule 11 above, the recipient of the Personal Data will provide all such relevant documents and information relating to its data protection policies and procedures as the other Party may reasonably require.</w:t>
      </w:r>
    </w:p>
    <w:p w14:paraId="07DC564A" w14:textId="77777777" w:rsidR="00325D70" w:rsidRDefault="00325D70" w:rsidP="00325D70">
      <w:pPr>
        <w:pStyle w:val="Standard"/>
        <w:numPr>
          <w:ilvl w:val="1"/>
          <w:numId w:val="1"/>
        </w:numPr>
        <w:spacing w:before="280" w:after="120" w:line="240" w:lineRule="auto"/>
        <w:ind w:left="709" w:hanging="709"/>
        <w:jc w:val="both"/>
      </w:pPr>
      <w:r>
        <w:rPr>
          <w:sz w:val="24"/>
          <w:szCs w:val="24"/>
        </w:rPr>
        <w:t>The Parties shall be responsible for their own compliance with Articles 13 and 14 UK GDPR in respect of the Processing of Personal Data for the purposes of the Contract.</w:t>
      </w:r>
    </w:p>
    <w:p w14:paraId="2AE70A75" w14:textId="77777777" w:rsidR="00325D70" w:rsidRDefault="00325D70" w:rsidP="00325D70">
      <w:pPr>
        <w:pStyle w:val="Standard"/>
        <w:numPr>
          <w:ilvl w:val="1"/>
          <w:numId w:val="1"/>
        </w:numPr>
        <w:spacing w:before="280" w:after="120" w:line="240" w:lineRule="auto"/>
        <w:ind w:left="709" w:hanging="709"/>
        <w:jc w:val="both"/>
      </w:pPr>
      <w:r>
        <w:rPr>
          <w:sz w:val="24"/>
          <w:szCs w:val="24"/>
        </w:rPr>
        <w:t>The Parties shall only provide Personal Data to each other:</w:t>
      </w:r>
    </w:p>
    <w:p w14:paraId="7C88FF78" w14:textId="77777777" w:rsidR="00325D70" w:rsidRDefault="00325D70" w:rsidP="00325D70">
      <w:pPr>
        <w:pStyle w:val="Standard"/>
        <w:numPr>
          <w:ilvl w:val="2"/>
          <w:numId w:val="1"/>
        </w:numPr>
        <w:spacing w:before="280" w:after="120" w:line="240" w:lineRule="auto"/>
        <w:ind w:left="809" w:hanging="709"/>
        <w:jc w:val="both"/>
      </w:pPr>
      <w:r>
        <w:rPr>
          <w:sz w:val="24"/>
          <w:szCs w:val="24"/>
        </w:rPr>
        <w:t xml:space="preserve">to the extent necessary to perform their respective obligations under the </w:t>
      </w:r>
      <w:proofErr w:type="gramStart"/>
      <w:r>
        <w:rPr>
          <w:sz w:val="24"/>
          <w:szCs w:val="24"/>
        </w:rPr>
        <w:t>Contract;</w:t>
      </w:r>
      <w:proofErr w:type="gramEnd"/>
    </w:p>
    <w:p w14:paraId="2EBD9E0C" w14:textId="77777777" w:rsidR="00325D70" w:rsidRDefault="00325D70" w:rsidP="00325D70">
      <w:pPr>
        <w:pStyle w:val="Standard"/>
        <w:numPr>
          <w:ilvl w:val="2"/>
          <w:numId w:val="1"/>
        </w:numPr>
        <w:spacing w:before="280" w:after="120" w:line="240" w:lineRule="auto"/>
        <w:ind w:left="809" w:hanging="709"/>
        <w:jc w:val="both"/>
      </w:pPr>
      <w:r>
        <w:rPr>
          <w:sz w:val="24"/>
          <w:szCs w:val="24"/>
        </w:rPr>
        <w:t>in compliance with the Data Protection Legislation (including by ensuring all required data privacy information has been given to affected Data Subjects to meet the requirements of Articles 13 and 14 of the UK GDPR); and</w:t>
      </w:r>
    </w:p>
    <w:p w14:paraId="3B650B26" w14:textId="77777777" w:rsidR="00325D70" w:rsidRDefault="00325D70" w:rsidP="00325D70">
      <w:pPr>
        <w:pStyle w:val="Standard"/>
        <w:numPr>
          <w:ilvl w:val="2"/>
          <w:numId w:val="1"/>
        </w:numPr>
        <w:spacing w:before="280" w:after="120" w:line="240" w:lineRule="auto"/>
        <w:ind w:left="809" w:hanging="709"/>
        <w:jc w:val="both"/>
      </w:pPr>
      <w:r>
        <w:rPr>
          <w:sz w:val="24"/>
          <w:szCs w:val="24"/>
        </w:rPr>
        <w:t xml:space="preserve">where it has recorded it in Annex 1 </w:t>
      </w:r>
      <w:r>
        <w:rPr>
          <w:i/>
          <w:sz w:val="24"/>
          <w:szCs w:val="24"/>
        </w:rPr>
        <w:t>(Processing Personal Data).</w:t>
      </w:r>
    </w:p>
    <w:p w14:paraId="2E699403" w14:textId="77777777" w:rsidR="00325D70" w:rsidRDefault="00325D70" w:rsidP="00325D70">
      <w:pPr>
        <w:pStyle w:val="Standard"/>
        <w:numPr>
          <w:ilvl w:val="1"/>
          <w:numId w:val="1"/>
        </w:numPr>
        <w:spacing w:before="280" w:after="120" w:line="240" w:lineRule="auto"/>
        <w:ind w:left="709" w:hanging="709"/>
        <w:jc w:val="both"/>
      </w:pPr>
      <w:r>
        <w:rPr>
          <w:sz w:val="24"/>
          <w:szCs w:val="24"/>
        </w:rPr>
        <w:tab/>
        <w:t xml:space="preserve">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UK GDPR, and the measures shall, at a minimum, comply with the </w:t>
      </w:r>
      <w:r>
        <w:rPr>
          <w:sz w:val="24"/>
          <w:szCs w:val="24"/>
        </w:rPr>
        <w:lastRenderedPageBreak/>
        <w:t>requirements of the Data Protection Legislation, including Article 32 of the UK GDPR.</w:t>
      </w:r>
    </w:p>
    <w:p w14:paraId="235FFD73" w14:textId="77777777" w:rsidR="00325D70" w:rsidRDefault="00325D70" w:rsidP="00325D70">
      <w:pPr>
        <w:pStyle w:val="Standard"/>
        <w:numPr>
          <w:ilvl w:val="1"/>
          <w:numId w:val="1"/>
        </w:numPr>
        <w:spacing w:before="280" w:after="120" w:line="240" w:lineRule="auto"/>
        <w:ind w:left="709" w:hanging="709"/>
        <w:jc w:val="both"/>
      </w:pPr>
      <w:r>
        <w:rPr>
          <w:sz w:val="24"/>
          <w:szCs w:val="24"/>
        </w:rPr>
        <w:t>A Party Processing Personal Data for the purposes of the Contract shall maintain a record of its Processing activities in accordance with Article 30 UK GDPR and shall make the record available to the other Party upon reasonable request.</w:t>
      </w:r>
    </w:p>
    <w:p w14:paraId="348AEDC2" w14:textId="77777777" w:rsidR="00325D70" w:rsidRDefault="00325D70" w:rsidP="00325D70">
      <w:pPr>
        <w:pStyle w:val="Standard"/>
        <w:numPr>
          <w:ilvl w:val="1"/>
          <w:numId w:val="1"/>
        </w:numPr>
        <w:spacing w:before="280" w:after="120" w:line="240" w:lineRule="auto"/>
        <w:ind w:left="709" w:hanging="709"/>
        <w:jc w:val="both"/>
      </w:pPr>
      <w:r>
        <w:rPr>
          <w:sz w:val="24"/>
          <w:szCs w:val="24"/>
        </w:rPr>
        <w:t xml:space="preserve">Where a Party receives a request by any Data Subject to exercise any of their rights under the Data Protection Legislation in relation to the Personal Data provided to it by the other Party pursuant to the Contract </w:t>
      </w:r>
      <w:r>
        <w:rPr>
          <w:b/>
          <w:sz w:val="24"/>
          <w:szCs w:val="24"/>
        </w:rPr>
        <w:t>(“Request Recipient”)</w:t>
      </w:r>
      <w:r>
        <w:rPr>
          <w:sz w:val="24"/>
          <w:szCs w:val="24"/>
        </w:rPr>
        <w:t>:</w:t>
      </w:r>
    </w:p>
    <w:p w14:paraId="50D0022B" w14:textId="77777777" w:rsidR="00325D70" w:rsidRDefault="00325D70" w:rsidP="00325D70">
      <w:pPr>
        <w:pStyle w:val="Standard"/>
        <w:numPr>
          <w:ilvl w:val="2"/>
          <w:numId w:val="1"/>
        </w:numPr>
        <w:spacing w:before="280" w:after="120" w:line="240" w:lineRule="auto"/>
        <w:ind w:left="809" w:hanging="709"/>
        <w:jc w:val="both"/>
      </w:pPr>
      <w:r>
        <w:rPr>
          <w:sz w:val="24"/>
          <w:szCs w:val="24"/>
        </w:rPr>
        <w:t>the other Party shall provide any information and/or assistance as reasonably requested by the Request Recipient to help it respond to the request or correspondence, at the cost of the Request Recipient; or</w:t>
      </w:r>
    </w:p>
    <w:p w14:paraId="56F00B87" w14:textId="77777777" w:rsidR="00325D70" w:rsidRDefault="00325D70" w:rsidP="00325D70">
      <w:pPr>
        <w:pStyle w:val="Standard"/>
        <w:numPr>
          <w:ilvl w:val="2"/>
          <w:numId w:val="1"/>
        </w:numPr>
        <w:spacing w:before="280" w:after="120" w:line="240" w:lineRule="auto"/>
        <w:ind w:left="809" w:hanging="709"/>
        <w:jc w:val="both"/>
      </w:pPr>
      <w:r>
        <w:rPr>
          <w:sz w:val="24"/>
          <w:szCs w:val="24"/>
        </w:rPr>
        <w:t>where the request or correspondence is directed to the other Party and/or relates to that other Party's Processing of the Personal Data, the Request Recipient will:</w:t>
      </w:r>
    </w:p>
    <w:p w14:paraId="51F72710" w14:textId="77777777" w:rsidR="00325D70" w:rsidRDefault="00325D70" w:rsidP="00325D70">
      <w:pPr>
        <w:pStyle w:val="Standard"/>
        <w:numPr>
          <w:ilvl w:val="3"/>
          <w:numId w:val="1"/>
        </w:numPr>
        <w:spacing w:before="280" w:after="120" w:line="240" w:lineRule="auto"/>
        <w:ind w:left="2126" w:hanging="707"/>
        <w:jc w:val="both"/>
      </w:pPr>
      <w:r>
        <w:rPr>
          <w:sz w:val="24"/>
          <w:szCs w:val="24"/>
        </w:rPr>
        <w:t>promptly, and in any event within five (5) Working Days of receipt of the request or correspondence, inform the other Party that it has received the same and shall forward such request or correspondence to the other Party; and</w:t>
      </w:r>
    </w:p>
    <w:p w14:paraId="11A275AB" w14:textId="77777777" w:rsidR="00325D70" w:rsidRDefault="00325D70" w:rsidP="00325D70">
      <w:pPr>
        <w:pStyle w:val="Standard"/>
        <w:numPr>
          <w:ilvl w:val="3"/>
          <w:numId w:val="1"/>
        </w:numPr>
        <w:spacing w:before="280" w:after="120" w:line="240" w:lineRule="auto"/>
        <w:ind w:left="2126" w:hanging="707"/>
        <w:jc w:val="both"/>
      </w:pPr>
      <w:r>
        <w:rPr>
          <w:sz w:val="24"/>
          <w:szCs w:val="24"/>
        </w:rPr>
        <w:t>provide any information and/or assistance as reasonably requested by the other Party to help it respond to the request or correspondence in the timeframes specified by Data Protection Legislation.</w:t>
      </w:r>
    </w:p>
    <w:p w14:paraId="2088E755" w14:textId="77777777" w:rsidR="00325D70" w:rsidRDefault="00325D70" w:rsidP="00325D70">
      <w:pPr>
        <w:pStyle w:val="Standard"/>
        <w:numPr>
          <w:ilvl w:val="1"/>
          <w:numId w:val="1"/>
        </w:numPr>
        <w:spacing w:before="280" w:after="120" w:line="240" w:lineRule="auto"/>
        <w:ind w:left="709" w:hanging="709"/>
        <w:jc w:val="both"/>
      </w:pPr>
      <w:r>
        <w:rPr>
          <w:sz w:val="24"/>
          <w:szCs w:val="24"/>
        </w:rPr>
        <w:t>Each Party shall promptly notify the other Party upon it becoming aware of any Personal Data Breach relating to Personal Data provided by the other Party pursuant to the Contract and shall:</w:t>
      </w:r>
    </w:p>
    <w:p w14:paraId="3F1F62EC" w14:textId="77777777" w:rsidR="00325D70" w:rsidRDefault="00325D70" w:rsidP="00325D70">
      <w:pPr>
        <w:pStyle w:val="Standard"/>
        <w:numPr>
          <w:ilvl w:val="2"/>
          <w:numId w:val="1"/>
        </w:numPr>
        <w:spacing w:before="280" w:after="120" w:line="240" w:lineRule="auto"/>
        <w:ind w:left="809" w:hanging="709"/>
        <w:jc w:val="both"/>
      </w:pPr>
      <w:r>
        <w:rPr>
          <w:sz w:val="24"/>
          <w:szCs w:val="24"/>
        </w:rPr>
        <w:t>do all such things as reasonably necessary to assist the other Party in mitigating the effects of the Personal Data Breach;</w:t>
      </w:r>
    </w:p>
    <w:p w14:paraId="3222D6AB" w14:textId="77777777" w:rsidR="00325D70" w:rsidRDefault="00325D70" w:rsidP="00325D70">
      <w:pPr>
        <w:pStyle w:val="Standard"/>
        <w:numPr>
          <w:ilvl w:val="2"/>
          <w:numId w:val="1"/>
        </w:numPr>
        <w:spacing w:before="280" w:after="120" w:line="240" w:lineRule="auto"/>
        <w:ind w:left="809" w:hanging="709"/>
        <w:jc w:val="both"/>
      </w:pPr>
      <w:r>
        <w:rPr>
          <w:sz w:val="24"/>
          <w:szCs w:val="24"/>
        </w:rPr>
        <w:t>implement any measures necessary to restore the security of any compromised Personal Data;</w:t>
      </w:r>
    </w:p>
    <w:p w14:paraId="7D923D47" w14:textId="77777777" w:rsidR="00325D70" w:rsidRDefault="00325D70" w:rsidP="00325D70">
      <w:pPr>
        <w:pStyle w:val="Standard"/>
        <w:numPr>
          <w:ilvl w:val="2"/>
          <w:numId w:val="1"/>
        </w:numPr>
        <w:spacing w:before="280" w:after="120" w:line="240" w:lineRule="auto"/>
        <w:ind w:left="809" w:hanging="709"/>
        <w:jc w:val="both"/>
      </w:pPr>
      <w:r>
        <w:rPr>
          <w:sz w:val="24"/>
          <w:szCs w:val="24"/>
        </w:rPr>
        <w:t>work with the other Party to make any required notifications to the Information Commissioner’s Office and affected Data Subjects in accordance with the Data Protection Legislation (including the timeframes set out therein); and</w:t>
      </w:r>
    </w:p>
    <w:p w14:paraId="6E45C0DB" w14:textId="77777777" w:rsidR="00325D70" w:rsidRDefault="00325D70" w:rsidP="00325D70">
      <w:pPr>
        <w:pStyle w:val="Standard"/>
        <w:numPr>
          <w:ilvl w:val="2"/>
          <w:numId w:val="1"/>
        </w:numPr>
        <w:spacing w:before="280" w:after="120" w:line="240" w:lineRule="auto"/>
        <w:ind w:left="809" w:hanging="709"/>
        <w:jc w:val="both"/>
      </w:pPr>
      <w:r>
        <w:rPr>
          <w:sz w:val="24"/>
          <w:szCs w:val="24"/>
        </w:rPr>
        <w:t>not do anything which may damage the reputation of the other Party or that Party's relationship with the relevant Data Subjects, save as required by Law.</w:t>
      </w:r>
    </w:p>
    <w:p w14:paraId="05047957" w14:textId="77777777" w:rsidR="00325D70" w:rsidRDefault="00325D70" w:rsidP="00325D70">
      <w:pPr>
        <w:pStyle w:val="Standard"/>
        <w:numPr>
          <w:ilvl w:val="1"/>
          <w:numId w:val="1"/>
        </w:numPr>
        <w:spacing w:before="280" w:after="120" w:line="240" w:lineRule="auto"/>
        <w:ind w:left="709" w:hanging="709"/>
        <w:jc w:val="both"/>
      </w:pPr>
      <w:r>
        <w:rPr>
          <w:sz w:val="24"/>
          <w:szCs w:val="24"/>
        </w:rPr>
        <w:t xml:space="preserve">Personal Data provided by one Party to the other Party may be used exclusively to exercise rights and obligations under the Contract as specified in Annex 1 </w:t>
      </w:r>
      <w:r>
        <w:rPr>
          <w:i/>
          <w:sz w:val="24"/>
          <w:szCs w:val="24"/>
        </w:rPr>
        <w:lastRenderedPageBreak/>
        <w:t>(Processing Personal Data).</w:t>
      </w:r>
    </w:p>
    <w:p w14:paraId="17AFA1C0" w14:textId="77777777" w:rsidR="00325D70" w:rsidRDefault="00325D70" w:rsidP="00325D70">
      <w:pPr>
        <w:pStyle w:val="Standard"/>
        <w:numPr>
          <w:ilvl w:val="1"/>
          <w:numId w:val="1"/>
        </w:numPr>
        <w:spacing w:before="280" w:after="120" w:line="240" w:lineRule="auto"/>
        <w:ind w:left="709" w:hanging="709"/>
        <w:jc w:val="both"/>
      </w:pPr>
      <w:r>
        <w:rPr>
          <w:sz w:val="24"/>
          <w:szCs w:val="24"/>
        </w:rPr>
        <w:tab/>
        <w:t xml:space="preserve">Personal Data shall not be retained or processed for longer than is necessary to perform each Party’s respective obligations under the Contract which is specified in Annex 1 </w:t>
      </w:r>
      <w:r>
        <w:rPr>
          <w:i/>
          <w:sz w:val="24"/>
          <w:szCs w:val="24"/>
        </w:rPr>
        <w:t>(Processing Personal Data)</w:t>
      </w:r>
      <w:r>
        <w:rPr>
          <w:sz w:val="24"/>
          <w:szCs w:val="24"/>
        </w:rPr>
        <w:t>.</w:t>
      </w:r>
    </w:p>
    <w:p w14:paraId="47DCFD7E" w14:textId="77777777" w:rsidR="00325D70" w:rsidRDefault="00325D70" w:rsidP="00325D70">
      <w:pPr>
        <w:pStyle w:val="Standard"/>
        <w:numPr>
          <w:ilvl w:val="1"/>
          <w:numId w:val="1"/>
        </w:numPr>
        <w:spacing w:before="280" w:after="120" w:line="240" w:lineRule="auto"/>
        <w:ind w:left="709" w:hanging="709"/>
        <w:jc w:val="both"/>
      </w:pPr>
      <w:r>
        <w:rPr>
          <w:sz w:val="24"/>
          <w:szCs w:val="24"/>
        </w:rPr>
        <w:t>Notwithstanding the general application of paragraphs 2 to 16 of this Joint Schedule 11 to Personal Data, where the Supplier is required to exercise its regulatory and/or legal obligations in respect of Personal Data, it shall act as an Independent Controller of Personal Data in accordance with paragraphs 18 to 28 of this Joint Schedule 11.</w:t>
      </w:r>
    </w:p>
    <w:p w14:paraId="03F5B434" w14:textId="77777777" w:rsidR="00325D70" w:rsidRDefault="00325D70" w:rsidP="00325D70">
      <w:pPr>
        <w:pStyle w:val="Standard"/>
        <w:spacing w:before="280" w:after="120" w:line="240" w:lineRule="auto"/>
        <w:ind w:left="709"/>
        <w:rPr>
          <w:sz w:val="24"/>
          <w:szCs w:val="24"/>
        </w:rPr>
      </w:pPr>
    </w:p>
    <w:p w14:paraId="040ED1D0" w14:textId="77777777" w:rsidR="00325D70" w:rsidRDefault="00325D70" w:rsidP="00325D70">
      <w:pPr>
        <w:pStyle w:val="Heading2"/>
        <w:pageBreakBefore/>
        <w:spacing w:after="240"/>
        <w:ind w:left="709" w:hanging="709"/>
      </w:pPr>
      <w:r>
        <w:rPr>
          <w:sz w:val="24"/>
          <w:szCs w:val="24"/>
        </w:rPr>
        <w:lastRenderedPageBreak/>
        <w:t>Annex 1 - Processing Personal Data</w:t>
      </w:r>
    </w:p>
    <w:p w14:paraId="4793BE67" w14:textId="77777777" w:rsidR="00325D70" w:rsidRDefault="00325D70" w:rsidP="00325D70">
      <w:pPr>
        <w:pStyle w:val="Standard"/>
      </w:pPr>
      <w:r>
        <w:rPr>
          <w:sz w:val="24"/>
          <w:szCs w:val="24"/>
        </w:rPr>
        <w:t xml:space="preserve">This Annex shall be completed by the Controller, who may take account of the view of the Processors, however the final decision as to the content of this Annex shall be with the Relevant Authority at its absolute discretion.  </w:t>
      </w:r>
    </w:p>
    <w:p w14:paraId="09FC44D8" w14:textId="08135303" w:rsidR="00325D70" w:rsidRDefault="00325D70" w:rsidP="005058B6">
      <w:pPr>
        <w:pStyle w:val="Standard"/>
        <w:keepNext/>
        <w:numPr>
          <w:ilvl w:val="3"/>
          <w:numId w:val="116"/>
        </w:numPr>
        <w:spacing w:line="240" w:lineRule="auto"/>
        <w:ind w:left="720" w:hanging="720"/>
        <w:jc w:val="both"/>
      </w:pPr>
      <w:r>
        <w:rPr>
          <w:sz w:val="24"/>
          <w:szCs w:val="24"/>
        </w:rPr>
        <w:t xml:space="preserve">The contact details of the Relevant Authority’s Data Protection Officer are: </w:t>
      </w:r>
      <w:r w:rsidR="00C47DD4">
        <w:rPr>
          <w:rStyle w:val="normaltextrun"/>
          <w:color w:val="000000" w:themeColor="text1"/>
        </w:rPr>
        <w:t>[Redacted]</w:t>
      </w:r>
      <w:r>
        <w:rPr>
          <w:sz w:val="24"/>
          <w:szCs w:val="24"/>
        </w:rPr>
        <w:t xml:space="preserve">, </w:t>
      </w:r>
      <w:r w:rsidR="00C47DD4">
        <w:rPr>
          <w:rStyle w:val="normaltextrun"/>
          <w:color w:val="000000" w:themeColor="text1"/>
        </w:rPr>
        <w:t>[Redacted]</w:t>
      </w:r>
    </w:p>
    <w:p w14:paraId="2DE9DAA0" w14:textId="071C608B" w:rsidR="00325D70" w:rsidRPr="009274A8" w:rsidRDefault="00325D70" w:rsidP="009274A8">
      <w:pPr>
        <w:pStyle w:val="Standard"/>
        <w:tabs>
          <w:tab w:val="left" w:pos="2257"/>
        </w:tabs>
        <w:spacing w:line="240" w:lineRule="auto"/>
        <w:rPr>
          <w:color w:val="000000" w:themeColor="text1"/>
        </w:rPr>
      </w:pPr>
      <w:r>
        <w:rPr>
          <w:sz w:val="24"/>
          <w:szCs w:val="24"/>
        </w:rPr>
        <w:t xml:space="preserve">The contact details of the Supplier’s Data Protection Officer are: </w:t>
      </w:r>
      <w:r w:rsidR="00C47DD4">
        <w:rPr>
          <w:rStyle w:val="normaltextrun"/>
          <w:color w:val="000000" w:themeColor="text1"/>
        </w:rPr>
        <w:t>[Redacted]</w:t>
      </w:r>
      <w:r w:rsidR="00387B6A">
        <w:rPr>
          <w:sz w:val="24"/>
          <w:szCs w:val="24"/>
        </w:rPr>
        <w:t xml:space="preserve">, </w:t>
      </w:r>
      <w:r w:rsidR="00C47DD4">
        <w:rPr>
          <w:rStyle w:val="normaltextrun"/>
          <w:color w:val="000000" w:themeColor="text1"/>
        </w:rPr>
        <w:t>[Redacted]</w:t>
      </w:r>
    </w:p>
    <w:p w14:paraId="7F7502E3" w14:textId="77777777" w:rsidR="00325D70" w:rsidRDefault="00325D70" w:rsidP="005058B6">
      <w:pPr>
        <w:pStyle w:val="Standard"/>
        <w:keepNext/>
        <w:numPr>
          <w:ilvl w:val="3"/>
          <w:numId w:val="116"/>
        </w:numPr>
        <w:spacing w:line="240" w:lineRule="auto"/>
        <w:ind w:left="720" w:hanging="720"/>
        <w:jc w:val="both"/>
      </w:pPr>
      <w:r>
        <w:rPr>
          <w:sz w:val="24"/>
          <w:szCs w:val="24"/>
        </w:rPr>
        <w:t>The Processor shall comply with any further written instructions with respect to Processing by the Controller.</w:t>
      </w:r>
    </w:p>
    <w:p w14:paraId="46FCCBB4" w14:textId="77777777" w:rsidR="00325D70" w:rsidRDefault="00325D70" w:rsidP="005058B6">
      <w:pPr>
        <w:pStyle w:val="Standard"/>
        <w:keepNext/>
        <w:numPr>
          <w:ilvl w:val="3"/>
          <w:numId w:val="116"/>
        </w:numPr>
        <w:spacing w:line="240" w:lineRule="auto"/>
        <w:ind w:left="720" w:hanging="720"/>
        <w:jc w:val="both"/>
      </w:pPr>
      <w:r>
        <w:rPr>
          <w:sz w:val="24"/>
          <w:szCs w:val="24"/>
        </w:rPr>
        <w:t>Any such further instructions shall be incorporated into this Annex.</w:t>
      </w:r>
    </w:p>
    <w:p w14:paraId="6B1FA15D" w14:textId="77777777" w:rsidR="00325D70" w:rsidRDefault="00325D70" w:rsidP="00325D70">
      <w:pPr>
        <w:pStyle w:val="Standard"/>
        <w:keepNext/>
        <w:ind w:left="720"/>
        <w:rPr>
          <w:sz w:val="24"/>
          <w:szCs w:val="24"/>
        </w:rPr>
      </w:pPr>
    </w:p>
    <w:tbl>
      <w:tblPr>
        <w:tblW w:w="9686" w:type="dxa"/>
        <w:tblLayout w:type="fixed"/>
        <w:tblCellMar>
          <w:left w:w="10" w:type="dxa"/>
          <w:right w:w="10" w:type="dxa"/>
        </w:tblCellMar>
        <w:tblLook w:val="0000" w:firstRow="0" w:lastRow="0" w:firstColumn="0" w:lastColumn="0" w:noHBand="0" w:noVBand="0"/>
      </w:tblPr>
      <w:tblGrid>
        <w:gridCol w:w="2263"/>
        <w:gridCol w:w="7423"/>
      </w:tblGrid>
      <w:tr w:rsidR="00325D70" w14:paraId="7CE177B5" w14:textId="77777777">
        <w:trPr>
          <w:trHeight w:val="700"/>
        </w:trPr>
        <w:tc>
          <w:tcPr>
            <w:tcW w:w="2263" w:type="dxa"/>
            <w:tcBorders>
              <w:top w:val="single" w:sz="4" w:space="0" w:color="000000"/>
              <w:left w:val="single" w:sz="4" w:space="0" w:color="000000"/>
              <w:bottom w:val="single" w:sz="4" w:space="0" w:color="000000"/>
              <w:right w:val="single" w:sz="4" w:space="0" w:color="000000"/>
            </w:tcBorders>
            <w:shd w:val="clear" w:color="auto" w:fill="BFBFBF"/>
            <w:tcMar>
              <w:top w:w="0" w:type="dxa"/>
              <w:left w:w="113" w:type="dxa"/>
              <w:bottom w:w="0" w:type="dxa"/>
              <w:right w:w="108" w:type="dxa"/>
            </w:tcMar>
            <w:vAlign w:val="center"/>
          </w:tcPr>
          <w:p w14:paraId="377E58FC" w14:textId="77777777" w:rsidR="00325D70" w:rsidRDefault="00325D70">
            <w:pPr>
              <w:pStyle w:val="Standard"/>
              <w:spacing w:line="240" w:lineRule="auto"/>
            </w:pPr>
            <w:r>
              <w:rPr>
                <w:b/>
                <w:sz w:val="24"/>
                <w:szCs w:val="24"/>
              </w:rPr>
              <w:t>Description</w:t>
            </w:r>
          </w:p>
        </w:tc>
        <w:tc>
          <w:tcPr>
            <w:tcW w:w="7422" w:type="dxa"/>
            <w:tcBorders>
              <w:top w:val="single" w:sz="4" w:space="0" w:color="000000"/>
              <w:left w:val="single" w:sz="4" w:space="0" w:color="000000"/>
              <w:bottom w:val="single" w:sz="4" w:space="0" w:color="000000"/>
              <w:right w:val="single" w:sz="4" w:space="0" w:color="000000"/>
            </w:tcBorders>
            <w:shd w:val="clear" w:color="auto" w:fill="BFBFBF"/>
            <w:tcMar>
              <w:top w:w="0" w:type="dxa"/>
              <w:left w:w="113" w:type="dxa"/>
              <w:bottom w:w="0" w:type="dxa"/>
              <w:right w:w="108" w:type="dxa"/>
            </w:tcMar>
            <w:vAlign w:val="center"/>
          </w:tcPr>
          <w:p w14:paraId="05287A1E" w14:textId="77777777" w:rsidR="00325D70" w:rsidRDefault="00325D70">
            <w:pPr>
              <w:pStyle w:val="Standard"/>
              <w:spacing w:line="240" w:lineRule="auto"/>
              <w:jc w:val="center"/>
            </w:pPr>
            <w:r>
              <w:rPr>
                <w:b/>
                <w:sz w:val="24"/>
                <w:szCs w:val="24"/>
              </w:rPr>
              <w:t>Details</w:t>
            </w:r>
          </w:p>
        </w:tc>
      </w:tr>
      <w:tr w:rsidR="00325D70" w14:paraId="01F79B8E" w14:textId="77777777">
        <w:trPr>
          <w:trHeight w:val="1620"/>
        </w:trPr>
        <w:tc>
          <w:tcPr>
            <w:tcW w:w="226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0BA5E66" w14:textId="77777777" w:rsidR="00325D70" w:rsidRDefault="00325D70">
            <w:pPr>
              <w:pStyle w:val="Standard"/>
              <w:spacing w:line="240" w:lineRule="auto"/>
            </w:pPr>
            <w:r>
              <w:rPr>
                <w:sz w:val="24"/>
                <w:szCs w:val="24"/>
              </w:rPr>
              <w:t>Identity of Controller for each Category of Personal Data</w:t>
            </w:r>
          </w:p>
        </w:tc>
        <w:tc>
          <w:tcPr>
            <w:tcW w:w="742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8C474CD" w14:textId="77777777" w:rsidR="00325D70" w:rsidRDefault="00325D70">
            <w:pPr>
              <w:pStyle w:val="Standard"/>
            </w:pPr>
            <w:r>
              <w:rPr>
                <w:b/>
                <w:sz w:val="24"/>
                <w:szCs w:val="24"/>
              </w:rPr>
              <w:t xml:space="preserve">The Relevant Authority is </w:t>
            </w:r>
            <w:proofErr w:type="gramStart"/>
            <w:r>
              <w:rPr>
                <w:b/>
                <w:sz w:val="24"/>
                <w:szCs w:val="24"/>
              </w:rPr>
              <w:t>Controller</w:t>
            </w:r>
            <w:proofErr w:type="gramEnd"/>
            <w:r>
              <w:rPr>
                <w:b/>
                <w:sz w:val="24"/>
                <w:szCs w:val="24"/>
              </w:rPr>
              <w:t xml:space="preserve"> and the Supplier is Processor</w:t>
            </w:r>
          </w:p>
          <w:p w14:paraId="63C1BF27" w14:textId="77777777" w:rsidR="00325D70" w:rsidRPr="005E7BE0" w:rsidRDefault="00325D70">
            <w:pPr>
              <w:pStyle w:val="Standard"/>
              <w:rPr>
                <w:sz w:val="24"/>
                <w:szCs w:val="24"/>
              </w:rPr>
            </w:pPr>
            <w:r w:rsidRPr="005E7BE0">
              <w:rPr>
                <w:sz w:val="24"/>
                <w:szCs w:val="24"/>
              </w:rPr>
              <w:t xml:space="preserve">The Parties acknowledge that in accordance with paragraph 3 to paragraph 16 and for the purposes of the Data Protection Legislation, the Relevant Authority is the </w:t>
            </w:r>
            <w:proofErr w:type="gramStart"/>
            <w:r w:rsidRPr="005E7BE0">
              <w:rPr>
                <w:sz w:val="24"/>
                <w:szCs w:val="24"/>
              </w:rPr>
              <w:t>Controller</w:t>
            </w:r>
            <w:proofErr w:type="gramEnd"/>
            <w:r w:rsidRPr="005E7BE0">
              <w:rPr>
                <w:sz w:val="24"/>
                <w:szCs w:val="24"/>
              </w:rPr>
              <w:t xml:space="preserve"> and the Supplier is the Processor of the following Personal Data:</w:t>
            </w:r>
          </w:p>
          <w:p w14:paraId="1ACF1D7A" w14:textId="77777777" w:rsidR="00325D70" w:rsidRPr="005E7BE0" w:rsidRDefault="00325D70">
            <w:pPr>
              <w:pStyle w:val="Standard"/>
              <w:rPr>
                <w:sz w:val="24"/>
                <w:szCs w:val="24"/>
              </w:rPr>
            </w:pPr>
          </w:p>
          <w:p w14:paraId="16AA90CA" w14:textId="77777777" w:rsidR="00325D70" w:rsidRPr="005E7BE0" w:rsidRDefault="00325D70" w:rsidP="005058B6">
            <w:pPr>
              <w:pStyle w:val="Standard"/>
              <w:numPr>
                <w:ilvl w:val="0"/>
                <w:numId w:val="60"/>
              </w:numPr>
              <w:spacing w:after="200"/>
              <w:jc w:val="both"/>
              <w:rPr>
                <w:sz w:val="24"/>
                <w:szCs w:val="24"/>
              </w:rPr>
            </w:pPr>
            <w:r w:rsidRPr="005E7BE0">
              <w:rPr>
                <w:sz w:val="24"/>
                <w:szCs w:val="24"/>
              </w:rPr>
              <w:t xml:space="preserve">Relevant information relating to the Supplier’s ability to achieve its objective of developing and delivering the digital rail consultancy project. This may include but is not limited to: </w:t>
            </w:r>
          </w:p>
          <w:p w14:paraId="28814317" w14:textId="77777777" w:rsidR="00325D70" w:rsidRPr="00EF2C23" w:rsidRDefault="00325D70" w:rsidP="005058B6">
            <w:pPr>
              <w:pStyle w:val="Standard"/>
              <w:numPr>
                <w:ilvl w:val="0"/>
                <w:numId w:val="60"/>
              </w:numPr>
              <w:spacing w:after="200"/>
              <w:jc w:val="both"/>
            </w:pPr>
            <w:r w:rsidRPr="005E7BE0">
              <w:rPr>
                <w:sz w:val="24"/>
                <w:szCs w:val="24"/>
              </w:rPr>
              <w:t>Contact details of relevant stakeholders across DIT and Other Government Departments.</w:t>
            </w:r>
            <w:r>
              <w:t xml:space="preserve"> </w:t>
            </w:r>
          </w:p>
        </w:tc>
      </w:tr>
      <w:tr w:rsidR="00325D70" w14:paraId="61509DE5" w14:textId="77777777">
        <w:trPr>
          <w:trHeight w:val="1460"/>
        </w:trPr>
        <w:tc>
          <w:tcPr>
            <w:tcW w:w="226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3175408" w14:textId="77777777" w:rsidR="00325D70" w:rsidRDefault="00325D70">
            <w:pPr>
              <w:pStyle w:val="Standard"/>
              <w:spacing w:line="240" w:lineRule="auto"/>
            </w:pPr>
            <w:r>
              <w:rPr>
                <w:sz w:val="24"/>
                <w:szCs w:val="24"/>
              </w:rPr>
              <w:t>Duration of the Processing</w:t>
            </w:r>
          </w:p>
        </w:tc>
        <w:tc>
          <w:tcPr>
            <w:tcW w:w="742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0FF684A" w14:textId="5BB7A7D6" w:rsidR="00325D70" w:rsidRPr="0012781F" w:rsidRDefault="00325D70">
            <w:pPr>
              <w:pStyle w:val="Standard"/>
              <w:spacing w:line="240" w:lineRule="auto"/>
              <w:rPr>
                <w:iCs/>
              </w:rPr>
            </w:pPr>
            <w:r>
              <w:rPr>
                <w:iCs/>
                <w:sz w:val="24"/>
                <w:szCs w:val="24"/>
              </w:rPr>
              <w:t>From the commencement of this contract (</w:t>
            </w:r>
            <w:r w:rsidR="009274A8">
              <w:rPr>
                <w:iCs/>
                <w:sz w:val="24"/>
                <w:szCs w:val="24"/>
              </w:rPr>
              <w:t>13</w:t>
            </w:r>
            <w:r w:rsidR="009274A8" w:rsidRPr="009274A8">
              <w:rPr>
                <w:iCs/>
                <w:sz w:val="24"/>
                <w:szCs w:val="24"/>
                <w:vertAlign w:val="superscript"/>
              </w:rPr>
              <w:t>th</w:t>
            </w:r>
            <w:r w:rsidR="009274A8">
              <w:rPr>
                <w:iCs/>
                <w:sz w:val="24"/>
                <w:szCs w:val="24"/>
              </w:rPr>
              <w:t xml:space="preserve"> February</w:t>
            </w:r>
            <w:r>
              <w:rPr>
                <w:iCs/>
                <w:sz w:val="24"/>
                <w:szCs w:val="24"/>
              </w:rPr>
              <w:t xml:space="preserve"> 2023) until 31</w:t>
            </w:r>
            <w:r w:rsidRPr="0012781F">
              <w:rPr>
                <w:iCs/>
                <w:sz w:val="24"/>
                <w:szCs w:val="24"/>
                <w:vertAlign w:val="superscript"/>
              </w:rPr>
              <w:t>st</w:t>
            </w:r>
            <w:r>
              <w:rPr>
                <w:iCs/>
                <w:sz w:val="24"/>
                <w:szCs w:val="24"/>
              </w:rPr>
              <w:t xml:space="preserve"> March 2023; the proposed end date of the contract.</w:t>
            </w:r>
          </w:p>
        </w:tc>
      </w:tr>
      <w:tr w:rsidR="00325D70" w14:paraId="7C55A7E7" w14:textId="77777777">
        <w:trPr>
          <w:trHeight w:val="1520"/>
        </w:trPr>
        <w:tc>
          <w:tcPr>
            <w:tcW w:w="226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CC6512D" w14:textId="77777777" w:rsidR="00325D70" w:rsidRDefault="00325D70">
            <w:pPr>
              <w:pStyle w:val="Standard"/>
              <w:spacing w:line="240" w:lineRule="auto"/>
            </w:pPr>
            <w:r>
              <w:rPr>
                <w:sz w:val="24"/>
                <w:szCs w:val="24"/>
              </w:rPr>
              <w:t>Nature and purposes of the Processing</w:t>
            </w:r>
          </w:p>
        </w:tc>
        <w:tc>
          <w:tcPr>
            <w:tcW w:w="742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F2521BD" w14:textId="77777777" w:rsidR="00325D70" w:rsidRPr="005E7BE0" w:rsidRDefault="00325D70">
            <w:pPr>
              <w:pStyle w:val="Standard"/>
              <w:rPr>
                <w:iCs/>
                <w:sz w:val="24"/>
                <w:szCs w:val="24"/>
              </w:rPr>
            </w:pPr>
            <w:r w:rsidRPr="005E7BE0">
              <w:rPr>
                <w:iCs/>
                <w:sz w:val="24"/>
                <w:szCs w:val="24"/>
              </w:rPr>
              <w:t>The data referred to in this agreement will be Processed in the following ways: collection, recording, organisation, structuring, storage, adaptation or alteration, retrieval, consultation, use, disclosure by transmission, dissemination or otherwise making available, alignment or combination, restriction, erasure, and destruction of data (</w:t>
            </w:r>
            <w:proofErr w:type="gramStart"/>
            <w:r w:rsidRPr="005E7BE0">
              <w:rPr>
                <w:iCs/>
                <w:sz w:val="24"/>
                <w:szCs w:val="24"/>
              </w:rPr>
              <w:t>whether or not</w:t>
            </w:r>
            <w:proofErr w:type="gramEnd"/>
            <w:r w:rsidRPr="005E7BE0">
              <w:rPr>
                <w:iCs/>
                <w:sz w:val="24"/>
                <w:szCs w:val="24"/>
              </w:rPr>
              <w:t xml:space="preserve"> by automated means)</w:t>
            </w:r>
          </w:p>
          <w:p w14:paraId="1E8C02D7" w14:textId="7488EFA6" w:rsidR="00325D70" w:rsidRPr="005E7BE0" w:rsidRDefault="00325D70">
            <w:pPr>
              <w:pStyle w:val="Standard"/>
              <w:rPr>
                <w:iCs/>
                <w:sz w:val="24"/>
                <w:szCs w:val="24"/>
              </w:rPr>
            </w:pPr>
            <w:r w:rsidRPr="005E7BE0">
              <w:rPr>
                <w:iCs/>
                <w:sz w:val="24"/>
                <w:szCs w:val="24"/>
              </w:rPr>
              <w:t xml:space="preserve">The purpose of this processes is solely to achieve the objective of developing and delivering </w:t>
            </w:r>
            <w:r>
              <w:rPr>
                <w:iCs/>
                <w:sz w:val="24"/>
                <w:szCs w:val="24"/>
              </w:rPr>
              <w:t xml:space="preserve">the </w:t>
            </w:r>
            <w:r w:rsidR="009274A8">
              <w:rPr>
                <w:iCs/>
                <w:sz w:val="24"/>
                <w:szCs w:val="24"/>
              </w:rPr>
              <w:t>Green Buildings – Supply Chain Study</w:t>
            </w:r>
            <w:r>
              <w:rPr>
                <w:iCs/>
                <w:sz w:val="24"/>
                <w:szCs w:val="24"/>
              </w:rPr>
              <w:t xml:space="preserve"> Project. </w:t>
            </w:r>
          </w:p>
        </w:tc>
      </w:tr>
      <w:tr w:rsidR="00325D70" w14:paraId="094575BF" w14:textId="77777777">
        <w:trPr>
          <w:trHeight w:val="1400"/>
        </w:trPr>
        <w:tc>
          <w:tcPr>
            <w:tcW w:w="226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D1732CA" w14:textId="77777777" w:rsidR="00325D70" w:rsidRDefault="00325D70">
            <w:pPr>
              <w:pStyle w:val="Standard"/>
              <w:spacing w:line="240" w:lineRule="auto"/>
            </w:pPr>
            <w:r>
              <w:rPr>
                <w:sz w:val="24"/>
                <w:szCs w:val="24"/>
              </w:rPr>
              <w:lastRenderedPageBreak/>
              <w:t>Type of Personal Data</w:t>
            </w:r>
          </w:p>
        </w:tc>
        <w:tc>
          <w:tcPr>
            <w:tcW w:w="742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E04628B" w14:textId="77777777" w:rsidR="00325D70" w:rsidRPr="005E7BE0" w:rsidRDefault="00325D70">
            <w:pPr>
              <w:pStyle w:val="Standard"/>
              <w:spacing w:line="240" w:lineRule="auto"/>
              <w:rPr>
                <w:iCs/>
              </w:rPr>
            </w:pPr>
            <w:r w:rsidRPr="005E7BE0">
              <w:rPr>
                <w:iCs/>
                <w:sz w:val="24"/>
                <w:szCs w:val="24"/>
              </w:rPr>
              <w:t xml:space="preserve">Name, telephone numbers, emails </w:t>
            </w:r>
          </w:p>
        </w:tc>
      </w:tr>
      <w:tr w:rsidR="00325D70" w14:paraId="08D91A0D" w14:textId="77777777">
        <w:trPr>
          <w:trHeight w:val="1560"/>
        </w:trPr>
        <w:tc>
          <w:tcPr>
            <w:tcW w:w="226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8C2CE9E" w14:textId="77777777" w:rsidR="00325D70" w:rsidRDefault="00325D70">
            <w:pPr>
              <w:pStyle w:val="Standard"/>
              <w:spacing w:line="240" w:lineRule="auto"/>
            </w:pPr>
            <w:r>
              <w:rPr>
                <w:sz w:val="24"/>
                <w:szCs w:val="24"/>
              </w:rPr>
              <w:t>Categories of Data Subject</w:t>
            </w:r>
          </w:p>
        </w:tc>
        <w:tc>
          <w:tcPr>
            <w:tcW w:w="742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47D6002" w14:textId="77777777" w:rsidR="00325D70" w:rsidRPr="005E7BE0" w:rsidRDefault="00325D70">
            <w:pPr>
              <w:pStyle w:val="Standard"/>
              <w:spacing w:line="240" w:lineRule="auto"/>
              <w:rPr>
                <w:iCs/>
              </w:rPr>
            </w:pPr>
            <w:r w:rsidRPr="005E7BE0">
              <w:rPr>
                <w:iCs/>
                <w:sz w:val="24"/>
                <w:szCs w:val="24"/>
              </w:rPr>
              <w:t>Staff at DIT and Other Government Departments (including volunteers, agents, and temporary workers)</w:t>
            </w:r>
            <w:r w:rsidRPr="005E7BE0">
              <w:rPr>
                <w:iCs/>
              </w:rPr>
              <w:t xml:space="preserve"> </w:t>
            </w:r>
          </w:p>
        </w:tc>
      </w:tr>
      <w:tr w:rsidR="00325D70" w14:paraId="1C6E0E39" w14:textId="77777777">
        <w:trPr>
          <w:trHeight w:val="1660"/>
        </w:trPr>
        <w:tc>
          <w:tcPr>
            <w:tcW w:w="226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BC918CD" w14:textId="77777777" w:rsidR="00325D70" w:rsidRDefault="00325D70">
            <w:pPr>
              <w:pStyle w:val="Standard"/>
            </w:pPr>
            <w:r>
              <w:rPr>
                <w:sz w:val="24"/>
                <w:szCs w:val="24"/>
              </w:rPr>
              <w:t xml:space="preserve">Plan for return and destruction of the data once the Processing is </w:t>
            </w:r>
            <w:proofErr w:type="gramStart"/>
            <w:r>
              <w:rPr>
                <w:sz w:val="24"/>
                <w:szCs w:val="24"/>
              </w:rPr>
              <w:t>complete</w:t>
            </w:r>
            <w:proofErr w:type="gramEnd"/>
          </w:p>
          <w:p w14:paraId="3CC92D2A" w14:textId="77777777" w:rsidR="00325D70" w:rsidRDefault="00325D70">
            <w:pPr>
              <w:pStyle w:val="Standard"/>
              <w:spacing w:line="240" w:lineRule="auto"/>
            </w:pPr>
            <w:r>
              <w:rPr>
                <w:sz w:val="24"/>
                <w:szCs w:val="24"/>
              </w:rPr>
              <w:t>UNLESS requirement under Union or Member State law to preserve that type of data</w:t>
            </w:r>
          </w:p>
        </w:tc>
        <w:tc>
          <w:tcPr>
            <w:tcW w:w="742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CD6830C" w14:textId="77777777" w:rsidR="00325D70" w:rsidRPr="0012781F" w:rsidRDefault="00325D70">
            <w:pPr>
              <w:pStyle w:val="Standard"/>
              <w:spacing w:line="240" w:lineRule="auto"/>
              <w:rPr>
                <w:iCs/>
              </w:rPr>
            </w:pPr>
            <w:r w:rsidRPr="0012781F">
              <w:rPr>
                <w:iCs/>
                <w:sz w:val="24"/>
                <w:szCs w:val="24"/>
              </w:rPr>
              <w:t>The data shall not be retained by the Processor after the Contract End Date</w:t>
            </w:r>
            <w:r>
              <w:rPr>
                <w:iCs/>
                <w:sz w:val="24"/>
                <w:szCs w:val="24"/>
              </w:rPr>
              <w:t>;</w:t>
            </w:r>
            <w:r w:rsidRPr="0012781F">
              <w:rPr>
                <w:iCs/>
                <w:sz w:val="24"/>
                <w:szCs w:val="24"/>
              </w:rPr>
              <w:t xml:space="preserve"> 31</w:t>
            </w:r>
            <w:r w:rsidRPr="0012781F">
              <w:rPr>
                <w:iCs/>
                <w:sz w:val="24"/>
                <w:szCs w:val="24"/>
                <w:vertAlign w:val="superscript"/>
              </w:rPr>
              <w:t>st</w:t>
            </w:r>
            <w:r w:rsidRPr="0012781F">
              <w:rPr>
                <w:iCs/>
                <w:sz w:val="24"/>
                <w:szCs w:val="24"/>
              </w:rPr>
              <w:t xml:space="preserve"> March 2023</w:t>
            </w:r>
          </w:p>
        </w:tc>
      </w:tr>
    </w:tbl>
    <w:p w14:paraId="14BB4B3A" w14:textId="77777777" w:rsidR="00325D70" w:rsidRDefault="00325D70" w:rsidP="00C600FC">
      <w:pPr>
        <w:pStyle w:val="Heading1"/>
      </w:pPr>
    </w:p>
    <w:p w14:paraId="7C007C7D" w14:textId="77777777" w:rsidR="00325D70" w:rsidRDefault="00325D70" w:rsidP="00C600FC">
      <w:pPr>
        <w:pStyle w:val="Heading1"/>
      </w:pPr>
    </w:p>
    <w:p w14:paraId="2A28C358" w14:textId="77777777" w:rsidR="00325D70" w:rsidRDefault="00325D70" w:rsidP="00325D70">
      <w:pPr>
        <w:pStyle w:val="Standard"/>
      </w:pPr>
    </w:p>
    <w:p w14:paraId="7E31AAEA" w14:textId="77777777" w:rsidR="00325D70" w:rsidRDefault="00325D70" w:rsidP="00325D70">
      <w:pPr>
        <w:pStyle w:val="Standard"/>
      </w:pPr>
    </w:p>
    <w:p w14:paraId="3180A829" w14:textId="77777777" w:rsidR="00325D70" w:rsidRDefault="00325D70" w:rsidP="00325D70">
      <w:pPr>
        <w:pStyle w:val="Standard"/>
      </w:pPr>
    </w:p>
    <w:p w14:paraId="7470503C" w14:textId="77777777" w:rsidR="00325D70" w:rsidRDefault="00325D70" w:rsidP="00325D70">
      <w:pPr>
        <w:pStyle w:val="Standard"/>
      </w:pPr>
    </w:p>
    <w:p w14:paraId="3A4DE695" w14:textId="77777777" w:rsidR="00325D70" w:rsidRDefault="00325D70" w:rsidP="00325D70">
      <w:pPr>
        <w:pStyle w:val="Standard"/>
      </w:pPr>
    </w:p>
    <w:p w14:paraId="11ADA124" w14:textId="77777777" w:rsidR="00325D70" w:rsidRDefault="00325D70" w:rsidP="00325D70">
      <w:pPr>
        <w:pStyle w:val="Standard"/>
      </w:pPr>
    </w:p>
    <w:p w14:paraId="53BF745D" w14:textId="77777777" w:rsidR="00325D70" w:rsidRDefault="00325D70" w:rsidP="00325D70">
      <w:pPr>
        <w:pStyle w:val="Standard"/>
      </w:pPr>
    </w:p>
    <w:p w14:paraId="169FE2C9" w14:textId="77777777" w:rsidR="00325D70" w:rsidRDefault="00325D70" w:rsidP="00325D70">
      <w:pPr>
        <w:pStyle w:val="Standard"/>
      </w:pPr>
    </w:p>
    <w:p w14:paraId="447B24EC" w14:textId="77777777" w:rsidR="00325D70" w:rsidRDefault="00325D70" w:rsidP="00325D70">
      <w:pPr>
        <w:pStyle w:val="Standard"/>
      </w:pPr>
    </w:p>
    <w:p w14:paraId="30477EBA" w14:textId="77777777" w:rsidR="00325D70" w:rsidRDefault="00325D70" w:rsidP="00325D70">
      <w:pPr>
        <w:pStyle w:val="Standard"/>
      </w:pPr>
    </w:p>
    <w:p w14:paraId="3623F537" w14:textId="77777777" w:rsidR="00325D70" w:rsidRDefault="00325D70" w:rsidP="00325D70">
      <w:pPr>
        <w:pStyle w:val="Standard"/>
      </w:pPr>
    </w:p>
    <w:p w14:paraId="6A4B19C1" w14:textId="77777777" w:rsidR="00325D70" w:rsidRDefault="00325D70" w:rsidP="00325D70">
      <w:pPr>
        <w:pStyle w:val="Standard"/>
      </w:pPr>
    </w:p>
    <w:p w14:paraId="3E5D2265" w14:textId="77777777" w:rsidR="00325D70" w:rsidRDefault="00325D70" w:rsidP="00325D70">
      <w:pPr>
        <w:pStyle w:val="Standard"/>
      </w:pPr>
    </w:p>
    <w:p w14:paraId="303010A3" w14:textId="77777777" w:rsidR="00325D70" w:rsidRPr="00325D70" w:rsidRDefault="00325D70" w:rsidP="00325D70">
      <w:pPr>
        <w:pStyle w:val="Standard"/>
      </w:pPr>
    </w:p>
    <w:p w14:paraId="68DBD273" w14:textId="77777777" w:rsidR="00325D70" w:rsidRDefault="00325D70" w:rsidP="00C600FC">
      <w:pPr>
        <w:pStyle w:val="Heading1"/>
      </w:pPr>
    </w:p>
    <w:p w14:paraId="3D15BAC8" w14:textId="77777777" w:rsidR="00325D70" w:rsidRPr="00325D70" w:rsidRDefault="00325D70" w:rsidP="00325D70">
      <w:pPr>
        <w:pStyle w:val="Standard"/>
      </w:pPr>
    </w:p>
    <w:p w14:paraId="4E8D79B4" w14:textId="39B4D1A7" w:rsidR="00C600FC" w:rsidRDefault="00C600FC" w:rsidP="00C600FC">
      <w:pPr>
        <w:pStyle w:val="Heading1"/>
      </w:pPr>
      <w:r>
        <w:lastRenderedPageBreak/>
        <w:t>Call-Off Schedule 5 (Pricing Details)</w:t>
      </w:r>
    </w:p>
    <w:p w14:paraId="0F3F85FB" w14:textId="77777777" w:rsidR="00C600FC" w:rsidRDefault="00C600FC">
      <w:pPr>
        <w:pStyle w:val="Standard"/>
      </w:pPr>
    </w:p>
    <w:p w14:paraId="3A195D5F" w14:textId="77777777" w:rsidR="005A46D1" w:rsidRDefault="005A46D1">
      <w:pPr>
        <w:pStyle w:val="Standard"/>
      </w:pPr>
    </w:p>
    <w:p w14:paraId="279CD771" w14:textId="27A64C91" w:rsidR="00B915A4" w:rsidRDefault="00C47DD4">
      <w:pPr>
        <w:pStyle w:val="Standard"/>
      </w:pPr>
      <w:r>
        <w:rPr>
          <w:rStyle w:val="normaltextrun"/>
          <w:color w:val="000000" w:themeColor="text1"/>
        </w:rPr>
        <w:t>[Redacted]</w:t>
      </w:r>
    </w:p>
    <w:p w14:paraId="2D4022A2" w14:textId="70708795" w:rsidR="00B915A4" w:rsidRDefault="00B915A4">
      <w:pPr>
        <w:pStyle w:val="Standard"/>
      </w:pPr>
    </w:p>
    <w:p w14:paraId="364C2755" w14:textId="44EEFFFA" w:rsidR="00B915A4" w:rsidRDefault="00B915A4">
      <w:pPr>
        <w:pStyle w:val="Standard"/>
      </w:pPr>
    </w:p>
    <w:p w14:paraId="2FB2CB08" w14:textId="7AE592DF" w:rsidR="00B915A4" w:rsidRDefault="00B915A4">
      <w:pPr>
        <w:pStyle w:val="Standard"/>
      </w:pPr>
    </w:p>
    <w:p w14:paraId="6A41331B" w14:textId="58AE4226" w:rsidR="00B915A4" w:rsidRDefault="00B915A4">
      <w:pPr>
        <w:pStyle w:val="Standard"/>
      </w:pPr>
    </w:p>
    <w:p w14:paraId="0FB46741" w14:textId="0428FDAE" w:rsidR="00B915A4" w:rsidRDefault="00B915A4">
      <w:pPr>
        <w:pStyle w:val="Standard"/>
      </w:pPr>
    </w:p>
    <w:p w14:paraId="26FD5563" w14:textId="75B65AAC" w:rsidR="00B915A4" w:rsidRDefault="00B915A4">
      <w:pPr>
        <w:pStyle w:val="Standard"/>
      </w:pPr>
    </w:p>
    <w:p w14:paraId="1F0E09D2" w14:textId="022861D2" w:rsidR="00B915A4" w:rsidRDefault="00B915A4">
      <w:pPr>
        <w:pStyle w:val="Standard"/>
      </w:pPr>
    </w:p>
    <w:p w14:paraId="02697107" w14:textId="428A24E2" w:rsidR="00B915A4" w:rsidRDefault="00B915A4">
      <w:pPr>
        <w:pStyle w:val="Standard"/>
      </w:pPr>
    </w:p>
    <w:p w14:paraId="07277A75" w14:textId="77777777" w:rsidR="00B915A4" w:rsidRDefault="00B915A4">
      <w:pPr>
        <w:pStyle w:val="Standard"/>
      </w:pPr>
    </w:p>
    <w:p w14:paraId="3C8A7623" w14:textId="1E5632FC" w:rsidR="00B915A4" w:rsidRDefault="00B915A4">
      <w:pPr>
        <w:pStyle w:val="Standard"/>
      </w:pPr>
    </w:p>
    <w:p w14:paraId="6DA90547" w14:textId="77777777" w:rsidR="00B915A4" w:rsidRDefault="00B915A4">
      <w:pPr>
        <w:pStyle w:val="Standard"/>
      </w:pPr>
    </w:p>
    <w:p w14:paraId="12B48890" w14:textId="77777777" w:rsidR="00B915A4" w:rsidRDefault="00B915A4">
      <w:pPr>
        <w:pStyle w:val="Standard"/>
      </w:pPr>
    </w:p>
    <w:p w14:paraId="7C94D275" w14:textId="77777777" w:rsidR="00B915A4" w:rsidRDefault="00B915A4">
      <w:pPr>
        <w:pStyle w:val="Standard"/>
      </w:pPr>
    </w:p>
    <w:p w14:paraId="5B271D5D" w14:textId="77777777" w:rsidR="00B915A4" w:rsidRDefault="00B915A4">
      <w:pPr>
        <w:pStyle w:val="Standard"/>
      </w:pPr>
    </w:p>
    <w:p w14:paraId="0649EDF8" w14:textId="77777777" w:rsidR="00B915A4" w:rsidRDefault="00B915A4">
      <w:pPr>
        <w:pStyle w:val="Standard"/>
      </w:pPr>
    </w:p>
    <w:p w14:paraId="3982572E" w14:textId="77777777" w:rsidR="00B915A4" w:rsidRDefault="00B915A4">
      <w:pPr>
        <w:pStyle w:val="Standard"/>
      </w:pPr>
    </w:p>
    <w:p w14:paraId="26647251" w14:textId="77777777" w:rsidR="00B915A4" w:rsidRDefault="00B915A4">
      <w:pPr>
        <w:pStyle w:val="Standard"/>
      </w:pPr>
    </w:p>
    <w:p w14:paraId="7F4860D8" w14:textId="77777777" w:rsidR="00B915A4" w:rsidRDefault="00B915A4">
      <w:pPr>
        <w:pStyle w:val="Standard"/>
      </w:pPr>
    </w:p>
    <w:p w14:paraId="33CDAF4E" w14:textId="77777777" w:rsidR="00B915A4" w:rsidRDefault="00B915A4">
      <w:pPr>
        <w:pStyle w:val="Standard"/>
      </w:pPr>
    </w:p>
    <w:p w14:paraId="2B6DE416" w14:textId="77777777" w:rsidR="00B915A4" w:rsidRDefault="00B915A4">
      <w:pPr>
        <w:pStyle w:val="Standard"/>
      </w:pPr>
    </w:p>
    <w:p w14:paraId="2AC581D5" w14:textId="77777777" w:rsidR="00B915A4" w:rsidRDefault="00B915A4">
      <w:pPr>
        <w:pStyle w:val="Standard"/>
      </w:pPr>
    </w:p>
    <w:p w14:paraId="3EB04C06" w14:textId="77777777" w:rsidR="00B915A4" w:rsidRDefault="00B915A4">
      <w:pPr>
        <w:pStyle w:val="Standard"/>
      </w:pPr>
    </w:p>
    <w:p w14:paraId="0D22885B" w14:textId="77777777" w:rsidR="00B915A4" w:rsidRDefault="00B915A4">
      <w:pPr>
        <w:pStyle w:val="Standard"/>
      </w:pPr>
    </w:p>
    <w:p w14:paraId="230C9EAB" w14:textId="77777777" w:rsidR="00B915A4" w:rsidRDefault="00B915A4">
      <w:pPr>
        <w:pStyle w:val="Standard"/>
      </w:pPr>
    </w:p>
    <w:p w14:paraId="61E9E8FE" w14:textId="77777777" w:rsidR="00B915A4" w:rsidRDefault="00B915A4">
      <w:pPr>
        <w:pStyle w:val="Standard"/>
      </w:pPr>
    </w:p>
    <w:p w14:paraId="36E4958F" w14:textId="77777777" w:rsidR="00B915A4" w:rsidRDefault="00B915A4">
      <w:pPr>
        <w:pStyle w:val="Standard"/>
      </w:pPr>
    </w:p>
    <w:p w14:paraId="10EE1E3A" w14:textId="77777777" w:rsidR="00B915A4" w:rsidRDefault="00B915A4">
      <w:pPr>
        <w:pStyle w:val="Standard"/>
      </w:pPr>
    </w:p>
    <w:p w14:paraId="1728768D" w14:textId="77777777" w:rsidR="00B915A4" w:rsidRDefault="00B915A4">
      <w:pPr>
        <w:pStyle w:val="Standard"/>
      </w:pPr>
    </w:p>
    <w:p w14:paraId="1786A3C4" w14:textId="77777777" w:rsidR="00B915A4" w:rsidRDefault="00B915A4">
      <w:pPr>
        <w:pStyle w:val="Standard"/>
      </w:pPr>
    </w:p>
    <w:p w14:paraId="3605946A" w14:textId="77777777" w:rsidR="00B915A4" w:rsidRDefault="00B915A4">
      <w:pPr>
        <w:pStyle w:val="Standard"/>
      </w:pPr>
    </w:p>
    <w:p w14:paraId="17275D6D" w14:textId="5C37E627" w:rsidR="00C47DD4" w:rsidRDefault="00C47DD4" w:rsidP="0000627F">
      <w:pPr>
        <w:pStyle w:val="Heading1"/>
      </w:pPr>
    </w:p>
    <w:p w14:paraId="678551EA" w14:textId="00A45F7E" w:rsidR="00C47DD4" w:rsidRDefault="00C47DD4" w:rsidP="00C47DD4">
      <w:pPr>
        <w:pStyle w:val="Standard"/>
      </w:pPr>
    </w:p>
    <w:p w14:paraId="3CF02450" w14:textId="63ADEC1A" w:rsidR="00C47DD4" w:rsidRDefault="00C47DD4" w:rsidP="00C47DD4">
      <w:pPr>
        <w:pStyle w:val="Standard"/>
      </w:pPr>
    </w:p>
    <w:p w14:paraId="22477AFD" w14:textId="2B45F1B6" w:rsidR="00C47DD4" w:rsidRDefault="00C47DD4" w:rsidP="00C47DD4">
      <w:pPr>
        <w:pStyle w:val="Standard"/>
      </w:pPr>
    </w:p>
    <w:p w14:paraId="355696A1" w14:textId="55DD6B37" w:rsidR="00C47DD4" w:rsidRDefault="00C47DD4" w:rsidP="00C47DD4">
      <w:pPr>
        <w:pStyle w:val="Standard"/>
      </w:pPr>
    </w:p>
    <w:p w14:paraId="2A66F6D2" w14:textId="77777777" w:rsidR="00C47DD4" w:rsidRPr="00C47DD4" w:rsidRDefault="00C47DD4" w:rsidP="00C47DD4">
      <w:pPr>
        <w:pStyle w:val="Standard"/>
      </w:pPr>
    </w:p>
    <w:p w14:paraId="7021BFDB" w14:textId="66B05E87" w:rsidR="0000627F" w:rsidRDefault="0000627F" w:rsidP="0000627F">
      <w:pPr>
        <w:pStyle w:val="Heading1"/>
      </w:pPr>
      <w:r>
        <w:lastRenderedPageBreak/>
        <w:t>Call-Off Schedule 7 (Key Supplier Staff)</w:t>
      </w:r>
    </w:p>
    <w:p w14:paraId="59CA1FB4" w14:textId="77777777" w:rsidR="0000627F" w:rsidRDefault="0000627F" w:rsidP="0000627F">
      <w:pPr>
        <w:pStyle w:val="Standard"/>
        <w:widowControl/>
        <w:tabs>
          <w:tab w:val="left" w:pos="1701"/>
        </w:tabs>
        <w:spacing w:before="120" w:after="120" w:line="240" w:lineRule="auto"/>
        <w:ind w:left="567" w:hanging="567"/>
      </w:pPr>
      <w:r>
        <w:rPr>
          <w:color w:val="000000"/>
          <w:sz w:val="24"/>
          <w:szCs w:val="24"/>
        </w:rPr>
        <w:t>1.1</w:t>
      </w:r>
      <w:r>
        <w:rPr>
          <w:color w:val="000000"/>
          <w:sz w:val="24"/>
          <w:szCs w:val="24"/>
        </w:rPr>
        <w:tab/>
        <w:t>The Order Form lists the key roles (“</w:t>
      </w:r>
      <w:r>
        <w:rPr>
          <w:b/>
          <w:color w:val="000000"/>
          <w:sz w:val="24"/>
          <w:szCs w:val="24"/>
        </w:rPr>
        <w:t>Key Roles</w:t>
      </w:r>
      <w:r>
        <w:rPr>
          <w:color w:val="000000"/>
          <w:sz w:val="24"/>
          <w:szCs w:val="24"/>
        </w:rPr>
        <w:t>”) and names of the persons who the Supplier shall appoint to fill those Key Roles at the Start Date.</w:t>
      </w:r>
    </w:p>
    <w:p w14:paraId="3A2F3301" w14:textId="77777777" w:rsidR="0000627F" w:rsidRDefault="0000627F" w:rsidP="0000627F">
      <w:pPr>
        <w:pStyle w:val="Standard"/>
        <w:widowControl/>
        <w:tabs>
          <w:tab w:val="left" w:pos="1701"/>
        </w:tabs>
        <w:spacing w:before="120" w:after="120" w:line="240" w:lineRule="auto"/>
        <w:ind w:left="567" w:hanging="567"/>
        <w:rPr>
          <w:color w:val="000000"/>
          <w:sz w:val="24"/>
          <w:szCs w:val="24"/>
        </w:rPr>
      </w:pPr>
    </w:p>
    <w:p w14:paraId="3FC47572" w14:textId="77777777" w:rsidR="0000627F" w:rsidRDefault="0000627F" w:rsidP="0000627F">
      <w:pPr>
        <w:pStyle w:val="Standard"/>
        <w:widowControl/>
        <w:tabs>
          <w:tab w:val="left" w:pos="1701"/>
        </w:tabs>
        <w:spacing w:before="120" w:after="120" w:line="240" w:lineRule="auto"/>
        <w:ind w:left="567" w:hanging="567"/>
        <w:rPr>
          <w:rFonts w:ascii="Calibri" w:eastAsia="Calibri" w:hAnsi="Calibri" w:cs="Calibri"/>
        </w:rPr>
      </w:pPr>
      <w:r>
        <w:rPr>
          <w:color w:val="000000"/>
          <w:sz w:val="24"/>
          <w:szCs w:val="24"/>
        </w:rPr>
        <w:t>1.2</w:t>
      </w:r>
      <w:r>
        <w:rPr>
          <w:color w:val="000000"/>
          <w:sz w:val="24"/>
          <w:szCs w:val="24"/>
        </w:rPr>
        <w:tab/>
        <w:t xml:space="preserve">The Supplier shall ensure that the Key Staff </w:t>
      </w:r>
      <w:proofErr w:type="gramStart"/>
      <w:r>
        <w:rPr>
          <w:color w:val="000000"/>
          <w:sz w:val="24"/>
          <w:szCs w:val="24"/>
        </w:rPr>
        <w:t>fulfil the Key Roles at all times</w:t>
      </w:r>
      <w:proofErr w:type="gramEnd"/>
      <w:r>
        <w:rPr>
          <w:color w:val="000000"/>
          <w:sz w:val="24"/>
          <w:szCs w:val="24"/>
        </w:rPr>
        <w:t xml:space="preserve"> during the Contract Period.</w:t>
      </w:r>
    </w:p>
    <w:p w14:paraId="6EDA6636" w14:textId="77777777" w:rsidR="0000627F" w:rsidRDefault="0000627F" w:rsidP="0000627F">
      <w:pPr>
        <w:pStyle w:val="Standard"/>
        <w:widowControl/>
        <w:tabs>
          <w:tab w:val="left" w:pos="1701"/>
        </w:tabs>
        <w:spacing w:before="120" w:after="120" w:line="240" w:lineRule="auto"/>
        <w:ind w:left="567" w:hanging="567"/>
        <w:rPr>
          <w:color w:val="000000"/>
          <w:sz w:val="24"/>
          <w:szCs w:val="24"/>
        </w:rPr>
      </w:pPr>
    </w:p>
    <w:p w14:paraId="4B90109D" w14:textId="77777777" w:rsidR="0000627F" w:rsidRDefault="0000627F" w:rsidP="0000627F">
      <w:pPr>
        <w:pStyle w:val="Standard"/>
        <w:widowControl/>
        <w:tabs>
          <w:tab w:val="left" w:pos="1701"/>
        </w:tabs>
        <w:spacing w:before="120" w:after="120" w:line="240" w:lineRule="auto"/>
        <w:ind w:left="567" w:hanging="567"/>
        <w:rPr>
          <w:rFonts w:ascii="Calibri" w:eastAsia="Calibri" w:hAnsi="Calibri" w:cs="Calibri"/>
        </w:rPr>
      </w:pPr>
      <w:r>
        <w:rPr>
          <w:color w:val="000000"/>
          <w:sz w:val="24"/>
          <w:szCs w:val="24"/>
        </w:rPr>
        <w:t>1.3</w:t>
      </w:r>
      <w:r>
        <w:rPr>
          <w:color w:val="000000"/>
          <w:sz w:val="24"/>
          <w:szCs w:val="24"/>
        </w:rPr>
        <w:tab/>
        <w:t xml:space="preserve">The Buyer may identify any further roles as being Key Roles and, following agreement to the same by the Supplier, the relevant person selected to fill those Key Roles shall be included on the list of Key Staff.  </w:t>
      </w:r>
    </w:p>
    <w:p w14:paraId="70DA3F8F" w14:textId="77777777" w:rsidR="0000627F" w:rsidRDefault="0000627F" w:rsidP="0000627F">
      <w:pPr>
        <w:pStyle w:val="Standard"/>
        <w:widowControl/>
        <w:tabs>
          <w:tab w:val="left" w:pos="1701"/>
        </w:tabs>
        <w:spacing w:before="120" w:after="120" w:line="240" w:lineRule="auto"/>
        <w:ind w:left="567" w:hanging="567"/>
        <w:rPr>
          <w:color w:val="000000"/>
          <w:sz w:val="24"/>
          <w:szCs w:val="24"/>
        </w:rPr>
      </w:pPr>
    </w:p>
    <w:p w14:paraId="7FC539B2" w14:textId="77777777" w:rsidR="0000627F" w:rsidRDefault="0000627F" w:rsidP="0000627F">
      <w:pPr>
        <w:pStyle w:val="Standard"/>
        <w:keepNext/>
        <w:widowControl/>
        <w:tabs>
          <w:tab w:val="left" w:pos="1701"/>
        </w:tabs>
        <w:spacing w:before="120" w:after="120" w:line="240" w:lineRule="auto"/>
        <w:ind w:left="567" w:hanging="567"/>
        <w:rPr>
          <w:rFonts w:ascii="Calibri" w:eastAsia="Calibri" w:hAnsi="Calibri" w:cs="Calibri"/>
        </w:rPr>
      </w:pPr>
      <w:r>
        <w:rPr>
          <w:color w:val="000000"/>
          <w:sz w:val="24"/>
          <w:szCs w:val="24"/>
        </w:rPr>
        <w:t>1.4</w:t>
      </w:r>
      <w:r>
        <w:rPr>
          <w:color w:val="000000"/>
          <w:sz w:val="24"/>
          <w:szCs w:val="24"/>
        </w:rPr>
        <w:tab/>
        <w:t>The Supplier shall not and shall procure that any Subcontractor shall not remove or replace any Key Staff unless:</w:t>
      </w:r>
    </w:p>
    <w:p w14:paraId="4C435F78" w14:textId="77777777" w:rsidR="0000627F" w:rsidRDefault="0000627F" w:rsidP="0000627F">
      <w:pPr>
        <w:pStyle w:val="Standard"/>
        <w:keepNext/>
        <w:widowControl/>
        <w:tabs>
          <w:tab w:val="left" w:pos="1701"/>
        </w:tabs>
        <w:spacing w:before="120" w:after="120" w:line="240" w:lineRule="auto"/>
        <w:ind w:left="567" w:hanging="567"/>
        <w:rPr>
          <w:color w:val="000000"/>
          <w:sz w:val="24"/>
          <w:szCs w:val="24"/>
        </w:rPr>
      </w:pPr>
    </w:p>
    <w:p w14:paraId="4FB25788" w14:textId="77777777" w:rsidR="0000627F" w:rsidRDefault="0000627F" w:rsidP="0000627F">
      <w:pPr>
        <w:pStyle w:val="Standard"/>
        <w:widowControl/>
        <w:tabs>
          <w:tab w:val="left" w:pos="3403"/>
        </w:tabs>
        <w:spacing w:before="120" w:after="120" w:line="240" w:lineRule="auto"/>
        <w:ind w:left="1418" w:hanging="851"/>
        <w:rPr>
          <w:rFonts w:ascii="Calibri" w:eastAsia="Calibri" w:hAnsi="Calibri" w:cs="Calibri"/>
        </w:rPr>
      </w:pPr>
      <w:r>
        <w:rPr>
          <w:color w:val="000000"/>
          <w:sz w:val="24"/>
          <w:szCs w:val="24"/>
        </w:rPr>
        <w:t>1.4.1</w:t>
      </w:r>
      <w:r>
        <w:rPr>
          <w:color w:val="000000"/>
          <w:sz w:val="24"/>
          <w:szCs w:val="24"/>
        </w:rPr>
        <w:tab/>
        <w:t>requested to do so by the Buyer or the Buyer Approves such removal or replacement (not to be unreasonably withheld or delayed</w:t>
      </w:r>
      <w:proofErr w:type="gramStart"/>
      <w:r>
        <w:rPr>
          <w:color w:val="000000"/>
          <w:sz w:val="24"/>
          <w:szCs w:val="24"/>
        </w:rPr>
        <w:t>);</w:t>
      </w:r>
      <w:proofErr w:type="gramEnd"/>
    </w:p>
    <w:p w14:paraId="07D4ED8D" w14:textId="77777777" w:rsidR="0000627F" w:rsidRDefault="0000627F" w:rsidP="0000627F">
      <w:pPr>
        <w:pStyle w:val="Standard"/>
        <w:widowControl/>
        <w:tabs>
          <w:tab w:val="left" w:pos="3403"/>
        </w:tabs>
        <w:spacing w:before="120" w:after="120" w:line="240" w:lineRule="auto"/>
        <w:ind w:left="1418" w:hanging="851"/>
      </w:pPr>
      <w:r>
        <w:rPr>
          <w:color w:val="000000"/>
          <w:sz w:val="24"/>
          <w:szCs w:val="24"/>
        </w:rPr>
        <w:t>1.4.2</w:t>
      </w:r>
      <w:r>
        <w:rPr>
          <w:color w:val="000000"/>
          <w:sz w:val="24"/>
          <w:szCs w:val="24"/>
        </w:rPr>
        <w:tab/>
        <w:t xml:space="preserve">the person concerned resigns, </w:t>
      </w:r>
      <w:proofErr w:type="gramStart"/>
      <w:r>
        <w:rPr>
          <w:color w:val="000000"/>
          <w:sz w:val="24"/>
          <w:szCs w:val="24"/>
        </w:rPr>
        <w:t>retires</w:t>
      </w:r>
      <w:proofErr w:type="gramEnd"/>
      <w:r>
        <w:rPr>
          <w:color w:val="000000"/>
          <w:sz w:val="24"/>
          <w:szCs w:val="24"/>
        </w:rPr>
        <w:t xml:space="preserve"> or dies or is on maternity or long-term sick leave; or</w:t>
      </w:r>
    </w:p>
    <w:p w14:paraId="0EA9F857" w14:textId="77777777" w:rsidR="0000627F" w:rsidRDefault="0000627F" w:rsidP="0000627F">
      <w:pPr>
        <w:pStyle w:val="Standard"/>
        <w:widowControl/>
        <w:tabs>
          <w:tab w:val="left" w:pos="3403"/>
        </w:tabs>
        <w:spacing w:before="120" w:after="120" w:line="240" w:lineRule="auto"/>
        <w:ind w:left="1418" w:hanging="851"/>
      </w:pPr>
      <w:r>
        <w:rPr>
          <w:color w:val="000000"/>
          <w:sz w:val="24"/>
          <w:szCs w:val="24"/>
        </w:rPr>
        <w:t>1.4.3</w:t>
      </w:r>
      <w:r>
        <w:rPr>
          <w:color w:val="000000"/>
          <w:sz w:val="24"/>
          <w:szCs w:val="24"/>
        </w:rPr>
        <w:tab/>
        <w:t>the person’s employment or contractual arrangement with the Supplier or Subcontractor is terminated for material breach of contract by the employee.</w:t>
      </w:r>
    </w:p>
    <w:p w14:paraId="29A8EB56" w14:textId="77777777" w:rsidR="0000627F" w:rsidRDefault="0000627F" w:rsidP="0000627F">
      <w:pPr>
        <w:pStyle w:val="Standard"/>
        <w:widowControl/>
        <w:tabs>
          <w:tab w:val="left" w:pos="3403"/>
        </w:tabs>
        <w:spacing w:before="120" w:after="120" w:line="240" w:lineRule="auto"/>
        <w:ind w:left="1418" w:hanging="851"/>
        <w:rPr>
          <w:color w:val="000000"/>
          <w:sz w:val="24"/>
          <w:szCs w:val="24"/>
        </w:rPr>
      </w:pPr>
    </w:p>
    <w:p w14:paraId="505911E4" w14:textId="77777777" w:rsidR="0000627F" w:rsidRDefault="0000627F" w:rsidP="0000627F">
      <w:pPr>
        <w:pStyle w:val="Standard"/>
        <w:keepNext/>
        <w:widowControl/>
        <w:tabs>
          <w:tab w:val="left" w:pos="1701"/>
        </w:tabs>
        <w:spacing w:before="120" w:after="120" w:line="240" w:lineRule="auto"/>
        <w:ind w:left="567" w:hanging="567"/>
        <w:rPr>
          <w:rFonts w:ascii="Calibri" w:eastAsia="Calibri" w:hAnsi="Calibri" w:cs="Calibri"/>
        </w:rPr>
      </w:pPr>
      <w:r>
        <w:rPr>
          <w:color w:val="000000"/>
          <w:sz w:val="24"/>
          <w:szCs w:val="24"/>
        </w:rPr>
        <w:t>1.5</w:t>
      </w:r>
      <w:r>
        <w:rPr>
          <w:color w:val="000000"/>
          <w:sz w:val="24"/>
          <w:szCs w:val="24"/>
        </w:rPr>
        <w:tab/>
        <w:t>The Supplier shall:</w:t>
      </w:r>
    </w:p>
    <w:p w14:paraId="041034E5" w14:textId="77777777" w:rsidR="0000627F" w:rsidRDefault="0000627F" w:rsidP="0000627F">
      <w:pPr>
        <w:pStyle w:val="Standard"/>
        <w:widowControl/>
        <w:tabs>
          <w:tab w:val="left" w:pos="3403"/>
        </w:tabs>
        <w:spacing w:before="120" w:after="120" w:line="240" w:lineRule="auto"/>
        <w:ind w:left="1418" w:hanging="851"/>
      </w:pPr>
      <w:r>
        <w:rPr>
          <w:color w:val="000000"/>
          <w:sz w:val="24"/>
          <w:szCs w:val="24"/>
        </w:rPr>
        <w:t>1.5.1</w:t>
      </w:r>
      <w:r>
        <w:rPr>
          <w:color w:val="000000"/>
          <w:sz w:val="24"/>
          <w:szCs w:val="24"/>
        </w:rPr>
        <w:tab/>
        <w:t>notify the Buyer promptly of the absence of any Key Staff (other than for short-term sickness or holidays of two (2) weeks or less, in which case the Supplier shall ensure appropriate temporary cover for that Key Role</w:t>
      </w:r>
      <w:proofErr w:type="gramStart"/>
      <w:r>
        <w:rPr>
          <w:color w:val="000000"/>
          <w:sz w:val="24"/>
          <w:szCs w:val="24"/>
        </w:rPr>
        <w:t>);</w:t>
      </w:r>
      <w:proofErr w:type="gramEnd"/>
    </w:p>
    <w:p w14:paraId="7CC9D93B" w14:textId="77777777" w:rsidR="0000627F" w:rsidRDefault="0000627F" w:rsidP="0000627F">
      <w:pPr>
        <w:pStyle w:val="Standard"/>
        <w:widowControl/>
        <w:tabs>
          <w:tab w:val="left" w:pos="3403"/>
        </w:tabs>
        <w:spacing w:before="120" w:after="120" w:line="240" w:lineRule="auto"/>
        <w:ind w:left="1418" w:hanging="851"/>
      </w:pPr>
      <w:r>
        <w:rPr>
          <w:color w:val="000000"/>
          <w:sz w:val="24"/>
          <w:szCs w:val="24"/>
        </w:rPr>
        <w:t>1.5.2</w:t>
      </w:r>
      <w:r>
        <w:rPr>
          <w:color w:val="000000"/>
          <w:sz w:val="24"/>
          <w:szCs w:val="24"/>
        </w:rPr>
        <w:tab/>
        <w:t xml:space="preserve">ensure that any Key Role is not vacant for any longer than ten (10) Working </w:t>
      </w:r>
      <w:proofErr w:type="gramStart"/>
      <w:r>
        <w:rPr>
          <w:color w:val="000000"/>
          <w:sz w:val="24"/>
          <w:szCs w:val="24"/>
        </w:rPr>
        <w:t>Days;</w:t>
      </w:r>
      <w:proofErr w:type="gramEnd"/>
    </w:p>
    <w:p w14:paraId="669F946F" w14:textId="77777777" w:rsidR="0000627F" w:rsidRDefault="0000627F" w:rsidP="0000627F">
      <w:pPr>
        <w:pStyle w:val="Standard"/>
        <w:widowControl/>
        <w:tabs>
          <w:tab w:val="left" w:pos="3403"/>
        </w:tabs>
        <w:spacing w:before="120" w:after="120" w:line="240" w:lineRule="auto"/>
        <w:ind w:left="1418" w:hanging="851"/>
      </w:pPr>
      <w:r>
        <w:rPr>
          <w:color w:val="000000"/>
          <w:sz w:val="24"/>
          <w:szCs w:val="24"/>
        </w:rPr>
        <w:t>1.5.3</w:t>
      </w:r>
      <w:r>
        <w:rPr>
          <w:color w:val="000000"/>
          <w:sz w:val="24"/>
          <w:szCs w:val="24"/>
        </w:rPr>
        <w:tab/>
        <w:t xml:space="preserve">give as much notice as is reasonably practicable of its intention to remove or replace any member of Key Staff and, except in the cases of death, unexpected ill health or a material breach of the Key Staff’s employment contract, this will mean at least three (3) Months’ </w:t>
      </w:r>
      <w:proofErr w:type="gramStart"/>
      <w:r>
        <w:rPr>
          <w:color w:val="000000"/>
          <w:sz w:val="24"/>
          <w:szCs w:val="24"/>
        </w:rPr>
        <w:t>notice;</w:t>
      </w:r>
      <w:proofErr w:type="gramEnd"/>
    </w:p>
    <w:p w14:paraId="130E44A9" w14:textId="77777777" w:rsidR="0000627F" w:rsidRDefault="0000627F" w:rsidP="0000627F">
      <w:pPr>
        <w:pStyle w:val="Standard"/>
        <w:widowControl/>
        <w:tabs>
          <w:tab w:val="left" w:pos="3403"/>
        </w:tabs>
        <w:spacing w:before="120" w:after="120" w:line="240" w:lineRule="auto"/>
        <w:ind w:left="1418" w:hanging="851"/>
      </w:pPr>
      <w:r>
        <w:rPr>
          <w:color w:val="000000"/>
          <w:sz w:val="24"/>
          <w:szCs w:val="24"/>
        </w:rPr>
        <w:t>1.5.4</w:t>
      </w:r>
      <w:r>
        <w:rPr>
          <w:color w:val="000000"/>
          <w:sz w:val="24"/>
          <w:szCs w:val="24"/>
        </w:rPr>
        <w:tab/>
        <w:t>ensure that all arrangements for planned changes in Key Staff provide adequate periods during which incoming and outgoing staff work together to transfer responsibilities and ensure that such change does not have an adverse impact on the provision of the Deliverables; and</w:t>
      </w:r>
    </w:p>
    <w:p w14:paraId="256CD52C" w14:textId="77777777" w:rsidR="0000627F" w:rsidRDefault="0000627F" w:rsidP="0000627F">
      <w:pPr>
        <w:pStyle w:val="Standard"/>
        <w:widowControl/>
        <w:tabs>
          <w:tab w:val="left" w:pos="3403"/>
        </w:tabs>
        <w:spacing w:before="120" w:after="120" w:line="240" w:lineRule="auto"/>
        <w:ind w:left="1418" w:hanging="851"/>
      </w:pPr>
      <w:r>
        <w:rPr>
          <w:color w:val="000000"/>
          <w:sz w:val="24"/>
          <w:szCs w:val="24"/>
        </w:rPr>
        <w:t>1.5.5</w:t>
      </w:r>
      <w:r>
        <w:rPr>
          <w:color w:val="000000"/>
          <w:sz w:val="24"/>
          <w:szCs w:val="24"/>
        </w:rPr>
        <w:tab/>
        <w:t>ensure that any replacement for a Key Role has a level of qualifications and experience appropriate to the relevant Key Role and is fully competent to carry out the tasks assigned to the Key Staff whom he or she has replaced.</w:t>
      </w:r>
    </w:p>
    <w:p w14:paraId="5B3AC14A" w14:textId="77777777" w:rsidR="0000627F" w:rsidRDefault="0000627F" w:rsidP="0000627F">
      <w:pPr>
        <w:pStyle w:val="Standard"/>
        <w:widowControl/>
        <w:tabs>
          <w:tab w:val="left" w:pos="3970"/>
        </w:tabs>
        <w:spacing w:before="120" w:after="120" w:line="240" w:lineRule="auto"/>
        <w:ind w:left="1985" w:hanging="851"/>
        <w:rPr>
          <w:color w:val="000000"/>
          <w:sz w:val="24"/>
          <w:szCs w:val="24"/>
        </w:rPr>
      </w:pPr>
    </w:p>
    <w:p w14:paraId="78161895" w14:textId="77777777" w:rsidR="0000627F" w:rsidRDefault="0000627F" w:rsidP="0000627F">
      <w:pPr>
        <w:pStyle w:val="Standard"/>
        <w:ind w:left="720" w:hanging="720"/>
        <w:rPr>
          <w:rFonts w:ascii="Calibri" w:eastAsia="Calibri" w:hAnsi="Calibri" w:cs="Calibri"/>
        </w:rPr>
      </w:pPr>
      <w:r>
        <w:rPr>
          <w:sz w:val="24"/>
          <w:szCs w:val="24"/>
        </w:rPr>
        <w:t>1.6</w:t>
      </w:r>
      <w:r>
        <w:rPr>
          <w:sz w:val="24"/>
          <w:szCs w:val="24"/>
        </w:rPr>
        <w:tab/>
        <w:t>The Buyer may require the Supplier to remove or procure that any Subcontractor shall remove any Key Staff that the Buyer considers in any respect unsatisfactory. The Buyer shall not be liable for the cost of replacing any Key Staff.</w:t>
      </w:r>
    </w:p>
    <w:p w14:paraId="02BA1121" w14:textId="77777777" w:rsidR="0000627F" w:rsidRDefault="0000627F" w:rsidP="0000627F">
      <w:pPr>
        <w:pStyle w:val="Standard"/>
        <w:widowControl/>
      </w:pPr>
    </w:p>
    <w:p w14:paraId="7E798332" w14:textId="77777777" w:rsidR="0008535C" w:rsidRDefault="0008535C" w:rsidP="00C71877">
      <w:pPr>
        <w:pStyle w:val="Heading1"/>
      </w:pPr>
      <w:bookmarkStart w:id="40" w:name="_21gkdwnkp0ty"/>
      <w:bookmarkEnd w:id="40"/>
    </w:p>
    <w:p w14:paraId="3B20772D" w14:textId="77777777" w:rsidR="0008535C" w:rsidRDefault="0008535C" w:rsidP="00C71877">
      <w:pPr>
        <w:pStyle w:val="Heading1"/>
      </w:pPr>
    </w:p>
    <w:p w14:paraId="06994FEF" w14:textId="77777777" w:rsidR="0008535C" w:rsidRDefault="0008535C" w:rsidP="00C71877">
      <w:pPr>
        <w:pStyle w:val="Heading1"/>
      </w:pPr>
    </w:p>
    <w:p w14:paraId="7CFCC269" w14:textId="77777777" w:rsidR="0008535C" w:rsidRDefault="0008535C" w:rsidP="00C71877">
      <w:pPr>
        <w:pStyle w:val="Heading1"/>
      </w:pPr>
    </w:p>
    <w:p w14:paraId="32C4F5CE" w14:textId="77777777" w:rsidR="0008535C" w:rsidRDefault="0008535C" w:rsidP="00C71877">
      <w:pPr>
        <w:pStyle w:val="Heading1"/>
      </w:pPr>
    </w:p>
    <w:p w14:paraId="6000B075" w14:textId="7637DB85" w:rsidR="0008535C" w:rsidRDefault="0008535C" w:rsidP="00C71877">
      <w:pPr>
        <w:pStyle w:val="Heading1"/>
      </w:pPr>
    </w:p>
    <w:p w14:paraId="131FB765" w14:textId="42CB5896" w:rsidR="0008535C" w:rsidRDefault="0008535C" w:rsidP="0008535C">
      <w:pPr>
        <w:pStyle w:val="Standard"/>
      </w:pPr>
    </w:p>
    <w:p w14:paraId="0E12437E" w14:textId="6DB3F9CF" w:rsidR="0008535C" w:rsidRDefault="0008535C" w:rsidP="0008535C">
      <w:pPr>
        <w:pStyle w:val="Standard"/>
      </w:pPr>
    </w:p>
    <w:p w14:paraId="2C836D84" w14:textId="490D2969" w:rsidR="0008535C" w:rsidRDefault="0008535C" w:rsidP="0008535C">
      <w:pPr>
        <w:pStyle w:val="Standard"/>
      </w:pPr>
    </w:p>
    <w:p w14:paraId="18FA6D6D" w14:textId="5A449EA0" w:rsidR="0008535C" w:rsidRDefault="0008535C" w:rsidP="0008535C">
      <w:pPr>
        <w:pStyle w:val="Standard"/>
      </w:pPr>
    </w:p>
    <w:p w14:paraId="15864A87" w14:textId="5BE5CDD2" w:rsidR="0008535C" w:rsidRDefault="0008535C" w:rsidP="0008535C">
      <w:pPr>
        <w:pStyle w:val="Standard"/>
      </w:pPr>
    </w:p>
    <w:p w14:paraId="1A15D4A6" w14:textId="528B923C" w:rsidR="0008535C" w:rsidRDefault="0008535C" w:rsidP="0008535C">
      <w:pPr>
        <w:pStyle w:val="Standard"/>
      </w:pPr>
    </w:p>
    <w:p w14:paraId="4F75EEE6" w14:textId="7A5AC4FE" w:rsidR="0008535C" w:rsidRDefault="0008535C" w:rsidP="0008535C">
      <w:pPr>
        <w:pStyle w:val="Standard"/>
      </w:pPr>
    </w:p>
    <w:p w14:paraId="07444381" w14:textId="60DE6FD2" w:rsidR="0008535C" w:rsidRDefault="0008535C" w:rsidP="0008535C">
      <w:pPr>
        <w:pStyle w:val="Standard"/>
      </w:pPr>
    </w:p>
    <w:p w14:paraId="5074C1D3" w14:textId="2A3CA321" w:rsidR="0008535C" w:rsidRDefault="0008535C" w:rsidP="0008535C">
      <w:pPr>
        <w:pStyle w:val="Standard"/>
      </w:pPr>
    </w:p>
    <w:p w14:paraId="734AFCE8" w14:textId="1ED53AE8" w:rsidR="0008535C" w:rsidRDefault="0008535C" w:rsidP="0008535C">
      <w:pPr>
        <w:pStyle w:val="Standard"/>
      </w:pPr>
    </w:p>
    <w:p w14:paraId="75419C09" w14:textId="710C0997" w:rsidR="0008535C" w:rsidRDefault="0008535C" w:rsidP="0008535C">
      <w:pPr>
        <w:pStyle w:val="Standard"/>
      </w:pPr>
    </w:p>
    <w:p w14:paraId="75D8DDAA" w14:textId="1BBCADAF" w:rsidR="0008535C" w:rsidRDefault="0008535C" w:rsidP="0008535C">
      <w:pPr>
        <w:pStyle w:val="Standard"/>
      </w:pPr>
    </w:p>
    <w:p w14:paraId="305FCDD8" w14:textId="6668A4F1" w:rsidR="0008535C" w:rsidRDefault="0008535C" w:rsidP="0008535C">
      <w:pPr>
        <w:pStyle w:val="Standard"/>
      </w:pPr>
    </w:p>
    <w:p w14:paraId="578CAAB5" w14:textId="4A7DD6F1" w:rsidR="0008535C" w:rsidRDefault="0008535C" w:rsidP="0008535C">
      <w:pPr>
        <w:pStyle w:val="Standard"/>
      </w:pPr>
    </w:p>
    <w:p w14:paraId="58ABB8AF" w14:textId="4ED9094F" w:rsidR="0008535C" w:rsidRDefault="0008535C" w:rsidP="0008535C">
      <w:pPr>
        <w:pStyle w:val="Standard"/>
      </w:pPr>
    </w:p>
    <w:p w14:paraId="7746FF93" w14:textId="79C7AF79" w:rsidR="0008535C" w:rsidRDefault="0008535C" w:rsidP="0008535C">
      <w:pPr>
        <w:pStyle w:val="Standard"/>
      </w:pPr>
    </w:p>
    <w:p w14:paraId="7CA3A592" w14:textId="2D13D28B" w:rsidR="0008535C" w:rsidRDefault="0008535C" w:rsidP="0008535C">
      <w:pPr>
        <w:pStyle w:val="Standard"/>
      </w:pPr>
    </w:p>
    <w:p w14:paraId="6C80E5C0" w14:textId="77777777" w:rsidR="0008535C" w:rsidRPr="0008535C" w:rsidRDefault="0008535C" w:rsidP="0008535C">
      <w:pPr>
        <w:pStyle w:val="Standard"/>
      </w:pPr>
    </w:p>
    <w:p w14:paraId="60BF2788" w14:textId="51091A86" w:rsidR="00571A40" w:rsidRDefault="00571A40" w:rsidP="00C71877">
      <w:pPr>
        <w:pStyle w:val="Heading1"/>
        <w:rPr>
          <w:b/>
          <w:sz w:val="36"/>
          <w:szCs w:val="36"/>
        </w:rPr>
      </w:pPr>
      <w:r>
        <w:lastRenderedPageBreak/>
        <w:t>RM6187 Core Terms</w:t>
      </w:r>
    </w:p>
    <w:p w14:paraId="205C7456" w14:textId="77777777" w:rsidR="00571A40" w:rsidRDefault="00571A40" w:rsidP="005058B6">
      <w:pPr>
        <w:pStyle w:val="Heading2"/>
        <w:numPr>
          <w:ilvl w:val="0"/>
          <w:numId w:val="71"/>
        </w:numPr>
        <w:ind w:left="426" w:firstLine="0"/>
      </w:pPr>
      <w:bookmarkStart w:id="41" w:name="_a7xwty8aj8wb"/>
      <w:bookmarkEnd w:id="41"/>
      <w:r>
        <w:t xml:space="preserve">Definitions used in the </w:t>
      </w:r>
      <w:proofErr w:type="gramStart"/>
      <w:r>
        <w:t>contract</w:t>
      </w:r>
      <w:proofErr w:type="gramEnd"/>
    </w:p>
    <w:p w14:paraId="15E7B840" w14:textId="77777777" w:rsidR="00571A40" w:rsidRDefault="00571A40" w:rsidP="00571A40">
      <w:pPr>
        <w:pStyle w:val="Standard"/>
        <w:spacing w:before="20" w:after="20" w:line="240" w:lineRule="auto"/>
        <w:ind w:left="792" w:hanging="225"/>
      </w:pPr>
      <w:r>
        <w:rPr>
          <w:sz w:val="24"/>
          <w:szCs w:val="24"/>
        </w:rPr>
        <w:t>Interpret this Contract using Joint Schedule 1 (Definitions).</w:t>
      </w:r>
      <w:r>
        <w:rPr>
          <w:sz w:val="24"/>
          <w:szCs w:val="24"/>
        </w:rPr>
        <w:br/>
      </w:r>
    </w:p>
    <w:p w14:paraId="75941AC8" w14:textId="77777777" w:rsidR="00571A40" w:rsidRDefault="00571A40" w:rsidP="005058B6">
      <w:pPr>
        <w:pStyle w:val="Heading2"/>
        <w:numPr>
          <w:ilvl w:val="0"/>
          <w:numId w:val="72"/>
        </w:numPr>
        <w:ind w:left="426" w:hanging="360"/>
      </w:pPr>
      <w:bookmarkStart w:id="42" w:name="_25fer78w5xiu"/>
      <w:bookmarkEnd w:id="42"/>
      <w:r>
        <w:t>How the contract works</w:t>
      </w:r>
    </w:p>
    <w:p w14:paraId="4DD458F3" w14:textId="77777777" w:rsidR="00571A40" w:rsidRDefault="00571A40" w:rsidP="005058B6">
      <w:pPr>
        <w:pStyle w:val="Standard"/>
        <w:numPr>
          <w:ilvl w:val="1"/>
          <w:numId w:val="72"/>
        </w:numPr>
        <w:spacing w:before="20" w:line="240" w:lineRule="auto"/>
        <w:ind w:left="567"/>
        <w:textAlignment w:val="auto"/>
      </w:pPr>
      <w:r>
        <w:rPr>
          <w:sz w:val="24"/>
          <w:szCs w:val="24"/>
        </w:rPr>
        <w:t>The Supplier is eligible for the award of Call-Off Contracts during the Framework Contract Period.</w:t>
      </w:r>
      <w:r>
        <w:rPr>
          <w:sz w:val="24"/>
          <w:szCs w:val="24"/>
        </w:rPr>
        <w:br/>
      </w:r>
    </w:p>
    <w:p w14:paraId="66654A80" w14:textId="77777777" w:rsidR="00571A40" w:rsidRDefault="00571A40" w:rsidP="005058B6">
      <w:pPr>
        <w:pStyle w:val="Standard"/>
        <w:numPr>
          <w:ilvl w:val="1"/>
          <w:numId w:val="72"/>
        </w:numPr>
        <w:spacing w:line="240" w:lineRule="auto"/>
        <w:ind w:left="567"/>
        <w:textAlignment w:val="auto"/>
      </w:pPr>
      <w:r>
        <w:rPr>
          <w:sz w:val="24"/>
          <w:szCs w:val="24"/>
        </w:rPr>
        <w:t xml:space="preserve">CCS does not guarantee the Supplier any exclusivity, </w:t>
      </w:r>
      <w:proofErr w:type="gramStart"/>
      <w:r>
        <w:rPr>
          <w:sz w:val="24"/>
          <w:szCs w:val="24"/>
        </w:rPr>
        <w:t>quantity</w:t>
      </w:r>
      <w:proofErr w:type="gramEnd"/>
      <w:r>
        <w:rPr>
          <w:sz w:val="24"/>
          <w:szCs w:val="24"/>
        </w:rPr>
        <w:t xml:space="preserve"> or value of work under the Framework Contract.</w:t>
      </w:r>
      <w:r>
        <w:rPr>
          <w:sz w:val="24"/>
          <w:szCs w:val="24"/>
        </w:rPr>
        <w:br/>
      </w:r>
    </w:p>
    <w:p w14:paraId="56E803BD" w14:textId="77777777" w:rsidR="00571A40" w:rsidRDefault="00571A40" w:rsidP="005058B6">
      <w:pPr>
        <w:pStyle w:val="Standard"/>
        <w:numPr>
          <w:ilvl w:val="1"/>
          <w:numId w:val="72"/>
        </w:numPr>
        <w:spacing w:line="240" w:lineRule="auto"/>
        <w:ind w:left="567"/>
        <w:textAlignment w:val="auto"/>
      </w:pPr>
      <w:r>
        <w:rPr>
          <w:sz w:val="24"/>
          <w:szCs w:val="24"/>
        </w:rPr>
        <w:t xml:space="preserve">CCS has paid one penny to the Supplier legally to form the Framework Contract. The Supplier acknowledges this payment. </w:t>
      </w:r>
      <w:r>
        <w:rPr>
          <w:sz w:val="24"/>
          <w:szCs w:val="24"/>
        </w:rPr>
        <w:br/>
      </w:r>
    </w:p>
    <w:p w14:paraId="1DE45170" w14:textId="77777777" w:rsidR="00571A40" w:rsidRDefault="00571A40" w:rsidP="005058B6">
      <w:pPr>
        <w:pStyle w:val="Standard"/>
        <w:numPr>
          <w:ilvl w:val="1"/>
          <w:numId w:val="72"/>
        </w:numPr>
        <w:spacing w:after="20" w:line="240" w:lineRule="auto"/>
        <w:ind w:left="567"/>
        <w:textAlignment w:val="auto"/>
      </w:pPr>
      <w:r>
        <w:rPr>
          <w:sz w:val="24"/>
          <w:szCs w:val="24"/>
        </w:rPr>
        <w:t xml:space="preserve">If the Buyer decides to buy Deliverables under the Framework </w:t>
      </w:r>
      <w:proofErr w:type="gramStart"/>
      <w:r>
        <w:rPr>
          <w:sz w:val="24"/>
          <w:szCs w:val="24"/>
        </w:rPr>
        <w:t>Contract</w:t>
      </w:r>
      <w:proofErr w:type="gramEnd"/>
      <w:r>
        <w:rPr>
          <w:sz w:val="24"/>
          <w:szCs w:val="24"/>
        </w:rPr>
        <w:t xml:space="preserve"> it must use Framework Schedule 7 (Call-Off Award Procedure) and must state its requirements using Framework Schedule 6 (Order Form Template and Call-Off Schedules). If allowed by the Regulations, the Buyer can:</w:t>
      </w:r>
    </w:p>
    <w:p w14:paraId="5B14FF1E" w14:textId="77777777" w:rsidR="00571A40" w:rsidRDefault="00571A40" w:rsidP="00571A40">
      <w:pPr>
        <w:pStyle w:val="Standard"/>
        <w:spacing w:before="20" w:after="20" w:line="240" w:lineRule="auto"/>
        <w:ind w:left="426" w:firstLine="359"/>
        <w:rPr>
          <w:sz w:val="24"/>
          <w:szCs w:val="24"/>
        </w:rPr>
      </w:pPr>
    </w:p>
    <w:p w14:paraId="4F8BFC09" w14:textId="77777777" w:rsidR="00571A40" w:rsidRDefault="00571A40" w:rsidP="005058B6">
      <w:pPr>
        <w:pStyle w:val="Standard"/>
        <w:numPr>
          <w:ilvl w:val="1"/>
          <w:numId w:val="73"/>
        </w:numPr>
        <w:spacing w:before="20" w:line="240" w:lineRule="auto"/>
        <w:ind w:left="993" w:hanging="426"/>
        <w:textAlignment w:val="auto"/>
      </w:pPr>
      <w:r>
        <w:rPr>
          <w:sz w:val="24"/>
          <w:szCs w:val="24"/>
        </w:rPr>
        <w:t>make changes to Framework Schedule 6 (Order Form Template and Call-Off Schedules</w:t>
      </w:r>
      <w:proofErr w:type="gramStart"/>
      <w:r>
        <w:rPr>
          <w:sz w:val="24"/>
          <w:szCs w:val="24"/>
        </w:rPr>
        <w:t>);</w:t>
      </w:r>
      <w:proofErr w:type="gramEnd"/>
    </w:p>
    <w:p w14:paraId="4850D2D1" w14:textId="77777777" w:rsidR="00571A40" w:rsidRDefault="00571A40" w:rsidP="005058B6">
      <w:pPr>
        <w:pStyle w:val="Standard"/>
        <w:numPr>
          <w:ilvl w:val="1"/>
          <w:numId w:val="73"/>
        </w:numPr>
        <w:spacing w:before="20" w:line="240" w:lineRule="auto"/>
        <w:ind w:left="993" w:hanging="426"/>
        <w:textAlignment w:val="auto"/>
      </w:pPr>
      <w:r>
        <w:rPr>
          <w:sz w:val="24"/>
          <w:szCs w:val="24"/>
        </w:rPr>
        <w:t xml:space="preserve">create new Call-Off </w:t>
      </w:r>
      <w:proofErr w:type="gramStart"/>
      <w:r>
        <w:rPr>
          <w:sz w:val="24"/>
          <w:szCs w:val="24"/>
        </w:rPr>
        <w:t>Schedules;</w:t>
      </w:r>
      <w:proofErr w:type="gramEnd"/>
    </w:p>
    <w:p w14:paraId="5FB464D4" w14:textId="77777777" w:rsidR="00571A40" w:rsidRDefault="00571A40" w:rsidP="005058B6">
      <w:pPr>
        <w:pStyle w:val="Standard"/>
        <w:numPr>
          <w:ilvl w:val="1"/>
          <w:numId w:val="73"/>
        </w:numPr>
        <w:spacing w:before="20" w:line="240" w:lineRule="auto"/>
        <w:ind w:left="993" w:hanging="426"/>
        <w:textAlignment w:val="auto"/>
      </w:pPr>
      <w:r>
        <w:rPr>
          <w:sz w:val="24"/>
          <w:szCs w:val="24"/>
        </w:rPr>
        <w:t>exclude optional template Call-Off Schedules; and/or</w:t>
      </w:r>
    </w:p>
    <w:p w14:paraId="268D0F1B" w14:textId="77777777" w:rsidR="00571A40" w:rsidRDefault="00571A40" w:rsidP="005058B6">
      <w:pPr>
        <w:pStyle w:val="Standard"/>
        <w:numPr>
          <w:ilvl w:val="1"/>
          <w:numId w:val="73"/>
        </w:numPr>
        <w:spacing w:before="20" w:line="240" w:lineRule="auto"/>
        <w:ind w:left="993" w:hanging="426"/>
        <w:textAlignment w:val="auto"/>
      </w:pPr>
      <w:r>
        <w:rPr>
          <w:sz w:val="24"/>
          <w:szCs w:val="24"/>
        </w:rPr>
        <w:t>use Special Terms in the Order Form to add or change terms.</w:t>
      </w:r>
    </w:p>
    <w:p w14:paraId="0C893C7A" w14:textId="77777777" w:rsidR="00571A40" w:rsidRDefault="00571A40" w:rsidP="00571A40">
      <w:pPr>
        <w:pStyle w:val="Standard"/>
        <w:spacing w:line="240" w:lineRule="auto"/>
        <w:ind w:left="426" w:firstLine="359"/>
        <w:rPr>
          <w:sz w:val="24"/>
          <w:szCs w:val="24"/>
        </w:rPr>
      </w:pPr>
    </w:p>
    <w:p w14:paraId="07E1DA9B" w14:textId="77777777" w:rsidR="00571A40" w:rsidRDefault="00571A40" w:rsidP="005058B6">
      <w:pPr>
        <w:pStyle w:val="Heading2"/>
        <w:numPr>
          <w:ilvl w:val="1"/>
          <w:numId w:val="72"/>
        </w:numPr>
        <w:spacing w:before="20" w:after="20"/>
        <w:ind w:left="567" w:hanging="360"/>
      </w:pPr>
      <w:bookmarkStart w:id="43" w:name="_cwqa33pdc8ze"/>
      <w:bookmarkEnd w:id="43"/>
      <w:r>
        <w:t>Each Call-Off Contract:</w:t>
      </w:r>
      <w:r>
        <w:br/>
      </w:r>
    </w:p>
    <w:p w14:paraId="7E8C2E51" w14:textId="77777777" w:rsidR="00571A40" w:rsidRDefault="00571A40" w:rsidP="005058B6">
      <w:pPr>
        <w:pStyle w:val="Standard"/>
        <w:numPr>
          <w:ilvl w:val="1"/>
          <w:numId w:val="75"/>
        </w:numPr>
        <w:spacing w:before="20" w:line="240" w:lineRule="auto"/>
        <w:ind w:left="993" w:hanging="426"/>
        <w:textAlignment w:val="auto"/>
      </w:pPr>
      <w:r>
        <w:rPr>
          <w:sz w:val="24"/>
          <w:szCs w:val="24"/>
        </w:rPr>
        <w:t xml:space="preserve">is a separate Contract from the Framework </w:t>
      </w:r>
      <w:proofErr w:type="gramStart"/>
      <w:r>
        <w:rPr>
          <w:sz w:val="24"/>
          <w:szCs w:val="24"/>
        </w:rPr>
        <w:t>Contract;</w:t>
      </w:r>
      <w:proofErr w:type="gramEnd"/>
    </w:p>
    <w:p w14:paraId="62D9DA9A" w14:textId="77777777" w:rsidR="00571A40" w:rsidRDefault="00571A40" w:rsidP="005058B6">
      <w:pPr>
        <w:pStyle w:val="Standard"/>
        <w:numPr>
          <w:ilvl w:val="1"/>
          <w:numId w:val="75"/>
        </w:numPr>
        <w:spacing w:before="20" w:line="240" w:lineRule="auto"/>
        <w:ind w:left="993" w:hanging="426"/>
        <w:textAlignment w:val="auto"/>
      </w:pPr>
      <w:r>
        <w:rPr>
          <w:sz w:val="24"/>
          <w:szCs w:val="24"/>
        </w:rPr>
        <w:t xml:space="preserve">is between a Supplier and a </w:t>
      </w:r>
      <w:proofErr w:type="gramStart"/>
      <w:r>
        <w:rPr>
          <w:sz w:val="24"/>
          <w:szCs w:val="24"/>
        </w:rPr>
        <w:t>Buyer;</w:t>
      </w:r>
      <w:proofErr w:type="gramEnd"/>
    </w:p>
    <w:p w14:paraId="5AA4257A" w14:textId="77777777" w:rsidR="00571A40" w:rsidRDefault="00571A40" w:rsidP="005058B6">
      <w:pPr>
        <w:pStyle w:val="Standard"/>
        <w:numPr>
          <w:ilvl w:val="1"/>
          <w:numId w:val="75"/>
        </w:numPr>
        <w:spacing w:before="20" w:line="240" w:lineRule="auto"/>
        <w:ind w:left="993" w:hanging="426"/>
        <w:textAlignment w:val="auto"/>
      </w:pPr>
      <w:r>
        <w:rPr>
          <w:sz w:val="24"/>
          <w:szCs w:val="24"/>
        </w:rPr>
        <w:t>includes Core Terms, Schedules and any other changes or items in the completed Order Form; and</w:t>
      </w:r>
    </w:p>
    <w:p w14:paraId="663EA9DC" w14:textId="77777777" w:rsidR="00571A40" w:rsidRDefault="00571A40" w:rsidP="005058B6">
      <w:pPr>
        <w:pStyle w:val="Standard"/>
        <w:numPr>
          <w:ilvl w:val="1"/>
          <w:numId w:val="75"/>
        </w:numPr>
        <w:spacing w:before="20" w:line="240" w:lineRule="auto"/>
        <w:ind w:left="993" w:hanging="426"/>
        <w:textAlignment w:val="auto"/>
      </w:pPr>
      <w:r>
        <w:rPr>
          <w:sz w:val="24"/>
          <w:szCs w:val="24"/>
        </w:rPr>
        <w:t>survives the termination of the Framework Contract.</w:t>
      </w:r>
      <w:r>
        <w:rPr>
          <w:sz w:val="24"/>
          <w:szCs w:val="24"/>
        </w:rPr>
        <w:br/>
      </w:r>
    </w:p>
    <w:p w14:paraId="0D075662" w14:textId="77777777" w:rsidR="00571A40" w:rsidRDefault="00571A40" w:rsidP="005058B6">
      <w:pPr>
        <w:pStyle w:val="Standard"/>
        <w:numPr>
          <w:ilvl w:val="1"/>
          <w:numId w:val="72"/>
        </w:numPr>
        <w:spacing w:before="20" w:line="240" w:lineRule="auto"/>
        <w:ind w:left="567"/>
        <w:textAlignment w:val="auto"/>
      </w:pPr>
      <w:r>
        <w:rPr>
          <w:sz w:val="24"/>
          <w:szCs w:val="24"/>
        </w:rPr>
        <w:t xml:space="preserve">Where the Supplier is approached by any Other Contracting Authority requesting Deliverables or substantially similar goods or services, the Supplier must tell them about this Framework Contract before accepting their order. </w:t>
      </w:r>
      <w:r>
        <w:rPr>
          <w:sz w:val="24"/>
          <w:szCs w:val="24"/>
        </w:rPr>
        <w:br/>
      </w:r>
    </w:p>
    <w:p w14:paraId="6D89B1EF" w14:textId="77777777" w:rsidR="00571A40" w:rsidRDefault="00571A40" w:rsidP="005058B6">
      <w:pPr>
        <w:pStyle w:val="Standard"/>
        <w:numPr>
          <w:ilvl w:val="1"/>
          <w:numId w:val="72"/>
        </w:numPr>
        <w:spacing w:line="240" w:lineRule="auto"/>
        <w:ind w:left="567"/>
        <w:textAlignment w:val="auto"/>
      </w:pPr>
      <w:r>
        <w:rPr>
          <w:sz w:val="24"/>
          <w:szCs w:val="24"/>
        </w:rPr>
        <w:t xml:space="preserve">The Supplier acknowledges it has all the information required to perform its obligations under each Contract before </w:t>
      </w:r>
      <w:proofErr w:type="gramStart"/>
      <w:r>
        <w:rPr>
          <w:sz w:val="24"/>
          <w:szCs w:val="24"/>
        </w:rPr>
        <w:t>entering into</w:t>
      </w:r>
      <w:proofErr w:type="gramEnd"/>
      <w:r>
        <w:rPr>
          <w:sz w:val="24"/>
          <w:szCs w:val="24"/>
        </w:rPr>
        <w:t xml:space="preserve"> a Contract. When information is provided by a Relevant Authority no warranty of its accuracy is given to the Supplier.</w:t>
      </w:r>
      <w:r>
        <w:rPr>
          <w:sz w:val="24"/>
          <w:szCs w:val="24"/>
        </w:rPr>
        <w:br/>
      </w:r>
    </w:p>
    <w:p w14:paraId="567C10D7" w14:textId="77777777" w:rsidR="00571A40" w:rsidRDefault="00571A40" w:rsidP="005058B6">
      <w:pPr>
        <w:pStyle w:val="Standard"/>
        <w:numPr>
          <w:ilvl w:val="1"/>
          <w:numId w:val="72"/>
        </w:numPr>
        <w:spacing w:after="20" w:line="240" w:lineRule="auto"/>
        <w:ind w:left="567"/>
        <w:textAlignment w:val="auto"/>
      </w:pPr>
      <w:r>
        <w:rPr>
          <w:sz w:val="24"/>
          <w:szCs w:val="24"/>
        </w:rPr>
        <w:t xml:space="preserve">The Supplier will not be excused from any obligation, or be entitled to additional Costs or Charges because it failed </w:t>
      </w:r>
      <w:proofErr w:type="gramStart"/>
      <w:r>
        <w:rPr>
          <w:sz w:val="24"/>
          <w:szCs w:val="24"/>
        </w:rPr>
        <w:t>to</w:t>
      </w:r>
      <w:proofErr w:type="gramEnd"/>
      <w:r>
        <w:rPr>
          <w:sz w:val="24"/>
          <w:szCs w:val="24"/>
        </w:rPr>
        <w:t xml:space="preserve"> either:</w:t>
      </w:r>
      <w:r>
        <w:rPr>
          <w:sz w:val="24"/>
          <w:szCs w:val="24"/>
        </w:rPr>
        <w:br/>
      </w:r>
    </w:p>
    <w:p w14:paraId="709EDB0C" w14:textId="77777777" w:rsidR="00571A40" w:rsidRDefault="00571A40" w:rsidP="005058B6">
      <w:pPr>
        <w:pStyle w:val="Standard"/>
        <w:numPr>
          <w:ilvl w:val="1"/>
          <w:numId w:val="76"/>
        </w:numPr>
        <w:spacing w:before="20" w:line="240" w:lineRule="auto"/>
        <w:ind w:left="993" w:hanging="426"/>
        <w:textAlignment w:val="auto"/>
      </w:pPr>
      <w:r>
        <w:rPr>
          <w:sz w:val="24"/>
          <w:szCs w:val="24"/>
        </w:rPr>
        <w:t>verify the accuracy of the Due Diligence Information; or</w:t>
      </w:r>
    </w:p>
    <w:p w14:paraId="19465E7D" w14:textId="77777777" w:rsidR="00571A40" w:rsidRDefault="00571A40" w:rsidP="005058B6">
      <w:pPr>
        <w:pStyle w:val="Standard"/>
        <w:numPr>
          <w:ilvl w:val="1"/>
          <w:numId w:val="76"/>
        </w:numPr>
        <w:spacing w:before="20" w:line="240" w:lineRule="auto"/>
        <w:ind w:left="993" w:hanging="426"/>
        <w:textAlignment w:val="auto"/>
      </w:pPr>
      <w:r>
        <w:rPr>
          <w:sz w:val="24"/>
          <w:szCs w:val="24"/>
        </w:rPr>
        <w:t>properly perform its own adequate checks.</w:t>
      </w:r>
    </w:p>
    <w:p w14:paraId="3BA39017" w14:textId="77777777" w:rsidR="00571A40" w:rsidRDefault="00571A40" w:rsidP="00571A40">
      <w:pPr>
        <w:pStyle w:val="Standard"/>
        <w:spacing w:before="20" w:after="20" w:line="240" w:lineRule="auto"/>
        <w:ind w:left="426" w:firstLine="359"/>
        <w:rPr>
          <w:sz w:val="24"/>
          <w:szCs w:val="24"/>
        </w:rPr>
      </w:pPr>
    </w:p>
    <w:p w14:paraId="0CDBA26B" w14:textId="77777777" w:rsidR="00571A40" w:rsidRDefault="00571A40" w:rsidP="005058B6">
      <w:pPr>
        <w:pStyle w:val="Standard"/>
        <w:numPr>
          <w:ilvl w:val="1"/>
          <w:numId w:val="72"/>
        </w:numPr>
        <w:spacing w:before="20" w:after="20" w:line="240" w:lineRule="auto"/>
        <w:ind w:left="567"/>
        <w:textAlignment w:val="auto"/>
      </w:pPr>
      <w:r>
        <w:rPr>
          <w:sz w:val="24"/>
          <w:szCs w:val="24"/>
        </w:rPr>
        <w:t xml:space="preserve">CCS and the Buyer will not be liable for errors, </w:t>
      </w:r>
      <w:proofErr w:type="gramStart"/>
      <w:r>
        <w:rPr>
          <w:sz w:val="24"/>
          <w:szCs w:val="24"/>
        </w:rPr>
        <w:t>omissions</w:t>
      </w:r>
      <w:proofErr w:type="gramEnd"/>
      <w:r>
        <w:rPr>
          <w:sz w:val="24"/>
          <w:szCs w:val="24"/>
        </w:rPr>
        <w:t xml:space="preserve"> or misrepresentation of any information.</w:t>
      </w:r>
    </w:p>
    <w:p w14:paraId="60F2911A" w14:textId="77777777" w:rsidR="00571A40" w:rsidRDefault="00571A40" w:rsidP="00571A40">
      <w:pPr>
        <w:pStyle w:val="Standard"/>
        <w:spacing w:before="20" w:after="20" w:line="240" w:lineRule="auto"/>
        <w:ind w:left="426" w:firstLine="359"/>
        <w:rPr>
          <w:sz w:val="24"/>
          <w:szCs w:val="24"/>
        </w:rPr>
      </w:pPr>
    </w:p>
    <w:p w14:paraId="54B56F0E" w14:textId="77777777" w:rsidR="00571A40" w:rsidRDefault="00571A40" w:rsidP="005058B6">
      <w:pPr>
        <w:pStyle w:val="Standard"/>
        <w:numPr>
          <w:ilvl w:val="1"/>
          <w:numId w:val="72"/>
        </w:numPr>
        <w:spacing w:before="20" w:after="20" w:line="240" w:lineRule="auto"/>
        <w:ind w:left="567"/>
        <w:textAlignment w:val="auto"/>
      </w:pPr>
      <w:r>
        <w:rPr>
          <w:sz w:val="24"/>
          <w:szCs w:val="24"/>
        </w:rPr>
        <w:t xml:space="preserve">The Supplier warrants and represents that all statements </w:t>
      </w:r>
      <w:proofErr w:type="gramStart"/>
      <w:r>
        <w:rPr>
          <w:sz w:val="24"/>
          <w:szCs w:val="24"/>
        </w:rPr>
        <w:t>made</w:t>
      </w:r>
      <w:proofErr w:type="gramEnd"/>
      <w:r>
        <w:rPr>
          <w:sz w:val="24"/>
          <w:szCs w:val="24"/>
        </w:rPr>
        <w:t xml:space="preserve"> and documents submitted as part of the procurement of Deliverables are and remain true and accurate.</w:t>
      </w:r>
    </w:p>
    <w:p w14:paraId="4F725968" w14:textId="77777777" w:rsidR="00571A40" w:rsidRDefault="00571A40" w:rsidP="00571A40">
      <w:pPr>
        <w:pStyle w:val="Standard"/>
        <w:spacing w:before="20" w:after="20" w:line="240" w:lineRule="auto"/>
        <w:ind w:left="426" w:firstLine="359"/>
        <w:rPr>
          <w:sz w:val="24"/>
          <w:szCs w:val="24"/>
        </w:rPr>
      </w:pPr>
    </w:p>
    <w:p w14:paraId="70DCC524" w14:textId="77777777" w:rsidR="00571A40" w:rsidRDefault="00571A40" w:rsidP="005058B6">
      <w:pPr>
        <w:pStyle w:val="Heading2"/>
        <w:numPr>
          <w:ilvl w:val="0"/>
          <w:numId w:val="72"/>
        </w:numPr>
        <w:ind w:left="426" w:hanging="360"/>
      </w:pPr>
      <w:bookmarkStart w:id="44" w:name="_duahf29vjo3x"/>
      <w:bookmarkEnd w:id="44"/>
      <w:r>
        <w:t xml:space="preserve">What needs to be </w:t>
      </w:r>
      <w:proofErr w:type="gramStart"/>
      <w:r>
        <w:t>delivered</w:t>
      </w:r>
      <w:proofErr w:type="gramEnd"/>
    </w:p>
    <w:p w14:paraId="6083F887" w14:textId="77777777" w:rsidR="00571A40" w:rsidRDefault="00571A40" w:rsidP="00571A40">
      <w:pPr>
        <w:pStyle w:val="Standard"/>
        <w:ind w:left="644"/>
      </w:pPr>
    </w:p>
    <w:p w14:paraId="41E23606" w14:textId="77777777" w:rsidR="00571A40" w:rsidRDefault="00571A40" w:rsidP="005058B6">
      <w:pPr>
        <w:pStyle w:val="Standard"/>
        <w:numPr>
          <w:ilvl w:val="1"/>
          <w:numId w:val="72"/>
        </w:numPr>
        <w:spacing w:before="20" w:line="240" w:lineRule="auto"/>
        <w:ind w:left="567"/>
        <w:textAlignment w:val="auto"/>
      </w:pPr>
      <w:r>
        <w:rPr>
          <w:sz w:val="24"/>
          <w:szCs w:val="24"/>
        </w:rPr>
        <w:t>All deliverables</w:t>
      </w:r>
    </w:p>
    <w:p w14:paraId="1E3F5BFF" w14:textId="77777777" w:rsidR="00571A40" w:rsidRDefault="00571A40" w:rsidP="00571A40">
      <w:pPr>
        <w:pStyle w:val="Standard"/>
        <w:spacing w:before="20" w:line="240" w:lineRule="auto"/>
        <w:ind w:left="846"/>
        <w:rPr>
          <w:sz w:val="24"/>
          <w:szCs w:val="24"/>
        </w:rPr>
      </w:pPr>
    </w:p>
    <w:p w14:paraId="7FB91AFA" w14:textId="77777777" w:rsidR="00571A40" w:rsidRDefault="00571A40" w:rsidP="005058B6">
      <w:pPr>
        <w:pStyle w:val="Standard"/>
        <w:numPr>
          <w:ilvl w:val="2"/>
          <w:numId w:val="72"/>
        </w:numPr>
        <w:spacing w:after="20" w:line="240" w:lineRule="auto"/>
        <w:ind w:left="709"/>
        <w:textAlignment w:val="auto"/>
      </w:pPr>
      <w:r>
        <w:rPr>
          <w:sz w:val="24"/>
          <w:szCs w:val="24"/>
        </w:rPr>
        <w:t>The Supplier must provide Deliverables:</w:t>
      </w:r>
      <w:r>
        <w:rPr>
          <w:sz w:val="24"/>
          <w:szCs w:val="24"/>
        </w:rPr>
        <w:br/>
      </w:r>
    </w:p>
    <w:p w14:paraId="7B4CE4C0" w14:textId="77777777" w:rsidR="00571A40" w:rsidRDefault="00571A40" w:rsidP="005058B6">
      <w:pPr>
        <w:pStyle w:val="Standard"/>
        <w:numPr>
          <w:ilvl w:val="1"/>
          <w:numId w:val="78"/>
        </w:numPr>
        <w:spacing w:before="20" w:line="240" w:lineRule="auto"/>
        <w:ind w:left="993" w:hanging="426"/>
        <w:textAlignment w:val="auto"/>
      </w:pPr>
      <w:r>
        <w:rPr>
          <w:sz w:val="24"/>
          <w:szCs w:val="24"/>
        </w:rPr>
        <w:t>that comply with the Specification, the Framework Tender Response and, in relation to a Call-Off Contract, the Call-Off Tender (if there is one</w:t>
      </w:r>
      <w:proofErr w:type="gramStart"/>
      <w:r>
        <w:rPr>
          <w:sz w:val="24"/>
          <w:szCs w:val="24"/>
        </w:rPr>
        <w:t>);</w:t>
      </w:r>
      <w:proofErr w:type="gramEnd"/>
    </w:p>
    <w:p w14:paraId="4FF0845F" w14:textId="77777777" w:rsidR="00571A40" w:rsidRDefault="00571A40" w:rsidP="005058B6">
      <w:pPr>
        <w:pStyle w:val="Standard"/>
        <w:numPr>
          <w:ilvl w:val="1"/>
          <w:numId w:val="78"/>
        </w:numPr>
        <w:spacing w:before="20" w:line="240" w:lineRule="auto"/>
        <w:ind w:left="993" w:hanging="426"/>
        <w:textAlignment w:val="auto"/>
      </w:pPr>
      <w:r>
        <w:rPr>
          <w:sz w:val="24"/>
          <w:szCs w:val="24"/>
        </w:rPr>
        <w:t xml:space="preserve">to a professional </w:t>
      </w:r>
      <w:proofErr w:type="gramStart"/>
      <w:r>
        <w:rPr>
          <w:sz w:val="24"/>
          <w:szCs w:val="24"/>
        </w:rPr>
        <w:t>standard;</w:t>
      </w:r>
      <w:proofErr w:type="gramEnd"/>
    </w:p>
    <w:p w14:paraId="59131CA2" w14:textId="77777777" w:rsidR="00571A40" w:rsidRDefault="00571A40" w:rsidP="005058B6">
      <w:pPr>
        <w:pStyle w:val="Standard"/>
        <w:numPr>
          <w:ilvl w:val="1"/>
          <w:numId w:val="78"/>
        </w:numPr>
        <w:spacing w:before="20" w:line="240" w:lineRule="auto"/>
        <w:ind w:left="993" w:hanging="426"/>
        <w:textAlignment w:val="auto"/>
      </w:pPr>
      <w:r>
        <w:rPr>
          <w:sz w:val="24"/>
          <w:szCs w:val="24"/>
        </w:rPr>
        <w:t xml:space="preserve">using reasonable skill and </w:t>
      </w:r>
      <w:proofErr w:type="gramStart"/>
      <w:r>
        <w:rPr>
          <w:sz w:val="24"/>
          <w:szCs w:val="24"/>
        </w:rPr>
        <w:t>care;</w:t>
      </w:r>
      <w:proofErr w:type="gramEnd"/>
    </w:p>
    <w:p w14:paraId="4D3E50D0" w14:textId="77777777" w:rsidR="00571A40" w:rsidRDefault="00571A40" w:rsidP="005058B6">
      <w:pPr>
        <w:pStyle w:val="Standard"/>
        <w:numPr>
          <w:ilvl w:val="1"/>
          <w:numId w:val="78"/>
        </w:numPr>
        <w:spacing w:before="20" w:line="240" w:lineRule="auto"/>
        <w:ind w:left="993" w:hanging="426"/>
        <w:textAlignment w:val="auto"/>
      </w:pPr>
      <w:r>
        <w:rPr>
          <w:sz w:val="24"/>
          <w:szCs w:val="24"/>
        </w:rPr>
        <w:t xml:space="preserve">using Good Industry </w:t>
      </w:r>
      <w:proofErr w:type="gramStart"/>
      <w:r>
        <w:rPr>
          <w:sz w:val="24"/>
          <w:szCs w:val="24"/>
        </w:rPr>
        <w:t>Practice;</w:t>
      </w:r>
      <w:proofErr w:type="gramEnd"/>
    </w:p>
    <w:p w14:paraId="6AAF0CDB" w14:textId="77777777" w:rsidR="00571A40" w:rsidRDefault="00571A40" w:rsidP="005058B6">
      <w:pPr>
        <w:pStyle w:val="Standard"/>
        <w:numPr>
          <w:ilvl w:val="1"/>
          <w:numId w:val="78"/>
        </w:numPr>
        <w:spacing w:before="20" w:line="240" w:lineRule="auto"/>
        <w:ind w:left="993" w:hanging="426"/>
        <w:textAlignment w:val="auto"/>
      </w:pPr>
      <w:r>
        <w:rPr>
          <w:sz w:val="24"/>
          <w:szCs w:val="24"/>
        </w:rPr>
        <w:t xml:space="preserve">using its own policies, processes and internal quality control measures as long as they do not conflict with the </w:t>
      </w:r>
      <w:proofErr w:type="gramStart"/>
      <w:r>
        <w:rPr>
          <w:sz w:val="24"/>
          <w:szCs w:val="24"/>
        </w:rPr>
        <w:t>Contract;</w:t>
      </w:r>
      <w:proofErr w:type="gramEnd"/>
    </w:p>
    <w:p w14:paraId="588D30D5" w14:textId="77777777" w:rsidR="00571A40" w:rsidRDefault="00571A40" w:rsidP="005058B6">
      <w:pPr>
        <w:pStyle w:val="Standard"/>
        <w:numPr>
          <w:ilvl w:val="1"/>
          <w:numId w:val="78"/>
        </w:numPr>
        <w:spacing w:before="20" w:line="240" w:lineRule="auto"/>
        <w:ind w:left="993" w:hanging="426"/>
        <w:textAlignment w:val="auto"/>
      </w:pPr>
      <w:r>
        <w:rPr>
          <w:sz w:val="24"/>
          <w:szCs w:val="24"/>
        </w:rPr>
        <w:t>on the dates agreed; and</w:t>
      </w:r>
    </w:p>
    <w:p w14:paraId="3B973E36" w14:textId="77777777" w:rsidR="00571A40" w:rsidRDefault="00571A40" w:rsidP="005058B6">
      <w:pPr>
        <w:pStyle w:val="Standard"/>
        <w:numPr>
          <w:ilvl w:val="1"/>
          <w:numId w:val="78"/>
        </w:numPr>
        <w:spacing w:before="20" w:line="240" w:lineRule="auto"/>
        <w:ind w:left="993" w:hanging="426"/>
        <w:textAlignment w:val="auto"/>
      </w:pPr>
      <w:r>
        <w:rPr>
          <w:sz w:val="24"/>
          <w:szCs w:val="24"/>
        </w:rPr>
        <w:t>that comply with Law.</w:t>
      </w:r>
    </w:p>
    <w:p w14:paraId="343A677F" w14:textId="77777777" w:rsidR="00571A40" w:rsidRDefault="00571A40" w:rsidP="00571A40">
      <w:pPr>
        <w:pStyle w:val="Standard"/>
        <w:spacing w:before="20" w:after="20" w:line="240" w:lineRule="auto"/>
        <w:ind w:left="426" w:firstLine="359"/>
        <w:rPr>
          <w:sz w:val="24"/>
          <w:szCs w:val="24"/>
        </w:rPr>
      </w:pPr>
    </w:p>
    <w:p w14:paraId="3FA150B9" w14:textId="77777777" w:rsidR="00571A40" w:rsidRDefault="00571A40" w:rsidP="005058B6">
      <w:pPr>
        <w:pStyle w:val="Standard"/>
        <w:numPr>
          <w:ilvl w:val="2"/>
          <w:numId w:val="72"/>
        </w:numPr>
        <w:spacing w:before="20" w:line="240" w:lineRule="auto"/>
        <w:ind w:left="709"/>
        <w:textAlignment w:val="auto"/>
      </w:pPr>
      <w:r>
        <w:rPr>
          <w:sz w:val="24"/>
          <w:szCs w:val="24"/>
        </w:rPr>
        <w:t>The Supplier must provide Deliverables with a warranty of at least 90 days from Delivery against all obvious defects.</w:t>
      </w:r>
      <w:r>
        <w:rPr>
          <w:sz w:val="24"/>
          <w:szCs w:val="24"/>
        </w:rPr>
        <w:br/>
      </w:r>
    </w:p>
    <w:p w14:paraId="2AA29E07" w14:textId="77777777" w:rsidR="00571A40" w:rsidRDefault="00571A40" w:rsidP="005058B6">
      <w:pPr>
        <w:pStyle w:val="Heading2"/>
        <w:numPr>
          <w:ilvl w:val="1"/>
          <w:numId w:val="72"/>
        </w:numPr>
        <w:ind w:left="567" w:hanging="360"/>
      </w:pPr>
      <w:r>
        <w:t>Goods clauses</w:t>
      </w:r>
    </w:p>
    <w:p w14:paraId="3B953DB2" w14:textId="77777777" w:rsidR="00571A40" w:rsidRDefault="00571A40" w:rsidP="00571A40">
      <w:pPr>
        <w:pStyle w:val="Standard"/>
        <w:ind w:left="846"/>
      </w:pPr>
    </w:p>
    <w:p w14:paraId="676CB69F" w14:textId="77777777" w:rsidR="00571A40" w:rsidRDefault="00571A40" w:rsidP="005058B6">
      <w:pPr>
        <w:pStyle w:val="Standard"/>
        <w:numPr>
          <w:ilvl w:val="2"/>
          <w:numId w:val="72"/>
        </w:numPr>
        <w:spacing w:line="240" w:lineRule="auto"/>
        <w:ind w:left="709"/>
        <w:textAlignment w:val="auto"/>
      </w:pPr>
      <w:r>
        <w:rPr>
          <w:sz w:val="24"/>
          <w:szCs w:val="24"/>
        </w:rPr>
        <w:t>All Goods delivered must be new, or as new if recycled, unused and of recent origin.</w:t>
      </w:r>
      <w:r>
        <w:rPr>
          <w:sz w:val="24"/>
          <w:szCs w:val="24"/>
        </w:rPr>
        <w:br/>
      </w:r>
    </w:p>
    <w:p w14:paraId="50A6CD40" w14:textId="77777777" w:rsidR="00571A40" w:rsidRDefault="00571A40" w:rsidP="005058B6">
      <w:pPr>
        <w:pStyle w:val="Standard"/>
        <w:numPr>
          <w:ilvl w:val="2"/>
          <w:numId w:val="72"/>
        </w:numPr>
        <w:spacing w:line="240" w:lineRule="auto"/>
        <w:ind w:left="709"/>
        <w:textAlignment w:val="auto"/>
      </w:pPr>
      <w:r>
        <w:rPr>
          <w:sz w:val="24"/>
          <w:szCs w:val="24"/>
        </w:rPr>
        <w:t>All manufacturer warranties covering the Goods must be assignable to the Buyer on request and for free.</w:t>
      </w:r>
      <w:r>
        <w:rPr>
          <w:sz w:val="24"/>
          <w:szCs w:val="24"/>
        </w:rPr>
        <w:br/>
      </w:r>
    </w:p>
    <w:p w14:paraId="2A1CE1C6" w14:textId="77777777" w:rsidR="00571A40" w:rsidRDefault="00571A40" w:rsidP="005058B6">
      <w:pPr>
        <w:pStyle w:val="Standard"/>
        <w:numPr>
          <w:ilvl w:val="2"/>
          <w:numId w:val="72"/>
        </w:numPr>
        <w:spacing w:line="240" w:lineRule="auto"/>
        <w:ind w:left="709"/>
        <w:textAlignment w:val="auto"/>
      </w:pPr>
      <w:r>
        <w:rPr>
          <w:sz w:val="24"/>
          <w:szCs w:val="24"/>
        </w:rPr>
        <w:t>The Supplier transfers ownership of the Goods on Delivery or payment for those Goods, whichever is earlier.</w:t>
      </w:r>
      <w:r>
        <w:rPr>
          <w:sz w:val="24"/>
          <w:szCs w:val="24"/>
        </w:rPr>
        <w:br/>
      </w:r>
    </w:p>
    <w:p w14:paraId="310E3462" w14:textId="77777777" w:rsidR="00571A40" w:rsidRDefault="00571A40" w:rsidP="005058B6">
      <w:pPr>
        <w:pStyle w:val="Standard"/>
        <w:numPr>
          <w:ilvl w:val="2"/>
          <w:numId w:val="72"/>
        </w:numPr>
        <w:spacing w:line="240" w:lineRule="auto"/>
        <w:ind w:left="709"/>
        <w:textAlignment w:val="auto"/>
      </w:pPr>
      <w:r>
        <w:rPr>
          <w:sz w:val="24"/>
          <w:szCs w:val="24"/>
        </w:rPr>
        <w:t xml:space="preserve">Risk in the Goods transfers to the Buyer on Delivery of the </w:t>
      </w:r>
      <w:proofErr w:type="gramStart"/>
      <w:r>
        <w:rPr>
          <w:sz w:val="24"/>
          <w:szCs w:val="24"/>
        </w:rPr>
        <w:t>Goods, but</w:t>
      </w:r>
      <w:proofErr w:type="gramEnd"/>
      <w:r>
        <w:rPr>
          <w:sz w:val="24"/>
          <w:szCs w:val="24"/>
        </w:rPr>
        <w:t xml:space="preserve"> remains with the Supplier if the Buyer notices damage following Delivery and lets the Supplier know within 3 Working Days of Delivery.</w:t>
      </w:r>
    </w:p>
    <w:p w14:paraId="08FC6A13" w14:textId="77777777" w:rsidR="00571A40" w:rsidRDefault="00571A40" w:rsidP="00571A40">
      <w:pPr>
        <w:pStyle w:val="Standard"/>
        <w:spacing w:line="240" w:lineRule="auto"/>
        <w:ind w:left="709"/>
        <w:rPr>
          <w:sz w:val="24"/>
          <w:szCs w:val="24"/>
        </w:rPr>
      </w:pPr>
    </w:p>
    <w:p w14:paraId="567DFF8B" w14:textId="77777777" w:rsidR="00571A40" w:rsidRDefault="00571A40" w:rsidP="005058B6">
      <w:pPr>
        <w:pStyle w:val="Standard"/>
        <w:numPr>
          <w:ilvl w:val="2"/>
          <w:numId w:val="72"/>
        </w:numPr>
        <w:spacing w:line="240" w:lineRule="auto"/>
        <w:ind w:left="709"/>
        <w:textAlignment w:val="auto"/>
      </w:pPr>
      <w:r>
        <w:rPr>
          <w:sz w:val="24"/>
          <w:szCs w:val="24"/>
        </w:rPr>
        <w:t>The Supplier warrants that it has full and unrestricted ownership of the Goods at the time of transfer of ownership.</w:t>
      </w:r>
      <w:r>
        <w:rPr>
          <w:sz w:val="24"/>
          <w:szCs w:val="24"/>
        </w:rPr>
        <w:br/>
      </w:r>
    </w:p>
    <w:p w14:paraId="3AC14A84" w14:textId="77777777" w:rsidR="00571A40" w:rsidRDefault="00571A40" w:rsidP="005058B6">
      <w:pPr>
        <w:pStyle w:val="Standard"/>
        <w:numPr>
          <w:ilvl w:val="2"/>
          <w:numId w:val="72"/>
        </w:numPr>
        <w:spacing w:line="240" w:lineRule="auto"/>
        <w:ind w:left="709"/>
        <w:textAlignment w:val="auto"/>
      </w:pPr>
      <w:r>
        <w:rPr>
          <w:sz w:val="24"/>
          <w:szCs w:val="24"/>
        </w:rPr>
        <w:t>The Supplier must deliver the Goods on the date and to the specified location during the Buyer’s working hours.</w:t>
      </w:r>
      <w:r>
        <w:rPr>
          <w:sz w:val="24"/>
          <w:szCs w:val="24"/>
        </w:rPr>
        <w:br/>
      </w:r>
    </w:p>
    <w:p w14:paraId="24548DAF" w14:textId="77777777" w:rsidR="00571A40" w:rsidRDefault="00571A40" w:rsidP="005058B6">
      <w:pPr>
        <w:pStyle w:val="Standard"/>
        <w:numPr>
          <w:ilvl w:val="2"/>
          <w:numId w:val="72"/>
        </w:numPr>
        <w:spacing w:line="240" w:lineRule="auto"/>
        <w:ind w:left="709"/>
        <w:textAlignment w:val="auto"/>
      </w:pPr>
      <w:r>
        <w:rPr>
          <w:sz w:val="24"/>
          <w:szCs w:val="24"/>
        </w:rPr>
        <w:lastRenderedPageBreak/>
        <w:t>The Supplier must provide sufficient packaging for the Goods to reach the point of Delivery safely and undamaged.</w:t>
      </w:r>
      <w:r>
        <w:rPr>
          <w:sz w:val="24"/>
          <w:szCs w:val="24"/>
        </w:rPr>
        <w:br/>
      </w:r>
    </w:p>
    <w:p w14:paraId="5ACC4358" w14:textId="77777777" w:rsidR="00571A40" w:rsidRDefault="00571A40" w:rsidP="005058B6">
      <w:pPr>
        <w:pStyle w:val="Standard"/>
        <w:numPr>
          <w:ilvl w:val="2"/>
          <w:numId w:val="72"/>
        </w:numPr>
        <w:spacing w:line="240" w:lineRule="auto"/>
        <w:ind w:left="709"/>
        <w:textAlignment w:val="auto"/>
      </w:pPr>
      <w:r>
        <w:rPr>
          <w:sz w:val="24"/>
          <w:szCs w:val="24"/>
        </w:rPr>
        <w:t xml:space="preserve">All deliveries must have a delivery note attached that specifies the order number, </w:t>
      </w:r>
      <w:proofErr w:type="gramStart"/>
      <w:r>
        <w:rPr>
          <w:sz w:val="24"/>
          <w:szCs w:val="24"/>
        </w:rPr>
        <w:t>type</w:t>
      </w:r>
      <w:proofErr w:type="gramEnd"/>
      <w:r>
        <w:rPr>
          <w:sz w:val="24"/>
          <w:szCs w:val="24"/>
        </w:rPr>
        <w:t xml:space="preserve"> and quantity of Goods.</w:t>
      </w:r>
      <w:r>
        <w:rPr>
          <w:sz w:val="24"/>
          <w:szCs w:val="24"/>
        </w:rPr>
        <w:br/>
      </w:r>
    </w:p>
    <w:p w14:paraId="69407FD3" w14:textId="77777777" w:rsidR="00571A40" w:rsidRDefault="00571A40" w:rsidP="005058B6">
      <w:pPr>
        <w:pStyle w:val="Standard"/>
        <w:numPr>
          <w:ilvl w:val="2"/>
          <w:numId w:val="72"/>
        </w:numPr>
        <w:spacing w:line="240" w:lineRule="auto"/>
        <w:ind w:left="709"/>
        <w:textAlignment w:val="auto"/>
      </w:pPr>
      <w:r>
        <w:rPr>
          <w:sz w:val="24"/>
          <w:szCs w:val="24"/>
        </w:rPr>
        <w:t xml:space="preserve">The Supplier must provide all tools, </w:t>
      </w:r>
      <w:proofErr w:type="gramStart"/>
      <w:r>
        <w:rPr>
          <w:sz w:val="24"/>
          <w:szCs w:val="24"/>
        </w:rPr>
        <w:t>information</w:t>
      </w:r>
      <w:proofErr w:type="gramEnd"/>
      <w:r>
        <w:rPr>
          <w:sz w:val="24"/>
          <w:szCs w:val="24"/>
        </w:rPr>
        <w:t xml:space="preserve"> and instructions the Buyer needs to make use of the Goods.</w:t>
      </w:r>
      <w:r>
        <w:rPr>
          <w:sz w:val="24"/>
          <w:szCs w:val="24"/>
        </w:rPr>
        <w:br/>
      </w:r>
    </w:p>
    <w:p w14:paraId="6A74C154" w14:textId="77777777" w:rsidR="00571A40" w:rsidRDefault="00571A40" w:rsidP="005058B6">
      <w:pPr>
        <w:pStyle w:val="Standard"/>
        <w:numPr>
          <w:ilvl w:val="2"/>
          <w:numId w:val="72"/>
        </w:numPr>
        <w:spacing w:line="240" w:lineRule="auto"/>
        <w:ind w:left="709"/>
        <w:textAlignment w:val="auto"/>
      </w:pPr>
      <w:r>
        <w:rPr>
          <w:sz w:val="24"/>
          <w:szCs w:val="24"/>
        </w:rPr>
        <w:t xml:space="preserve">The Supplier must indemnify the Buyer against the costs of any Recall of the Goods and give notice of actual or anticipated action about the Recall of the Goods. </w:t>
      </w:r>
      <w:r>
        <w:rPr>
          <w:sz w:val="24"/>
          <w:szCs w:val="24"/>
        </w:rPr>
        <w:br/>
      </w:r>
    </w:p>
    <w:p w14:paraId="1C29A123" w14:textId="77777777" w:rsidR="00571A40" w:rsidRDefault="00571A40" w:rsidP="005058B6">
      <w:pPr>
        <w:pStyle w:val="Standard"/>
        <w:numPr>
          <w:ilvl w:val="2"/>
          <w:numId w:val="72"/>
        </w:numPr>
        <w:spacing w:line="240" w:lineRule="auto"/>
        <w:ind w:left="709"/>
        <w:textAlignment w:val="auto"/>
      </w:pPr>
      <w:r>
        <w:rPr>
          <w:sz w:val="24"/>
          <w:szCs w:val="24"/>
        </w:rPr>
        <w:t xml:space="preserve">The Buyer can cancel any order or part order of Goods which has not been Delivered. If the Buyer gives less than 14 </w:t>
      </w:r>
      <w:proofErr w:type="spellStart"/>
      <w:r>
        <w:rPr>
          <w:sz w:val="24"/>
          <w:szCs w:val="24"/>
        </w:rPr>
        <w:t xml:space="preserve">days </w:t>
      </w:r>
      <w:proofErr w:type="gramStart"/>
      <w:r>
        <w:rPr>
          <w:sz w:val="24"/>
          <w:szCs w:val="24"/>
        </w:rPr>
        <w:t>notice</w:t>
      </w:r>
      <w:proofErr w:type="spellEnd"/>
      <w:proofErr w:type="gramEnd"/>
      <w:r>
        <w:rPr>
          <w:sz w:val="24"/>
          <w:szCs w:val="24"/>
        </w:rPr>
        <w:t xml:space="preserve"> then it will pay the Supplier’s reasonable and proven costs already incurred on the cancelled order as long as the Supplier takes all reasonable steps to minimise these costs.</w:t>
      </w:r>
      <w:r>
        <w:rPr>
          <w:sz w:val="24"/>
          <w:szCs w:val="24"/>
        </w:rPr>
        <w:br/>
      </w:r>
    </w:p>
    <w:p w14:paraId="04178B98" w14:textId="77777777" w:rsidR="00571A40" w:rsidRDefault="00571A40" w:rsidP="005058B6">
      <w:pPr>
        <w:pStyle w:val="Standard"/>
        <w:numPr>
          <w:ilvl w:val="2"/>
          <w:numId w:val="72"/>
        </w:numPr>
        <w:spacing w:line="240" w:lineRule="auto"/>
        <w:ind w:left="709"/>
        <w:textAlignment w:val="auto"/>
      </w:pPr>
      <w:r>
        <w:rPr>
          <w:sz w:val="24"/>
          <w:szCs w:val="24"/>
        </w:rPr>
        <w:t xml:space="preserve">The Supplier must at its own cost repair, replace, refund or substitute (at the Buyer’s option and request) any Goods that the Buyer rejects because they do not conform with Clause 3. If the Supplier does not do </w:t>
      </w:r>
      <w:proofErr w:type="gramStart"/>
      <w:r>
        <w:rPr>
          <w:sz w:val="24"/>
          <w:szCs w:val="24"/>
        </w:rPr>
        <w:t>this</w:t>
      </w:r>
      <w:proofErr w:type="gramEnd"/>
      <w:r>
        <w:rPr>
          <w:sz w:val="24"/>
          <w:szCs w:val="24"/>
        </w:rPr>
        <w:t xml:space="preserve"> it will pay the Buyer’s costs including repair or re-supply by a third party.</w:t>
      </w:r>
      <w:r>
        <w:rPr>
          <w:sz w:val="24"/>
          <w:szCs w:val="24"/>
        </w:rPr>
        <w:br/>
      </w:r>
    </w:p>
    <w:p w14:paraId="1652EB76" w14:textId="77777777" w:rsidR="00571A40" w:rsidRDefault="00571A40" w:rsidP="005058B6">
      <w:pPr>
        <w:pStyle w:val="Heading2"/>
        <w:numPr>
          <w:ilvl w:val="1"/>
          <w:numId w:val="72"/>
        </w:numPr>
        <w:ind w:left="567" w:hanging="360"/>
      </w:pPr>
      <w:r>
        <w:t>Services clauses</w:t>
      </w:r>
    </w:p>
    <w:p w14:paraId="061FCBE9" w14:textId="77777777" w:rsidR="00571A40" w:rsidRDefault="00571A40" w:rsidP="00571A40">
      <w:pPr>
        <w:pStyle w:val="Standard"/>
        <w:ind w:left="846"/>
      </w:pPr>
    </w:p>
    <w:p w14:paraId="0CDE6C69" w14:textId="77777777" w:rsidR="00571A40" w:rsidRDefault="00571A40" w:rsidP="005058B6">
      <w:pPr>
        <w:pStyle w:val="Standard"/>
        <w:numPr>
          <w:ilvl w:val="2"/>
          <w:numId w:val="72"/>
        </w:numPr>
        <w:spacing w:line="240" w:lineRule="auto"/>
        <w:ind w:left="709"/>
        <w:textAlignment w:val="auto"/>
      </w:pPr>
      <w:r>
        <w:rPr>
          <w:sz w:val="24"/>
          <w:szCs w:val="24"/>
        </w:rPr>
        <w:t xml:space="preserve">Late Delivery of the Services will be a Default of a Call-Off Contract. </w:t>
      </w:r>
      <w:r>
        <w:rPr>
          <w:sz w:val="24"/>
          <w:szCs w:val="24"/>
        </w:rPr>
        <w:br/>
      </w:r>
    </w:p>
    <w:p w14:paraId="4BF1A58D" w14:textId="77777777" w:rsidR="00571A40" w:rsidRDefault="00571A40" w:rsidP="005058B6">
      <w:pPr>
        <w:pStyle w:val="Standard"/>
        <w:numPr>
          <w:ilvl w:val="2"/>
          <w:numId w:val="72"/>
        </w:numPr>
        <w:spacing w:line="240" w:lineRule="auto"/>
        <w:ind w:left="709"/>
        <w:textAlignment w:val="auto"/>
      </w:pPr>
      <w:r>
        <w:rPr>
          <w:sz w:val="24"/>
          <w:szCs w:val="24"/>
        </w:rPr>
        <w:t xml:space="preserve">The Supplier must cooperate with the Buyer and </w:t>
      </w:r>
      <w:proofErr w:type="gramStart"/>
      <w:r>
        <w:rPr>
          <w:sz w:val="24"/>
          <w:szCs w:val="24"/>
        </w:rPr>
        <w:t>third party</w:t>
      </w:r>
      <w:proofErr w:type="gramEnd"/>
      <w:r>
        <w:rPr>
          <w:sz w:val="24"/>
          <w:szCs w:val="24"/>
        </w:rPr>
        <w:t xml:space="preserve"> suppliers on all aspects connected with the Delivery of the Services and ensure that Supplier Staff comply with any reasonable instructions.</w:t>
      </w:r>
      <w:r>
        <w:rPr>
          <w:sz w:val="24"/>
          <w:szCs w:val="24"/>
        </w:rPr>
        <w:br/>
      </w:r>
    </w:p>
    <w:p w14:paraId="1068EEEA" w14:textId="77777777" w:rsidR="00571A40" w:rsidRDefault="00571A40" w:rsidP="005058B6">
      <w:pPr>
        <w:pStyle w:val="Standard"/>
        <w:numPr>
          <w:ilvl w:val="2"/>
          <w:numId w:val="72"/>
        </w:numPr>
        <w:spacing w:line="240" w:lineRule="auto"/>
        <w:ind w:left="709"/>
        <w:textAlignment w:val="auto"/>
      </w:pPr>
      <w:r>
        <w:rPr>
          <w:sz w:val="24"/>
          <w:szCs w:val="24"/>
        </w:rPr>
        <w:t>The Supplier must at its own risk and expense provide all Supplier Equipment required to Deliver the Services.</w:t>
      </w:r>
      <w:r>
        <w:rPr>
          <w:sz w:val="24"/>
          <w:szCs w:val="24"/>
        </w:rPr>
        <w:br/>
      </w:r>
    </w:p>
    <w:p w14:paraId="24A22E92" w14:textId="77777777" w:rsidR="00571A40" w:rsidRDefault="00571A40" w:rsidP="005058B6">
      <w:pPr>
        <w:pStyle w:val="Standard"/>
        <w:numPr>
          <w:ilvl w:val="2"/>
          <w:numId w:val="72"/>
        </w:numPr>
        <w:spacing w:line="240" w:lineRule="auto"/>
        <w:ind w:left="709"/>
        <w:textAlignment w:val="auto"/>
      </w:pPr>
      <w:r>
        <w:rPr>
          <w:sz w:val="24"/>
          <w:szCs w:val="24"/>
        </w:rPr>
        <w:t>The Supplier must allocate sufficient resources and appropriate expertise to each Contract.</w:t>
      </w:r>
      <w:r>
        <w:rPr>
          <w:sz w:val="24"/>
          <w:szCs w:val="24"/>
        </w:rPr>
        <w:br/>
      </w:r>
    </w:p>
    <w:p w14:paraId="7CE16D47" w14:textId="77777777" w:rsidR="00571A40" w:rsidRDefault="00571A40" w:rsidP="005058B6">
      <w:pPr>
        <w:pStyle w:val="Standard"/>
        <w:numPr>
          <w:ilvl w:val="2"/>
          <w:numId w:val="72"/>
        </w:numPr>
        <w:spacing w:line="240" w:lineRule="auto"/>
        <w:ind w:left="709"/>
        <w:textAlignment w:val="auto"/>
      </w:pPr>
      <w:r>
        <w:rPr>
          <w:sz w:val="24"/>
          <w:szCs w:val="24"/>
        </w:rPr>
        <w:t xml:space="preserve">The Supplier must take all reasonable care to ensure performance does not disrupt the Buyer’s operations, </w:t>
      </w:r>
      <w:proofErr w:type="gramStart"/>
      <w:r>
        <w:rPr>
          <w:sz w:val="24"/>
          <w:szCs w:val="24"/>
        </w:rPr>
        <w:t>employees</w:t>
      </w:r>
      <w:proofErr w:type="gramEnd"/>
      <w:r>
        <w:rPr>
          <w:sz w:val="24"/>
          <w:szCs w:val="24"/>
        </w:rPr>
        <w:t xml:space="preserve"> or other contractors.</w:t>
      </w:r>
      <w:r>
        <w:rPr>
          <w:sz w:val="24"/>
          <w:szCs w:val="24"/>
        </w:rPr>
        <w:br/>
      </w:r>
    </w:p>
    <w:p w14:paraId="6F2A3F9D" w14:textId="77777777" w:rsidR="00571A40" w:rsidRDefault="00571A40" w:rsidP="005058B6">
      <w:pPr>
        <w:pStyle w:val="Standard"/>
        <w:numPr>
          <w:ilvl w:val="2"/>
          <w:numId w:val="72"/>
        </w:numPr>
        <w:spacing w:line="240" w:lineRule="auto"/>
        <w:ind w:left="709"/>
        <w:textAlignment w:val="auto"/>
      </w:pPr>
      <w:r>
        <w:rPr>
          <w:sz w:val="24"/>
          <w:szCs w:val="24"/>
        </w:rPr>
        <w:t>The Supplier must ensure all Services, and anything used to Deliver the Services, are of good quality and free from defects.</w:t>
      </w:r>
      <w:r>
        <w:rPr>
          <w:sz w:val="24"/>
          <w:szCs w:val="24"/>
        </w:rPr>
        <w:br/>
      </w:r>
    </w:p>
    <w:p w14:paraId="42D76FEF" w14:textId="77777777" w:rsidR="00571A40" w:rsidRDefault="00571A40" w:rsidP="005058B6">
      <w:pPr>
        <w:pStyle w:val="Standard"/>
        <w:numPr>
          <w:ilvl w:val="2"/>
          <w:numId w:val="72"/>
        </w:numPr>
        <w:spacing w:after="20" w:line="240" w:lineRule="auto"/>
        <w:ind w:left="709"/>
        <w:textAlignment w:val="auto"/>
      </w:pPr>
      <w:r>
        <w:rPr>
          <w:sz w:val="24"/>
          <w:szCs w:val="24"/>
        </w:rPr>
        <w:t>The Buyer is entitled to withhold payment for partially or undelivered Services, but doing so does not stop it from using its other rights under the Contract.</w:t>
      </w:r>
    </w:p>
    <w:p w14:paraId="5DEDEE14" w14:textId="77777777" w:rsidR="00571A40" w:rsidRDefault="00571A40" w:rsidP="00571A40">
      <w:pPr>
        <w:pStyle w:val="Standard"/>
        <w:spacing w:after="20" w:line="240" w:lineRule="auto"/>
        <w:ind w:left="1712"/>
        <w:rPr>
          <w:sz w:val="24"/>
          <w:szCs w:val="24"/>
        </w:rPr>
      </w:pPr>
    </w:p>
    <w:p w14:paraId="0BD34F55" w14:textId="77777777" w:rsidR="00571A40" w:rsidRDefault="00571A40" w:rsidP="00571A40">
      <w:pPr>
        <w:pStyle w:val="Standard"/>
        <w:spacing w:after="20" w:line="240" w:lineRule="auto"/>
        <w:ind w:left="1712"/>
      </w:pPr>
      <w:r>
        <w:rPr>
          <w:sz w:val="24"/>
          <w:szCs w:val="24"/>
        </w:rPr>
        <w:br/>
      </w:r>
    </w:p>
    <w:p w14:paraId="44973018" w14:textId="77777777" w:rsidR="00571A40" w:rsidRDefault="00571A40" w:rsidP="005058B6">
      <w:pPr>
        <w:pStyle w:val="Heading2"/>
        <w:numPr>
          <w:ilvl w:val="0"/>
          <w:numId w:val="72"/>
        </w:numPr>
        <w:ind w:left="426" w:hanging="360"/>
      </w:pPr>
      <w:bookmarkStart w:id="45" w:name="_2lo6gs612r4j"/>
      <w:bookmarkEnd w:id="45"/>
      <w:r>
        <w:lastRenderedPageBreak/>
        <w:t>Pricing and payments</w:t>
      </w:r>
    </w:p>
    <w:p w14:paraId="771CD5BE" w14:textId="77777777" w:rsidR="00571A40" w:rsidRDefault="00571A40" w:rsidP="00571A40">
      <w:pPr>
        <w:pStyle w:val="Standard"/>
        <w:ind w:left="644"/>
      </w:pPr>
    </w:p>
    <w:p w14:paraId="2840CFBD" w14:textId="77777777" w:rsidR="00571A40" w:rsidRDefault="00571A40" w:rsidP="005058B6">
      <w:pPr>
        <w:pStyle w:val="Standard"/>
        <w:numPr>
          <w:ilvl w:val="1"/>
          <w:numId w:val="72"/>
        </w:numPr>
        <w:spacing w:before="20" w:line="240" w:lineRule="auto"/>
        <w:ind w:left="567"/>
        <w:textAlignment w:val="auto"/>
      </w:pPr>
      <w:r>
        <w:rPr>
          <w:sz w:val="24"/>
          <w:szCs w:val="24"/>
        </w:rPr>
        <w:t>In exchange for the Deliverables, the Supplier must invoice the Buyer for the Charges in the Order Form.</w:t>
      </w:r>
      <w:r>
        <w:rPr>
          <w:sz w:val="24"/>
          <w:szCs w:val="24"/>
        </w:rPr>
        <w:br/>
      </w:r>
    </w:p>
    <w:p w14:paraId="596E46EC" w14:textId="77777777" w:rsidR="00571A40" w:rsidRDefault="00571A40" w:rsidP="005058B6">
      <w:pPr>
        <w:pStyle w:val="Standard"/>
        <w:numPr>
          <w:ilvl w:val="1"/>
          <w:numId w:val="72"/>
        </w:numPr>
        <w:spacing w:line="240" w:lineRule="auto"/>
        <w:ind w:left="567"/>
        <w:textAlignment w:val="auto"/>
      </w:pPr>
      <w:r>
        <w:rPr>
          <w:sz w:val="24"/>
          <w:szCs w:val="24"/>
        </w:rPr>
        <w:t xml:space="preserve">CCS must invoice the Supplier for the Management Charge and the Supplier must pay it using the process in Framework Schedule 5 (Management Charges and Information). </w:t>
      </w:r>
      <w:r>
        <w:rPr>
          <w:sz w:val="24"/>
          <w:szCs w:val="24"/>
        </w:rPr>
        <w:br/>
      </w:r>
    </w:p>
    <w:p w14:paraId="76A3AD96" w14:textId="77777777" w:rsidR="00571A40" w:rsidRDefault="00571A40" w:rsidP="005058B6">
      <w:pPr>
        <w:pStyle w:val="Standard"/>
        <w:numPr>
          <w:ilvl w:val="1"/>
          <w:numId w:val="72"/>
        </w:numPr>
        <w:spacing w:after="20" w:line="240" w:lineRule="auto"/>
        <w:ind w:left="567"/>
        <w:textAlignment w:val="auto"/>
      </w:pPr>
      <w:r>
        <w:rPr>
          <w:sz w:val="24"/>
          <w:szCs w:val="24"/>
        </w:rPr>
        <w:t>All Charges and the Management Charge:</w:t>
      </w:r>
      <w:r>
        <w:rPr>
          <w:sz w:val="24"/>
          <w:szCs w:val="24"/>
        </w:rPr>
        <w:br/>
      </w:r>
    </w:p>
    <w:p w14:paraId="00475C3E" w14:textId="77777777" w:rsidR="00571A40" w:rsidRDefault="00571A40" w:rsidP="005058B6">
      <w:pPr>
        <w:pStyle w:val="Standard"/>
        <w:numPr>
          <w:ilvl w:val="1"/>
          <w:numId w:val="80"/>
        </w:numPr>
        <w:spacing w:before="20" w:line="240" w:lineRule="auto"/>
        <w:ind w:left="993" w:hanging="426"/>
        <w:textAlignment w:val="auto"/>
      </w:pPr>
      <w:r>
        <w:rPr>
          <w:sz w:val="24"/>
          <w:szCs w:val="24"/>
        </w:rPr>
        <w:t>exclude VAT, which is payable on provision of a valid VAT invoice; and</w:t>
      </w:r>
    </w:p>
    <w:p w14:paraId="4CAA56AB" w14:textId="77777777" w:rsidR="00571A40" w:rsidRDefault="00571A40" w:rsidP="005058B6">
      <w:pPr>
        <w:pStyle w:val="Standard"/>
        <w:numPr>
          <w:ilvl w:val="1"/>
          <w:numId w:val="80"/>
        </w:numPr>
        <w:spacing w:before="20" w:line="240" w:lineRule="auto"/>
        <w:ind w:left="993" w:hanging="426"/>
        <w:textAlignment w:val="auto"/>
      </w:pPr>
      <w:r>
        <w:rPr>
          <w:sz w:val="24"/>
          <w:szCs w:val="24"/>
        </w:rPr>
        <w:t>include all costs connected with the Supply of Deliverables.</w:t>
      </w:r>
    </w:p>
    <w:p w14:paraId="3DCBB50A" w14:textId="77777777" w:rsidR="00571A40" w:rsidRDefault="00571A40" w:rsidP="00571A40">
      <w:pPr>
        <w:pStyle w:val="Standard"/>
        <w:spacing w:before="20" w:after="20" w:line="240" w:lineRule="auto"/>
        <w:ind w:left="426" w:firstLine="359"/>
        <w:rPr>
          <w:sz w:val="24"/>
          <w:szCs w:val="24"/>
        </w:rPr>
      </w:pPr>
    </w:p>
    <w:p w14:paraId="4AED1D78" w14:textId="77777777" w:rsidR="00571A40" w:rsidRDefault="00571A40" w:rsidP="005058B6">
      <w:pPr>
        <w:pStyle w:val="Standard"/>
        <w:numPr>
          <w:ilvl w:val="1"/>
          <w:numId w:val="72"/>
        </w:numPr>
        <w:spacing w:before="20" w:line="240" w:lineRule="auto"/>
        <w:ind w:left="567"/>
        <w:textAlignment w:val="auto"/>
      </w:pPr>
      <w:r>
        <w:rPr>
          <w:sz w:val="24"/>
          <w:szCs w:val="24"/>
        </w:rPr>
        <w:t xml:space="preserve">The Buyer must pay the Supplier the Charges within 30 days of receipt by the Buyer of a valid, undisputed invoice, in cleared funds using the payment method and details stated in the Order Form. </w:t>
      </w:r>
      <w:r>
        <w:rPr>
          <w:sz w:val="24"/>
          <w:szCs w:val="24"/>
        </w:rPr>
        <w:br/>
      </w:r>
    </w:p>
    <w:p w14:paraId="05906076" w14:textId="77777777" w:rsidR="00571A40" w:rsidRDefault="00571A40" w:rsidP="005058B6">
      <w:pPr>
        <w:pStyle w:val="Standard"/>
        <w:numPr>
          <w:ilvl w:val="1"/>
          <w:numId w:val="72"/>
        </w:numPr>
        <w:spacing w:after="20" w:line="240" w:lineRule="auto"/>
        <w:ind w:left="567"/>
        <w:textAlignment w:val="auto"/>
      </w:pPr>
      <w:r>
        <w:rPr>
          <w:sz w:val="24"/>
          <w:szCs w:val="24"/>
        </w:rPr>
        <w:t>A Supplier invoice is only valid if it:</w:t>
      </w:r>
      <w:r>
        <w:rPr>
          <w:sz w:val="24"/>
          <w:szCs w:val="24"/>
        </w:rPr>
        <w:br/>
      </w:r>
    </w:p>
    <w:p w14:paraId="0ED13682" w14:textId="77777777" w:rsidR="00571A40" w:rsidRDefault="00571A40" w:rsidP="005058B6">
      <w:pPr>
        <w:pStyle w:val="Standard"/>
        <w:numPr>
          <w:ilvl w:val="1"/>
          <w:numId w:val="81"/>
        </w:numPr>
        <w:spacing w:before="20" w:line="240" w:lineRule="auto"/>
        <w:ind w:left="993" w:hanging="426"/>
        <w:textAlignment w:val="auto"/>
      </w:pPr>
      <w:r>
        <w:rPr>
          <w:sz w:val="24"/>
          <w:szCs w:val="24"/>
        </w:rPr>
        <w:t xml:space="preserve">includes all appropriate references including the Contract reference number and other details reasonably requested by the </w:t>
      </w:r>
      <w:proofErr w:type="gramStart"/>
      <w:r>
        <w:rPr>
          <w:sz w:val="24"/>
          <w:szCs w:val="24"/>
        </w:rPr>
        <w:t>Buyer;</w:t>
      </w:r>
      <w:proofErr w:type="gramEnd"/>
    </w:p>
    <w:p w14:paraId="0B24D014" w14:textId="77777777" w:rsidR="00571A40" w:rsidRDefault="00571A40" w:rsidP="005058B6">
      <w:pPr>
        <w:pStyle w:val="Standard"/>
        <w:numPr>
          <w:ilvl w:val="1"/>
          <w:numId w:val="81"/>
        </w:numPr>
        <w:spacing w:before="20" w:line="240" w:lineRule="auto"/>
        <w:ind w:left="993" w:hanging="426"/>
        <w:textAlignment w:val="auto"/>
      </w:pPr>
      <w:r>
        <w:rPr>
          <w:sz w:val="24"/>
          <w:szCs w:val="24"/>
        </w:rPr>
        <w:t>includes a detailed breakdown of Delivered Deliverables and Milestone(s) (if any); and</w:t>
      </w:r>
    </w:p>
    <w:p w14:paraId="1E4F413F" w14:textId="77777777" w:rsidR="00571A40" w:rsidRDefault="00571A40" w:rsidP="005058B6">
      <w:pPr>
        <w:pStyle w:val="Standard"/>
        <w:numPr>
          <w:ilvl w:val="1"/>
          <w:numId w:val="81"/>
        </w:numPr>
        <w:spacing w:before="20" w:line="240" w:lineRule="auto"/>
        <w:ind w:left="993" w:hanging="426"/>
        <w:textAlignment w:val="auto"/>
      </w:pPr>
      <w:r>
        <w:rPr>
          <w:sz w:val="24"/>
          <w:szCs w:val="24"/>
        </w:rPr>
        <w:t>does not include any Management Charge (the Supplier must not charge the Buyer in any way for the Management Charge).</w:t>
      </w:r>
    </w:p>
    <w:p w14:paraId="6186C748" w14:textId="77777777" w:rsidR="00571A40" w:rsidRDefault="00571A40" w:rsidP="00571A40">
      <w:pPr>
        <w:pStyle w:val="Standard"/>
        <w:spacing w:before="20" w:after="20" w:line="240" w:lineRule="auto"/>
        <w:ind w:left="426" w:firstLine="359"/>
        <w:rPr>
          <w:sz w:val="24"/>
          <w:szCs w:val="24"/>
        </w:rPr>
      </w:pPr>
    </w:p>
    <w:p w14:paraId="0A97F43E" w14:textId="77777777" w:rsidR="00571A40" w:rsidRDefault="00571A40" w:rsidP="005058B6">
      <w:pPr>
        <w:pStyle w:val="Standard"/>
        <w:numPr>
          <w:ilvl w:val="1"/>
          <w:numId w:val="72"/>
        </w:numPr>
        <w:spacing w:before="20" w:line="240" w:lineRule="auto"/>
        <w:ind w:left="567"/>
        <w:textAlignment w:val="auto"/>
      </w:pPr>
      <w:r>
        <w:rPr>
          <w:sz w:val="24"/>
          <w:szCs w:val="24"/>
        </w:rPr>
        <w:t>The Buyer must accept and process for payment an undisputed Electronic Invoice received from the Supplier.</w:t>
      </w:r>
    </w:p>
    <w:p w14:paraId="0281B543" w14:textId="77777777" w:rsidR="00571A40" w:rsidRDefault="00571A40" w:rsidP="00571A40">
      <w:pPr>
        <w:pStyle w:val="Standard"/>
        <w:spacing w:line="240" w:lineRule="auto"/>
        <w:ind w:left="567"/>
        <w:rPr>
          <w:sz w:val="24"/>
          <w:szCs w:val="24"/>
        </w:rPr>
      </w:pPr>
    </w:p>
    <w:p w14:paraId="45136A6F" w14:textId="77777777" w:rsidR="00571A40" w:rsidRDefault="00571A40" w:rsidP="005058B6">
      <w:pPr>
        <w:pStyle w:val="Standard"/>
        <w:numPr>
          <w:ilvl w:val="1"/>
          <w:numId w:val="72"/>
        </w:numPr>
        <w:spacing w:line="240" w:lineRule="auto"/>
        <w:ind w:left="567"/>
        <w:textAlignment w:val="auto"/>
      </w:pPr>
      <w:r>
        <w:rPr>
          <w:sz w:val="24"/>
          <w:szCs w:val="24"/>
        </w:rPr>
        <w:t xml:space="preserve">The Buyer may </w:t>
      </w:r>
      <w:proofErr w:type="gramStart"/>
      <w:r>
        <w:rPr>
          <w:sz w:val="24"/>
          <w:szCs w:val="24"/>
        </w:rPr>
        <w:t>retain</w:t>
      </w:r>
      <w:proofErr w:type="gramEnd"/>
      <w:r>
        <w:rPr>
          <w:sz w:val="24"/>
          <w:szCs w:val="24"/>
        </w:rPr>
        <w:t xml:space="preserve"> or set-off payment of any amount owed to it by the Supplier if notice and reasons are provided.</w:t>
      </w:r>
      <w:r>
        <w:rPr>
          <w:sz w:val="24"/>
          <w:szCs w:val="24"/>
        </w:rPr>
        <w:br/>
      </w:r>
    </w:p>
    <w:p w14:paraId="14E70CC8" w14:textId="77777777" w:rsidR="00571A40" w:rsidRDefault="00571A40" w:rsidP="005058B6">
      <w:pPr>
        <w:pStyle w:val="Standard"/>
        <w:numPr>
          <w:ilvl w:val="1"/>
          <w:numId w:val="72"/>
        </w:numPr>
        <w:spacing w:line="240" w:lineRule="auto"/>
        <w:ind w:left="567"/>
        <w:textAlignment w:val="auto"/>
      </w:pPr>
      <w:r>
        <w:rPr>
          <w:sz w:val="24"/>
          <w:szCs w:val="24"/>
        </w:rPr>
        <w:t>The Supplier must ensure that all Subcontractors are paid, in full, within 30 days of receipt of a valid, undisputed invoice. If this does not happen, CCS or the Buyer can publish the details of the late payment or non-payment.</w:t>
      </w:r>
      <w:r>
        <w:rPr>
          <w:sz w:val="24"/>
          <w:szCs w:val="24"/>
        </w:rPr>
        <w:br/>
      </w:r>
    </w:p>
    <w:p w14:paraId="7EE200B6" w14:textId="77777777" w:rsidR="00571A40" w:rsidRDefault="00571A40" w:rsidP="005058B6">
      <w:pPr>
        <w:pStyle w:val="Standard"/>
        <w:numPr>
          <w:ilvl w:val="1"/>
          <w:numId w:val="72"/>
        </w:numPr>
        <w:spacing w:line="240" w:lineRule="auto"/>
        <w:ind w:left="567"/>
        <w:textAlignment w:val="auto"/>
      </w:pPr>
      <w:r>
        <w:rPr>
          <w:sz w:val="24"/>
          <w:szCs w:val="24"/>
        </w:rPr>
        <w:t>If CCS or the Buyer can get more favourable commercial terms for the supply at cost of any materials, goods or services used by the Supplier to provide the Deliverables, then CCS or the Buyer may require the Supplier to replace its existing commercial terms with the more favourable terms offered for the relevant items.</w:t>
      </w:r>
      <w:r>
        <w:rPr>
          <w:sz w:val="24"/>
          <w:szCs w:val="24"/>
        </w:rPr>
        <w:br/>
      </w:r>
    </w:p>
    <w:p w14:paraId="3F423ED4" w14:textId="77777777" w:rsidR="00571A40" w:rsidRDefault="00571A40" w:rsidP="005058B6">
      <w:pPr>
        <w:pStyle w:val="Standard"/>
        <w:numPr>
          <w:ilvl w:val="1"/>
          <w:numId w:val="72"/>
        </w:numPr>
        <w:spacing w:line="240" w:lineRule="auto"/>
        <w:ind w:left="567"/>
        <w:textAlignment w:val="auto"/>
      </w:pPr>
      <w:r>
        <w:rPr>
          <w:sz w:val="24"/>
          <w:szCs w:val="24"/>
        </w:rPr>
        <w:t>If CCS or the Buyer uses Clause 4.9 then the Framework Prices (and where applicable, the Charges) must be reduced by an agreed amount by using the Variation Procedure.</w:t>
      </w:r>
      <w:r>
        <w:rPr>
          <w:sz w:val="24"/>
          <w:szCs w:val="24"/>
        </w:rPr>
        <w:br/>
      </w:r>
    </w:p>
    <w:p w14:paraId="6B711677" w14:textId="77777777" w:rsidR="00571A40" w:rsidRDefault="00571A40" w:rsidP="005058B6">
      <w:pPr>
        <w:pStyle w:val="Standard"/>
        <w:numPr>
          <w:ilvl w:val="1"/>
          <w:numId w:val="72"/>
        </w:numPr>
        <w:spacing w:after="20" w:line="240" w:lineRule="auto"/>
        <w:ind w:left="567"/>
        <w:textAlignment w:val="auto"/>
      </w:pPr>
      <w:r>
        <w:rPr>
          <w:sz w:val="24"/>
          <w:szCs w:val="24"/>
        </w:rPr>
        <w:t xml:space="preserve">The Supplier has no right of set-off, counterclaim, </w:t>
      </w:r>
      <w:proofErr w:type="gramStart"/>
      <w:r>
        <w:rPr>
          <w:sz w:val="24"/>
          <w:szCs w:val="24"/>
        </w:rPr>
        <w:t>discount</w:t>
      </w:r>
      <w:proofErr w:type="gramEnd"/>
      <w:r>
        <w:rPr>
          <w:sz w:val="24"/>
          <w:szCs w:val="24"/>
        </w:rPr>
        <w:t xml:space="preserve"> or abatement unless they are ordered to do so by a court.</w:t>
      </w:r>
      <w:r>
        <w:rPr>
          <w:sz w:val="24"/>
          <w:szCs w:val="24"/>
        </w:rPr>
        <w:tab/>
      </w:r>
    </w:p>
    <w:p w14:paraId="6C77D00F" w14:textId="77777777" w:rsidR="00571A40" w:rsidRDefault="00571A40" w:rsidP="005058B6">
      <w:pPr>
        <w:pStyle w:val="Heading2"/>
        <w:numPr>
          <w:ilvl w:val="0"/>
          <w:numId w:val="72"/>
        </w:numPr>
        <w:ind w:left="426" w:hanging="360"/>
      </w:pPr>
      <w:bookmarkStart w:id="46" w:name="_yxkdd6oblmul"/>
      <w:bookmarkEnd w:id="46"/>
      <w:r>
        <w:lastRenderedPageBreak/>
        <w:t>The buyer’s obligations to the supplier</w:t>
      </w:r>
    </w:p>
    <w:p w14:paraId="4B75C0F7" w14:textId="77777777" w:rsidR="00571A40" w:rsidRDefault="00571A40" w:rsidP="00571A40">
      <w:pPr>
        <w:pStyle w:val="Standard"/>
        <w:ind w:left="644"/>
      </w:pPr>
    </w:p>
    <w:p w14:paraId="7F78A4C2" w14:textId="77777777" w:rsidR="00571A40" w:rsidRDefault="00571A40" w:rsidP="005058B6">
      <w:pPr>
        <w:pStyle w:val="Standard"/>
        <w:numPr>
          <w:ilvl w:val="1"/>
          <w:numId w:val="72"/>
        </w:numPr>
        <w:spacing w:before="20" w:after="20" w:line="240" w:lineRule="auto"/>
        <w:ind w:left="567"/>
        <w:textAlignment w:val="auto"/>
      </w:pPr>
      <w:r>
        <w:rPr>
          <w:sz w:val="24"/>
          <w:szCs w:val="24"/>
        </w:rPr>
        <w:t>If Supplier Non-Performance arises from an Authority Cause:</w:t>
      </w:r>
      <w:r>
        <w:rPr>
          <w:sz w:val="24"/>
          <w:szCs w:val="24"/>
        </w:rPr>
        <w:br/>
      </w:r>
    </w:p>
    <w:p w14:paraId="5255AF4B" w14:textId="77777777" w:rsidR="00571A40" w:rsidRDefault="00571A40" w:rsidP="005058B6">
      <w:pPr>
        <w:pStyle w:val="Standard"/>
        <w:numPr>
          <w:ilvl w:val="1"/>
          <w:numId w:val="82"/>
        </w:numPr>
        <w:spacing w:before="20" w:line="240" w:lineRule="auto"/>
        <w:ind w:left="993" w:hanging="426"/>
        <w:textAlignment w:val="auto"/>
      </w:pPr>
      <w:r>
        <w:rPr>
          <w:sz w:val="24"/>
          <w:szCs w:val="24"/>
        </w:rPr>
        <w:t xml:space="preserve">neither CCS </w:t>
      </w:r>
      <w:proofErr w:type="gramStart"/>
      <w:r>
        <w:rPr>
          <w:sz w:val="24"/>
          <w:szCs w:val="24"/>
        </w:rPr>
        <w:t>or</w:t>
      </w:r>
      <w:proofErr w:type="gramEnd"/>
      <w:r>
        <w:rPr>
          <w:sz w:val="24"/>
          <w:szCs w:val="24"/>
        </w:rPr>
        <w:t xml:space="preserve"> the Buyer can terminate a Contract under Clause 10.4.1;</w:t>
      </w:r>
    </w:p>
    <w:p w14:paraId="3C32C429" w14:textId="77777777" w:rsidR="00571A40" w:rsidRDefault="00571A40" w:rsidP="005058B6">
      <w:pPr>
        <w:pStyle w:val="Standard"/>
        <w:numPr>
          <w:ilvl w:val="1"/>
          <w:numId w:val="82"/>
        </w:numPr>
        <w:spacing w:before="20" w:line="240" w:lineRule="auto"/>
        <w:ind w:left="993" w:hanging="426"/>
        <w:textAlignment w:val="auto"/>
      </w:pPr>
      <w:r>
        <w:rPr>
          <w:sz w:val="24"/>
          <w:szCs w:val="24"/>
        </w:rPr>
        <w:t xml:space="preserve">the Supplier is entitled to reasonable and proven additional expenses and to relief from liability and Deduction under this </w:t>
      </w:r>
      <w:proofErr w:type="gramStart"/>
      <w:r>
        <w:rPr>
          <w:sz w:val="24"/>
          <w:szCs w:val="24"/>
        </w:rPr>
        <w:t>Contract;</w:t>
      </w:r>
      <w:proofErr w:type="gramEnd"/>
    </w:p>
    <w:p w14:paraId="029C32AA" w14:textId="77777777" w:rsidR="00571A40" w:rsidRDefault="00571A40" w:rsidP="005058B6">
      <w:pPr>
        <w:pStyle w:val="Standard"/>
        <w:numPr>
          <w:ilvl w:val="1"/>
          <w:numId w:val="82"/>
        </w:numPr>
        <w:spacing w:before="20" w:line="240" w:lineRule="auto"/>
        <w:ind w:left="993" w:hanging="426"/>
        <w:textAlignment w:val="auto"/>
      </w:pPr>
      <w:r>
        <w:rPr>
          <w:sz w:val="24"/>
          <w:szCs w:val="24"/>
        </w:rPr>
        <w:t>the Supplier is entitled to additional time needed to make the Delivery; and</w:t>
      </w:r>
    </w:p>
    <w:p w14:paraId="3D504819" w14:textId="77777777" w:rsidR="00571A40" w:rsidRDefault="00571A40" w:rsidP="005058B6">
      <w:pPr>
        <w:pStyle w:val="Standard"/>
        <w:numPr>
          <w:ilvl w:val="1"/>
          <w:numId w:val="82"/>
        </w:numPr>
        <w:spacing w:before="20" w:line="240" w:lineRule="auto"/>
        <w:ind w:left="993" w:hanging="426"/>
        <w:textAlignment w:val="auto"/>
      </w:pPr>
      <w:r>
        <w:rPr>
          <w:sz w:val="24"/>
          <w:szCs w:val="24"/>
        </w:rPr>
        <w:t>the Supplier cannot suspend the ongoing supply of Deliverables.</w:t>
      </w:r>
      <w:r>
        <w:rPr>
          <w:sz w:val="24"/>
          <w:szCs w:val="24"/>
        </w:rPr>
        <w:br/>
      </w:r>
    </w:p>
    <w:p w14:paraId="4BEAC498" w14:textId="77777777" w:rsidR="00571A40" w:rsidRDefault="00571A40" w:rsidP="005058B6">
      <w:pPr>
        <w:pStyle w:val="Standard"/>
        <w:numPr>
          <w:ilvl w:val="1"/>
          <w:numId w:val="72"/>
        </w:numPr>
        <w:spacing w:before="20" w:after="20" w:line="240" w:lineRule="auto"/>
        <w:ind w:left="567"/>
        <w:textAlignment w:val="auto"/>
      </w:pPr>
      <w:r>
        <w:rPr>
          <w:sz w:val="24"/>
          <w:szCs w:val="24"/>
        </w:rPr>
        <w:t>Clause 5.1 only applies if the Supplier:</w:t>
      </w:r>
      <w:r>
        <w:rPr>
          <w:sz w:val="24"/>
          <w:szCs w:val="24"/>
        </w:rPr>
        <w:br/>
      </w:r>
    </w:p>
    <w:p w14:paraId="0884E013" w14:textId="77777777" w:rsidR="00571A40" w:rsidRDefault="00571A40" w:rsidP="005058B6">
      <w:pPr>
        <w:pStyle w:val="Standard"/>
        <w:numPr>
          <w:ilvl w:val="1"/>
          <w:numId w:val="84"/>
        </w:numPr>
        <w:spacing w:before="20" w:line="240" w:lineRule="auto"/>
        <w:ind w:left="993" w:hanging="426"/>
        <w:textAlignment w:val="auto"/>
      </w:pPr>
      <w:r>
        <w:rPr>
          <w:sz w:val="24"/>
          <w:szCs w:val="24"/>
        </w:rPr>
        <w:t xml:space="preserve">gives notice to the Party responsible for the Authority Cause within 10 Working Days of becoming </w:t>
      </w:r>
      <w:proofErr w:type="gramStart"/>
      <w:r>
        <w:rPr>
          <w:sz w:val="24"/>
          <w:szCs w:val="24"/>
        </w:rPr>
        <w:t>aware;</w:t>
      </w:r>
      <w:proofErr w:type="gramEnd"/>
    </w:p>
    <w:p w14:paraId="6C94FF1C" w14:textId="77777777" w:rsidR="00571A40" w:rsidRDefault="00571A40" w:rsidP="005058B6">
      <w:pPr>
        <w:pStyle w:val="Standard"/>
        <w:numPr>
          <w:ilvl w:val="1"/>
          <w:numId w:val="84"/>
        </w:numPr>
        <w:spacing w:before="20" w:line="240" w:lineRule="auto"/>
        <w:ind w:left="993" w:hanging="426"/>
        <w:textAlignment w:val="auto"/>
      </w:pPr>
      <w:r>
        <w:rPr>
          <w:sz w:val="24"/>
          <w:szCs w:val="24"/>
        </w:rPr>
        <w:t>demonstrates that the Supplier Non-Performance would not have occurred but for the Authority Cause; and</w:t>
      </w:r>
    </w:p>
    <w:p w14:paraId="2B0BB695" w14:textId="77777777" w:rsidR="00571A40" w:rsidRDefault="00571A40" w:rsidP="005058B6">
      <w:pPr>
        <w:pStyle w:val="Standard"/>
        <w:numPr>
          <w:ilvl w:val="1"/>
          <w:numId w:val="84"/>
        </w:numPr>
        <w:spacing w:before="20" w:line="240" w:lineRule="auto"/>
        <w:ind w:left="993" w:hanging="426"/>
        <w:textAlignment w:val="auto"/>
      </w:pPr>
      <w:r>
        <w:rPr>
          <w:sz w:val="24"/>
          <w:szCs w:val="24"/>
        </w:rPr>
        <w:t>mitigated the impact of the Authority Cause.</w:t>
      </w:r>
    </w:p>
    <w:p w14:paraId="7B682AB2" w14:textId="77777777" w:rsidR="00571A40" w:rsidRDefault="00571A40" w:rsidP="00571A40">
      <w:pPr>
        <w:pStyle w:val="Standard"/>
        <w:spacing w:before="20" w:after="20" w:line="240" w:lineRule="auto"/>
        <w:ind w:left="426" w:firstLine="359"/>
        <w:rPr>
          <w:sz w:val="24"/>
          <w:szCs w:val="24"/>
        </w:rPr>
      </w:pPr>
    </w:p>
    <w:p w14:paraId="663AF42F" w14:textId="77777777" w:rsidR="00571A40" w:rsidRDefault="00571A40" w:rsidP="005058B6">
      <w:pPr>
        <w:pStyle w:val="Heading2"/>
        <w:numPr>
          <w:ilvl w:val="0"/>
          <w:numId w:val="72"/>
        </w:numPr>
        <w:ind w:left="426" w:hanging="360"/>
      </w:pPr>
      <w:bookmarkStart w:id="47" w:name="_zqw0orwyset"/>
      <w:bookmarkEnd w:id="47"/>
      <w:r>
        <w:t xml:space="preserve">Record keeping and </w:t>
      </w:r>
      <w:proofErr w:type="gramStart"/>
      <w:r>
        <w:t>reporting</w:t>
      </w:r>
      <w:proofErr w:type="gramEnd"/>
    </w:p>
    <w:p w14:paraId="7EB6A349" w14:textId="77777777" w:rsidR="00571A40" w:rsidRDefault="00571A40" w:rsidP="00571A40">
      <w:pPr>
        <w:pStyle w:val="Standard"/>
        <w:ind w:left="644"/>
      </w:pPr>
    </w:p>
    <w:p w14:paraId="3FA31D28" w14:textId="77777777" w:rsidR="00571A40" w:rsidRDefault="00571A40" w:rsidP="005058B6">
      <w:pPr>
        <w:pStyle w:val="Standard"/>
        <w:numPr>
          <w:ilvl w:val="1"/>
          <w:numId w:val="72"/>
        </w:numPr>
        <w:spacing w:line="240" w:lineRule="auto"/>
        <w:ind w:left="567"/>
        <w:textAlignment w:val="auto"/>
      </w:pPr>
      <w:r>
        <w:rPr>
          <w:sz w:val="24"/>
          <w:szCs w:val="24"/>
        </w:rPr>
        <w:t>The Supplier must:</w:t>
      </w:r>
    </w:p>
    <w:p w14:paraId="6FA26843" w14:textId="77777777" w:rsidR="00571A40" w:rsidRDefault="00571A40" w:rsidP="00571A40">
      <w:pPr>
        <w:pStyle w:val="Standard"/>
        <w:spacing w:line="240" w:lineRule="auto"/>
        <w:ind w:left="567"/>
        <w:rPr>
          <w:sz w:val="24"/>
          <w:szCs w:val="24"/>
        </w:rPr>
      </w:pPr>
    </w:p>
    <w:p w14:paraId="4486BF49" w14:textId="77777777" w:rsidR="00571A40" w:rsidRDefault="00571A40" w:rsidP="005058B6">
      <w:pPr>
        <w:pStyle w:val="Standard"/>
        <w:numPr>
          <w:ilvl w:val="4"/>
          <w:numId w:val="84"/>
        </w:numPr>
        <w:spacing w:line="240" w:lineRule="auto"/>
        <w:ind w:left="993"/>
        <w:textAlignment w:val="auto"/>
      </w:pPr>
      <w:r>
        <w:rPr>
          <w:sz w:val="24"/>
          <w:szCs w:val="24"/>
        </w:rPr>
        <w:t>attend Progress Meetings with the Buyer and provide Progress Reports when specified in the Order Form; and</w:t>
      </w:r>
    </w:p>
    <w:p w14:paraId="0065318F" w14:textId="77777777" w:rsidR="00571A40" w:rsidRDefault="00571A40" w:rsidP="00571A40">
      <w:pPr>
        <w:pStyle w:val="Standard"/>
        <w:spacing w:line="240" w:lineRule="auto"/>
        <w:ind w:left="993"/>
        <w:rPr>
          <w:sz w:val="24"/>
          <w:szCs w:val="24"/>
        </w:rPr>
      </w:pPr>
    </w:p>
    <w:p w14:paraId="452AECDA" w14:textId="77777777" w:rsidR="00571A40" w:rsidRDefault="00571A40" w:rsidP="005058B6">
      <w:pPr>
        <w:pStyle w:val="Standard"/>
        <w:numPr>
          <w:ilvl w:val="4"/>
          <w:numId w:val="84"/>
        </w:numPr>
        <w:spacing w:line="240" w:lineRule="auto"/>
        <w:ind w:left="993"/>
        <w:textAlignment w:val="auto"/>
      </w:pPr>
      <w:r>
        <w:rPr>
          <w:sz w:val="24"/>
          <w:szCs w:val="24"/>
        </w:rPr>
        <w:t>where the Order Form states that Financial Transparency Objectives apply, cooperate with the Buyer to achieve the Financial Transparency Objectives and, to this end, will provide a Financial Report to the Buyer:</w:t>
      </w:r>
    </w:p>
    <w:p w14:paraId="1ACD3FFD" w14:textId="77777777" w:rsidR="00571A40" w:rsidRDefault="00571A40" w:rsidP="00571A40">
      <w:pPr>
        <w:pStyle w:val="Standard"/>
        <w:spacing w:line="240" w:lineRule="auto"/>
        <w:ind w:left="567"/>
        <w:rPr>
          <w:sz w:val="24"/>
          <w:szCs w:val="24"/>
        </w:rPr>
      </w:pPr>
    </w:p>
    <w:p w14:paraId="4F1C9823" w14:textId="77777777" w:rsidR="00571A40" w:rsidRDefault="00571A40" w:rsidP="00571A40">
      <w:pPr>
        <w:pStyle w:val="Standard"/>
        <w:spacing w:line="240" w:lineRule="auto"/>
        <w:ind w:left="1419" w:hanging="425"/>
      </w:pPr>
      <w:r>
        <w:rPr>
          <w:sz w:val="24"/>
          <w:szCs w:val="24"/>
        </w:rPr>
        <w:t>(</w:t>
      </w:r>
      <w:proofErr w:type="spellStart"/>
      <w:r>
        <w:rPr>
          <w:sz w:val="24"/>
          <w:szCs w:val="24"/>
        </w:rPr>
        <w:t>i</w:t>
      </w:r>
      <w:proofErr w:type="spellEnd"/>
      <w:r>
        <w:rPr>
          <w:sz w:val="24"/>
          <w:szCs w:val="24"/>
        </w:rPr>
        <w:t xml:space="preserve">) </w:t>
      </w:r>
      <w:r>
        <w:rPr>
          <w:sz w:val="24"/>
          <w:szCs w:val="24"/>
        </w:rPr>
        <w:tab/>
        <w:t xml:space="preserve">on or before the Start </w:t>
      </w:r>
      <w:proofErr w:type="gramStart"/>
      <w:r>
        <w:rPr>
          <w:sz w:val="24"/>
          <w:szCs w:val="24"/>
        </w:rPr>
        <w:t>Date;</w:t>
      </w:r>
      <w:proofErr w:type="gramEnd"/>
    </w:p>
    <w:p w14:paraId="17055EA5" w14:textId="77777777" w:rsidR="00571A40" w:rsidRDefault="00571A40" w:rsidP="00571A40">
      <w:pPr>
        <w:pStyle w:val="Standard"/>
        <w:spacing w:line="240" w:lineRule="auto"/>
        <w:ind w:left="1419" w:hanging="425"/>
      </w:pPr>
      <w:r>
        <w:rPr>
          <w:sz w:val="24"/>
          <w:szCs w:val="24"/>
        </w:rPr>
        <w:t>(ii)</w:t>
      </w:r>
      <w:r>
        <w:rPr>
          <w:sz w:val="24"/>
          <w:szCs w:val="24"/>
        </w:rPr>
        <w:tab/>
        <w:t>at the end of each Contract Year; and</w:t>
      </w:r>
    </w:p>
    <w:p w14:paraId="440C90F2" w14:textId="77777777" w:rsidR="00571A40" w:rsidRDefault="00571A40" w:rsidP="00571A40">
      <w:pPr>
        <w:pStyle w:val="Standard"/>
        <w:spacing w:line="240" w:lineRule="auto"/>
        <w:ind w:left="1419" w:hanging="425"/>
      </w:pPr>
      <w:r>
        <w:rPr>
          <w:sz w:val="24"/>
          <w:szCs w:val="24"/>
        </w:rPr>
        <w:t>(iii)</w:t>
      </w:r>
      <w:r>
        <w:rPr>
          <w:sz w:val="24"/>
          <w:szCs w:val="24"/>
        </w:rPr>
        <w:tab/>
        <w:t>within 6 Months of the end of the Contract Period,</w:t>
      </w:r>
    </w:p>
    <w:p w14:paraId="312165D0" w14:textId="77777777" w:rsidR="00571A40" w:rsidRDefault="00571A40" w:rsidP="00571A40">
      <w:pPr>
        <w:pStyle w:val="Standard"/>
        <w:spacing w:before="20" w:line="240" w:lineRule="auto"/>
        <w:ind w:left="567"/>
        <w:rPr>
          <w:sz w:val="24"/>
          <w:szCs w:val="24"/>
        </w:rPr>
      </w:pPr>
    </w:p>
    <w:p w14:paraId="694BA47E" w14:textId="77777777" w:rsidR="00571A40" w:rsidRDefault="00571A40" w:rsidP="00571A40">
      <w:pPr>
        <w:pStyle w:val="Standard"/>
        <w:spacing w:before="20" w:line="240" w:lineRule="auto"/>
        <w:ind w:left="993"/>
      </w:pPr>
      <w:r>
        <w:rPr>
          <w:sz w:val="24"/>
          <w:szCs w:val="24"/>
        </w:rPr>
        <w:t xml:space="preserve">and the Supplier must meet with the Buyer if required within 10 Working Days of the Buyer receiving a Financial Report.  </w:t>
      </w:r>
      <w:r>
        <w:rPr>
          <w:sz w:val="24"/>
          <w:szCs w:val="24"/>
        </w:rPr>
        <w:br/>
      </w:r>
    </w:p>
    <w:p w14:paraId="15F25E00" w14:textId="77777777" w:rsidR="00571A40" w:rsidRDefault="00571A40" w:rsidP="005058B6">
      <w:pPr>
        <w:pStyle w:val="Standard"/>
        <w:numPr>
          <w:ilvl w:val="1"/>
          <w:numId w:val="72"/>
        </w:numPr>
        <w:spacing w:line="240" w:lineRule="auto"/>
        <w:ind w:left="567"/>
        <w:textAlignment w:val="auto"/>
      </w:pPr>
      <w:r>
        <w:rPr>
          <w:sz w:val="24"/>
          <w:szCs w:val="24"/>
        </w:rPr>
        <w:t>The Supplier must keep and maintain full and accurate records and accounts, including the maintenance of Open Book Data, in accordance with Good Industry Practice and the Law on everything to do with the Contract:</w:t>
      </w:r>
    </w:p>
    <w:p w14:paraId="0E0CF2E1" w14:textId="77777777" w:rsidR="00571A40" w:rsidRDefault="00571A40" w:rsidP="00571A40">
      <w:pPr>
        <w:pStyle w:val="Standard"/>
        <w:spacing w:after="20" w:line="240" w:lineRule="auto"/>
        <w:ind w:left="567"/>
        <w:rPr>
          <w:sz w:val="24"/>
          <w:szCs w:val="24"/>
        </w:rPr>
      </w:pPr>
    </w:p>
    <w:p w14:paraId="21CE6327" w14:textId="77777777" w:rsidR="00571A40" w:rsidRDefault="00571A40" w:rsidP="005058B6">
      <w:pPr>
        <w:pStyle w:val="Standard"/>
        <w:numPr>
          <w:ilvl w:val="1"/>
          <w:numId w:val="86"/>
        </w:numPr>
        <w:spacing w:before="20" w:line="240" w:lineRule="auto"/>
        <w:ind w:left="993" w:hanging="426"/>
        <w:textAlignment w:val="auto"/>
      </w:pPr>
      <w:r>
        <w:rPr>
          <w:sz w:val="24"/>
          <w:szCs w:val="24"/>
        </w:rPr>
        <w:t xml:space="preserve">during the Contract </w:t>
      </w:r>
      <w:proofErr w:type="gramStart"/>
      <w:r>
        <w:rPr>
          <w:sz w:val="24"/>
          <w:szCs w:val="24"/>
        </w:rPr>
        <w:t>Period;</w:t>
      </w:r>
      <w:proofErr w:type="gramEnd"/>
    </w:p>
    <w:p w14:paraId="05BE989A" w14:textId="77777777" w:rsidR="00571A40" w:rsidRDefault="00571A40" w:rsidP="005058B6">
      <w:pPr>
        <w:pStyle w:val="Standard"/>
        <w:numPr>
          <w:ilvl w:val="1"/>
          <w:numId w:val="86"/>
        </w:numPr>
        <w:spacing w:before="20" w:line="240" w:lineRule="auto"/>
        <w:ind w:left="993" w:hanging="426"/>
        <w:textAlignment w:val="auto"/>
      </w:pPr>
      <w:r>
        <w:rPr>
          <w:sz w:val="24"/>
          <w:szCs w:val="24"/>
        </w:rPr>
        <w:t>for 7 years after the End Date or such other date as agreed between the Parties; and</w:t>
      </w:r>
    </w:p>
    <w:p w14:paraId="7BF0FFB8" w14:textId="77777777" w:rsidR="00571A40" w:rsidRDefault="00571A40" w:rsidP="005058B6">
      <w:pPr>
        <w:pStyle w:val="Standard"/>
        <w:numPr>
          <w:ilvl w:val="1"/>
          <w:numId w:val="86"/>
        </w:numPr>
        <w:spacing w:before="20" w:line="240" w:lineRule="auto"/>
        <w:ind w:left="993" w:hanging="426"/>
        <w:textAlignment w:val="auto"/>
      </w:pPr>
      <w:r>
        <w:rPr>
          <w:sz w:val="24"/>
          <w:szCs w:val="24"/>
        </w:rPr>
        <w:t>in accordance with GDPR,</w:t>
      </w:r>
    </w:p>
    <w:p w14:paraId="678F2363" w14:textId="77777777" w:rsidR="00571A40" w:rsidRDefault="00571A40" w:rsidP="00571A40">
      <w:pPr>
        <w:pStyle w:val="Standard"/>
        <w:spacing w:before="20" w:line="240" w:lineRule="auto"/>
        <w:ind w:left="567"/>
        <w:rPr>
          <w:sz w:val="24"/>
          <w:szCs w:val="24"/>
        </w:rPr>
      </w:pPr>
    </w:p>
    <w:p w14:paraId="794D7C61" w14:textId="77777777" w:rsidR="00571A40" w:rsidRDefault="00571A40" w:rsidP="00571A40">
      <w:pPr>
        <w:pStyle w:val="Standard"/>
        <w:spacing w:before="20" w:line="240" w:lineRule="auto"/>
        <w:ind w:left="567"/>
      </w:pPr>
      <w:r>
        <w:rPr>
          <w:sz w:val="24"/>
          <w:szCs w:val="24"/>
        </w:rPr>
        <w:t xml:space="preserve">including but not limited to the records and accounts stated in the definition of Audit in Joint Schedule 1 and the Supplier shall make available its Financial Representative at reasonable times and on reasonable notice, during the </w:t>
      </w:r>
      <w:r>
        <w:rPr>
          <w:sz w:val="24"/>
          <w:szCs w:val="24"/>
        </w:rPr>
        <w:lastRenderedPageBreak/>
        <w:t>Contract Period and up to 18 Months after the End Date, to answer questions that the Relevant Authority or an Auditor may have on those records and accounts, any Financial Report or Open Book Data.</w:t>
      </w:r>
      <w:r>
        <w:rPr>
          <w:sz w:val="24"/>
          <w:szCs w:val="24"/>
        </w:rPr>
        <w:br/>
      </w:r>
    </w:p>
    <w:p w14:paraId="2CA99943" w14:textId="77777777" w:rsidR="00571A40" w:rsidRDefault="00571A40" w:rsidP="005058B6">
      <w:pPr>
        <w:pStyle w:val="Standard"/>
        <w:numPr>
          <w:ilvl w:val="1"/>
          <w:numId w:val="72"/>
        </w:numPr>
        <w:spacing w:line="240" w:lineRule="auto"/>
        <w:ind w:left="567"/>
        <w:textAlignment w:val="auto"/>
      </w:pPr>
      <w:r>
        <w:rPr>
          <w:sz w:val="24"/>
          <w:szCs w:val="24"/>
        </w:rPr>
        <w:t xml:space="preserve">The Relevant Authority or an Auditor can Audit the Supplier during the relevant Contract Period and for up to 18 Months from the End Date of the Contract and, in the case of CCS, for up to 18 Months from the latest End Date to occur under any Call-Off Contract.    </w:t>
      </w:r>
      <w:r>
        <w:rPr>
          <w:sz w:val="24"/>
          <w:szCs w:val="24"/>
        </w:rPr>
        <w:br/>
      </w:r>
    </w:p>
    <w:p w14:paraId="01697B48" w14:textId="77777777" w:rsidR="00571A40" w:rsidRDefault="00571A40" w:rsidP="005058B6">
      <w:pPr>
        <w:pStyle w:val="Standard"/>
        <w:numPr>
          <w:ilvl w:val="1"/>
          <w:numId w:val="72"/>
        </w:numPr>
        <w:spacing w:line="240" w:lineRule="auto"/>
        <w:ind w:left="567"/>
        <w:textAlignment w:val="auto"/>
      </w:pPr>
      <w:r>
        <w:rPr>
          <w:sz w:val="24"/>
          <w:szCs w:val="24"/>
        </w:rPr>
        <w:t>During an Audit, the Supplier must:</w:t>
      </w:r>
    </w:p>
    <w:p w14:paraId="46AB27C3" w14:textId="77777777" w:rsidR="00571A40" w:rsidRDefault="00571A40" w:rsidP="00571A40">
      <w:pPr>
        <w:pStyle w:val="Standard"/>
        <w:spacing w:after="20" w:line="240" w:lineRule="auto"/>
        <w:ind w:left="567"/>
        <w:rPr>
          <w:sz w:val="24"/>
          <w:szCs w:val="24"/>
        </w:rPr>
      </w:pPr>
    </w:p>
    <w:p w14:paraId="2F213CEF" w14:textId="77777777" w:rsidR="00571A40" w:rsidRDefault="00571A40" w:rsidP="005058B6">
      <w:pPr>
        <w:pStyle w:val="Standard"/>
        <w:numPr>
          <w:ilvl w:val="1"/>
          <w:numId w:val="88"/>
        </w:numPr>
        <w:spacing w:before="20" w:line="240" w:lineRule="auto"/>
        <w:ind w:left="993" w:hanging="426"/>
        <w:textAlignment w:val="auto"/>
      </w:pPr>
      <w:r>
        <w:rPr>
          <w:sz w:val="24"/>
          <w:szCs w:val="24"/>
        </w:rPr>
        <w:t xml:space="preserve">allow the Relevant Authority or any Auditor access to:  </w:t>
      </w:r>
    </w:p>
    <w:p w14:paraId="292B5AA4" w14:textId="77777777" w:rsidR="00571A40" w:rsidRDefault="00571A40" w:rsidP="00571A40">
      <w:pPr>
        <w:pStyle w:val="Standard"/>
        <w:spacing w:before="20" w:line="240" w:lineRule="auto"/>
        <w:ind w:left="1276" w:hanging="283"/>
      </w:pPr>
      <w:r>
        <w:rPr>
          <w:sz w:val="24"/>
          <w:szCs w:val="24"/>
        </w:rPr>
        <w:t>(</w:t>
      </w:r>
      <w:proofErr w:type="spellStart"/>
      <w:r>
        <w:rPr>
          <w:sz w:val="24"/>
          <w:szCs w:val="24"/>
        </w:rPr>
        <w:t>i</w:t>
      </w:r>
      <w:proofErr w:type="spellEnd"/>
      <w:r>
        <w:rPr>
          <w:sz w:val="24"/>
          <w:szCs w:val="24"/>
        </w:rPr>
        <w:t>) any Sites, equipment and Supplier’s System used in the performance of the Contract to verify all contract accounts and records of everything to do with the Contract and provide copies for an Audit; and</w:t>
      </w:r>
    </w:p>
    <w:p w14:paraId="7F4119CB" w14:textId="77777777" w:rsidR="00571A40" w:rsidRDefault="00571A40" w:rsidP="00571A40">
      <w:pPr>
        <w:pStyle w:val="Standard"/>
        <w:spacing w:before="20" w:line="240" w:lineRule="auto"/>
        <w:ind w:left="1276" w:hanging="283"/>
      </w:pPr>
      <w:r>
        <w:rPr>
          <w:sz w:val="24"/>
          <w:szCs w:val="24"/>
        </w:rPr>
        <w:t>(ii) Supplier Staff; and</w:t>
      </w:r>
    </w:p>
    <w:p w14:paraId="7F87873D" w14:textId="77777777" w:rsidR="00571A40" w:rsidRDefault="00571A40" w:rsidP="005058B6">
      <w:pPr>
        <w:pStyle w:val="Standard"/>
        <w:numPr>
          <w:ilvl w:val="1"/>
          <w:numId w:val="88"/>
        </w:numPr>
        <w:spacing w:before="20" w:line="240" w:lineRule="auto"/>
        <w:ind w:left="993" w:hanging="426"/>
        <w:textAlignment w:val="auto"/>
      </w:pPr>
      <w:r>
        <w:rPr>
          <w:sz w:val="24"/>
          <w:szCs w:val="24"/>
        </w:rPr>
        <w:t>provide information within the permitted scope of the Audit to the Relevant Authority or to the Auditor and reasonable cooperation at their request.</w:t>
      </w:r>
    </w:p>
    <w:p w14:paraId="0D5C312A" w14:textId="77777777" w:rsidR="00571A40" w:rsidRDefault="00571A40" w:rsidP="00571A40">
      <w:pPr>
        <w:pStyle w:val="Standard"/>
        <w:spacing w:before="20" w:line="240" w:lineRule="auto"/>
        <w:ind w:left="360"/>
        <w:rPr>
          <w:sz w:val="24"/>
          <w:szCs w:val="24"/>
        </w:rPr>
      </w:pPr>
    </w:p>
    <w:p w14:paraId="24D6D16E" w14:textId="77777777" w:rsidR="00571A40" w:rsidRDefault="00571A40" w:rsidP="005058B6">
      <w:pPr>
        <w:pStyle w:val="Standard"/>
        <w:numPr>
          <w:ilvl w:val="1"/>
          <w:numId w:val="72"/>
        </w:numPr>
        <w:spacing w:before="20" w:after="20" w:line="240" w:lineRule="auto"/>
        <w:ind w:left="567"/>
        <w:textAlignment w:val="auto"/>
      </w:pPr>
      <w:r>
        <w:rPr>
          <w:sz w:val="24"/>
          <w:szCs w:val="24"/>
        </w:rPr>
        <w:t>Where the Audit of the Supplier is carried out by an Auditor, the Auditor shall be entitled to share any information obtained during the Audit with the Relevant Authority and the Relevant Authority shall use reasonable endeavours to ensure that its Auditor does not unreasonably disrupt the Supplier or its provision of the Deliverables, save insofar as the Supplier accepts and acknowledges that Audits carried out by Auditors are outside the control of the Relevant Authority.</w:t>
      </w:r>
    </w:p>
    <w:p w14:paraId="602D3323" w14:textId="77777777" w:rsidR="00571A40" w:rsidRDefault="00571A40" w:rsidP="00571A40">
      <w:pPr>
        <w:pStyle w:val="Standard"/>
        <w:spacing w:before="20" w:after="20" w:line="240" w:lineRule="auto"/>
        <w:ind w:left="426" w:firstLine="359"/>
        <w:rPr>
          <w:sz w:val="24"/>
          <w:szCs w:val="24"/>
        </w:rPr>
      </w:pPr>
    </w:p>
    <w:p w14:paraId="410FBF2D" w14:textId="77777777" w:rsidR="00571A40" w:rsidRDefault="00571A40" w:rsidP="005058B6">
      <w:pPr>
        <w:pStyle w:val="Standard"/>
        <w:numPr>
          <w:ilvl w:val="1"/>
          <w:numId w:val="72"/>
        </w:numPr>
        <w:spacing w:before="20" w:after="20" w:line="240" w:lineRule="auto"/>
        <w:ind w:left="567"/>
        <w:textAlignment w:val="auto"/>
      </w:pPr>
      <w:r>
        <w:rPr>
          <w:sz w:val="24"/>
          <w:szCs w:val="24"/>
        </w:rPr>
        <w:t>If the Supplier:</w:t>
      </w:r>
    </w:p>
    <w:p w14:paraId="1425E5AF" w14:textId="77777777" w:rsidR="00571A40" w:rsidRDefault="00571A40" w:rsidP="00571A40">
      <w:pPr>
        <w:pStyle w:val="Standard"/>
        <w:spacing w:before="20" w:after="20" w:line="240" w:lineRule="auto"/>
        <w:ind w:left="567"/>
        <w:rPr>
          <w:sz w:val="24"/>
          <w:szCs w:val="24"/>
        </w:rPr>
      </w:pPr>
    </w:p>
    <w:p w14:paraId="0CE9373B" w14:textId="77777777" w:rsidR="00571A40" w:rsidRDefault="00571A40" w:rsidP="00571A40">
      <w:pPr>
        <w:pStyle w:val="Standard"/>
        <w:spacing w:before="20" w:after="20" w:line="240" w:lineRule="auto"/>
        <w:ind w:left="993" w:hanging="426"/>
      </w:pPr>
      <w:r>
        <w:rPr>
          <w:sz w:val="24"/>
          <w:szCs w:val="24"/>
        </w:rPr>
        <w:t xml:space="preserve">(a) </w:t>
      </w:r>
      <w:r>
        <w:rPr>
          <w:sz w:val="24"/>
          <w:szCs w:val="24"/>
        </w:rPr>
        <w:tab/>
        <w:t>is not providing any of the Deliverables, or is unable to provide them, it must immediately:</w:t>
      </w:r>
    </w:p>
    <w:p w14:paraId="69F87EF0" w14:textId="77777777" w:rsidR="00571A40" w:rsidRDefault="00571A40" w:rsidP="00571A40">
      <w:pPr>
        <w:pStyle w:val="Standard"/>
        <w:spacing w:before="20" w:after="20" w:line="240" w:lineRule="auto"/>
        <w:ind w:left="426" w:firstLine="359"/>
        <w:rPr>
          <w:sz w:val="24"/>
          <w:szCs w:val="24"/>
        </w:rPr>
      </w:pPr>
    </w:p>
    <w:p w14:paraId="7D2AB957" w14:textId="77777777" w:rsidR="00571A40" w:rsidRDefault="00571A40" w:rsidP="005058B6">
      <w:pPr>
        <w:pStyle w:val="Standard"/>
        <w:numPr>
          <w:ilvl w:val="1"/>
          <w:numId w:val="89"/>
        </w:numPr>
        <w:spacing w:before="20" w:line="240" w:lineRule="auto"/>
        <w:textAlignment w:val="auto"/>
      </w:pPr>
      <w:r>
        <w:rPr>
          <w:sz w:val="24"/>
          <w:szCs w:val="24"/>
        </w:rPr>
        <w:t xml:space="preserve">tell the Relevant Authority and give </w:t>
      </w:r>
      <w:proofErr w:type="gramStart"/>
      <w:r>
        <w:rPr>
          <w:sz w:val="24"/>
          <w:szCs w:val="24"/>
        </w:rPr>
        <w:t>reasons;</w:t>
      </w:r>
      <w:proofErr w:type="gramEnd"/>
    </w:p>
    <w:p w14:paraId="6B153DFB" w14:textId="77777777" w:rsidR="00571A40" w:rsidRDefault="00571A40" w:rsidP="005058B6">
      <w:pPr>
        <w:pStyle w:val="Standard"/>
        <w:numPr>
          <w:ilvl w:val="1"/>
          <w:numId w:val="89"/>
        </w:numPr>
        <w:spacing w:before="20" w:line="240" w:lineRule="auto"/>
        <w:textAlignment w:val="auto"/>
      </w:pPr>
      <w:r>
        <w:rPr>
          <w:sz w:val="24"/>
          <w:szCs w:val="24"/>
        </w:rPr>
        <w:t>propose corrective action; and</w:t>
      </w:r>
    </w:p>
    <w:p w14:paraId="28F7BE4C" w14:textId="77777777" w:rsidR="00571A40" w:rsidRDefault="00571A40" w:rsidP="005058B6">
      <w:pPr>
        <w:pStyle w:val="Standard"/>
        <w:numPr>
          <w:ilvl w:val="1"/>
          <w:numId w:val="89"/>
        </w:numPr>
        <w:spacing w:before="20" w:line="240" w:lineRule="auto"/>
        <w:textAlignment w:val="auto"/>
      </w:pPr>
      <w:r>
        <w:rPr>
          <w:sz w:val="24"/>
          <w:szCs w:val="24"/>
        </w:rPr>
        <w:t xml:space="preserve">provide </w:t>
      </w:r>
      <w:proofErr w:type="gramStart"/>
      <w:r>
        <w:rPr>
          <w:sz w:val="24"/>
          <w:szCs w:val="24"/>
        </w:rPr>
        <w:t>a  deadline</w:t>
      </w:r>
      <w:proofErr w:type="gramEnd"/>
      <w:r>
        <w:rPr>
          <w:sz w:val="24"/>
          <w:szCs w:val="24"/>
        </w:rPr>
        <w:t xml:space="preserve"> for completing the corrective action; and</w:t>
      </w:r>
    </w:p>
    <w:p w14:paraId="434C23AE" w14:textId="77777777" w:rsidR="00571A40" w:rsidRDefault="00571A40" w:rsidP="00571A40">
      <w:pPr>
        <w:pStyle w:val="Standard"/>
        <w:spacing w:before="20" w:line="240" w:lineRule="auto"/>
        <w:ind w:left="567"/>
        <w:rPr>
          <w:sz w:val="24"/>
          <w:szCs w:val="24"/>
        </w:rPr>
      </w:pPr>
    </w:p>
    <w:p w14:paraId="5B019B48" w14:textId="77777777" w:rsidR="00571A40" w:rsidRDefault="00571A40" w:rsidP="00571A40">
      <w:pPr>
        <w:pStyle w:val="Standard"/>
        <w:spacing w:before="20" w:after="20" w:line="240" w:lineRule="auto"/>
        <w:ind w:left="993" w:firstLine="360"/>
      </w:pPr>
      <w:r>
        <w:rPr>
          <w:sz w:val="24"/>
          <w:szCs w:val="24"/>
        </w:rPr>
        <w:t>(b)</w:t>
      </w:r>
      <w:r>
        <w:rPr>
          <w:sz w:val="24"/>
          <w:szCs w:val="24"/>
        </w:rPr>
        <w:tab/>
        <w:t>becomes aware of an event that has occurred or is likely to occur in the future which will have a material effect on the:</w:t>
      </w:r>
    </w:p>
    <w:p w14:paraId="67AF0786" w14:textId="77777777" w:rsidR="00571A40" w:rsidRDefault="00571A40" w:rsidP="00571A40">
      <w:pPr>
        <w:pStyle w:val="Standard"/>
        <w:spacing w:before="20" w:after="20" w:line="240" w:lineRule="auto"/>
        <w:ind w:left="993" w:hanging="426"/>
        <w:rPr>
          <w:sz w:val="24"/>
          <w:szCs w:val="24"/>
        </w:rPr>
      </w:pPr>
    </w:p>
    <w:p w14:paraId="40C08EE0" w14:textId="77777777" w:rsidR="00571A40" w:rsidRDefault="00571A40" w:rsidP="00571A40">
      <w:pPr>
        <w:pStyle w:val="Standard"/>
        <w:spacing w:before="20" w:after="20" w:line="240" w:lineRule="auto"/>
        <w:ind w:left="1418" w:hanging="425"/>
      </w:pPr>
      <w:r>
        <w:rPr>
          <w:sz w:val="24"/>
          <w:szCs w:val="24"/>
        </w:rPr>
        <w:t>(</w:t>
      </w:r>
      <w:proofErr w:type="spellStart"/>
      <w:r>
        <w:rPr>
          <w:sz w:val="24"/>
          <w:szCs w:val="24"/>
        </w:rPr>
        <w:t>i</w:t>
      </w:r>
      <w:proofErr w:type="spellEnd"/>
      <w:r>
        <w:rPr>
          <w:sz w:val="24"/>
          <w:szCs w:val="24"/>
        </w:rPr>
        <w:t xml:space="preserve">) </w:t>
      </w:r>
      <w:r>
        <w:rPr>
          <w:sz w:val="24"/>
          <w:szCs w:val="24"/>
        </w:rPr>
        <w:tab/>
      </w:r>
      <w:proofErr w:type="gramStart"/>
      <w:r>
        <w:rPr>
          <w:sz w:val="24"/>
          <w:szCs w:val="24"/>
        </w:rPr>
        <w:t>Supplier’s</w:t>
      </w:r>
      <w:proofErr w:type="gramEnd"/>
      <w:r>
        <w:rPr>
          <w:sz w:val="24"/>
          <w:szCs w:val="24"/>
        </w:rPr>
        <w:t xml:space="preserve"> currently incurred or forecast future Costs; and</w:t>
      </w:r>
    </w:p>
    <w:p w14:paraId="3635F022" w14:textId="77777777" w:rsidR="00571A40" w:rsidRDefault="00571A40" w:rsidP="00571A40">
      <w:pPr>
        <w:pStyle w:val="Standard"/>
        <w:spacing w:before="20" w:after="20" w:line="240" w:lineRule="auto"/>
        <w:ind w:left="1418" w:hanging="425"/>
      </w:pPr>
      <w:r>
        <w:rPr>
          <w:sz w:val="24"/>
          <w:szCs w:val="24"/>
        </w:rPr>
        <w:t>(ii)</w:t>
      </w:r>
      <w:r>
        <w:rPr>
          <w:sz w:val="24"/>
          <w:szCs w:val="24"/>
        </w:rPr>
        <w:tab/>
        <w:t xml:space="preserve">forecast Charges for the remainder of the </w:t>
      </w:r>
      <w:proofErr w:type="gramStart"/>
      <w:r>
        <w:rPr>
          <w:sz w:val="24"/>
          <w:szCs w:val="24"/>
        </w:rPr>
        <w:t>Contract;</w:t>
      </w:r>
      <w:proofErr w:type="gramEnd"/>
    </w:p>
    <w:p w14:paraId="4E4A0A23" w14:textId="77777777" w:rsidR="00571A40" w:rsidRDefault="00571A40" w:rsidP="00571A40">
      <w:pPr>
        <w:pStyle w:val="Standard"/>
        <w:spacing w:before="20" w:after="20" w:line="240" w:lineRule="auto"/>
        <w:ind w:left="993" w:hanging="426"/>
        <w:rPr>
          <w:sz w:val="24"/>
          <w:szCs w:val="24"/>
        </w:rPr>
      </w:pPr>
    </w:p>
    <w:p w14:paraId="0973CCFD" w14:textId="77777777" w:rsidR="00571A40" w:rsidRDefault="00571A40" w:rsidP="00571A40">
      <w:pPr>
        <w:pStyle w:val="Standard"/>
        <w:spacing w:before="20" w:after="20" w:line="240" w:lineRule="auto"/>
        <w:ind w:left="993"/>
      </w:pPr>
      <w:r>
        <w:rPr>
          <w:sz w:val="24"/>
          <w:szCs w:val="24"/>
        </w:rPr>
        <w:t>then the Supplier must notify the Buyer in writing as soon as practicable setting out the actual or anticipated effect of the event.</w:t>
      </w:r>
    </w:p>
    <w:p w14:paraId="3A8BCB72" w14:textId="77777777" w:rsidR="00571A40" w:rsidRDefault="00571A40" w:rsidP="00571A40">
      <w:pPr>
        <w:pStyle w:val="Standard"/>
        <w:spacing w:before="20" w:line="240" w:lineRule="auto"/>
        <w:ind w:left="567"/>
        <w:rPr>
          <w:sz w:val="24"/>
          <w:szCs w:val="24"/>
        </w:rPr>
      </w:pPr>
    </w:p>
    <w:p w14:paraId="20089D79" w14:textId="77777777" w:rsidR="00571A40" w:rsidRDefault="00571A40" w:rsidP="005058B6">
      <w:pPr>
        <w:pStyle w:val="Standard"/>
        <w:numPr>
          <w:ilvl w:val="1"/>
          <w:numId w:val="72"/>
        </w:numPr>
        <w:spacing w:before="20" w:after="20" w:line="240" w:lineRule="auto"/>
        <w:ind w:left="567"/>
        <w:textAlignment w:val="auto"/>
      </w:pPr>
      <w:r>
        <w:rPr>
          <w:sz w:val="24"/>
          <w:szCs w:val="24"/>
        </w:rPr>
        <w:t xml:space="preserve">The Supplier must provide CCS with a </w:t>
      </w:r>
      <w:proofErr w:type="spellStart"/>
      <w:r>
        <w:rPr>
          <w:sz w:val="24"/>
          <w:szCs w:val="24"/>
        </w:rPr>
        <w:t>Self Audit</w:t>
      </w:r>
      <w:proofErr w:type="spellEnd"/>
      <w:r>
        <w:rPr>
          <w:sz w:val="24"/>
          <w:szCs w:val="24"/>
        </w:rPr>
        <w:t xml:space="preserve"> Certificate supported by an audit report at the end of each Contract Year. The report must contain:</w:t>
      </w:r>
    </w:p>
    <w:p w14:paraId="058DE242" w14:textId="77777777" w:rsidR="00571A40" w:rsidRDefault="00571A40" w:rsidP="00571A40">
      <w:pPr>
        <w:pStyle w:val="Standard"/>
        <w:spacing w:before="20" w:after="20" w:line="240" w:lineRule="auto"/>
        <w:ind w:left="426" w:firstLine="359"/>
        <w:rPr>
          <w:sz w:val="24"/>
          <w:szCs w:val="24"/>
        </w:rPr>
      </w:pPr>
    </w:p>
    <w:p w14:paraId="2F2DB367" w14:textId="77777777" w:rsidR="00571A40" w:rsidRDefault="00571A40" w:rsidP="005058B6">
      <w:pPr>
        <w:pStyle w:val="Standard"/>
        <w:numPr>
          <w:ilvl w:val="1"/>
          <w:numId w:val="90"/>
        </w:numPr>
        <w:spacing w:before="20" w:line="240" w:lineRule="auto"/>
        <w:textAlignment w:val="auto"/>
      </w:pPr>
      <w:r>
        <w:rPr>
          <w:sz w:val="24"/>
          <w:szCs w:val="24"/>
        </w:rPr>
        <w:lastRenderedPageBreak/>
        <w:t xml:space="preserve">the methodology of the </w:t>
      </w:r>
      <w:proofErr w:type="gramStart"/>
      <w:r>
        <w:rPr>
          <w:sz w:val="24"/>
          <w:szCs w:val="24"/>
        </w:rPr>
        <w:t>review;</w:t>
      </w:r>
      <w:proofErr w:type="gramEnd"/>
    </w:p>
    <w:p w14:paraId="07483D74" w14:textId="77777777" w:rsidR="00571A40" w:rsidRDefault="00571A40" w:rsidP="005058B6">
      <w:pPr>
        <w:pStyle w:val="Standard"/>
        <w:numPr>
          <w:ilvl w:val="1"/>
          <w:numId w:val="90"/>
        </w:numPr>
        <w:spacing w:before="20" w:line="240" w:lineRule="auto"/>
        <w:textAlignment w:val="auto"/>
      </w:pPr>
      <w:r>
        <w:rPr>
          <w:sz w:val="24"/>
          <w:szCs w:val="24"/>
        </w:rPr>
        <w:t xml:space="preserve">the sampling techniques </w:t>
      </w:r>
      <w:proofErr w:type="gramStart"/>
      <w:r>
        <w:rPr>
          <w:sz w:val="24"/>
          <w:szCs w:val="24"/>
        </w:rPr>
        <w:t>applied;</w:t>
      </w:r>
      <w:proofErr w:type="gramEnd"/>
    </w:p>
    <w:p w14:paraId="796A461B" w14:textId="77777777" w:rsidR="00571A40" w:rsidRDefault="00571A40" w:rsidP="005058B6">
      <w:pPr>
        <w:pStyle w:val="Standard"/>
        <w:numPr>
          <w:ilvl w:val="1"/>
          <w:numId w:val="90"/>
        </w:numPr>
        <w:spacing w:before="20" w:line="240" w:lineRule="auto"/>
        <w:textAlignment w:val="auto"/>
      </w:pPr>
      <w:r>
        <w:rPr>
          <w:sz w:val="24"/>
          <w:szCs w:val="24"/>
        </w:rPr>
        <w:t>details of any issues; and</w:t>
      </w:r>
    </w:p>
    <w:p w14:paraId="7D107822" w14:textId="77777777" w:rsidR="00571A40" w:rsidRDefault="00571A40" w:rsidP="005058B6">
      <w:pPr>
        <w:pStyle w:val="Standard"/>
        <w:numPr>
          <w:ilvl w:val="1"/>
          <w:numId w:val="90"/>
        </w:numPr>
        <w:spacing w:before="20" w:line="240" w:lineRule="auto"/>
        <w:textAlignment w:val="auto"/>
      </w:pPr>
      <w:r>
        <w:rPr>
          <w:sz w:val="24"/>
          <w:szCs w:val="24"/>
        </w:rPr>
        <w:t>any remedial action taken.</w:t>
      </w:r>
    </w:p>
    <w:p w14:paraId="7BDDBA24" w14:textId="77777777" w:rsidR="00571A40" w:rsidRDefault="00571A40" w:rsidP="00571A40">
      <w:pPr>
        <w:pStyle w:val="Standard"/>
        <w:spacing w:before="20" w:line="240" w:lineRule="auto"/>
        <w:ind w:left="993"/>
        <w:rPr>
          <w:sz w:val="24"/>
          <w:szCs w:val="24"/>
        </w:rPr>
      </w:pPr>
    </w:p>
    <w:p w14:paraId="043AF8C8" w14:textId="77777777" w:rsidR="00571A40" w:rsidRDefault="00571A40" w:rsidP="005058B6">
      <w:pPr>
        <w:pStyle w:val="Standard"/>
        <w:numPr>
          <w:ilvl w:val="1"/>
          <w:numId w:val="72"/>
        </w:numPr>
        <w:spacing w:before="20" w:after="20" w:line="240" w:lineRule="auto"/>
        <w:ind w:left="567"/>
        <w:textAlignment w:val="auto"/>
      </w:pPr>
      <w:r>
        <w:rPr>
          <w:sz w:val="24"/>
          <w:szCs w:val="24"/>
        </w:rPr>
        <w:t xml:space="preserve">The Self Audit Certificate must be completed and signed by an auditor or senior member of the Supplier’s management team that is qualified in either a relevant audit or financial discipline </w:t>
      </w:r>
      <w:proofErr w:type="gramStart"/>
      <w:r>
        <w:rPr>
          <w:sz w:val="24"/>
          <w:szCs w:val="24"/>
        </w:rPr>
        <w:t>e.g.</w:t>
      </w:r>
      <w:proofErr w:type="gramEnd"/>
      <w:r>
        <w:rPr>
          <w:sz w:val="24"/>
          <w:szCs w:val="24"/>
        </w:rPr>
        <w:t xml:space="preserve"> Head of Internal Audit/ Finance Director/ External Audit firm.</w:t>
      </w:r>
    </w:p>
    <w:p w14:paraId="6566D451" w14:textId="77777777" w:rsidR="00571A40" w:rsidRDefault="00571A40" w:rsidP="00571A40">
      <w:pPr>
        <w:pStyle w:val="Standard"/>
        <w:spacing w:before="20" w:after="20" w:line="240" w:lineRule="auto"/>
        <w:ind w:left="567"/>
        <w:rPr>
          <w:sz w:val="24"/>
          <w:szCs w:val="24"/>
        </w:rPr>
      </w:pPr>
    </w:p>
    <w:p w14:paraId="34EC0217" w14:textId="77777777" w:rsidR="00571A40" w:rsidRDefault="00571A40" w:rsidP="005058B6">
      <w:pPr>
        <w:pStyle w:val="Standard"/>
        <w:numPr>
          <w:ilvl w:val="1"/>
          <w:numId w:val="72"/>
        </w:numPr>
        <w:spacing w:before="20" w:after="20" w:line="240" w:lineRule="auto"/>
        <w:ind w:left="567"/>
        <w:textAlignment w:val="auto"/>
      </w:pPr>
      <w:r>
        <w:rPr>
          <w:sz w:val="24"/>
          <w:szCs w:val="24"/>
        </w:rPr>
        <w:t>Each Self Audit Certificate should be based on tests completed against a representative sample of 10% of Orders carries out during the period being audited or 100 Orders (whichever is less) and should provide assurance that:</w:t>
      </w:r>
    </w:p>
    <w:p w14:paraId="5D18FDF3" w14:textId="77777777" w:rsidR="00571A40" w:rsidRDefault="00571A40" w:rsidP="00571A40">
      <w:pPr>
        <w:pStyle w:val="Standard"/>
        <w:spacing w:before="20" w:after="20" w:line="240" w:lineRule="auto"/>
        <w:ind w:left="720" w:hanging="360"/>
        <w:rPr>
          <w:sz w:val="24"/>
          <w:szCs w:val="24"/>
        </w:rPr>
      </w:pPr>
    </w:p>
    <w:p w14:paraId="22D34C10" w14:textId="77777777" w:rsidR="00571A40" w:rsidRDefault="00571A40" w:rsidP="00571A40">
      <w:pPr>
        <w:pStyle w:val="Standard"/>
        <w:spacing w:before="20" w:after="20" w:line="240" w:lineRule="auto"/>
        <w:ind w:left="993" w:hanging="426"/>
      </w:pPr>
      <w:r>
        <w:rPr>
          <w:sz w:val="24"/>
          <w:szCs w:val="24"/>
        </w:rPr>
        <w:t>(a)</w:t>
      </w:r>
      <w:r>
        <w:rPr>
          <w:sz w:val="24"/>
          <w:szCs w:val="24"/>
        </w:rPr>
        <w:tab/>
        <w:t xml:space="preserve">Orders are clearly identified as such in the order processing and invoicing systems and, where required, Orders are correctly reported in the MI </w:t>
      </w:r>
      <w:proofErr w:type="gramStart"/>
      <w:r>
        <w:rPr>
          <w:sz w:val="24"/>
          <w:szCs w:val="24"/>
        </w:rPr>
        <w:t>Reports;</w:t>
      </w:r>
      <w:proofErr w:type="gramEnd"/>
    </w:p>
    <w:p w14:paraId="1F19D429" w14:textId="77777777" w:rsidR="00571A40" w:rsidRDefault="00571A40" w:rsidP="00571A40">
      <w:pPr>
        <w:pStyle w:val="Standard"/>
        <w:spacing w:before="20" w:after="20" w:line="240" w:lineRule="auto"/>
        <w:ind w:left="993" w:hanging="426"/>
      </w:pPr>
      <w:r>
        <w:rPr>
          <w:sz w:val="24"/>
          <w:szCs w:val="24"/>
        </w:rPr>
        <w:t>(b)</w:t>
      </w:r>
      <w:r>
        <w:rPr>
          <w:sz w:val="24"/>
          <w:szCs w:val="24"/>
        </w:rPr>
        <w:tab/>
        <w:t xml:space="preserve">all related invoices are completely and accurately included in the MI </w:t>
      </w:r>
      <w:proofErr w:type="gramStart"/>
      <w:r>
        <w:rPr>
          <w:sz w:val="24"/>
          <w:szCs w:val="24"/>
        </w:rPr>
        <w:t>Reports;</w:t>
      </w:r>
      <w:proofErr w:type="gramEnd"/>
    </w:p>
    <w:p w14:paraId="3CECF446" w14:textId="77777777" w:rsidR="00571A40" w:rsidRDefault="00571A40" w:rsidP="00571A40">
      <w:pPr>
        <w:pStyle w:val="Standard"/>
        <w:spacing w:before="20" w:after="20" w:line="240" w:lineRule="auto"/>
        <w:ind w:left="993" w:hanging="426"/>
      </w:pPr>
      <w:r>
        <w:rPr>
          <w:sz w:val="24"/>
          <w:szCs w:val="24"/>
        </w:rPr>
        <w:t>(c)</w:t>
      </w:r>
      <w:r>
        <w:rPr>
          <w:sz w:val="24"/>
          <w:szCs w:val="24"/>
        </w:rPr>
        <w:tab/>
        <w:t>all Charges to Buyers comply with any requirements under a Contract or as otherwise agreed in writing with the Government on maximum mark-up, discounts, charge rates, fixed quotes (as applicable); and</w:t>
      </w:r>
    </w:p>
    <w:p w14:paraId="6963F0ED" w14:textId="77777777" w:rsidR="00571A40" w:rsidRDefault="00571A40" w:rsidP="00571A40">
      <w:pPr>
        <w:pStyle w:val="Standard"/>
        <w:spacing w:before="20" w:after="20" w:line="240" w:lineRule="auto"/>
        <w:ind w:left="993" w:hanging="426"/>
      </w:pPr>
      <w:r>
        <w:rPr>
          <w:sz w:val="24"/>
          <w:szCs w:val="24"/>
        </w:rPr>
        <w:t>(d)</w:t>
      </w:r>
      <w:r>
        <w:rPr>
          <w:sz w:val="24"/>
          <w:szCs w:val="24"/>
        </w:rPr>
        <w:tab/>
        <w:t xml:space="preserve">an additional sample of 5 public sector Orders identified from the Supplier’s order processing and invoicing systems as orders not placed under the Contract have been correctly identified as such and that an appropriate and legitimately tendered procurement route has been used to place those orders, and those orders should not otherwise have been routed via centralised mandated procurement processes executed by CCS.  </w:t>
      </w:r>
    </w:p>
    <w:p w14:paraId="3A1EA996" w14:textId="77777777" w:rsidR="00571A40" w:rsidRDefault="00571A40" w:rsidP="00571A40">
      <w:pPr>
        <w:pStyle w:val="Standard"/>
        <w:spacing w:before="20" w:after="20" w:line="240" w:lineRule="auto"/>
        <w:ind w:left="993" w:hanging="426"/>
        <w:rPr>
          <w:sz w:val="24"/>
          <w:szCs w:val="24"/>
        </w:rPr>
      </w:pPr>
    </w:p>
    <w:p w14:paraId="455CB223" w14:textId="77777777" w:rsidR="00571A40" w:rsidRDefault="00571A40" w:rsidP="005058B6">
      <w:pPr>
        <w:pStyle w:val="Standard"/>
        <w:numPr>
          <w:ilvl w:val="1"/>
          <w:numId w:val="72"/>
        </w:numPr>
        <w:spacing w:before="20" w:after="20" w:line="240" w:lineRule="auto"/>
        <w:ind w:left="567"/>
        <w:textAlignment w:val="auto"/>
      </w:pPr>
      <w:r>
        <w:rPr>
          <w:sz w:val="24"/>
          <w:szCs w:val="24"/>
        </w:rPr>
        <w:t>The Supplier must comply with Buyer’s reasonable instructions following an Audit, including:</w:t>
      </w:r>
    </w:p>
    <w:p w14:paraId="102ACFF8" w14:textId="77777777" w:rsidR="00571A40" w:rsidRDefault="00571A40" w:rsidP="00571A40">
      <w:pPr>
        <w:pStyle w:val="Standard"/>
        <w:spacing w:before="20" w:after="20" w:line="240" w:lineRule="auto"/>
        <w:ind w:left="1134" w:hanging="567"/>
        <w:rPr>
          <w:sz w:val="24"/>
          <w:szCs w:val="24"/>
        </w:rPr>
      </w:pPr>
    </w:p>
    <w:p w14:paraId="55791C1C" w14:textId="77777777" w:rsidR="00571A40" w:rsidRDefault="00571A40" w:rsidP="00571A40">
      <w:pPr>
        <w:pStyle w:val="Standard"/>
        <w:spacing w:before="20" w:after="20" w:line="240" w:lineRule="auto"/>
        <w:ind w:left="1134" w:hanging="567"/>
      </w:pPr>
      <w:r>
        <w:rPr>
          <w:sz w:val="24"/>
          <w:szCs w:val="24"/>
        </w:rPr>
        <w:t>(a)</w:t>
      </w:r>
      <w:r>
        <w:rPr>
          <w:sz w:val="24"/>
          <w:szCs w:val="24"/>
        </w:rPr>
        <w:tab/>
        <w:t xml:space="preserve">correct any identified </w:t>
      </w:r>
      <w:proofErr w:type="gramStart"/>
      <w:r>
        <w:rPr>
          <w:sz w:val="24"/>
          <w:szCs w:val="24"/>
        </w:rPr>
        <w:t>Default;</w:t>
      </w:r>
      <w:proofErr w:type="gramEnd"/>
    </w:p>
    <w:p w14:paraId="22382ECC" w14:textId="77777777" w:rsidR="00571A40" w:rsidRDefault="00571A40" w:rsidP="00571A40">
      <w:pPr>
        <w:pStyle w:val="Standard"/>
        <w:spacing w:before="20" w:after="20" w:line="240" w:lineRule="auto"/>
        <w:ind w:left="1134" w:hanging="567"/>
      </w:pPr>
      <w:r>
        <w:rPr>
          <w:sz w:val="24"/>
          <w:szCs w:val="24"/>
        </w:rPr>
        <w:t>(b)</w:t>
      </w:r>
      <w:r>
        <w:rPr>
          <w:sz w:val="24"/>
          <w:szCs w:val="24"/>
        </w:rPr>
        <w:tab/>
        <w:t>rectify any error identified in a Financial Report; and</w:t>
      </w:r>
    </w:p>
    <w:p w14:paraId="60680CAB" w14:textId="77777777" w:rsidR="00571A40" w:rsidRDefault="00571A40" w:rsidP="00571A40">
      <w:pPr>
        <w:pStyle w:val="Standard"/>
        <w:spacing w:before="20" w:after="20" w:line="240" w:lineRule="auto"/>
        <w:ind w:left="1134" w:hanging="567"/>
      </w:pPr>
      <w:r>
        <w:rPr>
          <w:sz w:val="24"/>
          <w:szCs w:val="24"/>
        </w:rPr>
        <w:t>(c)</w:t>
      </w:r>
      <w:r>
        <w:rPr>
          <w:sz w:val="24"/>
          <w:szCs w:val="24"/>
        </w:rPr>
        <w:tab/>
        <w:t>repaying any Charges that the Relevant Authority has overpaid.</w:t>
      </w:r>
    </w:p>
    <w:p w14:paraId="12BADDAE" w14:textId="77777777" w:rsidR="00571A40" w:rsidRDefault="00571A40" w:rsidP="00571A40">
      <w:pPr>
        <w:pStyle w:val="Standard"/>
        <w:spacing w:before="20" w:after="20" w:line="240" w:lineRule="auto"/>
        <w:ind w:left="567"/>
      </w:pPr>
      <w:r>
        <w:rPr>
          <w:sz w:val="24"/>
          <w:szCs w:val="24"/>
        </w:rPr>
        <w:t xml:space="preserve"> </w:t>
      </w:r>
    </w:p>
    <w:p w14:paraId="25D722B8" w14:textId="77777777" w:rsidR="00571A40" w:rsidRDefault="00571A40" w:rsidP="005058B6">
      <w:pPr>
        <w:pStyle w:val="Standard"/>
        <w:numPr>
          <w:ilvl w:val="1"/>
          <w:numId w:val="72"/>
        </w:numPr>
        <w:spacing w:before="20" w:after="20" w:line="240" w:lineRule="auto"/>
        <w:ind w:left="567"/>
        <w:textAlignment w:val="auto"/>
      </w:pPr>
      <w:r>
        <w:rPr>
          <w:sz w:val="24"/>
          <w:szCs w:val="24"/>
        </w:rPr>
        <w:t xml:space="preserve">The Parties will bear their own costs when an Audit is undertaken unless the Audit identifies a material Default by the Supplier, in which case the Supplier will repay the Relevant Authority’s reasonable costs in connection with the Audit.  </w:t>
      </w:r>
    </w:p>
    <w:p w14:paraId="495BC3C3" w14:textId="77777777" w:rsidR="00571A40" w:rsidRDefault="00571A40" w:rsidP="00571A40">
      <w:pPr>
        <w:pStyle w:val="Standard"/>
        <w:spacing w:before="20" w:after="20" w:line="240" w:lineRule="auto"/>
        <w:ind w:left="792" w:hanging="432"/>
        <w:rPr>
          <w:sz w:val="24"/>
          <w:szCs w:val="24"/>
        </w:rPr>
      </w:pPr>
    </w:p>
    <w:p w14:paraId="6071DE4A" w14:textId="77777777" w:rsidR="00571A40" w:rsidRDefault="00571A40" w:rsidP="005058B6">
      <w:pPr>
        <w:pStyle w:val="Heading2"/>
        <w:numPr>
          <w:ilvl w:val="0"/>
          <w:numId w:val="72"/>
        </w:numPr>
        <w:ind w:left="426" w:hanging="360"/>
      </w:pPr>
      <w:bookmarkStart w:id="48" w:name="_7esznhsw4vpz"/>
      <w:bookmarkEnd w:id="48"/>
      <w:r>
        <w:t>Supplier staff</w:t>
      </w:r>
    </w:p>
    <w:p w14:paraId="0B699D8B" w14:textId="77777777" w:rsidR="00571A40" w:rsidRDefault="00571A40" w:rsidP="00571A40">
      <w:pPr>
        <w:pStyle w:val="Standard"/>
        <w:ind w:left="644"/>
      </w:pPr>
    </w:p>
    <w:p w14:paraId="6DCD9D1C" w14:textId="77777777" w:rsidR="00571A40" w:rsidRDefault="00571A40" w:rsidP="005058B6">
      <w:pPr>
        <w:pStyle w:val="Standard"/>
        <w:numPr>
          <w:ilvl w:val="1"/>
          <w:numId w:val="72"/>
        </w:numPr>
        <w:spacing w:before="20" w:after="20" w:line="240" w:lineRule="auto"/>
        <w:ind w:left="567"/>
        <w:textAlignment w:val="auto"/>
      </w:pPr>
      <w:r>
        <w:rPr>
          <w:sz w:val="24"/>
          <w:szCs w:val="24"/>
        </w:rPr>
        <w:t>The Supplier Staff involved in the performance of each Contract must:</w:t>
      </w:r>
      <w:r>
        <w:rPr>
          <w:sz w:val="24"/>
          <w:szCs w:val="24"/>
        </w:rPr>
        <w:br/>
      </w:r>
    </w:p>
    <w:p w14:paraId="04111D2F" w14:textId="77777777" w:rsidR="00571A40" w:rsidRDefault="00571A40" w:rsidP="005058B6">
      <w:pPr>
        <w:pStyle w:val="Standard"/>
        <w:numPr>
          <w:ilvl w:val="1"/>
          <w:numId w:val="91"/>
        </w:numPr>
        <w:spacing w:before="20" w:line="240" w:lineRule="auto"/>
        <w:ind w:left="993" w:hanging="426"/>
        <w:textAlignment w:val="auto"/>
      </w:pPr>
      <w:r>
        <w:rPr>
          <w:sz w:val="24"/>
          <w:szCs w:val="24"/>
        </w:rPr>
        <w:t xml:space="preserve">be appropriately trained and </w:t>
      </w:r>
      <w:proofErr w:type="gramStart"/>
      <w:r>
        <w:rPr>
          <w:sz w:val="24"/>
          <w:szCs w:val="24"/>
        </w:rPr>
        <w:t>qualified;</w:t>
      </w:r>
      <w:proofErr w:type="gramEnd"/>
    </w:p>
    <w:p w14:paraId="1F9937AB" w14:textId="77777777" w:rsidR="00571A40" w:rsidRDefault="00571A40" w:rsidP="005058B6">
      <w:pPr>
        <w:pStyle w:val="Standard"/>
        <w:numPr>
          <w:ilvl w:val="1"/>
          <w:numId w:val="91"/>
        </w:numPr>
        <w:spacing w:before="20" w:line="240" w:lineRule="auto"/>
        <w:ind w:left="993" w:hanging="426"/>
        <w:textAlignment w:val="auto"/>
      </w:pPr>
      <w:r>
        <w:rPr>
          <w:sz w:val="24"/>
          <w:szCs w:val="24"/>
        </w:rPr>
        <w:t>be vetted using Good Industry Practice and the Security Policy; and</w:t>
      </w:r>
    </w:p>
    <w:p w14:paraId="53F95950" w14:textId="77777777" w:rsidR="00571A40" w:rsidRDefault="00571A40" w:rsidP="005058B6">
      <w:pPr>
        <w:pStyle w:val="Standard"/>
        <w:numPr>
          <w:ilvl w:val="1"/>
          <w:numId w:val="91"/>
        </w:numPr>
        <w:spacing w:before="20" w:line="240" w:lineRule="auto"/>
        <w:ind w:left="993" w:hanging="426"/>
        <w:textAlignment w:val="auto"/>
      </w:pPr>
      <w:r>
        <w:rPr>
          <w:sz w:val="24"/>
          <w:szCs w:val="24"/>
        </w:rPr>
        <w:t>comply with all conduct requirements when on the Buyer’s Premises.</w:t>
      </w:r>
    </w:p>
    <w:p w14:paraId="1FE422C3" w14:textId="77777777" w:rsidR="00571A40" w:rsidRDefault="00571A40" w:rsidP="00571A40">
      <w:pPr>
        <w:pStyle w:val="Standard"/>
        <w:spacing w:before="20" w:after="20" w:line="240" w:lineRule="auto"/>
        <w:ind w:left="426" w:firstLine="359"/>
        <w:rPr>
          <w:sz w:val="24"/>
          <w:szCs w:val="24"/>
        </w:rPr>
      </w:pPr>
    </w:p>
    <w:p w14:paraId="0E165E5F" w14:textId="77777777" w:rsidR="00571A40" w:rsidRDefault="00571A40" w:rsidP="005058B6">
      <w:pPr>
        <w:pStyle w:val="Standard"/>
        <w:numPr>
          <w:ilvl w:val="1"/>
          <w:numId w:val="72"/>
        </w:numPr>
        <w:spacing w:before="20" w:line="240" w:lineRule="auto"/>
        <w:ind w:left="567"/>
        <w:textAlignment w:val="auto"/>
      </w:pPr>
      <w:r>
        <w:rPr>
          <w:sz w:val="24"/>
          <w:szCs w:val="24"/>
        </w:rPr>
        <w:t>Where a Buyer decides one of the Supplier’s Staff is not suitable to work on a contract, the Supplier must replace them with a suitably qualified alternative.</w:t>
      </w:r>
      <w:r>
        <w:rPr>
          <w:sz w:val="24"/>
          <w:szCs w:val="24"/>
        </w:rPr>
        <w:br/>
      </w:r>
    </w:p>
    <w:p w14:paraId="0B2F1996" w14:textId="77777777" w:rsidR="00571A40" w:rsidRDefault="00571A40" w:rsidP="005058B6">
      <w:pPr>
        <w:pStyle w:val="Standard"/>
        <w:numPr>
          <w:ilvl w:val="1"/>
          <w:numId w:val="72"/>
        </w:numPr>
        <w:spacing w:line="240" w:lineRule="auto"/>
        <w:ind w:left="567"/>
        <w:textAlignment w:val="auto"/>
      </w:pPr>
      <w:r>
        <w:rPr>
          <w:sz w:val="24"/>
          <w:szCs w:val="24"/>
        </w:rPr>
        <w:t xml:space="preserve">If requested, the Supplier must replace any person whose acts or omissions have caused the Supplier to breach Clause 27. </w:t>
      </w:r>
      <w:r>
        <w:rPr>
          <w:sz w:val="24"/>
          <w:szCs w:val="24"/>
        </w:rPr>
        <w:br/>
      </w:r>
    </w:p>
    <w:p w14:paraId="28F55660" w14:textId="77777777" w:rsidR="00571A40" w:rsidRDefault="00571A40" w:rsidP="005058B6">
      <w:pPr>
        <w:pStyle w:val="Standard"/>
        <w:numPr>
          <w:ilvl w:val="1"/>
          <w:numId w:val="72"/>
        </w:numPr>
        <w:spacing w:line="240" w:lineRule="auto"/>
        <w:ind w:left="567"/>
        <w:textAlignment w:val="auto"/>
      </w:pPr>
      <w:r>
        <w:rPr>
          <w:sz w:val="24"/>
          <w:szCs w:val="24"/>
        </w:rPr>
        <w:t xml:space="preserve">The Supplier must provide a list of Supplier Staff needing to access the Buyer’s Premises and say why access is required. </w:t>
      </w:r>
      <w:r>
        <w:rPr>
          <w:sz w:val="24"/>
          <w:szCs w:val="24"/>
        </w:rPr>
        <w:br/>
      </w:r>
    </w:p>
    <w:p w14:paraId="66FF7445" w14:textId="77777777" w:rsidR="00571A40" w:rsidRDefault="00571A40" w:rsidP="005058B6">
      <w:pPr>
        <w:pStyle w:val="Standard"/>
        <w:numPr>
          <w:ilvl w:val="1"/>
          <w:numId w:val="72"/>
        </w:numPr>
        <w:spacing w:after="20" w:line="240" w:lineRule="auto"/>
        <w:ind w:left="567"/>
        <w:textAlignment w:val="auto"/>
      </w:pPr>
      <w:r>
        <w:rPr>
          <w:sz w:val="24"/>
          <w:szCs w:val="24"/>
        </w:rPr>
        <w:t xml:space="preserve">The Supplier indemnifies CCS and the Buyer against all claims brought by any person employed by the Supplier caused by an act or omission of the Supplier or any Supplier Staff. </w:t>
      </w:r>
      <w:r>
        <w:rPr>
          <w:sz w:val="24"/>
          <w:szCs w:val="24"/>
        </w:rPr>
        <w:br/>
      </w:r>
    </w:p>
    <w:p w14:paraId="711C5B46" w14:textId="77777777" w:rsidR="00571A40" w:rsidRDefault="00571A40" w:rsidP="005058B6">
      <w:pPr>
        <w:pStyle w:val="Heading2"/>
        <w:numPr>
          <w:ilvl w:val="0"/>
          <w:numId w:val="72"/>
        </w:numPr>
        <w:ind w:left="426" w:hanging="360"/>
      </w:pPr>
      <w:bookmarkStart w:id="49" w:name="_pkr17bw8rdog"/>
      <w:bookmarkEnd w:id="49"/>
      <w:r>
        <w:t>Rights and protection</w:t>
      </w:r>
    </w:p>
    <w:p w14:paraId="67E66EF5" w14:textId="77777777" w:rsidR="00571A40" w:rsidRDefault="00571A40" w:rsidP="00571A40">
      <w:pPr>
        <w:pStyle w:val="Standard"/>
        <w:ind w:left="644"/>
      </w:pPr>
    </w:p>
    <w:p w14:paraId="0E3BA7D1" w14:textId="77777777" w:rsidR="00571A40" w:rsidRDefault="00571A40" w:rsidP="005058B6">
      <w:pPr>
        <w:pStyle w:val="Standard"/>
        <w:numPr>
          <w:ilvl w:val="1"/>
          <w:numId w:val="72"/>
        </w:numPr>
        <w:spacing w:before="20" w:after="20" w:line="240" w:lineRule="auto"/>
        <w:ind w:left="567"/>
        <w:textAlignment w:val="auto"/>
      </w:pPr>
      <w:r>
        <w:rPr>
          <w:sz w:val="24"/>
          <w:szCs w:val="24"/>
        </w:rPr>
        <w:t>The Supplier warrants and represents that:</w:t>
      </w:r>
      <w:r>
        <w:rPr>
          <w:sz w:val="24"/>
          <w:szCs w:val="24"/>
        </w:rPr>
        <w:br/>
      </w:r>
    </w:p>
    <w:p w14:paraId="21A1A53D" w14:textId="77777777" w:rsidR="00571A40" w:rsidRDefault="00571A40" w:rsidP="005058B6">
      <w:pPr>
        <w:pStyle w:val="Standard"/>
        <w:numPr>
          <w:ilvl w:val="1"/>
          <w:numId w:val="93"/>
        </w:numPr>
        <w:spacing w:before="20" w:line="240" w:lineRule="auto"/>
        <w:ind w:left="993" w:hanging="426"/>
        <w:textAlignment w:val="auto"/>
      </w:pPr>
      <w:r>
        <w:rPr>
          <w:sz w:val="24"/>
          <w:szCs w:val="24"/>
        </w:rPr>
        <w:t xml:space="preserve">it has full capacity and authority to enter into and to perform each </w:t>
      </w:r>
      <w:proofErr w:type="gramStart"/>
      <w:r>
        <w:rPr>
          <w:sz w:val="24"/>
          <w:szCs w:val="24"/>
        </w:rPr>
        <w:t>Contract;</w:t>
      </w:r>
      <w:proofErr w:type="gramEnd"/>
    </w:p>
    <w:p w14:paraId="514CE45C" w14:textId="77777777" w:rsidR="00571A40" w:rsidRDefault="00571A40" w:rsidP="005058B6">
      <w:pPr>
        <w:pStyle w:val="Standard"/>
        <w:numPr>
          <w:ilvl w:val="1"/>
          <w:numId w:val="93"/>
        </w:numPr>
        <w:spacing w:before="20" w:line="240" w:lineRule="auto"/>
        <w:ind w:left="993" w:hanging="426"/>
        <w:textAlignment w:val="auto"/>
      </w:pPr>
      <w:r>
        <w:rPr>
          <w:sz w:val="24"/>
          <w:szCs w:val="24"/>
        </w:rPr>
        <w:t xml:space="preserve">each Contract is executed by its authorised </w:t>
      </w:r>
      <w:proofErr w:type="gramStart"/>
      <w:r>
        <w:rPr>
          <w:sz w:val="24"/>
          <w:szCs w:val="24"/>
        </w:rPr>
        <w:t>representative;</w:t>
      </w:r>
      <w:proofErr w:type="gramEnd"/>
    </w:p>
    <w:p w14:paraId="0DE1770A" w14:textId="77777777" w:rsidR="00571A40" w:rsidRDefault="00571A40" w:rsidP="005058B6">
      <w:pPr>
        <w:pStyle w:val="Standard"/>
        <w:numPr>
          <w:ilvl w:val="1"/>
          <w:numId w:val="93"/>
        </w:numPr>
        <w:spacing w:before="20" w:line="240" w:lineRule="auto"/>
        <w:ind w:left="993" w:hanging="426"/>
        <w:textAlignment w:val="auto"/>
      </w:pPr>
      <w:r>
        <w:rPr>
          <w:sz w:val="24"/>
          <w:szCs w:val="24"/>
        </w:rPr>
        <w:t xml:space="preserve">it is a legally valid and existing organisation incorporated in the place it was </w:t>
      </w:r>
      <w:proofErr w:type="gramStart"/>
      <w:r>
        <w:rPr>
          <w:sz w:val="24"/>
          <w:szCs w:val="24"/>
        </w:rPr>
        <w:t>formed;</w:t>
      </w:r>
      <w:proofErr w:type="gramEnd"/>
    </w:p>
    <w:p w14:paraId="1DA07767" w14:textId="77777777" w:rsidR="00571A40" w:rsidRDefault="00571A40" w:rsidP="005058B6">
      <w:pPr>
        <w:pStyle w:val="Standard"/>
        <w:numPr>
          <w:ilvl w:val="1"/>
          <w:numId w:val="93"/>
        </w:numPr>
        <w:spacing w:before="20" w:line="240" w:lineRule="auto"/>
        <w:ind w:left="993" w:hanging="426"/>
        <w:textAlignment w:val="auto"/>
      </w:pPr>
      <w:r>
        <w:rPr>
          <w:sz w:val="24"/>
          <w:szCs w:val="24"/>
        </w:rPr>
        <w:t xml:space="preserve">there are no known legal or regulatory actions or investigations before any court, administrative body or arbitration tribunal pending or threatened against it or its Affiliates that might affect its ability to perform each </w:t>
      </w:r>
      <w:proofErr w:type="gramStart"/>
      <w:r>
        <w:rPr>
          <w:sz w:val="24"/>
          <w:szCs w:val="24"/>
        </w:rPr>
        <w:t>Contract;</w:t>
      </w:r>
      <w:proofErr w:type="gramEnd"/>
    </w:p>
    <w:p w14:paraId="301169CF" w14:textId="77777777" w:rsidR="00571A40" w:rsidRDefault="00571A40" w:rsidP="005058B6">
      <w:pPr>
        <w:pStyle w:val="Standard"/>
        <w:numPr>
          <w:ilvl w:val="1"/>
          <w:numId w:val="93"/>
        </w:numPr>
        <w:spacing w:before="20" w:line="240" w:lineRule="auto"/>
        <w:ind w:left="993" w:hanging="426"/>
        <w:textAlignment w:val="auto"/>
      </w:pPr>
      <w:r>
        <w:rPr>
          <w:sz w:val="24"/>
          <w:szCs w:val="24"/>
        </w:rPr>
        <w:t xml:space="preserve">it maintains all necessary rights, authorisations, licences and consents to perform its obligations under each </w:t>
      </w:r>
      <w:proofErr w:type="gramStart"/>
      <w:r>
        <w:rPr>
          <w:sz w:val="24"/>
          <w:szCs w:val="24"/>
        </w:rPr>
        <w:t>Contract;</w:t>
      </w:r>
      <w:proofErr w:type="gramEnd"/>
    </w:p>
    <w:p w14:paraId="2714F74D" w14:textId="77777777" w:rsidR="00571A40" w:rsidRDefault="00571A40" w:rsidP="005058B6">
      <w:pPr>
        <w:pStyle w:val="Standard"/>
        <w:numPr>
          <w:ilvl w:val="1"/>
          <w:numId w:val="93"/>
        </w:numPr>
        <w:spacing w:before="20" w:line="240" w:lineRule="auto"/>
        <w:ind w:left="993" w:hanging="426"/>
        <w:textAlignment w:val="auto"/>
      </w:pPr>
      <w:r>
        <w:rPr>
          <w:sz w:val="24"/>
          <w:szCs w:val="24"/>
        </w:rPr>
        <w:t xml:space="preserve">it does not have any contractual obligations which are likely to have a material adverse effect on its ability to perform each </w:t>
      </w:r>
      <w:proofErr w:type="gramStart"/>
      <w:r>
        <w:rPr>
          <w:sz w:val="24"/>
          <w:szCs w:val="24"/>
        </w:rPr>
        <w:t>Contract;</w:t>
      </w:r>
      <w:proofErr w:type="gramEnd"/>
    </w:p>
    <w:p w14:paraId="6A601B4A" w14:textId="77777777" w:rsidR="00571A40" w:rsidRDefault="00571A40" w:rsidP="005058B6">
      <w:pPr>
        <w:pStyle w:val="Standard"/>
        <w:numPr>
          <w:ilvl w:val="1"/>
          <w:numId w:val="93"/>
        </w:numPr>
        <w:spacing w:before="20" w:line="240" w:lineRule="auto"/>
        <w:ind w:left="993" w:hanging="426"/>
        <w:textAlignment w:val="auto"/>
      </w:pPr>
      <w:r>
        <w:rPr>
          <w:sz w:val="24"/>
          <w:szCs w:val="24"/>
        </w:rPr>
        <w:t>it is not impacted by an Insolvency Event; and</w:t>
      </w:r>
    </w:p>
    <w:p w14:paraId="0403C951" w14:textId="77777777" w:rsidR="00571A40" w:rsidRDefault="00571A40" w:rsidP="005058B6">
      <w:pPr>
        <w:pStyle w:val="Standard"/>
        <w:numPr>
          <w:ilvl w:val="1"/>
          <w:numId w:val="93"/>
        </w:numPr>
        <w:spacing w:before="20" w:line="240" w:lineRule="auto"/>
        <w:ind w:left="993" w:hanging="426"/>
        <w:textAlignment w:val="auto"/>
      </w:pPr>
      <w:r>
        <w:rPr>
          <w:sz w:val="24"/>
          <w:szCs w:val="24"/>
        </w:rPr>
        <w:t>it will comply with each Call-Off Contract.</w:t>
      </w:r>
    </w:p>
    <w:p w14:paraId="204EDD54" w14:textId="77777777" w:rsidR="00571A40" w:rsidRDefault="00571A40" w:rsidP="00571A40">
      <w:pPr>
        <w:pStyle w:val="Standard"/>
        <w:spacing w:before="20" w:after="20" w:line="240" w:lineRule="auto"/>
        <w:ind w:left="426" w:firstLine="359"/>
        <w:rPr>
          <w:sz w:val="24"/>
          <w:szCs w:val="24"/>
        </w:rPr>
      </w:pPr>
    </w:p>
    <w:p w14:paraId="0C8D9C23" w14:textId="77777777" w:rsidR="00571A40" w:rsidRDefault="00571A40" w:rsidP="005058B6">
      <w:pPr>
        <w:pStyle w:val="Standard"/>
        <w:numPr>
          <w:ilvl w:val="1"/>
          <w:numId w:val="72"/>
        </w:numPr>
        <w:spacing w:before="20" w:line="240" w:lineRule="auto"/>
        <w:ind w:left="567"/>
        <w:textAlignment w:val="auto"/>
      </w:pPr>
      <w:r>
        <w:rPr>
          <w:sz w:val="24"/>
          <w:szCs w:val="24"/>
        </w:rPr>
        <w:t>The warranties and representations in Clauses 2.10 and 8.1 are repeated each time the Supplier provides Deliverables under the Contract.</w:t>
      </w:r>
      <w:r>
        <w:rPr>
          <w:sz w:val="24"/>
          <w:szCs w:val="24"/>
        </w:rPr>
        <w:br/>
      </w:r>
    </w:p>
    <w:p w14:paraId="2FAB9C2B" w14:textId="77777777" w:rsidR="00571A40" w:rsidRDefault="00571A40" w:rsidP="005058B6">
      <w:pPr>
        <w:pStyle w:val="Standard"/>
        <w:numPr>
          <w:ilvl w:val="1"/>
          <w:numId w:val="72"/>
        </w:numPr>
        <w:spacing w:after="20" w:line="240" w:lineRule="auto"/>
        <w:ind w:left="567"/>
        <w:textAlignment w:val="auto"/>
      </w:pPr>
      <w:r>
        <w:rPr>
          <w:sz w:val="24"/>
          <w:szCs w:val="24"/>
        </w:rPr>
        <w:t>The Supplier indemnifies both CCS and every Buyer against each of the following:</w:t>
      </w:r>
    </w:p>
    <w:p w14:paraId="6592F2F6" w14:textId="77777777" w:rsidR="00571A40" w:rsidRDefault="00571A40" w:rsidP="00571A40">
      <w:pPr>
        <w:pStyle w:val="Standard"/>
        <w:spacing w:before="20" w:after="20" w:line="240" w:lineRule="auto"/>
        <w:ind w:left="426" w:firstLine="359"/>
        <w:rPr>
          <w:sz w:val="24"/>
          <w:szCs w:val="24"/>
        </w:rPr>
      </w:pPr>
    </w:p>
    <w:p w14:paraId="517FC34C" w14:textId="77777777" w:rsidR="00571A40" w:rsidRDefault="00571A40" w:rsidP="005058B6">
      <w:pPr>
        <w:pStyle w:val="Standard"/>
        <w:numPr>
          <w:ilvl w:val="1"/>
          <w:numId w:val="95"/>
        </w:numPr>
        <w:spacing w:before="20" w:line="240" w:lineRule="auto"/>
        <w:ind w:left="993" w:hanging="426"/>
        <w:textAlignment w:val="auto"/>
      </w:pPr>
      <w:r>
        <w:rPr>
          <w:sz w:val="24"/>
          <w:szCs w:val="24"/>
        </w:rPr>
        <w:t>wilful misconduct of the Supplier, Subcontractor and Supplier Staff that impacts the Contract; and</w:t>
      </w:r>
    </w:p>
    <w:p w14:paraId="2D742515" w14:textId="77777777" w:rsidR="00571A40" w:rsidRDefault="00571A40" w:rsidP="005058B6">
      <w:pPr>
        <w:pStyle w:val="Standard"/>
        <w:numPr>
          <w:ilvl w:val="1"/>
          <w:numId w:val="95"/>
        </w:numPr>
        <w:spacing w:before="20" w:line="240" w:lineRule="auto"/>
        <w:ind w:left="993" w:hanging="426"/>
        <w:textAlignment w:val="auto"/>
      </w:pPr>
      <w:r>
        <w:rPr>
          <w:sz w:val="24"/>
          <w:szCs w:val="24"/>
        </w:rPr>
        <w:t>non-payment by the Supplier of any Tax or National Insurance.</w:t>
      </w:r>
    </w:p>
    <w:p w14:paraId="5BBF74BD" w14:textId="77777777" w:rsidR="00571A40" w:rsidRDefault="00571A40" w:rsidP="00571A40">
      <w:pPr>
        <w:pStyle w:val="Standard"/>
        <w:spacing w:before="20" w:after="20" w:line="240" w:lineRule="auto"/>
        <w:ind w:left="426" w:firstLine="359"/>
        <w:rPr>
          <w:sz w:val="24"/>
          <w:szCs w:val="24"/>
        </w:rPr>
      </w:pPr>
    </w:p>
    <w:p w14:paraId="5AEE55E5" w14:textId="77777777" w:rsidR="00571A40" w:rsidRDefault="00571A40" w:rsidP="005058B6">
      <w:pPr>
        <w:pStyle w:val="Standard"/>
        <w:numPr>
          <w:ilvl w:val="1"/>
          <w:numId w:val="72"/>
        </w:numPr>
        <w:spacing w:before="20" w:line="240" w:lineRule="auto"/>
        <w:ind w:left="567"/>
        <w:textAlignment w:val="auto"/>
      </w:pPr>
      <w:r>
        <w:rPr>
          <w:sz w:val="24"/>
          <w:szCs w:val="24"/>
        </w:rPr>
        <w:t>All claims indemnified under this Contract must use Clause 26.</w:t>
      </w:r>
      <w:r>
        <w:rPr>
          <w:sz w:val="24"/>
          <w:szCs w:val="24"/>
        </w:rPr>
        <w:br/>
      </w:r>
    </w:p>
    <w:p w14:paraId="046206DD" w14:textId="77777777" w:rsidR="00571A40" w:rsidRDefault="00571A40" w:rsidP="005058B6">
      <w:pPr>
        <w:pStyle w:val="Standard"/>
        <w:numPr>
          <w:ilvl w:val="1"/>
          <w:numId w:val="72"/>
        </w:numPr>
        <w:spacing w:line="240" w:lineRule="auto"/>
        <w:ind w:left="567"/>
        <w:textAlignment w:val="auto"/>
      </w:pPr>
      <w:r>
        <w:rPr>
          <w:sz w:val="24"/>
          <w:szCs w:val="24"/>
        </w:rPr>
        <w:t>The description of any provision of this Contract as a warranty does not prevent CCS or a Buyer from exercising any termination right that it may have for breach of that clause by the Supplier.</w:t>
      </w:r>
      <w:r>
        <w:rPr>
          <w:sz w:val="24"/>
          <w:szCs w:val="24"/>
        </w:rPr>
        <w:br/>
      </w:r>
    </w:p>
    <w:p w14:paraId="3FAE0980" w14:textId="77777777" w:rsidR="00571A40" w:rsidRDefault="00571A40" w:rsidP="005058B6">
      <w:pPr>
        <w:pStyle w:val="Standard"/>
        <w:numPr>
          <w:ilvl w:val="1"/>
          <w:numId w:val="72"/>
        </w:numPr>
        <w:spacing w:line="240" w:lineRule="auto"/>
        <w:ind w:left="567"/>
        <w:textAlignment w:val="auto"/>
      </w:pPr>
      <w:r>
        <w:rPr>
          <w:sz w:val="24"/>
          <w:szCs w:val="24"/>
        </w:rPr>
        <w:lastRenderedPageBreak/>
        <w:t>If the Supplier becomes aware of a representation or warranty that becomes untrue or misleading, it must immediately notify CCS and every Buyer.</w:t>
      </w:r>
      <w:r>
        <w:rPr>
          <w:sz w:val="24"/>
          <w:szCs w:val="24"/>
        </w:rPr>
        <w:br/>
      </w:r>
    </w:p>
    <w:p w14:paraId="12AF5CB4" w14:textId="77777777" w:rsidR="00571A40" w:rsidRDefault="00571A40" w:rsidP="005058B6">
      <w:pPr>
        <w:pStyle w:val="Standard"/>
        <w:numPr>
          <w:ilvl w:val="1"/>
          <w:numId w:val="72"/>
        </w:numPr>
        <w:spacing w:after="20" w:line="240" w:lineRule="auto"/>
        <w:ind w:left="567"/>
        <w:textAlignment w:val="auto"/>
      </w:pPr>
      <w:r>
        <w:rPr>
          <w:sz w:val="24"/>
          <w:szCs w:val="24"/>
        </w:rPr>
        <w:t xml:space="preserve">All </w:t>
      </w:r>
      <w:proofErr w:type="gramStart"/>
      <w:r>
        <w:rPr>
          <w:sz w:val="24"/>
          <w:szCs w:val="24"/>
        </w:rPr>
        <w:t>third party</w:t>
      </w:r>
      <w:proofErr w:type="gramEnd"/>
      <w:r>
        <w:rPr>
          <w:sz w:val="24"/>
          <w:szCs w:val="24"/>
        </w:rPr>
        <w:t xml:space="preserve"> warranties and indemnities covering the Deliverables must be assigned for the Buyer’s benefit by the Supplier. </w:t>
      </w:r>
      <w:r>
        <w:rPr>
          <w:sz w:val="24"/>
          <w:szCs w:val="24"/>
        </w:rPr>
        <w:br/>
      </w:r>
    </w:p>
    <w:p w14:paraId="6C8419C3" w14:textId="77777777" w:rsidR="00571A40" w:rsidRDefault="00571A40" w:rsidP="005058B6">
      <w:pPr>
        <w:pStyle w:val="Heading2"/>
        <w:numPr>
          <w:ilvl w:val="0"/>
          <w:numId w:val="72"/>
        </w:numPr>
        <w:ind w:left="426" w:hanging="360"/>
      </w:pPr>
      <w:bookmarkStart w:id="50" w:name="_4jy7ggq3va9s"/>
      <w:bookmarkEnd w:id="50"/>
      <w:r>
        <w:t>Intellectual Property Rights (IPRs)</w:t>
      </w:r>
    </w:p>
    <w:p w14:paraId="22DD4CC5" w14:textId="77777777" w:rsidR="00571A40" w:rsidRDefault="00571A40" w:rsidP="00571A40">
      <w:pPr>
        <w:pStyle w:val="Standard"/>
        <w:ind w:left="644"/>
      </w:pPr>
    </w:p>
    <w:p w14:paraId="1ED6F005" w14:textId="77777777" w:rsidR="00571A40" w:rsidRDefault="00571A40" w:rsidP="005058B6">
      <w:pPr>
        <w:pStyle w:val="Standard"/>
        <w:numPr>
          <w:ilvl w:val="1"/>
          <w:numId w:val="72"/>
        </w:numPr>
        <w:spacing w:before="20" w:after="20" w:line="240" w:lineRule="auto"/>
        <w:ind w:left="567"/>
        <w:textAlignment w:val="auto"/>
      </w:pPr>
      <w:bookmarkStart w:id="51" w:name="_4i7ojhp"/>
      <w:bookmarkEnd w:id="51"/>
      <w:r>
        <w:rPr>
          <w:sz w:val="24"/>
          <w:szCs w:val="24"/>
        </w:rPr>
        <w:t>Each Party keeps ownership of its own Existing IPRs. The Supplier gives the Buyer a non-exclusive, perpetual, royalty-free, irrevocable, transferable worldwide licence to use, change and sub-license the Supplier’s Existing IPR to enable it to both:</w:t>
      </w:r>
    </w:p>
    <w:p w14:paraId="36C2AA1D" w14:textId="77777777" w:rsidR="00571A40" w:rsidRDefault="00571A40" w:rsidP="00571A40">
      <w:pPr>
        <w:pStyle w:val="Standard"/>
        <w:spacing w:before="20" w:after="20" w:line="240" w:lineRule="auto"/>
        <w:ind w:left="426" w:firstLine="359"/>
        <w:rPr>
          <w:sz w:val="24"/>
          <w:szCs w:val="24"/>
        </w:rPr>
      </w:pPr>
    </w:p>
    <w:p w14:paraId="6504DA26" w14:textId="77777777" w:rsidR="00571A40" w:rsidRDefault="00571A40" w:rsidP="005058B6">
      <w:pPr>
        <w:pStyle w:val="Standard"/>
        <w:numPr>
          <w:ilvl w:val="1"/>
          <w:numId w:val="96"/>
        </w:numPr>
        <w:spacing w:before="20" w:line="240" w:lineRule="auto"/>
        <w:textAlignment w:val="auto"/>
      </w:pPr>
      <w:r>
        <w:rPr>
          <w:sz w:val="24"/>
          <w:szCs w:val="24"/>
        </w:rPr>
        <w:t>receive and use the Deliverables; and</w:t>
      </w:r>
    </w:p>
    <w:p w14:paraId="0631C5D1" w14:textId="77777777" w:rsidR="00571A40" w:rsidRDefault="00571A40" w:rsidP="005058B6">
      <w:pPr>
        <w:pStyle w:val="Standard"/>
        <w:numPr>
          <w:ilvl w:val="1"/>
          <w:numId w:val="96"/>
        </w:numPr>
        <w:spacing w:before="20" w:line="240" w:lineRule="auto"/>
        <w:textAlignment w:val="auto"/>
      </w:pPr>
      <w:r>
        <w:rPr>
          <w:sz w:val="24"/>
          <w:szCs w:val="24"/>
        </w:rPr>
        <w:t>make use of the deliverables provided by a Replacement Supplier.</w:t>
      </w:r>
    </w:p>
    <w:p w14:paraId="3E7E8684" w14:textId="77777777" w:rsidR="00571A40" w:rsidRDefault="00571A40" w:rsidP="00571A40">
      <w:pPr>
        <w:pStyle w:val="Standard"/>
        <w:spacing w:before="20" w:after="20" w:line="240" w:lineRule="auto"/>
        <w:ind w:left="426" w:firstLine="359"/>
        <w:rPr>
          <w:sz w:val="24"/>
          <w:szCs w:val="24"/>
        </w:rPr>
      </w:pPr>
    </w:p>
    <w:p w14:paraId="16FB5A82" w14:textId="77777777" w:rsidR="00571A40" w:rsidRDefault="00571A40" w:rsidP="005058B6">
      <w:pPr>
        <w:pStyle w:val="Standard"/>
        <w:numPr>
          <w:ilvl w:val="1"/>
          <w:numId w:val="72"/>
        </w:numPr>
        <w:spacing w:before="20" w:line="240" w:lineRule="auto"/>
        <w:ind w:left="567"/>
        <w:textAlignment w:val="auto"/>
      </w:pPr>
      <w:r>
        <w:rPr>
          <w:sz w:val="24"/>
          <w:szCs w:val="24"/>
        </w:rPr>
        <w:t>Any New IPR created under a Contract is owned by the Buyer. The Buyer gives the Supplier a licence to use any Existing IPRs and New IPRs for the purpose of fulfilling its obligations during the Contract Period.</w:t>
      </w:r>
      <w:r>
        <w:rPr>
          <w:sz w:val="24"/>
          <w:szCs w:val="24"/>
        </w:rPr>
        <w:br/>
      </w:r>
    </w:p>
    <w:p w14:paraId="43CBFDED" w14:textId="77777777" w:rsidR="00571A40" w:rsidRDefault="00571A40" w:rsidP="005058B6">
      <w:pPr>
        <w:pStyle w:val="Standard"/>
        <w:numPr>
          <w:ilvl w:val="1"/>
          <w:numId w:val="72"/>
        </w:numPr>
        <w:spacing w:line="240" w:lineRule="auto"/>
        <w:ind w:left="567"/>
        <w:textAlignment w:val="auto"/>
      </w:pPr>
      <w:r>
        <w:rPr>
          <w:sz w:val="24"/>
          <w:szCs w:val="24"/>
        </w:rPr>
        <w:t>Where a Party acquires ownership of IPRs incorrectly under this Contract it must do everything reasonably necessary to complete a transfer assigning them in writing to the other Party on request and at its own cost.</w:t>
      </w:r>
      <w:r>
        <w:rPr>
          <w:sz w:val="24"/>
          <w:szCs w:val="24"/>
        </w:rPr>
        <w:br/>
      </w:r>
    </w:p>
    <w:p w14:paraId="03D938A1" w14:textId="77777777" w:rsidR="00571A40" w:rsidRDefault="00571A40" w:rsidP="005058B6">
      <w:pPr>
        <w:pStyle w:val="Standard"/>
        <w:numPr>
          <w:ilvl w:val="1"/>
          <w:numId w:val="72"/>
        </w:numPr>
        <w:spacing w:line="240" w:lineRule="auto"/>
        <w:ind w:left="567"/>
        <w:textAlignment w:val="auto"/>
      </w:pPr>
      <w:r>
        <w:rPr>
          <w:sz w:val="24"/>
          <w:szCs w:val="24"/>
        </w:rPr>
        <w:t xml:space="preserve">Neither Party has the right to use the other Party’s IPRs, including any use of the other Party’s names, </w:t>
      </w:r>
      <w:proofErr w:type="gramStart"/>
      <w:r>
        <w:rPr>
          <w:sz w:val="24"/>
          <w:szCs w:val="24"/>
        </w:rPr>
        <w:t>logos</w:t>
      </w:r>
      <w:proofErr w:type="gramEnd"/>
      <w:r>
        <w:rPr>
          <w:sz w:val="24"/>
          <w:szCs w:val="24"/>
        </w:rPr>
        <w:t xml:space="preserve"> or trademarks, except as provided in Clause 9 or otherwise agreed in writing.</w:t>
      </w:r>
      <w:r>
        <w:rPr>
          <w:sz w:val="24"/>
          <w:szCs w:val="24"/>
        </w:rPr>
        <w:br/>
      </w:r>
    </w:p>
    <w:p w14:paraId="3F5E2F90" w14:textId="77777777" w:rsidR="00571A40" w:rsidRDefault="00571A40" w:rsidP="005058B6">
      <w:pPr>
        <w:pStyle w:val="Standard"/>
        <w:numPr>
          <w:ilvl w:val="1"/>
          <w:numId w:val="72"/>
        </w:numPr>
        <w:spacing w:line="240" w:lineRule="auto"/>
        <w:ind w:left="567"/>
        <w:textAlignment w:val="auto"/>
      </w:pPr>
      <w:r>
        <w:rPr>
          <w:sz w:val="24"/>
          <w:szCs w:val="24"/>
        </w:rPr>
        <w:t>If there is an IPR Claim, the Supplier indemnifies CCS and each Buyer against all losses, damages, costs or expenses (including professional fees and fines) incurred as a result.</w:t>
      </w:r>
      <w:r>
        <w:rPr>
          <w:sz w:val="24"/>
          <w:szCs w:val="24"/>
        </w:rPr>
        <w:br/>
      </w:r>
    </w:p>
    <w:p w14:paraId="1B536E32" w14:textId="77777777" w:rsidR="00571A40" w:rsidRDefault="00571A40" w:rsidP="005058B6">
      <w:pPr>
        <w:pStyle w:val="Standard"/>
        <w:numPr>
          <w:ilvl w:val="1"/>
          <w:numId w:val="72"/>
        </w:numPr>
        <w:spacing w:after="20" w:line="240" w:lineRule="auto"/>
        <w:ind w:left="567"/>
        <w:textAlignment w:val="auto"/>
      </w:pPr>
      <w:r>
        <w:rPr>
          <w:sz w:val="24"/>
          <w:szCs w:val="24"/>
        </w:rPr>
        <w:t>If an IPR Claim is made or anticipated the Supplier must at its own expense and the Buyer’s sole option, either:</w:t>
      </w:r>
    </w:p>
    <w:p w14:paraId="6AB7478F" w14:textId="77777777" w:rsidR="00571A40" w:rsidRDefault="00571A40" w:rsidP="00571A40">
      <w:pPr>
        <w:pStyle w:val="Standard"/>
        <w:spacing w:before="20" w:after="20" w:line="240" w:lineRule="auto"/>
        <w:ind w:left="426" w:firstLine="359"/>
        <w:rPr>
          <w:sz w:val="24"/>
          <w:szCs w:val="24"/>
        </w:rPr>
      </w:pPr>
    </w:p>
    <w:p w14:paraId="14411929" w14:textId="77777777" w:rsidR="00571A40" w:rsidRDefault="00571A40" w:rsidP="005058B6">
      <w:pPr>
        <w:pStyle w:val="Standard"/>
        <w:numPr>
          <w:ilvl w:val="1"/>
          <w:numId w:val="98"/>
        </w:numPr>
        <w:spacing w:before="20" w:line="240" w:lineRule="auto"/>
        <w:ind w:left="993" w:hanging="426"/>
        <w:textAlignment w:val="auto"/>
      </w:pPr>
      <w:r>
        <w:rPr>
          <w:sz w:val="24"/>
          <w:szCs w:val="24"/>
        </w:rPr>
        <w:t>obtain for CCS and the Buyer the rights in Clause 9.1 and 9.2 without infringing any third party IPR; or</w:t>
      </w:r>
    </w:p>
    <w:p w14:paraId="206EF610" w14:textId="77777777" w:rsidR="00571A40" w:rsidRDefault="00571A40" w:rsidP="005058B6">
      <w:pPr>
        <w:pStyle w:val="Standard"/>
        <w:numPr>
          <w:ilvl w:val="1"/>
          <w:numId w:val="98"/>
        </w:numPr>
        <w:spacing w:before="20" w:line="240" w:lineRule="auto"/>
        <w:ind w:left="993" w:hanging="426"/>
        <w:textAlignment w:val="auto"/>
      </w:pPr>
      <w:r>
        <w:rPr>
          <w:sz w:val="24"/>
          <w:szCs w:val="24"/>
        </w:rPr>
        <w:t>replace or modify the relevant item with substitutes that do not infringe IPR without adversely affecting the functionality or performance of the Deliverables.</w:t>
      </w:r>
    </w:p>
    <w:p w14:paraId="5BE2982E" w14:textId="77777777" w:rsidR="00571A40" w:rsidRDefault="00571A40" w:rsidP="00571A40">
      <w:pPr>
        <w:pStyle w:val="Standard"/>
        <w:spacing w:before="20" w:line="240" w:lineRule="auto"/>
        <w:ind w:left="846"/>
        <w:rPr>
          <w:sz w:val="24"/>
          <w:szCs w:val="24"/>
        </w:rPr>
      </w:pPr>
    </w:p>
    <w:p w14:paraId="1EF50AC8" w14:textId="77777777" w:rsidR="00571A40" w:rsidRDefault="00571A40" w:rsidP="005058B6">
      <w:pPr>
        <w:pStyle w:val="Standard"/>
        <w:numPr>
          <w:ilvl w:val="1"/>
          <w:numId w:val="72"/>
        </w:numPr>
        <w:spacing w:after="20" w:line="240" w:lineRule="auto"/>
        <w:ind w:left="567"/>
        <w:textAlignment w:val="auto"/>
      </w:pPr>
      <w:r>
        <w:rPr>
          <w:sz w:val="24"/>
          <w:szCs w:val="24"/>
        </w:rPr>
        <w:t>In spite of any other provisions of a Contract and for the avoidance of doubt, award of a Contract by the Buyer and placement of any contract task under it does not constitute an authorisation by the Crown under Sections 55 and 56 of the Patents Act 1977 or Section 12 of the Registered Designs Act 1949. The Supplier acknowledges that any authorisation by the Buyer under its statutory powers must be expressly provided in writing, with reference to the acts authorised and the specific IPR involved.</w:t>
      </w:r>
    </w:p>
    <w:p w14:paraId="39AB6DFA" w14:textId="77777777" w:rsidR="00571A40" w:rsidRDefault="00571A40" w:rsidP="00571A40">
      <w:pPr>
        <w:pStyle w:val="Standard"/>
        <w:spacing w:before="20" w:after="20" w:line="240" w:lineRule="auto"/>
        <w:ind w:left="426" w:firstLine="359"/>
      </w:pPr>
      <w:r>
        <w:rPr>
          <w:sz w:val="24"/>
          <w:szCs w:val="24"/>
        </w:rPr>
        <w:t xml:space="preserve"> </w:t>
      </w:r>
    </w:p>
    <w:p w14:paraId="00A6E910" w14:textId="77777777" w:rsidR="00571A40" w:rsidRDefault="00571A40" w:rsidP="005058B6">
      <w:pPr>
        <w:pStyle w:val="Heading2"/>
        <w:numPr>
          <w:ilvl w:val="0"/>
          <w:numId w:val="72"/>
        </w:numPr>
        <w:ind w:left="426" w:hanging="360"/>
      </w:pPr>
      <w:bookmarkStart w:id="52" w:name="_1imliv4d4ovh"/>
      <w:bookmarkEnd w:id="52"/>
      <w:r>
        <w:lastRenderedPageBreak/>
        <w:t>Ending the contract or any subcontract</w:t>
      </w:r>
    </w:p>
    <w:p w14:paraId="1E47CB1A" w14:textId="77777777" w:rsidR="00571A40" w:rsidRDefault="00571A40" w:rsidP="00571A40">
      <w:pPr>
        <w:pStyle w:val="Standard"/>
        <w:ind w:left="644"/>
      </w:pPr>
    </w:p>
    <w:p w14:paraId="43477871" w14:textId="77777777" w:rsidR="00571A40" w:rsidRDefault="00571A40" w:rsidP="005058B6">
      <w:pPr>
        <w:pStyle w:val="Standard"/>
        <w:numPr>
          <w:ilvl w:val="1"/>
          <w:numId w:val="72"/>
        </w:numPr>
        <w:spacing w:before="20" w:line="240" w:lineRule="auto"/>
        <w:ind w:left="567"/>
        <w:textAlignment w:val="auto"/>
      </w:pPr>
      <w:r>
        <w:rPr>
          <w:b/>
          <w:sz w:val="24"/>
          <w:szCs w:val="24"/>
        </w:rPr>
        <w:t>Contract Period</w:t>
      </w:r>
    </w:p>
    <w:p w14:paraId="27E45DC8" w14:textId="77777777" w:rsidR="00571A40" w:rsidRDefault="00571A40" w:rsidP="005058B6">
      <w:pPr>
        <w:pStyle w:val="Standard"/>
        <w:numPr>
          <w:ilvl w:val="2"/>
          <w:numId w:val="72"/>
        </w:numPr>
        <w:spacing w:line="240" w:lineRule="auto"/>
        <w:ind w:left="709"/>
        <w:textAlignment w:val="auto"/>
      </w:pPr>
      <w:r>
        <w:rPr>
          <w:sz w:val="24"/>
          <w:szCs w:val="24"/>
        </w:rPr>
        <w:t>The Contract takes effect on the Start Date and ends on the End Date or earlier if required by Law.</w:t>
      </w:r>
      <w:r>
        <w:rPr>
          <w:sz w:val="24"/>
          <w:szCs w:val="24"/>
        </w:rPr>
        <w:br/>
      </w:r>
    </w:p>
    <w:p w14:paraId="7EEE91D3" w14:textId="77777777" w:rsidR="00571A40" w:rsidRDefault="00571A40" w:rsidP="005058B6">
      <w:pPr>
        <w:pStyle w:val="Standard"/>
        <w:numPr>
          <w:ilvl w:val="2"/>
          <w:numId w:val="72"/>
        </w:numPr>
        <w:spacing w:line="240" w:lineRule="auto"/>
        <w:ind w:left="709"/>
        <w:textAlignment w:val="auto"/>
      </w:pPr>
      <w:r>
        <w:rPr>
          <w:sz w:val="24"/>
          <w:szCs w:val="24"/>
        </w:rPr>
        <w:t>The Relevant Authority can extend the Contract for the Extension Period by giving the Supplier no less than 3 Months' written notice before the Contract expires.</w:t>
      </w:r>
      <w:r>
        <w:rPr>
          <w:sz w:val="24"/>
          <w:szCs w:val="24"/>
        </w:rPr>
        <w:br/>
      </w:r>
    </w:p>
    <w:p w14:paraId="215D597E" w14:textId="77777777" w:rsidR="00571A40" w:rsidRDefault="00571A40" w:rsidP="005058B6">
      <w:pPr>
        <w:pStyle w:val="Standard"/>
        <w:numPr>
          <w:ilvl w:val="1"/>
          <w:numId w:val="72"/>
        </w:numPr>
        <w:spacing w:line="240" w:lineRule="auto"/>
        <w:ind w:left="567"/>
        <w:textAlignment w:val="auto"/>
      </w:pPr>
      <w:r>
        <w:rPr>
          <w:b/>
          <w:sz w:val="24"/>
          <w:szCs w:val="24"/>
        </w:rPr>
        <w:t>Ending the contract without a reason</w:t>
      </w:r>
    </w:p>
    <w:p w14:paraId="153F0AC5" w14:textId="77777777" w:rsidR="00571A40" w:rsidRDefault="00571A40" w:rsidP="005058B6">
      <w:pPr>
        <w:pStyle w:val="Standard"/>
        <w:numPr>
          <w:ilvl w:val="2"/>
          <w:numId w:val="72"/>
        </w:numPr>
        <w:spacing w:line="240" w:lineRule="auto"/>
        <w:ind w:left="709"/>
        <w:textAlignment w:val="auto"/>
      </w:pPr>
      <w:r>
        <w:rPr>
          <w:sz w:val="24"/>
          <w:szCs w:val="24"/>
        </w:rPr>
        <w:t>CCS has the right to terminate the Framework Contract at any time without reason by giving the Supplier at least 30 days' written notice.</w:t>
      </w:r>
      <w:r>
        <w:rPr>
          <w:sz w:val="24"/>
          <w:szCs w:val="24"/>
        </w:rPr>
        <w:br/>
      </w:r>
    </w:p>
    <w:p w14:paraId="2E8CF2CC" w14:textId="77777777" w:rsidR="00571A40" w:rsidRDefault="00571A40" w:rsidP="005058B6">
      <w:pPr>
        <w:pStyle w:val="Standard"/>
        <w:numPr>
          <w:ilvl w:val="2"/>
          <w:numId w:val="72"/>
        </w:numPr>
        <w:spacing w:line="240" w:lineRule="auto"/>
        <w:ind w:left="709"/>
        <w:textAlignment w:val="auto"/>
      </w:pPr>
      <w:r>
        <w:rPr>
          <w:sz w:val="24"/>
          <w:szCs w:val="24"/>
        </w:rPr>
        <w:t>Each Buyer has the right to terminate their Call-Off Contract at any time without reason by giving the Supplier not less than 90 days' written notice.</w:t>
      </w:r>
      <w:r>
        <w:rPr>
          <w:sz w:val="24"/>
          <w:szCs w:val="24"/>
        </w:rPr>
        <w:br/>
      </w:r>
    </w:p>
    <w:p w14:paraId="704B3DAB" w14:textId="77777777" w:rsidR="00571A40" w:rsidRDefault="00571A40" w:rsidP="005058B6">
      <w:pPr>
        <w:pStyle w:val="Standard"/>
        <w:numPr>
          <w:ilvl w:val="1"/>
          <w:numId w:val="72"/>
        </w:numPr>
        <w:spacing w:line="240" w:lineRule="auto"/>
        <w:ind w:left="567"/>
        <w:textAlignment w:val="auto"/>
      </w:pPr>
      <w:r>
        <w:rPr>
          <w:b/>
          <w:sz w:val="24"/>
          <w:szCs w:val="24"/>
        </w:rPr>
        <w:t>Rectification plan process</w:t>
      </w:r>
    </w:p>
    <w:p w14:paraId="1189C6DB" w14:textId="77777777" w:rsidR="00571A40" w:rsidRDefault="00571A40" w:rsidP="005058B6">
      <w:pPr>
        <w:pStyle w:val="Standard"/>
        <w:numPr>
          <w:ilvl w:val="2"/>
          <w:numId w:val="72"/>
        </w:numPr>
        <w:spacing w:line="240" w:lineRule="auto"/>
        <w:ind w:left="709"/>
        <w:textAlignment w:val="auto"/>
      </w:pPr>
      <w:r>
        <w:rPr>
          <w:sz w:val="24"/>
          <w:szCs w:val="24"/>
        </w:rPr>
        <w:t>If there is a Default, the Relevant Authority may, without limiting its other rights, request that the Supplier provide a Rectification Plan.</w:t>
      </w:r>
    </w:p>
    <w:p w14:paraId="6D9E6B3D" w14:textId="77777777" w:rsidR="00571A40" w:rsidRDefault="00571A40" w:rsidP="00571A40">
      <w:pPr>
        <w:pStyle w:val="Standard"/>
        <w:spacing w:line="240" w:lineRule="auto"/>
        <w:ind w:left="709"/>
        <w:rPr>
          <w:sz w:val="24"/>
          <w:szCs w:val="24"/>
        </w:rPr>
      </w:pPr>
    </w:p>
    <w:p w14:paraId="7184FF63" w14:textId="77777777" w:rsidR="00571A40" w:rsidRDefault="00571A40" w:rsidP="005058B6">
      <w:pPr>
        <w:pStyle w:val="Standard"/>
        <w:numPr>
          <w:ilvl w:val="2"/>
          <w:numId w:val="72"/>
        </w:numPr>
        <w:spacing w:after="20" w:line="240" w:lineRule="auto"/>
        <w:ind w:left="709"/>
        <w:textAlignment w:val="auto"/>
      </w:pPr>
      <w:r>
        <w:rPr>
          <w:sz w:val="24"/>
          <w:szCs w:val="24"/>
        </w:rPr>
        <w:t>When the Relevant Authority receives a requested Rectification Plan it can either:</w:t>
      </w:r>
    </w:p>
    <w:p w14:paraId="16467F77" w14:textId="77777777" w:rsidR="00571A40" w:rsidRDefault="00571A40" w:rsidP="00571A40">
      <w:pPr>
        <w:pStyle w:val="Standard"/>
        <w:spacing w:before="20" w:after="20" w:line="240" w:lineRule="auto"/>
        <w:ind w:left="426" w:firstLine="359"/>
        <w:rPr>
          <w:sz w:val="24"/>
          <w:szCs w:val="24"/>
        </w:rPr>
      </w:pPr>
    </w:p>
    <w:p w14:paraId="2994AD82" w14:textId="77777777" w:rsidR="00571A40" w:rsidRDefault="00571A40" w:rsidP="005058B6">
      <w:pPr>
        <w:pStyle w:val="Standard"/>
        <w:numPr>
          <w:ilvl w:val="1"/>
          <w:numId w:val="100"/>
        </w:numPr>
        <w:spacing w:before="20" w:line="240" w:lineRule="auto"/>
        <w:ind w:left="993" w:hanging="426"/>
        <w:textAlignment w:val="auto"/>
      </w:pPr>
      <w:r>
        <w:rPr>
          <w:sz w:val="24"/>
          <w:szCs w:val="24"/>
        </w:rPr>
        <w:t>reject the Rectification Plan or revised Rectification Plan, giving reasons; or</w:t>
      </w:r>
    </w:p>
    <w:p w14:paraId="47D10D52" w14:textId="77777777" w:rsidR="00571A40" w:rsidRDefault="00571A40" w:rsidP="005058B6">
      <w:pPr>
        <w:pStyle w:val="Standard"/>
        <w:numPr>
          <w:ilvl w:val="1"/>
          <w:numId w:val="100"/>
        </w:numPr>
        <w:spacing w:before="20" w:line="240" w:lineRule="auto"/>
        <w:ind w:left="993" w:hanging="426"/>
        <w:textAlignment w:val="auto"/>
      </w:pPr>
      <w:r>
        <w:rPr>
          <w:sz w:val="24"/>
          <w:szCs w:val="24"/>
        </w:rPr>
        <w:t>accept the Rectification Plan or revised Rectification Plan (without limiting its rights) and the Supplier must immediately start work on the actions in the Rectification Plan at its own cost, unless agreed otherwise by the Parties.</w:t>
      </w:r>
    </w:p>
    <w:p w14:paraId="39F8EC5D" w14:textId="77777777" w:rsidR="00571A40" w:rsidRDefault="00571A40" w:rsidP="00571A40">
      <w:pPr>
        <w:pStyle w:val="Standard"/>
        <w:spacing w:before="20" w:after="20" w:line="240" w:lineRule="auto"/>
        <w:ind w:left="426" w:firstLine="359"/>
        <w:rPr>
          <w:sz w:val="24"/>
          <w:szCs w:val="24"/>
        </w:rPr>
      </w:pPr>
    </w:p>
    <w:p w14:paraId="1D908301" w14:textId="77777777" w:rsidR="00571A40" w:rsidRDefault="00571A40" w:rsidP="005058B6">
      <w:pPr>
        <w:pStyle w:val="Standard"/>
        <w:numPr>
          <w:ilvl w:val="2"/>
          <w:numId w:val="72"/>
        </w:numPr>
        <w:spacing w:before="20" w:after="20" w:line="240" w:lineRule="auto"/>
        <w:ind w:left="709"/>
        <w:textAlignment w:val="auto"/>
      </w:pPr>
      <w:r>
        <w:rPr>
          <w:sz w:val="24"/>
          <w:szCs w:val="24"/>
        </w:rPr>
        <w:t>Where the Rectification Plan or revised Rectification Plan is rejected, the Relevant Authority:</w:t>
      </w:r>
    </w:p>
    <w:p w14:paraId="4BFE8153" w14:textId="77777777" w:rsidR="00571A40" w:rsidRDefault="00571A40" w:rsidP="00571A40">
      <w:pPr>
        <w:pStyle w:val="Standard"/>
        <w:spacing w:before="20" w:after="20" w:line="240" w:lineRule="auto"/>
        <w:ind w:left="426" w:firstLine="359"/>
        <w:rPr>
          <w:sz w:val="24"/>
          <w:szCs w:val="24"/>
        </w:rPr>
      </w:pPr>
    </w:p>
    <w:p w14:paraId="7DB41D52" w14:textId="77777777" w:rsidR="00571A40" w:rsidRDefault="00571A40" w:rsidP="005058B6">
      <w:pPr>
        <w:pStyle w:val="Standard"/>
        <w:numPr>
          <w:ilvl w:val="1"/>
          <w:numId w:val="102"/>
        </w:numPr>
        <w:spacing w:before="20" w:line="240" w:lineRule="auto"/>
        <w:ind w:left="993" w:hanging="426"/>
        <w:textAlignment w:val="auto"/>
      </w:pPr>
      <w:r>
        <w:rPr>
          <w:sz w:val="24"/>
          <w:szCs w:val="24"/>
        </w:rPr>
        <w:t>must give reasonable grounds for its decision; and</w:t>
      </w:r>
    </w:p>
    <w:p w14:paraId="01D5E0A2" w14:textId="77777777" w:rsidR="00571A40" w:rsidRDefault="00571A40" w:rsidP="005058B6">
      <w:pPr>
        <w:pStyle w:val="Standard"/>
        <w:numPr>
          <w:ilvl w:val="1"/>
          <w:numId w:val="102"/>
        </w:numPr>
        <w:spacing w:before="20" w:line="240" w:lineRule="auto"/>
        <w:ind w:left="993" w:hanging="426"/>
        <w:textAlignment w:val="auto"/>
      </w:pPr>
      <w:r>
        <w:rPr>
          <w:sz w:val="24"/>
          <w:szCs w:val="24"/>
        </w:rPr>
        <w:t>may request that the Supplier provides a revised Rectification Plan within 5 Working Days.</w:t>
      </w:r>
    </w:p>
    <w:p w14:paraId="0517547D" w14:textId="77777777" w:rsidR="00571A40" w:rsidRDefault="00571A40" w:rsidP="00571A40">
      <w:pPr>
        <w:pStyle w:val="Standard"/>
        <w:spacing w:before="20" w:line="240" w:lineRule="auto"/>
        <w:ind w:left="792" w:hanging="432"/>
        <w:rPr>
          <w:sz w:val="24"/>
          <w:szCs w:val="24"/>
        </w:rPr>
      </w:pPr>
    </w:p>
    <w:p w14:paraId="6B10E446" w14:textId="77777777" w:rsidR="00571A40" w:rsidRDefault="00571A40" w:rsidP="005058B6">
      <w:pPr>
        <w:pStyle w:val="Standard"/>
        <w:numPr>
          <w:ilvl w:val="2"/>
          <w:numId w:val="72"/>
        </w:numPr>
        <w:spacing w:before="20" w:after="20" w:line="240" w:lineRule="auto"/>
        <w:ind w:left="709"/>
        <w:textAlignment w:val="auto"/>
      </w:pPr>
      <w:r>
        <w:rPr>
          <w:sz w:val="24"/>
          <w:szCs w:val="24"/>
        </w:rPr>
        <w:t xml:space="preserve"> If the Relevant Authority rejects any Rectification Plan, including any revised Rectification Plan, the Relevant Authority does not have to request a revised Rectification Plan before exercising its right to terminate its Contract under Clause 10.4.3(a).</w:t>
      </w:r>
    </w:p>
    <w:p w14:paraId="0212505A" w14:textId="77777777" w:rsidR="00571A40" w:rsidRDefault="00571A40" w:rsidP="00571A40">
      <w:pPr>
        <w:pStyle w:val="Standard"/>
        <w:spacing w:before="20" w:line="240" w:lineRule="auto"/>
        <w:ind w:left="567"/>
        <w:rPr>
          <w:b/>
          <w:sz w:val="24"/>
          <w:szCs w:val="24"/>
        </w:rPr>
      </w:pPr>
    </w:p>
    <w:p w14:paraId="13A14BDD" w14:textId="77777777" w:rsidR="00571A40" w:rsidRDefault="00571A40" w:rsidP="005058B6">
      <w:pPr>
        <w:pStyle w:val="Standard"/>
        <w:numPr>
          <w:ilvl w:val="1"/>
          <w:numId w:val="72"/>
        </w:numPr>
        <w:spacing w:before="20" w:line="240" w:lineRule="auto"/>
        <w:ind w:left="567"/>
        <w:textAlignment w:val="auto"/>
      </w:pPr>
      <w:r>
        <w:rPr>
          <w:b/>
          <w:sz w:val="24"/>
          <w:szCs w:val="24"/>
        </w:rPr>
        <w:t>When CCS or the buyer can end a contract</w:t>
      </w:r>
    </w:p>
    <w:p w14:paraId="2DE8157C" w14:textId="77777777" w:rsidR="00571A40" w:rsidRDefault="00571A40" w:rsidP="005058B6">
      <w:pPr>
        <w:pStyle w:val="Standard"/>
        <w:numPr>
          <w:ilvl w:val="2"/>
          <w:numId w:val="72"/>
        </w:numPr>
        <w:spacing w:after="20" w:line="240" w:lineRule="auto"/>
        <w:ind w:left="709"/>
        <w:textAlignment w:val="auto"/>
      </w:pPr>
      <w:r>
        <w:rPr>
          <w:sz w:val="24"/>
          <w:szCs w:val="24"/>
        </w:rPr>
        <w:t>If any of the following events happen, the Relevant Authority has the right to immediately terminate its Contract by issuing a Termination Notice to the Supplier:</w:t>
      </w:r>
    </w:p>
    <w:p w14:paraId="3B8D095E" w14:textId="77777777" w:rsidR="00571A40" w:rsidRDefault="00571A40" w:rsidP="00571A40">
      <w:pPr>
        <w:pStyle w:val="Standard"/>
        <w:spacing w:before="20" w:after="20" w:line="240" w:lineRule="auto"/>
        <w:ind w:left="426" w:firstLine="359"/>
        <w:rPr>
          <w:sz w:val="24"/>
          <w:szCs w:val="24"/>
        </w:rPr>
      </w:pPr>
    </w:p>
    <w:p w14:paraId="2CAD3464" w14:textId="77777777" w:rsidR="00571A40" w:rsidRDefault="00571A40" w:rsidP="005058B6">
      <w:pPr>
        <w:pStyle w:val="Standard"/>
        <w:numPr>
          <w:ilvl w:val="1"/>
          <w:numId w:val="104"/>
        </w:numPr>
        <w:spacing w:before="20" w:line="240" w:lineRule="auto"/>
        <w:ind w:left="993" w:hanging="426"/>
        <w:textAlignment w:val="auto"/>
      </w:pPr>
      <w:r>
        <w:rPr>
          <w:sz w:val="24"/>
          <w:szCs w:val="24"/>
        </w:rPr>
        <w:t xml:space="preserve">there is a Supplier Insolvency </w:t>
      </w:r>
      <w:proofErr w:type="gramStart"/>
      <w:r>
        <w:rPr>
          <w:sz w:val="24"/>
          <w:szCs w:val="24"/>
        </w:rPr>
        <w:t>Event;</w:t>
      </w:r>
      <w:proofErr w:type="gramEnd"/>
    </w:p>
    <w:p w14:paraId="0BBFA09F" w14:textId="77777777" w:rsidR="00571A40" w:rsidRDefault="00571A40" w:rsidP="005058B6">
      <w:pPr>
        <w:pStyle w:val="Standard"/>
        <w:numPr>
          <w:ilvl w:val="1"/>
          <w:numId w:val="104"/>
        </w:numPr>
        <w:spacing w:before="20" w:line="240" w:lineRule="auto"/>
        <w:ind w:left="993" w:hanging="426"/>
        <w:textAlignment w:val="auto"/>
      </w:pPr>
      <w:r>
        <w:rPr>
          <w:sz w:val="24"/>
          <w:szCs w:val="24"/>
        </w:rPr>
        <w:t xml:space="preserve">there is a Default that is not corrected in line with an accepted Rectification </w:t>
      </w:r>
      <w:r>
        <w:rPr>
          <w:sz w:val="24"/>
          <w:szCs w:val="24"/>
        </w:rPr>
        <w:lastRenderedPageBreak/>
        <w:t>Plan;</w:t>
      </w:r>
    </w:p>
    <w:p w14:paraId="5181A164" w14:textId="77777777" w:rsidR="00571A40" w:rsidRDefault="00571A40" w:rsidP="005058B6">
      <w:pPr>
        <w:pStyle w:val="Standard"/>
        <w:numPr>
          <w:ilvl w:val="1"/>
          <w:numId w:val="104"/>
        </w:numPr>
        <w:spacing w:before="20" w:line="240" w:lineRule="auto"/>
        <w:ind w:left="993" w:hanging="426"/>
        <w:textAlignment w:val="auto"/>
      </w:pPr>
      <w:r>
        <w:rPr>
          <w:sz w:val="24"/>
          <w:szCs w:val="24"/>
        </w:rPr>
        <w:t>the Supplier does not provide a Rectification Plan within 10 days of the request;</w:t>
      </w:r>
    </w:p>
    <w:p w14:paraId="75196AEB" w14:textId="77777777" w:rsidR="00571A40" w:rsidRDefault="00571A40" w:rsidP="005058B6">
      <w:pPr>
        <w:pStyle w:val="Standard"/>
        <w:numPr>
          <w:ilvl w:val="1"/>
          <w:numId w:val="104"/>
        </w:numPr>
        <w:spacing w:before="20" w:line="240" w:lineRule="auto"/>
        <w:ind w:left="993" w:hanging="426"/>
        <w:textAlignment w:val="auto"/>
      </w:pPr>
      <w:r>
        <w:rPr>
          <w:sz w:val="24"/>
          <w:szCs w:val="24"/>
        </w:rPr>
        <w:t xml:space="preserve">there is any material Default of the </w:t>
      </w:r>
      <w:proofErr w:type="gramStart"/>
      <w:r>
        <w:rPr>
          <w:sz w:val="24"/>
          <w:szCs w:val="24"/>
        </w:rPr>
        <w:t>Contract;</w:t>
      </w:r>
      <w:proofErr w:type="gramEnd"/>
    </w:p>
    <w:p w14:paraId="6B27A14B" w14:textId="77777777" w:rsidR="00571A40" w:rsidRDefault="00571A40" w:rsidP="005058B6">
      <w:pPr>
        <w:pStyle w:val="Standard"/>
        <w:numPr>
          <w:ilvl w:val="1"/>
          <w:numId w:val="104"/>
        </w:numPr>
        <w:spacing w:before="20" w:line="240" w:lineRule="auto"/>
        <w:ind w:left="993" w:hanging="426"/>
        <w:textAlignment w:val="auto"/>
      </w:pPr>
      <w:r>
        <w:rPr>
          <w:sz w:val="24"/>
          <w:szCs w:val="24"/>
        </w:rPr>
        <w:t xml:space="preserve">there is any material Default of any Joint Controller Agreement relating to any </w:t>
      </w:r>
      <w:proofErr w:type="gramStart"/>
      <w:r>
        <w:rPr>
          <w:sz w:val="24"/>
          <w:szCs w:val="24"/>
        </w:rPr>
        <w:t>Contract;</w:t>
      </w:r>
      <w:proofErr w:type="gramEnd"/>
    </w:p>
    <w:p w14:paraId="6A63B80C" w14:textId="77777777" w:rsidR="00571A40" w:rsidRDefault="00571A40" w:rsidP="005058B6">
      <w:pPr>
        <w:pStyle w:val="Standard"/>
        <w:numPr>
          <w:ilvl w:val="1"/>
          <w:numId w:val="104"/>
        </w:numPr>
        <w:spacing w:before="20" w:line="240" w:lineRule="auto"/>
        <w:ind w:left="993" w:hanging="426"/>
        <w:textAlignment w:val="auto"/>
      </w:pPr>
      <w:r>
        <w:rPr>
          <w:sz w:val="24"/>
          <w:szCs w:val="24"/>
        </w:rPr>
        <w:t xml:space="preserve">there is a Default of Clauses 2.10, 6, 9, 14, 15, 27, 32 or Framework Schedule 9 (Cyber Essentials) (where applicable) relating to any </w:t>
      </w:r>
      <w:proofErr w:type="gramStart"/>
      <w:r>
        <w:rPr>
          <w:sz w:val="24"/>
          <w:szCs w:val="24"/>
        </w:rPr>
        <w:t>Contract;</w:t>
      </w:r>
      <w:proofErr w:type="gramEnd"/>
    </w:p>
    <w:p w14:paraId="0E98A3AA" w14:textId="77777777" w:rsidR="00571A40" w:rsidRDefault="00571A40" w:rsidP="005058B6">
      <w:pPr>
        <w:pStyle w:val="Standard"/>
        <w:numPr>
          <w:ilvl w:val="1"/>
          <w:numId w:val="104"/>
        </w:numPr>
        <w:spacing w:before="20" w:line="240" w:lineRule="auto"/>
        <w:ind w:left="993" w:hanging="426"/>
        <w:textAlignment w:val="auto"/>
      </w:pPr>
      <w:r>
        <w:rPr>
          <w:sz w:val="24"/>
          <w:szCs w:val="24"/>
        </w:rPr>
        <w:t>there is a consistent repeated failure to meet the Performance Indicators in Framework Schedule 4 (Framework Management</w:t>
      </w:r>
      <w:proofErr w:type="gramStart"/>
      <w:r>
        <w:rPr>
          <w:sz w:val="24"/>
          <w:szCs w:val="24"/>
        </w:rPr>
        <w:t>);</w:t>
      </w:r>
      <w:proofErr w:type="gramEnd"/>
    </w:p>
    <w:p w14:paraId="10CB7B8A" w14:textId="77777777" w:rsidR="00571A40" w:rsidRDefault="00571A40" w:rsidP="005058B6">
      <w:pPr>
        <w:pStyle w:val="Standard"/>
        <w:numPr>
          <w:ilvl w:val="1"/>
          <w:numId w:val="104"/>
        </w:numPr>
        <w:spacing w:before="20" w:line="240" w:lineRule="auto"/>
        <w:ind w:left="993" w:hanging="426"/>
        <w:textAlignment w:val="auto"/>
      </w:pPr>
      <w:r>
        <w:rPr>
          <w:sz w:val="24"/>
          <w:szCs w:val="24"/>
        </w:rPr>
        <w:t xml:space="preserve">there is a Change of Control of the Supplier which is not pre-approved by the Relevant Authority in </w:t>
      </w:r>
      <w:proofErr w:type="gramStart"/>
      <w:r>
        <w:rPr>
          <w:sz w:val="24"/>
          <w:szCs w:val="24"/>
        </w:rPr>
        <w:t>writing;</w:t>
      </w:r>
      <w:proofErr w:type="gramEnd"/>
    </w:p>
    <w:p w14:paraId="694F1B3F" w14:textId="77777777" w:rsidR="00571A40" w:rsidRDefault="00571A40" w:rsidP="005058B6">
      <w:pPr>
        <w:pStyle w:val="Standard"/>
        <w:numPr>
          <w:ilvl w:val="1"/>
          <w:numId w:val="104"/>
        </w:numPr>
        <w:spacing w:before="20" w:line="240" w:lineRule="auto"/>
        <w:ind w:left="993" w:hanging="426"/>
        <w:textAlignment w:val="auto"/>
      </w:pPr>
      <w:r>
        <w:rPr>
          <w:sz w:val="24"/>
          <w:szCs w:val="24"/>
        </w:rPr>
        <w:t>if the Relevant Authority discovers that the Supplier was in one of the situations in 57 (1) or 57(2) of the Regulations at the time the Contract was awarded; or</w:t>
      </w:r>
    </w:p>
    <w:p w14:paraId="1AD52FFB" w14:textId="77777777" w:rsidR="00571A40" w:rsidRDefault="00571A40" w:rsidP="005058B6">
      <w:pPr>
        <w:pStyle w:val="Standard"/>
        <w:numPr>
          <w:ilvl w:val="1"/>
          <w:numId w:val="104"/>
        </w:numPr>
        <w:spacing w:before="20" w:line="240" w:lineRule="auto"/>
        <w:ind w:left="993" w:hanging="426"/>
        <w:textAlignment w:val="auto"/>
      </w:pPr>
      <w:r>
        <w:rPr>
          <w:sz w:val="24"/>
          <w:szCs w:val="24"/>
        </w:rPr>
        <w:t>the Supplier or its Affiliates embarrass or bring CCS or the Buyer into disrepute or diminish the public trust in them.</w:t>
      </w:r>
    </w:p>
    <w:p w14:paraId="7F9E7FD4" w14:textId="77777777" w:rsidR="00571A40" w:rsidRDefault="00571A40" w:rsidP="00571A40">
      <w:pPr>
        <w:pStyle w:val="Standard"/>
        <w:spacing w:before="20" w:after="20" w:line="240" w:lineRule="auto"/>
        <w:ind w:left="426" w:firstLine="359"/>
        <w:rPr>
          <w:sz w:val="24"/>
          <w:szCs w:val="24"/>
        </w:rPr>
      </w:pPr>
    </w:p>
    <w:p w14:paraId="7E9AEB70" w14:textId="77777777" w:rsidR="00571A40" w:rsidRDefault="00571A40" w:rsidP="005058B6">
      <w:pPr>
        <w:pStyle w:val="Standard"/>
        <w:numPr>
          <w:ilvl w:val="2"/>
          <w:numId w:val="72"/>
        </w:numPr>
        <w:spacing w:before="20" w:line="240" w:lineRule="auto"/>
        <w:ind w:left="709"/>
        <w:textAlignment w:val="auto"/>
      </w:pPr>
      <w:r>
        <w:rPr>
          <w:sz w:val="24"/>
          <w:szCs w:val="24"/>
        </w:rPr>
        <w:t>CCS may terminate the Framework Contract if a Buyer terminates a Call-Off Contract for any of the reasons listed in Clause 10.4.1.</w:t>
      </w:r>
    </w:p>
    <w:p w14:paraId="1847189B" w14:textId="77777777" w:rsidR="00571A40" w:rsidRDefault="00571A40" w:rsidP="00571A40">
      <w:pPr>
        <w:pStyle w:val="Standard"/>
        <w:spacing w:line="240" w:lineRule="auto"/>
        <w:ind w:left="709"/>
        <w:rPr>
          <w:sz w:val="24"/>
          <w:szCs w:val="24"/>
        </w:rPr>
      </w:pPr>
    </w:p>
    <w:p w14:paraId="7A87C1F4" w14:textId="77777777" w:rsidR="00571A40" w:rsidRDefault="00571A40" w:rsidP="005058B6">
      <w:pPr>
        <w:pStyle w:val="Standard"/>
        <w:numPr>
          <w:ilvl w:val="2"/>
          <w:numId w:val="72"/>
        </w:numPr>
        <w:spacing w:after="20" w:line="240" w:lineRule="auto"/>
        <w:ind w:left="709"/>
        <w:textAlignment w:val="auto"/>
      </w:pPr>
      <w:r>
        <w:rPr>
          <w:sz w:val="24"/>
          <w:szCs w:val="24"/>
        </w:rPr>
        <w:t>If any of the following non-</w:t>
      </w:r>
      <w:proofErr w:type="gramStart"/>
      <w:r>
        <w:rPr>
          <w:sz w:val="24"/>
          <w:szCs w:val="24"/>
        </w:rPr>
        <w:t>fault based</w:t>
      </w:r>
      <w:proofErr w:type="gramEnd"/>
      <w:r>
        <w:rPr>
          <w:sz w:val="24"/>
          <w:szCs w:val="24"/>
        </w:rPr>
        <w:t xml:space="preserve"> events happen, the Relevant Authority has the right to immediately terminate its Contract by issuing a Termination Notice to the Supplier:</w:t>
      </w:r>
    </w:p>
    <w:p w14:paraId="4528B111" w14:textId="77777777" w:rsidR="00571A40" w:rsidRDefault="00571A40" w:rsidP="00571A40">
      <w:pPr>
        <w:pStyle w:val="Standard"/>
        <w:spacing w:before="20" w:after="20" w:line="240" w:lineRule="auto"/>
        <w:ind w:left="426" w:firstLine="359"/>
        <w:rPr>
          <w:sz w:val="24"/>
          <w:szCs w:val="24"/>
        </w:rPr>
      </w:pPr>
    </w:p>
    <w:p w14:paraId="451DA3BB" w14:textId="77777777" w:rsidR="00571A40" w:rsidRDefault="00571A40" w:rsidP="005058B6">
      <w:pPr>
        <w:pStyle w:val="Standard"/>
        <w:numPr>
          <w:ilvl w:val="1"/>
          <w:numId w:val="106"/>
        </w:numPr>
        <w:spacing w:before="20" w:line="240" w:lineRule="auto"/>
        <w:ind w:left="993" w:hanging="426"/>
        <w:textAlignment w:val="auto"/>
      </w:pPr>
      <w:r>
        <w:rPr>
          <w:sz w:val="24"/>
          <w:szCs w:val="24"/>
        </w:rPr>
        <w:t xml:space="preserve">the Relevant Authority rejects a Rectification </w:t>
      </w:r>
      <w:proofErr w:type="gramStart"/>
      <w:r>
        <w:rPr>
          <w:sz w:val="24"/>
          <w:szCs w:val="24"/>
        </w:rPr>
        <w:t>Plan;</w:t>
      </w:r>
      <w:proofErr w:type="gramEnd"/>
    </w:p>
    <w:p w14:paraId="1D1F0C83" w14:textId="77777777" w:rsidR="00571A40" w:rsidRDefault="00571A40" w:rsidP="005058B6">
      <w:pPr>
        <w:pStyle w:val="Standard"/>
        <w:numPr>
          <w:ilvl w:val="1"/>
          <w:numId w:val="106"/>
        </w:numPr>
        <w:spacing w:before="20" w:line="240" w:lineRule="auto"/>
        <w:ind w:left="993" w:hanging="426"/>
        <w:textAlignment w:val="auto"/>
      </w:pPr>
      <w:r>
        <w:rPr>
          <w:sz w:val="24"/>
          <w:szCs w:val="24"/>
        </w:rPr>
        <w:t>there is a Variation which cannot be agreed using Clause 24 (Changing the contract) or resolved using Clause 34 (Resolving disputes</w:t>
      </w:r>
      <w:proofErr w:type="gramStart"/>
      <w:r>
        <w:rPr>
          <w:sz w:val="24"/>
          <w:szCs w:val="24"/>
        </w:rPr>
        <w:t>);</w:t>
      </w:r>
      <w:proofErr w:type="gramEnd"/>
    </w:p>
    <w:p w14:paraId="4B2FAD52" w14:textId="77777777" w:rsidR="00571A40" w:rsidRDefault="00571A40" w:rsidP="005058B6">
      <w:pPr>
        <w:pStyle w:val="Standard"/>
        <w:numPr>
          <w:ilvl w:val="1"/>
          <w:numId w:val="106"/>
        </w:numPr>
        <w:spacing w:before="20" w:line="240" w:lineRule="auto"/>
        <w:ind w:left="993" w:hanging="426"/>
        <w:textAlignment w:val="auto"/>
      </w:pPr>
      <w:r>
        <w:rPr>
          <w:sz w:val="24"/>
          <w:szCs w:val="24"/>
        </w:rPr>
        <w:t>if there is a declaration of ineffectiveness in respect of any Variation; or</w:t>
      </w:r>
    </w:p>
    <w:p w14:paraId="7F18F14F" w14:textId="77777777" w:rsidR="00571A40" w:rsidRDefault="00571A40" w:rsidP="005058B6">
      <w:pPr>
        <w:pStyle w:val="Standard"/>
        <w:numPr>
          <w:ilvl w:val="1"/>
          <w:numId w:val="106"/>
        </w:numPr>
        <w:spacing w:before="20" w:line="240" w:lineRule="auto"/>
        <w:ind w:left="993" w:hanging="426"/>
        <w:textAlignment w:val="auto"/>
      </w:pPr>
      <w:r>
        <w:rPr>
          <w:sz w:val="24"/>
          <w:szCs w:val="24"/>
        </w:rPr>
        <w:t>any of the events in 73 (1) (a) or (c) of the Regulations happen.</w:t>
      </w:r>
    </w:p>
    <w:p w14:paraId="7AEE71AF" w14:textId="77777777" w:rsidR="00571A40" w:rsidRDefault="00571A40" w:rsidP="00571A40">
      <w:pPr>
        <w:pStyle w:val="Standard"/>
        <w:spacing w:before="20" w:after="20" w:line="240" w:lineRule="auto"/>
        <w:ind w:left="426"/>
        <w:rPr>
          <w:sz w:val="24"/>
          <w:szCs w:val="24"/>
        </w:rPr>
      </w:pPr>
    </w:p>
    <w:p w14:paraId="288C4EDF" w14:textId="77777777" w:rsidR="00571A40" w:rsidRDefault="00571A40" w:rsidP="005058B6">
      <w:pPr>
        <w:pStyle w:val="Standard"/>
        <w:numPr>
          <w:ilvl w:val="1"/>
          <w:numId w:val="72"/>
        </w:numPr>
        <w:spacing w:before="20" w:after="20" w:line="240" w:lineRule="auto"/>
        <w:ind w:left="567"/>
        <w:textAlignment w:val="auto"/>
      </w:pPr>
      <w:bookmarkStart w:id="53" w:name="_49x2ik5"/>
      <w:bookmarkEnd w:id="53"/>
      <w:r>
        <w:rPr>
          <w:b/>
          <w:sz w:val="24"/>
          <w:szCs w:val="24"/>
        </w:rPr>
        <w:t>When the supplier can end the contract</w:t>
      </w:r>
    </w:p>
    <w:p w14:paraId="29BA8413" w14:textId="77777777" w:rsidR="00571A40" w:rsidRDefault="00571A40" w:rsidP="00571A40">
      <w:pPr>
        <w:pStyle w:val="Standard"/>
        <w:spacing w:before="20" w:after="20" w:line="240" w:lineRule="auto"/>
        <w:ind w:left="426"/>
      </w:pPr>
      <w:bookmarkStart w:id="54" w:name="_2p2csry"/>
      <w:bookmarkEnd w:id="54"/>
      <w:r>
        <w:rPr>
          <w:sz w:val="24"/>
          <w:szCs w:val="24"/>
        </w:rPr>
        <w:t>The Supplier can issue a Reminder Notice if the Buyer does not pay an undisputed invoice on time. The Supplier can terminate a Call-Off Contract if the Buyer fails to pay an undisputed invoiced sum due and worth over 10% of the annual Contract Value within 30 days of the date of the Reminder Notice.</w:t>
      </w:r>
    </w:p>
    <w:p w14:paraId="7369962E" w14:textId="77777777" w:rsidR="00571A40" w:rsidRDefault="00571A40" w:rsidP="00571A40">
      <w:pPr>
        <w:pStyle w:val="Standard"/>
        <w:spacing w:before="20" w:after="20" w:line="240" w:lineRule="auto"/>
        <w:ind w:left="426"/>
        <w:rPr>
          <w:sz w:val="24"/>
          <w:szCs w:val="24"/>
        </w:rPr>
      </w:pPr>
    </w:p>
    <w:p w14:paraId="34B35547" w14:textId="77777777" w:rsidR="00571A40" w:rsidRDefault="00571A40" w:rsidP="005058B6">
      <w:pPr>
        <w:pStyle w:val="Standard"/>
        <w:numPr>
          <w:ilvl w:val="1"/>
          <w:numId w:val="72"/>
        </w:numPr>
        <w:spacing w:before="20" w:line="240" w:lineRule="auto"/>
        <w:ind w:left="567"/>
        <w:textAlignment w:val="auto"/>
      </w:pPr>
      <w:r>
        <w:rPr>
          <w:b/>
          <w:sz w:val="24"/>
          <w:szCs w:val="24"/>
        </w:rPr>
        <w:t xml:space="preserve">What happens if the contract </w:t>
      </w:r>
      <w:proofErr w:type="gramStart"/>
      <w:r>
        <w:rPr>
          <w:b/>
          <w:sz w:val="24"/>
          <w:szCs w:val="24"/>
        </w:rPr>
        <w:t>ends</w:t>
      </w:r>
      <w:proofErr w:type="gramEnd"/>
    </w:p>
    <w:p w14:paraId="5EDB544A" w14:textId="77777777" w:rsidR="00571A40" w:rsidRDefault="00571A40" w:rsidP="005058B6">
      <w:pPr>
        <w:pStyle w:val="Standard"/>
        <w:numPr>
          <w:ilvl w:val="2"/>
          <w:numId w:val="72"/>
        </w:numPr>
        <w:spacing w:after="20" w:line="240" w:lineRule="auto"/>
        <w:ind w:left="709"/>
        <w:textAlignment w:val="auto"/>
      </w:pPr>
      <w:r>
        <w:rPr>
          <w:sz w:val="24"/>
          <w:szCs w:val="24"/>
        </w:rPr>
        <w:t xml:space="preserve">Where a Party terminates a Contract under any of Clauses 10.2.1, 10.2.2, 10.4.1, 10.4.2, 10.4.3, 10.5 or 20.2 or a Contract expires </w:t>
      </w:r>
      <w:proofErr w:type="gramStart"/>
      <w:r>
        <w:rPr>
          <w:sz w:val="24"/>
          <w:szCs w:val="24"/>
        </w:rPr>
        <w:t>all of</w:t>
      </w:r>
      <w:proofErr w:type="gramEnd"/>
      <w:r>
        <w:rPr>
          <w:sz w:val="24"/>
          <w:szCs w:val="24"/>
        </w:rPr>
        <w:t xml:space="preserve"> the following apply:</w:t>
      </w:r>
      <w:r>
        <w:rPr>
          <w:sz w:val="24"/>
          <w:szCs w:val="24"/>
        </w:rPr>
        <w:br/>
      </w:r>
    </w:p>
    <w:p w14:paraId="1F3D905F" w14:textId="77777777" w:rsidR="00571A40" w:rsidRDefault="00571A40" w:rsidP="005058B6">
      <w:pPr>
        <w:pStyle w:val="Standard"/>
        <w:numPr>
          <w:ilvl w:val="1"/>
          <w:numId w:val="108"/>
        </w:numPr>
        <w:spacing w:before="20" w:line="240" w:lineRule="auto"/>
        <w:ind w:left="993" w:hanging="426"/>
        <w:textAlignment w:val="auto"/>
      </w:pPr>
      <w:r>
        <w:rPr>
          <w:sz w:val="24"/>
          <w:szCs w:val="24"/>
        </w:rPr>
        <w:t>The Buyer’s payment obligations under the terminated Contract stop immediately.</w:t>
      </w:r>
    </w:p>
    <w:p w14:paraId="17D85F29" w14:textId="77777777" w:rsidR="00571A40" w:rsidRDefault="00571A40" w:rsidP="005058B6">
      <w:pPr>
        <w:pStyle w:val="Standard"/>
        <w:numPr>
          <w:ilvl w:val="1"/>
          <w:numId w:val="108"/>
        </w:numPr>
        <w:spacing w:before="20" w:line="240" w:lineRule="auto"/>
        <w:ind w:left="993" w:hanging="426"/>
        <w:textAlignment w:val="auto"/>
      </w:pPr>
      <w:bookmarkStart w:id="55" w:name="_147n2zr"/>
      <w:bookmarkEnd w:id="55"/>
      <w:r>
        <w:rPr>
          <w:sz w:val="24"/>
          <w:szCs w:val="24"/>
        </w:rPr>
        <w:t>Accumulated rights of the Parties are not affected.</w:t>
      </w:r>
    </w:p>
    <w:p w14:paraId="62C768C8" w14:textId="77777777" w:rsidR="00571A40" w:rsidRDefault="00571A40" w:rsidP="005058B6">
      <w:pPr>
        <w:pStyle w:val="Standard"/>
        <w:numPr>
          <w:ilvl w:val="1"/>
          <w:numId w:val="108"/>
        </w:numPr>
        <w:spacing w:before="20" w:line="240" w:lineRule="auto"/>
        <w:ind w:left="993" w:hanging="426"/>
        <w:textAlignment w:val="auto"/>
      </w:pPr>
      <w:r>
        <w:rPr>
          <w:sz w:val="24"/>
          <w:szCs w:val="24"/>
        </w:rPr>
        <w:t>The Supplier must promptly repay to the Buyer any and all Charges the Buyer has paid in advance in respect of Deliverables not provided by the Supplier as at the End Date.</w:t>
      </w:r>
    </w:p>
    <w:p w14:paraId="170BA609" w14:textId="77777777" w:rsidR="00571A40" w:rsidRDefault="00571A40" w:rsidP="005058B6">
      <w:pPr>
        <w:pStyle w:val="Standard"/>
        <w:numPr>
          <w:ilvl w:val="1"/>
          <w:numId w:val="108"/>
        </w:numPr>
        <w:spacing w:before="20" w:line="240" w:lineRule="auto"/>
        <w:ind w:left="993" w:hanging="426"/>
        <w:textAlignment w:val="auto"/>
      </w:pPr>
      <w:bookmarkStart w:id="56" w:name="_3o7alnk"/>
      <w:bookmarkEnd w:id="56"/>
      <w:r>
        <w:rPr>
          <w:sz w:val="24"/>
          <w:szCs w:val="24"/>
        </w:rPr>
        <w:lastRenderedPageBreak/>
        <w:t>The Supplier must promptly delete or return the Government Data except where required to retain copies by Law.</w:t>
      </w:r>
    </w:p>
    <w:p w14:paraId="34ED77E5" w14:textId="77777777" w:rsidR="00571A40" w:rsidRDefault="00571A40" w:rsidP="005058B6">
      <w:pPr>
        <w:pStyle w:val="Standard"/>
        <w:numPr>
          <w:ilvl w:val="1"/>
          <w:numId w:val="108"/>
        </w:numPr>
        <w:spacing w:before="20" w:line="240" w:lineRule="auto"/>
        <w:ind w:left="993" w:hanging="426"/>
        <w:textAlignment w:val="auto"/>
      </w:pPr>
      <w:bookmarkStart w:id="57" w:name="_23ckvvd"/>
      <w:bookmarkEnd w:id="57"/>
      <w:r>
        <w:rPr>
          <w:sz w:val="24"/>
          <w:szCs w:val="24"/>
        </w:rPr>
        <w:t>The Supplier must promptly return any of CCS or the Buyer’s property provided under the terminated Contract.</w:t>
      </w:r>
    </w:p>
    <w:p w14:paraId="151D50C1" w14:textId="77777777" w:rsidR="00571A40" w:rsidRDefault="00571A40" w:rsidP="005058B6">
      <w:pPr>
        <w:pStyle w:val="Standard"/>
        <w:numPr>
          <w:ilvl w:val="1"/>
          <w:numId w:val="108"/>
        </w:numPr>
        <w:spacing w:before="20" w:line="240" w:lineRule="auto"/>
        <w:ind w:left="993" w:hanging="426"/>
        <w:textAlignment w:val="auto"/>
      </w:pPr>
      <w:bookmarkStart w:id="58" w:name="_ihv636"/>
      <w:bookmarkEnd w:id="58"/>
      <w:r>
        <w:rPr>
          <w:sz w:val="24"/>
          <w:szCs w:val="24"/>
        </w:rPr>
        <w:t>The Supplier must, at no cost to CCS or the Buyer, co-operate fully in the handover and re-procurement (including to a Replacement Supplier).</w:t>
      </w:r>
    </w:p>
    <w:p w14:paraId="20AFB74F" w14:textId="77777777" w:rsidR="00571A40" w:rsidRDefault="00571A40" w:rsidP="00571A40">
      <w:pPr>
        <w:pStyle w:val="Standard"/>
        <w:spacing w:before="20" w:line="240" w:lineRule="auto"/>
        <w:ind w:left="426"/>
        <w:rPr>
          <w:sz w:val="24"/>
          <w:szCs w:val="24"/>
        </w:rPr>
      </w:pPr>
    </w:p>
    <w:p w14:paraId="10181836" w14:textId="77777777" w:rsidR="00571A40" w:rsidRDefault="00571A40" w:rsidP="005058B6">
      <w:pPr>
        <w:pStyle w:val="Standard"/>
        <w:numPr>
          <w:ilvl w:val="2"/>
          <w:numId w:val="72"/>
        </w:numPr>
        <w:spacing w:after="20" w:line="240" w:lineRule="auto"/>
        <w:ind w:left="709"/>
        <w:textAlignment w:val="auto"/>
      </w:pPr>
      <w:bookmarkStart w:id="59" w:name="_32hioqz"/>
      <w:bookmarkEnd w:id="59"/>
      <w:r>
        <w:rPr>
          <w:sz w:val="24"/>
          <w:szCs w:val="24"/>
        </w:rPr>
        <w:t>In addition to the consequences of termination listed in Clause 10.6.1, where the Relevant Authority terminates a Contract under Clause 10.4.1 the Supplier is also responsible for the Relevant Authority’s reasonable costs of procuring Replacement Deliverables for the rest of the Contract Period.</w:t>
      </w:r>
    </w:p>
    <w:p w14:paraId="0765802D" w14:textId="77777777" w:rsidR="00571A40" w:rsidRDefault="00571A40" w:rsidP="00571A40">
      <w:pPr>
        <w:pStyle w:val="Standard"/>
        <w:spacing w:before="20" w:after="20" w:line="240" w:lineRule="auto"/>
        <w:ind w:left="426" w:firstLine="359"/>
        <w:rPr>
          <w:sz w:val="24"/>
          <w:szCs w:val="24"/>
        </w:rPr>
      </w:pPr>
    </w:p>
    <w:p w14:paraId="5BF2E66F" w14:textId="77777777" w:rsidR="00571A40" w:rsidRDefault="00571A40" w:rsidP="005058B6">
      <w:pPr>
        <w:pStyle w:val="Standard"/>
        <w:numPr>
          <w:ilvl w:val="2"/>
          <w:numId w:val="72"/>
        </w:numPr>
        <w:spacing w:before="20" w:after="20" w:line="240" w:lineRule="auto"/>
        <w:ind w:left="709"/>
        <w:textAlignment w:val="auto"/>
      </w:pPr>
      <w:r>
        <w:rPr>
          <w:sz w:val="24"/>
          <w:szCs w:val="24"/>
        </w:rPr>
        <w:t>In addition to the consequences of termination listed in Clause 10.6.1, if either the Relevant Authority terminates a Contract under Clause 10.2.1 or 10.2.2 or a Supplier terminates a Call-Off Contract under Clause 10.5:</w:t>
      </w:r>
    </w:p>
    <w:p w14:paraId="107F10FC" w14:textId="77777777" w:rsidR="00571A40" w:rsidRDefault="00571A40" w:rsidP="00571A40">
      <w:pPr>
        <w:pStyle w:val="Standard"/>
        <w:spacing w:before="20" w:after="20" w:line="240" w:lineRule="auto"/>
        <w:ind w:left="426" w:firstLine="359"/>
        <w:rPr>
          <w:sz w:val="24"/>
          <w:szCs w:val="24"/>
        </w:rPr>
      </w:pPr>
    </w:p>
    <w:p w14:paraId="75BB5328" w14:textId="77777777" w:rsidR="00571A40" w:rsidRDefault="00571A40" w:rsidP="005058B6">
      <w:pPr>
        <w:pStyle w:val="Standard"/>
        <w:numPr>
          <w:ilvl w:val="1"/>
          <w:numId w:val="109"/>
        </w:numPr>
        <w:spacing w:before="20" w:line="240" w:lineRule="auto"/>
        <w:textAlignment w:val="auto"/>
      </w:pPr>
      <w:r>
        <w:rPr>
          <w:sz w:val="24"/>
          <w:szCs w:val="24"/>
        </w:rPr>
        <w:t>the Buyer must promptly pay all outstanding Charges incurred to the Supplier; and</w:t>
      </w:r>
    </w:p>
    <w:p w14:paraId="2E722DE7" w14:textId="77777777" w:rsidR="00571A40" w:rsidRDefault="00571A40" w:rsidP="005058B6">
      <w:pPr>
        <w:pStyle w:val="Standard"/>
        <w:numPr>
          <w:ilvl w:val="1"/>
          <w:numId w:val="109"/>
        </w:numPr>
        <w:spacing w:before="20" w:line="240" w:lineRule="auto"/>
        <w:textAlignment w:val="auto"/>
      </w:pPr>
      <w:r>
        <w:rPr>
          <w:sz w:val="24"/>
          <w:szCs w:val="24"/>
        </w:rPr>
        <w:t>the Buyer must pay the Supplier reasonable committed and unavoidable Losses as long as the Supplier provides a fully itemised and cost schedule with evidence - the maximum value of this payment is limited to the total sum payable to the Supplier if the Contract had not been terminated.</w:t>
      </w:r>
    </w:p>
    <w:p w14:paraId="6D57C0DF" w14:textId="77777777" w:rsidR="00571A40" w:rsidRDefault="00571A40" w:rsidP="00571A40">
      <w:pPr>
        <w:pStyle w:val="Standard"/>
        <w:spacing w:before="20" w:after="20" w:line="240" w:lineRule="auto"/>
        <w:ind w:left="426" w:firstLine="359"/>
        <w:rPr>
          <w:sz w:val="24"/>
          <w:szCs w:val="24"/>
        </w:rPr>
      </w:pPr>
    </w:p>
    <w:p w14:paraId="5A8F0F90" w14:textId="77777777" w:rsidR="00571A40" w:rsidRDefault="00571A40" w:rsidP="005058B6">
      <w:pPr>
        <w:pStyle w:val="Standard"/>
        <w:numPr>
          <w:ilvl w:val="2"/>
          <w:numId w:val="72"/>
        </w:numPr>
        <w:spacing w:before="20" w:after="20" w:line="240" w:lineRule="auto"/>
        <w:ind w:left="709"/>
        <w:textAlignment w:val="auto"/>
      </w:pPr>
      <w:r>
        <w:rPr>
          <w:sz w:val="24"/>
          <w:szCs w:val="24"/>
        </w:rPr>
        <w:t>In addition to the consequences of termination listed in Clause 10.6.1, where a Party terminates under Clause 20.2 each Party must cover its own Losses.</w:t>
      </w:r>
    </w:p>
    <w:p w14:paraId="3D54FE86" w14:textId="77777777" w:rsidR="00571A40" w:rsidRDefault="00571A40" w:rsidP="00571A40">
      <w:pPr>
        <w:pStyle w:val="Standard"/>
        <w:spacing w:before="20" w:after="20" w:line="240" w:lineRule="auto"/>
        <w:ind w:left="426" w:firstLine="359"/>
        <w:rPr>
          <w:sz w:val="24"/>
          <w:szCs w:val="24"/>
        </w:rPr>
      </w:pPr>
    </w:p>
    <w:p w14:paraId="00B53426" w14:textId="77777777" w:rsidR="00571A40" w:rsidRDefault="00571A40" w:rsidP="005058B6">
      <w:pPr>
        <w:pStyle w:val="Standard"/>
        <w:numPr>
          <w:ilvl w:val="2"/>
          <w:numId w:val="72"/>
        </w:numPr>
        <w:spacing w:before="20" w:after="20" w:line="240" w:lineRule="auto"/>
        <w:ind w:left="709"/>
        <w:textAlignment w:val="auto"/>
      </w:pPr>
      <w:r>
        <w:rPr>
          <w:sz w:val="24"/>
          <w:szCs w:val="24"/>
        </w:rPr>
        <w:t>The following Clauses survive the termination or expiry of each Contract: 3.2.10, 4.2, 6, 7.5, 9, 11, 12.2, 14, 15, 16, 17, 18, 31.3, 34, 35 and any Clauses and Schedules which are expressly or by implication intended to continue.</w:t>
      </w:r>
    </w:p>
    <w:p w14:paraId="429E44A3" w14:textId="77777777" w:rsidR="00571A40" w:rsidRDefault="00571A40" w:rsidP="00571A40">
      <w:pPr>
        <w:pStyle w:val="Standard"/>
        <w:spacing w:before="20" w:after="20" w:line="240" w:lineRule="auto"/>
        <w:ind w:left="426" w:firstLine="359"/>
        <w:rPr>
          <w:sz w:val="24"/>
          <w:szCs w:val="24"/>
        </w:rPr>
      </w:pPr>
      <w:bookmarkStart w:id="60" w:name="_1hmsyys"/>
      <w:bookmarkEnd w:id="60"/>
    </w:p>
    <w:p w14:paraId="4CBBE8D9" w14:textId="77777777" w:rsidR="00571A40" w:rsidRDefault="00571A40" w:rsidP="005058B6">
      <w:pPr>
        <w:pStyle w:val="Standard"/>
        <w:numPr>
          <w:ilvl w:val="1"/>
          <w:numId w:val="72"/>
        </w:numPr>
        <w:spacing w:before="20" w:line="240" w:lineRule="auto"/>
        <w:ind w:left="567"/>
        <w:textAlignment w:val="auto"/>
      </w:pPr>
      <w:bookmarkStart w:id="61" w:name="_41mghml"/>
      <w:bookmarkEnd w:id="61"/>
      <w:r>
        <w:rPr>
          <w:b/>
          <w:sz w:val="24"/>
          <w:szCs w:val="24"/>
        </w:rPr>
        <w:t>Partially ending and suspending the contract</w:t>
      </w:r>
    </w:p>
    <w:p w14:paraId="5FE0A4A5" w14:textId="77777777" w:rsidR="00571A40" w:rsidRDefault="00571A40" w:rsidP="005058B6">
      <w:pPr>
        <w:pStyle w:val="Standard"/>
        <w:numPr>
          <w:ilvl w:val="2"/>
          <w:numId w:val="72"/>
        </w:numPr>
        <w:spacing w:line="240" w:lineRule="auto"/>
        <w:ind w:left="709"/>
        <w:textAlignment w:val="auto"/>
      </w:pPr>
      <w:r>
        <w:rPr>
          <w:sz w:val="24"/>
          <w:szCs w:val="24"/>
        </w:rPr>
        <w:t>Where CCS has the right to terminate the Framework Contract it can suspend the Supplier's ability to accept Orders (for any period) and the Supplier cannot enter into any new Call-Off Contracts during this period. If this happens, the Supplier must still meet its obligations under any existing Call-Off Contracts that have already been signed.</w:t>
      </w:r>
    </w:p>
    <w:p w14:paraId="481949A6" w14:textId="77777777" w:rsidR="00571A40" w:rsidRDefault="00571A40" w:rsidP="00571A40">
      <w:pPr>
        <w:pStyle w:val="Standard"/>
        <w:spacing w:line="240" w:lineRule="auto"/>
        <w:ind w:left="709"/>
        <w:rPr>
          <w:sz w:val="24"/>
          <w:szCs w:val="24"/>
        </w:rPr>
      </w:pPr>
    </w:p>
    <w:p w14:paraId="0D2B3AE0" w14:textId="77777777" w:rsidR="00571A40" w:rsidRDefault="00571A40" w:rsidP="005058B6">
      <w:pPr>
        <w:pStyle w:val="Standard"/>
        <w:numPr>
          <w:ilvl w:val="2"/>
          <w:numId w:val="72"/>
        </w:numPr>
        <w:spacing w:line="240" w:lineRule="auto"/>
        <w:ind w:left="709"/>
        <w:textAlignment w:val="auto"/>
      </w:pPr>
      <w:r>
        <w:rPr>
          <w:sz w:val="24"/>
          <w:szCs w:val="24"/>
        </w:rPr>
        <w:t>Where CCS has the right to terminate a Framework Contract it is entitled to terminate all or part of it.</w:t>
      </w:r>
    </w:p>
    <w:p w14:paraId="4E7E677C" w14:textId="77777777" w:rsidR="00571A40" w:rsidRDefault="00571A40" w:rsidP="00571A40">
      <w:pPr>
        <w:pStyle w:val="Standard"/>
        <w:spacing w:line="240" w:lineRule="auto"/>
        <w:ind w:left="709"/>
        <w:rPr>
          <w:sz w:val="24"/>
          <w:szCs w:val="24"/>
        </w:rPr>
      </w:pPr>
    </w:p>
    <w:p w14:paraId="6254DE28" w14:textId="77777777" w:rsidR="00571A40" w:rsidRDefault="00571A40" w:rsidP="005058B6">
      <w:pPr>
        <w:pStyle w:val="Standard"/>
        <w:numPr>
          <w:ilvl w:val="2"/>
          <w:numId w:val="72"/>
        </w:numPr>
        <w:spacing w:line="240" w:lineRule="auto"/>
        <w:ind w:left="709"/>
        <w:textAlignment w:val="auto"/>
      </w:pPr>
      <w:r>
        <w:rPr>
          <w:sz w:val="24"/>
          <w:szCs w:val="24"/>
        </w:rPr>
        <w:t>Where the Buyer has the right to terminate a Call-Off Contract it can terminate or suspend (for any period), all or part of it. If the Buyer suspends a Contract it can provide the Deliverables itself or buy them from a third party.</w:t>
      </w:r>
    </w:p>
    <w:p w14:paraId="6CDB83C3" w14:textId="77777777" w:rsidR="00571A40" w:rsidRDefault="00571A40" w:rsidP="00571A40">
      <w:pPr>
        <w:pStyle w:val="Standard"/>
        <w:spacing w:line="240" w:lineRule="auto"/>
        <w:ind w:left="709"/>
        <w:rPr>
          <w:sz w:val="24"/>
          <w:szCs w:val="24"/>
        </w:rPr>
      </w:pPr>
    </w:p>
    <w:p w14:paraId="3C5ACADF" w14:textId="77777777" w:rsidR="00571A40" w:rsidRDefault="00571A40" w:rsidP="005058B6">
      <w:pPr>
        <w:pStyle w:val="Standard"/>
        <w:numPr>
          <w:ilvl w:val="2"/>
          <w:numId w:val="72"/>
        </w:numPr>
        <w:spacing w:line="240" w:lineRule="auto"/>
        <w:ind w:left="709"/>
        <w:textAlignment w:val="auto"/>
      </w:pPr>
      <w:r>
        <w:rPr>
          <w:sz w:val="24"/>
          <w:szCs w:val="24"/>
        </w:rPr>
        <w:tab/>
        <w:t>The Relevant Authority can only partially terminate or suspend a Contract if the remaining parts of that Contract can still be used to effectively deliver the intended purpose.</w:t>
      </w:r>
      <w:r>
        <w:rPr>
          <w:sz w:val="24"/>
          <w:szCs w:val="24"/>
        </w:rPr>
        <w:br/>
      </w:r>
    </w:p>
    <w:p w14:paraId="0225B0BF" w14:textId="77777777" w:rsidR="00571A40" w:rsidRDefault="00571A40" w:rsidP="005058B6">
      <w:pPr>
        <w:pStyle w:val="Standard"/>
        <w:numPr>
          <w:ilvl w:val="2"/>
          <w:numId w:val="72"/>
        </w:numPr>
        <w:spacing w:after="20" w:line="240" w:lineRule="auto"/>
        <w:ind w:left="709"/>
        <w:textAlignment w:val="auto"/>
      </w:pPr>
      <w:r>
        <w:rPr>
          <w:sz w:val="24"/>
          <w:szCs w:val="24"/>
        </w:rPr>
        <w:lastRenderedPageBreak/>
        <w:t>The Parties must agree any necessary Variation required by Clause 10.7 using the Variation Procedure, but the Supplier may not either:</w:t>
      </w:r>
    </w:p>
    <w:p w14:paraId="7AFA39CB" w14:textId="77777777" w:rsidR="00571A40" w:rsidRDefault="00571A40" w:rsidP="00571A40">
      <w:pPr>
        <w:pStyle w:val="Standard"/>
        <w:spacing w:before="20" w:after="20" w:line="240" w:lineRule="auto"/>
        <w:ind w:left="426" w:firstLine="359"/>
        <w:rPr>
          <w:sz w:val="24"/>
          <w:szCs w:val="24"/>
        </w:rPr>
      </w:pPr>
    </w:p>
    <w:p w14:paraId="6C88199B" w14:textId="77777777" w:rsidR="00571A40" w:rsidRDefault="00571A40" w:rsidP="005058B6">
      <w:pPr>
        <w:pStyle w:val="Standard"/>
        <w:numPr>
          <w:ilvl w:val="1"/>
          <w:numId w:val="111"/>
        </w:numPr>
        <w:spacing w:before="20" w:line="240" w:lineRule="auto"/>
        <w:ind w:left="993" w:hanging="426"/>
        <w:textAlignment w:val="auto"/>
      </w:pPr>
      <w:r>
        <w:rPr>
          <w:sz w:val="24"/>
          <w:szCs w:val="24"/>
        </w:rPr>
        <w:t>reject the Variation; or</w:t>
      </w:r>
    </w:p>
    <w:p w14:paraId="3C4B3FA0" w14:textId="77777777" w:rsidR="00571A40" w:rsidRDefault="00571A40" w:rsidP="005058B6">
      <w:pPr>
        <w:pStyle w:val="Standard"/>
        <w:numPr>
          <w:ilvl w:val="1"/>
          <w:numId w:val="111"/>
        </w:numPr>
        <w:spacing w:before="20" w:line="240" w:lineRule="auto"/>
        <w:ind w:left="993" w:hanging="426"/>
        <w:textAlignment w:val="auto"/>
      </w:pPr>
      <w:r>
        <w:rPr>
          <w:sz w:val="24"/>
          <w:szCs w:val="24"/>
        </w:rPr>
        <w:t>increase the Charges, except where the right to partial termination is under Clause 10.2.</w:t>
      </w:r>
    </w:p>
    <w:p w14:paraId="2DD4C1C1" w14:textId="77777777" w:rsidR="00571A40" w:rsidRDefault="00571A40" w:rsidP="00571A40">
      <w:pPr>
        <w:pStyle w:val="Standard"/>
        <w:spacing w:before="20" w:after="20" w:line="240" w:lineRule="auto"/>
        <w:ind w:left="426" w:firstLine="359"/>
        <w:rPr>
          <w:sz w:val="24"/>
          <w:szCs w:val="24"/>
        </w:rPr>
      </w:pPr>
    </w:p>
    <w:p w14:paraId="5619E0C7" w14:textId="77777777" w:rsidR="00571A40" w:rsidRDefault="00571A40" w:rsidP="005058B6">
      <w:pPr>
        <w:pStyle w:val="Standard"/>
        <w:numPr>
          <w:ilvl w:val="2"/>
          <w:numId w:val="72"/>
        </w:numPr>
        <w:spacing w:before="20" w:line="240" w:lineRule="auto"/>
        <w:ind w:left="709"/>
        <w:textAlignment w:val="auto"/>
      </w:pPr>
      <w:r>
        <w:rPr>
          <w:sz w:val="24"/>
          <w:szCs w:val="24"/>
        </w:rPr>
        <w:t>The Buyer can still use other rights available, or subsequently available to it if it acts on its rights under Clause 10.7.</w:t>
      </w:r>
    </w:p>
    <w:p w14:paraId="39D12010" w14:textId="77777777" w:rsidR="00571A40" w:rsidRDefault="00571A40" w:rsidP="00571A40">
      <w:pPr>
        <w:pStyle w:val="Standard"/>
        <w:spacing w:line="240" w:lineRule="auto"/>
        <w:ind w:left="709"/>
        <w:rPr>
          <w:sz w:val="24"/>
          <w:szCs w:val="24"/>
        </w:rPr>
      </w:pPr>
    </w:p>
    <w:p w14:paraId="26C7E3A0" w14:textId="77777777" w:rsidR="00571A40" w:rsidRDefault="00571A40" w:rsidP="005058B6">
      <w:pPr>
        <w:pStyle w:val="Standard"/>
        <w:numPr>
          <w:ilvl w:val="1"/>
          <w:numId w:val="72"/>
        </w:numPr>
        <w:spacing w:after="20" w:line="240" w:lineRule="auto"/>
        <w:ind w:left="567"/>
        <w:textAlignment w:val="auto"/>
      </w:pPr>
      <w:r>
        <w:rPr>
          <w:b/>
          <w:sz w:val="24"/>
          <w:szCs w:val="24"/>
        </w:rPr>
        <w:t>When subcontracts can be ended</w:t>
      </w:r>
    </w:p>
    <w:p w14:paraId="5D74347C" w14:textId="77777777" w:rsidR="00571A40" w:rsidRDefault="00571A40" w:rsidP="00571A40">
      <w:pPr>
        <w:pStyle w:val="Standard"/>
        <w:spacing w:before="20" w:after="20" w:line="240" w:lineRule="auto"/>
        <w:ind w:left="426" w:firstLine="359"/>
      </w:pPr>
      <w:r>
        <w:rPr>
          <w:sz w:val="24"/>
          <w:szCs w:val="24"/>
        </w:rPr>
        <w:t>At the Buyer’s request, the Supplier must terminate any Subcontracts in any of the following events:</w:t>
      </w:r>
    </w:p>
    <w:p w14:paraId="4E0E5E33" w14:textId="77777777" w:rsidR="00571A40" w:rsidRDefault="00571A40" w:rsidP="00571A40">
      <w:pPr>
        <w:pStyle w:val="Standard"/>
        <w:spacing w:before="20" w:after="20" w:line="240" w:lineRule="auto"/>
        <w:ind w:left="426" w:firstLine="359"/>
        <w:rPr>
          <w:sz w:val="24"/>
          <w:szCs w:val="24"/>
        </w:rPr>
      </w:pPr>
    </w:p>
    <w:p w14:paraId="1840AC9C" w14:textId="77777777" w:rsidR="00571A40" w:rsidRDefault="00571A40" w:rsidP="005058B6">
      <w:pPr>
        <w:pStyle w:val="Standard"/>
        <w:numPr>
          <w:ilvl w:val="1"/>
          <w:numId w:val="113"/>
        </w:numPr>
        <w:spacing w:before="20" w:line="240" w:lineRule="auto"/>
        <w:ind w:left="993" w:hanging="426"/>
        <w:textAlignment w:val="auto"/>
      </w:pPr>
      <w:r>
        <w:rPr>
          <w:sz w:val="24"/>
          <w:szCs w:val="24"/>
        </w:rPr>
        <w:t>there is a Change of Control of a Subcontractor which is not pre-approved by the Relevant Authority in writing;</w:t>
      </w:r>
    </w:p>
    <w:p w14:paraId="042AAD99" w14:textId="77777777" w:rsidR="00571A40" w:rsidRDefault="00571A40" w:rsidP="005058B6">
      <w:pPr>
        <w:pStyle w:val="Standard"/>
        <w:numPr>
          <w:ilvl w:val="1"/>
          <w:numId w:val="113"/>
        </w:numPr>
        <w:spacing w:before="20" w:line="240" w:lineRule="auto"/>
        <w:ind w:left="993" w:hanging="426"/>
        <w:textAlignment w:val="auto"/>
      </w:pPr>
      <w:r>
        <w:rPr>
          <w:sz w:val="24"/>
          <w:szCs w:val="24"/>
        </w:rPr>
        <w:t>the acts or omissions of the Subcontractor have caused or materially contributed to a right of termination under Clause 10.4; or</w:t>
      </w:r>
    </w:p>
    <w:p w14:paraId="745280A6" w14:textId="77777777" w:rsidR="00571A40" w:rsidRDefault="00571A40" w:rsidP="005058B6">
      <w:pPr>
        <w:pStyle w:val="Standard"/>
        <w:numPr>
          <w:ilvl w:val="1"/>
          <w:numId w:val="113"/>
        </w:numPr>
        <w:spacing w:before="20" w:line="240" w:lineRule="auto"/>
        <w:ind w:left="993" w:hanging="426"/>
        <w:textAlignment w:val="auto"/>
      </w:pPr>
      <w:r>
        <w:rPr>
          <w:sz w:val="24"/>
          <w:szCs w:val="24"/>
        </w:rPr>
        <w:t>a Subcontractor or its Affiliates embarrasses or brings into disrepute or diminishes the public trust in the Relevant Authority.</w:t>
      </w:r>
    </w:p>
    <w:p w14:paraId="1C1E57BE" w14:textId="77777777" w:rsidR="00571A40" w:rsidRDefault="00571A40" w:rsidP="00571A40">
      <w:pPr>
        <w:pStyle w:val="Standard"/>
        <w:spacing w:before="20" w:after="20" w:line="240" w:lineRule="auto"/>
        <w:ind w:left="426" w:firstLine="359"/>
        <w:rPr>
          <w:sz w:val="24"/>
          <w:szCs w:val="24"/>
        </w:rPr>
      </w:pPr>
    </w:p>
    <w:p w14:paraId="5318DC2E" w14:textId="77777777" w:rsidR="00571A40" w:rsidRDefault="00571A40" w:rsidP="005058B6">
      <w:pPr>
        <w:pStyle w:val="Heading2"/>
        <w:numPr>
          <w:ilvl w:val="0"/>
          <w:numId w:val="72"/>
        </w:numPr>
        <w:ind w:left="426" w:hanging="360"/>
      </w:pPr>
      <w:bookmarkStart w:id="62" w:name="_7a92gr1hv973"/>
      <w:bookmarkEnd w:id="62"/>
      <w:r>
        <w:t>How much you can be held responsible for</w:t>
      </w:r>
    </w:p>
    <w:p w14:paraId="7BC3A779" w14:textId="77777777" w:rsidR="00571A40" w:rsidRDefault="00571A40" w:rsidP="00571A40">
      <w:pPr>
        <w:pStyle w:val="Standard"/>
        <w:ind w:left="644"/>
      </w:pPr>
    </w:p>
    <w:p w14:paraId="1BFCDA33" w14:textId="77777777" w:rsidR="00571A40" w:rsidRDefault="00571A40" w:rsidP="005058B6">
      <w:pPr>
        <w:pStyle w:val="Standard"/>
        <w:numPr>
          <w:ilvl w:val="1"/>
          <w:numId w:val="72"/>
        </w:numPr>
        <w:spacing w:before="20" w:line="240" w:lineRule="auto"/>
        <w:ind w:left="567"/>
        <w:textAlignment w:val="auto"/>
      </w:pPr>
      <w:bookmarkStart w:id="63" w:name="_vx1227"/>
      <w:bookmarkEnd w:id="63"/>
      <w:r>
        <w:rPr>
          <w:sz w:val="24"/>
          <w:szCs w:val="24"/>
        </w:rPr>
        <w:t xml:space="preserve">Each Party's total aggregate liability in each Contract Year under this Framework Contract (whether in tort, contract or otherwise) is no more than £1,000,000. </w:t>
      </w:r>
      <w:r>
        <w:rPr>
          <w:sz w:val="24"/>
          <w:szCs w:val="24"/>
        </w:rPr>
        <w:br/>
      </w:r>
    </w:p>
    <w:p w14:paraId="4E4B9923" w14:textId="77777777" w:rsidR="00571A40" w:rsidRDefault="00571A40" w:rsidP="005058B6">
      <w:pPr>
        <w:pStyle w:val="Standard"/>
        <w:numPr>
          <w:ilvl w:val="1"/>
          <w:numId w:val="72"/>
        </w:numPr>
        <w:spacing w:line="240" w:lineRule="auto"/>
        <w:ind w:left="567"/>
        <w:textAlignment w:val="auto"/>
      </w:pPr>
      <w:bookmarkStart w:id="64" w:name="_3fwokq0"/>
      <w:bookmarkEnd w:id="64"/>
      <w:r>
        <w:rPr>
          <w:sz w:val="24"/>
          <w:szCs w:val="24"/>
        </w:rPr>
        <w:t>Each Party's total aggregate liability in each Contract Year under each Call-Off Contract (whether in tort, contract or otherwise) is a sum equal to one hundred and twenty five percent (125%) of the Estimated Yearly Charges unless specified in the Call-Off Order Form.</w:t>
      </w:r>
      <w:r>
        <w:rPr>
          <w:sz w:val="24"/>
          <w:szCs w:val="24"/>
        </w:rPr>
        <w:br/>
      </w:r>
    </w:p>
    <w:p w14:paraId="453EBFE9" w14:textId="77777777" w:rsidR="00571A40" w:rsidRDefault="00571A40" w:rsidP="005058B6">
      <w:pPr>
        <w:pStyle w:val="Standard"/>
        <w:numPr>
          <w:ilvl w:val="1"/>
          <w:numId w:val="72"/>
        </w:numPr>
        <w:spacing w:after="20" w:line="240" w:lineRule="auto"/>
        <w:ind w:left="567"/>
        <w:textAlignment w:val="auto"/>
      </w:pPr>
      <w:r>
        <w:rPr>
          <w:sz w:val="24"/>
          <w:szCs w:val="24"/>
        </w:rPr>
        <w:t>No Party is liable to the other for:</w:t>
      </w:r>
    </w:p>
    <w:p w14:paraId="13553293" w14:textId="77777777" w:rsidR="00571A40" w:rsidRDefault="00571A40" w:rsidP="00571A40">
      <w:pPr>
        <w:pStyle w:val="Standard"/>
        <w:spacing w:before="20" w:after="20" w:line="240" w:lineRule="auto"/>
        <w:ind w:left="426" w:firstLine="359"/>
        <w:rPr>
          <w:sz w:val="24"/>
          <w:szCs w:val="24"/>
        </w:rPr>
      </w:pPr>
    </w:p>
    <w:p w14:paraId="4681FE94" w14:textId="77777777" w:rsidR="00571A40" w:rsidRDefault="00571A40" w:rsidP="005058B6">
      <w:pPr>
        <w:pStyle w:val="Standard"/>
        <w:numPr>
          <w:ilvl w:val="1"/>
          <w:numId w:val="115"/>
        </w:numPr>
        <w:spacing w:before="20" w:line="240" w:lineRule="auto"/>
        <w:ind w:left="993" w:hanging="426"/>
        <w:textAlignment w:val="auto"/>
      </w:pPr>
      <w:r>
        <w:rPr>
          <w:sz w:val="24"/>
          <w:szCs w:val="24"/>
        </w:rPr>
        <w:t>any indirect Losses; or</w:t>
      </w:r>
    </w:p>
    <w:p w14:paraId="0410510E" w14:textId="77777777" w:rsidR="00571A40" w:rsidRDefault="00571A40" w:rsidP="005058B6">
      <w:pPr>
        <w:pStyle w:val="Standard"/>
        <w:numPr>
          <w:ilvl w:val="1"/>
          <w:numId w:val="115"/>
        </w:numPr>
        <w:spacing w:before="20" w:line="240" w:lineRule="auto"/>
        <w:ind w:left="993" w:hanging="426"/>
        <w:textAlignment w:val="auto"/>
      </w:pPr>
      <w:r>
        <w:rPr>
          <w:sz w:val="24"/>
          <w:szCs w:val="24"/>
        </w:rPr>
        <w:t>Loss of profits, turnover, savings, business opportunities or damage to goodwill (in each case whether direct or indirect).</w:t>
      </w:r>
      <w:r>
        <w:rPr>
          <w:sz w:val="24"/>
          <w:szCs w:val="24"/>
        </w:rPr>
        <w:br/>
      </w:r>
    </w:p>
    <w:p w14:paraId="01023F09" w14:textId="77777777" w:rsidR="00571A40" w:rsidRDefault="00571A40" w:rsidP="005058B6">
      <w:pPr>
        <w:pStyle w:val="Standard"/>
        <w:numPr>
          <w:ilvl w:val="1"/>
          <w:numId w:val="72"/>
        </w:numPr>
        <w:spacing w:before="20" w:after="20" w:line="240" w:lineRule="auto"/>
        <w:ind w:left="567"/>
        <w:textAlignment w:val="auto"/>
      </w:pPr>
      <w:r>
        <w:rPr>
          <w:sz w:val="24"/>
          <w:szCs w:val="24"/>
        </w:rPr>
        <w:t xml:space="preserve">In spite of Clause 11.1 and 11.2, neither Party limits </w:t>
      </w:r>
      <w:proofErr w:type="gramStart"/>
      <w:r>
        <w:rPr>
          <w:sz w:val="24"/>
          <w:szCs w:val="24"/>
        </w:rPr>
        <w:t>or</w:t>
      </w:r>
      <w:proofErr w:type="gramEnd"/>
      <w:r>
        <w:rPr>
          <w:sz w:val="24"/>
          <w:szCs w:val="24"/>
        </w:rPr>
        <w:t xml:space="preserve"> excludes any of the following:</w:t>
      </w:r>
    </w:p>
    <w:p w14:paraId="4E38F18B" w14:textId="77777777" w:rsidR="00571A40" w:rsidRDefault="00571A40" w:rsidP="00571A40">
      <w:pPr>
        <w:pStyle w:val="Standard"/>
        <w:spacing w:before="20" w:after="20" w:line="240" w:lineRule="auto"/>
        <w:ind w:left="426" w:firstLine="359"/>
        <w:rPr>
          <w:sz w:val="24"/>
          <w:szCs w:val="24"/>
        </w:rPr>
      </w:pPr>
    </w:p>
    <w:p w14:paraId="799740F4" w14:textId="77777777" w:rsidR="00571A40" w:rsidRDefault="00571A40" w:rsidP="005058B6">
      <w:pPr>
        <w:pStyle w:val="Standard"/>
        <w:numPr>
          <w:ilvl w:val="1"/>
          <w:numId w:val="117"/>
        </w:numPr>
        <w:spacing w:before="20" w:line="240" w:lineRule="auto"/>
        <w:ind w:left="993" w:hanging="426"/>
        <w:textAlignment w:val="auto"/>
      </w:pPr>
      <w:r>
        <w:rPr>
          <w:sz w:val="24"/>
          <w:szCs w:val="24"/>
        </w:rPr>
        <w:t xml:space="preserve">its liability for death or personal injury caused by its negligence, or that of its employees, agents or </w:t>
      </w:r>
      <w:proofErr w:type="gramStart"/>
      <w:r>
        <w:rPr>
          <w:sz w:val="24"/>
          <w:szCs w:val="24"/>
        </w:rPr>
        <w:t>Subcontractors;</w:t>
      </w:r>
      <w:proofErr w:type="gramEnd"/>
    </w:p>
    <w:p w14:paraId="3AA3C5AE" w14:textId="77777777" w:rsidR="00571A40" w:rsidRDefault="00571A40" w:rsidP="005058B6">
      <w:pPr>
        <w:pStyle w:val="Standard"/>
        <w:numPr>
          <w:ilvl w:val="1"/>
          <w:numId w:val="117"/>
        </w:numPr>
        <w:spacing w:before="20" w:line="240" w:lineRule="auto"/>
        <w:ind w:left="993" w:hanging="426"/>
        <w:textAlignment w:val="auto"/>
      </w:pPr>
      <w:r>
        <w:rPr>
          <w:sz w:val="24"/>
          <w:szCs w:val="24"/>
        </w:rPr>
        <w:t xml:space="preserve">its liability for bribery or fraud or fraudulent misrepresentation by it or its </w:t>
      </w:r>
      <w:proofErr w:type="gramStart"/>
      <w:r>
        <w:rPr>
          <w:sz w:val="24"/>
          <w:szCs w:val="24"/>
        </w:rPr>
        <w:t>employees;</w:t>
      </w:r>
      <w:proofErr w:type="gramEnd"/>
    </w:p>
    <w:p w14:paraId="37E37390" w14:textId="77777777" w:rsidR="00571A40" w:rsidRDefault="00571A40" w:rsidP="005058B6">
      <w:pPr>
        <w:pStyle w:val="Standard"/>
        <w:numPr>
          <w:ilvl w:val="1"/>
          <w:numId w:val="117"/>
        </w:numPr>
        <w:spacing w:before="20" w:line="240" w:lineRule="auto"/>
        <w:ind w:left="993" w:hanging="426"/>
        <w:textAlignment w:val="auto"/>
      </w:pPr>
      <w:r>
        <w:rPr>
          <w:sz w:val="24"/>
          <w:szCs w:val="24"/>
        </w:rPr>
        <w:t xml:space="preserve">any liability that cannot be excluded or limited by </w:t>
      </w:r>
      <w:proofErr w:type="gramStart"/>
      <w:r>
        <w:rPr>
          <w:sz w:val="24"/>
          <w:szCs w:val="24"/>
        </w:rPr>
        <w:t>Law;</w:t>
      </w:r>
      <w:proofErr w:type="gramEnd"/>
    </w:p>
    <w:p w14:paraId="2BD51C80" w14:textId="77777777" w:rsidR="00571A40" w:rsidRDefault="00571A40" w:rsidP="005058B6">
      <w:pPr>
        <w:pStyle w:val="Standard"/>
        <w:numPr>
          <w:ilvl w:val="1"/>
          <w:numId w:val="117"/>
        </w:numPr>
        <w:spacing w:before="20" w:line="240" w:lineRule="auto"/>
        <w:ind w:left="993" w:hanging="426"/>
        <w:textAlignment w:val="auto"/>
      </w:pPr>
      <w:r>
        <w:rPr>
          <w:sz w:val="24"/>
          <w:szCs w:val="24"/>
        </w:rPr>
        <w:t>its obligation to pay the required Management Charge or Default Management Charge.</w:t>
      </w:r>
    </w:p>
    <w:p w14:paraId="29B33564" w14:textId="77777777" w:rsidR="00571A40" w:rsidRDefault="00571A40" w:rsidP="00571A40">
      <w:pPr>
        <w:pStyle w:val="Standard"/>
        <w:spacing w:before="20" w:after="20" w:line="240" w:lineRule="auto"/>
        <w:ind w:left="426" w:firstLine="359"/>
        <w:rPr>
          <w:sz w:val="24"/>
          <w:szCs w:val="24"/>
        </w:rPr>
      </w:pPr>
    </w:p>
    <w:p w14:paraId="5B13FD77" w14:textId="77777777" w:rsidR="00571A40" w:rsidRDefault="00571A40" w:rsidP="005058B6">
      <w:pPr>
        <w:pStyle w:val="Standard"/>
        <w:numPr>
          <w:ilvl w:val="1"/>
          <w:numId w:val="72"/>
        </w:numPr>
        <w:spacing w:before="20" w:line="240" w:lineRule="auto"/>
        <w:ind w:left="567"/>
        <w:textAlignment w:val="auto"/>
      </w:pPr>
      <w:proofErr w:type="gramStart"/>
      <w:r>
        <w:rPr>
          <w:sz w:val="24"/>
          <w:szCs w:val="24"/>
        </w:rPr>
        <w:t>In spite of</w:t>
      </w:r>
      <w:proofErr w:type="gramEnd"/>
      <w:r>
        <w:rPr>
          <w:sz w:val="24"/>
          <w:szCs w:val="24"/>
        </w:rPr>
        <w:t xml:space="preserve"> Clauses 11.1 and 11.2, the Supplier does not limit or exclude its liability for any indemnity given under Clauses 7.5, 8.3(b), 9.5, 31.3 or Call-Off Schedule 2 (Staff Transfer) of a Contract.</w:t>
      </w:r>
    </w:p>
    <w:p w14:paraId="28EFAAA7" w14:textId="77777777" w:rsidR="00571A40" w:rsidRDefault="00571A40" w:rsidP="00571A40">
      <w:pPr>
        <w:pStyle w:val="Standard"/>
        <w:spacing w:line="240" w:lineRule="auto"/>
        <w:ind w:left="709"/>
        <w:rPr>
          <w:sz w:val="24"/>
          <w:szCs w:val="24"/>
        </w:rPr>
      </w:pPr>
    </w:p>
    <w:p w14:paraId="0D729C24" w14:textId="77777777" w:rsidR="00571A40" w:rsidRDefault="00571A40" w:rsidP="005058B6">
      <w:pPr>
        <w:pStyle w:val="Standard"/>
        <w:numPr>
          <w:ilvl w:val="1"/>
          <w:numId w:val="72"/>
        </w:numPr>
        <w:spacing w:line="240" w:lineRule="auto"/>
        <w:ind w:left="567"/>
        <w:textAlignment w:val="auto"/>
      </w:pPr>
      <w:proofErr w:type="gramStart"/>
      <w:r>
        <w:rPr>
          <w:sz w:val="24"/>
          <w:szCs w:val="24"/>
        </w:rPr>
        <w:t>In spite of</w:t>
      </w:r>
      <w:proofErr w:type="gramEnd"/>
      <w:r>
        <w:rPr>
          <w:sz w:val="24"/>
          <w:szCs w:val="24"/>
        </w:rPr>
        <w:t xml:space="preserve"> Clauses 11.1, 11.2 but subject to Clauses 11.3 and 11.4, the Supplier's aggregate liability in each and any Contract Year under each Contract under Clause 14.8 shall in no event exceed the Data Protection Liability Cap.</w:t>
      </w:r>
      <w:r>
        <w:rPr>
          <w:sz w:val="24"/>
          <w:szCs w:val="24"/>
        </w:rPr>
        <w:br/>
      </w:r>
    </w:p>
    <w:p w14:paraId="00DCD1E5" w14:textId="77777777" w:rsidR="00571A40" w:rsidRDefault="00571A40" w:rsidP="005058B6">
      <w:pPr>
        <w:pStyle w:val="Standard"/>
        <w:numPr>
          <w:ilvl w:val="1"/>
          <w:numId w:val="72"/>
        </w:numPr>
        <w:spacing w:after="20" w:line="240" w:lineRule="auto"/>
        <w:ind w:left="567"/>
        <w:textAlignment w:val="auto"/>
      </w:pPr>
      <w:r>
        <w:rPr>
          <w:sz w:val="24"/>
          <w:szCs w:val="24"/>
        </w:rPr>
        <w:t>Each Party must use all reasonable endeavours to mitigate any Loss or damage which it suffers under or in connection with each Contract, including any indemnities.</w:t>
      </w:r>
    </w:p>
    <w:p w14:paraId="326CF63D" w14:textId="77777777" w:rsidR="00571A40" w:rsidRDefault="00571A40" w:rsidP="00571A40">
      <w:pPr>
        <w:pStyle w:val="Standard"/>
        <w:spacing w:before="20" w:after="20" w:line="240" w:lineRule="auto"/>
        <w:ind w:left="426" w:firstLine="359"/>
        <w:rPr>
          <w:sz w:val="24"/>
          <w:szCs w:val="24"/>
        </w:rPr>
      </w:pPr>
    </w:p>
    <w:p w14:paraId="192F56E8" w14:textId="77777777" w:rsidR="00571A40" w:rsidRDefault="00571A40" w:rsidP="005058B6">
      <w:pPr>
        <w:pStyle w:val="Standard"/>
        <w:numPr>
          <w:ilvl w:val="1"/>
          <w:numId w:val="72"/>
        </w:numPr>
        <w:spacing w:before="20" w:after="20" w:line="240" w:lineRule="auto"/>
        <w:ind w:left="567"/>
        <w:textAlignment w:val="auto"/>
      </w:pPr>
      <w:r>
        <w:rPr>
          <w:sz w:val="24"/>
          <w:szCs w:val="24"/>
        </w:rPr>
        <w:t>When calculating the Supplier’s liability under Clause 11.1 or 11.2 the following items will not be taken into consideration:</w:t>
      </w:r>
    </w:p>
    <w:p w14:paraId="4825D1F8" w14:textId="77777777" w:rsidR="00571A40" w:rsidRDefault="00571A40" w:rsidP="00571A40">
      <w:pPr>
        <w:pStyle w:val="Standard"/>
        <w:spacing w:before="20" w:after="20" w:line="240" w:lineRule="auto"/>
        <w:ind w:left="426" w:firstLine="359"/>
        <w:rPr>
          <w:sz w:val="24"/>
          <w:szCs w:val="24"/>
        </w:rPr>
      </w:pPr>
    </w:p>
    <w:p w14:paraId="6DF4E474" w14:textId="77777777" w:rsidR="00571A40" w:rsidRDefault="00571A40" w:rsidP="005058B6">
      <w:pPr>
        <w:pStyle w:val="Standard"/>
        <w:numPr>
          <w:ilvl w:val="1"/>
          <w:numId w:val="118"/>
        </w:numPr>
        <w:spacing w:before="20" w:line="240" w:lineRule="auto"/>
        <w:ind w:left="993" w:hanging="426"/>
        <w:textAlignment w:val="auto"/>
      </w:pPr>
      <w:r>
        <w:rPr>
          <w:sz w:val="24"/>
          <w:szCs w:val="24"/>
        </w:rPr>
        <w:t>Deductions; and</w:t>
      </w:r>
    </w:p>
    <w:p w14:paraId="66ED3810" w14:textId="77777777" w:rsidR="00571A40" w:rsidRDefault="00571A40" w:rsidP="005058B6">
      <w:pPr>
        <w:pStyle w:val="Standard"/>
        <w:numPr>
          <w:ilvl w:val="1"/>
          <w:numId w:val="118"/>
        </w:numPr>
        <w:spacing w:before="20" w:line="240" w:lineRule="auto"/>
        <w:ind w:left="993" w:hanging="426"/>
        <w:textAlignment w:val="auto"/>
      </w:pPr>
      <w:r>
        <w:rPr>
          <w:sz w:val="24"/>
          <w:szCs w:val="24"/>
        </w:rPr>
        <w:t>any items specified in Clauses 11.5 or 11.6.</w:t>
      </w:r>
    </w:p>
    <w:p w14:paraId="358CBCD1" w14:textId="77777777" w:rsidR="00571A40" w:rsidRDefault="00571A40" w:rsidP="00571A40">
      <w:pPr>
        <w:pStyle w:val="Standard"/>
        <w:spacing w:after="20" w:line="240" w:lineRule="auto"/>
        <w:ind w:left="426" w:firstLine="359"/>
        <w:rPr>
          <w:sz w:val="24"/>
          <w:szCs w:val="24"/>
        </w:rPr>
      </w:pPr>
    </w:p>
    <w:p w14:paraId="73347331" w14:textId="77777777" w:rsidR="00571A40" w:rsidRDefault="00571A40" w:rsidP="005058B6">
      <w:pPr>
        <w:pStyle w:val="Standard"/>
        <w:numPr>
          <w:ilvl w:val="1"/>
          <w:numId w:val="72"/>
        </w:numPr>
        <w:spacing w:before="20" w:after="20" w:line="240" w:lineRule="auto"/>
        <w:ind w:left="567"/>
        <w:textAlignment w:val="auto"/>
      </w:pPr>
      <w:r>
        <w:rPr>
          <w:sz w:val="24"/>
          <w:szCs w:val="24"/>
        </w:rPr>
        <w:t>If more than one Supplier is party to a Contract, each Supplier Party is jointly and severally liable for their obligations under that Contract.</w:t>
      </w:r>
    </w:p>
    <w:p w14:paraId="3E3413C4" w14:textId="77777777" w:rsidR="00571A40" w:rsidRDefault="00571A40" w:rsidP="00571A40">
      <w:pPr>
        <w:pStyle w:val="Standard"/>
        <w:spacing w:before="20" w:after="20" w:line="240" w:lineRule="auto"/>
        <w:ind w:left="426" w:firstLine="359"/>
        <w:rPr>
          <w:sz w:val="24"/>
          <w:szCs w:val="24"/>
        </w:rPr>
      </w:pPr>
    </w:p>
    <w:p w14:paraId="6EE70E82" w14:textId="77777777" w:rsidR="00571A40" w:rsidRDefault="00571A40" w:rsidP="005058B6">
      <w:pPr>
        <w:pStyle w:val="Heading2"/>
        <w:numPr>
          <w:ilvl w:val="0"/>
          <w:numId w:val="72"/>
        </w:numPr>
        <w:ind w:left="426" w:hanging="360"/>
      </w:pPr>
      <w:bookmarkStart w:id="65" w:name="_kt3ltl5p0n52"/>
      <w:bookmarkEnd w:id="65"/>
      <w:r>
        <w:t>Obeying the law</w:t>
      </w:r>
    </w:p>
    <w:p w14:paraId="312475EE" w14:textId="77777777" w:rsidR="00571A40" w:rsidRDefault="00571A40" w:rsidP="00571A40">
      <w:pPr>
        <w:pStyle w:val="Standard"/>
        <w:ind w:left="644"/>
      </w:pPr>
    </w:p>
    <w:p w14:paraId="5ECD0A18" w14:textId="77777777" w:rsidR="00571A40" w:rsidRDefault="00571A40" w:rsidP="005058B6">
      <w:pPr>
        <w:pStyle w:val="Standard"/>
        <w:numPr>
          <w:ilvl w:val="1"/>
          <w:numId w:val="72"/>
        </w:numPr>
        <w:spacing w:before="20" w:line="240" w:lineRule="auto"/>
        <w:ind w:left="567"/>
        <w:textAlignment w:val="auto"/>
      </w:pPr>
      <w:bookmarkStart w:id="66" w:name="_4f1mdlm"/>
      <w:bookmarkEnd w:id="66"/>
      <w:r>
        <w:rPr>
          <w:sz w:val="24"/>
          <w:szCs w:val="24"/>
        </w:rPr>
        <w:t>The Supplier must use reasonable endeavours to comply with the provisions of Joint Schedule 5 (Corporate Social Responsibility).</w:t>
      </w:r>
    </w:p>
    <w:p w14:paraId="7B09245D" w14:textId="77777777" w:rsidR="00571A40" w:rsidRDefault="00571A40" w:rsidP="00571A40">
      <w:pPr>
        <w:pStyle w:val="Standard"/>
        <w:spacing w:line="240" w:lineRule="auto"/>
        <w:ind w:left="567"/>
        <w:rPr>
          <w:sz w:val="24"/>
          <w:szCs w:val="24"/>
        </w:rPr>
      </w:pPr>
    </w:p>
    <w:p w14:paraId="28C50856" w14:textId="77777777" w:rsidR="00571A40" w:rsidRDefault="00571A40" w:rsidP="005058B6">
      <w:pPr>
        <w:pStyle w:val="Standard"/>
        <w:numPr>
          <w:ilvl w:val="1"/>
          <w:numId w:val="72"/>
        </w:numPr>
        <w:spacing w:line="240" w:lineRule="auto"/>
        <w:ind w:left="567"/>
        <w:textAlignment w:val="auto"/>
      </w:pPr>
      <w:r>
        <w:rPr>
          <w:sz w:val="24"/>
          <w:szCs w:val="24"/>
        </w:rPr>
        <w:t>To the extent that it arises as a result of a Default by the Supplier, the Supplier indemnifies the Relevant Authority against any fine or penalty incurred by the Relevant Authority pursuant to Law and any costs incurred by the Relevant Authority in defending any proceedings which result in such fine or penalty.</w:t>
      </w:r>
      <w:r>
        <w:rPr>
          <w:sz w:val="24"/>
          <w:szCs w:val="24"/>
        </w:rPr>
        <w:br/>
      </w:r>
    </w:p>
    <w:p w14:paraId="29DD8B28" w14:textId="77777777" w:rsidR="00571A40" w:rsidRDefault="00571A40" w:rsidP="005058B6">
      <w:pPr>
        <w:pStyle w:val="Standard"/>
        <w:numPr>
          <w:ilvl w:val="1"/>
          <w:numId w:val="72"/>
        </w:numPr>
        <w:spacing w:after="20" w:line="240" w:lineRule="auto"/>
        <w:ind w:left="567"/>
        <w:textAlignment w:val="auto"/>
      </w:pPr>
      <w:bookmarkStart w:id="67" w:name="_2u6wntf"/>
      <w:bookmarkEnd w:id="67"/>
      <w:r>
        <w:rPr>
          <w:sz w:val="24"/>
          <w:szCs w:val="24"/>
        </w:rPr>
        <w:t>The Supplier must appoint a Compliance Officer who must be responsible for ensuring that the Supplier complies with Law, Clause 12.1 and Clauses 27 to 32.</w:t>
      </w:r>
      <w:r>
        <w:rPr>
          <w:sz w:val="24"/>
          <w:szCs w:val="24"/>
        </w:rPr>
        <w:br/>
      </w:r>
    </w:p>
    <w:p w14:paraId="3330550C" w14:textId="77777777" w:rsidR="00571A40" w:rsidRDefault="00571A40" w:rsidP="005058B6">
      <w:pPr>
        <w:pStyle w:val="Heading2"/>
        <w:numPr>
          <w:ilvl w:val="0"/>
          <w:numId w:val="72"/>
        </w:numPr>
        <w:ind w:left="426" w:hanging="360"/>
      </w:pPr>
      <w:bookmarkStart w:id="68" w:name="_2clp2tt26c3d"/>
      <w:bookmarkEnd w:id="68"/>
      <w:r>
        <w:t>Insurance</w:t>
      </w:r>
    </w:p>
    <w:p w14:paraId="603B8D31" w14:textId="77777777" w:rsidR="00571A40" w:rsidRDefault="00571A40" w:rsidP="00571A40">
      <w:pPr>
        <w:pStyle w:val="Standard"/>
        <w:ind w:left="644"/>
      </w:pPr>
    </w:p>
    <w:p w14:paraId="67A476DA" w14:textId="77777777" w:rsidR="00571A40" w:rsidRDefault="00571A40" w:rsidP="00571A40">
      <w:pPr>
        <w:pStyle w:val="Standard"/>
        <w:spacing w:before="20" w:after="20" w:line="240" w:lineRule="auto"/>
        <w:ind w:left="142" w:hanging="5"/>
      </w:pPr>
      <w:r>
        <w:rPr>
          <w:sz w:val="24"/>
          <w:szCs w:val="24"/>
        </w:rPr>
        <w:t>The Supplier must, at its own cost, obtain and maintain the Required Insurances in Joint Schedule 3 (Insurance Requirements) and any Additional Insurances in the Order Form.</w:t>
      </w:r>
      <w:r>
        <w:rPr>
          <w:sz w:val="24"/>
          <w:szCs w:val="24"/>
        </w:rPr>
        <w:br/>
      </w:r>
    </w:p>
    <w:p w14:paraId="2B70722C" w14:textId="77777777" w:rsidR="00571A40" w:rsidRDefault="00571A40" w:rsidP="005058B6">
      <w:pPr>
        <w:pStyle w:val="Heading2"/>
        <w:numPr>
          <w:ilvl w:val="0"/>
          <w:numId w:val="72"/>
        </w:numPr>
        <w:ind w:left="426" w:hanging="360"/>
      </w:pPr>
      <w:bookmarkStart w:id="69" w:name="_9rnul7nkt0eg"/>
      <w:bookmarkEnd w:id="69"/>
      <w:r>
        <w:t>Data protection</w:t>
      </w:r>
    </w:p>
    <w:p w14:paraId="13D8C7D2" w14:textId="77777777" w:rsidR="00571A40" w:rsidRDefault="00571A40" w:rsidP="00571A40">
      <w:pPr>
        <w:pStyle w:val="Standard"/>
        <w:ind w:left="644"/>
      </w:pPr>
    </w:p>
    <w:p w14:paraId="7E7681DA" w14:textId="77777777" w:rsidR="00571A40" w:rsidRDefault="00571A40" w:rsidP="005058B6">
      <w:pPr>
        <w:pStyle w:val="Standard"/>
        <w:numPr>
          <w:ilvl w:val="1"/>
          <w:numId w:val="72"/>
        </w:numPr>
        <w:spacing w:before="20" w:line="240" w:lineRule="auto"/>
        <w:ind w:left="567"/>
        <w:textAlignment w:val="auto"/>
      </w:pPr>
      <w:r>
        <w:rPr>
          <w:sz w:val="24"/>
          <w:szCs w:val="24"/>
        </w:rPr>
        <w:t xml:space="preserve">The Supplier must process Personal Data and ensure that Supplier Staff process Personal Data only in accordance with Joint Schedule 11 (Processing </w:t>
      </w:r>
      <w:r>
        <w:rPr>
          <w:sz w:val="24"/>
          <w:szCs w:val="24"/>
        </w:rPr>
        <w:lastRenderedPageBreak/>
        <w:t>Data).</w:t>
      </w:r>
    </w:p>
    <w:p w14:paraId="23607BBD" w14:textId="77777777" w:rsidR="00571A40" w:rsidRDefault="00571A40" w:rsidP="00571A40">
      <w:pPr>
        <w:pStyle w:val="Standard"/>
        <w:spacing w:line="240" w:lineRule="auto"/>
        <w:ind w:left="567"/>
        <w:rPr>
          <w:sz w:val="24"/>
          <w:szCs w:val="24"/>
        </w:rPr>
      </w:pPr>
    </w:p>
    <w:p w14:paraId="4777B8BB" w14:textId="77777777" w:rsidR="00571A40" w:rsidRDefault="00571A40" w:rsidP="005058B6">
      <w:pPr>
        <w:pStyle w:val="Standard"/>
        <w:numPr>
          <w:ilvl w:val="1"/>
          <w:numId w:val="72"/>
        </w:numPr>
        <w:spacing w:line="240" w:lineRule="auto"/>
        <w:ind w:left="567"/>
        <w:textAlignment w:val="auto"/>
      </w:pPr>
      <w:r>
        <w:rPr>
          <w:sz w:val="24"/>
          <w:szCs w:val="24"/>
        </w:rPr>
        <w:t>The Supplier must not remove any ownership or security notices in or relating to the Government Data.</w:t>
      </w:r>
      <w:r>
        <w:rPr>
          <w:sz w:val="24"/>
          <w:szCs w:val="24"/>
        </w:rPr>
        <w:br/>
      </w:r>
    </w:p>
    <w:p w14:paraId="56F6CB2E" w14:textId="77777777" w:rsidR="00571A40" w:rsidRDefault="00571A40" w:rsidP="005058B6">
      <w:pPr>
        <w:pStyle w:val="Standard"/>
        <w:numPr>
          <w:ilvl w:val="1"/>
          <w:numId w:val="72"/>
        </w:numPr>
        <w:spacing w:line="240" w:lineRule="auto"/>
        <w:ind w:left="567"/>
        <w:textAlignment w:val="auto"/>
      </w:pPr>
      <w:r>
        <w:rPr>
          <w:sz w:val="24"/>
          <w:szCs w:val="24"/>
        </w:rPr>
        <w:t>The Supplier must make accessible back-ups of all Government Data, stored in an agreed off-site location and send the Buyer copies every 6 Months.</w:t>
      </w:r>
    </w:p>
    <w:p w14:paraId="54DD771B" w14:textId="77777777" w:rsidR="00571A40" w:rsidRDefault="00571A40" w:rsidP="00571A40">
      <w:pPr>
        <w:pStyle w:val="Standard"/>
        <w:spacing w:line="240" w:lineRule="auto"/>
        <w:ind w:left="567"/>
        <w:rPr>
          <w:sz w:val="24"/>
          <w:szCs w:val="24"/>
        </w:rPr>
      </w:pPr>
    </w:p>
    <w:p w14:paraId="4F2F2704" w14:textId="77777777" w:rsidR="00571A40" w:rsidRDefault="00571A40" w:rsidP="005058B6">
      <w:pPr>
        <w:pStyle w:val="Standard"/>
        <w:numPr>
          <w:ilvl w:val="1"/>
          <w:numId w:val="72"/>
        </w:numPr>
        <w:spacing w:line="240" w:lineRule="auto"/>
        <w:ind w:left="567"/>
        <w:textAlignment w:val="auto"/>
      </w:pPr>
      <w:r>
        <w:rPr>
          <w:sz w:val="24"/>
          <w:szCs w:val="24"/>
        </w:rPr>
        <w:t>The Supplier must ensure that any Supplier system holding any Government Data, including back-up data, is a secure system that complies with the Security Policy and any applicable Security Management Plan.</w:t>
      </w:r>
    </w:p>
    <w:p w14:paraId="5EF8A6FB" w14:textId="77777777" w:rsidR="00571A40" w:rsidRDefault="00571A40" w:rsidP="00571A40">
      <w:pPr>
        <w:pStyle w:val="Standard"/>
        <w:spacing w:line="240" w:lineRule="auto"/>
        <w:ind w:left="567"/>
        <w:rPr>
          <w:sz w:val="24"/>
          <w:szCs w:val="24"/>
        </w:rPr>
      </w:pPr>
    </w:p>
    <w:p w14:paraId="042AE5EC" w14:textId="77777777" w:rsidR="00571A40" w:rsidRDefault="00571A40" w:rsidP="005058B6">
      <w:pPr>
        <w:pStyle w:val="Standard"/>
        <w:numPr>
          <w:ilvl w:val="1"/>
          <w:numId w:val="72"/>
        </w:numPr>
        <w:spacing w:line="240" w:lineRule="auto"/>
        <w:ind w:left="567"/>
        <w:textAlignment w:val="auto"/>
      </w:pPr>
      <w:r>
        <w:rPr>
          <w:sz w:val="24"/>
          <w:szCs w:val="24"/>
        </w:rPr>
        <w:t>If at any time the Supplier suspects or has reason to believe that the Government Data provided under a Contract is corrupted, lost or sufficiently degraded, then the Supplier must notify the Relevant Authority and immediately suggest remedial action.</w:t>
      </w:r>
    </w:p>
    <w:p w14:paraId="7CC33013" w14:textId="77777777" w:rsidR="00571A40" w:rsidRDefault="00571A40" w:rsidP="00571A40">
      <w:pPr>
        <w:pStyle w:val="Standard"/>
        <w:spacing w:line="240" w:lineRule="auto"/>
        <w:ind w:left="567"/>
        <w:rPr>
          <w:sz w:val="24"/>
          <w:szCs w:val="24"/>
        </w:rPr>
      </w:pPr>
    </w:p>
    <w:p w14:paraId="67184295" w14:textId="77777777" w:rsidR="00571A40" w:rsidRDefault="00571A40" w:rsidP="005058B6">
      <w:pPr>
        <w:pStyle w:val="Standard"/>
        <w:numPr>
          <w:ilvl w:val="1"/>
          <w:numId w:val="72"/>
        </w:numPr>
        <w:spacing w:after="20" w:line="240" w:lineRule="auto"/>
        <w:ind w:left="567"/>
        <w:textAlignment w:val="auto"/>
      </w:pPr>
      <w:r>
        <w:rPr>
          <w:sz w:val="24"/>
          <w:szCs w:val="24"/>
        </w:rPr>
        <w:t>If the Government Data is corrupted, lost or sufficiently degraded so as to be unusable the Relevant Authority may either or both:</w:t>
      </w:r>
      <w:r>
        <w:rPr>
          <w:sz w:val="24"/>
          <w:szCs w:val="24"/>
        </w:rPr>
        <w:br/>
      </w:r>
    </w:p>
    <w:p w14:paraId="28BF4DBC" w14:textId="77777777" w:rsidR="00571A40" w:rsidRDefault="00571A40" w:rsidP="005058B6">
      <w:pPr>
        <w:pStyle w:val="Standard"/>
        <w:numPr>
          <w:ilvl w:val="1"/>
          <w:numId w:val="120"/>
        </w:numPr>
        <w:spacing w:before="20" w:line="240" w:lineRule="auto"/>
        <w:ind w:left="993" w:hanging="426"/>
        <w:textAlignment w:val="auto"/>
      </w:pPr>
      <w:r>
        <w:rPr>
          <w:sz w:val="24"/>
          <w:szCs w:val="24"/>
        </w:rPr>
        <w:t>tell the Supplier to restore or get restored Government Data as soon as practical but no later than 5 Working Days from the date that the Relevant Authority receives notice, or the Supplier finds out about the issue, whichever is earlier; and/or</w:t>
      </w:r>
    </w:p>
    <w:p w14:paraId="4E15E596" w14:textId="77777777" w:rsidR="00571A40" w:rsidRDefault="00571A40" w:rsidP="005058B6">
      <w:pPr>
        <w:pStyle w:val="Standard"/>
        <w:numPr>
          <w:ilvl w:val="1"/>
          <w:numId w:val="120"/>
        </w:numPr>
        <w:spacing w:before="20" w:line="240" w:lineRule="auto"/>
        <w:ind w:left="993" w:hanging="426"/>
        <w:textAlignment w:val="auto"/>
      </w:pPr>
      <w:r>
        <w:rPr>
          <w:sz w:val="24"/>
          <w:szCs w:val="24"/>
        </w:rPr>
        <w:t>restore the Government Data itself or using a third party.</w:t>
      </w:r>
      <w:r>
        <w:rPr>
          <w:sz w:val="24"/>
          <w:szCs w:val="24"/>
        </w:rPr>
        <w:br/>
      </w:r>
    </w:p>
    <w:p w14:paraId="39157F7D" w14:textId="77777777" w:rsidR="00571A40" w:rsidRDefault="00571A40" w:rsidP="005058B6">
      <w:pPr>
        <w:pStyle w:val="Standard"/>
        <w:numPr>
          <w:ilvl w:val="1"/>
          <w:numId w:val="72"/>
        </w:numPr>
        <w:spacing w:before="20" w:line="240" w:lineRule="auto"/>
        <w:ind w:left="567"/>
        <w:textAlignment w:val="auto"/>
      </w:pPr>
      <w:r>
        <w:rPr>
          <w:sz w:val="24"/>
          <w:szCs w:val="24"/>
        </w:rPr>
        <w:t>The Supplier must pay each Party’s reasonable costs of complying with Clause 14.6 unless CCS or the Buyer is at fault.</w:t>
      </w:r>
    </w:p>
    <w:p w14:paraId="08C8A9A4" w14:textId="77777777" w:rsidR="00571A40" w:rsidRDefault="00571A40" w:rsidP="00571A40">
      <w:pPr>
        <w:pStyle w:val="Standard"/>
        <w:spacing w:line="240" w:lineRule="auto"/>
        <w:ind w:left="567"/>
        <w:rPr>
          <w:sz w:val="24"/>
          <w:szCs w:val="24"/>
        </w:rPr>
      </w:pPr>
    </w:p>
    <w:p w14:paraId="1520BA25" w14:textId="77777777" w:rsidR="00571A40" w:rsidRDefault="00571A40" w:rsidP="005058B6">
      <w:pPr>
        <w:pStyle w:val="Standard"/>
        <w:numPr>
          <w:ilvl w:val="1"/>
          <w:numId w:val="72"/>
        </w:numPr>
        <w:spacing w:after="20" w:line="240" w:lineRule="auto"/>
        <w:ind w:left="567"/>
        <w:textAlignment w:val="auto"/>
      </w:pPr>
      <w:r>
        <w:rPr>
          <w:sz w:val="24"/>
          <w:szCs w:val="24"/>
        </w:rPr>
        <w:t>The Supplier:</w:t>
      </w:r>
      <w:r>
        <w:rPr>
          <w:sz w:val="24"/>
          <w:szCs w:val="24"/>
        </w:rPr>
        <w:br/>
      </w:r>
    </w:p>
    <w:p w14:paraId="2391CE72" w14:textId="77777777" w:rsidR="00571A40" w:rsidRDefault="00571A40" w:rsidP="005058B6">
      <w:pPr>
        <w:pStyle w:val="Standard"/>
        <w:numPr>
          <w:ilvl w:val="1"/>
          <w:numId w:val="122"/>
        </w:numPr>
        <w:spacing w:before="20" w:line="240" w:lineRule="auto"/>
        <w:ind w:left="993" w:hanging="426"/>
        <w:textAlignment w:val="auto"/>
      </w:pPr>
      <w:r>
        <w:rPr>
          <w:sz w:val="24"/>
          <w:szCs w:val="24"/>
        </w:rPr>
        <w:t>must provide the Relevant Authority with all Government Data in an agreed open format within 10 Working Days of a written request;</w:t>
      </w:r>
    </w:p>
    <w:p w14:paraId="2BA9BD50" w14:textId="77777777" w:rsidR="00571A40" w:rsidRDefault="00571A40" w:rsidP="005058B6">
      <w:pPr>
        <w:pStyle w:val="Standard"/>
        <w:numPr>
          <w:ilvl w:val="1"/>
          <w:numId w:val="122"/>
        </w:numPr>
        <w:spacing w:before="20" w:line="240" w:lineRule="auto"/>
        <w:ind w:left="993" w:hanging="426"/>
        <w:textAlignment w:val="auto"/>
      </w:pPr>
      <w:r>
        <w:rPr>
          <w:sz w:val="24"/>
          <w:szCs w:val="24"/>
        </w:rPr>
        <w:t>must have documented processes to guarantee prompt availability of Government Data if the Supplier stops trading;</w:t>
      </w:r>
    </w:p>
    <w:p w14:paraId="29D06DFF" w14:textId="77777777" w:rsidR="00571A40" w:rsidRDefault="00571A40" w:rsidP="005058B6">
      <w:pPr>
        <w:pStyle w:val="Standard"/>
        <w:numPr>
          <w:ilvl w:val="1"/>
          <w:numId w:val="122"/>
        </w:numPr>
        <w:spacing w:before="20" w:line="240" w:lineRule="auto"/>
        <w:ind w:left="993" w:hanging="426"/>
        <w:textAlignment w:val="auto"/>
      </w:pPr>
      <w:r>
        <w:rPr>
          <w:sz w:val="24"/>
          <w:szCs w:val="24"/>
        </w:rPr>
        <w:t>must securely destroy all Storage Media that has held Government Data at the end of life of that media using Good Industry Practice;</w:t>
      </w:r>
    </w:p>
    <w:p w14:paraId="3C189180" w14:textId="77777777" w:rsidR="00571A40" w:rsidRDefault="00571A40" w:rsidP="005058B6">
      <w:pPr>
        <w:pStyle w:val="Standard"/>
        <w:numPr>
          <w:ilvl w:val="1"/>
          <w:numId w:val="122"/>
        </w:numPr>
        <w:spacing w:before="20" w:line="240" w:lineRule="auto"/>
        <w:ind w:left="993" w:hanging="426"/>
        <w:textAlignment w:val="auto"/>
      </w:pPr>
      <w:r>
        <w:rPr>
          <w:sz w:val="24"/>
          <w:szCs w:val="24"/>
        </w:rPr>
        <w:t>securely erase all Government Data and any copies it holds when asked to do so by CCS or the Buyer unless required by Law to retain it; and</w:t>
      </w:r>
    </w:p>
    <w:p w14:paraId="1592A861" w14:textId="77777777" w:rsidR="00571A40" w:rsidRDefault="00571A40" w:rsidP="005058B6">
      <w:pPr>
        <w:pStyle w:val="Standard"/>
        <w:numPr>
          <w:ilvl w:val="1"/>
          <w:numId w:val="122"/>
        </w:numPr>
        <w:spacing w:before="20" w:line="240" w:lineRule="auto"/>
        <w:ind w:left="993" w:hanging="426"/>
        <w:textAlignment w:val="auto"/>
      </w:pPr>
      <w:r>
        <w:rPr>
          <w:sz w:val="24"/>
          <w:szCs w:val="24"/>
        </w:rPr>
        <w:t>indemnifies CCS and each Buyer against any and all Losses incurred if the Supplier breaches Clause 14 and any Data Protection Legislation.</w:t>
      </w:r>
    </w:p>
    <w:p w14:paraId="365252A7" w14:textId="77777777" w:rsidR="00571A40" w:rsidRDefault="00571A40" w:rsidP="00571A40">
      <w:pPr>
        <w:pStyle w:val="Standard"/>
        <w:spacing w:after="20" w:line="240" w:lineRule="auto"/>
        <w:ind w:left="426" w:firstLine="359"/>
        <w:rPr>
          <w:sz w:val="24"/>
          <w:szCs w:val="24"/>
        </w:rPr>
      </w:pPr>
    </w:p>
    <w:p w14:paraId="0F399A1A" w14:textId="77777777" w:rsidR="00571A40" w:rsidRDefault="00571A40" w:rsidP="00571A40">
      <w:pPr>
        <w:pStyle w:val="Standard"/>
        <w:spacing w:after="20" w:line="240" w:lineRule="auto"/>
        <w:ind w:left="426" w:firstLine="359"/>
        <w:rPr>
          <w:sz w:val="24"/>
          <w:szCs w:val="24"/>
        </w:rPr>
      </w:pPr>
    </w:p>
    <w:p w14:paraId="2FD98B39" w14:textId="77777777" w:rsidR="00571A40" w:rsidRDefault="00571A40" w:rsidP="00571A40">
      <w:pPr>
        <w:pStyle w:val="Standard"/>
        <w:spacing w:after="20" w:line="240" w:lineRule="auto"/>
        <w:ind w:left="426" w:firstLine="359"/>
        <w:rPr>
          <w:sz w:val="24"/>
          <w:szCs w:val="24"/>
        </w:rPr>
      </w:pPr>
    </w:p>
    <w:p w14:paraId="47BED0E4" w14:textId="77777777" w:rsidR="00571A40" w:rsidRDefault="00571A40" w:rsidP="005058B6">
      <w:pPr>
        <w:pStyle w:val="Heading2"/>
        <w:numPr>
          <w:ilvl w:val="0"/>
          <w:numId w:val="72"/>
        </w:numPr>
        <w:ind w:left="426" w:hanging="360"/>
      </w:pPr>
      <w:bookmarkStart w:id="70" w:name="_fyylvw1uamqn"/>
      <w:bookmarkEnd w:id="70"/>
      <w:r>
        <w:t>What you must keep confidential</w:t>
      </w:r>
    </w:p>
    <w:p w14:paraId="7E6083BB" w14:textId="77777777" w:rsidR="00571A40" w:rsidRDefault="00571A40" w:rsidP="00571A40">
      <w:pPr>
        <w:pStyle w:val="Standard"/>
        <w:ind w:left="644"/>
      </w:pPr>
    </w:p>
    <w:p w14:paraId="57AA9305" w14:textId="77777777" w:rsidR="00571A40" w:rsidRDefault="00571A40" w:rsidP="005058B6">
      <w:pPr>
        <w:pStyle w:val="Standard"/>
        <w:numPr>
          <w:ilvl w:val="1"/>
          <w:numId w:val="72"/>
        </w:numPr>
        <w:spacing w:before="20" w:after="20" w:line="240" w:lineRule="auto"/>
        <w:ind w:left="567"/>
        <w:textAlignment w:val="auto"/>
      </w:pPr>
      <w:bookmarkStart w:id="71" w:name="_28h4qwu"/>
      <w:bookmarkEnd w:id="71"/>
      <w:r>
        <w:rPr>
          <w:sz w:val="24"/>
          <w:szCs w:val="24"/>
        </w:rPr>
        <w:t>Each Party must:</w:t>
      </w:r>
      <w:r>
        <w:rPr>
          <w:sz w:val="24"/>
          <w:szCs w:val="24"/>
        </w:rPr>
        <w:br/>
      </w:r>
    </w:p>
    <w:p w14:paraId="45D70AD8" w14:textId="77777777" w:rsidR="00571A40" w:rsidRDefault="00571A40" w:rsidP="005058B6">
      <w:pPr>
        <w:pStyle w:val="Standard"/>
        <w:numPr>
          <w:ilvl w:val="1"/>
          <w:numId w:val="123"/>
        </w:numPr>
        <w:spacing w:before="20" w:line="240" w:lineRule="auto"/>
        <w:ind w:left="993" w:hanging="426"/>
        <w:textAlignment w:val="auto"/>
      </w:pPr>
      <w:r>
        <w:rPr>
          <w:sz w:val="24"/>
          <w:szCs w:val="24"/>
        </w:rPr>
        <w:t xml:space="preserve">keep all Confidential Information it receives confidential and </w:t>
      </w:r>
      <w:proofErr w:type="gramStart"/>
      <w:r>
        <w:rPr>
          <w:sz w:val="24"/>
          <w:szCs w:val="24"/>
        </w:rPr>
        <w:t>secure;</w:t>
      </w:r>
      <w:proofErr w:type="gramEnd"/>
    </w:p>
    <w:p w14:paraId="65C7ED1D" w14:textId="77777777" w:rsidR="00571A40" w:rsidRDefault="00571A40" w:rsidP="005058B6">
      <w:pPr>
        <w:pStyle w:val="Standard"/>
        <w:numPr>
          <w:ilvl w:val="1"/>
          <w:numId w:val="123"/>
        </w:numPr>
        <w:spacing w:before="20" w:line="240" w:lineRule="auto"/>
        <w:ind w:left="993" w:hanging="426"/>
        <w:textAlignment w:val="auto"/>
      </w:pPr>
      <w:r>
        <w:rPr>
          <w:sz w:val="24"/>
          <w:szCs w:val="24"/>
        </w:rPr>
        <w:lastRenderedPageBreak/>
        <w:t>except as expressly set out in the Contract at Clauses 15.2 to 15.4 or elsewhere in the Contract, not disclose, use or exploit the Disclosing Party’s Confidential Information without the Disclosing Party's prior written consent; and</w:t>
      </w:r>
    </w:p>
    <w:p w14:paraId="41E059E9" w14:textId="77777777" w:rsidR="00571A40" w:rsidRDefault="00571A40" w:rsidP="005058B6">
      <w:pPr>
        <w:pStyle w:val="Standard"/>
        <w:numPr>
          <w:ilvl w:val="1"/>
          <w:numId w:val="123"/>
        </w:numPr>
        <w:spacing w:before="20" w:line="240" w:lineRule="auto"/>
        <w:ind w:left="993" w:hanging="426"/>
        <w:textAlignment w:val="auto"/>
      </w:pPr>
      <w:r>
        <w:rPr>
          <w:sz w:val="24"/>
          <w:szCs w:val="24"/>
        </w:rPr>
        <w:t>immediately notify the Disclosing Party if it suspects unauthorised access, copying, use or disclosure of the Confidential Information.</w:t>
      </w:r>
      <w:r>
        <w:rPr>
          <w:sz w:val="24"/>
          <w:szCs w:val="24"/>
        </w:rPr>
        <w:br/>
      </w:r>
    </w:p>
    <w:p w14:paraId="56E61A75" w14:textId="77777777" w:rsidR="00571A40" w:rsidRDefault="00571A40" w:rsidP="005058B6">
      <w:pPr>
        <w:pStyle w:val="Standard"/>
        <w:numPr>
          <w:ilvl w:val="1"/>
          <w:numId w:val="72"/>
        </w:numPr>
        <w:spacing w:before="20" w:after="20" w:line="240" w:lineRule="auto"/>
        <w:ind w:left="567"/>
        <w:textAlignment w:val="auto"/>
      </w:pPr>
      <w:bookmarkStart w:id="72" w:name="_nmf14n"/>
      <w:bookmarkEnd w:id="72"/>
      <w:r>
        <w:rPr>
          <w:sz w:val="24"/>
          <w:szCs w:val="24"/>
        </w:rPr>
        <w:t>In spite of Clause 15.1, a Party may disclose Confidential Information which it receives from the Disclosing Party in any of the following instances:</w:t>
      </w:r>
      <w:r>
        <w:rPr>
          <w:sz w:val="24"/>
          <w:szCs w:val="24"/>
        </w:rPr>
        <w:br/>
      </w:r>
    </w:p>
    <w:p w14:paraId="5491DA09" w14:textId="77777777" w:rsidR="00571A40" w:rsidRDefault="00571A40" w:rsidP="005058B6">
      <w:pPr>
        <w:pStyle w:val="Standard"/>
        <w:numPr>
          <w:ilvl w:val="1"/>
          <w:numId w:val="125"/>
        </w:numPr>
        <w:spacing w:before="20" w:line="240" w:lineRule="auto"/>
        <w:ind w:left="993" w:hanging="426"/>
        <w:textAlignment w:val="auto"/>
      </w:pPr>
      <w:r>
        <w:rPr>
          <w:sz w:val="24"/>
          <w:szCs w:val="24"/>
        </w:rPr>
        <w:t>where disclosure is required by applicable Law or by a court with the relevant jurisdiction if, to the extent not prohibited by Law, the Recipient Party notifies the Disclosing Party of the full circumstances, the affected Confidential Information and extent of the disclosure;</w:t>
      </w:r>
    </w:p>
    <w:p w14:paraId="7A667BCF" w14:textId="77777777" w:rsidR="00571A40" w:rsidRDefault="00571A40" w:rsidP="005058B6">
      <w:pPr>
        <w:pStyle w:val="Standard"/>
        <w:numPr>
          <w:ilvl w:val="1"/>
          <w:numId w:val="125"/>
        </w:numPr>
        <w:spacing w:before="20" w:line="240" w:lineRule="auto"/>
        <w:ind w:left="993" w:hanging="426"/>
        <w:textAlignment w:val="auto"/>
      </w:pPr>
      <w:r>
        <w:rPr>
          <w:sz w:val="24"/>
          <w:szCs w:val="24"/>
        </w:rPr>
        <w:t>if the Recipient Party already had the information without obligation of confidentiality before it was disclosed by the Disclosing Party;</w:t>
      </w:r>
    </w:p>
    <w:p w14:paraId="48A8ADA8" w14:textId="77777777" w:rsidR="00571A40" w:rsidRDefault="00571A40" w:rsidP="005058B6">
      <w:pPr>
        <w:pStyle w:val="Standard"/>
        <w:numPr>
          <w:ilvl w:val="1"/>
          <w:numId w:val="125"/>
        </w:numPr>
        <w:spacing w:before="20" w:line="240" w:lineRule="auto"/>
        <w:ind w:left="993" w:hanging="426"/>
        <w:textAlignment w:val="auto"/>
      </w:pPr>
      <w:r>
        <w:rPr>
          <w:sz w:val="24"/>
          <w:szCs w:val="24"/>
        </w:rPr>
        <w:t xml:space="preserve">if the information was given to it by a third party without obligation of </w:t>
      </w:r>
      <w:proofErr w:type="gramStart"/>
      <w:r>
        <w:rPr>
          <w:sz w:val="24"/>
          <w:szCs w:val="24"/>
        </w:rPr>
        <w:t>confidentiality;</w:t>
      </w:r>
      <w:proofErr w:type="gramEnd"/>
    </w:p>
    <w:p w14:paraId="0A1AF0CF" w14:textId="77777777" w:rsidR="00571A40" w:rsidRDefault="00571A40" w:rsidP="005058B6">
      <w:pPr>
        <w:pStyle w:val="Standard"/>
        <w:numPr>
          <w:ilvl w:val="1"/>
          <w:numId w:val="125"/>
        </w:numPr>
        <w:spacing w:before="20" w:line="240" w:lineRule="auto"/>
        <w:ind w:left="993" w:hanging="426"/>
        <w:textAlignment w:val="auto"/>
      </w:pPr>
      <w:r>
        <w:rPr>
          <w:sz w:val="24"/>
          <w:szCs w:val="24"/>
        </w:rPr>
        <w:t xml:space="preserve">if the information was in the public domain at the time of the </w:t>
      </w:r>
      <w:proofErr w:type="gramStart"/>
      <w:r>
        <w:rPr>
          <w:sz w:val="24"/>
          <w:szCs w:val="24"/>
        </w:rPr>
        <w:t>disclosure;</w:t>
      </w:r>
      <w:proofErr w:type="gramEnd"/>
    </w:p>
    <w:p w14:paraId="4694E275" w14:textId="77777777" w:rsidR="00571A40" w:rsidRDefault="00571A40" w:rsidP="005058B6">
      <w:pPr>
        <w:pStyle w:val="Standard"/>
        <w:numPr>
          <w:ilvl w:val="1"/>
          <w:numId w:val="125"/>
        </w:numPr>
        <w:spacing w:before="20" w:line="240" w:lineRule="auto"/>
        <w:ind w:left="993" w:hanging="426"/>
        <w:textAlignment w:val="auto"/>
      </w:pPr>
      <w:r>
        <w:rPr>
          <w:sz w:val="24"/>
          <w:szCs w:val="24"/>
        </w:rPr>
        <w:t xml:space="preserve">if the information was independently developed without access to the Disclosing Party’s Confidential </w:t>
      </w:r>
      <w:proofErr w:type="gramStart"/>
      <w:r>
        <w:rPr>
          <w:sz w:val="24"/>
          <w:szCs w:val="24"/>
        </w:rPr>
        <w:t>Information;</w:t>
      </w:r>
      <w:proofErr w:type="gramEnd"/>
    </w:p>
    <w:p w14:paraId="58C07141" w14:textId="77777777" w:rsidR="00571A40" w:rsidRDefault="00571A40" w:rsidP="005058B6">
      <w:pPr>
        <w:pStyle w:val="Standard"/>
        <w:numPr>
          <w:ilvl w:val="1"/>
          <w:numId w:val="125"/>
        </w:numPr>
        <w:spacing w:before="20" w:line="240" w:lineRule="auto"/>
        <w:ind w:left="993" w:hanging="426"/>
        <w:textAlignment w:val="auto"/>
      </w:pPr>
      <w:r>
        <w:rPr>
          <w:sz w:val="24"/>
          <w:szCs w:val="24"/>
        </w:rPr>
        <w:t xml:space="preserve">on a confidential basis, to its </w:t>
      </w:r>
      <w:proofErr w:type="gramStart"/>
      <w:r>
        <w:rPr>
          <w:sz w:val="24"/>
          <w:szCs w:val="24"/>
        </w:rPr>
        <w:t>auditors;</w:t>
      </w:r>
      <w:proofErr w:type="gramEnd"/>
    </w:p>
    <w:p w14:paraId="69C5A0C7" w14:textId="77777777" w:rsidR="00571A40" w:rsidRDefault="00571A40" w:rsidP="005058B6">
      <w:pPr>
        <w:pStyle w:val="Standard"/>
        <w:numPr>
          <w:ilvl w:val="1"/>
          <w:numId w:val="125"/>
        </w:numPr>
        <w:spacing w:before="20" w:line="240" w:lineRule="auto"/>
        <w:ind w:left="993" w:hanging="426"/>
        <w:textAlignment w:val="auto"/>
      </w:pPr>
      <w:r>
        <w:rPr>
          <w:sz w:val="24"/>
          <w:szCs w:val="24"/>
        </w:rPr>
        <w:t>on a confidential basis, to its professional advisers on a need-to-know basis; or</w:t>
      </w:r>
    </w:p>
    <w:p w14:paraId="5DB5EE26" w14:textId="77777777" w:rsidR="00571A40" w:rsidRDefault="00571A40" w:rsidP="005058B6">
      <w:pPr>
        <w:pStyle w:val="Standard"/>
        <w:numPr>
          <w:ilvl w:val="1"/>
          <w:numId w:val="125"/>
        </w:numPr>
        <w:spacing w:before="20" w:line="240" w:lineRule="auto"/>
        <w:ind w:left="993" w:hanging="426"/>
        <w:textAlignment w:val="auto"/>
      </w:pPr>
      <w:r>
        <w:rPr>
          <w:sz w:val="24"/>
          <w:szCs w:val="24"/>
        </w:rPr>
        <w:t>to the Serious Fraud Office where the Recipient Party has reasonable grounds to believe that the Disclosing Party is involved in activity that may be a criminal offence under the Bribery Act 2010.</w:t>
      </w:r>
    </w:p>
    <w:p w14:paraId="277E0B50" w14:textId="77777777" w:rsidR="00571A40" w:rsidRDefault="00571A40" w:rsidP="00571A40">
      <w:pPr>
        <w:pStyle w:val="Standard"/>
        <w:spacing w:before="20" w:after="20" w:line="240" w:lineRule="auto"/>
        <w:ind w:left="426" w:firstLine="359"/>
        <w:rPr>
          <w:sz w:val="24"/>
          <w:szCs w:val="24"/>
        </w:rPr>
      </w:pPr>
    </w:p>
    <w:p w14:paraId="2984B7EF" w14:textId="77777777" w:rsidR="00571A40" w:rsidRDefault="00571A40" w:rsidP="005058B6">
      <w:pPr>
        <w:pStyle w:val="Standard"/>
        <w:numPr>
          <w:ilvl w:val="1"/>
          <w:numId w:val="72"/>
        </w:numPr>
        <w:spacing w:before="20" w:line="240" w:lineRule="auto"/>
        <w:ind w:left="567"/>
        <w:textAlignment w:val="auto"/>
      </w:pPr>
      <w:proofErr w:type="gramStart"/>
      <w:r>
        <w:rPr>
          <w:sz w:val="24"/>
          <w:szCs w:val="24"/>
        </w:rPr>
        <w:t>In spite of</w:t>
      </w:r>
      <w:proofErr w:type="gramEnd"/>
      <w:r>
        <w:rPr>
          <w:sz w:val="24"/>
          <w:szCs w:val="24"/>
        </w:rPr>
        <w:t xml:space="preserve"> Clause 15.1, the Supplier may disclose Confidential Information on a confidential basis to Supplier Staff on a need-to-know basis to allow the Supplier to meet its obligations under the Contract. The Supplier Staff must enter into a direct confidentiality agreement with the Relevant Authority at its request.</w:t>
      </w:r>
      <w:r>
        <w:rPr>
          <w:sz w:val="24"/>
          <w:szCs w:val="24"/>
        </w:rPr>
        <w:br/>
      </w:r>
    </w:p>
    <w:p w14:paraId="63910451" w14:textId="77777777" w:rsidR="00571A40" w:rsidRDefault="00571A40" w:rsidP="005058B6">
      <w:pPr>
        <w:pStyle w:val="Standard"/>
        <w:numPr>
          <w:ilvl w:val="1"/>
          <w:numId w:val="72"/>
        </w:numPr>
        <w:spacing w:after="20" w:line="240" w:lineRule="auto"/>
        <w:ind w:left="567"/>
        <w:textAlignment w:val="auto"/>
      </w:pPr>
      <w:bookmarkStart w:id="73" w:name="_37m2jsg"/>
      <w:bookmarkEnd w:id="73"/>
      <w:proofErr w:type="gramStart"/>
      <w:r>
        <w:rPr>
          <w:sz w:val="24"/>
          <w:szCs w:val="24"/>
        </w:rPr>
        <w:t>In spite of</w:t>
      </w:r>
      <w:proofErr w:type="gramEnd"/>
      <w:r>
        <w:rPr>
          <w:sz w:val="24"/>
          <w:szCs w:val="24"/>
        </w:rPr>
        <w:t xml:space="preserve"> Clause 15.1, CCS or the Buyer may disclose Confidential Information in any of the following cases:</w:t>
      </w:r>
      <w:r>
        <w:rPr>
          <w:sz w:val="24"/>
          <w:szCs w:val="24"/>
        </w:rPr>
        <w:br/>
      </w:r>
    </w:p>
    <w:p w14:paraId="4D5F95FB" w14:textId="77777777" w:rsidR="00571A40" w:rsidRDefault="00571A40" w:rsidP="005058B6">
      <w:pPr>
        <w:pStyle w:val="Standard"/>
        <w:numPr>
          <w:ilvl w:val="1"/>
          <w:numId w:val="126"/>
        </w:numPr>
        <w:spacing w:before="20" w:line="240" w:lineRule="auto"/>
        <w:textAlignment w:val="auto"/>
      </w:pPr>
      <w:r>
        <w:rPr>
          <w:sz w:val="24"/>
          <w:szCs w:val="24"/>
        </w:rPr>
        <w:t xml:space="preserve">on a confidential basis to the employees, agents, consultants and contractors of CCS or the </w:t>
      </w:r>
      <w:proofErr w:type="gramStart"/>
      <w:r>
        <w:rPr>
          <w:sz w:val="24"/>
          <w:szCs w:val="24"/>
        </w:rPr>
        <w:t>Buyer;</w:t>
      </w:r>
      <w:proofErr w:type="gramEnd"/>
    </w:p>
    <w:p w14:paraId="67099001" w14:textId="77777777" w:rsidR="00571A40" w:rsidRDefault="00571A40" w:rsidP="005058B6">
      <w:pPr>
        <w:pStyle w:val="Standard"/>
        <w:numPr>
          <w:ilvl w:val="1"/>
          <w:numId w:val="126"/>
        </w:numPr>
        <w:spacing w:before="20" w:line="240" w:lineRule="auto"/>
        <w:textAlignment w:val="auto"/>
      </w:pPr>
      <w:r>
        <w:rPr>
          <w:sz w:val="24"/>
          <w:szCs w:val="24"/>
        </w:rPr>
        <w:t xml:space="preserve">on a confidential basis to any other Central Government Body, any successor body to a Central Government Body or any company that CCS or the Buyer transfers or proposes to transfer all or any part of its business </w:t>
      </w:r>
      <w:proofErr w:type="gramStart"/>
      <w:r>
        <w:rPr>
          <w:sz w:val="24"/>
          <w:szCs w:val="24"/>
        </w:rPr>
        <w:t>to;</w:t>
      </w:r>
      <w:proofErr w:type="gramEnd"/>
    </w:p>
    <w:p w14:paraId="74E65DB0" w14:textId="77777777" w:rsidR="00571A40" w:rsidRDefault="00571A40" w:rsidP="005058B6">
      <w:pPr>
        <w:pStyle w:val="Standard"/>
        <w:numPr>
          <w:ilvl w:val="1"/>
          <w:numId w:val="126"/>
        </w:numPr>
        <w:spacing w:before="20" w:line="240" w:lineRule="auto"/>
        <w:textAlignment w:val="auto"/>
      </w:pPr>
      <w:r>
        <w:rPr>
          <w:sz w:val="24"/>
          <w:szCs w:val="24"/>
        </w:rPr>
        <w:t xml:space="preserve">if CCS or the Buyer (acting reasonably) considers disclosure necessary or appropriate to carry out its public </w:t>
      </w:r>
      <w:proofErr w:type="gramStart"/>
      <w:r>
        <w:rPr>
          <w:sz w:val="24"/>
          <w:szCs w:val="24"/>
        </w:rPr>
        <w:t>functions;</w:t>
      </w:r>
      <w:proofErr w:type="gramEnd"/>
    </w:p>
    <w:p w14:paraId="44A51549" w14:textId="77777777" w:rsidR="00571A40" w:rsidRDefault="00571A40" w:rsidP="005058B6">
      <w:pPr>
        <w:pStyle w:val="Standard"/>
        <w:numPr>
          <w:ilvl w:val="1"/>
          <w:numId w:val="126"/>
        </w:numPr>
        <w:spacing w:before="20" w:line="240" w:lineRule="auto"/>
        <w:textAlignment w:val="auto"/>
      </w:pPr>
      <w:r>
        <w:rPr>
          <w:sz w:val="24"/>
          <w:szCs w:val="24"/>
        </w:rPr>
        <w:t>where requested by Parliament; or</w:t>
      </w:r>
    </w:p>
    <w:p w14:paraId="0C2E5E2D" w14:textId="77777777" w:rsidR="00571A40" w:rsidRDefault="00571A40" w:rsidP="005058B6">
      <w:pPr>
        <w:pStyle w:val="Standard"/>
        <w:numPr>
          <w:ilvl w:val="1"/>
          <w:numId w:val="126"/>
        </w:numPr>
        <w:spacing w:before="20" w:line="240" w:lineRule="auto"/>
        <w:textAlignment w:val="auto"/>
      </w:pPr>
      <w:r>
        <w:rPr>
          <w:sz w:val="24"/>
          <w:szCs w:val="24"/>
        </w:rPr>
        <w:t>under Clauses 4.7 and 16.</w:t>
      </w:r>
    </w:p>
    <w:p w14:paraId="69DF90DA" w14:textId="77777777" w:rsidR="00571A40" w:rsidRDefault="00571A40" w:rsidP="00571A40">
      <w:pPr>
        <w:pStyle w:val="Standard"/>
        <w:spacing w:before="20" w:after="20" w:line="240" w:lineRule="auto"/>
        <w:ind w:left="426" w:firstLine="359"/>
        <w:rPr>
          <w:sz w:val="24"/>
          <w:szCs w:val="24"/>
        </w:rPr>
      </w:pPr>
    </w:p>
    <w:p w14:paraId="40C4F75A" w14:textId="77777777" w:rsidR="00571A40" w:rsidRDefault="00571A40" w:rsidP="005058B6">
      <w:pPr>
        <w:pStyle w:val="Standard"/>
        <w:numPr>
          <w:ilvl w:val="1"/>
          <w:numId w:val="72"/>
        </w:numPr>
        <w:spacing w:before="20" w:line="240" w:lineRule="auto"/>
        <w:ind w:left="567"/>
        <w:textAlignment w:val="auto"/>
      </w:pPr>
      <w:r>
        <w:rPr>
          <w:sz w:val="24"/>
          <w:szCs w:val="24"/>
        </w:rPr>
        <w:t xml:space="preserve">For the purposes of Clauses 15.2 to 15.4 references to disclosure on a </w:t>
      </w:r>
      <w:r>
        <w:rPr>
          <w:sz w:val="24"/>
          <w:szCs w:val="24"/>
        </w:rPr>
        <w:lastRenderedPageBreak/>
        <w:t>confidential basis means disclosure under a confidentiality agreement or arrangement including terms as strict as those required in Clause 15.</w:t>
      </w:r>
      <w:r>
        <w:rPr>
          <w:sz w:val="24"/>
          <w:szCs w:val="24"/>
        </w:rPr>
        <w:br/>
      </w:r>
    </w:p>
    <w:p w14:paraId="5F5210B5" w14:textId="77777777" w:rsidR="00571A40" w:rsidRDefault="00571A40" w:rsidP="005058B6">
      <w:pPr>
        <w:pStyle w:val="Standard"/>
        <w:numPr>
          <w:ilvl w:val="1"/>
          <w:numId w:val="72"/>
        </w:numPr>
        <w:spacing w:line="240" w:lineRule="auto"/>
        <w:ind w:left="567"/>
        <w:textAlignment w:val="auto"/>
      </w:pPr>
      <w:bookmarkStart w:id="74" w:name="_1mrcu09"/>
      <w:bookmarkEnd w:id="74"/>
      <w:r>
        <w:rPr>
          <w:sz w:val="24"/>
          <w:szCs w:val="24"/>
        </w:rPr>
        <w:t>Transparency Information is not Confidential Information.</w:t>
      </w:r>
      <w:r>
        <w:rPr>
          <w:sz w:val="24"/>
          <w:szCs w:val="24"/>
        </w:rPr>
        <w:br/>
      </w:r>
    </w:p>
    <w:p w14:paraId="6A57E7DD" w14:textId="77777777" w:rsidR="00571A40" w:rsidRDefault="00571A40" w:rsidP="005058B6">
      <w:pPr>
        <w:pStyle w:val="Standard"/>
        <w:numPr>
          <w:ilvl w:val="1"/>
          <w:numId w:val="72"/>
        </w:numPr>
        <w:spacing w:after="20" w:line="240" w:lineRule="auto"/>
        <w:ind w:left="567"/>
        <w:textAlignment w:val="auto"/>
      </w:pPr>
      <w:r>
        <w:rPr>
          <w:sz w:val="24"/>
          <w:szCs w:val="24"/>
        </w:rPr>
        <w:t>The Supplier must not make any press announcement or publicise the Contracts or any part of them in any way, without the prior written consent of the Relevant Authority and must take all reasonable steps to ensure that Supplier Staff do not either.</w:t>
      </w:r>
    </w:p>
    <w:p w14:paraId="4966E9A5" w14:textId="77777777" w:rsidR="00571A40" w:rsidRDefault="00571A40" w:rsidP="00571A40">
      <w:pPr>
        <w:pStyle w:val="Standard"/>
        <w:spacing w:before="20" w:after="20" w:line="240" w:lineRule="auto"/>
        <w:ind w:left="426" w:firstLine="359"/>
        <w:rPr>
          <w:b/>
          <w:sz w:val="24"/>
          <w:szCs w:val="24"/>
        </w:rPr>
      </w:pPr>
    </w:p>
    <w:p w14:paraId="0C1E290D" w14:textId="77777777" w:rsidR="00571A40" w:rsidRDefault="00571A40" w:rsidP="005058B6">
      <w:pPr>
        <w:pStyle w:val="Heading2"/>
        <w:numPr>
          <w:ilvl w:val="0"/>
          <w:numId w:val="72"/>
        </w:numPr>
        <w:ind w:left="426" w:hanging="360"/>
      </w:pPr>
      <w:bookmarkStart w:id="75" w:name="_e1w8szx4zg9k"/>
      <w:bookmarkEnd w:id="75"/>
      <w:r>
        <w:t>When you can share information</w:t>
      </w:r>
    </w:p>
    <w:p w14:paraId="7C197D7C" w14:textId="77777777" w:rsidR="00571A40" w:rsidRDefault="00571A40" w:rsidP="00571A40">
      <w:pPr>
        <w:pStyle w:val="Standard"/>
        <w:ind w:left="644"/>
      </w:pPr>
    </w:p>
    <w:p w14:paraId="78EFECDD" w14:textId="77777777" w:rsidR="00571A40" w:rsidRDefault="00571A40" w:rsidP="005058B6">
      <w:pPr>
        <w:pStyle w:val="Standard"/>
        <w:numPr>
          <w:ilvl w:val="1"/>
          <w:numId w:val="72"/>
        </w:numPr>
        <w:spacing w:before="20" w:line="240" w:lineRule="auto"/>
        <w:ind w:left="567"/>
        <w:textAlignment w:val="auto"/>
      </w:pPr>
      <w:r>
        <w:rPr>
          <w:sz w:val="24"/>
          <w:szCs w:val="24"/>
        </w:rPr>
        <w:t xml:space="preserve">The Supplier must tell the Relevant Authority within 48 hours if it receives a Request </w:t>
      </w:r>
      <w:proofErr w:type="gramStart"/>
      <w:r>
        <w:rPr>
          <w:sz w:val="24"/>
          <w:szCs w:val="24"/>
        </w:rPr>
        <w:t>For</w:t>
      </w:r>
      <w:proofErr w:type="gramEnd"/>
      <w:r>
        <w:rPr>
          <w:sz w:val="24"/>
          <w:szCs w:val="24"/>
        </w:rPr>
        <w:t xml:space="preserve"> Information.</w:t>
      </w:r>
      <w:r>
        <w:rPr>
          <w:sz w:val="24"/>
          <w:szCs w:val="24"/>
        </w:rPr>
        <w:br/>
      </w:r>
    </w:p>
    <w:p w14:paraId="275ECD01" w14:textId="77777777" w:rsidR="00571A40" w:rsidRDefault="00571A40" w:rsidP="005058B6">
      <w:pPr>
        <w:pStyle w:val="Standard"/>
        <w:numPr>
          <w:ilvl w:val="1"/>
          <w:numId w:val="72"/>
        </w:numPr>
        <w:spacing w:after="20" w:line="240" w:lineRule="auto"/>
        <w:ind w:left="567"/>
        <w:textAlignment w:val="auto"/>
      </w:pPr>
      <w:r>
        <w:rPr>
          <w:sz w:val="24"/>
          <w:szCs w:val="24"/>
        </w:rPr>
        <w:t>Within five (5) Working Days of the Buyer’s request the Supplier must give CCS and each Buyer full co-operation and information needed so the Buyer can:</w:t>
      </w:r>
      <w:r>
        <w:rPr>
          <w:sz w:val="24"/>
          <w:szCs w:val="24"/>
        </w:rPr>
        <w:br/>
      </w:r>
    </w:p>
    <w:p w14:paraId="7AEB566F" w14:textId="77777777" w:rsidR="00571A40" w:rsidRDefault="00571A40" w:rsidP="005058B6">
      <w:pPr>
        <w:pStyle w:val="Standard"/>
        <w:numPr>
          <w:ilvl w:val="1"/>
          <w:numId w:val="127"/>
        </w:numPr>
        <w:spacing w:before="20" w:line="240" w:lineRule="auto"/>
        <w:ind w:left="993" w:hanging="426"/>
        <w:textAlignment w:val="auto"/>
      </w:pPr>
      <w:r>
        <w:rPr>
          <w:sz w:val="24"/>
          <w:szCs w:val="24"/>
        </w:rPr>
        <w:t xml:space="preserve">publish the Transparency </w:t>
      </w:r>
      <w:proofErr w:type="gramStart"/>
      <w:r>
        <w:rPr>
          <w:sz w:val="24"/>
          <w:szCs w:val="24"/>
        </w:rPr>
        <w:t>Information;</w:t>
      </w:r>
      <w:proofErr w:type="gramEnd"/>
    </w:p>
    <w:p w14:paraId="315FCD92" w14:textId="77777777" w:rsidR="00571A40" w:rsidRDefault="00571A40" w:rsidP="005058B6">
      <w:pPr>
        <w:pStyle w:val="Standard"/>
        <w:numPr>
          <w:ilvl w:val="1"/>
          <w:numId w:val="127"/>
        </w:numPr>
        <w:spacing w:before="20" w:line="240" w:lineRule="auto"/>
        <w:ind w:left="993" w:hanging="426"/>
        <w:textAlignment w:val="auto"/>
      </w:pPr>
      <w:r>
        <w:rPr>
          <w:sz w:val="24"/>
          <w:szCs w:val="24"/>
        </w:rPr>
        <w:t>comply with any Freedom of Information Act (FOIA) request; and/or</w:t>
      </w:r>
    </w:p>
    <w:p w14:paraId="435E2D96" w14:textId="77777777" w:rsidR="00571A40" w:rsidRDefault="00571A40" w:rsidP="005058B6">
      <w:pPr>
        <w:pStyle w:val="Standard"/>
        <w:numPr>
          <w:ilvl w:val="1"/>
          <w:numId w:val="127"/>
        </w:numPr>
        <w:spacing w:before="20" w:line="240" w:lineRule="auto"/>
        <w:ind w:left="993" w:hanging="426"/>
        <w:textAlignment w:val="auto"/>
      </w:pPr>
      <w:r>
        <w:rPr>
          <w:sz w:val="24"/>
          <w:szCs w:val="24"/>
        </w:rPr>
        <w:t>comply with any Environmental Information Regulations (EIR) request.</w:t>
      </w:r>
      <w:r>
        <w:rPr>
          <w:sz w:val="24"/>
          <w:szCs w:val="24"/>
        </w:rPr>
        <w:br/>
      </w:r>
    </w:p>
    <w:p w14:paraId="0F079B47" w14:textId="77777777" w:rsidR="00571A40" w:rsidRDefault="00571A40" w:rsidP="005058B6">
      <w:pPr>
        <w:pStyle w:val="Standard"/>
        <w:numPr>
          <w:ilvl w:val="1"/>
          <w:numId w:val="72"/>
        </w:numPr>
        <w:spacing w:before="20" w:after="20" w:line="240" w:lineRule="auto"/>
        <w:ind w:left="567"/>
        <w:textAlignment w:val="auto"/>
      </w:pPr>
      <w:r>
        <w:rPr>
          <w:sz w:val="24"/>
          <w:szCs w:val="24"/>
        </w:rPr>
        <w:t>The Relevant Authority may talk to the Supplier to help it decide whether to publish information under Clause 16. However, the extent, content and format of the disclosure is the Relevant Authority’s decision in its absolute discretion.</w:t>
      </w:r>
    </w:p>
    <w:p w14:paraId="31DCA6B8" w14:textId="77777777" w:rsidR="00571A40" w:rsidRDefault="00571A40" w:rsidP="00571A40">
      <w:pPr>
        <w:pStyle w:val="Standard"/>
        <w:spacing w:before="20" w:after="20" w:line="240" w:lineRule="auto"/>
        <w:ind w:left="426" w:firstLine="359"/>
        <w:rPr>
          <w:sz w:val="24"/>
          <w:szCs w:val="24"/>
        </w:rPr>
      </w:pPr>
    </w:p>
    <w:p w14:paraId="78F4B5F6" w14:textId="77777777" w:rsidR="00571A40" w:rsidRDefault="00571A40" w:rsidP="005058B6">
      <w:pPr>
        <w:pStyle w:val="Heading2"/>
        <w:numPr>
          <w:ilvl w:val="0"/>
          <w:numId w:val="72"/>
        </w:numPr>
        <w:ind w:left="426" w:hanging="360"/>
      </w:pPr>
      <w:bookmarkStart w:id="76" w:name="_ng755f77vqcd"/>
      <w:bookmarkEnd w:id="76"/>
      <w:r>
        <w:t>Invalid parts of the contract</w:t>
      </w:r>
    </w:p>
    <w:p w14:paraId="5EF58564" w14:textId="77777777" w:rsidR="00571A40" w:rsidRDefault="00571A40" w:rsidP="00571A40">
      <w:pPr>
        <w:pStyle w:val="Standard"/>
        <w:ind w:left="644"/>
      </w:pPr>
    </w:p>
    <w:p w14:paraId="0C0B443E" w14:textId="77777777" w:rsidR="00571A40" w:rsidRDefault="00571A40" w:rsidP="00571A40">
      <w:pPr>
        <w:pStyle w:val="Standard"/>
        <w:spacing w:before="20" w:after="20" w:line="240" w:lineRule="auto"/>
        <w:ind w:left="142" w:hanging="5"/>
      </w:pPr>
      <w:bookmarkStart w:id="77" w:name="_111kx3o"/>
      <w:bookmarkEnd w:id="77"/>
      <w:r>
        <w:rPr>
          <w:sz w:val="24"/>
          <w:szCs w:val="24"/>
        </w:rPr>
        <w:t xml:space="preserve">If any part of a Contract is prohibited by Law or judged by a court to be unlawful, </w:t>
      </w:r>
      <w:proofErr w:type="gramStart"/>
      <w:r>
        <w:rPr>
          <w:sz w:val="24"/>
          <w:szCs w:val="24"/>
        </w:rPr>
        <w:t>void</w:t>
      </w:r>
      <w:proofErr w:type="gramEnd"/>
      <w:r>
        <w:rPr>
          <w:sz w:val="24"/>
          <w:szCs w:val="24"/>
        </w:rPr>
        <w:t xml:space="preserve"> or unenforceable, it must be read as if it was removed from that Contract as much as required and rendered ineffective as far as possible without affecting the rest of the Contract, whether it is valid or enforceable.</w:t>
      </w:r>
      <w:r>
        <w:rPr>
          <w:sz w:val="24"/>
          <w:szCs w:val="24"/>
        </w:rPr>
        <w:br/>
      </w:r>
    </w:p>
    <w:p w14:paraId="2745BC1E" w14:textId="77777777" w:rsidR="00571A40" w:rsidRDefault="00571A40" w:rsidP="005058B6">
      <w:pPr>
        <w:pStyle w:val="Heading2"/>
        <w:numPr>
          <w:ilvl w:val="0"/>
          <w:numId w:val="72"/>
        </w:numPr>
        <w:ind w:left="426" w:hanging="360"/>
      </w:pPr>
      <w:bookmarkStart w:id="78" w:name="_dmkltr2prone"/>
      <w:bookmarkEnd w:id="78"/>
      <w:r>
        <w:t xml:space="preserve">No other terms </w:t>
      </w:r>
      <w:proofErr w:type="gramStart"/>
      <w:r>
        <w:t>apply</w:t>
      </w:r>
      <w:proofErr w:type="gramEnd"/>
    </w:p>
    <w:p w14:paraId="394E8A37" w14:textId="77777777" w:rsidR="00571A40" w:rsidRDefault="00571A40" w:rsidP="00571A40">
      <w:pPr>
        <w:pStyle w:val="Standard"/>
        <w:ind w:left="644"/>
      </w:pPr>
    </w:p>
    <w:p w14:paraId="1519261E" w14:textId="77777777" w:rsidR="00571A40" w:rsidRDefault="00571A40" w:rsidP="00571A40">
      <w:pPr>
        <w:pStyle w:val="Standard"/>
        <w:spacing w:before="20" w:after="20" w:line="240" w:lineRule="auto"/>
        <w:ind w:left="142" w:hanging="5"/>
      </w:pPr>
      <w:r>
        <w:rPr>
          <w:sz w:val="24"/>
          <w:szCs w:val="24"/>
        </w:rPr>
        <w:t xml:space="preserve">The provisions incorporated into each Contract are the entire agreement between the Parties. The </w:t>
      </w:r>
      <w:proofErr w:type="gramStart"/>
      <w:r>
        <w:rPr>
          <w:sz w:val="24"/>
          <w:szCs w:val="24"/>
        </w:rPr>
        <w:t>Contract  replaces</w:t>
      </w:r>
      <w:proofErr w:type="gramEnd"/>
      <w:r>
        <w:rPr>
          <w:sz w:val="24"/>
          <w:szCs w:val="24"/>
        </w:rPr>
        <w:t xml:space="preserve"> all previous statements, agreements and any course of dealings made between the Parties, whether written or oral, in relation to its subject matter. No other provisions apply.</w:t>
      </w:r>
    </w:p>
    <w:p w14:paraId="00D800FA" w14:textId="77777777" w:rsidR="00571A40" w:rsidRDefault="00571A40" w:rsidP="00571A40">
      <w:pPr>
        <w:pStyle w:val="Standard"/>
        <w:spacing w:before="20" w:after="20" w:line="240" w:lineRule="auto"/>
        <w:ind w:left="142" w:hanging="5"/>
      </w:pPr>
      <w:r>
        <w:rPr>
          <w:sz w:val="24"/>
          <w:szCs w:val="24"/>
        </w:rPr>
        <w:br/>
      </w:r>
    </w:p>
    <w:p w14:paraId="79AA3382" w14:textId="77777777" w:rsidR="00571A40" w:rsidRDefault="00571A40" w:rsidP="005058B6">
      <w:pPr>
        <w:pStyle w:val="Heading2"/>
        <w:numPr>
          <w:ilvl w:val="0"/>
          <w:numId w:val="72"/>
        </w:numPr>
        <w:ind w:left="426" w:hanging="360"/>
      </w:pPr>
      <w:bookmarkStart w:id="79" w:name="_329vnetc1189"/>
      <w:bookmarkEnd w:id="79"/>
      <w:r>
        <w:t>Other people’s rights in a contract</w:t>
      </w:r>
    </w:p>
    <w:p w14:paraId="11870761" w14:textId="77777777" w:rsidR="00571A40" w:rsidRDefault="00571A40" w:rsidP="00571A40">
      <w:pPr>
        <w:pStyle w:val="Standard"/>
        <w:ind w:left="644"/>
      </w:pPr>
    </w:p>
    <w:p w14:paraId="0432CAB7" w14:textId="77777777" w:rsidR="00571A40" w:rsidRDefault="00571A40" w:rsidP="00571A40">
      <w:pPr>
        <w:pStyle w:val="Standard"/>
        <w:spacing w:before="20" w:after="20" w:line="240" w:lineRule="auto"/>
        <w:ind w:left="142" w:hanging="5"/>
      </w:pPr>
      <w:r>
        <w:rPr>
          <w:sz w:val="24"/>
          <w:szCs w:val="24"/>
        </w:rPr>
        <w:t xml:space="preserve">No third parties may use the Contracts (Rights of Third Parties) Act 1999 (CRTPA) to enforce any term of the Contract unless stated (referring to CRTPA) in the Contract. This does not affect third party rights and remedies that exist independently from CRTPA. </w:t>
      </w:r>
      <w:r>
        <w:rPr>
          <w:sz w:val="24"/>
          <w:szCs w:val="24"/>
        </w:rPr>
        <w:br/>
      </w:r>
    </w:p>
    <w:p w14:paraId="2B9783FB" w14:textId="77777777" w:rsidR="00571A40" w:rsidRDefault="00571A40" w:rsidP="005058B6">
      <w:pPr>
        <w:pStyle w:val="Heading2"/>
        <w:numPr>
          <w:ilvl w:val="0"/>
          <w:numId w:val="72"/>
        </w:numPr>
        <w:ind w:left="426" w:hanging="360"/>
      </w:pPr>
      <w:bookmarkStart w:id="80" w:name="_9vccslnyrylt"/>
      <w:bookmarkEnd w:id="80"/>
      <w:r>
        <w:t>Circumstances beyond your control</w:t>
      </w:r>
    </w:p>
    <w:p w14:paraId="6EAF022E" w14:textId="77777777" w:rsidR="00571A40" w:rsidRDefault="00571A40" w:rsidP="00571A40">
      <w:pPr>
        <w:pStyle w:val="Standard"/>
        <w:ind w:left="644"/>
      </w:pPr>
    </w:p>
    <w:p w14:paraId="4AF3A249" w14:textId="77777777" w:rsidR="00571A40" w:rsidRDefault="00571A40" w:rsidP="005058B6">
      <w:pPr>
        <w:pStyle w:val="Standard"/>
        <w:numPr>
          <w:ilvl w:val="1"/>
          <w:numId w:val="72"/>
        </w:numPr>
        <w:spacing w:before="20" w:after="20" w:line="240" w:lineRule="auto"/>
        <w:ind w:left="567"/>
        <w:textAlignment w:val="auto"/>
      </w:pPr>
      <w:r>
        <w:rPr>
          <w:sz w:val="24"/>
          <w:szCs w:val="24"/>
        </w:rPr>
        <w:t>Any Party affected by a Force Majeure Event is excused from performing its obligations under a Contract while the inability to perform continues, if it both:</w:t>
      </w:r>
    </w:p>
    <w:p w14:paraId="7FA5A2DB" w14:textId="77777777" w:rsidR="00571A40" w:rsidRDefault="00571A40" w:rsidP="00571A40">
      <w:pPr>
        <w:pStyle w:val="Standard"/>
        <w:spacing w:before="20" w:after="20" w:line="240" w:lineRule="auto"/>
        <w:ind w:left="426" w:firstLine="359"/>
        <w:rPr>
          <w:sz w:val="24"/>
          <w:szCs w:val="24"/>
        </w:rPr>
      </w:pPr>
    </w:p>
    <w:p w14:paraId="1065B1AF" w14:textId="77777777" w:rsidR="00571A40" w:rsidRDefault="00571A40" w:rsidP="005058B6">
      <w:pPr>
        <w:pStyle w:val="Standard"/>
        <w:numPr>
          <w:ilvl w:val="1"/>
          <w:numId w:val="129"/>
        </w:numPr>
        <w:spacing w:before="20" w:line="240" w:lineRule="auto"/>
        <w:ind w:left="993" w:hanging="426"/>
        <w:textAlignment w:val="auto"/>
      </w:pPr>
      <w:r>
        <w:rPr>
          <w:sz w:val="24"/>
          <w:szCs w:val="24"/>
        </w:rPr>
        <w:t>provides a Force Majeure Notice to the other Party; and</w:t>
      </w:r>
    </w:p>
    <w:p w14:paraId="285E3F72" w14:textId="77777777" w:rsidR="00571A40" w:rsidRDefault="00571A40" w:rsidP="005058B6">
      <w:pPr>
        <w:pStyle w:val="Standard"/>
        <w:numPr>
          <w:ilvl w:val="1"/>
          <w:numId w:val="129"/>
        </w:numPr>
        <w:spacing w:before="20" w:line="240" w:lineRule="auto"/>
        <w:ind w:left="993" w:hanging="426"/>
        <w:textAlignment w:val="auto"/>
      </w:pPr>
      <w:r>
        <w:rPr>
          <w:sz w:val="24"/>
          <w:szCs w:val="24"/>
        </w:rPr>
        <w:t>uses all reasonable measures practical to reduce the impact of the Force Majeure Event.</w:t>
      </w:r>
    </w:p>
    <w:p w14:paraId="42B4CD15" w14:textId="77777777" w:rsidR="00571A40" w:rsidRDefault="00571A40" w:rsidP="00571A40">
      <w:pPr>
        <w:pStyle w:val="Standard"/>
        <w:spacing w:before="20" w:after="20" w:line="240" w:lineRule="auto"/>
        <w:ind w:left="426" w:firstLine="359"/>
        <w:rPr>
          <w:sz w:val="24"/>
          <w:szCs w:val="24"/>
        </w:rPr>
      </w:pPr>
    </w:p>
    <w:p w14:paraId="2D2C8236" w14:textId="77777777" w:rsidR="00571A40" w:rsidRDefault="00571A40" w:rsidP="005058B6">
      <w:pPr>
        <w:pStyle w:val="Standard"/>
        <w:numPr>
          <w:ilvl w:val="1"/>
          <w:numId w:val="72"/>
        </w:numPr>
        <w:spacing w:before="20" w:after="20" w:line="240" w:lineRule="auto"/>
        <w:ind w:left="567"/>
        <w:textAlignment w:val="auto"/>
      </w:pPr>
      <w:bookmarkStart w:id="81" w:name="_4k668n3"/>
      <w:bookmarkEnd w:id="81"/>
      <w:r>
        <w:rPr>
          <w:sz w:val="24"/>
          <w:szCs w:val="24"/>
        </w:rPr>
        <w:t xml:space="preserve">Either Party can partially or fully terminate the affected Contract if the provision of the Deliverables is materially affected by a Force Majeure Event which lasts for 90 days continuously. </w:t>
      </w:r>
      <w:r>
        <w:rPr>
          <w:sz w:val="24"/>
          <w:szCs w:val="24"/>
        </w:rPr>
        <w:br/>
      </w:r>
    </w:p>
    <w:p w14:paraId="1F8C1475" w14:textId="77777777" w:rsidR="00571A40" w:rsidRDefault="00571A40" w:rsidP="005058B6">
      <w:pPr>
        <w:pStyle w:val="Heading2"/>
        <w:numPr>
          <w:ilvl w:val="0"/>
          <w:numId w:val="72"/>
        </w:numPr>
        <w:ind w:left="426" w:hanging="360"/>
      </w:pPr>
      <w:bookmarkStart w:id="82" w:name="_8633s0gadd7k"/>
      <w:bookmarkEnd w:id="82"/>
      <w:r>
        <w:t xml:space="preserve">Relationships created by the </w:t>
      </w:r>
      <w:proofErr w:type="gramStart"/>
      <w:r>
        <w:t>contract</w:t>
      </w:r>
      <w:proofErr w:type="gramEnd"/>
    </w:p>
    <w:p w14:paraId="5BF980E1" w14:textId="77777777" w:rsidR="00571A40" w:rsidRDefault="00571A40" w:rsidP="00571A40">
      <w:pPr>
        <w:pStyle w:val="Standard"/>
        <w:ind w:left="644"/>
      </w:pPr>
    </w:p>
    <w:p w14:paraId="0DD2104F" w14:textId="77777777" w:rsidR="00571A40" w:rsidRDefault="00571A40" w:rsidP="00571A40">
      <w:pPr>
        <w:pStyle w:val="Standard"/>
        <w:spacing w:before="20" w:after="20" w:line="240" w:lineRule="auto"/>
        <w:ind w:left="142" w:hanging="5"/>
      </w:pPr>
      <w:r>
        <w:rPr>
          <w:sz w:val="24"/>
          <w:szCs w:val="24"/>
        </w:rPr>
        <w:t xml:space="preserve">No Contract creates a partnership, joint </w:t>
      </w:r>
      <w:proofErr w:type="gramStart"/>
      <w:r>
        <w:rPr>
          <w:sz w:val="24"/>
          <w:szCs w:val="24"/>
        </w:rPr>
        <w:t>venture</w:t>
      </w:r>
      <w:proofErr w:type="gramEnd"/>
      <w:r>
        <w:rPr>
          <w:sz w:val="24"/>
          <w:szCs w:val="24"/>
        </w:rPr>
        <w:t xml:space="preserve"> or employment relationship. The Supplier must represent themselves accordingly and ensure others do so.</w:t>
      </w:r>
      <w:r>
        <w:rPr>
          <w:sz w:val="24"/>
          <w:szCs w:val="24"/>
        </w:rPr>
        <w:br/>
      </w:r>
    </w:p>
    <w:p w14:paraId="4EC84EA3" w14:textId="77777777" w:rsidR="00571A40" w:rsidRDefault="00571A40" w:rsidP="005058B6">
      <w:pPr>
        <w:pStyle w:val="Heading2"/>
        <w:numPr>
          <w:ilvl w:val="0"/>
          <w:numId w:val="72"/>
        </w:numPr>
        <w:ind w:left="426" w:hanging="360"/>
      </w:pPr>
      <w:bookmarkStart w:id="83" w:name="_oeua1g15c3z9"/>
      <w:bookmarkEnd w:id="83"/>
      <w:r>
        <w:t>Giving up contract rights</w:t>
      </w:r>
    </w:p>
    <w:p w14:paraId="757D95EF" w14:textId="77777777" w:rsidR="00571A40" w:rsidRDefault="00571A40" w:rsidP="00571A40">
      <w:pPr>
        <w:pStyle w:val="Standard"/>
        <w:ind w:left="644"/>
      </w:pPr>
    </w:p>
    <w:p w14:paraId="6DEDE00B" w14:textId="77777777" w:rsidR="00571A40" w:rsidRDefault="00571A40" w:rsidP="00571A40">
      <w:pPr>
        <w:pStyle w:val="Standard"/>
        <w:spacing w:before="20" w:after="20" w:line="240" w:lineRule="auto"/>
        <w:ind w:left="142" w:hanging="5"/>
      </w:pPr>
      <w:r>
        <w:rPr>
          <w:sz w:val="24"/>
          <w:szCs w:val="24"/>
        </w:rPr>
        <w:t>A partial or full waiver or relaxation of the terms of a Contract is only valid if it is stated to be a waiver in writing to the other Party.</w:t>
      </w:r>
      <w:r>
        <w:rPr>
          <w:sz w:val="24"/>
          <w:szCs w:val="24"/>
        </w:rPr>
        <w:br/>
      </w:r>
    </w:p>
    <w:p w14:paraId="59B8E754" w14:textId="77777777" w:rsidR="00571A40" w:rsidRDefault="00571A40" w:rsidP="005058B6">
      <w:pPr>
        <w:pStyle w:val="Heading2"/>
        <w:numPr>
          <w:ilvl w:val="0"/>
          <w:numId w:val="72"/>
        </w:numPr>
        <w:ind w:left="426" w:hanging="360"/>
      </w:pPr>
      <w:bookmarkStart w:id="84" w:name="_4ydzq7gw9s6e"/>
      <w:bookmarkEnd w:id="84"/>
      <w:r>
        <w:t>Transferring responsibilities</w:t>
      </w:r>
    </w:p>
    <w:p w14:paraId="258F598F" w14:textId="77777777" w:rsidR="00571A40" w:rsidRDefault="00571A40" w:rsidP="00571A40">
      <w:pPr>
        <w:pStyle w:val="Standard"/>
        <w:ind w:left="644"/>
      </w:pPr>
    </w:p>
    <w:p w14:paraId="076B86D7" w14:textId="77777777" w:rsidR="00571A40" w:rsidRDefault="00571A40" w:rsidP="005058B6">
      <w:pPr>
        <w:pStyle w:val="Standard"/>
        <w:numPr>
          <w:ilvl w:val="1"/>
          <w:numId w:val="72"/>
        </w:numPr>
        <w:spacing w:before="20" w:line="240" w:lineRule="auto"/>
        <w:ind w:left="567"/>
        <w:textAlignment w:val="auto"/>
      </w:pPr>
      <w:r>
        <w:rPr>
          <w:sz w:val="24"/>
          <w:szCs w:val="24"/>
        </w:rPr>
        <w:t xml:space="preserve">The Supplier cannot assign, </w:t>
      </w:r>
      <w:proofErr w:type="gramStart"/>
      <w:r>
        <w:rPr>
          <w:sz w:val="24"/>
          <w:szCs w:val="24"/>
        </w:rPr>
        <w:t>novate</w:t>
      </w:r>
      <w:proofErr w:type="gramEnd"/>
      <w:r>
        <w:rPr>
          <w:sz w:val="24"/>
          <w:szCs w:val="24"/>
        </w:rPr>
        <w:t xml:space="preserve"> or transfer a Contract or any part of a Contract without the Relevant Authority’s written consent.</w:t>
      </w:r>
      <w:r>
        <w:rPr>
          <w:sz w:val="24"/>
          <w:szCs w:val="24"/>
        </w:rPr>
        <w:br/>
      </w:r>
    </w:p>
    <w:p w14:paraId="432088F2" w14:textId="77777777" w:rsidR="00571A40" w:rsidRDefault="00571A40" w:rsidP="005058B6">
      <w:pPr>
        <w:pStyle w:val="Standard"/>
        <w:numPr>
          <w:ilvl w:val="1"/>
          <w:numId w:val="72"/>
        </w:numPr>
        <w:spacing w:line="240" w:lineRule="auto"/>
        <w:ind w:left="567"/>
        <w:textAlignment w:val="auto"/>
      </w:pPr>
      <w:bookmarkStart w:id="85" w:name="_1egqt2p"/>
      <w:bookmarkEnd w:id="85"/>
      <w:r>
        <w:rPr>
          <w:sz w:val="24"/>
          <w:szCs w:val="24"/>
        </w:rPr>
        <w:t xml:space="preserve">The Relevant Authority can assign, </w:t>
      </w:r>
      <w:proofErr w:type="gramStart"/>
      <w:r>
        <w:rPr>
          <w:sz w:val="24"/>
          <w:szCs w:val="24"/>
        </w:rPr>
        <w:t>novate</w:t>
      </w:r>
      <w:proofErr w:type="gramEnd"/>
      <w:r>
        <w:rPr>
          <w:sz w:val="24"/>
          <w:szCs w:val="24"/>
        </w:rPr>
        <w:t xml:space="preserve"> or transfer its Contract or any part of it to any Central Government Body, public or private sector body which performs the functions of the Relevant Authority.</w:t>
      </w:r>
      <w:r>
        <w:rPr>
          <w:sz w:val="24"/>
          <w:szCs w:val="24"/>
        </w:rPr>
        <w:br/>
      </w:r>
    </w:p>
    <w:p w14:paraId="52329783" w14:textId="77777777" w:rsidR="00571A40" w:rsidRDefault="00571A40" w:rsidP="005058B6">
      <w:pPr>
        <w:pStyle w:val="Standard"/>
        <w:numPr>
          <w:ilvl w:val="1"/>
          <w:numId w:val="72"/>
        </w:numPr>
        <w:spacing w:line="240" w:lineRule="auto"/>
        <w:ind w:left="567"/>
        <w:textAlignment w:val="auto"/>
      </w:pPr>
      <w:r>
        <w:rPr>
          <w:sz w:val="24"/>
          <w:szCs w:val="24"/>
        </w:rPr>
        <w:t xml:space="preserve">When CCS or the Buyer uses its rights under Clause 23.2 the Supplier must enter into a novation agreement in the form that CCS or the Buyer specifies. </w:t>
      </w:r>
      <w:r>
        <w:rPr>
          <w:sz w:val="24"/>
          <w:szCs w:val="24"/>
        </w:rPr>
        <w:br/>
      </w:r>
    </w:p>
    <w:p w14:paraId="79EB5022" w14:textId="77777777" w:rsidR="00571A40" w:rsidRDefault="00571A40" w:rsidP="005058B6">
      <w:pPr>
        <w:pStyle w:val="Standard"/>
        <w:numPr>
          <w:ilvl w:val="1"/>
          <w:numId w:val="72"/>
        </w:numPr>
        <w:spacing w:line="240" w:lineRule="auto"/>
        <w:ind w:left="567"/>
        <w:textAlignment w:val="auto"/>
      </w:pPr>
      <w:r>
        <w:rPr>
          <w:sz w:val="24"/>
          <w:szCs w:val="24"/>
        </w:rPr>
        <w:t>The Supplier can terminate a Contract novated under Clause 23.2 to a private sector body that is experiencing an Insolvency Event.</w:t>
      </w:r>
      <w:r>
        <w:rPr>
          <w:sz w:val="24"/>
          <w:szCs w:val="24"/>
        </w:rPr>
        <w:br/>
      </w:r>
    </w:p>
    <w:p w14:paraId="536E167F" w14:textId="77777777" w:rsidR="00571A40" w:rsidRDefault="00571A40" w:rsidP="005058B6">
      <w:pPr>
        <w:pStyle w:val="Standard"/>
        <w:numPr>
          <w:ilvl w:val="1"/>
          <w:numId w:val="72"/>
        </w:numPr>
        <w:spacing w:line="240" w:lineRule="auto"/>
        <w:ind w:left="567"/>
        <w:textAlignment w:val="auto"/>
      </w:pPr>
      <w:r>
        <w:rPr>
          <w:sz w:val="24"/>
          <w:szCs w:val="24"/>
        </w:rPr>
        <w:t>The Supplier remains responsible for all acts and omissions of the Supplier Staff as if they were its own.</w:t>
      </w:r>
    </w:p>
    <w:p w14:paraId="4161E093" w14:textId="77777777" w:rsidR="00571A40" w:rsidRDefault="00571A40" w:rsidP="00571A40">
      <w:pPr>
        <w:pStyle w:val="Standard"/>
        <w:spacing w:line="240" w:lineRule="auto"/>
        <w:ind w:left="567"/>
        <w:rPr>
          <w:sz w:val="24"/>
          <w:szCs w:val="24"/>
        </w:rPr>
      </w:pPr>
    </w:p>
    <w:p w14:paraId="62F14A75" w14:textId="77777777" w:rsidR="00571A40" w:rsidRDefault="00571A40" w:rsidP="005058B6">
      <w:pPr>
        <w:pStyle w:val="Standard"/>
        <w:numPr>
          <w:ilvl w:val="1"/>
          <w:numId w:val="72"/>
        </w:numPr>
        <w:spacing w:after="20" w:line="240" w:lineRule="auto"/>
        <w:ind w:left="567"/>
        <w:textAlignment w:val="auto"/>
      </w:pPr>
      <w:r>
        <w:rPr>
          <w:sz w:val="24"/>
          <w:szCs w:val="24"/>
        </w:rPr>
        <w:t>If CCS or the Buyer asks the Supplier for details about Subcontractors, the Supplier must provide details of Subcontractors at all levels of the supply chain including:</w:t>
      </w:r>
    </w:p>
    <w:p w14:paraId="5DC24949" w14:textId="77777777" w:rsidR="00571A40" w:rsidRDefault="00571A40" w:rsidP="00571A40">
      <w:pPr>
        <w:pStyle w:val="Standard"/>
        <w:spacing w:before="20" w:after="20" w:line="240" w:lineRule="auto"/>
        <w:ind w:left="426" w:firstLine="359"/>
        <w:rPr>
          <w:sz w:val="24"/>
          <w:szCs w:val="24"/>
        </w:rPr>
      </w:pPr>
    </w:p>
    <w:p w14:paraId="01826D1C" w14:textId="77777777" w:rsidR="00571A40" w:rsidRDefault="00571A40" w:rsidP="005058B6">
      <w:pPr>
        <w:pStyle w:val="Standard"/>
        <w:numPr>
          <w:ilvl w:val="1"/>
          <w:numId w:val="131"/>
        </w:numPr>
        <w:spacing w:before="20" w:line="240" w:lineRule="auto"/>
        <w:ind w:left="993" w:hanging="426"/>
        <w:textAlignment w:val="auto"/>
      </w:pPr>
      <w:r>
        <w:rPr>
          <w:sz w:val="24"/>
          <w:szCs w:val="24"/>
        </w:rPr>
        <w:t xml:space="preserve">their </w:t>
      </w:r>
      <w:proofErr w:type="gramStart"/>
      <w:r>
        <w:rPr>
          <w:sz w:val="24"/>
          <w:szCs w:val="24"/>
        </w:rPr>
        <w:t>name;</w:t>
      </w:r>
      <w:proofErr w:type="gramEnd"/>
    </w:p>
    <w:p w14:paraId="03A07AC1" w14:textId="77777777" w:rsidR="00571A40" w:rsidRDefault="00571A40" w:rsidP="005058B6">
      <w:pPr>
        <w:pStyle w:val="Standard"/>
        <w:numPr>
          <w:ilvl w:val="1"/>
          <w:numId w:val="131"/>
        </w:numPr>
        <w:spacing w:before="20" w:line="240" w:lineRule="auto"/>
        <w:ind w:left="993" w:hanging="426"/>
        <w:textAlignment w:val="auto"/>
      </w:pPr>
      <w:r>
        <w:rPr>
          <w:sz w:val="24"/>
          <w:szCs w:val="24"/>
        </w:rPr>
        <w:t>the scope of their appointment; and</w:t>
      </w:r>
    </w:p>
    <w:p w14:paraId="3E91FEB4" w14:textId="77777777" w:rsidR="00571A40" w:rsidRDefault="00571A40" w:rsidP="005058B6">
      <w:pPr>
        <w:pStyle w:val="Standard"/>
        <w:numPr>
          <w:ilvl w:val="1"/>
          <w:numId w:val="131"/>
        </w:numPr>
        <w:spacing w:before="20" w:line="240" w:lineRule="auto"/>
        <w:ind w:left="993" w:hanging="426"/>
        <w:textAlignment w:val="auto"/>
      </w:pPr>
      <w:r>
        <w:rPr>
          <w:sz w:val="24"/>
          <w:szCs w:val="24"/>
        </w:rPr>
        <w:lastRenderedPageBreak/>
        <w:t>the duration of their appointment.</w:t>
      </w:r>
      <w:r>
        <w:rPr>
          <w:sz w:val="24"/>
          <w:szCs w:val="24"/>
        </w:rPr>
        <w:br/>
      </w:r>
    </w:p>
    <w:p w14:paraId="01E51465" w14:textId="77777777" w:rsidR="00571A40" w:rsidRDefault="00571A40" w:rsidP="005058B6">
      <w:pPr>
        <w:pStyle w:val="Heading2"/>
        <w:numPr>
          <w:ilvl w:val="0"/>
          <w:numId w:val="72"/>
        </w:numPr>
        <w:ind w:left="426" w:hanging="360"/>
      </w:pPr>
      <w:bookmarkStart w:id="86" w:name="_tlcafsq675si"/>
      <w:bookmarkEnd w:id="86"/>
      <w:r>
        <w:t>Changing the contract</w:t>
      </w:r>
    </w:p>
    <w:p w14:paraId="4C4C287A" w14:textId="77777777" w:rsidR="00571A40" w:rsidRDefault="00571A40" w:rsidP="00571A40">
      <w:pPr>
        <w:pStyle w:val="Standard"/>
        <w:ind w:left="644"/>
      </w:pPr>
    </w:p>
    <w:p w14:paraId="20B9BC99" w14:textId="77777777" w:rsidR="00571A40" w:rsidRDefault="00571A40" w:rsidP="005058B6">
      <w:pPr>
        <w:pStyle w:val="Standard"/>
        <w:numPr>
          <w:ilvl w:val="1"/>
          <w:numId w:val="72"/>
        </w:numPr>
        <w:spacing w:before="20" w:line="240" w:lineRule="auto"/>
        <w:ind w:left="567"/>
        <w:textAlignment w:val="auto"/>
      </w:pPr>
      <w:bookmarkStart w:id="87" w:name="_3ygebqi"/>
      <w:bookmarkEnd w:id="87"/>
      <w:r>
        <w:rPr>
          <w:sz w:val="24"/>
          <w:szCs w:val="24"/>
        </w:rPr>
        <w:t>Either Party can request a Variation which is only effective if agreed in writing and signed by both Parties.</w:t>
      </w:r>
      <w:r>
        <w:rPr>
          <w:sz w:val="24"/>
          <w:szCs w:val="24"/>
        </w:rPr>
        <w:br/>
      </w:r>
    </w:p>
    <w:p w14:paraId="1084EFC2" w14:textId="77777777" w:rsidR="00571A40" w:rsidRDefault="00571A40" w:rsidP="005058B6">
      <w:pPr>
        <w:pStyle w:val="Standard"/>
        <w:numPr>
          <w:ilvl w:val="1"/>
          <w:numId w:val="72"/>
        </w:numPr>
        <w:spacing w:after="20" w:line="240" w:lineRule="auto"/>
        <w:ind w:left="567"/>
        <w:textAlignment w:val="auto"/>
      </w:pPr>
      <w:r>
        <w:rPr>
          <w:sz w:val="24"/>
          <w:szCs w:val="24"/>
        </w:rPr>
        <w:t>The Supplier must provide an Impact Assessment either:</w:t>
      </w:r>
    </w:p>
    <w:p w14:paraId="56EEA577" w14:textId="77777777" w:rsidR="00571A40" w:rsidRDefault="00571A40" w:rsidP="00571A40">
      <w:pPr>
        <w:pStyle w:val="Standard"/>
        <w:spacing w:before="20" w:after="20" w:line="240" w:lineRule="auto"/>
        <w:ind w:left="426" w:firstLine="359"/>
        <w:rPr>
          <w:sz w:val="24"/>
          <w:szCs w:val="24"/>
        </w:rPr>
      </w:pPr>
    </w:p>
    <w:p w14:paraId="1C4EA4B8" w14:textId="77777777" w:rsidR="00571A40" w:rsidRDefault="00571A40" w:rsidP="005058B6">
      <w:pPr>
        <w:pStyle w:val="Standard"/>
        <w:numPr>
          <w:ilvl w:val="1"/>
          <w:numId w:val="133"/>
        </w:numPr>
        <w:spacing w:before="20" w:line="240" w:lineRule="auto"/>
        <w:ind w:left="993" w:hanging="426"/>
        <w:textAlignment w:val="auto"/>
      </w:pPr>
      <w:r>
        <w:rPr>
          <w:sz w:val="24"/>
          <w:szCs w:val="24"/>
        </w:rPr>
        <w:t>with the Variation Form, where the Supplier requests the Variation; or</w:t>
      </w:r>
    </w:p>
    <w:p w14:paraId="1011DC32" w14:textId="77777777" w:rsidR="00571A40" w:rsidRDefault="00571A40" w:rsidP="005058B6">
      <w:pPr>
        <w:pStyle w:val="Standard"/>
        <w:numPr>
          <w:ilvl w:val="1"/>
          <w:numId w:val="133"/>
        </w:numPr>
        <w:spacing w:before="20" w:line="240" w:lineRule="auto"/>
        <w:ind w:left="993" w:hanging="426"/>
        <w:textAlignment w:val="auto"/>
      </w:pPr>
      <w:r>
        <w:rPr>
          <w:sz w:val="24"/>
          <w:szCs w:val="24"/>
        </w:rPr>
        <w:t>within the time limits included in a Variation Form requested by CCS or the Buyer.</w:t>
      </w:r>
    </w:p>
    <w:p w14:paraId="18392A3B" w14:textId="77777777" w:rsidR="00571A40" w:rsidRDefault="00571A40" w:rsidP="00571A40">
      <w:pPr>
        <w:pStyle w:val="Standard"/>
        <w:spacing w:before="20" w:after="20" w:line="240" w:lineRule="auto"/>
        <w:ind w:left="426" w:firstLine="359"/>
        <w:rPr>
          <w:sz w:val="24"/>
          <w:szCs w:val="24"/>
        </w:rPr>
      </w:pPr>
    </w:p>
    <w:p w14:paraId="6415D885" w14:textId="77777777" w:rsidR="00571A40" w:rsidRDefault="00571A40" w:rsidP="005058B6">
      <w:pPr>
        <w:pStyle w:val="Standard"/>
        <w:numPr>
          <w:ilvl w:val="1"/>
          <w:numId w:val="72"/>
        </w:numPr>
        <w:spacing w:before="20" w:after="20" w:line="240" w:lineRule="auto"/>
        <w:ind w:left="567"/>
        <w:textAlignment w:val="auto"/>
      </w:pPr>
      <w:r>
        <w:rPr>
          <w:sz w:val="24"/>
          <w:szCs w:val="24"/>
        </w:rPr>
        <w:t>If the Variation cannot be agreed or resolved by the Parties, CCS or the Buyer can either:</w:t>
      </w:r>
    </w:p>
    <w:p w14:paraId="35206446" w14:textId="77777777" w:rsidR="00571A40" w:rsidRDefault="00571A40" w:rsidP="00571A40">
      <w:pPr>
        <w:pStyle w:val="Standard"/>
        <w:spacing w:before="20" w:after="20" w:line="240" w:lineRule="auto"/>
        <w:ind w:left="426" w:firstLine="359"/>
        <w:rPr>
          <w:sz w:val="24"/>
          <w:szCs w:val="24"/>
        </w:rPr>
      </w:pPr>
    </w:p>
    <w:p w14:paraId="36B391DE" w14:textId="77777777" w:rsidR="00571A40" w:rsidRDefault="00571A40" w:rsidP="005058B6">
      <w:pPr>
        <w:pStyle w:val="Standard"/>
        <w:numPr>
          <w:ilvl w:val="1"/>
          <w:numId w:val="135"/>
        </w:numPr>
        <w:spacing w:before="20" w:line="240" w:lineRule="auto"/>
        <w:ind w:left="993" w:hanging="426"/>
        <w:textAlignment w:val="auto"/>
      </w:pPr>
      <w:r>
        <w:rPr>
          <w:sz w:val="24"/>
          <w:szCs w:val="24"/>
        </w:rPr>
        <w:t>agree that the Contract continues without the Variation; or</w:t>
      </w:r>
    </w:p>
    <w:p w14:paraId="21EFD395" w14:textId="77777777" w:rsidR="00571A40" w:rsidRDefault="00571A40" w:rsidP="005058B6">
      <w:pPr>
        <w:pStyle w:val="Standard"/>
        <w:numPr>
          <w:ilvl w:val="1"/>
          <w:numId w:val="135"/>
        </w:numPr>
        <w:spacing w:before="20" w:line="240" w:lineRule="auto"/>
        <w:ind w:left="993" w:hanging="426"/>
        <w:textAlignment w:val="auto"/>
      </w:pPr>
      <w:r>
        <w:rPr>
          <w:sz w:val="24"/>
          <w:szCs w:val="24"/>
        </w:rPr>
        <w:t xml:space="preserve">terminate the affected Contract, unless in the case of a Call-Off Contract, the Supplier has already provided part or </w:t>
      </w:r>
      <w:proofErr w:type="gramStart"/>
      <w:r>
        <w:rPr>
          <w:sz w:val="24"/>
          <w:szCs w:val="24"/>
        </w:rPr>
        <w:t>all of</w:t>
      </w:r>
      <w:proofErr w:type="gramEnd"/>
      <w:r>
        <w:rPr>
          <w:sz w:val="24"/>
          <w:szCs w:val="24"/>
        </w:rPr>
        <w:t xml:space="preserve"> the provision of the Deliverables, or where the Supplier can show evidence of substantial work being carried out to provide them; or</w:t>
      </w:r>
    </w:p>
    <w:p w14:paraId="0894BE1E" w14:textId="77777777" w:rsidR="00571A40" w:rsidRDefault="00571A40" w:rsidP="005058B6">
      <w:pPr>
        <w:pStyle w:val="Standard"/>
        <w:numPr>
          <w:ilvl w:val="1"/>
          <w:numId w:val="135"/>
        </w:numPr>
        <w:spacing w:before="20" w:line="240" w:lineRule="auto"/>
        <w:ind w:left="993" w:hanging="426"/>
        <w:textAlignment w:val="auto"/>
      </w:pPr>
      <w:r>
        <w:rPr>
          <w:sz w:val="24"/>
          <w:szCs w:val="24"/>
        </w:rPr>
        <w:t>refer the Dispute to be resolved using Clause 34 (Resolving Disputes).</w:t>
      </w:r>
    </w:p>
    <w:p w14:paraId="4D4E4736" w14:textId="77777777" w:rsidR="00571A40" w:rsidRDefault="00571A40" w:rsidP="00571A40">
      <w:pPr>
        <w:pStyle w:val="Standard"/>
        <w:spacing w:before="20" w:after="20" w:line="240" w:lineRule="auto"/>
        <w:ind w:left="426" w:firstLine="359"/>
        <w:rPr>
          <w:sz w:val="24"/>
          <w:szCs w:val="24"/>
        </w:rPr>
      </w:pPr>
    </w:p>
    <w:p w14:paraId="4F0EB2F1" w14:textId="77777777" w:rsidR="00571A40" w:rsidRDefault="00571A40" w:rsidP="005058B6">
      <w:pPr>
        <w:pStyle w:val="Standard"/>
        <w:numPr>
          <w:ilvl w:val="1"/>
          <w:numId w:val="72"/>
        </w:numPr>
        <w:spacing w:before="20" w:line="240" w:lineRule="auto"/>
        <w:ind w:left="567"/>
        <w:textAlignment w:val="auto"/>
      </w:pPr>
      <w:bookmarkStart w:id="88" w:name="_2dlolyb"/>
      <w:bookmarkEnd w:id="88"/>
      <w:r>
        <w:rPr>
          <w:sz w:val="24"/>
          <w:szCs w:val="24"/>
        </w:rPr>
        <w:t>CCS and the Buyer are not required to accept a Variation request made by the Supplier.</w:t>
      </w:r>
      <w:r>
        <w:rPr>
          <w:sz w:val="24"/>
          <w:szCs w:val="24"/>
        </w:rPr>
        <w:br/>
      </w:r>
    </w:p>
    <w:p w14:paraId="01F3969B" w14:textId="77777777" w:rsidR="00571A40" w:rsidRDefault="00571A40" w:rsidP="005058B6">
      <w:pPr>
        <w:pStyle w:val="Standard"/>
        <w:numPr>
          <w:ilvl w:val="1"/>
          <w:numId w:val="72"/>
        </w:numPr>
        <w:spacing w:line="240" w:lineRule="auto"/>
        <w:ind w:left="567"/>
        <w:textAlignment w:val="auto"/>
      </w:pPr>
      <w:r>
        <w:rPr>
          <w:sz w:val="24"/>
          <w:szCs w:val="24"/>
        </w:rPr>
        <w:t>If there is a General Change in Law, the Supplier must bear the risk of the change and is not entitled to ask for an increase to the Framework Prices or the Charges.</w:t>
      </w:r>
      <w:r>
        <w:rPr>
          <w:sz w:val="24"/>
          <w:szCs w:val="24"/>
        </w:rPr>
        <w:br/>
      </w:r>
    </w:p>
    <w:p w14:paraId="78E55D9F" w14:textId="77777777" w:rsidR="00571A40" w:rsidRDefault="00571A40" w:rsidP="005058B6">
      <w:pPr>
        <w:pStyle w:val="Standard"/>
        <w:numPr>
          <w:ilvl w:val="1"/>
          <w:numId w:val="72"/>
        </w:numPr>
        <w:spacing w:after="20" w:line="240" w:lineRule="auto"/>
        <w:ind w:left="567"/>
        <w:textAlignment w:val="auto"/>
      </w:pPr>
      <w:r>
        <w:rPr>
          <w:sz w:val="24"/>
          <w:szCs w:val="24"/>
        </w:rPr>
        <w:t xml:space="preserve">If there is a Specific Change in Law or one is likely to happen during the Contract </w:t>
      </w:r>
      <w:proofErr w:type="gramStart"/>
      <w:r>
        <w:rPr>
          <w:sz w:val="24"/>
          <w:szCs w:val="24"/>
        </w:rPr>
        <w:t>Period</w:t>
      </w:r>
      <w:proofErr w:type="gramEnd"/>
      <w:r>
        <w:rPr>
          <w:sz w:val="24"/>
          <w:szCs w:val="24"/>
        </w:rPr>
        <w:t xml:space="preserve"> the Supplier must give CCS and the Buyer notice of the likely effects of the changes as soon as reasonably practicable. They must also say if they think any Variation is needed either to the Deliverables, Framework Prices or a Contract and provide evidence:</w:t>
      </w:r>
    </w:p>
    <w:p w14:paraId="12458824" w14:textId="77777777" w:rsidR="00571A40" w:rsidRDefault="00571A40" w:rsidP="00571A40">
      <w:pPr>
        <w:pStyle w:val="Standard"/>
        <w:spacing w:before="20" w:after="20" w:line="240" w:lineRule="auto"/>
        <w:ind w:left="426" w:firstLine="359"/>
        <w:rPr>
          <w:sz w:val="24"/>
          <w:szCs w:val="24"/>
        </w:rPr>
      </w:pPr>
    </w:p>
    <w:p w14:paraId="10847C5C" w14:textId="77777777" w:rsidR="00571A40" w:rsidRDefault="00571A40" w:rsidP="005058B6">
      <w:pPr>
        <w:pStyle w:val="Standard"/>
        <w:numPr>
          <w:ilvl w:val="1"/>
          <w:numId w:val="137"/>
        </w:numPr>
        <w:spacing w:before="20" w:line="240" w:lineRule="auto"/>
        <w:ind w:left="993" w:hanging="426"/>
        <w:textAlignment w:val="auto"/>
      </w:pPr>
      <w:r>
        <w:rPr>
          <w:sz w:val="24"/>
          <w:szCs w:val="24"/>
        </w:rPr>
        <w:t>that the Supplier has kept costs as low as possible, including in Subcontractor costs; and</w:t>
      </w:r>
    </w:p>
    <w:p w14:paraId="45A3A080" w14:textId="77777777" w:rsidR="00571A40" w:rsidRDefault="00571A40" w:rsidP="005058B6">
      <w:pPr>
        <w:pStyle w:val="Standard"/>
        <w:numPr>
          <w:ilvl w:val="1"/>
          <w:numId w:val="137"/>
        </w:numPr>
        <w:spacing w:before="20" w:line="240" w:lineRule="auto"/>
        <w:ind w:left="993" w:hanging="426"/>
        <w:textAlignment w:val="auto"/>
      </w:pPr>
      <w:r>
        <w:rPr>
          <w:sz w:val="24"/>
          <w:szCs w:val="24"/>
        </w:rPr>
        <w:t>of how it has affected the Supplier’s costs.</w:t>
      </w:r>
      <w:r>
        <w:rPr>
          <w:sz w:val="24"/>
          <w:szCs w:val="24"/>
        </w:rPr>
        <w:br/>
      </w:r>
    </w:p>
    <w:p w14:paraId="3151287D" w14:textId="77777777" w:rsidR="00571A40" w:rsidRDefault="00571A40" w:rsidP="005058B6">
      <w:pPr>
        <w:pStyle w:val="Standard"/>
        <w:numPr>
          <w:ilvl w:val="1"/>
          <w:numId w:val="72"/>
        </w:numPr>
        <w:spacing w:before="20" w:line="240" w:lineRule="auto"/>
        <w:ind w:left="567"/>
        <w:textAlignment w:val="auto"/>
      </w:pPr>
      <w:r>
        <w:rPr>
          <w:sz w:val="24"/>
          <w:szCs w:val="24"/>
        </w:rPr>
        <w:t>Any change in the Framework Prices or relief from the Supplier's obligations because of a Specific Change in Law must be implemented using Clauses 24.1 to 24.4.</w:t>
      </w:r>
    </w:p>
    <w:p w14:paraId="118B2306" w14:textId="77777777" w:rsidR="00571A40" w:rsidRDefault="00571A40" w:rsidP="00571A40">
      <w:pPr>
        <w:pStyle w:val="Standard"/>
        <w:spacing w:line="240" w:lineRule="auto"/>
        <w:ind w:left="567"/>
        <w:rPr>
          <w:sz w:val="24"/>
          <w:szCs w:val="24"/>
        </w:rPr>
      </w:pPr>
    </w:p>
    <w:p w14:paraId="21CB47F7" w14:textId="77777777" w:rsidR="00571A40" w:rsidRDefault="00571A40" w:rsidP="005058B6">
      <w:pPr>
        <w:pStyle w:val="Standard"/>
        <w:numPr>
          <w:ilvl w:val="1"/>
          <w:numId w:val="72"/>
        </w:numPr>
        <w:spacing w:after="20" w:line="240" w:lineRule="auto"/>
        <w:ind w:left="567"/>
        <w:textAlignment w:val="auto"/>
      </w:pPr>
      <w:r>
        <w:rPr>
          <w:sz w:val="24"/>
          <w:szCs w:val="24"/>
        </w:rPr>
        <w:t xml:space="preserve">For 101(5) of the Regulations, if the Court declares any Variation ineffective, the Parties agree that their mutual rights and obligations will be regulated by the terms of the Contract as they existed immediately prior to that Variation and as if the Parties had never </w:t>
      </w:r>
      <w:proofErr w:type="gramStart"/>
      <w:r>
        <w:rPr>
          <w:sz w:val="24"/>
          <w:szCs w:val="24"/>
        </w:rPr>
        <w:t>entered into</w:t>
      </w:r>
      <w:proofErr w:type="gramEnd"/>
      <w:r>
        <w:rPr>
          <w:sz w:val="24"/>
          <w:szCs w:val="24"/>
        </w:rPr>
        <w:t xml:space="preserve"> that Variation.</w:t>
      </w:r>
      <w:r>
        <w:rPr>
          <w:sz w:val="24"/>
          <w:szCs w:val="24"/>
        </w:rPr>
        <w:br/>
      </w:r>
    </w:p>
    <w:p w14:paraId="0E949DB5" w14:textId="77777777" w:rsidR="00571A40" w:rsidRDefault="00571A40" w:rsidP="005058B6">
      <w:pPr>
        <w:pStyle w:val="Heading2"/>
        <w:numPr>
          <w:ilvl w:val="0"/>
          <w:numId w:val="72"/>
        </w:numPr>
        <w:ind w:left="426" w:hanging="360"/>
      </w:pPr>
      <w:bookmarkStart w:id="89" w:name="_acylh7ed0bpu"/>
      <w:bookmarkEnd w:id="89"/>
      <w:r>
        <w:lastRenderedPageBreak/>
        <w:t>How to communicate about the contract</w:t>
      </w:r>
    </w:p>
    <w:p w14:paraId="7672ED76" w14:textId="77777777" w:rsidR="00571A40" w:rsidRDefault="00571A40" w:rsidP="00571A40">
      <w:pPr>
        <w:pStyle w:val="Standard"/>
        <w:ind w:left="644"/>
      </w:pPr>
    </w:p>
    <w:p w14:paraId="320CB75D" w14:textId="77777777" w:rsidR="00571A40" w:rsidRDefault="00571A40" w:rsidP="005058B6">
      <w:pPr>
        <w:pStyle w:val="Standard"/>
        <w:numPr>
          <w:ilvl w:val="1"/>
          <w:numId w:val="72"/>
        </w:numPr>
        <w:spacing w:before="20" w:line="240" w:lineRule="auto"/>
        <w:ind w:left="567"/>
        <w:textAlignment w:val="auto"/>
      </w:pPr>
      <w:r>
        <w:rPr>
          <w:sz w:val="24"/>
          <w:szCs w:val="24"/>
        </w:rPr>
        <w:t xml:space="preserve">All notices under the Contract must be in writing and are considered effective on the Working Day of delivery as long as they are delivered before 5:00pm on a Working Day. </w:t>
      </w:r>
      <w:proofErr w:type="gramStart"/>
      <w:r>
        <w:rPr>
          <w:sz w:val="24"/>
          <w:szCs w:val="24"/>
        </w:rPr>
        <w:t>Otherwise</w:t>
      </w:r>
      <w:proofErr w:type="gramEnd"/>
      <w:r>
        <w:rPr>
          <w:sz w:val="24"/>
          <w:szCs w:val="24"/>
        </w:rPr>
        <w:t xml:space="preserve"> the notice is effective on the next Working Day. An email is effective at 9:00am on the first Working Day after sending unless an error message is received.</w:t>
      </w:r>
      <w:r>
        <w:rPr>
          <w:sz w:val="24"/>
          <w:szCs w:val="24"/>
        </w:rPr>
        <w:br/>
      </w:r>
    </w:p>
    <w:p w14:paraId="2CE3290D" w14:textId="77777777" w:rsidR="00571A40" w:rsidRDefault="00571A40" w:rsidP="005058B6">
      <w:pPr>
        <w:pStyle w:val="Standard"/>
        <w:numPr>
          <w:ilvl w:val="1"/>
          <w:numId w:val="72"/>
        </w:numPr>
        <w:spacing w:line="240" w:lineRule="auto"/>
        <w:ind w:left="567"/>
        <w:textAlignment w:val="auto"/>
      </w:pPr>
      <w:r>
        <w:rPr>
          <w:sz w:val="24"/>
          <w:szCs w:val="24"/>
        </w:rPr>
        <w:t>Notices to CCS must be sent to the CCS Authorised Representative’s address or email address in the Framework Award Form.</w:t>
      </w:r>
      <w:r>
        <w:rPr>
          <w:sz w:val="24"/>
          <w:szCs w:val="24"/>
        </w:rPr>
        <w:br/>
      </w:r>
    </w:p>
    <w:p w14:paraId="21AAAF64" w14:textId="77777777" w:rsidR="00571A40" w:rsidRDefault="00571A40" w:rsidP="005058B6">
      <w:pPr>
        <w:pStyle w:val="Standard"/>
        <w:numPr>
          <w:ilvl w:val="1"/>
          <w:numId w:val="72"/>
        </w:numPr>
        <w:spacing w:line="240" w:lineRule="auto"/>
        <w:ind w:left="567"/>
        <w:textAlignment w:val="auto"/>
      </w:pPr>
      <w:r>
        <w:rPr>
          <w:sz w:val="24"/>
          <w:szCs w:val="24"/>
        </w:rPr>
        <w:t xml:space="preserve">Notices to the Buyer must be sent to the Buyer Authorised Representative’s address or email address in the Order Form. </w:t>
      </w:r>
      <w:r>
        <w:rPr>
          <w:sz w:val="24"/>
          <w:szCs w:val="24"/>
        </w:rPr>
        <w:br/>
      </w:r>
    </w:p>
    <w:p w14:paraId="2C1756BD" w14:textId="77777777" w:rsidR="00571A40" w:rsidRDefault="00571A40" w:rsidP="005058B6">
      <w:pPr>
        <w:pStyle w:val="Standard"/>
        <w:numPr>
          <w:ilvl w:val="1"/>
          <w:numId w:val="72"/>
        </w:numPr>
        <w:spacing w:after="20" w:line="240" w:lineRule="auto"/>
        <w:ind w:left="567"/>
        <w:textAlignment w:val="auto"/>
      </w:pPr>
      <w:r>
        <w:rPr>
          <w:sz w:val="24"/>
          <w:szCs w:val="24"/>
        </w:rPr>
        <w:t xml:space="preserve">This Clause does not apply to the service of legal proceedings or any documents in any legal action, </w:t>
      </w:r>
      <w:proofErr w:type="gramStart"/>
      <w:r>
        <w:rPr>
          <w:sz w:val="24"/>
          <w:szCs w:val="24"/>
        </w:rPr>
        <w:t>arbitration</w:t>
      </w:r>
      <w:proofErr w:type="gramEnd"/>
      <w:r>
        <w:rPr>
          <w:sz w:val="24"/>
          <w:szCs w:val="24"/>
        </w:rPr>
        <w:t xml:space="preserve"> or dispute resolution. </w:t>
      </w:r>
      <w:r>
        <w:rPr>
          <w:sz w:val="24"/>
          <w:szCs w:val="24"/>
        </w:rPr>
        <w:br/>
      </w:r>
    </w:p>
    <w:p w14:paraId="1667481C" w14:textId="77777777" w:rsidR="00571A40" w:rsidRDefault="00571A40" w:rsidP="005058B6">
      <w:pPr>
        <w:pStyle w:val="Heading2"/>
        <w:numPr>
          <w:ilvl w:val="0"/>
          <w:numId w:val="72"/>
        </w:numPr>
        <w:ind w:left="426" w:hanging="360"/>
      </w:pPr>
      <w:bookmarkStart w:id="90" w:name="_xw4vuoharija"/>
      <w:bookmarkEnd w:id="90"/>
      <w:r>
        <w:t>Dealing with claims</w:t>
      </w:r>
    </w:p>
    <w:p w14:paraId="13461D89" w14:textId="77777777" w:rsidR="00571A40" w:rsidRDefault="00571A40" w:rsidP="00571A40">
      <w:pPr>
        <w:pStyle w:val="Standard"/>
        <w:ind w:left="644"/>
      </w:pPr>
    </w:p>
    <w:p w14:paraId="03E7CF90" w14:textId="77777777" w:rsidR="00571A40" w:rsidRDefault="00571A40" w:rsidP="005058B6">
      <w:pPr>
        <w:pStyle w:val="Standard"/>
        <w:numPr>
          <w:ilvl w:val="1"/>
          <w:numId w:val="72"/>
        </w:numPr>
        <w:spacing w:before="20" w:line="240" w:lineRule="auto"/>
        <w:ind w:left="567"/>
        <w:textAlignment w:val="auto"/>
      </w:pPr>
      <w:r>
        <w:rPr>
          <w:sz w:val="24"/>
          <w:szCs w:val="24"/>
        </w:rPr>
        <w:t xml:space="preserve">If a Beneficiary is notified of a </w:t>
      </w:r>
      <w:proofErr w:type="gramStart"/>
      <w:r>
        <w:rPr>
          <w:sz w:val="24"/>
          <w:szCs w:val="24"/>
        </w:rPr>
        <w:t>Claim</w:t>
      </w:r>
      <w:proofErr w:type="gramEnd"/>
      <w:r>
        <w:rPr>
          <w:sz w:val="24"/>
          <w:szCs w:val="24"/>
        </w:rPr>
        <w:t xml:space="preserve"> then it must notify the Indemnifier as soon as reasonably practical and no later than 10 Working Days.</w:t>
      </w:r>
      <w:r>
        <w:rPr>
          <w:sz w:val="24"/>
          <w:szCs w:val="24"/>
        </w:rPr>
        <w:br/>
      </w:r>
    </w:p>
    <w:p w14:paraId="6F128307" w14:textId="77777777" w:rsidR="00571A40" w:rsidRDefault="00571A40" w:rsidP="005058B6">
      <w:pPr>
        <w:pStyle w:val="Standard"/>
        <w:numPr>
          <w:ilvl w:val="1"/>
          <w:numId w:val="72"/>
        </w:numPr>
        <w:spacing w:after="20" w:line="240" w:lineRule="auto"/>
        <w:ind w:left="567"/>
        <w:textAlignment w:val="auto"/>
      </w:pPr>
      <w:bookmarkStart w:id="91" w:name="_3cqmetx"/>
      <w:bookmarkEnd w:id="91"/>
      <w:r>
        <w:rPr>
          <w:sz w:val="24"/>
          <w:szCs w:val="24"/>
        </w:rPr>
        <w:t>At the Indemnifier’s cost the Beneficiary must both:</w:t>
      </w:r>
    </w:p>
    <w:p w14:paraId="34399AD4" w14:textId="77777777" w:rsidR="00571A40" w:rsidRDefault="00571A40" w:rsidP="00571A40">
      <w:pPr>
        <w:pStyle w:val="Standard"/>
        <w:spacing w:before="20" w:after="20" w:line="240" w:lineRule="auto"/>
        <w:ind w:left="426" w:firstLine="359"/>
        <w:rPr>
          <w:sz w:val="24"/>
          <w:szCs w:val="24"/>
        </w:rPr>
      </w:pPr>
      <w:bookmarkStart w:id="92" w:name="_1rvwp1q"/>
      <w:bookmarkEnd w:id="92"/>
    </w:p>
    <w:p w14:paraId="20F59773" w14:textId="77777777" w:rsidR="00571A40" w:rsidRDefault="00571A40" w:rsidP="005058B6">
      <w:pPr>
        <w:pStyle w:val="Standard"/>
        <w:numPr>
          <w:ilvl w:val="1"/>
          <w:numId w:val="139"/>
        </w:numPr>
        <w:spacing w:before="20" w:line="240" w:lineRule="auto"/>
        <w:ind w:left="993" w:hanging="426"/>
        <w:textAlignment w:val="auto"/>
      </w:pPr>
      <w:bookmarkStart w:id="93" w:name="_4bvk7pj"/>
      <w:bookmarkEnd w:id="93"/>
      <w:r>
        <w:rPr>
          <w:sz w:val="24"/>
          <w:szCs w:val="24"/>
        </w:rPr>
        <w:t>allow the Indemnifier to conduct all negotiations and proceedings to do with a Claim; and</w:t>
      </w:r>
    </w:p>
    <w:p w14:paraId="08BFE7DA" w14:textId="77777777" w:rsidR="00571A40" w:rsidRDefault="00571A40" w:rsidP="005058B6">
      <w:pPr>
        <w:pStyle w:val="Standard"/>
        <w:numPr>
          <w:ilvl w:val="1"/>
          <w:numId w:val="139"/>
        </w:numPr>
        <w:spacing w:before="20" w:line="240" w:lineRule="auto"/>
        <w:ind w:left="993" w:hanging="426"/>
        <w:textAlignment w:val="auto"/>
      </w:pPr>
      <w:bookmarkStart w:id="94" w:name="_2r0uhxc"/>
      <w:bookmarkEnd w:id="94"/>
      <w:r>
        <w:rPr>
          <w:sz w:val="24"/>
          <w:szCs w:val="24"/>
        </w:rPr>
        <w:t>give the Indemnifier reasonable assistance with the claim if requested.</w:t>
      </w:r>
      <w:r>
        <w:rPr>
          <w:sz w:val="24"/>
          <w:szCs w:val="24"/>
        </w:rPr>
        <w:br/>
      </w:r>
    </w:p>
    <w:p w14:paraId="452E5E34" w14:textId="77777777" w:rsidR="00571A40" w:rsidRDefault="00571A40" w:rsidP="005058B6">
      <w:pPr>
        <w:pStyle w:val="Standard"/>
        <w:numPr>
          <w:ilvl w:val="1"/>
          <w:numId w:val="72"/>
        </w:numPr>
        <w:spacing w:before="20" w:line="240" w:lineRule="auto"/>
        <w:ind w:left="567"/>
        <w:textAlignment w:val="auto"/>
      </w:pPr>
      <w:bookmarkStart w:id="95" w:name="_1664s55"/>
      <w:bookmarkEnd w:id="95"/>
      <w:r>
        <w:rPr>
          <w:sz w:val="24"/>
          <w:szCs w:val="24"/>
        </w:rPr>
        <w:t xml:space="preserve">The Beneficiary must not make admissions about the Claim without the prior written consent of the Indemnifier which </w:t>
      </w:r>
      <w:proofErr w:type="spellStart"/>
      <w:r>
        <w:rPr>
          <w:sz w:val="24"/>
          <w:szCs w:val="24"/>
        </w:rPr>
        <w:t>can not</w:t>
      </w:r>
      <w:proofErr w:type="spellEnd"/>
      <w:r>
        <w:rPr>
          <w:sz w:val="24"/>
          <w:szCs w:val="24"/>
        </w:rPr>
        <w:t xml:space="preserve"> be unreasonably withheld or delayed.</w:t>
      </w:r>
      <w:r>
        <w:rPr>
          <w:sz w:val="24"/>
          <w:szCs w:val="24"/>
        </w:rPr>
        <w:br/>
      </w:r>
    </w:p>
    <w:p w14:paraId="1EE0B9B9" w14:textId="77777777" w:rsidR="00571A40" w:rsidRDefault="00571A40" w:rsidP="005058B6">
      <w:pPr>
        <w:pStyle w:val="Standard"/>
        <w:numPr>
          <w:ilvl w:val="1"/>
          <w:numId w:val="72"/>
        </w:numPr>
        <w:spacing w:line="240" w:lineRule="auto"/>
        <w:ind w:left="567"/>
        <w:textAlignment w:val="auto"/>
      </w:pPr>
      <w:bookmarkStart w:id="96" w:name="_3q5sasy"/>
      <w:bookmarkEnd w:id="96"/>
      <w:r>
        <w:rPr>
          <w:sz w:val="24"/>
          <w:szCs w:val="24"/>
        </w:rPr>
        <w:t>The Indemnifier must consider and defend the Claim diligently using competent legal advisors and in a way that does not damage the Beneficiary’s reputation.</w:t>
      </w:r>
      <w:r>
        <w:rPr>
          <w:sz w:val="24"/>
          <w:szCs w:val="24"/>
        </w:rPr>
        <w:br/>
      </w:r>
    </w:p>
    <w:p w14:paraId="2E41B6F7" w14:textId="77777777" w:rsidR="00571A40" w:rsidRDefault="00571A40" w:rsidP="005058B6">
      <w:pPr>
        <w:pStyle w:val="Standard"/>
        <w:numPr>
          <w:ilvl w:val="1"/>
          <w:numId w:val="72"/>
        </w:numPr>
        <w:spacing w:line="240" w:lineRule="auto"/>
        <w:ind w:left="567"/>
        <w:textAlignment w:val="auto"/>
      </w:pPr>
      <w:bookmarkStart w:id="97" w:name="_25b2l0r"/>
      <w:bookmarkEnd w:id="97"/>
      <w:r>
        <w:rPr>
          <w:sz w:val="24"/>
          <w:szCs w:val="24"/>
        </w:rPr>
        <w:t>The Indemnifier must not settle or compromise any Claim without the Beneficiary's prior written consent which it must not unreasonably withhold or delay.</w:t>
      </w:r>
      <w:r>
        <w:rPr>
          <w:sz w:val="24"/>
          <w:szCs w:val="24"/>
        </w:rPr>
        <w:br/>
      </w:r>
    </w:p>
    <w:p w14:paraId="2A14E385" w14:textId="77777777" w:rsidR="00571A40" w:rsidRDefault="00571A40" w:rsidP="005058B6">
      <w:pPr>
        <w:pStyle w:val="Standard"/>
        <w:numPr>
          <w:ilvl w:val="1"/>
          <w:numId w:val="72"/>
        </w:numPr>
        <w:spacing w:line="240" w:lineRule="auto"/>
        <w:ind w:left="567"/>
        <w:textAlignment w:val="auto"/>
      </w:pPr>
      <w:r>
        <w:rPr>
          <w:sz w:val="24"/>
          <w:szCs w:val="24"/>
        </w:rPr>
        <w:t>Each Beneficiary must take all reasonable steps to minimise and mitigate any losses that it suffers because of the Claim.</w:t>
      </w:r>
      <w:r>
        <w:rPr>
          <w:sz w:val="24"/>
          <w:szCs w:val="24"/>
        </w:rPr>
        <w:br/>
      </w:r>
    </w:p>
    <w:p w14:paraId="7E692B39" w14:textId="77777777" w:rsidR="00571A40" w:rsidRDefault="00571A40" w:rsidP="005058B6">
      <w:pPr>
        <w:pStyle w:val="Standard"/>
        <w:numPr>
          <w:ilvl w:val="1"/>
          <w:numId w:val="72"/>
        </w:numPr>
        <w:spacing w:after="20" w:line="240" w:lineRule="auto"/>
        <w:ind w:left="567"/>
        <w:textAlignment w:val="auto"/>
      </w:pPr>
      <w:r>
        <w:rPr>
          <w:sz w:val="24"/>
          <w:szCs w:val="24"/>
        </w:rPr>
        <w:t>If the Indemnifier pays the Beneficiary money under an indemnity and the Beneficiary later recovers money which is directly related to the Claim, the Beneficiary must immediately repay the Indemnifier the lesser of either:</w:t>
      </w:r>
    </w:p>
    <w:p w14:paraId="23AC159B" w14:textId="77777777" w:rsidR="00571A40" w:rsidRDefault="00571A40" w:rsidP="00571A40">
      <w:pPr>
        <w:pStyle w:val="Standard"/>
        <w:spacing w:before="20" w:after="20" w:line="240" w:lineRule="auto"/>
        <w:ind w:left="426" w:firstLine="359"/>
        <w:rPr>
          <w:sz w:val="24"/>
          <w:szCs w:val="24"/>
        </w:rPr>
      </w:pPr>
    </w:p>
    <w:p w14:paraId="1BC5A45E" w14:textId="77777777" w:rsidR="00571A40" w:rsidRDefault="00571A40" w:rsidP="005058B6">
      <w:pPr>
        <w:pStyle w:val="Standard"/>
        <w:numPr>
          <w:ilvl w:val="1"/>
          <w:numId w:val="140"/>
        </w:numPr>
        <w:spacing w:before="20" w:line="240" w:lineRule="auto"/>
        <w:ind w:left="993" w:hanging="426"/>
        <w:textAlignment w:val="auto"/>
      </w:pPr>
      <w:r>
        <w:rPr>
          <w:sz w:val="24"/>
          <w:szCs w:val="24"/>
        </w:rPr>
        <w:t>the sum recovered minus any legitimate amount spent by the Beneficiary when recovering this money; or</w:t>
      </w:r>
    </w:p>
    <w:p w14:paraId="083F6173" w14:textId="77777777" w:rsidR="00571A40" w:rsidRDefault="00571A40" w:rsidP="005058B6">
      <w:pPr>
        <w:pStyle w:val="Standard"/>
        <w:numPr>
          <w:ilvl w:val="1"/>
          <w:numId w:val="140"/>
        </w:numPr>
        <w:spacing w:before="20" w:line="240" w:lineRule="auto"/>
        <w:ind w:left="993" w:hanging="426"/>
        <w:textAlignment w:val="auto"/>
      </w:pPr>
      <w:r>
        <w:rPr>
          <w:sz w:val="24"/>
          <w:szCs w:val="24"/>
        </w:rPr>
        <w:lastRenderedPageBreak/>
        <w:t>the amount the Indemnifier paid the Beneficiary for the Claim.</w:t>
      </w:r>
      <w:r>
        <w:rPr>
          <w:sz w:val="24"/>
          <w:szCs w:val="24"/>
        </w:rPr>
        <w:br/>
      </w:r>
    </w:p>
    <w:p w14:paraId="028A2E35" w14:textId="77777777" w:rsidR="00571A40" w:rsidRDefault="00571A40" w:rsidP="005058B6">
      <w:pPr>
        <w:pStyle w:val="Heading2"/>
        <w:numPr>
          <w:ilvl w:val="0"/>
          <w:numId w:val="72"/>
        </w:numPr>
        <w:ind w:left="426" w:hanging="360"/>
      </w:pPr>
      <w:bookmarkStart w:id="98" w:name="_soeggs7mk1vy"/>
      <w:bookmarkEnd w:id="98"/>
      <w:r>
        <w:t xml:space="preserve">Preventing fraud, </w:t>
      </w:r>
      <w:proofErr w:type="gramStart"/>
      <w:r>
        <w:t>bribery</w:t>
      </w:r>
      <w:proofErr w:type="gramEnd"/>
      <w:r>
        <w:t xml:space="preserve"> and corruption</w:t>
      </w:r>
    </w:p>
    <w:p w14:paraId="0A1B47ED" w14:textId="77777777" w:rsidR="00571A40" w:rsidRDefault="00571A40" w:rsidP="00571A40">
      <w:pPr>
        <w:pStyle w:val="Standard"/>
        <w:ind w:left="644"/>
      </w:pPr>
    </w:p>
    <w:p w14:paraId="53A30A11" w14:textId="77777777" w:rsidR="00571A40" w:rsidRDefault="00571A40" w:rsidP="005058B6">
      <w:pPr>
        <w:pStyle w:val="Standard"/>
        <w:numPr>
          <w:ilvl w:val="1"/>
          <w:numId w:val="72"/>
        </w:numPr>
        <w:spacing w:before="20" w:after="20" w:line="240" w:lineRule="auto"/>
        <w:ind w:left="567"/>
        <w:textAlignment w:val="auto"/>
      </w:pPr>
      <w:bookmarkStart w:id="99" w:name="_34g0dwd"/>
      <w:bookmarkEnd w:id="99"/>
      <w:r>
        <w:rPr>
          <w:sz w:val="24"/>
          <w:szCs w:val="24"/>
        </w:rPr>
        <w:t>The Supplier must not during any Contract Period:</w:t>
      </w:r>
    </w:p>
    <w:p w14:paraId="30C61D23" w14:textId="77777777" w:rsidR="00571A40" w:rsidRDefault="00571A40" w:rsidP="00571A40">
      <w:pPr>
        <w:pStyle w:val="Standard"/>
        <w:spacing w:before="20" w:after="20" w:line="240" w:lineRule="auto"/>
        <w:ind w:left="426" w:firstLine="359"/>
        <w:rPr>
          <w:sz w:val="24"/>
          <w:szCs w:val="24"/>
        </w:rPr>
      </w:pPr>
      <w:bookmarkStart w:id="100" w:name="_1jlao46"/>
      <w:bookmarkEnd w:id="100"/>
    </w:p>
    <w:p w14:paraId="3B5892A5" w14:textId="77777777" w:rsidR="00571A40" w:rsidRDefault="00571A40" w:rsidP="005058B6">
      <w:pPr>
        <w:pStyle w:val="Standard"/>
        <w:numPr>
          <w:ilvl w:val="1"/>
          <w:numId w:val="142"/>
        </w:numPr>
        <w:spacing w:before="20" w:line="240" w:lineRule="auto"/>
        <w:ind w:left="993" w:hanging="426"/>
        <w:textAlignment w:val="auto"/>
      </w:pPr>
      <w:r>
        <w:rPr>
          <w:sz w:val="24"/>
          <w:szCs w:val="24"/>
        </w:rPr>
        <w:t>commit a Prohibited Act or any other criminal offence in the Regulations 57(1) and 57(2); or</w:t>
      </w:r>
    </w:p>
    <w:p w14:paraId="4FFE8FFE" w14:textId="77777777" w:rsidR="00571A40" w:rsidRDefault="00571A40" w:rsidP="005058B6">
      <w:pPr>
        <w:pStyle w:val="Standard"/>
        <w:numPr>
          <w:ilvl w:val="1"/>
          <w:numId w:val="142"/>
        </w:numPr>
        <w:spacing w:before="20" w:line="240" w:lineRule="auto"/>
        <w:ind w:left="993" w:hanging="426"/>
        <w:textAlignment w:val="auto"/>
      </w:pPr>
      <w:r>
        <w:rPr>
          <w:sz w:val="24"/>
          <w:szCs w:val="24"/>
        </w:rPr>
        <w:t>do or allow anything which would cause CCS or the Buyer, including any of their employees, consultants, contractors, Subcontractors or agents to breach any of the Relevant Requirements or incur any liability under them.</w:t>
      </w:r>
      <w:r>
        <w:rPr>
          <w:sz w:val="24"/>
          <w:szCs w:val="24"/>
        </w:rPr>
        <w:br/>
      </w:r>
    </w:p>
    <w:p w14:paraId="73E6EB1F" w14:textId="77777777" w:rsidR="00571A40" w:rsidRDefault="00571A40" w:rsidP="005058B6">
      <w:pPr>
        <w:pStyle w:val="Standard"/>
        <w:numPr>
          <w:ilvl w:val="1"/>
          <w:numId w:val="72"/>
        </w:numPr>
        <w:spacing w:before="20" w:after="20" w:line="240" w:lineRule="auto"/>
        <w:ind w:left="567"/>
        <w:textAlignment w:val="auto"/>
      </w:pPr>
      <w:bookmarkStart w:id="101" w:name="_43ky6rz"/>
      <w:bookmarkEnd w:id="101"/>
      <w:r>
        <w:rPr>
          <w:sz w:val="24"/>
          <w:szCs w:val="24"/>
        </w:rPr>
        <w:t>The Supplier must during the Contract Period:</w:t>
      </w:r>
      <w:r>
        <w:rPr>
          <w:sz w:val="24"/>
          <w:szCs w:val="24"/>
        </w:rPr>
        <w:br/>
      </w:r>
    </w:p>
    <w:p w14:paraId="7CD6FB05" w14:textId="77777777" w:rsidR="00571A40" w:rsidRDefault="00571A40" w:rsidP="005058B6">
      <w:pPr>
        <w:pStyle w:val="Standard"/>
        <w:numPr>
          <w:ilvl w:val="1"/>
          <w:numId w:val="143"/>
        </w:numPr>
        <w:spacing w:before="20" w:line="240" w:lineRule="auto"/>
        <w:ind w:left="993" w:hanging="426"/>
        <w:textAlignment w:val="auto"/>
      </w:pPr>
      <w:bookmarkStart w:id="102" w:name="_2iq8gzs"/>
      <w:bookmarkEnd w:id="102"/>
      <w:r>
        <w:rPr>
          <w:sz w:val="24"/>
          <w:szCs w:val="24"/>
        </w:rPr>
        <w:t>create, maintain and enforce adequate policies and procedures to ensure it complies with the Relevant Requirements to prevent a Prohibited Act and require its Subcontractors to do the same;</w:t>
      </w:r>
    </w:p>
    <w:p w14:paraId="5E68EB45" w14:textId="77777777" w:rsidR="00571A40" w:rsidRDefault="00571A40" w:rsidP="005058B6">
      <w:pPr>
        <w:pStyle w:val="Standard"/>
        <w:numPr>
          <w:ilvl w:val="1"/>
          <w:numId w:val="143"/>
        </w:numPr>
        <w:spacing w:before="20" w:line="240" w:lineRule="auto"/>
        <w:ind w:left="993" w:hanging="426"/>
        <w:textAlignment w:val="auto"/>
      </w:pPr>
      <w:r>
        <w:rPr>
          <w:sz w:val="24"/>
          <w:szCs w:val="24"/>
        </w:rPr>
        <w:t>keep full records to show it has complied with its obligations under Clause 27 and give copies to CCS or the Buyer on request; and</w:t>
      </w:r>
    </w:p>
    <w:p w14:paraId="7A16AB07" w14:textId="77777777" w:rsidR="00571A40" w:rsidRDefault="00571A40" w:rsidP="005058B6">
      <w:pPr>
        <w:pStyle w:val="Standard"/>
        <w:numPr>
          <w:ilvl w:val="1"/>
          <w:numId w:val="143"/>
        </w:numPr>
        <w:spacing w:before="20" w:line="240" w:lineRule="auto"/>
        <w:ind w:left="993" w:hanging="426"/>
        <w:textAlignment w:val="auto"/>
      </w:pPr>
      <w:r>
        <w:rPr>
          <w:sz w:val="24"/>
          <w:szCs w:val="24"/>
        </w:rPr>
        <w:t>if required by the Relevant Authority, within 20 Working Days of the Start Date of the relevant Contract, and then annually, certify in writing to the Relevant Authority, that they have complied with Clause 27, including compliance of Supplier Staff, and provide reasonable supporting evidence of this on request, including its policies and procedures.</w:t>
      </w:r>
    </w:p>
    <w:p w14:paraId="52AC1A23" w14:textId="77777777" w:rsidR="00571A40" w:rsidRDefault="00571A40" w:rsidP="00571A40">
      <w:pPr>
        <w:pStyle w:val="Standard"/>
        <w:spacing w:before="20" w:after="20" w:line="240" w:lineRule="auto"/>
        <w:ind w:left="426" w:firstLine="359"/>
        <w:rPr>
          <w:sz w:val="24"/>
          <w:szCs w:val="24"/>
        </w:rPr>
      </w:pPr>
    </w:p>
    <w:p w14:paraId="2F738E74" w14:textId="77777777" w:rsidR="00571A40" w:rsidRDefault="00571A40" w:rsidP="005058B6">
      <w:pPr>
        <w:pStyle w:val="Standard"/>
        <w:numPr>
          <w:ilvl w:val="1"/>
          <w:numId w:val="72"/>
        </w:numPr>
        <w:spacing w:before="20" w:after="20" w:line="240" w:lineRule="auto"/>
        <w:ind w:left="567"/>
        <w:textAlignment w:val="auto"/>
      </w:pPr>
      <w:bookmarkStart w:id="103" w:name="_xvir7l"/>
      <w:bookmarkEnd w:id="103"/>
      <w:r>
        <w:rPr>
          <w:sz w:val="24"/>
          <w:szCs w:val="24"/>
        </w:rPr>
        <w:t>The Supplier must immediately notify CCS and the Buyer if it becomes aware of any breach of Clauses 27.1 or 27.2 or has any reason to think that it, or any of the Supplier Staff, has either:</w:t>
      </w:r>
    </w:p>
    <w:p w14:paraId="7F2CB488" w14:textId="77777777" w:rsidR="00571A40" w:rsidRDefault="00571A40" w:rsidP="00571A40">
      <w:pPr>
        <w:pStyle w:val="Standard"/>
        <w:spacing w:before="20" w:after="20" w:line="240" w:lineRule="auto"/>
        <w:ind w:left="426" w:firstLine="359"/>
        <w:rPr>
          <w:sz w:val="24"/>
          <w:szCs w:val="24"/>
        </w:rPr>
      </w:pPr>
      <w:bookmarkStart w:id="104" w:name="_3hv69ve"/>
      <w:bookmarkEnd w:id="104"/>
    </w:p>
    <w:p w14:paraId="7116AEAE" w14:textId="77777777" w:rsidR="00571A40" w:rsidRDefault="00571A40" w:rsidP="005058B6">
      <w:pPr>
        <w:pStyle w:val="Standard"/>
        <w:numPr>
          <w:ilvl w:val="1"/>
          <w:numId w:val="145"/>
        </w:numPr>
        <w:spacing w:before="20" w:line="240" w:lineRule="auto"/>
        <w:ind w:left="993" w:hanging="426"/>
        <w:textAlignment w:val="auto"/>
      </w:pPr>
      <w:r>
        <w:rPr>
          <w:sz w:val="24"/>
          <w:szCs w:val="24"/>
        </w:rPr>
        <w:t xml:space="preserve">been investigated or prosecuted for an alleged Prohibited </w:t>
      </w:r>
      <w:proofErr w:type="gramStart"/>
      <w:r>
        <w:rPr>
          <w:sz w:val="24"/>
          <w:szCs w:val="24"/>
        </w:rPr>
        <w:t>Act;</w:t>
      </w:r>
      <w:proofErr w:type="gramEnd"/>
    </w:p>
    <w:p w14:paraId="0E382AFF" w14:textId="77777777" w:rsidR="00571A40" w:rsidRDefault="00571A40" w:rsidP="005058B6">
      <w:pPr>
        <w:pStyle w:val="Standard"/>
        <w:numPr>
          <w:ilvl w:val="1"/>
          <w:numId w:val="145"/>
        </w:numPr>
        <w:spacing w:before="20" w:line="240" w:lineRule="auto"/>
        <w:ind w:left="993" w:hanging="426"/>
        <w:textAlignment w:val="auto"/>
      </w:pPr>
      <w:r>
        <w:rPr>
          <w:sz w:val="24"/>
          <w:szCs w:val="24"/>
        </w:rPr>
        <w:t>been debarred, suspended, proposed for suspension or debarment, or is otherwise ineligible to take part in procurement programmes or contracts because of a Prohibited Act by any government department or agency;</w:t>
      </w:r>
    </w:p>
    <w:p w14:paraId="1BD62DC3" w14:textId="77777777" w:rsidR="00571A40" w:rsidRDefault="00571A40" w:rsidP="005058B6">
      <w:pPr>
        <w:pStyle w:val="Standard"/>
        <w:numPr>
          <w:ilvl w:val="1"/>
          <w:numId w:val="145"/>
        </w:numPr>
        <w:spacing w:before="20" w:line="240" w:lineRule="auto"/>
        <w:ind w:left="993" w:hanging="426"/>
        <w:textAlignment w:val="auto"/>
      </w:pPr>
      <w:r>
        <w:rPr>
          <w:sz w:val="24"/>
          <w:szCs w:val="24"/>
        </w:rPr>
        <w:t>received a request or demand for any undue financial or other advantage of any kind related to a Contract; or</w:t>
      </w:r>
    </w:p>
    <w:p w14:paraId="02A6635E" w14:textId="77777777" w:rsidR="00571A40" w:rsidRDefault="00571A40" w:rsidP="005058B6">
      <w:pPr>
        <w:pStyle w:val="Standard"/>
        <w:numPr>
          <w:ilvl w:val="1"/>
          <w:numId w:val="145"/>
        </w:numPr>
        <w:spacing w:before="20" w:line="240" w:lineRule="auto"/>
        <w:ind w:left="993" w:hanging="426"/>
        <w:textAlignment w:val="auto"/>
      </w:pPr>
      <w:r>
        <w:rPr>
          <w:sz w:val="24"/>
          <w:szCs w:val="24"/>
        </w:rPr>
        <w:t>suspected that any person or Party directly or indirectly related to a Contract has committed or attempted to commit a Prohibited Act.</w:t>
      </w:r>
      <w:r>
        <w:rPr>
          <w:sz w:val="24"/>
          <w:szCs w:val="24"/>
        </w:rPr>
        <w:br/>
      </w:r>
    </w:p>
    <w:p w14:paraId="443EB23D" w14:textId="77777777" w:rsidR="00571A40" w:rsidRDefault="00571A40" w:rsidP="005058B6">
      <w:pPr>
        <w:pStyle w:val="Standard"/>
        <w:numPr>
          <w:ilvl w:val="1"/>
          <w:numId w:val="72"/>
        </w:numPr>
        <w:spacing w:before="20" w:line="240" w:lineRule="auto"/>
        <w:ind w:left="567"/>
        <w:textAlignment w:val="auto"/>
      </w:pPr>
      <w:bookmarkStart w:id="105" w:name="_1x0gk37"/>
      <w:bookmarkEnd w:id="105"/>
      <w:r>
        <w:rPr>
          <w:sz w:val="24"/>
          <w:szCs w:val="24"/>
        </w:rPr>
        <w:t>If the Supplier notifies CCS or the Buyer as required by Clause 27.3, the Supplier must respond promptly to their further enquiries, co-operate with any investigation and allow the Audit of any books, records and relevant documentation in accordance with Clause 6.</w:t>
      </w:r>
      <w:r>
        <w:rPr>
          <w:sz w:val="24"/>
          <w:szCs w:val="24"/>
        </w:rPr>
        <w:br/>
      </w:r>
    </w:p>
    <w:p w14:paraId="3448A4A1" w14:textId="77777777" w:rsidR="00571A40" w:rsidRDefault="00571A40" w:rsidP="005058B6">
      <w:pPr>
        <w:pStyle w:val="Standard"/>
        <w:numPr>
          <w:ilvl w:val="1"/>
          <w:numId w:val="72"/>
        </w:numPr>
        <w:spacing w:after="20" w:line="240" w:lineRule="auto"/>
        <w:ind w:left="567"/>
        <w:textAlignment w:val="auto"/>
      </w:pPr>
      <w:r>
        <w:rPr>
          <w:sz w:val="24"/>
          <w:szCs w:val="24"/>
        </w:rPr>
        <w:t>In any notice the Supplier gives under Clause 27.3 it must specify the:</w:t>
      </w:r>
      <w:r>
        <w:rPr>
          <w:sz w:val="24"/>
          <w:szCs w:val="24"/>
        </w:rPr>
        <w:br/>
      </w:r>
    </w:p>
    <w:p w14:paraId="61E0967E" w14:textId="77777777" w:rsidR="00571A40" w:rsidRDefault="00571A40" w:rsidP="005058B6">
      <w:pPr>
        <w:pStyle w:val="Standard"/>
        <w:numPr>
          <w:ilvl w:val="1"/>
          <w:numId w:val="146"/>
        </w:numPr>
        <w:spacing w:before="20" w:line="240" w:lineRule="auto"/>
        <w:textAlignment w:val="auto"/>
      </w:pPr>
      <w:r>
        <w:rPr>
          <w:sz w:val="24"/>
          <w:szCs w:val="24"/>
        </w:rPr>
        <w:t xml:space="preserve">Prohibited </w:t>
      </w:r>
      <w:proofErr w:type="gramStart"/>
      <w:r>
        <w:rPr>
          <w:sz w:val="24"/>
          <w:szCs w:val="24"/>
        </w:rPr>
        <w:t>Act;</w:t>
      </w:r>
      <w:proofErr w:type="gramEnd"/>
    </w:p>
    <w:p w14:paraId="7FFA5016" w14:textId="77777777" w:rsidR="00571A40" w:rsidRDefault="00571A40" w:rsidP="005058B6">
      <w:pPr>
        <w:pStyle w:val="Standard"/>
        <w:numPr>
          <w:ilvl w:val="1"/>
          <w:numId w:val="146"/>
        </w:numPr>
        <w:spacing w:before="20" w:line="240" w:lineRule="auto"/>
        <w:textAlignment w:val="auto"/>
      </w:pPr>
      <w:r>
        <w:rPr>
          <w:sz w:val="24"/>
          <w:szCs w:val="24"/>
        </w:rPr>
        <w:t>identity of the Party who it thinks has committed the Prohibited Act; and</w:t>
      </w:r>
    </w:p>
    <w:p w14:paraId="40DF66E9" w14:textId="77777777" w:rsidR="00571A40" w:rsidRDefault="00571A40" w:rsidP="005058B6">
      <w:pPr>
        <w:pStyle w:val="Standard"/>
        <w:numPr>
          <w:ilvl w:val="1"/>
          <w:numId w:val="146"/>
        </w:numPr>
        <w:spacing w:before="20" w:line="240" w:lineRule="auto"/>
        <w:textAlignment w:val="auto"/>
      </w:pPr>
      <w:r>
        <w:rPr>
          <w:sz w:val="24"/>
          <w:szCs w:val="24"/>
        </w:rPr>
        <w:t>action it has decided to take.</w:t>
      </w:r>
      <w:r>
        <w:rPr>
          <w:sz w:val="24"/>
          <w:szCs w:val="24"/>
        </w:rPr>
        <w:br/>
      </w:r>
    </w:p>
    <w:p w14:paraId="557BC97E" w14:textId="77777777" w:rsidR="00571A40" w:rsidRDefault="00571A40" w:rsidP="005058B6">
      <w:pPr>
        <w:pStyle w:val="Heading2"/>
        <w:numPr>
          <w:ilvl w:val="0"/>
          <w:numId w:val="72"/>
        </w:numPr>
        <w:ind w:left="426" w:hanging="360"/>
      </w:pPr>
      <w:bookmarkStart w:id="106" w:name="_dmlzbkp52kau"/>
      <w:bookmarkEnd w:id="106"/>
      <w:r>
        <w:lastRenderedPageBreak/>
        <w:t xml:space="preserve">Equality, </w:t>
      </w:r>
      <w:proofErr w:type="gramStart"/>
      <w:r>
        <w:t>diversity</w:t>
      </w:r>
      <w:proofErr w:type="gramEnd"/>
      <w:r>
        <w:t xml:space="preserve"> and human rights</w:t>
      </w:r>
    </w:p>
    <w:p w14:paraId="08EDC03E" w14:textId="77777777" w:rsidR="00571A40" w:rsidRDefault="00571A40" w:rsidP="00571A40">
      <w:pPr>
        <w:pStyle w:val="Standard"/>
        <w:ind w:left="644"/>
      </w:pPr>
    </w:p>
    <w:p w14:paraId="23F4B95B" w14:textId="77777777" w:rsidR="00571A40" w:rsidRDefault="00571A40" w:rsidP="005058B6">
      <w:pPr>
        <w:pStyle w:val="Standard"/>
        <w:numPr>
          <w:ilvl w:val="1"/>
          <w:numId w:val="72"/>
        </w:numPr>
        <w:spacing w:before="20" w:after="20" w:line="240" w:lineRule="auto"/>
        <w:ind w:left="567"/>
        <w:textAlignment w:val="auto"/>
      </w:pPr>
      <w:r>
        <w:rPr>
          <w:sz w:val="24"/>
          <w:szCs w:val="24"/>
        </w:rPr>
        <w:t>The Supplier must follow all applicable equality Law when they perform their obligations under the Contract, including:</w:t>
      </w:r>
    </w:p>
    <w:p w14:paraId="7E779FB0" w14:textId="77777777" w:rsidR="00571A40" w:rsidRDefault="00571A40" w:rsidP="00571A40">
      <w:pPr>
        <w:pStyle w:val="Standard"/>
        <w:spacing w:before="20" w:after="20" w:line="240" w:lineRule="auto"/>
        <w:ind w:left="426" w:firstLine="359"/>
        <w:rPr>
          <w:sz w:val="24"/>
          <w:szCs w:val="24"/>
        </w:rPr>
      </w:pPr>
    </w:p>
    <w:p w14:paraId="4E3615A7" w14:textId="77777777" w:rsidR="00571A40" w:rsidRDefault="00571A40" w:rsidP="005058B6">
      <w:pPr>
        <w:pStyle w:val="Standard"/>
        <w:numPr>
          <w:ilvl w:val="1"/>
          <w:numId w:val="148"/>
        </w:numPr>
        <w:spacing w:before="20" w:line="240" w:lineRule="auto"/>
        <w:ind w:left="993" w:hanging="426"/>
        <w:textAlignment w:val="auto"/>
      </w:pPr>
      <w:r>
        <w:rPr>
          <w:sz w:val="24"/>
          <w:szCs w:val="24"/>
        </w:rPr>
        <w:t>protections against discrimination on the grounds of race, sex, gender reassignment, religion or belief, disability, sexual orientation, pregnancy, maternity, age or otherwise; and</w:t>
      </w:r>
    </w:p>
    <w:p w14:paraId="0BE9851B" w14:textId="77777777" w:rsidR="00571A40" w:rsidRDefault="00571A40" w:rsidP="005058B6">
      <w:pPr>
        <w:pStyle w:val="Standard"/>
        <w:numPr>
          <w:ilvl w:val="1"/>
          <w:numId w:val="148"/>
        </w:numPr>
        <w:spacing w:before="20" w:line="240" w:lineRule="auto"/>
        <w:ind w:left="993" w:hanging="426"/>
        <w:textAlignment w:val="auto"/>
      </w:pPr>
      <w:r>
        <w:rPr>
          <w:sz w:val="24"/>
          <w:szCs w:val="24"/>
        </w:rPr>
        <w:t>any other requirements and instructions which CCS or the Buyer reasonably imposes related to equality Law.</w:t>
      </w:r>
      <w:r>
        <w:rPr>
          <w:sz w:val="24"/>
          <w:szCs w:val="24"/>
        </w:rPr>
        <w:br/>
      </w:r>
    </w:p>
    <w:p w14:paraId="18A423B2" w14:textId="77777777" w:rsidR="00571A40" w:rsidRDefault="00571A40" w:rsidP="005058B6">
      <w:pPr>
        <w:pStyle w:val="Standard"/>
        <w:numPr>
          <w:ilvl w:val="1"/>
          <w:numId w:val="72"/>
        </w:numPr>
        <w:spacing w:before="20" w:after="20" w:line="240" w:lineRule="auto"/>
        <w:ind w:left="567"/>
        <w:textAlignment w:val="auto"/>
      </w:pPr>
      <w:r>
        <w:rPr>
          <w:sz w:val="24"/>
          <w:szCs w:val="24"/>
        </w:rPr>
        <w:t>The Supplier must take all necessary steps, and inform CCS or the Buyer of the steps taken, to prevent anything that is considered to be unlawful discrimination by any court or tribunal, or the Equality and Human Rights Commission (or any successor organisation) when working on a Contract.</w:t>
      </w:r>
    </w:p>
    <w:p w14:paraId="6BFA10B2" w14:textId="77777777" w:rsidR="00571A40" w:rsidRDefault="00571A40" w:rsidP="00571A40">
      <w:pPr>
        <w:pStyle w:val="Standard"/>
        <w:spacing w:before="20" w:after="20" w:line="240" w:lineRule="auto"/>
        <w:ind w:left="426" w:firstLine="359"/>
        <w:rPr>
          <w:sz w:val="24"/>
          <w:szCs w:val="24"/>
        </w:rPr>
      </w:pPr>
    </w:p>
    <w:p w14:paraId="735F5CDF" w14:textId="77777777" w:rsidR="00571A40" w:rsidRDefault="00571A40" w:rsidP="005058B6">
      <w:pPr>
        <w:pStyle w:val="Heading2"/>
        <w:numPr>
          <w:ilvl w:val="0"/>
          <w:numId w:val="72"/>
        </w:numPr>
        <w:ind w:left="426" w:hanging="360"/>
      </w:pPr>
      <w:bookmarkStart w:id="107" w:name="_50ht46wtds12"/>
      <w:bookmarkEnd w:id="107"/>
      <w:r>
        <w:t>Health and safety</w:t>
      </w:r>
    </w:p>
    <w:p w14:paraId="2C7AB98B" w14:textId="77777777" w:rsidR="00571A40" w:rsidRDefault="00571A40" w:rsidP="00571A40">
      <w:pPr>
        <w:pStyle w:val="Standard"/>
        <w:ind w:left="644"/>
      </w:pPr>
    </w:p>
    <w:p w14:paraId="7B2CDDF0" w14:textId="77777777" w:rsidR="00571A40" w:rsidRDefault="00571A40" w:rsidP="005058B6">
      <w:pPr>
        <w:pStyle w:val="Standard"/>
        <w:numPr>
          <w:ilvl w:val="1"/>
          <w:numId w:val="72"/>
        </w:numPr>
        <w:spacing w:before="20" w:after="20" w:line="240" w:lineRule="auto"/>
        <w:ind w:left="567"/>
        <w:textAlignment w:val="auto"/>
      </w:pPr>
      <w:r>
        <w:rPr>
          <w:sz w:val="24"/>
          <w:szCs w:val="24"/>
        </w:rPr>
        <w:t>The Supplier must perform its obligations meeting the requirements of:</w:t>
      </w:r>
    </w:p>
    <w:p w14:paraId="034B353B" w14:textId="77777777" w:rsidR="00571A40" w:rsidRDefault="00571A40" w:rsidP="00571A40">
      <w:pPr>
        <w:pStyle w:val="Standard"/>
        <w:spacing w:before="20" w:after="20" w:line="240" w:lineRule="auto"/>
        <w:ind w:left="426" w:firstLine="359"/>
        <w:rPr>
          <w:sz w:val="24"/>
          <w:szCs w:val="24"/>
        </w:rPr>
      </w:pPr>
    </w:p>
    <w:p w14:paraId="7745C16B" w14:textId="77777777" w:rsidR="00571A40" w:rsidRDefault="00571A40" w:rsidP="005058B6">
      <w:pPr>
        <w:pStyle w:val="Standard"/>
        <w:numPr>
          <w:ilvl w:val="1"/>
          <w:numId w:val="150"/>
        </w:numPr>
        <w:spacing w:before="20" w:line="240" w:lineRule="auto"/>
        <w:ind w:left="993" w:hanging="426"/>
        <w:textAlignment w:val="auto"/>
      </w:pPr>
      <w:r>
        <w:rPr>
          <w:sz w:val="24"/>
          <w:szCs w:val="24"/>
        </w:rPr>
        <w:t>all applicable Law regarding health and safety; and</w:t>
      </w:r>
    </w:p>
    <w:p w14:paraId="4A1A0D6D" w14:textId="77777777" w:rsidR="00571A40" w:rsidRDefault="00571A40" w:rsidP="005058B6">
      <w:pPr>
        <w:pStyle w:val="Standard"/>
        <w:numPr>
          <w:ilvl w:val="1"/>
          <w:numId w:val="150"/>
        </w:numPr>
        <w:spacing w:before="20" w:line="240" w:lineRule="auto"/>
        <w:ind w:left="993" w:hanging="426"/>
        <w:textAlignment w:val="auto"/>
      </w:pPr>
      <w:r>
        <w:rPr>
          <w:sz w:val="24"/>
          <w:szCs w:val="24"/>
        </w:rPr>
        <w:t xml:space="preserve">the Buyer’s current health and safety policy while at the Buyer’s Premises, as provided to the Supplier. </w:t>
      </w:r>
      <w:r>
        <w:rPr>
          <w:sz w:val="24"/>
          <w:szCs w:val="24"/>
        </w:rPr>
        <w:br/>
      </w:r>
    </w:p>
    <w:p w14:paraId="6481DA33" w14:textId="77777777" w:rsidR="00571A40" w:rsidRDefault="00571A40" w:rsidP="005058B6">
      <w:pPr>
        <w:pStyle w:val="Standard"/>
        <w:numPr>
          <w:ilvl w:val="1"/>
          <w:numId w:val="72"/>
        </w:numPr>
        <w:spacing w:before="20" w:after="20" w:line="240" w:lineRule="auto"/>
        <w:ind w:left="567"/>
        <w:textAlignment w:val="auto"/>
      </w:pPr>
      <w:r>
        <w:rPr>
          <w:sz w:val="24"/>
          <w:szCs w:val="24"/>
        </w:rPr>
        <w:t>The Supplier and the Buyer must as soon as possible notify the other of any health and safety incidents or material hazards they are aware of at the Buyer Premises that relate to the performance of a Contract.</w:t>
      </w:r>
    </w:p>
    <w:p w14:paraId="649CBAEE" w14:textId="77777777" w:rsidR="00571A40" w:rsidRDefault="00571A40" w:rsidP="00571A40">
      <w:pPr>
        <w:pStyle w:val="Standard"/>
        <w:spacing w:before="20" w:after="20" w:line="240" w:lineRule="auto"/>
        <w:ind w:left="426" w:firstLine="359"/>
        <w:rPr>
          <w:sz w:val="24"/>
          <w:szCs w:val="24"/>
        </w:rPr>
      </w:pPr>
    </w:p>
    <w:p w14:paraId="6BBC2595" w14:textId="77777777" w:rsidR="00571A40" w:rsidRDefault="00571A40" w:rsidP="005058B6">
      <w:pPr>
        <w:pStyle w:val="Heading2"/>
        <w:numPr>
          <w:ilvl w:val="0"/>
          <w:numId w:val="72"/>
        </w:numPr>
        <w:ind w:left="426" w:hanging="360"/>
      </w:pPr>
      <w:bookmarkStart w:id="108" w:name="_4g54m7rm91h5"/>
      <w:bookmarkEnd w:id="108"/>
      <w:r>
        <w:t>Environment</w:t>
      </w:r>
    </w:p>
    <w:p w14:paraId="2BFABF43" w14:textId="77777777" w:rsidR="00571A40" w:rsidRDefault="00571A40" w:rsidP="00571A40">
      <w:pPr>
        <w:pStyle w:val="Standard"/>
        <w:ind w:left="644"/>
      </w:pPr>
    </w:p>
    <w:p w14:paraId="4D884A2D" w14:textId="77777777" w:rsidR="00571A40" w:rsidRDefault="00571A40" w:rsidP="005058B6">
      <w:pPr>
        <w:pStyle w:val="Standard"/>
        <w:numPr>
          <w:ilvl w:val="1"/>
          <w:numId w:val="72"/>
        </w:numPr>
        <w:spacing w:before="20" w:line="240" w:lineRule="auto"/>
        <w:ind w:left="567"/>
        <w:textAlignment w:val="auto"/>
      </w:pPr>
      <w:r>
        <w:rPr>
          <w:sz w:val="24"/>
          <w:szCs w:val="24"/>
        </w:rPr>
        <w:t>When working on Site the Supplier must perform its obligations under the Buyer’s current Environmental Policy, which the Buyer must provide.</w:t>
      </w:r>
      <w:r>
        <w:rPr>
          <w:sz w:val="24"/>
          <w:szCs w:val="24"/>
        </w:rPr>
        <w:br/>
      </w:r>
    </w:p>
    <w:p w14:paraId="00927C37" w14:textId="77777777" w:rsidR="00571A40" w:rsidRDefault="00571A40" w:rsidP="005058B6">
      <w:pPr>
        <w:pStyle w:val="Standard"/>
        <w:numPr>
          <w:ilvl w:val="1"/>
          <w:numId w:val="72"/>
        </w:numPr>
        <w:spacing w:after="20" w:line="240" w:lineRule="auto"/>
        <w:ind w:left="567"/>
        <w:textAlignment w:val="auto"/>
      </w:pPr>
      <w:r>
        <w:rPr>
          <w:sz w:val="24"/>
          <w:szCs w:val="24"/>
        </w:rPr>
        <w:t>The Supplier must ensure that Supplier Staff are aware of the Buyer’s Environmental Policy.</w:t>
      </w:r>
    </w:p>
    <w:p w14:paraId="0EB3F19F" w14:textId="77777777" w:rsidR="00571A40" w:rsidRDefault="00571A40" w:rsidP="00571A40">
      <w:pPr>
        <w:pStyle w:val="Standard"/>
        <w:spacing w:line="240" w:lineRule="auto"/>
        <w:ind w:left="426"/>
        <w:rPr>
          <w:sz w:val="24"/>
          <w:szCs w:val="24"/>
        </w:rPr>
      </w:pPr>
    </w:p>
    <w:p w14:paraId="2849179D" w14:textId="77777777" w:rsidR="00571A40" w:rsidRDefault="00571A40" w:rsidP="005058B6">
      <w:pPr>
        <w:pStyle w:val="Heading2"/>
        <w:numPr>
          <w:ilvl w:val="0"/>
          <w:numId w:val="72"/>
        </w:numPr>
        <w:ind w:left="426" w:hanging="360"/>
      </w:pPr>
      <w:bookmarkStart w:id="109" w:name="_esl531k69jjy"/>
      <w:bookmarkEnd w:id="109"/>
      <w:r>
        <w:t>Tax</w:t>
      </w:r>
    </w:p>
    <w:p w14:paraId="171B9F84" w14:textId="77777777" w:rsidR="00571A40" w:rsidRDefault="00571A40" w:rsidP="00571A40">
      <w:pPr>
        <w:pStyle w:val="Standard"/>
        <w:ind w:left="644"/>
      </w:pPr>
    </w:p>
    <w:p w14:paraId="19C35300" w14:textId="77777777" w:rsidR="00571A40" w:rsidRDefault="00571A40" w:rsidP="005058B6">
      <w:pPr>
        <w:pStyle w:val="Standard"/>
        <w:numPr>
          <w:ilvl w:val="1"/>
          <w:numId w:val="72"/>
        </w:numPr>
        <w:spacing w:before="20" w:line="240" w:lineRule="auto"/>
        <w:ind w:left="567"/>
        <w:textAlignment w:val="auto"/>
      </w:pPr>
      <w:r>
        <w:rPr>
          <w:sz w:val="24"/>
          <w:szCs w:val="24"/>
        </w:rPr>
        <w:t>The Supplier must not breach any Tax or social security obligations and must enter into a binding agreement to pay any late contributions due, including where applicable, any interest or any fines. CCS and the Buyer cannot terminate a Contract where the Supplier has not paid a minor Tax or social security contribution.</w:t>
      </w:r>
      <w:r>
        <w:rPr>
          <w:sz w:val="24"/>
          <w:szCs w:val="24"/>
        </w:rPr>
        <w:br/>
      </w:r>
    </w:p>
    <w:p w14:paraId="7553E021" w14:textId="77777777" w:rsidR="00571A40" w:rsidRDefault="00571A40" w:rsidP="005058B6">
      <w:pPr>
        <w:pStyle w:val="Standard"/>
        <w:numPr>
          <w:ilvl w:val="1"/>
          <w:numId w:val="72"/>
        </w:numPr>
        <w:spacing w:after="20" w:line="240" w:lineRule="auto"/>
        <w:ind w:left="567"/>
        <w:textAlignment w:val="auto"/>
      </w:pPr>
      <w:r>
        <w:rPr>
          <w:sz w:val="24"/>
          <w:szCs w:val="24"/>
        </w:rPr>
        <w:t xml:space="preserve">Where the Charges payable under a Contract with the Buyer are or are likely to exceed £5 million at any point during the relevant Contract Period, and an Occasion of Tax Non-Compliance occurs, the Supplier must notify CCS and the </w:t>
      </w:r>
      <w:r>
        <w:rPr>
          <w:sz w:val="24"/>
          <w:szCs w:val="24"/>
        </w:rPr>
        <w:lastRenderedPageBreak/>
        <w:t>Buyer of it within 5 Working Days including:</w:t>
      </w:r>
      <w:r>
        <w:rPr>
          <w:sz w:val="24"/>
          <w:szCs w:val="24"/>
        </w:rPr>
        <w:br/>
      </w:r>
    </w:p>
    <w:p w14:paraId="2DCA523B" w14:textId="77777777" w:rsidR="00571A40" w:rsidRDefault="00571A40" w:rsidP="005058B6">
      <w:pPr>
        <w:pStyle w:val="Standard"/>
        <w:numPr>
          <w:ilvl w:val="1"/>
          <w:numId w:val="152"/>
        </w:numPr>
        <w:spacing w:before="20" w:line="240" w:lineRule="auto"/>
        <w:ind w:left="993" w:hanging="426"/>
        <w:textAlignment w:val="auto"/>
      </w:pPr>
      <w:r>
        <w:rPr>
          <w:sz w:val="24"/>
          <w:szCs w:val="24"/>
        </w:rPr>
        <w:t>the steps that the Supplier is taking to address the Occasion of Tax Non-Compliance and any mitigating factors that it considers relevant; and</w:t>
      </w:r>
    </w:p>
    <w:p w14:paraId="45C16372" w14:textId="77777777" w:rsidR="00571A40" w:rsidRDefault="00571A40" w:rsidP="005058B6">
      <w:pPr>
        <w:pStyle w:val="Standard"/>
        <w:numPr>
          <w:ilvl w:val="1"/>
          <w:numId w:val="152"/>
        </w:numPr>
        <w:spacing w:before="20" w:line="240" w:lineRule="auto"/>
        <w:ind w:left="993" w:hanging="426"/>
        <w:textAlignment w:val="auto"/>
      </w:pPr>
      <w:r>
        <w:rPr>
          <w:sz w:val="24"/>
          <w:szCs w:val="24"/>
        </w:rPr>
        <w:t>other information relating to the Occasion of Tax Non-Compliance that CCS and the Buyer may reasonably need.</w:t>
      </w:r>
      <w:r>
        <w:rPr>
          <w:sz w:val="24"/>
          <w:szCs w:val="24"/>
        </w:rPr>
        <w:br/>
      </w:r>
    </w:p>
    <w:p w14:paraId="2710E73B" w14:textId="77777777" w:rsidR="00571A40" w:rsidRDefault="00571A40" w:rsidP="005058B6">
      <w:pPr>
        <w:pStyle w:val="Standard"/>
        <w:numPr>
          <w:ilvl w:val="1"/>
          <w:numId w:val="72"/>
        </w:numPr>
        <w:spacing w:before="20" w:after="20" w:line="240" w:lineRule="auto"/>
        <w:ind w:left="567"/>
        <w:textAlignment w:val="auto"/>
      </w:pPr>
      <w:bookmarkStart w:id="110" w:name="_4h042r0"/>
      <w:bookmarkEnd w:id="110"/>
      <w:r>
        <w:rPr>
          <w:sz w:val="24"/>
          <w:szCs w:val="24"/>
        </w:rPr>
        <w:t>Where the Supplier or any Supplier Staff are liable to be taxed or to pay National Insurance contributions in the UK relating to payment received under a Call-Off Contract, the Supplier must both:</w:t>
      </w:r>
      <w:r>
        <w:rPr>
          <w:sz w:val="24"/>
          <w:szCs w:val="24"/>
        </w:rPr>
        <w:br/>
      </w:r>
    </w:p>
    <w:p w14:paraId="4E837B9A" w14:textId="77777777" w:rsidR="00571A40" w:rsidRDefault="00571A40" w:rsidP="005058B6">
      <w:pPr>
        <w:pStyle w:val="Standard"/>
        <w:numPr>
          <w:ilvl w:val="1"/>
          <w:numId w:val="154"/>
        </w:numPr>
        <w:spacing w:before="20" w:line="240" w:lineRule="auto"/>
        <w:ind w:left="993" w:hanging="426"/>
        <w:textAlignment w:val="auto"/>
      </w:pPr>
      <w:bookmarkStart w:id="111" w:name="_2w5ecyt"/>
      <w:bookmarkEnd w:id="111"/>
      <w:r>
        <w:rPr>
          <w:sz w:val="24"/>
          <w:szCs w:val="24"/>
        </w:rPr>
        <w:t>comply with the Income Tax (Earnings and Pensions) Act 2003 and all other statutes and regulations relating to income tax, the Social Security Contributions and Benefits Act 1992 (including IR35) and National Insurance contributions; and</w:t>
      </w:r>
    </w:p>
    <w:p w14:paraId="2529B37D" w14:textId="77777777" w:rsidR="00571A40" w:rsidRDefault="00571A40" w:rsidP="005058B6">
      <w:pPr>
        <w:pStyle w:val="Standard"/>
        <w:numPr>
          <w:ilvl w:val="1"/>
          <w:numId w:val="154"/>
        </w:numPr>
        <w:spacing w:before="20" w:line="240" w:lineRule="auto"/>
        <w:ind w:left="993" w:hanging="426"/>
        <w:textAlignment w:val="auto"/>
      </w:pPr>
      <w:bookmarkStart w:id="112" w:name="_1baon6m"/>
      <w:bookmarkEnd w:id="112"/>
      <w:r>
        <w:rPr>
          <w:sz w:val="24"/>
          <w:szCs w:val="24"/>
        </w:rPr>
        <w:t>indemnify the Buyer against any Income Tax, National Insurance and social security contributions and any other liability, deduction, contribution, assessment or claim arising from or made during or after the Contract Period in connection with the provision of the Deliverables by the Supplier or any of the Supplier Staff.</w:t>
      </w:r>
      <w:r>
        <w:rPr>
          <w:sz w:val="24"/>
          <w:szCs w:val="24"/>
        </w:rPr>
        <w:br/>
      </w:r>
    </w:p>
    <w:p w14:paraId="4BD79581" w14:textId="77777777" w:rsidR="00571A40" w:rsidRDefault="00571A40" w:rsidP="005058B6">
      <w:pPr>
        <w:pStyle w:val="Standard"/>
        <w:numPr>
          <w:ilvl w:val="1"/>
          <w:numId w:val="72"/>
        </w:numPr>
        <w:spacing w:before="20" w:after="20" w:line="240" w:lineRule="auto"/>
        <w:ind w:left="567"/>
        <w:textAlignment w:val="auto"/>
      </w:pPr>
      <w:bookmarkStart w:id="113" w:name="_3vac5uf"/>
      <w:bookmarkEnd w:id="113"/>
      <w:r>
        <w:rPr>
          <w:sz w:val="24"/>
          <w:szCs w:val="24"/>
        </w:rPr>
        <w:t>If any of the Supplier Staff are Workers who receive payment relating to the Deliverables, then the Supplier must ensure that its contract with the Worker contains the following requirements:</w:t>
      </w:r>
    </w:p>
    <w:p w14:paraId="288F6090" w14:textId="77777777" w:rsidR="00571A40" w:rsidRDefault="00571A40" w:rsidP="00571A40">
      <w:pPr>
        <w:pStyle w:val="Standard"/>
        <w:spacing w:before="20" w:after="20" w:line="240" w:lineRule="auto"/>
        <w:ind w:left="426" w:firstLine="359"/>
        <w:rPr>
          <w:sz w:val="24"/>
          <w:szCs w:val="24"/>
        </w:rPr>
      </w:pPr>
      <w:bookmarkStart w:id="114" w:name="_2afmg28"/>
      <w:bookmarkEnd w:id="114"/>
    </w:p>
    <w:p w14:paraId="1F7840F7" w14:textId="77777777" w:rsidR="00571A40" w:rsidRDefault="00571A40" w:rsidP="005058B6">
      <w:pPr>
        <w:pStyle w:val="Standard"/>
        <w:numPr>
          <w:ilvl w:val="1"/>
          <w:numId w:val="155"/>
        </w:numPr>
        <w:spacing w:before="20" w:line="240" w:lineRule="auto"/>
        <w:ind w:left="993" w:hanging="426"/>
        <w:textAlignment w:val="auto"/>
      </w:pPr>
      <w:bookmarkStart w:id="115" w:name="_pkwqa1"/>
      <w:bookmarkEnd w:id="115"/>
      <w:r>
        <w:rPr>
          <w:sz w:val="24"/>
          <w:szCs w:val="24"/>
        </w:rPr>
        <w:t>the Buyer may, at any time during the Contract Period, request that the Worker provides information which demonstrates they comply with Clause 31.3, or why those requirements do not apply, the Buyer can specify the information the Worker must provide and the deadline for responding;</w:t>
      </w:r>
    </w:p>
    <w:p w14:paraId="63611699" w14:textId="77777777" w:rsidR="00571A40" w:rsidRDefault="00571A40" w:rsidP="005058B6">
      <w:pPr>
        <w:pStyle w:val="Standard"/>
        <w:numPr>
          <w:ilvl w:val="1"/>
          <w:numId w:val="155"/>
        </w:numPr>
        <w:spacing w:before="20" w:line="240" w:lineRule="auto"/>
        <w:ind w:left="993" w:hanging="426"/>
        <w:textAlignment w:val="auto"/>
      </w:pPr>
      <w:bookmarkStart w:id="116" w:name="_39kk8xu"/>
      <w:bookmarkEnd w:id="116"/>
      <w:r>
        <w:rPr>
          <w:sz w:val="24"/>
          <w:szCs w:val="24"/>
        </w:rPr>
        <w:t>the Worker’s contract may be terminated at the Buyer’s request if the Worker fails to provide the information requested by the Buyer within the time specified by the Buyer;</w:t>
      </w:r>
    </w:p>
    <w:p w14:paraId="1EACE7BE" w14:textId="77777777" w:rsidR="00571A40" w:rsidRDefault="00571A40" w:rsidP="005058B6">
      <w:pPr>
        <w:pStyle w:val="Standard"/>
        <w:numPr>
          <w:ilvl w:val="1"/>
          <w:numId w:val="155"/>
        </w:numPr>
        <w:spacing w:before="20" w:line="240" w:lineRule="auto"/>
        <w:ind w:left="993" w:hanging="426"/>
        <w:textAlignment w:val="auto"/>
      </w:pPr>
      <w:bookmarkStart w:id="117" w:name="_1opuj5n"/>
      <w:bookmarkEnd w:id="117"/>
      <w:r>
        <w:rPr>
          <w:sz w:val="24"/>
          <w:szCs w:val="24"/>
        </w:rPr>
        <w:t>the Worker’s contract may be terminated at the Buyer’s request if the Worker provides information which the Buyer considers is not good enough to demonstrate how it complies with Clause 31.3 or confirms that the Worker is not complying with those requirements; and</w:t>
      </w:r>
    </w:p>
    <w:p w14:paraId="6A4316AC" w14:textId="77777777" w:rsidR="00571A40" w:rsidRDefault="00571A40" w:rsidP="005058B6">
      <w:pPr>
        <w:pStyle w:val="Standard"/>
        <w:numPr>
          <w:ilvl w:val="1"/>
          <w:numId w:val="155"/>
        </w:numPr>
        <w:spacing w:before="20" w:line="240" w:lineRule="auto"/>
        <w:ind w:left="993" w:hanging="426"/>
        <w:textAlignment w:val="auto"/>
      </w:pPr>
      <w:r>
        <w:rPr>
          <w:sz w:val="24"/>
          <w:szCs w:val="24"/>
        </w:rPr>
        <w:t>the Buyer may supply any information they receive from the Worker to HMRC for revenue collection and management.</w:t>
      </w:r>
      <w:r>
        <w:rPr>
          <w:sz w:val="24"/>
          <w:szCs w:val="24"/>
        </w:rPr>
        <w:br/>
      </w:r>
    </w:p>
    <w:p w14:paraId="2AC9BC99" w14:textId="77777777" w:rsidR="00571A40" w:rsidRDefault="00571A40" w:rsidP="005058B6">
      <w:pPr>
        <w:pStyle w:val="Heading2"/>
        <w:numPr>
          <w:ilvl w:val="0"/>
          <w:numId w:val="72"/>
        </w:numPr>
        <w:ind w:left="426" w:hanging="360"/>
      </w:pPr>
      <w:bookmarkStart w:id="118" w:name="_ngog3mrlup9c"/>
      <w:bookmarkEnd w:id="118"/>
      <w:r>
        <w:t>Conflict of interest</w:t>
      </w:r>
    </w:p>
    <w:p w14:paraId="1854F394" w14:textId="77777777" w:rsidR="00571A40" w:rsidRDefault="00571A40" w:rsidP="00571A40">
      <w:pPr>
        <w:pStyle w:val="Standard"/>
        <w:ind w:left="644"/>
      </w:pPr>
    </w:p>
    <w:p w14:paraId="0E113EE0" w14:textId="77777777" w:rsidR="00571A40" w:rsidRDefault="00571A40" w:rsidP="005058B6">
      <w:pPr>
        <w:pStyle w:val="Standard"/>
        <w:numPr>
          <w:ilvl w:val="1"/>
          <w:numId w:val="72"/>
        </w:numPr>
        <w:spacing w:before="20" w:line="240" w:lineRule="auto"/>
        <w:ind w:left="567"/>
        <w:textAlignment w:val="auto"/>
      </w:pPr>
      <w:bookmarkStart w:id="119" w:name="_2nusc19"/>
      <w:bookmarkEnd w:id="119"/>
      <w:r>
        <w:rPr>
          <w:sz w:val="24"/>
          <w:szCs w:val="24"/>
        </w:rPr>
        <w:t>The Supplier must take action to ensure that neither the Supplier nor the Supplier Staff are placed in the position of an actual or potential Conflict of Interest.</w:t>
      </w:r>
      <w:r>
        <w:rPr>
          <w:sz w:val="24"/>
          <w:szCs w:val="24"/>
        </w:rPr>
        <w:br/>
      </w:r>
    </w:p>
    <w:p w14:paraId="46A5BD24" w14:textId="77777777" w:rsidR="00571A40" w:rsidRDefault="00571A40" w:rsidP="005058B6">
      <w:pPr>
        <w:pStyle w:val="Standard"/>
        <w:numPr>
          <w:ilvl w:val="1"/>
          <w:numId w:val="72"/>
        </w:numPr>
        <w:spacing w:line="240" w:lineRule="auto"/>
        <w:ind w:left="567"/>
        <w:textAlignment w:val="auto"/>
      </w:pPr>
      <w:r>
        <w:rPr>
          <w:sz w:val="24"/>
          <w:szCs w:val="24"/>
        </w:rPr>
        <w:t>The Supplier must promptly notify and provide details to CCS and each Buyer if a Conflict of Interest happens or is expected to happen.</w:t>
      </w:r>
      <w:r>
        <w:rPr>
          <w:sz w:val="24"/>
          <w:szCs w:val="24"/>
        </w:rPr>
        <w:br/>
      </w:r>
    </w:p>
    <w:p w14:paraId="5F55D688" w14:textId="77777777" w:rsidR="00571A40" w:rsidRDefault="00571A40" w:rsidP="005058B6">
      <w:pPr>
        <w:pStyle w:val="Standard"/>
        <w:numPr>
          <w:ilvl w:val="1"/>
          <w:numId w:val="72"/>
        </w:numPr>
        <w:spacing w:after="20" w:line="240" w:lineRule="auto"/>
        <w:ind w:left="567"/>
        <w:textAlignment w:val="auto"/>
      </w:pPr>
      <w:bookmarkStart w:id="120" w:name="_1302m92"/>
      <w:bookmarkEnd w:id="120"/>
      <w:r>
        <w:rPr>
          <w:sz w:val="24"/>
          <w:szCs w:val="24"/>
        </w:rPr>
        <w:t xml:space="preserve">CCS and each Buyer can terminate its Contract immediately by giving notice </w:t>
      </w:r>
      <w:r>
        <w:rPr>
          <w:sz w:val="24"/>
          <w:szCs w:val="24"/>
        </w:rPr>
        <w:lastRenderedPageBreak/>
        <w:t>in writing to the Supplier or take any steps it thinks are necessary where there is or may be an actual or potential Conflict of Interest.</w:t>
      </w:r>
      <w:r>
        <w:rPr>
          <w:sz w:val="24"/>
          <w:szCs w:val="24"/>
        </w:rPr>
        <w:br/>
      </w:r>
    </w:p>
    <w:p w14:paraId="7B14120B" w14:textId="77777777" w:rsidR="00571A40" w:rsidRDefault="00571A40" w:rsidP="005058B6">
      <w:pPr>
        <w:pStyle w:val="Heading2"/>
        <w:numPr>
          <w:ilvl w:val="0"/>
          <w:numId w:val="72"/>
        </w:numPr>
        <w:ind w:left="426" w:hanging="360"/>
      </w:pPr>
      <w:bookmarkStart w:id="121" w:name="_9eomfd8moitm"/>
      <w:bookmarkEnd w:id="121"/>
      <w:r>
        <w:t>Reporting a breach of the contract</w:t>
      </w:r>
    </w:p>
    <w:p w14:paraId="4C052CC0" w14:textId="77777777" w:rsidR="00571A40" w:rsidRDefault="00571A40" w:rsidP="00571A40">
      <w:pPr>
        <w:pStyle w:val="Standard"/>
        <w:ind w:left="644"/>
      </w:pPr>
    </w:p>
    <w:p w14:paraId="7D92AC38" w14:textId="77777777" w:rsidR="00571A40" w:rsidRDefault="00571A40" w:rsidP="005058B6">
      <w:pPr>
        <w:pStyle w:val="Standard"/>
        <w:numPr>
          <w:ilvl w:val="1"/>
          <w:numId w:val="72"/>
        </w:numPr>
        <w:spacing w:before="20" w:after="20" w:line="240" w:lineRule="auto"/>
        <w:ind w:left="567"/>
        <w:textAlignment w:val="auto"/>
      </w:pPr>
      <w:r>
        <w:rPr>
          <w:sz w:val="24"/>
          <w:szCs w:val="24"/>
        </w:rPr>
        <w:t>As soon as it is aware of it the Supplier and Supplier Staff must report to CCS or the Buyer any actual or suspected breach of:</w:t>
      </w:r>
    </w:p>
    <w:p w14:paraId="7EE5E4D0" w14:textId="77777777" w:rsidR="00571A40" w:rsidRDefault="00571A40" w:rsidP="00571A40">
      <w:pPr>
        <w:pStyle w:val="Standard"/>
        <w:spacing w:before="20" w:after="20" w:line="240" w:lineRule="auto"/>
        <w:ind w:left="426" w:firstLine="359"/>
        <w:rPr>
          <w:sz w:val="24"/>
          <w:szCs w:val="24"/>
        </w:rPr>
      </w:pPr>
    </w:p>
    <w:p w14:paraId="54880529" w14:textId="77777777" w:rsidR="00571A40" w:rsidRDefault="00571A40" w:rsidP="005058B6">
      <w:pPr>
        <w:pStyle w:val="Standard"/>
        <w:numPr>
          <w:ilvl w:val="1"/>
          <w:numId w:val="157"/>
        </w:numPr>
        <w:spacing w:before="20" w:line="240" w:lineRule="auto"/>
        <w:ind w:left="993" w:hanging="426"/>
        <w:textAlignment w:val="auto"/>
      </w:pPr>
      <w:proofErr w:type="gramStart"/>
      <w:r>
        <w:rPr>
          <w:sz w:val="24"/>
          <w:szCs w:val="24"/>
        </w:rPr>
        <w:t>Law;</w:t>
      </w:r>
      <w:proofErr w:type="gramEnd"/>
    </w:p>
    <w:p w14:paraId="013ACAA5" w14:textId="77777777" w:rsidR="00571A40" w:rsidRDefault="00571A40" w:rsidP="005058B6">
      <w:pPr>
        <w:pStyle w:val="Standard"/>
        <w:numPr>
          <w:ilvl w:val="1"/>
          <w:numId w:val="157"/>
        </w:numPr>
        <w:spacing w:before="20" w:line="240" w:lineRule="auto"/>
        <w:ind w:left="993" w:hanging="426"/>
        <w:textAlignment w:val="auto"/>
      </w:pPr>
      <w:r>
        <w:rPr>
          <w:sz w:val="24"/>
          <w:szCs w:val="24"/>
        </w:rPr>
        <w:t>Clause 12.1; or</w:t>
      </w:r>
    </w:p>
    <w:p w14:paraId="477CB9C3" w14:textId="77777777" w:rsidR="00571A40" w:rsidRDefault="00571A40" w:rsidP="005058B6">
      <w:pPr>
        <w:pStyle w:val="Standard"/>
        <w:numPr>
          <w:ilvl w:val="1"/>
          <w:numId w:val="157"/>
        </w:numPr>
        <w:spacing w:before="20" w:line="240" w:lineRule="auto"/>
        <w:ind w:left="993" w:hanging="426"/>
        <w:textAlignment w:val="auto"/>
      </w:pPr>
      <w:r>
        <w:rPr>
          <w:sz w:val="24"/>
          <w:szCs w:val="24"/>
        </w:rPr>
        <w:t>Clauses 27 to 32.</w:t>
      </w:r>
    </w:p>
    <w:p w14:paraId="16EF52EC" w14:textId="77777777" w:rsidR="00571A40" w:rsidRDefault="00571A40" w:rsidP="00571A40">
      <w:pPr>
        <w:pStyle w:val="Standard"/>
        <w:spacing w:before="20" w:after="20" w:line="240" w:lineRule="auto"/>
        <w:ind w:left="426" w:firstLine="359"/>
        <w:rPr>
          <w:sz w:val="24"/>
          <w:szCs w:val="24"/>
        </w:rPr>
      </w:pPr>
    </w:p>
    <w:p w14:paraId="764CE7F2" w14:textId="77777777" w:rsidR="00571A40" w:rsidRDefault="00571A40" w:rsidP="005058B6">
      <w:pPr>
        <w:pStyle w:val="Standard"/>
        <w:numPr>
          <w:ilvl w:val="1"/>
          <w:numId w:val="72"/>
        </w:numPr>
        <w:spacing w:before="20" w:after="20" w:line="240" w:lineRule="auto"/>
        <w:ind w:left="567"/>
        <w:textAlignment w:val="auto"/>
      </w:pPr>
      <w:r>
        <w:rPr>
          <w:sz w:val="24"/>
          <w:szCs w:val="24"/>
        </w:rPr>
        <w:t xml:space="preserve">The Supplier must not retaliate against any of the Supplier Staff who in good faith reports a breach listed in Clause 33.1 to the Buyer or a Prescribed Person. </w:t>
      </w:r>
      <w:r>
        <w:rPr>
          <w:sz w:val="24"/>
          <w:szCs w:val="24"/>
        </w:rPr>
        <w:br/>
      </w:r>
    </w:p>
    <w:p w14:paraId="7F6B224D" w14:textId="77777777" w:rsidR="00571A40" w:rsidRDefault="00571A40" w:rsidP="005058B6">
      <w:pPr>
        <w:pStyle w:val="Heading2"/>
        <w:numPr>
          <w:ilvl w:val="0"/>
          <w:numId w:val="72"/>
        </w:numPr>
        <w:ind w:left="426" w:hanging="360"/>
      </w:pPr>
      <w:bookmarkStart w:id="122" w:name="_opgqynnjtutj"/>
      <w:bookmarkEnd w:id="122"/>
      <w:r>
        <w:t>Resolving disputes</w:t>
      </w:r>
    </w:p>
    <w:p w14:paraId="4C0FD9AF" w14:textId="77777777" w:rsidR="00571A40" w:rsidRDefault="00571A40" w:rsidP="00571A40">
      <w:pPr>
        <w:pStyle w:val="Standard"/>
        <w:ind w:left="644"/>
      </w:pPr>
    </w:p>
    <w:p w14:paraId="171EF634" w14:textId="77777777" w:rsidR="00571A40" w:rsidRDefault="00571A40" w:rsidP="005058B6">
      <w:pPr>
        <w:pStyle w:val="Standard"/>
        <w:numPr>
          <w:ilvl w:val="1"/>
          <w:numId w:val="72"/>
        </w:numPr>
        <w:spacing w:before="20" w:line="240" w:lineRule="auto"/>
        <w:ind w:left="567"/>
        <w:textAlignment w:val="auto"/>
      </w:pPr>
      <w:r>
        <w:rPr>
          <w:sz w:val="24"/>
          <w:szCs w:val="24"/>
        </w:rPr>
        <w:t>If there is a Dispute, the senior representatives of the Parties who have authority to settle the Dispute will, within 28 days of a written request from the other Party, meet in good faith to resolve the Dispute.</w:t>
      </w:r>
      <w:r>
        <w:rPr>
          <w:sz w:val="24"/>
          <w:szCs w:val="24"/>
        </w:rPr>
        <w:br/>
      </w:r>
    </w:p>
    <w:p w14:paraId="19D7E463" w14:textId="77777777" w:rsidR="00571A40" w:rsidRDefault="00571A40" w:rsidP="005058B6">
      <w:pPr>
        <w:pStyle w:val="Standard"/>
        <w:numPr>
          <w:ilvl w:val="1"/>
          <w:numId w:val="72"/>
        </w:numPr>
        <w:spacing w:after="20" w:line="240" w:lineRule="auto"/>
        <w:ind w:left="567"/>
        <w:textAlignment w:val="auto"/>
      </w:pPr>
      <w:r>
        <w:rPr>
          <w:sz w:val="24"/>
          <w:szCs w:val="24"/>
        </w:rPr>
        <w:t>If the Dispute is not resolved at that meeting, the Parties can attempt to settle it by mediation using the Centre for Effective Dispute Resolution (CEDR) Model Mediation Procedure currently at the time of the Dispute. If the Parties cannot agree on a mediator, the mediator will be nominated by CEDR. If either Party does not wish to use, or continue to use mediation, or mediation does not resolve the Dispute, the Dispute must be resolved using Clauses 34.3 to 34.5.</w:t>
      </w:r>
    </w:p>
    <w:p w14:paraId="0A6165FC" w14:textId="77777777" w:rsidR="00571A40" w:rsidRDefault="00571A40" w:rsidP="00571A40">
      <w:pPr>
        <w:pStyle w:val="Standard"/>
        <w:spacing w:before="20" w:after="20" w:line="240" w:lineRule="auto"/>
        <w:ind w:left="426" w:firstLine="359"/>
        <w:rPr>
          <w:sz w:val="24"/>
          <w:szCs w:val="24"/>
        </w:rPr>
      </w:pPr>
    </w:p>
    <w:p w14:paraId="55923AFA" w14:textId="77777777" w:rsidR="00571A40" w:rsidRDefault="00571A40" w:rsidP="005058B6">
      <w:pPr>
        <w:pStyle w:val="Standard"/>
        <w:numPr>
          <w:ilvl w:val="1"/>
          <w:numId w:val="72"/>
        </w:numPr>
        <w:spacing w:before="20" w:after="20" w:line="240" w:lineRule="auto"/>
        <w:ind w:left="567"/>
        <w:textAlignment w:val="auto"/>
      </w:pPr>
      <w:r>
        <w:rPr>
          <w:sz w:val="24"/>
          <w:szCs w:val="24"/>
        </w:rPr>
        <w:t>Unless the Relevant Authority refers the Dispute to arbitration using Clause 34.4, the Parties irrevocably agree that the courts of England and Wales have the exclusive jurisdiction to:</w:t>
      </w:r>
    </w:p>
    <w:p w14:paraId="65ED7F21" w14:textId="77777777" w:rsidR="00571A40" w:rsidRDefault="00571A40" w:rsidP="00571A40">
      <w:pPr>
        <w:pStyle w:val="Standard"/>
        <w:spacing w:before="20" w:after="20" w:line="240" w:lineRule="auto"/>
        <w:ind w:left="426" w:firstLine="359"/>
        <w:rPr>
          <w:sz w:val="24"/>
          <w:szCs w:val="24"/>
        </w:rPr>
      </w:pPr>
    </w:p>
    <w:p w14:paraId="63330DEC" w14:textId="77777777" w:rsidR="00571A40" w:rsidRDefault="00571A40" w:rsidP="005058B6">
      <w:pPr>
        <w:pStyle w:val="Standard"/>
        <w:numPr>
          <w:ilvl w:val="1"/>
          <w:numId w:val="159"/>
        </w:numPr>
        <w:spacing w:before="20" w:line="240" w:lineRule="auto"/>
        <w:ind w:left="993" w:hanging="426"/>
        <w:textAlignment w:val="auto"/>
      </w:pPr>
      <w:r>
        <w:rPr>
          <w:sz w:val="24"/>
          <w:szCs w:val="24"/>
        </w:rPr>
        <w:t xml:space="preserve">determine the </w:t>
      </w:r>
      <w:proofErr w:type="gramStart"/>
      <w:r>
        <w:rPr>
          <w:sz w:val="24"/>
          <w:szCs w:val="24"/>
        </w:rPr>
        <w:t>Dispute;</w:t>
      </w:r>
      <w:proofErr w:type="gramEnd"/>
    </w:p>
    <w:p w14:paraId="38A9F705" w14:textId="77777777" w:rsidR="00571A40" w:rsidRDefault="00571A40" w:rsidP="005058B6">
      <w:pPr>
        <w:pStyle w:val="Standard"/>
        <w:numPr>
          <w:ilvl w:val="1"/>
          <w:numId w:val="159"/>
        </w:numPr>
        <w:spacing w:before="20" w:line="240" w:lineRule="auto"/>
        <w:ind w:left="993" w:hanging="426"/>
        <w:textAlignment w:val="auto"/>
      </w:pPr>
      <w:r>
        <w:rPr>
          <w:sz w:val="24"/>
          <w:szCs w:val="24"/>
        </w:rPr>
        <w:t>grant interim remedies; and/or</w:t>
      </w:r>
    </w:p>
    <w:p w14:paraId="6B763DF3" w14:textId="77777777" w:rsidR="00571A40" w:rsidRDefault="00571A40" w:rsidP="005058B6">
      <w:pPr>
        <w:pStyle w:val="Standard"/>
        <w:numPr>
          <w:ilvl w:val="1"/>
          <w:numId w:val="159"/>
        </w:numPr>
        <w:spacing w:before="20" w:line="240" w:lineRule="auto"/>
        <w:ind w:left="993" w:hanging="426"/>
        <w:textAlignment w:val="auto"/>
      </w:pPr>
      <w:r>
        <w:rPr>
          <w:sz w:val="24"/>
          <w:szCs w:val="24"/>
        </w:rPr>
        <w:t>grant any other provisional or protective relief.</w:t>
      </w:r>
      <w:r>
        <w:rPr>
          <w:sz w:val="24"/>
          <w:szCs w:val="24"/>
        </w:rPr>
        <w:br/>
      </w:r>
    </w:p>
    <w:p w14:paraId="323389E4" w14:textId="77777777" w:rsidR="00571A40" w:rsidRDefault="00571A40" w:rsidP="005058B6">
      <w:pPr>
        <w:pStyle w:val="Standard"/>
        <w:numPr>
          <w:ilvl w:val="1"/>
          <w:numId w:val="72"/>
        </w:numPr>
        <w:spacing w:before="20" w:line="240" w:lineRule="auto"/>
        <w:ind w:left="567"/>
        <w:textAlignment w:val="auto"/>
      </w:pPr>
      <w:bookmarkStart w:id="123" w:name="_3mzq4wv"/>
      <w:bookmarkEnd w:id="123"/>
      <w:r>
        <w:rPr>
          <w:sz w:val="24"/>
          <w:szCs w:val="24"/>
        </w:rPr>
        <w:t>The Supplier agrees that the Relevant Authority has the exclusive right to refer any Dispute to be finally resolved by arbitration under the London Court of International Arbitration Rules currently at the time of the Dispute. There will be only one arbitrator. The seat or legal place of the arbitration will be London and the proceedings will be in English.</w:t>
      </w:r>
      <w:r>
        <w:rPr>
          <w:sz w:val="24"/>
          <w:szCs w:val="24"/>
        </w:rPr>
        <w:br/>
      </w:r>
    </w:p>
    <w:p w14:paraId="7E3DB7FB" w14:textId="77777777" w:rsidR="00571A40" w:rsidRDefault="00571A40" w:rsidP="005058B6">
      <w:pPr>
        <w:pStyle w:val="Standard"/>
        <w:numPr>
          <w:ilvl w:val="1"/>
          <w:numId w:val="72"/>
        </w:numPr>
        <w:spacing w:line="240" w:lineRule="auto"/>
        <w:ind w:left="567"/>
        <w:textAlignment w:val="auto"/>
      </w:pPr>
      <w:bookmarkStart w:id="124" w:name="_2250f4o"/>
      <w:bookmarkEnd w:id="124"/>
      <w:r>
        <w:rPr>
          <w:sz w:val="24"/>
          <w:szCs w:val="24"/>
        </w:rPr>
        <w:t>The Relevant Authority has the right to refer a Dispute to arbitration even if the Supplier has started or has attempted to start court proceedings under Clause 34.3, unless the Relevant Authority has agreed to the court proceedings or participated in them. Even if court proceedings have started, the Parties must do everything necessary to ensure that the court proceedings are stayed in favour of any arbitration proceedings if they are started under Clause 34.4.</w:t>
      </w:r>
      <w:r>
        <w:rPr>
          <w:sz w:val="24"/>
          <w:szCs w:val="24"/>
        </w:rPr>
        <w:br/>
      </w:r>
    </w:p>
    <w:p w14:paraId="20C81551" w14:textId="77777777" w:rsidR="00571A40" w:rsidRDefault="00571A40" w:rsidP="005058B6">
      <w:pPr>
        <w:pStyle w:val="Standard"/>
        <w:numPr>
          <w:ilvl w:val="1"/>
          <w:numId w:val="72"/>
        </w:numPr>
        <w:spacing w:after="20" w:line="240" w:lineRule="auto"/>
        <w:ind w:left="567"/>
        <w:textAlignment w:val="auto"/>
      </w:pPr>
      <w:r>
        <w:rPr>
          <w:sz w:val="24"/>
          <w:szCs w:val="24"/>
        </w:rPr>
        <w:t>The Supplier cannot suspend the performance of a Contract during any Dispute.</w:t>
      </w:r>
    </w:p>
    <w:p w14:paraId="36E68517" w14:textId="77777777" w:rsidR="00571A40" w:rsidRDefault="00571A40" w:rsidP="00571A40">
      <w:pPr>
        <w:pStyle w:val="Standard"/>
        <w:spacing w:before="20" w:after="20" w:line="240" w:lineRule="auto"/>
        <w:ind w:left="426" w:firstLine="359"/>
        <w:rPr>
          <w:sz w:val="24"/>
          <w:szCs w:val="24"/>
        </w:rPr>
      </w:pPr>
    </w:p>
    <w:p w14:paraId="448C93D4" w14:textId="77777777" w:rsidR="00571A40" w:rsidRDefault="00571A40" w:rsidP="005058B6">
      <w:pPr>
        <w:pStyle w:val="Heading2"/>
        <w:numPr>
          <w:ilvl w:val="0"/>
          <w:numId w:val="72"/>
        </w:numPr>
        <w:ind w:left="426" w:hanging="360"/>
      </w:pPr>
      <w:bookmarkStart w:id="125" w:name="_vy6xridkiohp"/>
      <w:bookmarkEnd w:id="125"/>
      <w:r>
        <w:t>Which law applies</w:t>
      </w:r>
    </w:p>
    <w:p w14:paraId="60100900" w14:textId="77777777" w:rsidR="00571A40" w:rsidRDefault="00571A40" w:rsidP="00571A40">
      <w:pPr>
        <w:pStyle w:val="Standard"/>
        <w:spacing w:before="20" w:after="20" w:line="240" w:lineRule="auto"/>
        <w:ind w:firstLine="360"/>
      </w:pPr>
      <w:bookmarkStart w:id="126" w:name="_haapch"/>
      <w:bookmarkEnd w:id="126"/>
      <w:r>
        <w:rPr>
          <w:sz w:val="24"/>
          <w:szCs w:val="24"/>
        </w:rPr>
        <w:t>This Contract and any Disputes arising out of, or connected to it, are governed by English law.</w:t>
      </w:r>
    </w:p>
    <w:p w14:paraId="62362ECC" w14:textId="77777777" w:rsidR="00571A40" w:rsidRDefault="00571A40" w:rsidP="00571A40">
      <w:pPr>
        <w:pStyle w:val="Standard"/>
        <w:spacing w:before="20" w:after="20" w:line="240" w:lineRule="auto"/>
        <w:ind w:firstLine="360"/>
        <w:rPr>
          <w:sz w:val="24"/>
          <w:szCs w:val="24"/>
        </w:rPr>
      </w:pPr>
      <w:bookmarkStart w:id="127" w:name="_msla55ijiig1"/>
      <w:bookmarkEnd w:id="127"/>
    </w:p>
    <w:p w14:paraId="4B890D52" w14:textId="77777777" w:rsidR="00571A40" w:rsidRDefault="00571A40" w:rsidP="00571A40">
      <w:pPr>
        <w:suppressAutoHyphens w:val="0"/>
        <w:autoSpaceDN/>
        <w:rPr>
          <w:rFonts w:cs="Mangal"/>
          <w:szCs w:val="20"/>
        </w:rPr>
      </w:pPr>
      <w:bookmarkStart w:id="128" w:name="_7i6rhkvc8l27"/>
      <w:bookmarkStart w:id="129" w:name="_qniorqnpwqji"/>
      <w:bookmarkStart w:id="130" w:name="_hl3lvz898le5"/>
      <w:bookmarkStart w:id="131" w:name="_wrmm0xc4nvhm"/>
      <w:bookmarkEnd w:id="128"/>
      <w:bookmarkEnd w:id="129"/>
      <w:bookmarkEnd w:id="130"/>
      <w:bookmarkEnd w:id="131"/>
    </w:p>
    <w:p w14:paraId="071F2ED3" w14:textId="6EF5173A" w:rsidR="00C22E85" w:rsidRDefault="00C22E85" w:rsidP="00571A40">
      <w:pPr>
        <w:suppressAutoHyphens w:val="0"/>
        <w:autoSpaceDN/>
        <w:rPr>
          <w:rFonts w:cs="Mangal"/>
          <w:szCs w:val="20"/>
        </w:rPr>
        <w:sectPr w:rsidR="00C22E85">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20" w:footer="283" w:gutter="0"/>
          <w:pgNumType w:start="1"/>
          <w:cols w:space="720"/>
        </w:sectPr>
      </w:pPr>
    </w:p>
    <w:p w14:paraId="44439896" w14:textId="77777777" w:rsidR="00841C16" w:rsidRDefault="00841C16" w:rsidP="00841C16">
      <w:pPr>
        <w:pStyle w:val="Heading1"/>
      </w:pPr>
      <w:bookmarkStart w:id="132" w:name="_vtrhxvxipexg"/>
      <w:bookmarkEnd w:id="132"/>
      <w:r>
        <w:lastRenderedPageBreak/>
        <w:t>Joint Schedule 5 (Corporate Social Responsibility)</w:t>
      </w:r>
    </w:p>
    <w:p w14:paraId="70419804" w14:textId="77777777" w:rsidR="00841C16" w:rsidRDefault="00841C16" w:rsidP="005058B6">
      <w:pPr>
        <w:pStyle w:val="Heading3"/>
        <w:numPr>
          <w:ilvl w:val="0"/>
          <w:numId w:val="160"/>
        </w:numPr>
      </w:pPr>
      <w:bookmarkStart w:id="133" w:name="_gqksic44n6dq"/>
      <w:bookmarkEnd w:id="133"/>
      <w:r>
        <w:t>What we expect from our Suppliers</w:t>
      </w:r>
    </w:p>
    <w:p w14:paraId="1F71D661" w14:textId="77777777" w:rsidR="00841C16" w:rsidRDefault="00841C16" w:rsidP="005058B6">
      <w:pPr>
        <w:pStyle w:val="Standard"/>
        <w:numPr>
          <w:ilvl w:val="1"/>
          <w:numId w:val="161"/>
        </w:numPr>
        <w:spacing w:before="120" w:after="120" w:line="240" w:lineRule="auto"/>
        <w:ind w:left="1800"/>
        <w:textAlignment w:val="auto"/>
      </w:pPr>
      <w:r>
        <w:rPr>
          <w:sz w:val="24"/>
          <w:szCs w:val="24"/>
        </w:rPr>
        <w:t>In February 2019, HM Government published a Supplier Code of Conduct setting out the standards and behaviours expected of suppliers who work with government (</w:t>
      </w:r>
      <w:hyperlink r:id="rId21" w:history="1">
        <w:r>
          <w:rPr>
            <w:rStyle w:val="Hyperlink"/>
            <w:color w:val="1155CC"/>
            <w:sz w:val="23"/>
            <w:szCs w:val="23"/>
            <w:shd w:val="clear" w:color="auto" w:fill="FFFFFF"/>
          </w:rPr>
          <w:t>https://assets.publishing.service.gov.uk/government/uploads/system/uploads/attachment_data/file/779660/20190220-Supplier_Code_of_Conduct.pdf</w:t>
        </w:r>
      </w:hyperlink>
      <w:r>
        <w:rPr>
          <w:sz w:val="23"/>
          <w:szCs w:val="23"/>
          <w:shd w:val="clear" w:color="auto" w:fill="FFFFFF"/>
        </w:rPr>
        <w:t>)</w:t>
      </w:r>
    </w:p>
    <w:p w14:paraId="6D3A03B4" w14:textId="77777777" w:rsidR="00841C16" w:rsidRDefault="00841C16" w:rsidP="005058B6">
      <w:pPr>
        <w:pStyle w:val="Standard"/>
        <w:numPr>
          <w:ilvl w:val="1"/>
          <w:numId w:val="161"/>
        </w:numPr>
        <w:spacing w:before="120" w:after="120" w:line="240" w:lineRule="auto"/>
        <w:ind w:left="1800"/>
        <w:textAlignment w:val="auto"/>
      </w:pPr>
      <w:r>
        <w:rPr>
          <w:sz w:val="24"/>
          <w:szCs w:val="24"/>
        </w:rPr>
        <w:t>CCS expects its Suppliers and Subcontractors to meet the standards set out in that Code. In addition, CCS expects its Suppliers and Subcontractors to comply with the Standards set out in this Schedule.</w:t>
      </w:r>
    </w:p>
    <w:p w14:paraId="65AD00A2" w14:textId="77777777" w:rsidR="00841C16" w:rsidRDefault="00841C16" w:rsidP="005058B6">
      <w:pPr>
        <w:pStyle w:val="Standard"/>
        <w:numPr>
          <w:ilvl w:val="1"/>
          <w:numId w:val="161"/>
        </w:numPr>
        <w:spacing w:before="120" w:after="120" w:line="240" w:lineRule="auto"/>
        <w:ind w:left="1800"/>
        <w:textAlignment w:val="auto"/>
      </w:pPr>
      <w:r>
        <w:rPr>
          <w:sz w:val="24"/>
          <w:szCs w:val="24"/>
        </w:rPr>
        <w:t>The Supplier acknowledges that the Buyer may have additional requirements in relation to corporate social responsibility.  The Buyer expects that the Supplier and its Subcontractors will comply with such corporate social responsibility requirements as the Buyer may notify the Supplier from time to time.</w:t>
      </w:r>
    </w:p>
    <w:p w14:paraId="38FE2496" w14:textId="77777777" w:rsidR="00841C16" w:rsidRDefault="00841C16" w:rsidP="005058B6">
      <w:pPr>
        <w:pStyle w:val="Heading3"/>
        <w:numPr>
          <w:ilvl w:val="0"/>
          <w:numId w:val="161"/>
        </w:numPr>
      </w:pPr>
      <w:bookmarkStart w:id="134" w:name="_qwku9ukuplyc"/>
      <w:bookmarkEnd w:id="134"/>
      <w:r>
        <w:t>Equality and Accessibility</w:t>
      </w:r>
    </w:p>
    <w:p w14:paraId="08CE7140" w14:textId="77777777" w:rsidR="00841C16" w:rsidRDefault="00841C16" w:rsidP="005058B6">
      <w:pPr>
        <w:pStyle w:val="Standard"/>
        <w:numPr>
          <w:ilvl w:val="1"/>
          <w:numId w:val="161"/>
        </w:numPr>
        <w:spacing w:before="120" w:after="120" w:line="240" w:lineRule="auto"/>
        <w:ind w:left="1800"/>
        <w:textAlignment w:val="auto"/>
      </w:pPr>
      <w:r>
        <w:rPr>
          <w:sz w:val="24"/>
          <w:szCs w:val="24"/>
        </w:rPr>
        <w:t>In addition to legal obligations, the Supplier shall support CCS and the Buyer in fulfilling its Public Sector Equality duty under S149 of the Equality Act 2010 by ensuring that it fulfils its obligations under each Contract in a way that seeks to:</w:t>
      </w:r>
    </w:p>
    <w:p w14:paraId="72DB6728" w14:textId="77777777" w:rsidR="00841C16" w:rsidRDefault="00841C16" w:rsidP="005058B6">
      <w:pPr>
        <w:pStyle w:val="Standard"/>
        <w:numPr>
          <w:ilvl w:val="2"/>
          <w:numId w:val="161"/>
        </w:numPr>
        <w:tabs>
          <w:tab w:val="left" w:pos="4407"/>
        </w:tabs>
        <w:spacing w:before="120" w:after="120" w:line="240" w:lineRule="auto"/>
        <w:ind w:left="2520"/>
        <w:textAlignment w:val="auto"/>
      </w:pPr>
      <w:r>
        <w:rPr>
          <w:sz w:val="24"/>
          <w:szCs w:val="24"/>
        </w:rPr>
        <w:t xml:space="preserve">eliminate discrimination, </w:t>
      </w:r>
      <w:proofErr w:type="gramStart"/>
      <w:r>
        <w:rPr>
          <w:sz w:val="24"/>
          <w:szCs w:val="24"/>
        </w:rPr>
        <w:t>harassment</w:t>
      </w:r>
      <w:proofErr w:type="gramEnd"/>
      <w:r>
        <w:rPr>
          <w:sz w:val="24"/>
          <w:szCs w:val="24"/>
        </w:rPr>
        <w:t xml:space="preserve"> or victimisation of any kind; and</w:t>
      </w:r>
    </w:p>
    <w:p w14:paraId="66117199" w14:textId="77777777" w:rsidR="00841C16" w:rsidRDefault="00841C16" w:rsidP="005058B6">
      <w:pPr>
        <w:pStyle w:val="Standard"/>
        <w:numPr>
          <w:ilvl w:val="2"/>
          <w:numId w:val="161"/>
        </w:numPr>
        <w:tabs>
          <w:tab w:val="left" w:pos="4407"/>
        </w:tabs>
        <w:spacing w:before="120" w:after="120" w:line="240" w:lineRule="auto"/>
        <w:ind w:left="2520"/>
        <w:textAlignment w:val="auto"/>
      </w:pPr>
      <w:r>
        <w:rPr>
          <w:sz w:val="24"/>
          <w:szCs w:val="24"/>
        </w:rPr>
        <w:t>advance equality of opportunity and good relations between those with a protected characteristic (age, disability, gender reassignment, pregnancy and maternity, race, religion or belief, sex, sexual orientation, and marriage and civil partnership) and those who do not share it.</w:t>
      </w:r>
    </w:p>
    <w:p w14:paraId="463FF564" w14:textId="77777777" w:rsidR="00841C16" w:rsidRDefault="00841C16" w:rsidP="005058B6">
      <w:pPr>
        <w:pStyle w:val="Heading3"/>
        <w:numPr>
          <w:ilvl w:val="0"/>
          <w:numId w:val="161"/>
        </w:numPr>
      </w:pPr>
      <w:bookmarkStart w:id="135" w:name="_auo7b2rw7g7u"/>
      <w:bookmarkEnd w:id="135"/>
      <w:r>
        <w:t xml:space="preserve">Modern Slavery, Child </w:t>
      </w:r>
      <w:proofErr w:type="gramStart"/>
      <w:r>
        <w:t>Labour</w:t>
      </w:r>
      <w:proofErr w:type="gramEnd"/>
      <w:r>
        <w:t xml:space="preserve"> and Inhumane Treatment</w:t>
      </w:r>
    </w:p>
    <w:p w14:paraId="1EB5CC01" w14:textId="77777777" w:rsidR="00841C16" w:rsidRDefault="00841C16" w:rsidP="00841C16">
      <w:pPr>
        <w:pStyle w:val="Standard"/>
        <w:spacing w:before="120" w:after="120" w:line="240" w:lineRule="auto"/>
        <w:ind w:left="360" w:hanging="360"/>
      </w:pPr>
      <w:r>
        <w:rPr>
          <w:b/>
          <w:sz w:val="24"/>
          <w:szCs w:val="24"/>
        </w:rPr>
        <w:t>"Modern Slavery Helpline"</w:t>
      </w:r>
      <w:r>
        <w:rPr>
          <w:sz w:val="24"/>
          <w:szCs w:val="24"/>
        </w:rPr>
        <w:t xml:space="preserve"> means the mechanism for reporting suspicion, seeking help or advice and information on the subject of modern slavery available online at </w:t>
      </w:r>
      <w:hyperlink r:id="rId22" w:history="1">
        <w:r>
          <w:rPr>
            <w:rStyle w:val="Hyperlink"/>
            <w:color w:val="0000FF"/>
            <w:sz w:val="24"/>
            <w:szCs w:val="24"/>
          </w:rPr>
          <w:t>https://www.modernslaveryhelpline.org/report</w:t>
        </w:r>
      </w:hyperlink>
      <w:r>
        <w:rPr>
          <w:sz w:val="24"/>
          <w:szCs w:val="24"/>
        </w:rPr>
        <w:t xml:space="preserve"> or by telephone on 08000 121 700.</w:t>
      </w:r>
    </w:p>
    <w:p w14:paraId="3F601190" w14:textId="77777777" w:rsidR="00841C16" w:rsidRDefault="00841C16" w:rsidP="005058B6">
      <w:pPr>
        <w:pStyle w:val="Standard"/>
        <w:keepNext/>
        <w:numPr>
          <w:ilvl w:val="1"/>
          <w:numId w:val="161"/>
        </w:numPr>
        <w:spacing w:before="120" w:after="120" w:line="240" w:lineRule="auto"/>
        <w:ind w:left="1800"/>
        <w:textAlignment w:val="auto"/>
      </w:pPr>
      <w:r>
        <w:rPr>
          <w:sz w:val="24"/>
          <w:szCs w:val="24"/>
        </w:rPr>
        <w:t>The Supplier:</w:t>
      </w:r>
    </w:p>
    <w:p w14:paraId="638E9AED" w14:textId="77777777" w:rsidR="00841C16" w:rsidRDefault="00841C16" w:rsidP="005058B6">
      <w:pPr>
        <w:pStyle w:val="Standard"/>
        <w:numPr>
          <w:ilvl w:val="2"/>
          <w:numId w:val="161"/>
        </w:numPr>
        <w:tabs>
          <w:tab w:val="left" w:pos="3785"/>
        </w:tabs>
        <w:spacing w:before="120" w:after="120" w:line="240" w:lineRule="auto"/>
        <w:ind w:left="2520"/>
        <w:textAlignment w:val="auto"/>
      </w:pPr>
      <w:r>
        <w:rPr>
          <w:sz w:val="24"/>
          <w:szCs w:val="24"/>
        </w:rPr>
        <w:t xml:space="preserve">shall not use, nor allow its Subcontractors to use forced, bonded or involuntary prison </w:t>
      </w:r>
      <w:proofErr w:type="gramStart"/>
      <w:r>
        <w:rPr>
          <w:sz w:val="24"/>
          <w:szCs w:val="24"/>
        </w:rPr>
        <w:t>labour;</w:t>
      </w:r>
      <w:proofErr w:type="gramEnd"/>
    </w:p>
    <w:p w14:paraId="70DA593A" w14:textId="77777777" w:rsidR="00841C16" w:rsidRDefault="00841C16" w:rsidP="005058B6">
      <w:pPr>
        <w:pStyle w:val="Standard"/>
        <w:numPr>
          <w:ilvl w:val="2"/>
          <w:numId w:val="161"/>
        </w:numPr>
        <w:tabs>
          <w:tab w:val="left" w:pos="3785"/>
        </w:tabs>
        <w:spacing w:before="120" w:after="120" w:line="240" w:lineRule="auto"/>
        <w:ind w:left="2520"/>
        <w:textAlignment w:val="auto"/>
      </w:pPr>
      <w:r>
        <w:rPr>
          <w:sz w:val="24"/>
          <w:szCs w:val="24"/>
        </w:rPr>
        <w:t xml:space="preserve">shall not require any Supplier Staff or Subcontractor Staff to lodge deposits or identify papers with the Employer and shall be free to leave their employer after reasonable </w:t>
      </w:r>
      <w:proofErr w:type="gramStart"/>
      <w:r>
        <w:rPr>
          <w:sz w:val="24"/>
          <w:szCs w:val="24"/>
        </w:rPr>
        <w:t>notice;</w:t>
      </w:r>
      <w:proofErr w:type="gramEnd"/>
      <w:r>
        <w:rPr>
          <w:sz w:val="24"/>
          <w:szCs w:val="24"/>
        </w:rPr>
        <w:t xml:space="preserve">  </w:t>
      </w:r>
    </w:p>
    <w:p w14:paraId="039DEBD4" w14:textId="77777777" w:rsidR="00841C16" w:rsidRDefault="00841C16" w:rsidP="005058B6">
      <w:pPr>
        <w:pStyle w:val="Standard"/>
        <w:numPr>
          <w:ilvl w:val="2"/>
          <w:numId w:val="161"/>
        </w:numPr>
        <w:tabs>
          <w:tab w:val="left" w:pos="3785"/>
        </w:tabs>
        <w:spacing w:before="120" w:after="120" w:line="240" w:lineRule="auto"/>
        <w:ind w:left="2520"/>
        <w:textAlignment w:val="auto"/>
      </w:pPr>
      <w:r>
        <w:rPr>
          <w:sz w:val="24"/>
          <w:szCs w:val="24"/>
        </w:rPr>
        <w:lastRenderedPageBreak/>
        <w:t xml:space="preserve">warrants and represents that it has not been convicted of any slavery or human trafficking offences anywhere around the world.  </w:t>
      </w:r>
    </w:p>
    <w:p w14:paraId="5C6CCAE7" w14:textId="77777777" w:rsidR="00841C16" w:rsidRDefault="00841C16" w:rsidP="005058B6">
      <w:pPr>
        <w:pStyle w:val="Standard"/>
        <w:numPr>
          <w:ilvl w:val="2"/>
          <w:numId w:val="161"/>
        </w:numPr>
        <w:tabs>
          <w:tab w:val="left" w:pos="3785"/>
        </w:tabs>
        <w:spacing w:before="120" w:after="120" w:line="240" w:lineRule="auto"/>
        <w:ind w:left="2520"/>
        <w:textAlignment w:val="auto"/>
      </w:pPr>
      <w:r>
        <w:rPr>
          <w:sz w:val="24"/>
          <w:szCs w:val="24"/>
        </w:rPr>
        <w:t xml:space="preserve">warrants that to the best of its knowledge it is not currently under investigation, </w:t>
      </w:r>
      <w:proofErr w:type="gramStart"/>
      <w:r>
        <w:rPr>
          <w:sz w:val="24"/>
          <w:szCs w:val="24"/>
        </w:rPr>
        <w:t>inquiry</w:t>
      </w:r>
      <w:proofErr w:type="gramEnd"/>
      <w:r>
        <w:rPr>
          <w:sz w:val="24"/>
          <w:szCs w:val="24"/>
        </w:rPr>
        <w:t xml:space="preserve"> or enforcement proceedings in relation to any allegation of slavery or human trafficking offenses anywhere around the world.  </w:t>
      </w:r>
    </w:p>
    <w:p w14:paraId="54B0E42C" w14:textId="77777777" w:rsidR="00841C16" w:rsidRDefault="00841C16" w:rsidP="005058B6">
      <w:pPr>
        <w:pStyle w:val="Standard"/>
        <w:numPr>
          <w:ilvl w:val="2"/>
          <w:numId w:val="161"/>
        </w:numPr>
        <w:tabs>
          <w:tab w:val="left" w:pos="3785"/>
        </w:tabs>
        <w:spacing w:before="120" w:after="120" w:line="240" w:lineRule="auto"/>
        <w:ind w:left="2520"/>
        <w:textAlignment w:val="auto"/>
      </w:pPr>
      <w:r>
        <w:rPr>
          <w:sz w:val="24"/>
          <w:szCs w:val="24"/>
        </w:rPr>
        <w:t>shall make reasonable enquires to ensure that its officers, employees and Subcontractors have not been convicted of slavery or human trafficking offenses anywhere around the world.</w:t>
      </w:r>
    </w:p>
    <w:p w14:paraId="212E472D" w14:textId="77777777" w:rsidR="00841C16" w:rsidRDefault="00841C16" w:rsidP="005058B6">
      <w:pPr>
        <w:pStyle w:val="Standard"/>
        <w:numPr>
          <w:ilvl w:val="2"/>
          <w:numId w:val="161"/>
        </w:numPr>
        <w:tabs>
          <w:tab w:val="left" w:pos="3785"/>
        </w:tabs>
        <w:spacing w:before="120" w:after="120" w:line="240" w:lineRule="auto"/>
        <w:ind w:left="2520"/>
        <w:textAlignment w:val="auto"/>
      </w:pPr>
      <w:r>
        <w:rPr>
          <w:sz w:val="24"/>
          <w:szCs w:val="24"/>
        </w:rPr>
        <w:t>shall have and maintain throughout the term of each Contract its own policies and procedures to ensure its compliance with the Modern Slavery Act and include in its contracts with its Subcontractors anti-slavery and human trafficking provisions;</w:t>
      </w:r>
    </w:p>
    <w:p w14:paraId="076D3F00" w14:textId="77777777" w:rsidR="00841C16" w:rsidRDefault="00841C16" w:rsidP="005058B6">
      <w:pPr>
        <w:pStyle w:val="Standard"/>
        <w:numPr>
          <w:ilvl w:val="2"/>
          <w:numId w:val="161"/>
        </w:numPr>
        <w:tabs>
          <w:tab w:val="left" w:pos="3785"/>
        </w:tabs>
        <w:spacing w:before="120" w:after="120" w:line="240" w:lineRule="auto"/>
        <w:ind w:left="2520"/>
        <w:textAlignment w:val="auto"/>
      </w:pPr>
      <w:r>
        <w:rPr>
          <w:sz w:val="24"/>
          <w:szCs w:val="24"/>
        </w:rPr>
        <w:t>shall implement due diligence procedures to ensure that there is no slavery or human trafficking in any part of its supply chain performing obligations under a Contract;</w:t>
      </w:r>
    </w:p>
    <w:p w14:paraId="05169894" w14:textId="77777777" w:rsidR="00841C16" w:rsidRDefault="00841C16" w:rsidP="005058B6">
      <w:pPr>
        <w:pStyle w:val="Standard"/>
        <w:numPr>
          <w:ilvl w:val="2"/>
          <w:numId w:val="161"/>
        </w:numPr>
        <w:tabs>
          <w:tab w:val="left" w:pos="3785"/>
        </w:tabs>
        <w:spacing w:before="120" w:after="120" w:line="240" w:lineRule="auto"/>
        <w:ind w:left="2520"/>
        <w:textAlignment w:val="auto"/>
      </w:pPr>
      <w:r>
        <w:rPr>
          <w:sz w:val="24"/>
          <w:szCs w:val="24"/>
        </w:rPr>
        <w:t>shall prepare and deliver to CCS, an annual slavery and human trafficking report setting out the steps it has taken to ensure that slavery and human trafficking is not taking place in any of its supply chains or in any part of its business with its annual certification of compliance with Paragraph 3;</w:t>
      </w:r>
    </w:p>
    <w:p w14:paraId="4EE8145F" w14:textId="77777777" w:rsidR="00841C16" w:rsidRDefault="00841C16" w:rsidP="005058B6">
      <w:pPr>
        <w:pStyle w:val="Standard"/>
        <w:numPr>
          <w:ilvl w:val="2"/>
          <w:numId w:val="161"/>
        </w:numPr>
        <w:tabs>
          <w:tab w:val="left" w:pos="3785"/>
        </w:tabs>
        <w:spacing w:before="120" w:after="120" w:line="240" w:lineRule="auto"/>
        <w:ind w:left="2520"/>
        <w:textAlignment w:val="auto"/>
      </w:pPr>
      <w:r>
        <w:rPr>
          <w:sz w:val="24"/>
          <w:szCs w:val="24"/>
        </w:rPr>
        <w:t xml:space="preserve">shall not use, nor allow its employees or Subcontractors to use physical abuse or discipline, the threat of physical abuse, sexual or other harassment and verbal abuse or other forms of intimidation of its employees or </w:t>
      </w:r>
      <w:proofErr w:type="gramStart"/>
      <w:r>
        <w:rPr>
          <w:sz w:val="24"/>
          <w:szCs w:val="24"/>
        </w:rPr>
        <w:t>Subcontractors;</w:t>
      </w:r>
      <w:proofErr w:type="gramEnd"/>
    </w:p>
    <w:p w14:paraId="3862599A" w14:textId="77777777" w:rsidR="00841C16" w:rsidRDefault="00841C16" w:rsidP="005058B6">
      <w:pPr>
        <w:pStyle w:val="Standard"/>
        <w:numPr>
          <w:ilvl w:val="2"/>
          <w:numId w:val="161"/>
        </w:numPr>
        <w:tabs>
          <w:tab w:val="left" w:pos="3785"/>
        </w:tabs>
        <w:spacing w:before="120" w:after="120" w:line="240" w:lineRule="auto"/>
        <w:ind w:left="2520"/>
        <w:textAlignment w:val="auto"/>
      </w:pPr>
      <w:r>
        <w:rPr>
          <w:sz w:val="24"/>
          <w:szCs w:val="24"/>
        </w:rPr>
        <w:t xml:space="preserve">shall not use or allow child or slave labour to be used by its </w:t>
      </w:r>
      <w:proofErr w:type="gramStart"/>
      <w:r>
        <w:rPr>
          <w:sz w:val="24"/>
          <w:szCs w:val="24"/>
        </w:rPr>
        <w:t>Subcontractors;</w:t>
      </w:r>
      <w:proofErr w:type="gramEnd"/>
    </w:p>
    <w:p w14:paraId="301441A9" w14:textId="77777777" w:rsidR="00841C16" w:rsidRDefault="00841C16" w:rsidP="005058B6">
      <w:pPr>
        <w:pStyle w:val="Standard"/>
        <w:numPr>
          <w:ilvl w:val="2"/>
          <w:numId w:val="161"/>
        </w:numPr>
        <w:tabs>
          <w:tab w:val="left" w:pos="3785"/>
        </w:tabs>
        <w:spacing w:before="120" w:after="120" w:line="240" w:lineRule="auto"/>
        <w:ind w:left="2520"/>
        <w:textAlignment w:val="auto"/>
      </w:pPr>
      <w:r>
        <w:rPr>
          <w:sz w:val="24"/>
          <w:szCs w:val="24"/>
        </w:rPr>
        <w:t xml:space="preserve">shall report the discovery or suspicion of any slavery or trafficking by it or its Subcontractors to CCS, the </w:t>
      </w:r>
      <w:proofErr w:type="gramStart"/>
      <w:r>
        <w:rPr>
          <w:sz w:val="24"/>
          <w:szCs w:val="24"/>
        </w:rPr>
        <w:t>Buyer</w:t>
      </w:r>
      <w:proofErr w:type="gramEnd"/>
      <w:r>
        <w:rPr>
          <w:sz w:val="24"/>
          <w:szCs w:val="24"/>
        </w:rPr>
        <w:t xml:space="preserve"> and Modern Slavery Helpline.</w:t>
      </w:r>
    </w:p>
    <w:p w14:paraId="1427CCA2" w14:textId="77777777" w:rsidR="00841C16" w:rsidRDefault="00841C16" w:rsidP="005058B6">
      <w:pPr>
        <w:pStyle w:val="Heading3"/>
        <w:numPr>
          <w:ilvl w:val="0"/>
          <w:numId w:val="161"/>
        </w:numPr>
        <w:tabs>
          <w:tab w:val="left" w:pos="568"/>
        </w:tabs>
      </w:pPr>
      <w:bookmarkStart w:id="136" w:name="_fvlk2lqbwkjp"/>
      <w:bookmarkEnd w:id="136"/>
      <w:r>
        <w:t xml:space="preserve">Income Security   </w:t>
      </w:r>
    </w:p>
    <w:p w14:paraId="55E22D54" w14:textId="77777777" w:rsidR="00841C16" w:rsidRDefault="00841C16" w:rsidP="005058B6">
      <w:pPr>
        <w:pStyle w:val="Standard"/>
        <w:keepNext/>
        <w:numPr>
          <w:ilvl w:val="1"/>
          <w:numId w:val="161"/>
        </w:numPr>
        <w:spacing w:before="120" w:after="120" w:line="240" w:lineRule="auto"/>
        <w:ind w:left="1800"/>
        <w:textAlignment w:val="auto"/>
      </w:pPr>
      <w:r>
        <w:rPr>
          <w:sz w:val="24"/>
          <w:szCs w:val="24"/>
        </w:rPr>
        <w:t>The Supplier shall:</w:t>
      </w:r>
    </w:p>
    <w:p w14:paraId="60F1DE7C" w14:textId="77777777" w:rsidR="00841C16" w:rsidRDefault="00841C16" w:rsidP="005058B6">
      <w:pPr>
        <w:pStyle w:val="Standard"/>
        <w:numPr>
          <w:ilvl w:val="2"/>
          <w:numId w:val="161"/>
        </w:numPr>
        <w:tabs>
          <w:tab w:val="left" w:pos="4407"/>
        </w:tabs>
        <w:spacing w:before="120" w:after="120" w:line="240" w:lineRule="auto"/>
        <w:ind w:left="2520"/>
        <w:textAlignment w:val="auto"/>
      </w:pPr>
      <w:r>
        <w:rPr>
          <w:sz w:val="24"/>
          <w:szCs w:val="24"/>
        </w:rPr>
        <w:t xml:space="preserve">ensure that that all wages and benefits paid for a standard working week meet, at a minimum, national legal standards in the country of </w:t>
      </w:r>
      <w:proofErr w:type="gramStart"/>
      <w:r>
        <w:rPr>
          <w:sz w:val="24"/>
          <w:szCs w:val="24"/>
        </w:rPr>
        <w:t>employment;</w:t>
      </w:r>
      <w:proofErr w:type="gramEnd"/>
    </w:p>
    <w:p w14:paraId="39F11543" w14:textId="77777777" w:rsidR="00841C16" w:rsidRDefault="00841C16" w:rsidP="005058B6">
      <w:pPr>
        <w:pStyle w:val="Standard"/>
        <w:numPr>
          <w:ilvl w:val="2"/>
          <w:numId w:val="161"/>
        </w:numPr>
        <w:tabs>
          <w:tab w:val="left" w:pos="4407"/>
        </w:tabs>
        <w:spacing w:before="120" w:after="120" w:line="240" w:lineRule="auto"/>
        <w:ind w:left="2520"/>
        <w:textAlignment w:val="auto"/>
      </w:pPr>
      <w:r>
        <w:rPr>
          <w:sz w:val="24"/>
          <w:szCs w:val="24"/>
        </w:rPr>
        <w:t xml:space="preserve">ensure that all Supplier </w:t>
      </w:r>
      <w:proofErr w:type="gramStart"/>
      <w:r>
        <w:rPr>
          <w:sz w:val="24"/>
          <w:szCs w:val="24"/>
        </w:rPr>
        <w:t>Staff  are</w:t>
      </w:r>
      <w:proofErr w:type="gramEnd"/>
      <w:r>
        <w:rPr>
          <w:sz w:val="24"/>
          <w:szCs w:val="24"/>
        </w:rPr>
        <w:t xml:space="preserve"> provided with written and understandable Information about their employment conditions in respect of wages before they enter employment and about the particulars of their wages for the pay period concerned each time that they are paid;</w:t>
      </w:r>
    </w:p>
    <w:p w14:paraId="70C9797D" w14:textId="77777777" w:rsidR="00841C16" w:rsidRDefault="00841C16" w:rsidP="005058B6">
      <w:pPr>
        <w:pStyle w:val="Standard"/>
        <w:keepNext/>
        <w:numPr>
          <w:ilvl w:val="2"/>
          <w:numId w:val="161"/>
        </w:numPr>
        <w:tabs>
          <w:tab w:val="left" w:pos="4407"/>
        </w:tabs>
        <w:spacing w:before="120" w:after="120" w:line="240" w:lineRule="auto"/>
        <w:ind w:left="2520"/>
        <w:textAlignment w:val="auto"/>
      </w:pPr>
      <w:r>
        <w:rPr>
          <w:sz w:val="24"/>
          <w:szCs w:val="24"/>
        </w:rPr>
        <w:lastRenderedPageBreak/>
        <w:t>not make deductions from wages:</w:t>
      </w:r>
    </w:p>
    <w:p w14:paraId="7C469B8E" w14:textId="77777777" w:rsidR="00841C16" w:rsidRDefault="00841C16" w:rsidP="005058B6">
      <w:pPr>
        <w:pStyle w:val="Standard"/>
        <w:numPr>
          <w:ilvl w:val="3"/>
          <w:numId w:val="161"/>
        </w:numPr>
        <w:tabs>
          <w:tab w:val="left" w:pos="4832"/>
        </w:tabs>
        <w:spacing w:before="120" w:after="120" w:line="240" w:lineRule="auto"/>
        <w:ind w:left="3240"/>
        <w:textAlignment w:val="auto"/>
      </w:pPr>
      <w:r>
        <w:rPr>
          <w:sz w:val="24"/>
          <w:szCs w:val="24"/>
        </w:rPr>
        <w:t>as a disciplinary measure</w:t>
      </w:r>
    </w:p>
    <w:p w14:paraId="3BCA8D33" w14:textId="77777777" w:rsidR="00841C16" w:rsidRDefault="00841C16" w:rsidP="005058B6">
      <w:pPr>
        <w:pStyle w:val="Standard"/>
        <w:numPr>
          <w:ilvl w:val="3"/>
          <w:numId w:val="161"/>
        </w:numPr>
        <w:tabs>
          <w:tab w:val="left" w:pos="4832"/>
        </w:tabs>
        <w:spacing w:before="120" w:after="120" w:line="240" w:lineRule="auto"/>
        <w:ind w:left="3240"/>
        <w:textAlignment w:val="auto"/>
      </w:pPr>
      <w:r>
        <w:rPr>
          <w:sz w:val="24"/>
          <w:szCs w:val="24"/>
        </w:rPr>
        <w:t>except where permitted by law; or</w:t>
      </w:r>
    </w:p>
    <w:p w14:paraId="6497A5AE" w14:textId="77777777" w:rsidR="00841C16" w:rsidRDefault="00841C16" w:rsidP="005058B6">
      <w:pPr>
        <w:pStyle w:val="Standard"/>
        <w:numPr>
          <w:ilvl w:val="3"/>
          <w:numId w:val="161"/>
        </w:numPr>
        <w:tabs>
          <w:tab w:val="left" w:pos="4832"/>
        </w:tabs>
        <w:spacing w:before="120" w:after="120" w:line="240" w:lineRule="auto"/>
        <w:ind w:left="3240"/>
        <w:textAlignment w:val="auto"/>
      </w:pPr>
      <w:r>
        <w:rPr>
          <w:sz w:val="24"/>
          <w:szCs w:val="24"/>
        </w:rPr>
        <w:t xml:space="preserve">without expressed permission of the worker </w:t>
      </w:r>
      <w:proofErr w:type="gramStart"/>
      <w:r>
        <w:rPr>
          <w:sz w:val="24"/>
          <w:szCs w:val="24"/>
        </w:rPr>
        <w:t>concerned;</w:t>
      </w:r>
      <w:proofErr w:type="gramEnd"/>
    </w:p>
    <w:p w14:paraId="28BC0158" w14:textId="77777777" w:rsidR="00841C16" w:rsidRDefault="00841C16" w:rsidP="005058B6">
      <w:pPr>
        <w:pStyle w:val="Standard"/>
        <w:numPr>
          <w:ilvl w:val="2"/>
          <w:numId w:val="161"/>
        </w:numPr>
        <w:tabs>
          <w:tab w:val="left" w:pos="4407"/>
        </w:tabs>
        <w:spacing w:before="120" w:after="120" w:line="240" w:lineRule="auto"/>
        <w:ind w:left="2520"/>
        <w:textAlignment w:val="auto"/>
      </w:pPr>
      <w:r>
        <w:rPr>
          <w:sz w:val="24"/>
          <w:szCs w:val="24"/>
        </w:rPr>
        <w:t>record all disciplinary measures taken against Supplier Staff; and</w:t>
      </w:r>
    </w:p>
    <w:p w14:paraId="4F8C4D7B" w14:textId="77777777" w:rsidR="00841C16" w:rsidRDefault="00841C16" w:rsidP="005058B6">
      <w:pPr>
        <w:pStyle w:val="Standard"/>
        <w:numPr>
          <w:ilvl w:val="2"/>
          <w:numId w:val="161"/>
        </w:numPr>
        <w:tabs>
          <w:tab w:val="left" w:pos="4407"/>
        </w:tabs>
        <w:spacing w:before="120" w:after="120" w:line="240" w:lineRule="auto"/>
        <w:ind w:left="2520"/>
        <w:textAlignment w:val="auto"/>
      </w:pPr>
      <w:r>
        <w:rPr>
          <w:sz w:val="24"/>
          <w:szCs w:val="24"/>
        </w:rPr>
        <w:t>ensure that Supplier Staff are engaged under a recognised employment relationship established through national law and practice.</w:t>
      </w:r>
    </w:p>
    <w:p w14:paraId="54855095" w14:textId="77777777" w:rsidR="00841C16" w:rsidRDefault="00841C16" w:rsidP="005058B6">
      <w:pPr>
        <w:pStyle w:val="Heading3"/>
        <w:numPr>
          <w:ilvl w:val="0"/>
          <w:numId w:val="161"/>
        </w:numPr>
        <w:tabs>
          <w:tab w:val="left" w:pos="568"/>
        </w:tabs>
      </w:pPr>
      <w:bookmarkStart w:id="137" w:name="_84yyxfv8kbb"/>
      <w:bookmarkEnd w:id="137"/>
      <w:r>
        <w:t>Working Hours</w:t>
      </w:r>
    </w:p>
    <w:p w14:paraId="1971495C" w14:textId="77777777" w:rsidR="00841C16" w:rsidRDefault="00841C16" w:rsidP="005058B6">
      <w:pPr>
        <w:pStyle w:val="Standard"/>
        <w:keepNext/>
        <w:numPr>
          <w:ilvl w:val="1"/>
          <w:numId w:val="161"/>
        </w:numPr>
        <w:spacing w:before="120" w:after="120" w:line="240" w:lineRule="auto"/>
        <w:ind w:left="1800"/>
        <w:textAlignment w:val="auto"/>
      </w:pPr>
      <w:r>
        <w:rPr>
          <w:sz w:val="24"/>
          <w:szCs w:val="24"/>
        </w:rPr>
        <w:t>The Supplier shall:</w:t>
      </w:r>
    </w:p>
    <w:p w14:paraId="2A18111C" w14:textId="77777777" w:rsidR="00841C16" w:rsidRDefault="00841C16" w:rsidP="005058B6">
      <w:pPr>
        <w:pStyle w:val="Standard"/>
        <w:numPr>
          <w:ilvl w:val="2"/>
          <w:numId w:val="161"/>
        </w:numPr>
        <w:tabs>
          <w:tab w:val="left" w:pos="4407"/>
        </w:tabs>
        <w:spacing w:before="120" w:after="120" w:line="240" w:lineRule="auto"/>
        <w:ind w:left="2520"/>
        <w:textAlignment w:val="auto"/>
      </w:pPr>
      <w:r>
        <w:rPr>
          <w:sz w:val="24"/>
          <w:szCs w:val="24"/>
        </w:rPr>
        <w:t xml:space="preserve">ensure that the working hours of Supplier Staff comply with national laws, and any collective </w:t>
      </w:r>
      <w:proofErr w:type="gramStart"/>
      <w:r>
        <w:rPr>
          <w:sz w:val="24"/>
          <w:szCs w:val="24"/>
        </w:rPr>
        <w:t>agreements;</w:t>
      </w:r>
      <w:proofErr w:type="gramEnd"/>
    </w:p>
    <w:p w14:paraId="78552BF8" w14:textId="77777777" w:rsidR="00841C16" w:rsidRDefault="00841C16" w:rsidP="005058B6">
      <w:pPr>
        <w:pStyle w:val="Standard"/>
        <w:numPr>
          <w:ilvl w:val="2"/>
          <w:numId w:val="161"/>
        </w:numPr>
        <w:tabs>
          <w:tab w:val="left" w:pos="4407"/>
        </w:tabs>
        <w:spacing w:before="120" w:after="120" w:line="240" w:lineRule="auto"/>
        <w:ind w:left="2520"/>
        <w:textAlignment w:val="auto"/>
      </w:pPr>
      <w:r>
        <w:rPr>
          <w:sz w:val="24"/>
          <w:szCs w:val="24"/>
        </w:rPr>
        <w:t xml:space="preserve">that the working hours of Supplier Staff, excluding overtime, shall be defined by contract, and shall not exceed 48 hours per week unless the individual has agreed in </w:t>
      </w:r>
      <w:proofErr w:type="gramStart"/>
      <w:r>
        <w:rPr>
          <w:sz w:val="24"/>
          <w:szCs w:val="24"/>
        </w:rPr>
        <w:t>writing;</w:t>
      </w:r>
      <w:proofErr w:type="gramEnd"/>
    </w:p>
    <w:p w14:paraId="7684D043" w14:textId="77777777" w:rsidR="00841C16" w:rsidRDefault="00841C16" w:rsidP="005058B6">
      <w:pPr>
        <w:pStyle w:val="Standard"/>
        <w:keepNext/>
        <w:numPr>
          <w:ilvl w:val="2"/>
          <w:numId w:val="161"/>
        </w:numPr>
        <w:tabs>
          <w:tab w:val="left" w:pos="4407"/>
        </w:tabs>
        <w:spacing w:before="120" w:after="120" w:line="240" w:lineRule="auto"/>
        <w:ind w:left="2520"/>
        <w:textAlignment w:val="auto"/>
      </w:pPr>
      <w:r>
        <w:rPr>
          <w:sz w:val="24"/>
          <w:szCs w:val="24"/>
        </w:rPr>
        <w:t xml:space="preserve">ensure that use of overtime used responsibly, </w:t>
      </w:r>
      <w:proofErr w:type="gramStart"/>
      <w:r>
        <w:rPr>
          <w:sz w:val="24"/>
          <w:szCs w:val="24"/>
        </w:rPr>
        <w:t>taking into account</w:t>
      </w:r>
      <w:proofErr w:type="gramEnd"/>
      <w:r>
        <w:rPr>
          <w:sz w:val="24"/>
          <w:szCs w:val="24"/>
        </w:rPr>
        <w:t>:</w:t>
      </w:r>
    </w:p>
    <w:p w14:paraId="60368E41" w14:textId="77777777" w:rsidR="00841C16" w:rsidRDefault="00841C16" w:rsidP="005058B6">
      <w:pPr>
        <w:pStyle w:val="Standard"/>
        <w:numPr>
          <w:ilvl w:val="3"/>
          <w:numId w:val="162"/>
        </w:numPr>
        <w:tabs>
          <w:tab w:val="left" w:pos="4832"/>
        </w:tabs>
        <w:spacing w:before="120" w:after="120" w:line="240" w:lineRule="auto"/>
        <w:ind w:left="2847" w:hanging="720"/>
        <w:textAlignment w:val="auto"/>
      </w:pPr>
      <w:r>
        <w:rPr>
          <w:sz w:val="24"/>
          <w:szCs w:val="24"/>
        </w:rPr>
        <w:t xml:space="preserve">the </w:t>
      </w:r>
      <w:proofErr w:type="gramStart"/>
      <w:r>
        <w:rPr>
          <w:sz w:val="24"/>
          <w:szCs w:val="24"/>
        </w:rPr>
        <w:t>extent;</w:t>
      </w:r>
      <w:proofErr w:type="gramEnd"/>
    </w:p>
    <w:p w14:paraId="27FC2D74" w14:textId="77777777" w:rsidR="00841C16" w:rsidRDefault="00841C16" w:rsidP="005058B6">
      <w:pPr>
        <w:pStyle w:val="Standard"/>
        <w:numPr>
          <w:ilvl w:val="3"/>
          <w:numId w:val="162"/>
        </w:numPr>
        <w:tabs>
          <w:tab w:val="left" w:pos="4832"/>
        </w:tabs>
        <w:spacing w:before="120" w:after="120" w:line="240" w:lineRule="auto"/>
        <w:ind w:left="2847" w:hanging="720"/>
        <w:textAlignment w:val="auto"/>
      </w:pPr>
      <w:r>
        <w:rPr>
          <w:sz w:val="24"/>
          <w:szCs w:val="24"/>
        </w:rPr>
        <w:t>frequency; and</w:t>
      </w:r>
    </w:p>
    <w:p w14:paraId="10688CD1" w14:textId="77777777" w:rsidR="00841C16" w:rsidRDefault="00841C16" w:rsidP="005058B6">
      <w:pPr>
        <w:pStyle w:val="Standard"/>
        <w:numPr>
          <w:ilvl w:val="3"/>
          <w:numId w:val="162"/>
        </w:numPr>
        <w:tabs>
          <w:tab w:val="left" w:pos="4832"/>
        </w:tabs>
        <w:spacing w:before="120" w:after="120" w:line="240" w:lineRule="auto"/>
        <w:ind w:left="2847" w:hanging="720"/>
        <w:textAlignment w:val="auto"/>
      </w:pPr>
      <w:r>
        <w:rPr>
          <w:sz w:val="24"/>
          <w:szCs w:val="24"/>
        </w:rPr>
        <w:t xml:space="preserve">hours </w:t>
      </w:r>
      <w:proofErr w:type="gramStart"/>
      <w:r>
        <w:rPr>
          <w:sz w:val="24"/>
          <w:szCs w:val="24"/>
        </w:rPr>
        <w:t>worked;</w:t>
      </w:r>
      <w:proofErr w:type="gramEnd"/>
    </w:p>
    <w:p w14:paraId="15EEE0F4" w14:textId="77777777" w:rsidR="00841C16" w:rsidRDefault="00841C16" w:rsidP="00841C16">
      <w:pPr>
        <w:pStyle w:val="Standard"/>
        <w:tabs>
          <w:tab w:val="left" w:pos="3641"/>
        </w:tabs>
        <w:spacing w:before="120" w:after="120" w:line="240" w:lineRule="auto"/>
        <w:ind w:left="1656" w:hanging="720"/>
      </w:pPr>
      <w:r>
        <w:rPr>
          <w:sz w:val="24"/>
          <w:szCs w:val="24"/>
        </w:rPr>
        <w:t xml:space="preserve">by individuals and by the Supplier Staff as a </w:t>
      </w:r>
      <w:proofErr w:type="gramStart"/>
      <w:r>
        <w:rPr>
          <w:sz w:val="24"/>
          <w:szCs w:val="24"/>
        </w:rPr>
        <w:t>whole;</w:t>
      </w:r>
      <w:proofErr w:type="gramEnd"/>
    </w:p>
    <w:p w14:paraId="0838BEDF" w14:textId="77777777" w:rsidR="00841C16" w:rsidRDefault="00841C16" w:rsidP="00841C16">
      <w:pPr>
        <w:pStyle w:val="Standard"/>
        <w:tabs>
          <w:tab w:val="left" w:pos="3641"/>
        </w:tabs>
        <w:spacing w:before="120" w:after="120" w:line="240" w:lineRule="auto"/>
        <w:ind w:left="1656" w:hanging="720"/>
        <w:rPr>
          <w:sz w:val="24"/>
          <w:szCs w:val="24"/>
        </w:rPr>
      </w:pPr>
    </w:p>
    <w:p w14:paraId="03FF1668" w14:textId="77777777" w:rsidR="00841C16" w:rsidRDefault="00841C16" w:rsidP="00841C16">
      <w:pPr>
        <w:pStyle w:val="Standard"/>
        <w:tabs>
          <w:tab w:val="left" w:pos="1070"/>
        </w:tabs>
        <w:spacing w:before="120" w:after="120" w:line="240" w:lineRule="auto"/>
        <w:ind w:left="644"/>
        <w:rPr>
          <w:rFonts w:ascii="Calibri" w:eastAsia="Calibri" w:hAnsi="Calibri" w:cs="Calibri"/>
        </w:rPr>
      </w:pPr>
      <w:r>
        <w:rPr>
          <w:sz w:val="24"/>
          <w:szCs w:val="24"/>
        </w:rPr>
        <w:t>5.2 The total hours worked in any seven day period shall not exceed 60 hours, except where covered by Paragraph 5.3 below.</w:t>
      </w:r>
    </w:p>
    <w:p w14:paraId="6C0B3965" w14:textId="77777777" w:rsidR="00841C16" w:rsidRDefault="00841C16" w:rsidP="00841C16">
      <w:pPr>
        <w:pStyle w:val="Standard"/>
        <w:keepNext/>
        <w:spacing w:before="120" w:after="120" w:line="240" w:lineRule="auto"/>
        <w:ind w:left="644"/>
      </w:pPr>
      <w:r>
        <w:rPr>
          <w:sz w:val="24"/>
          <w:szCs w:val="24"/>
        </w:rPr>
        <w:t>5.3 Working hours may exceed 60 hours in any seven day period only in exceptional circumstances where all of the following are met:</w:t>
      </w:r>
    </w:p>
    <w:p w14:paraId="05A5B894" w14:textId="77777777" w:rsidR="00841C16" w:rsidRDefault="00841C16" w:rsidP="00841C16">
      <w:pPr>
        <w:pStyle w:val="Standard"/>
        <w:tabs>
          <w:tab w:val="left" w:pos="3685"/>
        </w:tabs>
        <w:spacing w:before="120" w:after="120" w:line="240" w:lineRule="auto"/>
        <w:ind w:left="1700"/>
      </w:pPr>
      <w:r>
        <w:rPr>
          <w:sz w:val="24"/>
          <w:szCs w:val="24"/>
        </w:rPr>
        <w:t xml:space="preserve">5.3.1 this is allowed by national </w:t>
      </w:r>
      <w:proofErr w:type="gramStart"/>
      <w:r>
        <w:rPr>
          <w:sz w:val="24"/>
          <w:szCs w:val="24"/>
        </w:rPr>
        <w:t>law;</w:t>
      </w:r>
      <w:proofErr w:type="gramEnd"/>
    </w:p>
    <w:p w14:paraId="41A6B3FF" w14:textId="77777777" w:rsidR="00841C16" w:rsidRDefault="00841C16" w:rsidP="00841C16">
      <w:pPr>
        <w:pStyle w:val="Standard"/>
        <w:tabs>
          <w:tab w:val="left" w:pos="3685"/>
        </w:tabs>
        <w:spacing w:before="120" w:after="120" w:line="240" w:lineRule="auto"/>
        <w:ind w:left="1700"/>
      </w:pPr>
      <w:r>
        <w:rPr>
          <w:sz w:val="24"/>
          <w:szCs w:val="24"/>
        </w:rPr>
        <w:t xml:space="preserve">5.3.2 this is allowed by a collective agreement freely negotiated with a workers’ organisation representing a significant portion of the </w:t>
      </w:r>
      <w:proofErr w:type="gramStart"/>
      <w:r>
        <w:rPr>
          <w:sz w:val="24"/>
          <w:szCs w:val="24"/>
        </w:rPr>
        <w:t>workforce;</w:t>
      </w:r>
      <w:proofErr w:type="gramEnd"/>
    </w:p>
    <w:p w14:paraId="33541A40" w14:textId="77777777" w:rsidR="00841C16" w:rsidRDefault="00841C16" w:rsidP="00841C16">
      <w:pPr>
        <w:pStyle w:val="Standard"/>
        <w:tabs>
          <w:tab w:val="left" w:pos="3685"/>
          <w:tab w:val="left" w:pos="4110"/>
        </w:tabs>
        <w:spacing w:before="120" w:after="120" w:line="240" w:lineRule="auto"/>
        <w:ind w:left="1700"/>
      </w:pPr>
      <w:r>
        <w:rPr>
          <w:sz w:val="24"/>
          <w:szCs w:val="24"/>
        </w:rPr>
        <w:t>5.3.3 appropriate safeguards are taken to protect the workers’ health and safety; and</w:t>
      </w:r>
    </w:p>
    <w:p w14:paraId="3C7FD035" w14:textId="77777777" w:rsidR="00841C16" w:rsidRDefault="00841C16" w:rsidP="00841C16">
      <w:pPr>
        <w:pStyle w:val="Standard"/>
        <w:tabs>
          <w:tab w:val="left" w:pos="3685"/>
        </w:tabs>
        <w:spacing w:before="120" w:after="120" w:line="240" w:lineRule="auto"/>
        <w:ind w:left="1700"/>
      </w:pPr>
      <w:r>
        <w:rPr>
          <w:sz w:val="24"/>
          <w:szCs w:val="24"/>
        </w:rPr>
        <w:t xml:space="preserve">5.3.4 the employer can demonstrate that exceptional circumstances apply such as unexpected production peaks, </w:t>
      </w:r>
      <w:proofErr w:type="gramStart"/>
      <w:r>
        <w:rPr>
          <w:sz w:val="24"/>
          <w:szCs w:val="24"/>
        </w:rPr>
        <w:t>accidents</w:t>
      </w:r>
      <w:proofErr w:type="gramEnd"/>
      <w:r>
        <w:rPr>
          <w:sz w:val="24"/>
          <w:szCs w:val="24"/>
        </w:rPr>
        <w:t xml:space="preserve"> or emergencies.</w:t>
      </w:r>
    </w:p>
    <w:p w14:paraId="0E635B9F" w14:textId="77777777" w:rsidR="00841C16" w:rsidRDefault="00841C16" w:rsidP="00841C16">
      <w:pPr>
        <w:pStyle w:val="Standard"/>
        <w:spacing w:before="120" w:after="120" w:line="240" w:lineRule="auto"/>
        <w:ind w:left="644"/>
      </w:pPr>
      <w:r>
        <w:rPr>
          <w:sz w:val="24"/>
          <w:szCs w:val="24"/>
        </w:rPr>
        <w:t>5.4 All Supplier Staff shall be provided with at least one (1) day off in every seven (7) day period or, where allowed by national law, two (2) days off in every fourteen (14) day period.</w:t>
      </w:r>
    </w:p>
    <w:p w14:paraId="14BE987D" w14:textId="77777777" w:rsidR="00841C16" w:rsidRDefault="00841C16" w:rsidP="00841C16">
      <w:pPr>
        <w:pStyle w:val="Standard"/>
        <w:spacing w:line="240" w:lineRule="auto"/>
        <w:rPr>
          <w:color w:val="FFFFFF"/>
          <w:sz w:val="24"/>
          <w:szCs w:val="24"/>
          <w:shd w:val="clear" w:color="auto" w:fill="00FFFF"/>
        </w:rPr>
      </w:pPr>
    </w:p>
    <w:p w14:paraId="6EECAFF3" w14:textId="77777777" w:rsidR="00841C16" w:rsidRDefault="00841C16" w:rsidP="00841C16">
      <w:pPr>
        <w:pStyle w:val="Heading3"/>
      </w:pPr>
      <w:bookmarkStart w:id="138" w:name="_nfei7ic88w7c"/>
      <w:bookmarkEnd w:id="138"/>
      <w:r>
        <w:rPr>
          <w:smallCaps/>
        </w:rPr>
        <w:t>6. S</w:t>
      </w:r>
      <w:r>
        <w:rPr>
          <w:rFonts w:ascii="Arial Bold" w:eastAsia="Arial Bold" w:hAnsi="Arial Bold" w:cs="Arial Bold"/>
        </w:rPr>
        <w:t>ustainability</w:t>
      </w:r>
    </w:p>
    <w:p w14:paraId="0926F47E" w14:textId="77777777" w:rsidR="00841C16" w:rsidRDefault="00841C16" w:rsidP="00841C16">
      <w:pPr>
        <w:pStyle w:val="Standard"/>
        <w:keepNext/>
        <w:spacing w:before="120" w:after="120" w:line="240" w:lineRule="auto"/>
        <w:ind w:left="644"/>
      </w:pPr>
      <w:r>
        <w:rPr>
          <w:sz w:val="24"/>
          <w:szCs w:val="24"/>
        </w:rPr>
        <w:t>6.1 The supplier shall meet the applicable Government Buying Standards applicable to Deliverables which can be found online at:</w:t>
      </w:r>
    </w:p>
    <w:p w14:paraId="367E38F3" w14:textId="77777777" w:rsidR="00841C16" w:rsidRDefault="00000000" w:rsidP="00841C16">
      <w:pPr>
        <w:pStyle w:val="Standard"/>
        <w:spacing w:before="120" w:after="120" w:line="240" w:lineRule="auto"/>
        <w:ind w:left="1402" w:hanging="360"/>
      </w:pPr>
      <w:hyperlink r:id="rId23" w:history="1">
        <w:r w:rsidR="00841C16">
          <w:rPr>
            <w:rStyle w:val="Hyperlink"/>
            <w:color w:val="0000FF"/>
            <w:sz w:val="24"/>
            <w:szCs w:val="24"/>
          </w:rPr>
          <w:t>https://www.gov.uk/government/collections/sustainable-procurement-the-government-buying-standards-gbs</w:t>
        </w:r>
      </w:hyperlink>
    </w:p>
    <w:p w14:paraId="500662DB" w14:textId="25A9D1F7" w:rsidR="001068B0" w:rsidRDefault="001068B0">
      <w:pPr>
        <w:pStyle w:val="Standard"/>
      </w:pPr>
    </w:p>
    <w:p w14:paraId="7EE8A567" w14:textId="3E1E54DB" w:rsidR="00CB2865" w:rsidRDefault="00CB2865">
      <w:pPr>
        <w:pStyle w:val="Standard"/>
      </w:pPr>
    </w:p>
    <w:p w14:paraId="2CAA39E4" w14:textId="197B9BA0" w:rsidR="00CB2865" w:rsidRDefault="00CB2865">
      <w:pPr>
        <w:pStyle w:val="Standard"/>
      </w:pPr>
    </w:p>
    <w:p w14:paraId="360DFAA7" w14:textId="5155B4FB" w:rsidR="00CB2865" w:rsidRDefault="00CB2865">
      <w:pPr>
        <w:pStyle w:val="Standard"/>
      </w:pPr>
    </w:p>
    <w:p w14:paraId="600CD2A1" w14:textId="66F95555" w:rsidR="00CB2865" w:rsidRDefault="00CB2865">
      <w:pPr>
        <w:pStyle w:val="Standard"/>
      </w:pPr>
    </w:p>
    <w:p w14:paraId="777E7DAD" w14:textId="4AA84C89" w:rsidR="00C22E85" w:rsidRDefault="00C22E85" w:rsidP="00C22E85">
      <w:pPr>
        <w:pStyle w:val="Standard"/>
      </w:pPr>
    </w:p>
    <w:p w14:paraId="358CF2D2" w14:textId="6234CEE6" w:rsidR="00C22E85" w:rsidRDefault="00C22E85" w:rsidP="00C22E85">
      <w:pPr>
        <w:pStyle w:val="Standard"/>
      </w:pPr>
    </w:p>
    <w:p w14:paraId="1EF22C31" w14:textId="4B961716" w:rsidR="00C47DD4" w:rsidRDefault="00C47DD4" w:rsidP="00C22E85">
      <w:pPr>
        <w:pStyle w:val="Standard"/>
      </w:pPr>
    </w:p>
    <w:p w14:paraId="5800852D" w14:textId="2701F58D" w:rsidR="00C47DD4" w:rsidRDefault="00C47DD4" w:rsidP="00C22E85">
      <w:pPr>
        <w:pStyle w:val="Standard"/>
      </w:pPr>
    </w:p>
    <w:p w14:paraId="1135F2C6" w14:textId="5DAF5385" w:rsidR="00C47DD4" w:rsidRDefault="00C47DD4" w:rsidP="00C22E85">
      <w:pPr>
        <w:pStyle w:val="Standard"/>
      </w:pPr>
    </w:p>
    <w:p w14:paraId="2A23FAFF" w14:textId="4160CEC5" w:rsidR="00C47DD4" w:rsidRDefault="00C47DD4" w:rsidP="00C22E85">
      <w:pPr>
        <w:pStyle w:val="Standard"/>
      </w:pPr>
    </w:p>
    <w:p w14:paraId="39E93601" w14:textId="42C9A76B" w:rsidR="00C47DD4" w:rsidRDefault="00C47DD4" w:rsidP="00C22E85">
      <w:pPr>
        <w:pStyle w:val="Standard"/>
      </w:pPr>
    </w:p>
    <w:p w14:paraId="4D2892A8" w14:textId="288F0841" w:rsidR="00C47DD4" w:rsidRDefault="00C47DD4" w:rsidP="00C22E85">
      <w:pPr>
        <w:pStyle w:val="Standard"/>
      </w:pPr>
    </w:p>
    <w:p w14:paraId="123C7B8F" w14:textId="355CDD8A" w:rsidR="00C47DD4" w:rsidRDefault="00C47DD4" w:rsidP="00C22E85">
      <w:pPr>
        <w:pStyle w:val="Standard"/>
      </w:pPr>
    </w:p>
    <w:p w14:paraId="46ABC0A3" w14:textId="460A0E52" w:rsidR="00C47DD4" w:rsidRDefault="00C47DD4" w:rsidP="00C22E85">
      <w:pPr>
        <w:pStyle w:val="Standard"/>
      </w:pPr>
    </w:p>
    <w:p w14:paraId="0AD44937" w14:textId="0D098C44" w:rsidR="00C47DD4" w:rsidRDefault="00C47DD4" w:rsidP="00C22E85">
      <w:pPr>
        <w:pStyle w:val="Standard"/>
      </w:pPr>
    </w:p>
    <w:p w14:paraId="4256B28B" w14:textId="130C4DEC" w:rsidR="00C47DD4" w:rsidRDefault="00C47DD4" w:rsidP="00C22E85">
      <w:pPr>
        <w:pStyle w:val="Standard"/>
      </w:pPr>
    </w:p>
    <w:p w14:paraId="5A161EE4" w14:textId="1DABE799" w:rsidR="00C47DD4" w:rsidRDefault="00C47DD4" w:rsidP="00C22E85">
      <w:pPr>
        <w:pStyle w:val="Standard"/>
      </w:pPr>
    </w:p>
    <w:p w14:paraId="66E09918" w14:textId="515E169E" w:rsidR="00C47DD4" w:rsidRDefault="00C47DD4" w:rsidP="00C22E85">
      <w:pPr>
        <w:pStyle w:val="Standard"/>
      </w:pPr>
    </w:p>
    <w:p w14:paraId="219690A1" w14:textId="2837332D" w:rsidR="00C47DD4" w:rsidRDefault="00C47DD4" w:rsidP="00C22E85">
      <w:pPr>
        <w:pStyle w:val="Standard"/>
      </w:pPr>
    </w:p>
    <w:p w14:paraId="68B31226" w14:textId="38CC1C9D" w:rsidR="00C47DD4" w:rsidRDefault="00C47DD4" w:rsidP="00C22E85">
      <w:pPr>
        <w:pStyle w:val="Standard"/>
      </w:pPr>
    </w:p>
    <w:p w14:paraId="09728097" w14:textId="08BBD443" w:rsidR="00C47DD4" w:rsidRDefault="00C47DD4" w:rsidP="00C22E85">
      <w:pPr>
        <w:pStyle w:val="Standard"/>
      </w:pPr>
    </w:p>
    <w:p w14:paraId="28CAB2AF" w14:textId="03359ABA" w:rsidR="00C47DD4" w:rsidRDefault="00C47DD4" w:rsidP="00C22E85">
      <w:pPr>
        <w:pStyle w:val="Standard"/>
      </w:pPr>
    </w:p>
    <w:p w14:paraId="3A7D790F" w14:textId="7A9A03B9" w:rsidR="00C47DD4" w:rsidRDefault="00C47DD4" w:rsidP="00C22E85">
      <w:pPr>
        <w:pStyle w:val="Standard"/>
      </w:pPr>
    </w:p>
    <w:p w14:paraId="018DC7CC" w14:textId="37368CB1" w:rsidR="00C47DD4" w:rsidRDefault="00C47DD4" w:rsidP="00C22E85">
      <w:pPr>
        <w:pStyle w:val="Standard"/>
      </w:pPr>
    </w:p>
    <w:p w14:paraId="42C022E4" w14:textId="600759CC" w:rsidR="00C47DD4" w:rsidRDefault="00C47DD4" w:rsidP="00C22E85">
      <w:pPr>
        <w:pStyle w:val="Standard"/>
      </w:pPr>
    </w:p>
    <w:p w14:paraId="150CC034" w14:textId="25363D3F" w:rsidR="00C47DD4" w:rsidRDefault="00C47DD4" w:rsidP="00C22E85">
      <w:pPr>
        <w:pStyle w:val="Standard"/>
      </w:pPr>
    </w:p>
    <w:p w14:paraId="2CD84FC3" w14:textId="0178B653" w:rsidR="00C47DD4" w:rsidRDefault="00C47DD4" w:rsidP="00C22E85">
      <w:pPr>
        <w:pStyle w:val="Standard"/>
      </w:pPr>
    </w:p>
    <w:p w14:paraId="0EF73066" w14:textId="3C086CE8" w:rsidR="00C47DD4" w:rsidRDefault="00C47DD4" w:rsidP="00C22E85">
      <w:pPr>
        <w:pStyle w:val="Standard"/>
      </w:pPr>
    </w:p>
    <w:p w14:paraId="2A46D9EF" w14:textId="7B23794B" w:rsidR="00C47DD4" w:rsidRDefault="00C47DD4" w:rsidP="00C22E85">
      <w:pPr>
        <w:pStyle w:val="Standard"/>
      </w:pPr>
    </w:p>
    <w:p w14:paraId="1AF1196D" w14:textId="2E6922B8" w:rsidR="00C47DD4" w:rsidRDefault="00C47DD4" w:rsidP="00C22E85">
      <w:pPr>
        <w:pStyle w:val="Standard"/>
      </w:pPr>
    </w:p>
    <w:p w14:paraId="1265C88F" w14:textId="65CBD603" w:rsidR="00C47DD4" w:rsidRDefault="00C47DD4" w:rsidP="00C22E85">
      <w:pPr>
        <w:pStyle w:val="Standard"/>
      </w:pPr>
    </w:p>
    <w:p w14:paraId="57DE168B" w14:textId="77777777" w:rsidR="00C47DD4" w:rsidRDefault="00C47DD4" w:rsidP="00C22E85">
      <w:pPr>
        <w:pStyle w:val="Standard"/>
      </w:pPr>
    </w:p>
    <w:p w14:paraId="348C481B" w14:textId="04B6F287" w:rsidR="00C22E85" w:rsidRDefault="00C22E85" w:rsidP="00C22E85">
      <w:pPr>
        <w:pStyle w:val="Standard"/>
      </w:pPr>
    </w:p>
    <w:p w14:paraId="7982D9CA" w14:textId="2BEA15CB" w:rsidR="00C22E85" w:rsidRDefault="00C22E85" w:rsidP="00C22E85">
      <w:pPr>
        <w:pStyle w:val="Standard"/>
      </w:pPr>
    </w:p>
    <w:p w14:paraId="4E52C684" w14:textId="77777777" w:rsidR="00C22E85" w:rsidRPr="00C22E85" w:rsidRDefault="00C22E85" w:rsidP="00C22E85">
      <w:pPr>
        <w:pStyle w:val="Standard"/>
      </w:pPr>
    </w:p>
    <w:p w14:paraId="3E0C8911" w14:textId="3983CCB8" w:rsidR="00430F1D" w:rsidRDefault="00430F1D" w:rsidP="00430F1D">
      <w:pPr>
        <w:pStyle w:val="Heading1"/>
      </w:pPr>
      <w:r>
        <w:lastRenderedPageBreak/>
        <w:t>Call-Off Schedule 4 (Call Off Tender)</w:t>
      </w:r>
    </w:p>
    <w:p w14:paraId="13643CDB" w14:textId="77777777" w:rsidR="002C711C" w:rsidRDefault="002C711C" w:rsidP="002C711C">
      <w:pPr>
        <w:pStyle w:val="Default"/>
      </w:pPr>
    </w:p>
    <w:p w14:paraId="0825A2A4" w14:textId="77777777" w:rsidR="0074732F" w:rsidRPr="0074732F" w:rsidRDefault="0074732F" w:rsidP="002C711C">
      <w:pPr>
        <w:pStyle w:val="Default"/>
        <w:rPr>
          <w:rFonts w:ascii="Arial" w:hAnsi="Arial" w:cs="Arial"/>
          <w:b/>
          <w:bCs/>
        </w:rPr>
      </w:pPr>
    </w:p>
    <w:p w14:paraId="76DFD2C0" w14:textId="77777777" w:rsidR="00CB2865" w:rsidRPr="00CB2865" w:rsidRDefault="00CB2865" w:rsidP="00CB2865">
      <w:pPr>
        <w:tabs>
          <w:tab w:val="num" w:pos="426"/>
        </w:tabs>
        <w:jc w:val="center"/>
        <w:rPr>
          <w:b/>
          <w:bCs/>
          <w:u w:val="single"/>
        </w:rPr>
      </w:pPr>
      <w:bookmarkStart w:id="139" w:name="_Int_K5vQLXWd"/>
      <w:r w:rsidRPr="00CB2865">
        <w:rPr>
          <w:b/>
          <w:bCs/>
          <w:u w:val="single"/>
        </w:rPr>
        <w:t xml:space="preserve">DEPARTMENT FOR INTERNATIONAL TRADE – GREEN BUILDINGS RESEARCH </w:t>
      </w:r>
    </w:p>
    <w:p w14:paraId="03A50B29" w14:textId="77777777" w:rsidR="00CB2865" w:rsidRPr="00CB2865" w:rsidRDefault="00CB2865" w:rsidP="00CB2865">
      <w:pPr>
        <w:tabs>
          <w:tab w:val="num" w:pos="426"/>
        </w:tabs>
        <w:jc w:val="center"/>
        <w:rPr>
          <w:b/>
          <w:bCs/>
        </w:rPr>
      </w:pPr>
      <w:r w:rsidRPr="00CB2865">
        <w:rPr>
          <w:b/>
          <w:bCs/>
        </w:rPr>
        <w:t>PROPOSED AECOM SCOPE</w:t>
      </w:r>
    </w:p>
    <w:p w14:paraId="6DA9DDA9" w14:textId="77777777" w:rsidR="00CB2865" w:rsidRPr="00CB2865" w:rsidRDefault="00CB2865" w:rsidP="00CB2865">
      <w:pPr>
        <w:tabs>
          <w:tab w:val="num" w:pos="426"/>
        </w:tabs>
        <w:jc w:val="center"/>
        <w:rPr>
          <w:b/>
          <w:bCs/>
          <w:u w:val="single"/>
        </w:rPr>
      </w:pPr>
    </w:p>
    <w:p w14:paraId="28A99E52" w14:textId="77777777" w:rsidR="00CB2865" w:rsidRPr="00CB2865" w:rsidRDefault="00CB2865" w:rsidP="00CB2865">
      <w:pPr>
        <w:pStyle w:val="ListNumber2"/>
        <w:tabs>
          <w:tab w:val="num" w:pos="426"/>
        </w:tabs>
        <w:ind w:hanging="643"/>
        <w:rPr>
          <w:rFonts w:ascii="Arial" w:hAnsi="Arial" w:cs="Arial"/>
          <w:b/>
          <w:bCs/>
        </w:rPr>
      </w:pPr>
      <w:r w:rsidRPr="00CB2865">
        <w:rPr>
          <w:rFonts w:ascii="Arial" w:hAnsi="Arial" w:cs="Arial"/>
          <w:b/>
          <w:bCs/>
        </w:rPr>
        <w:t xml:space="preserve">PRODUCTS AND MATERIALS </w:t>
      </w:r>
      <w:bookmarkEnd w:id="139"/>
    </w:p>
    <w:p w14:paraId="0E2B886F" w14:textId="77777777" w:rsidR="00CB2865" w:rsidRPr="00CB2865" w:rsidRDefault="00CB2865" w:rsidP="00CB2865">
      <w:pPr>
        <w:rPr>
          <w:b/>
          <w:bCs/>
          <w:i/>
          <w:iCs/>
        </w:rPr>
      </w:pPr>
      <w:r w:rsidRPr="00CB2865">
        <w:rPr>
          <w:b/>
          <w:bCs/>
          <w:i/>
          <w:iCs/>
        </w:rPr>
        <w:t xml:space="preserve">Demand-side analysis </w:t>
      </w:r>
    </w:p>
    <w:p w14:paraId="371DB93B" w14:textId="77777777" w:rsidR="00CB2865" w:rsidRPr="00CB2865" w:rsidRDefault="00CB2865">
      <w:pPr>
        <w:pStyle w:val="ListNumber"/>
        <w:numPr>
          <w:ilvl w:val="1"/>
          <w:numId w:val="169"/>
        </w:numPr>
        <w:suppressAutoHyphens w:val="0"/>
        <w:autoSpaceDN/>
        <w:spacing w:after="160" w:line="256" w:lineRule="auto"/>
        <w:ind w:left="426" w:hanging="426"/>
        <w:textAlignment w:val="auto"/>
        <w:rPr>
          <w:rFonts w:cs="Arial"/>
          <w:b/>
          <w:bCs/>
          <w:szCs w:val="22"/>
        </w:rPr>
      </w:pPr>
      <w:r w:rsidRPr="00CB2865">
        <w:rPr>
          <w:rFonts w:cs="Arial"/>
          <w:b/>
          <w:bCs/>
          <w:szCs w:val="22"/>
        </w:rPr>
        <w:t xml:space="preserve">Assess demand for green </w:t>
      </w:r>
      <w:proofErr w:type="gramStart"/>
      <w:r w:rsidRPr="00CB2865">
        <w:rPr>
          <w:rFonts w:cs="Arial"/>
          <w:b/>
          <w:bCs/>
          <w:szCs w:val="22"/>
        </w:rPr>
        <w:t>buildings</w:t>
      </w:r>
      <w:proofErr w:type="gramEnd"/>
      <w:r w:rsidRPr="00CB2865">
        <w:rPr>
          <w:rFonts w:cs="Arial"/>
          <w:b/>
          <w:bCs/>
          <w:szCs w:val="22"/>
        </w:rPr>
        <w:t xml:space="preserve"> </w:t>
      </w:r>
    </w:p>
    <w:p w14:paraId="0A57DB09" w14:textId="77777777" w:rsidR="00CB2865" w:rsidRPr="00CB2865" w:rsidRDefault="00CB2865">
      <w:pPr>
        <w:pStyle w:val="ListParagraph"/>
        <w:numPr>
          <w:ilvl w:val="0"/>
          <w:numId w:val="170"/>
        </w:numPr>
        <w:suppressAutoHyphens w:val="0"/>
        <w:autoSpaceDN/>
        <w:spacing w:after="160" w:line="256" w:lineRule="auto"/>
        <w:ind w:left="360"/>
        <w:textAlignment w:val="auto"/>
        <w:rPr>
          <w:rFonts w:cs="Arial"/>
          <w:szCs w:val="22"/>
        </w:rPr>
      </w:pPr>
      <w:r w:rsidRPr="00CB2865">
        <w:rPr>
          <w:rFonts w:cs="Arial"/>
          <w:szCs w:val="22"/>
        </w:rPr>
        <w:t>Government policy – quantify scale and timescales for green buildings, including retrofit and new builds, to support the UK’s net zero 2050 ambition.</w:t>
      </w:r>
    </w:p>
    <w:p w14:paraId="677AB080" w14:textId="77777777" w:rsidR="00CB2865" w:rsidRPr="00CB2865" w:rsidRDefault="00CB2865" w:rsidP="00CB2865">
      <w:pPr>
        <w:pStyle w:val="ListParagraph"/>
        <w:ind w:left="1080"/>
        <w:rPr>
          <w:rFonts w:cs="Arial"/>
          <w:szCs w:val="22"/>
        </w:rPr>
      </w:pPr>
    </w:p>
    <w:p w14:paraId="68D1FC3C" w14:textId="77777777" w:rsidR="00CB2865" w:rsidRPr="00CB2865" w:rsidRDefault="00CB2865">
      <w:pPr>
        <w:pStyle w:val="ListParagraph"/>
        <w:numPr>
          <w:ilvl w:val="0"/>
          <w:numId w:val="171"/>
        </w:numPr>
        <w:suppressAutoHyphens w:val="0"/>
        <w:autoSpaceDN/>
        <w:spacing w:after="160" w:line="256" w:lineRule="auto"/>
        <w:ind w:left="405"/>
        <w:textAlignment w:val="auto"/>
        <w:rPr>
          <w:rFonts w:cs="Arial"/>
          <w:szCs w:val="22"/>
        </w:rPr>
      </w:pPr>
      <w:r w:rsidRPr="00CB2865">
        <w:rPr>
          <w:rFonts w:cs="Arial"/>
          <w:szCs w:val="22"/>
        </w:rPr>
        <w:t>Provide an overview of initiatives that are underway to meet UK Government policy for retrofit and new builds:</w:t>
      </w:r>
    </w:p>
    <w:p w14:paraId="5AC66C8D" w14:textId="77777777" w:rsidR="00CB2865" w:rsidRPr="00CB2865" w:rsidRDefault="00CB2865">
      <w:pPr>
        <w:pStyle w:val="ListBullet"/>
        <w:numPr>
          <w:ilvl w:val="1"/>
          <w:numId w:val="171"/>
        </w:numPr>
        <w:ind w:left="1125"/>
        <w:rPr>
          <w:rFonts w:ascii="Arial" w:hAnsi="Arial" w:cs="Arial"/>
        </w:rPr>
      </w:pPr>
      <w:r w:rsidRPr="00CB2865">
        <w:rPr>
          <w:rFonts w:ascii="Arial" w:hAnsi="Arial" w:cs="Arial"/>
        </w:rPr>
        <w:t xml:space="preserve">Central government </w:t>
      </w:r>
    </w:p>
    <w:p w14:paraId="093F4680" w14:textId="77777777" w:rsidR="00CB2865" w:rsidRPr="00CB2865" w:rsidRDefault="00CB2865">
      <w:pPr>
        <w:pStyle w:val="ListBullet"/>
        <w:numPr>
          <w:ilvl w:val="1"/>
          <w:numId w:val="171"/>
        </w:numPr>
        <w:ind w:left="1125"/>
        <w:rPr>
          <w:rFonts w:ascii="Arial" w:hAnsi="Arial" w:cs="Arial"/>
        </w:rPr>
      </w:pPr>
      <w:r w:rsidRPr="00CB2865">
        <w:rPr>
          <w:rFonts w:ascii="Arial" w:hAnsi="Arial" w:cs="Arial"/>
        </w:rPr>
        <w:t xml:space="preserve">Local government </w:t>
      </w:r>
    </w:p>
    <w:p w14:paraId="5B8057D8" w14:textId="77777777" w:rsidR="00CB2865" w:rsidRPr="00CB2865" w:rsidRDefault="00CB2865">
      <w:pPr>
        <w:pStyle w:val="ListBullet"/>
        <w:numPr>
          <w:ilvl w:val="1"/>
          <w:numId w:val="171"/>
        </w:numPr>
        <w:ind w:left="1125"/>
        <w:rPr>
          <w:rFonts w:ascii="Arial" w:hAnsi="Arial" w:cs="Arial"/>
        </w:rPr>
      </w:pPr>
      <w:r w:rsidRPr="00CB2865">
        <w:rPr>
          <w:rFonts w:ascii="Arial" w:hAnsi="Arial" w:cs="Arial"/>
        </w:rPr>
        <w:t>Private sector</w:t>
      </w:r>
    </w:p>
    <w:p w14:paraId="65B6CDE9" w14:textId="77777777" w:rsidR="00CB2865" w:rsidRPr="00CB2865" w:rsidRDefault="00CB2865" w:rsidP="00CB2865">
      <w:pPr>
        <w:pStyle w:val="ListBullet"/>
        <w:ind w:left="765"/>
        <w:rPr>
          <w:rFonts w:ascii="Arial" w:hAnsi="Arial" w:cs="Arial"/>
        </w:rPr>
      </w:pPr>
    </w:p>
    <w:p w14:paraId="310658AF" w14:textId="77777777" w:rsidR="00CB2865" w:rsidRPr="00CB2865" w:rsidRDefault="00CB2865">
      <w:pPr>
        <w:pStyle w:val="ListNumber"/>
        <w:numPr>
          <w:ilvl w:val="1"/>
          <w:numId w:val="169"/>
        </w:numPr>
        <w:suppressAutoHyphens w:val="0"/>
        <w:autoSpaceDN/>
        <w:spacing w:after="160" w:line="256" w:lineRule="auto"/>
        <w:ind w:left="426" w:hanging="426"/>
        <w:textAlignment w:val="auto"/>
        <w:rPr>
          <w:rFonts w:cs="Arial"/>
          <w:szCs w:val="22"/>
        </w:rPr>
      </w:pPr>
      <w:r w:rsidRPr="00CB2865">
        <w:rPr>
          <w:rFonts w:cs="Arial"/>
          <w:b/>
          <w:bCs/>
          <w:szCs w:val="22"/>
        </w:rPr>
        <w:t xml:space="preserve">Assess defined demand for the products and materials required to deliver green </w:t>
      </w:r>
      <w:proofErr w:type="gramStart"/>
      <w:r w:rsidRPr="00CB2865">
        <w:rPr>
          <w:rFonts w:cs="Arial"/>
          <w:b/>
          <w:bCs/>
          <w:szCs w:val="22"/>
        </w:rPr>
        <w:t>buildings</w:t>
      </w:r>
      <w:proofErr w:type="gramEnd"/>
      <w:r w:rsidRPr="00CB2865">
        <w:rPr>
          <w:rFonts w:cs="Arial"/>
          <w:b/>
          <w:bCs/>
          <w:szCs w:val="22"/>
        </w:rPr>
        <w:t xml:space="preserve"> </w:t>
      </w:r>
    </w:p>
    <w:p w14:paraId="5B8500C6" w14:textId="77777777" w:rsidR="00CB2865" w:rsidRPr="00CB2865" w:rsidRDefault="00CB2865">
      <w:pPr>
        <w:pStyle w:val="ListParagraph"/>
        <w:numPr>
          <w:ilvl w:val="0"/>
          <w:numId w:val="172"/>
        </w:numPr>
        <w:suppressAutoHyphens w:val="0"/>
        <w:autoSpaceDN/>
        <w:spacing w:after="160" w:line="256" w:lineRule="auto"/>
        <w:ind w:left="360"/>
        <w:textAlignment w:val="auto"/>
        <w:rPr>
          <w:rFonts w:cs="Arial"/>
          <w:szCs w:val="22"/>
        </w:rPr>
      </w:pPr>
      <w:r w:rsidRPr="00CB2865">
        <w:rPr>
          <w:rFonts w:cs="Arial"/>
          <w:szCs w:val="22"/>
        </w:rPr>
        <w:t xml:space="preserve">Domestic buildings/ residential, including: </w:t>
      </w:r>
    </w:p>
    <w:p w14:paraId="187B858C" w14:textId="77777777" w:rsidR="00CB2865" w:rsidRPr="00CB2865" w:rsidRDefault="00CB2865">
      <w:pPr>
        <w:pStyle w:val="ListParagraph"/>
        <w:numPr>
          <w:ilvl w:val="1"/>
          <w:numId w:val="172"/>
        </w:numPr>
        <w:suppressAutoHyphens w:val="0"/>
        <w:autoSpaceDN/>
        <w:spacing w:after="160" w:line="256" w:lineRule="auto"/>
        <w:ind w:left="1080"/>
        <w:textAlignment w:val="auto"/>
        <w:rPr>
          <w:rFonts w:cs="Arial"/>
          <w:szCs w:val="22"/>
        </w:rPr>
      </w:pPr>
      <w:r w:rsidRPr="00CB2865">
        <w:rPr>
          <w:rFonts w:cs="Arial"/>
          <w:szCs w:val="22"/>
        </w:rPr>
        <w:t xml:space="preserve">Building fabric upgrades </w:t>
      </w:r>
      <w:proofErr w:type="gramStart"/>
      <w:r w:rsidRPr="00CB2865">
        <w:rPr>
          <w:rFonts w:cs="Arial"/>
          <w:szCs w:val="22"/>
        </w:rPr>
        <w:t>e.g.</w:t>
      </w:r>
      <w:proofErr w:type="gramEnd"/>
      <w:r w:rsidRPr="00CB2865">
        <w:rPr>
          <w:rFonts w:cs="Arial"/>
          <w:szCs w:val="22"/>
        </w:rPr>
        <w:t xml:space="preserve"> insulation, glazing</w:t>
      </w:r>
    </w:p>
    <w:p w14:paraId="55BF08A0" w14:textId="77777777" w:rsidR="00CB2865" w:rsidRPr="00CB2865" w:rsidRDefault="00CB2865">
      <w:pPr>
        <w:pStyle w:val="ListParagraph"/>
        <w:numPr>
          <w:ilvl w:val="1"/>
          <w:numId w:val="172"/>
        </w:numPr>
        <w:suppressAutoHyphens w:val="0"/>
        <w:autoSpaceDN/>
        <w:spacing w:after="160" w:line="256" w:lineRule="auto"/>
        <w:ind w:left="1080"/>
        <w:textAlignment w:val="auto"/>
        <w:rPr>
          <w:rFonts w:cs="Arial"/>
          <w:szCs w:val="22"/>
        </w:rPr>
      </w:pPr>
      <w:r w:rsidRPr="00CB2865">
        <w:rPr>
          <w:rFonts w:cs="Arial"/>
          <w:szCs w:val="22"/>
        </w:rPr>
        <w:t xml:space="preserve">Heating and cooling systems </w:t>
      </w:r>
      <w:proofErr w:type="gramStart"/>
      <w:r w:rsidRPr="00CB2865">
        <w:rPr>
          <w:rFonts w:cs="Arial"/>
          <w:szCs w:val="22"/>
        </w:rPr>
        <w:t>e.g.</w:t>
      </w:r>
      <w:proofErr w:type="gramEnd"/>
      <w:r w:rsidRPr="00CB2865">
        <w:rPr>
          <w:rFonts w:cs="Arial"/>
          <w:szCs w:val="22"/>
        </w:rPr>
        <w:t xml:space="preserve"> heat pumps, heating controls </w:t>
      </w:r>
    </w:p>
    <w:p w14:paraId="1CBAC7E1" w14:textId="77777777" w:rsidR="00CB2865" w:rsidRPr="00CB2865" w:rsidRDefault="00CB2865">
      <w:pPr>
        <w:pStyle w:val="ListParagraph"/>
        <w:numPr>
          <w:ilvl w:val="1"/>
          <w:numId w:val="172"/>
        </w:numPr>
        <w:suppressAutoHyphens w:val="0"/>
        <w:autoSpaceDN/>
        <w:spacing w:after="160" w:line="256" w:lineRule="auto"/>
        <w:ind w:left="1080"/>
        <w:textAlignment w:val="auto"/>
        <w:rPr>
          <w:rFonts w:cs="Arial"/>
          <w:szCs w:val="22"/>
        </w:rPr>
      </w:pPr>
      <w:r w:rsidRPr="00CB2865">
        <w:rPr>
          <w:rFonts w:cs="Arial"/>
          <w:szCs w:val="22"/>
        </w:rPr>
        <w:t xml:space="preserve">Efficient lighting </w:t>
      </w:r>
      <w:proofErr w:type="gramStart"/>
      <w:r w:rsidRPr="00CB2865">
        <w:rPr>
          <w:rFonts w:cs="Arial"/>
          <w:szCs w:val="22"/>
        </w:rPr>
        <w:t>e.g.</w:t>
      </w:r>
      <w:proofErr w:type="gramEnd"/>
      <w:r w:rsidRPr="00CB2865">
        <w:rPr>
          <w:rFonts w:cs="Arial"/>
          <w:szCs w:val="22"/>
        </w:rPr>
        <w:t xml:space="preserve"> LEDs</w:t>
      </w:r>
    </w:p>
    <w:p w14:paraId="4492CFD7" w14:textId="77777777" w:rsidR="00CB2865" w:rsidRPr="00CB2865" w:rsidRDefault="00CB2865">
      <w:pPr>
        <w:pStyle w:val="ListParagraph"/>
        <w:numPr>
          <w:ilvl w:val="1"/>
          <w:numId w:val="172"/>
        </w:numPr>
        <w:suppressAutoHyphens w:val="0"/>
        <w:autoSpaceDN/>
        <w:spacing w:after="160" w:line="256" w:lineRule="auto"/>
        <w:ind w:left="1080"/>
        <w:textAlignment w:val="auto"/>
        <w:rPr>
          <w:rFonts w:cs="Arial"/>
          <w:szCs w:val="22"/>
        </w:rPr>
      </w:pPr>
      <w:r w:rsidRPr="00CB2865">
        <w:rPr>
          <w:rFonts w:cs="Arial"/>
          <w:szCs w:val="22"/>
        </w:rPr>
        <w:t xml:space="preserve">Using locally generated power </w:t>
      </w:r>
      <w:proofErr w:type="gramStart"/>
      <w:r w:rsidRPr="00CB2865">
        <w:rPr>
          <w:rFonts w:cs="Arial"/>
          <w:szCs w:val="22"/>
        </w:rPr>
        <w:t>e.g.</w:t>
      </w:r>
      <w:proofErr w:type="gramEnd"/>
      <w:r w:rsidRPr="00CB2865">
        <w:rPr>
          <w:rFonts w:cs="Arial"/>
          <w:szCs w:val="22"/>
        </w:rPr>
        <w:t xml:space="preserve"> PV and heat networks </w:t>
      </w:r>
    </w:p>
    <w:p w14:paraId="4F3C416C" w14:textId="77777777" w:rsidR="00CB2865" w:rsidRPr="00CB2865" w:rsidRDefault="00CB2865" w:rsidP="00CB2865">
      <w:pPr>
        <w:pStyle w:val="ListParagraph"/>
        <w:ind w:left="360"/>
        <w:rPr>
          <w:rFonts w:cs="Arial"/>
          <w:szCs w:val="22"/>
        </w:rPr>
      </w:pPr>
    </w:p>
    <w:p w14:paraId="55A6AFAA" w14:textId="77777777" w:rsidR="00CB2865" w:rsidRPr="00CB2865" w:rsidRDefault="00CB2865">
      <w:pPr>
        <w:pStyle w:val="ListParagraph"/>
        <w:numPr>
          <w:ilvl w:val="0"/>
          <w:numId w:val="173"/>
        </w:numPr>
        <w:suppressAutoHyphens w:val="0"/>
        <w:autoSpaceDN/>
        <w:spacing w:after="160" w:line="256" w:lineRule="auto"/>
        <w:ind w:left="360"/>
        <w:textAlignment w:val="auto"/>
        <w:rPr>
          <w:rFonts w:cs="Arial"/>
          <w:szCs w:val="22"/>
        </w:rPr>
      </w:pPr>
      <w:r w:rsidRPr="00CB2865">
        <w:rPr>
          <w:rFonts w:cs="Arial"/>
          <w:szCs w:val="22"/>
        </w:rPr>
        <w:t xml:space="preserve">Decarbonised materials, </w:t>
      </w:r>
      <w:proofErr w:type="gramStart"/>
      <w:r w:rsidRPr="00CB2865">
        <w:rPr>
          <w:rFonts w:cs="Arial"/>
          <w:szCs w:val="22"/>
        </w:rPr>
        <w:t>including:</w:t>
      </w:r>
      <w:proofErr w:type="gramEnd"/>
      <w:r w:rsidRPr="00CB2865">
        <w:rPr>
          <w:rFonts w:cs="Arial"/>
          <w:szCs w:val="22"/>
        </w:rPr>
        <w:t xml:space="preserve"> concrete, glass, brick, timber and ceramic </w:t>
      </w:r>
    </w:p>
    <w:p w14:paraId="76ADE804" w14:textId="77777777" w:rsidR="00CB2865" w:rsidRPr="00CB2865" w:rsidRDefault="00CB2865" w:rsidP="00CB2865">
      <w:pPr>
        <w:pStyle w:val="ListBullet"/>
        <w:rPr>
          <w:rFonts w:ascii="Arial" w:hAnsi="Arial" w:cs="Arial"/>
        </w:rPr>
      </w:pPr>
      <w:r w:rsidRPr="00CB2865">
        <w:rPr>
          <w:rFonts w:ascii="Arial" w:hAnsi="Arial" w:cs="Arial"/>
        </w:rPr>
        <w:t xml:space="preserve">Sources of data to include: </w:t>
      </w:r>
    </w:p>
    <w:p w14:paraId="08AAEACD" w14:textId="77777777" w:rsidR="00CB2865" w:rsidRPr="00CB2865" w:rsidRDefault="00CB2865">
      <w:pPr>
        <w:pStyle w:val="ListBullet"/>
        <w:numPr>
          <w:ilvl w:val="1"/>
          <w:numId w:val="173"/>
        </w:numPr>
        <w:ind w:left="1080"/>
        <w:rPr>
          <w:rFonts w:ascii="Arial" w:hAnsi="Arial" w:cs="Arial"/>
        </w:rPr>
      </w:pPr>
      <w:r w:rsidRPr="00CB2865">
        <w:rPr>
          <w:rFonts w:ascii="Arial" w:hAnsi="Arial" w:cs="Arial"/>
        </w:rPr>
        <w:t>Government research</w:t>
      </w:r>
    </w:p>
    <w:p w14:paraId="1FFE6C01" w14:textId="77777777" w:rsidR="00CB2865" w:rsidRPr="00CB2865" w:rsidRDefault="00CB2865">
      <w:pPr>
        <w:pStyle w:val="ListBullet"/>
        <w:numPr>
          <w:ilvl w:val="1"/>
          <w:numId w:val="173"/>
        </w:numPr>
        <w:ind w:left="1080"/>
        <w:rPr>
          <w:rFonts w:ascii="Arial" w:hAnsi="Arial" w:cs="Arial"/>
        </w:rPr>
      </w:pPr>
      <w:r w:rsidRPr="00CB2865">
        <w:rPr>
          <w:rFonts w:ascii="Arial" w:hAnsi="Arial" w:cs="Arial"/>
        </w:rPr>
        <w:t xml:space="preserve">UK Green Building Council </w:t>
      </w:r>
    </w:p>
    <w:p w14:paraId="7E82184F" w14:textId="77777777" w:rsidR="00CB2865" w:rsidRPr="00CB2865" w:rsidRDefault="00CB2865">
      <w:pPr>
        <w:pStyle w:val="ListBullet"/>
        <w:numPr>
          <w:ilvl w:val="1"/>
          <w:numId w:val="173"/>
        </w:numPr>
        <w:ind w:left="1080"/>
        <w:rPr>
          <w:rFonts w:ascii="Arial" w:hAnsi="Arial" w:cs="Arial"/>
        </w:rPr>
      </w:pPr>
      <w:r w:rsidRPr="00CB2865">
        <w:rPr>
          <w:rFonts w:ascii="Arial" w:hAnsi="Arial" w:cs="Arial"/>
        </w:rPr>
        <w:t>LETI</w:t>
      </w:r>
    </w:p>
    <w:p w14:paraId="5FEB8682" w14:textId="77777777" w:rsidR="00CB2865" w:rsidRPr="00CB2865" w:rsidRDefault="00CB2865">
      <w:pPr>
        <w:pStyle w:val="ListBullet"/>
        <w:numPr>
          <w:ilvl w:val="1"/>
          <w:numId w:val="173"/>
        </w:numPr>
        <w:ind w:left="1080"/>
        <w:rPr>
          <w:rFonts w:ascii="Arial" w:hAnsi="Arial" w:cs="Arial"/>
        </w:rPr>
      </w:pPr>
      <w:r w:rsidRPr="00CB2865">
        <w:rPr>
          <w:rFonts w:ascii="Arial" w:hAnsi="Arial" w:cs="Arial"/>
        </w:rPr>
        <w:t>Climate Change Committee</w:t>
      </w:r>
    </w:p>
    <w:p w14:paraId="69941426" w14:textId="77777777" w:rsidR="00CB2865" w:rsidRPr="00CB2865" w:rsidRDefault="00CB2865" w:rsidP="00CB2865">
      <w:pPr>
        <w:rPr>
          <w:b/>
          <w:bCs/>
          <w:i/>
          <w:iCs/>
        </w:rPr>
      </w:pPr>
    </w:p>
    <w:p w14:paraId="70D5D75C" w14:textId="77777777" w:rsidR="00CB2865" w:rsidRPr="00CB2865" w:rsidRDefault="00CB2865" w:rsidP="00CB2865">
      <w:pPr>
        <w:rPr>
          <w:b/>
          <w:bCs/>
          <w:i/>
          <w:iCs/>
        </w:rPr>
      </w:pPr>
      <w:r w:rsidRPr="00CB2865">
        <w:rPr>
          <w:b/>
          <w:bCs/>
          <w:i/>
          <w:iCs/>
        </w:rPr>
        <w:t xml:space="preserve">Supply-side analysis </w:t>
      </w:r>
    </w:p>
    <w:p w14:paraId="56B3D14B" w14:textId="77777777" w:rsidR="00CB2865" w:rsidRPr="00CB2865" w:rsidRDefault="00CB2865">
      <w:pPr>
        <w:pStyle w:val="ListNumber"/>
        <w:numPr>
          <w:ilvl w:val="1"/>
          <w:numId w:val="169"/>
        </w:numPr>
        <w:suppressAutoHyphens w:val="0"/>
        <w:autoSpaceDN/>
        <w:spacing w:after="160" w:line="256" w:lineRule="auto"/>
        <w:ind w:left="426" w:hanging="426"/>
        <w:textAlignment w:val="auto"/>
        <w:rPr>
          <w:rFonts w:cs="Arial"/>
          <w:b/>
          <w:bCs/>
          <w:szCs w:val="22"/>
        </w:rPr>
      </w:pPr>
      <w:r w:rsidRPr="00CB2865">
        <w:rPr>
          <w:rFonts w:cs="Arial"/>
          <w:b/>
          <w:bCs/>
          <w:szCs w:val="22"/>
        </w:rPr>
        <w:t xml:space="preserve">Assessment of the existing UK supply chain </w:t>
      </w:r>
    </w:p>
    <w:p w14:paraId="4B71013D" w14:textId="77777777" w:rsidR="00CB2865" w:rsidRPr="00CB2865" w:rsidRDefault="00CB2865">
      <w:pPr>
        <w:pStyle w:val="ListParagraph"/>
        <w:numPr>
          <w:ilvl w:val="0"/>
          <w:numId w:val="174"/>
        </w:numPr>
        <w:suppressAutoHyphens w:val="0"/>
        <w:autoSpaceDN/>
        <w:spacing w:after="160" w:line="256" w:lineRule="auto"/>
        <w:ind w:left="360"/>
        <w:textAlignment w:val="auto"/>
        <w:rPr>
          <w:rFonts w:cs="Arial"/>
          <w:szCs w:val="22"/>
        </w:rPr>
      </w:pPr>
      <w:r w:rsidRPr="00CB2865">
        <w:rPr>
          <w:rFonts w:cs="Arial"/>
          <w:szCs w:val="22"/>
        </w:rPr>
        <w:t xml:space="preserve">Develop an assessment of the existing UK supply chain through review of existing knowledge and research relating to the current and anticipated future capacity of UK-based suppliers of products and materials defined in 1.2 (above).  </w:t>
      </w:r>
    </w:p>
    <w:p w14:paraId="49495694" w14:textId="77777777" w:rsidR="00CB2865" w:rsidRPr="00CB2865" w:rsidRDefault="00CB2865" w:rsidP="00CB2865">
      <w:pPr>
        <w:pStyle w:val="ListParagraph"/>
        <w:ind w:left="360"/>
        <w:rPr>
          <w:rFonts w:cs="Arial"/>
          <w:szCs w:val="22"/>
        </w:rPr>
      </w:pPr>
    </w:p>
    <w:p w14:paraId="1D8B484E" w14:textId="77777777" w:rsidR="00CB2865" w:rsidRPr="00CB2865" w:rsidRDefault="00CB2865">
      <w:pPr>
        <w:pStyle w:val="ListParagraph"/>
        <w:numPr>
          <w:ilvl w:val="0"/>
          <w:numId w:val="174"/>
        </w:numPr>
        <w:suppressAutoHyphens w:val="0"/>
        <w:autoSpaceDN/>
        <w:spacing w:after="160" w:line="256" w:lineRule="auto"/>
        <w:ind w:left="360"/>
        <w:textAlignment w:val="auto"/>
        <w:rPr>
          <w:rFonts w:cs="Arial"/>
          <w:szCs w:val="22"/>
        </w:rPr>
      </w:pPr>
      <w:r w:rsidRPr="00CB2865">
        <w:rPr>
          <w:rFonts w:cs="Arial"/>
          <w:szCs w:val="22"/>
        </w:rPr>
        <w:t>Identification and financial assessment of potentially relevant suppliers falling within the relevant SIC codes to quantify scale and capacity of existing UK-based suppliers.</w:t>
      </w:r>
    </w:p>
    <w:p w14:paraId="03619854" w14:textId="77777777" w:rsidR="00CB2865" w:rsidRPr="00CB2865" w:rsidRDefault="00CB2865" w:rsidP="00CB2865">
      <w:pPr>
        <w:pStyle w:val="ListParagraph"/>
        <w:rPr>
          <w:rFonts w:cs="Arial"/>
          <w:szCs w:val="22"/>
        </w:rPr>
      </w:pPr>
    </w:p>
    <w:p w14:paraId="521D86A3" w14:textId="77777777" w:rsidR="00CB2865" w:rsidRPr="00CB2865" w:rsidRDefault="00CB2865">
      <w:pPr>
        <w:pStyle w:val="ListParagraph"/>
        <w:numPr>
          <w:ilvl w:val="0"/>
          <w:numId w:val="174"/>
        </w:numPr>
        <w:suppressAutoHyphens w:val="0"/>
        <w:autoSpaceDN/>
        <w:spacing w:after="160" w:line="256" w:lineRule="auto"/>
        <w:ind w:left="360"/>
        <w:textAlignment w:val="auto"/>
        <w:rPr>
          <w:rFonts w:cs="Arial"/>
          <w:szCs w:val="22"/>
        </w:rPr>
      </w:pPr>
      <w:r w:rsidRPr="00CB2865">
        <w:rPr>
          <w:rFonts w:cs="Arial"/>
          <w:szCs w:val="22"/>
        </w:rPr>
        <w:t xml:space="preserve">Develop an interview plan/ research strategy for conducting deeper dive research into the three largest UK suppliers for each identified product and material to deliver insight in a future phase of this research, including: </w:t>
      </w:r>
    </w:p>
    <w:p w14:paraId="51C2F6ED" w14:textId="77777777" w:rsidR="00CB2865" w:rsidRPr="00CB2865" w:rsidRDefault="00CB2865">
      <w:pPr>
        <w:pStyle w:val="ListBullet"/>
        <w:numPr>
          <w:ilvl w:val="1"/>
          <w:numId w:val="173"/>
        </w:numPr>
        <w:ind w:left="1080"/>
        <w:rPr>
          <w:rFonts w:ascii="Arial" w:hAnsi="Arial" w:cs="Arial"/>
        </w:rPr>
      </w:pPr>
      <w:r w:rsidRPr="00CB2865">
        <w:rPr>
          <w:rFonts w:ascii="Arial" w:hAnsi="Arial" w:cs="Arial"/>
        </w:rPr>
        <w:lastRenderedPageBreak/>
        <w:t xml:space="preserve">Current and anticipated production capacity for relevant materials </w:t>
      </w:r>
    </w:p>
    <w:p w14:paraId="3F87C886" w14:textId="77777777" w:rsidR="00CB2865" w:rsidRPr="00CB2865" w:rsidRDefault="00CB2865">
      <w:pPr>
        <w:pStyle w:val="ListBullet"/>
        <w:numPr>
          <w:ilvl w:val="1"/>
          <w:numId w:val="173"/>
        </w:numPr>
        <w:ind w:left="1080"/>
        <w:rPr>
          <w:rFonts w:ascii="Arial" w:hAnsi="Arial" w:cs="Arial"/>
        </w:rPr>
      </w:pPr>
      <w:r w:rsidRPr="00CB2865">
        <w:rPr>
          <w:rFonts w:ascii="Arial" w:hAnsi="Arial" w:cs="Arial"/>
        </w:rPr>
        <w:t>Barriers to production expansion</w:t>
      </w:r>
    </w:p>
    <w:p w14:paraId="5724A222" w14:textId="77777777" w:rsidR="00CB2865" w:rsidRPr="00CB2865" w:rsidRDefault="00CB2865">
      <w:pPr>
        <w:pStyle w:val="ListBullet"/>
        <w:numPr>
          <w:ilvl w:val="1"/>
          <w:numId w:val="173"/>
        </w:numPr>
        <w:ind w:left="1080"/>
        <w:rPr>
          <w:rFonts w:ascii="Arial" w:hAnsi="Arial" w:cs="Arial"/>
        </w:rPr>
      </w:pPr>
      <w:r w:rsidRPr="00CB2865">
        <w:rPr>
          <w:rFonts w:ascii="Arial" w:hAnsi="Arial" w:cs="Arial"/>
        </w:rPr>
        <w:t xml:space="preserve">Planned product innovation </w:t>
      </w:r>
      <w:proofErr w:type="gramStart"/>
      <w:r w:rsidRPr="00CB2865">
        <w:rPr>
          <w:rFonts w:ascii="Arial" w:hAnsi="Arial" w:cs="Arial"/>
        </w:rPr>
        <w:t>e.g.</w:t>
      </w:r>
      <w:proofErr w:type="gramEnd"/>
      <w:r w:rsidRPr="00CB2865">
        <w:rPr>
          <w:rFonts w:ascii="Arial" w:hAnsi="Arial" w:cs="Arial"/>
        </w:rPr>
        <w:t xml:space="preserve"> lower carbon alternatives for traditional materials/ products</w:t>
      </w:r>
    </w:p>
    <w:p w14:paraId="336CC9F2" w14:textId="77777777" w:rsidR="00CB2865" w:rsidRPr="00CB2865" w:rsidRDefault="00CB2865" w:rsidP="00CB2865">
      <w:pPr>
        <w:pStyle w:val="ListBullet"/>
        <w:rPr>
          <w:rFonts w:ascii="Arial" w:hAnsi="Arial" w:cs="Arial"/>
        </w:rPr>
      </w:pPr>
    </w:p>
    <w:p w14:paraId="6F8C095A" w14:textId="77777777" w:rsidR="00CB2865" w:rsidRPr="00CB2865" w:rsidRDefault="00CB2865" w:rsidP="00CB2865">
      <w:pPr>
        <w:pStyle w:val="ListNumber2"/>
        <w:tabs>
          <w:tab w:val="num" w:pos="426"/>
        </w:tabs>
        <w:ind w:hanging="643"/>
        <w:rPr>
          <w:rFonts w:ascii="Arial" w:hAnsi="Arial" w:cs="Arial"/>
          <w:b/>
          <w:bCs/>
        </w:rPr>
      </w:pPr>
      <w:r w:rsidRPr="00CB2865">
        <w:rPr>
          <w:rFonts w:ascii="Arial" w:eastAsia="Arial" w:hAnsi="Arial" w:cs="Arial"/>
          <w:b/>
          <w:bCs/>
        </w:rPr>
        <w:t xml:space="preserve">OFF-SITE CONSTRUCTION </w:t>
      </w:r>
    </w:p>
    <w:p w14:paraId="6A4FA3A0" w14:textId="77777777" w:rsidR="00CB2865" w:rsidRPr="00CB2865" w:rsidRDefault="00CB2865">
      <w:pPr>
        <w:pStyle w:val="ListParagraph"/>
        <w:numPr>
          <w:ilvl w:val="0"/>
          <w:numId w:val="173"/>
        </w:numPr>
        <w:suppressAutoHyphens w:val="0"/>
        <w:autoSpaceDN/>
        <w:spacing w:after="160" w:line="256" w:lineRule="auto"/>
        <w:textAlignment w:val="auto"/>
        <w:rPr>
          <w:rFonts w:cs="Arial"/>
          <w:szCs w:val="22"/>
        </w:rPr>
      </w:pPr>
      <w:r w:rsidRPr="00CB2865">
        <w:rPr>
          <w:rFonts w:cs="Arial"/>
          <w:szCs w:val="22"/>
        </w:rPr>
        <w:t xml:space="preserve">Produce a report which assesses the following aspects set out in the DIT’s original scope: </w:t>
      </w:r>
    </w:p>
    <w:p w14:paraId="0C451A8D" w14:textId="77777777" w:rsidR="00CB2865" w:rsidRPr="00CB2865" w:rsidRDefault="00CB2865">
      <w:pPr>
        <w:pStyle w:val="ListBullet"/>
        <w:numPr>
          <w:ilvl w:val="1"/>
          <w:numId w:val="173"/>
        </w:numPr>
        <w:ind w:left="1080"/>
        <w:rPr>
          <w:rFonts w:ascii="Arial" w:hAnsi="Arial" w:cs="Arial"/>
        </w:rPr>
      </w:pPr>
      <w:r w:rsidRPr="00CB2865">
        <w:rPr>
          <w:rFonts w:ascii="Arial" w:hAnsi="Arial" w:cs="Arial"/>
        </w:rPr>
        <w:t xml:space="preserve">The existing size of UK offsite construction manufacturing and the amount it will need to scale up to hit net zero </w:t>
      </w:r>
      <w:proofErr w:type="gramStart"/>
      <w:r w:rsidRPr="00CB2865">
        <w:rPr>
          <w:rFonts w:ascii="Arial" w:hAnsi="Arial" w:cs="Arial"/>
        </w:rPr>
        <w:t>2050</w:t>
      </w:r>
      <w:proofErr w:type="gramEnd"/>
      <w:r w:rsidRPr="00CB2865">
        <w:rPr>
          <w:rFonts w:ascii="Arial" w:hAnsi="Arial" w:cs="Arial"/>
        </w:rPr>
        <w:t xml:space="preserve"> </w:t>
      </w:r>
    </w:p>
    <w:p w14:paraId="52185C80" w14:textId="77777777" w:rsidR="00CB2865" w:rsidRPr="00CB2865" w:rsidRDefault="00CB2865" w:rsidP="00CB2865">
      <w:pPr>
        <w:pStyle w:val="ListBullet"/>
        <w:ind w:left="1080"/>
        <w:rPr>
          <w:rFonts w:ascii="Arial" w:hAnsi="Arial" w:cs="Arial"/>
        </w:rPr>
      </w:pPr>
    </w:p>
    <w:p w14:paraId="0BA18D12" w14:textId="77777777" w:rsidR="00CB2865" w:rsidRPr="00CB2865" w:rsidRDefault="00CB2865">
      <w:pPr>
        <w:pStyle w:val="ListBullet"/>
        <w:numPr>
          <w:ilvl w:val="1"/>
          <w:numId w:val="173"/>
        </w:numPr>
        <w:spacing w:after="0"/>
        <w:ind w:left="1077" w:hanging="357"/>
        <w:rPr>
          <w:rFonts w:ascii="Arial" w:hAnsi="Arial" w:cs="Arial"/>
        </w:rPr>
      </w:pPr>
      <w:r w:rsidRPr="00CB2865">
        <w:rPr>
          <w:rFonts w:ascii="Arial" w:hAnsi="Arial" w:cs="Arial"/>
        </w:rPr>
        <w:t xml:space="preserve">The UK’s supply chain gaps and strengths in platform-based approaches to construction. </w:t>
      </w:r>
    </w:p>
    <w:p w14:paraId="4FAD9499" w14:textId="77777777" w:rsidR="00CB2865" w:rsidRPr="00CB2865" w:rsidRDefault="00CB2865" w:rsidP="00CB2865">
      <w:pPr>
        <w:pStyle w:val="ListParagraph"/>
        <w:rPr>
          <w:rFonts w:cs="Arial"/>
          <w:szCs w:val="22"/>
        </w:rPr>
      </w:pPr>
    </w:p>
    <w:p w14:paraId="512AA01A" w14:textId="77777777" w:rsidR="00CB2865" w:rsidRPr="00CB2865" w:rsidRDefault="00CB2865">
      <w:pPr>
        <w:pStyle w:val="ListBullet"/>
        <w:numPr>
          <w:ilvl w:val="1"/>
          <w:numId w:val="173"/>
        </w:numPr>
        <w:ind w:left="1080"/>
        <w:rPr>
          <w:rFonts w:ascii="Arial" w:hAnsi="Arial" w:cs="Arial"/>
        </w:rPr>
      </w:pPr>
      <w:r w:rsidRPr="00CB2865">
        <w:rPr>
          <w:rFonts w:ascii="Arial" w:hAnsi="Arial" w:cs="Arial"/>
        </w:rPr>
        <w:t xml:space="preserve">The UK’s capabilities to develop a ‘kit of </w:t>
      </w:r>
      <w:proofErr w:type="gramStart"/>
      <w:r w:rsidRPr="00CB2865">
        <w:rPr>
          <w:rFonts w:ascii="Arial" w:hAnsi="Arial" w:cs="Arial"/>
        </w:rPr>
        <w:t>parts’ based</w:t>
      </w:r>
      <w:proofErr w:type="gramEnd"/>
      <w:r w:rsidRPr="00CB2865">
        <w:rPr>
          <w:rFonts w:ascii="Arial" w:hAnsi="Arial" w:cs="Arial"/>
        </w:rPr>
        <w:t xml:space="preserve"> manufacturing approach for building systems e.g. heating/plumbing. </w:t>
      </w:r>
    </w:p>
    <w:p w14:paraId="6B4CDC36" w14:textId="77777777" w:rsidR="00CB2865" w:rsidRPr="00CB2865" w:rsidRDefault="00CB2865" w:rsidP="00CB2865">
      <w:pPr>
        <w:pStyle w:val="ListBullet"/>
        <w:rPr>
          <w:rFonts w:ascii="Arial" w:hAnsi="Arial" w:cs="Arial"/>
        </w:rPr>
      </w:pPr>
    </w:p>
    <w:p w14:paraId="7EA8EA7E" w14:textId="77777777" w:rsidR="00CB2865" w:rsidRPr="00CB2865" w:rsidRDefault="00CB2865" w:rsidP="00CB2865">
      <w:pPr>
        <w:pStyle w:val="ListNumber2"/>
        <w:tabs>
          <w:tab w:val="num" w:pos="426"/>
        </w:tabs>
        <w:ind w:hanging="643"/>
        <w:rPr>
          <w:rFonts w:ascii="Arial" w:hAnsi="Arial" w:cs="Arial"/>
          <w:b/>
          <w:bCs/>
        </w:rPr>
      </w:pPr>
      <w:r w:rsidRPr="00CB2865">
        <w:rPr>
          <w:rFonts w:ascii="Arial" w:hAnsi="Arial" w:cs="Arial"/>
          <w:b/>
          <w:bCs/>
        </w:rPr>
        <w:t xml:space="preserve">FINAL REPORT AND RECOMMENDATIONS </w:t>
      </w:r>
    </w:p>
    <w:p w14:paraId="3138CCC0" w14:textId="77777777" w:rsidR="00CB2865" w:rsidRPr="00CB2865" w:rsidRDefault="00CB2865">
      <w:pPr>
        <w:pStyle w:val="ListParagraph"/>
        <w:numPr>
          <w:ilvl w:val="0"/>
          <w:numId w:val="174"/>
        </w:numPr>
        <w:suppressAutoHyphens w:val="0"/>
        <w:autoSpaceDN/>
        <w:spacing w:after="160" w:line="256" w:lineRule="auto"/>
        <w:ind w:left="360"/>
        <w:textAlignment w:val="auto"/>
        <w:rPr>
          <w:rFonts w:cs="Arial"/>
          <w:szCs w:val="22"/>
        </w:rPr>
      </w:pPr>
      <w:r w:rsidRPr="00CB2865">
        <w:rPr>
          <w:rFonts w:cs="Arial"/>
          <w:szCs w:val="22"/>
        </w:rPr>
        <w:t xml:space="preserve">Develop the final report in PowerPoint format, summarising the findings for all aspects of the scope. Include a confidence rating associated with any findings of recommendations based on the quality of available data and </w:t>
      </w:r>
      <w:proofErr w:type="gramStart"/>
      <w:r w:rsidRPr="00CB2865">
        <w:rPr>
          <w:rFonts w:cs="Arial"/>
          <w:szCs w:val="22"/>
        </w:rPr>
        <w:t>research</w:t>
      </w:r>
      <w:proofErr w:type="gramEnd"/>
      <w:r w:rsidRPr="00CB2865">
        <w:rPr>
          <w:rFonts w:cs="Arial"/>
          <w:szCs w:val="22"/>
        </w:rPr>
        <w:t xml:space="preserve"> </w:t>
      </w:r>
    </w:p>
    <w:p w14:paraId="6B13A7A8" w14:textId="77777777" w:rsidR="00CB2865" w:rsidRPr="00CB2865" w:rsidRDefault="00CB2865" w:rsidP="00CB2865">
      <w:pPr>
        <w:pStyle w:val="ListParagraph"/>
        <w:ind w:left="360"/>
        <w:rPr>
          <w:rFonts w:cs="Arial"/>
          <w:szCs w:val="22"/>
        </w:rPr>
      </w:pPr>
    </w:p>
    <w:p w14:paraId="6C13C3ED" w14:textId="77777777" w:rsidR="00CB2865" w:rsidRPr="00CB2865" w:rsidRDefault="00CB2865">
      <w:pPr>
        <w:pStyle w:val="ListParagraph"/>
        <w:numPr>
          <w:ilvl w:val="0"/>
          <w:numId w:val="174"/>
        </w:numPr>
        <w:suppressAutoHyphens w:val="0"/>
        <w:autoSpaceDN/>
        <w:spacing w:after="160" w:line="256" w:lineRule="auto"/>
        <w:ind w:left="360"/>
        <w:textAlignment w:val="auto"/>
        <w:rPr>
          <w:rFonts w:cs="Arial"/>
          <w:szCs w:val="22"/>
        </w:rPr>
      </w:pPr>
      <w:r w:rsidRPr="00CB2865">
        <w:rPr>
          <w:rFonts w:cs="Arial"/>
          <w:szCs w:val="22"/>
        </w:rPr>
        <w:t xml:space="preserve">For each of the products and materials defined in 1.2 (above), assign a RAG rating to quantity the gap between supply and demand, with supporting analysis.  </w:t>
      </w:r>
    </w:p>
    <w:p w14:paraId="4D504A84" w14:textId="77777777" w:rsidR="00CB2865" w:rsidRPr="00CB2865" w:rsidRDefault="00CB2865" w:rsidP="00CB2865">
      <w:pPr>
        <w:pStyle w:val="ListParagraph"/>
        <w:ind w:left="360"/>
        <w:rPr>
          <w:rFonts w:cs="Arial"/>
          <w:szCs w:val="22"/>
        </w:rPr>
      </w:pPr>
    </w:p>
    <w:p w14:paraId="1C4787B1" w14:textId="77777777" w:rsidR="00CB2865" w:rsidRPr="00CB2865" w:rsidRDefault="00CB2865">
      <w:pPr>
        <w:pStyle w:val="ListParagraph"/>
        <w:numPr>
          <w:ilvl w:val="0"/>
          <w:numId w:val="174"/>
        </w:numPr>
        <w:suppressAutoHyphens w:val="0"/>
        <w:autoSpaceDN/>
        <w:spacing w:after="160" w:line="256" w:lineRule="auto"/>
        <w:ind w:left="360"/>
        <w:textAlignment w:val="auto"/>
        <w:rPr>
          <w:rFonts w:cs="Arial"/>
          <w:szCs w:val="22"/>
        </w:rPr>
      </w:pPr>
      <w:r w:rsidRPr="00CB2865">
        <w:rPr>
          <w:rFonts w:cs="Arial"/>
          <w:szCs w:val="22"/>
        </w:rPr>
        <w:t xml:space="preserve">Draft recommendations for next steps, including further research. </w:t>
      </w:r>
    </w:p>
    <w:p w14:paraId="7F2D4DB1" w14:textId="77777777" w:rsidR="00CB2865" w:rsidRPr="00CB2865" w:rsidRDefault="00CB2865" w:rsidP="00CB2865"/>
    <w:p w14:paraId="080A6894" w14:textId="77777777" w:rsidR="00CB2865" w:rsidRPr="00CB2865" w:rsidRDefault="00CB2865" w:rsidP="00CB2865">
      <w:pPr>
        <w:rPr>
          <w:b/>
          <w:bCs/>
        </w:rPr>
      </w:pPr>
    </w:p>
    <w:p w14:paraId="125AB130" w14:textId="77777777" w:rsidR="00CB2865" w:rsidRPr="00CB2865" w:rsidRDefault="00CB2865" w:rsidP="00CB2865">
      <w:pPr>
        <w:rPr>
          <w:b/>
          <w:bCs/>
        </w:rPr>
      </w:pPr>
      <w:r w:rsidRPr="00CB2865">
        <w:rPr>
          <w:b/>
          <w:bCs/>
        </w:rPr>
        <w:t xml:space="preserve">CAVEATS/ ASSUMPTIONS </w:t>
      </w:r>
    </w:p>
    <w:p w14:paraId="3C4C337D" w14:textId="77777777" w:rsidR="00CB2865" w:rsidRPr="00CB2865" w:rsidRDefault="00CB2865">
      <w:pPr>
        <w:pStyle w:val="ListParagraph"/>
        <w:numPr>
          <w:ilvl w:val="0"/>
          <w:numId w:val="175"/>
        </w:numPr>
        <w:suppressAutoHyphens w:val="0"/>
        <w:autoSpaceDN/>
        <w:spacing w:after="160" w:line="256" w:lineRule="auto"/>
        <w:ind w:left="360"/>
        <w:textAlignment w:val="auto"/>
        <w:rPr>
          <w:rFonts w:cs="Arial"/>
          <w:szCs w:val="22"/>
        </w:rPr>
      </w:pPr>
      <w:r w:rsidRPr="00CB2865">
        <w:rPr>
          <w:rFonts w:cs="Arial"/>
          <w:szCs w:val="22"/>
        </w:rPr>
        <w:t xml:space="preserve">All deliverables will be completed by 31 March. </w:t>
      </w:r>
    </w:p>
    <w:p w14:paraId="52600CF7" w14:textId="77777777" w:rsidR="00CB2865" w:rsidRPr="00CB2865" w:rsidRDefault="00CB2865" w:rsidP="00CB2865">
      <w:pPr>
        <w:pStyle w:val="ListParagraph"/>
        <w:ind w:left="360"/>
        <w:rPr>
          <w:rFonts w:cs="Arial"/>
          <w:szCs w:val="22"/>
        </w:rPr>
      </w:pPr>
    </w:p>
    <w:p w14:paraId="49DE2F4E" w14:textId="77777777" w:rsidR="00CB2865" w:rsidRPr="00CB2865" w:rsidRDefault="00CB2865">
      <w:pPr>
        <w:pStyle w:val="ListParagraph"/>
        <w:numPr>
          <w:ilvl w:val="0"/>
          <w:numId w:val="175"/>
        </w:numPr>
        <w:suppressAutoHyphens w:val="0"/>
        <w:autoSpaceDN/>
        <w:spacing w:after="160" w:line="256" w:lineRule="auto"/>
        <w:ind w:left="360"/>
        <w:textAlignment w:val="auto"/>
        <w:rPr>
          <w:rFonts w:cs="Arial"/>
          <w:szCs w:val="22"/>
        </w:rPr>
      </w:pPr>
      <w:r w:rsidRPr="00CB2865">
        <w:rPr>
          <w:rFonts w:cs="Arial"/>
          <w:szCs w:val="22"/>
        </w:rPr>
        <w:t xml:space="preserve">Given the constrained timescales and budget, all research will be desktop-only, using existing sourcing of information. </w:t>
      </w:r>
    </w:p>
    <w:p w14:paraId="6BC9996D" w14:textId="77777777" w:rsidR="00CB2865" w:rsidRPr="00CB2865" w:rsidRDefault="00CB2865" w:rsidP="00CB2865">
      <w:pPr>
        <w:pStyle w:val="ListParagraph"/>
        <w:ind w:left="360"/>
        <w:rPr>
          <w:rFonts w:cs="Arial"/>
          <w:szCs w:val="22"/>
        </w:rPr>
      </w:pPr>
    </w:p>
    <w:p w14:paraId="300FDF7D" w14:textId="77777777" w:rsidR="00CB2865" w:rsidRPr="00CB2865" w:rsidRDefault="00CB2865">
      <w:pPr>
        <w:pStyle w:val="ListParagraph"/>
        <w:numPr>
          <w:ilvl w:val="0"/>
          <w:numId w:val="175"/>
        </w:numPr>
        <w:suppressAutoHyphens w:val="0"/>
        <w:autoSpaceDN/>
        <w:spacing w:after="160" w:line="256" w:lineRule="auto"/>
        <w:ind w:left="360"/>
        <w:textAlignment w:val="auto"/>
        <w:rPr>
          <w:rFonts w:cs="Arial"/>
          <w:szCs w:val="22"/>
        </w:rPr>
      </w:pPr>
      <w:r w:rsidRPr="00CB2865">
        <w:rPr>
          <w:rFonts w:cs="Arial"/>
          <w:szCs w:val="22"/>
        </w:rPr>
        <w:t xml:space="preserve">The focus of section 1 of this scope will be on products and materials only. The installer market is excluded at this stage. </w:t>
      </w:r>
    </w:p>
    <w:p w14:paraId="073E3744" w14:textId="6E59B85E" w:rsidR="00912783" w:rsidRDefault="00912783" w:rsidP="002C711C">
      <w:pPr>
        <w:pStyle w:val="Standard"/>
        <w:spacing w:after="120" w:line="240" w:lineRule="auto"/>
        <w:rPr>
          <w:sz w:val="24"/>
          <w:szCs w:val="24"/>
        </w:rPr>
      </w:pPr>
    </w:p>
    <w:p w14:paraId="0302DB8C" w14:textId="1FAD44D5" w:rsidR="00CB2865" w:rsidRDefault="00CB2865" w:rsidP="002C711C">
      <w:pPr>
        <w:pStyle w:val="Standard"/>
        <w:spacing w:after="120" w:line="240" w:lineRule="auto"/>
        <w:rPr>
          <w:sz w:val="24"/>
          <w:szCs w:val="24"/>
        </w:rPr>
      </w:pPr>
    </w:p>
    <w:p w14:paraId="553650FC" w14:textId="1FCDA778" w:rsidR="00CB2865" w:rsidRDefault="00CB2865" w:rsidP="002C711C">
      <w:pPr>
        <w:pStyle w:val="Standard"/>
        <w:spacing w:after="120" w:line="240" w:lineRule="auto"/>
        <w:rPr>
          <w:sz w:val="24"/>
          <w:szCs w:val="24"/>
        </w:rPr>
      </w:pPr>
    </w:p>
    <w:p w14:paraId="2F9E6ADB" w14:textId="6B76193D" w:rsidR="00CB2865" w:rsidRDefault="00CB2865" w:rsidP="002C711C">
      <w:pPr>
        <w:pStyle w:val="Standard"/>
        <w:spacing w:after="120" w:line="240" w:lineRule="auto"/>
        <w:rPr>
          <w:sz w:val="24"/>
          <w:szCs w:val="24"/>
        </w:rPr>
      </w:pPr>
    </w:p>
    <w:p w14:paraId="2CB33684" w14:textId="7E0C6512" w:rsidR="00CB2865" w:rsidRDefault="00CB2865" w:rsidP="002C711C">
      <w:pPr>
        <w:pStyle w:val="Standard"/>
        <w:spacing w:after="120" w:line="240" w:lineRule="auto"/>
        <w:rPr>
          <w:sz w:val="24"/>
          <w:szCs w:val="24"/>
        </w:rPr>
      </w:pPr>
    </w:p>
    <w:p w14:paraId="3C8E63AB" w14:textId="3D9278E7" w:rsidR="00CB2865" w:rsidRDefault="00CB2865" w:rsidP="002C711C">
      <w:pPr>
        <w:pStyle w:val="Standard"/>
        <w:spacing w:after="120" w:line="240" w:lineRule="auto"/>
        <w:rPr>
          <w:sz w:val="24"/>
          <w:szCs w:val="24"/>
        </w:rPr>
      </w:pPr>
    </w:p>
    <w:p w14:paraId="37351155" w14:textId="09E6B470" w:rsidR="00CB2865" w:rsidRDefault="00CB2865" w:rsidP="002C711C">
      <w:pPr>
        <w:pStyle w:val="Standard"/>
        <w:spacing w:after="120" w:line="240" w:lineRule="auto"/>
        <w:rPr>
          <w:sz w:val="24"/>
          <w:szCs w:val="24"/>
        </w:rPr>
      </w:pPr>
    </w:p>
    <w:p w14:paraId="72A4D5E5" w14:textId="38AEAEA6" w:rsidR="00CB2865" w:rsidRDefault="00CB2865" w:rsidP="002C711C">
      <w:pPr>
        <w:pStyle w:val="Standard"/>
        <w:spacing w:after="120" w:line="240" w:lineRule="auto"/>
        <w:rPr>
          <w:sz w:val="24"/>
          <w:szCs w:val="24"/>
        </w:rPr>
      </w:pPr>
    </w:p>
    <w:p w14:paraId="206EE4E8" w14:textId="59506083" w:rsidR="00CB2865" w:rsidRDefault="00CB2865" w:rsidP="002C711C">
      <w:pPr>
        <w:pStyle w:val="Standard"/>
        <w:spacing w:after="120" w:line="240" w:lineRule="auto"/>
        <w:rPr>
          <w:sz w:val="24"/>
          <w:szCs w:val="24"/>
        </w:rPr>
      </w:pPr>
    </w:p>
    <w:p w14:paraId="7B935F52" w14:textId="5FBCD5E8" w:rsidR="00CB2865" w:rsidRDefault="00CB2865" w:rsidP="002C711C">
      <w:pPr>
        <w:pStyle w:val="Standard"/>
        <w:spacing w:after="120" w:line="240" w:lineRule="auto"/>
        <w:rPr>
          <w:sz w:val="24"/>
          <w:szCs w:val="24"/>
        </w:rPr>
      </w:pPr>
    </w:p>
    <w:p w14:paraId="6A670EB4" w14:textId="0EABFF0A" w:rsidR="00CB2865" w:rsidRDefault="00CB2865" w:rsidP="002C711C">
      <w:pPr>
        <w:pStyle w:val="Standard"/>
        <w:spacing w:after="120" w:line="240" w:lineRule="auto"/>
        <w:rPr>
          <w:sz w:val="24"/>
          <w:szCs w:val="24"/>
        </w:rPr>
      </w:pPr>
    </w:p>
    <w:p w14:paraId="7763C878" w14:textId="4A0E9961" w:rsidR="00CB2865" w:rsidRDefault="00CB2865" w:rsidP="002C711C">
      <w:pPr>
        <w:pStyle w:val="Standard"/>
        <w:spacing w:after="120" w:line="240" w:lineRule="auto"/>
        <w:rPr>
          <w:sz w:val="24"/>
          <w:szCs w:val="24"/>
        </w:rPr>
      </w:pPr>
    </w:p>
    <w:p w14:paraId="2D1F0CC2" w14:textId="1B39453F" w:rsidR="00CB2865" w:rsidRDefault="00CB2865" w:rsidP="002C711C">
      <w:pPr>
        <w:pStyle w:val="Standard"/>
        <w:spacing w:after="120" w:line="240" w:lineRule="auto"/>
        <w:rPr>
          <w:sz w:val="24"/>
          <w:szCs w:val="24"/>
        </w:rPr>
      </w:pPr>
    </w:p>
    <w:p w14:paraId="5446E6E1" w14:textId="3F1424E6" w:rsidR="00CB2865" w:rsidRDefault="00CB2865" w:rsidP="002C711C">
      <w:pPr>
        <w:pStyle w:val="Standard"/>
        <w:spacing w:after="120" w:line="240" w:lineRule="auto"/>
        <w:rPr>
          <w:sz w:val="24"/>
          <w:szCs w:val="24"/>
        </w:rPr>
      </w:pPr>
    </w:p>
    <w:p w14:paraId="02D85942" w14:textId="40E4FA50" w:rsidR="00CB2865" w:rsidRDefault="00CB2865" w:rsidP="002C711C">
      <w:pPr>
        <w:pStyle w:val="Standard"/>
        <w:spacing w:after="120" w:line="240" w:lineRule="auto"/>
        <w:rPr>
          <w:sz w:val="24"/>
          <w:szCs w:val="24"/>
        </w:rPr>
      </w:pPr>
    </w:p>
    <w:p w14:paraId="2B63B7E4" w14:textId="2B9274BB" w:rsidR="00CB2865" w:rsidRDefault="00CB2865" w:rsidP="002C711C">
      <w:pPr>
        <w:pStyle w:val="Standard"/>
        <w:spacing w:after="120" w:line="240" w:lineRule="auto"/>
        <w:rPr>
          <w:sz w:val="24"/>
          <w:szCs w:val="24"/>
        </w:rPr>
      </w:pPr>
    </w:p>
    <w:p w14:paraId="2C94E7AD" w14:textId="70ABB5CF" w:rsidR="00CB2865" w:rsidRDefault="00CB2865" w:rsidP="002C711C">
      <w:pPr>
        <w:pStyle w:val="Standard"/>
        <w:spacing w:after="120" w:line="240" w:lineRule="auto"/>
        <w:rPr>
          <w:sz w:val="24"/>
          <w:szCs w:val="24"/>
        </w:rPr>
      </w:pPr>
      <w:r>
        <w:rPr>
          <w:noProof/>
          <w:sz w:val="24"/>
          <w:szCs w:val="24"/>
        </w:rPr>
        <w:drawing>
          <wp:anchor distT="0" distB="0" distL="114300" distR="114300" simplePos="0" relativeHeight="251658240" behindDoc="0" locked="0" layoutInCell="1" allowOverlap="1" wp14:anchorId="1F6CCB9F" wp14:editId="0363271B">
            <wp:simplePos x="0" y="0"/>
            <wp:positionH relativeFrom="margin">
              <wp:align>right</wp:align>
            </wp:positionH>
            <wp:positionV relativeFrom="paragraph">
              <wp:posOffset>304800</wp:posOffset>
            </wp:positionV>
            <wp:extent cx="6120130" cy="3906520"/>
            <wp:effectExtent l="0" t="0" r="0" b="0"/>
            <wp:wrapTopAndBottom/>
            <wp:docPr id="3" name="Picture 3" descr="Applicati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pplication&#10;&#10;Description automatically generated with low confidence"/>
                    <pic:cNvPicPr/>
                  </pic:nvPicPr>
                  <pic:blipFill>
                    <a:blip r:embed="rId24">
                      <a:extLst>
                        <a:ext uri="{28A0092B-C50C-407E-A947-70E740481C1C}">
                          <a14:useLocalDpi xmlns:a14="http://schemas.microsoft.com/office/drawing/2010/main" val="0"/>
                        </a:ext>
                      </a:extLst>
                    </a:blip>
                    <a:stretch>
                      <a:fillRect/>
                    </a:stretch>
                  </pic:blipFill>
                  <pic:spPr>
                    <a:xfrm>
                      <a:off x="0" y="0"/>
                      <a:ext cx="6120130" cy="3906520"/>
                    </a:xfrm>
                    <a:prstGeom prst="rect">
                      <a:avLst/>
                    </a:prstGeom>
                  </pic:spPr>
                </pic:pic>
              </a:graphicData>
            </a:graphic>
          </wp:anchor>
        </w:drawing>
      </w:r>
    </w:p>
    <w:p w14:paraId="066AB7A5" w14:textId="4713E8B7" w:rsidR="00CB2865" w:rsidRPr="00CB2865" w:rsidRDefault="00CB2865" w:rsidP="00CB2865"/>
    <w:p w14:paraId="61D3A206" w14:textId="0EFBAF74" w:rsidR="00CB2865" w:rsidRPr="00CB2865" w:rsidRDefault="00CB2865" w:rsidP="00CB2865"/>
    <w:p w14:paraId="68869E80" w14:textId="0F7B7888" w:rsidR="00CB2865" w:rsidRPr="00CB2865" w:rsidRDefault="00CB2865" w:rsidP="00CB2865"/>
    <w:p w14:paraId="0ECBBFB1" w14:textId="3985AB50" w:rsidR="00CB2865" w:rsidRPr="00CB2865" w:rsidRDefault="00CB2865" w:rsidP="00CB2865"/>
    <w:p w14:paraId="5809F6E0" w14:textId="1150CEE9" w:rsidR="00CB2865" w:rsidRPr="00CB2865" w:rsidRDefault="00CB2865" w:rsidP="00CB2865"/>
    <w:p w14:paraId="641E8AD2" w14:textId="02C093C0" w:rsidR="00CB2865" w:rsidRPr="00CB2865" w:rsidRDefault="00CB2865" w:rsidP="00CB2865"/>
    <w:p w14:paraId="30F0F116" w14:textId="265DA5A6" w:rsidR="00CB2865" w:rsidRPr="00CB2865" w:rsidRDefault="00CB2865" w:rsidP="00CB2865"/>
    <w:p w14:paraId="71A894D0" w14:textId="6B61E2A6" w:rsidR="00CB2865" w:rsidRPr="00CB2865" w:rsidRDefault="00CB2865" w:rsidP="00CB2865"/>
    <w:p w14:paraId="2540FA82" w14:textId="48D71EF9" w:rsidR="00CB2865" w:rsidRPr="00CB2865" w:rsidRDefault="00CB2865" w:rsidP="00CB2865"/>
    <w:p w14:paraId="7FCC16D0" w14:textId="53941A07" w:rsidR="00CB2865" w:rsidRPr="00CB2865" w:rsidRDefault="00CB2865" w:rsidP="00CB2865"/>
    <w:p w14:paraId="73B7711B" w14:textId="1E29C213" w:rsidR="00CB2865" w:rsidRDefault="00CB2865" w:rsidP="00CB2865"/>
    <w:p w14:paraId="43070BB3" w14:textId="00589FBB" w:rsidR="00CB2865" w:rsidRDefault="00CB2865" w:rsidP="00CB2865"/>
    <w:p w14:paraId="62F48A45" w14:textId="5A6961E4" w:rsidR="00CB2865" w:rsidRDefault="00CB2865" w:rsidP="00CB2865"/>
    <w:p w14:paraId="17DD547A" w14:textId="20FE8E56" w:rsidR="00CB2865" w:rsidRDefault="00CB2865" w:rsidP="00CB2865"/>
    <w:p w14:paraId="6D22E697" w14:textId="77777777" w:rsidR="00C22E85" w:rsidRDefault="00C22E85" w:rsidP="00C22E85">
      <w:pPr>
        <w:spacing w:after="327" w:line="363" w:lineRule="exact"/>
        <w:rPr>
          <w:b/>
          <w:color w:val="000000"/>
          <w:sz w:val="32"/>
          <w:lang w:val="en-US"/>
        </w:rPr>
      </w:pPr>
    </w:p>
    <w:p w14:paraId="5E320DF0" w14:textId="3CC37E42" w:rsidR="00C22E85" w:rsidRPr="00C22E85" w:rsidRDefault="00C22E85" w:rsidP="00C22E85">
      <w:pPr>
        <w:suppressAutoHyphens w:val="0"/>
        <w:autoSpaceDN/>
        <w:spacing w:before="72" w:line="228" w:lineRule="exact"/>
        <w:ind w:right="144"/>
        <w:rPr>
          <w:color w:val="000000"/>
          <w:sz w:val="18"/>
        </w:rPr>
        <w:sectPr w:rsidR="00C22E85" w:rsidRPr="00C22E85" w:rsidSect="00C47DD4">
          <w:pgSz w:w="11909" w:h="16838"/>
          <w:pgMar w:top="1440" w:right="1440" w:bottom="1440" w:left="1440" w:header="720" w:footer="720" w:gutter="0"/>
          <w:cols w:space="720"/>
          <w:docGrid w:linePitch="299"/>
        </w:sectPr>
      </w:pPr>
    </w:p>
    <w:p w14:paraId="5B236332" w14:textId="77A15DD6" w:rsidR="00C47DD4" w:rsidRDefault="00C47DD4" w:rsidP="00CB2865">
      <w:pPr>
        <w:rPr>
          <w:rStyle w:val="normaltextrun"/>
          <w:color w:val="000000" w:themeColor="text1"/>
        </w:rPr>
      </w:pPr>
    </w:p>
    <w:p w14:paraId="0499D16F" w14:textId="224C71F1" w:rsidR="00C47DD4" w:rsidRDefault="00C47DD4" w:rsidP="00CB2865">
      <w:pPr>
        <w:rPr>
          <w:rStyle w:val="normaltextrun"/>
          <w:color w:val="000000" w:themeColor="text1"/>
        </w:rPr>
      </w:pPr>
      <w:r>
        <w:rPr>
          <w:rStyle w:val="normaltextrun"/>
          <w:color w:val="000000" w:themeColor="text1"/>
        </w:rPr>
        <w:t xml:space="preserve">Supplier </w:t>
      </w:r>
      <w:r w:rsidR="00561781">
        <w:rPr>
          <w:rStyle w:val="normaltextrun"/>
          <w:color w:val="000000" w:themeColor="text1"/>
        </w:rPr>
        <w:t>Resources and Personnel</w:t>
      </w:r>
    </w:p>
    <w:p w14:paraId="68E596C4" w14:textId="77777777" w:rsidR="00C47DD4" w:rsidRDefault="00C47DD4" w:rsidP="00CB2865">
      <w:pPr>
        <w:rPr>
          <w:rStyle w:val="normaltextrun"/>
          <w:color w:val="000000" w:themeColor="text1"/>
        </w:rPr>
      </w:pPr>
    </w:p>
    <w:p w14:paraId="2E539EAB" w14:textId="7E13AA15" w:rsidR="00CB2865" w:rsidRDefault="00C47DD4" w:rsidP="00CB2865">
      <w:pPr>
        <w:rPr>
          <w:rStyle w:val="normaltextrun"/>
          <w:color w:val="000000" w:themeColor="text1"/>
        </w:rPr>
      </w:pPr>
      <w:r>
        <w:rPr>
          <w:rStyle w:val="normaltextrun"/>
          <w:color w:val="000000" w:themeColor="text1"/>
        </w:rPr>
        <w:t>[Redacted]</w:t>
      </w:r>
    </w:p>
    <w:p w14:paraId="5222C0FB" w14:textId="32C74BDF" w:rsidR="00C47DD4" w:rsidRPr="00CB2865" w:rsidRDefault="00C47DD4" w:rsidP="00CB2865"/>
    <w:sectPr w:rsidR="00C47DD4" w:rsidRPr="00CB2865" w:rsidSect="00CB2865">
      <w:headerReference w:type="even" r:id="rId25"/>
      <w:headerReference w:type="default" r:id="rId26"/>
      <w:footerReference w:type="even" r:id="rId27"/>
      <w:footerReference w:type="default" r:id="rId28"/>
      <w:headerReference w:type="first" r:id="rId29"/>
      <w:footerReference w:type="first" r:id="rId30"/>
      <w:pgSz w:w="11906" w:h="16838"/>
      <w:pgMar w:top="1440" w:right="1440" w:bottom="1440" w:left="1440" w:header="720" w:footer="283"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5656F" w14:textId="77777777" w:rsidR="005A1ACE" w:rsidRDefault="005A1ACE">
      <w:r>
        <w:separator/>
      </w:r>
    </w:p>
  </w:endnote>
  <w:endnote w:type="continuationSeparator" w:id="0">
    <w:p w14:paraId="39047C23" w14:textId="77777777" w:rsidR="005A1ACE" w:rsidRDefault="005A1ACE">
      <w:r>
        <w:continuationSeparator/>
      </w:r>
    </w:p>
  </w:endnote>
  <w:endnote w:type="continuationNotice" w:id="1">
    <w:p w14:paraId="392AE3B0" w14:textId="77777777" w:rsidR="005A1ACE" w:rsidRDefault="005A1A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charset w:val="00"/>
    <w:family w:val="swiss"/>
    <w:pitch w:val="variable"/>
  </w:font>
  <w:font w:name="Linux Libertine G">
    <w:charset w:val="00"/>
    <w:family w:val="auto"/>
    <w:pitch w:val="variable"/>
  </w:font>
  <w:font w:name="Mangal">
    <w:altName w:val="Cambria"/>
    <w:panose1 w:val="00000400000000000000"/>
    <w:charset w:val="01"/>
    <w:family w:val="roman"/>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auto"/>
    <w:pitch w:val="variable"/>
    <w:sig w:usb0="00000003" w:usb1="00000000" w:usb2="00000000" w:usb3="00000000" w:csb0="00000001" w:csb1="00000000"/>
  </w:font>
  <w:font w:name="Roboto">
    <w:altName w:val="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4DDAE" w14:textId="77777777" w:rsidR="008C1825" w:rsidRDefault="008C18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934D1" w14:textId="77777777" w:rsidR="008C1825" w:rsidRDefault="008C18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C1339" w14:textId="77777777" w:rsidR="008C1825" w:rsidRDefault="008C182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3C571" w14:textId="77777777" w:rsidR="00661832" w:rsidRDefault="00661832">
    <w:pPr>
      <w:pStyle w:val="Footer"/>
    </w:pPr>
  </w:p>
  <w:p w14:paraId="1E370AC8" w14:textId="77777777" w:rsidR="005C7787" w:rsidRDefault="005C7787"/>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DC05B" w14:textId="77777777" w:rsidR="000E7898" w:rsidRDefault="0099052E">
    <w:pPr>
      <w:pStyle w:val="Standard"/>
      <w:jc w:val="right"/>
    </w:pPr>
    <w:r>
      <w:fldChar w:fldCharType="begin"/>
    </w:r>
    <w:r>
      <w:instrText xml:space="preserve"> PAGE </w:instrText>
    </w:r>
    <w:r>
      <w:fldChar w:fldCharType="separate"/>
    </w:r>
    <w:r>
      <w:t>11</w:t>
    </w:r>
    <w:r>
      <w:fldChar w:fldCharType="end"/>
    </w:r>
  </w:p>
  <w:p w14:paraId="5E893D0C" w14:textId="77777777" w:rsidR="000E7898" w:rsidRDefault="0099052E">
    <w:pPr>
      <w:pStyle w:val="Standard"/>
    </w:pPr>
    <w:r>
      <w:rPr>
        <w:rFonts w:ascii="Roboto" w:eastAsia="Roboto" w:hAnsi="Roboto" w:cs="Roboto"/>
        <w:color w:val="202124"/>
        <w:sz w:val="20"/>
        <w:szCs w:val="20"/>
        <w:shd w:val="clear" w:color="auto" w:fill="FFFFFF"/>
      </w:rPr>
      <w:t>Framework: RM6187</w:t>
    </w:r>
    <w:r>
      <w:rPr>
        <w:rFonts w:ascii="Roboto" w:eastAsia="Roboto" w:hAnsi="Roboto" w:cs="Roboto"/>
        <w:color w:val="202124"/>
        <w:sz w:val="20"/>
        <w:szCs w:val="20"/>
        <w:shd w:val="clear" w:color="auto" w:fill="FFFFFF"/>
      </w:rPr>
      <w:tab/>
      <w:t xml:space="preserve">                                           </w:t>
    </w:r>
    <w:r>
      <w:rPr>
        <w:rFonts w:ascii="Roboto" w:eastAsia="Roboto" w:hAnsi="Roboto" w:cs="Roboto"/>
        <w:color w:val="202124"/>
        <w:sz w:val="20"/>
        <w:szCs w:val="20"/>
        <w:shd w:val="clear" w:color="auto" w:fill="FFFFFF"/>
      </w:rPr>
      <w:tab/>
    </w:r>
    <w:r>
      <w:rPr>
        <w:rFonts w:ascii="Roboto" w:eastAsia="Roboto" w:hAnsi="Roboto" w:cs="Roboto"/>
        <w:color w:val="202124"/>
        <w:sz w:val="20"/>
        <w:szCs w:val="20"/>
        <w:shd w:val="clear" w:color="auto" w:fill="FFFFFF"/>
      </w:rPr>
      <w:tab/>
    </w:r>
  </w:p>
  <w:p w14:paraId="51F7D4F8" w14:textId="77777777" w:rsidR="000E7898" w:rsidRDefault="0099052E">
    <w:pPr>
      <w:pStyle w:val="Standard"/>
    </w:pPr>
    <w:r>
      <w:rPr>
        <w:rFonts w:ascii="Roboto" w:eastAsia="Roboto" w:hAnsi="Roboto" w:cs="Roboto"/>
        <w:color w:val="202124"/>
        <w:sz w:val="20"/>
        <w:szCs w:val="20"/>
        <w:shd w:val="clear" w:color="auto" w:fill="FFFFFF"/>
      </w:rPr>
      <w:t>Model version: v3.7</w:t>
    </w:r>
  </w:p>
  <w:p w14:paraId="4FF2D4E8" w14:textId="77777777" w:rsidR="005C7787" w:rsidRDefault="005C7787"/>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16372" w14:textId="77777777" w:rsidR="00661832" w:rsidRDefault="006618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CA386" w14:textId="77777777" w:rsidR="005A1ACE" w:rsidRDefault="005A1ACE">
      <w:r>
        <w:rPr>
          <w:color w:val="000000"/>
        </w:rPr>
        <w:separator/>
      </w:r>
    </w:p>
  </w:footnote>
  <w:footnote w:type="continuationSeparator" w:id="0">
    <w:p w14:paraId="32203936" w14:textId="77777777" w:rsidR="005A1ACE" w:rsidRDefault="005A1ACE">
      <w:r>
        <w:continuationSeparator/>
      </w:r>
    </w:p>
  </w:footnote>
  <w:footnote w:type="continuationNotice" w:id="1">
    <w:p w14:paraId="366C5002" w14:textId="77777777" w:rsidR="005A1ACE" w:rsidRDefault="005A1A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CAA07" w14:textId="77777777" w:rsidR="008C1825" w:rsidRDefault="008C18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BC574" w14:textId="132B49BC" w:rsidR="008C1825" w:rsidRDefault="008C18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95726" w14:textId="77777777" w:rsidR="008C1825" w:rsidRDefault="008C182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E7878" w14:textId="77777777" w:rsidR="00661832" w:rsidRDefault="00661832">
    <w:pPr>
      <w:pStyle w:val="Header"/>
    </w:pPr>
  </w:p>
  <w:p w14:paraId="61C5D080" w14:textId="77777777" w:rsidR="005C7787" w:rsidRDefault="005C7787"/>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B7A95" w14:textId="5444E88B" w:rsidR="000E7898" w:rsidRDefault="0099052E">
    <w:pPr>
      <w:pStyle w:val="Standard"/>
    </w:pPr>
    <w:r>
      <w:rPr>
        <w:rFonts w:ascii="Roboto" w:eastAsia="Roboto" w:hAnsi="Roboto" w:cs="Roboto"/>
        <w:color w:val="202124"/>
        <w:sz w:val="20"/>
        <w:szCs w:val="20"/>
        <w:shd w:val="clear" w:color="auto" w:fill="FFFFFF"/>
      </w:rPr>
      <w:t>Framework Schedule 6 (Order Form Template and Call-Off Schedules)</w:t>
    </w:r>
  </w:p>
  <w:p w14:paraId="543A7AA6" w14:textId="77777777" w:rsidR="000E7898" w:rsidRDefault="0099052E">
    <w:pPr>
      <w:pStyle w:val="Standard"/>
    </w:pPr>
    <w:r>
      <w:rPr>
        <w:rFonts w:ascii="Roboto" w:eastAsia="Roboto" w:hAnsi="Roboto" w:cs="Roboto"/>
        <w:color w:val="202124"/>
        <w:sz w:val="20"/>
        <w:szCs w:val="20"/>
        <w:shd w:val="clear" w:color="auto" w:fill="FFFFFF"/>
      </w:rPr>
      <w:t>Crown Copyright 2018</w:t>
    </w:r>
  </w:p>
  <w:p w14:paraId="5986EC2E" w14:textId="77777777" w:rsidR="005C7787" w:rsidRDefault="005C7787"/>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3E072" w14:textId="77777777" w:rsidR="00661832" w:rsidRDefault="006618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7984346E"/>
    <w:lvl w:ilvl="0">
      <w:start w:val="1"/>
      <w:numFmt w:val="decimal"/>
      <w:pStyle w:val="ListNumber2"/>
      <w:lvlText w:val="%1."/>
      <w:lvlJc w:val="left"/>
      <w:pPr>
        <w:tabs>
          <w:tab w:val="num" w:pos="643"/>
        </w:tabs>
        <w:ind w:left="643" w:hanging="360"/>
      </w:pPr>
      <w:rPr>
        <w:sz w:val="20"/>
        <w:szCs w:val="20"/>
      </w:rPr>
    </w:lvl>
  </w:abstractNum>
  <w:abstractNum w:abstractNumId="1" w15:restartNumberingAfterBreak="0">
    <w:nsid w:val="FFFFFF88"/>
    <w:multiLevelType w:val="singleLevel"/>
    <w:tmpl w:val="15B4123C"/>
    <w:lvl w:ilvl="0">
      <w:start w:val="1"/>
      <w:numFmt w:val="decimal"/>
      <w:pStyle w:val="ListNumber"/>
      <w:lvlText w:val="%1."/>
      <w:lvlJc w:val="left"/>
      <w:pPr>
        <w:tabs>
          <w:tab w:val="num" w:pos="360"/>
        </w:tabs>
        <w:ind w:left="360" w:hanging="360"/>
      </w:pPr>
    </w:lvl>
  </w:abstractNum>
  <w:abstractNum w:abstractNumId="2" w15:restartNumberingAfterBreak="0">
    <w:nsid w:val="056111DE"/>
    <w:multiLevelType w:val="hybridMultilevel"/>
    <w:tmpl w:val="ADA88312"/>
    <w:lvl w:ilvl="0" w:tplc="C44C271E">
      <w:start w:val="25"/>
      <w:numFmt w:val="bullet"/>
      <w:lvlText w:val="-"/>
      <w:lvlJc w:val="left"/>
      <w:pPr>
        <w:ind w:left="720" w:hanging="360"/>
      </w:pPr>
      <w:rPr>
        <w:rFonts w:ascii="Calibri" w:eastAsiaTheme="minorHAnsi" w:hAnsi="Calibri" w:cs="Calibri" w:hint="default"/>
      </w:rPr>
    </w:lvl>
    <w:lvl w:ilvl="1" w:tplc="0D46B118">
      <w:start w:val="1"/>
      <w:numFmt w:val="bullet"/>
      <w:lvlText w:val="o"/>
      <w:lvlJc w:val="left"/>
      <w:pPr>
        <w:ind w:left="1440" w:hanging="360"/>
      </w:pPr>
      <w:rPr>
        <w:rFonts w:ascii="Courier New" w:hAnsi="Courier New" w:cs="Courier New" w:hint="default"/>
      </w:rPr>
    </w:lvl>
    <w:lvl w:ilvl="2" w:tplc="9C84E430">
      <w:start w:val="1"/>
      <w:numFmt w:val="bullet"/>
      <w:lvlText w:val=""/>
      <w:lvlJc w:val="left"/>
      <w:pPr>
        <w:ind w:left="2160" w:hanging="360"/>
      </w:pPr>
      <w:rPr>
        <w:rFonts w:ascii="Wingdings" w:hAnsi="Wingdings" w:hint="default"/>
      </w:rPr>
    </w:lvl>
    <w:lvl w:ilvl="3" w:tplc="AD66A858">
      <w:start w:val="1"/>
      <w:numFmt w:val="bullet"/>
      <w:lvlText w:val=""/>
      <w:lvlJc w:val="left"/>
      <w:pPr>
        <w:ind w:left="2880" w:hanging="360"/>
      </w:pPr>
      <w:rPr>
        <w:rFonts w:ascii="Symbol" w:hAnsi="Symbol" w:hint="default"/>
      </w:rPr>
    </w:lvl>
    <w:lvl w:ilvl="4" w:tplc="D9BC9D0A">
      <w:start w:val="1"/>
      <w:numFmt w:val="bullet"/>
      <w:lvlText w:val="o"/>
      <w:lvlJc w:val="left"/>
      <w:pPr>
        <w:ind w:left="3600" w:hanging="360"/>
      </w:pPr>
      <w:rPr>
        <w:rFonts w:ascii="Courier New" w:hAnsi="Courier New" w:cs="Courier New" w:hint="default"/>
      </w:rPr>
    </w:lvl>
    <w:lvl w:ilvl="5" w:tplc="F9060C3E">
      <w:start w:val="1"/>
      <w:numFmt w:val="bullet"/>
      <w:lvlText w:val=""/>
      <w:lvlJc w:val="left"/>
      <w:pPr>
        <w:ind w:left="4320" w:hanging="360"/>
      </w:pPr>
      <w:rPr>
        <w:rFonts w:ascii="Wingdings" w:hAnsi="Wingdings" w:hint="default"/>
      </w:rPr>
    </w:lvl>
    <w:lvl w:ilvl="6" w:tplc="EBA24BFE">
      <w:start w:val="1"/>
      <w:numFmt w:val="bullet"/>
      <w:lvlText w:val=""/>
      <w:lvlJc w:val="left"/>
      <w:pPr>
        <w:ind w:left="5040" w:hanging="360"/>
      </w:pPr>
      <w:rPr>
        <w:rFonts w:ascii="Symbol" w:hAnsi="Symbol" w:hint="default"/>
      </w:rPr>
    </w:lvl>
    <w:lvl w:ilvl="7" w:tplc="CEAAFFE6">
      <w:start w:val="1"/>
      <w:numFmt w:val="bullet"/>
      <w:lvlText w:val="o"/>
      <w:lvlJc w:val="left"/>
      <w:pPr>
        <w:ind w:left="5760" w:hanging="360"/>
      </w:pPr>
      <w:rPr>
        <w:rFonts w:ascii="Courier New" w:hAnsi="Courier New" w:cs="Courier New" w:hint="default"/>
      </w:rPr>
    </w:lvl>
    <w:lvl w:ilvl="8" w:tplc="B4CC8934">
      <w:start w:val="1"/>
      <w:numFmt w:val="bullet"/>
      <w:lvlText w:val=""/>
      <w:lvlJc w:val="left"/>
      <w:pPr>
        <w:ind w:left="6480" w:hanging="360"/>
      </w:pPr>
      <w:rPr>
        <w:rFonts w:ascii="Wingdings" w:hAnsi="Wingdings" w:hint="default"/>
      </w:rPr>
    </w:lvl>
  </w:abstractNum>
  <w:abstractNum w:abstractNumId="3" w15:restartNumberingAfterBreak="0">
    <w:nsid w:val="05D57CC5"/>
    <w:multiLevelType w:val="multilevel"/>
    <w:tmpl w:val="B5642D00"/>
    <w:lvl w:ilvl="0">
      <w:numFmt w:val="bullet"/>
      <w:lvlText w:val="·"/>
      <w:lvlJc w:val="left"/>
      <w:pPr>
        <w:tabs>
          <w:tab w:val="left" w:pos="360"/>
        </w:tabs>
      </w:pPr>
      <w:rPr>
        <w:rFonts w:ascii="Symbol" w:eastAsia="Symbol" w:hAnsi="Symbo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6E821EA"/>
    <w:multiLevelType w:val="multilevel"/>
    <w:tmpl w:val="9DEE5DA2"/>
    <w:styleLink w:val="WWNum33"/>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7697FE4"/>
    <w:multiLevelType w:val="multilevel"/>
    <w:tmpl w:val="5484B44C"/>
    <w:styleLink w:val="WWNum6"/>
    <w:lvl w:ilvl="0">
      <w:start w:val="1"/>
      <w:numFmt w:val="lowerLetter"/>
      <w:lvlText w:val="%1)"/>
      <w:lvlJc w:val="left"/>
      <w:pPr>
        <w:ind w:left="720" w:hanging="360"/>
      </w:pPr>
      <w:rPr>
        <w:rFonts w:eastAsia="Arial" w:cs="Arial"/>
        <w:strike w:val="0"/>
        <w:dstrike w:val="0"/>
        <w:sz w:val="24"/>
        <w:szCs w:val="24"/>
        <w:u w:val="none" w:color="000000"/>
        <w:effect w:val="none"/>
      </w:rPr>
    </w:lvl>
    <w:lvl w:ilvl="1">
      <w:start w:val="1"/>
      <w:numFmt w:val="lowerRoman"/>
      <w:lvlText w:val="%2)"/>
      <w:lvlJc w:val="right"/>
      <w:pPr>
        <w:ind w:left="1440" w:hanging="360"/>
      </w:pPr>
      <w:rPr>
        <w:strike w:val="0"/>
        <w:dstrike w:val="0"/>
        <w:u w:val="none" w:color="000000"/>
        <w:effect w:val="none"/>
      </w:rPr>
    </w:lvl>
    <w:lvl w:ilvl="2">
      <w:start w:val="1"/>
      <w:numFmt w:val="decimal"/>
      <w:lvlText w:val="%3)"/>
      <w:lvlJc w:val="left"/>
      <w:pPr>
        <w:ind w:left="2160" w:hanging="360"/>
      </w:pPr>
      <w:rPr>
        <w:strike w:val="0"/>
        <w:dstrike w:val="0"/>
        <w:u w:val="none" w:color="000000"/>
        <w:effect w:val="none"/>
      </w:rPr>
    </w:lvl>
    <w:lvl w:ilvl="3">
      <w:start w:val="1"/>
      <w:numFmt w:val="lowerLetter"/>
      <w:lvlText w:val="(%4)"/>
      <w:lvlJc w:val="left"/>
      <w:pPr>
        <w:ind w:left="2880" w:hanging="360"/>
      </w:pPr>
      <w:rPr>
        <w:strike w:val="0"/>
        <w:dstrike w:val="0"/>
        <w:u w:val="none" w:color="000000"/>
        <w:effect w:val="none"/>
      </w:rPr>
    </w:lvl>
    <w:lvl w:ilvl="4">
      <w:start w:val="1"/>
      <w:numFmt w:val="lowerRoman"/>
      <w:lvlText w:val="(%5)"/>
      <w:lvlJc w:val="right"/>
      <w:pPr>
        <w:ind w:left="3600" w:hanging="360"/>
      </w:pPr>
      <w:rPr>
        <w:strike w:val="0"/>
        <w:dstrike w:val="0"/>
        <w:u w:val="none" w:color="000000"/>
        <w:effect w:val="none"/>
      </w:rPr>
    </w:lvl>
    <w:lvl w:ilvl="5">
      <w:start w:val="1"/>
      <w:numFmt w:val="decimal"/>
      <w:lvlText w:val="(%6)"/>
      <w:lvlJc w:val="left"/>
      <w:pPr>
        <w:ind w:left="4320" w:hanging="360"/>
      </w:pPr>
      <w:rPr>
        <w:strike w:val="0"/>
        <w:dstrike w:val="0"/>
        <w:u w:val="none" w:color="000000"/>
        <w:effect w:val="none"/>
      </w:rPr>
    </w:lvl>
    <w:lvl w:ilvl="6">
      <w:start w:val="1"/>
      <w:numFmt w:val="lowerLetter"/>
      <w:lvlText w:val="%7."/>
      <w:lvlJc w:val="left"/>
      <w:pPr>
        <w:ind w:left="5040" w:hanging="360"/>
      </w:pPr>
      <w:rPr>
        <w:strike w:val="0"/>
        <w:dstrike w:val="0"/>
        <w:u w:val="none" w:color="000000"/>
        <w:effect w:val="none"/>
      </w:rPr>
    </w:lvl>
    <w:lvl w:ilvl="7">
      <w:start w:val="1"/>
      <w:numFmt w:val="lowerRoman"/>
      <w:lvlText w:val="%8."/>
      <w:lvlJc w:val="right"/>
      <w:pPr>
        <w:ind w:left="5760" w:hanging="360"/>
      </w:pPr>
      <w:rPr>
        <w:strike w:val="0"/>
        <w:dstrike w:val="0"/>
        <w:u w:val="none" w:color="000000"/>
        <w:effect w:val="none"/>
      </w:rPr>
    </w:lvl>
    <w:lvl w:ilvl="8">
      <w:start w:val="1"/>
      <w:numFmt w:val="decimal"/>
      <w:lvlText w:val="%9."/>
      <w:lvlJc w:val="left"/>
      <w:pPr>
        <w:ind w:left="6480" w:hanging="360"/>
      </w:pPr>
      <w:rPr>
        <w:strike w:val="0"/>
        <w:dstrike w:val="0"/>
        <w:u w:val="none" w:color="000000"/>
        <w:effect w:val="none"/>
      </w:rPr>
    </w:lvl>
  </w:abstractNum>
  <w:abstractNum w:abstractNumId="6" w15:restartNumberingAfterBreak="0">
    <w:nsid w:val="084D2BEC"/>
    <w:multiLevelType w:val="multilevel"/>
    <w:tmpl w:val="759074DE"/>
    <w:styleLink w:val="WWNum4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CE72589"/>
    <w:multiLevelType w:val="multilevel"/>
    <w:tmpl w:val="6852A4D6"/>
    <w:styleLink w:val="WWNum45"/>
    <w:lvl w:ilvl="0">
      <w:start w:val="1"/>
      <w:numFmt w:val="decimal"/>
      <w:lvlText w:val="%1."/>
      <w:lvlJc w:val="left"/>
      <w:pPr>
        <w:ind w:left="644" w:hanging="357"/>
      </w:pPr>
      <w:rPr>
        <w:sz w:val="28"/>
        <w:szCs w:val="28"/>
      </w:rPr>
    </w:lvl>
    <w:lvl w:ilvl="1">
      <w:start w:val="1"/>
      <w:numFmt w:val="decimal"/>
      <w:lvlText w:val="%1.%2"/>
      <w:lvlJc w:val="left"/>
      <w:pPr>
        <w:ind w:left="846" w:hanging="420"/>
      </w:pPr>
    </w:lvl>
    <w:lvl w:ilvl="2">
      <w:start w:val="1"/>
      <w:numFmt w:val="decimal"/>
      <w:lvlText w:val="%1.%2.%3"/>
      <w:lvlJc w:val="left"/>
      <w:pPr>
        <w:ind w:left="1712" w:hanging="720"/>
      </w:pPr>
      <w:rPr>
        <w:rFonts w:eastAsia="Arial" w:cs="Arial"/>
        <w:b w:val="0"/>
        <w:sz w:val="24"/>
      </w:rPr>
    </w:lvl>
    <w:lvl w:ilvl="3">
      <w:start w:val="1"/>
      <w:numFmt w:val="decimal"/>
      <w:lvlText w:val="%1.%2.%3.%4"/>
      <w:lvlJc w:val="left"/>
      <w:pPr>
        <w:ind w:left="2066" w:hanging="720"/>
      </w:pPr>
    </w:lvl>
    <w:lvl w:ilvl="4">
      <w:start w:val="1"/>
      <w:numFmt w:val="decimal"/>
      <w:lvlText w:val="%1.%2.%3.%4.%5"/>
      <w:lvlJc w:val="left"/>
      <w:pPr>
        <w:ind w:left="2780" w:hanging="1080"/>
      </w:pPr>
    </w:lvl>
    <w:lvl w:ilvl="5">
      <w:start w:val="1"/>
      <w:numFmt w:val="decimal"/>
      <w:lvlText w:val="%1.%2.%3.%4.%5.%6"/>
      <w:lvlJc w:val="left"/>
      <w:pPr>
        <w:ind w:left="3134" w:hanging="1080"/>
      </w:pPr>
    </w:lvl>
    <w:lvl w:ilvl="6">
      <w:start w:val="1"/>
      <w:numFmt w:val="decimal"/>
      <w:lvlText w:val="%1.%2.%3.%4.%5.%6.%7"/>
      <w:lvlJc w:val="left"/>
      <w:pPr>
        <w:ind w:left="3848" w:hanging="1440"/>
      </w:pPr>
    </w:lvl>
    <w:lvl w:ilvl="7">
      <w:start w:val="1"/>
      <w:numFmt w:val="decimal"/>
      <w:lvlText w:val="%1.%2.%3.%4.%5.%6.%7.%8"/>
      <w:lvlJc w:val="left"/>
      <w:pPr>
        <w:ind w:left="4202" w:hanging="1440"/>
      </w:pPr>
    </w:lvl>
    <w:lvl w:ilvl="8">
      <w:start w:val="1"/>
      <w:numFmt w:val="decimal"/>
      <w:lvlText w:val="%1.%2.%3.%4.%5.%6.%7.%8.%9"/>
      <w:lvlJc w:val="left"/>
      <w:pPr>
        <w:ind w:left="4916" w:hanging="1800"/>
      </w:pPr>
    </w:lvl>
  </w:abstractNum>
  <w:abstractNum w:abstractNumId="8" w15:restartNumberingAfterBreak="0">
    <w:nsid w:val="0E94688E"/>
    <w:multiLevelType w:val="multilevel"/>
    <w:tmpl w:val="A1EECF40"/>
    <w:styleLink w:val="WWNum17"/>
    <w:lvl w:ilvl="0">
      <w:start w:val="1"/>
      <w:numFmt w:val="lowerLetter"/>
      <w:lvlText w:val="%1)"/>
      <w:lvlJc w:val="left"/>
      <w:pPr>
        <w:ind w:left="720" w:hanging="360"/>
      </w:pPr>
      <w:rPr>
        <w:rFonts w:eastAsia="Arial" w:cs="Arial"/>
        <w:strike w:val="0"/>
        <w:dstrike w:val="0"/>
        <w:sz w:val="24"/>
        <w:szCs w:val="24"/>
        <w:u w:val="none" w:color="000000"/>
        <w:effect w:val="none"/>
      </w:rPr>
    </w:lvl>
    <w:lvl w:ilvl="1">
      <w:start w:val="1"/>
      <w:numFmt w:val="lowerRoman"/>
      <w:lvlText w:val="%2)"/>
      <w:lvlJc w:val="right"/>
      <w:pPr>
        <w:ind w:left="1440" w:hanging="360"/>
      </w:pPr>
      <w:rPr>
        <w:strike w:val="0"/>
        <w:dstrike w:val="0"/>
        <w:u w:val="none" w:color="000000"/>
        <w:effect w:val="none"/>
      </w:rPr>
    </w:lvl>
    <w:lvl w:ilvl="2">
      <w:start w:val="1"/>
      <w:numFmt w:val="decimal"/>
      <w:lvlText w:val="%3)"/>
      <w:lvlJc w:val="left"/>
      <w:pPr>
        <w:ind w:left="2160" w:hanging="360"/>
      </w:pPr>
      <w:rPr>
        <w:strike w:val="0"/>
        <w:dstrike w:val="0"/>
        <w:u w:val="none" w:color="000000"/>
        <w:effect w:val="none"/>
      </w:rPr>
    </w:lvl>
    <w:lvl w:ilvl="3">
      <w:start w:val="1"/>
      <w:numFmt w:val="lowerLetter"/>
      <w:lvlText w:val="(%4)"/>
      <w:lvlJc w:val="left"/>
      <w:pPr>
        <w:ind w:left="2880" w:hanging="360"/>
      </w:pPr>
      <w:rPr>
        <w:strike w:val="0"/>
        <w:dstrike w:val="0"/>
        <w:u w:val="none" w:color="000000"/>
        <w:effect w:val="none"/>
      </w:rPr>
    </w:lvl>
    <w:lvl w:ilvl="4">
      <w:start w:val="1"/>
      <w:numFmt w:val="lowerRoman"/>
      <w:lvlText w:val="(%5)"/>
      <w:lvlJc w:val="right"/>
      <w:pPr>
        <w:ind w:left="3600" w:hanging="360"/>
      </w:pPr>
      <w:rPr>
        <w:strike w:val="0"/>
        <w:dstrike w:val="0"/>
        <w:u w:val="none" w:color="000000"/>
        <w:effect w:val="none"/>
      </w:rPr>
    </w:lvl>
    <w:lvl w:ilvl="5">
      <w:start w:val="1"/>
      <w:numFmt w:val="decimal"/>
      <w:lvlText w:val="(%6)"/>
      <w:lvlJc w:val="left"/>
      <w:pPr>
        <w:ind w:left="4320" w:hanging="360"/>
      </w:pPr>
      <w:rPr>
        <w:strike w:val="0"/>
        <w:dstrike w:val="0"/>
        <w:u w:val="none" w:color="000000"/>
        <w:effect w:val="none"/>
      </w:rPr>
    </w:lvl>
    <w:lvl w:ilvl="6">
      <w:start w:val="1"/>
      <w:numFmt w:val="lowerLetter"/>
      <w:lvlText w:val="%7."/>
      <w:lvlJc w:val="left"/>
      <w:pPr>
        <w:ind w:left="5040" w:hanging="360"/>
      </w:pPr>
      <w:rPr>
        <w:strike w:val="0"/>
        <w:dstrike w:val="0"/>
        <w:u w:val="none" w:color="000000"/>
        <w:effect w:val="none"/>
      </w:rPr>
    </w:lvl>
    <w:lvl w:ilvl="7">
      <w:start w:val="1"/>
      <w:numFmt w:val="lowerRoman"/>
      <w:lvlText w:val="%8."/>
      <w:lvlJc w:val="right"/>
      <w:pPr>
        <w:ind w:left="5760" w:hanging="360"/>
      </w:pPr>
      <w:rPr>
        <w:strike w:val="0"/>
        <w:dstrike w:val="0"/>
        <w:u w:val="none" w:color="000000"/>
        <w:effect w:val="none"/>
      </w:rPr>
    </w:lvl>
    <w:lvl w:ilvl="8">
      <w:start w:val="1"/>
      <w:numFmt w:val="decimal"/>
      <w:lvlText w:val="%9."/>
      <w:lvlJc w:val="left"/>
      <w:pPr>
        <w:ind w:left="6480" w:hanging="360"/>
      </w:pPr>
      <w:rPr>
        <w:strike w:val="0"/>
        <w:dstrike w:val="0"/>
        <w:u w:val="none" w:color="000000"/>
        <w:effect w:val="none"/>
      </w:rPr>
    </w:lvl>
  </w:abstractNum>
  <w:abstractNum w:abstractNumId="9" w15:restartNumberingAfterBreak="0">
    <w:nsid w:val="0F3514C4"/>
    <w:multiLevelType w:val="multilevel"/>
    <w:tmpl w:val="A8FEB762"/>
    <w:styleLink w:val="WWNum11"/>
    <w:lvl w:ilvl="0">
      <w:start w:val="1"/>
      <w:numFmt w:val="lowerLetter"/>
      <w:lvlText w:val="%1)"/>
      <w:lvlJc w:val="left"/>
      <w:pPr>
        <w:ind w:left="432" w:hanging="262"/>
      </w:pPr>
      <w:rPr>
        <w:rFonts w:eastAsia="Arial" w:cs="Arial"/>
        <w:sz w:val="24"/>
        <w:szCs w:val="24"/>
      </w:rPr>
    </w:lvl>
    <w:lvl w:ilvl="1">
      <w:start w:val="1"/>
      <w:numFmt w:val="lowerLetter"/>
      <w:lvlText w:val="%2)"/>
      <w:lvlJc w:val="left"/>
      <w:pPr>
        <w:ind w:left="890" w:hanging="360"/>
      </w:pPr>
      <w:rPr>
        <w:b w:val="0"/>
        <w:i w:val="0"/>
        <w:caps w:val="0"/>
        <w:smallCaps w:val="0"/>
        <w:strike w:val="0"/>
        <w:dstrike w:val="0"/>
        <w:color w:val="000000"/>
        <w:position w:val="0"/>
        <w:sz w:val="22"/>
        <w:szCs w:val="22"/>
        <w:u w:val="none" w:color="000000"/>
        <w:effect w:val="none"/>
        <w:vertAlign w:val="baseline"/>
      </w:rPr>
    </w:lvl>
    <w:lvl w:ilvl="2">
      <w:start w:val="1"/>
      <w:numFmt w:val="lowerRoman"/>
      <w:lvlText w:val="%3)"/>
      <w:lvlJc w:val="left"/>
      <w:pPr>
        <w:ind w:left="1250" w:hanging="360"/>
      </w:pPr>
      <w:rPr>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10" w15:restartNumberingAfterBreak="0">
    <w:nsid w:val="16AC7F58"/>
    <w:multiLevelType w:val="multilevel"/>
    <w:tmpl w:val="6E5C5898"/>
    <w:lvl w:ilvl="0">
      <w:start w:val="1"/>
      <w:numFmt w:val="lowerLetter"/>
      <w:lvlText w:val="%1)"/>
      <w:lvlJc w:val="left"/>
      <w:pPr>
        <w:ind w:left="720" w:hanging="360"/>
      </w:pPr>
      <w:rPr>
        <w:rFonts w:eastAsia="Arial" w:cs="Arial"/>
        <w:strike w:val="0"/>
        <w:dstrike w:val="0"/>
        <w:sz w:val="24"/>
        <w:szCs w:val="24"/>
        <w:u w:val="none" w:color="000000"/>
        <w:effect w:val="none"/>
      </w:rPr>
    </w:lvl>
    <w:lvl w:ilvl="1">
      <w:start w:val="1"/>
      <w:numFmt w:val="lowerRoman"/>
      <w:lvlText w:val="%2)"/>
      <w:lvlJc w:val="right"/>
      <w:pPr>
        <w:ind w:left="1440" w:hanging="360"/>
      </w:pPr>
      <w:rPr>
        <w:strike w:val="0"/>
        <w:dstrike w:val="0"/>
        <w:u w:val="none" w:color="000000"/>
        <w:effect w:val="none"/>
      </w:rPr>
    </w:lvl>
    <w:lvl w:ilvl="2">
      <w:start w:val="1"/>
      <w:numFmt w:val="decimal"/>
      <w:lvlText w:val="%3)"/>
      <w:lvlJc w:val="left"/>
      <w:pPr>
        <w:ind w:left="2160" w:hanging="360"/>
      </w:pPr>
      <w:rPr>
        <w:strike w:val="0"/>
        <w:dstrike w:val="0"/>
        <w:u w:val="none" w:color="000000"/>
        <w:effect w:val="none"/>
      </w:rPr>
    </w:lvl>
    <w:lvl w:ilvl="3">
      <w:start w:val="1"/>
      <w:numFmt w:val="lowerLetter"/>
      <w:lvlText w:val="(%4)"/>
      <w:lvlJc w:val="left"/>
      <w:pPr>
        <w:ind w:left="2880" w:hanging="360"/>
      </w:pPr>
      <w:rPr>
        <w:strike w:val="0"/>
        <w:dstrike w:val="0"/>
        <w:u w:val="none" w:color="000000"/>
        <w:effect w:val="none"/>
      </w:rPr>
    </w:lvl>
    <w:lvl w:ilvl="4">
      <w:start w:val="1"/>
      <w:numFmt w:val="lowerRoman"/>
      <w:lvlText w:val="(%5)"/>
      <w:lvlJc w:val="right"/>
      <w:pPr>
        <w:ind w:left="3600" w:hanging="360"/>
      </w:pPr>
      <w:rPr>
        <w:strike w:val="0"/>
        <w:dstrike w:val="0"/>
        <w:u w:val="none" w:color="000000"/>
        <w:effect w:val="none"/>
      </w:rPr>
    </w:lvl>
    <w:lvl w:ilvl="5">
      <w:start w:val="1"/>
      <w:numFmt w:val="decimal"/>
      <w:lvlText w:val="(%6)"/>
      <w:lvlJc w:val="left"/>
      <w:pPr>
        <w:ind w:left="4320" w:hanging="360"/>
      </w:pPr>
      <w:rPr>
        <w:strike w:val="0"/>
        <w:dstrike w:val="0"/>
        <w:u w:val="none" w:color="000000"/>
        <w:effect w:val="none"/>
      </w:rPr>
    </w:lvl>
    <w:lvl w:ilvl="6">
      <w:start w:val="1"/>
      <w:numFmt w:val="lowerLetter"/>
      <w:lvlText w:val="%7."/>
      <w:lvlJc w:val="left"/>
      <w:pPr>
        <w:ind w:left="5040" w:hanging="360"/>
      </w:pPr>
      <w:rPr>
        <w:strike w:val="0"/>
        <w:dstrike w:val="0"/>
        <w:u w:val="none" w:color="000000"/>
        <w:effect w:val="none"/>
      </w:rPr>
    </w:lvl>
    <w:lvl w:ilvl="7">
      <w:start w:val="1"/>
      <w:numFmt w:val="lowerRoman"/>
      <w:lvlText w:val="%8."/>
      <w:lvlJc w:val="right"/>
      <w:pPr>
        <w:ind w:left="5760" w:hanging="360"/>
      </w:pPr>
      <w:rPr>
        <w:strike w:val="0"/>
        <w:dstrike w:val="0"/>
        <w:u w:val="none" w:color="000000"/>
        <w:effect w:val="none"/>
      </w:rPr>
    </w:lvl>
    <w:lvl w:ilvl="8">
      <w:start w:val="1"/>
      <w:numFmt w:val="decimal"/>
      <w:lvlText w:val="%9."/>
      <w:lvlJc w:val="left"/>
      <w:pPr>
        <w:ind w:left="6480" w:hanging="360"/>
      </w:pPr>
      <w:rPr>
        <w:strike w:val="0"/>
        <w:dstrike w:val="0"/>
        <w:u w:val="none" w:color="000000"/>
        <w:effect w:val="none"/>
      </w:rPr>
    </w:lvl>
  </w:abstractNum>
  <w:abstractNum w:abstractNumId="11" w15:restartNumberingAfterBreak="0">
    <w:nsid w:val="16F73641"/>
    <w:multiLevelType w:val="multilevel"/>
    <w:tmpl w:val="4B30E2D4"/>
    <w:styleLink w:val="WWNum23"/>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C256E6D"/>
    <w:multiLevelType w:val="multilevel"/>
    <w:tmpl w:val="5554D0EC"/>
    <w:styleLink w:val="WWNum9"/>
    <w:lvl w:ilvl="0">
      <w:start w:val="1"/>
      <w:numFmt w:val="lowerLetter"/>
      <w:lvlText w:val="%1)"/>
      <w:lvlJc w:val="left"/>
      <w:pPr>
        <w:ind w:left="720" w:hanging="360"/>
      </w:pPr>
      <w:rPr>
        <w:rFonts w:eastAsia="Arial" w:cs="Arial"/>
        <w:strike w:val="0"/>
        <w:dstrike w:val="0"/>
        <w:sz w:val="24"/>
        <w:szCs w:val="24"/>
        <w:u w:val="none" w:color="000000"/>
        <w:effect w:val="none"/>
      </w:rPr>
    </w:lvl>
    <w:lvl w:ilvl="1">
      <w:start w:val="1"/>
      <w:numFmt w:val="lowerRoman"/>
      <w:lvlText w:val="%2)"/>
      <w:lvlJc w:val="right"/>
      <w:pPr>
        <w:ind w:left="1440" w:hanging="360"/>
      </w:pPr>
      <w:rPr>
        <w:strike w:val="0"/>
        <w:dstrike w:val="0"/>
        <w:u w:val="none" w:color="000000"/>
        <w:effect w:val="none"/>
      </w:rPr>
    </w:lvl>
    <w:lvl w:ilvl="2">
      <w:start w:val="1"/>
      <w:numFmt w:val="decimal"/>
      <w:lvlText w:val="%3)"/>
      <w:lvlJc w:val="left"/>
      <w:pPr>
        <w:ind w:left="2160" w:hanging="360"/>
      </w:pPr>
      <w:rPr>
        <w:strike w:val="0"/>
        <w:dstrike w:val="0"/>
        <w:u w:val="none" w:color="000000"/>
        <w:effect w:val="none"/>
      </w:rPr>
    </w:lvl>
    <w:lvl w:ilvl="3">
      <w:start w:val="1"/>
      <w:numFmt w:val="lowerLetter"/>
      <w:lvlText w:val="(%4)"/>
      <w:lvlJc w:val="left"/>
      <w:pPr>
        <w:ind w:left="2880" w:hanging="360"/>
      </w:pPr>
      <w:rPr>
        <w:strike w:val="0"/>
        <w:dstrike w:val="0"/>
        <w:u w:val="none" w:color="000000"/>
        <w:effect w:val="none"/>
      </w:rPr>
    </w:lvl>
    <w:lvl w:ilvl="4">
      <w:start w:val="1"/>
      <w:numFmt w:val="lowerRoman"/>
      <w:lvlText w:val="(%5)"/>
      <w:lvlJc w:val="right"/>
      <w:pPr>
        <w:ind w:left="3600" w:hanging="360"/>
      </w:pPr>
      <w:rPr>
        <w:strike w:val="0"/>
        <w:dstrike w:val="0"/>
        <w:u w:val="none" w:color="000000"/>
        <w:effect w:val="none"/>
      </w:rPr>
    </w:lvl>
    <w:lvl w:ilvl="5">
      <w:start w:val="1"/>
      <w:numFmt w:val="decimal"/>
      <w:lvlText w:val="(%6)"/>
      <w:lvlJc w:val="left"/>
      <w:pPr>
        <w:ind w:left="4320" w:hanging="360"/>
      </w:pPr>
      <w:rPr>
        <w:strike w:val="0"/>
        <w:dstrike w:val="0"/>
        <w:u w:val="none" w:color="000000"/>
        <w:effect w:val="none"/>
      </w:rPr>
    </w:lvl>
    <w:lvl w:ilvl="6">
      <w:start w:val="1"/>
      <w:numFmt w:val="lowerLetter"/>
      <w:lvlText w:val="%7."/>
      <w:lvlJc w:val="left"/>
      <w:pPr>
        <w:ind w:left="5040" w:hanging="360"/>
      </w:pPr>
      <w:rPr>
        <w:strike w:val="0"/>
        <w:dstrike w:val="0"/>
        <w:u w:val="none" w:color="000000"/>
        <w:effect w:val="none"/>
      </w:rPr>
    </w:lvl>
    <w:lvl w:ilvl="7">
      <w:start w:val="1"/>
      <w:numFmt w:val="lowerRoman"/>
      <w:lvlText w:val="%8."/>
      <w:lvlJc w:val="right"/>
      <w:pPr>
        <w:ind w:left="5760" w:hanging="360"/>
      </w:pPr>
      <w:rPr>
        <w:strike w:val="0"/>
        <w:dstrike w:val="0"/>
        <w:u w:val="none" w:color="000000"/>
        <w:effect w:val="none"/>
      </w:rPr>
    </w:lvl>
    <w:lvl w:ilvl="8">
      <w:start w:val="1"/>
      <w:numFmt w:val="decimal"/>
      <w:lvlText w:val="%9."/>
      <w:lvlJc w:val="left"/>
      <w:pPr>
        <w:ind w:left="6480" w:hanging="360"/>
      </w:pPr>
      <w:rPr>
        <w:strike w:val="0"/>
        <w:dstrike w:val="0"/>
        <w:u w:val="none" w:color="000000"/>
        <w:effect w:val="none"/>
      </w:rPr>
    </w:lvl>
  </w:abstractNum>
  <w:abstractNum w:abstractNumId="13" w15:restartNumberingAfterBreak="0">
    <w:nsid w:val="1FDD142A"/>
    <w:multiLevelType w:val="multilevel"/>
    <w:tmpl w:val="75746A00"/>
    <w:lvl w:ilvl="0">
      <w:start w:val="1"/>
      <w:numFmt w:val="decimal"/>
      <w:lvlText w:val="%1"/>
      <w:lvlJc w:val="left"/>
      <w:pPr>
        <w:ind w:left="170" w:hanging="170"/>
      </w:pPr>
      <w:rPr>
        <w:sz w:val="22"/>
        <w:szCs w:val="22"/>
      </w:rPr>
    </w:lvl>
    <w:lvl w:ilvl="1">
      <w:start w:val="1"/>
      <w:numFmt w:val="lowerLetter"/>
      <w:lvlText w:val="%2)"/>
      <w:lvlJc w:val="left"/>
      <w:pPr>
        <w:ind w:left="432" w:hanging="258"/>
      </w:pPr>
      <w:rPr>
        <w:rFonts w:eastAsia="Arial" w:cs="Arial"/>
        <w:b w:val="0"/>
        <w:i w:val="0"/>
        <w:caps w:val="0"/>
        <w:smallCaps w:val="0"/>
        <w:strike w:val="0"/>
        <w:dstrike w:val="0"/>
        <w:color w:val="000000"/>
        <w:position w:val="0"/>
        <w:sz w:val="24"/>
        <w:szCs w:val="24"/>
        <w:u w:val="none" w:color="000000"/>
        <w:effect w:val="none"/>
        <w:vertAlign w:val="baseline"/>
      </w:rPr>
    </w:lvl>
    <w:lvl w:ilvl="2">
      <w:start w:val="1"/>
      <w:numFmt w:val="lowerRoman"/>
      <w:lvlText w:val="%3)"/>
      <w:lvlJc w:val="left"/>
      <w:pPr>
        <w:ind w:left="1080" w:hanging="360"/>
      </w:pPr>
      <w:rPr>
        <w:rFonts w:eastAsia="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55F6906"/>
    <w:multiLevelType w:val="multilevel"/>
    <w:tmpl w:val="BA4EE196"/>
    <w:styleLink w:val="WWNum4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5B264F8"/>
    <w:multiLevelType w:val="multilevel"/>
    <w:tmpl w:val="93A47390"/>
    <w:styleLink w:val="WWNum2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5C82AEC"/>
    <w:multiLevelType w:val="multilevel"/>
    <w:tmpl w:val="D9E26B28"/>
    <w:styleLink w:val="WWNum5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5D50BCE"/>
    <w:multiLevelType w:val="multilevel"/>
    <w:tmpl w:val="3416B8E8"/>
    <w:styleLink w:val="WWNum4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6CC29F1"/>
    <w:multiLevelType w:val="multilevel"/>
    <w:tmpl w:val="7E68E4D0"/>
    <w:styleLink w:val="WWNum53"/>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92E7FC2"/>
    <w:multiLevelType w:val="multilevel"/>
    <w:tmpl w:val="163AEEA2"/>
    <w:styleLink w:val="WWNum3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9665B21"/>
    <w:multiLevelType w:val="multilevel"/>
    <w:tmpl w:val="B2CA7AA2"/>
    <w:styleLink w:val="WWNum3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04323E8"/>
    <w:multiLevelType w:val="multilevel"/>
    <w:tmpl w:val="628C1F82"/>
    <w:styleLink w:val="WWNum19"/>
    <w:lvl w:ilvl="0">
      <w:start w:val="1"/>
      <w:numFmt w:val="lowerLetter"/>
      <w:lvlText w:val="%1)"/>
      <w:lvlJc w:val="left"/>
      <w:pPr>
        <w:ind w:left="720" w:hanging="360"/>
      </w:pPr>
      <w:rPr>
        <w:rFonts w:eastAsia="Arial" w:cs="Arial"/>
        <w:strike w:val="0"/>
        <w:dstrike w:val="0"/>
        <w:sz w:val="24"/>
        <w:szCs w:val="24"/>
        <w:u w:val="none" w:color="000000"/>
        <w:effect w:val="none"/>
      </w:rPr>
    </w:lvl>
    <w:lvl w:ilvl="1">
      <w:start w:val="1"/>
      <w:numFmt w:val="lowerRoman"/>
      <w:lvlText w:val="%2)"/>
      <w:lvlJc w:val="right"/>
      <w:pPr>
        <w:ind w:left="1440" w:hanging="360"/>
      </w:pPr>
      <w:rPr>
        <w:strike w:val="0"/>
        <w:dstrike w:val="0"/>
        <w:u w:val="none" w:color="000000"/>
        <w:effect w:val="none"/>
      </w:rPr>
    </w:lvl>
    <w:lvl w:ilvl="2">
      <w:start w:val="1"/>
      <w:numFmt w:val="decimal"/>
      <w:lvlText w:val="%3)"/>
      <w:lvlJc w:val="left"/>
      <w:pPr>
        <w:ind w:left="2160" w:hanging="360"/>
      </w:pPr>
      <w:rPr>
        <w:strike w:val="0"/>
        <w:dstrike w:val="0"/>
        <w:u w:val="none" w:color="000000"/>
        <w:effect w:val="none"/>
      </w:rPr>
    </w:lvl>
    <w:lvl w:ilvl="3">
      <w:start w:val="1"/>
      <w:numFmt w:val="lowerLetter"/>
      <w:lvlText w:val="(%4)"/>
      <w:lvlJc w:val="left"/>
      <w:pPr>
        <w:ind w:left="2880" w:hanging="360"/>
      </w:pPr>
      <w:rPr>
        <w:strike w:val="0"/>
        <w:dstrike w:val="0"/>
        <w:u w:val="none" w:color="000000"/>
        <w:effect w:val="none"/>
      </w:rPr>
    </w:lvl>
    <w:lvl w:ilvl="4">
      <w:start w:val="1"/>
      <w:numFmt w:val="lowerRoman"/>
      <w:lvlText w:val="(%5)"/>
      <w:lvlJc w:val="right"/>
      <w:pPr>
        <w:ind w:left="3600" w:hanging="360"/>
      </w:pPr>
      <w:rPr>
        <w:strike w:val="0"/>
        <w:dstrike w:val="0"/>
        <w:u w:val="none" w:color="000000"/>
        <w:effect w:val="none"/>
      </w:rPr>
    </w:lvl>
    <w:lvl w:ilvl="5">
      <w:start w:val="1"/>
      <w:numFmt w:val="decimal"/>
      <w:lvlText w:val="(%6)"/>
      <w:lvlJc w:val="left"/>
      <w:pPr>
        <w:ind w:left="4320" w:hanging="360"/>
      </w:pPr>
      <w:rPr>
        <w:strike w:val="0"/>
        <w:dstrike w:val="0"/>
        <w:u w:val="none" w:color="000000"/>
        <w:effect w:val="none"/>
      </w:rPr>
    </w:lvl>
    <w:lvl w:ilvl="6">
      <w:start w:val="1"/>
      <w:numFmt w:val="lowerLetter"/>
      <w:lvlText w:val="%7."/>
      <w:lvlJc w:val="left"/>
      <w:pPr>
        <w:ind w:left="5040" w:hanging="360"/>
      </w:pPr>
      <w:rPr>
        <w:strike w:val="0"/>
        <w:dstrike w:val="0"/>
        <w:u w:val="none" w:color="000000"/>
        <w:effect w:val="none"/>
      </w:rPr>
    </w:lvl>
    <w:lvl w:ilvl="7">
      <w:start w:val="1"/>
      <w:numFmt w:val="lowerRoman"/>
      <w:lvlText w:val="%8."/>
      <w:lvlJc w:val="right"/>
      <w:pPr>
        <w:ind w:left="5760" w:hanging="360"/>
      </w:pPr>
      <w:rPr>
        <w:strike w:val="0"/>
        <w:dstrike w:val="0"/>
        <w:u w:val="none" w:color="000000"/>
        <w:effect w:val="none"/>
      </w:rPr>
    </w:lvl>
    <w:lvl w:ilvl="8">
      <w:start w:val="1"/>
      <w:numFmt w:val="decimal"/>
      <w:lvlText w:val="%9."/>
      <w:lvlJc w:val="left"/>
      <w:pPr>
        <w:ind w:left="6480" w:hanging="360"/>
      </w:pPr>
      <w:rPr>
        <w:strike w:val="0"/>
        <w:dstrike w:val="0"/>
        <w:u w:val="none" w:color="000000"/>
        <w:effect w:val="none"/>
      </w:rPr>
    </w:lvl>
  </w:abstractNum>
  <w:abstractNum w:abstractNumId="22" w15:restartNumberingAfterBreak="0">
    <w:nsid w:val="308937C4"/>
    <w:multiLevelType w:val="multilevel"/>
    <w:tmpl w:val="46FEF32C"/>
    <w:styleLink w:val="WWNum2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0945458"/>
    <w:multiLevelType w:val="multilevel"/>
    <w:tmpl w:val="E286C362"/>
    <w:styleLink w:val="WWNum35"/>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105414A"/>
    <w:multiLevelType w:val="multilevel"/>
    <w:tmpl w:val="FF0AD742"/>
    <w:styleLink w:val="WWNum2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1153ADA"/>
    <w:multiLevelType w:val="multilevel"/>
    <w:tmpl w:val="043CDD26"/>
    <w:lvl w:ilvl="0">
      <w:start w:val="1"/>
      <w:numFmt w:val="lowerLetter"/>
      <w:lvlText w:val="%1)"/>
      <w:lvlJc w:val="left"/>
      <w:pPr>
        <w:ind w:left="720" w:hanging="360"/>
      </w:pPr>
      <w:rPr>
        <w:rFonts w:eastAsia="Arial" w:cs="Arial"/>
        <w:strike w:val="0"/>
        <w:dstrike w:val="0"/>
        <w:sz w:val="24"/>
        <w:szCs w:val="24"/>
        <w:u w:val="none" w:color="000000"/>
        <w:effect w:val="none"/>
      </w:rPr>
    </w:lvl>
    <w:lvl w:ilvl="1">
      <w:start w:val="1"/>
      <w:numFmt w:val="lowerRoman"/>
      <w:lvlText w:val="%2)"/>
      <w:lvlJc w:val="right"/>
      <w:pPr>
        <w:ind w:left="1440" w:hanging="360"/>
      </w:pPr>
      <w:rPr>
        <w:strike w:val="0"/>
        <w:dstrike w:val="0"/>
        <w:u w:val="none" w:color="000000"/>
        <w:effect w:val="none"/>
      </w:rPr>
    </w:lvl>
    <w:lvl w:ilvl="2">
      <w:start w:val="1"/>
      <w:numFmt w:val="decimal"/>
      <w:lvlText w:val="%3)"/>
      <w:lvlJc w:val="left"/>
      <w:pPr>
        <w:ind w:left="2160" w:hanging="360"/>
      </w:pPr>
      <w:rPr>
        <w:strike w:val="0"/>
        <w:dstrike w:val="0"/>
        <w:u w:val="none" w:color="000000"/>
        <w:effect w:val="none"/>
      </w:rPr>
    </w:lvl>
    <w:lvl w:ilvl="3">
      <w:start w:val="1"/>
      <w:numFmt w:val="lowerLetter"/>
      <w:lvlText w:val="(%4)"/>
      <w:lvlJc w:val="left"/>
      <w:pPr>
        <w:ind w:left="2880" w:hanging="360"/>
      </w:pPr>
      <w:rPr>
        <w:strike w:val="0"/>
        <w:dstrike w:val="0"/>
        <w:u w:val="none" w:color="000000"/>
        <w:effect w:val="none"/>
      </w:rPr>
    </w:lvl>
    <w:lvl w:ilvl="4">
      <w:start w:val="1"/>
      <w:numFmt w:val="lowerRoman"/>
      <w:lvlText w:val="(%5)"/>
      <w:lvlJc w:val="right"/>
      <w:pPr>
        <w:ind w:left="3600" w:hanging="360"/>
      </w:pPr>
      <w:rPr>
        <w:strike w:val="0"/>
        <w:dstrike w:val="0"/>
        <w:u w:val="none" w:color="000000"/>
        <w:effect w:val="none"/>
      </w:rPr>
    </w:lvl>
    <w:lvl w:ilvl="5">
      <w:start w:val="1"/>
      <w:numFmt w:val="decimal"/>
      <w:lvlText w:val="(%6)"/>
      <w:lvlJc w:val="left"/>
      <w:pPr>
        <w:ind w:left="4320" w:hanging="360"/>
      </w:pPr>
      <w:rPr>
        <w:strike w:val="0"/>
        <w:dstrike w:val="0"/>
        <w:u w:val="none" w:color="000000"/>
        <w:effect w:val="none"/>
      </w:rPr>
    </w:lvl>
    <w:lvl w:ilvl="6">
      <w:start w:val="1"/>
      <w:numFmt w:val="lowerLetter"/>
      <w:lvlText w:val="%7."/>
      <w:lvlJc w:val="left"/>
      <w:pPr>
        <w:ind w:left="5040" w:hanging="360"/>
      </w:pPr>
      <w:rPr>
        <w:strike w:val="0"/>
        <w:dstrike w:val="0"/>
        <w:u w:val="none" w:color="000000"/>
        <w:effect w:val="none"/>
      </w:rPr>
    </w:lvl>
    <w:lvl w:ilvl="7">
      <w:start w:val="1"/>
      <w:numFmt w:val="lowerRoman"/>
      <w:lvlText w:val="%8."/>
      <w:lvlJc w:val="right"/>
      <w:pPr>
        <w:ind w:left="5760" w:hanging="360"/>
      </w:pPr>
      <w:rPr>
        <w:strike w:val="0"/>
        <w:dstrike w:val="0"/>
        <w:u w:val="none" w:color="000000"/>
        <w:effect w:val="none"/>
      </w:rPr>
    </w:lvl>
    <w:lvl w:ilvl="8">
      <w:start w:val="1"/>
      <w:numFmt w:val="decimal"/>
      <w:lvlText w:val="%9."/>
      <w:lvlJc w:val="left"/>
      <w:pPr>
        <w:ind w:left="6480" w:hanging="360"/>
      </w:pPr>
      <w:rPr>
        <w:strike w:val="0"/>
        <w:dstrike w:val="0"/>
        <w:u w:val="none" w:color="000000"/>
        <w:effect w:val="none"/>
      </w:rPr>
    </w:lvl>
  </w:abstractNum>
  <w:abstractNum w:abstractNumId="26" w15:restartNumberingAfterBreak="0">
    <w:nsid w:val="333F488F"/>
    <w:multiLevelType w:val="multilevel"/>
    <w:tmpl w:val="929006DE"/>
    <w:styleLink w:val="WWNum3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364D6864"/>
    <w:multiLevelType w:val="multilevel"/>
    <w:tmpl w:val="11F40D70"/>
    <w:styleLink w:val="WWNum4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37E62CC2"/>
    <w:multiLevelType w:val="multilevel"/>
    <w:tmpl w:val="7DBC1F06"/>
    <w:styleLink w:val="WWNum1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391C2BA0"/>
    <w:multiLevelType w:val="multilevel"/>
    <w:tmpl w:val="CB1A193A"/>
    <w:styleLink w:val="WWNum3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3B747E01"/>
    <w:multiLevelType w:val="multilevel"/>
    <w:tmpl w:val="9E4C6706"/>
    <w:styleLink w:val="WWNum1"/>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3BF85850"/>
    <w:multiLevelType w:val="multilevel"/>
    <w:tmpl w:val="7A0CA8F8"/>
    <w:lvl w:ilvl="0">
      <w:start w:val="1"/>
      <w:numFmt w:val="lowerLetter"/>
      <w:lvlText w:val="%1)"/>
      <w:lvlJc w:val="left"/>
      <w:pPr>
        <w:ind w:left="720" w:hanging="360"/>
      </w:pPr>
      <w:rPr>
        <w:rFonts w:eastAsia="Arial" w:cs="Arial"/>
        <w:strike w:val="0"/>
        <w:dstrike w:val="0"/>
        <w:sz w:val="24"/>
        <w:szCs w:val="24"/>
        <w:u w:val="none" w:color="000000"/>
        <w:effect w:val="none"/>
      </w:rPr>
    </w:lvl>
    <w:lvl w:ilvl="1">
      <w:start w:val="1"/>
      <w:numFmt w:val="lowerRoman"/>
      <w:lvlText w:val="%2)"/>
      <w:lvlJc w:val="right"/>
      <w:pPr>
        <w:ind w:left="1440" w:hanging="360"/>
      </w:pPr>
      <w:rPr>
        <w:strike w:val="0"/>
        <w:dstrike w:val="0"/>
        <w:u w:val="none" w:color="000000"/>
        <w:effect w:val="none"/>
      </w:rPr>
    </w:lvl>
    <w:lvl w:ilvl="2">
      <w:start w:val="1"/>
      <w:numFmt w:val="decimal"/>
      <w:lvlText w:val="%3)"/>
      <w:lvlJc w:val="left"/>
      <w:pPr>
        <w:ind w:left="2160" w:hanging="360"/>
      </w:pPr>
      <w:rPr>
        <w:strike w:val="0"/>
        <w:dstrike w:val="0"/>
        <w:u w:val="none" w:color="000000"/>
        <w:effect w:val="none"/>
      </w:rPr>
    </w:lvl>
    <w:lvl w:ilvl="3">
      <w:start w:val="1"/>
      <w:numFmt w:val="lowerLetter"/>
      <w:lvlText w:val="(%4)"/>
      <w:lvlJc w:val="left"/>
      <w:pPr>
        <w:ind w:left="2880" w:hanging="360"/>
      </w:pPr>
      <w:rPr>
        <w:strike w:val="0"/>
        <w:dstrike w:val="0"/>
        <w:u w:val="none" w:color="000000"/>
        <w:effect w:val="none"/>
      </w:rPr>
    </w:lvl>
    <w:lvl w:ilvl="4">
      <w:start w:val="1"/>
      <w:numFmt w:val="lowerRoman"/>
      <w:lvlText w:val="(%5)"/>
      <w:lvlJc w:val="right"/>
      <w:pPr>
        <w:ind w:left="3600" w:hanging="360"/>
      </w:pPr>
      <w:rPr>
        <w:strike w:val="0"/>
        <w:dstrike w:val="0"/>
        <w:u w:val="none" w:color="000000"/>
        <w:effect w:val="none"/>
      </w:rPr>
    </w:lvl>
    <w:lvl w:ilvl="5">
      <w:start w:val="1"/>
      <w:numFmt w:val="decimal"/>
      <w:lvlText w:val="(%6)"/>
      <w:lvlJc w:val="left"/>
      <w:pPr>
        <w:ind w:left="4320" w:hanging="360"/>
      </w:pPr>
      <w:rPr>
        <w:strike w:val="0"/>
        <w:dstrike w:val="0"/>
        <w:u w:val="none" w:color="000000"/>
        <w:effect w:val="none"/>
      </w:rPr>
    </w:lvl>
    <w:lvl w:ilvl="6">
      <w:start w:val="1"/>
      <w:numFmt w:val="lowerLetter"/>
      <w:lvlText w:val="%7."/>
      <w:lvlJc w:val="left"/>
      <w:pPr>
        <w:ind w:left="5040" w:hanging="360"/>
      </w:pPr>
      <w:rPr>
        <w:strike w:val="0"/>
        <w:dstrike w:val="0"/>
        <w:u w:val="none" w:color="000000"/>
        <w:effect w:val="none"/>
      </w:rPr>
    </w:lvl>
    <w:lvl w:ilvl="7">
      <w:start w:val="1"/>
      <w:numFmt w:val="lowerRoman"/>
      <w:lvlText w:val="%8."/>
      <w:lvlJc w:val="right"/>
      <w:pPr>
        <w:ind w:left="5760" w:hanging="360"/>
      </w:pPr>
      <w:rPr>
        <w:strike w:val="0"/>
        <w:dstrike w:val="0"/>
        <w:u w:val="none" w:color="000000"/>
        <w:effect w:val="none"/>
      </w:rPr>
    </w:lvl>
    <w:lvl w:ilvl="8">
      <w:start w:val="1"/>
      <w:numFmt w:val="decimal"/>
      <w:lvlText w:val="%9."/>
      <w:lvlJc w:val="left"/>
      <w:pPr>
        <w:ind w:left="6480" w:hanging="360"/>
      </w:pPr>
      <w:rPr>
        <w:strike w:val="0"/>
        <w:dstrike w:val="0"/>
        <w:u w:val="none" w:color="000000"/>
        <w:effect w:val="none"/>
      </w:rPr>
    </w:lvl>
  </w:abstractNum>
  <w:abstractNum w:abstractNumId="32" w15:restartNumberingAfterBreak="0">
    <w:nsid w:val="3C0C6406"/>
    <w:multiLevelType w:val="multilevel"/>
    <w:tmpl w:val="ED72DED0"/>
    <w:lvl w:ilvl="0">
      <w:start w:val="1"/>
      <w:numFmt w:val="lowerLetter"/>
      <w:lvlText w:val="%1)"/>
      <w:lvlJc w:val="left"/>
      <w:pPr>
        <w:ind w:left="720" w:hanging="360"/>
      </w:pPr>
      <w:rPr>
        <w:rFonts w:eastAsia="Arial" w:cs="Arial"/>
        <w:strike w:val="0"/>
        <w:dstrike w:val="0"/>
        <w:sz w:val="24"/>
        <w:szCs w:val="24"/>
        <w:u w:val="none" w:color="000000"/>
        <w:effect w:val="none"/>
      </w:rPr>
    </w:lvl>
    <w:lvl w:ilvl="1">
      <w:start w:val="1"/>
      <w:numFmt w:val="lowerRoman"/>
      <w:lvlText w:val="%2)"/>
      <w:lvlJc w:val="right"/>
      <w:pPr>
        <w:ind w:left="1440" w:hanging="360"/>
      </w:pPr>
      <w:rPr>
        <w:strike w:val="0"/>
        <w:dstrike w:val="0"/>
        <w:u w:val="none" w:color="000000"/>
        <w:effect w:val="none"/>
      </w:rPr>
    </w:lvl>
    <w:lvl w:ilvl="2">
      <w:start w:val="1"/>
      <w:numFmt w:val="decimal"/>
      <w:lvlText w:val="%3)"/>
      <w:lvlJc w:val="left"/>
      <w:pPr>
        <w:ind w:left="2160" w:hanging="360"/>
      </w:pPr>
      <w:rPr>
        <w:strike w:val="0"/>
        <w:dstrike w:val="0"/>
        <w:u w:val="none" w:color="000000"/>
        <w:effect w:val="none"/>
      </w:rPr>
    </w:lvl>
    <w:lvl w:ilvl="3">
      <w:start w:val="1"/>
      <w:numFmt w:val="lowerLetter"/>
      <w:lvlText w:val="(%4)"/>
      <w:lvlJc w:val="left"/>
      <w:pPr>
        <w:ind w:left="2880" w:hanging="360"/>
      </w:pPr>
      <w:rPr>
        <w:strike w:val="0"/>
        <w:dstrike w:val="0"/>
        <w:u w:val="none" w:color="000000"/>
        <w:effect w:val="none"/>
      </w:rPr>
    </w:lvl>
    <w:lvl w:ilvl="4">
      <w:start w:val="1"/>
      <w:numFmt w:val="lowerRoman"/>
      <w:lvlText w:val="(%5)"/>
      <w:lvlJc w:val="right"/>
      <w:pPr>
        <w:ind w:left="3600" w:hanging="360"/>
      </w:pPr>
      <w:rPr>
        <w:strike w:val="0"/>
        <w:dstrike w:val="0"/>
        <w:u w:val="none" w:color="000000"/>
        <w:effect w:val="none"/>
      </w:rPr>
    </w:lvl>
    <w:lvl w:ilvl="5">
      <w:start w:val="1"/>
      <w:numFmt w:val="decimal"/>
      <w:lvlText w:val="(%6)"/>
      <w:lvlJc w:val="left"/>
      <w:pPr>
        <w:ind w:left="4320" w:hanging="360"/>
      </w:pPr>
      <w:rPr>
        <w:strike w:val="0"/>
        <w:dstrike w:val="0"/>
        <w:u w:val="none" w:color="000000"/>
        <w:effect w:val="none"/>
      </w:rPr>
    </w:lvl>
    <w:lvl w:ilvl="6">
      <w:start w:val="1"/>
      <w:numFmt w:val="lowerLetter"/>
      <w:lvlText w:val="%7."/>
      <w:lvlJc w:val="left"/>
      <w:pPr>
        <w:ind w:left="5040" w:hanging="360"/>
      </w:pPr>
      <w:rPr>
        <w:strike w:val="0"/>
        <w:dstrike w:val="0"/>
        <w:u w:val="none" w:color="000000"/>
        <w:effect w:val="none"/>
      </w:rPr>
    </w:lvl>
    <w:lvl w:ilvl="7">
      <w:start w:val="1"/>
      <w:numFmt w:val="lowerRoman"/>
      <w:lvlText w:val="%8."/>
      <w:lvlJc w:val="right"/>
      <w:pPr>
        <w:ind w:left="5760" w:hanging="360"/>
      </w:pPr>
      <w:rPr>
        <w:strike w:val="0"/>
        <w:dstrike w:val="0"/>
        <w:u w:val="none" w:color="000000"/>
        <w:effect w:val="none"/>
      </w:rPr>
    </w:lvl>
    <w:lvl w:ilvl="8">
      <w:start w:val="1"/>
      <w:numFmt w:val="decimal"/>
      <w:lvlText w:val="%9."/>
      <w:lvlJc w:val="left"/>
      <w:pPr>
        <w:ind w:left="6480" w:hanging="360"/>
      </w:pPr>
      <w:rPr>
        <w:strike w:val="0"/>
        <w:dstrike w:val="0"/>
        <w:u w:val="none" w:color="000000"/>
        <w:effect w:val="none"/>
      </w:rPr>
    </w:lvl>
  </w:abstractNum>
  <w:abstractNum w:abstractNumId="33" w15:restartNumberingAfterBreak="0">
    <w:nsid w:val="3D633F73"/>
    <w:multiLevelType w:val="multilevel"/>
    <w:tmpl w:val="A686F916"/>
    <w:styleLink w:val="WWNum3"/>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3F0441D6"/>
    <w:multiLevelType w:val="hybridMultilevel"/>
    <w:tmpl w:val="FB06DEEE"/>
    <w:lvl w:ilvl="0" w:tplc="E14A626E">
      <w:start w:val="25"/>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3FA1392D"/>
    <w:multiLevelType w:val="multilevel"/>
    <w:tmpl w:val="80EC6442"/>
    <w:lvl w:ilvl="0">
      <w:start w:val="1"/>
      <w:numFmt w:val="lowerLetter"/>
      <w:lvlText w:val="%1)"/>
      <w:lvlJc w:val="left"/>
      <w:pPr>
        <w:ind w:left="720" w:hanging="360"/>
      </w:pPr>
      <w:rPr>
        <w:rFonts w:eastAsia="Arial" w:cs="Arial"/>
        <w:strike w:val="0"/>
        <w:dstrike w:val="0"/>
        <w:sz w:val="24"/>
        <w:szCs w:val="24"/>
        <w:u w:val="none" w:color="000000"/>
        <w:effect w:val="none"/>
      </w:rPr>
    </w:lvl>
    <w:lvl w:ilvl="1">
      <w:start w:val="1"/>
      <w:numFmt w:val="lowerRoman"/>
      <w:lvlText w:val="%2)"/>
      <w:lvlJc w:val="right"/>
      <w:pPr>
        <w:ind w:left="1440" w:hanging="360"/>
      </w:pPr>
      <w:rPr>
        <w:strike w:val="0"/>
        <w:dstrike w:val="0"/>
        <w:u w:val="none" w:color="000000"/>
        <w:effect w:val="none"/>
      </w:rPr>
    </w:lvl>
    <w:lvl w:ilvl="2">
      <w:start w:val="1"/>
      <w:numFmt w:val="decimal"/>
      <w:lvlText w:val="%3)"/>
      <w:lvlJc w:val="left"/>
      <w:pPr>
        <w:ind w:left="2160" w:hanging="360"/>
      </w:pPr>
      <w:rPr>
        <w:strike w:val="0"/>
        <w:dstrike w:val="0"/>
        <w:u w:val="none" w:color="000000"/>
        <w:effect w:val="none"/>
      </w:rPr>
    </w:lvl>
    <w:lvl w:ilvl="3">
      <w:start w:val="1"/>
      <w:numFmt w:val="lowerLetter"/>
      <w:lvlText w:val="(%4)"/>
      <w:lvlJc w:val="left"/>
      <w:pPr>
        <w:ind w:left="2880" w:hanging="360"/>
      </w:pPr>
      <w:rPr>
        <w:strike w:val="0"/>
        <w:dstrike w:val="0"/>
        <w:u w:val="none" w:color="000000"/>
        <w:effect w:val="none"/>
      </w:rPr>
    </w:lvl>
    <w:lvl w:ilvl="4">
      <w:start w:val="1"/>
      <w:numFmt w:val="lowerRoman"/>
      <w:lvlText w:val="(%5)"/>
      <w:lvlJc w:val="right"/>
      <w:pPr>
        <w:ind w:left="3600" w:hanging="360"/>
      </w:pPr>
      <w:rPr>
        <w:strike w:val="0"/>
        <w:dstrike w:val="0"/>
        <w:u w:val="none" w:color="000000"/>
        <w:effect w:val="none"/>
      </w:rPr>
    </w:lvl>
    <w:lvl w:ilvl="5">
      <w:start w:val="1"/>
      <w:numFmt w:val="decimal"/>
      <w:lvlText w:val="(%6)"/>
      <w:lvlJc w:val="left"/>
      <w:pPr>
        <w:ind w:left="4320" w:hanging="360"/>
      </w:pPr>
      <w:rPr>
        <w:strike w:val="0"/>
        <w:dstrike w:val="0"/>
        <w:u w:val="none" w:color="000000"/>
        <w:effect w:val="none"/>
      </w:rPr>
    </w:lvl>
    <w:lvl w:ilvl="6">
      <w:start w:val="1"/>
      <w:numFmt w:val="lowerLetter"/>
      <w:lvlText w:val="%7."/>
      <w:lvlJc w:val="left"/>
      <w:pPr>
        <w:ind w:left="5040" w:hanging="360"/>
      </w:pPr>
      <w:rPr>
        <w:strike w:val="0"/>
        <w:dstrike w:val="0"/>
        <w:u w:val="none" w:color="000000"/>
        <w:effect w:val="none"/>
      </w:rPr>
    </w:lvl>
    <w:lvl w:ilvl="7">
      <w:start w:val="1"/>
      <w:numFmt w:val="lowerRoman"/>
      <w:lvlText w:val="%8."/>
      <w:lvlJc w:val="right"/>
      <w:pPr>
        <w:ind w:left="5760" w:hanging="360"/>
      </w:pPr>
      <w:rPr>
        <w:strike w:val="0"/>
        <w:dstrike w:val="0"/>
        <w:u w:val="none" w:color="000000"/>
        <w:effect w:val="none"/>
      </w:rPr>
    </w:lvl>
    <w:lvl w:ilvl="8">
      <w:start w:val="1"/>
      <w:numFmt w:val="decimal"/>
      <w:lvlText w:val="%9."/>
      <w:lvlJc w:val="left"/>
      <w:pPr>
        <w:ind w:left="6480" w:hanging="360"/>
      </w:pPr>
      <w:rPr>
        <w:strike w:val="0"/>
        <w:dstrike w:val="0"/>
        <w:u w:val="none" w:color="000000"/>
        <w:effect w:val="none"/>
      </w:rPr>
    </w:lvl>
  </w:abstractNum>
  <w:abstractNum w:abstractNumId="36" w15:restartNumberingAfterBreak="0">
    <w:nsid w:val="40E841F0"/>
    <w:multiLevelType w:val="multilevel"/>
    <w:tmpl w:val="A1BC16CE"/>
    <w:styleLink w:val="WWNum29"/>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42323CAB"/>
    <w:multiLevelType w:val="multilevel"/>
    <w:tmpl w:val="614AC256"/>
    <w:styleLink w:val="WWNum43"/>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437F193A"/>
    <w:multiLevelType w:val="multilevel"/>
    <w:tmpl w:val="D39A3160"/>
    <w:styleLink w:val="WWNum1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466563D5"/>
    <w:multiLevelType w:val="multilevel"/>
    <w:tmpl w:val="42DC48BC"/>
    <w:styleLink w:val="WWNum13"/>
    <w:lvl w:ilvl="0">
      <w:start w:val="1"/>
      <w:numFmt w:val="lowerLetter"/>
      <w:lvlText w:val="%1)"/>
      <w:lvlJc w:val="left"/>
      <w:pPr>
        <w:ind w:left="720" w:hanging="360"/>
      </w:pPr>
      <w:rPr>
        <w:rFonts w:eastAsia="Arial" w:cs="Arial"/>
        <w:strike w:val="0"/>
        <w:dstrike w:val="0"/>
        <w:sz w:val="24"/>
        <w:szCs w:val="24"/>
        <w:u w:val="none" w:color="000000"/>
        <w:effect w:val="none"/>
      </w:rPr>
    </w:lvl>
    <w:lvl w:ilvl="1">
      <w:start w:val="1"/>
      <w:numFmt w:val="lowerRoman"/>
      <w:lvlText w:val="%2)"/>
      <w:lvlJc w:val="right"/>
      <w:pPr>
        <w:ind w:left="1440" w:hanging="360"/>
      </w:pPr>
      <w:rPr>
        <w:strike w:val="0"/>
        <w:dstrike w:val="0"/>
        <w:u w:val="none" w:color="000000"/>
        <w:effect w:val="none"/>
      </w:rPr>
    </w:lvl>
    <w:lvl w:ilvl="2">
      <w:start w:val="1"/>
      <w:numFmt w:val="decimal"/>
      <w:lvlText w:val="%3)"/>
      <w:lvlJc w:val="left"/>
      <w:pPr>
        <w:ind w:left="2160" w:hanging="360"/>
      </w:pPr>
      <w:rPr>
        <w:strike w:val="0"/>
        <w:dstrike w:val="0"/>
        <w:u w:val="none" w:color="000000"/>
        <w:effect w:val="none"/>
      </w:rPr>
    </w:lvl>
    <w:lvl w:ilvl="3">
      <w:start w:val="1"/>
      <w:numFmt w:val="lowerLetter"/>
      <w:lvlText w:val="(%4)"/>
      <w:lvlJc w:val="left"/>
      <w:pPr>
        <w:ind w:left="2880" w:hanging="360"/>
      </w:pPr>
      <w:rPr>
        <w:strike w:val="0"/>
        <w:dstrike w:val="0"/>
        <w:u w:val="none" w:color="000000"/>
        <w:effect w:val="none"/>
      </w:rPr>
    </w:lvl>
    <w:lvl w:ilvl="4">
      <w:start w:val="1"/>
      <w:numFmt w:val="lowerRoman"/>
      <w:lvlText w:val="(%5)"/>
      <w:lvlJc w:val="right"/>
      <w:pPr>
        <w:ind w:left="3600" w:hanging="360"/>
      </w:pPr>
      <w:rPr>
        <w:strike w:val="0"/>
        <w:dstrike w:val="0"/>
        <w:u w:val="none" w:color="000000"/>
        <w:effect w:val="none"/>
      </w:rPr>
    </w:lvl>
    <w:lvl w:ilvl="5">
      <w:start w:val="1"/>
      <w:numFmt w:val="decimal"/>
      <w:lvlText w:val="(%6)"/>
      <w:lvlJc w:val="left"/>
      <w:pPr>
        <w:ind w:left="4320" w:hanging="360"/>
      </w:pPr>
      <w:rPr>
        <w:strike w:val="0"/>
        <w:dstrike w:val="0"/>
        <w:u w:val="none" w:color="000000"/>
        <w:effect w:val="none"/>
      </w:rPr>
    </w:lvl>
    <w:lvl w:ilvl="6">
      <w:start w:val="1"/>
      <w:numFmt w:val="lowerLetter"/>
      <w:lvlText w:val="%7."/>
      <w:lvlJc w:val="left"/>
      <w:pPr>
        <w:ind w:left="5040" w:hanging="360"/>
      </w:pPr>
      <w:rPr>
        <w:strike w:val="0"/>
        <w:dstrike w:val="0"/>
        <w:u w:val="none" w:color="000000"/>
        <w:effect w:val="none"/>
      </w:rPr>
    </w:lvl>
    <w:lvl w:ilvl="7">
      <w:start w:val="1"/>
      <w:numFmt w:val="lowerRoman"/>
      <w:lvlText w:val="%8."/>
      <w:lvlJc w:val="right"/>
      <w:pPr>
        <w:ind w:left="5760" w:hanging="360"/>
      </w:pPr>
      <w:rPr>
        <w:strike w:val="0"/>
        <w:dstrike w:val="0"/>
        <w:u w:val="none" w:color="000000"/>
        <w:effect w:val="none"/>
      </w:rPr>
    </w:lvl>
    <w:lvl w:ilvl="8">
      <w:start w:val="1"/>
      <w:numFmt w:val="decimal"/>
      <w:lvlText w:val="%9."/>
      <w:lvlJc w:val="left"/>
      <w:pPr>
        <w:ind w:left="6480" w:hanging="360"/>
      </w:pPr>
      <w:rPr>
        <w:strike w:val="0"/>
        <w:dstrike w:val="0"/>
        <w:u w:val="none" w:color="000000"/>
        <w:effect w:val="none"/>
      </w:rPr>
    </w:lvl>
  </w:abstractNum>
  <w:abstractNum w:abstractNumId="40" w15:restartNumberingAfterBreak="0">
    <w:nsid w:val="48D85670"/>
    <w:multiLevelType w:val="hybridMultilevel"/>
    <w:tmpl w:val="7A56A792"/>
    <w:lvl w:ilvl="0" w:tplc="C3542032">
      <w:start w:val="25"/>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492972F4"/>
    <w:multiLevelType w:val="multilevel"/>
    <w:tmpl w:val="AD36A6C8"/>
    <w:styleLink w:val="WWNum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2" w15:restartNumberingAfterBreak="0">
    <w:nsid w:val="4C383E0E"/>
    <w:multiLevelType w:val="multilevel"/>
    <w:tmpl w:val="D5AEF768"/>
    <w:styleLink w:val="WWNum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4C4D612E"/>
    <w:multiLevelType w:val="multilevel"/>
    <w:tmpl w:val="D98EA3EE"/>
    <w:lvl w:ilvl="0">
      <w:start w:val="1"/>
      <w:numFmt w:val="lowerLetter"/>
      <w:lvlText w:val="%1)"/>
      <w:lvlJc w:val="left"/>
      <w:pPr>
        <w:ind w:left="720" w:hanging="360"/>
      </w:pPr>
      <w:rPr>
        <w:rFonts w:eastAsia="Arial" w:cs="Arial"/>
        <w:strike w:val="0"/>
        <w:dstrike w:val="0"/>
        <w:sz w:val="24"/>
        <w:szCs w:val="24"/>
        <w:u w:val="none" w:color="000000"/>
        <w:effect w:val="none"/>
      </w:rPr>
    </w:lvl>
    <w:lvl w:ilvl="1">
      <w:start w:val="1"/>
      <w:numFmt w:val="lowerRoman"/>
      <w:lvlText w:val="%2)"/>
      <w:lvlJc w:val="right"/>
      <w:pPr>
        <w:ind w:left="1440" w:hanging="360"/>
      </w:pPr>
      <w:rPr>
        <w:strike w:val="0"/>
        <w:dstrike w:val="0"/>
        <w:u w:val="none" w:color="000000"/>
        <w:effect w:val="none"/>
      </w:rPr>
    </w:lvl>
    <w:lvl w:ilvl="2">
      <w:start w:val="1"/>
      <w:numFmt w:val="decimal"/>
      <w:lvlText w:val="%3)"/>
      <w:lvlJc w:val="left"/>
      <w:pPr>
        <w:ind w:left="2160" w:hanging="360"/>
      </w:pPr>
      <w:rPr>
        <w:strike w:val="0"/>
        <w:dstrike w:val="0"/>
        <w:u w:val="none" w:color="000000"/>
        <w:effect w:val="none"/>
      </w:rPr>
    </w:lvl>
    <w:lvl w:ilvl="3">
      <w:start w:val="1"/>
      <w:numFmt w:val="lowerLetter"/>
      <w:lvlText w:val="(%4)"/>
      <w:lvlJc w:val="left"/>
      <w:pPr>
        <w:ind w:left="2880" w:hanging="360"/>
      </w:pPr>
      <w:rPr>
        <w:strike w:val="0"/>
        <w:dstrike w:val="0"/>
        <w:u w:val="none" w:color="000000"/>
        <w:effect w:val="none"/>
      </w:rPr>
    </w:lvl>
    <w:lvl w:ilvl="4">
      <w:start w:val="1"/>
      <w:numFmt w:val="lowerRoman"/>
      <w:lvlText w:val="(%5)"/>
      <w:lvlJc w:val="right"/>
      <w:pPr>
        <w:ind w:left="3600" w:hanging="360"/>
      </w:pPr>
      <w:rPr>
        <w:strike w:val="0"/>
        <w:dstrike w:val="0"/>
        <w:u w:val="none" w:color="000000"/>
        <w:effect w:val="none"/>
      </w:rPr>
    </w:lvl>
    <w:lvl w:ilvl="5">
      <w:start w:val="1"/>
      <w:numFmt w:val="decimal"/>
      <w:lvlText w:val="(%6)"/>
      <w:lvlJc w:val="left"/>
      <w:pPr>
        <w:ind w:left="4320" w:hanging="360"/>
      </w:pPr>
      <w:rPr>
        <w:strike w:val="0"/>
        <w:dstrike w:val="0"/>
        <w:u w:val="none" w:color="000000"/>
        <w:effect w:val="none"/>
      </w:rPr>
    </w:lvl>
    <w:lvl w:ilvl="6">
      <w:start w:val="1"/>
      <w:numFmt w:val="lowerLetter"/>
      <w:lvlText w:val="%7."/>
      <w:lvlJc w:val="left"/>
      <w:pPr>
        <w:ind w:left="5040" w:hanging="360"/>
      </w:pPr>
      <w:rPr>
        <w:strike w:val="0"/>
        <w:dstrike w:val="0"/>
        <w:u w:val="none" w:color="000000"/>
        <w:effect w:val="none"/>
      </w:rPr>
    </w:lvl>
    <w:lvl w:ilvl="7">
      <w:start w:val="1"/>
      <w:numFmt w:val="lowerRoman"/>
      <w:lvlText w:val="%8."/>
      <w:lvlJc w:val="right"/>
      <w:pPr>
        <w:ind w:left="5760" w:hanging="360"/>
      </w:pPr>
      <w:rPr>
        <w:strike w:val="0"/>
        <w:dstrike w:val="0"/>
        <w:u w:val="none" w:color="000000"/>
        <w:effect w:val="none"/>
      </w:rPr>
    </w:lvl>
    <w:lvl w:ilvl="8">
      <w:start w:val="1"/>
      <w:numFmt w:val="decimal"/>
      <w:lvlText w:val="%9."/>
      <w:lvlJc w:val="left"/>
      <w:pPr>
        <w:ind w:left="6480" w:hanging="360"/>
      </w:pPr>
      <w:rPr>
        <w:strike w:val="0"/>
        <w:dstrike w:val="0"/>
        <w:u w:val="none" w:color="000000"/>
        <w:effect w:val="none"/>
      </w:rPr>
    </w:lvl>
  </w:abstractNum>
  <w:abstractNum w:abstractNumId="44" w15:restartNumberingAfterBreak="0">
    <w:nsid w:val="4DFA2F62"/>
    <w:multiLevelType w:val="multilevel"/>
    <w:tmpl w:val="EF78561A"/>
    <w:styleLink w:val="WWNum47"/>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4FA40A7A"/>
    <w:multiLevelType w:val="multilevel"/>
    <w:tmpl w:val="4B2AE164"/>
    <w:styleLink w:val="WWNum4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51573DFA"/>
    <w:multiLevelType w:val="multilevel"/>
    <w:tmpl w:val="C5920238"/>
    <w:styleLink w:val="WWNum2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536E66E2"/>
    <w:multiLevelType w:val="multilevel"/>
    <w:tmpl w:val="50928992"/>
    <w:styleLink w:val="WWNum7"/>
    <w:lvl w:ilvl="0">
      <w:start w:val="1"/>
      <w:numFmt w:val="lowerLetter"/>
      <w:lvlText w:val="%1)"/>
      <w:lvlJc w:val="left"/>
      <w:pPr>
        <w:ind w:left="720" w:hanging="360"/>
      </w:pPr>
      <w:rPr>
        <w:rFonts w:eastAsia="Arial" w:cs="Arial"/>
        <w:strike w:val="0"/>
        <w:dstrike w:val="0"/>
        <w:sz w:val="24"/>
        <w:szCs w:val="24"/>
        <w:u w:val="none" w:color="000000"/>
        <w:effect w:val="none"/>
      </w:rPr>
    </w:lvl>
    <w:lvl w:ilvl="1">
      <w:start w:val="1"/>
      <w:numFmt w:val="lowerRoman"/>
      <w:lvlText w:val="%2)"/>
      <w:lvlJc w:val="right"/>
      <w:pPr>
        <w:ind w:left="1440" w:hanging="360"/>
      </w:pPr>
      <w:rPr>
        <w:strike w:val="0"/>
        <w:dstrike w:val="0"/>
        <w:u w:val="none" w:color="000000"/>
        <w:effect w:val="none"/>
      </w:rPr>
    </w:lvl>
    <w:lvl w:ilvl="2">
      <w:start w:val="1"/>
      <w:numFmt w:val="decimal"/>
      <w:lvlText w:val="%3)"/>
      <w:lvlJc w:val="left"/>
      <w:pPr>
        <w:ind w:left="2160" w:hanging="360"/>
      </w:pPr>
      <w:rPr>
        <w:strike w:val="0"/>
        <w:dstrike w:val="0"/>
        <w:u w:val="none" w:color="000000"/>
        <w:effect w:val="none"/>
      </w:rPr>
    </w:lvl>
    <w:lvl w:ilvl="3">
      <w:start w:val="1"/>
      <w:numFmt w:val="lowerLetter"/>
      <w:lvlText w:val="(%4)"/>
      <w:lvlJc w:val="left"/>
      <w:pPr>
        <w:ind w:left="2880" w:hanging="360"/>
      </w:pPr>
      <w:rPr>
        <w:strike w:val="0"/>
        <w:dstrike w:val="0"/>
        <w:u w:val="none" w:color="000000"/>
        <w:effect w:val="none"/>
      </w:rPr>
    </w:lvl>
    <w:lvl w:ilvl="4">
      <w:start w:val="1"/>
      <w:numFmt w:val="lowerRoman"/>
      <w:lvlText w:val="(%5)"/>
      <w:lvlJc w:val="right"/>
      <w:pPr>
        <w:ind w:left="3600" w:hanging="360"/>
      </w:pPr>
      <w:rPr>
        <w:strike w:val="0"/>
        <w:dstrike w:val="0"/>
        <w:u w:val="none" w:color="000000"/>
        <w:effect w:val="none"/>
      </w:rPr>
    </w:lvl>
    <w:lvl w:ilvl="5">
      <w:start w:val="1"/>
      <w:numFmt w:val="decimal"/>
      <w:lvlText w:val="(%6)"/>
      <w:lvlJc w:val="left"/>
      <w:pPr>
        <w:ind w:left="4320" w:hanging="360"/>
      </w:pPr>
      <w:rPr>
        <w:strike w:val="0"/>
        <w:dstrike w:val="0"/>
        <w:u w:val="none" w:color="000000"/>
        <w:effect w:val="none"/>
      </w:rPr>
    </w:lvl>
    <w:lvl w:ilvl="6">
      <w:start w:val="1"/>
      <w:numFmt w:val="lowerLetter"/>
      <w:lvlText w:val="%7."/>
      <w:lvlJc w:val="left"/>
      <w:pPr>
        <w:ind w:left="5040" w:hanging="360"/>
      </w:pPr>
      <w:rPr>
        <w:strike w:val="0"/>
        <w:dstrike w:val="0"/>
        <w:u w:val="none" w:color="000000"/>
        <w:effect w:val="none"/>
      </w:rPr>
    </w:lvl>
    <w:lvl w:ilvl="7">
      <w:start w:val="1"/>
      <w:numFmt w:val="lowerRoman"/>
      <w:lvlText w:val="%8."/>
      <w:lvlJc w:val="right"/>
      <w:pPr>
        <w:ind w:left="5760" w:hanging="360"/>
      </w:pPr>
      <w:rPr>
        <w:strike w:val="0"/>
        <w:dstrike w:val="0"/>
        <w:u w:val="none" w:color="000000"/>
        <w:effect w:val="none"/>
      </w:rPr>
    </w:lvl>
    <w:lvl w:ilvl="8">
      <w:start w:val="1"/>
      <w:numFmt w:val="decimal"/>
      <w:lvlText w:val="%9."/>
      <w:lvlJc w:val="left"/>
      <w:pPr>
        <w:ind w:left="6480" w:hanging="360"/>
      </w:pPr>
      <w:rPr>
        <w:strike w:val="0"/>
        <w:dstrike w:val="0"/>
        <w:u w:val="none" w:color="000000"/>
        <w:effect w:val="none"/>
      </w:rPr>
    </w:lvl>
  </w:abstractNum>
  <w:abstractNum w:abstractNumId="48" w15:restartNumberingAfterBreak="0">
    <w:nsid w:val="540749F7"/>
    <w:multiLevelType w:val="multilevel"/>
    <w:tmpl w:val="8B1A027E"/>
    <w:styleLink w:val="WWNum27"/>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562E770E"/>
    <w:multiLevelType w:val="multilevel"/>
    <w:tmpl w:val="4942F7E6"/>
    <w:lvl w:ilvl="0">
      <w:start w:val="1"/>
      <w:numFmt w:val="lowerLetter"/>
      <w:lvlText w:val="%1)"/>
      <w:lvlJc w:val="left"/>
      <w:pPr>
        <w:ind w:left="890" w:hanging="360"/>
      </w:pPr>
      <w:rPr>
        <w:rFonts w:ascii="Arial" w:hAnsi="Arial"/>
        <w:sz w:val="24"/>
        <w:szCs w:val="24"/>
      </w:rPr>
    </w:lvl>
    <w:lvl w:ilvl="1">
      <w:start w:val="1"/>
      <w:numFmt w:val="lowerRoman"/>
      <w:lvlText w:val="%2)"/>
      <w:lvlJc w:val="left"/>
      <w:pPr>
        <w:ind w:left="1610" w:hanging="360"/>
      </w:pPr>
      <w:rPr>
        <w:rFonts w:eastAsia="Arial" w:cs="Arial"/>
        <w:sz w:val="24"/>
        <w:szCs w:val="24"/>
      </w:rPr>
    </w:lvl>
    <w:lvl w:ilvl="2">
      <w:start w:val="1"/>
      <w:numFmt w:val="lowerRoman"/>
      <w:lvlText w:val="%3."/>
      <w:lvlJc w:val="right"/>
      <w:pPr>
        <w:ind w:left="2330" w:hanging="180"/>
      </w:pPr>
    </w:lvl>
    <w:lvl w:ilvl="3">
      <w:start w:val="1"/>
      <w:numFmt w:val="decimal"/>
      <w:lvlText w:val="%4."/>
      <w:lvlJc w:val="left"/>
      <w:pPr>
        <w:ind w:left="3050" w:hanging="360"/>
      </w:pPr>
    </w:lvl>
    <w:lvl w:ilvl="4">
      <w:start w:val="1"/>
      <w:numFmt w:val="lowerLetter"/>
      <w:lvlText w:val="%5."/>
      <w:lvlJc w:val="left"/>
      <w:pPr>
        <w:ind w:left="3770" w:hanging="360"/>
      </w:pPr>
    </w:lvl>
    <w:lvl w:ilvl="5">
      <w:start w:val="1"/>
      <w:numFmt w:val="lowerRoman"/>
      <w:lvlText w:val="%6."/>
      <w:lvlJc w:val="right"/>
      <w:pPr>
        <w:ind w:left="4490" w:hanging="180"/>
      </w:pPr>
    </w:lvl>
    <w:lvl w:ilvl="6">
      <w:start w:val="1"/>
      <w:numFmt w:val="decimal"/>
      <w:lvlText w:val="%7."/>
      <w:lvlJc w:val="left"/>
      <w:pPr>
        <w:ind w:left="5210" w:hanging="360"/>
      </w:pPr>
    </w:lvl>
    <w:lvl w:ilvl="7">
      <w:start w:val="1"/>
      <w:numFmt w:val="lowerLetter"/>
      <w:lvlText w:val="%8."/>
      <w:lvlJc w:val="left"/>
      <w:pPr>
        <w:ind w:left="5930" w:hanging="360"/>
      </w:pPr>
    </w:lvl>
    <w:lvl w:ilvl="8">
      <w:start w:val="1"/>
      <w:numFmt w:val="lowerRoman"/>
      <w:lvlText w:val="%9."/>
      <w:lvlJc w:val="right"/>
      <w:pPr>
        <w:ind w:left="6650" w:hanging="180"/>
      </w:pPr>
    </w:lvl>
  </w:abstractNum>
  <w:abstractNum w:abstractNumId="50" w15:restartNumberingAfterBreak="0">
    <w:nsid w:val="5AF23235"/>
    <w:multiLevelType w:val="multilevel"/>
    <w:tmpl w:val="90581CC6"/>
    <w:styleLink w:val="WWNum2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5AFE04AB"/>
    <w:multiLevelType w:val="multilevel"/>
    <w:tmpl w:val="9C2E2678"/>
    <w:styleLink w:val="WWNum15"/>
    <w:lvl w:ilvl="0">
      <w:start w:val="1"/>
      <w:numFmt w:val="lowerLetter"/>
      <w:lvlText w:val="%1)"/>
      <w:lvlJc w:val="left"/>
      <w:pPr>
        <w:ind w:left="720" w:hanging="360"/>
      </w:pPr>
      <w:rPr>
        <w:rFonts w:eastAsia="Arial" w:cs="Arial"/>
        <w:strike w:val="0"/>
        <w:dstrike w:val="0"/>
        <w:sz w:val="24"/>
        <w:szCs w:val="24"/>
        <w:u w:val="none" w:color="000000"/>
        <w:effect w:val="none"/>
      </w:rPr>
    </w:lvl>
    <w:lvl w:ilvl="1">
      <w:start w:val="1"/>
      <w:numFmt w:val="lowerRoman"/>
      <w:lvlText w:val="%2)"/>
      <w:lvlJc w:val="right"/>
      <w:pPr>
        <w:ind w:left="1440" w:hanging="360"/>
      </w:pPr>
      <w:rPr>
        <w:strike w:val="0"/>
        <w:dstrike w:val="0"/>
        <w:u w:val="none" w:color="000000"/>
        <w:effect w:val="none"/>
      </w:rPr>
    </w:lvl>
    <w:lvl w:ilvl="2">
      <w:start w:val="1"/>
      <w:numFmt w:val="decimal"/>
      <w:lvlText w:val="%3)"/>
      <w:lvlJc w:val="left"/>
      <w:pPr>
        <w:ind w:left="2160" w:hanging="360"/>
      </w:pPr>
      <w:rPr>
        <w:strike w:val="0"/>
        <w:dstrike w:val="0"/>
        <w:u w:val="none" w:color="000000"/>
        <w:effect w:val="none"/>
      </w:rPr>
    </w:lvl>
    <w:lvl w:ilvl="3">
      <w:start w:val="1"/>
      <w:numFmt w:val="lowerLetter"/>
      <w:lvlText w:val="(%4)"/>
      <w:lvlJc w:val="left"/>
      <w:pPr>
        <w:ind w:left="2880" w:hanging="360"/>
      </w:pPr>
      <w:rPr>
        <w:strike w:val="0"/>
        <w:dstrike w:val="0"/>
        <w:u w:val="none" w:color="000000"/>
        <w:effect w:val="none"/>
      </w:rPr>
    </w:lvl>
    <w:lvl w:ilvl="4">
      <w:start w:val="1"/>
      <w:numFmt w:val="lowerRoman"/>
      <w:lvlText w:val="(%5)"/>
      <w:lvlJc w:val="right"/>
      <w:pPr>
        <w:ind w:left="3600" w:hanging="360"/>
      </w:pPr>
      <w:rPr>
        <w:strike w:val="0"/>
        <w:dstrike w:val="0"/>
        <w:u w:val="none" w:color="000000"/>
        <w:effect w:val="none"/>
      </w:rPr>
    </w:lvl>
    <w:lvl w:ilvl="5">
      <w:start w:val="1"/>
      <w:numFmt w:val="decimal"/>
      <w:lvlText w:val="(%6)"/>
      <w:lvlJc w:val="left"/>
      <w:pPr>
        <w:ind w:left="4320" w:hanging="360"/>
      </w:pPr>
      <w:rPr>
        <w:strike w:val="0"/>
        <w:dstrike w:val="0"/>
        <w:u w:val="none" w:color="000000"/>
        <w:effect w:val="none"/>
      </w:rPr>
    </w:lvl>
    <w:lvl w:ilvl="6">
      <w:start w:val="1"/>
      <w:numFmt w:val="lowerLetter"/>
      <w:lvlText w:val="%7."/>
      <w:lvlJc w:val="left"/>
      <w:pPr>
        <w:ind w:left="5040" w:hanging="360"/>
      </w:pPr>
      <w:rPr>
        <w:strike w:val="0"/>
        <w:dstrike w:val="0"/>
        <w:u w:val="none" w:color="000000"/>
        <w:effect w:val="none"/>
      </w:rPr>
    </w:lvl>
    <w:lvl w:ilvl="7">
      <w:start w:val="1"/>
      <w:numFmt w:val="lowerRoman"/>
      <w:lvlText w:val="%8."/>
      <w:lvlJc w:val="right"/>
      <w:pPr>
        <w:ind w:left="5760" w:hanging="360"/>
      </w:pPr>
      <w:rPr>
        <w:strike w:val="0"/>
        <w:dstrike w:val="0"/>
        <w:u w:val="none" w:color="000000"/>
        <w:effect w:val="none"/>
      </w:rPr>
    </w:lvl>
    <w:lvl w:ilvl="8">
      <w:start w:val="1"/>
      <w:numFmt w:val="decimal"/>
      <w:lvlText w:val="%9."/>
      <w:lvlJc w:val="left"/>
      <w:pPr>
        <w:ind w:left="6480" w:hanging="360"/>
      </w:pPr>
      <w:rPr>
        <w:strike w:val="0"/>
        <w:dstrike w:val="0"/>
        <w:u w:val="none" w:color="000000"/>
        <w:effect w:val="none"/>
      </w:rPr>
    </w:lvl>
  </w:abstractNum>
  <w:abstractNum w:abstractNumId="52" w15:restartNumberingAfterBreak="0">
    <w:nsid w:val="5E5075B0"/>
    <w:multiLevelType w:val="multilevel"/>
    <w:tmpl w:val="85A45940"/>
    <w:styleLink w:val="WWNum49"/>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62010ED3"/>
    <w:multiLevelType w:val="multilevel"/>
    <w:tmpl w:val="C37E7356"/>
    <w:styleLink w:val="WWNum4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63D955D9"/>
    <w:multiLevelType w:val="multilevel"/>
    <w:tmpl w:val="4B58DFB0"/>
    <w:styleLink w:val="WWNum3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63FE44C6"/>
    <w:multiLevelType w:val="multilevel"/>
    <w:tmpl w:val="2AC2B0BC"/>
    <w:styleLink w:val="WWNum4"/>
    <w:lvl w:ilvl="0">
      <w:numFmt w:val="bullet"/>
      <w:lvlText w:val="●"/>
      <w:lvlJc w:val="left"/>
      <w:pPr>
        <w:ind w:left="1080" w:hanging="360"/>
      </w:pPr>
    </w:lvl>
    <w:lvl w:ilvl="1">
      <w:numFmt w:val="bullet"/>
      <w:lvlText w:val="●"/>
      <w:lvlJc w:val="left"/>
      <w:pPr>
        <w:ind w:left="1800" w:hanging="360"/>
      </w:pPr>
      <w:rPr>
        <w:b/>
        <w:sz w:val="24"/>
        <w:szCs w:val="24"/>
      </w:rPr>
    </w:lvl>
    <w:lvl w:ilvl="2">
      <w:numFmt w:val="bullet"/>
      <w:lvlText w:val="■"/>
      <w:lvlJc w:val="left"/>
      <w:pPr>
        <w:ind w:left="2520" w:hanging="360"/>
      </w:pPr>
    </w:lvl>
    <w:lvl w:ilvl="3">
      <w:numFmt w:val="bullet"/>
      <w:lvlText w:val="●"/>
      <w:lvlJc w:val="left"/>
      <w:pPr>
        <w:ind w:left="3240" w:hanging="360"/>
      </w:pPr>
    </w:lvl>
    <w:lvl w:ilvl="4">
      <w:numFmt w:val="bullet"/>
      <w:lvlText w:val="○"/>
      <w:lvlJc w:val="left"/>
      <w:pPr>
        <w:ind w:left="3960" w:hanging="360"/>
      </w:pPr>
    </w:lvl>
    <w:lvl w:ilvl="5">
      <w:numFmt w:val="bullet"/>
      <w:lvlText w:val="■"/>
      <w:lvlJc w:val="left"/>
      <w:pPr>
        <w:ind w:left="4680" w:hanging="360"/>
      </w:pPr>
    </w:lvl>
    <w:lvl w:ilvl="6">
      <w:numFmt w:val="bullet"/>
      <w:lvlText w:val="●"/>
      <w:lvlJc w:val="left"/>
      <w:pPr>
        <w:ind w:left="5400" w:hanging="360"/>
      </w:pPr>
    </w:lvl>
    <w:lvl w:ilvl="7">
      <w:numFmt w:val="bullet"/>
      <w:lvlText w:val="○"/>
      <w:lvlJc w:val="left"/>
      <w:pPr>
        <w:ind w:left="6120" w:hanging="360"/>
      </w:pPr>
    </w:lvl>
    <w:lvl w:ilvl="8">
      <w:numFmt w:val="bullet"/>
      <w:lvlText w:val="■"/>
      <w:lvlJc w:val="left"/>
      <w:pPr>
        <w:ind w:left="6840" w:hanging="360"/>
      </w:pPr>
    </w:lvl>
  </w:abstractNum>
  <w:abstractNum w:abstractNumId="56" w15:restartNumberingAfterBreak="0">
    <w:nsid w:val="65454406"/>
    <w:multiLevelType w:val="hybridMultilevel"/>
    <w:tmpl w:val="E9DE8A00"/>
    <w:lvl w:ilvl="0" w:tplc="C3542032">
      <w:start w:val="25"/>
      <w:numFmt w:val="bullet"/>
      <w:lvlText w:val="-"/>
      <w:lvlJc w:val="left"/>
      <w:pPr>
        <w:ind w:left="765" w:hanging="360"/>
      </w:pPr>
      <w:rPr>
        <w:rFonts w:ascii="Calibri" w:eastAsiaTheme="minorHAnsi" w:hAnsi="Calibri" w:cs="Calibri"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57" w15:restartNumberingAfterBreak="0">
    <w:nsid w:val="66C158A6"/>
    <w:multiLevelType w:val="multilevel"/>
    <w:tmpl w:val="3A2E61C0"/>
    <w:styleLink w:val="WWNum16"/>
    <w:lvl w:ilvl="0">
      <w:start w:val="1"/>
      <w:numFmt w:val="decimal"/>
      <w:lvlText w:val="%1."/>
      <w:lvlJc w:val="left"/>
      <w:pPr>
        <w:ind w:left="644" w:hanging="357"/>
      </w:pPr>
      <w:rPr>
        <w:caps w:val="0"/>
        <w:smallCaps w:val="0"/>
        <w:strike w:val="0"/>
        <w:dstrike w:val="0"/>
        <w:color w:val="000000"/>
        <w:position w:val="0"/>
        <w:sz w:val="22"/>
        <w:szCs w:val="22"/>
        <w:u w:val="none" w:color="000000"/>
        <w:effect w:val="none"/>
        <w:vertAlign w:val="baseline"/>
      </w:rPr>
    </w:lvl>
    <w:lvl w:ilvl="1">
      <w:start w:val="1"/>
      <w:numFmt w:val="decimal"/>
      <w:lvlText w:val="%1.%2"/>
      <w:lvlJc w:val="left"/>
      <w:pPr>
        <w:ind w:left="928" w:hanging="360"/>
      </w:pPr>
      <w:rPr>
        <w:rFonts w:eastAsia="Arial" w:cs="Arial"/>
        <w:b w:val="0"/>
        <w:i w:val="0"/>
        <w:caps w:val="0"/>
        <w:smallCaps w:val="0"/>
        <w:strike w:val="0"/>
        <w:dstrike w:val="0"/>
        <w:color w:val="000000"/>
        <w:position w:val="0"/>
        <w:sz w:val="24"/>
        <w:szCs w:val="24"/>
        <w:u w:val="none" w:color="000000"/>
        <w:effect w:val="none"/>
        <w:vertAlign w:val="baseline"/>
      </w:rPr>
    </w:lvl>
    <w:lvl w:ilvl="2">
      <w:start w:val="1"/>
      <w:numFmt w:val="decimal"/>
      <w:lvlText w:val="%1.%2.%3"/>
      <w:lvlJc w:val="left"/>
      <w:pPr>
        <w:ind w:left="720" w:hanging="720"/>
      </w:pPr>
      <w:rPr>
        <w:rFonts w:eastAsia="Arial" w:cs="Arial"/>
        <w:b w:val="0"/>
        <w:i w:val="0"/>
        <w:caps w:val="0"/>
        <w:smallCaps w:val="0"/>
        <w:strike w:val="0"/>
        <w:dstrike w:val="0"/>
        <w:color w:val="000000"/>
        <w:position w:val="0"/>
        <w:sz w:val="24"/>
        <w:szCs w:val="24"/>
        <w:u w:val="none" w:color="000000"/>
        <w:effect w:val="none"/>
        <w:vertAlign w:val="baseline"/>
      </w:rPr>
    </w:lvl>
    <w:lvl w:ilvl="3">
      <w:start w:val="1"/>
      <w:numFmt w:val="lowerLetter"/>
      <w:lvlText w:val="(%4)"/>
      <w:lvlJc w:val="left"/>
      <w:pPr>
        <w:ind w:left="3272" w:hanging="720"/>
      </w:pPr>
      <w:rPr>
        <w:rFonts w:eastAsia="Arial" w:cs="Arial"/>
        <w:b w:val="0"/>
        <w:i w:val="0"/>
        <w:caps w:val="0"/>
        <w:smallCaps w:val="0"/>
        <w:strike w:val="0"/>
        <w:dstrike w:val="0"/>
        <w:color w:val="000000"/>
        <w:position w:val="0"/>
        <w:sz w:val="24"/>
        <w:szCs w:val="24"/>
        <w:u w:val="none" w:color="000000"/>
        <w:effect w:val="none"/>
        <w:vertAlign w:val="baseline"/>
      </w:rPr>
    </w:lvl>
    <w:lvl w:ilvl="4">
      <w:start w:val="1"/>
      <w:numFmt w:val="lowerRoman"/>
      <w:lvlText w:val="(%5)"/>
      <w:lvlJc w:val="left"/>
      <w:pPr>
        <w:ind w:left="3349" w:hanging="1080"/>
      </w:pPr>
      <w:rPr>
        <w:b w:val="0"/>
        <w:i w:val="0"/>
        <w:caps w:val="0"/>
        <w:smallCaps w:val="0"/>
        <w:strike w:val="0"/>
        <w:dstrike w:val="0"/>
        <w:color w:val="000000"/>
        <w:position w:val="0"/>
        <w:sz w:val="22"/>
        <w:szCs w:val="22"/>
        <w:u w:val="none" w:color="000000"/>
        <w:effect w:val="none"/>
        <w:vertAlign w:val="baseline"/>
      </w:rPr>
    </w:lvl>
    <w:lvl w:ilvl="5">
      <w:start w:val="1"/>
      <w:numFmt w:val="upperLetter"/>
      <w:lvlText w:val="(%6)"/>
      <w:lvlJc w:val="left"/>
      <w:pPr>
        <w:ind w:left="1440" w:hanging="1080"/>
      </w:pPr>
      <w:rPr>
        <w:b w:val="0"/>
        <w:i w:val="0"/>
        <w:caps w:val="0"/>
        <w:smallCaps w:val="0"/>
        <w:strike w:val="0"/>
        <w:dstrike w:val="0"/>
        <w:color w:val="000000"/>
        <w:position w:val="0"/>
        <w:sz w:val="22"/>
        <w:szCs w:val="22"/>
        <w:u w:val="none" w:color="000000"/>
        <w:effect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8" w15:restartNumberingAfterBreak="0">
    <w:nsid w:val="68BB1F65"/>
    <w:multiLevelType w:val="multilevel"/>
    <w:tmpl w:val="5C025388"/>
    <w:styleLink w:val="WWNum37"/>
    <w:lvl w:ilvl="0">
      <w:start w:val="1"/>
      <w:numFmt w:val="decimal"/>
      <w:lvlText w:val="%1)"/>
      <w:lvlJc w:val="left"/>
      <w:pPr>
        <w:ind w:left="360" w:hanging="360"/>
      </w:pPr>
    </w:lvl>
    <w:lvl w:ilvl="1">
      <w:start w:val="1"/>
      <w:numFmt w:val="lowerLetter"/>
      <w:lvlText w:val="(%2)"/>
      <w:lvlJc w:val="left"/>
      <w:pPr>
        <w:ind w:left="1070" w:hanging="360"/>
      </w:pPr>
      <w:rPr>
        <w:b w:val="0"/>
        <w:sz w:val="24"/>
        <w:szCs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15:restartNumberingAfterBreak="0">
    <w:nsid w:val="68FA10EB"/>
    <w:multiLevelType w:val="multilevel"/>
    <w:tmpl w:val="02C49588"/>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numFmt w:val="none"/>
      <w:lvlText w:val=""/>
      <w:lvlJc w:val="left"/>
      <w:pPr>
        <w:tabs>
          <w:tab w:val="num" w:pos="360"/>
        </w:tabs>
        <w:ind w:left="0" w:firstLine="0"/>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69BB6ED7"/>
    <w:multiLevelType w:val="multilevel"/>
    <w:tmpl w:val="F012A428"/>
    <w:styleLink w:val="WWNum3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15:restartNumberingAfterBreak="0">
    <w:nsid w:val="6AD83BB8"/>
    <w:multiLevelType w:val="multilevel"/>
    <w:tmpl w:val="7910ED7C"/>
    <w:styleLink w:val="WWNum25"/>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15:restartNumberingAfterBreak="0">
    <w:nsid w:val="6C496B42"/>
    <w:multiLevelType w:val="multilevel"/>
    <w:tmpl w:val="2D4C2C08"/>
    <w:styleLink w:val="WWNum5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3" w15:restartNumberingAfterBreak="0">
    <w:nsid w:val="6E22647E"/>
    <w:multiLevelType w:val="multilevel"/>
    <w:tmpl w:val="1EC82B30"/>
    <w:styleLink w:val="WWNum5"/>
    <w:lvl w:ilvl="0">
      <w:start w:val="1"/>
      <w:numFmt w:val="lowerLetter"/>
      <w:lvlText w:val="%1)"/>
      <w:lvlJc w:val="left"/>
      <w:pPr>
        <w:ind w:left="720" w:hanging="360"/>
      </w:pPr>
      <w:rPr>
        <w:rFonts w:eastAsia="Arial" w:cs="Arial"/>
        <w:strike w:val="0"/>
        <w:dstrike w:val="0"/>
        <w:sz w:val="24"/>
        <w:szCs w:val="24"/>
        <w:u w:val="none" w:color="000000"/>
        <w:effect w:val="none"/>
      </w:rPr>
    </w:lvl>
    <w:lvl w:ilvl="1">
      <w:start w:val="1"/>
      <w:numFmt w:val="lowerRoman"/>
      <w:lvlText w:val="%2)"/>
      <w:lvlJc w:val="right"/>
      <w:pPr>
        <w:ind w:left="1440" w:hanging="360"/>
      </w:pPr>
      <w:rPr>
        <w:strike w:val="0"/>
        <w:dstrike w:val="0"/>
        <w:u w:val="none" w:color="000000"/>
        <w:effect w:val="none"/>
      </w:rPr>
    </w:lvl>
    <w:lvl w:ilvl="2">
      <w:start w:val="1"/>
      <w:numFmt w:val="decimal"/>
      <w:lvlText w:val="%3)"/>
      <w:lvlJc w:val="left"/>
      <w:pPr>
        <w:ind w:left="2160" w:hanging="360"/>
      </w:pPr>
      <w:rPr>
        <w:strike w:val="0"/>
        <w:dstrike w:val="0"/>
        <w:u w:val="none" w:color="000000"/>
        <w:effect w:val="none"/>
      </w:rPr>
    </w:lvl>
    <w:lvl w:ilvl="3">
      <w:start w:val="1"/>
      <w:numFmt w:val="lowerLetter"/>
      <w:lvlText w:val="(%4)"/>
      <w:lvlJc w:val="left"/>
      <w:pPr>
        <w:ind w:left="2880" w:hanging="360"/>
      </w:pPr>
      <w:rPr>
        <w:strike w:val="0"/>
        <w:dstrike w:val="0"/>
        <w:u w:val="none" w:color="000000"/>
        <w:effect w:val="none"/>
      </w:rPr>
    </w:lvl>
    <w:lvl w:ilvl="4">
      <w:start w:val="1"/>
      <w:numFmt w:val="lowerRoman"/>
      <w:lvlText w:val="(%5)"/>
      <w:lvlJc w:val="right"/>
      <w:pPr>
        <w:ind w:left="3600" w:hanging="360"/>
      </w:pPr>
      <w:rPr>
        <w:strike w:val="0"/>
        <w:dstrike w:val="0"/>
        <w:u w:val="none" w:color="000000"/>
        <w:effect w:val="none"/>
      </w:rPr>
    </w:lvl>
    <w:lvl w:ilvl="5">
      <w:start w:val="1"/>
      <w:numFmt w:val="decimal"/>
      <w:lvlText w:val="(%6)"/>
      <w:lvlJc w:val="left"/>
      <w:pPr>
        <w:ind w:left="4320" w:hanging="360"/>
      </w:pPr>
      <w:rPr>
        <w:strike w:val="0"/>
        <w:dstrike w:val="0"/>
        <w:u w:val="none" w:color="000000"/>
        <w:effect w:val="none"/>
      </w:rPr>
    </w:lvl>
    <w:lvl w:ilvl="6">
      <w:start w:val="1"/>
      <w:numFmt w:val="lowerLetter"/>
      <w:lvlText w:val="%7."/>
      <w:lvlJc w:val="left"/>
      <w:pPr>
        <w:ind w:left="5040" w:hanging="360"/>
      </w:pPr>
      <w:rPr>
        <w:strike w:val="0"/>
        <w:dstrike w:val="0"/>
        <w:u w:val="none" w:color="000000"/>
        <w:effect w:val="none"/>
      </w:rPr>
    </w:lvl>
    <w:lvl w:ilvl="7">
      <w:start w:val="1"/>
      <w:numFmt w:val="lowerRoman"/>
      <w:lvlText w:val="%8."/>
      <w:lvlJc w:val="right"/>
      <w:pPr>
        <w:ind w:left="5760" w:hanging="360"/>
      </w:pPr>
      <w:rPr>
        <w:strike w:val="0"/>
        <w:dstrike w:val="0"/>
        <w:u w:val="none" w:color="000000"/>
        <w:effect w:val="none"/>
      </w:rPr>
    </w:lvl>
    <w:lvl w:ilvl="8">
      <w:start w:val="1"/>
      <w:numFmt w:val="decimal"/>
      <w:lvlText w:val="%9."/>
      <w:lvlJc w:val="left"/>
      <w:pPr>
        <w:ind w:left="6480" w:hanging="360"/>
      </w:pPr>
      <w:rPr>
        <w:strike w:val="0"/>
        <w:dstrike w:val="0"/>
        <w:u w:val="none" w:color="000000"/>
        <w:effect w:val="none"/>
      </w:rPr>
    </w:lvl>
  </w:abstractNum>
  <w:abstractNum w:abstractNumId="64" w15:restartNumberingAfterBreak="0">
    <w:nsid w:val="70286DB3"/>
    <w:multiLevelType w:val="multilevel"/>
    <w:tmpl w:val="6ACECEA6"/>
    <w:styleLink w:val="WWNum20"/>
    <w:lvl w:ilvl="0">
      <w:start w:val="1"/>
      <w:numFmt w:val="lowerLetter"/>
      <w:lvlText w:val="%1)"/>
      <w:lvlJc w:val="left"/>
      <w:pPr>
        <w:ind w:left="720" w:hanging="360"/>
      </w:pPr>
      <w:rPr>
        <w:rFonts w:eastAsia="Arial" w:cs="Arial"/>
        <w:strike w:val="0"/>
        <w:dstrike w:val="0"/>
        <w:sz w:val="24"/>
        <w:szCs w:val="24"/>
        <w:u w:val="none" w:color="000000"/>
        <w:effect w:val="none"/>
      </w:rPr>
    </w:lvl>
    <w:lvl w:ilvl="1">
      <w:start w:val="1"/>
      <w:numFmt w:val="lowerRoman"/>
      <w:lvlText w:val="%2)"/>
      <w:lvlJc w:val="right"/>
      <w:pPr>
        <w:ind w:left="1440" w:hanging="360"/>
      </w:pPr>
      <w:rPr>
        <w:strike w:val="0"/>
        <w:dstrike w:val="0"/>
        <w:u w:val="none" w:color="000000"/>
        <w:effect w:val="none"/>
      </w:rPr>
    </w:lvl>
    <w:lvl w:ilvl="2">
      <w:start w:val="1"/>
      <w:numFmt w:val="decimal"/>
      <w:lvlText w:val="%3)"/>
      <w:lvlJc w:val="left"/>
      <w:pPr>
        <w:ind w:left="2160" w:hanging="360"/>
      </w:pPr>
      <w:rPr>
        <w:strike w:val="0"/>
        <w:dstrike w:val="0"/>
        <w:u w:val="none" w:color="000000"/>
        <w:effect w:val="none"/>
      </w:rPr>
    </w:lvl>
    <w:lvl w:ilvl="3">
      <w:start w:val="1"/>
      <w:numFmt w:val="lowerLetter"/>
      <w:lvlText w:val="(%4)"/>
      <w:lvlJc w:val="left"/>
      <w:pPr>
        <w:ind w:left="2880" w:hanging="360"/>
      </w:pPr>
      <w:rPr>
        <w:strike w:val="0"/>
        <w:dstrike w:val="0"/>
        <w:u w:val="none" w:color="000000"/>
        <w:effect w:val="none"/>
      </w:rPr>
    </w:lvl>
    <w:lvl w:ilvl="4">
      <w:start w:val="1"/>
      <w:numFmt w:val="lowerRoman"/>
      <w:lvlText w:val="(%5)"/>
      <w:lvlJc w:val="right"/>
      <w:pPr>
        <w:ind w:left="3600" w:hanging="360"/>
      </w:pPr>
      <w:rPr>
        <w:strike w:val="0"/>
        <w:dstrike w:val="0"/>
        <w:u w:val="none" w:color="000000"/>
        <w:effect w:val="none"/>
      </w:rPr>
    </w:lvl>
    <w:lvl w:ilvl="5">
      <w:start w:val="1"/>
      <w:numFmt w:val="decimal"/>
      <w:lvlText w:val="(%6)"/>
      <w:lvlJc w:val="left"/>
      <w:pPr>
        <w:ind w:left="4320" w:hanging="360"/>
      </w:pPr>
      <w:rPr>
        <w:strike w:val="0"/>
        <w:dstrike w:val="0"/>
        <w:u w:val="none" w:color="000000"/>
        <w:effect w:val="none"/>
      </w:rPr>
    </w:lvl>
    <w:lvl w:ilvl="6">
      <w:start w:val="1"/>
      <w:numFmt w:val="lowerLetter"/>
      <w:lvlText w:val="%7."/>
      <w:lvlJc w:val="left"/>
      <w:pPr>
        <w:ind w:left="5040" w:hanging="360"/>
      </w:pPr>
      <w:rPr>
        <w:strike w:val="0"/>
        <w:dstrike w:val="0"/>
        <w:u w:val="none" w:color="000000"/>
        <w:effect w:val="none"/>
      </w:rPr>
    </w:lvl>
    <w:lvl w:ilvl="7">
      <w:start w:val="1"/>
      <w:numFmt w:val="lowerRoman"/>
      <w:lvlText w:val="%8."/>
      <w:lvlJc w:val="right"/>
      <w:pPr>
        <w:ind w:left="5760" w:hanging="360"/>
      </w:pPr>
      <w:rPr>
        <w:strike w:val="0"/>
        <w:dstrike w:val="0"/>
        <w:u w:val="none" w:color="000000"/>
        <w:effect w:val="none"/>
      </w:rPr>
    </w:lvl>
    <w:lvl w:ilvl="8">
      <w:start w:val="1"/>
      <w:numFmt w:val="decimal"/>
      <w:lvlText w:val="%9."/>
      <w:lvlJc w:val="left"/>
      <w:pPr>
        <w:ind w:left="6480" w:hanging="360"/>
      </w:pPr>
      <w:rPr>
        <w:strike w:val="0"/>
        <w:dstrike w:val="0"/>
        <w:u w:val="none" w:color="000000"/>
        <w:effect w:val="none"/>
      </w:rPr>
    </w:lvl>
  </w:abstractNum>
  <w:abstractNum w:abstractNumId="65" w15:restartNumberingAfterBreak="0">
    <w:nsid w:val="73A66D3A"/>
    <w:multiLevelType w:val="multilevel"/>
    <w:tmpl w:val="4E5EF60A"/>
    <w:styleLink w:val="WWNum5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15:restartNumberingAfterBreak="0">
    <w:nsid w:val="75D703F5"/>
    <w:multiLevelType w:val="multilevel"/>
    <w:tmpl w:val="F8FA2D34"/>
    <w:styleLink w:val="WWNum39"/>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7670051E"/>
    <w:multiLevelType w:val="hybridMultilevel"/>
    <w:tmpl w:val="F88CA072"/>
    <w:lvl w:ilvl="0" w:tplc="C3542032">
      <w:start w:val="25"/>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8" w15:restartNumberingAfterBreak="0">
    <w:nsid w:val="79C26784"/>
    <w:multiLevelType w:val="multilevel"/>
    <w:tmpl w:val="F97CA65A"/>
    <w:styleLink w:val="WWNum10"/>
    <w:lvl w:ilvl="0">
      <w:start w:val="1"/>
      <w:numFmt w:val="lowerLetter"/>
      <w:lvlText w:val="%1)"/>
      <w:lvlJc w:val="left"/>
      <w:pPr>
        <w:ind w:left="720" w:hanging="360"/>
      </w:pPr>
      <w:rPr>
        <w:rFonts w:eastAsia="Arial" w:cs="Arial"/>
        <w:strike w:val="0"/>
        <w:dstrike w:val="0"/>
        <w:sz w:val="24"/>
        <w:szCs w:val="24"/>
        <w:u w:val="none" w:color="000000"/>
        <w:effect w:val="none"/>
      </w:rPr>
    </w:lvl>
    <w:lvl w:ilvl="1">
      <w:start w:val="1"/>
      <w:numFmt w:val="lowerRoman"/>
      <w:lvlText w:val="%2)"/>
      <w:lvlJc w:val="right"/>
      <w:pPr>
        <w:ind w:left="1440" w:hanging="360"/>
      </w:pPr>
      <w:rPr>
        <w:strike w:val="0"/>
        <w:dstrike w:val="0"/>
        <w:u w:val="none" w:color="000000"/>
        <w:effect w:val="none"/>
      </w:rPr>
    </w:lvl>
    <w:lvl w:ilvl="2">
      <w:start w:val="1"/>
      <w:numFmt w:val="decimal"/>
      <w:lvlText w:val="%3)"/>
      <w:lvlJc w:val="left"/>
      <w:pPr>
        <w:ind w:left="2160" w:hanging="360"/>
      </w:pPr>
      <w:rPr>
        <w:strike w:val="0"/>
        <w:dstrike w:val="0"/>
        <w:u w:val="none" w:color="000000"/>
        <w:effect w:val="none"/>
      </w:rPr>
    </w:lvl>
    <w:lvl w:ilvl="3">
      <w:start w:val="1"/>
      <w:numFmt w:val="lowerLetter"/>
      <w:lvlText w:val="(%4)"/>
      <w:lvlJc w:val="left"/>
      <w:pPr>
        <w:ind w:left="2880" w:hanging="360"/>
      </w:pPr>
      <w:rPr>
        <w:strike w:val="0"/>
        <w:dstrike w:val="0"/>
        <w:u w:val="none" w:color="000000"/>
        <w:effect w:val="none"/>
      </w:rPr>
    </w:lvl>
    <w:lvl w:ilvl="4">
      <w:start w:val="1"/>
      <w:numFmt w:val="lowerRoman"/>
      <w:lvlText w:val="(%5)"/>
      <w:lvlJc w:val="right"/>
      <w:pPr>
        <w:ind w:left="3600" w:hanging="360"/>
      </w:pPr>
      <w:rPr>
        <w:strike w:val="0"/>
        <w:dstrike w:val="0"/>
        <w:u w:val="none" w:color="000000"/>
        <w:effect w:val="none"/>
      </w:rPr>
    </w:lvl>
    <w:lvl w:ilvl="5">
      <w:start w:val="1"/>
      <w:numFmt w:val="decimal"/>
      <w:lvlText w:val="(%6)"/>
      <w:lvlJc w:val="left"/>
      <w:pPr>
        <w:ind w:left="4320" w:hanging="360"/>
      </w:pPr>
      <w:rPr>
        <w:strike w:val="0"/>
        <w:dstrike w:val="0"/>
        <w:u w:val="none" w:color="000000"/>
        <w:effect w:val="none"/>
      </w:rPr>
    </w:lvl>
    <w:lvl w:ilvl="6">
      <w:start w:val="1"/>
      <w:numFmt w:val="lowerLetter"/>
      <w:lvlText w:val="%7."/>
      <w:lvlJc w:val="left"/>
      <w:pPr>
        <w:ind w:left="5040" w:hanging="360"/>
      </w:pPr>
      <w:rPr>
        <w:strike w:val="0"/>
        <w:dstrike w:val="0"/>
        <w:u w:val="none" w:color="000000"/>
        <w:effect w:val="none"/>
      </w:rPr>
    </w:lvl>
    <w:lvl w:ilvl="7">
      <w:start w:val="1"/>
      <w:numFmt w:val="lowerRoman"/>
      <w:lvlText w:val="%8."/>
      <w:lvlJc w:val="right"/>
      <w:pPr>
        <w:ind w:left="5760" w:hanging="360"/>
      </w:pPr>
      <w:rPr>
        <w:strike w:val="0"/>
        <w:dstrike w:val="0"/>
        <w:u w:val="none" w:color="000000"/>
        <w:effect w:val="none"/>
      </w:rPr>
    </w:lvl>
    <w:lvl w:ilvl="8">
      <w:start w:val="1"/>
      <w:numFmt w:val="decimal"/>
      <w:lvlText w:val="%9."/>
      <w:lvlJc w:val="left"/>
      <w:pPr>
        <w:ind w:left="6480" w:hanging="360"/>
      </w:pPr>
      <w:rPr>
        <w:strike w:val="0"/>
        <w:dstrike w:val="0"/>
        <w:u w:val="none" w:color="000000"/>
        <w:effect w:val="none"/>
      </w:rPr>
    </w:lvl>
  </w:abstractNum>
  <w:abstractNum w:abstractNumId="69" w15:restartNumberingAfterBreak="0">
    <w:nsid w:val="79C729D7"/>
    <w:multiLevelType w:val="multilevel"/>
    <w:tmpl w:val="ACD045FC"/>
    <w:styleLink w:val="WWNum12"/>
    <w:lvl w:ilvl="0">
      <w:start w:val="1"/>
      <w:numFmt w:val="none"/>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70" w15:restartNumberingAfterBreak="0">
    <w:nsid w:val="7F4A043F"/>
    <w:multiLevelType w:val="hybridMultilevel"/>
    <w:tmpl w:val="2BC20DA0"/>
    <w:lvl w:ilvl="0" w:tplc="C3542032">
      <w:start w:val="25"/>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533662239">
    <w:abstractNumId w:val="30"/>
  </w:num>
  <w:num w:numId="2" w16cid:durableId="288324877">
    <w:abstractNumId w:val="41"/>
  </w:num>
  <w:num w:numId="3" w16cid:durableId="1898084402">
    <w:abstractNumId w:val="55"/>
  </w:num>
  <w:num w:numId="4" w16cid:durableId="26373655">
    <w:abstractNumId w:val="30"/>
    <w:lvlOverride w:ilvl="0">
      <w:startOverride w:val="1"/>
    </w:lvlOverride>
  </w:num>
  <w:num w:numId="5" w16cid:durableId="48963688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99012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678183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903769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829095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8418059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124409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9078836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7544173">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79570307">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6839350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6321797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071230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9831568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325996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869510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1684490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758119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8761597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020402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0190057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841202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09943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711538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597845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0519661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201358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5423012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49865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107182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299330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601238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4965786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6106255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3780453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8072216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0816017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5058147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1476500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083891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373701447">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837761901">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77294240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5285690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915094812">
    <w:abstractNumId w:val="4"/>
  </w:num>
  <w:num w:numId="50" w16cid:durableId="12099551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0623649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677601">
    <w:abstractNumId w:val="69"/>
  </w:num>
  <w:num w:numId="53" w16cid:durableId="9861262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8857544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70552681">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4700544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5334234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993869313">
    <w:abstractNumId w:val="5"/>
  </w:num>
  <w:num w:numId="59" w16cid:durableId="1228608335">
    <w:abstractNumId w:val="8"/>
  </w:num>
  <w:num w:numId="60" w16cid:durableId="1669869338">
    <w:abstractNumId w:val="12"/>
  </w:num>
  <w:num w:numId="61" w16cid:durableId="416247739">
    <w:abstractNumId w:val="9"/>
  </w:num>
  <w:num w:numId="62" w16cid:durableId="639186214">
    <w:abstractNumId w:val="21"/>
  </w:num>
  <w:num w:numId="63" w16cid:durableId="1635938593">
    <w:abstractNumId w:val="39"/>
  </w:num>
  <w:num w:numId="64" w16cid:durableId="1233388904">
    <w:abstractNumId w:val="47"/>
  </w:num>
  <w:num w:numId="65" w16cid:durableId="1782996449">
    <w:abstractNumId w:val="51"/>
  </w:num>
  <w:num w:numId="66" w16cid:durableId="683560081">
    <w:abstractNumId w:val="57"/>
  </w:num>
  <w:num w:numId="67" w16cid:durableId="1592735150">
    <w:abstractNumId w:val="63"/>
  </w:num>
  <w:num w:numId="68" w16cid:durableId="1650552253">
    <w:abstractNumId w:val="64"/>
  </w:num>
  <w:num w:numId="69" w16cid:durableId="761489529">
    <w:abstractNumId w:val="68"/>
  </w:num>
  <w:num w:numId="70" w16cid:durableId="358162050">
    <w:abstractNumId w:val="7"/>
  </w:num>
  <w:num w:numId="71" w16cid:durableId="165432888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8947788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997843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517308421">
    <w:abstractNumId w:val="22"/>
  </w:num>
  <w:num w:numId="75" w16cid:durableId="79587487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6532170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227881165">
    <w:abstractNumId w:val="38"/>
  </w:num>
  <w:num w:numId="78" w16cid:durableId="65229724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535698987">
    <w:abstractNumId w:val="6"/>
  </w:num>
  <w:num w:numId="80" w16cid:durableId="14385899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9482710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2234405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561406958">
    <w:abstractNumId w:val="66"/>
  </w:num>
  <w:num w:numId="84" w16cid:durableId="50845136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960111171">
    <w:abstractNumId w:val="24"/>
  </w:num>
  <w:num w:numId="86" w16cid:durableId="15535384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079863798">
    <w:abstractNumId w:val="53"/>
  </w:num>
  <w:num w:numId="88" w16cid:durableId="5501434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7215903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9678620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2292204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894126026">
    <w:abstractNumId w:val="33"/>
  </w:num>
  <w:num w:numId="93" w16cid:durableId="56565200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207521028">
    <w:abstractNumId w:val="16"/>
  </w:num>
  <w:num w:numId="95" w16cid:durableId="127508970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1864066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483010340">
    <w:abstractNumId w:val="50"/>
  </w:num>
  <w:num w:numId="98" w16cid:durableId="90572170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986204121">
    <w:abstractNumId w:val="45"/>
  </w:num>
  <w:num w:numId="100" w16cid:durableId="195424839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520965937">
    <w:abstractNumId w:val="58"/>
  </w:num>
  <w:num w:numId="102" w16cid:durableId="202270464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420717954">
    <w:abstractNumId w:val="62"/>
  </w:num>
  <w:num w:numId="104" w16cid:durableId="50544087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918710012">
    <w:abstractNumId w:val="15"/>
  </w:num>
  <w:num w:numId="106" w16cid:durableId="2251444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325134915">
    <w:abstractNumId w:val="48"/>
  </w:num>
  <w:num w:numId="108" w16cid:durableId="114223578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7961738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017972156">
    <w:abstractNumId w:val="29"/>
  </w:num>
  <w:num w:numId="111" w16cid:durableId="75713875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267280165">
    <w:abstractNumId w:val="26"/>
  </w:num>
  <w:num w:numId="113" w16cid:durableId="2002842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497886002">
    <w:abstractNumId w:val="23"/>
  </w:num>
  <w:num w:numId="115" w16cid:durableId="124082155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290982525">
    <w:abstractNumId w:val="42"/>
  </w:num>
  <w:num w:numId="117" w16cid:durableId="48223945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240035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728845034">
    <w:abstractNumId w:val="11"/>
  </w:num>
  <w:num w:numId="120" w16cid:durableId="16083449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128428276">
    <w:abstractNumId w:val="44"/>
  </w:num>
  <w:num w:numId="122" w16cid:durableId="140610446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6363687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1266571902">
    <w:abstractNumId w:val="18"/>
  </w:num>
  <w:num w:numId="125" w16cid:durableId="96003807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78204359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213837556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1869369230">
    <w:abstractNumId w:val="36"/>
  </w:num>
  <w:num w:numId="129" w16cid:durableId="185172160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1136215380">
    <w:abstractNumId w:val="14"/>
  </w:num>
  <w:num w:numId="131" w16cid:durableId="144502989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604456578">
    <w:abstractNumId w:val="17"/>
  </w:num>
  <w:num w:numId="133" w16cid:durableId="117021499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1118597570">
    <w:abstractNumId w:val="65"/>
  </w:num>
  <w:num w:numId="135" w16cid:durableId="82162865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232473615">
    <w:abstractNumId w:val="28"/>
  </w:num>
  <w:num w:numId="137" w16cid:durableId="207049010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1107500032">
    <w:abstractNumId w:val="37"/>
  </w:num>
  <w:num w:numId="139" w16cid:durableId="171881844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2091913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440030955">
    <w:abstractNumId w:val="27"/>
  </w:num>
  <w:num w:numId="142" w16cid:durableId="60647018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471491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770856030">
    <w:abstractNumId w:val="54"/>
  </w:num>
  <w:num w:numId="145" w16cid:durableId="199040197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3944028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610015777">
    <w:abstractNumId w:val="20"/>
  </w:num>
  <w:num w:numId="148" w16cid:durableId="3383890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1169638264">
    <w:abstractNumId w:val="19"/>
  </w:num>
  <w:num w:numId="150" w16cid:durableId="3480687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317417157">
    <w:abstractNumId w:val="52"/>
  </w:num>
  <w:num w:numId="152" w16cid:durableId="107069429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1482162562">
    <w:abstractNumId w:val="46"/>
  </w:num>
  <w:num w:numId="154" w16cid:durableId="140529888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3558094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1544094681">
    <w:abstractNumId w:val="61"/>
  </w:num>
  <w:num w:numId="157" w16cid:durableId="776877129">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325405581">
    <w:abstractNumId w:val="60"/>
  </w:num>
  <w:num w:numId="159" w16cid:durableId="1063067559">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12435619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12368174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11480119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1952200317">
    <w:abstractNumId w:val="0"/>
    <w:lvlOverride w:ilvl="0">
      <w:startOverride w:val="1"/>
    </w:lvlOverride>
  </w:num>
  <w:num w:numId="164" w16cid:durableId="407460016">
    <w:abstractNumId w:val="0"/>
    <w:lvlOverride w:ilvl="0">
      <w:startOverride w:val="1"/>
    </w:lvlOverride>
  </w:num>
  <w:num w:numId="165" w16cid:durableId="192115216">
    <w:abstractNumId w:val="0"/>
    <w:lvlOverride w:ilvl="0">
      <w:startOverride w:val="1"/>
    </w:lvlOverride>
  </w:num>
  <w:num w:numId="166" w16cid:durableId="377509967">
    <w:abstractNumId w:val="0"/>
    <w:lvlOverride w:ilvl="0">
      <w:startOverride w:val="1"/>
    </w:lvlOverride>
  </w:num>
  <w:num w:numId="167" w16cid:durableId="898782149">
    <w:abstractNumId w:val="1"/>
  </w:num>
  <w:num w:numId="168" w16cid:durableId="1705444186">
    <w:abstractNumId w:val="0"/>
    <w:lvlOverride w:ilvl="0">
      <w:startOverride w:val="1"/>
    </w:lvlOverride>
  </w:num>
  <w:num w:numId="169" w16cid:durableId="73585757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70" w16cid:durableId="1371878151">
    <w:abstractNumId w:val="2"/>
  </w:num>
  <w:num w:numId="171" w16cid:durableId="277610520">
    <w:abstractNumId w:val="56"/>
  </w:num>
  <w:num w:numId="172" w16cid:durableId="212665028">
    <w:abstractNumId w:val="40"/>
  </w:num>
  <w:num w:numId="173" w16cid:durableId="1732653380">
    <w:abstractNumId w:val="67"/>
  </w:num>
  <w:num w:numId="174" w16cid:durableId="177351072">
    <w:abstractNumId w:val="34"/>
  </w:num>
  <w:num w:numId="175" w16cid:durableId="322901165">
    <w:abstractNumId w:val="70"/>
  </w:num>
  <w:num w:numId="176" w16cid:durableId="181752166">
    <w:abstractNumId w:val="3"/>
  </w:num>
  <w:numIdMacAtCleanup w:val="1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88D"/>
    <w:rsid w:val="00001BB2"/>
    <w:rsid w:val="0000627F"/>
    <w:rsid w:val="0003278D"/>
    <w:rsid w:val="0008535C"/>
    <w:rsid w:val="00095705"/>
    <w:rsid w:val="000A6834"/>
    <w:rsid w:val="000A76A9"/>
    <w:rsid w:val="000E5868"/>
    <w:rsid w:val="000E7898"/>
    <w:rsid w:val="000EBF59"/>
    <w:rsid w:val="001068B0"/>
    <w:rsid w:val="00124024"/>
    <w:rsid w:val="001462DB"/>
    <w:rsid w:val="001469ED"/>
    <w:rsid w:val="001666C9"/>
    <w:rsid w:val="001A2D0E"/>
    <w:rsid w:val="001A6D8B"/>
    <w:rsid w:val="001B1E15"/>
    <w:rsid w:val="001B5FE4"/>
    <w:rsid w:val="001C0896"/>
    <w:rsid w:val="001F3396"/>
    <w:rsid w:val="00226FD0"/>
    <w:rsid w:val="00233E9C"/>
    <w:rsid w:val="002B5B19"/>
    <w:rsid w:val="002C711C"/>
    <w:rsid w:val="002E2BA9"/>
    <w:rsid w:val="00325D70"/>
    <w:rsid w:val="003424D6"/>
    <w:rsid w:val="00351A45"/>
    <w:rsid w:val="00356131"/>
    <w:rsid w:val="00387B6A"/>
    <w:rsid w:val="003A5248"/>
    <w:rsid w:val="003F129A"/>
    <w:rsid w:val="0040375C"/>
    <w:rsid w:val="0041016B"/>
    <w:rsid w:val="00430F1D"/>
    <w:rsid w:val="00437090"/>
    <w:rsid w:val="00462751"/>
    <w:rsid w:val="004778D9"/>
    <w:rsid w:val="004D2123"/>
    <w:rsid w:val="004E538E"/>
    <w:rsid w:val="004F4297"/>
    <w:rsid w:val="00501F04"/>
    <w:rsid w:val="00501F92"/>
    <w:rsid w:val="005058B6"/>
    <w:rsid w:val="005059D3"/>
    <w:rsid w:val="00520EC7"/>
    <w:rsid w:val="005231F3"/>
    <w:rsid w:val="00525973"/>
    <w:rsid w:val="00531DAA"/>
    <w:rsid w:val="00536DB4"/>
    <w:rsid w:val="00561781"/>
    <w:rsid w:val="00564AF7"/>
    <w:rsid w:val="00570745"/>
    <w:rsid w:val="00571A40"/>
    <w:rsid w:val="00572EAA"/>
    <w:rsid w:val="0058240A"/>
    <w:rsid w:val="005A1ACE"/>
    <w:rsid w:val="005A46D1"/>
    <w:rsid w:val="005A6507"/>
    <w:rsid w:val="005A6C62"/>
    <w:rsid w:val="005B452E"/>
    <w:rsid w:val="005C7787"/>
    <w:rsid w:val="005D110C"/>
    <w:rsid w:val="005D4BC1"/>
    <w:rsid w:val="005D5199"/>
    <w:rsid w:val="005F4254"/>
    <w:rsid w:val="005F5FD0"/>
    <w:rsid w:val="006208F8"/>
    <w:rsid w:val="00626D09"/>
    <w:rsid w:val="00636460"/>
    <w:rsid w:val="00644C3B"/>
    <w:rsid w:val="00661832"/>
    <w:rsid w:val="00661D26"/>
    <w:rsid w:val="00684279"/>
    <w:rsid w:val="00685CF6"/>
    <w:rsid w:val="006964BB"/>
    <w:rsid w:val="006A3B4D"/>
    <w:rsid w:val="006A6E9B"/>
    <w:rsid w:val="00704652"/>
    <w:rsid w:val="00730970"/>
    <w:rsid w:val="0074732F"/>
    <w:rsid w:val="007746C3"/>
    <w:rsid w:val="007769B9"/>
    <w:rsid w:val="00795622"/>
    <w:rsid w:val="00797858"/>
    <w:rsid w:val="007A497F"/>
    <w:rsid w:val="007B16F6"/>
    <w:rsid w:val="007C4CAA"/>
    <w:rsid w:val="007D1443"/>
    <w:rsid w:val="007D54DB"/>
    <w:rsid w:val="007E034E"/>
    <w:rsid w:val="007E42DC"/>
    <w:rsid w:val="00812518"/>
    <w:rsid w:val="0081341C"/>
    <w:rsid w:val="00831EA7"/>
    <w:rsid w:val="00841C16"/>
    <w:rsid w:val="00851B17"/>
    <w:rsid w:val="00871B36"/>
    <w:rsid w:val="0088656E"/>
    <w:rsid w:val="008902E3"/>
    <w:rsid w:val="00891E2A"/>
    <w:rsid w:val="008B1286"/>
    <w:rsid w:val="008C1825"/>
    <w:rsid w:val="008E5E4A"/>
    <w:rsid w:val="00912783"/>
    <w:rsid w:val="00917D9C"/>
    <w:rsid w:val="00924D01"/>
    <w:rsid w:val="009274A8"/>
    <w:rsid w:val="0095127B"/>
    <w:rsid w:val="00951670"/>
    <w:rsid w:val="00985343"/>
    <w:rsid w:val="0099052E"/>
    <w:rsid w:val="009B752A"/>
    <w:rsid w:val="009C5C28"/>
    <w:rsid w:val="009D7D12"/>
    <w:rsid w:val="009E3767"/>
    <w:rsid w:val="00A05267"/>
    <w:rsid w:val="00A162AB"/>
    <w:rsid w:val="00A306E8"/>
    <w:rsid w:val="00A43391"/>
    <w:rsid w:val="00A45FF8"/>
    <w:rsid w:val="00A63121"/>
    <w:rsid w:val="00A65A94"/>
    <w:rsid w:val="00A66059"/>
    <w:rsid w:val="00A679A6"/>
    <w:rsid w:val="00AB71E0"/>
    <w:rsid w:val="00AC2030"/>
    <w:rsid w:val="00AC77D8"/>
    <w:rsid w:val="00AF5068"/>
    <w:rsid w:val="00B13D67"/>
    <w:rsid w:val="00B25754"/>
    <w:rsid w:val="00B42DCD"/>
    <w:rsid w:val="00B53DCD"/>
    <w:rsid w:val="00B70467"/>
    <w:rsid w:val="00B915A4"/>
    <w:rsid w:val="00BA4946"/>
    <w:rsid w:val="00BC56EE"/>
    <w:rsid w:val="00BD23F8"/>
    <w:rsid w:val="00BF490F"/>
    <w:rsid w:val="00C12555"/>
    <w:rsid w:val="00C22E85"/>
    <w:rsid w:val="00C3582D"/>
    <w:rsid w:val="00C44274"/>
    <w:rsid w:val="00C47DD4"/>
    <w:rsid w:val="00C51756"/>
    <w:rsid w:val="00C5280C"/>
    <w:rsid w:val="00C600FC"/>
    <w:rsid w:val="00C63CBF"/>
    <w:rsid w:val="00C71877"/>
    <w:rsid w:val="00C95312"/>
    <w:rsid w:val="00CA288D"/>
    <w:rsid w:val="00CB2865"/>
    <w:rsid w:val="00CC56F6"/>
    <w:rsid w:val="00D206C1"/>
    <w:rsid w:val="00D3467C"/>
    <w:rsid w:val="00D55CC2"/>
    <w:rsid w:val="00D73269"/>
    <w:rsid w:val="00DD13D0"/>
    <w:rsid w:val="00DD6240"/>
    <w:rsid w:val="00DE7355"/>
    <w:rsid w:val="00E11A35"/>
    <w:rsid w:val="00E3688D"/>
    <w:rsid w:val="00E60897"/>
    <w:rsid w:val="00E70EC9"/>
    <w:rsid w:val="00E744CF"/>
    <w:rsid w:val="00E74A5D"/>
    <w:rsid w:val="00EA14D2"/>
    <w:rsid w:val="00EA4A07"/>
    <w:rsid w:val="00F41907"/>
    <w:rsid w:val="00F43C9F"/>
    <w:rsid w:val="00F6083E"/>
    <w:rsid w:val="00F95E25"/>
    <w:rsid w:val="00FD38A1"/>
    <w:rsid w:val="00FD6301"/>
    <w:rsid w:val="00FE20DB"/>
    <w:rsid w:val="00FE6C7B"/>
    <w:rsid w:val="00FF40F4"/>
    <w:rsid w:val="02599470"/>
    <w:rsid w:val="032B84F9"/>
    <w:rsid w:val="032FD386"/>
    <w:rsid w:val="06AF72B8"/>
    <w:rsid w:val="0754601B"/>
    <w:rsid w:val="08DF4411"/>
    <w:rsid w:val="09085B77"/>
    <w:rsid w:val="09564C86"/>
    <w:rsid w:val="09E7137A"/>
    <w:rsid w:val="0BA0BE62"/>
    <w:rsid w:val="0D11BBE0"/>
    <w:rsid w:val="0DEC23A5"/>
    <w:rsid w:val="0EA15C40"/>
    <w:rsid w:val="10B52AE8"/>
    <w:rsid w:val="11E8294A"/>
    <w:rsid w:val="11FA474F"/>
    <w:rsid w:val="1509257A"/>
    <w:rsid w:val="184EBFAE"/>
    <w:rsid w:val="1CB49AE7"/>
    <w:rsid w:val="1D10C229"/>
    <w:rsid w:val="1DC3259F"/>
    <w:rsid w:val="1E0F729C"/>
    <w:rsid w:val="2115B081"/>
    <w:rsid w:val="2902A607"/>
    <w:rsid w:val="2F1B4B5C"/>
    <w:rsid w:val="2F7D0750"/>
    <w:rsid w:val="32A7D4B6"/>
    <w:rsid w:val="32E4FD5F"/>
    <w:rsid w:val="341583F7"/>
    <w:rsid w:val="34507873"/>
    <w:rsid w:val="35233E26"/>
    <w:rsid w:val="3706053A"/>
    <w:rsid w:val="38A1D59B"/>
    <w:rsid w:val="3BF4AEAD"/>
    <w:rsid w:val="3DC23DDB"/>
    <w:rsid w:val="3E87A18B"/>
    <w:rsid w:val="437FDE1D"/>
    <w:rsid w:val="44D17F23"/>
    <w:rsid w:val="457772BD"/>
    <w:rsid w:val="480FEBF7"/>
    <w:rsid w:val="4A1B45A2"/>
    <w:rsid w:val="4B478CB9"/>
    <w:rsid w:val="53034082"/>
    <w:rsid w:val="535CFA78"/>
    <w:rsid w:val="5596AF3E"/>
    <w:rsid w:val="57F0CDD4"/>
    <w:rsid w:val="58AF63B1"/>
    <w:rsid w:val="58CE5000"/>
    <w:rsid w:val="5A18D8AE"/>
    <w:rsid w:val="5A5DF060"/>
    <w:rsid w:val="5D6C5948"/>
    <w:rsid w:val="601455CB"/>
    <w:rsid w:val="619A11A7"/>
    <w:rsid w:val="61B3EE31"/>
    <w:rsid w:val="61BBB730"/>
    <w:rsid w:val="6251DC02"/>
    <w:rsid w:val="625C09E9"/>
    <w:rsid w:val="63578791"/>
    <w:rsid w:val="6432D4EE"/>
    <w:rsid w:val="68CB4B6D"/>
    <w:rsid w:val="68FCF843"/>
    <w:rsid w:val="6C6A884D"/>
    <w:rsid w:val="6DF49B1E"/>
    <w:rsid w:val="70A69D49"/>
    <w:rsid w:val="71091DBB"/>
    <w:rsid w:val="744AB445"/>
    <w:rsid w:val="76916167"/>
    <w:rsid w:val="7C20FD7F"/>
    <w:rsid w:val="7C7E4EFF"/>
    <w:rsid w:val="7D028927"/>
    <w:rsid w:val="7D6C6182"/>
    <w:rsid w:val="7E8F7A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42C3C0"/>
  <w15:docId w15:val="{21AEA8B1-E2E8-4893-8E4F-18A21D28B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pPr>
  </w:style>
  <w:style w:type="paragraph" w:styleId="Heading1">
    <w:name w:val="heading 1"/>
    <w:basedOn w:val="Normal"/>
    <w:next w:val="Standard"/>
    <w:link w:val="Heading1Char"/>
    <w:uiPriority w:val="9"/>
    <w:qFormat/>
    <w:pPr>
      <w:keepNext/>
      <w:keepLines/>
      <w:spacing w:before="400" w:after="120"/>
      <w:outlineLvl w:val="0"/>
    </w:pPr>
    <w:rPr>
      <w:sz w:val="40"/>
      <w:szCs w:val="40"/>
    </w:rPr>
  </w:style>
  <w:style w:type="paragraph" w:styleId="Heading2">
    <w:name w:val="heading 2"/>
    <w:basedOn w:val="Normal"/>
    <w:next w:val="Standard"/>
    <w:link w:val="Heading2Char"/>
    <w:uiPriority w:val="9"/>
    <w:unhideWhenUsed/>
    <w:qFormat/>
    <w:pPr>
      <w:keepNext/>
      <w:keepLines/>
      <w:tabs>
        <w:tab w:val="left" w:pos="0"/>
      </w:tabs>
      <w:spacing w:after="80"/>
      <w:outlineLvl w:val="1"/>
    </w:pPr>
    <w:rPr>
      <w:b/>
      <w:sz w:val="28"/>
      <w:szCs w:val="28"/>
    </w:rPr>
  </w:style>
  <w:style w:type="paragraph" w:styleId="Heading3">
    <w:name w:val="heading 3"/>
    <w:basedOn w:val="Normal"/>
    <w:next w:val="Standard"/>
    <w:link w:val="Heading3Char"/>
    <w:uiPriority w:val="9"/>
    <w:unhideWhenUsed/>
    <w:qFormat/>
    <w:pPr>
      <w:keepNext/>
      <w:keepLines/>
      <w:tabs>
        <w:tab w:val="left" w:pos="0"/>
      </w:tabs>
      <w:spacing w:before="280" w:line="276" w:lineRule="auto"/>
      <w:outlineLvl w:val="2"/>
    </w:pPr>
    <w:rPr>
      <w:b/>
      <w:sz w:val="24"/>
      <w:szCs w:val="24"/>
    </w:rPr>
  </w:style>
  <w:style w:type="paragraph" w:styleId="Heading4">
    <w:name w:val="heading 4"/>
    <w:basedOn w:val="Normal"/>
    <w:next w:val="Standard"/>
    <w:link w:val="Heading4Char"/>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Standard"/>
    <w:link w:val="Heading5Char"/>
    <w:uiPriority w:val="9"/>
    <w:semiHidden/>
    <w:unhideWhenUsed/>
    <w:qFormat/>
    <w:pPr>
      <w:keepNext/>
      <w:keepLines/>
      <w:spacing w:before="240" w:after="80"/>
      <w:outlineLvl w:val="4"/>
    </w:pPr>
    <w:rPr>
      <w:color w:val="666666"/>
    </w:rPr>
  </w:style>
  <w:style w:type="paragraph" w:styleId="Heading6">
    <w:name w:val="heading 6"/>
    <w:basedOn w:val="Normal"/>
    <w:next w:val="Standard"/>
    <w:link w:val="Heading6Char"/>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pacing w:line="276" w:lineRule="auto"/>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pPr>
  </w:style>
  <w:style w:type="paragraph" w:styleId="List">
    <w:name w:val="List"/>
    <w:basedOn w:val="Textbody"/>
    <w:rPr>
      <w:sz w:val="24"/>
    </w:rPr>
  </w:style>
  <w:style w:type="paragraph" w:styleId="Caption">
    <w:name w:val="caption"/>
    <w:basedOn w:val="Standard"/>
    <w:qFormat/>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link w:val="TitleChar"/>
    <w:uiPriority w:val="10"/>
    <w:qFormat/>
    <w:pPr>
      <w:keepNext/>
      <w:keepLines/>
      <w:spacing w:after="60"/>
    </w:pPr>
    <w:rPr>
      <w:sz w:val="52"/>
      <w:szCs w:val="52"/>
    </w:rPr>
  </w:style>
  <w:style w:type="paragraph" w:styleId="Subtitle">
    <w:name w:val="Subtitle"/>
    <w:basedOn w:val="Normal"/>
    <w:next w:val="Standard"/>
    <w:link w:val="SubtitleChar"/>
    <w:uiPriority w:val="11"/>
    <w:qFormat/>
    <w:pPr>
      <w:keepNext/>
      <w:keepLines/>
      <w:spacing w:after="320"/>
    </w:pPr>
    <w:rPr>
      <w:color w:val="666666"/>
      <w:sz w:val="30"/>
      <w:szCs w:val="30"/>
    </w:rPr>
  </w:style>
  <w:style w:type="paragraph" w:styleId="Header">
    <w:name w:val="header"/>
    <w:basedOn w:val="Standard"/>
    <w:link w:val="HeaderChar"/>
  </w:style>
  <w:style w:type="paragraph" w:styleId="Footer">
    <w:name w:val="footer"/>
    <w:basedOn w:val="Standard"/>
    <w:link w:val="FooterChar"/>
  </w:style>
  <w:style w:type="character" w:customStyle="1" w:styleId="ListLabel1">
    <w:name w:val="ListLabel 1"/>
    <w:rPr>
      <w:sz w:val="24"/>
      <w:szCs w:val="24"/>
    </w:rPr>
  </w:style>
  <w:style w:type="character" w:customStyle="1" w:styleId="ListLabel2">
    <w:name w:val="ListLabel 2"/>
    <w:rPr>
      <w:b/>
      <w:sz w:val="24"/>
      <w:szCs w:val="24"/>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92"/>
      </w:numPr>
    </w:pPr>
  </w:style>
  <w:style w:type="numbering" w:customStyle="1" w:styleId="WWNum4">
    <w:name w:val="WWNum4"/>
    <w:basedOn w:val="NoList"/>
    <w:pPr>
      <w:numPr>
        <w:numId w:val="3"/>
      </w:numPr>
    </w:pPr>
  </w:style>
  <w:style w:type="character" w:customStyle="1" w:styleId="normaltextrun">
    <w:name w:val="normaltextrun"/>
    <w:basedOn w:val="DefaultParagraphFont"/>
    <w:rsid w:val="002E2BA9"/>
  </w:style>
  <w:style w:type="paragraph" w:customStyle="1" w:styleId="paragraph">
    <w:name w:val="paragraph"/>
    <w:basedOn w:val="Normal"/>
    <w:rsid w:val="00CC56F6"/>
    <w:pPr>
      <w:suppressAutoHyphens w:val="0"/>
      <w:autoSpaceDN/>
      <w:spacing w:before="100" w:beforeAutospacing="1" w:after="100" w:afterAutospacing="1"/>
      <w:textAlignment w:val="auto"/>
    </w:pPr>
    <w:rPr>
      <w:rFonts w:ascii="Times New Roman" w:eastAsia="Times New Roman" w:hAnsi="Times New Roman" w:cs="Times New Roman"/>
      <w:sz w:val="24"/>
      <w:szCs w:val="24"/>
      <w:lang w:eastAsia="en-GB" w:bidi="ar-SA"/>
    </w:rPr>
  </w:style>
  <w:style w:type="character" w:customStyle="1" w:styleId="eop">
    <w:name w:val="eop"/>
    <w:basedOn w:val="DefaultParagraphFont"/>
    <w:rsid w:val="00CC56F6"/>
  </w:style>
  <w:style w:type="character" w:customStyle="1" w:styleId="Heading1Char">
    <w:name w:val="Heading 1 Char"/>
    <w:basedOn w:val="DefaultParagraphFont"/>
    <w:link w:val="Heading1"/>
    <w:uiPriority w:val="9"/>
    <w:rsid w:val="00BD23F8"/>
    <w:rPr>
      <w:sz w:val="40"/>
      <w:szCs w:val="40"/>
    </w:rPr>
  </w:style>
  <w:style w:type="character" w:customStyle="1" w:styleId="Heading2Char">
    <w:name w:val="Heading 2 Char"/>
    <w:basedOn w:val="DefaultParagraphFont"/>
    <w:link w:val="Heading2"/>
    <w:uiPriority w:val="9"/>
    <w:rsid w:val="00BD23F8"/>
    <w:rPr>
      <w:b/>
      <w:sz w:val="28"/>
      <w:szCs w:val="28"/>
    </w:rPr>
  </w:style>
  <w:style w:type="character" w:customStyle="1" w:styleId="Heading3Char">
    <w:name w:val="Heading 3 Char"/>
    <w:basedOn w:val="DefaultParagraphFont"/>
    <w:link w:val="Heading3"/>
    <w:uiPriority w:val="9"/>
    <w:rsid w:val="00BD23F8"/>
    <w:rPr>
      <w:b/>
      <w:sz w:val="24"/>
      <w:szCs w:val="24"/>
    </w:rPr>
  </w:style>
  <w:style w:type="character" w:customStyle="1" w:styleId="Heading4Char">
    <w:name w:val="Heading 4 Char"/>
    <w:basedOn w:val="DefaultParagraphFont"/>
    <w:link w:val="Heading4"/>
    <w:uiPriority w:val="9"/>
    <w:semiHidden/>
    <w:rsid w:val="00BD23F8"/>
    <w:rPr>
      <w:color w:val="666666"/>
      <w:sz w:val="24"/>
      <w:szCs w:val="24"/>
    </w:rPr>
  </w:style>
  <w:style w:type="character" w:customStyle="1" w:styleId="Heading5Char">
    <w:name w:val="Heading 5 Char"/>
    <w:basedOn w:val="DefaultParagraphFont"/>
    <w:link w:val="Heading5"/>
    <w:uiPriority w:val="9"/>
    <w:semiHidden/>
    <w:rsid w:val="00BD23F8"/>
    <w:rPr>
      <w:color w:val="666666"/>
    </w:rPr>
  </w:style>
  <w:style w:type="character" w:customStyle="1" w:styleId="Heading6Char">
    <w:name w:val="Heading 6 Char"/>
    <w:basedOn w:val="DefaultParagraphFont"/>
    <w:link w:val="Heading6"/>
    <w:uiPriority w:val="9"/>
    <w:semiHidden/>
    <w:rsid w:val="00BD23F8"/>
    <w:rPr>
      <w:i/>
      <w:color w:val="666666"/>
    </w:rPr>
  </w:style>
  <w:style w:type="character" w:styleId="Hyperlink">
    <w:name w:val="Hyperlink"/>
    <w:basedOn w:val="DefaultParagraphFont"/>
    <w:uiPriority w:val="99"/>
    <w:unhideWhenUsed/>
    <w:rsid w:val="00BD23F8"/>
    <w:rPr>
      <w:color w:val="0563C1" w:themeColor="hyperlink"/>
      <w:u w:val="single"/>
    </w:rPr>
  </w:style>
  <w:style w:type="character" w:styleId="FollowedHyperlink">
    <w:name w:val="FollowedHyperlink"/>
    <w:basedOn w:val="DefaultParagraphFont"/>
    <w:uiPriority w:val="99"/>
    <w:semiHidden/>
    <w:unhideWhenUsed/>
    <w:rsid w:val="00BD23F8"/>
    <w:rPr>
      <w:color w:val="954F72" w:themeColor="followedHyperlink"/>
      <w:u w:val="single"/>
    </w:rPr>
  </w:style>
  <w:style w:type="paragraph" w:customStyle="1" w:styleId="msonormal0">
    <w:name w:val="msonormal"/>
    <w:basedOn w:val="Normal"/>
    <w:rsid w:val="00BD23F8"/>
    <w:pPr>
      <w:suppressAutoHyphens w:val="0"/>
      <w:autoSpaceDN/>
      <w:spacing w:before="100" w:beforeAutospacing="1" w:after="100" w:afterAutospacing="1"/>
      <w:textAlignment w:val="auto"/>
    </w:pPr>
    <w:rPr>
      <w:rFonts w:ascii="Times New Roman" w:eastAsia="Times New Roman" w:hAnsi="Times New Roman" w:cs="Times New Roman"/>
      <w:sz w:val="24"/>
      <w:szCs w:val="24"/>
      <w:lang w:eastAsia="en-GB" w:bidi="ar-SA"/>
    </w:rPr>
  </w:style>
  <w:style w:type="character" w:customStyle="1" w:styleId="HeaderChar">
    <w:name w:val="Header Char"/>
    <w:basedOn w:val="DefaultParagraphFont"/>
    <w:link w:val="Header"/>
    <w:rsid w:val="00BD23F8"/>
  </w:style>
  <w:style w:type="character" w:customStyle="1" w:styleId="FooterChar">
    <w:name w:val="Footer Char"/>
    <w:basedOn w:val="DefaultParagraphFont"/>
    <w:link w:val="Footer"/>
    <w:rsid w:val="00BD23F8"/>
  </w:style>
  <w:style w:type="character" w:customStyle="1" w:styleId="TitleChar">
    <w:name w:val="Title Char"/>
    <w:basedOn w:val="DefaultParagraphFont"/>
    <w:link w:val="Title"/>
    <w:uiPriority w:val="10"/>
    <w:rsid w:val="00BD23F8"/>
    <w:rPr>
      <w:sz w:val="52"/>
      <w:szCs w:val="52"/>
    </w:rPr>
  </w:style>
  <w:style w:type="character" w:customStyle="1" w:styleId="SubtitleChar">
    <w:name w:val="Subtitle Char"/>
    <w:basedOn w:val="DefaultParagraphFont"/>
    <w:link w:val="Subtitle"/>
    <w:uiPriority w:val="11"/>
    <w:rsid w:val="00BD23F8"/>
    <w:rPr>
      <w:color w:val="666666"/>
      <w:sz w:val="30"/>
      <w:szCs w:val="30"/>
    </w:rPr>
  </w:style>
  <w:style w:type="character" w:customStyle="1" w:styleId="ListLabel3">
    <w:name w:val="ListLabel 3"/>
    <w:rsid w:val="00BD23F8"/>
    <w:rPr>
      <w:strike w:val="0"/>
      <w:dstrike w:val="0"/>
      <w:u w:val="none" w:color="000000"/>
      <w:effect w:val="none"/>
    </w:rPr>
  </w:style>
  <w:style w:type="character" w:customStyle="1" w:styleId="ListLabel4">
    <w:name w:val="ListLabel 4"/>
    <w:rsid w:val="00BD23F8"/>
    <w:rPr>
      <w:strike w:val="0"/>
      <w:dstrike w:val="0"/>
      <w:u w:val="none" w:color="000000"/>
      <w:effect w:val="none"/>
    </w:rPr>
  </w:style>
  <w:style w:type="character" w:customStyle="1" w:styleId="ListLabel5">
    <w:name w:val="ListLabel 5"/>
    <w:rsid w:val="00BD23F8"/>
    <w:rPr>
      <w:strike w:val="0"/>
      <w:dstrike w:val="0"/>
      <w:u w:val="none" w:color="000000"/>
      <w:effect w:val="none"/>
    </w:rPr>
  </w:style>
  <w:style w:type="character" w:customStyle="1" w:styleId="ListLabel6">
    <w:name w:val="ListLabel 6"/>
    <w:rsid w:val="00BD23F8"/>
    <w:rPr>
      <w:strike w:val="0"/>
      <w:dstrike w:val="0"/>
      <w:u w:val="none" w:color="000000"/>
      <w:effect w:val="none"/>
    </w:rPr>
  </w:style>
  <w:style w:type="character" w:customStyle="1" w:styleId="ListLabel7">
    <w:name w:val="ListLabel 7"/>
    <w:rsid w:val="00BD23F8"/>
    <w:rPr>
      <w:strike w:val="0"/>
      <w:dstrike w:val="0"/>
      <w:u w:val="none" w:color="000000"/>
      <w:effect w:val="none"/>
    </w:rPr>
  </w:style>
  <w:style w:type="character" w:customStyle="1" w:styleId="ListLabel8">
    <w:name w:val="ListLabel 8"/>
    <w:rsid w:val="00BD23F8"/>
    <w:rPr>
      <w:strike w:val="0"/>
      <w:dstrike w:val="0"/>
      <w:u w:val="none" w:color="000000"/>
      <w:effect w:val="none"/>
    </w:rPr>
  </w:style>
  <w:style w:type="character" w:customStyle="1" w:styleId="ListLabel9">
    <w:name w:val="ListLabel 9"/>
    <w:rsid w:val="00BD23F8"/>
    <w:rPr>
      <w:strike w:val="0"/>
      <w:dstrike w:val="0"/>
      <w:u w:val="none" w:color="000000"/>
      <w:effect w:val="none"/>
    </w:rPr>
  </w:style>
  <w:style w:type="character" w:customStyle="1" w:styleId="ListLabel10">
    <w:name w:val="ListLabel 10"/>
    <w:rsid w:val="00BD23F8"/>
    <w:rPr>
      <w:rFonts w:ascii="Arial" w:eastAsia="Arial" w:hAnsi="Arial" w:cs="Arial" w:hint="default"/>
      <w:strike w:val="0"/>
      <w:dstrike w:val="0"/>
      <w:sz w:val="24"/>
      <w:szCs w:val="24"/>
      <w:u w:val="none" w:color="000000"/>
      <w:effect w:val="none"/>
    </w:rPr>
  </w:style>
  <w:style w:type="character" w:customStyle="1" w:styleId="ListLabel11">
    <w:name w:val="ListLabel 11"/>
    <w:rsid w:val="00BD23F8"/>
    <w:rPr>
      <w:strike w:val="0"/>
      <w:dstrike w:val="0"/>
      <w:u w:val="none" w:color="000000"/>
      <w:effect w:val="none"/>
    </w:rPr>
  </w:style>
  <w:style w:type="character" w:customStyle="1" w:styleId="ListLabel12">
    <w:name w:val="ListLabel 12"/>
    <w:rsid w:val="00BD23F8"/>
    <w:rPr>
      <w:strike w:val="0"/>
      <w:dstrike w:val="0"/>
      <w:u w:val="none" w:color="000000"/>
      <w:effect w:val="none"/>
    </w:rPr>
  </w:style>
  <w:style w:type="character" w:customStyle="1" w:styleId="ListLabel13">
    <w:name w:val="ListLabel 13"/>
    <w:rsid w:val="00BD23F8"/>
    <w:rPr>
      <w:strike w:val="0"/>
      <w:dstrike w:val="0"/>
      <w:u w:val="none" w:color="000000"/>
      <w:effect w:val="none"/>
    </w:rPr>
  </w:style>
  <w:style w:type="character" w:customStyle="1" w:styleId="ListLabel14">
    <w:name w:val="ListLabel 14"/>
    <w:rsid w:val="00BD23F8"/>
    <w:rPr>
      <w:strike w:val="0"/>
      <w:dstrike w:val="0"/>
      <w:u w:val="none" w:color="000000"/>
      <w:effect w:val="none"/>
    </w:rPr>
  </w:style>
  <w:style w:type="character" w:customStyle="1" w:styleId="ListLabel15">
    <w:name w:val="ListLabel 15"/>
    <w:rsid w:val="00BD23F8"/>
    <w:rPr>
      <w:strike w:val="0"/>
      <w:dstrike w:val="0"/>
      <w:u w:val="none" w:color="000000"/>
      <w:effect w:val="none"/>
    </w:rPr>
  </w:style>
  <w:style w:type="character" w:customStyle="1" w:styleId="ListLabel16">
    <w:name w:val="ListLabel 16"/>
    <w:rsid w:val="00BD23F8"/>
    <w:rPr>
      <w:strike w:val="0"/>
      <w:dstrike w:val="0"/>
      <w:u w:val="none" w:color="000000"/>
      <w:effect w:val="none"/>
    </w:rPr>
  </w:style>
  <w:style w:type="character" w:customStyle="1" w:styleId="ListLabel17">
    <w:name w:val="ListLabel 17"/>
    <w:rsid w:val="00BD23F8"/>
    <w:rPr>
      <w:strike w:val="0"/>
      <w:dstrike w:val="0"/>
      <w:u w:val="none" w:color="000000"/>
      <w:effect w:val="none"/>
    </w:rPr>
  </w:style>
  <w:style w:type="character" w:customStyle="1" w:styleId="ListLabel18">
    <w:name w:val="ListLabel 18"/>
    <w:rsid w:val="00BD23F8"/>
    <w:rPr>
      <w:strike w:val="0"/>
      <w:dstrike w:val="0"/>
      <w:u w:val="none" w:color="000000"/>
      <w:effect w:val="none"/>
    </w:rPr>
  </w:style>
  <w:style w:type="character" w:customStyle="1" w:styleId="ListLabel19">
    <w:name w:val="ListLabel 19"/>
    <w:rsid w:val="00BD23F8"/>
    <w:rPr>
      <w:rFonts w:ascii="Arial" w:eastAsia="Arial" w:hAnsi="Arial" w:cs="Arial" w:hint="default"/>
      <w:sz w:val="24"/>
      <w:szCs w:val="24"/>
    </w:rPr>
  </w:style>
  <w:style w:type="character" w:customStyle="1" w:styleId="ListLabel20">
    <w:name w:val="ListLabel 20"/>
    <w:rsid w:val="00BD23F8"/>
    <w:rPr>
      <w:b w:val="0"/>
      <w:bCs w:val="0"/>
      <w:i w:val="0"/>
      <w:iCs w:val="0"/>
      <w:caps w:val="0"/>
      <w:smallCaps w:val="0"/>
      <w:strike w:val="0"/>
      <w:dstrike w:val="0"/>
      <w:color w:val="000000"/>
      <w:position w:val="0"/>
      <w:sz w:val="22"/>
      <w:szCs w:val="22"/>
      <w:u w:val="none" w:color="000000"/>
      <w:effect w:val="none"/>
      <w:vertAlign w:val="baseline"/>
    </w:rPr>
  </w:style>
  <w:style w:type="character" w:customStyle="1" w:styleId="ListLabel21">
    <w:name w:val="ListLabel 21"/>
    <w:rsid w:val="00BD23F8"/>
    <w:rPr>
      <w:sz w:val="22"/>
      <w:szCs w:val="22"/>
    </w:rPr>
  </w:style>
  <w:style w:type="character" w:customStyle="1" w:styleId="ListLabel22">
    <w:name w:val="ListLabel 22"/>
    <w:rsid w:val="00BD23F8"/>
    <w:rPr>
      <w:sz w:val="22"/>
      <w:szCs w:val="22"/>
    </w:rPr>
  </w:style>
  <w:style w:type="character" w:customStyle="1" w:styleId="ListLabel23">
    <w:name w:val="ListLabel 23"/>
    <w:rsid w:val="00BD23F8"/>
    <w:rPr>
      <w:rFonts w:ascii="Arial" w:eastAsia="Arial" w:hAnsi="Arial" w:cs="Arial" w:hint="default"/>
      <w:b w:val="0"/>
      <w:bCs w:val="0"/>
      <w:i w:val="0"/>
      <w:iCs w:val="0"/>
      <w:caps w:val="0"/>
      <w:smallCaps w:val="0"/>
      <w:strike w:val="0"/>
      <w:dstrike w:val="0"/>
      <w:color w:val="000000"/>
      <w:position w:val="0"/>
      <w:sz w:val="24"/>
      <w:szCs w:val="24"/>
      <w:u w:val="none" w:color="000000"/>
      <w:effect w:val="none"/>
      <w:vertAlign w:val="baseline"/>
    </w:rPr>
  </w:style>
  <w:style w:type="character" w:customStyle="1" w:styleId="ListLabel24">
    <w:name w:val="ListLabel 24"/>
    <w:rsid w:val="00BD23F8"/>
    <w:rPr>
      <w:rFonts w:ascii="Arial" w:eastAsia="Arial" w:hAnsi="Arial" w:cs="Arial" w:hint="default"/>
      <w:sz w:val="24"/>
      <w:szCs w:val="24"/>
    </w:rPr>
  </w:style>
  <w:style w:type="character" w:customStyle="1" w:styleId="ListLabel25">
    <w:name w:val="ListLabel 25"/>
    <w:rsid w:val="00BD23F8"/>
    <w:rPr>
      <w:rFonts w:ascii="Arial" w:eastAsia="Arial" w:hAnsi="Arial" w:cs="Arial" w:hint="default"/>
      <w:sz w:val="24"/>
      <w:szCs w:val="24"/>
    </w:rPr>
  </w:style>
  <w:style w:type="character" w:customStyle="1" w:styleId="ListLabel26">
    <w:name w:val="ListLabel 26"/>
    <w:rsid w:val="00BD23F8"/>
    <w:rPr>
      <w:rFonts w:ascii="Arial" w:eastAsia="Arial" w:hAnsi="Arial" w:cs="Arial" w:hint="default"/>
      <w:sz w:val="24"/>
      <w:szCs w:val="24"/>
    </w:rPr>
  </w:style>
  <w:style w:type="character" w:customStyle="1" w:styleId="ListLabel27">
    <w:name w:val="ListLabel 27"/>
    <w:rsid w:val="00BD23F8"/>
    <w:rPr>
      <w:rFonts w:ascii="Arial" w:eastAsia="Arial" w:hAnsi="Arial" w:cs="Arial" w:hint="default"/>
      <w:strike w:val="0"/>
      <w:dstrike w:val="0"/>
      <w:sz w:val="24"/>
      <w:szCs w:val="24"/>
      <w:u w:val="none" w:color="000000"/>
      <w:effect w:val="none"/>
    </w:rPr>
  </w:style>
  <w:style w:type="character" w:customStyle="1" w:styleId="ListLabel28">
    <w:name w:val="ListLabel 28"/>
    <w:rsid w:val="00BD23F8"/>
    <w:rPr>
      <w:strike w:val="0"/>
      <w:dstrike w:val="0"/>
      <w:u w:val="none" w:color="000000"/>
      <w:effect w:val="none"/>
    </w:rPr>
  </w:style>
  <w:style w:type="character" w:customStyle="1" w:styleId="ListLabel29">
    <w:name w:val="ListLabel 29"/>
    <w:rsid w:val="00BD23F8"/>
    <w:rPr>
      <w:strike w:val="0"/>
      <w:dstrike w:val="0"/>
      <w:u w:val="none" w:color="000000"/>
      <w:effect w:val="none"/>
    </w:rPr>
  </w:style>
  <w:style w:type="character" w:customStyle="1" w:styleId="ListLabel30">
    <w:name w:val="ListLabel 30"/>
    <w:rsid w:val="00BD23F8"/>
    <w:rPr>
      <w:strike w:val="0"/>
      <w:dstrike w:val="0"/>
      <w:u w:val="none" w:color="000000"/>
      <w:effect w:val="none"/>
    </w:rPr>
  </w:style>
  <w:style w:type="character" w:customStyle="1" w:styleId="ListLabel31">
    <w:name w:val="ListLabel 31"/>
    <w:rsid w:val="00BD23F8"/>
    <w:rPr>
      <w:strike w:val="0"/>
      <w:dstrike w:val="0"/>
      <w:u w:val="none" w:color="000000"/>
      <w:effect w:val="none"/>
    </w:rPr>
  </w:style>
  <w:style w:type="character" w:customStyle="1" w:styleId="ListLabel32">
    <w:name w:val="ListLabel 32"/>
    <w:rsid w:val="00BD23F8"/>
    <w:rPr>
      <w:strike w:val="0"/>
      <w:dstrike w:val="0"/>
      <w:u w:val="none" w:color="000000"/>
      <w:effect w:val="none"/>
    </w:rPr>
  </w:style>
  <w:style w:type="character" w:customStyle="1" w:styleId="ListLabel33">
    <w:name w:val="ListLabel 33"/>
    <w:rsid w:val="00BD23F8"/>
    <w:rPr>
      <w:strike w:val="0"/>
      <w:dstrike w:val="0"/>
      <w:u w:val="none" w:color="000000"/>
      <w:effect w:val="none"/>
    </w:rPr>
  </w:style>
  <w:style w:type="character" w:customStyle="1" w:styleId="ListLabel34">
    <w:name w:val="ListLabel 34"/>
    <w:rsid w:val="00BD23F8"/>
    <w:rPr>
      <w:strike w:val="0"/>
      <w:dstrike w:val="0"/>
      <w:u w:val="none" w:color="000000"/>
      <w:effect w:val="none"/>
    </w:rPr>
  </w:style>
  <w:style w:type="character" w:customStyle="1" w:styleId="ListLabel35">
    <w:name w:val="ListLabel 35"/>
    <w:rsid w:val="00BD23F8"/>
    <w:rPr>
      <w:strike w:val="0"/>
      <w:dstrike w:val="0"/>
      <w:u w:val="none" w:color="000000"/>
      <w:effect w:val="none"/>
    </w:rPr>
  </w:style>
  <w:style w:type="character" w:customStyle="1" w:styleId="ListLabel36">
    <w:name w:val="ListLabel 36"/>
    <w:rsid w:val="00BD23F8"/>
    <w:rPr>
      <w:rFonts w:ascii="Arial" w:eastAsia="Arial" w:hAnsi="Arial" w:cs="Arial" w:hint="default"/>
      <w:strike w:val="0"/>
      <w:dstrike w:val="0"/>
      <w:sz w:val="24"/>
      <w:szCs w:val="24"/>
      <w:u w:val="none" w:color="000000"/>
      <w:effect w:val="none"/>
    </w:rPr>
  </w:style>
  <w:style w:type="character" w:customStyle="1" w:styleId="ListLabel37">
    <w:name w:val="ListLabel 37"/>
    <w:rsid w:val="00BD23F8"/>
    <w:rPr>
      <w:strike w:val="0"/>
      <w:dstrike w:val="0"/>
      <w:u w:val="none" w:color="000000"/>
      <w:effect w:val="none"/>
    </w:rPr>
  </w:style>
  <w:style w:type="character" w:customStyle="1" w:styleId="ListLabel38">
    <w:name w:val="ListLabel 38"/>
    <w:rsid w:val="00BD23F8"/>
    <w:rPr>
      <w:strike w:val="0"/>
      <w:dstrike w:val="0"/>
      <w:u w:val="none" w:color="000000"/>
      <w:effect w:val="none"/>
    </w:rPr>
  </w:style>
  <w:style w:type="character" w:customStyle="1" w:styleId="ListLabel39">
    <w:name w:val="ListLabel 39"/>
    <w:rsid w:val="00BD23F8"/>
    <w:rPr>
      <w:strike w:val="0"/>
      <w:dstrike w:val="0"/>
      <w:u w:val="none" w:color="000000"/>
      <w:effect w:val="none"/>
    </w:rPr>
  </w:style>
  <w:style w:type="character" w:customStyle="1" w:styleId="ListLabel40">
    <w:name w:val="ListLabel 40"/>
    <w:rsid w:val="00BD23F8"/>
    <w:rPr>
      <w:strike w:val="0"/>
      <w:dstrike w:val="0"/>
      <w:u w:val="none" w:color="000000"/>
      <w:effect w:val="none"/>
    </w:rPr>
  </w:style>
  <w:style w:type="character" w:customStyle="1" w:styleId="ListLabel41">
    <w:name w:val="ListLabel 41"/>
    <w:rsid w:val="00BD23F8"/>
    <w:rPr>
      <w:strike w:val="0"/>
      <w:dstrike w:val="0"/>
      <w:u w:val="none" w:color="000000"/>
      <w:effect w:val="none"/>
    </w:rPr>
  </w:style>
  <w:style w:type="character" w:customStyle="1" w:styleId="ListLabel42">
    <w:name w:val="ListLabel 42"/>
    <w:rsid w:val="00BD23F8"/>
    <w:rPr>
      <w:strike w:val="0"/>
      <w:dstrike w:val="0"/>
      <w:u w:val="none" w:color="000000"/>
      <w:effect w:val="none"/>
    </w:rPr>
  </w:style>
  <w:style w:type="character" w:customStyle="1" w:styleId="ListLabel43">
    <w:name w:val="ListLabel 43"/>
    <w:rsid w:val="00BD23F8"/>
    <w:rPr>
      <w:strike w:val="0"/>
      <w:dstrike w:val="0"/>
      <w:u w:val="none" w:color="000000"/>
      <w:effect w:val="none"/>
    </w:rPr>
  </w:style>
  <w:style w:type="character" w:customStyle="1" w:styleId="ListLabel44">
    <w:name w:val="ListLabel 44"/>
    <w:rsid w:val="00BD23F8"/>
    <w:rPr>
      <w:strike w:val="0"/>
      <w:dstrike w:val="0"/>
      <w:u w:val="none" w:color="000000"/>
      <w:effect w:val="none"/>
    </w:rPr>
  </w:style>
  <w:style w:type="character" w:customStyle="1" w:styleId="ListLabel45">
    <w:name w:val="ListLabel 45"/>
    <w:rsid w:val="00BD23F8"/>
    <w:rPr>
      <w:rFonts w:ascii="Arial" w:eastAsia="Arial" w:hAnsi="Arial" w:cs="Arial" w:hint="default"/>
      <w:strike w:val="0"/>
      <w:dstrike w:val="0"/>
      <w:sz w:val="24"/>
      <w:szCs w:val="24"/>
      <w:u w:val="none" w:color="000000"/>
      <w:effect w:val="none"/>
    </w:rPr>
  </w:style>
  <w:style w:type="character" w:customStyle="1" w:styleId="ListLabel46">
    <w:name w:val="ListLabel 46"/>
    <w:rsid w:val="00BD23F8"/>
    <w:rPr>
      <w:strike w:val="0"/>
      <w:dstrike w:val="0"/>
      <w:u w:val="none" w:color="000000"/>
      <w:effect w:val="none"/>
    </w:rPr>
  </w:style>
  <w:style w:type="character" w:customStyle="1" w:styleId="ListLabel47">
    <w:name w:val="ListLabel 47"/>
    <w:rsid w:val="00BD23F8"/>
    <w:rPr>
      <w:strike w:val="0"/>
      <w:dstrike w:val="0"/>
      <w:u w:val="none" w:color="000000"/>
      <w:effect w:val="none"/>
    </w:rPr>
  </w:style>
  <w:style w:type="character" w:customStyle="1" w:styleId="ListLabel48">
    <w:name w:val="ListLabel 48"/>
    <w:rsid w:val="00BD23F8"/>
    <w:rPr>
      <w:strike w:val="0"/>
      <w:dstrike w:val="0"/>
      <w:u w:val="none" w:color="000000"/>
      <w:effect w:val="none"/>
    </w:rPr>
  </w:style>
  <w:style w:type="character" w:customStyle="1" w:styleId="ListLabel49">
    <w:name w:val="ListLabel 49"/>
    <w:rsid w:val="00BD23F8"/>
    <w:rPr>
      <w:strike w:val="0"/>
      <w:dstrike w:val="0"/>
      <w:u w:val="none" w:color="000000"/>
      <w:effect w:val="none"/>
    </w:rPr>
  </w:style>
  <w:style w:type="character" w:customStyle="1" w:styleId="ListLabel50">
    <w:name w:val="ListLabel 50"/>
    <w:rsid w:val="00BD23F8"/>
    <w:rPr>
      <w:strike w:val="0"/>
      <w:dstrike w:val="0"/>
      <w:u w:val="none" w:color="000000"/>
      <w:effect w:val="none"/>
    </w:rPr>
  </w:style>
  <w:style w:type="character" w:customStyle="1" w:styleId="ListLabel51">
    <w:name w:val="ListLabel 51"/>
    <w:rsid w:val="00BD23F8"/>
    <w:rPr>
      <w:strike w:val="0"/>
      <w:dstrike w:val="0"/>
      <w:u w:val="none" w:color="000000"/>
      <w:effect w:val="none"/>
    </w:rPr>
  </w:style>
  <w:style w:type="character" w:customStyle="1" w:styleId="ListLabel52">
    <w:name w:val="ListLabel 52"/>
    <w:rsid w:val="00BD23F8"/>
    <w:rPr>
      <w:strike w:val="0"/>
      <w:dstrike w:val="0"/>
      <w:u w:val="none" w:color="000000"/>
      <w:effect w:val="none"/>
    </w:rPr>
  </w:style>
  <w:style w:type="character" w:customStyle="1" w:styleId="ListLabel53">
    <w:name w:val="ListLabel 53"/>
    <w:rsid w:val="00BD23F8"/>
    <w:rPr>
      <w:strike w:val="0"/>
      <w:dstrike w:val="0"/>
      <w:u w:val="none" w:color="000000"/>
      <w:effect w:val="none"/>
    </w:rPr>
  </w:style>
  <w:style w:type="character" w:customStyle="1" w:styleId="ListLabel54">
    <w:name w:val="ListLabel 54"/>
    <w:rsid w:val="00BD23F8"/>
    <w:rPr>
      <w:rFonts w:ascii="Arial" w:eastAsia="Arial" w:hAnsi="Arial" w:cs="Arial" w:hint="default"/>
      <w:strike w:val="0"/>
      <w:dstrike w:val="0"/>
      <w:sz w:val="24"/>
      <w:szCs w:val="24"/>
      <w:u w:val="none" w:color="000000"/>
      <w:effect w:val="none"/>
    </w:rPr>
  </w:style>
  <w:style w:type="character" w:customStyle="1" w:styleId="ListLabel55">
    <w:name w:val="ListLabel 55"/>
    <w:rsid w:val="00BD23F8"/>
    <w:rPr>
      <w:strike w:val="0"/>
      <w:dstrike w:val="0"/>
      <w:u w:val="none" w:color="000000"/>
      <w:effect w:val="none"/>
    </w:rPr>
  </w:style>
  <w:style w:type="character" w:customStyle="1" w:styleId="ListLabel56">
    <w:name w:val="ListLabel 56"/>
    <w:rsid w:val="00BD23F8"/>
    <w:rPr>
      <w:strike w:val="0"/>
      <w:dstrike w:val="0"/>
      <w:u w:val="none" w:color="000000"/>
      <w:effect w:val="none"/>
    </w:rPr>
  </w:style>
  <w:style w:type="character" w:customStyle="1" w:styleId="ListLabel57">
    <w:name w:val="ListLabel 57"/>
    <w:rsid w:val="00BD23F8"/>
    <w:rPr>
      <w:strike w:val="0"/>
      <w:dstrike w:val="0"/>
      <w:u w:val="none" w:color="000000"/>
      <w:effect w:val="none"/>
    </w:rPr>
  </w:style>
  <w:style w:type="character" w:customStyle="1" w:styleId="ListLabel58">
    <w:name w:val="ListLabel 58"/>
    <w:rsid w:val="00BD23F8"/>
    <w:rPr>
      <w:strike w:val="0"/>
      <w:dstrike w:val="0"/>
      <w:u w:val="none" w:color="000000"/>
      <w:effect w:val="none"/>
    </w:rPr>
  </w:style>
  <w:style w:type="character" w:customStyle="1" w:styleId="ListLabel59">
    <w:name w:val="ListLabel 59"/>
    <w:rsid w:val="00BD23F8"/>
    <w:rPr>
      <w:strike w:val="0"/>
      <w:dstrike w:val="0"/>
      <w:u w:val="none" w:color="000000"/>
      <w:effect w:val="none"/>
    </w:rPr>
  </w:style>
  <w:style w:type="character" w:customStyle="1" w:styleId="ListLabel60">
    <w:name w:val="ListLabel 60"/>
    <w:rsid w:val="00BD23F8"/>
    <w:rPr>
      <w:strike w:val="0"/>
      <w:dstrike w:val="0"/>
      <w:u w:val="none" w:color="000000"/>
      <w:effect w:val="none"/>
    </w:rPr>
  </w:style>
  <w:style w:type="character" w:customStyle="1" w:styleId="ListLabel61">
    <w:name w:val="ListLabel 61"/>
    <w:rsid w:val="00BD23F8"/>
    <w:rPr>
      <w:strike w:val="0"/>
      <w:dstrike w:val="0"/>
      <w:u w:val="none" w:color="000000"/>
      <w:effect w:val="none"/>
    </w:rPr>
  </w:style>
  <w:style w:type="character" w:customStyle="1" w:styleId="ListLabel62">
    <w:name w:val="ListLabel 62"/>
    <w:rsid w:val="00BD23F8"/>
    <w:rPr>
      <w:strike w:val="0"/>
      <w:dstrike w:val="0"/>
      <w:u w:val="none" w:color="000000"/>
      <w:effect w:val="none"/>
    </w:rPr>
  </w:style>
  <w:style w:type="character" w:customStyle="1" w:styleId="ListLabel63">
    <w:name w:val="ListLabel 63"/>
    <w:rsid w:val="00BD23F8"/>
    <w:rPr>
      <w:rFonts w:ascii="Arial" w:eastAsia="Arial" w:hAnsi="Arial" w:cs="Arial" w:hint="default"/>
      <w:strike w:val="0"/>
      <w:dstrike w:val="0"/>
      <w:sz w:val="24"/>
      <w:szCs w:val="24"/>
      <w:u w:val="none" w:color="000000"/>
      <w:effect w:val="none"/>
    </w:rPr>
  </w:style>
  <w:style w:type="character" w:customStyle="1" w:styleId="ListLabel64">
    <w:name w:val="ListLabel 64"/>
    <w:rsid w:val="00BD23F8"/>
    <w:rPr>
      <w:strike w:val="0"/>
      <w:dstrike w:val="0"/>
      <w:u w:val="none" w:color="000000"/>
      <w:effect w:val="none"/>
    </w:rPr>
  </w:style>
  <w:style w:type="character" w:customStyle="1" w:styleId="ListLabel65">
    <w:name w:val="ListLabel 65"/>
    <w:rsid w:val="00BD23F8"/>
    <w:rPr>
      <w:strike w:val="0"/>
      <w:dstrike w:val="0"/>
      <w:u w:val="none" w:color="000000"/>
      <w:effect w:val="none"/>
    </w:rPr>
  </w:style>
  <w:style w:type="character" w:customStyle="1" w:styleId="ListLabel66">
    <w:name w:val="ListLabel 66"/>
    <w:rsid w:val="00BD23F8"/>
    <w:rPr>
      <w:strike w:val="0"/>
      <w:dstrike w:val="0"/>
      <w:u w:val="none" w:color="000000"/>
      <w:effect w:val="none"/>
    </w:rPr>
  </w:style>
  <w:style w:type="character" w:customStyle="1" w:styleId="ListLabel67">
    <w:name w:val="ListLabel 67"/>
    <w:rsid w:val="00BD23F8"/>
    <w:rPr>
      <w:strike w:val="0"/>
      <w:dstrike w:val="0"/>
      <w:u w:val="none" w:color="000000"/>
      <w:effect w:val="none"/>
    </w:rPr>
  </w:style>
  <w:style w:type="character" w:customStyle="1" w:styleId="ListLabel68">
    <w:name w:val="ListLabel 68"/>
    <w:rsid w:val="00BD23F8"/>
    <w:rPr>
      <w:strike w:val="0"/>
      <w:dstrike w:val="0"/>
      <w:u w:val="none" w:color="000000"/>
      <w:effect w:val="none"/>
    </w:rPr>
  </w:style>
  <w:style w:type="character" w:customStyle="1" w:styleId="ListLabel69">
    <w:name w:val="ListLabel 69"/>
    <w:rsid w:val="00BD23F8"/>
    <w:rPr>
      <w:strike w:val="0"/>
      <w:dstrike w:val="0"/>
      <w:u w:val="none" w:color="000000"/>
      <w:effect w:val="none"/>
    </w:rPr>
  </w:style>
  <w:style w:type="character" w:customStyle="1" w:styleId="ListLabel70">
    <w:name w:val="ListLabel 70"/>
    <w:rsid w:val="00BD23F8"/>
    <w:rPr>
      <w:strike w:val="0"/>
      <w:dstrike w:val="0"/>
      <w:u w:val="none" w:color="000000"/>
      <w:effect w:val="none"/>
    </w:rPr>
  </w:style>
  <w:style w:type="character" w:customStyle="1" w:styleId="ListLabel71">
    <w:name w:val="ListLabel 71"/>
    <w:rsid w:val="00BD23F8"/>
    <w:rPr>
      <w:strike w:val="0"/>
      <w:dstrike w:val="0"/>
      <w:u w:val="none" w:color="000000"/>
      <w:effect w:val="none"/>
    </w:rPr>
  </w:style>
  <w:style w:type="character" w:customStyle="1" w:styleId="ListLabel72">
    <w:name w:val="ListLabel 72"/>
    <w:rsid w:val="00BD23F8"/>
    <w:rPr>
      <w:sz w:val="22"/>
      <w:szCs w:val="22"/>
    </w:rPr>
  </w:style>
  <w:style w:type="character" w:customStyle="1" w:styleId="ListLabel73">
    <w:name w:val="ListLabel 73"/>
    <w:rsid w:val="00BD23F8"/>
    <w:rPr>
      <w:rFonts w:ascii="Arial" w:eastAsia="Arial" w:hAnsi="Arial" w:cs="Arial" w:hint="default"/>
      <w:b w:val="0"/>
      <w:bCs w:val="0"/>
      <w:i w:val="0"/>
      <w:iCs w:val="0"/>
      <w:caps w:val="0"/>
      <w:smallCaps w:val="0"/>
      <w:strike w:val="0"/>
      <w:dstrike w:val="0"/>
      <w:color w:val="000000"/>
      <w:position w:val="0"/>
      <w:sz w:val="24"/>
      <w:szCs w:val="24"/>
      <w:u w:val="none" w:color="000000"/>
      <w:effect w:val="none"/>
      <w:vertAlign w:val="baseline"/>
    </w:rPr>
  </w:style>
  <w:style w:type="character" w:customStyle="1" w:styleId="ListLabel74">
    <w:name w:val="ListLabel 74"/>
    <w:rsid w:val="00BD23F8"/>
    <w:rPr>
      <w:rFonts w:ascii="Arial" w:eastAsia="Arial" w:hAnsi="Arial" w:cs="Arial" w:hint="default"/>
      <w:sz w:val="24"/>
      <w:szCs w:val="24"/>
    </w:rPr>
  </w:style>
  <w:style w:type="character" w:customStyle="1" w:styleId="ListLabel75">
    <w:name w:val="ListLabel 75"/>
    <w:rsid w:val="00BD23F8"/>
    <w:rPr>
      <w:rFonts w:ascii="Arial" w:eastAsia="Arial" w:hAnsi="Arial" w:cs="Arial" w:hint="default"/>
      <w:strike w:val="0"/>
      <w:dstrike w:val="0"/>
      <w:sz w:val="24"/>
      <w:szCs w:val="24"/>
      <w:u w:val="none" w:color="000000"/>
      <w:effect w:val="none"/>
    </w:rPr>
  </w:style>
  <w:style w:type="character" w:customStyle="1" w:styleId="ListLabel76">
    <w:name w:val="ListLabel 76"/>
    <w:rsid w:val="00BD23F8"/>
    <w:rPr>
      <w:strike w:val="0"/>
      <w:dstrike w:val="0"/>
      <w:u w:val="none" w:color="000000"/>
      <w:effect w:val="none"/>
    </w:rPr>
  </w:style>
  <w:style w:type="character" w:customStyle="1" w:styleId="ListLabel77">
    <w:name w:val="ListLabel 77"/>
    <w:rsid w:val="00BD23F8"/>
    <w:rPr>
      <w:strike w:val="0"/>
      <w:dstrike w:val="0"/>
      <w:u w:val="none" w:color="000000"/>
      <w:effect w:val="none"/>
    </w:rPr>
  </w:style>
  <w:style w:type="character" w:customStyle="1" w:styleId="ListLabel78">
    <w:name w:val="ListLabel 78"/>
    <w:rsid w:val="00BD23F8"/>
    <w:rPr>
      <w:strike w:val="0"/>
      <w:dstrike w:val="0"/>
      <w:u w:val="none" w:color="000000"/>
      <w:effect w:val="none"/>
    </w:rPr>
  </w:style>
  <w:style w:type="character" w:customStyle="1" w:styleId="ListLabel79">
    <w:name w:val="ListLabel 79"/>
    <w:rsid w:val="00BD23F8"/>
    <w:rPr>
      <w:strike w:val="0"/>
      <w:dstrike w:val="0"/>
      <w:u w:val="none" w:color="000000"/>
      <w:effect w:val="none"/>
    </w:rPr>
  </w:style>
  <w:style w:type="character" w:customStyle="1" w:styleId="ListLabel80">
    <w:name w:val="ListLabel 80"/>
    <w:rsid w:val="00BD23F8"/>
    <w:rPr>
      <w:strike w:val="0"/>
      <w:dstrike w:val="0"/>
      <w:u w:val="none" w:color="000000"/>
      <w:effect w:val="none"/>
    </w:rPr>
  </w:style>
  <w:style w:type="character" w:customStyle="1" w:styleId="ListLabel81">
    <w:name w:val="ListLabel 81"/>
    <w:rsid w:val="00BD23F8"/>
    <w:rPr>
      <w:strike w:val="0"/>
      <w:dstrike w:val="0"/>
      <w:u w:val="none" w:color="000000"/>
      <w:effect w:val="none"/>
    </w:rPr>
  </w:style>
  <w:style w:type="character" w:customStyle="1" w:styleId="ListLabel82">
    <w:name w:val="ListLabel 82"/>
    <w:rsid w:val="00BD23F8"/>
    <w:rPr>
      <w:strike w:val="0"/>
      <w:dstrike w:val="0"/>
      <w:u w:val="none" w:color="000000"/>
      <w:effect w:val="none"/>
    </w:rPr>
  </w:style>
  <w:style w:type="character" w:customStyle="1" w:styleId="ListLabel83">
    <w:name w:val="ListLabel 83"/>
    <w:rsid w:val="00BD23F8"/>
    <w:rPr>
      <w:strike w:val="0"/>
      <w:dstrike w:val="0"/>
      <w:u w:val="none" w:color="000000"/>
      <w:effect w:val="none"/>
    </w:rPr>
  </w:style>
  <w:style w:type="character" w:customStyle="1" w:styleId="ListLabel84">
    <w:name w:val="ListLabel 84"/>
    <w:rsid w:val="00BD23F8"/>
    <w:rPr>
      <w:rFonts w:ascii="Arial" w:eastAsia="Arial" w:hAnsi="Arial" w:cs="Arial" w:hint="default"/>
      <w:strike w:val="0"/>
      <w:dstrike w:val="0"/>
      <w:sz w:val="24"/>
      <w:szCs w:val="24"/>
      <w:u w:val="none" w:color="000000"/>
      <w:effect w:val="none"/>
    </w:rPr>
  </w:style>
  <w:style w:type="character" w:customStyle="1" w:styleId="ListLabel85">
    <w:name w:val="ListLabel 85"/>
    <w:rsid w:val="00BD23F8"/>
    <w:rPr>
      <w:strike w:val="0"/>
      <w:dstrike w:val="0"/>
      <w:u w:val="none" w:color="000000"/>
      <w:effect w:val="none"/>
    </w:rPr>
  </w:style>
  <w:style w:type="character" w:customStyle="1" w:styleId="ListLabel86">
    <w:name w:val="ListLabel 86"/>
    <w:rsid w:val="00BD23F8"/>
    <w:rPr>
      <w:strike w:val="0"/>
      <w:dstrike w:val="0"/>
      <w:u w:val="none" w:color="000000"/>
      <w:effect w:val="none"/>
    </w:rPr>
  </w:style>
  <w:style w:type="character" w:customStyle="1" w:styleId="ListLabel87">
    <w:name w:val="ListLabel 87"/>
    <w:rsid w:val="00BD23F8"/>
    <w:rPr>
      <w:strike w:val="0"/>
      <w:dstrike w:val="0"/>
      <w:u w:val="none" w:color="000000"/>
      <w:effect w:val="none"/>
    </w:rPr>
  </w:style>
  <w:style w:type="character" w:customStyle="1" w:styleId="ListLabel88">
    <w:name w:val="ListLabel 88"/>
    <w:rsid w:val="00BD23F8"/>
    <w:rPr>
      <w:strike w:val="0"/>
      <w:dstrike w:val="0"/>
      <w:u w:val="none" w:color="000000"/>
      <w:effect w:val="none"/>
    </w:rPr>
  </w:style>
  <w:style w:type="character" w:customStyle="1" w:styleId="ListLabel89">
    <w:name w:val="ListLabel 89"/>
    <w:rsid w:val="00BD23F8"/>
    <w:rPr>
      <w:strike w:val="0"/>
      <w:dstrike w:val="0"/>
      <w:u w:val="none" w:color="000000"/>
      <w:effect w:val="none"/>
    </w:rPr>
  </w:style>
  <w:style w:type="character" w:customStyle="1" w:styleId="ListLabel90">
    <w:name w:val="ListLabel 90"/>
    <w:rsid w:val="00BD23F8"/>
    <w:rPr>
      <w:strike w:val="0"/>
      <w:dstrike w:val="0"/>
      <w:u w:val="none" w:color="000000"/>
      <w:effect w:val="none"/>
    </w:rPr>
  </w:style>
  <w:style w:type="character" w:customStyle="1" w:styleId="ListLabel91">
    <w:name w:val="ListLabel 91"/>
    <w:rsid w:val="00BD23F8"/>
    <w:rPr>
      <w:strike w:val="0"/>
      <w:dstrike w:val="0"/>
      <w:u w:val="none" w:color="000000"/>
      <w:effect w:val="none"/>
    </w:rPr>
  </w:style>
  <w:style w:type="character" w:customStyle="1" w:styleId="ListLabel92">
    <w:name w:val="ListLabel 92"/>
    <w:rsid w:val="00BD23F8"/>
    <w:rPr>
      <w:strike w:val="0"/>
      <w:dstrike w:val="0"/>
      <w:u w:val="none" w:color="000000"/>
      <w:effect w:val="none"/>
    </w:rPr>
  </w:style>
  <w:style w:type="character" w:customStyle="1" w:styleId="ListLabel93">
    <w:name w:val="ListLabel 93"/>
    <w:rsid w:val="00BD23F8"/>
    <w:rPr>
      <w:rFonts w:ascii="Arial" w:eastAsia="Arial" w:hAnsi="Arial" w:cs="Arial" w:hint="default"/>
      <w:strike w:val="0"/>
      <w:dstrike w:val="0"/>
      <w:sz w:val="24"/>
      <w:szCs w:val="24"/>
      <w:u w:val="none" w:color="000000"/>
      <w:effect w:val="none"/>
    </w:rPr>
  </w:style>
  <w:style w:type="character" w:customStyle="1" w:styleId="ListLabel94">
    <w:name w:val="ListLabel 94"/>
    <w:rsid w:val="00BD23F8"/>
    <w:rPr>
      <w:strike w:val="0"/>
      <w:dstrike w:val="0"/>
      <w:u w:val="none" w:color="000000"/>
      <w:effect w:val="none"/>
    </w:rPr>
  </w:style>
  <w:style w:type="character" w:customStyle="1" w:styleId="ListLabel95">
    <w:name w:val="ListLabel 95"/>
    <w:rsid w:val="00BD23F8"/>
    <w:rPr>
      <w:strike w:val="0"/>
      <w:dstrike w:val="0"/>
      <w:u w:val="none" w:color="000000"/>
      <w:effect w:val="none"/>
    </w:rPr>
  </w:style>
  <w:style w:type="character" w:customStyle="1" w:styleId="ListLabel96">
    <w:name w:val="ListLabel 96"/>
    <w:rsid w:val="00BD23F8"/>
    <w:rPr>
      <w:strike w:val="0"/>
      <w:dstrike w:val="0"/>
      <w:u w:val="none" w:color="000000"/>
      <w:effect w:val="none"/>
    </w:rPr>
  </w:style>
  <w:style w:type="character" w:customStyle="1" w:styleId="ListLabel97">
    <w:name w:val="ListLabel 97"/>
    <w:rsid w:val="00BD23F8"/>
    <w:rPr>
      <w:strike w:val="0"/>
      <w:dstrike w:val="0"/>
      <w:u w:val="none" w:color="000000"/>
      <w:effect w:val="none"/>
    </w:rPr>
  </w:style>
  <w:style w:type="character" w:customStyle="1" w:styleId="ListLabel98">
    <w:name w:val="ListLabel 98"/>
    <w:rsid w:val="00BD23F8"/>
    <w:rPr>
      <w:strike w:val="0"/>
      <w:dstrike w:val="0"/>
      <w:u w:val="none" w:color="000000"/>
      <w:effect w:val="none"/>
    </w:rPr>
  </w:style>
  <w:style w:type="character" w:customStyle="1" w:styleId="ListLabel99">
    <w:name w:val="ListLabel 99"/>
    <w:rsid w:val="00BD23F8"/>
    <w:rPr>
      <w:strike w:val="0"/>
      <w:dstrike w:val="0"/>
      <w:u w:val="none" w:color="000000"/>
      <w:effect w:val="none"/>
    </w:rPr>
  </w:style>
  <w:style w:type="character" w:customStyle="1" w:styleId="ListLabel100">
    <w:name w:val="ListLabel 100"/>
    <w:rsid w:val="00BD23F8"/>
    <w:rPr>
      <w:strike w:val="0"/>
      <w:dstrike w:val="0"/>
      <w:u w:val="none" w:color="000000"/>
      <w:effect w:val="none"/>
    </w:rPr>
  </w:style>
  <w:style w:type="character" w:customStyle="1" w:styleId="ListLabel101">
    <w:name w:val="ListLabel 101"/>
    <w:rsid w:val="00BD23F8"/>
    <w:rPr>
      <w:strike w:val="0"/>
      <w:dstrike w:val="0"/>
      <w:u w:val="none" w:color="000000"/>
      <w:effect w:val="none"/>
    </w:rPr>
  </w:style>
  <w:style w:type="character" w:customStyle="1" w:styleId="ListLabel102">
    <w:name w:val="ListLabel 102"/>
    <w:rsid w:val="00BD23F8"/>
    <w:rPr>
      <w:rFonts w:ascii="Arial" w:eastAsia="Arial" w:hAnsi="Arial" w:cs="Arial" w:hint="default"/>
      <w:strike w:val="0"/>
      <w:dstrike w:val="0"/>
      <w:sz w:val="24"/>
      <w:szCs w:val="24"/>
      <w:u w:val="none" w:color="000000"/>
      <w:effect w:val="none"/>
    </w:rPr>
  </w:style>
  <w:style w:type="character" w:customStyle="1" w:styleId="ListLabel103">
    <w:name w:val="ListLabel 103"/>
    <w:rsid w:val="00BD23F8"/>
    <w:rPr>
      <w:strike w:val="0"/>
      <w:dstrike w:val="0"/>
      <w:u w:val="none" w:color="000000"/>
      <w:effect w:val="none"/>
    </w:rPr>
  </w:style>
  <w:style w:type="character" w:customStyle="1" w:styleId="ListLabel104">
    <w:name w:val="ListLabel 104"/>
    <w:rsid w:val="00BD23F8"/>
    <w:rPr>
      <w:strike w:val="0"/>
      <w:dstrike w:val="0"/>
      <w:u w:val="none" w:color="000000"/>
      <w:effect w:val="none"/>
    </w:rPr>
  </w:style>
  <w:style w:type="character" w:customStyle="1" w:styleId="ListLabel105">
    <w:name w:val="ListLabel 105"/>
    <w:rsid w:val="00BD23F8"/>
    <w:rPr>
      <w:strike w:val="0"/>
      <w:dstrike w:val="0"/>
      <w:u w:val="none" w:color="000000"/>
      <w:effect w:val="none"/>
    </w:rPr>
  </w:style>
  <w:style w:type="character" w:customStyle="1" w:styleId="ListLabel106">
    <w:name w:val="ListLabel 106"/>
    <w:rsid w:val="00BD23F8"/>
    <w:rPr>
      <w:strike w:val="0"/>
      <w:dstrike w:val="0"/>
      <w:u w:val="none" w:color="000000"/>
      <w:effect w:val="none"/>
    </w:rPr>
  </w:style>
  <w:style w:type="character" w:customStyle="1" w:styleId="ListLabel107">
    <w:name w:val="ListLabel 107"/>
    <w:rsid w:val="00BD23F8"/>
    <w:rPr>
      <w:strike w:val="0"/>
      <w:dstrike w:val="0"/>
      <w:u w:val="none" w:color="000000"/>
      <w:effect w:val="none"/>
    </w:rPr>
  </w:style>
  <w:style w:type="character" w:customStyle="1" w:styleId="ListLabel108">
    <w:name w:val="ListLabel 108"/>
    <w:rsid w:val="00BD23F8"/>
    <w:rPr>
      <w:strike w:val="0"/>
      <w:dstrike w:val="0"/>
      <w:u w:val="none" w:color="000000"/>
      <w:effect w:val="none"/>
    </w:rPr>
  </w:style>
  <w:style w:type="character" w:customStyle="1" w:styleId="ListLabel109">
    <w:name w:val="ListLabel 109"/>
    <w:rsid w:val="00BD23F8"/>
    <w:rPr>
      <w:strike w:val="0"/>
      <w:dstrike w:val="0"/>
      <w:u w:val="none" w:color="000000"/>
      <w:effect w:val="none"/>
    </w:rPr>
  </w:style>
  <w:style w:type="character" w:customStyle="1" w:styleId="ListLabel110">
    <w:name w:val="ListLabel 110"/>
    <w:rsid w:val="00BD23F8"/>
    <w:rPr>
      <w:strike w:val="0"/>
      <w:dstrike w:val="0"/>
      <w:u w:val="none" w:color="000000"/>
      <w:effect w:val="none"/>
    </w:rPr>
  </w:style>
  <w:style w:type="character" w:customStyle="1" w:styleId="ListLabel111">
    <w:name w:val="ListLabel 111"/>
    <w:rsid w:val="00BD23F8"/>
    <w:rPr>
      <w:caps w:val="0"/>
      <w:smallCaps w:val="0"/>
      <w:strike w:val="0"/>
      <w:dstrike w:val="0"/>
      <w:color w:val="000000"/>
      <w:position w:val="0"/>
      <w:sz w:val="22"/>
      <w:szCs w:val="22"/>
      <w:u w:val="none" w:color="000000"/>
      <w:effect w:val="none"/>
      <w:vertAlign w:val="baseline"/>
    </w:rPr>
  </w:style>
  <w:style w:type="character" w:customStyle="1" w:styleId="ListLabel112">
    <w:name w:val="ListLabel 112"/>
    <w:rsid w:val="00BD23F8"/>
    <w:rPr>
      <w:rFonts w:ascii="Arial" w:eastAsia="Arial" w:hAnsi="Arial" w:cs="Arial" w:hint="default"/>
      <w:b w:val="0"/>
      <w:bCs w:val="0"/>
      <w:i w:val="0"/>
      <w:iCs w:val="0"/>
      <w:caps w:val="0"/>
      <w:smallCaps w:val="0"/>
      <w:strike w:val="0"/>
      <w:dstrike w:val="0"/>
      <w:color w:val="000000"/>
      <w:position w:val="0"/>
      <w:sz w:val="24"/>
      <w:szCs w:val="24"/>
      <w:u w:val="none" w:color="000000"/>
      <w:effect w:val="none"/>
      <w:vertAlign w:val="baseline"/>
    </w:rPr>
  </w:style>
  <w:style w:type="character" w:customStyle="1" w:styleId="ListLabel113">
    <w:name w:val="ListLabel 113"/>
    <w:rsid w:val="00BD23F8"/>
    <w:rPr>
      <w:rFonts w:ascii="Arial" w:eastAsia="Arial" w:hAnsi="Arial" w:cs="Arial" w:hint="default"/>
      <w:b w:val="0"/>
      <w:bCs w:val="0"/>
      <w:i w:val="0"/>
      <w:iCs w:val="0"/>
      <w:caps w:val="0"/>
      <w:smallCaps w:val="0"/>
      <w:strike w:val="0"/>
      <w:dstrike w:val="0"/>
      <w:color w:val="000000"/>
      <w:position w:val="0"/>
      <w:sz w:val="24"/>
      <w:szCs w:val="24"/>
      <w:u w:val="none" w:color="000000"/>
      <w:effect w:val="none"/>
      <w:vertAlign w:val="baseline"/>
    </w:rPr>
  </w:style>
  <w:style w:type="character" w:customStyle="1" w:styleId="ListLabel114">
    <w:name w:val="ListLabel 114"/>
    <w:rsid w:val="00BD23F8"/>
    <w:rPr>
      <w:rFonts w:ascii="Arial" w:eastAsia="Arial" w:hAnsi="Arial" w:cs="Arial" w:hint="default"/>
      <w:b w:val="0"/>
      <w:bCs w:val="0"/>
      <w:i w:val="0"/>
      <w:iCs w:val="0"/>
      <w:caps w:val="0"/>
      <w:smallCaps w:val="0"/>
      <w:strike w:val="0"/>
      <w:dstrike w:val="0"/>
      <w:color w:val="000000"/>
      <w:position w:val="0"/>
      <w:sz w:val="24"/>
      <w:szCs w:val="24"/>
      <w:u w:val="none" w:color="000000"/>
      <w:effect w:val="none"/>
      <w:vertAlign w:val="baseline"/>
    </w:rPr>
  </w:style>
  <w:style w:type="character" w:customStyle="1" w:styleId="ListLabel115">
    <w:name w:val="ListLabel 115"/>
    <w:rsid w:val="00BD23F8"/>
    <w:rPr>
      <w:b w:val="0"/>
      <w:bCs w:val="0"/>
      <w:i w:val="0"/>
      <w:iCs w:val="0"/>
      <w:caps w:val="0"/>
      <w:smallCaps w:val="0"/>
      <w:strike w:val="0"/>
      <w:dstrike w:val="0"/>
      <w:color w:val="000000"/>
      <w:position w:val="0"/>
      <w:sz w:val="22"/>
      <w:szCs w:val="22"/>
      <w:u w:val="none" w:color="000000"/>
      <w:effect w:val="none"/>
      <w:vertAlign w:val="baseline"/>
    </w:rPr>
  </w:style>
  <w:style w:type="character" w:customStyle="1" w:styleId="ListLabel116">
    <w:name w:val="ListLabel 116"/>
    <w:rsid w:val="00BD23F8"/>
    <w:rPr>
      <w:b w:val="0"/>
      <w:bCs w:val="0"/>
      <w:i w:val="0"/>
      <w:iCs w:val="0"/>
      <w:caps w:val="0"/>
      <w:smallCaps w:val="0"/>
      <w:strike w:val="0"/>
      <w:dstrike w:val="0"/>
      <w:color w:val="000000"/>
      <w:position w:val="0"/>
      <w:sz w:val="22"/>
      <w:szCs w:val="22"/>
      <w:u w:val="none" w:color="000000"/>
      <w:effect w:val="none"/>
      <w:vertAlign w:val="baseline"/>
    </w:rPr>
  </w:style>
  <w:style w:type="character" w:customStyle="1" w:styleId="ListLabel117">
    <w:name w:val="ListLabel 117"/>
    <w:rsid w:val="00BD23F8"/>
    <w:rPr>
      <w:rFonts w:ascii="Arial" w:eastAsia="Arial" w:hAnsi="Arial" w:cs="Arial" w:hint="default"/>
      <w:strike w:val="0"/>
      <w:dstrike w:val="0"/>
      <w:sz w:val="24"/>
      <w:szCs w:val="24"/>
      <w:u w:val="none" w:color="000000"/>
      <w:effect w:val="none"/>
    </w:rPr>
  </w:style>
  <w:style w:type="character" w:customStyle="1" w:styleId="ListLabel118">
    <w:name w:val="ListLabel 118"/>
    <w:rsid w:val="00BD23F8"/>
    <w:rPr>
      <w:strike w:val="0"/>
      <w:dstrike w:val="0"/>
      <w:u w:val="none" w:color="000000"/>
      <w:effect w:val="none"/>
    </w:rPr>
  </w:style>
  <w:style w:type="character" w:customStyle="1" w:styleId="ListLabel119">
    <w:name w:val="ListLabel 119"/>
    <w:rsid w:val="00BD23F8"/>
    <w:rPr>
      <w:strike w:val="0"/>
      <w:dstrike w:val="0"/>
      <w:u w:val="none" w:color="000000"/>
      <w:effect w:val="none"/>
    </w:rPr>
  </w:style>
  <w:style w:type="character" w:customStyle="1" w:styleId="ListLabel120">
    <w:name w:val="ListLabel 120"/>
    <w:rsid w:val="00BD23F8"/>
    <w:rPr>
      <w:strike w:val="0"/>
      <w:dstrike w:val="0"/>
      <w:u w:val="none" w:color="000000"/>
      <w:effect w:val="none"/>
    </w:rPr>
  </w:style>
  <w:style w:type="character" w:customStyle="1" w:styleId="ListLabel121">
    <w:name w:val="ListLabel 121"/>
    <w:rsid w:val="00BD23F8"/>
    <w:rPr>
      <w:strike w:val="0"/>
      <w:dstrike w:val="0"/>
      <w:u w:val="none" w:color="000000"/>
      <w:effect w:val="none"/>
    </w:rPr>
  </w:style>
  <w:style w:type="character" w:customStyle="1" w:styleId="ListLabel122">
    <w:name w:val="ListLabel 122"/>
    <w:rsid w:val="00BD23F8"/>
    <w:rPr>
      <w:strike w:val="0"/>
      <w:dstrike w:val="0"/>
      <w:u w:val="none" w:color="000000"/>
      <w:effect w:val="none"/>
    </w:rPr>
  </w:style>
  <w:style w:type="character" w:customStyle="1" w:styleId="ListLabel123">
    <w:name w:val="ListLabel 123"/>
    <w:rsid w:val="00BD23F8"/>
    <w:rPr>
      <w:strike w:val="0"/>
      <w:dstrike w:val="0"/>
      <w:u w:val="none" w:color="000000"/>
      <w:effect w:val="none"/>
    </w:rPr>
  </w:style>
  <w:style w:type="character" w:customStyle="1" w:styleId="ListLabel124">
    <w:name w:val="ListLabel 124"/>
    <w:rsid w:val="00BD23F8"/>
    <w:rPr>
      <w:strike w:val="0"/>
      <w:dstrike w:val="0"/>
      <w:u w:val="none" w:color="000000"/>
      <w:effect w:val="none"/>
    </w:rPr>
  </w:style>
  <w:style w:type="character" w:customStyle="1" w:styleId="ListLabel125">
    <w:name w:val="ListLabel 125"/>
    <w:rsid w:val="00BD23F8"/>
    <w:rPr>
      <w:strike w:val="0"/>
      <w:dstrike w:val="0"/>
      <w:u w:val="none" w:color="000000"/>
      <w:effect w:val="none"/>
    </w:rPr>
  </w:style>
  <w:style w:type="character" w:customStyle="1" w:styleId="ListLabel126">
    <w:name w:val="ListLabel 126"/>
    <w:rsid w:val="00BD23F8"/>
    <w:rPr>
      <w:rFonts w:ascii="Arial" w:eastAsia="Arial" w:hAnsi="Arial" w:cs="Arial" w:hint="default"/>
      <w:strike w:val="0"/>
      <w:dstrike w:val="0"/>
      <w:sz w:val="24"/>
      <w:szCs w:val="24"/>
      <w:u w:val="none" w:color="000000"/>
      <w:effect w:val="none"/>
    </w:rPr>
  </w:style>
  <w:style w:type="character" w:customStyle="1" w:styleId="ListLabel127">
    <w:name w:val="ListLabel 127"/>
    <w:rsid w:val="00BD23F8"/>
    <w:rPr>
      <w:strike w:val="0"/>
      <w:dstrike w:val="0"/>
      <w:u w:val="none" w:color="000000"/>
      <w:effect w:val="none"/>
    </w:rPr>
  </w:style>
  <w:style w:type="character" w:customStyle="1" w:styleId="ListLabel128">
    <w:name w:val="ListLabel 128"/>
    <w:rsid w:val="00BD23F8"/>
    <w:rPr>
      <w:strike w:val="0"/>
      <w:dstrike w:val="0"/>
      <w:u w:val="none" w:color="000000"/>
      <w:effect w:val="none"/>
    </w:rPr>
  </w:style>
  <w:style w:type="character" w:customStyle="1" w:styleId="ListLabel129">
    <w:name w:val="ListLabel 129"/>
    <w:rsid w:val="00BD23F8"/>
    <w:rPr>
      <w:strike w:val="0"/>
      <w:dstrike w:val="0"/>
      <w:u w:val="none" w:color="000000"/>
      <w:effect w:val="none"/>
    </w:rPr>
  </w:style>
  <w:style w:type="character" w:customStyle="1" w:styleId="ListLabel130">
    <w:name w:val="ListLabel 130"/>
    <w:rsid w:val="00BD23F8"/>
    <w:rPr>
      <w:strike w:val="0"/>
      <w:dstrike w:val="0"/>
      <w:u w:val="none" w:color="000000"/>
      <w:effect w:val="none"/>
    </w:rPr>
  </w:style>
  <w:style w:type="character" w:customStyle="1" w:styleId="ListLabel131">
    <w:name w:val="ListLabel 131"/>
    <w:rsid w:val="00BD23F8"/>
    <w:rPr>
      <w:strike w:val="0"/>
      <w:dstrike w:val="0"/>
      <w:u w:val="none" w:color="000000"/>
      <w:effect w:val="none"/>
    </w:rPr>
  </w:style>
  <w:style w:type="character" w:customStyle="1" w:styleId="ListLabel132">
    <w:name w:val="ListLabel 132"/>
    <w:rsid w:val="00BD23F8"/>
    <w:rPr>
      <w:strike w:val="0"/>
      <w:dstrike w:val="0"/>
      <w:u w:val="none" w:color="000000"/>
      <w:effect w:val="none"/>
    </w:rPr>
  </w:style>
  <w:style w:type="character" w:customStyle="1" w:styleId="ListLabel133">
    <w:name w:val="ListLabel 133"/>
    <w:rsid w:val="00BD23F8"/>
    <w:rPr>
      <w:strike w:val="0"/>
      <w:dstrike w:val="0"/>
      <w:u w:val="none" w:color="000000"/>
      <w:effect w:val="none"/>
    </w:rPr>
  </w:style>
  <w:style w:type="character" w:customStyle="1" w:styleId="ListLabel134">
    <w:name w:val="ListLabel 134"/>
    <w:rsid w:val="00BD23F8"/>
    <w:rPr>
      <w:strike w:val="0"/>
      <w:dstrike w:val="0"/>
      <w:u w:val="none" w:color="000000"/>
      <w:effect w:val="none"/>
    </w:rPr>
  </w:style>
  <w:style w:type="character" w:customStyle="1" w:styleId="ListLabel135">
    <w:name w:val="ListLabel 135"/>
    <w:rsid w:val="00BD23F8"/>
    <w:rPr>
      <w:rFonts w:ascii="Arial" w:eastAsia="Arial" w:hAnsi="Arial" w:cs="Arial" w:hint="default"/>
      <w:strike w:val="0"/>
      <w:dstrike w:val="0"/>
      <w:sz w:val="24"/>
      <w:szCs w:val="24"/>
      <w:u w:val="none" w:color="000000"/>
      <w:effect w:val="none"/>
    </w:rPr>
  </w:style>
  <w:style w:type="character" w:customStyle="1" w:styleId="ListLabel136">
    <w:name w:val="ListLabel 136"/>
    <w:rsid w:val="00BD23F8"/>
    <w:rPr>
      <w:strike w:val="0"/>
      <w:dstrike w:val="0"/>
      <w:u w:val="none" w:color="000000"/>
      <w:effect w:val="none"/>
    </w:rPr>
  </w:style>
  <w:style w:type="character" w:customStyle="1" w:styleId="ListLabel137">
    <w:name w:val="ListLabel 137"/>
    <w:rsid w:val="00BD23F8"/>
    <w:rPr>
      <w:strike w:val="0"/>
      <w:dstrike w:val="0"/>
      <w:u w:val="none" w:color="000000"/>
      <w:effect w:val="none"/>
    </w:rPr>
  </w:style>
  <w:style w:type="character" w:customStyle="1" w:styleId="ListLabel138">
    <w:name w:val="ListLabel 138"/>
    <w:rsid w:val="00BD23F8"/>
    <w:rPr>
      <w:strike w:val="0"/>
      <w:dstrike w:val="0"/>
      <w:u w:val="none" w:color="000000"/>
      <w:effect w:val="none"/>
    </w:rPr>
  </w:style>
  <w:style w:type="character" w:customStyle="1" w:styleId="ListLabel139">
    <w:name w:val="ListLabel 139"/>
    <w:rsid w:val="00BD23F8"/>
    <w:rPr>
      <w:strike w:val="0"/>
      <w:dstrike w:val="0"/>
      <w:u w:val="none" w:color="000000"/>
      <w:effect w:val="none"/>
    </w:rPr>
  </w:style>
  <w:style w:type="character" w:customStyle="1" w:styleId="ListLabel140">
    <w:name w:val="ListLabel 140"/>
    <w:rsid w:val="00BD23F8"/>
    <w:rPr>
      <w:strike w:val="0"/>
      <w:dstrike w:val="0"/>
      <w:u w:val="none" w:color="000000"/>
      <w:effect w:val="none"/>
    </w:rPr>
  </w:style>
  <w:style w:type="character" w:customStyle="1" w:styleId="ListLabel141">
    <w:name w:val="ListLabel 141"/>
    <w:rsid w:val="00BD23F8"/>
    <w:rPr>
      <w:strike w:val="0"/>
      <w:dstrike w:val="0"/>
      <w:u w:val="none" w:color="000000"/>
      <w:effect w:val="none"/>
    </w:rPr>
  </w:style>
  <w:style w:type="character" w:customStyle="1" w:styleId="ListLabel142">
    <w:name w:val="ListLabel 142"/>
    <w:rsid w:val="00BD23F8"/>
    <w:rPr>
      <w:strike w:val="0"/>
      <w:dstrike w:val="0"/>
      <w:u w:val="none" w:color="000000"/>
      <w:effect w:val="none"/>
    </w:rPr>
  </w:style>
  <w:style w:type="character" w:customStyle="1" w:styleId="ListLabel143">
    <w:name w:val="ListLabel 143"/>
    <w:rsid w:val="00BD23F8"/>
    <w:rPr>
      <w:strike w:val="0"/>
      <w:dstrike w:val="0"/>
      <w:u w:val="none" w:color="000000"/>
      <w:effect w:val="none"/>
    </w:rPr>
  </w:style>
  <w:style w:type="character" w:customStyle="1" w:styleId="ListLabel144">
    <w:name w:val="ListLabel 144"/>
    <w:rsid w:val="00BD23F8"/>
    <w:rPr>
      <w:rFonts w:ascii="Arial" w:eastAsia="Arial" w:hAnsi="Arial" w:cs="Arial" w:hint="default"/>
      <w:strike w:val="0"/>
      <w:dstrike w:val="0"/>
      <w:sz w:val="24"/>
      <w:szCs w:val="24"/>
      <w:u w:val="none" w:color="000000"/>
      <w:effect w:val="none"/>
    </w:rPr>
  </w:style>
  <w:style w:type="character" w:customStyle="1" w:styleId="ListLabel145">
    <w:name w:val="ListLabel 145"/>
    <w:rsid w:val="00BD23F8"/>
    <w:rPr>
      <w:strike w:val="0"/>
      <w:dstrike w:val="0"/>
      <w:u w:val="none" w:color="000000"/>
      <w:effect w:val="none"/>
    </w:rPr>
  </w:style>
  <w:style w:type="character" w:customStyle="1" w:styleId="ListLabel146">
    <w:name w:val="ListLabel 146"/>
    <w:rsid w:val="00BD23F8"/>
    <w:rPr>
      <w:strike w:val="0"/>
      <w:dstrike w:val="0"/>
      <w:u w:val="none" w:color="000000"/>
      <w:effect w:val="none"/>
    </w:rPr>
  </w:style>
  <w:style w:type="character" w:customStyle="1" w:styleId="ListLabel147">
    <w:name w:val="ListLabel 147"/>
    <w:rsid w:val="00BD23F8"/>
    <w:rPr>
      <w:strike w:val="0"/>
      <w:dstrike w:val="0"/>
      <w:u w:val="none" w:color="000000"/>
      <w:effect w:val="none"/>
    </w:rPr>
  </w:style>
  <w:style w:type="character" w:customStyle="1" w:styleId="ListLabel148">
    <w:name w:val="ListLabel 148"/>
    <w:rsid w:val="00BD23F8"/>
    <w:rPr>
      <w:strike w:val="0"/>
      <w:dstrike w:val="0"/>
      <w:u w:val="none" w:color="000000"/>
      <w:effect w:val="none"/>
    </w:rPr>
  </w:style>
  <w:style w:type="character" w:customStyle="1" w:styleId="ListLabel149">
    <w:name w:val="ListLabel 149"/>
    <w:rsid w:val="00BD23F8"/>
    <w:rPr>
      <w:strike w:val="0"/>
      <w:dstrike w:val="0"/>
      <w:u w:val="none" w:color="000000"/>
      <w:effect w:val="none"/>
    </w:rPr>
  </w:style>
  <w:style w:type="character" w:customStyle="1" w:styleId="ListLabel150">
    <w:name w:val="ListLabel 150"/>
    <w:rsid w:val="00BD23F8"/>
    <w:rPr>
      <w:strike w:val="0"/>
      <w:dstrike w:val="0"/>
      <w:u w:val="none" w:color="000000"/>
      <w:effect w:val="none"/>
    </w:rPr>
  </w:style>
  <w:style w:type="character" w:customStyle="1" w:styleId="ListLabel151">
    <w:name w:val="ListLabel 151"/>
    <w:rsid w:val="00BD23F8"/>
    <w:rPr>
      <w:strike w:val="0"/>
      <w:dstrike w:val="0"/>
      <w:u w:val="none" w:color="000000"/>
      <w:effect w:val="none"/>
    </w:rPr>
  </w:style>
  <w:style w:type="character" w:customStyle="1" w:styleId="ListLabel152">
    <w:name w:val="ListLabel 152"/>
    <w:rsid w:val="00BD23F8"/>
    <w:rPr>
      <w:strike w:val="0"/>
      <w:dstrike w:val="0"/>
      <w:u w:val="none" w:color="000000"/>
      <w:effect w:val="none"/>
    </w:rPr>
  </w:style>
  <w:style w:type="character" w:customStyle="1" w:styleId="ListLabel153">
    <w:name w:val="ListLabel 153"/>
    <w:rsid w:val="00BD23F8"/>
    <w:rPr>
      <w:rFonts w:ascii="Arial" w:eastAsia="Arial" w:hAnsi="Arial" w:cs="Arial" w:hint="default"/>
      <w:strike w:val="0"/>
      <w:dstrike w:val="0"/>
      <w:sz w:val="24"/>
      <w:szCs w:val="24"/>
      <w:u w:val="none" w:color="000000"/>
      <w:effect w:val="none"/>
    </w:rPr>
  </w:style>
  <w:style w:type="character" w:customStyle="1" w:styleId="ListLabel154">
    <w:name w:val="ListLabel 154"/>
    <w:rsid w:val="00BD23F8"/>
    <w:rPr>
      <w:strike w:val="0"/>
      <w:dstrike w:val="0"/>
      <w:u w:val="none" w:color="000000"/>
      <w:effect w:val="none"/>
    </w:rPr>
  </w:style>
  <w:style w:type="character" w:customStyle="1" w:styleId="ListLabel155">
    <w:name w:val="ListLabel 155"/>
    <w:rsid w:val="00BD23F8"/>
    <w:rPr>
      <w:strike w:val="0"/>
      <w:dstrike w:val="0"/>
      <w:u w:val="none" w:color="000000"/>
      <w:effect w:val="none"/>
    </w:rPr>
  </w:style>
  <w:style w:type="character" w:customStyle="1" w:styleId="ListLabel156">
    <w:name w:val="ListLabel 156"/>
    <w:rsid w:val="00BD23F8"/>
    <w:rPr>
      <w:strike w:val="0"/>
      <w:dstrike w:val="0"/>
      <w:u w:val="none" w:color="000000"/>
      <w:effect w:val="none"/>
    </w:rPr>
  </w:style>
  <w:style w:type="character" w:customStyle="1" w:styleId="ListLabel157">
    <w:name w:val="ListLabel 157"/>
    <w:rsid w:val="00BD23F8"/>
    <w:rPr>
      <w:strike w:val="0"/>
      <w:dstrike w:val="0"/>
      <w:u w:val="none" w:color="000000"/>
      <w:effect w:val="none"/>
    </w:rPr>
  </w:style>
  <w:style w:type="character" w:customStyle="1" w:styleId="ListLabel158">
    <w:name w:val="ListLabel 158"/>
    <w:rsid w:val="00BD23F8"/>
    <w:rPr>
      <w:strike w:val="0"/>
      <w:dstrike w:val="0"/>
      <w:u w:val="none" w:color="000000"/>
      <w:effect w:val="none"/>
    </w:rPr>
  </w:style>
  <w:style w:type="character" w:customStyle="1" w:styleId="ListLabel159">
    <w:name w:val="ListLabel 159"/>
    <w:rsid w:val="00BD23F8"/>
    <w:rPr>
      <w:strike w:val="0"/>
      <w:dstrike w:val="0"/>
      <w:u w:val="none" w:color="000000"/>
      <w:effect w:val="none"/>
    </w:rPr>
  </w:style>
  <w:style w:type="character" w:customStyle="1" w:styleId="ListLabel160">
    <w:name w:val="ListLabel 160"/>
    <w:rsid w:val="00BD23F8"/>
    <w:rPr>
      <w:strike w:val="0"/>
      <w:dstrike w:val="0"/>
      <w:u w:val="none" w:color="000000"/>
      <w:effect w:val="none"/>
    </w:rPr>
  </w:style>
  <w:style w:type="character" w:customStyle="1" w:styleId="ListLabel161">
    <w:name w:val="ListLabel 161"/>
    <w:rsid w:val="00BD23F8"/>
    <w:rPr>
      <w:strike w:val="0"/>
      <w:dstrike w:val="0"/>
      <w:u w:val="none" w:color="000000"/>
      <w:effect w:val="none"/>
    </w:rPr>
  </w:style>
  <w:style w:type="character" w:customStyle="1" w:styleId="ListLabel162">
    <w:name w:val="ListLabel 162"/>
    <w:rsid w:val="00BD23F8"/>
    <w:rPr>
      <w:rFonts w:ascii="Arial" w:eastAsia="Arial" w:hAnsi="Arial" w:cs="Arial" w:hint="default"/>
      <w:strike w:val="0"/>
      <w:dstrike w:val="0"/>
      <w:sz w:val="24"/>
      <w:szCs w:val="24"/>
      <w:u w:val="none" w:color="000000"/>
      <w:effect w:val="none"/>
    </w:rPr>
  </w:style>
  <w:style w:type="character" w:customStyle="1" w:styleId="ListLabel163">
    <w:name w:val="ListLabel 163"/>
    <w:rsid w:val="00BD23F8"/>
    <w:rPr>
      <w:strike w:val="0"/>
      <w:dstrike w:val="0"/>
      <w:u w:val="none" w:color="000000"/>
      <w:effect w:val="none"/>
    </w:rPr>
  </w:style>
  <w:style w:type="character" w:customStyle="1" w:styleId="ListLabel164">
    <w:name w:val="ListLabel 164"/>
    <w:rsid w:val="00BD23F8"/>
    <w:rPr>
      <w:strike w:val="0"/>
      <w:dstrike w:val="0"/>
      <w:u w:val="none" w:color="000000"/>
      <w:effect w:val="none"/>
    </w:rPr>
  </w:style>
  <w:style w:type="character" w:customStyle="1" w:styleId="ListLabel165">
    <w:name w:val="ListLabel 165"/>
    <w:rsid w:val="00BD23F8"/>
    <w:rPr>
      <w:strike w:val="0"/>
      <w:dstrike w:val="0"/>
      <w:u w:val="none" w:color="000000"/>
      <w:effect w:val="none"/>
    </w:rPr>
  </w:style>
  <w:style w:type="character" w:customStyle="1" w:styleId="ListLabel166">
    <w:name w:val="ListLabel 166"/>
    <w:rsid w:val="00BD23F8"/>
    <w:rPr>
      <w:strike w:val="0"/>
      <w:dstrike w:val="0"/>
      <w:u w:val="none" w:color="000000"/>
      <w:effect w:val="none"/>
    </w:rPr>
  </w:style>
  <w:style w:type="character" w:customStyle="1" w:styleId="ListLabel167">
    <w:name w:val="ListLabel 167"/>
    <w:rsid w:val="00BD23F8"/>
    <w:rPr>
      <w:strike w:val="0"/>
      <w:dstrike w:val="0"/>
      <w:u w:val="none" w:color="000000"/>
      <w:effect w:val="none"/>
    </w:rPr>
  </w:style>
  <w:style w:type="character" w:customStyle="1" w:styleId="ListLabel168">
    <w:name w:val="ListLabel 168"/>
    <w:rsid w:val="00BD23F8"/>
    <w:rPr>
      <w:strike w:val="0"/>
      <w:dstrike w:val="0"/>
      <w:u w:val="none" w:color="000000"/>
      <w:effect w:val="none"/>
    </w:rPr>
  </w:style>
  <w:style w:type="character" w:customStyle="1" w:styleId="ListLabel169">
    <w:name w:val="ListLabel 169"/>
    <w:rsid w:val="00BD23F8"/>
    <w:rPr>
      <w:strike w:val="0"/>
      <w:dstrike w:val="0"/>
      <w:u w:val="none" w:color="000000"/>
      <w:effect w:val="none"/>
    </w:rPr>
  </w:style>
  <w:style w:type="character" w:customStyle="1" w:styleId="ListLabel170">
    <w:name w:val="ListLabel 170"/>
    <w:rsid w:val="00BD23F8"/>
    <w:rPr>
      <w:strike w:val="0"/>
      <w:dstrike w:val="0"/>
      <w:u w:val="none" w:color="000000"/>
      <w:effect w:val="none"/>
    </w:rPr>
  </w:style>
  <w:style w:type="character" w:customStyle="1" w:styleId="ListLabel171">
    <w:name w:val="ListLabel 171"/>
    <w:rsid w:val="00BD23F8"/>
    <w:rPr>
      <w:rFonts w:ascii="Arial" w:eastAsia="Arial" w:hAnsi="Arial" w:cs="Arial" w:hint="default"/>
      <w:strike w:val="0"/>
      <w:dstrike w:val="0"/>
      <w:sz w:val="24"/>
      <w:szCs w:val="24"/>
      <w:u w:val="none" w:color="000000"/>
      <w:effect w:val="none"/>
    </w:rPr>
  </w:style>
  <w:style w:type="character" w:customStyle="1" w:styleId="ListLabel172">
    <w:name w:val="ListLabel 172"/>
    <w:rsid w:val="00BD23F8"/>
    <w:rPr>
      <w:strike w:val="0"/>
      <w:dstrike w:val="0"/>
      <w:u w:val="none" w:color="000000"/>
      <w:effect w:val="none"/>
    </w:rPr>
  </w:style>
  <w:style w:type="character" w:customStyle="1" w:styleId="ListLabel173">
    <w:name w:val="ListLabel 173"/>
    <w:rsid w:val="00BD23F8"/>
    <w:rPr>
      <w:strike w:val="0"/>
      <w:dstrike w:val="0"/>
      <w:u w:val="none" w:color="000000"/>
      <w:effect w:val="none"/>
    </w:rPr>
  </w:style>
  <w:style w:type="character" w:customStyle="1" w:styleId="ListLabel174">
    <w:name w:val="ListLabel 174"/>
    <w:rsid w:val="00BD23F8"/>
    <w:rPr>
      <w:strike w:val="0"/>
      <w:dstrike w:val="0"/>
      <w:u w:val="none" w:color="000000"/>
      <w:effect w:val="none"/>
    </w:rPr>
  </w:style>
  <w:style w:type="character" w:customStyle="1" w:styleId="ListLabel175">
    <w:name w:val="ListLabel 175"/>
    <w:rsid w:val="00BD23F8"/>
    <w:rPr>
      <w:strike w:val="0"/>
      <w:dstrike w:val="0"/>
      <w:u w:val="none" w:color="000000"/>
      <w:effect w:val="none"/>
    </w:rPr>
  </w:style>
  <w:style w:type="character" w:customStyle="1" w:styleId="ListLabel176">
    <w:name w:val="ListLabel 176"/>
    <w:rsid w:val="00BD23F8"/>
    <w:rPr>
      <w:strike w:val="0"/>
      <w:dstrike w:val="0"/>
      <w:u w:val="none" w:color="000000"/>
      <w:effect w:val="none"/>
    </w:rPr>
  </w:style>
  <w:style w:type="character" w:customStyle="1" w:styleId="ListLabel177">
    <w:name w:val="ListLabel 177"/>
    <w:rsid w:val="00BD23F8"/>
    <w:rPr>
      <w:strike w:val="0"/>
      <w:dstrike w:val="0"/>
      <w:u w:val="none" w:color="000000"/>
      <w:effect w:val="none"/>
    </w:rPr>
  </w:style>
  <w:style w:type="character" w:customStyle="1" w:styleId="ListLabel178">
    <w:name w:val="ListLabel 178"/>
    <w:rsid w:val="00BD23F8"/>
    <w:rPr>
      <w:strike w:val="0"/>
      <w:dstrike w:val="0"/>
      <w:u w:val="none" w:color="000000"/>
      <w:effect w:val="none"/>
    </w:rPr>
  </w:style>
  <w:style w:type="character" w:customStyle="1" w:styleId="ListLabel179">
    <w:name w:val="ListLabel 179"/>
    <w:rsid w:val="00BD23F8"/>
    <w:rPr>
      <w:strike w:val="0"/>
      <w:dstrike w:val="0"/>
      <w:u w:val="none" w:color="000000"/>
      <w:effect w:val="none"/>
    </w:rPr>
  </w:style>
  <w:style w:type="character" w:customStyle="1" w:styleId="ListLabel180">
    <w:name w:val="ListLabel 180"/>
    <w:rsid w:val="00BD23F8"/>
    <w:rPr>
      <w:rFonts w:ascii="Arial" w:eastAsia="Arial" w:hAnsi="Arial" w:cs="Arial" w:hint="default"/>
      <w:sz w:val="24"/>
      <w:szCs w:val="24"/>
    </w:rPr>
  </w:style>
  <w:style w:type="character" w:customStyle="1" w:styleId="ListLabel181">
    <w:name w:val="ListLabel 181"/>
    <w:rsid w:val="00BD23F8"/>
    <w:rPr>
      <w:b w:val="0"/>
      <w:bCs w:val="0"/>
      <w:i w:val="0"/>
      <w:iCs w:val="0"/>
      <w:caps w:val="0"/>
      <w:smallCaps w:val="0"/>
      <w:strike w:val="0"/>
      <w:dstrike w:val="0"/>
      <w:color w:val="000000"/>
      <w:position w:val="0"/>
      <w:sz w:val="22"/>
      <w:szCs w:val="22"/>
      <w:u w:val="none" w:color="000000"/>
      <w:effect w:val="none"/>
      <w:vertAlign w:val="baseline"/>
    </w:rPr>
  </w:style>
  <w:style w:type="character" w:customStyle="1" w:styleId="ListLabel182">
    <w:name w:val="ListLabel 182"/>
    <w:rsid w:val="00BD23F8"/>
    <w:rPr>
      <w:sz w:val="22"/>
      <w:szCs w:val="22"/>
    </w:rPr>
  </w:style>
  <w:style w:type="character" w:customStyle="1" w:styleId="ListLabel183">
    <w:name w:val="ListLabel 183"/>
    <w:rsid w:val="00BD23F8"/>
    <w:rPr>
      <w:rFonts w:ascii="Arial" w:eastAsia="Arial" w:hAnsi="Arial" w:cs="Arial" w:hint="default"/>
      <w:color w:val="0000FF"/>
      <w:sz w:val="24"/>
      <w:szCs w:val="24"/>
      <w:u w:val="single" w:color="000000"/>
    </w:rPr>
  </w:style>
  <w:style w:type="character" w:customStyle="1" w:styleId="Internetlink">
    <w:name w:val="Internet link"/>
    <w:rsid w:val="00BD23F8"/>
    <w:rPr>
      <w:color w:val="000080"/>
      <w:u w:val="single" w:color="000000"/>
    </w:rPr>
  </w:style>
  <w:style w:type="numbering" w:customStyle="1" w:styleId="WWNum16">
    <w:name w:val="WWNum16"/>
    <w:rsid w:val="00BD23F8"/>
    <w:pPr>
      <w:numPr>
        <w:numId w:val="66"/>
      </w:numPr>
    </w:pPr>
  </w:style>
  <w:style w:type="numbering" w:customStyle="1" w:styleId="WWNum24">
    <w:name w:val="WWNum24"/>
    <w:rsid w:val="00BD23F8"/>
    <w:pPr>
      <w:numPr>
        <w:numId w:val="74"/>
      </w:numPr>
    </w:pPr>
  </w:style>
  <w:style w:type="numbering" w:customStyle="1" w:styleId="WWNum11">
    <w:name w:val="WWNum11"/>
    <w:rsid w:val="00BD23F8"/>
    <w:pPr>
      <w:numPr>
        <w:numId w:val="61"/>
      </w:numPr>
    </w:pPr>
  </w:style>
  <w:style w:type="numbering" w:customStyle="1" w:styleId="WWNum12">
    <w:name w:val="WWNum12"/>
    <w:rsid w:val="00BD23F8"/>
    <w:pPr>
      <w:numPr>
        <w:numId w:val="52"/>
      </w:numPr>
    </w:pPr>
  </w:style>
  <w:style w:type="numbering" w:customStyle="1" w:styleId="WWNum22">
    <w:name w:val="WWNum22"/>
    <w:rsid w:val="00BD23F8"/>
    <w:pPr>
      <w:numPr>
        <w:numId w:val="85"/>
      </w:numPr>
    </w:pPr>
  </w:style>
  <w:style w:type="numbering" w:customStyle="1" w:styleId="WWNum5">
    <w:name w:val="WWNum5"/>
    <w:rsid w:val="00BD23F8"/>
    <w:pPr>
      <w:numPr>
        <w:numId w:val="67"/>
      </w:numPr>
    </w:pPr>
  </w:style>
  <w:style w:type="numbering" w:customStyle="1" w:styleId="WWNum14">
    <w:name w:val="WWNum14"/>
    <w:rsid w:val="00BD23F8"/>
    <w:pPr>
      <w:numPr>
        <w:numId w:val="136"/>
      </w:numPr>
    </w:pPr>
  </w:style>
  <w:style w:type="numbering" w:customStyle="1" w:styleId="WWNum6">
    <w:name w:val="WWNum6"/>
    <w:rsid w:val="00BD23F8"/>
    <w:pPr>
      <w:numPr>
        <w:numId w:val="58"/>
      </w:numPr>
    </w:pPr>
  </w:style>
  <w:style w:type="numbering" w:customStyle="1" w:styleId="WWNum15">
    <w:name w:val="WWNum15"/>
    <w:rsid w:val="00BD23F8"/>
    <w:pPr>
      <w:numPr>
        <w:numId w:val="65"/>
      </w:numPr>
    </w:pPr>
  </w:style>
  <w:style w:type="numbering" w:customStyle="1" w:styleId="WWNum20">
    <w:name w:val="WWNum20"/>
    <w:rsid w:val="00BD23F8"/>
    <w:pPr>
      <w:numPr>
        <w:numId w:val="68"/>
      </w:numPr>
    </w:pPr>
  </w:style>
  <w:style w:type="numbering" w:customStyle="1" w:styleId="WWNum18">
    <w:name w:val="WWNum18"/>
    <w:rsid w:val="00BD23F8"/>
    <w:pPr>
      <w:numPr>
        <w:numId w:val="77"/>
      </w:numPr>
    </w:pPr>
  </w:style>
  <w:style w:type="numbering" w:customStyle="1" w:styleId="WWNum19">
    <w:name w:val="WWNum19"/>
    <w:rsid w:val="00BD23F8"/>
    <w:pPr>
      <w:numPr>
        <w:numId w:val="62"/>
      </w:numPr>
    </w:pPr>
  </w:style>
  <w:style w:type="numbering" w:customStyle="1" w:styleId="WWNum8">
    <w:name w:val="WWNum8"/>
    <w:rsid w:val="00BD23F8"/>
    <w:pPr>
      <w:numPr>
        <w:numId w:val="116"/>
      </w:numPr>
    </w:pPr>
  </w:style>
  <w:style w:type="numbering" w:customStyle="1" w:styleId="WWNum13">
    <w:name w:val="WWNum13"/>
    <w:rsid w:val="00BD23F8"/>
    <w:pPr>
      <w:numPr>
        <w:numId w:val="63"/>
      </w:numPr>
    </w:pPr>
  </w:style>
  <w:style w:type="numbering" w:customStyle="1" w:styleId="WWNum21">
    <w:name w:val="WWNum21"/>
    <w:rsid w:val="00BD23F8"/>
    <w:pPr>
      <w:numPr>
        <w:numId w:val="97"/>
      </w:numPr>
    </w:pPr>
  </w:style>
  <w:style w:type="numbering" w:customStyle="1" w:styleId="WWNum9">
    <w:name w:val="WWNum9"/>
    <w:rsid w:val="00BD23F8"/>
    <w:pPr>
      <w:numPr>
        <w:numId w:val="60"/>
      </w:numPr>
    </w:pPr>
  </w:style>
  <w:style w:type="numbering" w:customStyle="1" w:styleId="WWNum7">
    <w:name w:val="WWNum7"/>
    <w:rsid w:val="00BD23F8"/>
    <w:pPr>
      <w:numPr>
        <w:numId w:val="64"/>
      </w:numPr>
    </w:pPr>
  </w:style>
  <w:style w:type="numbering" w:customStyle="1" w:styleId="WWNum17">
    <w:name w:val="WWNum17"/>
    <w:rsid w:val="00BD23F8"/>
    <w:pPr>
      <w:numPr>
        <w:numId w:val="59"/>
      </w:numPr>
    </w:pPr>
  </w:style>
  <w:style w:type="numbering" w:customStyle="1" w:styleId="WWNum23">
    <w:name w:val="WWNum23"/>
    <w:rsid w:val="00BD23F8"/>
    <w:pPr>
      <w:numPr>
        <w:numId w:val="119"/>
      </w:numPr>
    </w:pPr>
  </w:style>
  <w:style w:type="numbering" w:customStyle="1" w:styleId="WWNum10">
    <w:name w:val="WWNum10"/>
    <w:rsid w:val="00BD23F8"/>
    <w:pPr>
      <w:numPr>
        <w:numId w:val="69"/>
      </w:numPr>
    </w:pPr>
  </w:style>
  <w:style w:type="numbering" w:customStyle="1" w:styleId="WWNum45">
    <w:name w:val="WWNum45"/>
    <w:rsid w:val="00571A40"/>
    <w:pPr>
      <w:numPr>
        <w:numId w:val="70"/>
      </w:numPr>
    </w:pPr>
  </w:style>
  <w:style w:type="numbering" w:customStyle="1" w:styleId="WWNum48">
    <w:name w:val="WWNum48"/>
    <w:rsid w:val="00571A40"/>
    <w:pPr>
      <w:numPr>
        <w:numId w:val="79"/>
      </w:numPr>
    </w:pPr>
  </w:style>
  <w:style w:type="numbering" w:customStyle="1" w:styleId="WWNum33">
    <w:name w:val="WWNum33"/>
    <w:rsid w:val="00571A40"/>
    <w:pPr>
      <w:numPr>
        <w:numId w:val="49"/>
      </w:numPr>
    </w:pPr>
  </w:style>
  <w:style w:type="numbering" w:customStyle="1" w:styleId="WWNum39">
    <w:name w:val="WWNum39"/>
    <w:rsid w:val="00571A40"/>
    <w:pPr>
      <w:numPr>
        <w:numId w:val="83"/>
      </w:numPr>
    </w:pPr>
  </w:style>
  <w:style w:type="numbering" w:customStyle="1" w:styleId="WWNum44">
    <w:name w:val="WWNum44"/>
    <w:rsid w:val="00571A40"/>
    <w:pPr>
      <w:numPr>
        <w:numId w:val="87"/>
      </w:numPr>
    </w:pPr>
  </w:style>
  <w:style w:type="numbering" w:customStyle="1" w:styleId="WWNum51">
    <w:name w:val="WWNum51"/>
    <w:rsid w:val="00571A40"/>
    <w:pPr>
      <w:numPr>
        <w:numId w:val="94"/>
      </w:numPr>
    </w:pPr>
  </w:style>
  <w:style w:type="numbering" w:customStyle="1" w:styleId="WWNum42">
    <w:name w:val="WWNum42"/>
    <w:rsid w:val="00571A40"/>
    <w:pPr>
      <w:numPr>
        <w:numId w:val="99"/>
      </w:numPr>
    </w:pPr>
  </w:style>
  <w:style w:type="numbering" w:customStyle="1" w:styleId="WWNum37">
    <w:name w:val="WWNum37"/>
    <w:rsid w:val="00571A40"/>
    <w:pPr>
      <w:numPr>
        <w:numId w:val="101"/>
      </w:numPr>
    </w:pPr>
  </w:style>
  <w:style w:type="numbering" w:customStyle="1" w:styleId="WWNum52">
    <w:name w:val="WWNum52"/>
    <w:rsid w:val="00571A40"/>
    <w:pPr>
      <w:numPr>
        <w:numId w:val="103"/>
      </w:numPr>
    </w:pPr>
  </w:style>
  <w:style w:type="numbering" w:customStyle="1" w:styleId="WWNum26">
    <w:name w:val="WWNum26"/>
    <w:rsid w:val="00571A40"/>
    <w:pPr>
      <w:numPr>
        <w:numId w:val="105"/>
      </w:numPr>
    </w:pPr>
  </w:style>
  <w:style w:type="numbering" w:customStyle="1" w:styleId="WWNum27">
    <w:name w:val="WWNum27"/>
    <w:rsid w:val="00571A40"/>
    <w:pPr>
      <w:numPr>
        <w:numId w:val="107"/>
      </w:numPr>
    </w:pPr>
  </w:style>
  <w:style w:type="numbering" w:customStyle="1" w:styleId="WWNum31">
    <w:name w:val="WWNum31"/>
    <w:rsid w:val="00571A40"/>
    <w:pPr>
      <w:numPr>
        <w:numId w:val="110"/>
      </w:numPr>
    </w:pPr>
  </w:style>
  <w:style w:type="numbering" w:customStyle="1" w:styleId="WWNum36">
    <w:name w:val="WWNum36"/>
    <w:rsid w:val="00571A40"/>
    <w:pPr>
      <w:numPr>
        <w:numId w:val="112"/>
      </w:numPr>
    </w:pPr>
  </w:style>
  <w:style w:type="numbering" w:customStyle="1" w:styleId="WWNum35">
    <w:name w:val="WWNum35"/>
    <w:rsid w:val="00571A40"/>
    <w:pPr>
      <w:numPr>
        <w:numId w:val="114"/>
      </w:numPr>
    </w:pPr>
  </w:style>
  <w:style w:type="numbering" w:customStyle="1" w:styleId="WWNum47">
    <w:name w:val="WWNum47"/>
    <w:rsid w:val="00571A40"/>
    <w:pPr>
      <w:numPr>
        <w:numId w:val="121"/>
      </w:numPr>
    </w:pPr>
  </w:style>
  <w:style w:type="numbering" w:customStyle="1" w:styleId="WWNum53">
    <w:name w:val="WWNum53"/>
    <w:rsid w:val="00571A40"/>
    <w:pPr>
      <w:numPr>
        <w:numId w:val="124"/>
      </w:numPr>
    </w:pPr>
  </w:style>
  <w:style w:type="numbering" w:customStyle="1" w:styleId="WWNum29">
    <w:name w:val="WWNum29"/>
    <w:rsid w:val="00571A40"/>
    <w:pPr>
      <w:numPr>
        <w:numId w:val="128"/>
      </w:numPr>
    </w:pPr>
  </w:style>
  <w:style w:type="numbering" w:customStyle="1" w:styleId="WWNum46">
    <w:name w:val="WWNum46"/>
    <w:rsid w:val="00571A40"/>
    <w:pPr>
      <w:numPr>
        <w:numId w:val="130"/>
      </w:numPr>
    </w:pPr>
  </w:style>
  <w:style w:type="numbering" w:customStyle="1" w:styleId="WWNum41">
    <w:name w:val="WWNum41"/>
    <w:rsid w:val="00571A40"/>
    <w:pPr>
      <w:numPr>
        <w:numId w:val="132"/>
      </w:numPr>
    </w:pPr>
  </w:style>
  <w:style w:type="numbering" w:customStyle="1" w:styleId="WWNum50">
    <w:name w:val="WWNum50"/>
    <w:rsid w:val="00571A40"/>
    <w:pPr>
      <w:numPr>
        <w:numId w:val="134"/>
      </w:numPr>
    </w:pPr>
  </w:style>
  <w:style w:type="numbering" w:customStyle="1" w:styleId="WWNum43">
    <w:name w:val="WWNum43"/>
    <w:rsid w:val="00571A40"/>
    <w:pPr>
      <w:numPr>
        <w:numId w:val="138"/>
      </w:numPr>
    </w:pPr>
  </w:style>
  <w:style w:type="numbering" w:customStyle="1" w:styleId="WWNum40">
    <w:name w:val="WWNum40"/>
    <w:rsid w:val="00571A40"/>
    <w:pPr>
      <w:numPr>
        <w:numId w:val="141"/>
      </w:numPr>
    </w:pPr>
  </w:style>
  <w:style w:type="numbering" w:customStyle="1" w:styleId="WWNum38">
    <w:name w:val="WWNum38"/>
    <w:rsid w:val="00571A40"/>
    <w:pPr>
      <w:numPr>
        <w:numId w:val="144"/>
      </w:numPr>
    </w:pPr>
  </w:style>
  <w:style w:type="numbering" w:customStyle="1" w:styleId="WWNum34">
    <w:name w:val="WWNum34"/>
    <w:rsid w:val="00571A40"/>
    <w:pPr>
      <w:numPr>
        <w:numId w:val="147"/>
      </w:numPr>
    </w:pPr>
  </w:style>
  <w:style w:type="numbering" w:customStyle="1" w:styleId="WWNum30">
    <w:name w:val="WWNum30"/>
    <w:rsid w:val="00571A40"/>
    <w:pPr>
      <w:numPr>
        <w:numId w:val="149"/>
      </w:numPr>
    </w:pPr>
  </w:style>
  <w:style w:type="numbering" w:customStyle="1" w:styleId="WWNum49">
    <w:name w:val="WWNum49"/>
    <w:rsid w:val="00571A40"/>
    <w:pPr>
      <w:numPr>
        <w:numId w:val="151"/>
      </w:numPr>
    </w:pPr>
  </w:style>
  <w:style w:type="numbering" w:customStyle="1" w:styleId="WWNum28">
    <w:name w:val="WWNum28"/>
    <w:rsid w:val="00571A40"/>
    <w:pPr>
      <w:numPr>
        <w:numId w:val="153"/>
      </w:numPr>
    </w:pPr>
  </w:style>
  <w:style w:type="numbering" w:customStyle="1" w:styleId="WWNum25">
    <w:name w:val="WWNum25"/>
    <w:rsid w:val="00571A40"/>
    <w:pPr>
      <w:numPr>
        <w:numId w:val="156"/>
      </w:numPr>
    </w:pPr>
  </w:style>
  <w:style w:type="numbering" w:customStyle="1" w:styleId="WWNum32">
    <w:name w:val="WWNum32"/>
    <w:rsid w:val="00571A40"/>
    <w:pPr>
      <w:numPr>
        <w:numId w:val="158"/>
      </w:numPr>
    </w:pPr>
  </w:style>
  <w:style w:type="character" w:styleId="CommentReference">
    <w:name w:val="annotation reference"/>
    <w:basedOn w:val="DefaultParagraphFont"/>
    <w:uiPriority w:val="99"/>
    <w:semiHidden/>
    <w:unhideWhenUsed/>
    <w:rsid w:val="00325D70"/>
    <w:rPr>
      <w:sz w:val="16"/>
      <w:szCs w:val="16"/>
    </w:rPr>
  </w:style>
  <w:style w:type="paragraph" w:styleId="CommentText">
    <w:name w:val="annotation text"/>
    <w:basedOn w:val="Normal"/>
    <w:link w:val="CommentTextChar"/>
    <w:uiPriority w:val="99"/>
    <w:unhideWhenUsed/>
    <w:rsid w:val="00325D70"/>
    <w:rPr>
      <w:rFonts w:ascii="Calibri" w:eastAsia="Calibri" w:hAnsi="Calibri" w:cs="Mangal"/>
      <w:sz w:val="20"/>
      <w:szCs w:val="18"/>
    </w:rPr>
  </w:style>
  <w:style w:type="character" w:customStyle="1" w:styleId="CommentTextChar">
    <w:name w:val="Comment Text Char"/>
    <w:basedOn w:val="DefaultParagraphFont"/>
    <w:link w:val="CommentText"/>
    <w:uiPriority w:val="99"/>
    <w:rsid w:val="00325D70"/>
    <w:rPr>
      <w:rFonts w:ascii="Calibri" w:eastAsia="Calibri" w:hAnsi="Calibri" w:cs="Mangal"/>
      <w:sz w:val="20"/>
      <w:szCs w:val="18"/>
    </w:rPr>
  </w:style>
  <w:style w:type="table" w:styleId="TableGrid">
    <w:name w:val="Table Grid"/>
    <w:basedOn w:val="TableNormal"/>
    <w:uiPriority w:val="39"/>
    <w:rsid w:val="001462DB"/>
    <w:pPr>
      <w:widowControl/>
      <w:suppressAutoHyphens w:val="0"/>
      <w:autoSpaceDN/>
      <w:spacing w:before="100"/>
      <w:textAlignment w:val="auto"/>
    </w:pPr>
    <w:rPr>
      <w:rFonts w:asciiTheme="minorHAnsi" w:eastAsiaTheme="minorEastAsia" w:hAnsiTheme="minorHAnsi" w:cstheme="minorBidi"/>
      <w:sz w:val="20"/>
      <w:szCs w:val="20"/>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C711C"/>
    <w:pPr>
      <w:widowControl/>
      <w:suppressAutoHyphens w:val="0"/>
      <w:autoSpaceDE w:val="0"/>
      <w:adjustRightInd w:val="0"/>
      <w:textAlignment w:val="auto"/>
    </w:pPr>
    <w:rPr>
      <w:rFonts w:ascii="Calibri" w:hAnsi="Calibri" w:cs="Calibri"/>
      <w:color w:val="000000"/>
      <w:sz w:val="24"/>
      <w:szCs w:val="24"/>
      <w:lang w:bidi="ar-SA"/>
    </w:rPr>
  </w:style>
  <w:style w:type="paragraph" w:styleId="ListParagraph">
    <w:name w:val="List Paragraph"/>
    <w:basedOn w:val="Normal"/>
    <w:uiPriority w:val="34"/>
    <w:qFormat/>
    <w:rsid w:val="00001BB2"/>
    <w:pPr>
      <w:ind w:left="720"/>
      <w:contextualSpacing/>
    </w:pPr>
    <w:rPr>
      <w:rFonts w:cs="Mangal"/>
      <w:szCs w:val="20"/>
    </w:rPr>
  </w:style>
  <w:style w:type="paragraph" w:styleId="ListNumber">
    <w:name w:val="List Number"/>
    <w:basedOn w:val="Normal"/>
    <w:uiPriority w:val="99"/>
    <w:semiHidden/>
    <w:unhideWhenUsed/>
    <w:rsid w:val="00CB2865"/>
    <w:pPr>
      <w:numPr>
        <w:numId w:val="167"/>
      </w:numPr>
      <w:contextualSpacing/>
    </w:pPr>
    <w:rPr>
      <w:rFonts w:cs="Mangal"/>
      <w:szCs w:val="20"/>
    </w:rPr>
  </w:style>
  <w:style w:type="paragraph" w:styleId="ListBullet">
    <w:name w:val="List Bullet"/>
    <w:basedOn w:val="Normal"/>
    <w:uiPriority w:val="99"/>
    <w:semiHidden/>
    <w:unhideWhenUsed/>
    <w:rsid w:val="00CB2865"/>
    <w:pPr>
      <w:suppressAutoHyphens w:val="0"/>
      <w:autoSpaceDN/>
      <w:spacing w:after="160" w:line="256" w:lineRule="auto"/>
      <w:contextualSpacing/>
      <w:textAlignment w:val="auto"/>
    </w:pPr>
    <w:rPr>
      <w:rFonts w:asciiTheme="minorHAnsi" w:eastAsiaTheme="minorHAnsi" w:hAnsiTheme="minorHAnsi" w:cstheme="minorBidi"/>
      <w:lang w:eastAsia="en-US" w:bidi="ar-SA"/>
    </w:rPr>
  </w:style>
  <w:style w:type="paragraph" w:styleId="ListNumber2">
    <w:name w:val="List Number 2"/>
    <w:basedOn w:val="Normal"/>
    <w:uiPriority w:val="99"/>
    <w:semiHidden/>
    <w:unhideWhenUsed/>
    <w:rsid w:val="00CB2865"/>
    <w:pPr>
      <w:numPr>
        <w:numId w:val="168"/>
      </w:numPr>
      <w:suppressAutoHyphens w:val="0"/>
      <w:autoSpaceDN/>
      <w:spacing w:after="160" w:line="256" w:lineRule="auto"/>
      <w:contextualSpacing/>
      <w:textAlignment w:val="auto"/>
    </w:pPr>
    <w:rPr>
      <w:rFonts w:asciiTheme="minorHAnsi" w:eastAsiaTheme="minorHAnsi" w:hAnsiTheme="minorHAnsi" w:cstheme="minorBidi"/>
      <w:lang w:eastAsia="en-US" w:bidi="ar-SA"/>
    </w:rPr>
  </w:style>
  <w:style w:type="character" w:styleId="UnresolvedMention">
    <w:name w:val="Unresolved Mention"/>
    <w:basedOn w:val="DefaultParagraphFont"/>
    <w:uiPriority w:val="99"/>
    <w:semiHidden/>
    <w:unhideWhenUsed/>
    <w:rsid w:val="00387B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20715">
      <w:bodyDiv w:val="1"/>
      <w:marLeft w:val="0"/>
      <w:marRight w:val="0"/>
      <w:marTop w:val="0"/>
      <w:marBottom w:val="0"/>
      <w:divBdr>
        <w:top w:val="none" w:sz="0" w:space="0" w:color="auto"/>
        <w:left w:val="none" w:sz="0" w:space="0" w:color="auto"/>
        <w:bottom w:val="none" w:sz="0" w:space="0" w:color="auto"/>
        <w:right w:val="none" w:sz="0" w:space="0" w:color="auto"/>
      </w:divBdr>
    </w:div>
    <w:div w:id="85810214">
      <w:bodyDiv w:val="1"/>
      <w:marLeft w:val="0"/>
      <w:marRight w:val="0"/>
      <w:marTop w:val="0"/>
      <w:marBottom w:val="0"/>
      <w:divBdr>
        <w:top w:val="none" w:sz="0" w:space="0" w:color="auto"/>
        <w:left w:val="none" w:sz="0" w:space="0" w:color="auto"/>
        <w:bottom w:val="none" w:sz="0" w:space="0" w:color="auto"/>
        <w:right w:val="none" w:sz="0" w:space="0" w:color="auto"/>
      </w:divBdr>
      <w:divsChild>
        <w:div w:id="263658452">
          <w:marLeft w:val="0"/>
          <w:marRight w:val="0"/>
          <w:marTop w:val="0"/>
          <w:marBottom w:val="0"/>
          <w:divBdr>
            <w:top w:val="none" w:sz="0" w:space="0" w:color="auto"/>
            <w:left w:val="none" w:sz="0" w:space="0" w:color="auto"/>
            <w:bottom w:val="none" w:sz="0" w:space="0" w:color="auto"/>
            <w:right w:val="none" w:sz="0" w:space="0" w:color="auto"/>
          </w:divBdr>
        </w:div>
        <w:div w:id="407459556">
          <w:marLeft w:val="0"/>
          <w:marRight w:val="0"/>
          <w:marTop w:val="0"/>
          <w:marBottom w:val="0"/>
          <w:divBdr>
            <w:top w:val="none" w:sz="0" w:space="0" w:color="auto"/>
            <w:left w:val="none" w:sz="0" w:space="0" w:color="auto"/>
            <w:bottom w:val="none" w:sz="0" w:space="0" w:color="auto"/>
            <w:right w:val="none" w:sz="0" w:space="0" w:color="auto"/>
          </w:divBdr>
        </w:div>
        <w:div w:id="466167397">
          <w:marLeft w:val="0"/>
          <w:marRight w:val="0"/>
          <w:marTop w:val="0"/>
          <w:marBottom w:val="0"/>
          <w:divBdr>
            <w:top w:val="none" w:sz="0" w:space="0" w:color="auto"/>
            <w:left w:val="none" w:sz="0" w:space="0" w:color="auto"/>
            <w:bottom w:val="none" w:sz="0" w:space="0" w:color="auto"/>
            <w:right w:val="none" w:sz="0" w:space="0" w:color="auto"/>
          </w:divBdr>
        </w:div>
        <w:div w:id="1561818908">
          <w:marLeft w:val="0"/>
          <w:marRight w:val="0"/>
          <w:marTop w:val="0"/>
          <w:marBottom w:val="0"/>
          <w:divBdr>
            <w:top w:val="none" w:sz="0" w:space="0" w:color="auto"/>
            <w:left w:val="none" w:sz="0" w:space="0" w:color="auto"/>
            <w:bottom w:val="none" w:sz="0" w:space="0" w:color="auto"/>
            <w:right w:val="none" w:sz="0" w:space="0" w:color="auto"/>
          </w:divBdr>
        </w:div>
      </w:divsChild>
    </w:div>
    <w:div w:id="248079640">
      <w:bodyDiv w:val="1"/>
      <w:marLeft w:val="0"/>
      <w:marRight w:val="0"/>
      <w:marTop w:val="0"/>
      <w:marBottom w:val="0"/>
      <w:divBdr>
        <w:top w:val="none" w:sz="0" w:space="0" w:color="auto"/>
        <w:left w:val="none" w:sz="0" w:space="0" w:color="auto"/>
        <w:bottom w:val="none" w:sz="0" w:space="0" w:color="auto"/>
        <w:right w:val="none" w:sz="0" w:space="0" w:color="auto"/>
      </w:divBdr>
    </w:div>
    <w:div w:id="311981124">
      <w:bodyDiv w:val="1"/>
      <w:marLeft w:val="0"/>
      <w:marRight w:val="0"/>
      <w:marTop w:val="0"/>
      <w:marBottom w:val="0"/>
      <w:divBdr>
        <w:top w:val="none" w:sz="0" w:space="0" w:color="auto"/>
        <w:left w:val="none" w:sz="0" w:space="0" w:color="auto"/>
        <w:bottom w:val="none" w:sz="0" w:space="0" w:color="auto"/>
        <w:right w:val="none" w:sz="0" w:space="0" w:color="auto"/>
      </w:divBdr>
    </w:div>
    <w:div w:id="481577728">
      <w:bodyDiv w:val="1"/>
      <w:marLeft w:val="0"/>
      <w:marRight w:val="0"/>
      <w:marTop w:val="0"/>
      <w:marBottom w:val="0"/>
      <w:divBdr>
        <w:top w:val="none" w:sz="0" w:space="0" w:color="auto"/>
        <w:left w:val="none" w:sz="0" w:space="0" w:color="auto"/>
        <w:bottom w:val="none" w:sz="0" w:space="0" w:color="auto"/>
        <w:right w:val="none" w:sz="0" w:space="0" w:color="auto"/>
      </w:divBdr>
    </w:div>
    <w:div w:id="923800275">
      <w:bodyDiv w:val="1"/>
      <w:marLeft w:val="0"/>
      <w:marRight w:val="0"/>
      <w:marTop w:val="0"/>
      <w:marBottom w:val="0"/>
      <w:divBdr>
        <w:top w:val="none" w:sz="0" w:space="0" w:color="auto"/>
        <w:left w:val="none" w:sz="0" w:space="0" w:color="auto"/>
        <w:bottom w:val="none" w:sz="0" w:space="0" w:color="auto"/>
        <w:right w:val="none" w:sz="0" w:space="0" w:color="auto"/>
      </w:divBdr>
    </w:div>
    <w:div w:id="935283427">
      <w:bodyDiv w:val="1"/>
      <w:marLeft w:val="0"/>
      <w:marRight w:val="0"/>
      <w:marTop w:val="0"/>
      <w:marBottom w:val="0"/>
      <w:divBdr>
        <w:top w:val="none" w:sz="0" w:space="0" w:color="auto"/>
        <w:left w:val="none" w:sz="0" w:space="0" w:color="auto"/>
        <w:bottom w:val="none" w:sz="0" w:space="0" w:color="auto"/>
        <w:right w:val="none" w:sz="0" w:space="0" w:color="auto"/>
      </w:divBdr>
    </w:div>
    <w:div w:id="982730787">
      <w:bodyDiv w:val="1"/>
      <w:marLeft w:val="0"/>
      <w:marRight w:val="0"/>
      <w:marTop w:val="0"/>
      <w:marBottom w:val="0"/>
      <w:divBdr>
        <w:top w:val="none" w:sz="0" w:space="0" w:color="auto"/>
        <w:left w:val="none" w:sz="0" w:space="0" w:color="auto"/>
        <w:bottom w:val="none" w:sz="0" w:space="0" w:color="auto"/>
        <w:right w:val="none" w:sz="0" w:space="0" w:color="auto"/>
      </w:divBdr>
    </w:div>
    <w:div w:id="1040938903">
      <w:bodyDiv w:val="1"/>
      <w:marLeft w:val="0"/>
      <w:marRight w:val="0"/>
      <w:marTop w:val="0"/>
      <w:marBottom w:val="0"/>
      <w:divBdr>
        <w:top w:val="none" w:sz="0" w:space="0" w:color="auto"/>
        <w:left w:val="none" w:sz="0" w:space="0" w:color="auto"/>
        <w:bottom w:val="none" w:sz="0" w:space="0" w:color="auto"/>
        <w:right w:val="none" w:sz="0" w:space="0" w:color="auto"/>
      </w:divBdr>
      <w:divsChild>
        <w:div w:id="31881506">
          <w:marLeft w:val="0"/>
          <w:marRight w:val="0"/>
          <w:marTop w:val="0"/>
          <w:marBottom w:val="0"/>
          <w:divBdr>
            <w:top w:val="none" w:sz="0" w:space="0" w:color="auto"/>
            <w:left w:val="none" w:sz="0" w:space="0" w:color="auto"/>
            <w:bottom w:val="none" w:sz="0" w:space="0" w:color="auto"/>
            <w:right w:val="none" w:sz="0" w:space="0" w:color="auto"/>
          </w:divBdr>
        </w:div>
        <w:div w:id="90978974">
          <w:marLeft w:val="0"/>
          <w:marRight w:val="0"/>
          <w:marTop w:val="0"/>
          <w:marBottom w:val="0"/>
          <w:divBdr>
            <w:top w:val="none" w:sz="0" w:space="0" w:color="auto"/>
            <w:left w:val="none" w:sz="0" w:space="0" w:color="auto"/>
            <w:bottom w:val="none" w:sz="0" w:space="0" w:color="auto"/>
            <w:right w:val="none" w:sz="0" w:space="0" w:color="auto"/>
          </w:divBdr>
        </w:div>
        <w:div w:id="132338297">
          <w:marLeft w:val="0"/>
          <w:marRight w:val="0"/>
          <w:marTop w:val="0"/>
          <w:marBottom w:val="0"/>
          <w:divBdr>
            <w:top w:val="none" w:sz="0" w:space="0" w:color="auto"/>
            <w:left w:val="none" w:sz="0" w:space="0" w:color="auto"/>
            <w:bottom w:val="none" w:sz="0" w:space="0" w:color="auto"/>
            <w:right w:val="none" w:sz="0" w:space="0" w:color="auto"/>
          </w:divBdr>
        </w:div>
        <w:div w:id="520124363">
          <w:marLeft w:val="0"/>
          <w:marRight w:val="0"/>
          <w:marTop w:val="0"/>
          <w:marBottom w:val="0"/>
          <w:divBdr>
            <w:top w:val="none" w:sz="0" w:space="0" w:color="auto"/>
            <w:left w:val="none" w:sz="0" w:space="0" w:color="auto"/>
            <w:bottom w:val="none" w:sz="0" w:space="0" w:color="auto"/>
            <w:right w:val="none" w:sz="0" w:space="0" w:color="auto"/>
          </w:divBdr>
        </w:div>
        <w:div w:id="764687386">
          <w:marLeft w:val="0"/>
          <w:marRight w:val="0"/>
          <w:marTop w:val="0"/>
          <w:marBottom w:val="0"/>
          <w:divBdr>
            <w:top w:val="none" w:sz="0" w:space="0" w:color="auto"/>
            <w:left w:val="none" w:sz="0" w:space="0" w:color="auto"/>
            <w:bottom w:val="none" w:sz="0" w:space="0" w:color="auto"/>
            <w:right w:val="none" w:sz="0" w:space="0" w:color="auto"/>
          </w:divBdr>
        </w:div>
        <w:div w:id="805466176">
          <w:marLeft w:val="0"/>
          <w:marRight w:val="0"/>
          <w:marTop w:val="0"/>
          <w:marBottom w:val="0"/>
          <w:divBdr>
            <w:top w:val="none" w:sz="0" w:space="0" w:color="auto"/>
            <w:left w:val="none" w:sz="0" w:space="0" w:color="auto"/>
            <w:bottom w:val="none" w:sz="0" w:space="0" w:color="auto"/>
            <w:right w:val="none" w:sz="0" w:space="0" w:color="auto"/>
          </w:divBdr>
        </w:div>
        <w:div w:id="809439416">
          <w:marLeft w:val="0"/>
          <w:marRight w:val="0"/>
          <w:marTop w:val="0"/>
          <w:marBottom w:val="0"/>
          <w:divBdr>
            <w:top w:val="none" w:sz="0" w:space="0" w:color="auto"/>
            <w:left w:val="none" w:sz="0" w:space="0" w:color="auto"/>
            <w:bottom w:val="none" w:sz="0" w:space="0" w:color="auto"/>
            <w:right w:val="none" w:sz="0" w:space="0" w:color="auto"/>
          </w:divBdr>
        </w:div>
        <w:div w:id="1180700124">
          <w:marLeft w:val="0"/>
          <w:marRight w:val="0"/>
          <w:marTop w:val="0"/>
          <w:marBottom w:val="0"/>
          <w:divBdr>
            <w:top w:val="none" w:sz="0" w:space="0" w:color="auto"/>
            <w:left w:val="none" w:sz="0" w:space="0" w:color="auto"/>
            <w:bottom w:val="none" w:sz="0" w:space="0" w:color="auto"/>
            <w:right w:val="none" w:sz="0" w:space="0" w:color="auto"/>
          </w:divBdr>
        </w:div>
        <w:div w:id="1216817127">
          <w:marLeft w:val="0"/>
          <w:marRight w:val="0"/>
          <w:marTop w:val="0"/>
          <w:marBottom w:val="0"/>
          <w:divBdr>
            <w:top w:val="none" w:sz="0" w:space="0" w:color="auto"/>
            <w:left w:val="none" w:sz="0" w:space="0" w:color="auto"/>
            <w:bottom w:val="none" w:sz="0" w:space="0" w:color="auto"/>
            <w:right w:val="none" w:sz="0" w:space="0" w:color="auto"/>
          </w:divBdr>
        </w:div>
        <w:div w:id="1265961584">
          <w:marLeft w:val="0"/>
          <w:marRight w:val="0"/>
          <w:marTop w:val="0"/>
          <w:marBottom w:val="0"/>
          <w:divBdr>
            <w:top w:val="none" w:sz="0" w:space="0" w:color="auto"/>
            <w:left w:val="none" w:sz="0" w:space="0" w:color="auto"/>
            <w:bottom w:val="none" w:sz="0" w:space="0" w:color="auto"/>
            <w:right w:val="none" w:sz="0" w:space="0" w:color="auto"/>
          </w:divBdr>
        </w:div>
        <w:div w:id="1437486708">
          <w:marLeft w:val="0"/>
          <w:marRight w:val="0"/>
          <w:marTop w:val="0"/>
          <w:marBottom w:val="0"/>
          <w:divBdr>
            <w:top w:val="none" w:sz="0" w:space="0" w:color="auto"/>
            <w:left w:val="none" w:sz="0" w:space="0" w:color="auto"/>
            <w:bottom w:val="none" w:sz="0" w:space="0" w:color="auto"/>
            <w:right w:val="none" w:sz="0" w:space="0" w:color="auto"/>
          </w:divBdr>
        </w:div>
        <w:div w:id="1444228097">
          <w:marLeft w:val="0"/>
          <w:marRight w:val="0"/>
          <w:marTop w:val="0"/>
          <w:marBottom w:val="0"/>
          <w:divBdr>
            <w:top w:val="none" w:sz="0" w:space="0" w:color="auto"/>
            <w:left w:val="none" w:sz="0" w:space="0" w:color="auto"/>
            <w:bottom w:val="none" w:sz="0" w:space="0" w:color="auto"/>
            <w:right w:val="none" w:sz="0" w:space="0" w:color="auto"/>
          </w:divBdr>
        </w:div>
        <w:div w:id="1498155076">
          <w:marLeft w:val="0"/>
          <w:marRight w:val="0"/>
          <w:marTop w:val="0"/>
          <w:marBottom w:val="0"/>
          <w:divBdr>
            <w:top w:val="none" w:sz="0" w:space="0" w:color="auto"/>
            <w:left w:val="none" w:sz="0" w:space="0" w:color="auto"/>
            <w:bottom w:val="none" w:sz="0" w:space="0" w:color="auto"/>
            <w:right w:val="none" w:sz="0" w:space="0" w:color="auto"/>
          </w:divBdr>
        </w:div>
        <w:div w:id="1668287730">
          <w:marLeft w:val="0"/>
          <w:marRight w:val="0"/>
          <w:marTop w:val="0"/>
          <w:marBottom w:val="0"/>
          <w:divBdr>
            <w:top w:val="none" w:sz="0" w:space="0" w:color="auto"/>
            <w:left w:val="none" w:sz="0" w:space="0" w:color="auto"/>
            <w:bottom w:val="none" w:sz="0" w:space="0" w:color="auto"/>
            <w:right w:val="none" w:sz="0" w:space="0" w:color="auto"/>
          </w:divBdr>
        </w:div>
        <w:div w:id="1670056177">
          <w:marLeft w:val="0"/>
          <w:marRight w:val="0"/>
          <w:marTop w:val="0"/>
          <w:marBottom w:val="0"/>
          <w:divBdr>
            <w:top w:val="none" w:sz="0" w:space="0" w:color="auto"/>
            <w:left w:val="none" w:sz="0" w:space="0" w:color="auto"/>
            <w:bottom w:val="none" w:sz="0" w:space="0" w:color="auto"/>
            <w:right w:val="none" w:sz="0" w:space="0" w:color="auto"/>
          </w:divBdr>
        </w:div>
        <w:div w:id="1788352065">
          <w:marLeft w:val="0"/>
          <w:marRight w:val="0"/>
          <w:marTop w:val="0"/>
          <w:marBottom w:val="0"/>
          <w:divBdr>
            <w:top w:val="none" w:sz="0" w:space="0" w:color="auto"/>
            <w:left w:val="none" w:sz="0" w:space="0" w:color="auto"/>
            <w:bottom w:val="none" w:sz="0" w:space="0" w:color="auto"/>
            <w:right w:val="none" w:sz="0" w:space="0" w:color="auto"/>
          </w:divBdr>
        </w:div>
        <w:div w:id="1844586261">
          <w:marLeft w:val="0"/>
          <w:marRight w:val="0"/>
          <w:marTop w:val="0"/>
          <w:marBottom w:val="0"/>
          <w:divBdr>
            <w:top w:val="none" w:sz="0" w:space="0" w:color="auto"/>
            <w:left w:val="none" w:sz="0" w:space="0" w:color="auto"/>
            <w:bottom w:val="none" w:sz="0" w:space="0" w:color="auto"/>
            <w:right w:val="none" w:sz="0" w:space="0" w:color="auto"/>
          </w:divBdr>
        </w:div>
        <w:div w:id="2081056251">
          <w:marLeft w:val="0"/>
          <w:marRight w:val="0"/>
          <w:marTop w:val="0"/>
          <w:marBottom w:val="0"/>
          <w:divBdr>
            <w:top w:val="none" w:sz="0" w:space="0" w:color="auto"/>
            <w:left w:val="none" w:sz="0" w:space="0" w:color="auto"/>
            <w:bottom w:val="none" w:sz="0" w:space="0" w:color="auto"/>
            <w:right w:val="none" w:sz="0" w:space="0" w:color="auto"/>
          </w:divBdr>
        </w:div>
        <w:div w:id="2109932249">
          <w:marLeft w:val="0"/>
          <w:marRight w:val="0"/>
          <w:marTop w:val="0"/>
          <w:marBottom w:val="0"/>
          <w:divBdr>
            <w:top w:val="none" w:sz="0" w:space="0" w:color="auto"/>
            <w:left w:val="none" w:sz="0" w:space="0" w:color="auto"/>
            <w:bottom w:val="none" w:sz="0" w:space="0" w:color="auto"/>
            <w:right w:val="none" w:sz="0" w:space="0" w:color="auto"/>
          </w:divBdr>
        </w:div>
      </w:divsChild>
    </w:div>
    <w:div w:id="1196577346">
      <w:bodyDiv w:val="1"/>
      <w:marLeft w:val="0"/>
      <w:marRight w:val="0"/>
      <w:marTop w:val="0"/>
      <w:marBottom w:val="0"/>
      <w:divBdr>
        <w:top w:val="none" w:sz="0" w:space="0" w:color="auto"/>
        <w:left w:val="none" w:sz="0" w:space="0" w:color="auto"/>
        <w:bottom w:val="none" w:sz="0" w:space="0" w:color="auto"/>
        <w:right w:val="none" w:sz="0" w:space="0" w:color="auto"/>
      </w:divBdr>
    </w:div>
    <w:div w:id="1262102518">
      <w:bodyDiv w:val="1"/>
      <w:marLeft w:val="0"/>
      <w:marRight w:val="0"/>
      <w:marTop w:val="0"/>
      <w:marBottom w:val="0"/>
      <w:divBdr>
        <w:top w:val="none" w:sz="0" w:space="0" w:color="auto"/>
        <w:left w:val="none" w:sz="0" w:space="0" w:color="auto"/>
        <w:bottom w:val="none" w:sz="0" w:space="0" w:color="auto"/>
        <w:right w:val="none" w:sz="0" w:space="0" w:color="auto"/>
      </w:divBdr>
    </w:div>
    <w:div w:id="1263145998">
      <w:bodyDiv w:val="1"/>
      <w:marLeft w:val="0"/>
      <w:marRight w:val="0"/>
      <w:marTop w:val="0"/>
      <w:marBottom w:val="0"/>
      <w:divBdr>
        <w:top w:val="none" w:sz="0" w:space="0" w:color="auto"/>
        <w:left w:val="none" w:sz="0" w:space="0" w:color="auto"/>
        <w:bottom w:val="none" w:sz="0" w:space="0" w:color="auto"/>
        <w:right w:val="none" w:sz="0" w:space="0" w:color="auto"/>
      </w:divBdr>
    </w:div>
    <w:div w:id="1439179092">
      <w:bodyDiv w:val="1"/>
      <w:marLeft w:val="0"/>
      <w:marRight w:val="0"/>
      <w:marTop w:val="0"/>
      <w:marBottom w:val="0"/>
      <w:divBdr>
        <w:top w:val="none" w:sz="0" w:space="0" w:color="auto"/>
        <w:left w:val="none" w:sz="0" w:space="0" w:color="auto"/>
        <w:bottom w:val="none" w:sz="0" w:space="0" w:color="auto"/>
        <w:right w:val="none" w:sz="0" w:space="0" w:color="auto"/>
      </w:divBdr>
    </w:div>
    <w:div w:id="1490709356">
      <w:bodyDiv w:val="1"/>
      <w:marLeft w:val="0"/>
      <w:marRight w:val="0"/>
      <w:marTop w:val="0"/>
      <w:marBottom w:val="0"/>
      <w:divBdr>
        <w:top w:val="none" w:sz="0" w:space="0" w:color="auto"/>
        <w:left w:val="none" w:sz="0" w:space="0" w:color="auto"/>
        <w:bottom w:val="none" w:sz="0" w:space="0" w:color="auto"/>
        <w:right w:val="none" w:sz="0" w:space="0" w:color="auto"/>
      </w:divBdr>
    </w:div>
    <w:div w:id="1765682037">
      <w:bodyDiv w:val="1"/>
      <w:marLeft w:val="0"/>
      <w:marRight w:val="0"/>
      <w:marTop w:val="0"/>
      <w:marBottom w:val="0"/>
      <w:divBdr>
        <w:top w:val="none" w:sz="0" w:space="0" w:color="auto"/>
        <w:left w:val="none" w:sz="0" w:space="0" w:color="auto"/>
        <w:bottom w:val="none" w:sz="0" w:space="0" w:color="auto"/>
        <w:right w:val="none" w:sz="0" w:space="0" w:color="auto"/>
      </w:divBdr>
    </w:div>
    <w:div w:id="1861046836">
      <w:bodyDiv w:val="1"/>
      <w:marLeft w:val="0"/>
      <w:marRight w:val="0"/>
      <w:marTop w:val="0"/>
      <w:marBottom w:val="0"/>
      <w:divBdr>
        <w:top w:val="none" w:sz="0" w:space="0" w:color="auto"/>
        <w:left w:val="none" w:sz="0" w:space="0" w:color="auto"/>
        <w:bottom w:val="none" w:sz="0" w:space="0" w:color="auto"/>
        <w:right w:val="none" w:sz="0" w:space="0" w:color="auto"/>
      </w:divBdr>
    </w:div>
    <w:div w:id="1879120362">
      <w:bodyDiv w:val="1"/>
      <w:marLeft w:val="0"/>
      <w:marRight w:val="0"/>
      <w:marTop w:val="0"/>
      <w:marBottom w:val="0"/>
      <w:divBdr>
        <w:top w:val="none" w:sz="0" w:space="0" w:color="auto"/>
        <w:left w:val="none" w:sz="0" w:space="0" w:color="auto"/>
        <w:bottom w:val="none" w:sz="0" w:space="0" w:color="auto"/>
        <w:right w:val="none" w:sz="0" w:space="0" w:color="auto"/>
      </w:divBdr>
    </w:div>
    <w:div w:id="20024678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uidance/ir35-find-out-if-it-applies" TargetMode="External"/><Relationship Id="rId18" Type="http://schemas.openxmlformats.org/officeDocument/2006/relationships/footer" Target="footer2.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s://assets.publishing.service.gov.uk/government/uploads/system/uploads/attachment_data/file/779660/20190220-Supplier_Code_of_Conduct.pdf" TargetMode="External"/><Relationship Id="rId7" Type="http://schemas.openxmlformats.org/officeDocument/2006/relationships/styles" Target="styles.xml"/><Relationship Id="rId12" Type="http://schemas.openxmlformats.org/officeDocument/2006/relationships/hyperlink" Target="mailto:ap@uksbs.co.uk" TargetMode="External"/><Relationship Id="rId17" Type="http://schemas.openxmlformats.org/officeDocument/2006/relationships/footer" Target="footer1.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PNG"/><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www.gov.uk/government/collections/sustainable-procurement-the-government-buying-standards-gbs" TargetMode="External"/><Relationship Id="rId28"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blowing-the-whistle-list-of-prescribed-people-and-bodies--2/whistleblowing-list-of-prescribed-people-and-bodies" TargetMode="External"/><Relationship Id="rId22" Type="http://schemas.openxmlformats.org/officeDocument/2006/relationships/hyperlink" Target="https://www.modernslaveryhelpline.org/report" TargetMode="External"/><Relationship Id="rId27" Type="http://schemas.openxmlformats.org/officeDocument/2006/relationships/footer" Target="footer4.xml"/><Relationship Id="rId30"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DDD78ED0230D4E8BB3166B2836AEDD" ma:contentTypeVersion="21" ma:contentTypeDescription="Create a new document." ma:contentTypeScope="" ma:versionID="1369ef1f35803ee1b5f86f123134e26c">
  <xsd:schema xmlns:xsd="http://www.w3.org/2001/XMLSchema" xmlns:xs="http://www.w3.org/2001/XMLSchema" xmlns:p="http://schemas.microsoft.com/office/2006/metadata/properties" xmlns:ns2="675feb15-d659-41c3-803e-6c5b49d6f474" xmlns:ns3="0063f72e-ace3-48fb-9c1f-5b513408b31f" xmlns:ns4="b413c3fd-5a3b-4239-b985-69032e371c04" xmlns:ns5="a8f60570-4bd3-4f2b-950b-a996de8ab151" xmlns:ns6="aaacb922-5235-4a66-b188-303b9b46fbd7" xmlns:ns7="837ae434-8588-46ae-b499-eb8077131d9b" targetNamespace="http://schemas.microsoft.com/office/2006/metadata/properties" ma:root="true" ma:fieldsID="f3ff61e9b060a8f97e37aa4f7c340df5" ns2:_="" ns3:_="" ns4:_="" ns5:_="" ns6:_="" ns7:_="">
    <xsd:import namespace="675feb15-d659-41c3-803e-6c5b49d6f474"/>
    <xsd:import namespace="0063f72e-ace3-48fb-9c1f-5b513408b31f"/>
    <xsd:import namespace="b413c3fd-5a3b-4239-b985-69032e371c04"/>
    <xsd:import namespace="a8f60570-4bd3-4f2b-950b-a996de8ab151"/>
    <xsd:import namespace="aaacb922-5235-4a66-b188-303b9b46fbd7"/>
    <xsd:import namespace="837ae434-8588-46ae-b499-eb8077131d9b"/>
    <xsd:element name="properties">
      <xsd:complexType>
        <xsd:sequence>
          <xsd:element name="documentManagement">
            <xsd:complexType>
              <xsd:all>
                <xsd:element ref="ns2:_dlc_DocId" minOccurs="0"/>
                <xsd:element ref="ns2:_dlc_DocIdUrl" minOccurs="0"/>
                <xsd:element ref="ns2:_dlc_DocIdPersistId" minOccurs="0"/>
                <xsd:element ref="ns3:Security_x0020_Classification" minOccurs="0"/>
                <xsd:element ref="ns3:Descriptor" minOccurs="0"/>
                <xsd:element ref="ns2:m975189f4ba442ecbf67d4147307b177" minOccurs="0"/>
                <xsd:element ref="ns2:TaxCatchAll" minOccurs="0"/>
                <xsd:element ref="ns2: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7:MediaServiceDateTaken" minOccurs="0"/>
                <xsd:element ref="ns7:MediaLengthInSeconds" minOccurs="0"/>
                <xsd:element ref="ns7:lcf76f155ced4ddcb4097134ff3c332f" minOccurs="0"/>
                <xsd:element ref="ns7:MediaServiceLocation" minOccurs="0"/>
                <xsd:element ref="ns7:MediaServiceGenerationTime" minOccurs="0"/>
                <xsd:element ref="ns7:MediaServiceEventHashCode" minOccurs="0"/>
                <xsd:element ref="ns7:MediaServiceOCR"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5feb15-d659-41c3-803e-6c5b49d6f47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975189f4ba442ecbf67d4147307b177" ma:index="13" nillable="true" ma:taxonomy="true" ma:internalName="m975189f4ba442ecbf67d4147307b177" ma:taxonomyFieldName="Business_x0020_Unit" ma:displayName="Business Unit" ma:default="1;#Commercial|8963c9f7-fe85-4ed7-8f5f-40643fb1f9e4" ma:fieldId="{6975189f-4ba4-42ec-bf67-d4147307b177}" ma:sspId="07c4ed84-5fe0-43ce-92b1-d76889ed7488" ma:termSetId="6f71e40e-3a2e-4baf-91d9-2069eb354530"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1fff0420-790a-40b8-8106-6f3194b8d5cf}" ma:internalName="TaxCatchAll" ma:showField="CatchAllData" ma:web="675feb15-d659-41c3-803e-6c5b49d6f474">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1fff0420-790a-40b8-8106-6f3194b8d5cf}" ma:internalName="TaxCatchAllLabel" ma:readOnly="true" ma:showField="CatchAllDataLabel" ma:web="675feb15-d659-41c3-803e-6c5b49d6f474">
      <xsd:complexType>
        <xsd:complexContent>
          <xsd:extension base="dms:MultiChoiceLookup">
            <xsd:sequence>
              <xsd:element name="Value" type="dms:Lookup" maxOccurs="unbounded" minOccurs="0" nillable="true"/>
            </xsd:sequence>
          </xsd:extension>
        </xsd:complexContent>
      </xsd:complex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11"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12"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7" nillable="true" ma:displayName="Government Body" ma:default="DIT" ma:internalName="Government_x0020_Body">
      <xsd:simpleType>
        <xsd:restriction base="dms:Text">
          <xsd:maxLength value="255"/>
        </xsd:restriction>
      </xsd:simpleType>
    </xsd:element>
    <xsd:element name="Date_x0020_Opened" ma:index="18" nillable="true" ma:displayName="Date Opened" ma:default="[Today]" ma:format="DateOnly" ma:internalName="Date_x0020_Opened">
      <xsd:simpleType>
        <xsd:restriction base="dms:DateTime"/>
      </xsd:simpleType>
    </xsd:element>
    <xsd:element name="Date_x0020_Closed" ma:index="19"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20"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21"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7ae434-8588-46ae-b499-eb8077131d9b"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07c4ed84-5fe0-43ce-92b1-d76889ed7488" ma:termSetId="09814cd3-568e-fe90-9814-8d621ff8fb84" ma:anchorId="fba54fb3-c3e1-fe81-a776-ca4b69148c4d" ma:open="true" ma:isKeyword="false">
      <xsd:complexType>
        <xsd:sequence>
          <xsd:element ref="pc:Terms" minOccurs="0" maxOccurs="1"/>
        </xsd:sequence>
      </xsd:complexType>
    </xsd:element>
    <xsd:element name="MediaServiceLocation" ma:index="28" nillable="true" ma:displayName="Location" ma:description="" ma:indexed="true" ma:internalName="MediaServiceLocation"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DIT</Government_x0020_Body>
    <Date_x0020_Opened xmlns="b413c3fd-5a3b-4239-b985-69032e371c04">2022-12-23T14:19:54+00:00</Date_x0020_Opened>
    <LegacyData xmlns="aaacb922-5235-4a66-b188-303b9b46fbd7" xsi:nil="true"/>
    <Retention_x0020_Label xmlns="a8f60570-4bd3-4f2b-950b-a996de8ab151">Group Review</Retention_x0020_Label>
    <Date_x0020_Closed xmlns="b413c3fd-5a3b-4239-b985-69032e371c04" xsi:nil="true"/>
    <Security_x0020_Classification xmlns="0063f72e-ace3-48fb-9c1f-5b513408b31f">OFFICIAL</Security_x0020_Classification>
    <m975189f4ba442ecbf67d4147307b177 xmlns="675feb15-d659-41c3-803e-6c5b49d6f474">
      <Terms xmlns="http://schemas.microsoft.com/office/infopath/2007/PartnerControls">
        <TermInfo xmlns="http://schemas.microsoft.com/office/infopath/2007/PartnerControls">
          <TermName xmlns="http://schemas.microsoft.com/office/infopath/2007/PartnerControls">Commercial</TermName>
          <TermId xmlns="http://schemas.microsoft.com/office/infopath/2007/PartnerControls">8963c9f7-fe85-4ed7-8f5f-40643fb1f9e4</TermId>
        </TermInfo>
      </Terms>
    </m975189f4ba442ecbf67d4147307b177>
    <Descriptor xmlns="0063f72e-ace3-48fb-9c1f-5b513408b31f" xsi:nil="true"/>
    <TaxCatchAll xmlns="675feb15-d659-41c3-803e-6c5b49d6f474">
      <Value>1</Value>
    </TaxCatchAll>
    <lcf76f155ced4ddcb4097134ff3c332f xmlns="837ae434-8588-46ae-b499-eb8077131d9b">
      <Terms xmlns="http://schemas.microsoft.com/office/infopath/2007/PartnerControls"/>
    </lcf76f155ced4ddcb4097134ff3c332f>
    <_dlc_DocId xmlns="675feb15-d659-41c3-803e-6c5b49d6f474">H6263HTYEWN5-1553016771-98859</_dlc_DocId>
    <_dlc_DocIdUrl xmlns="675feb15-d659-41c3-803e-6c5b49d6f474">
      <Url>https://dbis.sharepoint.com/sites/dit128/_layouts/15/DocIdRedir.aspx?ID=H6263HTYEWN5-1553016771-98859</Url>
      <Description>H6263HTYEWN5-1553016771-98859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07C4096-5345-472B-86EB-3B4CE1FB39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5feb15-d659-41c3-803e-6c5b49d6f474"/>
    <ds:schemaRef ds:uri="0063f72e-ace3-48fb-9c1f-5b513408b31f"/>
    <ds:schemaRef ds:uri="b413c3fd-5a3b-4239-b985-69032e371c04"/>
    <ds:schemaRef ds:uri="a8f60570-4bd3-4f2b-950b-a996de8ab151"/>
    <ds:schemaRef ds:uri="aaacb922-5235-4a66-b188-303b9b46fbd7"/>
    <ds:schemaRef ds:uri="837ae434-8588-46ae-b499-eb8077131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D16412-C70F-4F88-9411-A44277BF3785}">
  <ds:schemaRefs>
    <ds:schemaRef ds:uri="http://schemas.openxmlformats.org/officeDocument/2006/bibliography"/>
  </ds:schemaRefs>
</ds:datastoreItem>
</file>

<file path=customXml/itemProps3.xml><?xml version="1.0" encoding="utf-8"?>
<ds:datastoreItem xmlns:ds="http://schemas.openxmlformats.org/officeDocument/2006/customXml" ds:itemID="{BBB387D4-83BE-4DE7-95B7-1AA63E113BFD}">
  <ds:schemaRefs>
    <ds:schemaRef ds:uri="http://schemas.microsoft.com/office/2006/metadata/properties"/>
    <ds:schemaRef ds:uri="http://schemas.microsoft.com/office/infopath/2007/PartnerControls"/>
    <ds:schemaRef ds:uri="b413c3fd-5a3b-4239-b985-69032e371c04"/>
    <ds:schemaRef ds:uri="aaacb922-5235-4a66-b188-303b9b46fbd7"/>
    <ds:schemaRef ds:uri="a8f60570-4bd3-4f2b-950b-a996de8ab151"/>
    <ds:schemaRef ds:uri="0063f72e-ace3-48fb-9c1f-5b513408b31f"/>
    <ds:schemaRef ds:uri="675feb15-d659-41c3-803e-6c5b49d6f474"/>
    <ds:schemaRef ds:uri="837ae434-8588-46ae-b499-eb8077131d9b"/>
  </ds:schemaRefs>
</ds:datastoreItem>
</file>

<file path=customXml/itemProps4.xml><?xml version="1.0" encoding="utf-8"?>
<ds:datastoreItem xmlns:ds="http://schemas.openxmlformats.org/officeDocument/2006/customXml" ds:itemID="{51254012-14EE-4645-BEC6-23E4425ABF05}">
  <ds:schemaRefs>
    <ds:schemaRef ds:uri="http://schemas.microsoft.com/sharepoint/v3/contenttype/forms"/>
  </ds:schemaRefs>
</ds:datastoreItem>
</file>

<file path=customXml/itemProps5.xml><?xml version="1.0" encoding="utf-8"?>
<ds:datastoreItem xmlns:ds="http://schemas.openxmlformats.org/officeDocument/2006/customXml" ds:itemID="{B8021B42-BE38-4275-9DCC-E11693DC906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87</Pages>
  <Words>24417</Words>
  <Characters>139182</Characters>
  <Application>Microsoft Office Word</Application>
  <DocSecurity>0</DocSecurity>
  <Lines>1159</Lines>
  <Paragraphs>326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163273</CharactersWithSpaces>
  <SharedDoc>false</SharedDoc>
  <HLinks>
    <vt:vector size="42" baseType="variant">
      <vt:variant>
        <vt:i4>5767261</vt:i4>
      </vt:variant>
      <vt:variant>
        <vt:i4>18</vt:i4>
      </vt:variant>
      <vt:variant>
        <vt:i4>0</vt:i4>
      </vt:variant>
      <vt:variant>
        <vt:i4>5</vt:i4>
      </vt:variant>
      <vt:variant>
        <vt:lpwstr>https://www.gov.uk/government/collections/sustainable-procurement-the-government-buying-standards-gbs</vt:lpwstr>
      </vt:variant>
      <vt:variant>
        <vt:lpwstr/>
      </vt:variant>
      <vt:variant>
        <vt:i4>5177428</vt:i4>
      </vt:variant>
      <vt:variant>
        <vt:i4>15</vt:i4>
      </vt:variant>
      <vt:variant>
        <vt:i4>0</vt:i4>
      </vt:variant>
      <vt:variant>
        <vt:i4>5</vt:i4>
      </vt:variant>
      <vt:variant>
        <vt:lpwstr>https://www.modernslaveryhelpline.org/report</vt:lpwstr>
      </vt:variant>
      <vt:variant>
        <vt:lpwstr/>
      </vt:variant>
      <vt:variant>
        <vt:i4>720964</vt:i4>
      </vt:variant>
      <vt:variant>
        <vt:i4>12</vt:i4>
      </vt:variant>
      <vt:variant>
        <vt:i4>0</vt:i4>
      </vt:variant>
      <vt:variant>
        <vt:i4>5</vt:i4>
      </vt:variant>
      <vt:variant>
        <vt:lpwstr>https://assets.publishing.service.gov.uk/government/uploads/system/uploads/attachment_data/file/779660/20190220-Supplier_Code_of_Conduct.pdf</vt:lpwstr>
      </vt:variant>
      <vt:variant>
        <vt:lpwstr/>
      </vt:variant>
      <vt:variant>
        <vt:i4>7864406</vt:i4>
      </vt:variant>
      <vt:variant>
        <vt:i4>9</vt:i4>
      </vt:variant>
      <vt:variant>
        <vt:i4>0</vt:i4>
      </vt:variant>
      <vt:variant>
        <vt:i4>5</vt:i4>
      </vt:variant>
      <vt:variant>
        <vt:lpwstr>mailto:benedict.collins@trade.gov.uk</vt:lpwstr>
      </vt:variant>
      <vt:variant>
        <vt:lpwstr/>
      </vt:variant>
      <vt:variant>
        <vt:i4>3997738</vt:i4>
      </vt:variant>
      <vt:variant>
        <vt:i4>6</vt:i4>
      </vt:variant>
      <vt:variant>
        <vt:i4>0</vt:i4>
      </vt:variant>
      <vt:variant>
        <vt:i4>5</vt:i4>
      </vt:variant>
      <vt:variant>
        <vt:lpwstr>https://www.gov.uk/government/publications/blowing-the-whistle-list-of-prescribed-people-and-bodies--2/whistleblowing-list-of-prescribed-people-and-bodies</vt:lpwstr>
      </vt:variant>
      <vt:variant>
        <vt:lpwstr/>
      </vt:variant>
      <vt:variant>
        <vt:i4>2097208</vt:i4>
      </vt:variant>
      <vt:variant>
        <vt:i4>3</vt:i4>
      </vt:variant>
      <vt:variant>
        <vt:i4>0</vt:i4>
      </vt:variant>
      <vt:variant>
        <vt:i4>5</vt:i4>
      </vt:variant>
      <vt:variant>
        <vt:lpwstr>https://www.gov.uk/guidance/ir35-find-out-if-it-applies</vt:lpwstr>
      </vt:variant>
      <vt:variant>
        <vt:lpwstr/>
      </vt:variant>
      <vt:variant>
        <vt:i4>8257538</vt:i4>
      </vt:variant>
      <vt:variant>
        <vt:i4>0</vt:i4>
      </vt:variant>
      <vt:variant>
        <vt:i4>0</vt:i4>
      </vt:variant>
      <vt:variant>
        <vt:i4>5</vt:i4>
      </vt:variant>
      <vt:variant>
        <vt:lpwstr>mailto:ap@uksbs.co.uk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Derbyshire, Jack (TRADE)</dc:creator>
  <cp:keywords/>
  <cp:lastModifiedBy>Jack DERBYSHIRE (TRADE)</cp:lastModifiedBy>
  <cp:revision>3</cp:revision>
  <dcterms:created xsi:type="dcterms:W3CDTF">2023-02-20T15:14:00Z</dcterms:created>
  <dcterms:modified xsi:type="dcterms:W3CDTF">2023-02-20T15:44:00Z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c05e37-788c-4c59-b50e-5c98323c0a70_Enabled">
    <vt:lpwstr>true</vt:lpwstr>
  </property>
  <property fmtid="{D5CDD505-2E9C-101B-9397-08002B2CF9AE}" pid="3" name="MSIP_Label_c1c05e37-788c-4c59-b50e-5c98323c0a70_SetDate">
    <vt:lpwstr>2022-12-23T13:58:46Z</vt:lpwstr>
  </property>
  <property fmtid="{D5CDD505-2E9C-101B-9397-08002B2CF9AE}" pid="4" name="MSIP_Label_c1c05e37-788c-4c59-b50e-5c98323c0a70_Method">
    <vt:lpwstr>Standard</vt:lpwstr>
  </property>
  <property fmtid="{D5CDD505-2E9C-101B-9397-08002B2CF9AE}" pid="5" name="MSIP_Label_c1c05e37-788c-4c59-b50e-5c98323c0a70_Name">
    <vt:lpwstr>OFFICIAL</vt:lpwstr>
  </property>
  <property fmtid="{D5CDD505-2E9C-101B-9397-08002B2CF9AE}" pid="6" name="MSIP_Label_c1c05e37-788c-4c59-b50e-5c98323c0a70_SiteId">
    <vt:lpwstr>8fa217ec-33aa-46fb-ad96-dfe68006bb86</vt:lpwstr>
  </property>
  <property fmtid="{D5CDD505-2E9C-101B-9397-08002B2CF9AE}" pid="7" name="MSIP_Label_c1c05e37-788c-4c59-b50e-5c98323c0a70_ActionId">
    <vt:lpwstr>72ff0627-4c57-4e09-afd3-79451793e7e9</vt:lpwstr>
  </property>
  <property fmtid="{D5CDD505-2E9C-101B-9397-08002B2CF9AE}" pid="8" name="MSIP_Label_c1c05e37-788c-4c59-b50e-5c98323c0a70_ContentBits">
    <vt:lpwstr>0</vt:lpwstr>
  </property>
  <property fmtid="{D5CDD505-2E9C-101B-9397-08002B2CF9AE}" pid="9" name="ContentTypeId">
    <vt:lpwstr>0x0101003CDDD78ED0230D4E8BB3166B2836AEDD</vt:lpwstr>
  </property>
  <property fmtid="{D5CDD505-2E9C-101B-9397-08002B2CF9AE}" pid="10" name="_dlc_DocIdItemGuid">
    <vt:lpwstr>5de490e5-5895-4b25-8f6a-9d06330607d6</vt:lpwstr>
  </property>
  <property fmtid="{D5CDD505-2E9C-101B-9397-08002B2CF9AE}" pid="11" name="Business Unit">
    <vt:lpwstr>1;#Commercial|8963c9f7-fe85-4ed7-8f5f-40643fb1f9e4</vt:lpwstr>
  </property>
  <property fmtid="{D5CDD505-2E9C-101B-9397-08002B2CF9AE}" pid="12" name="MediaServiceImageTags">
    <vt:lpwstr/>
  </property>
  <property fmtid="{D5CDD505-2E9C-101B-9397-08002B2CF9AE}" pid="13" name="_ExtendedDescription">
    <vt:lpwstr/>
  </property>
</Properties>
</file>