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5B3EF" w14:textId="5D8B9DF0" w:rsidR="00670C44" w:rsidRPr="00670C44" w:rsidRDefault="00670C44" w:rsidP="00D115C8">
      <w:pPr>
        <w:rPr>
          <w:b/>
          <w:bCs/>
          <w:u w:val="single"/>
        </w:rPr>
      </w:pPr>
      <w:r w:rsidRPr="00670C44">
        <w:rPr>
          <w:b/>
          <w:bCs/>
          <w:u w:val="single"/>
        </w:rPr>
        <w:t>Regarding Hydrological Structures:</w:t>
      </w:r>
    </w:p>
    <w:p w14:paraId="6C680338" w14:textId="77777777" w:rsidR="00670C44" w:rsidRDefault="00670C44" w:rsidP="00D115C8">
      <w:pPr>
        <w:rPr>
          <w:b/>
          <w:bCs/>
        </w:rPr>
      </w:pPr>
    </w:p>
    <w:p w14:paraId="19F32EC5" w14:textId="7234BDF3" w:rsidR="00D115C8" w:rsidRPr="00670C44" w:rsidRDefault="00D115C8" w:rsidP="00D115C8">
      <w:pPr>
        <w:rPr>
          <w:b/>
          <w:bCs/>
        </w:rPr>
      </w:pPr>
      <w:r w:rsidRPr="00670C44">
        <w:rPr>
          <w:b/>
          <w:bCs/>
        </w:rPr>
        <w:t>Do you have a spec for the Eel passes or is that down to our discretion?</w:t>
      </w:r>
    </w:p>
    <w:p w14:paraId="7B722BA0" w14:textId="77777777" w:rsidR="00D115C8" w:rsidRDefault="00D115C8" w:rsidP="00D115C8"/>
    <w:p w14:paraId="422BD8F5" w14:textId="21560107" w:rsidR="00D115C8" w:rsidRDefault="00D115C8" w:rsidP="00D115C8">
      <w:r w:rsidRPr="00D115C8">
        <w:t xml:space="preserve">This is at your discretion. </w:t>
      </w:r>
      <w:proofErr w:type="gramStart"/>
      <w:r w:rsidRPr="00D115C8">
        <w:t>As long as</w:t>
      </w:r>
      <w:proofErr w:type="gramEnd"/>
      <w:r w:rsidRPr="00D115C8">
        <w:t xml:space="preserve"> it allows eels to pass over the sluice, we are happy.</w:t>
      </w:r>
    </w:p>
    <w:p w14:paraId="6A2B65DF" w14:textId="77777777" w:rsidR="00600A0B" w:rsidRDefault="00600A0B" w:rsidP="00D115C8"/>
    <w:p w14:paraId="64BFE92C" w14:textId="77777777" w:rsidR="00600A0B" w:rsidRPr="00600A0B" w:rsidRDefault="00600A0B" w:rsidP="00600A0B">
      <w:pPr>
        <w:rPr>
          <w:b/>
          <w:bCs/>
        </w:rPr>
      </w:pPr>
      <w:r w:rsidRPr="00600A0B">
        <w:rPr>
          <w:b/>
          <w:bCs/>
        </w:rPr>
        <w:t>We have another query regarding the specification It relates to a lack of details on the substrate preparation beneath the new sluices. As far as we can tell this is not a requirement and once positioned, bolted together with the wings, and positioned into the excavated recess, they will sit directly onto the bed of the ditch. If a substrate such as concrete or stone chippings was required to go down to provide adequate support for the sluices, this would need to be charged as an extra-over at present, given the assumption in the design that it would not be required.</w:t>
      </w:r>
    </w:p>
    <w:p w14:paraId="2895D857" w14:textId="77777777" w:rsidR="00600A0B" w:rsidRDefault="00600A0B" w:rsidP="00D115C8"/>
    <w:p w14:paraId="01088764" w14:textId="0FF4FF37" w:rsidR="00F37C25" w:rsidRPr="00D115C8" w:rsidRDefault="00F37C25" w:rsidP="00D115C8">
      <w:r w:rsidRPr="00F37C25">
        <w:t>I would just quote as is outlined in the ITT assuming nothing is required underneath.</w:t>
      </w:r>
    </w:p>
    <w:p w14:paraId="1E6A87ED" w14:textId="77777777" w:rsidR="00F55A52" w:rsidRDefault="00F55A52"/>
    <w:p w14:paraId="51C8C932" w14:textId="66C0E8E6" w:rsidR="00670C44" w:rsidRPr="00670C44" w:rsidRDefault="00670C44" w:rsidP="00670C44">
      <w:pPr>
        <w:rPr>
          <w:b/>
          <w:bCs/>
          <w:u w:val="single"/>
        </w:rPr>
      </w:pPr>
      <w:r w:rsidRPr="00670C44">
        <w:rPr>
          <w:b/>
          <w:bCs/>
          <w:u w:val="single"/>
        </w:rPr>
        <w:t xml:space="preserve">Regarding </w:t>
      </w:r>
      <w:r w:rsidRPr="00670C44">
        <w:rPr>
          <w:b/>
          <w:bCs/>
          <w:u w:val="single"/>
        </w:rPr>
        <w:t xml:space="preserve">Track </w:t>
      </w:r>
      <w:r w:rsidRPr="00670C44">
        <w:rPr>
          <w:b/>
          <w:bCs/>
          <w:u w:val="single"/>
        </w:rPr>
        <w:t>U</w:t>
      </w:r>
      <w:r w:rsidRPr="00670C44">
        <w:rPr>
          <w:b/>
          <w:bCs/>
          <w:u w:val="single"/>
        </w:rPr>
        <w:t>pgrade</w:t>
      </w:r>
      <w:r w:rsidRPr="00670C44">
        <w:rPr>
          <w:b/>
          <w:bCs/>
          <w:u w:val="single"/>
        </w:rPr>
        <w:t>s:</w:t>
      </w:r>
    </w:p>
    <w:p w14:paraId="1EDB6446" w14:textId="77777777" w:rsidR="00670C44" w:rsidRPr="00670C44" w:rsidRDefault="00670C44" w:rsidP="00670C44"/>
    <w:p w14:paraId="61A2947D" w14:textId="425F77B8" w:rsidR="00670C44" w:rsidRDefault="00670C44" w:rsidP="00670C44">
      <w:pPr>
        <w:rPr>
          <w:b/>
          <w:bCs/>
        </w:rPr>
      </w:pPr>
      <w:r w:rsidRPr="00670C44">
        <w:rPr>
          <w:b/>
          <w:bCs/>
        </w:rPr>
        <w:t>Is a 300mm depth and 4m width necessary for this track, given these types of paths/tracks typically require 150mm depth? Could reducing these specifications still achieve durability</w:t>
      </w:r>
    </w:p>
    <w:p w14:paraId="74C59C8A" w14:textId="77777777" w:rsidR="00CB65AE" w:rsidRPr="00670C44" w:rsidRDefault="00CB65AE" w:rsidP="00670C44">
      <w:pPr>
        <w:rPr>
          <w:b/>
          <w:bCs/>
        </w:rPr>
      </w:pPr>
    </w:p>
    <w:p w14:paraId="60779F7B" w14:textId="77777777" w:rsidR="00CB65AE" w:rsidRPr="00CB65AE" w:rsidRDefault="00CB65AE" w:rsidP="00CB65AE">
      <w:proofErr w:type="gramStart"/>
      <w:r w:rsidRPr="00CB65AE">
        <w:t>Yes</w:t>
      </w:r>
      <w:proofErr w:type="gramEnd"/>
      <w:r w:rsidRPr="00CB65AE">
        <w:t xml:space="preserve"> these tracks will need to hold substantial weighted vehicles and withstand flooding. Potential changes could be discussed once a contractor is appointed.</w:t>
      </w:r>
    </w:p>
    <w:p w14:paraId="35276F0E" w14:textId="77777777" w:rsidR="00670C44" w:rsidRPr="00670C44" w:rsidRDefault="00670C44" w:rsidP="00670C44"/>
    <w:p w14:paraId="44DC384A" w14:textId="5C134CEC" w:rsidR="00670C44" w:rsidRDefault="00670C44" w:rsidP="00670C44">
      <w:pPr>
        <w:rPr>
          <w:b/>
          <w:bCs/>
        </w:rPr>
      </w:pPr>
      <w:r w:rsidRPr="00670C44">
        <w:rPr>
          <w:b/>
          <w:bCs/>
        </w:rPr>
        <w:t>Do soft or wet site conditions justify the larger material volume, or could alternative construction methods reduce costs?</w:t>
      </w:r>
    </w:p>
    <w:p w14:paraId="63A5EDF7" w14:textId="77777777" w:rsidR="00CB65AE" w:rsidRDefault="00CB65AE" w:rsidP="00670C44">
      <w:pPr>
        <w:rPr>
          <w:b/>
          <w:bCs/>
        </w:rPr>
      </w:pPr>
    </w:p>
    <w:p w14:paraId="78C8D199" w14:textId="3EE28C44" w:rsidR="00CB65AE" w:rsidRPr="00670C44" w:rsidRDefault="00CB65AE" w:rsidP="00670C44">
      <w:r w:rsidRPr="00CB65AE">
        <w:t>I’m not sure I fully understand your question, but ground conditions should be dry when work is completed. The tracks however will need to withstand being fully flooded in winter. Please quote as outline in the ITT document but feel free to detail any alternative construction methods in the tender documentation.</w:t>
      </w:r>
    </w:p>
    <w:p w14:paraId="4F683E4E" w14:textId="77777777" w:rsidR="00670C44" w:rsidRPr="00670C44" w:rsidRDefault="00670C44" w:rsidP="00670C44"/>
    <w:p w14:paraId="6D2B24DA" w14:textId="142BD96F" w:rsidR="00670C44" w:rsidRPr="00670C44" w:rsidRDefault="00670C44" w:rsidP="00670C44">
      <w:pPr>
        <w:rPr>
          <w:b/>
          <w:bCs/>
        </w:rPr>
      </w:pPr>
      <w:r w:rsidRPr="00670C44">
        <w:rPr>
          <w:b/>
          <w:bCs/>
        </w:rPr>
        <w:t>Noting “</w:t>
      </w:r>
      <w:r w:rsidRPr="00670C44">
        <w:rPr>
          <w:b/>
          <w:bCs/>
          <w:i/>
          <w:iCs/>
        </w:rPr>
        <w:t>subject to change depending on budget</w:t>
      </w:r>
      <w:r w:rsidRPr="00670C44">
        <w:rPr>
          <w:b/>
          <w:bCs/>
        </w:rPr>
        <w:t>” against the Path Upgrade, it’s unlikely the £90k budget for the whole project will cover 1.4km of track under these specifications, should adjustments be considered?</w:t>
      </w:r>
    </w:p>
    <w:p w14:paraId="2B31BC54" w14:textId="77777777" w:rsidR="00670C44" w:rsidRDefault="00670C44" w:rsidP="00670C44"/>
    <w:p w14:paraId="311711D0" w14:textId="33A6DD4A" w:rsidR="00103AB3" w:rsidRDefault="00103AB3" w:rsidP="00670C44">
      <w:r w:rsidRPr="00103AB3">
        <w:t>Do not worry about the suggested budget. Just quote as outlined in the ITT document, even if this is above the suggested value.</w:t>
      </w:r>
    </w:p>
    <w:p w14:paraId="2114D1FD" w14:textId="77777777" w:rsidR="00103AB3" w:rsidRPr="00670C44" w:rsidRDefault="00103AB3" w:rsidP="00670C44"/>
    <w:p w14:paraId="2E12A32E" w14:textId="3EFE71C5" w:rsidR="00670C44" w:rsidRDefault="00670C44" w:rsidP="00670C44">
      <w:pPr>
        <w:rPr>
          <w:b/>
          <w:bCs/>
        </w:rPr>
      </w:pPr>
      <w:r w:rsidRPr="00103AB3">
        <w:rPr>
          <w:b/>
          <w:bCs/>
        </w:rPr>
        <w:t>T</w:t>
      </w:r>
      <w:r w:rsidRPr="00670C44">
        <w:rPr>
          <w:b/>
          <w:bCs/>
        </w:rPr>
        <w:t>here is no indication of where the spoil should be spread or bunded from the excavation prior to applying the track material.  An excavation of the size required for the current spec would yield a very large quantity of spoil. Could you confirm the desired specification?</w:t>
      </w:r>
    </w:p>
    <w:p w14:paraId="2AA869AE" w14:textId="77777777" w:rsidR="00103AB3" w:rsidRPr="00670C44" w:rsidRDefault="00103AB3" w:rsidP="00670C44">
      <w:pPr>
        <w:rPr>
          <w:b/>
          <w:bCs/>
        </w:rPr>
      </w:pPr>
    </w:p>
    <w:p w14:paraId="0FC227B7" w14:textId="77777777" w:rsidR="00103AB3" w:rsidRPr="00103AB3" w:rsidRDefault="00103AB3" w:rsidP="00103AB3">
      <w:r w:rsidRPr="00103AB3">
        <w:t>Any spoil can either be used in the sluice/pipe dam elements of the project. If there is still excess, the project manager will direct you on site to either spread the material thinly in field, or to pile it in a specific location for re-use by reserve staff.</w:t>
      </w:r>
    </w:p>
    <w:p w14:paraId="469A07D3" w14:textId="77777777" w:rsidR="00103AB3" w:rsidRPr="00670C44" w:rsidRDefault="00103AB3" w:rsidP="00670C44"/>
    <w:p w14:paraId="47757213" w14:textId="3A9D5BBC" w:rsidR="00670C44" w:rsidRDefault="00777402" w:rsidP="00670C44">
      <w:pPr>
        <w:rPr>
          <w:b/>
          <w:bCs/>
        </w:rPr>
      </w:pPr>
      <w:r w:rsidRPr="00777402">
        <w:rPr>
          <w:b/>
          <w:bCs/>
        </w:rPr>
        <w:t>A</w:t>
      </w:r>
      <w:r w:rsidR="00670C44" w:rsidRPr="00777402">
        <w:rPr>
          <w:b/>
          <w:bCs/>
        </w:rPr>
        <w:t>gainst the Track Upgrades specification on the Invitation to Tender document, would you like us to approach the specification of this component differently. I.e. improve/make repairs to existing where the budget will allow?</w:t>
      </w:r>
    </w:p>
    <w:p w14:paraId="69D7F132" w14:textId="77777777" w:rsidR="00777402" w:rsidRDefault="00777402" w:rsidP="00670C44">
      <w:pPr>
        <w:rPr>
          <w:b/>
          <w:bCs/>
        </w:rPr>
      </w:pPr>
    </w:p>
    <w:p w14:paraId="4F9ACAC6" w14:textId="0B51BD18" w:rsidR="00777402" w:rsidRPr="00777402" w:rsidRDefault="00777402" w:rsidP="00670C44">
      <w:r w:rsidRPr="00777402">
        <w:t>To ensure comparability, please just quote as outlined in the ITT document/pricing schedule.</w:t>
      </w:r>
    </w:p>
    <w:sectPr w:rsidR="00777402" w:rsidRPr="00777402" w:rsidSect="00AA3EBB">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AB91D" w14:textId="77777777" w:rsidR="00DD3BD8" w:rsidRDefault="00DD3BD8" w:rsidP="00670C44">
      <w:r>
        <w:separator/>
      </w:r>
    </w:p>
  </w:endnote>
  <w:endnote w:type="continuationSeparator" w:id="0">
    <w:p w14:paraId="0BC89B9E" w14:textId="77777777" w:rsidR="00DD3BD8" w:rsidRDefault="00DD3BD8" w:rsidP="00670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2A81A" w14:textId="77777777" w:rsidR="00DD3BD8" w:rsidRDefault="00DD3BD8" w:rsidP="00670C44">
      <w:r>
        <w:separator/>
      </w:r>
    </w:p>
  </w:footnote>
  <w:footnote w:type="continuationSeparator" w:id="0">
    <w:p w14:paraId="7AE71569" w14:textId="77777777" w:rsidR="00DD3BD8" w:rsidRDefault="00DD3BD8" w:rsidP="00670C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E211B2"/>
    <w:multiLevelType w:val="hybridMultilevel"/>
    <w:tmpl w:val="9FEE0E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503000C"/>
    <w:multiLevelType w:val="hybridMultilevel"/>
    <w:tmpl w:val="F942F5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459F264F"/>
    <w:multiLevelType w:val="hybridMultilevel"/>
    <w:tmpl w:val="ACAE1E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A814BCE"/>
    <w:multiLevelType w:val="hybridMultilevel"/>
    <w:tmpl w:val="EACC25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C45617E"/>
    <w:multiLevelType w:val="hybridMultilevel"/>
    <w:tmpl w:val="CBA039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81755729">
    <w:abstractNumId w:val="4"/>
    <w:lvlOverride w:ilvl="0"/>
    <w:lvlOverride w:ilvl="1"/>
    <w:lvlOverride w:ilvl="2"/>
    <w:lvlOverride w:ilvl="3"/>
    <w:lvlOverride w:ilvl="4"/>
    <w:lvlOverride w:ilvl="5"/>
    <w:lvlOverride w:ilvl="6"/>
    <w:lvlOverride w:ilvl="7"/>
    <w:lvlOverride w:ilvl="8"/>
  </w:num>
  <w:num w:numId="2" w16cid:durableId="1870680554">
    <w:abstractNumId w:val="3"/>
    <w:lvlOverride w:ilvl="0"/>
    <w:lvlOverride w:ilvl="1"/>
    <w:lvlOverride w:ilvl="2"/>
    <w:lvlOverride w:ilvl="3"/>
    <w:lvlOverride w:ilvl="4"/>
    <w:lvlOverride w:ilvl="5"/>
    <w:lvlOverride w:ilvl="6"/>
    <w:lvlOverride w:ilvl="7"/>
    <w:lvlOverride w:ilvl="8"/>
  </w:num>
  <w:num w:numId="3" w16cid:durableId="999239306">
    <w:abstractNumId w:val="2"/>
    <w:lvlOverride w:ilvl="0"/>
    <w:lvlOverride w:ilvl="1"/>
    <w:lvlOverride w:ilvl="2"/>
    <w:lvlOverride w:ilvl="3"/>
    <w:lvlOverride w:ilvl="4"/>
    <w:lvlOverride w:ilvl="5"/>
    <w:lvlOverride w:ilvl="6"/>
    <w:lvlOverride w:ilvl="7"/>
    <w:lvlOverride w:ilvl="8"/>
  </w:num>
  <w:num w:numId="4" w16cid:durableId="1876654370">
    <w:abstractNumId w:val="0"/>
    <w:lvlOverride w:ilvl="0"/>
    <w:lvlOverride w:ilvl="1"/>
    <w:lvlOverride w:ilvl="2"/>
    <w:lvlOverride w:ilvl="3"/>
    <w:lvlOverride w:ilvl="4"/>
    <w:lvlOverride w:ilvl="5"/>
    <w:lvlOverride w:ilvl="6"/>
    <w:lvlOverride w:ilvl="7"/>
    <w:lvlOverride w:ilvl="8"/>
  </w:num>
  <w:num w:numId="5" w16cid:durableId="1577665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5C8"/>
    <w:rsid w:val="00103AB3"/>
    <w:rsid w:val="00284218"/>
    <w:rsid w:val="00600A0B"/>
    <w:rsid w:val="00670C44"/>
    <w:rsid w:val="00777402"/>
    <w:rsid w:val="007E0E43"/>
    <w:rsid w:val="00A52974"/>
    <w:rsid w:val="00AA3EBB"/>
    <w:rsid w:val="00CB65AE"/>
    <w:rsid w:val="00D115C8"/>
    <w:rsid w:val="00DD3BD8"/>
    <w:rsid w:val="00EC3107"/>
    <w:rsid w:val="00F00326"/>
    <w:rsid w:val="00F37C25"/>
    <w:rsid w:val="00F55A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22AE3"/>
  <w15:chartTrackingRefBased/>
  <w15:docId w15:val="{4AC49B4E-045B-4B54-9258-E5DC8B415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15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15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15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15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15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15C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15C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15C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15C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15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15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15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15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15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15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15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15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15C8"/>
    <w:rPr>
      <w:rFonts w:eastAsiaTheme="majorEastAsia" w:cstheme="majorBidi"/>
      <w:color w:val="272727" w:themeColor="text1" w:themeTint="D8"/>
    </w:rPr>
  </w:style>
  <w:style w:type="paragraph" w:styleId="Title">
    <w:name w:val="Title"/>
    <w:basedOn w:val="Normal"/>
    <w:next w:val="Normal"/>
    <w:link w:val="TitleChar"/>
    <w:uiPriority w:val="10"/>
    <w:qFormat/>
    <w:rsid w:val="00D115C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15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15C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15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15C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115C8"/>
    <w:rPr>
      <w:i/>
      <w:iCs/>
      <w:color w:val="404040" w:themeColor="text1" w:themeTint="BF"/>
    </w:rPr>
  </w:style>
  <w:style w:type="paragraph" w:styleId="ListParagraph">
    <w:name w:val="List Paragraph"/>
    <w:basedOn w:val="Normal"/>
    <w:uiPriority w:val="34"/>
    <w:qFormat/>
    <w:rsid w:val="00D115C8"/>
    <w:pPr>
      <w:ind w:left="720"/>
      <w:contextualSpacing/>
    </w:pPr>
  </w:style>
  <w:style w:type="character" w:styleId="IntenseEmphasis">
    <w:name w:val="Intense Emphasis"/>
    <w:basedOn w:val="DefaultParagraphFont"/>
    <w:uiPriority w:val="21"/>
    <w:qFormat/>
    <w:rsid w:val="00D115C8"/>
    <w:rPr>
      <w:i/>
      <w:iCs/>
      <w:color w:val="0F4761" w:themeColor="accent1" w:themeShade="BF"/>
    </w:rPr>
  </w:style>
  <w:style w:type="paragraph" w:styleId="IntenseQuote">
    <w:name w:val="Intense Quote"/>
    <w:basedOn w:val="Normal"/>
    <w:next w:val="Normal"/>
    <w:link w:val="IntenseQuoteChar"/>
    <w:uiPriority w:val="30"/>
    <w:qFormat/>
    <w:rsid w:val="00D115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15C8"/>
    <w:rPr>
      <w:i/>
      <w:iCs/>
      <w:color w:val="0F4761" w:themeColor="accent1" w:themeShade="BF"/>
    </w:rPr>
  </w:style>
  <w:style w:type="character" w:styleId="IntenseReference">
    <w:name w:val="Intense Reference"/>
    <w:basedOn w:val="DefaultParagraphFont"/>
    <w:uiPriority w:val="32"/>
    <w:qFormat/>
    <w:rsid w:val="00D115C8"/>
    <w:rPr>
      <w:b/>
      <w:bCs/>
      <w:smallCaps/>
      <w:color w:val="0F4761" w:themeColor="accent1" w:themeShade="BF"/>
      <w:spacing w:val="5"/>
    </w:rPr>
  </w:style>
  <w:style w:type="paragraph" w:styleId="Header">
    <w:name w:val="header"/>
    <w:basedOn w:val="Normal"/>
    <w:link w:val="HeaderChar"/>
    <w:uiPriority w:val="99"/>
    <w:unhideWhenUsed/>
    <w:rsid w:val="00670C44"/>
    <w:pPr>
      <w:tabs>
        <w:tab w:val="center" w:pos="4513"/>
        <w:tab w:val="right" w:pos="9026"/>
      </w:tabs>
    </w:pPr>
  </w:style>
  <w:style w:type="character" w:customStyle="1" w:styleId="HeaderChar">
    <w:name w:val="Header Char"/>
    <w:basedOn w:val="DefaultParagraphFont"/>
    <w:link w:val="Header"/>
    <w:uiPriority w:val="99"/>
    <w:rsid w:val="00670C44"/>
  </w:style>
  <w:style w:type="paragraph" w:styleId="Footer">
    <w:name w:val="footer"/>
    <w:basedOn w:val="Normal"/>
    <w:link w:val="FooterChar"/>
    <w:uiPriority w:val="99"/>
    <w:unhideWhenUsed/>
    <w:rsid w:val="00670C44"/>
    <w:pPr>
      <w:tabs>
        <w:tab w:val="center" w:pos="4513"/>
        <w:tab w:val="right" w:pos="9026"/>
      </w:tabs>
    </w:pPr>
  </w:style>
  <w:style w:type="character" w:customStyle="1" w:styleId="FooterChar">
    <w:name w:val="Footer Char"/>
    <w:basedOn w:val="DefaultParagraphFont"/>
    <w:link w:val="Footer"/>
    <w:uiPriority w:val="99"/>
    <w:rsid w:val="00670C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66477">
      <w:bodyDiv w:val="1"/>
      <w:marLeft w:val="0"/>
      <w:marRight w:val="0"/>
      <w:marTop w:val="0"/>
      <w:marBottom w:val="0"/>
      <w:divBdr>
        <w:top w:val="none" w:sz="0" w:space="0" w:color="auto"/>
        <w:left w:val="none" w:sz="0" w:space="0" w:color="auto"/>
        <w:bottom w:val="none" w:sz="0" w:space="0" w:color="auto"/>
        <w:right w:val="none" w:sz="0" w:space="0" w:color="auto"/>
      </w:divBdr>
    </w:div>
    <w:div w:id="300812854">
      <w:bodyDiv w:val="1"/>
      <w:marLeft w:val="0"/>
      <w:marRight w:val="0"/>
      <w:marTop w:val="0"/>
      <w:marBottom w:val="0"/>
      <w:divBdr>
        <w:top w:val="none" w:sz="0" w:space="0" w:color="auto"/>
        <w:left w:val="none" w:sz="0" w:space="0" w:color="auto"/>
        <w:bottom w:val="none" w:sz="0" w:space="0" w:color="auto"/>
        <w:right w:val="none" w:sz="0" w:space="0" w:color="auto"/>
      </w:divBdr>
    </w:div>
    <w:div w:id="369913356">
      <w:bodyDiv w:val="1"/>
      <w:marLeft w:val="0"/>
      <w:marRight w:val="0"/>
      <w:marTop w:val="0"/>
      <w:marBottom w:val="0"/>
      <w:divBdr>
        <w:top w:val="none" w:sz="0" w:space="0" w:color="auto"/>
        <w:left w:val="none" w:sz="0" w:space="0" w:color="auto"/>
        <w:bottom w:val="none" w:sz="0" w:space="0" w:color="auto"/>
        <w:right w:val="none" w:sz="0" w:space="0" w:color="auto"/>
      </w:divBdr>
    </w:div>
    <w:div w:id="636449620">
      <w:bodyDiv w:val="1"/>
      <w:marLeft w:val="0"/>
      <w:marRight w:val="0"/>
      <w:marTop w:val="0"/>
      <w:marBottom w:val="0"/>
      <w:divBdr>
        <w:top w:val="none" w:sz="0" w:space="0" w:color="auto"/>
        <w:left w:val="none" w:sz="0" w:space="0" w:color="auto"/>
        <w:bottom w:val="none" w:sz="0" w:space="0" w:color="auto"/>
        <w:right w:val="none" w:sz="0" w:space="0" w:color="auto"/>
      </w:divBdr>
    </w:div>
    <w:div w:id="755134660">
      <w:bodyDiv w:val="1"/>
      <w:marLeft w:val="0"/>
      <w:marRight w:val="0"/>
      <w:marTop w:val="0"/>
      <w:marBottom w:val="0"/>
      <w:divBdr>
        <w:top w:val="none" w:sz="0" w:space="0" w:color="auto"/>
        <w:left w:val="none" w:sz="0" w:space="0" w:color="auto"/>
        <w:bottom w:val="none" w:sz="0" w:space="0" w:color="auto"/>
        <w:right w:val="none" w:sz="0" w:space="0" w:color="auto"/>
      </w:divBdr>
    </w:div>
    <w:div w:id="817188600">
      <w:bodyDiv w:val="1"/>
      <w:marLeft w:val="0"/>
      <w:marRight w:val="0"/>
      <w:marTop w:val="0"/>
      <w:marBottom w:val="0"/>
      <w:divBdr>
        <w:top w:val="none" w:sz="0" w:space="0" w:color="auto"/>
        <w:left w:val="none" w:sz="0" w:space="0" w:color="auto"/>
        <w:bottom w:val="none" w:sz="0" w:space="0" w:color="auto"/>
        <w:right w:val="none" w:sz="0" w:space="0" w:color="auto"/>
      </w:divBdr>
    </w:div>
    <w:div w:id="847910856">
      <w:bodyDiv w:val="1"/>
      <w:marLeft w:val="0"/>
      <w:marRight w:val="0"/>
      <w:marTop w:val="0"/>
      <w:marBottom w:val="0"/>
      <w:divBdr>
        <w:top w:val="none" w:sz="0" w:space="0" w:color="auto"/>
        <w:left w:val="none" w:sz="0" w:space="0" w:color="auto"/>
        <w:bottom w:val="none" w:sz="0" w:space="0" w:color="auto"/>
        <w:right w:val="none" w:sz="0" w:space="0" w:color="auto"/>
      </w:divBdr>
    </w:div>
    <w:div w:id="1069890278">
      <w:bodyDiv w:val="1"/>
      <w:marLeft w:val="0"/>
      <w:marRight w:val="0"/>
      <w:marTop w:val="0"/>
      <w:marBottom w:val="0"/>
      <w:divBdr>
        <w:top w:val="none" w:sz="0" w:space="0" w:color="auto"/>
        <w:left w:val="none" w:sz="0" w:space="0" w:color="auto"/>
        <w:bottom w:val="none" w:sz="0" w:space="0" w:color="auto"/>
        <w:right w:val="none" w:sz="0" w:space="0" w:color="auto"/>
      </w:divBdr>
    </w:div>
    <w:div w:id="1337684053">
      <w:bodyDiv w:val="1"/>
      <w:marLeft w:val="0"/>
      <w:marRight w:val="0"/>
      <w:marTop w:val="0"/>
      <w:marBottom w:val="0"/>
      <w:divBdr>
        <w:top w:val="none" w:sz="0" w:space="0" w:color="auto"/>
        <w:left w:val="none" w:sz="0" w:space="0" w:color="auto"/>
        <w:bottom w:val="none" w:sz="0" w:space="0" w:color="auto"/>
        <w:right w:val="none" w:sz="0" w:space="0" w:color="auto"/>
      </w:divBdr>
    </w:div>
    <w:div w:id="1401949751">
      <w:bodyDiv w:val="1"/>
      <w:marLeft w:val="0"/>
      <w:marRight w:val="0"/>
      <w:marTop w:val="0"/>
      <w:marBottom w:val="0"/>
      <w:divBdr>
        <w:top w:val="none" w:sz="0" w:space="0" w:color="auto"/>
        <w:left w:val="none" w:sz="0" w:space="0" w:color="auto"/>
        <w:bottom w:val="none" w:sz="0" w:space="0" w:color="auto"/>
        <w:right w:val="none" w:sz="0" w:space="0" w:color="auto"/>
      </w:divBdr>
    </w:div>
    <w:div w:id="1420641013">
      <w:bodyDiv w:val="1"/>
      <w:marLeft w:val="0"/>
      <w:marRight w:val="0"/>
      <w:marTop w:val="0"/>
      <w:marBottom w:val="0"/>
      <w:divBdr>
        <w:top w:val="none" w:sz="0" w:space="0" w:color="auto"/>
        <w:left w:val="none" w:sz="0" w:space="0" w:color="auto"/>
        <w:bottom w:val="none" w:sz="0" w:space="0" w:color="auto"/>
        <w:right w:val="none" w:sz="0" w:space="0" w:color="auto"/>
      </w:divBdr>
    </w:div>
    <w:div w:id="1670256293">
      <w:bodyDiv w:val="1"/>
      <w:marLeft w:val="0"/>
      <w:marRight w:val="0"/>
      <w:marTop w:val="0"/>
      <w:marBottom w:val="0"/>
      <w:divBdr>
        <w:top w:val="none" w:sz="0" w:space="0" w:color="auto"/>
        <w:left w:val="none" w:sz="0" w:space="0" w:color="auto"/>
        <w:bottom w:val="none" w:sz="0" w:space="0" w:color="auto"/>
        <w:right w:val="none" w:sz="0" w:space="0" w:color="auto"/>
      </w:divBdr>
    </w:div>
    <w:div w:id="1693067384">
      <w:bodyDiv w:val="1"/>
      <w:marLeft w:val="0"/>
      <w:marRight w:val="0"/>
      <w:marTop w:val="0"/>
      <w:marBottom w:val="0"/>
      <w:divBdr>
        <w:top w:val="none" w:sz="0" w:space="0" w:color="auto"/>
        <w:left w:val="none" w:sz="0" w:space="0" w:color="auto"/>
        <w:bottom w:val="none" w:sz="0" w:space="0" w:color="auto"/>
        <w:right w:val="none" w:sz="0" w:space="0" w:color="auto"/>
      </w:divBdr>
    </w:div>
    <w:div w:id="1822652808">
      <w:bodyDiv w:val="1"/>
      <w:marLeft w:val="0"/>
      <w:marRight w:val="0"/>
      <w:marTop w:val="0"/>
      <w:marBottom w:val="0"/>
      <w:divBdr>
        <w:top w:val="none" w:sz="0" w:space="0" w:color="auto"/>
        <w:left w:val="none" w:sz="0" w:space="0" w:color="auto"/>
        <w:bottom w:val="none" w:sz="0" w:space="0" w:color="auto"/>
        <w:right w:val="none" w:sz="0" w:space="0" w:color="auto"/>
      </w:divBdr>
    </w:div>
    <w:div w:id="1874730148">
      <w:bodyDiv w:val="1"/>
      <w:marLeft w:val="0"/>
      <w:marRight w:val="0"/>
      <w:marTop w:val="0"/>
      <w:marBottom w:val="0"/>
      <w:divBdr>
        <w:top w:val="none" w:sz="0" w:space="0" w:color="auto"/>
        <w:left w:val="none" w:sz="0" w:space="0" w:color="auto"/>
        <w:bottom w:val="none" w:sz="0" w:space="0" w:color="auto"/>
        <w:right w:val="none" w:sz="0" w:space="0" w:color="auto"/>
      </w:divBdr>
    </w:div>
    <w:div w:id="1942566693">
      <w:bodyDiv w:val="1"/>
      <w:marLeft w:val="0"/>
      <w:marRight w:val="0"/>
      <w:marTop w:val="0"/>
      <w:marBottom w:val="0"/>
      <w:divBdr>
        <w:top w:val="none" w:sz="0" w:space="0" w:color="auto"/>
        <w:left w:val="none" w:sz="0" w:space="0" w:color="auto"/>
        <w:bottom w:val="none" w:sz="0" w:space="0" w:color="auto"/>
        <w:right w:val="none" w:sz="0" w:space="0" w:color="auto"/>
      </w:divBdr>
    </w:div>
    <w:div w:id="1963421341">
      <w:bodyDiv w:val="1"/>
      <w:marLeft w:val="0"/>
      <w:marRight w:val="0"/>
      <w:marTop w:val="0"/>
      <w:marBottom w:val="0"/>
      <w:divBdr>
        <w:top w:val="none" w:sz="0" w:space="0" w:color="auto"/>
        <w:left w:val="none" w:sz="0" w:space="0" w:color="auto"/>
        <w:bottom w:val="none" w:sz="0" w:space="0" w:color="auto"/>
        <w:right w:val="none" w:sz="0" w:space="0" w:color="auto"/>
      </w:divBdr>
    </w:div>
    <w:div w:id="198326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RSPB Document" ma:contentTypeID="0x010100E42F56448006344E880C646F2012E2AC0066E6071865AFCC43A275100FC8540384" ma:contentTypeVersion="6" ma:contentTypeDescription="RSPB Document" ma:contentTypeScope="" ma:versionID="8b38af0dd44572c634f32e5dc133c24c">
  <xsd:schema xmlns:xsd="http://www.w3.org/2001/XMLSchema" xmlns:xs="http://www.w3.org/2001/XMLSchema" xmlns:p="http://schemas.microsoft.com/office/2006/metadata/properties" xmlns:ns1="http://schemas.microsoft.com/sharepoint/v3" xmlns:ns2="80670d78-751b-4274-85f2-0eecfc11b0a0" targetNamespace="http://schemas.microsoft.com/office/2006/metadata/properties" ma:root="true" ma:fieldsID="e15bb498329f63a5d0a37036d9fa5f64" ns1:_="" ns2:_="">
    <xsd:import namespace="http://schemas.microsoft.com/sharepoint/v3"/>
    <xsd:import namespace="80670d78-751b-4274-85f2-0eecfc11b0a0"/>
    <xsd:element name="properties">
      <xsd:complexType>
        <xsd:sequence>
          <xsd:element name="documentManagement">
            <xsd:complexType>
              <xsd:all>
                <xsd:element ref="ns2:_dlc_DocId" minOccurs="0"/>
                <xsd:element ref="ns2:_dlc_DocIdUrl" minOccurs="0"/>
                <xsd:element ref="ns2:_dlc_DocIdPersistId" minOccurs="0"/>
                <xsd:element ref="ns2:k1641ee193934d5fb8c7d83caa06c3e2" minOccurs="0"/>
                <xsd:element ref="ns2:TaxCatchAll" minOccurs="0"/>
                <xsd:element ref="ns2:TaxCatchAllLabel" minOccurs="0"/>
                <xsd:element ref="ns2:b72549223b3c4efea3869a351a81f6bb" minOccurs="0"/>
                <xsd:element ref="ns2:d1bd46d554fb4aaf819291a18921284c" minOccurs="0"/>
                <xsd:element ref="ns2:o5417782d7ac4612904fa4c8d48ab41e" minOccurs="0"/>
                <xsd:element ref="ns2:k54ff54ece1a404cbcf4f781d58e442b" minOccurs="0"/>
                <xsd:element ref="ns2:Active_x002f_Inactive"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4" nillable="true" ma:displayName="Exempt from Policy" ma:hidden="true" ma:internalName="_dlc_Exempt" ma:readOnly="true">
      <xsd:simpleType>
        <xsd:restriction base="dms:Unknown"/>
      </xsd:simpleType>
    </xsd:element>
    <xsd:element name="_dlc_ExpireDateSaved" ma:index="25" nillable="true" ma:displayName="Original Expiration Date" ma:hidden="true" ma:internalName="_dlc_ExpireDateSaved" ma:readOnly="true">
      <xsd:simpleType>
        <xsd:restriction base="dms:DateTime"/>
      </xsd:simpleType>
    </xsd:element>
    <xsd:element name="_dlc_ExpireDate" ma:index="2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0670d78-751b-4274-85f2-0eecfc11b0a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k1641ee193934d5fb8c7d83caa06c3e2" ma:index="11" nillable="true" ma:taxonomy="true" ma:internalName="k1641ee193934d5fb8c7d83caa06c3e2" ma:taxonomyFieldName="Document_x0020_Type" ma:displayName="Document Type" ma:default="" ma:fieldId="{41641ee1-9393-4d5f-b8c7-d83caa06c3e2}" ma:sspId="39505d5b-8520-4033-8131-5c54fdfb80bd" ma:termSetId="811b141a-8675-4168-9805-15446faf0d14"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051d3848-e0be-4194-acc5-cae9274b4e48}" ma:internalName="TaxCatchAll" ma:showField="CatchAllData" ma:web="5e5affb6-1dcf-4a16-a691-6ca488abd8f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051d3848-e0be-4194-acc5-cae9274b4e48}" ma:internalName="TaxCatchAllLabel" ma:readOnly="true" ma:showField="CatchAllDataLabel" ma:web="5e5affb6-1dcf-4a16-a691-6ca488abd8f1">
      <xsd:complexType>
        <xsd:complexContent>
          <xsd:extension base="dms:MultiChoiceLookup">
            <xsd:sequence>
              <xsd:element name="Value" type="dms:Lookup" maxOccurs="unbounded" minOccurs="0" nillable="true"/>
            </xsd:sequence>
          </xsd:extension>
        </xsd:complexContent>
      </xsd:complexType>
    </xsd:element>
    <xsd:element name="b72549223b3c4efea3869a351a81f6bb" ma:index="15" nillable="true" ma:taxonomy="true" ma:internalName="b72549223b3c4efea3869a351a81f6bb" ma:taxonomyFieldName="Organisational_x0020_Unit" ma:displayName="Organisational Unit" ma:default="" ma:fieldId="{b7254922-3b3c-4efe-a386-9a351a81f6bb}" ma:sspId="39505d5b-8520-4033-8131-5c54fdfb80bd" ma:termSetId="489ebd6e-1d29-48bc-932a-d5a04d564a7e" ma:anchorId="00000000-0000-0000-0000-000000000000" ma:open="false" ma:isKeyword="false">
      <xsd:complexType>
        <xsd:sequence>
          <xsd:element ref="pc:Terms" minOccurs="0" maxOccurs="1"/>
        </xsd:sequence>
      </xsd:complexType>
    </xsd:element>
    <xsd:element name="d1bd46d554fb4aaf819291a18921284c" ma:index="17" nillable="true" ma:taxonomy="true" ma:internalName="d1bd46d554fb4aaf819291a18921284c" ma:taxonomyFieldName="RSPB_x0020_Location" ma:displayName="RSPB Location" ma:default="" ma:fieldId="{d1bd46d5-54fb-4aaf-8192-91a18921284c}" ma:sspId="39505d5b-8520-4033-8131-5c54fdfb80bd" ma:termSetId="3a999876-d616-45d8-ba34-cafd58b4ec09" ma:anchorId="00000000-0000-0000-0000-000000000000" ma:open="false" ma:isKeyword="false">
      <xsd:complexType>
        <xsd:sequence>
          <xsd:element ref="pc:Terms" minOccurs="0" maxOccurs="1"/>
        </xsd:sequence>
      </xsd:complexType>
    </xsd:element>
    <xsd:element name="o5417782d7ac4612904fa4c8d48ab41e" ma:index="19" nillable="true" ma:taxonomy="true" ma:internalName="o5417782d7ac4612904fa4c8d48ab41e" ma:taxonomyFieldName="Collection_x0020_Name" ma:displayName="Collection Name" ma:default="" ma:fieldId="{85417782-d7ac-4612-904f-a4c8d48ab41e}" ma:sspId="39505d5b-8520-4033-8131-5c54fdfb80bd" ma:termSetId="cbf41675-b644-4be8-bb76-870d4150a3d7" ma:anchorId="00000000-0000-0000-0000-000000000000" ma:open="false" ma:isKeyword="false">
      <xsd:complexType>
        <xsd:sequence>
          <xsd:element ref="pc:Terms" minOccurs="0" maxOccurs="1"/>
        </xsd:sequence>
      </xsd:complexType>
    </xsd:element>
    <xsd:element name="k54ff54ece1a404cbcf4f781d58e442b" ma:index="21" nillable="true" ma:taxonomy="true" ma:internalName="k54ff54ece1a404cbcf4f781d58e442b" ma:taxonomyFieldName="Security_x0020_Handling" ma:displayName="Security Handling" ma:default="1;#Internal Only|3727573c-2052-4b98-b369-5a376d94df50" ma:fieldId="{454ff54e-ce1a-404c-bcf4-f781d58e442b}" ma:sspId="39505d5b-8520-4033-8131-5c54fdfb80bd" ma:termSetId="2a1d6a0b-bbe9-4b7b-a023-7d4ecb920ea6" ma:anchorId="cf388454-8e58-4fec-a418-c767fd95ab9f" ma:open="false" ma:isKeyword="false">
      <xsd:complexType>
        <xsd:sequence>
          <xsd:element ref="pc:Terms" minOccurs="0" maxOccurs="1"/>
        </xsd:sequence>
      </xsd:complexType>
    </xsd:element>
    <xsd:element name="Active_x002f_Inactive" ma:index="23" nillable="true" ma:displayName="Active?" ma:default="1" ma:internalName="Active_x002F_Inacti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54ff54ece1a404cbcf4f781d58e442b xmlns="80670d78-751b-4274-85f2-0eecfc11b0a0">
      <Terms xmlns="http://schemas.microsoft.com/office/infopath/2007/PartnerControls">
        <TermInfo xmlns="http://schemas.microsoft.com/office/infopath/2007/PartnerControls">
          <TermName xmlns="http://schemas.microsoft.com/office/infopath/2007/PartnerControls">Internal Only</TermName>
          <TermId xmlns="http://schemas.microsoft.com/office/infopath/2007/PartnerControls">3727573c-2052-4b98-b369-5a376d94df50</TermId>
        </TermInfo>
      </Terms>
    </k54ff54ece1a404cbcf4f781d58e442b>
    <o5417782d7ac4612904fa4c8d48ab41e xmlns="80670d78-751b-4274-85f2-0eecfc11b0a0">
      <Terms xmlns="http://schemas.microsoft.com/office/infopath/2007/PartnerControls">
        <TermInfo xmlns="http://schemas.microsoft.com/office/infopath/2007/PartnerControls">
          <TermName xmlns="http://schemas.microsoft.com/office/infopath/2007/PartnerControls">England Delivery Planning Group</TermName>
          <TermId xmlns="http://schemas.microsoft.com/office/infopath/2007/PartnerControls">a2068489-0a0d-465f-b307-e2cf937b0e1a</TermId>
        </TermInfo>
      </Terms>
    </o5417782d7ac4612904fa4c8d48ab41e>
    <d1bd46d554fb4aaf819291a18921284c xmlns="80670d78-751b-4274-85f2-0eecfc11b0a0">
      <Terms xmlns="http://schemas.microsoft.com/office/infopath/2007/PartnerControls">
        <TermInfo xmlns="http://schemas.microsoft.com/office/infopath/2007/PartnerControls">
          <TermName xmlns="http://schemas.microsoft.com/office/infopath/2007/PartnerControls">Kent (Area 3)</TermName>
          <TermId xmlns="http://schemas.microsoft.com/office/infopath/2007/PartnerControls">701ea8ac-05e0-4e6d-a992-4f1fc9f7901d</TermId>
        </TermInfo>
      </Terms>
    </d1bd46d554fb4aaf819291a18921284c>
    <b72549223b3c4efea3869a351a81f6bb xmlns="80670d78-751b-4274-85f2-0eecfc11b0a0">
      <Terms xmlns="http://schemas.microsoft.com/office/infopath/2007/PartnerControls">
        <TermInfo xmlns="http://schemas.microsoft.com/office/infopath/2007/PartnerControls">
          <TermName xmlns="http://schemas.microsoft.com/office/infopath/2007/PartnerControls">Southern England</TermName>
          <TermId xmlns="http://schemas.microsoft.com/office/infopath/2007/PartnerControls">5cc85891-ec97-443a-9ea2-cb8ef324b919</TermId>
        </TermInfo>
      </Terms>
    </b72549223b3c4efea3869a351a81f6bb>
    <k1641ee193934d5fb8c7d83caa06c3e2 xmlns="80670d78-751b-4274-85f2-0eecfc11b0a0">
      <Terms xmlns="http://schemas.microsoft.com/office/infopath/2007/PartnerControls"/>
    </k1641ee193934d5fb8c7d83caa06c3e2>
    <Active_x002f_Inactive xmlns="80670d78-751b-4274-85f2-0eecfc11b0a0">true</Active_x002f_Inactive>
    <TaxCatchAll xmlns="80670d78-751b-4274-85f2-0eecfc11b0a0">
      <Value>4</Value>
      <Value>3</Value>
      <Value>2</Value>
      <Value>1</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spe:Receivers>
</file>

<file path=customXml/item5.xml><?xml version="1.0" encoding="utf-8"?>
<?mso-contentType ?>
<SharedContentType xmlns="Microsoft.SharePoint.Taxonomy.ContentTypeSync" SourceId="39505d5b-8520-4033-8131-5c54fdfb80bd" ContentTypeId="0x010100E42F56448006344E880C646F2012E2AC" PreviousValue="false"/>
</file>

<file path=customXml/item6.xml><?xml version="1.0" encoding="utf-8"?>
<?mso-contentType ?>
<p:Policy xmlns:p="office.server.policy" id="" local="true">
  <p:Name>RSPB_Document</p:Name>
  <p:Description/>
  <p:Statement/>
  <p:PolicyItems>
    <p:PolicyItem featureId="Microsoft.Office.RecordsManagement.PolicyFeatures.Expiration" staticId="0x010100E42F56448006344E880C646F2012E2AC" UniqueId="187d7a6f-cea1-462b-aab1-ef699a339657">
      <p:Name>Retention</p:Name>
      <p:Description>Automatic scheduling of content for processing, and performing a retention action on content that has reached its due date.</p:Description>
      <p:CustomData/>
    </p:PolicyItem>
  </p:PolicyItems>
</p:Policy>
</file>

<file path=customXml/itemProps1.xml><?xml version="1.0" encoding="utf-8"?>
<ds:datastoreItem xmlns:ds="http://schemas.openxmlformats.org/officeDocument/2006/customXml" ds:itemID="{D1C32FAD-9606-4B9F-BE57-7052C9ADB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670d78-751b-4274-85f2-0eecfc11b0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1F7ACF-E789-476D-AFE1-37100DBC9B96}">
  <ds:schemaRefs>
    <ds:schemaRef ds:uri="http://schemas.microsoft.com/office/2006/metadata/properties"/>
    <ds:schemaRef ds:uri="http://schemas.microsoft.com/office/infopath/2007/PartnerControls"/>
    <ds:schemaRef ds:uri="80670d78-751b-4274-85f2-0eecfc11b0a0"/>
  </ds:schemaRefs>
</ds:datastoreItem>
</file>

<file path=customXml/itemProps3.xml><?xml version="1.0" encoding="utf-8"?>
<ds:datastoreItem xmlns:ds="http://schemas.openxmlformats.org/officeDocument/2006/customXml" ds:itemID="{41D3142B-8A39-4693-8504-491F32F0A3FC}">
  <ds:schemaRefs>
    <ds:schemaRef ds:uri="http://schemas.microsoft.com/sharepoint/v3/contenttype/forms"/>
  </ds:schemaRefs>
</ds:datastoreItem>
</file>

<file path=customXml/itemProps4.xml><?xml version="1.0" encoding="utf-8"?>
<ds:datastoreItem xmlns:ds="http://schemas.openxmlformats.org/officeDocument/2006/customXml" ds:itemID="{4C1205E9-8B48-4054-8D0B-3EDF82C1B1D1}">
  <ds:schemaRefs>
    <ds:schemaRef ds:uri="http://schemas.microsoft.com/sharepoint/events"/>
  </ds:schemaRefs>
</ds:datastoreItem>
</file>

<file path=customXml/itemProps5.xml><?xml version="1.0" encoding="utf-8"?>
<ds:datastoreItem xmlns:ds="http://schemas.openxmlformats.org/officeDocument/2006/customXml" ds:itemID="{FFCCD049-B3E4-4B75-979E-C283916ACE2E}">
  <ds:schemaRefs>
    <ds:schemaRef ds:uri="Microsoft.SharePoint.Taxonomy.ContentTypeSync"/>
  </ds:schemaRefs>
</ds:datastoreItem>
</file>

<file path=customXml/itemProps6.xml><?xml version="1.0" encoding="utf-8"?>
<ds:datastoreItem xmlns:ds="http://schemas.openxmlformats.org/officeDocument/2006/customXml" ds:itemID="{3CDFD6E2-7461-4A32-810B-E15002843185}">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428</Words>
  <Characters>2443</Characters>
  <Application>Microsoft Office Word</Application>
  <DocSecurity>0</DocSecurity>
  <Lines>20</Lines>
  <Paragraphs>5</Paragraphs>
  <ScaleCrop>false</ScaleCrop>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Gillies</dc:creator>
  <cp:keywords/>
  <dc:description/>
  <cp:lastModifiedBy>Ruth Gillies</cp:lastModifiedBy>
  <cp:revision>7</cp:revision>
  <dcterms:created xsi:type="dcterms:W3CDTF">2025-05-08T08:21:00Z</dcterms:created>
  <dcterms:modified xsi:type="dcterms:W3CDTF">2025-05-29T13:24:00Z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0x010100E42F56448006344E880C646F2012E2AC0066E6071865AFCC43A275100FC8540384</vt:lpwstr>
  </property>
  <property fmtid="{D5CDD505-2E9C-101B-9397-08002B2CF9AE}" pid="3" name="Security Handling">
    <vt:lpwstr>1;#Internal Only|3727573c-2052-4b98-b369-5a376d94df50</vt:lpwstr>
  </property>
  <property fmtid="{D5CDD505-2E9C-101B-9397-08002B2CF9AE}" pid="4" name="_dlc_policyId">
    <vt:lpwstr>0x010100E42F56448006344E880C646F2012E2AC</vt:lpwstr>
  </property>
  <property fmtid="{D5CDD505-2E9C-101B-9397-08002B2CF9AE}" pid="5" name="ItemRetentionFormula">
    <vt:lpwstr/>
  </property>
  <property fmtid="{D5CDD505-2E9C-101B-9397-08002B2CF9AE}" pid="6" name="Document_x0020_Type">
    <vt:lpwstr/>
  </property>
  <property fmtid="{D5CDD505-2E9C-101B-9397-08002B2CF9AE}" pid="7" name="MediaServiceImageTags">
    <vt:lpwstr/>
  </property>
  <property fmtid="{D5CDD505-2E9C-101B-9397-08002B2CF9AE}" pid="8" name="RSPB Location">
    <vt:lpwstr>2;#Kent (Area 3)|701ea8ac-05e0-4e6d-a992-4f1fc9f7901d</vt:lpwstr>
  </property>
  <property fmtid="{D5CDD505-2E9C-101B-9397-08002B2CF9AE}" pid="9" name="Security_x0020_Handling">
    <vt:lpwstr>1;#Internal Only|3727573c-2052-4b98-b369-5a376d94df50</vt:lpwstr>
  </property>
  <property fmtid="{D5CDD505-2E9C-101B-9397-08002B2CF9AE}" pid="10" name="Organisational Unit">
    <vt:lpwstr>3;#Southern England|5cc85891-ec97-443a-9ea2-cb8ef324b919</vt:lpwstr>
  </property>
  <property fmtid="{D5CDD505-2E9C-101B-9397-08002B2CF9AE}" pid="11" name="RSPB_x0020_Location">
    <vt:lpwstr>2;#Kent (Area 3)|701ea8ac-05e0-4e6d-a992-4f1fc9f7901d</vt:lpwstr>
  </property>
  <property fmtid="{D5CDD505-2E9C-101B-9397-08002B2CF9AE}" pid="12" name="Collection_x0020_Name">
    <vt:lpwstr>4;#England Delivery Planning Group|a2068489-0a0d-465f-b307-e2cf937b0e1a</vt:lpwstr>
  </property>
  <property fmtid="{D5CDD505-2E9C-101B-9397-08002B2CF9AE}" pid="13" name="Document Type">
    <vt:lpwstr/>
  </property>
  <property fmtid="{D5CDD505-2E9C-101B-9397-08002B2CF9AE}" pid="14" name="Collection Name">
    <vt:lpwstr>4;#England Delivery Planning Group|a2068489-0a0d-465f-b307-e2cf937b0e1a</vt:lpwstr>
  </property>
  <property fmtid="{D5CDD505-2E9C-101B-9397-08002B2CF9AE}" pid="15" name="lcf76f155ced4ddcb4097134ff3c332f">
    <vt:lpwstr/>
  </property>
  <property fmtid="{D5CDD505-2E9C-101B-9397-08002B2CF9AE}" pid="16" name="Organisational_x0020_Unit">
    <vt:lpwstr>3;#Southern England|5cc85891-ec97-443a-9ea2-cb8ef324b919</vt:lpwstr>
  </property>
</Properties>
</file>