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Default="003A6B62" w:rsidP="000F07AF">
      <w:pPr>
        <w:ind w:left="-142"/>
        <w:rPr>
          <w:rFonts w:ascii="Arial" w:hAnsi="Arial" w:cs="Arial"/>
          <w:sz w:val="22"/>
          <w:szCs w:val="22"/>
        </w:rPr>
      </w:pPr>
    </w:p>
    <w:p w:rsidR="00F94B2C" w:rsidRDefault="00F94B2C" w:rsidP="000F07AF">
      <w:pPr>
        <w:ind w:left="-142"/>
        <w:rPr>
          <w:rFonts w:ascii="Arial" w:hAnsi="Arial" w:cs="Arial"/>
          <w:sz w:val="22"/>
          <w:szCs w:val="22"/>
        </w:rPr>
      </w:pPr>
    </w:p>
    <w:p w:rsidR="00F94B2C" w:rsidRPr="00F94B2C" w:rsidRDefault="00F94B2C" w:rsidP="002531C4">
      <w:pPr>
        <w:ind w:left="-142" w:firstLine="142"/>
        <w:rPr>
          <w:rFonts w:ascii="Arial" w:hAnsi="Arial" w:cs="Arial"/>
          <w:b/>
          <w:sz w:val="22"/>
          <w:szCs w:val="22"/>
        </w:rPr>
      </w:pPr>
      <w:bookmarkStart w:id="0" w:name="_GoBack"/>
      <w:r>
        <w:rPr>
          <w:rFonts w:ascii="Arial" w:hAnsi="Arial" w:cs="Arial"/>
          <w:b/>
          <w:sz w:val="22"/>
          <w:szCs w:val="22"/>
        </w:rPr>
        <w:t xml:space="preserve">Contract Notice - </w:t>
      </w:r>
      <w:r w:rsidRPr="00F94B2C">
        <w:rPr>
          <w:rFonts w:ascii="Arial" w:hAnsi="Arial" w:cs="Arial"/>
          <w:b/>
          <w:sz w:val="22"/>
          <w:szCs w:val="22"/>
        </w:rPr>
        <w:t xml:space="preserve">Procurement </w:t>
      </w:r>
      <w:r w:rsidR="002531C4">
        <w:rPr>
          <w:rFonts w:ascii="Arial" w:hAnsi="Arial" w:cs="Arial"/>
          <w:b/>
          <w:sz w:val="22"/>
          <w:szCs w:val="22"/>
        </w:rPr>
        <w:t>Timetable</w:t>
      </w:r>
      <w:r w:rsidR="00BD3182">
        <w:rPr>
          <w:rFonts w:ascii="Arial" w:hAnsi="Arial" w:cs="Arial"/>
          <w:b/>
          <w:sz w:val="22"/>
          <w:szCs w:val="22"/>
        </w:rPr>
        <w:t xml:space="preserve"> (Attachment </w:t>
      </w:r>
      <w:r w:rsidR="00033A1B">
        <w:rPr>
          <w:rFonts w:ascii="Arial" w:hAnsi="Arial" w:cs="Arial"/>
          <w:b/>
          <w:sz w:val="22"/>
          <w:szCs w:val="22"/>
        </w:rPr>
        <w:t>1</w:t>
      </w:r>
      <w:r>
        <w:rPr>
          <w:rFonts w:ascii="Arial" w:hAnsi="Arial" w:cs="Arial"/>
          <w:b/>
          <w:sz w:val="22"/>
          <w:szCs w:val="22"/>
        </w:rPr>
        <w:t>)</w:t>
      </w:r>
      <w:r w:rsidRPr="00F94B2C">
        <w:rPr>
          <w:rFonts w:ascii="Arial" w:hAnsi="Arial" w:cs="Arial"/>
          <w:b/>
          <w:sz w:val="22"/>
          <w:szCs w:val="22"/>
        </w:rPr>
        <w:t xml:space="preserve"> </w:t>
      </w:r>
    </w:p>
    <w:p w:rsidR="00F94B2C" w:rsidRDefault="00F94B2C" w:rsidP="00F94B2C">
      <w:pPr>
        <w:spacing w:line="200" w:lineRule="atLeast"/>
        <w:ind w:left="116"/>
        <w:rPr>
          <w:rFonts w:ascii="Arial" w:eastAsia="Times New Roman" w:hAnsi="Arial" w:cs="Arial"/>
        </w:rPr>
      </w:pPr>
    </w:p>
    <w:bookmarkEnd w:id="0"/>
    <w:p w:rsidR="002531C4" w:rsidRPr="00710189" w:rsidRDefault="002531C4" w:rsidP="002531C4">
      <w:pPr>
        <w:pStyle w:val="Style8"/>
        <w:numPr>
          <w:ilvl w:val="0"/>
          <w:numId w:val="0"/>
        </w:numPr>
        <w:ind w:left="720" w:hanging="720"/>
        <w:jc w:val="both"/>
      </w:pPr>
      <w:r w:rsidRPr="00710189">
        <w:t xml:space="preserve">The indicative timetable for this Procurement is set out in the table below. </w:t>
      </w:r>
    </w:p>
    <w:p w:rsidR="002531C4" w:rsidRPr="00BD3182" w:rsidRDefault="002531C4" w:rsidP="002531C4">
      <w:pPr>
        <w:pStyle w:val="Style8"/>
        <w:numPr>
          <w:ilvl w:val="0"/>
          <w:numId w:val="0"/>
        </w:numPr>
        <w:jc w:val="both"/>
      </w:pPr>
      <w:r w:rsidRPr="00710189">
        <w:t xml:space="preserve">This timetable may be changed by the Authority at any time. Changes to any of the dates will be made in accordance with the Regulations (where applicable). You will be informed through the e-Sourcing Suite if the Authority decides that </w:t>
      </w:r>
      <w:r w:rsidRPr="00BD3182">
        <w:t>changes to this timetable are necessary.</w:t>
      </w:r>
    </w:p>
    <w:p w:rsidR="00413E64" w:rsidRDefault="00413E64" w:rsidP="00413E64">
      <w:pPr>
        <w:pStyle w:val="Style9"/>
        <w:numPr>
          <w:ilvl w:val="0"/>
          <w:numId w:val="0"/>
        </w:numPr>
      </w:pPr>
      <w:r w:rsidRPr="00BD3182">
        <w:t>For full Procurement Timet</w:t>
      </w:r>
      <w:r w:rsidR="00033A1B">
        <w:t>able please refer to paragraph 5</w:t>
      </w:r>
      <w:r w:rsidRPr="00BD3182">
        <w:t>.</w:t>
      </w:r>
    </w:p>
    <w:p w:rsidR="00EF68EE" w:rsidRPr="00EF68EE" w:rsidRDefault="00EF68EE" w:rsidP="00EF68EE">
      <w:pPr>
        <w:pStyle w:val="Style8"/>
        <w:numPr>
          <w:ilvl w:val="0"/>
          <w:numId w:val="0"/>
        </w:numPr>
        <w:jc w:val="both"/>
        <w:rPr>
          <w:color w:val="000000"/>
        </w:rPr>
      </w:pPr>
      <w:r w:rsidRPr="00EF68EE">
        <w:rPr>
          <w:color w:val="000000"/>
        </w:rPr>
        <w:t xml:space="preserve">  </w:t>
      </w:r>
    </w:p>
    <w:p w:rsidR="002531C4" w:rsidRDefault="002531C4" w:rsidP="002531C4">
      <w:pPr>
        <w:jc w:val="both"/>
        <w:rPr>
          <w:rFonts w:ascii="Arial" w:hAnsi="Arial" w:cs="Arial"/>
          <w:sz w:val="22"/>
          <w:szCs w:val="22"/>
        </w:rPr>
      </w:pPr>
    </w:p>
    <w:tbl>
      <w:tblPr>
        <w:tblW w:w="8962"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6042"/>
      </w:tblGrid>
      <w:tr w:rsidR="00413E64" w:rsidRPr="0036720E" w:rsidTr="00413E64">
        <w:trPr>
          <w:cantSplit/>
          <w:trHeight w:val="334"/>
          <w:tblHeader/>
        </w:trPr>
        <w:tc>
          <w:tcPr>
            <w:tcW w:w="2920" w:type="dxa"/>
            <w:shd w:val="clear" w:color="auto" w:fill="E0E0E0"/>
            <w:vAlign w:val="center"/>
          </w:tcPr>
          <w:p w:rsidR="00413E64" w:rsidRPr="006D4470" w:rsidRDefault="00413E64" w:rsidP="0081227D">
            <w:pPr>
              <w:pStyle w:val="MarginText"/>
              <w:rPr>
                <w:b/>
                <w:sz w:val="22"/>
                <w:szCs w:val="22"/>
              </w:rPr>
            </w:pPr>
            <w:r w:rsidRPr="006D4470">
              <w:rPr>
                <w:b/>
                <w:sz w:val="22"/>
                <w:szCs w:val="22"/>
              </w:rPr>
              <w:t>DATE</w:t>
            </w:r>
          </w:p>
        </w:tc>
        <w:tc>
          <w:tcPr>
            <w:tcW w:w="6042" w:type="dxa"/>
            <w:shd w:val="clear" w:color="auto" w:fill="E0E0E0"/>
            <w:vAlign w:val="center"/>
          </w:tcPr>
          <w:p w:rsidR="00413E64" w:rsidRPr="006D4470" w:rsidRDefault="00413E64" w:rsidP="0081227D">
            <w:pPr>
              <w:pStyle w:val="MarginText"/>
              <w:rPr>
                <w:b/>
                <w:sz w:val="22"/>
                <w:szCs w:val="22"/>
              </w:rPr>
            </w:pPr>
            <w:r w:rsidRPr="006D4470">
              <w:rPr>
                <w:b/>
                <w:sz w:val="22"/>
                <w:szCs w:val="22"/>
              </w:rPr>
              <w:t>ACTIVITY</w:t>
            </w:r>
          </w:p>
        </w:tc>
      </w:tr>
      <w:tr w:rsidR="00413E64" w:rsidRPr="0036720E" w:rsidTr="00413E64">
        <w:trPr>
          <w:cantSplit/>
          <w:trHeight w:val="334"/>
        </w:trPr>
        <w:tc>
          <w:tcPr>
            <w:tcW w:w="2920" w:type="dxa"/>
            <w:shd w:val="clear" w:color="auto" w:fill="FFFFFF"/>
            <w:vAlign w:val="center"/>
          </w:tcPr>
          <w:p w:rsidR="00413E64" w:rsidRPr="00CE4E17" w:rsidRDefault="00FC4655" w:rsidP="0081227D">
            <w:pPr>
              <w:pStyle w:val="MarginText"/>
              <w:rPr>
                <w:sz w:val="22"/>
                <w:szCs w:val="22"/>
              </w:rPr>
            </w:pPr>
            <w:r>
              <w:rPr>
                <w:sz w:val="22"/>
                <w:szCs w:val="22"/>
              </w:rPr>
              <w:t>02/11/2018</w:t>
            </w:r>
          </w:p>
        </w:tc>
        <w:tc>
          <w:tcPr>
            <w:tcW w:w="6042" w:type="dxa"/>
            <w:vAlign w:val="center"/>
          </w:tcPr>
          <w:p w:rsidR="00413E64" w:rsidRPr="00CE4E17" w:rsidRDefault="00413E64" w:rsidP="0081227D">
            <w:pPr>
              <w:pStyle w:val="MarginText"/>
              <w:rPr>
                <w:sz w:val="22"/>
                <w:szCs w:val="22"/>
              </w:rPr>
            </w:pPr>
            <w:r w:rsidRPr="00CE4E17">
              <w:rPr>
                <w:sz w:val="22"/>
                <w:szCs w:val="22"/>
              </w:rPr>
              <w:t>Dispatch of the OJEU Notice</w:t>
            </w:r>
          </w:p>
        </w:tc>
      </w:tr>
      <w:tr w:rsidR="00413E64" w:rsidRPr="0036720E" w:rsidTr="00413E64">
        <w:trPr>
          <w:cantSplit/>
          <w:trHeight w:val="334"/>
        </w:trPr>
        <w:tc>
          <w:tcPr>
            <w:tcW w:w="2920" w:type="dxa"/>
            <w:shd w:val="clear" w:color="auto" w:fill="FFFFFF"/>
            <w:vAlign w:val="center"/>
          </w:tcPr>
          <w:p w:rsidR="00413E64" w:rsidRPr="00CE4E17" w:rsidRDefault="00FC4655" w:rsidP="0081227D">
            <w:pPr>
              <w:pStyle w:val="MarginText"/>
              <w:rPr>
                <w:sz w:val="22"/>
                <w:szCs w:val="22"/>
              </w:rPr>
            </w:pPr>
            <w:r>
              <w:rPr>
                <w:sz w:val="22"/>
                <w:szCs w:val="22"/>
              </w:rPr>
              <w:t>06/11/2018</w:t>
            </w:r>
          </w:p>
        </w:tc>
        <w:tc>
          <w:tcPr>
            <w:tcW w:w="6042" w:type="dxa"/>
            <w:vAlign w:val="center"/>
          </w:tcPr>
          <w:p w:rsidR="00413E64" w:rsidRPr="00CE4E17" w:rsidRDefault="00413E64" w:rsidP="0081227D">
            <w:pPr>
              <w:pStyle w:val="MarginText"/>
              <w:rPr>
                <w:sz w:val="22"/>
                <w:szCs w:val="22"/>
              </w:rPr>
            </w:pPr>
            <w:r w:rsidRPr="00CE4E17">
              <w:rPr>
                <w:sz w:val="22"/>
                <w:szCs w:val="22"/>
              </w:rPr>
              <w:t>Clarification period starts</w:t>
            </w:r>
          </w:p>
        </w:tc>
      </w:tr>
      <w:tr w:rsidR="00413E64" w:rsidRPr="0036720E" w:rsidTr="00413E64">
        <w:trPr>
          <w:cantSplit/>
          <w:trHeight w:val="334"/>
        </w:trPr>
        <w:tc>
          <w:tcPr>
            <w:tcW w:w="2920" w:type="dxa"/>
            <w:shd w:val="clear" w:color="auto" w:fill="FFFFFF"/>
            <w:vAlign w:val="center"/>
          </w:tcPr>
          <w:p w:rsidR="00413E64" w:rsidRPr="00CE4E17" w:rsidRDefault="005F3B7C" w:rsidP="0081227D">
            <w:pPr>
              <w:pStyle w:val="MarginText"/>
              <w:rPr>
                <w:sz w:val="22"/>
                <w:szCs w:val="22"/>
              </w:rPr>
            </w:pPr>
            <w:r>
              <w:rPr>
                <w:sz w:val="22"/>
                <w:szCs w:val="22"/>
              </w:rPr>
              <w:t>19/11/2018 10</w:t>
            </w:r>
            <w:r w:rsidR="00413E64" w:rsidRPr="00CE4E17">
              <w:rPr>
                <w:sz w:val="22"/>
                <w:szCs w:val="22"/>
              </w:rPr>
              <w:t xml:space="preserve">:00 hrs </w:t>
            </w:r>
            <w:r>
              <w:rPr>
                <w:sz w:val="22"/>
                <w:szCs w:val="22"/>
              </w:rPr>
              <w:t>GMT</w:t>
            </w:r>
          </w:p>
        </w:tc>
        <w:tc>
          <w:tcPr>
            <w:tcW w:w="6042" w:type="dxa"/>
            <w:vAlign w:val="center"/>
          </w:tcPr>
          <w:p w:rsidR="00413E64" w:rsidRPr="00CE4E17" w:rsidRDefault="00413E64" w:rsidP="0081227D">
            <w:pPr>
              <w:pStyle w:val="MarginText"/>
              <w:rPr>
                <w:sz w:val="22"/>
                <w:szCs w:val="22"/>
              </w:rPr>
            </w:pPr>
            <w:r w:rsidRPr="00CE4E17">
              <w:rPr>
                <w:sz w:val="22"/>
                <w:szCs w:val="22"/>
              </w:rPr>
              <w:t>Clarification period closes (“</w:t>
            </w:r>
            <w:r w:rsidRPr="00CE4E17">
              <w:rPr>
                <w:b/>
                <w:sz w:val="22"/>
                <w:szCs w:val="22"/>
              </w:rPr>
              <w:t>Tender Clarifications Deadline</w:t>
            </w:r>
            <w:r w:rsidRPr="00CE4E17">
              <w:rPr>
                <w:sz w:val="22"/>
                <w:szCs w:val="22"/>
              </w:rPr>
              <w:t>”)</w:t>
            </w:r>
          </w:p>
        </w:tc>
      </w:tr>
      <w:tr w:rsidR="00413E64" w:rsidRPr="0036720E" w:rsidTr="00413E64">
        <w:trPr>
          <w:cantSplit/>
          <w:trHeight w:val="334"/>
        </w:trPr>
        <w:tc>
          <w:tcPr>
            <w:tcW w:w="2920" w:type="dxa"/>
            <w:shd w:val="clear" w:color="auto" w:fill="FFFFFF"/>
            <w:vAlign w:val="center"/>
          </w:tcPr>
          <w:p w:rsidR="00413E64" w:rsidRPr="00CE4E17" w:rsidRDefault="005F3B7C" w:rsidP="0081227D">
            <w:pPr>
              <w:pStyle w:val="MarginText"/>
              <w:rPr>
                <w:sz w:val="22"/>
                <w:szCs w:val="22"/>
              </w:rPr>
            </w:pPr>
            <w:r>
              <w:rPr>
                <w:sz w:val="22"/>
                <w:szCs w:val="22"/>
              </w:rPr>
              <w:t>26/11/2018</w:t>
            </w:r>
          </w:p>
        </w:tc>
        <w:tc>
          <w:tcPr>
            <w:tcW w:w="6042" w:type="dxa"/>
            <w:vAlign w:val="center"/>
          </w:tcPr>
          <w:p w:rsidR="00413E64" w:rsidRPr="00CE4E17" w:rsidRDefault="00413E64" w:rsidP="0081227D">
            <w:pPr>
              <w:pStyle w:val="MarginText"/>
              <w:rPr>
                <w:b/>
                <w:i/>
                <w:sz w:val="22"/>
                <w:szCs w:val="22"/>
              </w:rPr>
            </w:pPr>
            <w:r w:rsidRPr="00CE4E17">
              <w:rPr>
                <w:sz w:val="22"/>
                <w:szCs w:val="22"/>
              </w:rPr>
              <w:t xml:space="preserve">Deadline for the publication of responses to Tender Clarification questions </w:t>
            </w:r>
          </w:p>
        </w:tc>
      </w:tr>
      <w:tr w:rsidR="00413E64" w:rsidRPr="0036720E" w:rsidTr="00413E64">
        <w:trPr>
          <w:cantSplit/>
          <w:trHeight w:val="334"/>
        </w:trPr>
        <w:tc>
          <w:tcPr>
            <w:tcW w:w="2920" w:type="dxa"/>
            <w:shd w:val="clear" w:color="auto" w:fill="FFFFFF"/>
            <w:vAlign w:val="center"/>
          </w:tcPr>
          <w:p w:rsidR="00413E64" w:rsidRPr="00CE4E17" w:rsidRDefault="005F3B7C" w:rsidP="005F3B7C">
            <w:pPr>
              <w:pStyle w:val="MarginText"/>
              <w:jc w:val="left"/>
              <w:rPr>
                <w:sz w:val="22"/>
                <w:szCs w:val="22"/>
              </w:rPr>
            </w:pPr>
            <w:r>
              <w:rPr>
                <w:sz w:val="22"/>
                <w:szCs w:val="22"/>
              </w:rPr>
              <w:t>03/12</w:t>
            </w:r>
            <w:r w:rsidR="001375C1">
              <w:rPr>
                <w:sz w:val="22"/>
                <w:szCs w:val="22"/>
              </w:rPr>
              <w:t>/2018</w:t>
            </w:r>
            <w:r w:rsidR="00413E64" w:rsidRPr="00CE4E17">
              <w:rPr>
                <w:sz w:val="22"/>
                <w:szCs w:val="22"/>
              </w:rPr>
              <w:t xml:space="preserve"> 1</w:t>
            </w:r>
            <w:r>
              <w:rPr>
                <w:sz w:val="22"/>
                <w:szCs w:val="22"/>
              </w:rPr>
              <w:t xml:space="preserve">2:00hrs GMT </w:t>
            </w:r>
          </w:p>
        </w:tc>
        <w:tc>
          <w:tcPr>
            <w:tcW w:w="6042" w:type="dxa"/>
            <w:vAlign w:val="center"/>
          </w:tcPr>
          <w:p w:rsidR="00413E64" w:rsidRPr="00CE4E17" w:rsidRDefault="00413E64" w:rsidP="0081227D">
            <w:pPr>
              <w:pStyle w:val="MarginText"/>
              <w:rPr>
                <w:sz w:val="22"/>
                <w:szCs w:val="22"/>
              </w:rPr>
            </w:pPr>
            <w:r w:rsidRPr="00CE4E17">
              <w:rPr>
                <w:sz w:val="22"/>
                <w:szCs w:val="22"/>
              </w:rPr>
              <w:t>Deadline for submission of Tenders to the Authority (“</w:t>
            </w:r>
            <w:r w:rsidRPr="00CE4E17">
              <w:rPr>
                <w:b/>
                <w:sz w:val="22"/>
                <w:szCs w:val="22"/>
              </w:rPr>
              <w:t>Tender Submission Deadline”)</w:t>
            </w:r>
          </w:p>
        </w:tc>
      </w:tr>
      <w:tr w:rsidR="005F3B7C" w:rsidRPr="0036720E" w:rsidTr="00413E64">
        <w:trPr>
          <w:cantSplit/>
          <w:trHeight w:val="334"/>
        </w:trPr>
        <w:tc>
          <w:tcPr>
            <w:tcW w:w="2920" w:type="dxa"/>
            <w:shd w:val="clear" w:color="auto" w:fill="FFFFFF"/>
            <w:vAlign w:val="center"/>
          </w:tcPr>
          <w:p w:rsidR="005F3B7C" w:rsidRDefault="005F3B7C" w:rsidP="005F3B7C">
            <w:pPr>
              <w:pStyle w:val="MarginText"/>
              <w:jc w:val="left"/>
              <w:rPr>
                <w:sz w:val="22"/>
                <w:szCs w:val="22"/>
              </w:rPr>
            </w:pPr>
            <w:r>
              <w:rPr>
                <w:sz w:val="22"/>
                <w:szCs w:val="22"/>
              </w:rPr>
              <w:t>12/02/2018 to 14/02/2018</w:t>
            </w:r>
          </w:p>
        </w:tc>
        <w:tc>
          <w:tcPr>
            <w:tcW w:w="6042" w:type="dxa"/>
            <w:vAlign w:val="center"/>
          </w:tcPr>
          <w:p w:rsidR="005F3B7C" w:rsidRPr="00CE4E17" w:rsidRDefault="005F3B7C" w:rsidP="0081227D">
            <w:pPr>
              <w:pStyle w:val="MarginText"/>
              <w:rPr>
                <w:sz w:val="22"/>
                <w:szCs w:val="22"/>
              </w:rPr>
            </w:pPr>
            <w:r>
              <w:rPr>
                <w:sz w:val="22"/>
                <w:szCs w:val="22"/>
              </w:rPr>
              <w:t>Assessment Platform Demonstration</w:t>
            </w:r>
          </w:p>
        </w:tc>
      </w:tr>
    </w:tbl>
    <w:p w:rsidR="002531C4" w:rsidRPr="000F07AF" w:rsidRDefault="002531C4" w:rsidP="002531C4">
      <w:pPr>
        <w:jc w:val="both"/>
        <w:rPr>
          <w:rFonts w:ascii="Arial" w:hAnsi="Arial" w:cs="Arial"/>
          <w:sz w:val="22"/>
          <w:szCs w:val="22"/>
        </w:rPr>
      </w:pPr>
    </w:p>
    <w:sectPr w:rsidR="002531C4" w:rsidRPr="000F07AF" w:rsidSect="00F94B2C">
      <w:headerReference w:type="first" r:id="rId11"/>
      <w:footerReference w:type="first" r:id="rId12"/>
      <w:pgSz w:w="11900" w:h="16840"/>
      <w:pgMar w:top="1440" w:right="1800" w:bottom="1440" w:left="993" w:header="708"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F9C" w:rsidRDefault="004A0F9C" w:rsidP="000F07AF">
      <w:r>
        <w:separator/>
      </w:r>
    </w:p>
  </w:endnote>
  <w:endnote w:type="continuationSeparator" w:id="0">
    <w:p w:rsidR="004A0F9C" w:rsidRDefault="004A0F9C"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C" w:rsidRPr="00F94B2C" w:rsidRDefault="00F94B2C">
    <w:pPr>
      <w:pStyle w:val="Footer"/>
      <w:jc w:val="right"/>
      <w:rPr>
        <w:rFonts w:ascii="Arial" w:hAnsi="Arial" w:cs="Arial"/>
        <w:sz w:val="20"/>
      </w:rPr>
    </w:pPr>
    <w:r w:rsidRPr="00F94B2C">
      <w:rPr>
        <w:rFonts w:ascii="Arial" w:hAnsi="Arial" w:cs="Arial"/>
        <w:sz w:val="20"/>
      </w:rPr>
      <w:fldChar w:fldCharType="begin"/>
    </w:r>
    <w:r w:rsidRPr="00F94B2C">
      <w:rPr>
        <w:rFonts w:ascii="Arial" w:hAnsi="Arial" w:cs="Arial"/>
        <w:sz w:val="20"/>
      </w:rPr>
      <w:instrText xml:space="preserve"> PAGE   \* MERGEFORMAT </w:instrText>
    </w:r>
    <w:r w:rsidRPr="00F94B2C">
      <w:rPr>
        <w:rFonts w:ascii="Arial" w:hAnsi="Arial" w:cs="Arial"/>
        <w:sz w:val="20"/>
      </w:rPr>
      <w:fldChar w:fldCharType="separate"/>
    </w:r>
    <w:r w:rsidR="0087717E">
      <w:rPr>
        <w:rFonts w:ascii="Arial" w:hAnsi="Arial" w:cs="Arial"/>
        <w:noProof/>
        <w:sz w:val="20"/>
      </w:rPr>
      <w:t>1</w:t>
    </w:r>
    <w:r w:rsidRPr="00F94B2C">
      <w:rPr>
        <w:rFonts w:ascii="Arial" w:hAnsi="Arial" w:cs="Arial"/>
        <w:noProof/>
        <w:sz w:val="20"/>
      </w:rPr>
      <w:fldChar w:fldCharType="end"/>
    </w:r>
  </w:p>
  <w:p w:rsidR="00F94B2C" w:rsidRDefault="00F94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F9C" w:rsidRDefault="004A0F9C" w:rsidP="000F07AF">
      <w:r>
        <w:separator/>
      </w:r>
    </w:p>
  </w:footnote>
  <w:footnote w:type="continuationSeparator" w:id="0">
    <w:p w:rsidR="004A0F9C" w:rsidRDefault="004A0F9C"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C" w:rsidRDefault="005F3B7C">
    <w:pPr>
      <w:pStyle w:val="Header"/>
    </w:pPr>
    <w:r>
      <w:rPr>
        <w:noProof/>
        <w:lang w:val="en-GB" w:eastAsia="en-GB"/>
      </w:rPr>
      <w:drawing>
        <wp:inline distT="0" distB="0" distL="0" distR="0">
          <wp:extent cx="1485900" cy="1231900"/>
          <wp:effectExtent l="0" t="0" r="0" b="635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1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2BD65E83"/>
    <w:multiLevelType w:val="multilevel"/>
    <w:tmpl w:val="1332CCD4"/>
    <w:numStyleLink w:val="111111"/>
  </w:abstractNum>
  <w:num w:numId="1">
    <w:abstractNumId w:val="0"/>
  </w:num>
  <w:num w:numId="2">
    <w:abstractNumId w:val="1"/>
  </w:num>
  <w:num w:numId="3">
    <w:abstractNumId w:val="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33A1B"/>
    <w:rsid w:val="000F07AF"/>
    <w:rsid w:val="001375C1"/>
    <w:rsid w:val="0018486A"/>
    <w:rsid w:val="00196EFE"/>
    <w:rsid w:val="001C160A"/>
    <w:rsid w:val="002531C4"/>
    <w:rsid w:val="003A6B62"/>
    <w:rsid w:val="00413E64"/>
    <w:rsid w:val="004A0F9C"/>
    <w:rsid w:val="004D5530"/>
    <w:rsid w:val="0056506A"/>
    <w:rsid w:val="005C1302"/>
    <w:rsid w:val="005F3B7C"/>
    <w:rsid w:val="0062557E"/>
    <w:rsid w:val="006C58E6"/>
    <w:rsid w:val="006E0AAF"/>
    <w:rsid w:val="007E06D0"/>
    <w:rsid w:val="00833E5A"/>
    <w:rsid w:val="00860D20"/>
    <w:rsid w:val="0087717E"/>
    <w:rsid w:val="00892114"/>
    <w:rsid w:val="00903C49"/>
    <w:rsid w:val="009317C3"/>
    <w:rsid w:val="009850DC"/>
    <w:rsid w:val="009F286B"/>
    <w:rsid w:val="00A21E8C"/>
    <w:rsid w:val="00A61B7E"/>
    <w:rsid w:val="00AB2759"/>
    <w:rsid w:val="00B11CB6"/>
    <w:rsid w:val="00B26DD5"/>
    <w:rsid w:val="00BD3182"/>
    <w:rsid w:val="00BF0217"/>
    <w:rsid w:val="00C174FC"/>
    <w:rsid w:val="00C7146F"/>
    <w:rsid w:val="00D140BE"/>
    <w:rsid w:val="00D3374A"/>
    <w:rsid w:val="00EE12E9"/>
    <w:rsid w:val="00EF1708"/>
    <w:rsid w:val="00EF68EE"/>
    <w:rsid w:val="00F713A9"/>
    <w:rsid w:val="00F94B2C"/>
    <w:rsid w:val="00FC46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2531C4"/>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BalloonText">
    <w:name w:val="Balloon Text"/>
    <w:basedOn w:val="Normal"/>
    <w:link w:val="BalloonTextChar"/>
    <w:uiPriority w:val="99"/>
    <w:semiHidden/>
    <w:unhideWhenUsed/>
    <w:rsid w:val="006C58E6"/>
    <w:rPr>
      <w:rFonts w:ascii="Segoe UI" w:hAnsi="Segoe UI" w:cs="Segoe UI"/>
      <w:sz w:val="18"/>
      <w:szCs w:val="18"/>
    </w:rPr>
  </w:style>
  <w:style w:type="character" w:customStyle="1" w:styleId="BalloonTextChar">
    <w:name w:val="Balloon Text Char"/>
    <w:link w:val="BalloonText"/>
    <w:uiPriority w:val="99"/>
    <w:semiHidden/>
    <w:rsid w:val="006C58E6"/>
    <w:rPr>
      <w:rFonts w:ascii="Segoe UI" w:hAnsi="Segoe UI" w:cs="Segoe UI"/>
      <w:sz w:val="18"/>
      <w:szCs w:val="18"/>
      <w:lang w:val="en-US" w:eastAsia="en-US"/>
    </w:rPr>
  </w:style>
  <w:style w:type="numbering" w:styleId="111111">
    <w:name w:val="Outline List 2"/>
    <w:basedOn w:val="NoList"/>
    <w:rsid w:val="002531C4"/>
    <w:pPr>
      <w:numPr>
        <w:numId w:val="2"/>
      </w:numPr>
    </w:pPr>
  </w:style>
  <w:style w:type="paragraph" w:customStyle="1" w:styleId="Style7">
    <w:name w:val="Style7"/>
    <w:basedOn w:val="Heading1"/>
    <w:next w:val="Style8"/>
    <w:qFormat/>
    <w:rsid w:val="002531C4"/>
    <w:pPr>
      <w:numPr>
        <w:numId w:val="3"/>
      </w:numPr>
      <w:tabs>
        <w:tab w:val="clear" w:pos="720"/>
        <w:tab w:val="num" w:pos="360"/>
        <w:tab w:val="left" w:pos="851"/>
      </w:tabs>
      <w:adjustRightInd w:val="0"/>
      <w:spacing w:after="120"/>
      <w:ind w:left="0" w:firstLine="0"/>
      <w:jc w:val="both"/>
    </w:pPr>
    <w:rPr>
      <w:rFonts w:ascii="Arial" w:eastAsia="STZhongsong" w:hAnsi="Arial" w:cs="Arial"/>
      <w:bCs w:val="0"/>
      <w:caps/>
      <w:kern w:val="0"/>
      <w:sz w:val="22"/>
      <w:szCs w:val="22"/>
      <w:lang w:val="en-GB" w:eastAsia="zh-CN"/>
    </w:rPr>
  </w:style>
  <w:style w:type="paragraph" w:customStyle="1" w:styleId="Style8">
    <w:name w:val="Style8"/>
    <w:basedOn w:val="ListParagraph"/>
    <w:next w:val="Style9"/>
    <w:link w:val="Style8Char"/>
    <w:qFormat/>
    <w:rsid w:val="002531C4"/>
    <w:pPr>
      <w:numPr>
        <w:ilvl w:val="1"/>
        <w:numId w:val="3"/>
      </w:numPr>
      <w:spacing w:before="120" w:after="120"/>
      <w:ind w:left="720"/>
    </w:pPr>
    <w:rPr>
      <w:rFonts w:ascii="Arial" w:eastAsia="Times New Roman" w:hAnsi="Arial" w:cs="Arial"/>
      <w:sz w:val="22"/>
      <w:szCs w:val="22"/>
      <w:lang w:val="en-GB" w:eastAsia="en-GB"/>
    </w:rPr>
  </w:style>
  <w:style w:type="paragraph" w:customStyle="1" w:styleId="Style9">
    <w:name w:val="Style9"/>
    <w:basedOn w:val="ListParagraph"/>
    <w:next w:val="Style10"/>
    <w:qFormat/>
    <w:rsid w:val="002531C4"/>
    <w:pPr>
      <w:numPr>
        <w:ilvl w:val="2"/>
        <w:numId w:val="3"/>
      </w:numPr>
      <w:tabs>
        <w:tab w:val="clear" w:pos="2160"/>
        <w:tab w:val="num" w:pos="360"/>
      </w:tabs>
      <w:spacing w:before="120" w:after="120"/>
      <w:ind w:left="1588" w:hanging="851"/>
    </w:pPr>
    <w:rPr>
      <w:rFonts w:ascii="Arial" w:eastAsia="Times New Roman" w:hAnsi="Arial" w:cs="Arial"/>
      <w:sz w:val="22"/>
      <w:szCs w:val="22"/>
      <w:lang w:val="en-GB" w:eastAsia="en-GB"/>
    </w:rPr>
  </w:style>
  <w:style w:type="character" w:customStyle="1" w:styleId="Style8Char">
    <w:name w:val="Style8 Char"/>
    <w:link w:val="Style8"/>
    <w:rsid w:val="002531C4"/>
    <w:rPr>
      <w:rFonts w:ascii="Arial" w:eastAsia="Times New Roman" w:hAnsi="Arial" w:cs="Arial"/>
      <w:sz w:val="22"/>
      <w:szCs w:val="22"/>
    </w:rPr>
  </w:style>
  <w:style w:type="paragraph" w:customStyle="1" w:styleId="Style10">
    <w:name w:val="Style10"/>
    <w:basedOn w:val="ListParagraph"/>
    <w:qFormat/>
    <w:rsid w:val="002531C4"/>
    <w:pPr>
      <w:numPr>
        <w:ilvl w:val="3"/>
        <w:numId w:val="3"/>
      </w:numPr>
      <w:tabs>
        <w:tab w:val="clear" w:pos="2880"/>
        <w:tab w:val="num" w:pos="360"/>
      </w:tabs>
      <w:spacing w:before="120" w:after="120"/>
      <w:ind w:left="2608" w:hanging="1077"/>
    </w:pPr>
    <w:rPr>
      <w:rFonts w:ascii="Arial" w:eastAsia="Times New Roman" w:hAnsi="Arial" w:cs="Arial"/>
      <w:sz w:val="22"/>
      <w:szCs w:val="22"/>
      <w:lang w:val="en-GB" w:eastAsia="en-GB"/>
    </w:rPr>
  </w:style>
  <w:style w:type="character" w:customStyle="1" w:styleId="Heading1Char">
    <w:name w:val="Heading 1 Char"/>
    <w:link w:val="Heading1"/>
    <w:uiPriority w:val="9"/>
    <w:rsid w:val="002531C4"/>
    <w:rPr>
      <w:rFonts w:ascii="Calibri" w:eastAsia="MS Gothic" w:hAnsi="Calibri" w:cs="Times New Roman"/>
      <w:b/>
      <w:bCs/>
      <w:kern w:val="32"/>
      <w:sz w:val="32"/>
      <w:szCs w:val="32"/>
      <w:lang w:val="en-US" w:eastAsia="en-US"/>
    </w:rPr>
  </w:style>
  <w:style w:type="paragraph" w:styleId="ListParagraph">
    <w:name w:val="List Paragraph"/>
    <w:basedOn w:val="Normal"/>
    <w:uiPriority w:val="34"/>
    <w:qFormat/>
    <w:rsid w:val="002531C4"/>
    <w:pPr>
      <w:ind w:left="720"/>
    </w:pPr>
  </w:style>
  <w:style w:type="paragraph" w:customStyle="1" w:styleId="MarginText">
    <w:name w:val="Margin Text"/>
    <w:basedOn w:val="Normal"/>
    <w:link w:val="MarginTextChar"/>
    <w:uiPriority w:val="99"/>
    <w:rsid w:val="002531C4"/>
    <w:pPr>
      <w:adjustRightInd w:val="0"/>
      <w:spacing w:before="60" w:after="60"/>
      <w:jc w:val="both"/>
    </w:pPr>
    <w:rPr>
      <w:rFonts w:ascii="Arial" w:eastAsia="STZhongsong" w:hAnsi="Arial"/>
      <w:sz w:val="20"/>
      <w:szCs w:val="20"/>
      <w:lang w:val="en-GB" w:eastAsia="zh-CN"/>
    </w:rPr>
  </w:style>
  <w:style w:type="character" w:customStyle="1" w:styleId="MarginTextChar">
    <w:name w:val="Margin Text Char"/>
    <w:link w:val="MarginText"/>
    <w:uiPriority w:val="99"/>
    <w:rsid w:val="002531C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3.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920</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Catherine Tisdall</cp:lastModifiedBy>
  <cp:revision>2</cp:revision>
  <cp:lastPrinted>2017-07-13T09:57:00Z</cp:lastPrinted>
  <dcterms:created xsi:type="dcterms:W3CDTF">2018-11-05T11:20:00Z</dcterms:created>
  <dcterms:modified xsi:type="dcterms:W3CDTF">2018-11-05T11:20:00Z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