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A8EC" w14:textId="77777777" w:rsidR="001C057E" w:rsidRPr="003A1C52" w:rsidRDefault="007A17CA">
      <w:pPr>
        <w:rPr>
          <w:b/>
        </w:rPr>
      </w:pPr>
      <w:r w:rsidRPr="003A1C52">
        <w:rPr>
          <w:b/>
        </w:rPr>
        <w:t xml:space="preserve">Great Bardfield Sports Pavilion Project </w:t>
      </w:r>
    </w:p>
    <w:p w14:paraId="58EB30A9" w14:textId="77777777" w:rsidR="000F3E81" w:rsidRDefault="007A17CA">
      <w:pPr>
        <w:rPr>
          <w:b/>
        </w:rPr>
      </w:pPr>
      <w:r w:rsidRPr="003A1C52">
        <w:rPr>
          <w:b/>
        </w:rPr>
        <w:t>September 2021</w:t>
      </w:r>
    </w:p>
    <w:p w14:paraId="51B6B5CF" w14:textId="77777777" w:rsidR="007A17CA" w:rsidRPr="003A1C52" w:rsidRDefault="007A17CA">
      <w:pPr>
        <w:rPr>
          <w:b/>
        </w:rPr>
      </w:pPr>
      <w:r w:rsidRPr="003A1C52">
        <w:rPr>
          <w:b/>
        </w:rPr>
        <w:t xml:space="preserve"> Building Specification Overview</w:t>
      </w:r>
      <w:r w:rsidR="000F3E81">
        <w:rPr>
          <w:b/>
        </w:rPr>
        <w:t xml:space="preserve"> for </w:t>
      </w:r>
      <w:r w:rsidR="00A20116">
        <w:rPr>
          <w:b/>
        </w:rPr>
        <w:t>30-day</w:t>
      </w:r>
      <w:r w:rsidR="000F3E81">
        <w:rPr>
          <w:b/>
        </w:rPr>
        <w:t xml:space="preserve"> contract Finder</w:t>
      </w:r>
    </w:p>
    <w:p w14:paraId="6969AE0C" w14:textId="77777777" w:rsidR="0003645A" w:rsidRDefault="0003645A"/>
    <w:p w14:paraId="1646F920" w14:textId="77777777" w:rsidR="0003645A" w:rsidRPr="003F045B" w:rsidRDefault="001B2CFC">
      <w:pPr>
        <w:rPr>
          <w:b/>
        </w:rPr>
      </w:pPr>
      <w:r w:rsidRPr="003F045B">
        <w:rPr>
          <w:b/>
        </w:rPr>
        <w:t>Scope of Supply</w:t>
      </w:r>
    </w:p>
    <w:p w14:paraId="3BCFF048" w14:textId="77777777" w:rsidR="0003645A" w:rsidRDefault="001B2CFC">
      <w:r>
        <w:t xml:space="preserve">To manufacture and erect a </w:t>
      </w:r>
      <w:r w:rsidR="0003645A">
        <w:t xml:space="preserve">timber framed </w:t>
      </w:r>
      <w:r>
        <w:t xml:space="preserve">pavilion </w:t>
      </w:r>
      <w:r w:rsidR="0003645A">
        <w:t>building</w:t>
      </w:r>
      <w:r>
        <w:t xml:space="preserve"> with ship lap cladding, a pitched roof with cement type tiles. Structure to include all UVPC doors, windows, internal studwork partitions and wooden internal doors with fittings.  O</w:t>
      </w:r>
      <w:r w:rsidR="0003645A">
        <w:t>verall</w:t>
      </w:r>
      <w:r>
        <w:t xml:space="preserve"> building</w:t>
      </w:r>
      <w:r w:rsidR="0003645A">
        <w:t xml:space="preserve"> dimensions 17,400 * 9000 (7800 + 1200 </w:t>
      </w:r>
      <w:r w:rsidR="003A1C52">
        <w:t>veranda</w:t>
      </w:r>
      <w:r w:rsidR="005A20AF">
        <w:t xml:space="preserve"> with eaves height of 2400</w:t>
      </w:r>
      <w:r w:rsidR="0003645A">
        <w:t>)</w:t>
      </w:r>
      <w:r>
        <w:t>, construction to Building Regulation compliance.</w:t>
      </w:r>
    </w:p>
    <w:p w14:paraId="3341C1B7" w14:textId="77777777" w:rsidR="0003645A" w:rsidRDefault="0003645A"/>
    <w:p w14:paraId="7CB14EDC" w14:textId="77777777" w:rsidR="0003645A" w:rsidRPr="003F045B" w:rsidRDefault="001B2CFC">
      <w:pPr>
        <w:rPr>
          <w:b/>
        </w:rPr>
      </w:pPr>
      <w:r w:rsidRPr="003F045B">
        <w:rPr>
          <w:b/>
        </w:rPr>
        <w:t>Related Planning Drawings</w:t>
      </w:r>
    </w:p>
    <w:p w14:paraId="392B55C5" w14:textId="77777777" w:rsidR="001B2CFC" w:rsidRDefault="001B2CFC">
      <w:r>
        <w:t>7914-01, 97914-02, 7914-03, 7914-04, 7914-</w:t>
      </w:r>
      <w:r w:rsidR="003F045B">
        <w:t>05</w:t>
      </w:r>
    </w:p>
    <w:p w14:paraId="4E86262E" w14:textId="77777777" w:rsidR="0003645A" w:rsidRDefault="0003645A"/>
    <w:p w14:paraId="0B7394B8" w14:textId="77777777" w:rsidR="0003645A" w:rsidRPr="003A1C52" w:rsidRDefault="0003645A">
      <w:pPr>
        <w:rPr>
          <w:b/>
        </w:rPr>
      </w:pPr>
      <w:r w:rsidRPr="003A1C52">
        <w:rPr>
          <w:b/>
        </w:rPr>
        <w:t>Principle construction features</w:t>
      </w:r>
    </w:p>
    <w:p w14:paraId="6C1D20CC" w14:textId="77777777" w:rsidR="0003645A" w:rsidRDefault="0003645A" w:rsidP="0003645A">
      <w:pPr>
        <w:pStyle w:val="ListParagraph"/>
        <w:numPr>
          <w:ilvl w:val="0"/>
          <w:numId w:val="1"/>
        </w:numPr>
      </w:pPr>
      <w:r>
        <w:t>Outer walls and structural partition</w:t>
      </w:r>
      <w:r w:rsidR="00DA0B60">
        <w:t xml:space="preserve">ing </w:t>
      </w:r>
      <w:r w:rsidR="00A20116">
        <w:t>from 89</w:t>
      </w:r>
      <w:r>
        <w:t xml:space="preserve"> * 38 CLS studwork with noggins</w:t>
      </w:r>
      <w:r w:rsidR="00286B27">
        <w:t xml:space="preserve"> at 600 centres, Side wall head </w:t>
      </w:r>
      <w:r w:rsidR="00A20116">
        <w:t>rails are</w:t>
      </w:r>
      <w:r w:rsidR="00286B27">
        <w:t xml:space="preserve"> to be </w:t>
      </w:r>
      <w:r w:rsidR="002624F3">
        <w:t>doubled, and upright studs to be trebled at corners</w:t>
      </w:r>
      <w:r w:rsidR="004B583C">
        <w:t>. Opening support trusses are to be spanned with solid or box beams.</w:t>
      </w:r>
      <w:r w:rsidR="002624F3">
        <w:t xml:space="preserve"> </w:t>
      </w:r>
      <w:r w:rsidR="004B583C">
        <w:t>A</w:t>
      </w:r>
      <w:r w:rsidR="002624F3">
        <w:t>ll wood to be pressure treated</w:t>
      </w:r>
      <w:r w:rsidR="004B583C">
        <w:t xml:space="preserve"> and </w:t>
      </w:r>
      <w:r w:rsidR="00A20116">
        <w:t>meets</w:t>
      </w:r>
      <w:r w:rsidR="004B583C">
        <w:t xml:space="preserve"> British Standards.</w:t>
      </w:r>
    </w:p>
    <w:p w14:paraId="348016AA" w14:textId="77777777" w:rsidR="004B583C" w:rsidRDefault="004B583C" w:rsidP="0003645A">
      <w:pPr>
        <w:pStyle w:val="ListParagraph"/>
        <w:numPr>
          <w:ilvl w:val="0"/>
          <w:numId w:val="1"/>
        </w:numPr>
      </w:pPr>
      <w:r>
        <w:t xml:space="preserve">Where panels are joined and at corners </w:t>
      </w:r>
      <w:r w:rsidR="0089190D">
        <w:t>stainless steel bolts to be used.</w:t>
      </w:r>
    </w:p>
    <w:p w14:paraId="30F2489B" w14:textId="77777777" w:rsidR="0003645A" w:rsidRDefault="0003645A" w:rsidP="0003645A">
      <w:pPr>
        <w:pStyle w:val="ListParagraph"/>
        <w:numPr>
          <w:ilvl w:val="0"/>
          <w:numId w:val="1"/>
        </w:numPr>
      </w:pPr>
      <w:r>
        <w:t>External surfaces clad in 9 mm OSB sheathing</w:t>
      </w:r>
    </w:p>
    <w:p w14:paraId="59D83BC6" w14:textId="77777777" w:rsidR="0003645A" w:rsidRDefault="0003645A" w:rsidP="0003645A">
      <w:pPr>
        <w:pStyle w:val="ListParagraph"/>
        <w:numPr>
          <w:ilvl w:val="0"/>
          <w:numId w:val="1"/>
        </w:numPr>
      </w:pPr>
      <w:r>
        <w:t>External</w:t>
      </w:r>
      <w:r w:rsidR="00DA0B60">
        <w:t xml:space="preserve"> osb</w:t>
      </w:r>
      <w:r>
        <w:t xml:space="preserve"> surfaces covered with Tyvek moisture barrier</w:t>
      </w:r>
    </w:p>
    <w:p w14:paraId="5779F01F" w14:textId="77777777" w:rsidR="0003645A" w:rsidRDefault="0003645A" w:rsidP="0003645A">
      <w:pPr>
        <w:pStyle w:val="ListParagraph"/>
        <w:numPr>
          <w:ilvl w:val="0"/>
          <w:numId w:val="1"/>
        </w:numPr>
      </w:pPr>
      <w:r>
        <w:t>External walls finished with 25 8 150 mm shiplap with a 19 mm Cavity between this and the Tyvek barrier</w:t>
      </w:r>
      <w:r w:rsidR="0089190D">
        <w:t xml:space="preserve">, fixing to use </w:t>
      </w:r>
      <w:r w:rsidR="00A20116">
        <w:t>12-gauge</w:t>
      </w:r>
      <w:r w:rsidR="0089190D">
        <w:t xml:space="preserve"> stainless steel nails</w:t>
      </w:r>
      <w:r>
        <w:t>.</w:t>
      </w:r>
    </w:p>
    <w:p w14:paraId="7BFDC341" w14:textId="77777777" w:rsidR="0003645A" w:rsidRDefault="0003645A" w:rsidP="0003645A">
      <w:pPr>
        <w:pStyle w:val="ListParagraph"/>
        <w:numPr>
          <w:ilvl w:val="0"/>
          <w:numId w:val="1"/>
        </w:numPr>
      </w:pPr>
      <w:r>
        <w:t xml:space="preserve">Pitched </w:t>
      </w:r>
      <w:r w:rsidR="003A1C52">
        <w:t>roof with</w:t>
      </w:r>
      <w:r w:rsidR="00286B27">
        <w:t xml:space="preserve"> trusses</w:t>
      </w:r>
      <w:r w:rsidR="0089190D">
        <w:t xml:space="preserve"> from specialist manufacture</w:t>
      </w:r>
      <w:r w:rsidR="00030865">
        <w:t>r</w:t>
      </w:r>
      <w:r w:rsidR="0089190D">
        <w:t xml:space="preserve"> </w:t>
      </w:r>
      <w:r w:rsidR="005A20AF">
        <w:t xml:space="preserve">trusses to BS EN 14250 specification </w:t>
      </w:r>
      <w:r w:rsidR="0089190D">
        <w:t>installed</w:t>
      </w:r>
      <w:r w:rsidR="00286B27">
        <w:t xml:space="preserve"> at 600 centres, covered in a breathable membrane, </w:t>
      </w:r>
      <w:r w:rsidR="003A1C52">
        <w:t>batten</w:t>
      </w:r>
      <w:r w:rsidR="00286B27">
        <w:t xml:space="preserve"> 50 * 25 and cement </w:t>
      </w:r>
      <w:r w:rsidR="00A20116">
        <w:t>slates.</w:t>
      </w:r>
      <w:r w:rsidR="004B583C">
        <w:t xml:space="preserve"> Trusses to have longitudinal and rafter diagonal braces in accordance with truss manufacturers recom</w:t>
      </w:r>
      <w:r w:rsidR="00030865">
        <w:t>me</w:t>
      </w:r>
      <w:r w:rsidR="004B583C">
        <w:t>ndations</w:t>
      </w:r>
    </w:p>
    <w:p w14:paraId="51388754" w14:textId="77777777" w:rsidR="004B583C" w:rsidRDefault="00286B27" w:rsidP="0003645A">
      <w:pPr>
        <w:pStyle w:val="ListParagraph"/>
        <w:numPr>
          <w:ilvl w:val="0"/>
          <w:numId w:val="1"/>
        </w:numPr>
      </w:pPr>
      <w:r>
        <w:t>Gable ends clad in shiplap over Tyvek and fitted with barge boar</w:t>
      </w:r>
      <w:r w:rsidR="00030865">
        <w:t xml:space="preserve">ds all fixed with </w:t>
      </w:r>
      <w:r w:rsidR="00A20116">
        <w:t>12-gauge</w:t>
      </w:r>
      <w:r w:rsidR="00030865">
        <w:t xml:space="preserve"> stainless steel nails.</w:t>
      </w:r>
    </w:p>
    <w:p w14:paraId="00AC7EF5" w14:textId="77777777" w:rsidR="00286B27" w:rsidRDefault="004B583C" w:rsidP="0003645A">
      <w:pPr>
        <w:pStyle w:val="ListParagraph"/>
        <w:numPr>
          <w:ilvl w:val="0"/>
          <w:numId w:val="1"/>
        </w:numPr>
      </w:pPr>
      <w:r>
        <w:t>Ship lap, facias and barge boards to be pressure preservative treated.</w:t>
      </w:r>
    </w:p>
    <w:p w14:paraId="748F1D85" w14:textId="77777777" w:rsidR="00286B27" w:rsidRDefault="00286B27" w:rsidP="0003645A">
      <w:pPr>
        <w:pStyle w:val="ListParagraph"/>
        <w:numPr>
          <w:ilvl w:val="0"/>
          <w:numId w:val="1"/>
        </w:numPr>
      </w:pPr>
      <w:r>
        <w:t>Side wall eaves to have facias and open vents with fly screens.</w:t>
      </w:r>
    </w:p>
    <w:p w14:paraId="316C7114" w14:textId="77777777" w:rsidR="00030865" w:rsidRDefault="00030865" w:rsidP="0003645A">
      <w:pPr>
        <w:pStyle w:val="ListParagraph"/>
        <w:numPr>
          <w:ilvl w:val="0"/>
          <w:numId w:val="1"/>
        </w:numPr>
      </w:pPr>
      <w:r>
        <w:t>Internal structural partitions to be c</w:t>
      </w:r>
      <w:r w:rsidR="00C82763">
        <w:t>lad with 9mm osb sheathing to one face.</w:t>
      </w:r>
    </w:p>
    <w:p w14:paraId="283AD1BA" w14:textId="77777777" w:rsidR="00286B27" w:rsidRDefault="00286B27" w:rsidP="0003645A">
      <w:pPr>
        <w:pStyle w:val="ListParagraph"/>
        <w:numPr>
          <w:ilvl w:val="0"/>
          <w:numId w:val="1"/>
        </w:numPr>
      </w:pPr>
      <w:r>
        <w:t xml:space="preserve">Internal </w:t>
      </w:r>
      <w:r w:rsidR="003A1C52">
        <w:t>non-structural</w:t>
      </w:r>
      <w:r>
        <w:t xml:space="preserve"> partitions 38 * 89 frame </w:t>
      </w:r>
      <w:r w:rsidR="00DA0B60">
        <w:t xml:space="preserve">studwork at 600 centres </w:t>
      </w:r>
      <w:r>
        <w:t>with noggins</w:t>
      </w:r>
    </w:p>
    <w:p w14:paraId="738C8EA7" w14:textId="77777777" w:rsidR="00286B27" w:rsidRDefault="00286B27" w:rsidP="0003645A">
      <w:pPr>
        <w:pStyle w:val="ListParagraph"/>
        <w:numPr>
          <w:ilvl w:val="0"/>
          <w:numId w:val="1"/>
        </w:numPr>
      </w:pPr>
      <w:r>
        <w:t xml:space="preserve">Building to the fixed with </w:t>
      </w:r>
      <w:r w:rsidR="00DA0B60">
        <w:t xml:space="preserve">stainless </w:t>
      </w:r>
      <w:r>
        <w:t>steel brackets</w:t>
      </w:r>
      <w:r w:rsidR="00DA0B60">
        <w:t xml:space="preserve"> &amp; </w:t>
      </w:r>
      <w:r w:rsidR="004B583C">
        <w:t>concrete b</w:t>
      </w:r>
      <w:r w:rsidR="00DA0B60">
        <w:t>olts</w:t>
      </w:r>
      <w:r>
        <w:t xml:space="preserve"> to concrete slab</w:t>
      </w:r>
      <w:r w:rsidR="00DA0B60">
        <w:t xml:space="preserve"> pre</w:t>
      </w:r>
      <w:r>
        <w:t>pared</w:t>
      </w:r>
      <w:r w:rsidR="00DA0B60">
        <w:t xml:space="preserve"> by others.</w:t>
      </w:r>
    </w:p>
    <w:p w14:paraId="7249A4CF" w14:textId="77777777" w:rsidR="00286B27" w:rsidRDefault="003A1C52" w:rsidP="0003645A">
      <w:pPr>
        <w:pStyle w:val="ListParagraph"/>
        <w:numPr>
          <w:ilvl w:val="0"/>
          <w:numId w:val="1"/>
        </w:numPr>
      </w:pPr>
      <w:r>
        <w:t>Veranda</w:t>
      </w:r>
      <w:r w:rsidR="00286B27">
        <w:t xml:space="preserve"> ceiling lined with 16 * 124 tgv boarding to underside</w:t>
      </w:r>
      <w:r w:rsidR="002624F3">
        <w:t xml:space="preserve">, Four oak posts and balustrade to sides and partial front </w:t>
      </w:r>
      <w:r>
        <w:t>elevations</w:t>
      </w:r>
    </w:p>
    <w:p w14:paraId="0E449B0E" w14:textId="77777777" w:rsidR="002624F3" w:rsidRDefault="002624F3" w:rsidP="0003645A">
      <w:pPr>
        <w:pStyle w:val="ListParagraph"/>
        <w:numPr>
          <w:ilvl w:val="0"/>
          <w:numId w:val="1"/>
        </w:numPr>
      </w:pPr>
      <w:r>
        <w:t>External doors and windows to be UVPC with Fensa certificat</w:t>
      </w:r>
      <w:r w:rsidR="00DA0B60">
        <w:t>ion</w:t>
      </w:r>
      <w:r>
        <w:t xml:space="preserve"> and </w:t>
      </w:r>
      <w:r w:rsidR="003A1C52">
        <w:t>10-year</w:t>
      </w:r>
      <w:r w:rsidR="00DA0B60">
        <w:t xml:space="preserve"> plus </w:t>
      </w:r>
      <w:r>
        <w:t xml:space="preserve">guarantee, windows to have trickle vents. All </w:t>
      </w:r>
      <w:r w:rsidR="003A1C52">
        <w:t>fitments</w:t>
      </w:r>
      <w:r>
        <w:t xml:space="preserve"> to have suitable security locks</w:t>
      </w:r>
    </w:p>
    <w:p w14:paraId="78FD1351" w14:textId="77777777" w:rsidR="002624F3" w:rsidRDefault="002624F3" w:rsidP="0003645A">
      <w:pPr>
        <w:pStyle w:val="ListParagraph"/>
        <w:numPr>
          <w:ilvl w:val="0"/>
          <w:numId w:val="1"/>
        </w:numPr>
      </w:pPr>
      <w:r>
        <w:t xml:space="preserve">External doors to have hardwood thresholds and </w:t>
      </w:r>
      <w:r w:rsidR="003A1C52">
        <w:t>weather-strips</w:t>
      </w:r>
      <w:r>
        <w:t>.</w:t>
      </w:r>
    </w:p>
    <w:p w14:paraId="1FDB0336" w14:textId="77777777" w:rsidR="002624F3" w:rsidRDefault="002624F3" w:rsidP="0003645A">
      <w:pPr>
        <w:pStyle w:val="ListParagraph"/>
        <w:numPr>
          <w:ilvl w:val="0"/>
          <w:numId w:val="1"/>
        </w:numPr>
      </w:pPr>
      <w:r>
        <w:t>Plastic deep flow gutters and down pipes to be fitted</w:t>
      </w:r>
    </w:p>
    <w:p w14:paraId="301700F7" w14:textId="77777777" w:rsidR="00DA0B60" w:rsidRDefault="00DA0B60" w:rsidP="0003645A">
      <w:pPr>
        <w:pStyle w:val="ListParagraph"/>
        <w:numPr>
          <w:ilvl w:val="0"/>
          <w:numId w:val="1"/>
        </w:numPr>
      </w:pPr>
      <w:r>
        <w:t>Internal plywood faced doors fitted with hinges and catches</w:t>
      </w:r>
      <w:r w:rsidR="004B583C">
        <w:t xml:space="preserve"> plus bolts to toilets</w:t>
      </w:r>
      <w:r>
        <w:t xml:space="preserve"> </w:t>
      </w:r>
    </w:p>
    <w:p w14:paraId="7D8CCF1B" w14:textId="77777777" w:rsidR="002624F3" w:rsidRDefault="002624F3" w:rsidP="002624F3"/>
    <w:p w14:paraId="1DF234AC" w14:textId="77777777" w:rsidR="002624F3" w:rsidRPr="004428CC" w:rsidRDefault="002624F3" w:rsidP="002624F3">
      <w:pPr>
        <w:rPr>
          <w:b/>
        </w:rPr>
      </w:pPr>
      <w:r w:rsidRPr="003A1C52">
        <w:rPr>
          <w:b/>
        </w:rPr>
        <w:t>General</w:t>
      </w:r>
    </w:p>
    <w:p w14:paraId="6FDB79AE" w14:textId="77777777" w:rsidR="002624F3" w:rsidRDefault="002624F3" w:rsidP="002624F3">
      <w:pPr>
        <w:pStyle w:val="ListParagraph"/>
        <w:numPr>
          <w:ilvl w:val="0"/>
          <w:numId w:val="2"/>
        </w:numPr>
      </w:pPr>
      <w:r>
        <w:t>Structural calculations are required for the walls and trusses</w:t>
      </w:r>
    </w:p>
    <w:p w14:paraId="51D80830" w14:textId="76B1EABA" w:rsidR="00195CEA" w:rsidRDefault="00195CEA" w:rsidP="002624F3">
      <w:pPr>
        <w:pStyle w:val="ListParagraph"/>
        <w:numPr>
          <w:ilvl w:val="0"/>
          <w:numId w:val="2"/>
        </w:numPr>
      </w:pPr>
      <w:r>
        <w:lastRenderedPageBreak/>
        <w:t>All work to comply with Building Regulations</w:t>
      </w:r>
      <w:r w:rsidR="0046144A">
        <w:t xml:space="preserve">, to </w:t>
      </w:r>
      <w:r>
        <w:t>be passed by Building Control</w:t>
      </w:r>
      <w:r w:rsidR="0046144A">
        <w:t xml:space="preserve"> and to a good standard</w:t>
      </w:r>
      <w:r>
        <w:t>.</w:t>
      </w:r>
    </w:p>
    <w:p w14:paraId="2286C7C6" w14:textId="51065E64" w:rsidR="00FE7677" w:rsidRDefault="00FE7677" w:rsidP="002624F3">
      <w:pPr>
        <w:pStyle w:val="ListParagraph"/>
        <w:numPr>
          <w:ilvl w:val="0"/>
          <w:numId w:val="2"/>
        </w:numPr>
      </w:pPr>
      <w:r>
        <w:t>The Planning Application has been submitted and is with Braintree District Council</w:t>
      </w:r>
    </w:p>
    <w:p w14:paraId="67BEFC91" w14:textId="77777777" w:rsidR="007F4892" w:rsidRDefault="007F4892" w:rsidP="007F4892"/>
    <w:p w14:paraId="24EC2C6E" w14:textId="77777777" w:rsidR="007F4892" w:rsidRPr="004428CC" w:rsidRDefault="007F4892" w:rsidP="007F4892">
      <w:pPr>
        <w:rPr>
          <w:b/>
        </w:rPr>
      </w:pPr>
      <w:r w:rsidRPr="003A1C52">
        <w:rPr>
          <w:b/>
        </w:rPr>
        <w:t>Assessment Parameters</w:t>
      </w:r>
    </w:p>
    <w:p w14:paraId="13714511" w14:textId="77777777" w:rsidR="007F4892" w:rsidRDefault="007F4892" w:rsidP="007F4892">
      <w:pPr>
        <w:pStyle w:val="ListParagraph"/>
        <w:numPr>
          <w:ilvl w:val="0"/>
          <w:numId w:val="3"/>
        </w:numPr>
      </w:pPr>
      <w:r>
        <w:t xml:space="preserve"> </w:t>
      </w:r>
      <w:r w:rsidR="004A31AF">
        <w:t>P</w:t>
      </w:r>
      <w:r>
        <w:t xml:space="preserve">rice for supply and </w:t>
      </w:r>
      <w:r w:rsidR="003A1C52">
        <w:t>erection</w:t>
      </w:r>
      <w:r w:rsidR="004A31AF">
        <w:t xml:space="preserve"> of building</w:t>
      </w:r>
    </w:p>
    <w:p w14:paraId="7B734D20" w14:textId="77777777" w:rsidR="007F4892" w:rsidRDefault="008D6BA3" w:rsidP="007F4892">
      <w:pPr>
        <w:pStyle w:val="ListParagraph"/>
        <w:numPr>
          <w:ilvl w:val="0"/>
          <w:numId w:val="3"/>
        </w:numPr>
      </w:pPr>
      <w:r>
        <w:t>To</w:t>
      </w:r>
      <w:r w:rsidR="004A31AF">
        <w:t xml:space="preserve"> have prior </w:t>
      </w:r>
      <w:r w:rsidR="007F4892">
        <w:t>experience with similar building structures and able to provide end to end package</w:t>
      </w:r>
      <w:r w:rsidR="004A31AF">
        <w:t>.</w:t>
      </w:r>
    </w:p>
    <w:p w14:paraId="1162CE6C" w14:textId="77777777" w:rsidR="007F4892" w:rsidRDefault="004A31AF" w:rsidP="007F4892">
      <w:pPr>
        <w:pStyle w:val="ListParagraph"/>
        <w:numPr>
          <w:ilvl w:val="0"/>
          <w:numId w:val="3"/>
        </w:numPr>
      </w:pPr>
      <w:r>
        <w:t>T</w:t>
      </w:r>
      <w:r w:rsidR="007F4892">
        <w:t xml:space="preserve">imescale for supply and </w:t>
      </w:r>
      <w:r w:rsidR="003A1C52">
        <w:t>erection</w:t>
      </w:r>
      <w:r>
        <w:t xml:space="preserve"> of building</w:t>
      </w:r>
    </w:p>
    <w:p w14:paraId="1695BA36" w14:textId="77777777" w:rsidR="007F4892" w:rsidRDefault="004A31AF" w:rsidP="007F4892">
      <w:pPr>
        <w:pStyle w:val="ListParagraph"/>
        <w:numPr>
          <w:ilvl w:val="0"/>
          <w:numId w:val="3"/>
        </w:numPr>
      </w:pPr>
      <w:r>
        <w:t xml:space="preserve">Formal </w:t>
      </w:r>
      <w:r w:rsidR="007F4892">
        <w:t>warranty for materials and work</w:t>
      </w:r>
      <w:r>
        <w:t>manship.</w:t>
      </w:r>
    </w:p>
    <w:p w14:paraId="09156D35" w14:textId="77777777" w:rsidR="007F4892" w:rsidRDefault="008D6BA3" w:rsidP="007F4892">
      <w:pPr>
        <w:pStyle w:val="ListParagraph"/>
        <w:numPr>
          <w:ilvl w:val="0"/>
          <w:numId w:val="3"/>
        </w:numPr>
      </w:pPr>
      <w:r>
        <w:t>A</w:t>
      </w:r>
      <w:r w:rsidR="004A31AF">
        <w:t>ble to fulfil H &amp; S requirements</w:t>
      </w:r>
      <w:r w:rsidR="007F4892">
        <w:t xml:space="preserve"> and </w:t>
      </w:r>
      <w:r>
        <w:t xml:space="preserve">provide </w:t>
      </w:r>
      <w:r w:rsidR="007F4892">
        <w:t>3</w:t>
      </w:r>
      <w:r w:rsidR="007F4892" w:rsidRPr="007F4892">
        <w:rPr>
          <w:vertAlign w:val="superscript"/>
        </w:rPr>
        <w:t>rd</w:t>
      </w:r>
      <w:r w:rsidR="007F4892">
        <w:t xml:space="preserve"> party liability Insurance</w:t>
      </w:r>
    </w:p>
    <w:p w14:paraId="160B3797" w14:textId="77777777" w:rsidR="007F4892" w:rsidRDefault="008D6BA3" w:rsidP="007F4892">
      <w:pPr>
        <w:pStyle w:val="ListParagraph"/>
        <w:numPr>
          <w:ilvl w:val="0"/>
          <w:numId w:val="3"/>
        </w:numPr>
      </w:pPr>
      <w:r>
        <w:t xml:space="preserve">Formal </w:t>
      </w:r>
      <w:r w:rsidR="007F4892">
        <w:t>Terms and Condition</w:t>
      </w:r>
      <w:r>
        <w:t xml:space="preserve"> for business</w:t>
      </w:r>
    </w:p>
    <w:p w14:paraId="47604B36" w14:textId="77777777" w:rsidR="008D6BA3" w:rsidRDefault="00D31D12" w:rsidP="007F4892">
      <w:pPr>
        <w:pStyle w:val="ListParagraph"/>
        <w:numPr>
          <w:ilvl w:val="0"/>
          <w:numId w:val="3"/>
        </w:numPr>
      </w:pPr>
      <w:r>
        <w:t xml:space="preserve">Business ongoing and underpinned by financial equity. </w:t>
      </w:r>
    </w:p>
    <w:p w14:paraId="543228AA" w14:textId="77777777" w:rsidR="002624F3" w:rsidRDefault="002624F3" w:rsidP="002624F3"/>
    <w:sectPr w:rsidR="002624F3" w:rsidSect="008E5E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D5D5C"/>
    <w:multiLevelType w:val="hybridMultilevel"/>
    <w:tmpl w:val="AE34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4830"/>
    <w:multiLevelType w:val="hybridMultilevel"/>
    <w:tmpl w:val="3CDA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C558E"/>
    <w:multiLevelType w:val="hybridMultilevel"/>
    <w:tmpl w:val="7D58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A"/>
    <w:rsid w:val="00030865"/>
    <w:rsid w:val="0003645A"/>
    <w:rsid w:val="000F3E81"/>
    <w:rsid w:val="000F40AD"/>
    <w:rsid w:val="00195CEA"/>
    <w:rsid w:val="001B2CFC"/>
    <w:rsid w:val="001C057E"/>
    <w:rsid w:val="002624F3"/>
    <w:rsid w:val="00286B27"/>
    <w:rsid w:val="003A1C52"/>
    <w:rsid w:val="003F045B"/>
    <w:rsid w:val="004428CC"/>
    <w:rsid w:val="0046144A"/>
    <w:rsid w:val="004A31AF"/>
    <w:rsid w:val="004B583C"/>
    <w:rsid w:val="005A20AF"/>
    <w:rsid w:val="006F179F"/>
    <w:rsid w:val="007A17CA"/>
    <w:rsid w:val="007F4892"/>
    <w:rsid w:val="0089190D"/>
    <w:rsid w:val="008D6BA3"/>
    <w:rsid w:val="008E5E46"/>
    <w:rsid w:val="00A20116"/>
    <w:rsid w:val="00C82763"/>
    <w:rsid w:val="00D31D12"/>
    <w:rsid w:val="00DA0B60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F51C"/>
  <w15:chartTrackingRefBased/>
  <w15:docId w15:val="{A285DC21-A8F3-0D4C-8606-DF934756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GB Clerk</cp:lastModifiedBy>
  <cp:revision>2</cp:revision>
  <cp:lastPrinted>2021-09-21T15:15:00Z</cp:lastPrinted>
  <dcterms:created xsi:type="dcterms:W3CDTF">2021-09-30T11:48:00Z</dcterms:created>
  <dcterms:modified xsi:type="dcterms:W3CDTF">2021-09-30T11:48:00Z</dcterms:modified>
</cp:coreProperties>
</file>