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4AF7E" w14:textId="77777777" w:rsidR="004B511B" w:rsidRDefault="004B511B"/>
    <w:p w14:paraId="6FAD5068" w14:textId="77777777" w:rsidR="004B511B" w:rsidRPr="004B511B" w:rsidRDefault="002B598A" w:rsidP="004B511B">
      <w:pPr>
        <w:rPr>
          <w:color w:val="E75561"/>
          <w:sz w:val="28"/>
        </w:rPr>
      </w:pPr>
      <w:r>
        <w:rPr>
          <w:color w:val="E75561"/>
          <w:sz w:val="28"/>
        </w:rPr>
        <w:t xml:space="preserve">Quote and </w:t>
      </w:r>
      <w:r w:rsidR="004B511B" w:rsidRPr="004B511B">
        <w:rPr>
          <w:color w:val="E75561"/>
          <w:sz w:val="28"/>
        </w:rPr>
        <w:t xml:space="preserve">Specification for a commissioned activity in the Norwich Opportunity Area </w:t>
      </w:r>
    </w:p>
    <w:p w14:paraId="66F2AB9A" w14:textId="77777777" w:rsidR="004B511B" w:rsidRDefault="00777B85">
      <w:pPr>
        <w:rPr>
          <w:b/>
        </w:rPr>
      </w:pPr>
      <w:r>
        <w:t xml:space="preserve">Reference </w:t>
      </w:r>
      <w:r w:rsidR="004259DC" w:rsidRPr="00AA184E">
        <w:rPr>
          <w:b/>
        </w:rPr>
        <w:t>NC</w:t>
      </w:r>
      <w:r w:rsidR="004259DC">
        <w:rPr>
          <w:b/>
        </w:rPr>
        <w:t>CQ41943</w:t>
      </w:r>
      <w:r w:rsidR="004259DC" w:rsidRPr="00AA184E">
        <w:rPr>
          <w:b/>
        </w:rPr>
        <w:t xml:space="preserve"> </w:t>
      </w:r>
      <w:r w:rsidR="00155E84" w:rsidRPr="00AA184E">
        <w:rPr>
          <w:b/>
        </w:rPr>
        <w:t>– Peer</w:t>
      </w:r>
      <w:r w:rsidR="00D605CE">
        <w:rPr>
          <w:b/>
        </w:rPr>
        <w:t xml:space="preserve"> Mentoring</w:t>
      </w:r>
      <w:r w:rsidR="00F555F5" w:rsidRPr="00F555F5">
        <w:rPr>
          <w:b/>
        </w:rPr>
        <w:t xml:space="preserve"> </w:t>
      </w:r>
      <w:r w:rsidR="00D605CE">
        <w:rPr>
          <w:b/>
        </w:rPr>
        <w:t>–</w:t>
      </w:r>
      <w:r w:rsidR="00F555F5" w:rsidRPr="00F555F5">
        <w:rPr>
          <w:b/>
        </w:rPr>
        <w:t xml:space="preserve"> </w:t>
      </w:r>
      <w:r w:rsidR="00D605CE">
        <w:rPr>
          <w:b/>
        </w:rPr>
        <w:t>Transition Priority 2 Inclusion</w:t>
      </w:r>
      <w:r w:rsidR="00F555F5" w:rsidRPr="00F555F5">
        <w:rPr>
          <w:b/>
        </w:rPr>
        <w:t xml:space="preserve"> </w:t>
      </w:r>
    </w:p>
    <w:p w14:paraId="06AE1CAC" w14:textId="77777777" w:rsidR="00920702" w:rsidRPr="00AA184E" w:rsidRDefault="00920702">
      <w:pPr>
        <w:rPr>
          <w:b/>
        </w:rPr>
      </w:pPr>
      <w:r>
        <w:rPr>
          <w:b/>
        </w:rPr>
        <w:t>There are 3 lots.  You bid for as many lots as you wish.  Each lot will be awarded separately.  Please ensure you answer the questions, specific to the lot you are applying for.</w:t>
      </w:r>
    </w:p>
    <w:p w14:paraId="608EB146" w14:textId="77777777" w:rsidR="002B598A" w:rsidRDefault="002B598A">
      <w:r>
        <w:t>Please ensure you complete the following.</w:t>
      </w:r>
    </w:p>
    <w:p w14:paraId="5D33AC82" w14:textId="77777777" w:rsidR="00777B85" w:rsidRDefault="00777B85">
      <w:r>
        <w:t>Provider Name ___________________________________________________________________</w:t>
      </w:r>
    </w:p>
    <w:p w14:paraId="226DEE84" w14:textId="77777777" w:rsidR="00777B85" w:rsidRDefault="00777B85">
      <w:r>
        <w:t>Name of person managing this bid ___________________________________________________</w:t>
      </w:r>
    </w:p>
    <w:p w14:paraId="6E63F805" w14:textId="77777777" w:rsidR="00777B85" w:rsidRDefault="00777B85">
      <w:r>
        <w:t>Email address ___________________________________________________________________</w:t>
      </w:r>
    </w:p>
    <w:p w14:paraId="0C2ECF41" w14:textId="77777777" w:rsidR="00777B85" w:rsidRDefault="00777B85">
      <w:r>
        <w:t>Telephone Number _______________________________________________________________</w:t>
      </w:r>
    </w:p>
    <w:p w14:paraId="7AD1B8C4" w14:textId="77777777" w:rsidR="00777B85" w:rsidRDefault="00777B85"/>
    <w:tbl>
      <w:tblPr>
        <w:tblStyle w:val="TableGrid"/>
        <w:tblW w:w="10589" w:type="dxa"/>
        <w:tblLook w:val="04A0" w:firstRow="1" w:lastRow="0" w:firstColumn="1" w:lastColumn="0" w:noHBand="0" w:noVBand="1"/>
      </w:tblPr>
      <w:tblGrid>
        <w:gridCol w:w="1976"/>
        <w:gridCol w:w="8613"/>
      </w:tblGrid>
      <w:tr w:rsidR="00A876C7" w:rsidRPr="00E66415" w14:paraId="65B89FC1" w14:textId="77777777" w:rsidTr="00A73CD8">
        <w:trPr>
          <w:trHeight w:val="536"/>
        </w:trPr>
        <w:tc>
          <w:tcPr>
            <w:tcW w:w="1976" w:type="dxa"/>
          </w:tcPr>
          <w:p w14:paraId="5AAA3455" w14:textId="77777777" w:rsidR="00A876C7" w:rsidRPr="00E66415" w:rsidRDefault="00A876C7" w:rsidP="00E66415">
            <w:pPr>
              <w:spacing w:line="276" w:lineRule="auto"/>
              <w:rPr>
                <w:rFonts w:cstheme="minorHAnsi"/>
                <w:b/>
              </w:rPr>
            </w:pPr>
            <w:r w:rsidRPr="00E66415">
              <w:rPr>
                <w:rFonts w:cstheme="minorHAnsi"/>
                <w:b/>
              </w:rPr>
              <w:t>1. Norwich Opportunity Area Priority</w:t>
            </w:r>
          </w:p>
        </w:tc>
        <w:tc>
          <w:tcPr>
            <w:tcW w:w="8613" w:type="dxa"/>
            <w:vAlign w:val="center"/>
          </w:tcPr>
          <w:p w14:paraId="4EA687E8" w14:textId="77777777" w:rsidR="00A876C7" w:rsidRPr="00E66415" w:rsidRDefault="00D605CE" w:rsidP="00E66415">
            <w:pPr>
              <w:spacing w:line="276" w:lineRule="auto"/>
              <w:rPr>
                <w:rFonts w:cstheme="minorHAnsi"/>
              </w:rPr>
            </w:pPr>
            <w:r w:rsidRPr="00E66415">
              <w:rPr>
                <w:rFonts w:cstheme="minorHAnsi"/>
              </w:rPr>
              <w:t>3</w:t>
            </w:r>
            <w:r w:rsidR="00F665C5" w:rsidRPr="00E66415">
              <w:rPr>
                <w:rFonts w:cstheme="minorHAnsi"/>
              </w:rPr>
              <w:t xml:space="preserve">. </w:t>
            </w:r>
            <w:r w:rsidRPr="00E66415">
              <w:rPr>
                <w:rFonts w:cstheme="minorHAnsi"/>
              </w:rPr>
              <w:t xml:space="preserve"> Improving exclusions</w:t>
            </w:r>
          </w:p>
        </w:tc>
      </w:tr>
      <w:tr w:rsidR="00A876C7" w:rsidRPr="00E66415" w14:paraId="533297DC" w14:textId="77777777" w:rsidTr="00A73CD8">
        <w:trPr>
          <w:trHeight w:val="536"/>
        </w:trPr>
        <w:tc>
          <w:tcPr>
            <w:tcW w:w="1976" w:type="dxa"/>
          </w:tcPr>
          <w:p w14:paraId="76D58C19" w14:textId="77777777" w:rsidR="00A876C7" w:rsidRPr="00E66415" w:rsidRDefault="00A876C7" w:rsidP="00E66415">
            <w:pPr>
              <w:spacing w:line="276" w:lineRule="auto"/>
              <w:rPr>
                <w:rFonts w:cstheme="minorHAnsi"/>
                <w:b/>
              </w:rPr>
            </w:pPr>
            <w:r w:rsidRPr="00E66415">
              <w:rPr>
                <w:rFonts w:cstheme="minorHAnsi"/>
                <w:b/>
              </w:rPr>
              <w:t>2. Strand</w:t>
            </w:r>
          </w:p>
        </w:tc>
        <w:tc>
          <w:tcPr>
            <w:tcW w:w="8613" w:type="dxa"/>
          </w:tcPr>
          <w:p w14:paraId="796C84E1" w14:textId="77777777" w:rsidR="00A876C7" w:rsidRPr="00E66415" w:rsidRDefault="00D605CE" w:rsidP="00E66415">
            <w:pPr>
              <w:spacing w:line="276" w:lineRule="auto"/>
              <w:rPr>
                <w:rFonts w:cstheme="minorHAnsi"/>
              </w:rPr>
            </w:pPr>
            <w:r w:rsidRPr="00E66415">
              <w:rPr>
                <w:rFonts w:cstheme="minorHAnsi"/>
              </w:rPr>
              <w:t>3.12 Transition</w:t>
            </w:r>
          </w:p>
        </w:tc>
      </w:tr>
      <w:tr w:rsidR="00A876C7" w:rsidRPr="00E66415" w14:paraId="0A8452DC" w14:textId="77777777" w:rsidTr="00A73CD8">
        <w:trPr>
          <w:trHeight w:val="536"/>
        </w:trPr>
        <w:tc>
          <w:tcPr>
            <w:tcW w:w="1976" w:type="dxa"/>
          </w:tcPr>
          <w:p w14:paraId="56F8B0F5" w14:textId="77777777" w:rsidR="00A876C7" w:rsidRPr="00E66415" w:rsidRDefault="00A876C7" w:rsidP="00E66415">
            <w:pPr>
              <w:spacing w:line="276" w:lineRule="auto"/>
              <w:rPr>
                <w:rFonts w:cstheme="minorHAnsi"/>
                <w:b/>
              </w:rPr>
            </w:pPr>
            <w:r w:rsidRPr="00E66415">
              <w:rPr>
                <w:rFonts w:cstheme="minorHAnsi"/>
                <w:b/>
              </w:rPr>
              <w:t>3. Activity Name</w:t>
            </w:r>
          </w:p>
        </w:tc>
        <w:tc>
          <w:tcPr>
            <w:tcW w:w="8613" w:type="dxa"/>
          </w:tcPr>
          <w:p w14:paraId="1DA97F46" w14:textId="77777777" w:rsidR="00A876C7" w:rsidRPr="00E66415" w:rsidRDefault="00D605CE" w:rsidP="00E66415">
            <w:pPr>
              <w:spacing w:line="276" w:lineRule="auto"/>
              <w:rPr>
                <w:rFonts w:cstheme="minorHAnsi"/>
              </w:rPr>
            </w:pPr>
            <w:r w:rsidRPr="00E66415">
              <w:rPr>
                <w:rFonts w:cstheme="minorHAnsi"/>
              </w:rPr>
              <w:t>3.12.2 Peer Mentoring</w:t>
            </w:r>
          </w:p>
        </w:tc>
      </w:tr>
      <w:tr w:rsidR="00A876C7" w:rsidRPr="00E66415" w14:paraId="28D9C044" w14:textId="77777777" w:rsidTr="00A73CD8">
        <w:trPr>
          <w:trHeight w:val="536"/>
        </w:trPr>
        <w:tc>
          <w:tcPr>
            <w:tcW w:w="1976" w:type="dxa"/>
          </w:tcPr>
          <w:p w14:paraId="116B7EC4" w14:textId="77777777" w:rsidR="00A876C7" w:rsidRPr="00E66415" w:rsidRDefault="00A876C7" w:rsidP="00E66415">
            <w:pPr>
              <w:spacing w:line="276" w:lineRule="auto"/>
              <w:rPr>
                <w:rFonts w:cstheme="minorHAnsi"/>
                <w:b/>
              </w:rPr>
            </w:pPr>
            <w:r w:rsidRPr="00E66415">
              <w:rPr>
                <w:rFonts w:cstheme="minorHAnsi"/>
                <w:b/>
              </w:rPr>
              <w:t>4. Background</w:t>
            </w:r>
          </w:p>
        </w:tc>
        <w:tc>
          <w:tcPr>
            <w:tcW w:w="8613" w:type="dxa"/>
          </w:tcPr>
          <w:p w14:paraId="63EAEB8F" w14:textId="77777777" w:rsidR="00D605CE" w:rsidRPr="000F4FAF" w:rsidRDefault="00D605CE" w:rsidP="00E66415">
            <w:pPr>
              <w:pStyle w:val="ListParagraph"/>
              <w:numPr>
                <w:ilvl w:val="0"/>
                <w:numId w:val="20"/>
              </w:numPr>
              <w:spacing w:line="276" w:lineRule="auto"/>
              <w:rPr>
                <w:rFonts w:cstheme="minorHAnsi"/>
              </w:rPr>
            </w:pPr>
            <w:r w:rsidRPr="000F4FAF">
              <w:rPr>
                <w:rFonts w:cstheme="minorHAnsi"/>
              </w:rPr>
              <w:t>In Norwich rates of permanent and fixed term exclusion are too high, and the Opportunity Area has set a target to reduce the 2017 figure by two thirds by 2020.</w:t>
            </w:r>
          </w:p>
          <w:p w14:paraId="465BBC4B" w14:textId="77777777" w:rsidR="00D605CE" w:rsidRPr="000F4FAF" w:rsidRDefault="00D605CE" w:rsidP="00E66415">
            <w:pPr>
              <w:pStyle w:val="ListParagraph"/>
              <w:numPr>
                <w:ilvl w:val="0"/>
                <w:numId w:val="20"/>
              </w:numPr>
              <w:spacing w:line="276" w:lineRule="auto"/>
              <w:rPr>
                <w:rFonts w:cstheme="minorHAnsi"/>
              </w:rPr>
            </w:pPr>
            <w:r w:rsidRPr="00E66415">
              <w:rPr>
                <w:rFonts w:cstheme="minorHAnsi"/>
              </w:rPr>
              <w:t>How transition is managed between Key Stages and between schools is important to preventing exclusions caused around these times.</w:t>
            </w:r>
          </w:p>
          <w:p w14:paraId="48535FF0" w14:textId="77777777" w:rsidR="00D605CE" w:rsidRPr="00E66415" w:rsidRDefault="00D605CE" w:rsidP="00E66415">
            <w:pPr>
              <w:pStyle w:val="ListParagraph"/>
              <w:numPr>
                <w:ilvl w:val="0"/>
                <w:numId w:val="20"/>
              </w:numPr>
              <w:spacing w:line="276" w:lineRule="auto"/>
              <w:rPr>
                <w:rFonts w:cstheme="minorHAnsi"/>
              </w:rPr>
            </w:pPr>
            <w:r w:rsidRPr="00E66415">
              <w:rPr>
                <w:rFonts w:cstheme="minorHAnsi"/>
              </w:rPr>
              <w:t>A tight time frame and the nature of the mix of both primary and secondary staff at the Transition working party has produced a specific set of agreed areas to improve on for transition between Y6 and Y7 when students move schools.</w:t>
            </w:r>
          </w:p>
          <w:p w14:paraId="41945A19" w14:textId="77777777" w:rsidR="00D605CE" w:rsidRPr="00E66415" w:rsidRDefault="00D605CE" w:rsidP="00E66415">
            <w:pPr>
              <w:pStyle w:val="ListParagraph"/>
              <w:numPr>
                <w:ilvl w:val="0"/>
                <w:numId w:val="20"/>
              </w:numPr>
              <w:spacing w:line="276" w:lineRule="auto"/>
              <w:rPr>
                <w:rFonts w:cstheme="minorHAnsi"/>
              </w:rPr>
            </w:pPr>
            <w:r w:rsidRPr="00E66415">
              <w:rPr>
                <w:rFonts w:cstheme="minorHAnsi"/>
              </w:rPr>
              <w:t>The group also feel that best practice already in place should be shared and supported to improve wherever possible- peer mentoring is one such practice and occurs in all the NOA high schools.  The schools vary in the year they choose fo</w:t>
            </w:r>
            <w:r w:rsidR="00BF3DCF" w:rsidRPr="00E66415">
              <w:rPr>
                <w:rFonts w:cstheme="minorHAnsi"/>
              </w:rPr>
              <w:t xml:space="preserve">r </w:t>
            </w:r>
            <w:r w:rsidRPr="00E66415">
              <w:rPr>
                <w:rFonts w:cstheme="minorHAnsi"/>
              </w:rPr>
              <w:t>the mentor</w:t>
            </w:r>
            <w:r w:rsidR="004259DC" w:rsidRPr="00E66415">
              <w:rPr>
                <w:rFonts w:cstheme="minorHAnsi"/>
              </w:rPr>
              <w:t xml:space="preserve"> </w:t>
            </w:r>
            <w:r w:rsidRPr="00E66415">
              <w:rPr>
                <w:rFonts w:cstheme="minorHAnsi"/>
              </w:rPr>
              <w:t>from Y8</w:t>
            </w:r>
            <w:r w:rsidR="004259DC" w:rsidRPr="00E66415">
              <w:rPr>
                <w:rFonts w:cstheme="minorHAnsi"/>
              </w:rPr>
              <w:t xml:space="preserve"> </w:t>
            </w:r>
            <w:r w:rsidRPr="00E66415">
              <w:rPr>
                <w:rFonts w:cstheme="minorHAnsi"/>
              </w:rPr>
              <w:t>- Y12</w:t>
            </w:r>
          </w:p>
          <w:p w14:paraId="735137BD" w14:textId="77777777" w:rsidR="00D605CE" w:rsidRPr="00E66415" w:rsidRDefault="00D605CE" w:rsidP="00E66415">
            <w:pPr>
              <w:pStyle w:val="ListParagraph"/>
              <w:numPr>
                <w:ilvl w:val="0"/>
                <w:numId w:val="20"/>
              </w:numPr>
              <w:spacing w:line="276" w:lineRule="auto"/>
              <w:rPr>
                <w:rFonts w:cstheme="minorHAnsi"/>
              </w:rPr>
            </w:pPr>
            <w:r w:rsidRPr="00E66415">
              <w:rPr>
                <w:rFonts w:cstheme="minorHAnsi"/>
              </w:rPr>
              <w:t>Legacy and the sustainability of any new programme especially one being introduced so late in the programme needs to be delivered quickly and effectively and embed the learning for future peer mentoring to occur. In addition, it may be the success of the programme will also ensure the peer mentoring is used throughout he school year or with other transition groups such as Y8-Y9 another recognised area of exclusion spike.</w:t>
            </w:r>
          </w:p>
          <w:p w14:paraId="0DD43284" w14:textId="77777777" w:rsidR="00E66415" w:rsidRPr="00E66415" w:rsidRDefault="00B74DD4" w:rsidP="000F4FAF">
            <w:pPr>
              <w:pStyle w:val="ListParagraph"/>
              <w:numPr>
                <w:ilvl w:val="0"/>
                <w:numId w:val="20"/>
              </w:numPr>
              <w:spacing w:line="276" w:lineRule="auto"/>
              <w:rPr>
                <w:rFonts w:cstheme="minorHAnsi"/>
              </w:rPr>
            </w:pPr>
            <w:r w:rsidRPr="00E66415">
              <w:rPr>
                <w:rFonts w:cstheme="minorHAnsi"/>
              </w:rPr>
              <w:t>We wish to award 3 contracts to deliver peer mentoring</w:t>
            </w:r>
            <w:r w:rsidR="00337AEE" w:rsidRPr="00E66415">
              <w:rPr>
                <w:rFonts w:cstheme="minorHAnsi"/>
              </w:rPr>
              <w:t xml:space="preserve"> in six high schools to support their current provision and provide consistency across the delivery.  </w:t>
            </w:r>
          </w:p>
          <w:p w14:paraId="20A2B850" w14:textId="77777777" w:rsidR="00C91A31" w:rsidRPr="00E66415" w:rsidRDefault="00337AEE" w:rsidP="000F4FAF">
            <w:pPr>
              <w:pStyle w:val="ListParagraph"/>
              <w:numPr>
                <w:ilvl w:val="0"/>
                <w:numId w:val="20"/>
              </w:numPr>
              <w:spacing w:line="276" w:lineRule="auto"/>
              <w:rPr>
                <w:rFonts w:cstheme="minorHAnsi"/>
              </w:rPr>
            </w:pPr>
            <w:r w:rsidRPr="00E66415">
              <w:rPr>
                <w:rFonts w:cstheme="minorHAnsi"/>
              </w:rPr>
              <w:t>This will be important for improving the transition experience for the students coming in from different primary schools.</w:t>
            </w:r>
            <w:r w:rsidR="00C91A31" w:rsidRPr="00E66415">
              <w:rPr>
                <w:rFonts w:cstheme="minorHAnsi"/>
              </w:rPr>
              <w:t xml:space="preserve"> There is a maximum of six high schools in Norwich who currently use a peer mentoring programme.  These are Sewell Park Academy, CNS, Notre Dame, City Academy, Hewett Academy, Jane Austen Academy.</w:t>
            </w:r>
          </w:p>
          <w:p w14:paraId="1D859E0C" w14:textId="77777777" w:rsidR="00C91A31" w:rsidRPr="00E66415" w:rsidRDefault="00C91A31" w:rsidP="000F4FAF">
            <w:pPr>
              <w:pStyle w:val="ListParagraph"/>
              <w:numPr>
                <w:ilvl w:val="0"/>
                <w:numId w:val="20"/>
              </w:numPr>
              <w:spacing w:line="276" w:lineRule="auto"/>
              <w:rPr>
                <w:rFonts w:cstheme="minorHAnsi"/>
              </w:rPr>
            </w:pPr>
            <w:r w:rsidRPr="00E66415">
              <w:rPr>
                <w:rFonts w:cstheme="minorHAnsi"/>
              </w:rPr>
              <w:lastRenderedPageBreak/>
              <w:t>Each school uses peer mentoring already during transition week, a week in July, with students from various age groups in the school- Y8 to sixth form. The training is for these peer mentors and at least two staff from each of their schools who can then support and run future peer mentoring programmes ensuring their legacy.</w:t>
            </w:r>
          </w:p>
          <w:p w14:paraId="2A0CE2B1" w14:textId="77777777" w:rsidR="00C91A31" w:rsidRPr="00E66415" w:rsidRDefault="00C91A31" w:rsidP="000F4FAF">
            <w:pPr>
              <w:pStyle w:val="ListParagraph"/>
              <w:numPr>
                <w:ilvl w:val="0"/>
                <w:numId w:val="20"/>
              </w:numPr>
              <w:spacing w:line="276" w:lineRule="auto"/>
              <w:rPr>
                <w:rFonts w:cstheme="minorHAnsi"/>
              </w:rPr>
            </w:pPr>
            <w:r w:rsidRPr="00E66415">
              <w:rPr>
                <w:rFonts w:cstheme="minorHAnsi"/>
              </w:rPr>
              <w:t>In Lot 2 and 3, we are working with the Youth Board to run a new initiative around engaging with students that are identified by their schools as those who may most benefit from becoming more positively engaged in their local community, and becoming empowered to think about improving things for themselves.  These will be students that are more at risk of low social mobility and less likely to take part in school organised activities such as the regular school councils.  We are looking to ensure they can take full benefit of this initiative by training them to understand the process of working in a meeting, speaking up in front of others, when to ask for help, and appropriate behaviour.</w:t>
            </w:r>
          </w:p>
          <w:p w14:paraId="4B6159D8" w14:textId="77777777" w:rsidR="00C91A31" w:rsidRPr="00E66415" w:rsidRDefault="00C91A31" w:rsidP="000F4FAF">
            <w:pPr>
              <w:pStyle w:val="ListParagraph"/>
              <w:numPr>
                <w:ilvl w:val="0"/>
                <w:numId w:val="20"/>
              </w:numPr>
              <w:spacing w:line="276" w:lineRule="auto"/>
              <w:rPr>
                <w:rFonts w:cstheme="minorHAnsi"/>
              </w:rPr>
            </w:pPr>
            <w:r w:rsidRPr="00E66415">
              <w:rPr>
                <w:rFonts w:cstheme="minorHAnsi"/>
              </w:rPr>
              <w:t>These sessions will be run by sixth formers from the same city schools as above, including UTCN.  However, they may not be skilled in dealing with disengaged younger students they do not know and may not be confident to run or chair meetings by themselves so we would like to enable them to become skilled up and have a better expectation of behaviour and level of work they can expect from their groups.</w:t>
            </w:r>
          </w:p>
          <w:p w14:paraId="70C0A07D" w14:textId="77777777" w:rsidR="00A876C7" w:rsidRPr="00E66415" w:rsidRDefault="00A876C7" w:rsidP="00E66415">
            <w:pPr>
              <w:spacing w:line="276" w:lineRule="auto"/>
              <w:rPr>
                <w:rFonts w:cstheme="minorHAnsi"/>
              </w:rPr>
            </w:pPr>
          </w:p>
        </w:tc>
      </w:tr>
      <w:tr w:rsidR="00A876C7" w:rsidRPr="00E66415" w14:paraId="5D26A770" w14:textId="77777777" w:rsidTr="00A73CD8">
        <w:trPr>
          <w:trHeight w:val="536"/>
        </w:trPr>
        <w:tc>
          <w:tcPr>
            <w:tcW w:w="1976" w:type="dxa"/>
          </w:tcPr>
          <w:p w14:paraId="44B1B710" w14:textId="77777777" w:rsidR="00A876C7" w:rsidRPr="00E66415" w:rsidRDefault="00A876C7" w:rsidP="00E66415">
            <w:pPr>
              <w:spacing w:line="276" w:lineRule="auto"/>
              <w:rPr>
                <w:rFonts w:cstheme="minorHAnsi"/>
                <w:b/>
              </w:rPr>
            </w:pPr>
            <w:r w:rsidRPr="00E66415">
              <w:rPr>
                <w:rFonts w:cstheme="minorHAnsi"/>
                <w:b/>
              </w:rPr>
              <w:lastRenderedPageBreak/>
              <w:t>5. Targeted individuals/schools</w:t>
            </w:r>
          </w:p>
        </w:tc>
        <w:tc>
          <w:tcPr>
            <w:tcW w:w="8613" w:type="dxa"/>
          </w:tcPr>
          <w:p w14:paraId="70C8A9CA" w14:textId="77777777" w:rsidR="00A876C7" w:rsidRPr="00E66415" w:rsidRDefault="00DB2336" w:rsidP="00E66415">
            <w:pPr>
              <w:spacing w:line="276" w:lineRule="auto"/>
              <w:rPr>
                <w:rFonts w:cstheme="minorHAnsi"/>
              </w:rPr>
            </w:pPr>
            <w:r w:rsidRPr="00E66415">
              <w:rPr>
                <w:rFonts w:cstheme="minorHAnsi"/>
              </w:rPr>
              <w:t>Schools in the programmes are Sewell Park Academy, CNS, Notre Dame, City Academy, Hewett Academy, Jane Austen Academy and UTCN.</w:t>
            </w:r>
          </w:p>
        </w:tc>
      </w:tr>
      <w:tr w:rsidR="0058628F" w:rsidRPr="00E66415" w14:paraId="5382D7C5" w14:textId="77777777" w:rsidTr="00A73CD8">
        <w:trPr>
          <w:trHeight w:val="536"/>
        </w:trPr>
        <w:tc>
          <w:tcPr>
            <w:tcW w:w="1976" w:type="dxa"/>
          </w:tcPr>
          <w:p w14:paraId="2EF253AC" w14:textId="77777777" w:rsidR="0058628F" w:rsidRPr="00E66415" w:rsidRDefault="0058628F" w:rsidP="00E66415">
            <w:pPr>
              <w:spacing w:line="276" w:lineRule="auto"/>
              <w:rPr>
                <w:rFonts w:cstheme="minorHAnsi"/>
                <w:b/>
              </w:rPr>
            </w:pPr>
            <w:r w:rsidRPr="00E66415">
              <w:rPr>
                <w:rFonts w:cstheme="minorHAnsi"/>
                <w:b/>
              </w:rPr>
              <w:t>6.1 Anticipated costs and price cap for Lot 1</w:t>
            </w:r>
            <w:r w:rsidR="00EA1FE0" w:rsidRPr="00E66415">
              <w:rPr>
                <w:rFonts w:cstheme="minorHAnsi"/>
                <w:b/>
              </w:rPr>
              <w:t xml:space="preserve"> to cover </w:t>
            </w:r>
          </w:p>
        </w:tc>
        <w:tc>
          <w:tcPr>
            <w:tcW w:w="8613" w:type="dxa"/>
          </w:tcPr>
          <w:p w14:paraId="2180BB1D" w14:textId="77777777" w:rsidR="00B74DD4" w:rsidRPr="00E66415" w:rsidRDefault="00B74DD4" w:rsidP="00E66415">
            <w:pPr>
              <w:spacing w:line="276" w:lineRule="auto"/>
              <w:jc w:val="both"/>
              <w:rPr>
                <w:rFonts w:cstheme="minorHAnsi"/>
                <w:b/>
              </w:rPr>
            </w:pPr>
            <w:r w:rsidRPr="00E66415">
              <w:rPr>
                <w:rFonts w:cstheme="minorHAnsi"/>
                <w:b/>
              </w:rPr>
              <w:t>Lot 1</w:t>
            </w:r>
          </w:p>
          <w:p w14:paraId="629701E7" w14:textId="77777777" w:rsidR="00B74DD4" w:rsidRPr="00E66415" w:rsidRDefault="00B74DD4" w:rsidP="00E66415">
            <w:pPr>
              <w:spacing w:line="276" w:lineRule="auto"/>
              <w:jc w:val="both"/>
              <w:rPr>
                <w:rFonts w:cstheme="minorHAnsi"/>
              </w:rPr>
            </w:pPr>
            <w:r w:rsidRPr="00E66415">
              <w:rPr>
                <w:rFonts w:cstheme="minorHAnsi"/>
              </w:rPr>
              <w:t xml:space="preserve">The cost is to provide </w:t>
            </w:r>
            <w:r w:rsidR="00155E84" w:rsidRPr="00E66415">
              <w:rPr>
                <w:rFonts w:cstheme="minorHAnsi"/>
              </w:rPr>
              <w:t>all</w:t>
            </w:r>
            <w:r w:rsidRPr="00E66415">
              <w:rPr>
                <w:rFonts w:cstheme="minorHAnsi"/>
              </w:rPr>
              <w:t xml:space="preserve"> the items below.</w:t>
            </w:r>
          </w:p>
          <w:p w14:paraId="5630E7DD" w14:textId="77777777" w:rsidR="00B74DD4" w:rsidRPr="00E66415" w:rsidRDefault="00B74DD4" w:rsidP="00E66415">
            <w:pPr>
              <w:spacing w:line="276" w:lineRule="auto"/>
              <w:jc w:val="both"/>
              <w:rPr>
                <w:rFonts w:cstheme="minorHAnsi"/>
              </w:rPr>
            </w:pPr>
          </w:p>
          <w:p w14:paraId="2D3BE72C" w14:textId="77777777" w:rsidR="00E66415" w:rsidRPr="00E66415" w:rsidRDefault="00E66415" w:rsidP="00E66415">
            <w:pPr>
              <w:pStyle w:val="ListParagraph"/>
              <w:numPr>
                <w:ilvl w:val="0"/>
                <w:numId w:val="26"/>
              </w:numPr>
              <w:spacing w:line="276" w:lineRule="auto"/>
              <w:jc w:val="both"/>
              <w:rPr>
                <w:rFonts w:cstheme="minorHAnsi"/>
              </w:rPr>
            </w:pPr>
            <w:r w:rsidRPr="00E66415">
              <w:rPr>
                <w:rFonts w:cstheme="minorHAnsi"/>
              </w:rPr>
              <w:t xml:space="preserve">Provide details to confirm commencement of delivery to NOA Lead </w:t>
            </w:r>
          </w:p>
          <w:p w14:paraId="6E204D50" w14:textId="77777777" w:rsidR="00E66415" w:rsidRPr="00E66415" w:rsidRDefault="00E66415" w:rsidP="00E66415">
            <w:pPr>
              <w:pStyle w:val="ListParagraph"/>
              <w:spacing w:line="276" w:lineRule="auto"/>
              <w:jc w:val="both"/>
              <w:rPr>
                <w:rFonts w:cstheme="minorHAnsi"/>
              </w:rPr>
            </w:pPr>
          </w:p>
          <w:p w14:paraId="6842D718" w14:textId="77777777" w:rsidR="0058628F" w:rsidRPr="00E66415" w:rsidRDefault="0058628F" w:rsidP="00E66415">
            <w:pPr>
              <w:pStyle w:val="ListParagraph"/>
              <w:numPr>
                <w:ilvl w:val="0"/>
                <w:numId w:val="26"/>
              </w:numPr>
              <w:spacing w:line="276" w:lineRule="auto"/>
              <w:jc w:val="both"/>
              <w:rPr>
                <w:rFonts w:cstheme="minorHAnsi"/>
              </w:rPr>
            </w:pPr>
            <w:r w:rsidRPr="00E66415">
              <w:rPr>
                <w:rFonts w:cstheme="minorHAnsi"/>
              </w:rPr>
              <w:t>Audit of the school’s current provision.</w:t>
            </w:r>
          </w:p>
          <w:p w14:paraId="6742963F" w14:textId="77777777" w:rsidR="0058628F" w:rsidRPr="00E66415" w:rsidRDefault="0058628F" w:rsidP="00E66415">
            <w:pPr>
              <w:spacing w:line="276" w:lineRule="auto"/>
              <w:jc w:val="both"/>
              <w:rPr>
                <w:rFonts w:cstheme="minorHAnsi"/>
              </w:rPr>
            </w:pPr>
          </w:p>
          <w:p w14:paraId="008AE9A0" w14:textId="77777777" w:rsidR="0058628F" w:rsidRPr="00E66415" w:rsidRDefault="0058628F" w:rsidP="00E66415">
            <w:pPr>
              <w:pStyle w:val="ListParagraph"/>
              <w:numPr>
                <w:ilvl w:val="0"/>
                <w:numId w:val="26"/>
              </w:numPr>
              <w:spacing w:line="276" w:lineRule="auto"/>
              <w:jc w:val="both"/>
              <w:rPr>
                <w:rFonts w:cstheme="minorHAnsi"/>
              </w:rPr>
            </w:pPr>
            <w:r w:rsidRPr="00E66415">
              <w:rPr>
                <w:rFonts w:cstheme="minorHAnsi"/>
              </w:rPr>
              <w:t>A programme of training for 2-3 members of staff and their students to enforce their understanding of what peer mentoring can do, how they can help, and a time frame to run the new scheme with the mentees.  The staff training should be to encourage and direct how they can pass on this same workshop to their next peer mentor’s group.</w:t>
            </w:r>
          </w:p>
          <w:p w14:paraId="6C314077" w14:textId="77777777" w:rsidR="0058628F" w:rsidRPr="00E66415" w:rsidRDefault="0058628F" w:rsidP="00E66415">
            <w:pPr>
              <w:spacing w:line="276" w:lineRule="auto"/>
              <w:jc w:val="both"/>
              <w:rPr>
                <w:rFonts w:cstheme="minorHAnsi"/>
              </w:rPr>
            </w:pPr>
          </w:p>
          <w:p w14:paraId="38830EEA" w14:textId="77777777" w:rsidR="0058628F" w:rsidRPr="00E66415" w:rsidRDefault="0058628F" w:rsidP="00E66415">
            <w:pPr>
              <w:pStyle w:val="ListParagraph"/>
              <w:numPr>
                <w:ilvl w:val="0"/>
                <w:numId w:val="26"/>
              </w:numPr>
              <w:spacing w:line="276" w:lineRule="auto"/>
              <w:jc w:val="both"/>
              <w:rPr>
                <w:rFonts w:cstheme="minorHAnsi"/>
              </w:rPr>
            </w:pPr>
            <w:r w:rsidRPr="00E66415">
              <w:rPr>
                <w:rFonts w:cstheme="minorHAnsi"/>
              </w:rPr>
              <w:t>Associated physical/electronic resource pack to be suitable for year on year use.</w:t>
            </w:r>
          </w:p>
          <w:p w14:paraId="16E00BCA" w14:textId="77777777" w:rsidR="0058628F" w:rsidRPr="00E66415" w:rsidRDefault="0058628F" w:rsidP="00E66415">
            <w:pPr>
              <w:spacing w:line="276" w:lineRule="auto"/>
              <w:jc w:val="both"/>
              <w:rPr>
                <w:rFonts w:cstheme="minorHAnsi"/>
              </w:rPr>
            </w:pPr>
          </w:p>
          <w:p w14:paraId="2C3103A0" w14:textId="77777777" w:rsidR="0058628F" w:rsidRPr="00E66415" w:rsidRDefault="0058628F" w:rsidP="00E66415">
            <w:pPr>
              <w:pStyle w:val="ListParagraph"/>
              <w:numPr>
                <w:ilvl w:val="0"/>
                <w:numId w:val="26"/>
              </w:numPr>
              <w:spacing w:line="276" w:lineRule="auto"/>
              <w:jc w:val="both"/>
              <w:rPr>
                <w:rFonts w:cstheme="minorHAnsi"/>
              </w:rPr>
            </w:pPr>
            <w:r w:rsidRPr="00E66415">
              <w:rPr>
                <w:rFonts w:cstheme="minorHAnsi"/>
              </w:rPr>
              <w:t>Monitoring and final report on the changes and impact made by the programme to the new cohort and the trained mentors ideally to take place during the transition week.</w:t>
            </w:r>
          </w:p>
          <w:p w14:paraId="6F64D049" w14:textId="77777777" w:rsidR="00337AEE" w:rsidRPr="00E66415" w:rsidRDefault="00337AEE" w:rsidP="00E66415">
            <w:pPr>
              <w:pStyle w:val="ListParagraph"/>
              <w:spacing w:line="276" w:lineRule="auto"/>
              <w:rPr>
                <w:rFonts w:cstheme="minorHAnsi"/>
              </w:rPr>
            </w:pPr>
          </w:p>
          <w:p w14:paraId="09978572" w14:textId="77777777" w:rsidR="00337AEE" w:rsidRPr="00E66415" w:rsidRDefault="00337AEE" w:rsidP="00E66415">
            <w:pPr>
              <w:pStyle w:val="ListParagraph"/>
              <w:numPr>
                <w:ilvl w:val="0"/>
                <w:numId w:val="26"/>
              </w:numPr>
              <w:spacing w:line="276" w:lineRule="auto"/>
              <w:jc w:val="both"/>
              <w:rPr>
                <w:rFonts w:cstheme="minorHAnsi"/>
              </w:rPr>
            </w:pPr>
            <w:r w:rsidRPr="00E66415">
              <w:rPr>
                <w:rFonts w:cstheme="minorHAnsi"/>
              </w:rPr>
              <w:t>A report to the NOA lead or equivalent to be delivered by Oct 30 2020.</w:t>
            </w:r>
          </w:p>
          <w:p w14:paraId="14E722E2" w14:textId="77777777" w:rsidR="0058628F" w:rsidRPr="00E66415" w:rsidRDefault="0058628F" w:rsidP="00E66415">
            <w:pPr>
              <w:spacing w:line="276" w:lineRule="auto"/>
              <w:rPr>
                <w:rFonts w:cstheme="minorHAnsi"/>
              </w:rPr>
            </w:pPr>
            <w:r w:rsidRPr="00E66415">
              <w:rPr>
                <w:rFonts w:cstheme="minorHAnsi"/>
              </w:rPr>
              <w:tab/>
            </w:r>
          </w:p>
          <w:p w14:paraId="023201FC" w14:textId="77777777" w:rsidR="00920702" w:rsidRPr="00E66415" w:rsidRDefault="0058628F" w:rsidP="00E66415">
            <w:pPr>
              <w:spacing w:line="276" w:lineRule="auto"/>
              <w:rPr>
                <w:rFonts w:cstheme="minorHAnsi"/>
              </w:rPr>
            </w:pPr>
            <w:r w:rsidRPr="00E66415">
              <w:rPr>
                <w:rFonts w:cstheme="minorHAnsi"/>
                <w:b/>
              </w:rPr>
              <w:t xml:space="preserve">Price cap per school is £2,000 to </w:t>
            </w:r>
            <w:r w:rsidR="00B74DD4" w:rsidRPr="00E66415">
              <w:rPr>
                <w:rFonts w:cstheme="minorHAnsi"/>
                <w:b/>
              </w:rPr>
              <w:t>be inclusive of all fees</w:t>
            </w:r>
            <w:r w:rsidRPr="00E66415">
              <w:rPr>
                <w:rFonts w:cstheme="minorHAnsi"/>
              </w:rPr>
              <w:t xml:space="preserve">.  </w:t>
            </w:r>
            <w:r w:rsidRPr="00E66415">
              <w:rPr>
                <w:rFonts w:cstheme="minorHAnsi"/>
              </w:rPr>
              <w:tab/>
            </w:r>
          </w:p>
        </w:tc>
      </w:tr>
      <w:tr w:rsidR="0058628F" w:rsidRPr="00E66415" w14:paraId="602589F1" w14:textId="77777777" w:rsidTr="00A73CD8">
        <w:trPr>
          <w:trHeight w:val="536"/>
        </w:trPr>
        <w:tc>
          <w:tcPr>
            <w:tcW w:w="1976" w:type="dxa"/>
          </w:tcPr>
          <w:p w14:paraId="5D9C7563" w14:textId="77777777" w:rsidR="0058628F" w:rsidRPr="00E66415" w:rsidRDefault="0058628F" w:rsidP="00E66415">
            <w:pPr>
              <w:spacing w:line="276" w:lineRule="auto"/>
              <w:rPr>
                <w:rFonts w:cstheme="minorHAnsi"/>
                <w:b/>
              </w:rPr>
            </w:pPr>
            <w:r w:rsidRPr="00E66415">
              <w:rPr>
                <w:rFonts w:cstheme="minorHAnsi"/>
                <w:b/>
              </w:rPr>
              <w:lastRenderedPageBreak/>
              <w:t xml:space="preserve">6.2 </w:t>
            </w:r>
            <w:r w:rsidR="00EA1FE0" w:rsidRPr="00E66415">
              <w:rPr>
                <w:rFonts w:cstheme="minorHAnsi"/>
                <w:b/>
              </w:rPr>
              <w:t>Anticipated costs and price cap for Lot 2</w:t>
            </w:r>
            <w:r w:rsidR="00337AEE" w:rsidRPr="00E66415">
              <w:rPr>
                <w:rFonts w:cstheme="minorHAnsi"/>
                <w:b/>
              </w:rPr>
              <w:t xml:space="preserve"> to cover</w:t>
            </w:r>
          </w:p>
        </w:tc>
        <w:tc>
          <w:tcPr>
            <w:tcW w:w="8613" w:type="dxa"/>
          </w:tcPr>
          <w:p w14:paraId="5650391F" w14:textId="77777777" w:rsidR="00337AEE" w:rsidRPr="00E66415" w:rsidRDefault="00337AEE" w:rsidP="00E66415">
            <w:pPr>
              <w:spacing w:line="276" w:lineRule="auto"/>
              <w:rPr>
                <w:rFonts w:cstheme="minorHAnsi"/>
                <w:b/>
              </w:rPr>
            </w:pPr>
            <w:r w:rsidRPr="00E66415">
              <w:rPr>
                <w:rFonts w:cstheme="minorHAnsi"/>
                <w:b/>
              </w:rPr>
              <w:t>Lot 2: Youth Board support- training Sixth Formers as Coaches and Mentors</w:t>
            </w:r>
          </w:p>
          <w:p w14:paraId="5EAC3227" w14:textId="77777777" w:rsidR="00E66415" w:rsidRPr="00E66415" w:rsidRDefault="00E66415" w:rsidP="00E66415">
            <w:pPr>
              <w:pStyle w:val="ListParagraph"/>
              <w:numPr>
                <w:ilvl w:val="0"/>
                <w:numId w:val="33"/>
              </w:numPr>
              <w:spacing w:line="276" w:lineRule="auto"/>
              <w:rPr>
                <w:rFonts w:cstheme="minorHAnsi"/>
              </w:rPr>
            </w:pPr>
            <w:r w:rsidRPr="00E66415">
              <w:rPr>
                <w:rFonts w:cstheme="minorHAnsi"/>
              </w:rPr>
              <w:t>Provide details to confirm commencement of delivery to NOA Lead and Youth Board Lead</w:t>
            </w:r>
          </w:p>
          <w:p w14:paraId="0F0CDE7C" w14:textId="77777777" w:rsidR="00B41239" w:rsidRPr="00E66415" w:rsidRDefault="00337AEE" w:rsidP="00E66415">
            <w:pPr>
              <w:pStyle w:val="ListParagraph"/>
              <w:numPr>
                <w:ilvl w:val="0"/>
                <w:numId w:val="33"/>
              </w:numPr>
              <w:spacing w:line="276" w:lineRule="auto"/>
              <w:rPr>
                <w:rFonts w:cstheme="minorHAnsi"/>
              </w:rPr>
            </w:pPr>
            <w:r w:rsidRPr="00E66415">
              <w:rPr>
                <w:rFonts w:cstheme="minorHAnsi"/>
              </w:rPr>
              <w:t>7 hours of training for approx. one group of 40 sixth formers</w:t>
            </w:r>
          </w:p>
          <w:p w14:paraId="7BBFE621" w14:textId="77777777" w:rsidR="00B41239" w:rsidRPr="00E66415" w:rsidRDefault="00B41239" w:rsidP="00E66415">
            <w:pPr>
              <w:pStyle w:val="ListParagraph"/>
              <w:numPr>
                <w:ilvl w:val="0"/>
                <w:numId w:val="33"/>
              </w:numPr>
              <w:spacing w:line="276" w:lineRule="auto"/>
              <w:rPr>
                <w:rFonts w:cstheme="minorHAnsi"/>
              </w:rPr>
            </w:pPr>
            <w:r w:rsidRPr="00E66415">
              <w:rPr>
                <w:rFonts w:cstheme="minorHAnsi"/>
              </w:rPr>
              <w:t>Venue hire</w:t>
            </w:r>
          </w:p>
          <w:p w14:paraId="0BEC6AD7" w14:textId="77777777" w:rsidR="00B41239" w:rsidRPr="00E66415" w:rsidRDefault="00B41239" w:rsidP="00E66415">
            <w:pPr>
              <w:pStyle w:val="ListParagraph"/>
              <w:numPr>
                <w:ilvl w:val="0"/>
                <w:numId w:val="33"/>
              </w:numPr>
              <w:spacing w:line="276" w:lineRule="auto"/>
              <w:rPr>
                <w:rFonts w:cstheme="minorHAnsi"/>
              </w:rPr>
            </w:pPr>
            <w:r w:rsidRPr="00E66415">
              <w:rPr>
                <w:rFonts w:cstheme="minorHAnsi"/>
              </w:rPr>
              <w:t>Refreshments if all day event</w:t>
            </w:r>
          </w:p>
          <w:p w14:paraId="07CB6E7C" w14:textId="77777777" w:rsidR="00B41239" w:rsidRPr="00E66415" w:rsidRDefault="00B41239" w:rsidP="00E66415">
            <w:pPr>
              <w:pStyle w:val="ListParagraph"/>
              <w:numPr>
                <w:ilvl w:val="0"/>
                <w:numId w:val="33"/>
              </w:numPr>
              <w:spacing w:line="276" w:lineRule="auto"/>
              <w:rPr>
                <w:rFonts w:cstheme="minorHAnsi"/>
              </w:rPr>
            </w:pPr>
            <w:r w:rsidRPr="00E66415">
              <w:rPr>
                <w:rFonts w:cstheme="minorHAnsi"/>
              </w:rPr>
              <w:t>Any handouts or learning resources</w:t>
            </w:r>
          </w:p>
          <w:p w14:paraId="225A3D40" w14:textId="77777777" w:rsidR="00B41239" w:rsidRPr="00E66415" w:rsidRDefault="00B41239" w:rsidP="00E66415">
            <w:pPr>
              <w:spacing w:line="276" w:lineRule="auto"/>
              <w:rPr>
                <w:rFonts w:cstheme="minorHAnsi"/>
              </w:rPr>
            </w:pPr>
          </w:p>
          <w:p w14:paraId="7AEC8E8C" w14:textId="77777777" w:rsidR="0058628F" w:rsidRPr="00E66415" w:rsidRDefault="00337AEE" w:rsidP="00E66415">
            <w:pPr>
              <w:spacing w:line="276" w:lineRule="auto"/>
              <w:rPr>
                <w:rFonts w:cstheme="minorHAnsi"/>
                <w:b/>
              </w:rPr>
            </w:pPr>
            <w:r w:rsidRPr="00E66415">
              <w:rPr>
                <w:rFonts w:cstheme="minorHAnsi"/>
                <w:b/>
              </w:rPr>
              <w:t xml:space="preserve">Price cap is </w:t>
            </w:r>
            <w:r w:rsidR="00155E84" w:rsidRPr="00E66415">
              <w:rPr>
                <w:rFonts w:cstheme="minorHAnsi"/>
                <w:b/>
              </w:rPr>
              <w:t>£2,500</w:t>
            </w:r>
            <w:r w:rsidR="00B41239" w:rsidRPr="00E66415">
              <w:rPr>
                <w:rFonts w:cstheme="minorHAnsi"/>
                <w:b/>
              </w:rPr>
              <w:t xml:space="preserve"> to deliver outputs described in 7.2 below.</w:t>
            </w:r>
          </w:p>
        </w:tc>
      </w:tr>
      <w:tr w:rsidR="0058628F" w:rsidRPr="00E66415" w14:paraId="3B031887" w14:textId="77777777" w:rsidTr="00A73CD8">
        <w:trPr>
          <w:trHeight w:val="536"/>
        </w:trPr>
        <w:tc>
          <w:tcPr>
            <w:tcW w:w="1976" w:type="dxa"/>
          </w:tcPr>
          <w:p w14:paraId="1B29D0C6" w14:textId="77777777" w:rsidR="0058628F" w:rsidRPr="00E66415" w:rsidRDefault="0058628F" w:rsidP="00E66415">
            <w:pPr>
              <w:spacing w:line="276" w:lineRule="auto"/>
              <w:rPr>
                <w:rFonts w:cstheme="minorHAnsi"/>
                <w:b/>
              </w:rPr>
            </w:pPr>
            <w:r w:rsidRPr="00E66415">
              <w:rPr>
                <w:rFonts w:cstheme="minorHAnsi"/>
                <w:b/>
              </w:rPr>
              <w:t xml:space="preserve">6.3 </w:t>
            </w:r>
            <w:r w:rsidR="00EA1FE0" w:rsidRPr="00E66415">
              <w:rPr>
                <w:rFonts w:cstheme="minorHAnsi"/>
                <w:b/>
              </w:rPr>
              <w:t>Anticipated costs and price cap for Lot 3</w:t>
            </w:r>
          </w:p>
        </w:tc>
        <w:tc>
          <w:tcPr>
            <w:tcW w:w="8613" w:type="dxa"/>
          </w:tcPr>
          <w:p w14:paraId="2E3AF6D3" w14:textId="77777777" w:rsidR="00337AEE" w:rsidRPr="00E66415" w:rsidRDefault="0058628F" w:rsidP="00E66415">
            <w:pPr>
              <w:spacing w:line="276" w:lineRule="auto"/>
              <w:rPr>
                <w:rFonts w:cstheme="minorHAnsi"/>
                <w:b/>
              </w:rPr>
            </w:pPr>
            <w:r w:rsidRPr="00E66415">
              <w:rPr>
                <w:rFonts w:cstheme="minorHAnsi"/>
                <w:b/>
              </w:rPr>
              <w:t>Lot 3:</w:t>
            </w:r>
            <w:r w:rsidR="00337AEE" w:rsidRPr="00E66415">
              <w:rPr>
                <w:rFonts w:cstheme="minorHAnsi"/>
              </w:rPr>
              <w:t xml:space="preserve"> </w:t>
            </w:r>
            <w:r w:rsidR="00337AEE" w:rsidRPr="00E66415">
              <w:rPr>
                <w:rFonts w:cstheme="minorHAnsi"/>
                <w:b/>
              </w:rPr>
              <w:t xml:space="preserve">Youth Board Support- Building </w:t>
            </w:r>
            <w:proofErr w:type="spellStart"/>
            <w:r w:rsidR="00337AEE" w:rsidRPr="00E66415">
              <w:rPr>
                <w:rFonts w:cstheme="minorHAnsi"/>
                <w:b/>
              </w:rPr>
              <w:t>Self esteem</w:t>
            </w:r>
            <w:proofErr w:type="spellEnd"/>
            <w:r w:rsidR="00337AEE" w:rsidRPr="00E66415">
              <w:rPr>
                <w:rFonts w:cstheme="minorHAnsi"/>
                <w:b/>
              </w:rPr>
              <w:t xml:space="preserve"> and being a student representative (Y7-Y10)</w:t>
            </w:r>
          </w:p>
          <w:p w14:paraId="271BCDA7" w14:textId="77777777" w:rsidR="00E66415" w:rsidRPr="00E66415" w:rsidRDefault="00E66415" w:rsidP="00E66415">
            <w:pPr>
              <w:pStyle w:val="ListParagraph"/>
              <w:numPr>
                <w:ilvl w:val="0"/>
                <w:numId w:val="36"/>
              </w:numPr>
              <w:spacing w:line="276" w:lineRule="auto"/>
              <w:rPr>
                <w:rFonts w:cstheme="minorHAnsi"/>
              </w:rPr>
            </w:pPr>
            <w:r w:rsidRPr="00E66415">
              <w:rPr>
                <w:rFonts w:cstheme="minorHAnsi"/>
              </w:rPr>
              <w:t>Provide details to confirm commencement of delivery to NOA Lead and Youth Board Lead</w:t>
            </w:r>
          </w:p>
          <w:p w14:paraId="70AD40B4" w14:textId="77777777" w:rsidR="00B41239" w:rsidRPr="00E66415" w:rsidRDefault="00337AEE" w:rsidP="00E66415">
            <w:pPr>
              <w:pStyle w:val="ListParagraph"/>
              <w:numPr>
                <w:ilvl w:val="0"/>
                <w:numId w:val="36"/>
              </w:numPr>
              <w:spacing w:line="276" w:lineRule="auto"/>
              <w:rPr>
                <w:rFonts w:cstheme="minorHAnsi"/>
              </w:rPr>
            </w:pPr>
            <w:r w:rsidRPr="00E66415">
              <w:rPr>
                <w:rFonts w:cstheme="minorHAnsi"/>
              </w:rPr>
              <w:t xml:space="preserve">5 hours of </w:t>
            </w:r>
            <w:r w:rsidR="00B41239" w:rsidRPr="00E66415">
              <w:rPr>
                <w:rFonts w:cstheme="minorHAnsi"/>
              </w:rPr>
              <w:t xml:space="preserve">group </w:t>
            </w:r>
            <w:r w:rsidRPr="00E66415">
              <w:rPr>
                <w:rFonts w:cstheme="minorHAnsi"/>
              </w:rPr>
              <w:t>mentoring for mix aged group secondary school students who may have behavioural issues, be disengaged from main stream school and system to enable them to feel confident enough to speak up in meetings</w:t>
            </w:r>
            <w:r w:rsidR="00B41239" w:rsidRPr="00E66415">
              <w:rPr>
                <w:rFonts w:cstheme="minorHAnsi"/>
              </w:rPr>
              <w:t>.</w:t>
            </w:r>
          </w:p>
          <w:p w14:paraId="41982CB5" w14:textId="77777777" w:rsidR="005A049E" w:rsidRPr="00E66415" w:rsidRDefault="00B41239" w:rsidP="00E66415">
            <w:pPr>
              <w:pStyle w:val="ListParagraph"/>
              <w:numPr>
                <w:ilvl w:val="0"/>
                <w:numId w:val="36"/>
              </w:numPr>
              <w:spacing w:line="276" w:lineRule="auto"/>
              <w:rPr>
                <w:rFonts w:cstheme="minorHAnsi"/>
              </w:rPr>
            </w:pPr>
            <w:r w:rsidRPr="00E66415">
              <w:rPr>
                <w:rFonts w:cstheme="minorHAnsi"/>
              </w:rPr>
              <w:t xml:space="preserve">Working closely with the Youth </w:t>
            </w:r>
            <w:r w:rsidR="005A049E" w:rsidRPr="00E66415">
              <w:rPr>
                <w:rFonts w:cstheme="minorHAnsi"/>
              </w:rPr>
              <w:t>Board</w:t>
            </w:r>
            <w:r w:rsidRPr="00E66415">
              <w:rPr>
                <w:rFonts w:cstheme="minorHAnsi"/>
              </w:rPr>
              <w:t xml:space="preserve"> </w:t>
            </w:r>
            <w:r w:rsidR="00DB2336" w:rsidRPr="00E66415">
              <w:rPr>
                <w:rFonts w:cstheme="minorHAnsi"/>
              </w:rPr>
              <w:t xml:space="preserve">to </w:t>
            </w:r>
            <w:r w:rsidR="005A049E" w:rsidRPr="00E66415">
              <w:rPr>
                <w:rFonts w:cstheme="minorHAnsi"/>
              </w:rPr>
              <w:t>access each group of students from each of the participating secondary schools</w:t>
            </w:r>
            <w:r w:rsidR="00337AEE" w:rsidRPr="00E66415">
              <w:rPr>
                <w:rFonts w:cstheme="minorHAnsi"/>
              </w:rPr>
              <w:t xml:space="preserve"> </w:t>
            </w:r>
            <w:r w:rsidR="00DB2336" w:rsidRPr="00E66415">
              <w:rPr>
                <w:rFonts w:cstheme="minorHAnsi"/>
              </w:rPr>
              <w:t>in order to plan and deliver the sessions.</w:t>
            </w:r>
          </w:p>
          <w:p w14:paraId="05F7E437" w14:textId="77777777" w:rsidR="0058628F" w:rsidRPr="00E66415" w:rsidRDefault="00DB2336" w:rsidP="00E66415">
            <w:pPr>
              <w:pStyle w:val="ListParagraph"/>
              <w:numPr>
                <w:ilvl w:val="0"/>
                <w:numId w:val="36"/>
              </w:numPr>
              <w:spacing w:line="276" w:lineRule="auto"/>
              <w:rPr>
                <w:rFonts w:cstheme="minorHAnsi"/>
              </w:rPr>
            </w:pPr>
            <w:r w:rsidRPr="00E66415">
              <w:rPr>
                <w:rFonts w:cstheme="minorHAnsi"/>
              </w:rPr>
              <w:t>Deliver in school time: work with the schools to fix a</w:t>
            </w:r>
            <w:r w:rsidR="005A049E" w:rsidRPr="00E66415">
              <w:rPr>
                <w:rFonts w:cstheme="minorHAnsi"/>
              </w:rPr>
              <w:t>ccess and times</w:t>
            </w:r>
            <w:r w:rsidR="00337AEE" w:rsidRPr="00E66415">
              <w:rPr>
                <w:rFonts w:cstheme="minorHAnsi"/>
              </w:rPr>
              <w:t xml:space="preserve"> </w:t>
            </w:r>
            <w:r w:rsidRPr="00E66415">
              <w:rPr>
                <w:rFonts w:cstheme="minorHAnsi"/>
              </w:rPr>
              <w:t>for sessions-</w:t>
            </w:r>
            <w:r w:rsidR="00337AEE" w:rsidRPr="00E66415">
              <w:rPr>
                <w:rFonts w:cstheme="minorHAnsi"/>
              </w:rPr>
              <w:t xml:space="preserve"> may be specified off timetable times etc.</w:t>
            </w:r>
          </w:p>
          <w:p w14:paraId="11FAB7E6" w14:textId="77777777" w:rsidR="00920702" w:rsidRPr="00E66415" w:rsidRDefault="00920702" w:rsidP="00E66415">
            <w:pPr>
              <w:spacing w:line="276" w:lineRule="auto"/>
              <w:rPr>
                <w:rFonts w:cstheme="minorHAnsi"/>
                <w:b/>
              </w:rPr>
            </w:pPr>
          </w:p>
          <w:p w14:paraId="5A6DA295" w14:textId="77777777" w:rsidR="0058628F" w:rsidRPr="00E66415" w:rsidRDefault="0058628F" w:rsidP="00E66415">
            <w:pPr>
              <w:spacing w:line="276" w:lineRule="auto"/>
              <w:rPr>
                <w:rFonts w:cstheme="minorHAnsi"/>
                <w:b/>
              </w:rPr>
            </w:pPr>
            <w:r w:rsidRPr="00E66415">
              <w:rPr>
                <w:rFonts w:cstheme="minorHAnsi"/>
                <w:b/>
              </w:rPr>
              <w:t xml:space="preserve">Price cap is £1000 per school, </w:t>
            </w:r>
            <w:r w:rsidR="00155E84" w:rsidRPr="00E66415">
              <w:rPr>
                <w:rFonts w:cstheme="minorHAnsi"/>
                <w:b/>
              </w:rPr>
              <w:t>to deliver the outputs described in 7.3 below.</w:t>
            </w:r>
          </w:p>
        </w:tc>
      </w:tr>
      <w:tr w:rsidR="00A876C7" w:rsidRPr="00E66415" w14:paraId="1C4A2FB5" w14:textId="77777777" w:rsidTr="00A73CD8">
        <w:trPr>
          <w:trHeight w:val="536"/>
        </w:trPr>
        <w:tc>
          <w:tcPr>
            <w:tcW w:w="1976" w:type="dxa"/>
          </w:tcPr>
          <w:p w14:paraId="00D0CA30" w14:textId="77777777" w:rsidR="00A876C7" w:rsidRPr="00E66415" w:rsidRDefault="00A876C7" w:rsidP="00E66415">
            <w:pPr>
              <w:spacing w:line="276" w:lineRule="auto"/>
              <w:rPr>
                <w:rFonts w:cstheme="minorHAnsi"/>
                <w:b/>
              </w:rPr>
            </w:pPr>
            <w:r w:rsidRPr="00E66415">
              <w:rPr>
                <w:rFonts w:cstheme="minorHAnsi"/>
                <w:b/>
              </w:rPr>
              <w:t>7.</w:t>
            </w:r>
            <w:r w:rsidR="0058628F" w:rsidRPr="00E66415">
              <w:rPr>
                <w:rFonts w:cstheme="minorHAnsi"/>
                <w:b/>
              </w:rPr>
              <w:t>1</w:t>
            </w:r>
            <w:r w:rsidRPr="00E66415">
              <w:rPr>
                <w:rFonts w:cstheme="minorHAnsi"/>
                <w:b/>
              </w:rPr>
              <w:t xml:space="preserve"> Outputs</w:t>
            </w:r>
          </w:p>
        </w:tc>
        <w:tc>
          <w:tcPr>
            <w:tcW w:w="8613" w:type="dxa"/>
          </w:tcPr>
          <w:p w14:paraId="64E9506D" w14:textId="77777777" w:rsidR="00FA4256" w:rsidRPr="00E66415" w:rsidRDefault="00FA4256" w:rsidP="00E66415">
            <w:pPr>
              <w:spacing w:line="276" w:lineRule="auto"/>
              <w:rPr>
                <w:rFonts w:cstheme="minorHAnsi"/>
                <w:b/>
              </w:rPr>
            </w:pPr>
            <w:r w:rsidRPr="00E66415">
              <w:rPr>
                <w:rFonts w:cstheme="minorHAnsi"/>
                <w:b/>
              </w:rPr>
              <w:t>Lot 1: Peer Mentoring for Y6-7</w:t>
            </w:r>
          </w:p>
          <w:p w14:paraId="65BF6041" w14:textId="77777777" w:rsidR="00F644D2" w:rsidRPr="00E66415" w:rsidRDefault="00F644D2" w:rsidP="00E66415">
            <w:pPr>
              <w:spacing w:line="276" w:lineRule="auto"/>
              <w:rPr>
                <w:rFonts w:cstheme="minorHAnsi"/>
                <w:b/>
              </w:rPr>
            </w:pPr>
          </w:p>
          <w:p w14:paraId="79DC902D" w14:textId="5A54A0E9" w:rsidR="000918E6" w:rsidRPr="000F4FAF" w:rsidRDefault="000918E6" w:rsidP="000F4FAF">
            <w:pPr>
              <w:pStyle w:val="ListParagraph"/>
              <w:numPr>
                <w:ilvl w:val="0"/>
                <w:numId w:val="37"/>
              </w:numPr>
              <w:spacing w:line="276" w:lineRule="auto"/>
              <w:rPr>
                <w:rFonts w:cstheme="minorHAnsi"/>
              </w:rPr>
            </w:pPr>
            <w:r w:rsidRPr="00E66415">
              <w:rPr>
                <w:rFonts w:cstheme="minorHAnsi"/>
              </w:rPr>
              <w:t>1 x visit to audit the current provision</w:t>
            </w:r>
            <w:r w:rsidR="00EA1FE0" w:rsidRPr="00E66415">
              <w:rPr>
                <w:rFonts w:cstheme="minorHAnsi"/>
              </w:rPr>
              <w:t xml:space="preserve"> </w:t>
            </w:r>
            <w:r w:rsidRPr="000F4FAF">
              <w:rPr>
                <w:rFonts w:cstheme="minorHAnsi"/>
              </w:rPr>
              <w:t xml:space="preserve">to take place </w:t>
            </w:r>
            <w:r w:rsidR="00EA1FE0" w:rsidRPr="000F4FAF">
              <w:rPr>
                <w:rFonts w:cstheme="minorHAnsi"/>
              </w:rPr>
              <w:t xml:space="preserve">during </w:t>
            </w:r>
            <w:r w:rsidRPr="000F4FAF">
              <w:rPr>
                <w:rFonts w:cstheme="minorHAnsi"/>
              </w:rPr>
              <w:t xml:space="preserve">January-February 2020 with a report </w:t>
            </w:r>
            <w:r w:rsidRPr="00E66415">
              <w:rPr>
                <w:rFonts w:cstheme="minorHAnsi"/>
              </w:rPr>
              <w:t>on findings to be give</w:t>
            </w:r>
            <w:r w:rsidR="000426FE" w:rsidRPr="00E66415">
              <w:rPr>
                <w:rFonts w:cstheme="minorHAnsi"/>
              </w:rPr>
              <w:t>n</w:t>
            </w:r>
            <w:r w:rsidRPr="000F4FAF">
              <w:rPr>
                <w:rFonts w:cstheme="minorHAnsi"/>
              </w:rPr>
              <w:t xml:space="preserve"> to the NOA lead </w:t>
            </w:r>
            <w:r w:rsidR="000426FE" w:rsidRPr="000F4FAF">
              <w:rPr>
                <w:rFonts w:cstheme="minorHAnsi"/>
              </w:rPr>
              <w:t>within a fortnight of the visit.</w:t>
            </w:r>
            <w:r w:rsidR="008D5658">
              <w:rPr>
                <w:rFonts w:cstheme="minorHAnsi"/>
              </w:rPr>
              <w:t xml:space="preserve"> This should cover the current provision in Y6 during transition week and any specific transition programme/regime for Y7 once they begin at secondary school. Approx</w:t>
            </w:r>
            <w:r w:rsidR="00C82ACD">
              <w:rPr>
                <w:rFonts w:cstheme="minorHAnsi"/>
              </w:rPr>
              <w:t>imately</w:t>
            </w:r>
            <w:r w:rsidR="008D5658">
              <w:rPr>
                <w:rFonts w:cstheme="minorHAnsi"/>
              </w:rPr>
              <w:t xml:space="preserve"> </w:t>
            </w:r>
            <w:r w:rsidR="00C82ACD">
              <w:rPr>
                <w:rFonts w:cstheme="minorHAnsi"/>
              </w:rPr>
              <w:t xml:space="preserve">3 </w:t>
            </w:r>
            <w:r w:rsidR="008D5658">
              <w:rPr>
                <w:rFonts w:cstheme="minorHAnsi"/>
              </w:rPr>
              <w:t>sides of A4.</w:t>
            </w:r>
          </w:p>
          <w:p w14:paraId="1D940423" w14:textId="77777777" w:rsidR="000426FE" w:rsidRPr="00E66415" w:rsidRDefault="000426FE" w:rsidP="00E66415">
            <w:pPr>
              <w:spacing w:line="276" w:lineRule="auto"/>
              <w:rPr>
                <w:rFonts w:cstheme="minorHAnsi"/>
              </w:rPr>
            </w:pPr>
          </w:p>
          <w:p w14:paraId="526F7ADF" w14:textId="7BAE029A" w:rsidR="000918E6" w:rsidRPr="00E66415" w:rsidRDefault="000918E6" w:rsidP="000F4FAF">
            <w:pPr>
              <w:pStyle w:val="ListParagraph"/>
              <w:numPr>
                <w:ilvl w:val="0"/>
                <w:numId w:val="37"/>
              </w:numPr>
              <w:spacing w:line="276" w:lineRule="auto"/>
              <w:rPr>
                <w:rFonts w:cstheme="minorHAnsi"/>
              </w:rPr>
            </w:pPr>
            <w:r w:rsidRPr="00E66415">
              <w:rPr>
                <w:rFonts w:cstheme="minorHAnsi"/>
              </w:rPr>
              <w:t>2</w:t>
            </w:r>
            <w:r w:rsidR="00EA1FE0" w:rsidRPr="00E66415">
              <w:rPr>
                <w:rFonts w:cstheme="minorHAnsi"/>
              </w:rPr>
              <w:t xml:space="preserve"> </w:t>
            </w:r>
            <w:r w:rsidRPr="000F4FAF">
              <w:rPr>
                <w:rFonts w:cstheme="minorHAnsi"/>
              </w:rPr>
              <w:t xml:space="preserve">x </w:t>
            </w:r>
            <w:r w:rsidR="00155E84" w:rsidRPr="000F4FAF">
              <w:rPr>
                <w:rFonts w:cstheme="minorHAnsi"/>
              </w:rPr>
              <w:t>1-hour</w:t>
            </w:r>
            <w:r w:rsidRPr="000F4FAF">
              <w:rPr>
                <w:rFonts w:cstheme="minorHAnsi"/>
              </w:rPr>
              <w:t xml:space="preserve"> training session</w:t>
            </w:r>
            <w:r w:rsidR="00EA1FE0" w:rsidRPr="000F4FAF">
              <w:rPr>
                <w:rFonts w:cstheme="minorHAnsi"/>
              </w:rPr>
              <w:t>s</w:t>
            </w:r>
            <w:r w:rsidRPr="000F4FAF">
              <w:rPr>
                <w:rFonts w:cstheme="minorHAnsi"/>
              </w:rPr>
              <w:t xml:space="preserve"> </w:t>
            </w:r>
            <w:r w:rsidR="00EA1FE0" w:rsidRPr="000F4FAF">
              <w:rPr>
                <w:rFonts w:cstheme="minorHAnsi"/>
              </w:rPr>
              <w:t xml:space="preserve">to be held </w:t>
            </w:r>
            <w:r w:rsidRPr="000F4FAF">
              <w:rPr>
                <w:rFonts w:cstheme="minorHAnsi"/>
              </w:rPr>
              <w:t>after school for students</w:t>
            </w:r>
            <w:r w:rsidR="00EA1FE0" w:rsidRPr="000F4FAF">
              <w:rPr>
                <w:rFonts w:cstheme="minorHAnsi"/>
              </w:rPr>
              <w:t xml:space="preserve">.  </w:t>
            </w:r>
            <w:r w:rsidR="00155E84" w:rsidRPr="000F4FAF">
              <w:rPr>
                <w:rFonts w:cstheme="minorHAnsi"/>
              </w:rPr>
              <w:t>One session</w:t>
            </w:r>
            <w:r w:rsidR="00EA1FE0" w:rsidRPr="000F4FAF">
              <w:rPr>
                <w:rFonts w:cstheme="minorHAnsi"/>
              </w:rPr>
              <w:t xml:space="preserve"> </w:t>
            </w:r>
            <w:r w:rsidR="000426FE" w:rsidRPr="000F4FAF">
              <w:rPr>
                <w:rFonts w:cstheme="minorHAnsi"/>
              </w:rPr>
              <w:t xml:space="preserve">should include the staff </w:t>
            </w:r>
            <w:r w:rsidR="008D5658">
              <w:rPr>
                <w:rFonts w:cstheme="minorHAnsi"/>
              </w:rPr>
              <w:t>at their schools who will be getting the CPD training, below</w:t>
            </w:r>
            <w:r w:rsidR="000426FE" w:rsidRPr="000F4FAF">
              <w:rPr>
                <w:rFonts w:cstheme="minorHAnsi"/>
              </w:rPr>
              <w:t xml:space="preserve"> x</w:t>
            </w:r>
            <w:r w:rsidR="00EA1FE0" w:rsidRPr="000F4FAF">
              <w:rPr>
                <w:rFonts w:cstheme="minorHAnsi"/>
              </w:rPr>
              <w:t xml:space="preserve"> </w:t>
            </w:r>
            <w:r w:rsidR="000426FE" w:rsidRPr="000F4FAF">
              <w:rPr>
                <w:rFonts w:cstheme="minorHAnsi"/>
              </w:rPr>
              <w:t>2</w:t>
            </w:r>
          </w:p>
          <w:p w14:paraId="19C993C8" w14:textId="77777777" w:rsidR="000426FE" w:rsidRPr="00E66415" w:rsidRDefault="000426FE" w:rsidP="00E66415">
            <w:pPr>
              <w:spacing w:line="276" w:lineRule="auto"/>
              <w:rPr>
                <w:rFonts w:cstheme="minorHAnsi"/>
              </w:rPr>
            </w:pPr>
          </w:p>
          <w:p w14:paraId="6537202B" w14:textId="77777777" w:rsidR="000918E6" w:rsidRPr="00E66415" w:rsidRDefault="000918E6" w:rsidP="000F4FAF">
            <w:pPr>
              <w:pStyle w:val="ListParagraph"/>
              <w:numPr>
                <w:ilvl w:val="0"/>
                <w:numId w:val="37"/>
              </w:numPr>
              <w:spacing w:line="276" w:lineRule="auto"/>
              <w:rPr>
                <w:rFonts w:cstheme="minorHAnsi"/>
              </w:rPr>
            </w:pPr>
            <w:r w:rsidRPr="00E66415">
              <w:rPr>
                <w:rFonts w:cstheme="minorHAnsi"/>
              </w:rPr>
              <w:t xml:space="preserve">2x </w:t>
            </w:r>
            <w:r w:rsidR="00155E84" w:rsidRPr="00E66415">
              <w:rPr>
                <w:rFonts w:cstheme="minorHAnsi"/>
              </w:rPr>
              <w:t>1-hour</w:t>
            </w:r>
            <w:r w:rsidRPr="000F4FAF">
              <w:rPr>
                <w:rFonts w:cstheme="minorHAnsi"/>
              </w:rPr>
              <w:t xml:space="preserve"> training for 2</w:t>
            </w:r>
            <w:r w:rsidR="00EA1FE0" w:rsidRPr="000F4FAF">
              <w:rPr>
                <w:rFonts w:cstheme="minorHAnsi"/>
              </w:rPr>
              <w:t xml:space="preserve"> members of </w:t>
            </w:r>
            <w:r w:rsidRPr="000F4FAF">
              <w:rPr>
                <w:rFonts w:cstheme="minorHAnsi"/>
              </w:rPr>
              <w:t>staff after school</w:t>
            </w:r>
            <w:r w:rsidR="00BF3DCF" w:rsidRPr="000F4FAF">
              <w:rPr>
                <w:rFonts w:cstheme="minorHAnsi"/>
              </w:rPr>
              <w:t>,</w:t>
            </w:r>
            <w:r w:rsidRPr="000F4FAF">
              <w:rPr>
                <w:rFonts w:cstheme="minorHAnsi"/>
              </w:rPr>
              <w:t xml:space="preserve"> one</w:t>
            </w:r>
            <w:r w:rsidR="008D5658">
              <w:rPr>
                <w:rFonts w:cstheme="minorHAnsi"/>
              </w:rPr>
              <w:t xml:space="preserve"> session</w:t>
            </w:r>
            <w:r w:rsidRPr="000F4FAF">
              <w:rPr>
                <w:rFonts w:cstheme="minorHAnsi"/>
              </w:rPr>
              <w:t xml:space="preserve"> </w:t>
            </w:r>
            <w:r w:rsidR="000426FE" w:rsidRPr="000F4FAF">
              <w:rPr>
                <w:rFonts w:cstheme="minorHAnsi"/>
              </w:rPr>
              <w:t>should include seeing how the peer mentoring training is done.</w:t>
            </w:r>
            <w:r w:rsidR="008D5658">
              <w:rPr>
                <w:rFonts w:cstheme="minorHAnsi"/>
              </w:rPr>
              <w:t xml:space="preserve"> These staff will be trained to deliver peer mentoring training to the students in the future.</w:t>
            </w:r>
          </w:p>
          <w:p w14:paraId="0ED9FA86" w14:textId="77777777" w:rsidR="000426FE" w:rsidRPr="00E66415" w:rsidRDefault="000426FE" w:rsidP="00E66415">
            <w:pPr>
              <w:spacing w:line="276" w:lineRule="auto"/>
              <w:rPr>
                <w:rFonts w:cstheme="minorHAnsi"/>
              </w:rPr>
            </w:pPr>
          </w:p>
          <w:p w14:paraId="5B6CA58B" w14:textId="5DA6C6BA" w:rsidR="000426FE" w:rsidRPr="00E66415" w:rsidRDefault="000426FE" w:rsidP="000F4FAF">
            <w:pPr>
              <w:pStyle w:val="ListParagraph"/>
              <w:numPr>
                <w:ilvl w:val="0"/>
                <w:numId w:val="37"/>
              </w:numPr>
              <w:spacing w:line="276" w:lineRule="auto"/>
              <w:rPr>
                <w:rFonts w:cstheme="minorHAnsi"/>
              </w:rPr>
            </w:pPr>
            <w:r w:rsidRPr="00E66415">
              <w:rPr>
                <w:rFonts w:cstheme="minorHAnsi"/>
              </w:rPr>
              <w:t>1x monitoring visit/paperwork from transition week: 13</w:t>
            </w:r>
            <w:r w:rsidR="004259DC" w:rsidRPr="00E66415">
              <w:rPr>
                <w:rFonts w:cstheme="minorHAnsi"/>
                <w:vertAlign w:val="superscript"/>
              </w:rPr>
              <w:t>th</w:t>
            </w:r>
            <w:r w:rsidR="004259DC" w:rsidRPr="000F4FAF">
              <w:rPr>
                <w:rFonts w:cstheme="minorHAnsi"/>
              </w:rPr>
              <w:t xml:space="preserve"> </w:t>
            </w:r>
            <w:r w:rsidRPr="000F4FAF">
              <w:rPr>
                <w:rFonts w:cstheme="minorHAnsi"/>
              </w:rPr>
              <w:t>-17</w:t>
            </w:r>
            <w:r w:rsidRPr="000F4FAF">
              <w:rPr>
                <w:rFonts w:cstheme="minorHAnsi"/>
                <w:vertAlign w:val="superscript"/>
              </w:rPr>
              <w:t>th</w:t>
            </w:r>
            <w:r w:rsidRPr="000F4FAF">
              <w:rPr>
                <w:rFonts w:cstheme="minorHAnsi"/>
              </w:rPr>
              <w:t xml:space="preserve"> July 2020.</w:t>
            </w:r>
            <w:r w:rsidR="008D5658">
              <w:rPr>
                <w:rFonts w:cstheme="minorHAnsi"/>
              </w:rPr>
              <w:t xml:space="preserve">  This is to specifically see peer mentoring in </w:t>
            </w:r>
            <w:r w:rsidR="00B15011">
              <w:rPr>
                <w:rFonts w:cstheme="minorHAnsi"/>
              </w:rPr>
              <w:t>action and how well the training is being implemented. E</w:t>
            </w:r>
            <w:r w:rsidR="00C82ACD">
              <w:rPr>
                <w:rFonts w:cstheme="minorHAnsi"/>
              </w:rPr>
              <w:t>.</w:t>
            </w:r>
            <w:r w:rsidR="00B15011">
              <w:rPr>
                <w:rFonts w:cstheme="minorHAnsi"/>
              </w:rPr>
              <w:t>g</w:t>
            </w:r>
            <w:r w:rsidR="00C82ACD">
              <w:rPr>
                <w:rFonts w:cstheme="minorHAnsi"/>
              </w:rPr>
              <w:t>.</w:t>
            </w:r>
            <w:r w:rsidR="00B15011">
              <w:rPr>
                <w:rFonts w:cstheme="minorHAnsi"/>
              </w:rPr>
              <w:t xml:space="preserve"> How confident do the students appear using their new skills? How well utilised are the peer mentors? How impactful was the work? </w:t>
            </w:r>
          </w:p>
          <w:p w14:paraId="7217AE8B" w14:textId="77777777" w:rsidR="000426FE" w:rsidRPr="00E66415" w:rsidRDefault="000426FE" w:rsidP="00E66415">
            <w:pPr>
              <w:spacing w:line="276" w:lineRule="auto"/>
              <w:rPr>
                <w:rFonts w:cstheme="minorHAnsi"/>
              </w:rPr>
            </w:pPr>
          </w:p>
          <w:p w14:paraId="118FFDAA" w14:textId="54FB660B" w:rsidR="000426FE" w:rsidRPr="000F4FAF" w:rsidRDefault="000426FE" w:rsidP="000F4FAF">
            <w:pPr>
              <w:pStyle w:val="ListParagraph"/>
              <w:numPr>
                <w:ilvl w:val="0"/>
                <w:numId w:val="37"/>
              </w:numPr>
              <w:spacing w:line="276" w:lineRule="auto"/>
              <w:rPr>
                <w:rFonts w:cstheme="minorHAnsi"/>
              </w:rPr>
            </w:pPr>
            <w:r w:rsidRPr="00E66415">
              <w:rPr>
                <w:rFonts w:cstheme="minorHAnsi"/>
              </w:rPr>
              <w:t>1x final report on impact and peer mentoring training plan for 2021 per school to be delivered by end of July 2020.</w:t>
            </w:r>
            <w:r w:rsidR="008D5658">
              <w:rPr>
                <w:rFonts w:cstheme="minorHAnsi"/>
              </w:rPr>
              <w:t xml:space="preserve"> What was done in each school and how did they use the peer mentoring in the activities?  </w:t>
            </w:r>
            <w:proofErr w:type="gramStart"/>
            <w:r w:rsidR="008D5658">
              <w:rPr>
                <w:rFonts w:cstheme="minorHAnsi"/>
              </w:rPr>
              <w:t xml:space="preserve">What </w:t>
            </w:r>
            <w:r w:rsidR="00C82ACD">
              <w:rPr>
                <w:rFonts w:cstheme="minorHAnsi"/>
              </w:rPr>
              <w:t>,</w:t>
            </w:r>
            <w:r w:rsidR="008D5658">
              <w:rPr>
                <w:rFonts w:cstheme="minorHAnsi"/>
              </w:rPr>
              <w:t>if</w:t>
            </w:r>
            <w:proofErr w:type="gramEnd"/>
            <w:r w:rsidR="008D5658">
              <w:rPr>
                <w:rFonts w:cstheme="minorHAnsi"/>
              </w:rPr>
              <w:t xml:space="preserve"> any was the impact or outcome of this?</w:t>
            </w:r>
          </w:p>
          <w:p w14:paraId="5C031D47" w14:textId="77777777" w:rsidR="00FA4256" w:rsidRPr="00E66415" w:rsidRDefault="00FA4256" w:rsidP="00E66415">
            <w:pPr>
              <w:spacing w:line="276" w:lineRule="auto"/>
              <w:rPr>
                <w:rFonts w:cstheme="minorHAnsi"/>
              </w:rPr>
            </w:pPr>
          </w:p>
          <w:p w14:paraId="7E87014F" w14:textId="77777777" w:rsidR="00453798" w:rsidRPr="00E66415" w:rsidRDefault="00453798" w:rsidP="00E66415">
            <w:pPr>
              <w:spacing w:line="276" w:lineRule="auto"/>
              <w:rPr>
                <w:rFonts w:cstheme="minorHAnsi"/>
              </w:rPr>
            </w:pPr>
          </w:p>
        </w:tc>
      </w:tr>
      <w:tr w:rsidR="0058628F" w:rsidRPr="00E66415" w14:paraId="6433EDDE" w14:textId="77777777" w:rsidTr="00A73CD8">
        <w:trPr>
          <w:trHeight w:val="536"/>
        </w:trPr>
        <w:tc>
          <w:tcPr>
            <w:tcW w:w="1976" w:type="dxa"/>
          </w:tcPr>
          <w:p w14:paraId="6514FDE8" w14:textId="77777777" w:rsidR="0058628F" w:rsidRPr="00E66415" w:rsidRDefault="0058628F" w:rsidP="00E66415">
            <w:pPr>
              <w:spacing w:line="276" w:lineRule="auto"/>
              <w:rPr>
                <w:rFonts w:cstheme="minorHAnsi"/>
                <w:b/>
              </w:rPr>
            </w:pPr>
            <w:r w:rsidRPr="00E66415">
              <w:rPr>
                <w:rFonts w:cstheme="minorHAnsi"/>
                <w:b/>
              </w:rPr>
              <w:lastRenderedPageBreak/>
              <w:t>7.2 Outputs</w:t>
            </w:r>
          </w:p>
        </w:tc>
        <w:tc>
          <w:tcPr>
            <w:tcW w:w="8613" w:type="dxa"/>
          </w:tcPr>
          <w:p w14:paraId="715D8E3C" w14:textId="77777777" w:rsidR="0058628F" w:rsidRPr="00E66415" w:rsidRDefault="0058628F" w:rsidP="00E66415">
            <w:pPr>
              <w:spacing w:line="276" w:lineRule="auto"/>
              <w:rPr>
                <w:rFonts w:cstheme="minorHAnsi"/>
                <w:b/>
              </w:rPr>
            </w:pPr>
            <w:r w:rsidRPr="00E66415">
              <w:rPr>
                <w:rFonts w:cstheme="minorHAnsi"/>
                <w:b/>
              </w:rPr>
              <w:t>Lot 2: Youth Board support- training Sixth Formers as Coaches and Mentors</w:t>
            </w:r>
          </w:p>
          <w:p w14:paraId="2D2695A6" w14:textId="77777777" w:rsidR="00F644D2" w:rsidRPr="00E66415" w:rsidRDefault="00F644D2" w:rsidP="00E66415">
            <w:pPr>
              <w:spacing w:line="276" w:lineRule="auto"/>
              <w:rPr>
                <w:rFonts w:cstheme="minorHAnsi"/>
                <w:b/>
              </w:rPr>
            </w:pPr>
          </w:p>
          <w:p w14:paraId="3C47D2E7" w14:textId="77777777" w:rsidR="00B41239" w:rsidRPr="00E66415" w:rsidRDefault="0058628F" w:rsidP="00E66415">
            <w:pPr>
              <w:pStyle w:val="ListParagraph"/>
              <w:numPr>
                <w:ilvl w:val="0"/>
                <w:numId w:val="34"/>
              </w:numPr>
              <w:spacing w:line="276" w:lineRule="auto"/>
              <w:rPr>
                <w:rFonts w:cstheme="minorHAnsi"/>
              </w:rPr>
            </w:pPr>
            <w:r w:rsidRPr="00E66415">
              <w:rPr>
                <w:rFonts w:cstheme="minorHAnsi"/>
              </w:rPr>
              <w:t xml:space="preserve">7 hours of training </w:t>
            </w:r>
            <w:r w:rsidR="00B41239" w:rsidRPr="00E66415">
              <w:rPr>
                <w:rFonts w:cstheme="minorHAnsi"/>
              </w:rPr>
              <w:t>for sixth formers from the NOA high schools (see above).</w:t>
            </w:r>
          </w:p>
          <w:p w14:paraId="2A72BA57" w14:textId="77777777" w:rsidR="005A049E" w:rsidRPr="00E66415" w:rsidRDefault="005A049E" w:rsidP="00E66415">
            <w:pPr>
              <w:pStyle w:val="ListParagraph"/>
              <w:numPr>
                <w:ilvl w:val="0"/>
                <w:numId w:val="34"/>
              </w:numPr>
              <w:spacing w:line="276" w:lineRule="auto"/>
              <w:rPr>
                <w:rFonts w:cstheme="minorHAnsi"/>
              </w:rPr>
            </w:pPr>
            <w:r w:rsidRPr="00E66415">
              <w:rPr>
                <w:rFonts w:cstheme="minorHAnsi"/>
              </w:rPr>
              <w:t xml:space="preserve">Collaborative planning and working of your session with </w:t>
            </w:r>
            <w:r w:rsidR="0058628F" w:rsidRPr="00E66415">
              <w:rPr>
                <w:rFonts w:cstheme="minorHAnsi"/>
              </w:rPr>
              <w:t>the Youth Board</w:t>
            </w:r>
            <w:r w:rsidRPr="00E66415">
              <w:rPr>
                <w:rFonts w:cstheme="minorHAnsi"/>
              </w:rPr>
              <w:t>.</w:t>
            </w:r>
            <w:r w:rsidR="00B41239" w:rsidRPr="00E66415">
              <w:rPr>
                <w:rFonts w:cstheme="minorHAnsi"/>
              </w:rPr>
              <w:t xml:space="preserve">  </w:t>
            </w:r>
          </w:p>
          <w:p w14:paraId="0E636DF4" w14:textId="77777777" w:rsidR="005A049E" w:rsidRPr="00E66415" w:rsidRDefault="005A049E" w:rsidP="00E66415">
            <w:pPr>
              <w:pStyle w:val="ListParagraph"/>
              <w:numPr>
                <w:ilvl w:val="0"/>
                <w:numId w:val="34"/>
              </w:numPr>
              <w:spacing w:line="276" w:lineRule="auto"/>
              <w:rPr>
                <w:rFonts w:cstheme="minorHAnsi"/>
              </w:rPr>
            </w:pPr>
            <w:r w:rsidRPr="00E66415">
              <w:rPr>
                <w:rFonts w:cstheme="minorHAnsi"/>
              </w:rPr>
              <w:t>Venue for training to be chosen and booked by yourself.</w:t>
            </w:r>
          </w:p>
          <w:p w14:paraId="177DF505" w14:textId="77777777" w:rsidR="00B41239" w:rsidRPr="00E66415" w:rsidRDefault="00B41239" w:rsidP="00E66415">
            <w:pPr>
              <w:pStyle w:val="ListParagraph"/>
              <w:numPr>
                <w:ilvl w:val="0"/>
                <w:numId w:val="34"/>
              </w:numPr>
              <w:spacing w:line="276" w:lineRule="auto"/>
              <w:rPr>
                <w:rFonts w:cstheme="minorHAnsi"/>
              </w:rPr>
            </w:pPr>
            <w:r w:rsidRPr="00E66415">
              <w:rPr>
                <w:rFonts w:cstheme="minorHAnsi"/>
              </w:rPr>
              <w:t>Deliver training by January 31st, 2020.</w:t>
            </w:r>
          </w:p>
          <w:p w14:paraId="562D9050" w14:textId="77777777" w:rsidR="005A049E" w:rsidRPr="00E66415" w:rsidRDefault="005A049E" w:rsidP="00E66415">
            <w:pPr>
              <w:spacing w:line="276" w:lineRule="auto"/>
              <w:rPr>
                <w:rFonts w:cstheme="minorHAnsi"/>
              </w:rPr>
            </w:pPr>
          </w:p>
          <w:p w14:paraId="2D06428D" w14:textId="77777777" w:rsidR="005A049E" w:rsidRPr="00E66415" w:rsidRDefault="005A049E" w:rsidP="00E66415">
            <w:pPr>
              <w:spacing w:line="276" w:lineRule="auto"/>
              <w:rPr>
                <w:rFonts w:cstheme="minorHAnsi"/>
              </w:rPr>
            </w:pPr>
            <w:r w:rsidRPr="00E66415">
              <w:rPr>
                <w:rFonts w:cstheme="minorHAnsi"/>
              </w:rPr>
              <w:t>The Youth Board will choose the students and work with you to invite them to your training session.  The Youth Board contact name and details will be given you on agreement of the contract. Lot 3 forms the basis of a new student led initiative by the Youth Board so a collaborative approach by the provider</w:t>
            </w:r>
            <w:r w:rsidR="00AC20E8" w:rsidRPr="00E66415">
              <w:rPr>
                <w:rFonts w:cstheme="minorHAnsi"/>
              </w:rPr>
              <w:t xml:space="preserve"> is expected.</w:t>
            </w:r>
          </w:p>
        </w:tc>
      </w:tr>
      <w:tr w:rsidR="0058628F" w:rsidRPr="00E66415" w14:paraId="05CF9DD0" w14:textId="77777777" w:rsidTr="00A73CD8">
        <w:trPr>
          <w:trHeight w:val="536"/>
        </w:trPr>
        <w:tc>
          <w:tcPr>
            <w:tcW w:w="1976" w:type="dxa"/>
          </w:tcPr>
          <w:p w14:paraId="373944E7" w14:textId="77777777" w:rsidR="0058628F" w:rsidRPr="00E66415" w:rsidRDefault="0058628F" w:rsidP="00E66415">
            <w:pPr>
              <w:spacing w:line="276" w:lineRule="auto"/>
              <w:rPr>
                <w:rFonts w:cstheme="minorHAnsi"/>
                <w:b/>
              </w:rPr>
            </w:pPr>
            <w:r w:rsidRPr="00E66415">
              <w:rPr>
                <w:rFonts w:cstheme="minorHAnsi"/>
                <w:b/>
              </w:rPr>
              <w:t>7.3 Outputs</w:t>
            </w:r>
          </w:p>
        </w:tc>
        <w:tc>
          <w:tcPr>
            <w:tcW w:w="8613" w:type="dxa"/>
          </w:tcPr>
          <w:p w14:paraId="2B1510EF" w14:textId="77777777" w:rsidR="00920702" w:rsidRPr="00E66415" w:rsidRDefault="00920702" w:rsidP="00E66415">
            <w:pPr>
              <w:spacing w:line="276" w:lineRule="auto"/>
              <w:rPr>
                <w:rFonts w:cstheme="minorHAnsi"/>
                <w:b/>
              </w:rPr>
            </w:pPr>
            <w:r w:rsidRPr="00E66415">
              <w:rPr>
                <w:rFonts w:cstheme="minorHAnsi"/>
                <w:b/>
              </w:rPr>
              <w:t xml:space="preserve">Lot 3: Youth Board Support- Building </w:t>
            </w:r>
            <w:r w:rsidR="00155E84" w:rsidRPr="00E66415">
              <w:rPr>
                <w:rFonts w:cstheme="minorHAnsi"/>
                <w:b/>
              </w:rPr>
              <w:t>Self-esteem</w:t>
            </w:r>
            <w:r w:rsidRPr="00E66415">
              <w:rPr>
                <w:rFonts w:cstheme="minorHAnsi"/>
                <w:b/>
              </w:rPr>
              <w:t xml:space="preserve"> and being a student representative (Y7-Y10)</w:t>
            </w:r>
          </w:p>
          <w:p w14:paraId="62377172" w14:textId="77777777" w:rsidR="00F644D2" w:rsidRPr="00E66415" w:rsidRDefault="00AC20E8" w:rsidP="00E66415">
            <w:pPr>
              <w:spacing w:line="276" w:lineRule="auto"/>
              <w:rPr>
                <w:rFonts w:cstheme="minorHAnsi"/>
              </w:rPr>
            </w:pPr>
            <w:r w:rsidRPr="00E66415">
              <w:rPr>
                <w:rFonts w:cstheme="minorHAnsi"/>
              </w:rPr>
              <w:t>These students will be chosen by their schools to work on a new community/school initiative led by the Youth Board. The Sixth Formers trained in Lot 2 will host/chair and run group meetings for these students.</w:t>
            </w:r>
          </w:p>
          <w:p w14:paraId="04080D57" w14:textId="77777777" w:rsidR="00AC20E8" w:rsidRPr="00E66415" w:rsidRDefault="00AC20E8" w:rsidP="00E66415">
            <w:pPr>
              <w:spacing w:line="276" w:lineRule="auto"/>
              <w:rPr>
                <w:rFonts w:cstheme="minorHAnsi"/>
                <w:b/>
              </w:rPr>
            </w:pPr>
          </w:p>
          <w:p w14:paraId="43F47DCD" w14:textId="77777777" w:rsidR="005A049E" w:rsidRPr="00E66415" w:rsidRDefault="00920702" w:rsidP="00E66415">
            <w:pPr>
              <w:pStyle w:val="ListParagraph"/>
              <w:numPr>
                <w:ilvl w:val="0"/>
                <w:numId w:val="35"/>
              </w:numPr>
              <w:spacing w:line="276" w:lineRule="auto"/>
              <w:rPr>
                <w:rFonts w:cstheme="minorHAnsi"/>
              </w:rPr>
            </w:pPr>
            <w:r w:rsidRPr="00E66415">
              <w:rPr>
                <w:rFonts w:cstheme="minorHAnsi"/>
              </w:rPr>
              <w:t>5 hours of mentoring</w:t>
            </w:r>
            <w:r w:rsidR="00B912A6" w:rsidRPr="00E66415">
              <w:rPr>
                <w:rFonts w:cstheme="minorHAnsi"/>
              </w:rPr>
              <w:t xml:space="preserve"> support to be delivered </w:t>
            </w:r>
            <w:r w:rsidR="00155E84" w:rsidRPr="00E66415">
              <w:rPr>
                <w:rFonts w:cstheme="minorHAnsi"/>
              </w:rPr>
              <w:t>to mix</w:t>
            </w:r>
            <w:r w:rsidRPr="00E66415">
              <w:rPr>
                <w:rFonts w:cstheme="minorHAnsi"/>
              </w:rPr>
              <w:t xml:space="preserve"> aged group secondary school students</w:t>
            </w:r>
            <w:r w:rsidR="00B912A6" w:rsidRPr="00E66415">
              <w:rPr>
                <w:rFonts w:cstheme="minorHAnsi"/>
              </w:rPr>
              <w:t>,</w:t>
            </w:r>
            <w:r w:rsidR="00B41239" w:rsidRPr="00E66415">
              <w:rPr>
                <w:rFonts w:cstheme="minorHAnsi"/>
              </w:rPr>
              <w:t xml:space="preserve"> from the high schools in NOA (see above)</w:t>
            </w:r>
            <w:r w:rsidRPr="00E66415">
              <w:rPr>
                <w:rFonts w:cstheme="minorHAnsi"/>
              </w:rPr>
              <w:t xml:space="preserve"> who may have behavioural issues, be disengaged from main stream school and </w:t>
            </w:r>
            <w:r w:rsidR="00B912A6" w:rsidRPr="00E66415">
              <w:rPr>
                <w:rFonts w:cstheme="minorHAnsi"/>
              </w:rPr>
              <w:t xml:space="preserve">the </w:t>
            </w:r>
            <w:r w:rsidRPr="00E66415">
              <w:rPr>
                <w:rFonts w:cstheme="minorHAnsi"/>
              </w:rPr>
              <w:t>system</w:t>
            </w:r>
            <w:r w:rsidR="00B912A6" w:rsidRPr="00E66415">
              <w:rPr>
                <w:rFonts w:cstheme="minorHAnsi"/>
              </w:rPr>
              <w:t xml:space="preserve">.  </w:t>
            </w:r>
          </w:p>
          <w:p w14:paraId="158AE7FC" w14:textId="77777777" w:rsidR="00AC20E8" w:rsidRPr="00E66415" w:rsidRDefault="00AC20E8" w:rsidP="00E66415">
            <w:pPr>
              <w:pStyle w:val="ListParagraph"/>
              <w:numPr>
                <w:ilvl w:val="0"/>
                <w:numId w:val="35"/>
              </w:numPr>
              <w:spacing w:line="276" w:lineRule="auto"/>
              <w:rPr>
                <w:rFonts w:cstheme="minorHAnsi"/>
              </w:rPr>
            </w:pPr>
            <w:r w:rsidRPr="00E66415">
              <w:rPr>
                <w:rFonts w:cstheme="minorHAnsi"/>
              </w:rPr>
              <w:t>There will be at least one group of around 8-10 students per secondary school (six schools in total, see above).</w:t>
            </w:r>
          </w:p>
          <w:p w14:paraId="0CF25F1B" w14:textId="77777777" w:rsidR="00AC20E8" w:rsidRPr="00E66415" w:rsidRDefault="005A049E" w:rsidP="00E66415">
            <w:pPr>
              <w:pStyle w:val="ListParagraph"/>
              <w:numPr>
                <w:ilvl w:val="0"/>
                <w:numId w:val="35"/>
              </w:numPr>
              <w:spacing w:line="276" w:lineRule="auto"/>
              <w:rPr>
                <w:rFonts w:cstheme="minorHAnsi"/>
              </w:rPr>
            </w:pPr>
            <w:r w:rsidRPr="00E66415">
              <w:rPr>
                <w:rFonts w:cstheme="minorHAnsi"/>
              </w:rPr>
              <w:t>The workshops should</w:t>
            </w:r>
            <w:r w:rsidR="00B912A6" w:rsidRPr="00E66415">
              <w:rPr>
                <w:rFonts w:cstheme="minorHAnsi"/>
              </w:rPr>
              <w:t xml:space="preserve"> aim </w:t>
            </w:r>
            <w:r w:rsidR="00155E84" w:rsidRPr="00E66415">
              <w:rPr>
                <w:rFonts w:cstheme="minorHAnsi"/>
              </w:rPr>
              <w:t>is to</w:t>
            </w:r>
            <w:r w:rsidR="00920702" w:rsidRPr="00E66415">
              <w:rPr>
                <w:rFonts w:cstheme="minorHAnsi"/>
              </w:rPr>
              <w:t xml:space="preserve"> enable the</w:t>
            </w:r>
            <w:r w:rsidR="00AC20E8" w:rsidRPr="00E66415">
              <w:rPr>
                <w:rFonts w:cstheme="minorHAnsi"/>
              </w:rPr>
              <w:t xml:space="preserve"> students</w:t>
            </w:r>
            <w:r w:rsidR="00920702" w:rsidRPr="00E66415">
              <w:rPr>
                <w:rFonts w:cstheme="minorHAnsi"/>
              </w:rPr>
              <w:t xml:space="preserve"> to feel confident enough to speak up in </w:t>
            </w:r>
            <w:r w:rsidR="00155E84" w:rsidRPr="00E66415">
              <w:rPr>
                <w:rFonts w:cstheme="minorHAnsi"/>
              </w:rPr>
              <w:t>meetings and</w:t>
            </w:r>
            <w:r w:rsidR="00920702" w:rsidRPr="00E66415">
              <w:rPr>
                <w:rFonts w:cstheme="minorHAnsi"/>
              </w:rPr>
              <w:t xml:space="preserve"> gain organisational skills to work more independently if required or ask for help if needed. </w:t>
            </w:r>
          </w:p>
          <w:p w14:paraId="6641CFD9" w14:textId="5477B651" w:rsidR="00EA1FE0" w:rsidRPr="00E66415" w:rsidRDefault="00920702" w:rsidP="00C82ACD">
            <w:pPr>
              <w:pStyle w:val="ListParagraph"/>
              <w:numPr>
                <w:ilvl w:val="0"/>
                <w:numId w:val="35"/>
              </w:numPr>
              <w:spacing w:line="276" w:lineRule="auto"/>
              <w:rPr>
                <w:rFonts w:cstheme="minorHAnsi"/>
                <w:b/>
              </w:rPr>
            </w:pPr>
            <w:r w:rsidRPr="00E66415">
              <w:rPr>
                <w:rFonts w:cstheme="minorHAnsi"/>
              </w:rPr>
              <w:t>Method</w:t>
            </w:r>
            <w:r w:rsidR="00AC20E8" w:rsidRPr="00E66415">
              <w:rPr>
                <w:rFonts w:cstheme="minorHAnsi"/>
              </w:rPr>
              <w:t xml:space="preserve">/times of delivery </w:t>
            </w:r>
            <w:r w:rsidRPr="00E66415">
              <w:rPr>
                <w:rFonts w:cstheme="minorHAnsi"/>
              </w:rPr>
              <w:t xml:space="preserve">to be directed by the school in which the group is located- </w:t>
            </w:r>
            <w:r w:rsidR="00B15011">
              <w:rPr>
                <w:rFonts w:cstheme="minorHAnsi"/>
              </w:rPr>
              <w:t xml:space="preserve">for example it </w:t>
            </w:r>
            <w:r w:rsidRPr="00E66415">
              <w:rPr>
                <w:rFonts w:cstheme="minorHAnsi"/>
              </w:rPr>
              <w:t>may be specified off timetable times</w:t>
            </w:r>
            <w:r w:rsidR="00B15011">
              <w:rPr>
                <w:rFonts w:cstheme="minorHAnsi"/>
              </w:rPr>
              <w:t>.</w:t>
            </w:r>
          </w:p>
        </w:tc>
      </w:tr>
      <w:tr w:rsidR="00A876C7" w:rsidRPr="00E66415" w14:paraId="29559B96" w14:textId="77777777" w:rsidTr="00A73CD8">
        <w:trPr>
          <w:trHeight w:val="989"/>
        </w:trPr>
        <w:tc>
          <w:tcPr>
            <w:tcW w:w="1976" w:type="dxa"/>
          </w:tcPr>
          <w:p w14:paraId="08E5F036" w14:textId="77777777" w:rsidR="00A876C7" w:rsidRPr="00E66415" w:rsidRDefault="00A876C7" w:rsidP="00E66415">
            <w:pPr>
              <w:spacing w:line="276" w:lineRule="auto"/>
              <w:rPr>
                <w:rFonts w:cstheme="minorHAnsi"/>
                <w:b/>
              </w:rPr>
            </w:pPr>
            <w:r w:rsidRPr="00E66415">
              <w:rPr>
                <w:rFonts w:cstheme="minorHAnsi"/>
                <w:b/>
              </w:rPr>
              <w:t>8.</w:t>
            </w:r>
            <w:r w:rsidR="00F644D2" w:rsidRPr="00E66415">
              <w:rPr>
                <w:rFonts w:cstheme="minorHAnsi"/>
                <w:b/>
              </w:rPr>
              <w:t xml:space="preserve"> 1</w:t>
            </w:r>
            <w:r w:rsidRPr="00E66415">
              <w:rPr>
                <w:rFonts w:cstheme="minorHAnsi"/>
                <w:b/>
              </w:rPr>
              <w:t xml:space="preserve"> Short term outcomes</w:t>
            </w:r>
            <w:r w:rsidR="00F644D2" w:rsidRPr="00E66415">
              <w:rPr>
                <w:rFonts w:cstheme="minorHAnsi"/>
                <w:b/>
              </w:rPr>
              <w:t xml:space="preserve"> Lot 1</w:t>
            </w:r>
          </w:p>
        </w:tc>
        <w:tc>
          <w:tcPr>
            <w:tcW w:w="8613" w:type="dxa"/>
            <w:vAlign w:val="center"/>
          </w:tcPr>
          <w:p w14:paraId="783CEB34" w14:textId="77777777" w:rsidR="00FA4256" w:rsidRPr="00E66415" w:rsidRDefault="00FA4256" w:rsidP="00E66415">
            <w:pPr>
              <w:spacing w:line="276" w:lineRule="auto"/>
              <w:rPr>
                <w:rFonts w:cstheme="minorHAnsi"/>
                <w:b/>
              </w:rPr>
            </w:pPr>
            <w:r w:rsidRPr="00E66415">
              <w:rPr>
                <w:rFonts w:cstheme="minorHAnsi"/>
                <w:b/>
              </w:rPr>
              <w:t xml:space="preserve">Lot 1: Peer Mentoring </w:t>
            </w:r>
          </w:p>
          <w:p w14:paraId="541834CF" w14:textId="77777777" w:rsidR="00A876C7" w:rsidRPr="00E66415" w:rsidRDefault="00A876C7" w:rsidP="00E66415">
            <w:pPr>
              <w:pStyle w:val="ListParagraph"/>
              <w:numPr>
                <w:ilvl w:val="0"/>
                <w:numId w:val="18"/>
              </w:numPr>
              <w:spacing w:line="276" w:lineRule="auto"/>
              <w:rPr>
                <w:rFonts w:cstheme="minorHAnsi"/>
              </w:rPr>
            </w:pPr>
            <w:r w:rsidRPr="00E66415">
              <w:rPr>
                <w:rFonts w:cstheme="minorHAnsi"/>
              </w:rPr>
              <w:t>Trained members of staff from target schools</w:t>
            </w:r>
            <w:r w:rsidR="00453798" w:rsidRPr="00E66415">
              <w:rPr>
                <w:rFonts w:cstheme="minorHAnsi"/>
              </w:rPr>
              <w:t xml:space="preserve"> and settings</w:t>
            </w:r>
            <w:r w:rsidR="00B912A6" w:rsidRPr="00E66415">
              <w:rPr>
                <w:rFonts w:cstheme="minorHAnsi"/>
              </w:rPr>
              <w:t xml:space="preserve"> to</w:t>
            </w:r>
            <w:r w:rsidRPr="00E66415">
              <w:rPr>
                <w:rFonts w:cstheme="minorHAnsi"/>
              </w:rPr>
              <w:t xml:space="preserve"> become</w:t>
            </w:r>
            <w:r w:rsidR="000426FE" w:rsidRPr="00E66415">
              <w:rPr>
                <w:rFonts w:cstheme="minorHAnsi"/>
              </w:rPr>
              <w:t xml:space="preserve"> Peer mentoring trainers </w:t>
            </w:r>
            <w:r w:rsidRPr="00E66415">
              <w:rPr>
                <w:rFonts w:cstheme="minorHAnsi"/>
              </w:rPr>
              <w:t xml:space="preserve">for their own </w:t>
            </w:r>
            <w:r w:rsidR="00453798" w:rsidRPr="00E66415">
              <w:rPr>
                <w:rFonts w:cstheme="minorHAnsi"/>
              </w:rPr>
              <w:t>organisations</w:t>
            </w:r>
            <w:r w:rsidR="00B912A6" w:rsidRPr="00E66415">
              <w:rPr>
                <w:rFonts w:cstheme="minorHAnsi"/>
              </w:rPr>
              <w:t xml:space="preserve"> and are</w:t>
            </w:r>
            <w:r w:rsidRPr="00E66415">
              <w:rPr>
                <w:rFonts w:cstheme="minorHAnsi"/>
              </w:rPr>
              <w:t xml:space="preserve"> able to offer training and support to colleagues</w:t>
            </w:r>
            <w:r w:rsidR="00453798" w:rsidRPr="00E66415">
              <w:rPr>
                <w:rFonts w:cstheme="minorHAnsi"/>
              </w:rPr>
              <w:t xml:space="preserve"> and </w:t>
            </w:r>
            <w:r w:rsidR="000426FE" w:rsidRPr="00E66415">
              <w:rPr>
                <w:rFonts w:cstheme="minorHAnsi"/>
              </w:rPr>
              <w:t>continue the improved practice.</w:t>
            </w:r>
          </w:p>
          <w:p w14:paraId="3FAEBA0C" w14:textId="77777777" w:rsidR="000426FE" w:rsidRPr="00E66415" w:rsidRDefault="000426FE" w:rsidP="00E66415">
            <w:pPr>
              <w:pStyle w:val="ListParagraph"/>
              <w:numPr>
                <w:ilvl w:val="0"/>
                <w:numId w:val="18"/>
              </w:numPr>
              <w:spacing w:line="276" w:lineRule="auto"/>
              <w:rPr>
                <w:rFonts w:cstheme="minorHAnsi"/>
              </w:rPr>
            </w:pPr>
            <w:r w:rsidRPr="00E66415">
              <w:rPr>
                <w:rFonts w:cstheme="minorHAnsi"/>
              </w:rPr>
              <w:t xml:space="preserve">Trained peer mentors will gain </w:t>
            </w:r>
            <w:r w:rsidR="00155E84" w:rsidRPr="00E66415">
              <w:rPr>
                <w:rFonts w:cstheme="minorHAnsi"/>
              </w:rPr>
              <w:t>self-confidence</w:t>
            </w:r>
            <w:r w:rsidRPr="00E66415">
              <w:rPr>
                <w:rFonts w:cstheme="minorHAnsi"/>
              </w:rPr>
              <w:t xml:space="preserve"> and new skills making them more effective peer mentors. Their role, responsibility, and impact will be made clearer to them.</w:t>
            </w:r>
          </w:p>
          <w:p w14:paraId="2D2437D3" w14:textId="77777777" w:rsidR="00BF3DCF" w:rsidRPr="00E66415" w:rsidRDefault="000426FE" w:rsidP="00E66415">
            <w:pPr>
              <w:pStyle w:val="ListParagraph"/>
              <w:numPr>
                <w:ilvl w:val="0"/>
                <w:numId w:val="18"/>
              </w:numPr>
              <w:spacing w:line="276" w:lineRule="auto"/>
              <w:rPr>
                <w:rFonts w:cstheme="minorHAnsi"/>
              </w:rPr>
            </w:pPr>
            <w:r w:rsidRPr="00E66415">
              <w:rPr>
                <w:rFonts w:cstheme="minorHAnsi"/>
              </w:rPr>
              <w:t xml:space="preserve">New students will feel empowered to use their mentor more and gain more from the relationship to improve their transition experience. </w:t>
            </w:r>
          </w:p>
          <w:p w14:paraId="617E6ED8" w14:textId="77777777" w:rsidR="00F644D2" w:rsidRPr="00E66415" w:rsidRDefault="00F644D2" w:rsidP="00E66415">
            <w:pPr>
              <w:pStyle w:val="ListParagraph"/>
              <w:spacing w:line="276" w:lineRule="auto"/>
              <w:ind w:left="763"/>
              <w:rPr>
                <w:rFonts w:cstheme="minorHAnsi"/>
              </w:rPr>
            </w:pPr>
          </w:p>
          <w:p w14:paraId="4A6F4277" w14:textId="77777777" w:rsidR="0027666F" w:rsidRPr="00E66415" w:rsidRDefault="0027666F" w:rsidP="00E66415">
            <w:pPr>
              <w:spacing w:line="276" w:lineRule="auto"/>
              <w:rPr>
                <w:rFonts w:cstheme="minorHAnsi"/>
              </w:rPr>
            </w:pPr>
          </w:p>
        </w:tc>
      </w:tr>
      <w:tr w:rsidR="00F644D2" w:rsidRPr="00E66415" w14:paraId="0ACE056B" w14:textId="77777777" w:rsidTr="00A73CD8">
        <w:trPr>
          <w:trHeight w:val="989"/>
        </w:trPr>
        <w:tc>
          <w:tcPr>
            <w:tcW w:w="1976" w:type="dxa"/>
          </w:tcPr>
          <w:p w14:paraId="543E807D" w14:textId="77777777" w:rsidR="00F644D2" w:rsidRPr="00E66415" w:rsidRDefault="00F644D2" w:rsidP="00E66415">
            <w:pPr>
              <w:spacing w:line="276" w:lineRule="auto"/>
              <w:rPr>
                <w:rFonts w:cstheme="minorHAnsi"/>
                <w:b/>
              </w:rPr>
            </w:pPr>
            <w:r w:rsidRPr="00E66415">
              <w:rPr>
                <w:rFonts w:cstheme="minorHAnsi"/>
                <w:b/>
              </w:rPr>
              <w:t>8. 2 Short term outcomes Lot 2</w:t>
            </w:r>
          </w:p>
        </w:tc>
        <w:tc>
          <w:tcPr>
            <w:tcW w:w="8613" w:type="dxa"/>
            <w:vAlign w:val="center"/>
          </w:tcPr>
          <w:p w14:paraId="7CD421AF" w14:textId="77777777" w:rsidR="00F644D2" w:rsidRPr="00E66415" w:rsidRDefault="00F644D2" w:rsidP="00E66415">
            <w:pPr>
              <w:spacing w:line="276" w:lineRule="auto"/>
              <w:rPr>
                <w:rFonts w:cstheme="minorHAnsi"/>
                <w:b/>
              </w:rPr>
            </w:pPr>
            <w:r w:rsidRPr="00E66415">
              <w:rPr>
                <w:rFonts w:cstheme="minorHAnsi"/>
                <w:b/>
              </w:rPr>
              <w:t>Lot 2: Youth Board support- training Sixth Formers as Coaches and Mentors</w:t>
            </w:r>
          </w:p>
          <w:p w14:paraId="711D3473" w14:textId="77777777" w:rsidR="00F644D2" w:rsidRPr="00E66415" w:rsidRDefault="00F644D2" w:rsidP="00E66415">
            <w:pPr>
              <w:pStyle w:val="ListParagraph"/>
              <w:numPr>
                <w:ilvl w:val="0"/>
                <w:numId w:val="30"/>
              </w:numPr>
              <w:spacing w:line="276" w:lineRule="auto"/>
              <w:rPr>
                <w:rFonts w:cstheme="minorHAnsi"/>
              </w:rPr>
            </w:pPr>
            <w:r w:rsidRPr="00E66415">
              <w:rPr>
                <w:rFonts w:cstheme="minorHAnsi"/>
              </w:rPr>
              <w:t>Participating sixth formers feel confident and comfortable around handling meetings to begin running their sessions with the younger students</w:t>
            </w:r>
            <w:r w:rsidR="00321938" w:rsidRPr="00E66415">
              <w:rPr>
                <w:rFonts w:cstheme="minorHAnsi"/>
              </w:rPr>
              <w:t xml:space="preserve"> unaided by adults</w:t>
            </w:r>
            <w:r w:rsidR="00B912A6" w:rsidRPr="00E66415">
              <w:rPr>
                <w:rFonts w:cstheme="minorHAnsi"/>
              </w:rPr>
              <w:t>.</w:t>
            </w:r>
          </w:p>
          <w:p w14:paraId="087225FA" w14:textId="77777777" w:rsidR="00F644D2" w:rsidRPr="00E66415" w:rsidRDefault="00F644D2" w:rsidP="00E66415">
            <w:pPr>
              <w:pStyle w:val="ListParagraph"/>
              <w:numPr>
                <w:ilvl w:val="0"/>
                <w:numId w:val="30"/>
              </w:numPr>
              <w:spacing w:line="276" w:lineRule="auto"/>
              <w:rPr>
                <w:rFonts w:cstheme="minorHAnsi"/>
              </w:rPr>
            </w:pPr>
            <w:r w:rsidRPr="00E66415">
              <w:rPr>
                <w:rFonts w:cstheme="minorHAnsi"/>
              </w:rPr>
              <w:t>Participating sixth formers are retained throughout the length of the Youth Board project</w:t>
            </w:r>
            <w:r w:rsidR="00B912A6" w:rsidRPr="00E66415">
              <w:rPr>
                <w:rFonts w:cstheme="minorHAnsi"/>
              </w:rPr>
              <w:t xml:space="preserve">.  The </w:t>
            </w:r>
            <w:r w:rsidR="00155E84" w:rsidRPr="00E66415">
              <w:rPr>
                <w:rFonts w:cstheme="minorHAnsi"/>
              </w:rPr>
              <w:t>dropout</w:t>
            </w:r>
            <w:r w:rsidRPr="00E66415">
              <w:rPr>
                <w:rFonts w:cstheme="minorHAnsi"/>
              </w:rPr>
              <w:t xml:space="preserve"> rate is no more than 25%.</w:t>
            </w:r>
          </w:p>
          <w:p w14:paraId="1E27A796" w14:textId="77777777" w:rsidR="00F644D2" w:rsidRPr="00E66415" w:rsidRDefault="00F644D2" w:rsidP="00E66415">
            <w:pPr>
              <w:pStyle w:val="ListParagraph"/>
              <w:numPr>
                <w:ilvl w:val="0"/>
                <w:numId w:val="30"/>
              </w:numPr>
              <w:spacing w:line="276" w:lineRule="auto"/>
              <w:rPr>
                <w:rFonts w:cstheme="minorHAnsi"/>
              </w:rPr>
            </w:pPr>
            <w:r w:rsidRPr="00E66415">
              <w:rPr>
                <w:rFonts w:cstheme="minorHAnsi"/>
              </w:rPr>
              <w:lastRenderedPageBreak/>
              <w:t>Participating sixth formers feel confident and equipped to handle behavioural issues and motivate the younger students in the sessions.</w:t>
            </w:r>
          </w:p>
          <w:p w14:paraId="7254EF12" w14:textId="77777777" w:rsidR="00321938" w:rsidRPr="00E66415" w:rsidRDefault="00321938" w:rsidP="00E66415">
            <w:pPr>
              <w:pStyle w:val="ListParagraph"/>
              <w:numPr>
                <w:ilvl w:val="0"/>
                <w:numId w:val="30"/>
              </w:numPr>
              <w:spacing w:line="276" w:lineRule="auto"/>
              <w:rPr>
                <w:rFonts w:cstheme="minorHAnsi"/>
              </w:rPr>
            </w:pPr>
            <w:r w:rsidRPr="00E66415">
              <w:rPr>
                <w:rFonts w:cstheme="minorHAnsi"/>
              </w:rPr>
              <w:t>Participating sixth formers have a realistic expectation of what the young students in their groups might be capable of and set reasonable or attainable goals and activities for them.</w:t>
            </w:r>
          </w:p>
          <w:p w14:paraId="3F646D9D" w14:textId="77777777" w:rsidR="00F644D2" w:rsidRPr="00E66415" w:rsidRDefault="00F644D2" w:rsidP="00E66415">
            <w:pPr>
              <w:spacing w:line="276" w:lineRule="auto"/>
              <w:rPr>
                <w:rFonts w:cstheme="minorHAnsi"/>
                <w:b/>
              </w:rPr>
            </w:pPr>
          </w:p>
        </w:tc>
      </w:tr>
      <w:tr w:rsidR="00F644D2" w:rsidRPr="00E66415" w14:paraId="655108F8" w14:textId="77777777" w:rsidTr="00A73CD8">
        <w:trPr>
          <w:trHeight w:val="989"/>
        </w:trPr>
        <w:tc>
          <w:tcPr>
            <w:tcW w:w="1976" w:type="dxa"/>
          </w:tcPr>
          <w:p w14:paraId="1CB28422" w14:textId="77777777" w:rsidR="00F644D2" w:rsidRPr="00E66415" w:rsidRDefault="00F644D2" w:rsidP="00E66415">
            <w:pPr>
              <w:spacing w:line="276" w:lineRule="auto"/>
              <w:rPr>
                <w:rFonts w:cstheme="minorHAnsi"/>
                <w:b/>
              </w:rPr>
            </w:pPr>
            <w:r w:rsidRPr="00E66415">
              <w:rPr>
                <w:rFonts w:cstheme="minorHAnsi"/>
                <w:b/>
              </w:rPr>
              <w:lastRenderedPageBreak/>
              <w:t>8. 3 Short term outcomes Lot 3</w:t>
            </w:r>
          </w:p>
        </w:tc>
        <w:tc>
          <w:tcPr>
            <w:tcW w:w="8613" w:type="dxa"/>
            <w:vAlign w:val="center"/>
          </w:tcPr>
          <w:p w14:paraId="0783D0EA" w14:textId="77777777" w:rsidR="00F644D2" w:rsidRPr="00E66415" w:rsidRDefault="00F644D2" w:rsidP="00E66415">
            <w:pPr>
              <w:spacing w:line="276" w:lineRule="auto"/>
              <w:rPr>
                <w:rFonts w:cstheme="minorHAnsi"/>
                <w:b/>
              </w:rPr>
            </w:pPr>
            <w:r w:rsidRPr="00E66415">
              <w:rPr>
                <w:rFonts w:cstheme="minorHAnsi"/>
                <w:b/>
              </w:rPr>
              <w:t>Lot 3:</w:t>
            </w:r>
            <w:r w:rsidRPr="00E66415">
              <w:rPr>
                <w:rFonts w:cstheme="minorHAnsi"/>
              </w:rPr>
              <w:t xml:space="preserve"> </w:t>
            </w:r>
            <w:r w:rsidRPr="00E66415">
              <w:rPr>
                <w:rFonts w:cstheme="minorHAnsi"/>
                <w:b/>
              </w:rPr>
              <w:t xml:space="preserve">Youth Board Support- Building </w:t>
            </w:r>
            <w:r w:rsidR="00155E84" w:rsidRPr="00E66415">
              <w:rPr>
                <w:rFonts w:cstheme="minorHAnsi"/>
                <w:b/>
              </w:rPr>
              <w:t>Self-esteem</w:t>
            </w:r>
            <w:r w:rsidRPr="00E66415">
              <w:rPr>
                <w:rFonts w:cstheme="minorHAnsi"/>
                <w:b/>
              </w:rPr>
              <w:t xml:space="preserve"> and being a student representative (Y7-Y10)</w:t>
            </w:r>
          </w:p>
          <w:p w14:paraId="66F25C33" w14:textId="77777777" w:rsidR="00F644D2" w:rsidRPr="00E66415" w:rsidRDefault="00F644D2" w:rsidP="00E66415">
            <w:pPr>
              <w:pStyle w:val="ListParagraph"/>
              <w:numPr>
                <w:ilvl w:val="0"/>
                <w:numId w:val="31"/>
              </w:numPr>
              <w:spacing w:line="276" w:lineRule="auto"/>
              <w:rPr>
                <w:rFonts w:cstheme="minorHAnsi"/>
              </w:rPr>
            </w:pPr>
            <w:r w:rsidRPr="00E66415">
              <w:rPr>
                <w:rFonts w:cstheme="minorHAnsi"/>
              </w:rPr>
              <w:t>Participating students feel empowered to use their new skills and contribute positively to the meetings</w:t>
            </w:r>
          </w:p>
          <w:p w14:paraId="7AC7FD65" w14:textId="77777777" w:rsidR="00F644D2" w:rsidRPr="00E66415" w:rsidRDefault="00155E84" w:rsidP="00E66415">
            <w:pPr>
              <w:pStyle w:val="ListParagraph"/>
              <w:numPr>
                <w:ilvl w:val="0"/>
                <w:numId w:val="31"/>
              </w:numPr>
              <w:spacing w:line="276" w:lineRule="auto"/>
              <w:rPr>
                <w:rFonts w:cstheme="minorHAnsi"/>
                <w:b/>
              </w:rPr>
            </w:pPr>
            <w:r w:rsidRPr="00E66415">
              <w:rPr>
                <w:rFonts w:cstheme="minorHAnsi"/>
              </w:rPr>
              <w:t>Dropout</w:t>
            </w:r>
            <w:r w:rsidR="00F644D2" w:rsidRPr="00E66415">
              <w:rPr>
                <w:rFonts w:cstheme="minorHAnsi"/>
              </w:rPr>
              <w:t xml:space="preserve"> rate of participating students in the Youth Board project is no more than 25%</w:t>
            </w:r>
          </w:p>
        </w:tc>
      </w:tr>
      <w:tr w:rsidR="00A876C7" w:rsidRPr="00E66415" w14:paraId="69A028ED" w14:textId="77777777" w:rsidTr="00A73CD8">
        <w:trPr>
          <w:trHeight w:val="977"/>
        </w:trPr>
        <w:tc>
          <w:tcPr>
            <w:tcW w:w="1976" w:type="dxa"/>
          </w:tcPr>
          <w:p w14:paraId="70D206E8" w14:textId="77777777" w:rsidR="00A876C7" w:rsidRPr="00E66415" w:rsidRDefault="00A876C7" w:rsidP="00E66415">
            <w:pPr>
              <w:spacing w:line="276" w:lineRule="auto"/>
              <w:rPr>
                <w:rFonts w:cstheme="minorHAnsi"/>
                <w:b/>
              </w:rPr>
            </w:pPr>
            <w:r w:rsidRPr="00E66415">
              <w:rPr>
                <w:rFonts w:cstheme="minorHAnsi"/>
                <w:b/>
              </w:rPr>
              <w:t>9.</w:t>
            </w:r>
            <w:r w:rsidR="00F644D2" w:rsidRPr="00E66415">
              <w:rPr>
                <w:rFonts w:cstheme="minorHAnsi"/>
                <w:b/>
              </w:rPr>
              <w:t>1</w:t>
            </w:r>
            <w:r w:rsidRPr="00E66415">
              <w:rPr>
                <w:rFonts w:cstheme="minorHAnsi"/>
                <w:b/>
              </w:rPr>
              <w:t xml:space="preserve"> Long term outcomes</w:t>
            </w:r>
            <w:r w:rsidR="00F644D2" w:rsidRPr="00E66415">
              <w:rPr>
                <w:rFonts w:cstheme="minorHAnsi"/>
                <w:b/>
              </w:rPr>
              <w:t xml:space="preserve"> Lot 1</w:t>
            </w:r>
          </w:p>
          <w:p w14:paraId="445FD2F0" w14:textId="77777777" w:rsidR="00A876C7" w:rsidRPr="00E66415" w:rsidRDefault="00A876C7" w:rsidP="00E66415">
            <w:pPr>
              <w:spacing w:line="276" w:lineRule="auto"/>
              <w:rPr>
                <w:rFonts w:cstheme="minorHAnsi"/>
              </w:rPr>
            </w:pPr>
          </w:p>
        </w:tc>
        <w:tc>
          <w:tcPr>
            <w:tcW w:w="8613" w:type="dxa"/>
          </w:tcPr>
          <w:p w14:paraId="2B2C2751" w14:textId="77777777" w:rsidR="00FA4256" w:rsidRPr="00E66415" w:rsidRDefault="00FA4256" w:rsidP="00E66415">
            <w:pPr>
              <w:spacing w:line="276" w:lineRule="auto"/>
              <w:rPr>
                <w:rFonts w:cstheme="minorHAnsi"/>
                <w:b/>
              </w:rPr>
            </w:pPr>
            <w:r w:rsidRPr="00E66415">
              <w:rPr>
                <w:rFonts w:cstheme="minorHAnsi"/>
                <w:b/>
              </w:rPr>
              <w:t>Lot 1: Peer Mentoring</w:t>
            </w:r>
          </w:p>
          <w:p w14:paraId="57ED1801" w14:textId="27794157" w:rsidR="00BF3DCF" w:rsidRPr="00E66415" w:rsidRDefault="000426FE" w:rsidP="00E66415">
            <w:pPr>
              <w:pStyle w:val="ListParagraph"/>
              <w:numPr>
                <w:ilvl w:val="0"/>
                <w:numId w:val="22"/>
              </w:numPr>
              <w:spacing w:line="276" w:lineRule="auto"/>
              <w:rPr>
                <w:rFonts w:cstheme="minorHAnsi"/>
              </w:rPr>
            </w:pPr>
            <w:r w:rsidRPr="00E66415">
              <w:rPr>
                <w:rFonts w:cstheme="minorHAnsi"/>
              </w:rPr>
              <w:t>Peer mentoring will</w:t>
            </w:r>
            <w:r w:rsidR="00321938" w:rsidRPr="00E66415">
              <w:rPr>
                <w:rFonts w:cstheme="minorHAnsi"/>
              </w:rPr>
              <w:t xml:space="preserve"> continue at</w:t>
            </w:r>
            <w:r w:rsidR="00BF3DCF" w:rsidRPr="00E66415">
              <w:rPr>
                <w:rFonts w:cstheme="minorHAnsi"/>
              </w:rPr>
              <w:t xml:space="preserve"> every </w:t>
            </w:r>
            <w:r w:rsidR="00321938" w:rsidRPr="00E66415">
              <w:rPr>
                <w:rFonts w:cstheme="minorHAnsi"/>
              </w:rPr>
              <w:t xml:space="preserve">secondary school’s </w:t>
            </w:r>
            <w:r w:rsidR="00BF3DCF" w:rsidRPr="00E66415">
              <w:rPr>
                <w:rFonts w:cstheme="minorHAnsi"/>
              </w:rPr>
              <w:t xml:space="preserve">transition </w:t>
            </w:r>
            <w:r w:rsidR="00B15011">
              <w:rPr>
                <w:rFonts w:cstheme="minorHAnsi"/>
              </w:rPr>
              <w:t>week</w:t>
            </w:r>
            <w:r w:rsidR="00BF3DCF" w:rsidRPr="00E66415">
              <w:rPr>
                <w:rFonts w:cstheme="minorHAnsi"/>
              </w:rPr>
              <w:t xml:space="preserve"> and become embedded in th</w:t>
            </w:r>
            <w:r w:rsidR="00321938" w:rsidRPr="00E66415">
              <w:rPr>
                <w:rFonts w:cstheme="minorHAnsi"/>
              </w:rPr>
              <w:t>at</w:t>
            </w:r>
            <w:r w:rsidR="00BF3DCF" w:rsidRPr="00E66415">
              <w:rPr>
                <w:rFonts w:cstheme="minorHAnsi"/>
              </w:rPr>
              <w:t xml:space="preserve"> school</w:t>
            </w:r>
            <w:r w:rsidR="00321938" w:rsidRPr="00E66415">
              <w:rPr>
                <w:rFonts w:cstheme="minorHAnsi"/>
              </w:rPr>
              <w:t>’s</w:t>
            </w:r>
            <w:r w:rsidR="00BF3DCF" w:rsidRPr="00E66415">
              <w:rPr>
                <w:rFonts w:cstheme="minorHAnsi"/>
              </w:rPr>
              <w:t xml:space="preserve"> offer.</w:t>
            </w:r>
          </w:p>
          <w:p w14:paraId="3DBEC670" w14:textId="77777777" w:rsidR="00453798" w:rsidRPr="00E66415" w:rsidRDefault="00BF3DCF" w:rsidP="00E66415">
            <w:pPr>
              <w:pStyle w:val="ListParagraph"/>
              <w:numPr>
                <w:ilvl w:val="0"/>
                <w:numId w:val="22"/>
              </w:numPr>
              <w:spacing w:line="276" w:lineRule="auto"/>
              <w:rPr>
                <w:rFonts w:cstheme="minorHAnsi"/>
              </w:rPr>
            </w:pPr>
            <w:r w:rsidRPr="00E66415">
              <w:rPr>
                <w:rFonts w:cstheme="minorHAnsi"/>
              </w:rPr>
              <w:t>Peer mentoring may become e</w:t>
            </w:r>
            <w:r w:rsidR="000426FE" w:rsidRPr="00E66415">
              <w:rPr>
                <w:rFonts w:cstheme="minorHAnsi"/>
              </w:rPr>
              <w:t>xtended to be used not only for Y6-Y7 but embedded in the school for use across other transitions.</w:t>
            </w:r>
          </w:p>
          <w:p w14:paraId="5ACF9BFD" w14:textId="77777777" w:rsidR="0027666F" w:rsidRPr="00E66415" w:rsidRDefault="0027666F" w:rsidP="00E66415">
            <w:pPr>
              <w:pStyle w:val="ListParagraph"/>
              <w:spacing w:line="276" w:lineRule="auto"/>
              <w:rPr>
                <w:rFonts w:cstheme="minorHAnsi"/>
              </w:rPr>
            </w:pPr>
          </w:p>
        </w:tc>
      </w:tr>
      <w:tr w:rsidR="00F644D2" w:rsidRPr="00E66415" w14:paraId="2587E2AC" w14:textId="77777777" w:rsidTr="00A73CD8">
        <w:trPr>
          <w:trHeight w:val="977"/>
        </w:trPr>
        <w:tc>
          <w:tcPr>
            <w:tcW w:w="1976" w:type="dxa"/>
          </w:tcPr>
          <w:p w14:paraId="404EFB24" w14:textId="77777777" w:rsidR="00F644D2" w:rsidRPr="00E66415" w:rsidRDefault="00F644D2" w:rsidP="00E66415">
            <w:pPr>
              <w:spacing w:line="276" w:lineRule="auto"/>
              <w:rPr>
                <w:rFonts w:cstheme="minorHAnsi"/>
                <w:b/>
              </w:rPr>
            </w:pPr>
            <w:r w:rsidRPr="00E66415">
              <w:rPr>
                <w:rFonts w:cstheme="minorHAnsi"/>
                <w:b/>
              </w:rPr>
              <w:t>9.2 Long term outcomes Lot 2</w:t>
            </w:r>
          </w:p>
        </w:tc>
        <w:tc>
          <w:tcPr>
            <w:tcW w:w="8613" w:type="dxa"/>
          </w:tcPr>
          <w:p w14:paraId="31057543" w14:textId="77777777" w:rsidR="00C63486" w:rsidRPr="00E66415" w:rsidRDefault="00C63486" w:rsidP="00E66415">
            <w:pPr>
              <w:spacing w:line="276" w:lineRule="auto"/>
              <w:rPr>
                <w:rFonts w:cstheme="minorHAnsi"/>
                <w:b/>
              </w:rPr>
            </w:pPr>
            <w:r w:rsidRPr="00E66415">
              <w:rPr>
                <w:rFonts w:cstheme="minorHAnsi"/>
                <w:b/>
              </w:rPr>
              <w:t>Lot 2</w:t>
            </w:r>
          </w:p>
          <w:p w14:paraId="3970555F" w14:textId="77777777" w:rsidR="00F644D2" w:rsidRPr="00E66415" w:rsidRDefault="00C63486" w:rsidP="00E66415">
            <w:pPr>
              <w:pStyle w:val="ListParagraph"/>
              <w:spacing w:line="276" w:lineRule="auto"/>
              <w:ind w:left="1080"/>
              <w:rPr>
                <w:rFonts w:cstheme="minorHAnsi"/>
                <w:b/>
              </w:rPr>
            </w:pPr>
            <w:r w:rsidRPr="00E66415">
              <w:rPr>
                <w:rFonts w:cstheme="minorHAnsi"/>
              </w:rPr>
              <w:t>Participating students continue to be engaged in school and community activities after the Youth Board sessions end.</w:t>
            </w:r>
          </w:p>
        </w:tc>
      </w:tr>
      <w:tr w:rsidR="00F644D2" w:rsidRPr="00E66415" w14:paraId="5BB24355" w14:textId="77777777" w:rsidTr="00A73CD8">
        <w:trPr>
          <w:trHeight w:val="977"/>
        </w:trPr>
        <w:tc>
          <w:tcPr>
            <w:tcW w:w="1976" w:type="dxa"/>
          </w:tcPr>
          <w:p w14:paraId="690FAD0F" w14:textId="77777777" w:rsidR="00F644D2" w:rsidRPr="00E66415" w:rsidRDefault="00F644D2" w:rsidP="00E66415">
            <w:pPr>
              <w:spacing w:line="276" w:lineRule="auto"/>
              <w:rPr>
                <w:rFonts w:cstheme="minorHAnsi"/>
                <w:b/>
              </w:rPr>
            </w:pPr>
            <w:r w:rsidRPr="00E66415">
              <w:rPr>
                <w:rFonts w:cstheme="minorHAnsi"/>
                <w:b/>
              </w:rPr>
              <w:t>9.3 Long term outcomes Lot 3</w:t>
            </w:r>
          </w:p>
        </w:tc>
        <w:tc>
          <w:tcPr>
            <w:tcW w:w="8613" w:type="dxa"/>
          </w:tcPr>
          <w:p w14:paraId="196F0AB8" w14:textId="77777777" w:rsidR="00C63486" w:rsidRPr="00E66415" w:rsidRDefault="00C63486" w:rsidP="00E66415">
            <w:pPr>
              <w:spacing w:line="276" w:lineRule="auto"/>
              <w:rPr>
                <w:rFonts w:cstheme="minorHAnsi"/>
                <w:b/>
              </w:rPr>
            </w:pPr>
            <w:r w:rsidRPr="00E66415">
              <w:rPr>
                <w:rFonts w:cstheme="minorHAnsi"/>
                <w:b/>
              </w:rPr>
              <w:t>Lot 3</w:t>
            </w:r>
          </w:p>
          <w:p w14:paraId="53FAE865" w14:textId="77777777" w:rsidR="00F644D2" w:rsidRPr="00E66415" w:rsidRDefault="00C63486" w:rsidP="00E66415">
            <w:pPr>
              <w:pStyle w:val="ListParagraph"/>
              <w:spacing w:line="276" w:lineRule="auto"/>
              <w:ind w:left="1080"/>
              <w:rPr>
                <w:rFonts w:cstheme="minorHAnsi"/>
                <w:b/>
              </w:rPr>
            </w:pPr>
            <w:r w:rsidRPr="00E66415">
              <w:rPr>
                <w:rFonts w:cstheme="minorHAnsi"/>
              </w:rPr>
              <w:t>Participating students continue to be engaged in school and community activities after the Youth Board sessions end.</w:t>
            </w:r>
          </w:p>
        </w:tc>
      </w:tr>
      <w:tr w:rsidR="00A876C7" w:rsidRPr="00E66415" w14:paraId="4E9FC1C6" w14:textId="77777777" w:rsidTr="00A73CD8">
        <w:trPr>
          <w:trHeight w:val="731"/>
        </w:trPr>
        <w:tc>
          <w:tcPr>
            <w:tcW w:w="1976" w:type="dxa"/>
          </w:tcPr>
          <w:p w14:paraId="60CDE925" w14:textId="77777777" w:rsidR="00A876C7" w:rsidRPr="00E66415" w:rsidRDefault="00A876C7" w:rsidP="00E66415">
            <w:pPr>
              <w:spacing w:line="276" w:lineRule="auto"/>
              <w:rPr>
                <w:rFonts w:cstheme="minorHAnsi"/>
                <w:b/>
              </w:rPr>
            </w:pPr>
            <w:r w:rsidRPr="00E66415">
              <w:rPr>
                <w:rFonts w:cstheme="minorHAnsi"/>
                <w:b/>
              </w:rPr>
              <w:t>1</w:t>
            </w:r>
            <w:r w:rsidR="00306FED" w:rsidRPr="00E66415">
              <w:rPr>
                <w:rFonts w:cstheme="minorHAnsi"/>
                <w:b/>
              </w:rPr>
              <w:t>0</w:t>
            </w:r>
            <w:r w:rsidRPr="00E66415">
              <w:rPr>
                <w:rFonts w:cstheme="minorHAnsi"/>
                <w:b/>
              </w:rPr>
              <w:t>. Prospective providers should meet the following criteria:</w:t>
            </w:r>
          </w:p>
        </w:tc>
        <w:tc>
          <w:tcPr>
            <w:tcW w:w="8613" w:type="dxa"/>
            <w:vAlign w:val="center"/>
          </w:tcPr>
          <w:p w14:paraId="56762567" w14:textId="77777777" w:rsidR="00852AF2" w:rsidRPr="00E66415" w:rsidRDefault="00A876C7" w:rsidP="00E66415">
            <w:pPr>
              <w:spacing w:line="276" w:lineRule="auto"/>
              <w:rPr>
                <w:rFonts w:cstheme="minorHAnsi"/>
                <w:b/>
              </w:rPr>
            </w:pPr>
            <w:r w:rsidRPr="00E66415">
              <w:rPr>
                <w:rFonts w:cstheme="minorHAnsi"/>
                <w:b/>
              </w:rPr>
              <w:t>Expertise</w:t>
            </w:r>
            <w:r w:rsidR="00BF3DCF" w:rsidRPr="00E66415">
              <w:rPr>
                <w:rFonts w:cstheme="minorHAnsi"/>
                <w:b/>
              </w:rPr>
              <w:t>:</w:t>
            </w:r>
            <w:r w:rsidR="00BF3DCF" w:rsidRPr="00E66415">
              <w:rPr>
                <w:rFonts w:cstheme="minorHAnsi"/>
              </w:rPr>
              <w:t xml:space="preserve"> </w:t>
            </w:r>
            <w:r w:rsidR="00A56F11" w:rsidRPr="00E66415">
              <w:rPr>
                <w:rFonts w:cstheme="minorHAnsi"/>
                <w:b/>
              </w:rPr>
              <w:t>Refers to all lots unless specified.</w:t>
            </w:r>
          </w:p>
          <w:p w14:paraId="0D85CF04" w14:textId="77777777" w:rsidR="00852AF2" w:rsidRPr="00E66415" w:rsidRDefault="00BF3DCF" w:rsidP="00E66415">
            <w:pPr>
              <w:pStyle w:val="ListParagraph"/>
              <w:numPr>
                <w:ilvl w:val="0"/>
                <w:numId w:val="17"/>
              </w:numPr>
              <w:spacing w:line="276" w:lineRule="auto"/>
              <w:rPr>
                <w:rFonts w:cstheme="minorHAnsi"/>
              </w:rPr>
            </w:pPr>
            <w:r w:rsidRPr="00E66415">
              <w:rPr>
                <w:rFonts w:cstheme="minorHAnsi"/>
              </w:rPr>
              <w:t xml:space="preserve">Professional or nationally recognised qualifications in mentoring </w:t>
            </w:r>
            <w:r w:rsidR="00852AF2" w:rsidRPr="00E66415">
              <w:rPr>
                <w:rFonts w:cstheme="minorHAnsi"/>
              </w:rPr>
              <w:t>or coaching</w:t>
            </w:r>
            <w:r w:rsidRPr="00E66415">
              <w:rPr>
                <w:rFonts w:cstheme="minorHAnsi"/>
              </w:rPr>
              <w:t xml:space="preserve"> trai</w:t>
            </w:r>
            <w:r w:rsidR="00852AF2" w:rsidRPr="00E66415">
              <w:rPr>
                <w:rFonts w:cstheme="minorHAnsi"/>
              </w:rPr>
              <w:t xml:space="preserve">ning for </w:t>
            </w:r>
            <w:r w:rsidRPr="00E66415">
              <w:rPr>
                <w:rFonts w:cstheme="minorHAnsi"/>
              </w:rPr>
              <w:t>adults and young people.</w:t>
            </w:r>
            <w:r w:rsidR="00A56F11" w:rsidRPr="00E66415">
              <w:rPr>
                <w:rFonts w:cstheme="minorHAnsi"/>
              </w:rPr>
              <w:t xml:space="preserve"> </w:t>
            </w:r>
          </w:p>
          <w:p w14:paraId="616383D3" w14:textId="77777777" w:rsidR="00852AF2" w:rsidRPr="00E66415" w:rsidRDefault="00852AF2" w:rsidP="00E66415">
            <w:pPr>
              <w:pStyle w:val="ListParagraph"/>
              <w:numPr>
                <w:ilvl w:val="0"/>
                <w:numId w:val="17"/>
              </w:numPr>
              <w:spacing w:line="276" w:lineRule="auto"/>
              <w:rPr>
                <w:rFonts w:cstheme="minorHAnsi"/>
              </w:rPr>
            </w:pPr>
            <w:r w:rsidRPr="00E66415">
              <w:rPr>
                <w:rFonts w:cstheme="minorHAnsi"/>
              </w:rPr>
              <w:t>Examples of longevity/continuation of your past mentoring projects- ideally of more than two years.</w:t>
            </w:r>
          </w:p>
          <w:p w14:paraId="41C51868" w14:textId="77777777" w:rsidR="00A56F11" w:rsidRPr="00E66415" w:rsidRDefault="003D5437" w:rsidP="00E66415">
            <w:pPr>
              <w:pStyle w:val="ListParagraph"/>
              <w:numPr>
                <w:ilvl w:val="0"/>
                <w:numId w:val="17"/>
              </w:numPr>
              <w:spacing w:line="276" w:lineRule="auto"/>
              <w:rPr>
                <w:rFonts w:cstheme="minorHAnsi"/>
              </w:rPr>
            </w:pPr>
            <w:r w:rsidRPr="00E66415">
              <w:rPr>
                <w:rFonts w:cstheme="minorHAnsi"/>
              </w:rPr>
              <w:t>A mix of delivery styles or trainers guaranteed to be engaging and fun for our students.</w:t>
            </w:r>
          </w:p>
          <w:p w14:paraId="4146370E" w14:textId="77777777" w:rsidR="00A56F11" w:rsidRPr="00E66415" w:rsidRDefault="00A56F11" w:rsidP="00E66415">
            <w:pPr>
              <w:pStyle w:val="ListParagraph"/>
              <w:numPr>
                <w:ilvl w:val="0"/>
                <w:numId w:val="17"/>
              </w:numPr>
              <w:spacing w:line="276" w:lineRule="auto"/>
              <w:rPr>
                <w:rFonts w:cstheme="minorHAnsi"/>
              </w:rPr>
            </w:pPr>
            <w:r w:rsidRPr="00E66415">
              <w:rPr>
                <w:rFonts w:cstheme="minorHAnsi"/>
              </w:rPr>
              <w:t xml:space="preserve">Delivering coaching and confidence building to disengaged students </w:t>
            </w:r>
            <w:r w:rsidRPr="00E66415">
              <w:rPr>
                <w:rFonts w:cstheme="minorHAnsi"/>
                <w:b/>
              </w:rPr>
              <w:t>(Lot 3 only)</w:t>
            </w:r>
          </w:p>
          <w:p w14:paraId="3DBAF5CB" w14:textId="77777777" w:rsidR="00A56F11" w:rsidRPr="00E66415" w:rsidRDefault="00A56F11" w:rsidP="00E66415">
            <w:pPr>
              <w:spacing w:line="276" w:lineRule="auto"/>
              <w:rPr>
                <w:rFonts w:cstheme="minorHAnsi"/>
                <w:b/>
              </w:rPr>
            </w:pPr>
          </w:p>
          <w:p w14:paraId="48744131" w14:textId="77777777" w:rsidR="00852AF2" w:rsidRPr="00E66415" w:rsidRDefault="00A876C7" w:rsidP="00E66415">
            <w:pPr>
              <w:spacing w:line="276" w:lineRule="auto"/>
              <w:rPr>
                <w:rFonts w:cstheme="minorHAnsi"/>
              </w:rPr>
            </w:pPr>
            <w:r w:rsidRPr="00E66415">
              <w:rPr>
                <w:rFonts w:cstheme="minorHAnsi"/>
                <w:b/>
              </w:rPr>
              <w:t>Experience:</w:t>
            </w:r>
            <w:r w:rsidRPr="00E66415">
              <w:rPr>
                <w:rFonts w:cstheme="minorHAnsi"/>
              </w:rPr>
              <w:t xml:space="preserve"> </w:t>
            </w:r>
          </w:p>
          <w:p w14:paraId="2EF5C37A" w14:textId="77777777" w:rsidR="00852AF2" w:rsidRPr="00E66415" w:rsidRDefault="00BF3DCF" w:rsidP="00E66415">
            <w:pPr>
              <w:pStyle w:val="ListParagraph"/>
              <w:numPr>
                <w:ilvl w:val="0"/>
                <w:numId w:val="17"/>
              </w:numPr>
              <w:spacing w:line="276" w:lineRule="auto"/>
              <w:rPr>
                <w:rFonts w:cstheme="minorHAnsi"/>
              </w:rPr>
            </w:pPr>
            <w:r w:rsidRPr="00E66415">
              <w:rPr>
                <w:rFonts w:cstheme="minorHAnsi"/>
              </w:rPr>
              <w:t>Delivering bespoke mentoring training packages to secondary school students</w:t>
            </w:r>
          </w:p>
          <w:p w14:paraId="2558EE85" w14:textId="77777777" w:rsidR="00A56F11" w:rsidRPr="00E66415" w:rsidRDefault="00A56F11" w:rsidP="00E66415">
            <w:pPr>
              <w:pStyle w:val="ListParagraph"/>
              <w:numPr>
                <w:ilvl w:val="0"/>
                <w:numId w:val="17"/>
              </w:numPr>
              <w:spacing w:line="276" w:lineRule="auto"/>
              <w:rPr>
                <w:rFonts w:cstheme="minorHAnsi"/>
              </w:rPr>
            </w:pPr>
            <w:r w:rsidRPr="00E66415">
              <w:rPr>
                <w:rFonts w:cstheme="minorHAnsi"/>
              </w:rPr>
              <w:t>Delivering bespoke mentoring training packages to teachers</w:t>
            </w:r>
            <w:r w:rsidR="00851F38" w:rsidRPr="00E66415">
              <w:rPr>
                <w:rFonts w:cstheme="minorHAnsi"/>
              </w:rPr>
              <w:t xml:space="preserve"> to teach peer mentoring</w:t>
            </w:r>
            <w:r w:rsidRPr="00E66415">
              <w:rPr>
                <w:rFonts w:cstheme="minorHAnsi"/>
              </w:rPr>
              <w:t xml:space="preserve">. </w:t>
            </w:r>
            <w:r w:rsidRPr="00E66415">
              <w:rPr>
                <w:rFonts w:cstheme="minorHAnsi"/>
                <w:b/>
              </w:rPr>
              <w:t>(Lot 1</w:t>
            </w:r>
            <w:r w:rsidR="00851F38" w:rsidRPr="00E66415">
              <w:rPr>
                <w:rFonts w:cstheme="minorHAnsi"/>
                <w:b/>
              </w:rPr>
              <w:t xml:space="preserve"> only</w:t>
            </w:r>
            <w:r w:rsidRPr="00E66415">
              <w:rPr>
                <w:rFonts w:cstheme="minorHAnsi"/>
                <w:b/>
              </w:rPr>
              <w:t>)</w:t>
            </w:r>
          </w:p>
          <w:p w14:paraId="5FC33DEE" w14:textId="77777777" w:rsidR="00852AF2" w:rsidRPr="00E66415" w:rsidRDefault="00852AF2" w:rsidP="00E66415">
            <w:pPr>
              <w:pStyle w:val="ListParagraph"/>
              <w:numPr>
                <w:ilvl w:val="0"/>
                <w:numId w:val="17"/>
              </w:numPr>
              <w:spacing w:line="276" w:lineRule="auto"/>
              <w:rPr>
                <w:rFonts w:cstheme="minorHAnsi"/>
              </w:rPr>
            </w:pPr>
            <w:r w:rsidRPr="00E66415">
              <w:rPr>
                <w:rFonts w:cstheme="minorHAnsi"/>
              </w:rPr>
              <w:t xml:space="preserve">Report writing with an eye for impact and monitoring.  </w:t>
            </w:r>
          </w:p>
          <w:p w14:paraId="602BB697" w14:textId="77777777" w:rsidR="00852AF2" w:rsidRPr="00E66415" w:rsidRDefault="00852AF2" w:rsidP="00E66415">
            <w:pPr>
              <w:pStyle w:val="ListParagraph"/>
              <w:numPr>
                <w:ilvl w:val="0"/>
                <w:numId w:val="17"/>
              </w:numPr>
              <w:spacing w:line="276" w:lineRule="auto"/>
              <w:rPr>
                <w:rFonts w:cstheme="minorHAnsi"/>
              </w:rPr>
            </w:pPr>
            <w:r w:rsidRPr="00E66415">
              <w:rPr>
                <w:rFonts w:cstheme="minorHAnsi"/>
              </w:rPr>
              <w:t>Working in high school settings.</w:t>
            </w:r>
          </w:p>
          <w:p w14:paraId="0808A49D" w14:textId="77777777" w:rsidR="00A876C7" w:rsidRPr="00E66415" w:rsidRDefault="00852AF2" w:rsidP="00E66415">
            <w:pPr>
              <w:pStyle w:val="ListParagraph"/>
              <w:numPr>
                <w:ilvl w:val="0"/>
                <w:numId w:val="17"/>
              </w:numPr>
              <w:spacing w:line="276" w:lineRule="auto"/>
              <w:rPr>
                <w:rFonts w:cstheme="minorHAnsi"/>
              </w:rPr>
            </w:pPr>
            <w:r w:rsidRPr="00E66415">
              <w:rPr>
                <w:rFonts w:cstheme="minorHAnsi"/>
              </w:rPr>
              <w:t>Working with students Y8-12 to demonstrably build their confidence and skills in mentoring.</w:t>
            </w:r>
          </w:p>
        </w:tc>
      </w:tr>
      <w:tr w:rsidR="00D756C3" w:rsidRPr="00E66415" w14:paraId="087656A2" w14:textId="77777777" w:rsidTr="00A73CD8">
        <w:trPr>
          <w:trHeight w:val="983"/>
        </w:trPr>
        <w:tc>
          <w:tcPr>
            <w:tcW w:w="1976" w:type="dxa"/>
            <w:vMerge w:val="restart"/>
          </w:tcPr>
          <w:p w14:paraId="61D99F3F" w14:textId="77777777" w:rsidR="00D756C3" w:rsidRPr="00E66415" w:rsidRDefault="00D756C3" w:rsidP="00E66415">
            <w:pPr>
              <w:spacing w:line="276" w:lineRule="auto"/>
              <w:rPr>
                <w:rFonts w:cstheme="minorHAnsi"/>
                <w:b/>
              </w:rPr>
            </w:pPr>
            <w:r w:rsidRPr="00E66415">
              <w:rPr>
                <w:rFonts w:cstheme="minorHAnsi"/>
                <w:b/>
              </w:rPr>
              <w:t xml:space="preserve">11. Prospective providers are invited to submit responses for each </w:t>
            </w:r>
            <w:r w:rsidRPr="00E66415">
              <w:rPr>
                <w:rFonts w:cstheme="minorHAnsi"/>
                <w:b/>
              </w:rPr>
              <w:lastRenderedPageBreak/>
              <w:t>lot they are applying for:</w:t>
            </w:r>
          </w:p>
        </w:tc>
        <w:tc>
          <w:tcPr>
            <w:tcW w:w="8613" w:type="dxa"/>
          </w:tcPr>
          <w:p w14:paraId="74BF1750" w14:textId="77777777" w:rsidR="00D756C3" w:rsidRPr="00E66415" w:rsidRDefault="00D756C3" w:rsidP="00E66415">
            <w:pPr>
              <w:numPr>
                <w:ilvl w:val="0"/>
                <w:numId w:val="14"/>
              </w:numPr>
              <w:spacing w:line="276" w:lineRule="auto"/>
              <w:rPr>
                <w:rFonts w:cstheme="minorHAnsi"/>
              </w:rPr>
            </w:pPr>
            <w:r w:rsidRPr="00E66415">
              <w:rPr>
                <w:rFonts w:cstheme="minorHAnsi"/>
              </w:rPr>
              <w:lastRenderedPageBreak/>
              <w:t>Evidence of expertise and experience stated in section 10 above, including details of 2 professional referees endorsing previous delivery of your course/s</w:t>
            </w:r>
            <w:r w:rsidR="00321938" w:rsidRPr="00E66415">
              <w:rPr>
                <w:rFonts w:cstheme="minorHAnsi"/>
              </w:rPr>
              <w:t>.  You should include any examples of working in secondary schools and/ working in partnerships to deliver training.</w:t>
            </w:r>
          </w:p>
          <w:p w14:paraId="61EE59B0" w14:textId="77777777" w:rsidR="00D756C3" w:rsidRPr="00E66415" w:rsidRDefault="00D756C3" w:rsidP="00E66415">
            <w:pPr>
              <w:spacing w:line="276" w:lineRule="auto"/>
              <w:ind w:left="720"/>
              <w:rPr>
                <w:rFonts w:cstheme="minorHAnsi"/>
              </w:rPr>
            </w:pPr>
            <w:r w:rsidRPr="00E66415">
              <w:rPr>
                <w:rFonts w:cstheme="minorHAnsi"/>
              </w:rPr>
              <w:lastRenderedPageBreak/>
              <w:t xml:space="preserve"> (Weighting 20%)</w:t>
            </w:r>
          </w:p>
          <w:p w14:paraId="0FF39812" w14:textId="77777777" w:rsidR="00D756C3" w:rsidRPr="00E66415" w:rsidRDefault="00D756C3" w:rsidP="00E66415">
            <w:pPr>
              <w:spacing w:line="276" w:lineRule="auto"/>
              <w:ind w:left="720"/>
              <w:rPr>
                <w:rFonts w:cstheme="minorHAnsi"/>
              </w:rPr>
            </w:pPr>
          </w:p>
          <w:p w14:paraId="0F1DA9EF" w14:textId="77777777" w:rsidR="00D756C3" w:rsidRPr="00E66415" w:rsidRDefault="00D756C3" w:rsidP="00E66415">
            <w:pPr>
              <w:spacing w:line="276" w:lineRule="auto"/>
              <w:ind w:left="720"/>
              <w:rPr>
                <w:rFonts w:cstheme="minorHAnsi"/>
              </w:rPr>
            </w:pPr>
            <w:r w:rsidRPr="00E66415">
              <w:rPr>
                <w:rFonts w:cstheme="minorHAnsi"/>
              </w:rPr>
              <w:t xml:space="preserve">Please type your response below specific to each lot (you can copy and paste if </w:t>
            </w:r>
            <w:r w:rsidR="00155E84" w:rsidRPr="00E66415">
              <w:rPr>
                <w:rFonts w:cstheme="minorHAnsi"/>
              </w:rPr>
              <w:t>appropriate) (</w:t>
            </w:r>
            <w:r w:rsidRPr="00E66415">
              <w:rPr>
                <w:rFonts w:cstheme="minorHAnsi"/>
              </w:rPr>
              <w:t>500 words)</w:t>
            </w:r>
          </w:p>
          <w:p w14:paraId="000CDC91" w14:textId="77777777" w:rsidR="00D756C3" w:rsidRPr="00E66415" w:rsidRDefault="00D756C3" w:rsidP="00E66415">
            <w:pPr>
              <w:pStyle w:val="ListParagraph"/>
              <w:spacing w:line="276" w:lineRule="auto"/>
              <w:rPr>
                <w:rFonts w:cstheme="minorHAnsi"/>
              </w:rPr>
            </w:pPr>
          </w:p>
        </w:tc>
      </w:tr>
      <w:tr w:rsidR="00D756C3" w:rsidRPr="00E66415" w14:paraId="00199D3F" w14:textId="77777777" w:rsidTr="00A73CD8">
        <w:trPr>
          <w:trHeight w:val="983"/>
        </w:trPr>
        <w:tc>
          <w:tcPr>
            <w:tcW w:w="1976" w:type="dxa"/>
            <w:vMerge/>
          </w:tcPr>
          <w:p w14:paraId="3EE641EB" w14:textId="77777777" w:rsidR="00D756C3" w:rsidRPr="00E66415" w:rsidRDefault="00D756C3" w:rsidP="00E66415">
            <w:pPr>
              <w:spacing w:line="276" w:lineRule="auto"/>
              <w:rPr>
                <w:rFonts w:cstheme="minorHAnsi"/>
                <w:b/>
              </w:rPr>
            </w:pPr>
          </w:p>
        </w:tc>
        <w:tc>
          <w:tcPr>
            <w:tcW w:w="8613" w:type="dxa"/>
          </w:tcPr>
          <w:p w14:paraId="227BBD4B" w14:textId="77777777" w:rsidR="00D756C3" w:rsidRPr="00E66415" w:rsidRDefault="00D756C3" w:rsidP="00E66415">
            <w:pPr>
              <w:spacing w:line="276" w:lineRule="auto"/>
              <w:rPr>
                <w:rFonts w:cstheme="minorHAnsi"/>
                <w:b/>
              </w:rPr>
            </w:pPr>
            <w:r w:rsidRPr="00E66415">
              <w:rPr>
                <w:rFonts w:cstheme="minorHAnsi"/>
                <w:b/>
              </w:rPr>
              <w:t>Lot 1</w:t>
            </w:r>
          </w:p>
        </w:tc>
      </w:tr>
      <w:tr w:rsidR="00D756C3" w:rsidRPr="00E66415" w14:paraId="51438B88" w14:textId="77777777" w:rsidTr="00A73CD8">
        <w:trPr>
          <w:trHeight w:val="983"/>
        </w:trPr>
        <w:tc>
          <w:tcPr>
            <w:tcW w:w="1976" w:type="dxa"/>
            <w:vMerge/>
          </w:tcPr>
          <w:p w14:paraId="71B239CC" w14:textId="77777777" w:rsidR="00D756C3" w:rsidRPr="00E66415" w:rsidRDefault="00D756C3" w:rsidP="00E66415">
            <w:pPr>
              <w:spacing w:line="276" w:lineRule="auto"/>
              <w:rPr>
                <w:rFonts w:cstheme="minorHAnsi"/>
                <w:b/>
              </w:rPr>
            </w:pPr>
          </w:p>
        </w:tc>
        <w:tc>
          <w:tcPr>
            <w:tcW w:w="8613" w:type="dxa"/>
          </w:tcPr>
          <w:p w14:paraId="5D6044FD" w14:textId="77777777" w:rsidR="00D756C3" w:rsidRPr="00E66415" w:rsidRDefault="00D756C3" w:rsidP="00E66415">
            <w:pPr>
              <w:spacing w:line="276" w:lineRule="auto"/>
              <w:rPr>
                <w:rFonts w:cstheme="minorHAnsi"/>
                <w:b/>
              </w:rPr>
            </w:pPr>
            <w:r w:rsidRPr="00E66415">
              <w:rPr>
                <w:rFonts w:cstheme="minorHAnsi"/>
                <w:b/>
              </w:rPr>
              <w:t>Lot 2</w:t>
            </w:r>
          </w:p>
        </w:tc>
      </w:tr>
      <w:tr w:rsidR="00D756C3" w:rsidRPr="00E66415" w14:paraId="3BFF47E2" w14:textId="77777777" w:rsidTr="00A73CD8">
        <w:trPr>
          <w:trHeight w:val="983"/>
        </w:trPr>
        <w:tc>
          <w:tcPr>
            <w:tcW w:w="1976" w:type="dxa"/>
            <w:vMerge/>
          </w:tcPr>
          <w:p w14:paraId="274CB048" w14:textId="77777777" w:rsidR="00D756C3" w:rsidRPr="00E66415" w:rsidRDefault="00D756C3" w:rsidP="00E66415">
            <w:pPr>
              <w:spacing w:line="276" w:lineRule="auto"/>
              <w:rPr>
                <w:rFonts w:cstheme="minorHAnsi"/>
                <w:b/>
              </w:rPr>
            </w:pPr>
          </w:p>
        </w:tc>
        <w:tc>
          <w:tcPr>
            <w:tcW w:w="8613" w:type="dxa"/>
          </w:tcPr>
          <w:p w14:paraId="441385C2" w14:textId="77777777" w:rsidR="00D756C3" w:rsidRPr="00E66415" w:rsidRDefault="00D756C3" w:rsidP="00E66415">
            <w:pPr>
              <w:spacing w:line="276" w:lineRule="auto"/>
              <w:rPr>
                <w:rFonts w:cstheme="minorHAnsi"/>
                <w:b/>
              </w:rPr>
            </w:pPr>
            <w:r w:rsidRPr="00E66415">
              <w:rPr>
                <w:rFonts w:cstheme="minorHAnsi"/>
                <w:b/>
              </w:rPr>
              <w:t>Lot 3</w:t>
            </w:r>
          </w:p>
        </w:tc>
      </w:tr>
      <w:tr w:rsidR="00D756C3" w:rsidRPr="00E66415" w14:paraId="1743F51A" w14:textId="77777777" w:rsidTr="00A73CD8">
        <w:trPr>
          <w:trHeight w:val="983"/>
        </w:trPr>
        <w:tc>
          <w:tcPr>
            <w:tcW w:w="1976" w:type="dxa"/>
            <w:vMerge/>
          </w:tcPr>
          <w:p w14:paraId="4B756BDD" w14:textId="77777777" w:rsidR="00D756C3" w:rsidRPr="00E66415" w:rsidRDefault="00D756C3" w:rsidP="00E66415">
            <w:pPr>
              <w:spacing w:line="276" w:lineRule="auto"/>
              <w:rPr>
                <w:rFonts w:cstheme="minorHAnsi"/>
                <w:b/>
              </w:rPr>
            </w:pPr>
          </w:p>
        </w:tc>
        <w:tc>
          <w:tcPr>
            <w:tcW w:w="8613" w:type="dxa"/>
          </w:tcPr>
          <w:p w14:paraId="72B7D10D" w14:textId="77777777" w:rsidR="00D756C3" w:rsidRPr="00E66415" w:rsidRDefault="00D756C3" w:rsidP="00E66415">
            <w:pPr>
              <w:numPr>
                <w:ilvl w:val="0"/>
                <w:numId w:val="14"/>
              </w:numPr>
              <w:spacing w:line="276" w:lineRule="auto"/>
              <w:rPr>
                <w:rFonts w:cstheme="minorHAnsi"/>
              </w:rPr>
            </w:pPr>
            <w:r w:rsidRPr="00E66415">
              <w:rPr>
                <w:rFonts w:cstheme="minorHAnsi"/>
              </w:rPr>
              <w:t xml:space="preserve">An outline of your workshop and delivery style, explaining how you will ensure that both the </w:t>
            </w:r>
            <w:r w:rsidR="00321938" w:rsidRPr="00E66415">
              <w:rPr>
                <w:rFonts w:cstheme="minorHAnsi"/>
              </w:rPr>
              <w:t xml:space="preserve">students </w:t>
            </w:r>
            <w:r w:rsidRPr="00E66415">
              <w:rPr>
                <w:rFonts w:cstheme="minorHAnsi"/>
              </w:rPr>
              <w:t xml:space="preserve">of all ages, and the staff </w:t>
            </w:r>
            <w:r w:rsidR="00321938" w:rsidRPr="00E66415">
              <w:rPr>
                <w:rFonts w:cstheme="minorHAnsi"/>
              </w:rPr>
              <w:t xml:space="preserve">(staff training Lot 1 only) </w:t>
            </w:r>
            <w:r w:rsidRPr="00E66415">
              <w:rPr>
                <w:rFonts w:cstheme="minorHAnsi"/>
              </w:rPr>
              <w:t xml:space="preserve">are engaged and inspired throughout the course, and encouraged to develop their practice within their own setting. </w:t>
            </w:r>
          </w:p>
          <w:p w14:paraId="10DBE2C7" w14:textId="77777777" w:rsidR="00D756C3" w:rsidRPr="00E66415" w:rsidRDefault="00D756C3" w:rsidP="00E66415">
            <w:pPr>
              <w:spacing w:line="276" w:lineRule="auto"/>
              <w:ind w:left="720"/>
              <w:rPr>
                <w:rFonts w:cstheme="minorHAnsi"/>
              </w:rPr>
            </w:pPr>
            <w:r w:rsidRPr="00E66415">
              <w:rPr>
                <w:rFonts w:cstheme="minorHAnsi"/>
              </w:rPr>
              <w:t>(Weighting 30%)</w:t>
            </w:r>
          </w:p>
          <w:p w14:paraId="5E9793EE" w14:textId="77777777" w:rsidR="00D756C3" w:rsidRPr="00E66415" w:rsidRDefault="00D756C3" w:rsidP="00E66415">
            <w:pPr>
              <w:spacing w:line="276" w:lineRule="auto"/>
              <w:ind w:left="720"/>
              <w:rPr>
                <w:rFonts w:cstheme="minorHAnsi"/>
              </w:rPr>
            </w:pPr>
          </w:p>
          <w:p w14:paraId="7812EEAB" w14:textId="58CD8B5B" w:rsidR="00D756C3" w:rsidRPr="00E66415" w:rsidRDefault="00D756C3" w:rsidP="00E66415">
            <w:pPr>
              <w:spacing w:line="276" w:lineRule="auto"/>
              <w:ind w:left="720"/>
              <w:rPr>
                <w:rFonts w:cstheme="minorHAnsi"/>
              </w:rPr>
            </w:pPr>
            <w:r w:rsidRPr="00E66415">
              <w:rPr>
                <w:rFonts w:cstheme="minorHAnsi"/>
              </w:rPr>
              <w:t xml:space="preserve">Please type your response below specific to each lot (you can copy and paste if </w:t>
            </w:r>
            <w:proofErr w:type="gramStart"/>
            <w:r w:rsidRPr="00E66415">
              <w:rPr>
                <w:rFonts w:cstheme="minorHAnsi"/>
              </w:rPr>
              <w:t xml:space="preserve">appropriate) </w:t>
            </w:r>
            <w:r w:rsidR="000F4FAF">
              <w:rPr>
                <w:rFonts w:cstheme="minorHAnsi"/>
              </w:rPr>
              <w:t xml:space="preserve">  </w:t>
            </w:r>
            <w:proofErr w:type="gramEnd"/>
            <w:r w:rsidR="000F4FAF">
              <w:rPr>
                <w:rFonts w:cstheme="minorHAnsi"/>
              </w:rPr>
              <w:t>Guide of 500 words</w:t>
            </w:r>
          </w:p>
          <w:p w14:paraId="095B14D4" w14:textId="77777777" w:rsidR="00D756C3" w:rsidRPr="00E66415" w:rsidRDefault="00D756C3" w:rsidP="00E66415">
            <w:pPr>
              <w:spacing w:line="276" w:lineRule="auto"/>
              <w:ind w:left="720"/>
              <w:rPr>
                <w:rFonts w:cstheme="minorHAnsi"/>
              </w:rPr>
            </w:pPr>
          </w:p>
          <w:p w14:paraId="063AC27D" w14:textId="77777777" w:rsidR="00D756C3" w:rsidRPr="00E66415" w:rsidRDefault="00D756C3" w:rsidP="00E66415">
            <w:pPr>
              <w:spacing w:line="276" w:lineRule="auto"/>
              <w:ind w:left="720"/>
              <w:rPr>
                <w:rFonts w:cstheme="minorHAnsi"/>
              </w:rPr>
            </w:pPr>
          </w:p>
        </w:tc>
      </w:tr>
      <w:tr w:rsidR="00D756C3" w:rsidRPr="00E66415" w14:paraId="09223117" w14:textId="77777777" w:rsidTr="00A73CD8">
        <w:trPr>
          <w:trHeight w:val="983"/>
        </w:trPr>
        <w:tc>
          <w:tcPr>
            <w:tcW w:w="1976" w:type="dxa"/>
            <w:vMerge/>
          </w:tcPr>
          <w:p w14:paraId="251EA90F" w14:textId="77777777" w:rsidR="00D756C3" w:rsidRPr="00E66415" w:rsidRDefault="00D756C3" w:rsidP="00E66415">
            <w:pPr>
              <w:spacing w:line="276" w:lineRule="auto"/>
              <w:rPr>
                <w:rFonts w:cstheme="minorHAnsi"/>
                <w:b/>
              </w:rPr>
            </w:pPr>
          </w:p>
        </w:tc>
        <w:tc>
          <w:tcPr>
            <w:tcW w:w="8613" w:type="dxa"/>
          </w:tcPr>
          <w:p w14:paraId="24486A49" w14:textId="77777777" w:rsidR="00D756C3" w:rsidRPr="00E66415" w:rsidRDefault="00D756C3" w:rsidP="00E66415">
            <w:pPr>
              <w:spacing w:line="276" w:lineRule="auto"/>
              <w:rPr>
                <w:rFonts w:cstheme="minorHAnsi"/>
                <w:b/>
              </w:rPr>
            </w:pPr>
            <w:r w:rsidRPr="00E66415">
              <w:rPr>
                <w:rFonts w:cstheme="minorHAnsi"/>
                <w:b/>
              </w:rPr>
              <w:t>Lot 1</w:t>
            </w:r>
          </w:p>
        </w:tc>
      </w:tr>
      <w:tr w:rsidR="00D756C3" w:rsidRPr="00E66415" w14:paraId="5ED28FAA" w14:textId="77777777" w:rsidTr="00A73CD8">
        <w:trPr>
          <w:trHeight w:val="983"/>
        </w:trPr>
        <w:tc>
          <w:tcPr>
            <w:tcW w:w="1976" w:type="dxa"/>
            <w:vMerge/>
          </w:tcPr>
          <w:p w14:paraId="7FC1E62A" w14:textId="77777777" w:rsidR="00D756C3" w:rsidRPr="00E66415" w:rsidRDefault="00D756C3" w:rsidP="00E66415">
            <w:pPr>
              <w:spacing w:line="276" w:lineRule="auto"/>
              <w:rPr>
                <w:rFonts w:cstheme="minorHAnsi"/>
                <w:b/>
              </w:rPr>
            </w:pPr>
          </w:p>
        </w:tc>
        <w:tc>
          <w:tcPr>
            <w:tcW w:w="8613" w:type="dxa"/>
          </w:tcPr>
          <w:p w14:paraId="4CA7DCE8" w14:textId="77777777" w:rsidR="00D756C3" w:rsidRPr="00E66415" w:rsidRDefault="00D756C3" w:rsidP="00E66415">
            <w:pPr>
              <w:spacing w:line="276" w:lineRule="auto"/>
              <w:rPr>
                <w:rFonts w:cstheme="minorHAnsi"/>
                <w:b/>
              </w:rPr>
            </w:pPr>
            <w:r w:rsidRPr="00E66415">
              <w:rPr>
                <w:rFonts w:cstheme="minorHAnsi"/>
                <w:b/>
              </w:rPr>
              <w:t>Lot 2</w:t>
            </w:r>
          </w:p>
        </w:tc>
      </w:tr>
      <w:tr w:rsidR="00D756C3" w:rsidRPr="00E66415" w14:paraId="6BCE5535" w14:textId="77777777" w:rsidTr="00A73CD8">
        <w:trPr>
          <w:trHeight w:val="983"/>
        </w:trPr>
        <w:tc>
          <w:tcPr>
            <w:tcW w:w="1976" w:type="dxa"/>
            <w:vMerge/>
          </w:tcPr>
          <w:p w14:paraId="4EDE4F5D" w14:textId="77777777" w:rsidR="00D756C3" w:rsidRPr="00E66415" w:rsidRDefault="00D756C3" w:rsidP="00E66415">
            <w:pPr>
              <w:spacing w:line="276" w:lineRule="auto"/>
              <w:rPr>
                <w:rFonts w:cstheme="minorHAnsi"/>
                <w:b/>
              </w:rPr>
            </w:pPr>
          </w:p>
        </w:tc>
        <w:tc>
          <w:tcPr>
            <w:tcW w:w="8613" w:type="dxa"/>
          </w:tcPr>
          <w:p w14:paraId="41977E1F" w14:textId="77777777" w:rsidR="00D756C3" w:rsidRPr="00E66415" w:rsidRDefault="00D756C3" w:rsidP="00E66415">
            <w:pPr>
              <w:spacing w:line="276" w:lineRule="auto"/>
              <w:rPr>
                <w:rFonts w:cstheme="minorHAnsi"/>
                <w:b/>
              </w:rPr>
            </w:pPr>
            <w:r w:rsidRPr="00E66415">
              <w:rPr>
                <w:rFonts w:cstheme="minorHAnsi"/>
                <w:b/>
              </w:rPr>
              <w:t>Lot 3</w:t>
            </w:r>
          </w:p>
        </w:tc>
      </w:tr>
      <w:tr w:rsidR="00D756C3" w:rsidRPr="00E66415" w14:paraId="6235E876" w14:textId="77777777" w:rsidTr="00A73CD8">
        <w:trPr>
          <w:trHeight w:val="983"/>
        </w:trPr>
        <w:tc>
          <w:tcPr>
            <w:tcW w:w="1976" w:type="dxa"/>
            <w:vMerge/>
          </w:tcPr>
          <w:p w14:paraId="65A7CC4F" w14:textId="77777777" w:rsidR="00D756C3" w:rsidRPr="00E66415" w:rsidRDefault="00D756C3" w:rsidP="00E66415">
            <w:pPr>
              <w:spacing w:line="276" w:lineRule="auto"/>
              <w:rPr>
                <w:rFonts w:cstheme="minorHAnsi"/>
                <w:b/>
              </w:rPr>
            </w:pPr>
          </w:p>
        </w:tc>
        <w:tc>
          <w:tcPr>
            <w:tcW w:w="8613" w:type="dxa"/>
          </w:tcPr>
          <w:p w14:paraId="7155EEDA" w14:textId="77777777" w:rsidR="00D756C3" w:rsidRPr="00E66415" w:rsidRDefault="00D756C3" w:rsidP="00E66415">
            <w:pPr>
              <w:numPr>
                <w:ilvl w:val="0"/>
                <w:numId w:val="14"/>
              </w:numPr>
              <w:spacing w:line="276" w:lineRule="auto"/>
              <w:rPr>
                <w:rFonts w:cstheme="minorHAnsi"/>
              </w:rPr>
            </w:pPr>
            <w:r w:rsidRPr="00E66415">
              <w:rPr>
                <w:rFonts w:cstheme="minorHAnsi"/>
              </w:rPr>
              <w:t>Details of how you intend to report on impact for this project.</w:t>
            </w:r>
          </w:p>
          <w:p w14:paraId="08B92094" w14:textId="77777777" w:rsidR="00D756C3" w:rsidRPr="00E66415" w:rsidRDefault="00D756C3" w:rsidP="00E66415">
            <w:pPr>
              <w:spacing w:line="276" w:lineRule="auto"/>
              <w:ind w:left="720"/>
              <w:rPr>
                <w:rFonts w:cstheme="minorHAnsi"/>
              </w:rPr>
            </w:pPr>
            <w:r w:rsidRPr="00E66415">
              <w:rPr>
                <w:rFonts w:cstheme="minorHAnsi"/>
              </w:rPr>
              <w:t xml:space="preserve"> (Weighting 25%)</w:t>
            </w:r>
          </w:p>
          <w:p w14:paraId="41237926" w14:textId="77777777" w:rsidR="00D756C3" w:rsidRPr="00E66415" w:rsidRDefault="00D756C3" w:rsidP="00E66415">
            <w:pPr>
              <w:spacing w:line="276" w:lineRule="auto"/>
              <w:ind w:left="720"/>
              <w:rPr>
                <w:rFonts w:cstheme="minorHAnsi"/>
              </w:rPr>
            </w:pPr>
          </w:p>
          <w:p w14:paraId="08EB872B" w14:textId="119BE831" w:rsidR="00D756C3" w:rsidRPr="00E66415" w:rsidRDefault="00D756C3" w:rsidP="00E66415">
            <w:pPr>
              <w:spacing w:line="276" w:lineRule="auto"/>
              <w:ind w:left="720"/>
              <w:rPr>
                <w:rFonts w:cstheme="minorHAnsi"/>
              </w:rPr>
            </w:pPr>
            <w:r w:rsidRPr="00E66415">
              <w:rPr>
                <w:rFonts w:cstheme="minorHAnsi"/>
              </w:rPr>
              <w:t>Please type your response below specific to each lot (you can copy and paste if appropriate)</w:t>
            </w:r>
            <w:bookmarkStart w:id="0" w:name="_GoBack"/>
            <w:bookmarkEnd w:id="0"/>
            <w:r w:rsidR="000F4FAF">
              <w:rPr>
                <w:rFonts w:cstheme="minorHAnsi"/>
              </w:rPr>
              <w:t xml:space="preserve">  Guide of 250 words</w:t>
            </w:r>
          </w:p>
          <w:p w14:paraId="4EAD205C" w14:textId="77777777" w:rsidR="00D756C3" w:rsidRPr="00E66415" w:rsidRDefault="00D756C3" w:rsidP="00E66415">
            <w:pPr>
              <w:spacing w:line="276" w:lineRule="auto"/>
              <w:ind w:left="720"/>
              <w:rPr>
                <w:rFonts w:cstheme="minorHAnsi"/>
              </w:rPr>
            </w:pPr>
          </w:p>
          <w:p w14:paraId="62BF5BE9" w14:textId="77777777" w:rsidR="00D756C3" w:rsidRPr="00E66415" w:rsidRDefault="00D756C3" w:rsidP="00E66415">
            <w:pPr>
              <w:pStyle w:val="ListParagraph"/>
              <w:spacing w:line="276" w:lineRule="auto"/>
              <w:rPr>
                <w:rFonts w:cstheme="minorHAnsi"/>
              </w:rPr>
            </w:pPr>
          </w:p>
        </w:tc>
      </w:tr>
      <w:tr w:rsidR="00D756C3" w:rsidRPr="00E66415" w14:paraId="091EF5CD" w14:textId="77777777" w:rsidTr="00A73CD8">
        <w:trPr>
          <w:trHeight w:val="983"/>
        </w:trPr>
        <w:tc>
          <w:tcPr>
            <w:tcW w:w="1976" w:type="dxa"/>
            <w:vMerge/>
          </w:tcPr>
          <w:p w14:paraId="4923E982" w14:textId="77777777" w:rsidR="00D756C3" w:rsidRPr="00E66415" w:rsidRDefault="00D756C3" w:rsidP="00E66415">
            <w:pPr>
              <w:spacing w:line="276" w:lineRule="auto"/>
              <w:rPr>
                <w:rFonts w:cstheme="minorHAnsi"/>
                <w:b/>
              </w:rPr>
            </w:pPr>
          </w:p>
        </w:tc>
        <w:tc>
          <w:tcPr>
            <w:tcW w:w="8613" w:type="dxa"/>
          </w:tcPr>
          <w:p w14:paraId="01C1F69F" w14:textId="77777777" w:rsidR="00D756C3" w:rsidRPr="00E66415" w:rsidRDefault="00D756C3" w:rsidP="00E66415">
            <w:pPr>
              <w:spacing w:line="276" w:lineRule="auto"/>
              <w:rPr>
                <w:rFonts w:cstheme="minorHAnsi"/>
                <w:b/>
              </w:rPr>
            </w:pPr>
            <w:r w:rsidRPr="00E66415">
              <w:rPr>
                <w:rFonts w:cstheme="minorHAnsi"/>
                <w:b/>
              </w:rPr>
              <w:t>Lot 1</w:t>
            </w:r>
          </w:p>
        </w:tc>
      </w:tr>
      <w:tr w:rsidR="00D756C3" w:rsidRPr="00E66415" w14:paraId="5079B6EA" w14:textId="77777777" w:rsidTr="00A73CD8">
        <w:trPr>
          <w:trHeight w:val="983"/>
        </w:trPr>
        <w:tc>
          <w:tcPr>
            <w:tcW w:w="1976" w:type="dxa"/>
            <w:vMerge/>
          </w:tcPr>
          <w:p w14:paraId="03C86A42" w14:textId="77777777" w:rsidR="00D756C3" w:rsidRPr="00E66415" w:rsidRDefault="00D756C3" w:rsidP="00E66415">
            <w:pPr>
              <w:spacing w:line="276" w:lineRule="auto"/>
              <w:rPr>
                <w:rFonts w:cstheme="minorHAnsi"/>
                <w:b/>
              </w:rPr>
            </w:pPr>
          </w:p>
        </w:tc>
        <w:tc>
          <w:tcPr>
            <w:tcW w:w="8613" w:type="dxa"/>
          </w:tcPr>
          <w:p w14:paraId="3AA11399" w14:textId="77777777" w:rsidR="00D756C3" w:rsidRPr="00E66415" w:rsidRDefault="00D756C3" w:rsidP="00E66415">
            <w:pPr>
              <w:spacing w:line="276" w:lineRule="auto"/>
              <w:rPr>
                <w:rFonts w:cstheme="minorHAnsi"/>
                <w:b/>
              </w:rPr>
            </w:pPr>
            <w:r w:rsidRPr="00E66415">
              <w:rPr>
                <w:rFonts w:cstheme="minorHAnsi"/>
                <w:b/>
              </w:rPr>
              <w:t>Lot 2</w:t>
            </w:r>
          </w:p>
        </w:tc>
      </w:tr>
      <w:tr w:rsidR="00D756C3" w:rsidRPr="00E66415" w14:paraId="3F8AD5EF" w14:textId="77777777" w:rsidTr="00A73CD8">
        <w:trPr>
          <w:trHeight w:val="983"/>
        </w:trPr>
        <w:tc>
          <w:tcPr>
            <w:tcW w:w="1976" w:type="dxa"/>
            <w:vMerge/>
          </w:tcPr>
          <w:p w14:paraId="686B1C40" w14:textId="77777777" w:rsidR="00D756C3" w:rsidRPr="00E66415" w:rsidRDefault="00D756C3" w:rsidP="00E66415">
            <w:pPr>
              <w:spacing w:line="276" w:lineRule="auto"/>
              <w:rPr>
                <w:rFonts w:cstheme="minorHAnsi"/>
                <w:b/>
              </w:rPr>
            </w:pPr>
          </w:p>
        </w:tc>
        <w:tc>
          <w:tcPr>
            <w:tcW w:w="8613" w:type="dxa"/>
          </w:tcPr>
          <w:p w14:paraId="7027BD01" w14:textId="77777777" w:rsidR="00D756C3" w:rsidRPr="00E66415" w:rsidRDefault="00D756C3" w:rsidP="00E66415">
            <w:pPr>
              <w:spacing w:line="276" w:lineRule="auto"/>
              <w:rPr>
                <w:rFonts w:cstheme="minorHAnsi"/>
                <w:b/>
              </w:rPr>
            </w:pPr>
            <w:r w:rsidRPr="00E66415">
              <w:rPr>
                <w:rFonts w:cstheme="minorHAnsi"/>
                <w:b/>
              </w:rPr>
              <w:t>Lot 3</w:t>
            </w:r>
          </w:p>
        </w:tc>
      </w:tr>
      <w:tr w:rsidR="00D756C3" w:rsidRPr="00E66415" w14:paraId="6919AAE2" w14:textId="77777777" w:rsidTr="00A73CD8">
        <w:trPr>
          <w:trHeight w:val="983"/>
        </w:trPr>
        <w:tc>
          <w:tcPr>
            <w:tcW w:w="1976" w:type="dxa"/>
            <w:vMerge/>
          </w:tcPr>
          <w:p w14:paraId="4C3E145B" w14:textId="77777777" w:rsidR="00D756C3" w:rsidRPr="00E66415" w:rsidRDefault="00D756C3" w:rsidP="00E66415">
            <w:pPr>
              <w:spacing w:line="276" w:lineRule="auto"/>
              <w:rPr>
                <w:rFonts w:cstheme="minorHAnsi"/>
                <w:b/>
              </w:rPr>
            </w:pPr>
          </w:p>
        </w:tc>
        <w:tc>
          <w:tcPr>
            <w:tcW w:w="8613" w:type="dxa"/>
          </w:tcPr>
          <w:p w14:paraId="049FBB6F" w14:textId="77777777" w:rsidR="00B74DD4" w:rsidRPr="00E66415" w:rsidRDefault="00B74DD4" w:rsidP="00E66415">
            <w:pPr>
              <w:spacing w:line="276" w:lineRule="auto"/>
              <w:rPr>
                <w:rFonts w:cstheme="minorHAnsi"/>
                <w:b/>
              </w:rPr>
            </w:pPr>
            <w:r w:rsidRPr="00E66415">
              <w:rPr>
                <w:rFonts w:cstheme="minorHAnsi"/>
                <w:b/>
              </w:rPr>
              <w:t xml:space="preserve">Price </w:t>
            </w:r>
          </w:p>
          <w:p w14:paraId="7EE632AA" w14:textId="77777777" w:rsidR="00B74DD4" w:rsidRPr="00E66415" w:rsidRDefault="00B74DD4" w:rsidP="00E66415">
            <w:pPr>
              <w:numPr>
                <w:ilvl w:val="0"/>
                <w:numId w:val="32"/>
              </w:numPr>
              <w:spacing w:line="276" w:lineRule="auto"/>
              <w:rPr>
                <w:rFonts w:cstheme="minorHAnsi"/>
              </w:rPr>
            </w:pPr>
            <w:r w:rsidRPr="00E66415">
              <w:rPr>
                <w:rFonts w:cstheme="minorHAnsi"/>
              </w:rPr>
              <w:t>Please give details of your time, fees and expenses required to meet the outcomes and price cap for each lot you are applying for</w:t>
            </w:r>
          </w:p>
          <w:p w14:paraId="60329D71" w14:textId="77777777" w:rsidR="00B74DD4" w:rsidRPr="00E66415" w:rsidRDefault="00B74DD4" w:rsidP="00E66415">
            <w:pPr>
              <w:spacing w:line="276" w:lineRule="auto"/>
              <w:ind w:left="720"/>
              <w:rPr>
                <w:rFonts w:cstheme="minorHAnsi"/>
              </w:rPr>
            </w:pPr>
            <w:r w:rsidRPr="00E66415">
              <w:rPr>
                <w:rFonts w:cstheme="minorHAnsi"/>
              </w:rPr>
              <w:t>(weighting 25%)</w:t>
            </w:r>
          </w:p>
          <w:p w14:paraId="10CED14B" w14:textId="77777777" w:rsidR="00B74DD4" w:rsidRPr="00E66415" w:rsidRDefault="00B74DD4" w:rsidP="00E66415">
            <w:pPr>
              <w:spacing w:line="276" w:lineRule="auto"/>
              <w:ind w:left="720"/>
              <w:rPr>
                <w:rFonts w:cstheme="minorHAnsi"/>
              </w:rPr>
            </w:pPr>
          </w:p>
          <w:p w14:paraId="693FEA88" w14:textId="77777777" w:rsidR="00B74DD4" w:rsidRPr="00E66415" w:rsidRDefault="00B74DD4" w:rsidP="00E66415">
            <w:pPr>
              <w:spacing w:line="276" w:lineRule="auto"/>
              <w:ind w:left="720"/>
              <w:rPr>
                <w:rFonts w:cstheme="minorHAnsi"/>
              </w:rPr>
            </w:pPr>
            <w:r w:rsidRPr="00E66415">
              <w:rPr>
                <w:rFonts w:cstheme="minorHAnsi"/>
              </w:rPr>
              <w:t>Please type your response below</w:t>
            </w:r>
          </w:p>
          <w:p w14:paraId="54155DC3" w14:textId="77777777" w:rsidR="00B74DD4" w:rsidRPr="00E66415" w:rsidRDefault="00B74DD4" w:rsidP="00E66415">
            <w:pPr>
              <w:spacing w:line="276" w:lineRule="auto"/>
              <w:ind w:left="720"/>
              <w:rPr>
                <w:rFonts w:cstheme="minorHAnsi"/>
              </w:rPr>
            </w:pPr>
            <w:r w:rsidRPr="00E66415">
              <w:rPr>
                <w:rFonts w:cstheme="minorHAnsi"/>
              </w:rPr>
              <w:t>(You may wish to show this as a table, you will be evaluated on the total, which is not to exceed the price cap for each lot)</w:t>
            </w:r>
          </w:p>
          <w:p w14:paraId="52BAF36E" w14:textId="77777777" w:rsidR="00D756C3" w:rsidRPr="00E66415" w:rsidRDefault="00D756C3" w:rsidP="00E66415">
            <w:pPr>
              <w:spacing w:line="276" w:lineRule="auto"/>
              <w:rPr>
                <w:rFonts w:cstheme="minorHAnsi"/>
                <w:b/>
              </w:rPr>
            </w:pPr>
          </w:p>
        </w:tc>
      </w:tr>
      <w:tr w:rsidR="00D756C3" w:rsidRPr="00E66415" w14:paraId="2B2F59BA" w14:textId="77777777" w:rsidTr="00A73CD8">
        <w:trPr>
          <w:trHeight w:val="983"/>
        </w:trPr>
        <w:tc>
          <w:tcPr>
            <w:tcW w:w="1976" w:type="dxa"/>
            <w:vMerge/>
          </w:tcPr>
          <w:p w14:paraId="18BD9DD5" w14:textId="77777777" w:rsidR="00D756C3" w:rsidRPr="00E66415" w:rsidRDefault="00D756C3" w:rsidP="00E66415">
            <w:pPr>
              <w:spacing w:line="276" w:lineRule="auto"/>
              <w:rPr>
                <w:rFonts w:cstheme="minorHAnsi"/>
                <w:b/>
              </w:rPr>
            </w:pPr>
          </w:p>
        </w:tc>
        <w:tc>
          <w:tcPr>
            <w:tcW w:w="8613" w:type="dxa"/>
          </w:tcPr>
          <w:p w14:paraId="3D5CC647" w14:textId="77777777" w:rsidR="00D756C3" w:rsidRPr="00E66415" w:rsidRDefault="00B74DD4" w:rsidP="00E66415">
            <w:pPr>
              <w:spacing w:line="276" w:lineRule="auto"/>
              <w:rPr>
                <w:rFonts w:cstheme="minorHAnsi"/>
                <w:b/>
              </w:rPr>
            </w:pPr>
            <w:r w:rsidRPr="00E66415">
              <w:rPr>
                <w:rFonts w:cstheme="minorHAnsi"/>
                <w:b/>
              </w:rPr>
              <w:t xml:space="preserve">Lot </w:t>
            </w:r>
            <w:r w:rsidR="00155E84" w:rsidRPr="00E66415">
              <w:rPr>
                <w:rFonts w:cstheme="minorHAnsi"/>
                <w:b/>
              </w:rPr>
              <w:t>1 -</w:t>
            </w:r>
            <w:r w:rsidRPr="00E66415">
              <w:rPr>
                <w:rFonts w:cstheme="minorHAnsi"/>
                <w:b/>
              </w:rPr>
              <w:t xml:space="preserve"> Price cap per school £2,000 </w:t>
            </w:r>
          </w:p>
        </w:tc>
      </w:tr>
      <w:tr w:rsidR="00D756C3" w:rsidRPr="00E66415" w14:paraId="7478054D" w14:textId="77777777" w:rsidTr="00A73CD8">
        <w:trPr>
          <w:trHeight w:val="983"/>
        </w:trPr>
        <w:tc>
          <w:tcPr>
            <w:tcW w:w="1976" w:type="dxa"/>
            <w:vMerge/>
          </w:tcPr>
          <w:p w14:paraId="5291F66E" w14:textId="77777777" w:rsidR="00D756C3" w:rsidRPr="00E66415" w:rsidRDefault="00D756C3" w:rsidP="00E66415">
            <w:pPr>
              <w:spacing w:line="276" w:lineRule="auto"/>
              <w:rPr>
                <w:rFonts w:cstheme="minorHAnsi"/>
                <w:b/>
              </w:rPr>
            </w:pPr>
          </w:p>
        </w:tc>
        <w:tc>
          <w:tcPr>
            <w:tcW w:w="8613" w:type="dxa"/>
          </w:tcPr>
          <w:p w14:paraId="44A7CD33" w14:textId="77777777" w:rsidR="00D756C3" w:rsidRPr="00E66415" w:rsidRDefault="00B74DD4" w:rsidP="00E66415">
            <w:pPr>
              <w:spacing w:line="276" w:lineRule="auto"/>
              <w:rPr>
                <w:rFonts w:cstheme="minorHAnsi"/>
                <w:b/>
              </w:rPr>
            </w:pPr>
            <w:r w:rsidRPr="00E66415">
              <w:rPr>
                <w:rFonts w:cstheme="minorHAnsi"/>
                <w:b/>
              </w:rPr>
              <w:t>Lot 2 – Price cap is £2,500</w:t>
            </w:r>
          </w:p>
        </w:tc>
      </w:tr>
      <w:tr w:rsidR="00D756C3" w:rsidRPr="00E66415" w14:paraId="05B2C628" w14:textId="77777777" w:rsidTr="00A73CD8">
        <w:trPr>
          <w:trHeight w:val="983"/>
        </w:trPr>
        <w:tc>
          <w:tcPr>
            <w:tcW w:w="1976" w:type="dxa"/>
            <w:vMerge/>
          </w:tcPr>
          <w:p w14:paraId="3B704AC4" w14:textId="77777777" w:rsidR="00D756C3" w:rsidRPr="00E66415" w:rsidRDefault="00D756C3" w:rsidP="00E66415">
            <w:pPr>
              <w:spacing w:line="276" w:lineRule="auto"/>
              <w:rPr>
                <w:rFonts w:cstheme="minorHAnsi"/>
                <w:b/>
              </w:rPr>
            </w:pPr>
          </w:p>
        </w:tc>
        <w:tc>
          <w:tcPr>
            <w:tcW w:w="8613" w:type="dxa"/>
          </w:tcPr>
          <w:p w14:paraId="5DF11B57" w14:textId="77777777" w:rsidR="00D756C3" w:rsidRPr="00E66415" w:rsidRDefault="00B74DD4" w:rsidP="00E66415">
            <w:pPr>
              <w:spacing w:line="276" w:lineRule="auto"/>
              <w:rPr>
                <w:rFonts w:cstheme="minorHAnsi"/>
                <w:b/>
              </w:rPr>
            </w:pPr>
            <w:r w:rsidRPr="00E66415">
              <w:rPr>
                <w:rFonts w:cstheme="minorHAnsi"/>
                <w:b/>
              </w:rPr>
              <w:t>Lot 3 - Price cap per school £1,000</w:t>
            </w:r>
          </w:p>
        </w:tc>
      </w:tr>
      <w:tr w:rsidR="00D756C3" w:rsidRPr="00E66415" w14:paraId="5D702D27" w14:textId="77777777" w:rsidTr="00A73CD8">
        <w:trPr>
          <w:trHeight w:val="983"/>
        </w:trPr>
        <w:tc>
          <w:tcPr>
            <w:tcW w:w="1976" w:type="dxa"/>
            <w:vMerge/>
          </w:tcPr>
          <w:p w14:paraId="36688F13" w14:textId="77777777" w:rsidR="00D756C3" w:rsidRPr="00E66415" w:rsidRDefault="00D756C3" w:rsidP="00E66415">
            <w:pPr>
              <w:spacing w:line="276" w:lineRule="auto"/>
              <w:rPr>
                <w:rFonts w:cstheme="minorHAnsi"/>
                <w:b/>
              </w:rPr>
            </w:pPr>
          </w:p>
        </w:tc>
        <w:tc>
          <w:tcPr>
            <w:tcW w:w="8613" w:type="dxa"/>
          </w:tcPr>
          <w:p w14:paraId="64459BA0" w14:textId="77777777" w:rsidR="00D756C3" w:rsidRPr="00E66415" w:rsidRDefault="00B74DD4" w:rsidP="00E66415">
            <w:pPr>
              <w:spacing w:line="276" w:lineRule="auto"/>
              <w:rPr>
                <w:rFonts w:cstheme="minorHAnsi"/>
                <w:b/>
              </w:rPr>
            </w:pPr>
            <w:r w:rsidRPr="00E66415">
              <w:rPr>
                <w:rFonts w:cstheme="minorHAnsi"/>
                <w:b/>
              </w:rPr>
              <w:t>Please note if you exceed the cap for any lot, your entire bid may be rejected.</w:t>
            </w:r>
          </w:p>
        </w:tc>
      </w:tr>
      <w:tr w:rsidR="00060DEB" w:rsidRPr="00E66415" w14:paraId="290F4306" w14:textId="77777777" w:rsidTr="00A73CD8">
        <w:trPr>
          <w:trHeight w:val="983"/>
        </w:trPr>
        <w:tc>
          <w:tcPr>
            <w:tcW w:w="1976" w:type="dxa"/>
            <w:vMerge w:val="restart"/>
          </w:tcPr>
          <w:p w14:paraId="33811DD1" w14:textId="77777777" w:rsidR="00060DEB" w:rsidRPr="00E66415" w:rsidRDefault="00060DEB" w:rsidP="00E66415">
            <w:pPr>
              <w:spacing w:line="276" w:lineRule="auto"/>
              <w:rPr>
                <w:rFonts w:cstheme="minorHAnsi"/>
                <w:b/>
              </w:rPr>
            </w:pPr>
            <w:r w:rsidRPr="00E66415">
              <w:rPr>
                <w:rFonts w:cstheme="minorHAnsi"/>
                <w:b/>
              </w:rPr>
              <w:t>12. Timetable</w:t>
            </w:r>
          </w:p>
        </w:tc>
        <w:tc>
          <w:tcPr>
            <w:tcW w:w="8613" w:type="dxa"/>
          </w:tcPr>
          <w:p w14:paraId="7B619CEF" w14:textId="77777777" w:rsidR="00060DEB" w:rsidRPr="00E66415" w:rsidRDefault="00060DEB" w:rsidP="00E66415">
            <w:pPr>
              <w:spacing w:line="276" w:lineRule="auto"/>
              <w:rPr>
                <w:rFonts w:cstheme="minorHAnsi"/>
              </w:rPr>
            </w:pPr>
            <w:r w:rsidRPr="00E66415">
              <w:rPr>
                <w:rFonts w:cstheme="minorHAnsi"/>
              </w:rPr>
              <w:t>Proposals for all lots should be submitted by Friday 15</w:t>
            </w:r>
            <w:r w:rsidRPr="00E66415">
              <w:rPr>
                <w:rFonts w:cstheme="minorHAnsi"/>
                <w:vertAlign w:val="superscript"/>
              </w:rPr>
              <w:t>th</w:t>
            </w:r>
            <w:r w:rsidRPr="00E66415">
              <w:rPr>
                <w:rFonts w:cstheme="minorHAnsi"/>
              </w:rPr>
              <w:t xml:space="preserve"> November 2019 at 10am to </w:t>
            </w:r>
            <w:hyperlink r:id="rId7" w:history="1">
              <w:r w:rsidRPr="00E66415">
                <w:rPr>
                  <w:rStyle w:val="Hyperlink"/>
                  <w:rFonts w:cstheme="minorHAnsi"/>
                </w:rPr>
                <w:t>sourcingteam@norfolk.gov.uk</w:t>
              </w:r>
            </w:hyperlink>
            <w:r w:rsidRPr="00E66415">
              <w:rPr>
                <w:rFonts w:cstheme="minorHAnsi"/>
              </w:rPr>
              <w:t xml:space="preserve"> marked NCCQ41943 Peer Mentoring</w:t>
            </w:r>
          </w:p>
          <w:p w14:paraId="6ACE7E00" w14:textId="77777777" w:rsidR="00060DEB" w:rsidRPr="00E66415" w:rsidRDefault="00060DEB" w:rsidP="00E66415">
            <w:pPr>
              <w:spacing w:line="276" w:lineRule="auto"/>
              <w:rPr>
                <w:rFonts w:cstheme="minorHAnsi"/>
              </w:rPr>
            </w:pPr>
            <w:r w:rsidRPr="00E66415">
              <w:rPr>
                <w:rFonts w:cstheme="minorHAnsi"/>
              </w:rPr>
              <w:t>We intend to notify applicants on Friday 22</w:t>
            </w:r>
            <w:r w:rsidRPr="00E66415">
              <w:rPr>
                <w:rFonts w:cstheme="minorHAnsi"/>
                <w:vertAlign w:val="superscript"/>
              </w:rPr>
              <w:t>nd</w:t>
            </w:r>
            <w:r w:rsidRPr="00E66415">
              <w:rPr>
                <w:rFonts w:cstheme="minorHAnsi"/>
              </w:rPr>
              <w:t xml:space="preserve"> November 2019 of the outcome of evaluations.</w:t>
            </w:r>
          </w:p>
          <w:p w14:paraId="0EC4A589" w14:textId="77777777" w:rsidR="00060DEB" w:rsidRPr="00E66415" w:rsidRDefault="00060DEB" w:rsidP="00E66415">
            <w:pPr>
              <w:spacing w:line="276" w:lineRule="auto"/>
              <w:rPr>
                <w:rFonts w:cstheme="minorHAnsi"/>
              </w:rPr>
            </w:pPr>
          </w:p>
        </w:tc>
      </w:tr>
      <w:tr w:rsidR="00060DEB" w:rsidRPr="00E66415" w14:paraId="5BA0B95A" w14:textId="77777777" w:rsidTr="00A73CD8">
        <w:trPr>
          <w:trHeight w:val="983"/>
        </w:trPr>
        <w:tc>
          <w:tcPr>
            <w:tcW w:w="1976" w:type="dxa"/>
            <w:vMerge/>
          </w:tcPr>
          <w:p w14:paraId="498B173E" w14:textId="77777777" w:rsidR="00060DEB" w:rsidRPr="00E66415" w:rsidRDefault="00060DEB" w:rsidP="00E66415">
            <w:pPr>
              <w:spacing w:line="276" w:lineRule="auto"/>
              <w:rPr>
                <w:rFonts w:cstheme="minorHAnsi"/>
                <w:b/>
              </w:rPr>
            </w:pPr>
          </w:p>
        </w:tc>
        <w:tc>
          <w:tcPr>
            <w:tcW w:w="8613" w:type="dxa"/>
          </w:tcPr>
          <w:p w14:paraId="78078C19" w14:textId="77777777" w:rsidR="00060DEB" w:rsidRPr="00E66415" w:rsidRDefault="00060DEB" w:rsidP="00E66415">
            <w:pPr>
              <w:spacing w:line="276" w:lineRule="auto"/>
              <w:rPr>
                <w:rFonts w:cstheme="minorHAnsi"/>
              </w:rPr>
            </w:pPr>
            <w:r w:rsidRPr="00E66415">
              <w:rPr>
                <w:rFonts w:cstheme="minorHAnsi"/>
                <w:b/>
              </w:rPr>
              <w:t>Lot 1:</w:t>
            </w:r>
            <w:r w:rsidRPr="00E66415">
              <w:rPr>
                <w:rFonts w:cstheme="minorHAnsi"/>
              </w:rPr>
              <w:t xml:space="preserve"> To be completed by:  July 31</w:t>
            </w:r>
            <w:r w:rsidRPr="00E66415">
              <w:rPr>
                <w:rFonts w:cstheme="minorHAnsi"/>
                <w:vertAlign w:val="superscript"/>
              </w:rPr>
              <w:t>st</w:t>
            </w:r>
            <w:r w:rsidRPr="00E66415">
              <w:rPr>
                <w:rFonts w:cstheme="minorHAnsi"/>
              </w:rPr>
              <w:t>, 2020 with the final report in by 1</w:t>
            </w:r>
            <w:r w:rsidRPr="00E66415">
              <w:rPr>
                <w:rFonts w:cstheme="minorHAnsi"/>
                <w:vertAlign w:val="superscript"/>
              </w:rPr>
              <w:t>st</w:t>
            </w:r>
            <w:r w:rsidRPr="00E66415">
              <w:rPr>
                <w:rFonts w:cstheme="minorHAnsi"/>
              </w:rPr>
              <w:t xml:space="preserve"> October 2020.</w:t>
            </w:r>
          </w:p>
          <w:p w14:paraId="54968E78" w14:textId="77777777" w:rsidR="00060DEB" w:rsidRPr="00E66415" w:rsidRDefault="00060DEB" w:rsidP="00E66415">
            <w:pPr>
              <w:spacing w:line="276" w:lineRule="auto"/>
              <w:rPr>
                <w:rFonts w:cstheme="minorHAnsi"/>
              </w:rPr>
            </w:pPr>
          </w:p>
          <w:p w14:paraId="2EE4874F" w14:textId="77777777" w:rsidR="00060DEB" w:rsidRPr="00E66415" w:rsidRDefault="00060DEB" w:rsidP="00E66415">
            <w:pPr>
              <w:spacing w:line="276" w:lineRule="auto"/>
              <w:rPr>
                <w:rFonts w:cstheme="minorHAnsi"/>
              </w:rPr>
            </w:pPr>
            <w:r w:rsidRPr="00E66415">
              <w:rPr>
                <w:rFonts w:cstheme="minorHAnsi"/>
                <w:b/>
              </w:rPr>
              <w:t>Lots 2&amp;3:</w:t>
            </w:r>
            <w:r w:rsidRPr="00E66415">
              <w:rPr>
                <w:rFonts w:cstheme="minorHAnsi"/>
              </w:rPr>
              <w:t xml:space="preserve"> To be delivered by January 31</w:t>
            </w:r>
            <w:r w:rsidRPr="00E66415">
              <w:rPr>
                <w:rFonts w:cstheme="minorHAnsi"/>
                <w:vertAlign w:val="superscript"/>
              </w:rPr>
              <w:t>st</w:t>
            </w:r>
            <w:r w:rsidRPr="00E66415">
              <w:rPr>
                <w:rFonts w:cstheme="minorHAnsi"/>
              </w:rPr>
              <w:t>, 2020</w:t>
            </w:r>
          </w:p>
          <w:p w14:paraId="1027A2E4" w14:textId="77777777" w:rsidR="00060DEB" w:rsidRPr="00E66415" w:rsidRDefault="00060DEB" w:rsidP="00E66415">
            <w:pPr>
              <w:spacing w:line="276" w:lineRule="auto"/>
              <w:rPr>
                <w:rFonts w:cstheme="minorHAnsi"/>
              </w:rPr>
            </w:pPr>
          </w:p>
        </w:tc>
      </w:tr>
      <w:tr w:rsidR="00A876C7" w:rsidRPr="00E66415" w14:paraId="412145B9" w14:textId="77777777" w:rsidTr="00A73CD8">
        <w:trPr>
          <w:trHeight w:val="500"/>
        </w:trPr>
        <w:tc>
          <w:tcPr>
            <w:tcW w:w="1976" w:type="dxa"/>
          </w:tcPr>
          <w:p w14:paraId="3FF39833" w14:textId="77777777" w:rsidR="00A876C7" w:rsidRPr="00E66415" w:rsidRDefault="00A876C7" w:rsidP="00E66415">
            <w:pPr>
              <w:spacing w:line="276" w:lineRule="auto"/>
              <w:rPr>
                <w:rFonts w:cstheme="minorHAnsi"/>
                <w:b/>
              </w:rPr>
            </w:pPr>
            <w:r w:rsidRPr="00E66415">
              <w:rPr>
                <w:rFonts w:cstheme="minorHAnsi"/>
                <w:b/>
              </w:rPr>
              <w:t>1</w:t>
            </w:r>
            <w:r w:rsidR="00306FED" w:rsidRPr="00E66415">
              <w:rPr>
                <w:rFonts w:cstheme="minorHAnsi"/>
                <w:b/>
              </w:rPr>
              <w:t>3</w:t>
            </w:r>
            <w:r w:rsidRPr="00E66415">
              <w:rPr>
                <w:rFonts w:cstheme="minorHAnsi"/>
                <w:b/>
              </w:rPr>
              <w:t>. Additional information</w:t>
            </w:r>
          </w:p>
        </w:tc>
        <w:tc>
          <w:tcPr>
            <w:tcW w:w="8613" w:type="dxa"/>
          </w:tcPr>
          <w:p w14:paraId="7F22A295" w14:textId="77777777" w:rsidR="00A876C7" w:rsidRPr="00E66415" w:rsidRDefault="00E41D6A" w:rsidP="00E66415">
            <w:pPr>
              <w:spacing w:line="276" w:lineRule="auto"/>
              <w:rPr>
                <w:rFonts w:cstheme="minorHAnsi"/>
              </w:rPr>
            </w:pPr>
            <w:r w:rsidRPr="00E66415">
              <w:rPr>
                <w:rFonts w:cstheme="minorHAnsi"/>
              </w:rPr>
              <w:t>The p</w:t>
            </w:r>
            <w:r w:rsidR="00A876C7" w:rsidRPr="00E66415">
              <w:rPr>
                <w:rFonts w:cstheme="minorHAnsi"/>
              </w:rPr>
              <w:t xml:space="preserve">rovider should conduct </w:t>
            </w:r>
            <w:r w:rsidRPr="00E66415">
              <w:rPr>
                <w:rFonts w:cstheme="minorHAnsi"/>
              </w:rPr>
              <w:t xml:space="preserve">an </w:t>
            </w:r>
            <w:r w:rsidR="00A876C7" w:rsidRPr="00E66415">
              <w:rPr>
                <w:rFonts w:cstheme="minorHAnsi"/>
              </w:rPr>
              <w:t>evaluation</w:t>
            </w:r>
            <w:r w:rsidRPr="00E66415">
              <w:rPr>
                <w:rFonts w:cstheme="minorHAnsi"/>
              </w:rPr>
              <w:t xml:space="preserve"> of the programme</w:t>
            </w:r>
            <w:r w:rsidR="000906E4" w:rsidRPr="00E66415">
              <w:rPr>
                <w:rFonts w:cstheme="minorHAnsi"/>
              </w:rPr>
              <w:t xml:space="preserve"> at the end of each stage of training</w:t>
            </w:r>
            <w:r w:rsidRPr="00E66415">
              <w:rPr>
                <w:rFonts w:cstheme="minorHAnsi"/>
              </w:rPr>
              <w:t xml:space="preserve"> and make the results available to the Norwich OA Priority </w:t>
            </w:r>
            <w:r w:rsidR="00E01C7A" w:rsidRPr="00E66415">
              <w:rPr>
                <w:rFonts w:cstheme="minorHAnsi"/>
              </w:rPr>
              <w:t>2 Lead</w:t>
            </w:r>
            <w:r w:rsidRPr="00E66415">
              <w:rPr>
                <w:rFonts w:cstheme="minorHAnsi"/>
              </w:rPr>
              <w:t>.</w:t>
            </w:r>
          </w:p>
          <w:p w14:paraId="6EC427F6" w14:textId="77777777" w:rsidR="00A876C7" w:rsidRPr="00E66415" w:rsidRDefault="00A876C7" w:rsidP="00E66415">
            <w:pPr>
              <w:spacing w:line="276" w:lineRule="auto"/>
              <w:rPr>
                <w:rFonts w:cstheme="minorHAnsi"/>
              </w:rPr>
            </w:pPr>
          </w:p>
          <w:p w14:paraId="763DEFB1" w14:textId="77777777" w:rsidR="00A60252" w:rsidRPr="00E66415" w:rsidRDefault="00A60252" w:rsidP="00E66415">
            <w:pPr>
              <w:spacing w:line="276" w:lineRule="auto"/>
              <w:rPr>
                <w:rFonts w:cstheme="minorHAnsi"/>
              </w:rPr>
            </w:pPr>
            <w:r w:rsidRPr="00E66415">
              <w:rPr>
                <w:rFonts w:cstheme="minorHAnsi"/>
              </w:rPr>
              <w:t xml:space="preserve">To discuss the requirements of </w:t>
            </w:r>
            <w:r w:rsidR="0076638C" w:rsidRPr="00E66415">
              <w:rPr>
                <w:rFonts w:cstheme="minorHAnsi"/>
              </w:rPr>
              <w:t xml:space="preserve">the </w:t>
            </w:r>
            <w:r w:rsidRPr="00E66415">
              <w:rPr>
                <w:rFonts w:cstheme="minorHAnsi"/>
              </w:rPr>
              <w:t xml:space="preserve">specification further you are welcome to contact Jacqueline Bircham, Programme Director </w:t>
            </w:r>
            <w:hyperlink r:id="rId8" w:history="1">
              <w:r w:rsidRPr="00E66415">
                <w:rPr>
                  <w:rStyle w:val="Hyperlink"/>
                  <w:rFonts w:cstheme="minorHAnsi"/>
                </w:rPr>
                <w:t>Jacqueline.bircham@newanglia.co.uk</w:t>
              </w:r>
            </w:hyperlink>
            <w:r w:rsidRPr="00E66415">
              <w:rPr>
                <w:rFonts w:cstheme="minorHAnsi"/>
              </w:rPr>
              <w:t xml:space="preserve"> </w:t>
            </w:r>
            <w:r w:rsidR="00E01C7A" w:rsidRPr="00E66415">
              <w:rPr>
                <w:rFonts w:cstheme="minorHAnsi"/>
              </w:rPr>
              <w:t xml:space="preserve">01603 510074  or the Priority Lead, Emma van Deventer </w:t>
            </w:r>
            <w:hyperlink r:id="rId9" w:history="1">
              <w:r w:rsidR="00E01C7A" w:rsidRPr="00E66415">
                <w:rPr>
                  <w:rStyle w:val="Hyperlink"/>
                  <w:rFonts w:cstheme="minorHAnsi"/>
                </w:rPr>
                <w:t>e.vandeventer@sewellpark.org</w:t>
              </w:r>
            </w:hyperlink>
            <w:r w:rsidRPr="00E66415">
              <w:rPr>
                <w:rFonts w:cstheme="minorHAnsi"/>
              </w:rPr>
              <w:t>.</w:t>
            </w:r>
            <w:r w:rsidR="00E01C7A" w:rsidRPr="00E66415">
              <w:rPr>
                <w:rFonts w:cstheme="minorHAnsi"/>
              </w:rPr>
              <w:t xml:space="preserve"> 07917 553705</w:t>
            </w:r>
          </w:p>
        </w:tc>
      </w:tr>
      <w:tr w:rsidR="002B598A" w:rsidRPr="00E66415" w14:paraId="47D2C6FA" w14:textId="77777777" w:rsidTr="00A73CD8">
        <w:trPr>
          <w:trHeight w:val="500"/>
        </w:trPr>
        <w:tc>
          <w:tcPr>
            <w:tcW w:w="1976" w:type="dxa"/>
          </w:tcPr>
          <w:p w14:paraId="347C9DC1" w14:textId="77777777" w:rsidR="002B598A" w:rsidRPr="00E66415" w:rsidRDefault="002B598A" w:rsidP="00E66415">
            <w:pPr>
              <w:spacing w:line="276" w:lineRule="auto"/>
              <w:rPr>
                <w:rFonts w:cstheme="minorHAnsi"/>
                <w:b/>
              </w:rPr>
            </w:pPr>
            <w:r w:rsidRPr="00E66415">
              <w:rPr>
                <w:rFonts w:cstheme="minorHAnsi"/>
                <w:b/>
              </w:rPr>
              <w:t>1</w:t>
            </w:r>
            <w:r w:rsidR="00306FED" w:rsidRPr="00E66415">
              <w:rPr>
                <w:rFonts w:cstheme="minorHAnsi"/>
                <w:b/>
              </w:rPr>
              <w:t>4</w:t>
            </w:r>
            <w:r w:rsidRPr="00E66415">
              <w:rPr>
                <w:rFonts w:cstheme="minorHAnsi"/>
                <w:b/>
              </w:rPr>
              <w:t>. Clarifications</w:t>
            </w:r>
          </w:p>
        </w:tc>
        <w:tc>
          <w:tcPr>
            <w:tcW w:w="8613" w:type="dxa"/>
          </w:tcPr>
          <w:p w14:paraId="2BBCBCE5" w14:textId="77777777" w:rsidR="0039639A" w:rsidRPr="00E66415" w:rsidRDefault="002B598A" w:rsidP="00E66415">
            <w:pPr>
              <w:spacing w:before="120" w:after="120" w:line="276" w:lineRule="auto"/>
              <w:contextualSpacing/>
              <w:rPr>
                <w:rFonts w:eastAsia="Calibri" w:cstheme="minorHAnsi"/>
              </w:rPr>
            </w:pPr>
            <w:r w:rsidRPr="00E66415">
              <w:rPr>
                <w:rFonts w:eastAsia="Calibri" w:cstheme="minorHAnsi"/>
              </w:rPr>
              <w:t xml:space="preserve">Please email any clarification questions to </w:t>
            </w:r>
            <w:hyperlink r:id="rId10" w:history="1">
              <w:r w:rsidRPr="00E66415">
                <w:rPr>
                  <w:rStyle w:val="Hyperlink"/>
                  <w:rFonts w:eastAsia="Calibri" w:cstheme="minorHAnsi"/>
                </w:rPr>
                <w:t>sourcingteam@norfolk.gov.uk</w:t>
              </w:r>
            </w:hyperlink>
            <w:r w:rsidRPr="00E66415">
              <w:rPr>
                <w:rFonts w:eastAsia="Calibri" w:cstheme="minorHAnsi"/>
              </w:rPr>
              <w:t xml:space="preserve"> quoting </w:t>
            </w:r>
            <w:r w:rsidR="004259DC" w:rsidRPr="00E66415">
              <w:rPr>
                <w:rFonts w:eastAsia="Calibri" w:cstheme="minorHAnsi"/>
                <w:b/>
              </w:rPr>
              <w:t xml:space="preserve">NCCQ41943 </w:t>
            </w:r>
            <w:r w:rsidRPr="00E66415">
              <w:rPr>
                <w:rFonts w:eastAsia="Calibri" w:cstheme="minorHAnsi"/>
                <w:b/>
              </w:rPr>
              <w:t>clarification</w:t>
            </w:r>
            <w:r w:rsidRPr="00E66415">
              <w:rPr>
                <w:rFonts w:eastAsia="Calibri" w:cstheme="minorHAnsi"/>
              </w:rPr>
              <w:t xml:space="preserve"> in the subject area.  </w:t>
            </w:r>
          </w:p>
          <w:p w14:paraId="02A7777C" w14:textId="77777777" w:rsidR="002B598A" w:rsidRPr="00E66415" w:rsidRDefault="002B598A" w:rsidP="00E66415">
            <w:pPr>
              <w:spacing w:before="120" w:after="120" w:line="276" w:lineRule="auto"/>
              <w:contextualSpacing/>
              <w:rPr>
                <w:rFonts w:eastAsia="Calibri" w:cstheme="minorHAnsi"/>
              </w:rPr>
            </w:pPr>
            <w:r w:rsidRPr="00E66415">
              <w:rPr>
                <w:rFonts w:eastAsia="Calibri" w:cstheme="minorHAnsi"/>
              </w:rPr>
              <w:lastRenderedPageBreak/>
              <w:t xml:space="preserve">Please ensure that your email confirms your name and contact details so we can respond to you. </w:t>
            </w:r>
          </w:p>
          <w:p w14:paraId="6D9F7ECD" w14:textId="77777777" w:rsidR="002B598A" w:rsidRPr="00E66415" w:rsidRDefault="002B598A" w:rsidP="00E66415">
            <w:pPr>
              <w:spacing w:before="120" w:after="120" w:line="276" w:lineRule="auto"/>
              <w:contextualSpacing/>
              <w:rPr>
                <w:rStyle w:val="Hyperlink"/>
                <w:rFonts w:cstheme="minorHAnsi"/>
              </w:rPr>
            </w:pPr>
            <w:r w:rsidRPr="00E66415">
              <w:rPr>
                <w:rFonts w:eastAsia="Calibri" w:cstheme="minorHAnsi"/>
              </w:rPr>
              <w:t xml:space="preserve">Deadline for receipt of </w:t>
            </w:r>
            <w:r w:rsidR="0076638C" w:rsidRPr="00E66415">
              <w:rPr>
                <w:rFonts w:eastAsia="Calibri" w:cstheme="minorHAnsi"/>
              </w:rPr>
              <w:t>clarifications</w:t>
            </w:r>
            <w:r w:rsidRPr="00E66415">
              <w:rPr>
                <w:rFonts w:eastAsia="Calibri" w:cstheme="minorHAnsi"/>
              </w:rPr>
              <w:t xml:space="preserve"> is </w:t>
            </w:r>
            <w:r w:rsidR="00E01C7A" w:rsidRPr="00E66415">
              <w:rPr>
                <w:rFonts w:eastAsia="Calibri" w:cstheme="minorHAnsi"/>
              </w:rPr>
              <w:t>Monday 2</w:t>
            </w:r>
            <w:r w:rsidR="00E01C7A" w:rsidRPr="00E66415">
              <w:rPr>
                <w:rFonts w:eastAsia="Calibri" w:cstheme="minorHAnsi"/>
                <w:vertAlign w:val="superscript"/>
              </w:rPr>
              <w:t>nd</w:t>
            </w:r>
            <w:r w:rsidR="00E01C7A" w:rsidRPr="00E66415">
              <w:rPr>
                <w:rFonts w:eastAsia="Calibri" w:cstheme="minorHAnsi"/>
              </w:rPr>
              <w:t xml:space="preserve"> </w:t>
            </w:r>
            <w:r w:rsidR="00D9554A" w:rsidRPr="00E66415">
              <w:rPr>
                <w:rFonts w:eastAsia="Calibri" w:cstheme="minorHAnsi"/>
              </w:rPr>
              <w:t>November</w:t>
            </w:r>
            <w:r w:rsidR="00E01C7A" w:rsidRPr="00E66415">
              <w:rPr>
                <w:rFonts w:eastAsia="Calibri" w:cstheme="minorHAnsi"/>
              </w:rPr>
              <w:t xml:space="preserve"> 2019 by </w:t>
            </w:r>
            <w:r w:rsidR="0076638C" w:rsidRPr="00E66415">
              <w:rPr>
                <w:rFonts w:eastAsia="Calibri" w:cstheme="minorHAnsi"/>
              </w:rPr>
              <w:t xml:space="preserve">4pm.  </w:t>
            </w:r>
          </w:p>
          <w:p w14:paraId="1AD06581" w14:textId="77777777" w:rsidR="002B598A" w:rsidRPr="00E66415" w:rsidRDefault="002B598A" w:rsidP="00E66415">
            <w:pPr>
              <w:spacing w:line="276" w:lineRule="auto"/>
              <w:rPr>
                <w:rFonts w:cstheme="minorHAnsi"/>
              </w:rPr>
            </w:pPr>
          </w:p>
        </w:tc>
      </w:tr>
      <w:tr w:rsidR="0039639A" w:rsidRPr="00E66415" w14:paraId="0D0CD748" w14:textId="77777777" w:rsidTr="00A73CD8">
        <w:trPr>
          <w:trHeight w:val="500"/>
        </w:trPr>
        <w:tc>
          <w:tcPr>
            <w:tcW w:w="1976" w:type="dxa"/>
          </w:tcPr>
          <w:p w14:paraId="7C2838BD" w14:textId="77777777" w:rsidR="0039639A" w:rsidRPr="00E66415" w:rsidRDefault="0039639A" w:rsidP="00E66415">
            <w:pPr>
              <w:spacing w:line="276" w:lineRule="auto"/>
              <w:rPr>
                <w:rFonts w:cstheme="minorHAnsi"/>
                <w:b/>
              </w:rPr>
            </w:pPr>
            <w:r w:rsidRPr="00E66415">
              <w:rPr>
                <w:rFonts w:cstheme="minorHAnsi"/>
                <w:b/>
              </w:rPr>
              <w:lastRenderedPageBreak/>
              <w:t>1</w:t>
            </w:r>
            <w:r w:rsidR="00306FED" w:rsidRPr="00E66415">
              <w:rPr>
                <w:rFonts w:cstheme="minorHAnsi"/>
                <w:b/>
              </w:rPr>
              <w:t>5</w:t>
            </w:r>
            <w:r w:rsidRPr="00E66415">
              <w:rPr>
                <w:rFonts w:cstheme="minorHAnsi"/>
                <w:b/>
              </w:rPr>
              <w:t>. Submission of bids</w:t>
            </w:r>
          </w:p>
        </w:tc>
        <w:tc>
          <w:tcPr>
            <w:tcW w:w="8613" w:type="dxa"/>
          </w:tcPr>
          <w:p w14:paraId="2E159549" w14:textId="77777777" w:rsidR="0039639A" w:rsidRPr="00E66415" w:rsidRDefault="0039639A" w:rsidP="00E66415">
            <w:pPr>
              <w:spacing w:before="120" w:after="120" w:line="276" w:lineRule="auto"/>
              <w:contextualSpacing/>
              <w:rPr>
                <w:rFonts w:eastAsia="Calibri" w:cstheme="minorHAnsi"/>
              </w:rPr>
            </w:pPr>
            <w:r w:rsidRPr="00E66415">
              <w:rPr>
                <w:rFonts w:eastAsia="Calibri" w:cstheme="minorHAnsi"/>
              </w:rPr>
              <w:t xml:space="preserve">Please submit your completed quote to </w:t>
            </w:r>
            <w:hyperlink r:id="rId11" w:history="1">
              <w:r w:rsidRPr="00E66415">
                <w:rPr>
                  <w:rStyle w:val="Hyperlink"/>
                  <w:rFonts w:eastAsia="Calibri" w:cstheme="minorHAnsi"/>
                </w:rPr>
                <w:t>sourcingteam@norfolk.gov.uk</w:t>
              </w:r>
            </w:hyperlink>
            <w:r w:rsidRPr="00E66415">
              <w:rPr>
                <w:rFonts w:eastAsia="Calibri" w:cstheme="minorHAnsi"/>
              </w:rPr>
              <w:t xml:space="preserve"> quoting </w:t>
            </w:r>
            <w:r w:rsidR="004259DC" w:rsidRPr="00E66415">
              <w:rPr>
                <w:rFonts w:eastAsia="Calibri" w:cstheme="minorHAnsi"/>
                <w:b/>
              </w:rPr>
              <w:t xml:space="preserve">NCC41943 </w:t>
            </w:r>
            <w:r w:rsidRPr="00E66415">
              <w:rPr>
                <w:rFonts w:eastAsia="Calibri" w:cstheme="minorHAnsi"/>
                <w:b/>
              </w:rPr>
              <w:t>submission</w:t>
            </w:r>
            <w:r w:rsidRPr="00E66415">
              <w:rPr>
                <w:rFonts w:eastAsia="Calibri" w:cstheme="minorHAnsi"/>
              </w:rPr>
              <w:t xml:space="preserve"> in the subject area.  The deadline for submission is 10am </w:t>
            </w:r>
            <w:r w:rsidR="00EA1FE0" w:rsidRPr="00E66415">
              <w:rPr>
                <w:rFonts w:eastAsia="Calibri" w:cstheme="minorHAnsi"/>
              </w:rPr>
              <w:t>Friday 15</w:t>
            </w:r>
            <w:r w:rsidR="00EA1FE0" w:rsidRPr="00E66415">
              <w:rPr>
                <w:rFonts w:eastAsia="Calibri" w:cstheme="minorHAnsi"/>
                <w:vertAlign w:val="superscript"/>
              </w:rPr>
              <w:t>th</w:t>
            </w:r>
            <w:r w:rsidR="00EA1FE0" w:rsidRPr="00E66415">
              <w:rPr>
                <w:rFonts w:eastAsia="Calibri" w:cstheme="minorHAnsi"/>
              </w:rPr>
              <w:t xml:space="preserve"> November 2019</w:t>
            </w:r>
          </w:p>
        </w:tc>
      </w:tr>
    </w:tbl>
    <w:p w14:paraId="40AB9CC1" w14:textId="77777777" w:rsidR="00F16668" w:rsidRPr="00CB2FFC" w:rsidRDefault="00F16668"/>
    <w:p w14:paraId="12A9696A"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quality</w:t>
      </w:r>
      <w:r w:rsidR="00EA1FE0">
        <w:rPr>
          <w:color w:val="000000" w:themeColor="text1"/>
          <w:spacing w:val="15"/>
        </w:rPr>
        <w:t xml:space="preserve"> for each lot.</w:t>
      </w:r>
    </w:p>
    <w:p w14:paraId="083DBE0F" w14:textId="77777777" w:rsidR="00F052E1" w:rsidRPr="00777B85" w:rsidRDefault="00F052E1" w:rsidP="00777B85">
      <w:pPr>
        <w:pStyle w:val="ListParagraph"/>
        <w:numPr>
          <w:ilvl w:val="0"/>
          <w:numId w:val="5"/>
        </w:numPr>
        <w:spacing w:before="120" w:after="120" w:line="276" w:lineRule="auto"/>
        <w:ind w:left="720" w:hanging="578"/>
        <w:rPr>
          <w:color w:val="000000" w:themeColor="text1"/>
        </w:rPr>
      </w:pPr>
      <w:r w:rsidRPr="0067024D">
        <w:rPr>
          <w:color w:val="000000" w:themeColor="text1"/>
        </w:rPr>
        <w:t>The score for each question will be divided by the maximum possible score of five (5) and then multiplied by the individual weighting for that question to give a weighted score.</w:t>
      </w:r>
    </w:p>
    <w:p w14:paraId="43B101EB" w14:textId="77777777" w:rsidR="00F052E1" w:rsidRPr="0067024D" w:rsidRDefault="00F052E1" w:rsidP="00F052E1">
      <w:pPr>
        <w:pStyle w:val="ListParagraph"/>
        <w:numPr>
          <w:ilvl w:val="0"/>
          <w:numId w:val="5"/>
        </w:numPr>
        <w:spacing w:before="120" w:after="120" w:line="276" w:lineRule="auto"/>
        <w:ind w:left="720" w:hanging="578"/>
        <w:rPr>
          <w:rFonts w:cs="Arial"/>
          <w:color w:val="000000" w:themeColor="text1"/>
        </w:rPr>
      </w:pPr>
      <w:r w:rsidRPr="0067024D">
        <w:rPr>
          <w:color w:val="000000" w:themeColor="text1"/>
        </w:rPr>
        <w:t>Suppliers</w:t>
      </w:r>
      <w:r w:rsidRPr="0067024D">
        <w:rPr>
          <w:rFonts w:cs="Arial"/>
          <w:color w:val="000000" w:themeColor="text1"/>
        </w:rPr>
        <w:t xml:space="preserve"> will be scored on their responses to the Supplier Questions in Section </w:t>
      </w:r>
      <w:r w:rsidR="00D756C3">
        <w:rPr>
          <w:rFonts w:cs="Arial"/>
          <w:color w:val="000000" w:themeColor="text1"/>
        </w:rPr>
        <w:t>11</w:t>
      </w:r>
      <w:r w:rsidR="00D756C3" w:rsidRPr="0067024D">
        <w:rPr>
          <w:rFonts w:cs="Arial"/>
          <w:color w:val="000000" w:themeColor="text1"/>
        </w:rPr>
        <w:t xml:space="preserve"> </w:t>
      </w:r>
      <w:r w:rsidRPr="0067024D">
        <w:rPr>
          <w:rFonts w:cs="Arial"/>
          <w:color w:val="000000" w:themeColor="text1"/>
        </w:rPr>
        <w:t xml:space="preserve">in relation to the requirements of the specification. Each question is separately weighted. </w:t>
      </w:r>
    </w:p>
    <w:p w14:paraId="78A35E3F" w14:textId="77777777" w:rsidR="00C05236" w:rsidRDefault="00C05236" w:rsidP="00F052E1">
      <w:pPr>
        <w:keepNext/>
        <w:keepLines/>
        <w:overflowPunct w:val="0"/>
        <w:autoSpaceDE w:val="0"/>
        <w:autoSpaceDN w:val="0"/>
        <w:adjustRightInd w:val="0"/>
        <w:spacing w:before="120" w:after="120" w:line="276" w:lineRule="auto"/>
        <w:textAlignment w:val="baseline"/>
        <w:rPr>
          <w:color w:val="000000" w:themeColor="text1"/>
          <w:spacing w:val="15"/>
        </w:rPr>
      </w:pPr>
    </w:p>
    <w:p w14:paraId="2E639AD6"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Price</w:t>
      </w:r>
    </w:p>
    <w:p w14:paraId="3E37D8A3" w14:textId="77777777" w:rsidR="00F052E1" w:rsidRPr="0067024D" w:rsidRDefault="00F052E1" w:rsidP="00F052E1">
      <w:pPr>
        <w:pStyle w:val="ListParagraph"/>
        <w:numPr>
          <w:ilvl w:val="0"/>
          <w:numId w:val="5"/>
        </w:numPr>
        <w:spacing w:before="120" w:after="120" w:line="276" w:lineRule="auto"/>
        <w:ind w:left="720" w:hanging="578"/>
        <w:rPr>
          <w:rFonts w:cs="Arial"/>
          <w:b/>
          <w:color w:val="000000" w:themeColor="text1"/>
          <w:u w:val="single"/>
        </w:rPr>
      </w:pPr>
      <w:r w:rsidRPr="0067024D">
        <w:rPr>
          <w:noProof/>
          <w:color w:val="000000" w:themeColor="text1"/>
        </w:rPr>
        <w:t>The</w:t>
      </w:r>
      <w:r w:rsidRPr="0067024D">
        <w:rPr>
          <w:color w:val="000000" w:themeColor="text1"/>
        </w:rPr>
        <w:t xml:space="preserve"> price for </w:t>
      </w:r>
      <w:r w:rsidR="0076638C">
        <w:rPr>
          <w:color w:val="000000" w:themeColor="text1"/>
        </w:rPr>
        <w:t>this requirement</w:t>
      </w:r>
      <w:r w:rsidRPr="0067024D">
        <w:rPr>
          <w:color w:val="000000" w:themeColor="text1"/>
        </w:rPr>
        <w:t xml:space="preserve"> is capped </w:t>
      </w:r>
      <w:r w:rsidR="00EA1FE0">
        <w:rPr>
          <w:color w:val="000000" w:themeColor="text1"/>
        </w:rPr>
        <w:t xml:space="preserve">for each lot as detailed above. </w:t>
      </w:r>
      <w:r w:rsidRPr="0067024D">
        <w:rPr>
          <w:color w:val="000000" w:themeColor="text1"/>
        </w:rPr>
        <w:t xml:space="preserve"> Prices bid above th</w:t>
      </w:r>
      <w:r w:rsidR="00EA1FE0">
        <w:rPr>
          <w:color w:val="000000" w:themeColor="text1"/>
        </w:rPr>
        <w:t>e</w:t>
      </w:r>
      <w:r w:rsidRPr="0067024D">
        <w:rPr>
          <w:color w:val="000000" w:themeColor="text1"/>
        </w:rPr>
        <w:t xml:space="preserve"> cap</w:t>
      </w:r>
      <w:r w:rsidR="00851F38">
        <w:rPr>
          <w:color w:val="000000" w:themeColor="text1"/>
        </w:rPr>
        <w:t xml:space="preserve"> for any lot</w:t>
      </w:r>
      <w:r w:rsidRPr="0067024D">
        <w:rPr>
          <w:color w:val="000000" w:themeColor="text1"/>
        </w:rPr>
        <w:t xml:space="preserve"> will automatically receive a score of 0 and their bid will be rejected, regardless of the score achieved for quality.</w:t>
      </w:r>
    </w:p>
    <w:p w14:paraId="7F7EB755"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The formula to be used to calculate the score for price </w:t>
      </w:r>
      <w:r w:rsidR="00EA1FE0">
        <w:rPr>
          <w:color w:val="000000" w:themeColor="text1"/>
        </w:rPr>
        <w:t xml:space="preserve">for each lot </w:t>
      </w:r>
      <w:r w:rsidRPr="0067024D">
        <w:rPr>
          <w:color w:val="000000" w:themeColor="text1"/>
        </w:rPr>
        <w:t xml:space="preserve">is as follows: </w:t>
      </w:r>
    </w:p>
    <w:p w14:paraId="3B4C3B14" w14:textId="77777777" w:rsidR="00F052E1" w:rsidRPr="0067024D" w:rsidRDefault="00F052E1" w:rsidP="00F052E1">
      <w:pPr>
        <w:pStyle w:val="ListParagraph"/>
        <w:numPr>
          <w:ilvl w:val="1"/>
          <w:numId w:val="6"/>
        </w:numPr>
        <w:spacing w:before="120" w:after="120" w:line="276" w:lineRule="auto"/>
        <w:rPr>
          <w:color w:val="000000" w:themeColor="text1"/>
        </w:rPr>
      </w:pPr>
      <w:r w:rsidRPr="0067024D">
        <w:rPr>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76834A33"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A total of </w:t>
      </w:r>
      <w:r w:rsidRPr="0067024D">
        <w:rPr>
          <w:rFonts w:ascii="Calibri" w:hAnsi="Calibri"/>
          <w:color w:val="000000" w:themeColor="text1"/>
        </w:rPr>
        <w:t>30</w:t>
      </w:r>
      <w:r w:rsidRPr="0067024D">
        <w:rPr>
          <w:color w:val="000000" w:themeColor="text1"/>
        </w:rPr>
        <w:t>% of the overall score is allocated to Price.</w:t>
      </w:r>
    </w:p>
    <w:p w14:paraId="25C281DC"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Overall score</w:t>
      </w:r>
    </w:p>
    <w:p w14:paraId="31FCAE2A" w14:textId="77777777" w:rsidR="00F052E1" w:rsidRPr="007B55E1"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The Contract will be awarded to the Supplier whose quote results in the highest combined quality</w:t>
      </w:r>
      <w:r w:rsidRPr="0067024D">
        <w:rPr>
          <w:rFonts w:cs="Arial"/>
          <w:color w:val="000000" w:themeColor="text1"/>
        </w:rPr>
        <w:t xml:space="preserve"> and price score</w:t>
      </w:r>
      <w:r w:rsidR="00EA1FE0">
        <w:rPr>
          <w:rFonts w:cs="Arial"/>
          <w:color w:val="000000" w:themeColor="text1"/>
        </w:rPr>
        <w:t xml:space="preserve"> per lot</w:t>
      </w:r>
      <w:r w:rsidRPr="0067024D">
        <w:rPr>
          <w:rFonts w:cs="Arial"/>
          <w:color w:val="000000" w:themeColor="text1"/>
        </w:rPr>
        <w:t>.</w:t>
      </w:r>
    </w:p>
    <w:p w14:paraId="45B2418C" w14:textId="77777777" w:rsidR="00FE0BF6" w:rsidRPr="00CB2FFC" w:rsidRDefault="00AA184E" w:rsidP="00FE0BF6">
      <w:bookmarkStart w:id="1" w:name="_Ref484677962"/>
      <w:bookmarkEnd w:id="1"/>
      <w:r>
        <w:t xml:space="preserve">The following descriptors are used to award scores for quality.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9209"/>
        <w:gridCol w:w="1418"/>
      </w:tblGrid>
      <w:tr w:rsidR="00812F55" w:rsidRPr="00CB2FFC" w14:paraId="66C8B5F1" w14:textId="77777777" w:rsidTr="00A60252">
        <w:trPr>
          <w:cantSplit/>
          <w:trHeight w:val="487"/>
          <w:tblHead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96BDA" w14:textId="77777777" w:rsidR="00812F55" w:rsidRPr="00CB2FFC" w:rsidRDefault="00812F55" w:rsidP="007119DA">
            <w:pPr>
              <w:spacing w:after="0" w:line="240" w:lineRule="auto"/>
              <w:rPr>
                <w:b/>
                <w:i/>
                <w:iCs/>
              </w:rPr>
            </w:pPr>
            <w:r w:rsidRPr="00CB2FFC">
              <w:rPr>
                <w:b/>
                <w:i/>
                <w:iCs/>
              </w:rPr>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7BC9" w14:textId="77777777" w:rsidR="00812F55" w:rsidRPr="00CB2FFC" w:rsidRDefault="00812F55" w:rsidP="007119DA">
            <w:pPr>
              <w:spacing w:after="0" w:line="240" w:lineRule="auto"/>
              <w:jc w:val="center"/>
              <w:rPr>
                <w:b/>
                <w:i/>
                <w:iCs/>
              </w:rPr>
            </w:pPr>
            <w:r w:rsidRPr="00CB2FFC">
              <w:rPr>
                <w:b/>
                <w:i/>
                <w:iCs/>
              </w:rPr>
              <w:t>Mark awarded</w:t>
            </w:r>
          </w:p>
        </w:tc>
      </w:tr>
      <w:tr w:rsidR="00812F55" w:rsidRPr="00CB2FFC" w14:paraId="2D4D06AE"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3CF8DC48" w14:textId="77777777" w:rsidR="00812F55" w:rsidRPr="00CB2FFC" w:rsidRDefault="00812F55" w:rsidP="007119DA">
            <w:pPr>
              <w:spacing w:after="0" w:line="240" w:lineRule="auto"/>
            </w:pPr>
            <w:r w:rsidRPr="00CB2FFC">
              <w:t>Applicant fails to provide a response or provides a response of such a poor standard as to provide no confidence that the Applicant could successfully deliver the project.</w:t>
            </w:r>
          </w:p>
          <w:p w14:paraId="3227880E" w14:textId="77777777" w:rsidR="00812F55" w:rsidRPr="00CB2FFC" w:rsidRDefault="00812F55" w:rsidP="007119DA">
            <w:pPr>
              <w:spacing w:after="0" w:line="240" w:lineRule="auto"/>
              <w:rPr>
                <w:b/>
              </w:rPr>
            </w:pPr>
            <w:r w:rsidRPr="00CB2FFC">
              <w:rPr>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4905" w14:textId="77777777" w:rsidR="00812F55" w:rsidRPr="00CB2FFC" w:rsidRDefault="00812F55" w:rsidP="007119DA">
            <w:pPr>
              <w:spacing w:after="0" w:line="240" w:lineRule="auto"/>
              <w:jc w:val="center"/>
            </w:pPr>
            <w:r w:rsidRPr="00CB2FFC">
              <w:t>0</w:t>
            </w:r>
          </w:p>
        </w:tc>
      </w:tr>
      <w:tr w:rsidR="00812F55" w:rsidRPr="00CB2FFC" w14:paraId="768734BA"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7F060E15" w14:textId="77777777" w:rsidR="00812F55" w:rsidRPr="00CB2FFC" w:rsidRDefault="00812F55" w:rsidP="007119DA">
            <w:pPr>
              <w:spacing w:after="0" w:line="240" w:lineRule="auto"/>
            </w:pPr>
            <w:r w:rsidRPr="00CB2FFC">
              <w:t xml:space="preserve">Applicant provides a response of such a poor standard as to provide little confidence that the Applicant meets the requirements. The response shows </w:t>
            </w:r>
            <w:r w:rsidRPr="00CB2FFC">
              <w:rPr>
                <w:b/>
              </w:rPr>
              <w:t>many or all</w:t>
            </w:r>
            <w:r w:rsidRPr="00CB2FFC">
              <w:t xml:space="preserve"> of the following issues:</w:t>
            </w:r>
          </w:p>
          <w:p w14:paraId="265749C5" w14:textId="77777777" w:rsidR="00812F55" w:rsidRPr="00CB2FFC" w:rsidRDefault="00812F55" w:rsidP="00812F55">
            <w:pPr>
              <w:numPr>
                <w:ilvl w:val="0"/>
                <w:numId w:val="4"/>
              </w:numPr>
              <w:spacing w:after="0" w:line="240" w:lineRule="auto"/>
            </w:pPr>
            <w:r w:rsidRPr="00CB2FFC">
              <w:t>The information requested is only partially provided</w:t>
            </w:r>
          </w:p>
          <w:p w14:paraId="7DB5D411" w14:textId="77777777" w:rsidR="00812F55" w:rsidRPr="00CB2FFC" w:rsidRDefault="00812F55" w:rsidP="00812F55">
            <w:pPr>
              <w:numPr>
                <w:ilvl w:val="0"/>
                <w:numId w:val="4"/>
              </w:numPr>
              <w:spacing w:after="0" w:line="240" w:lineRule="auto"/>
            </w:pPr>
            <w:r w:rsidRPr="00CB2FFC">
              <w:t>The response appears likely to only partially meet the project outcomes</w:t>
            </w:r>
          </w:p>
          <w:p w14:paraId="439597A5" w14:textId="77777777" w:rsidR="00812F55" w:rsidRPr="00CB2FFC" w:rsidRDefault="00812F55" w:rsidP="00812F55">
            <w:pPr>
              <w:numPr>
                <w:ilvl w:val="0"/>
                <w:numId w:val="4"/>
              </w:numPr>
              <w:spacing w:after="0" w:line="240" w:lineRule="auto"/>
            </w:pPr>
            <w:r w:rsidRPr="00CB2FFC">
              <w:t>The response does not reflect accepted good practice/ has a weak evidence base</w:t>
            </w:r>
          </w:p>
          <w:p w14:paraId="5CE77E5D" w14:textId="77777777" w:rsidR="00812F55" w:rsidRPr="00CB2FFC" w:rsidRDefault="00812F55" w:rsidP="00812F55">
            <w:pPr>
              <w:numPr>
                <w:ilvl w:val="0"/>
                <w:numId w:val="4"/>
              </w:numPr>
              <w:spacing w:after="0" w:line="240" w:lineRule="auto"/>
            </w:pPr>
            <w:r w:rsidRPr="00CB2FFC">
              <w:t>The response is insufficiently specific</w:t>
            </w:r>
          </w:p>
          <w:p w14:paraId="37E7A56E" w14:textId="77777777" w:rsidR="00812F55" w:rsidRPr="00CB2FFC" w:rsidRDefault="00812F55" w:rsidP="00812F55">
            <w:pPr>
              <w:numPr>
                <w:ilvl w:val="0"/>
                <w:numId w:val="4"/>
              </w:numPr>
              <w:spacing w:after="0" w:line="240" w:lineRule="auto"/>
            </w:pPr>
            <w:r w:rsidRPr="00CB2FFC">
              <w:t>The response appears not to deliver expected levels of detail, performance, expertise, outcome, supporting resources or other relevant characteristics</w:t>
            </w:r>
          </w:p>
          <w:p w14:paraId="4CC2392A" w14:textId="77777777" w:rsidR="00812F55" w:rsidRPr="00CB2FFC" w:rsidRDefault="00812F55" w:rsidP="00812F55">
            <w:pPr>
              <w:pStyle w:val="ListParagraph"/>
              <w:numPr>
                <w:ilvl w:val="0"/>
                <w:numId w:val="4"/>
              </w:numPr>
              <w:spacing w:after="0" w:line="240" w:lineRule="auto"/>
            </w:pPr>
            <w:r w:rsidRPr="00CB2FFC">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7CFAE" w14:textId="77777777" w:rsidR="00812F55" w:rsidRPr="00CB2FFC" w:rsidRDefault="00812F55" w:rsidP="007119DA">
            <w:pPr>
              <w:spacing w:after="0" w:line="240" w:lineRule="auto"/>
              <w:jc w:val="center"/>
            </w:pPr>
            <w:r w:rsidRPr="00CB2FFC">
              <w:t>1</w:t>
            </w:r>
          </w:p>
        </w:tc>
      </w:tr>
      <w:tr w:rsidR="00812F55" w:rsidRPr="00CB2FFC" w14:paraId="4CDE3B8F"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3BFEC0B3" w14:textId="77777777" w:rsidR="00812F55" w:rsidRPr="00CB2FFC" w:rsidRDefault="00812F55" w:rsidP="007119DA">
            <w:pPr>
              <w:spacing w:after="0" w:line="240" w:lineRule="auto"/>
            </w:pPr>
            <w:r w:rsidRPr="00CB2FFC">
              <w:lastRenderedPageBreak/>
              <w:t xml:space="preserve">A response with some </w:t>
            </w:r>
            <w:r w:rsidRPr="00CB2FFC">
              <w:rPr>
                <w:b/>
              </w:rPr>
              <w:t>clear strengths</w:t>
            </w:r>
            <w:r w:rsidRPr="00CB2FFC">
              <w:t xml:space="preserve"> but demonstrating </w:t>
            </w:r>
            <w:r w:rsidRPr="00CB2FFC">
              <w:rPr>
                <w:b/>
              </w:rPr>
              <w:t>some</w:t>
            </w:r>
            <w:r w:rsidRPr="00CB2FFC">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7A0E" w14:textId="77777777" w:rsidR="00812F55" w:rsidRPr="00CB2FFC" w:rsidRDefault="00812F55" w:rsidP="007119DA">
            <w:pPr>
              <w:spacing w:after="0" w:line="240" w:lineRule="auto"/>
              <w:jc w:val="center"/>
            </w:pPr>
            <w:r w:rsidRPr="00CB2FFC">
              <w:t>2</w:t>
            </w:r>
          </w:p>
        </w:tc>
      </w:tr>
      <w:tr w:rsidR="00812F55" w:rsidRPr="00CB2FFC" w14:paraId="4B7192E2"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049FB9F0" w14:textId="77777777" w:rsidR="00812F55" w:rsidRPr="00CB2FFC" w:rsidRDefault="00812F55" w:rsidP="007119DA">
            <w:pPr>
              <w:spacing w:after="0" w:line="240" w:lineRule="auto"/>
            </w:pPr>
            <w:r w:rsidRPr="00CB2FFC">
              <w:t xml:space="preserve">An acceptable response, with </w:t>
            </w:r>
            <w:r w:rsidRPr="00CB2FFC">
              <w:rPr>
                <w:b/>
              </w:rPr>
              <w:t>some degree of weakness</w:t>
            </w:r>
            <w:r w:rsidRPr="00CB2FFC">
              <w:t xml:space="preserve"> but where the weakness does not cause fundamental concerns and is </w:t>
            </w:r>
            <w:r w:rsidRPr="00CB2FFC">
              <w:rPr>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CEF9F" w14:textId="77777777" w:rsidR="00812F55" w:rsidRPr="00CB2FFC" w:rsidRDefault="00812F55" w:rsidP="007119DA">
            <w:pPr>
              <w:spacing w:after="0" w:line="240" w:lineRule="auto"/>
              <w:jc w:val="center"/>
            </w:pPr>
            <w:r w:rsidRPr="00CB2FFC">
              <w:t>3</w:t>
            </w:r>
          </w:p>
        </w:tc>
      </w:tr>
      <w:tr w:rsidR="00812F55" w:rsidRPr="00CB2FFC" w14:paraId="3B459C93"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5F1CC623" w14:textId="77777777" w:rsidR="00812F55" w:rsidRPr="00CB2FFC" w:rsidRDefault="00812F55" w:rsidP="007119DA">
            <w:pPr>
              <w:spacing w:after="0" w:line="240" w:lineRule="auto"/>
            </w:pPr>
            <w:r w:rsidRPr="00CB2FFC">
              <w:t xml:space="preserve">A good response where the strengths clearly outweigh any minor weakness(es), and the </w:t>
            </w:r>
            <w:r w:rsidRPr="00CB2FFC">
              <w:rPr>
                <w:b/>
              </w:rPr>
              <w:t>majority</w:t>
            </w:r>
            <w:r w:rsidRPr="00CB2FFC">
              <w:t xml:space="preserve"> of aspects below apply: </w:t>
            </w:r>
          </w:p>
          <w:p w14:paraId="6DEA04FA" w14:textId="77777777" w:rsidR="00812F55" w:rsidRPr="00CB2FFC" w:rsidRDefault="00812F55" w:rsidP="00812F55">
            <w:pPr>
              <w:numPr>
                <w:ilvl w:val="0"/>
                <w:numId w:val="4"/>
              </w:numPr>
              <w:spacing w:after="0" w:line="240" w:lineRule="auto"/>
            </w:pPr>
            <w:r w:rsidRPr="00CB2FFC">
              <w:t>All information requested has been provided in full</w:t>
            </w:r>
          </w:p>
          <w:p w14:paraId="45CDE9F9" w14:textId="77777777" w:rsidR="00812F55" w:rsidRPr="00CB2FFC" w:rsidRDefault="00812F55" w:rsidP="00812F55">
            <w:pPr>
              <w:numPr>
                <w:ilvl w:val="0"/>
                <w:numId w:val="4"/>
              </w:numPr>
              <w:spacing w:after="0" w:line="240" w:lineRule="auto"/>
            </w:pPr>
            <w:r w:rsidRPr="00CB2FFC">
              <w:t>The response clearly explains how outcomes will be met</w:t>
            </w:r>
          </w:p>
          <w:p w14:paraId="0795D8BE" w14:textId="77777777" w:rsidR="00812F55" w:rsidRPr="00CB2FFC" w:rsidRDefault="00812F55" w:rsidP="00812F55">
            <w:pPr>
              <w:numPr>
                <w:ilvl w:val="0"/>
                <w:numId w:val="4"/>
              </w:numPr>
              <w:spacing w:after="0" w:line="240" w:lineRule="auto"/>
            </w:pPr>
            <w:r w:rsidRPr="00CB2FFC">
              <w:t>The response reflects accepted good practice/has a strong evidence base</w:t>
            </w:r>
          </w:p>
          <w:p w14:paraId="1AA897FD" w14:textId="77777777" w:rsidR="00812F55" w:rsidRPr="00CB2FFC" w:rsidRDefault="00812F55" w:rsidP="00812F55">
            <w:pPr>
              <w:numPr>
                <w:ilvl w:val="0"/>
                <w:numId w:val="4"/>
              </w:numPr>
              <w:spacing w:after="0" w:line="240" w:lineRule="auto"/>
            </w:pPr>
            <w:r w:rsidRPr="00CB2FFC">
              <w:t>The response is well tailored to specific stakeholders and circumstances</w:t>
            </w:r>
          </w:p>
          <w:p w14:paraId="50DB89C5" w14:textId="77777777" w:rsidR="00812F55" w:rsidRPr="00CB2FFC" w:rsidRDefault="00812F55" w:rsidP="00812F55">
            <w:pPr>
              <w:numPr>
                <w:ilvl w:val="0"/>
                <w:numId w:val="4"/>
              </w:numPr>
              <w:spacing w:after="0" w:line="240" w:lineRule="auto"/>
            </w:pPr>
            <w:r w:rsidRPr="00CB2FFC">
              <w:t>The response offers good levels of detail, performance, expertise, outcome, supporting resources or other relevant characteristics</w:t>
            </w:r>
          </w:p>
          <w:p w14:paraId="114121A3" w14:textId="77777777" w:rsidR="00812F55" w:rsidRPr="00CB2FFC" w:rsidRDefault="00812F55" w:rsidP="00812F55">
            <w:pPr>
              <w:numPr>
                <w:ilvl w:val="0"/>
                <w:numId w:val="4"/>
              </w:numPr>
              <w:spacing w:after="0" w:line="240" w:lineRule="auto"/>
            </w:pPr>
            <w:r w:rsidRPr="00CB2FFC">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4203E" w14:textId="77777777" w:rsidR="00812F55" w:rsidRPr="00CB2FFC" w:rsidRDefault="00812F55" w:rsidP="007119DA">
            <w:pPr>
              <w:spacing w:after="0" w:line="240" w:lineRule="auto"/>
              <w:jc w:val="center"/>
            </w:pPr>
            <w:r w:rsidRPr="00CB2FFC">
              <w:t>4</w:t>
            </w:r>
          </w:p>
        </w:tc>
      </w:tr>
      <w:tr w:rsidR="00812F55" w:rsidRPr="00CB2FFC" w14:paraId="5D4F5DE5"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78949A20" w14:textId="77777777" w:rsidR="00812F55" w:rsidRPr="00CB2FFC" w:rsidRDefault="00812F55" w:rsidP="007119DA">
            <w:pPr>
              <w:spacing w:after="0" w:line="240" w:lineRule="auto"/>
            </w:pPr>
            <w:r w:rsidRPr="00CB2FFC">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9BEF3" w14:textId="77777777" w:rsidR="00812F55" w:rsidRPr="00CB2FFC" w:rsidRDefault="00812F55" w:rsidP="007119DA">
            <w:pPr>
              <w:spacing w:after="0" w:line="240" w:lineRule="auto"/>
              <w:jc w:val="center"/>
            </w:pPr>
            <w:r w:rsidRPr="00CB2FFC">
              <w:t>5</w:t>
            </w:r>
          </w:p>
        </w:tc>
      </w:tr>
    </w:tbl>
    <w:p w14:paraId="48D21081" w14:textId="77777777" w:rsidR="00812F55" w:rsidRPr="00CB2FFC" w:rsidRDefault="00812F55" w:rsidP="004B511B">
      <w:pPr>
        <w:spacing w:before="120" w:after="120" w:line="276" w:lineRule="auto"/>
      </w:pPr>
    </w:p>
    <w:sectPr w:rsidR="00812F55" w:rsidRPr="00CB2FFC" w:rsidSect="009A658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DFB9B" w14:textId="77777777" w:rsidR="00BD7717" w:rsidRDefault="00BD7717" w:rsidP="004B511B">
      <w:pPr>
        <w:spacing w:after="0" w:line="240" w:lineRule="auto"/>
      </w:pPr>
      <w:r>
        <w:separator/>
      </w:r>
    </w:p>
  </w:endnote>
  <w:endnote w:type="continuationSeparator" w:id="0">
    <w:p w14:paraId="2BF8F120" w14:textId="77777777" w:rsidR="00BD7717" w:rsidRDefault="00BD7717" w:rsidP="004B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C353" w14:textId="77777777" w:rsidR="00BD7717" w:rsidRDefault="00BD7717" w:rsidP="004B511B">
      <w:pPr>
        <w:spacing w:after="0" w:line="240" w:lineRule="auto"/>
      </w:pPr>
      <w:r>
        <w:separator/>
      </w:r>
    </w:p>
  </w:footnote>
  <w:footnote w:type="continuationSeparator" w:id="0">
    <w:p w14:paraId="15022588" w14:textId="77777777" w:rsidR="00BD7717" w:rsidRDefault="00BD7717" w:rsidP="004B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EB9F" w14:textId="77777777" w:rsidR="004B511B" w:rsidRDefault="00AA184E">
    <w:pPr>
      <w:pStyle w:val="Header"/>
    </w:pPr>
    <w:r>
      <w:rPr>
        <w:rFonts w:ascii="Cambria" w:hAnsi="Cambria"/>
        <w:caps/>
        <w:noProof/>
        <w:sz w:val="19"/>
        <w:szCs w:val="19"/>
      </w:rPr>
      <w:drawing>
        <wp:inline distT="0" distB="0" distL="0" distR="0" wp14:anchorId="0EAF6C85" wp14:editId="7AE2DF36">
          <wp:extent cx="36004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r w:rsidR="004B511B">
      <w:rPr>
        <w:noProof/>
      </w:rPr>
      <w:drawing>
        <wp:anchor distT="0" distB="0" distL="114300" distR="114300" simplePos="0" relativeHeight="251659264" behindDoc="1" locked="0" layoutInCell="1" allowOverlap="1" wp14:anchorId="6C9A23F5" wp14:editId="70626C41">
          <wp:simplePos x="0" y="0"/>
          <wp:positionH relativeFrom="column">
            <wp:posOffset>5989320</wp:posOffset>
          </wp:positionH>
          <wp:positionV relativeFrom="paragraph">
            <wp:posOffset>-229235</wp:posOffset>
          </wp:positionV>
          <wp:extent cx="891540" cy="1014095"/>
          <wp:effectExtent l="0" t="0" r="3810" b="0"/>
          <wp:wrapTight wrapText="bothSides">
            <wp:wrapPolygon edited="0">
              <wp:start x="0" y="0"/>
              <wp:lineTo x="0" y="21100"/>
              <wp:lineTo x="21231" y="21100"/>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2">
                    <a:extLst>
                      <a:ext uri="{28A0092B-C50C-407E-A947-70E740481C1C}">
                        <a14:useLocalDpi xmlns:a14="http://schemas.microsoft.com/office/drawing/2010/main" val="0"/>
                      </a:ext>
                    </a:extLst>
                  </a:blip>
                  <a:srcRect l="21981" t="14253" r="23068" b="23240"/>
                  <a:stretch/>
                </pic:blipFill>
                <pic:spPr bwMode="auto">
                  <a:xfrm>
                    <a:off x="0" y="0"/>
                    <a:ext cx="89154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97C48"/>
    <w:multiLevelType w:val="hybridMultilevel"/>
    <w:tmpl w:val="6810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B59E0"/>
    <w:multiLevelType w:val="hybridMultilevel"/>
    <w:tmpl w:val="9E8A8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702962"/>
    <w:multiLevelType w:val="hybridMultilevel"/>
    <w:tmpl w:val="B6C424BA"/>
    <w:lvl w:ilvl="0" w:tplc="0809000F">
      <w:start w:val="1"/>
      <w:numFmt w:val="decimal"/>
      <w:lvlText w:val="%1."/>
      <w:lvlJc w:val="left"/>
      <w:pPr>
        <w:ind w:left="763" w:hanging="360"/>
      </w:p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5" w15:restartNumberingAfterBreak="0">
    <w:nsid w:val="217831D7"/>
    <w:multiLevelType w:val="hybridMultilevel"/>
    <w:tmpl w:val="A470F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25424"/>
    <w:multiLevelType w:val="hybridMultilevel"/>
    <w:tmpl w:val="5034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61CE1"/>
    <w:multiLevelType w:val="hybridMultilevel"/>
    <w:tmpl w:val="B20CF51C"/>
    <w:lvl w:ilvl="0" w:tplc="5D1EBE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C53E5"/>
    <w:multiLevelType w:val="hybridMultilevel"/>
    <w:tmpl w:val="88722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5009D"/>
    <w:multiLevelType w:val="hybridMultilevel"/>
    <w:tmpl w:val="583EC0D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1" w15:restartNumberingAfterBreak="0">
    <w:nsid w:val="2C172C10"/>
    <w:multiLevelType w:val="hybridMultilevel"/>
    <w:tmpl w:val="15D87E70"/>
    <w:lvl w:ilvl="0" w:tplc="545A5916">
      <w:start w:val="1"/>
      <w:numFmt w:val="lowerRoman"/>
      <w:lvlText w:val="%1)"/>
      <w:lvlJc w:val="left"/>
      <w:pPr>
        <w:ind w:left="1080" w:hanging="720"/>
      </w:pPr>
      <w:rPr>
        <w:rFonts w:cs="HelveticaNeueLT Pro 45 Lt"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04003"/>
    <w:multiLevelType w:val="hybridMultilevel"/>
    <w:tmpl w:val="DAE8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A5023"/>
    <w:multiLevelType w:val="multilevel"/>
    <w:tmpl w:val="1B807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F9D5FE4"/>
    <w:multiLevelType w:val="hybridMultilevel"/>
    <w:tmpl w:val="9E8A8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E700A9"/>
    <w:multiLevelType w:val="hybridMultilevel"/>
    <w:tmpl w:val="A470F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93FA5"/>
    <w:multiLevelType w:val="hybridMultilevel"/>
    <w:tmpl w:val="A59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65B98"/>
    <w:multiLevelType w:val="hybridMultilevel"/>
    <w:tmpl w:val="43A22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316BC"/>
    <w:multiLevelType w:val="hybridMultilevel"/>
    <w:tmpl w:val="A88203BE"/>
    <w:lvl w:ilvl="0" w:tplc="A808C6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5711E9"/>
    <w:multiLevelType w:val="hybridMultilevel"/>
    <w:tmpl w:val="8B68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F4FA4"/>
    <w:multiLevelType w:val="hybridMultilevel"/>
    <w:tmpl w:val="9E8A8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F1D47"/>
    <w:multiLevelType w:val="hybridMultilevel"/>
    <w:tmpl w:val="BC6A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85449C"/>
    <w:multiLevelType w:val="hybridMultilevel"/>
    <w:tmpl w:val="D04812CA"/>
    <w:lvl w:ilvl="0" w:tplc="0809000F">
      <w:start w:val="1"/>
      <w:numFmt w:val="decimal"/>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625EAE"/>
    <w:multiLevelType w:val="hybridMultilevel"/>
    <w:tmpl w:val="3B521756"/>
    <w:lvl w:ilvl="0" w:tplc="545A5916">
      <w:start w:val="1"/>
      <w:numFmt w:val="lowerRoman"/>
      <w:lvlText w:val="%1)"/>
      <w:lvlJc w:val="left"/>
      <w:pPr>
        <w:ind w:left="1080" w:hanging="720"/>
      </w:pPr>
      <w:rPr>
        <w:rFonts w:cs="HelveticaNeueLT Pro 45 Lt"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11272"/>
    <w:multiLevelType w:val="hybridMultilevel"/>
    <w:tmpl w:val="9D26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E9572E"/>
    <w:multiLevelType w:val="hybridMultilevel"/>
    <w:tmpl w:val="7C262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0E70F5"/>
    <w:multiLevelType w:val="hybridMultilevel"/>
    <w:tmpl w:val="E7403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6F4485"/>
    <w:multiLevelType w:val="hybridMultilevel"/>
    <w:tmpl w:val="121AB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0623B4"/>
    <w:multiLevelType w:val="hybridMultilevel"/>
    <w:tmpl w:val="E1449692"/>
    <w:lvl w:ilvl="0" w:tplc="8E84D00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1"/>
  </w:num>
  <w:num w:numId="3">
    <w:abstractNumId w:val="28"/>
  </w:num>
  <w:num w:numId="4">
    <w:abstractNumId w:val="19"/>
  </w:num>
  <w:num w:numId="5">
    <w:abstractNumId w:val="24"/>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0"/>
  </w:num>
  <w:num w:numId="9">
    <w:abstractNumId w:val="29"/>
  </w:num>
  <w:num w:numId="10">
    <w:abstractNumId w:val="18"/>
  </w:num>
  <w:num w:numId="11">
    <w:abstractNumId w:val="3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10"/>
  </w:num>
  <w:num w:numId="17">
    <w:abstractNumId w:val="27"/>
  </w:num>
  <w:num w:numId="18">
    <w:abstractNumId w:val="4"/>
  </w:num>
  <w:num w:numId="19">
    <w:abstractNumId w:val="17"/>
  </w:num>
  <w:num w:numId="20">
    <w:abstractNumId w:val="26"/>
  </w:num>
  <w:num w:numId="21">
    <w:abstractNumId w:val="11"/>
  </w:num>
  <w:num w:numId="22">
    <w:abstractNumId w:val="25"/>
  </w:num>
  <w:num w:numId="23">
    <w:abstractNumId w:val="15"/>
  </w:num>
  <w:num w:numId="24">
    <w:abstractNumId w:val="14"/>
  </w:num>
  <w:num w:numId="25">
    <w:abstractNumId w:val="32"/>
  </w:num>
  <w:num w:numId="26">
    <w:abstractNumId w:val="9"/>
  </w:num>
  <w:num w:numId="27">
    <w:abstractNumId w:val="8"/>
  </w:num>
  <w:num w:numId="28">
    <w:abstractNumId w:val="5"/>
  </w:num>
  <w:num w:numId="29">
    <w:abstractNumId w:val="16"/>
  </w:num>
  <w:num w:numId="30">
    <w:abstractNumId w:val="21"/>
  </w:num>
  <w:num w:numId="31">
    <w:abstractNumId w:val="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7"/>
  </w:num>
  <w:num w:numId="35">
    <w:abstractNumId w:val="22"/>
  </w:num>
  <w:num w:numId="36">
    <w:abstractNumId w:val="1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68"/>
    <w:rsid w:val="000210A3"/>
    <w:rsid w:val="000426FE"/>
    <w:rsid w:val="00057BE4"/>
    <w:rsid w:val="00060DEB"/>
    <w:rsid w:val="0007493A"/>
    <w:rsid w:val="000906E4"/>
    <w:rsid w:val="000918E6"/>
    <w:rsid w:val="000F4FAF"/>
    <w:rsid w:val="001014B2"/>
    <w:rsid w:val="001451CF"/>
    <w:rsid w:val="00155E84"/>
    <w:rsid w:val="00172327"/>
    <w:rsid w:val="00191E83"/>
    <w:rsid w:val="001E29B1"/>
    <w:rsid w:val="0025027A"/>
    <w:rsid w:val="00261094"/>
    <w:rsid w:val="0027666F"/>
    <w:rsid w:val="00282DFA"/>
    <w:rsid w:val="002B598A"/>
    <w:rsid w:val="002E4261"/>
    <w:rsid w:val="00306FED"/>
    <w:rsid w:val="00317108"/>
    <w:rsid w:val="00321938"/>
    <w:rsid w:val="00337AEE"/>
    <w:rsid w:val="0039639A"/>
    <w:rsid w:val="003A0097"/>
    <w:rsid w:val="003A7C4E"/>
    <w:rsid w:val="003C560F"/>
    <w:rsid w:val="003D5437"/>
    <w:rsid w:val="003E11D0"/>
    <w:rsid w:val="004259DC"/>
    <w:rsid w:val="004302F2"/>
    <w:rsid w:val="00442D6B"/>
    <w:rsid w:val="00453798"/>
    <w:rsid w:val="00453BB5"/>
    <w:rsid w:val="00463340"/>
    <w:rsid w:val="00465663"/>
    <w:rsid w:val="004844D6"/>
    <w:rsid w:val="0049309C"/>
    <w:rsid w:val="004B511B"/>
    <w:rsid w:val="00502195"/>
    <w:rsid w:val="00515603"/>
    <w:rsid w:val="0056756D"/>
    <w:rsid w:val="0058628F"/>
    <w:rsid w:val="005A049E"/>
    <w:rsid w:val="005E201B"/>
    <w:rsid w:val="00641DF6"/>
    <w:rsid w:val="007119DA"/>
    <w:rsid w:val="00720C0E"/>
    <w:rsid w:val="007256AD"/>
    <w:rsid w:val="00733518"/>
    <w:rsid w:val="00764A9B"/>
    <w:rsid w:val="0076638C"/>
    <w:rsid w:val="00777B85"/>
    <w:rsid w:val="007B1CF2"/>
    <w:rsid w:val="007B44FA"/>
    <w:rsid w:val="007B55E1"/>
    <w:rsid w:val="00800576"/>
    <w:rsid w:val="0080273E"/>
    <w:rsid w:val="00812F55"/>
    <w:rsid w:val="00815B1D"/>
    <w:rsid w:val="00832130"/>
    <w:rsid w:val="00851F38"/>
    <w:rsid w:val="00852AF2"/>
    <w:rsid w:val="00871D1E"/>
    <w:rsid w:val="008D5658"/>
    <w:rsid w:val="0090248E"/>
    <w:rsid w:val="00915A87"/>
    <w:rsid w:val="00920702"/>
    <w:rsid w:val="00957C6C"/>
    <w:rsid w:val="00970020"/>
    <w:rsid w:val="00994E29"/>
    <w:rsid w:val="009A658B"/>
    <w:rsid w:val="009B4FA7"/>
    <w:rsid w:val="009D0996"/>
    <w:rsid w:val="00A56F11"/>
    <w:rsid w:val="00A60252"/>
    <w:rsid w:val="00A60DC4"/>
    <w:rsid w:val="00A65A61"/>
    <w:rsid w:val="00A73CD8"/>
    <w:rsid w:val="00A876C7"/>
    <w:rsid w:val="00A92A7F"/>
    <w:rsid w:val="00AA184E"/>
    <w:rsid w:val="00AC20E8"/>
    <w:rsid w:val="00AE72DD"/>
    <w:rsid w:val="00B15011"/>
    <w:rsid w:val="00B41239"/>
    <w:rsid w:val="00B74DD4"/>
    <w:rsid w:val="00B80ADE"/>
    <w:rsid w:val="00B912A6"/>
    <w:rsid w:val="00BC70F4"/>
    <w:rsid w:val="00BD7717"/>
    <w:rsid w:val="00BF3DCF"/>
    <w:rsid w:val="00C05236"/>
    <w:rsid w:val="00C46525"/>
    <w:rsid w:val="00C55831"/>
    <w:rsid w:val="00C63486"/>
    <w:rsid w:val="00C82ACD"/>
    <w:rsid w:val="00C91A31"/>
    <w:rsid w:val="00CB2FFC"/>
    <w:rsid w:val="00D5041F"/>
    <w:rsid w:val="00D605CE"/>
    <w:rsid w:val="00D756C3"/>
    <w:rsid w:val="00D93ED5"/>
    <w:rsid w:val="00D9554A"/>
    <w:rsid w:val="00DB2336"/>
    <w:rsid w:val="00DB23F5"/>
    <w:rsid w:val="00DE4017"/>
    <w:rsid w:val="00E01C7A"/>
    <w:rsid w:val="00E41D6A"/>
    <w:rsid w:val="00E553F4"/>
    <w:rsid w:val="00E66415"/>
    <w:rsid w:val="00E75633"/>
    <w:rsid w:val="00E76EF8"/>
    <w:rsid w:val="00EA1FE0"/>
    <w:rsid w:val="00EA3EE0"/>
    <w:rsid w:val="00EB1732"/>
    <w:rsid w:val="00EC4146"/>
    <w:rsid w:val="00F052E1"/>
    <w:rsid w:val="00F16668"/>
    <w:rsid w:val="00F555F5"/>
    <w:rsid w:val="00F55FA9"/>
    <w:rsid w:val="00F60890"/>
    <w:rsid w:val="00F644D2"/>
    <w:rsid w:val="00F665C5"/>
    <w:rsid w:val="00F8424C"/>
    <w:rsid w:val="00F960F3"/>
    <w:rsid w:val="00FA4256"/>
    <w:rsid w:val="00FA52CC"/>
    <w:rsid w:val="00FB6876"/>
    <w:rsid w:val="00FE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7578"/>
  <w15:chartTrackingRefBased/>
  <w15:docId w15:val="{22C96A90-3C4C-4231-AC6D-6D7FD2B9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52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DC4"/>
    <w:rPr>
      <w:color w:val="0000FF"/>
      <w:u w:val="single"/>
    </w:rPr>
  </w:style>
  <w:style w:type="character" w:styleId="UnresolvedMention">
    <w:name w:val="Unresolved Mention"/>
    <w:basedOn w:val="DefaultParagraphFont"/>
    <w:uiPriority w:val="99"/>
    <w:semiHidden/>
    <w:unhideWhenUsed/>
    <w:rsid w:val="00A65A61"/>
    <w:rPr>
      <w:color w:val="808080"/>
      <w:shd w:val="clear" w:color="auto" w:fill="E6E6E6"/>
    </w:rPr>
  </w:style>
  <w:style w:type="paragraph" w:styleId="ListParagraph">
    <w:name w:val="List Paragraph"/>
    <w:basedOn w:val="Normal"/>
    <w:link w:val="ListParagraphChar"/>
    <w:uiPriority w:val="34"/>
    <w:qFormat/>
    <w:rsid w:val="00A876C7"/>
    <w:pPr>
      <w:ind w:left="720"/>
      <w:contextualSpacing/>
    </w:pPr>
  </w:style>
  <w:style w:type="character" w:customStyle="1" w:styleId="ListParagraphChar">
    <w:name w:val="List Paragraph Char"/>
    <w:link w:val="ListParagraph"/>
    <w:uiPriority w:val="34"/>
    <w:locked/>
    <w:rsid w:val="00A876C7"/>
  </w:style>
  <w:style w:type="paragraph" w:styleId="BalloonText">
    <w:name w:val="Balloon Text"/>
    <w:basedOn w:val="Normal"/>
    <w:link w:val="BalloonTextChar"/>
    <w:uiPriority w:val="99"/>
    <w:semiHidden/>
    <w:unhideWhenUsed/>
    <w:rsid w:val="00A8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C7"/>
    <w:rPr>
      <w:rFonts w:ascii="Segoe UI" w:hAnsi="Segoe UI" w:cs="Segoe UI"/>
      <w:sz w:val="18"/>
      <w:szCs w:val="18"/>
    </w:rPr>
  </w:style>
  <w:style w:type="paragraph" w:customStyle="1" w:styleId="Default">
    <w:name w:val="Default"/>
    <w:rsid w:val="00E41D6A"/>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customStyle="1" w:styleId="A6">
    <w:name w:val="A6"/>
    <w:uiPriority w:val="99"/>
    <w:rsid w:val="00E41D6A"/>
    <w:rPr>
      <w:rFonts w:cs="HelveticaNeueLT Pro 45 Lt"/>
      <w:color w:val="000000"/>
      <w:sz w:val="22"/>
      <w:szCs w:val="22"/>
    </w:rPr>
  </w:style>
  <w:style w:type="character" w:styleId="Emphasis">
    <w:name w:val="Emphasis"/>
    <w:basedOn w:val="DefaultParagraphFont"/>
    <w:uiPriority w:val="20"/>
    <w:qFormat/>
    <w:rsid w:val="00733518"/>
    <w:rPr>
      <w:i/>
      <w:iCs/>
    </w:rPr>
  </w:style>
  <w:style w:type="paragraph" w:styleId="Header">
    <w:name w:val="header"/>
    <w:basedOn w:val="Normal"/>
    <w:link w:val="HeaderChar"/>
    <w:uiPriority w:val="99"/>
    <w:unhideWhenUsed/>
    <w:rsid w:val="004B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11B"/>
  </w:style>
  <w:style w:type="paragraph" w:styleId="Footer">
    <w:name w:val="footer"/>
    <w:basedOn w:val="Normal"/>
    <w:link w:val="FooterChar"/>
    <w:uiPriority w:val="99"/>
    <w:unhideWhenUsed/>
    <w:rsid w:val="004B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11B"/>
  </w:style>
  <w:style w:type="character" w:styleId="CommentReference">
    <w:name w:val="annotation reference"/>
    <w:basedOn w:val="DefaultParagraphFont"/>
    <w:uiPriority w:val="99"/>
    <w:semiHidden/>
    <w:unhideWhenUsed/>
    <w:rsid w:val="009D0996"/>
    <w:rPr>
      <w:sz w:val="16"/>
      <w:szCs w:val="16"/>
    </w:rPr>
  </w:style>
  <w:style w:type="paragraph" w:styleId="CommentText">
    <w:name w:val="annotation text"/>
    <w:basedOn w:val="Normal"/>
    <w:link w:val="CommentTextChar"/>
    <w:uiPriority w:val="99"/>
    <w:semiHidden/>
    <w:unhideWhenUsed/>
    <w:rsid w:val="009D0996"/>
    <w:pPr>
      <w:spacing w:line="240" w:lineRule="auto"/>
    </w:pPr>
    <w:rPr>
      <w:sz w:val="20"/>
      <w:szCs w:val="20"/>
    </w:rPr>
  </w:style>
  <w:style w:type="character" w:customStyle="1" w:styleId="CommentTextChar">
    <w:name w:val="Comment Text Char"/>
    <w:basedOn w:val="DefaultParagraphFont"/>
    <w:link w:val="CommentText"/>
    <w:uiPriority w:val="99"/>
    <w:semiHidden/>
    <w:rsid w:val="009D0996"/>
    <w:rPr>
      <w:sz w:val="20"/>
      <w:szCs w:val="20"/>
    </w:rPr>
  </w:style>
  <w:style w:type="paragraph" w:styleId="CommentSubject">
    <w:name w:val="annotation subject"/>
    <w:basedOn w:val="CommentText"/>
    <w:next w:val="CommentText"/>
    <w:link w:val="CommentSubjectChar"/>
    <w:uiPriority w:val="99"/>
    <w:semiHidden/>
    <w:unhideWhenUsed/>
    <w:rsid w:val="009D0996"/>
    <w:rPr>
      <w:b/>
      <w:bCs/>
    </w:rPr>
  </w:style>
  <w:style w:type="character" w:customStyle="1" w:styleId="CommentSubjectChar">
    <w:name w:val="Comment Subject Char"/>
    <w:basedOn w:val="CommentTextChar"/>
    <w:link w:val="CommentSubject"/>
    <w:uiPriority w:val="99"/>
    <w:semiHidden/>
    <w:rsid w:val="009D0996"/>
    <w:rPr>
      <w:b/>
      <w:bCs/>
      <w:sz w:val="20"/>
      <w:szCs w:val="20"/>
    </w:rPr>
  </w:style>
  <w:style w:type="paragraph" w:customStyle="1" w:styleId="Style3">
    <w:name w:val="Style3"/>
    <w:basedOn w:val="Heading2"/>
    <w:link w:val="Style3Char"/>
    <w:qFormat/>
    <w:rsid w:val="00F052E1"/>
    <w:pPr>
      <w:keepLines w:val="0"/>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709" w:hanging="709"/>
    </w:pPr>
    <w:rPr>
      <w:rFonts w:eastAsia="Times New Roman" w:cs="Arial"/>
      <w:spacing w:val="15"/>
    </w:rPr>
  </w:style>
  <w:style w:type="character" w:customStyle="1" w:styleId="Style3Char">
    <w:name w:val="Style3 Char"/>
    <w:basedOn w:val="Heading2Char"/>
    <w:link w:val="Style3"/>
    <w:rsid w:val="00F052E1"/>
    <w:rPr>
      <w:rFonts w:asciiTheme="majorHAnsi" w:eastAsia="Times New Roman" w:hAnsiTheme="majorHAnsi" w:cs="Arial"/>
      <w:color w:val="2F5496" w:themeColor="accent1" w:themeShade="BF"/>
      <w:spacing w:val="15"/>
      <w:sz w:val="26"/>
      <w:szCs w:val="26"/>
      <w:shd w:val="clear" w:color="auto" w:fill="DBE5F1"/>
    </w:rPr>
  </w:style>
  <w:style w:type="character" w:customStyle="1" w:styleId="Heading2Char">
    <w:name w:val="Heading 2 Char"/>
    <w:basedOn w:val="DefaultParagraphFont"/>
    <w:link w:val="Heading2"/>
    <w:uiPriority w:val="9"/>
    <w:semiHidden/>
    <w:rsid w:val="00F052E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B55E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042045">
      <w:bodyDiv w:val="1"/>
      <w:marLeft w:val="0"/>
      <w:marRight w:val="0"/>
      <w:marTop w:val="0"/>
      <w:marBottom w:val="0"/>
      <w:divBdr>
        <w:top w:val="none" w:sz="0" w:space="0" w:color="auto"/>
        <w:left w:val="none" w:sz="0" w:space="0" w:color="auto"/>
        <w:bottom w:val="none" w:sz="0" w:space="0" w:color="auto"/>
        <w:right w:val="none" w:sz="0" w:space="0" w:color="auto"/>
      </w:divBdr>
    </w:div>
    <w:div w:id="1321345264">
      <w:bodyDiv w:val="1"/>
      <w:marLeft w:val="0"/>
      <w:marRight w:val="0"/>
      <w:marTop w:val="0"/>
      <w:marBottom w:val="0"/>
      <w:divBdr>
        <w:top w:val="none" w:sz="0" w:space="0" w:color="auto"/>
        <w:left w:val="none" w:sz="0" w:space="0" w:color="auto"/>
        <w:bottom w:val="none" w:sz="0" w:space="0" w:color="auto"/>
        <w:right w:val="none" w:sz="0" w:space="0" w:color="auto"/>
      </w:divBdr>
    </w:div>
    <w:div w:id="1670671378">
      <w:bodyDiv w:val="1"/>
      <w:marLeft w:val="0"/>
      <w:marRight w:val="0"/>
      <w:marTop w:val="0"/>
      <w:marBottom w:val="0"/>
      <w:divBdr>
        <w:top w:val="none" w:sz="0" w:space="0" w:color="auto"/>
        <w:left w:val="none" w:sz="0" w:space="0" w:color="auto"/>
        <w:bottom w:val="none" w:sz="0" w:space="0" w:color="auto"/>
        <w:right w:val="none" w:sz="0" w:space="0" w:color="auto"/>
      </w:divBdr>
    </w:div>
    <w:div w:id="21454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bircham@newanglia.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urcingteam@norfolk.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rcingteam@norfolk.gov.uk" TargetMode="External"/><Relationship Id="rId5" Type="http://schemas.openxmlformats.org/officeDocument/2006/relationships/footnotes" Target="footnotes.xml"/><Relationship Id="rId10" Type="http://schemas.openxmlformats.org/officeDocument/2006/relationships/hyperlink" Target="mailto:sourcingteam@norfolk.gov.uk" TargetMode="External"/><Relationship Id="rId4" Type="http://schemas.openxmlformats.org/officeDocument/2006/relationships/webSettings" Target="webSettings.xml"/><Relationship Id="rId9" Type="http://schemas.openxmlformats.org/officeDocument/2006/relationships/hyperlink" Target="mailto:e.vandeventer@sewellpark.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2821</Words>
  <Characters>16080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Bircham</dc:creator>
  <cp:keywords/>
  <dc:description/>
  <cp:lastModifiedBy>Southgate, Annie</cp:lastModifiedBy>
  <cp:revision>2</cp:revision>
  <cp:lastPrinted>2018-04-24T09:23:00Z</cp:lastPrinted>
  <dcterms:created xsi:type="dcterms:W3CDTF">2019-10-29T15:23:00Z</dcterms:created>
  <dcterms:modified xsi:type="dcterms:W3CDTF">2019-10-29T15:23:00Z</dcterms:modified>
</cp:coreProperties>
</file>