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This Framework Agreement </w:t>
      </w:r>
      <w:r w:rsidRPr="00B63F9A">
        <w:rPr>
          <w:rFonts w:ascii="Calibri" w:hAnsi="Calibri" w:cs="Calibri"/>
          <w:b/>
          <w:bCs/>
          <w:color w:val="1F497D"/>
          <w:sz w:val="22"/>
          <w:szCs w:val="22"/>
        </w:rPr>
        <w:t>RM6186</w:t>
      </w:r>
      <w:r w:rsidRPr="00B63F9A"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  <w:r w:rsidRPr="00B63F9A">
        <w:rPr>
          <w:rFonts w:ascii="Calibri" w:hAnsi="Calibri" w:cs="Calibri"/>
          <w:b/>
          <w:bCs/>
          <w:color w:val="1F497D"/>
          <w:sz w:val="22"/>
          <w:szCs w:val="22"/>
        </w:rPr>
        <w:t>Fuel Cards and Associated Services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is for use by Contracting Authorities in the United Kingdom, British Overse</w:t>
      </w:r>
      <w:r w:rsidRPr="00B63F9A">
        <w:rPr>
          <w:rFonts w:ascii="Calibri" w:hAnsi="Calibri" w:cs="Calibri"/>
          <w:b/>
          <w:bCs/>
          <w:color w:val="1F497D"/>
          <w:sz w:val="22"/>
          <w:szCs w:val="22"/>
        </w:rPr>
        <w:t>as Territories, and Crown Dependencies that exist on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17/11/2021 </w:t>
      </w:r>
      <w:bookmarkStart w:id="0" w:name="_GoBack"/>
      <w:bookmarkEnd w:id="0"/>
      <w:r w:rsidRPr="00B63F9A">
        <w:rPr>
          <w:rFonts w:ascii="Calibri" w:hAnsi="Calibri" w:cs="Calibri"/>
          <w:b/>
          <w:bCs/>
          <w:color w:val="1F497D"/>
          <w:sz w:val="22"/>
          <w:szCs w:val="22"/>
        </w:rPr>
        <w:t>and which fall into one or more of the following categories: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1.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Any of the following: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(a)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Ministerial government departments;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(b)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 ministerial government departments;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(c)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Executive agencies of government;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(d)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Non-Departmental Public Bodies (NDPBs), including advisory NDPBs, executive NDPBs, and tribunal NDPBs;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(e)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Assembly Sponsored Public Bodies (ASPBs);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(f)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Police forces;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(g)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Fire and rescue services;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(h)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Ambulance services;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i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Maritime and coastguard agency services;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(j)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NHS bodies;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(k)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(l)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Hospices;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(m)</w:t>
      </w:r>
      <w:r>
        <w:rPr>
          <w:b/>
          <w:bCs/>
          <w:color w:val="1F497D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National Parks;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(n)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Housing associations, including registered social landlords;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(o)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Third sector and charities;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(p)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Citizens advice bodies;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(q)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(r)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corporations;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(s)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financial bodies or institutions;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(t)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pension funds;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(u)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Central banks; and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(v)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Civil service bodies, including public sector buying organisations.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2.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Government on their website at </w:t>
      </w:r>
      <w:hyperlink r:id="rId4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https://www.gov.uk/government/organisations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3.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Office of National Statistics (ONS) at </w:t>
      </w:r>
      <w:hyperlink r:id="rId5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https://www.ons.gov.uk/economy/nationalaccounts/uksectoraccounts/datasets/publicsectorclassificationguide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B63F9A" w:rsidRDefault="00B63F9A" w:rsidP="00B63F9A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4.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Those bodies in England, Wales or Northern Ireland which are within the scope of  the definition of “Contracting Authority” in regulation 2(1) of the Public Contracts Regulations 2015 (PCR) and/or Schedule 1 PCR.</w:t>
      </w:r>
    </w:p>
    <w:p w:rsidR="00555C20" w:rsidRDefault="00555C20"/>
    <w:sectPr w:rsidR="00555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9A"/>
    <w:rsid w:val="00555C20"/>
    <w:rsid w:val="00B6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457B"/>
  <w15:chartTrackingRefBased/>
  <w15:docId w15:val="{5CDE36EF-B3C0-4627-B13B-95578B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63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Maguire</dc:creator>
  <cp:keywords/>
  <dc:description/>
  <cp:lastModifiedBy>Laura Maguire</cp:lastModifiedBy>
  <cp:revision>1</cp:revision>
  <dcterms:created xsi:type="dcterms:W3CDTF">2021-11-08T12:56:00Z</dcterms:created>
  <dcterms:modified xsi:type="dcterms:W3CDTF">2021-11-08T12:58:00Z</dcterms:modified>
</cp:coreProperties>
</file>