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C554" w14:textId="77777777" w:rsidR="003C3810" w:rsidRDefault="003C3810" w:rsidP="003C3810">
      <w:pPr>
        <w:pStyle w:val="Heading1"/>
      </w:pPr>
      <w:bookmarkStart w:id="0" w:name="_7jdvx0887g0o"/>
      <w:bookmarkEnd w:id="0"/>
      <w:r>
        <w:t>RM6187</w:t>
      </w:r>
    </w:p>
    <w:p w14:paraId="1E84E961" w14:textId="77777777" w:rsidR="003C3810" w:rsidRDefault="003C3810" w:rsidP="003C3810">
      <w:pPr>
        <w:pStyle w:val="Heading1"/>
      </w:pPr>
      <w:bookmarkStart w:id="1" w:name="_p4125u3ftegf"/>
      <w:bookmarkEnd w:id="1"/>
    </w:p>
    <w:p w14:paraId="6BF9FB1D" w14:textId="77777777" w:rsidR="003C3810" w:rsidRDefault="003C3810" w:rsidP="003C3810">
      <w:pPr>
        <w:pStyle w:val="Heading1"/>
      </w:pPr>
      <w:bookmarkStart w:id="2" w:name="_d0l4zegyqfnt"/>
      <w:bookmarkEnd w:id="2"/>
      <w:r>
        <w:t>MANAGEMENT CONSULTANCY FRAMEWORK THREE (MCF3)</w:t>
      </w:r>
    </w:p>
    <w:p w14:paraId="70236F4F" w14:textId="77777777" w:rsidR="003C3810" w:rsidRDefault="003C3810" w:rsidP="003C3810">
      <w:pPr>
        <w:pStyle w:val="Heading1"/>
        <w:jc w:val="left"/>
      </w:pPr>
      <w:bookmarkStart w:id="3" w:name="_2459vdtbfsm8"/>
      <w:bookmarkEnd w:id="3"/>
    </w:p>
    <w:p w14:paraId="1A721992" w14:textId="77777777" w:rsidR="003C3810" w:rsidRDefault="003C3810" w:rsidP="003C3810">
      <w:pPr>
        <w:pStyle w:val="Heading1"/>
      </w:pPr>
      <w:bookmarkStart w:id="4" w:name="_sd0l223eemt1"/>
      <w:bookmarkEnd w:id="4"/>
    </w:p>
    <w:p w14:paraId="264BB0DC" w14:textId="77777777" w:rsidR="003C3810" w:rsidRDefault="003C3810" w:rsidP="003C3810">
      <w:pPr>
        <w:pStyle w:val="Heading1"/>
      </w:pPr>
      <w:bookmarkStart w:id="5" w:name="_klqqiyey1uza"/>
      <w:bookmarkEnd w:id="5"/>
      <w:r>
        <w:rPr>
          <w:shd w:val="clear" w:color="auto" w:fill="FFFFFF"/>
        </w:rPr>
        <w:t xml:space="preserve">FRAMEWORK SCHEDULE 1 </w:t>
      </w:r>
      <w:r>
        <w:t>(SPECIFICATION)</w:t>
      </w:r>
    </w:p>
    <w:p w14:paraId="40CCB1F4" w14:textId="77777777" w:rsidR="003C3810" w:rsidRDefault="003C3810" w:rsidP="003C3810">
      <w:pPr>
        <w:pStyle w:val="Standard"/>
        <w:spacing w:before="120" w:after="120" w:line="240" w:lineRule="auto"/>
        <w:jc w:val="center"/>
      </w:pPr>
    </w:p>
    <w:p w14:paraId="07D3A2CE" w14:textId="77777777" w:rsidR="003C3810" w:rsidRDefault="003C3810" w:rsidP="003C3810">
      <w:pPr>
        <w:pStyle w:val="Standard"/>
        <w:spacing w:before="120" w:after="120" w:line="240" w:lineRule="auto"/>
        <w:jc w:val="center"/>
      </w:pPr>
      <w:r>
        <w:tab/>
      </w:r>
    </w:p>
    <w:p w14:paraId="5D195F0C" w14:textId="77777777" w:rsidR="003C3810" w:rsidRDefault="003C3810" w:rsidP="003C3810">
      <w:pPr>
        <w:pStyle w:val="Standard"/>
        <w:spacing w:before="120" w:after="120" w:line="240" w:lineRule="auto"/>
        <w:jc w:val="center"/>
      </w:pPr>
    </w:p>
    <w:p w14:paraId="316041A0" w14:textId="77777777" w:rsidR="003C3810" w:rsidRDefault="003C3810" w:rsidP="003C3810">
      <w:pPr>
        <w:pStyle w:val="Standard"/>
        <w:spacing w:before="120" w:after="120" w:line="240" w:lineRule="auto"/>
        <w:jc w:val="center"/>
        <w:rPr>
          <w:shd w:val="clear" w:color="auto" w:fill="FFFF00"/>
        </w:rPr>
      </w:pPr>
    </w:p>
    <w:p w14:paraId="54C2710A" w14:textId="77777777" w:rsidR="003C3810" w:rsidRDefault="003C3810" w:rsidP="003C3810">
      <w:pPr>
        <w:pStyle w:val="Standard"/>
        <w:jc w:val="center"/>
      </w:pPr>
    </w:p>
    <w:p w14:paraId="42776546" w14:textId="77777777" w:rsidR="003C3810" w:rsidRDefault="003C3810" w:rsidP="003C3810">
      <w:pPr>
        <w:pStyle w:val="Heading3"/>
        <w:pageBreakBefore/>
        <w:jc w:val="center"/>
      </w:pPr>
      <w:bookmarkStart w:id="6" w:name="_i1vz7z5mdrzh"/>
      <w:bookmarkEnd w:id="6"/>
      <w:r>
        <w:lastRenderedPageBreak/>
        <w:t>CONTENTS</w:t>
      </w:r>
    </w:p>
    <w:p w14:paraId="797503B2" w14:textId="77777777" w:rsidR="003C3810" w:rsidRDefault="003C3810" w:rsidP="003C3810">
      <w:pPr>
        <w:pStyle w:val="Standard"/>
        <w:spacing w:before="120" w:after="120" w:line="240" w:lineRule="auto"/>
        <w:ind w:left="792" w:hanging="432"/>
        <w:jc w:val="both"/>
      </w:pPr>
    </w:p>
    <w:p w14:paraId="191BB8A1" w14:textId="77777777" w:rsidR="003C3810" w:rsidRDefault="003C3810" w:rsidP="003C3810">
      <w:pPr>
        <w:pStyle w:val="Standard"/>
        <w:tabs>
          <w:tab w:val="right" w:leader="dot" w:pos="8905"/>
        </w:tabs>
        <w:spacing w:before="80" w:line="240" w:lineRule="auto"/>
      </w:pPr>
      <w:r>
        <w:fldChar w:fldCharType="begin"/>
      </w:r>
      <w:r>
        <w:instrText xml:space="preserve"> TOC \o "1-9" \u \h </w:instrText>
      </w:r>
      <w:r>
        <w:fldChar w:fldCharType="separate"/>
      </w:r>
      <w:hyperlink r:id="rId10" w:history="1">
        <w:r>
          <w:rPr>
            <w:b/>
            <w:color w:val="000000"/>
            <w:sz w:val="24"/>
            <w:szCs w:val="24"/>
          </w:rPr>
          <w:t>INTRODUCTION</w:t>
        </w:r>
      </w:hyperlink>
      <w:r>
        <w:rPr>
          <w:b/>
          <w:color w:val="000000"/>
          <w:sz w:val="24"/>
          <w:szCs w:val="24"/>
        </w:rPr>
        <w:tab/>
        <w:t>3</w:t>
      </w:r>
    </w:p>
    <w:p w14:paraId="5786C0CB" w14:textId="77777777" w:rsidR="003C3810" w:rsidRDefault="003C3810" w:rsidP="003C3810">
      <w:pPr>
        <w:pStyle w:val="Standard"/>
        <w:tabs>
          <w:tab w:val="right" w:leader="dot" w:pos="8905"/>
        </w:tabs>
        <w:spacing w:before="200" w:line="240" w:lineRule="auto"/>
      </w:pPr>
      <w:hyperlink r:id="rId11" w:history="1">
        <w:r>
          <w:rPr>
            <w:b/>
            <w:color w:val="000000"/>
            <w:sz w:val="24"/>
            <w:szCs w:val="24"/>
          </w:rPr>
          <w:t>THE LOTS</w:t>
        </w:r>
      </w:hyperlink>
      <w:r>
        <w:rPr>
          <w:b/>
          <w:color w:val="000000"/>
          <w:sz w:val="24"/>
          <w:szCs w:val="24"/>
        </w:rPr>
        <w:tab/>
        <w:t>3</w:t>
      </w:r>
    </w:p>
    <w:p w14:paraId="679F1073" w14:textId="77777777" w:rsidR="003C3810" w:rsidRDefault="003C3810" w:rsidP="003C3810">
      <w:pPr>
        <w:pStyle w:val="Standard"/>
        <w:tabs>
          <w:tab w:val="right" w:leader="dot" w:pos="8905"/>
        </w:tabs>
        <w:spacing w:before="200" w:line="240" w:lineRule="auto"/>
      </w:pPr>
      <w:hyperlink r:id="rId12" w:history="1">
        <w:r>
          <w:rPr>
            <w:b/>
            <w:color w:val="000000"/>
            <w:sz w:val="24"/>
            <w:szCs w:val="24"/>
          </w:rPr>
          <w:t>MANDATORY SERVICE REQUIREMENTS: ALL LOTS</w:t>
        </w:r>
      </w:hyperlink>
      <w:r>
        <w:rPr>
          <w:b/>
          <w:color w:val="000000"/>
          <w:sz w:val="24"/>
          <w:szCs w:val="24"/>
        </w:rPr>
        <w:tab/>
        <w:t>3</w:t>
      </w:r>
    </w:p>
    <w:p w14:paraId="5C46EA69" w14:textId="77777777" w:rsidR="003C3810" w:rsidRDefault="003C3810" w:rsidP="003C3810">
      <w:pPr>
        <w:pStyle w:val="Standard"/>
        <w:tabs>
          <w:tab w:val="right" w:leader="dot" w:pos="8905"/>
        </w:tabs>
        <w:spacing w:before="200" w:line="240" w:lineRule="auto"/>
      </w:pPr>
      <w:hyperlink r:id="rId13" w:history="1">
        <w:r>
          <w:rPr>
            <w:b/>
            <w:color w:val="000000"/>
            <w:sz w:val="24"/>
            <w:szCs w:val="24"/>
          </w:rPr>
          <w:t>LOT 1: BUSINESS</w:t>
        </w:r>
      </w:hyperlink>
      <w:r>
        <w:rPr>
          <w:b/>
          <w:color w:val="000000"/>
          <w:sz w:val="24"/>
          <w:szCs w:val="24"/>
        </w:rPr>
        <w:tab/>
        <w:t>6</w:t>
      </w:r>
    </w:p>
    <w:p w14:paraId="279BA7CC" w14:textId="77777777" w:rsidR="003C3810" w:rsidRDefault="003C3810" w:rsidP="003C3810">
      <w:pPr>
        <w:pStyle w:val="Standard"/>
        <w:tabs>
          <w:tab w:val="right" w:leader="dot" w:pos="8905"/>
        </w:tabs>
        <w:spacing w:before="200" w:line="240" w:lineRule="auto"/>
      </w:pPr>
      <w:hyperlink r:id="rId14" w:history="1">
        <w:r>
          <w:rPr>
            <w:b/>
            <w:color w:val="000000"/>
            <w:sz w:val="24"/>
            <w:szCs w:val="24"/>
          </w:rPr>
          <w:t>LOT 2: STRATEGY AND POLICY</w:t>
        </w:r>
      </w:hyperlink>
      <w:r>
        <w:rPr>
          <w:b/>
          <w:color w:val="000000"/>
          <w:sz w:val="24"/>
          <w:szCs w:val="24"/>
        </w:rPr>
        <w:tab/>
        <w:t>6</w:t>
      </w:r>
    </w:p>
    <w:p w14:paraId="1980F4EF" w14:textId="77777777" w:rsidR="003C3810" w:rsidRDefault="003C3810" w:rsidP="003C3810">
      <w:pPr>
        <w:pStyle w:val="Standard"/>
        <w:tabs>
          <w:tab w:val="right" w:leader="dot" w:pos="8905"/>
        </w:tabs>
        <w:spacing w:before="200" w:line="240" w:lineRule="auto"/>
      </w:pPr>
      <w:hyperlink r:id="rId15" w:history="1">
        <w:r>
          <w:rPr>
            <w:b/>
            <w:color w:val="000000"/>
            <w:sz w:val="24"/>
            <w:szCs w:val="24"/>
          </w:rPr>
          <w:t>LOT 3: COMPLEX AND TRANSFORMATION</w:t>
        </w:r>
      </w:hyperlink>
      <w:r>
        <w:rPr>
          <w:b/>
          <w:color w:val="000000"/>
          <w:sz w:val="24"/>
          <w:szCs w:val="24"/>
        </w:rPr>
        <w:tab/>
        <w:t>7</w:t>
      </w:r>
    </w:p>
    <w:p w14:paraId="034134AB" w14:textId="77777777" w:rsidR="003C3810" w:rsidRDefault="003C3810" w:rsidP="003C3810">
      <w:pPr>
        <w:pStyle w:val="Standard"/>
        <w:tabs>
          <w:tab w:val="right" w:leader="dot" w:pos="8905"/>
        </w:tabs>
        <w:spacing w:before="200" w:line="240" w:lineRule="auto"/>
      </w:pPr>
      <w:hyperlink r:id="rId16" w:history="1">
        <w:r>
          <w:rPr>
            <w:b/>
            <w:color w:val="000000"/>
            <w:sz w:val="24"/>
            <w:szCs w:val="24"/>
          </w:rPr>
          <w:t>LOT 4: FINANCE</w:t>
        </w:r>
      </w:hyperlink>
      <w:r>
        <w:rPr>
          <w:b/>
          <w:color w:val="000000"/>
          <w:sz w:val="24"/>
          <w:szCs w:val="24"/>
        </w:rPr>
        <w:tab/>
        <w:t>7</w:t>
      </w:r>
    </w:p>
    <w:p w14:paraId="778E2E4D" w14:textId="77777777" w:rsidR="003C3810" w:rsidRDefault="003C3810" w:rsidP="003C3810">
      <w:pPr>
        <w:pStyle w:val="Standard"/>
        <w:tabs>
          <w:tab w:val="right" w:leader="dot" w:pos="8905"/>
        </w:tabs>
        <w:spacing w:before="200" w:line="240" w:lineRule="auto"/>
      </w:pPr>
      <w:hyperlink r:id="rId17" w:history="1">
        <w:r>
          <w:rPr>
            <w:b/>
            <w:color w:val="000000"/>
            <w:sz w:val="24"/>
            <w:szCs w:val="24"/>
          </w:rPr>
          <w:t>LOT 5: HR</w:t>
        </w:r>
      </w:hyperlink>
      <w:r>
        <w:rPr>
          <w:b/>
          <w:color w:val="000000"/>
          <w:sz w:val="24"/>
          <w:szCs w:val="24"/>
        </w:rPr>
        <w:tab/>
        <w:t>8</w:t>
      </w:r>
    </w:p>
    <w:p w14:paraId="24934A4B" w14:textId="77777777" w:rsidR="003C3810" w:rsidRDefault="003C3810" w:rsidP="003C3810">
      <w:pPr>
        <w:pStyle w:val="Standard"/>
        <w:tabs>
          <w:tab w:val="right" w:leader="dot" w:pos="8905"/>
        </w:tabs>
        <w:spacing w:before="200" w:line="240" w:lineRule="auto"/>
      </w:pPr>
      <w:hyperlink r:id="rId18" w:history="1">
        <w:r>
          <w:rPr>
            <w:b/>
            <w:color w:val="000000"/>
            <w:sz w:val="24"/>
            <w:szCs w:val="24"/>
          </w:rPr>
          <w:t>LOT 6: PROCUREMENT AND SUPPLY CHAIN</w:t>
        </w:r>
      </w:hyperlink>
      <w:r>
        <w:rPr>
          <w:b/>
          <w:color w:val="000000"/>
          <w:sz w:val="24"/>
          <w:szCs w:val="24"/>
        </w:rPr>
        <w:tab/>
        <w:t>9</w:t>
      </w:r>
    </w:p>
    <w:p w14:paraId="4195F5A3" w14:textId="77777777" w:rsidR="003C3810" w:rsidRDefault="003C3810" w:rsidP="003C3810">
      <w:pPr>
        <w:pStyle w:val="Standard"/>
        <w:tabs>
          <w:tab w:val="right" w:leader="dot" w:pos="8905"/>
        </w:tabs>
        <w:spacing w:before="200" w:line="240" w:lineRule="auto"/>
      </w:pPr>
      <w:hyperlink r:id="rId19" w:history="1">
        <w:r>
          <w:rPr>
            <w:b/>
            <w:color w:val="000000"/>
            <w:sz w:val="24"/>
            <w:szCs w:val="24"/>
          </w:rPr>
          <w:t>LOT 7: HEALTH, SOCIAL CARE AND COMMUNITY</w:t>
        </w:r>
      </w:hyperlink>
      <w:r>
        <w:rPr>
          <w:b/>
          <w:color w:val="000000"/>
          <w:sz w:val="24"/>
          <w:szCs w:val="24"/>
        </w:rPr>
        <w:tab/>
        <w:t>9</w:t>
      </w:r>
    </w:p>
    <w:p w14:paraId="30FD589D" w14:textId="77777777" w:rsidR="003C3810" w:rsidRDefault="003C3810" w:rsidP="003C3810">
      <w:pPr>
        <w:pStyle w:val="Standard"/>
        <w:tabs>
          <w:tab w:val="right" w:leader="dot" w:pos="8905"/>
        </w:tabs>
        <w:spacing w:before="200" w:line="240" w:lineRule="auto"/>
      </w:pPr>
      <w:hyperlink r:id="rId20" w:history="1">
        <w:r>
          <w:rPr>
            <w:b/>
            <w:color w:val="000000"/>
            <w:sz w:val="24"/>
            <w:szCs w:val="24"/>
          </w:rPr>
          <w:t>LOT 8: INFRASTRUCTURE INCLUDING TRANSPORT</w:t>
        </w:r>
      </w:hyperlink>
      <w:r>
        <w:rPr>
          <w:b/>
          <w:color w:val="000000"/>
          <w:sz w:val="24"/>
          <w:szCs w:val="24"/>
        </w:rPr>
        <w:tab/>
        <w:t>10</w:t>
      </w:r>
    </w:p>
    <w:p w14:paraId="023D562E" w14:textId="77777777" w:rsidR="003C3810" w:rsidRDefault="003C3810" w:rsidP="003C3810">
      <w:pPr>
        <w:pStyle w:val="Standard"/>
        <w:tabs>
          <w:tab w:val="right" w:leader="dot" w:pos="8905"/>
        </w:tabs>
        <w:spacing w:before="200" w:after="80" w:line="240" w:lineRule="auto"/>
      </w:pPr>
      <w:hyperlink r:id="rId21" w:history="1">
        <w:r>
          <w:rPr>
            <w:b/>
            <w:color w:val="000000"/>
            <w:sz w:val="24"/>
            <w:szCs w:val="24"/>
          </w:rPr>
          <w:t>LOT 9: ENVIRONMENTAL SUSTAINABILITY AND SOCIO-ECONOMIC DEVELOPMENT</w:t>
        </w:r>
      </w:hyperlink>
      <w:r>
        <w:rPr>
          <w:b/>
          <w:color w:val="000000"/>
          <w:sz w:val="24"/>
          <w:szCs w:val="24"/>
        </w:rPr>
        <w:tab/>
        <w:t>11</w:t>
      </w:r>
    </w:p>
    <w:p w14:paraId="061FDFB5" w14:textId="77777777" w:rsidR="003C3810" w:rsidRDefault="003C3810" w:rsidP="003C3810">
      <w:pPr>
        <w:pStyle w:val="Standard"/>
        <w:spacing w:before="120" w:after="120" w:line="240" w:lineRule="auto"/>
        <w:jc w:val="center"/>
      </w:pPr>
      <w:r>
        <w:fldChar w:fldCharType="end"/>
      </w:r>
    </w:p>
    <w:p w14:paraId="0FD5D0B1" w14:textId="77777777" w:rsidR="003C3810" w:rsidRDefault="003C3810" w:rsidP="003C3810">
      <w:pPr>
        <w:pStyle w:val="Standard"/>
        <w:spacing w:before="120" w:after="120" w:line="240" w:lineRule="auto"/>
        <w:jc w:val="center"/>
      </w:pPr>
    </w:p>
    <w:p w14:paraId="18B3C7AC" w14:textId="77777777" w:rsidR="003C3810" w:rsidRDefault="003C3810" w:rsidP="003C3810">
      <w:pPr>
        <w:pStyle w:val="Standard"/>
        <w:spacing w:before="120" w:after="120" w:line="240" w:lineRule="auto"/>
      </w:pPr>
    </w:p>
    <w:p w14:paraId="43FFD09D" w14:textId="77777777" w:rsidR="003C3810" w:rsidRDefault="003C3810" w:rsidP="003C3810">
      <w:pPr>
        <w:pStyle w:val="Standard"/>
        <w:spacing w:before="120" w:after="120" w:line="240" w:lineRule="auto"/>
      </w:pPr>
    </w:p>
    <w:p w14:paraId="47F2DEEE" w14:textId="77777777" w:rsidR="003C3810" w:rsidRDefault="003C3810" w:rsidP="003C3810">
      <w:pPr>
        <w:pStyle w:val="Standard"/>
        <w:spacing w:before="120" w:after="120" w:line="240" w:lineRule="auto"/>
      </w:pPr>
    </w:p>
    <w:p w14:paraId="4B5F21FC" w14:textId="77777777" w:rsidR="003C3810" w:rsidRDefault="003C3810" w:rsidP="003C3810">
      <w:pPr>
        <w:pStyle w:val="Heading3"/>
        <w:pageBreakBefore/>
        <w:numPr>
          <w:ilvl w:val="0"/>
          <w:numId w:val="2"/>
        </w:numPr>
      </w:pPr>
      <w:bookmarkStart w:id="7" w:name="_gjdgxs"/>
      <w:bookmarkEnd w:id="7"/>
      <w:r>
        <w:lastRenderedPageBreak/>
        <w:t>INTRODUCTION</w:t>
      </w:r>
    </w:p>
    <w:p w14:paraId="1BA78C01" w14:textId="77777777" w:rsidR="003C3810" w:rsidRDefault="003C3810" w:rsidP="003C3810">
      <w:pPr>
        <w:pStyle w:val="Standard"/>
        <w:numPr>
          <w:ilvl w:val="1"/>
          <w:numId w:val="1"/>
        </w:numPr>
        <w:spacing w:after="120" w:line="360" w:lineRule="auto"/>
      </w:pPr>
      <w:r>
        <w:rPr>
          <w:color w:val="000000"/>
          <w:sz w:val="24"/>
          <w:szCs w:val="24"/>
        </w:rPr>
        <w:t xml:space="preserve">The purpose of this document is to provide a description of the Services that the Supplier shall be required to deliver </w:t>
      </w:r>
      <w:r>
        <w:rPr>
          <w:sz w:val="24"/>
          <w:szCs w:val="24"/>
        </w:rPr>
        <w:t xml:space="preserve">to the Buyer </w:t>
      </w:r>
      <w:r>
        <w:rPr>
          <w:color w:val="000000"/>
          <w:sz w:val="24"/>
          <w:szCs w:val="24"/>
        </w:rPr>
        <w:t xml:space="preserve">under the </w:t>
      </w:r>
      <w:r>
        <w:rPr>
          <w:sz w:val="24"/>
          <w:szCs w:val="24"/>
        </w:rPr>
        <w:t>Call-Off Contract</w:t>
      </w:r>
      <w:r>
        <w:rPr>
          <w:color w:val="000000"/>
          <w:sz w:val="24"/>
          <w:szCs w:val="24"/>
        </w:rPr>
        <w:t>.</w:t>
      </w:r>
    </w:p>
    <w:p w14:paraId="05B2B279" w14:textId="77777777" w:rsidR="003C3810" w:rsidRDefault="003C3810" w:rsidP="003C3810">
      <w:pPr>
        <w:pStyle w:val="Heading3"/>
        <w:numPr>
          <w:ilvl w:val="0"/>
          <w:numId w:val="1"/>
        </w:numPr>
        <w:spacing w:line="360" w:lineRule="auto"/>
      </w:pPr>
      <w:bookmarkStart w:id="8" w:name="_3znysh7"/>
      <w:bookmarkEnd w:id="8"/>
      <w:r>
        <w:t>THE LOTS</w:t>
      </w:r>
    </w:p>
    <w:p w14:paraId="33757099" w14:textId="77777777" w:rsidR="003C3810" w:rsidRDefault="003C3810" w:rsidP="003C3810">
      <w:pPr>
        <w:pStyle w:val="Standard"/>
        <w:numPr>
          <w:ilvl w:val="1"/>
          <w:numId w:val="1"/>
        </w:numPr>
        <w:spacing w:line="360" w:lineRule="auto"/>
      </w:pPr>
      <w:r>
        <w:rPr>
          <w:color w:val="000000"/>
          <w:sz w:val="24"/>
          <w:szCs w:val="24"/>
        </w:rPr>
        <w:t xml:space="preserve">The Services are divided into </w:t>
      </w:r>
      <w:r>
        <w:rPr>
          <w:sz w:val="24"/>
          <w:szCs w:val="24"/>
        </w:rPr>
        <w:t>nine</w:t>
      </w:r>
      <w:r>
        <w:rPr>
          <w:color w:val="000000"/>
          <w:sz w:val="24"/>
          <w:szCs w:val="24"/>
        </w:rPr>
        <w:t xml:space="preserve"> Lot</w:t>
      </w:r>
      <w:r>
        <w:rPr>
          <w:sz w:val="24"/>
          <w:szCs w:val="24"/>
        </w:rPr>
        <w:t>s:</w:t>
      </w:r>
    </w:p>
    <w:p w14:paraId="3B6D709A" w14:textId="77777777" w:rsidR="003C3810" w:rsidRDefault="003C3810" w:rsidP="003C3810">
      <w:pPr>
        <w:pStyle w:val="Standard"/>
        <w:numPr>
          <w:ilvl w:val="2"/>
          <w:numId w:val="1"/>
        </w:numPr>
        <w:spacing w:line="360" w:lineRule="auto"/>
      </w:pPr>
      <w:r>
        <w:rPr>
          <w:sz w:val="24"/>
          <w:szCs w:val="24"/>
        </w:rPr>
        <w:t>Lot 1: Business</w:t>
      </w:r>
    </w:p>
    <w:p w14:paraId="7085A7AC" w14:textId="77777777" w:rsidR="003C3810" w:rsidRDefault="003C3810" w:rsidP="003C3810">
      <w:pPr>
        <w:pStyle w:val="Standard"/>
        <w:numPr>
          <w:ilvl w:val="2"/>
          <w:numId w:val="1"/>
        </w:numPr>
        <w:spacing w:line="360" w:lineRule="auto"/>
      </w:pPr>
      <w:r>
        <w:rPr>
          <w:sz w:val="24"/>
          <w:szCs w:val="24"/>
        </w:rPr>
        <w:t>Lot 2: Strategy and Policy</w:t>
      </w:r>
    </w:p>
    <w:p w14:paraId="527E689F" w14:textId="77777777" w:rsidR="003C3810" w:rsidRDefault="003C3810" w:rsidP="003C3810">
      <w:pPr>
        <w:pStyle w:val="Standard"/>
        <w:numPr>
          <w:ilvl w:val="2"/>
          <w:numId w:val="1"/>
        </w:numPr>
        <w:spacing w:line="360" w:lineRule="auto"/>
      </w:pPr>
      <w:r>
        <w:rPr>
          <w:sz w:val="24"/>
          <w:szCs w:val="24"/>
        </w:rPr>
        <w:t>Lot 3: Complex and Transformation</w:t>
      </w:r>
    </w:p>
    <w:p w14:paraId="56806E68" w14:textId="77777777" w:rsidR="003C3810" w:rsidRDefault="003C3810" w:rsidP="003C3810">
      <w:pPr>
        <w:pStyle w:val="Standard"/>
        <w:numPr>
          <w:ilvl w:val="2"/>
          <w:numId w:val="1"/>
        </w:numPr>
        <w:spacing w:line="360" w:lineRule="auto"/>
      </w:pPr>
      <w:r>
        <w:rPr>
          <w:sz w:val="24"/>
          <w:szCs w:val="24"/>
        </w:rPr>
        <w:t>Lot 4: Finance</w:t>
      </w:r>
    </w:p>
    <w:p w14:paraId="18187309" w14:textId="77777777" w:rsidR="003C3810" w:rsidRDefault="003C3810" w:rsidP="003C3810">
      <w:pPr>
        <w:pStyle w:val="Standard"/>
        <w:numPr>
          <w:ilvl w:val="2"/>
          <w:numId w:val="1"/>
        </w:numPr>
        <w:spacing w:line="360" w:lineRule="auto"/>
      </w:pPr>
      <w:r>
        <w:rPr>
          <w:sz w:val="24"/>
          <w:szCs w:val="24"/>
        </w:rPr>
        <w:t>Lot 5: HR</w:t>
      </w:r>
    </w:p>
    <w:p w14:paraId="7D01DF48" w14:textId="77777777" w:rsidR="003C3810" w:rsidRDefault="003C3810" w:rsidP="003C3810">
      <w:pPr>
        <w:pStyle w:val="Standard"/>
        <w:numPr>
          <w:ilvl w:val="2"/>
          <w:numId w:val="1"/>
        </w:numPr>
        <w:spacing w:line="360" w:lineRule="auto"/>
      </w:pPr>
      <w:r>
        <w:rPr>
          <w:sz w:val="24"/>
          <w:szCs w:val="24"/>
        </w:rPr>
        <w:t>Lot 6: Procurement and Supply Chain</w:t>
      </w:r>
    </w:p>
    <w:p w14:paraId="4BDFC424" w14:textId="77777777" w:rsidR="003C3810" w:rsidRDefault="003C3810" w:rsidP="003C3810">
      <w:pPr>
        <w:pStyle w:val="Standard"/>
        <w:numPr>
          <w:ilvl w:val="2"/>
          <w:numId w:val="1"/>
        </w:numPr>
        <w:spacing w:line="360" w:lineRule="auto"/>
      </w:pPr>
      <w:r>
        <w:rPr>
          <w:sz w:val="24"/>
          <w:szCs w:val="24"/>
        </w:rPr>
        <w:t>Lot 7: Health, Social Care and Community</w:t>
      </w:r>
    </w:p>
    <w:p w14:paraId="62748400" w14:textId="77777777" w:rsidR="003C3810" w:rsidRDefault="003C3810" w:rsidP="003C3810">
      <w:pPr>
        <w:pStyle w:val="Standard"/>
        <w:numPr>
          <w:ilvl w:val="2"/>
          <w:numId w:val="1"/>
        </w:numPr>
        <w:spacing w:line="360" w:lineRule="auto"/>
      </w:pPr>
      <w:r>
        <w:rPr>
          <w:sz w:val="24"/>
          <w:szCs w:val="24"/>
        </w:rPr>
        <w:t xml:space="preserve">Lot 8: Infrastructure including </w:t>
      </w:r>
      <w:proofErr w:type="gramStart"/>
      <w:r>
        <w:rPr>
          <w:sz w:val="24"/>
          <w:szCs w:val="24"/>
        </w:rPr>
        <w:t>Transport</w:t>
      </w:r>
      <w:proofErr w:type="gramEnd"/>
    </w:p>
    <w:p w14:paraId="2AF8D58F" w14:textId="77777777" w:rsidR="003C3810" w:rsidRDefault="003C3810" w:rsidP="003C3810">
      <w:pPr>
        <w:pStyle w:val="Standard"/>
        <w:numPr>
          <w:ilvl w:val="2"/>
          <w:numId w:val="1"/>
        </w:numPr>
        <w:spacing w:line="360" w:lineRule="auto"/>
      </w:pPr>
      <w:r>
        <w:rPr>
          <w:sz w:val="24"/>
          <w:szCs w:val="24"/>
        </w:rPr>
        <w:t>Lot 9: Environmental Sustainability and Socio-economic Development</w:t>
      </w:r>
    </w:p>
    <w:p w14:paraId="27259575" w14:textId="77777777" w:rsidR="003C3810" w:rsidRDefault="003C3810" w:rsidP="003C3810">
      <w:pPr>
        <w:pStyle w:val="Standard"/>
        <w:numPr>
          <w:ilvl w:val="1"/>
          <w:numId w:val="1"/>
        </w:numPr>
        <w:spacing w:line="360" w:lineRule="auto"/>
      </w:pPr>
      <w:r>
        <w:rPr>
          <w:color w:val="000000"/>
          <w:sz w:val="24"/>
          <w:szCs w:val="24"/>
        </w:rPr>
        <w:t>The Services within each Lot are contained in paragrap</w:t>
      </w:r>
      <w:r>
        <w:rPr>
          <w:color w:val="000000"/>
          <w:sz w:val="24"/>
          <w:szCs w:val="24"/>
          <w:shd w:val="clear" w:color="auto" w:fill="FFFFFF"/>
        </w:rPr>
        <w:t xml:space="preserve">hs 3 to </w:t>
      </w:r>
      <w:r>
        <w:rPr>
          <w:sz w:val="24"/>
          <w:szCs w:val="24"/>
          <w:shd w:val="clear" w:color="auto" w:fill="FFFFFF"/>
        </w:rPr>
        <w:t>12</w:t>
      </w:r>
      <w:r>
        <w:rPr>
          <w:color w:val="000000"/>
          <w:sz w:val="24"/>
          <w:szCs w:val="24"/>
          <w:shd w:val="clear" w:color="auto" w:fill="FFFFFF"/>
        </w:rPr>
        <w:t xml:space="preserve"> of </w:t>
      </w:r>
      <w:r>
        <w:rPr>
          <w:color w:val="000000"/>
          <w:sz w:val="24"/>
          <w:szCs w:val="24"/>
        </w:rPr>
        <w:t xml:space="preserve">this Specification and are not an exhaustive list. </w:t>
      </w:r>
      <w:r>
        <w:rPr>
          <w:sz w:val="24"/>
          <w:szCs w:val="24"/>
        </w:rPr>
        <w:t xml:space="preserve">Buyers </w:t>
      </w:r>
      <w:r>
        <w:rPr>
          <w:color w:val="000000"/>
          <w:sz w:val="24"/>
          <w:szCs w:val="24"/>
        </w:rPr>
        <w:t xml:space="preserve">may require other similar Services, which will be detailed in the </w:t>
      </w:r>
      <w:r>
        <w:rPr>
          <w:sz w:val="24"/>
          <w:szCs w:val="24"/>
        </w:rPr>
        <w:t>Call-Off Procedure</w:t>
      </w:r>
      <w:r>
        <w:rPr>
          <w:color w:val="000000"/>
          <w:sz w:val="24"/>
          <w:szCs w:val="24"/>
        </w:rPr>
        <w:t>. The scope of the Services for each Lot shall remain as described in th</w:t>
      </w:r>
      <w:r>
        <w:rPr>
          <w:sz w:val="24"/>
          <w:szCs w:val="24"/>
        </w:rPr>
        <w:t>is</w:t>
      </w:r>
      <w:r>
        <w:rPr>
          <w:color w:val="000000"/>
          <w:sz w:val="24"/>
          <w:szCs w:val="24"/>
        </w:rPr>
        <w:t xml:space="preserve"> Specification and the </w:t>
      </w:r>
      <w:r>
        <w:rPr>
          <w:sz w:val="24"/>
          <w:szCs w:val="24"/>
        </w:rPr>
        <w:t>contract n</w:t>
      </w:r>
      <w:r>
        <w:rPr>
          <w:color w:val="000000"/>
          <w:sz w:val="24"/>
          <w:szCs w:val="24"/>
        </w:rPr>
        <w:t>otice placed in the Official Journal of the European Union.</w:t>
      </w:r>
    </w:p>
    <w:p w14:paraId="67E3806B" w14:textId="77777777" w:rsidR="003C3810" w:rsidRDefault="003C3810" w:rsidP="003C3810">
      <w:pPr>
        <w:pStyle w:val="Standard"/>
        <w:numPr>
          <w:ilvl w:val="1"/>
          <w:numId w:val="1"/>
        </w:numPr>
        <w:spacing w:before="120" w:after="120" w:line="360" w:lineRule="auto"/>
      </w:pPr>
      <w:r>
        <w:rPr>
          <w:sz w:val="24"/>
          <w:szCs w:val="24"/>
        </w:rPr>
        <w:t xml:space="preserve">Any </w:t>
      </w:r>
      <w:r>
        <w:rPr>
          <w:color w:val="000000"/>
          <w:sz w:val="24"/>
          <w:szCs w:val="24"/>
        </w:rPr>
        <w:t xml:space="preserve">Service standards and Key Performance Indicators (KPIs) that apply to the Services for each Lot are not set out in this Specification as it is the </w:t>
      </w:r>
      <w:r>
        <w:rPr>
          <w:sz w:val="24"/>
          <w:szCs w:val="24"/>
        </w:rPr>
        <w:t xml:space="preserve">Buyer’s </w:t>
      </w:r>
      <w:r>
        <w:rPr>
          <w:color w:val="000000"/>
          <w:sz w:val="24"/>
          <w:szCs w:val="24"/>
        </w:rPr>
        <w:t xml:space="preserve">responsibility to </w:t>
      </w:r>
      <w:r>
        <w:rPr>
          <w:sz w:val="24"/>
          <w:szCs w:val="24"/>
        </w:rPr>
        <w:t>s</w:t>
      </w:r>
      <w:r>
        <w:rPr>
          <w:color w:val="000000"/>
          <w:sz w:val="24"/>
          <w:szCs w:val="24"/>
        </w:rPr>
        <w:t xml:space="preserve">et </w:t>
      </w:r>
      <w:r>
        <w:rPr>
          <w:sz w:val="24"/>
          <w:szCs w:val="24"/>
        </w:rPr>
        <w:t>these as appropriate in the Call-Off Procedure</w:t>
      </w:r>
      <w:r>
        <w:rPr>
          <w:color w:val="000000"/>
          <w:sz w:val="24"/>
          <w:szCs w:val="24"/>
          <w:shd w:val="clear" w:color="auto" w:fill="FFFFFF"/>
        </w:rPr>
        <w:t xml:space="preserve">.  </w:t>
      </w:r>
      <w:r>
        <w:rPr>
          <w:sz w:val="24"/>
          <w:szCs w:val="24"/>
          <w:shd w:val="clear" w:color="auto" w:fill="FFFFFF"/>
        </w:rPr>
        <w:tab/>
      </w:r>
    </w:p>
    <w:p w14:paraId="1DC27DB0" w14:textId="77777777" w:rsidR="003C3810" w:rsidRDefault="003C3810" w:rsidP="003C3810">
      <w:pPr>
        <w:pStyle w:val="Heading3"/>
        <w:numPr>
          <w:ilvl w:val="0"/>
          <w:numId w:val="1"/>
        </w:numPr>
        <w:spacing w:line="360" w:lineRule="auto"/>
      </w:pPr>
      <w:bookmarkStart w:id="9" w:name="_2et92p0"/>
      <w:bookmarkEnd w:id="9"/>
      <w:r>
        <w:t>MANDATORY SERVICE REQUIREMENTS: ALL LOTS</w:t>
      </w:r>
    </w:p>
    <w:p w14:paraId="495C833B" w14:textId="77777777" w:rsidR="003C3810" w:rsidRDefault="003C3810" w:rsidP="003C3810">
      <w:pPr>
        <w:pStyle w:val="Standard"/>
        <w:numPr>
          <w:ilvl w:val="1"/>
          <w:numId w:val="1"/>
        </w:numPr>
        <w:spacing w:line="360" w:lineRule="auto"/>
      </w:pPr>
      <w:r>
        <w:rPr>
          <w:sz w:val="24"/>
          <w:szCs w:val="24"/>
        </w:rPr>
        <w:t>The Supplier shall meet the mandatory requirements listed below in paragraphs 3.2 to 3.23, under t</w:t>
      </w:r>
      <w:r>
        <w:rPr>
          <w:sz w:val="24"/>
          <w:szCs w:val="24"/>
          <w:shd w:val="clear" w:color="auto" w:fill="FFFFFF"/>
        </w:rPr>
        <w:t>his Framework Schedule 1 (Specification).</w:t>
      </w:r>
    </w:p>
    <w:p w14:paraId="7D235468" w14:textId="77777777" w:rsidR="003C3810" w:rsidRDefault="003C3810" w:rsidP="003C3810">
      <w:pPr>
        <w:pStyle w:val="Standard"/>
        <w:numPr>
          <w:ilvl w:val="1"/>
          <w:numId w:val="1"/>
        </w:numPr>
        <w:spacing w:line="360" w:lineRule="auto"/>
      </w:pPr>
      <w:r>
        <w:rPr>
          <w:sz w:val="24"/>
          <w:szCs w:val="24"/>
          <w:shd w:val="clear" w:color="auto" w:fill="FFFFFF"/>
        </w:rPr>
        <w:t>The Buyer will confirm their required Services during the Call-Off Procedure.</w:t>
      </w:r>
    </w:p>
    <w:p w14:paraId="4F6A2226" w14:textId="77777777" w:rsidR="003C3810" w:rsidRDefault="003C3810" w:rsidP="003C3810">
      <w:pPr>
        <w:pStyle w:val="Standard"/>
        <w:numPr>
          <w:ilvl w:val="1"/>
          <w:numId w:val="1"/>
        </w:numPr>
        <w:spacing w:line="360" w:lineRule="auto"/>
      </w:pPr>
      <w:r>
        <w:rPr>
          <w:sz w:val="24"/>
          <w:szCs w:val="24"/>
        </w:rPr>
        <w:t xml:space="preserve">The Supplier shall create a relevant generic email address which shall </w:t>
      </w:r>
      <w:r>
        <w:rPr>
          <w:sz w:val="24"/>
          <w:szCs w:val="24"/>
        </w:rPr>
        <w:lastRenderedPageBreak/>
        <w:t>be used for all Buyers' queries.</w:t>
      </w:r>
    </w:p>
    <w:p w14:paraId="35ACFC20" w14:textId="77777777" w:rsidR="003C3810" w:rsidRDefault="003C3810" w:rsidP="003C3810">
      <w:pPr>
        <w:pStyle w:val="Standard"/>
        <w:numPr>
          <w:ilvl w:val="1"/>
          <w:numId w:val="1"/>
        </w:numPr>
        <w:spacing w:line="360" w:lineRule="auto"/>
      </w:pPr>
      <w:r>
        <w:rPr>
          <w:color w:val="000000"/>
          <w:sz w:val="24"/>
          <w:szCs w:val="24"/>
        </w:rPr>
        <w:t>For each Call</w:t>
      </w:r>
      <w:r>
        <w:rPr>
          <w:sz w:val="24"/>
          <w:szCs w:val="24"/>
        </w:rPr>
        <w:t>-</w:t>
      </w:r>
      <w:r>
        <w:rPr>
          <w:color w:val="000000"/>
          <w:sz w:val="24"/>
          <w:szCs w:val="24"/>
        </w:rPr>
        <w:t xml:space="preserve">Off Contract, the Supplier shall be expected to provide </w:t>
      </w:r>
      <w:r>
        <w:rPr>
          <w:sz w:val="24"/>
          <w:szCs w:val="24"/>
        </w:rPr>
        <w:t>a</w:t>
      </w:r>
      <w:r>
        <w:rPr>
          <w:color w:val="000000"/>
          <w:sz w:val="24"/>
          <w:szCs w:val="24"/>
        </w:rPr>
        <w:t xml:space="preserve">dvice and </w:t>
      </w:r>
      <w:r>
        <w:rPr>
          <w:sz w:val="24"/>
          <w:szCs w:val="24"/>
        </w:rPr>
        <w:t>a</w:t>
      </w:r>
      <w:r>
        <w:rPr>
          <w:color w:val="000000"/>
          <w:sz w:val="24"/>
          <w:szCs w:val="24"/>
        </w:rPr>
        <w:t xml:space="preserve">ssurance on different delivery options, if applicable, to the </w:t>
      </w:r>
      <w:r>
        <w:rPr>
          <w:sz w:val="24"/>
          <w:szCs w:val="24"/>
        </w:rPr>
        <w:t xml:space="preserve">Buyer </w:t>
      </w:r>
      <w:r>
        <w:rPr>
          <w:color w:val="000000"/>
          <w:sz w:val="24"/>
          <w:szCs w:val="24"/>
        </w:rPr>
        <w:t xml:space="preserve">with a clear assessment of each option including, but not limited to, the practicality, timescales, cost, comparative value for money and risk. This advice and assurance </w:t>
      </w:r>
      <w:r>
        <w:rPr>
          <w:sz w:val="24"/>
          <w:szCs w:val="24"/>
        </w:rPr>
        <w:t>may</w:t>
      </w:r>
      <w:r>
        <w:rPr>
          <w:color w:val="000000"/>
          <w:sz w:val="24"/>
          <w:szCs w:val="24"/>
        </w:rPr>
        <w:t xml:space="preserve"> involve producing reports, outlining strategies, identifying programs of work and associ</w:t>
      </w:r>
      <w:r>
        <w:rPr>
          <w:color w:val="000000"/>
          <w:sz w:val="24"/>
          <w:szCs w:val="24"/>
          <w:shd w:val="clear" w:color="auto" w:fill="FFFFFF"/>
        </w:rPr>
        <w:t xml:space="preserve">ated </w:t>
      </w:r>
      <w:r>
        <w:rPr>
          <w:sz w:val="24"/>
          <w:szCs w:val="24"/>
          <w:shd w:val="clear" w:color="auto" w:fill="FFFFFF"/>
        </w:rPr>
        <w:t>p</w:t>
      </w:r>
      <w:r>
        <w:rPr>
          <w:color w:val="000000"/>
          <w:sz w:val="24"/>
          <w:szCs w:val="24"/>
          <w:shd w:val="clear" w:color="auto" w:fill="FFFFFF"/>
        </w:rPr>
        <w:t xml:space="preserve">roject </w:t>
      </w:r>
      <w:r>
        <w:rPr>
          <w:sz w:val="24"/>
          <w:szCs w:val="24"/>
          <w:shd w:val="clear" w:color="auto" w:fill="FFFFFF"/>
        </w:rPr>
        <w:t>p</w:t>
      </w:r>
      <w:r>
        <w:rPr>
          <w:color w:val="000000"/>
          <w:sz w:val="24"/>
          <w:szCs w:val="24"/>
          <w:shd w:val="clear" w:color="auto" w:fill="FFFFFF"/>
        </w:rPr>
        <w:t>lans</w:t>
      </w:r>
      <w:r>
        <w:rPr>
          <w:sz w:val="24"/>
          <w:szCs w:val="24"/>
          <w:shd w:val="clear" w:color="auto" w:fill="FFFFFF"/>
        </w:rPr>
        <w:t>.</w:t>
      </w:r>
    </w:p>
    <w:p w14:paraId="485115D1" w14:textId="77777777" w:rsidR="003C3810" w:rsidRDefault="003C3810" w:rsidP="003C3810">
      <w:pPr>
        <w:pStyle w:val="Standard"/>
        <w:numPr>
          <w:ilvl w:val="1"/>
          <w:numId w:val="1"/>
        </w:numPr>
        <w:spacing w:line="360" w:lineRule="auto"/>
      </w:pPr>
      <w:r>
        <w:rPr>
          <w:color w:val="000000"/>
          <w:sz w:val="24"/>
          <w:szCs w:val="24"/>
        </w:rPr>
        <w:t>The Supplier shall ensure that knowledge acquired during the Call</w:t>
      </w:r>
      <w:r>
        <w:rPr>
          <w:sz w:val="24"/>
          <w:szCs w:val="24"/>
        </w:rPr>
        <w:t>-</w:t>
      </w:r>
      <w:r>
        <w:rPr>
          <w:color w:val="000000"/>
          <w:sz w:val="24"/>
          <w:szCs w:val="24"/>
        </w:rPr>
        <w:t xml:space="preserve">Off Contract term is transferred to the </w:t>
      </w:r>
      <w:r>
        <w:rPr>
          <w:sz w:val="24"/>
          <w:szCs w:val="24"/>
        </w:rPr>
        <w:t>Buyer</w:t>
      </w:r>
      <w:r>
        <w:rPr>
          <w:color w:val="000000"/>
          <w:sz w:val="24"/>
          <w:szCs w:val="24"/>
        </w:rPr>
        <w:t xml:space="preserve">, which allows for the </w:t>
      </w:r>
      <w:r>
        <w:rPr>
          <w:sz w:val="24"/>
          <w:szCs w:val="24"/>
        </w:rPr>
        <w:t xml:space="preserve">Buyer </w:t>
      </w:r>
      <w:r>
        <w:rPr>
          <w:color w:val="000000"/>
          <w:sz w:val="24"/>
          <w:szCs w:val="24"/>
        </w:rPr>
        <w:t xml:space="preserve">to improve awareness of strategic approaches and market intelligence and </w:t>
      </w:r>
      <w:proofErr w:type="gramStart"/>
      <w:r>
        <w:rPr>
          <w:color w:val="000000"/>
          <w:sz w:val="24"/>
          <w:szCs w:val="24"/>
        </w:rPr>
        <w:t>to  share</w:t>
      </w:r>
      <w:proofErr w:type="gramEnd"/>
      <w:r>
        <w:rPr>
          <w:color w:val="000000"/>
          <w:sz w:val="24"/>
          <w:szCs w:val="24"/>
        </w:rPr>
        <w:t xml:space="preserve"> the learnings to internal and external stakeholders in the future.</w:t>
      </w:r>
    </w:p>
    <w:p w14:paraId="69BEC39F" w14:textId="77777777" w:rsidR="003C3810" w:rsidRDefault="003C3810" w:rsidP="003C3810">
      <w:pPr>
        <w:pStyle w:val="Standard"/>
        <w:numPr>
          <w:ilvl w:val="1"/>
          <w:numId w:val="1"/>
        </w:numPr>
        <w:spacing w:line="360" w:lineRule="auto"/>
      </w:pPr>
      <w:r>
        <w:rPr>
          <w:color w:val="000000"/>
          <w:sz w:val="24"/>
          <w:szCs w:val="24"/>
        </w:rPr>
        <w:t xml:space="preserve">The Supplier shall provide to the </w:t>
      </w:r>
      <w:r>
        <w:rPr>
          <w:sz w:val="24"/>
          <w:szCs w:val="24"/>
        </w:rPr>
        <w:t xml:space="preserve">Buyer </w:t>
      </w:r>
      <w:r>
        <w:rPr>
          <w:color w:val="000000"/>
          <w:sz w:val="24"/>
          <w:szCs w:val="24"/>
        </w:rPr>
        <w:t xml:space="preserve">a full </w:t>
      </w:r>
      <w:r>
        <w:rPr>
          <w:sz w:val="24"/>
          <w:szCs w:val="24"/>
        </w:rPr>
        <w:t>p</w:t>
      </w:r>
      <w:r>
        <w:rPr>
          <w:color w:val="000000"/>
          <w:sz w:val="24"/>
          <w:szCs w:val="24"/>
        </w:rPr>
        <w:t xml:space="preserve">roject </w:t>
      </w:r>
      <w:r>
        <w:rPr>
          <w:sz w:val="24"/>
          <w:szCs w:val="24"/>
        </w:rPr>
        <w:t>p</w:t>
      </w:r>
      <w:r>
        <w:rPr>
          <w:color w:val="000000"/>
          <w:sz w:val="24"/>
          <w:szCs w:val="24"/>
        </w:rPr>
        <w:t xml:space="preserve">lan which </w:t>
      </w:r>
      <w:r>
        <w:rPr>
          <w:sz w:val="24"/>
          <w:szCs w:val="24"/>
        </w:rPr>
        <w:t>includes</w:t>
      </w:r>
      <w:r>
        <w:rPr>
          <w:color w:val="000000"/>
          <w:sz w:val="24"/>
          <w:szCs w:val="24"/>
        </w:rPr>
        <w:t xml:space="preserve"> outputs and milestones. The Supplier shall agree with the </w:t>
      </w:r>
      <w:r>
        <w:rPr>
          <w:sz w:val="24"/>
          <w:szCs w:val="24"/>
        </w:rPr>
        <w:t xml:space="preserve">Buyer the frequency of </w:t>
      </w:r>
      <w:r>
        <w:rPr>
          <w:color w:val="000000"/>
          <w:sz w:val="24"/>
          <w:szCs w:val="24"/>
        </w:rPr>
        <w:t>updates on milestone delivery, risk</w:t>
      </w:r>
      <w:r>
        <w:rPr>
          <w:sz w:val="24"/>
          <w:szCs w:val="24"/>
        </w:rPr>
        <w:t xml:space="preserve">s, </w:t>
      </w:r>
      <w:proofErr w:type="gramStart"/>
      <w:r>
        <w:rPr>
          <w:color w:val="000000"/>
          <w:sz w:val="24"/>
          <w:szCs w:val="24"/>
        </w:rPr>
        <w:t>issues</w:t>
      </w:r>
      <w:proofErr w:type="gramEnd"/>
      <w:r>
        <w:rPr>
          <w:sz w:val="24"/>
          <w:szCs w:val="24"/>
        </w:rPr>
        <w:t xml:space="preserve"> and any other metrics required.</w:t>
      </w:r>
    </w:p>
    <w:p w14:paraId="56639CA7" w14:textId="77777777" w:rsidR="003C3810" w:rsidRDefault="003C3810" w:rsidP="003C3810">
      <w:pPr>
        <w:pStyle w:val="Standard"/>
        <w:numPr>
          <w:ilvl w:val="1"/>
          <w:numId w:val="1"/>
        </w:numPr>
        <w:spacing w:line="360" w:lineRule="auto"/>
      </w:pPr>
      <w:r>
        <w:rPr>
          <w:color w:val="000000"/>
          <w:sz w:val="24"/>
          <w:szCs w:val="24"/>
          <w:shd w:val="clear" w:color="auto" w:fill="FFFFFF"/>
        </w:rPr>
        <w:t xml:space="preserve">The Supplier shall have processes and systems in place for ensuring costs </w:t>
      </w:r>
      <w:r>
        <w:rPr>
          <w:sz w:val="24"/>
          <w:szCs w:val="24"/>
          <w:shd w:val="clear" w:color="auto" w:fill="FFFFFF"/>
        </w:rPr>
        <w:t>and pricing are managed appropriately. This shall include ensuring the grade mix of the team assigned will be adapted to provide the right balance in terms of quality and cost effectiveness.</w:t>
      </w:r>
    </w:p>
    <w:p w14:paraId="467D901A" w14:textId="77777777" w:rsidR="003C3810" w:rsidRDefault="003C3810" w:rsidP="003C3810">
      <w:pPr>
        <w:pStyle w:val="Standard"/>
        <w:numPr>
          <w:ilvl w:val="1"/>
          <w:numId w:val="1"/>
        </w:numPr>
        <w:spacing w:line="360" w:lineRule="auto"/>
      </w:pPr>
      <w:r>
        <w:rPr>
          <w:sz w:val="24"/>
          <w:szCs w:val="24"/>
          <w:shd w:val="clear" w:color="auto" w:fill="FFFFFF"/>
        </w:rPr>
        <w:t>The Supplier shall consult the Buyer as to how they will manage and communicate with the stakeholders.</w:t>
      </w:r>
    </w:p>
    <w:p w14:paraId="5A0E22B1" w14:textId="77777777" w:rsidR="003C3810" w:rsidRDefault="003C3810" w:rsidP="003C3810">
      <w:pPr>
        <w:pStyle w:val="Standard"/>
        <w:numPr>
          <w:ilvl w:val="1"/>
          <w:numId w:val="1"/>
        </w:numPr>
        <w:spacing w:line="360" w:lineRule="auto"/>
      </w:pPr>
      <w:r>
        <w:rPr>
          <w:sz w:val="24"/>
          <w:szCs w:val="24"/>
          <w:shd w:val="clear" w:color="auto" w:fill="FFFFFF"/>
        </w:rPr>
        <w:t>If applicable, the Supplier will identify and map the stakeholders relevant to the Call-Off Contract, including their interest and level of impact:</w:t>
      </w:r>
    </w:p>
    <w:p w14:paraId="6B55B3B2" w14:textId="77777777" w:rsidR="003C3810" w:rsidRDefault="003C3810" w:rsidP="003C3810">
      <w:pPr>
        <w:pStyle w:val="Standard"/>
        <w:numPr>
          <w:ilvl w:val="1"/>
          <w:numId w:val="1"/>
        </w:numPr>
        <w:spacing w:line="360" w:lineRule="auto"/>
      </w:pPr>
      <w:r>
        <w:rPr>
          <w:sz w:val="24"/>
          <w:szCs w:val="24"/>
          <w:shd w:val="clear" w:color="auto" w:fill="FFFFFF"/>
        </w:rPr>
        <w:t xml:space="preserve">The Supplier shall ensure that all Services meet </w:t>
      </w:r>
      <w:proofErr w:type="gramStart"/>
      <w:r>
        <w:rPr>
          <w:sz w:val="24"/>
          <w:szCs w:val="24"/>
          <w:shd w:val="clear" w:color="auto" w:fill="FFFFFF"/>
        </w:rPr>
        <w:t>all of</w:t>
      </w:r>
      <w:proofErr w:type="gramEnd"/>
      <w:r>
        <w:rPr>
          <w:sz w:val="24"/>
          <w:szCs w:val="24"/>
          <w:shd w:val="clear" w:color="auto" w:fill="FFFFFF"/>
        </w:rPr>
        <w:t xml:space="preserve"> the policies and </w:t>
      </w:r>
      <w:r>
        <w:rPr>
          <w:sz w:val="24"/>
          <w:szCs w:val="24"/>
        </w:rPr>
        <w:t>procedures detailed by the Buyer.</w:t>
      </w:r>
    </w:p>
    <w:p w14:paraId="51DB93DF" w14:textId="77777777" w:rsidR="003C3810" w:rsidRDefault="003C3810" w:rsidP="003C3810">
      <w:pPr>
        <w:pStyle w:val="Standard"/>
        <w:numPr>
          <w:ilvl w:val="1"/>
          <w:numId w:val="1"/>
        </w:numPr>
        <w:spacing w:line="360" w:lineRule="auto"/>
      </w:pPr>
      <w:r>
        <w:rPr>
          <w:sz w:val="24"/>
          <w:szCs w:val="24"/>
        </w:rPr>
        <w:t xml:space="preserve">Security Clearance (SC) and/or Developed Vetting (DV) may be required of </w:t>
      </w:r>
      <w:r>
        <w:rPr>
          <w:sz w:val="24"/>
          <w:szCs w:val="24"/>
          <w:shd w:val="clear" w:color="auto" w:fill="FFFFFF"/>
        </w:rPr>
        <w:t xml:space="preserve">the Supplier staff for some Call-Off Contracts. If this is </w:t>
      </w:r>
      <w:proofErr w:type="gramStart"/>
      <w:r>
        <w:rPr>
          <w:sz w:val="24"/>
          <w:szCs w:val="24"/>
          <w:shd w:val="clear" w:color="auto" w:fill="FFFFFF"/>
        </w:rPr>
        <w:t>required</w:t>
      </w:r>
      <w:proofErr w:type="gramEnd"/>
      <w:r>
        <w:rPr>
          <w:sz w:val="24"/>
          <w:szCs w:val="24"/>
          <w:shd w:val="clear" w:color="auto" w:fill="FFFFFF"/>
        </w:rPr>
        <w:t xml:space="preserve"> the Buyer will detail their requirements in the Call-Off Procedure.</w:t>
      </w:r>
    </w:p>
    <w:p w14:paraId="6FC4B48A" w14:textId="77777777" w:rsidR="003C3810" w:rsidRDefault="003C3810" w:rsidP="003C3810">
      <w:pPr>
        <w:pStyle w:val="Standard"/>
        <w:numPr>
          <w:ilvl w:val="1"/>
          <w:numId w:val="1"/>
        </w:numPr>
        <w:spacing w:line="360" w:lineRule="auto"/>
      </w:pPr>
      <w:r>
        <w:rPr>
          <w:sz w:val="24"/>
          <w:szCs w:val="24"/>
          <w:shd w:val="clear" w:color="auto" w:fill="FFFFFF"/>
        </w:rPr>
        <w:t xml:space="preserve">All Suppliers will need to have a current and valid Cyber Essentials certificate. If a Buyer requires Cyber Essentials Plus accreditation, this </w:t>
      </w:r>
      <w:r>
        <w:rPr>
          <w:sz w:val="24"/>
          <w:szCs w:val="24"/>
          <w:shd w:val="clear" w:color="auto" w:fill="FFFFFF"/>
        </w:rPr>
        <w:lastRenderedPageBreak/>
        <w:t>will be confirmed in the Call-Off Procedure.</w:t>
      </w:r>
    </w:p>
    <w:p w14:paraId="684F0CDD" w14:textId="77777777" w:rsidR="003C3810" w:rsidRDefault="003C3810" w:rsidP="003C3810">
      <w:pPr>
        <w:pStyle w:val="Standard"/>
        <w:numPr>
          <w:ilvl w:val="1"/>
          <w:numId w:val="1"/>
        </w:numPr>
        <w:spacing w:line="360" w:lineRule="auto"/>
      </w:pPr>
      <w:r>
        <w:rPr>
          <w:sz w:val="24"/>
          <w:szCs w:val="24"/>
          <w:shd w:val="clear" w:color="auto" w:fill="FFFFFF"/>
        </w:rPr>
        <w:t>The Supplier shall work with the Buyer and its stakeholders (if applicable) to identify and rank the risks identified and agree a risk management strategy. The Supplier shall proactively manage project risks and value management, to deliver mutual benefits and the most successful outcome for the Buyer.</w:t>
      </w:r>
    </w:p>
    <w:p w14:paraId="3BAD6881" w14:textId="77777777" w:rsidR="003C3810" w:rsidRDefault="003C3810" w:rsidP="003C3810">
      <w:pPr>
        <w:pStyle w:val="Standard"/>
        <w:numPr>
          <w:ilvl w:val="1"/>
          <w:numId w:val="1"/>
        </w:numPr>
        <w:spacing w:line="360" w:lineRule="auto"/>
      </w:pPr>
      <w:r>
        <w:rPr>
          <w:sz w:val="24"/>
          <w:szCs w:val="24"/>
          <w:shd w:val="clear" w:color="auto" w:fill="FFFFFF"/>
        </w:rPr>
        <w:t xml:space="preserve">The Supplier shall </w:t>
      </w:r>
      <w:proofErr w:type="gramStart"/>
      <w:r>
        <w:rPr>
          <w:sz w:val="24"/>
          <w:szCs w:val="24"/>
          <w:shd w:val="clear" w:color="auto" w:fill="FFFFFF"/>
        </w:rPr>
        <w:t>cooperate with all appropriate parties at all times</w:t>
      </w:r>
      <w:proofErr w:type="gramEnd"/>
      <w:r>
        <w:rPr>
          <w:sz w:val="24"/>
          <w:szCs w:val="24"/>
          <w:shd w:val="clear" w:color="auto" w:fill="FFFFFF"/>
        </w:rPr>
        <w:t xml:space="preserve"> in accordance with the spirit and terms of the Framework Contract and Call-Off Contract.</w:t>
      </w:r>
    </w:p>
    <w:p w14:paraId="068EFE20" w14:textId="77777777" w:rsidR="003C3810" w:rsidRDefault="003C3810" w:rsidP="003C3810">
      <w:pPr>
        <w:pStyle w:val="Standard"/>
        <w:numPr>
          <w:ilvl w:val="1"/>
          <w:numId w:val="1"/>
        </w:numPr>
        <w:spacing w:after="120" w:line="360" w:lineRule="auto"/>
      </w:pPr>
      <w:r>
        <w:rPr>
          <w:sz w:val="24"/>
          <w:szCs w:val="24"/>
          <w:shd w:val="clear" w:color="auto" w:fill="FFFFFF"/>
        </w:rPr>
        <w:t xml:space="preserve">The Supplier may wish to consider the use of robotic process automation or artificial intelligence for elements of the delivery of Services on a </w:t>
      </w:r>
      <w:proofErr w:type="gramStart"/>
      <w:r>
        <w:rPr>
          <w:sz w:val="24"/>
          <w:szCs w:val="24"/>
          <w:shd w:val="clear" w:color="auto" w:fill="FFFFFF"/>
        </w:rPr>
        <w:t>case by case</w:t>
      </w:r>
      <w:proofErr w:type="gramEnd"/>
      <w:r>
        <w:rPr>
          <w:sz w:val="24"/>
          <w:szCs w:val="24"/>
          <w:shd w:val="clear" w:color="auto" w:fill="FFFFFF"/>
        </w:rPr>
        <w:t xml:space="preserve"> basis to the Buyer, where it is proven to bring additional benefits.  </w:t>
      </w:r>
    </w:p>
    <w:p w14:paraId="36B7BC43" w14:textId="77777777" w:rsidR="003C3810" w:rsidRDefault="003C3810" w:rsidP="003C3810">
      <w:pPr>
        <w:pStyle w:val="Standard"/>
        <w:spacing w:before="120" w:after="120" w:line="360" w:lineRule="auto"/>
        <w:jc w:val="both"/>
      </w:pPr>
      <w:r>
        <w:rPr>
          <w:b/>
          <w:sz w:val="24"/>
          <w:szCs w:val="24"/>
          <w:shd w:val="clear" w:color="auto" w:fill="FFFFFF"/>
        </w:rPr>
        <w:t>Complaints procedure</w:t>
      </w:r>
    </w:p>
    <w:p w14:paraId="41BE1761" w14:textId="77777777" w:rsidR="003C3810" w:rsidRDefault="003C3810" w:rsidP="003C3810">
      <w:pPr>
        <w:pStyle w:val="Standard"/>
        <w:numPr>
          <w:ilvl w:val="1"/>
          <w:numId w:val="1"/>
        </w:numPr>
        <w:spacing w:before="120" w:line="360" w:lineRule="auto"/>
      </w:pPr>
      <w:r>
        <w:rPr>
          <w:sz w:val="24"/>
          <w:szCs w:val="24"/>
          <w:shd w:val="clear" w:color="auto" w:fill="FFFFFF"/>
        </w:rPr>
        <w:t xml:space="preserve">The Supplier shall have a robust and auditable complaints procedure for logging, investigating, managing, </w:t>
      </w:r>
      <w:proofErr w:type="gramStart"/>
      <w:r>
        <w:rPr>
          <w:sz w:val="24"/>
          <w:szCs w:val="24"/>
          <w:shd w:val="clear" w:color="auto" w:fill="FFFFFF"/>
        </w:rPr>
        <w:t>escalating</w:t>
      </w:r>
      <w:proofErr w:type="gramEnd"/>
      <w:r>
        <w:rPr>
          <w:sz w:val="24"/>
          <w:szCs w:val="24"/>
          <w:shd w:val="clear" w:color="auto" w:fill="FFFFFF"/>
        </w:rPr>
        <w:t xml:space="preserve"> and resolving complaints initiated by the Buyer.</w:t>
      </w:r>
    </w:p>
    <w:p w14:paraId="3493B131" w14:textId="77777777" w:rsidR="003C3810" w:rsidRDefault="003C3810" w:rsidP="003C3810">
      <w:pPr>
        <w:pStyle w:val="Standard"/>
        <w:numPr>
          <w:ilvl w:val="1"/>
          <w:numId w:val="1"/>
        </w:numPr>
        <w:spacing w:line="360" w:lineRule="auto"/>
      </w:pPr>
      <w:r>
        <w:rPr>
          <w:sz w:val="24"/>
          <w:szCs w:val="24"/>
          <w:shd w:val="clear" w:color="auto" w:fill="FFFFFF"/>
        </w:rPr>
        <w:t>The complaints procedure shall comply with the following:</w:t>
      </w:r>
    </w:p>
    <w:p w14:paraId="21016D2F" w14:textId="77777777" w:rsidR="003C3810" w:rsidRDefault="003C3810" w:rsidP="003C3810">
      <w:pPr>
        <w:pStyle w:val="Standard"/>
        <w:numPr>
          <w:ilvl w:val="2"/>
          <w:numId w:val="1"/>
        </w:numPr>
        <w:spacing w:line="360" w:lineRule="auto"/>
      </w:pPr>
      <w:r>
        <w:rPr>
          <w:sz w:val="24"/>
          <w:szCs w:val="24"/>
          <w:shd w:val="clear" w:color="auto" w:fill="FFFFFF"/>
        </w:rPr>
        <w:t xml:space="preserve">All complaints shall be logged and acknowledged within twenty-four (24) hours of receipt by the </w:t>
      </w:r>
      <w:proofErr w:type="gramStart"/>
      <w:r>
        <w:rPr>
          <w:sz w:val="24"/>
          <w:szCs w:val="24"/>
          <w:shd w:val="clear" w:color="auto" w:fill="FFFFFF"/>
        </w:rPr>
        <w:t>Supplier;</w:t>
      </w:r>
      <w:proofErr w:type="gramEnd"/>
    </w:p>
    <w:p w14:paraId="4EC66962" w14:textId="77777777" w:rsidR="003C3810" w:rsidRDefault="003C3810" w:rsidP="003C3810">
      <w:pPr>
        <w:pStyle w:val="Standard"/>
        <w:numPr>
          <w:ilvl w:val="2"/>
          <w:numId w:val="1"/>
        </w:numPr>
        <w:spacing w:line="360" w:lineRule="auto"/>
      </w:pPr>
      <w:r>
        <w:rPr>
          <w:sz w:val="24"/>
          <w:szCs w:val="24"/>
          <w:shd w:val="clear" w:color="auto" w:fill="FFFFFF"/>
        </w:rPr>
        <w:t>All complaints shall be resolved within ten (10) working days of the original complaint being made, unless otherwise agreed with the Buyer; and</w:t>
      </w:r>
    </w:p>
    <w:p w14:paraId="2CC5AF1E" w14:textId="77777777" w:rsidR="003C3810" w:rsidRDefault="003C3810" w:rsidP="003C3810">
      <w:pPr>
        <w:pStyle w:val="Standard"/>
        <w:numPr>
          <w:ilvl w:val="2"/>
          <w:numId w:val="1"/>
        </w:numPr>
        <w:spacing w:line="360" w:lineRule="auto"/>
      </w:pPr>
      <w:r>
        <w:rPr>
          <w:sz w:val="24"/>
          <w:szCs w:val="24"/>
          <w:shd w:val="clear" w:color="auto" w:fill="FFFFFF"/>
        </w:rPr>
        <w:t>All complaints shall be recorded, including: the date the complaint was received, complainant contact details, nature of the complaint, and the actions and timescales taken to resolve the complaint.</w:t>
      </w:r>
    </w:p>
    <w:p w14:paraId="36DBD58F" w14:textId="77777777" w:rsidR="003C3810" w:rsidRDefault="003C3810" w:rsidP="003C3810">
      <w:pPr>
        <w:pStyle w:val="Standard"/>
        <w:numPr>
          <w:ilvl w:val="1"/>
          <w:numId w:val="1"/>
        </w:numPr>
        <w:spacing w:after="120" w:line="360" w:lineRule="auto"/>
      </w:pPr>
      <w:r>
        <w:rPr>
          <w:sz w:val="24"/>
          <w:szCs w:val="24"/>
          <w:shd w:val="clear" w:color="auto" w:fill="FFFFFF"/>
        </w:rPr>
        <w:t>CCS may request a consolidated complaints report as and when from the Supplier, relating to all Buyer complaints. The report shall be provided to CCS by the Supplier within ten working days from the request.</w:t>
      </w:r>
    </w:p>
    <w:p w14:paraId="2A9CA99D" w14:textId="77777777" w:rsidR="003C3810" w:rsidRDefault="003C3810" w:rsidP="003C3810">
      <w:pPr>
        <w:pStyle w:val="Standard"/>
        <w:spacing w:before="120" w:after="120" w:line="360" w:lineRule="auto"/>
        <w:jc w:val="both"/>
      </w:pPr>
      <w:r>
        <w:rPr>
          <w:b/>
          <w:sz w:val="24"/>
          <w:szCs w:val="24"/>
          <w:shd w:val="clear" w:color="auto" w:fill="FFFFFF"/>
        </w:rPr>
        <w:t xml:space="preserve">Social Value </w:t>
      </w:r>
      <w:r>
        <w:rPr>
          <w:sz w:val="24"/>
          <w:szCs w:val="24"/>
          <w:shd w:val="clear" w:color="auto" w:fill="FFFFFF"/>
        </w:rPr>
        <w:t xml:space="preserve"> </w:t>
      </w:r>
    </w:p>
    <w:p w14:paraId="5723BDA2" w14:textId="77777777" w:rsidR="003C3810" w:rsidRDefault="003C3810" w:rsidP="003C3810">
      <w:pPr>
        <w:pStyle w:val="Standard"/>
        <w:numPr>
          <w:ilvl w:val="1"/>
          <w:numId w:val="1"/>
        </w:numPr>
        <w:spacing w:before="120" w:line="360" w:lineRule="auto"/>
      </w:pPr>
      <w:r>
        <w:rPr>
          <w:sz w:val="24"/>
          <w:szCs w:val="24"/>
        </w:rPr>
        <w:lastRenderedPageBreak/>
        <w:t>This Framework Contract requires the Supplier to embed social value into all Call-Off Contracts, in line with the Social Value Act 2012 or subsequent government initiatives to enable the effective implementation of the Act.</w:t>
      </w:r>
    </w:p>
    <w:p w14:paraId="112EC247" w14:textId="77777777" w:rsidR="003C3810" w:rsidRDefault="003C3810" w:rsidP="003C3810">
      <w:pPr>
        <w:pStyle w:val="Standard"/>
        <w:numPr>
          <w:ilvl w:val="1"/>
          <w:numId w:val="1"/>
        </w:numPr>
        <w:spacing w:line="360" w:lineRule="auto"/>
      </w:pPr>
      <w:r>
        <w:rPr>
          <w:sz w:val="24"/>
          <w:szCs w:val="24"/>
        </w:rPr>
        <w:t>As a condition of participating on this framework contract, CCS requires suppliers on this Framework Contract to demonstrate they are committed to report on the impact of social value throughout the lifetime of the Framework Contract to CCS, every 12 months from the Framework Start Date.</w:t>
      </w:r>
    </w:p>
    <w:p w14:paraId="49DFC9C7" w14:textId="77777777" w:rsidR="003C3810" w:rsidRDefault="003C3810" w:rsidP="003C3810">
      <w:pPr>
        <w:pStyle w:val="Standard"/>
        <w:numPr>
          <w:ilvl w:val="1"/>
          <w:numId w:val="1"/>
        </w:numPr>
        <w:spacing w:line="360" w:lineRule="auto"/>
      </w:pPr>
      <w:r>
        <w:rPr>
          <w:sz w:val="24"/>
          <w:szCs w:val="24"/>
        </w:rPr>
        <w:t>Suppliers must provide evidence of their commitment to social value and demonstrate an ability and willingness to work with Buyers to identify and help further their social value requirements in all Call-Off Contracts. To satisfy this requirement, Suppliers must agree to provide or deliver reasonable and proportionate social value benefits within all Call-off Contracts. Suppliers should consider the following policy themes, as a minimum:</w:t>
      </w:r>
    </w:p>
    <w:p w14:paraId="294CA2AC" w14:textId="77777777" w:rsidR="003C3810" w:rsidRDefault="003C3810" w:rsidP="003C3810">
      <w:pPr>
        <w:pStyle w:val="Standard"/>
        <w:numPr>
          <w:ilvl w:val="2"/>
          <w:numId w:val="1"/>
        </w:numPr>
        <w:spacing w:line="360" w:lineRule="auto"/>
      </w:pPr>
      <w:r>
        <w:rPr>
          <w:sz w:val="24"/>
          <w:szCs w:val="24"/>
        </w:rPr>
        <w:t xml:space="preserve">COVID-19 </w:t>
      </w:r>
      <w:proofErr w:type="gramStart"/>
      <w:r>
        <w:rPr>
          <w:sz w:val="24"/>
          <w:szCs w:val="24"/>
        </w:rPr>
        <w:t>recovery;</w:t>
      </w:r>
      <w:proofErr w:type="gramEnd"/>
    </w:p>
    <w:p w14:paraId="7C096FFB" w14:textId="77777777" w:rsidR="003C3810" w:rsidRDefault="003C3810" w:rsidP="003C3810">
      <w:pPr>
        <w:pStyle w:val="Standard"/>
        <w:numPr>
          <w:ilvl w:val="2"/>
          <w:numId w:val="1"/>
        </w:numPr>
        <w:spacing w:line="360" w:lineRule="auto"/>
      </w:pPr>
      <w:r>
        <w:rPr>
          <w:sz w:val="24"/>
          <w:szCs w:val="24"/>
        </w:rPr>
        <w:t xml:space="preserve">Tackling economic </w:t>
      </w:r>
      <w:proofErr w:type="gramStart"/>
      <w:r>
        <w:rPr>
          <w:sz w:val="24"/>
          <w:szCs w:val="24"/>
        </w:rPr>
        <w:t>inequality;</w:t>
      </w:r>
      <w:proofErr w:type="gramEnd"/>
    </w:p>
    <w:p w14:paraId="1119E5AD" w14:textId="77777777" w:rsidR="003C3810" w:rsidRDefault="003C3810" w:rsidP="003C3810">
      <w:pPr>
        <w:pStyle w:val="Standard"/>
        <w:numPr>
          <w:ilvl w:val="2"/>
          <w:numId w:val="1"/>
        </w:numPr>
        <w:spacing w:line="360" w:lineRule="auto"/>
      </w:pPr>
      <w:r>
        <w:rPr>
          <w:sz w:val="24"/>
          <w:szCs w:val="24"/>
        </w:rPr>
        <w:t xml:space="preserve">Fighting climate </w:t>
      </w:r>
      <w:proofErr w:type="gramStart"/>
      <w:r>
        <w:rPr>
          <w:sz w:val="24"/>
          <w:szCs w:val="24"/>
        </w:rPr>
        <w:t>change;</w:t>
      </w:r>
      <w:proofErr w:type="gramEnd"/>
    </w:p>
    <w:p w14:paraId="298CCA22" w14:textId="77777777" w:rsidR="003C3810" w:rsidRDefault="003C3810" w:rsidP="003C3810">
      <w:pPr>
        <w:pStyle w:val="Standard"/>
        <w:numPr>
          <w:ilvl w:val="2"/>
          <w:numId w:val="1"/>
        </w:numPr>
        <w:spacing w:line="360" w:lineRule="auto"/>
      </w:pPr>
      <w:r>
        <w:rPr>
          <w:sz w:val="24"/>
          <w:szCs w:val="24"/>
        </w:rPr>
        <w:t>Equal opportunity; and</w:t>
      </w:r>
    </w:p>
    <w:p w14:paraId="19333B3E" w14:textId="77777777" w:rsidR="003C3810" w:rsidRDefault="003C3810" w:rsidP="003C3810">
      <w:pPr>
        <w:pStyle w:val="Standard"/>
        <w:numPr>
          <w:ilvl w:val="2"/>
          <w:numId w:val="1"/>
        </w:numPr>
        <w:spacing w:line="360" w:lineRule="auto"/>
      </w:pPr>
      <w:r>
        <w:rPr>
          <w:sz w:val="24"/>
          <w:szCs w:val="24"/>
        </w:rPr>
        <w:t>Wellbeing</w:t>
      </w:r>
    </w:p>
    <w:p w14:paraId="5D747889" w14:textId="77777777" w:rsidR="003C3810" w:rsidRDefault="003C3810" w:rsidP="003C3810">
      <w:pPr>
        <w:pStyle w:val="Standard"/>
        <w:numPr>
          <w:ilvl w:val="1"/>
          <w:numId w:val="1"/>
        </w:numPr>
        <w:spacing w:line="360" w:lineRule="auto"/>
      </w:pPr>
      <w:r>
        <w:rPr>
          <w:sz w:val="24"/>
          <w:szCs w:val="24"/>
        </w:rPr>
        <w:t>Suppliers are expected to act with these priorities in mind, and CCS may discuss these priorities as part of Framework Management meetings.</w:t>
      </w:r>
    </w:p>
    <w:p w14:paraId="584116C1" w14:textId="77777777" w:rsidR="003C3810" w:rsidRDefault="003C3810" w:rsidP="003C3810">
      <w:pPr>
        <w:pStyle w:val="Standard"/>
        <w:numPr>
          <w:ilvl w:val="1"/>
          <w:numId w:val="1"/>
        </w:numPr>
        <w:spacing w:line="360" w:lineRule="auto"/>
      </w:pPr>
      <w:r>
        <w:rPr>
          <w:sz w:val="24"/>
          <w:szCs w:val="24"/>
        </w:rPr>
        <w:t>The Buyer’s requirements will be set out in the Call-Off Procedure. The Supplier shall comply with and/or identify proposed social value initiatives, proportionate and relevant to each Call-Off Contract.</w:t>
      </w:r>
    </w:p>
    <w:p w14:paraId="5412D509" w14:textId="77777777" w:rsidR="003C3810" w:rsidRDefault="003C3810" w:rsidP="003C3810">
      <w:pPr>
        <w:pStyle w:val="Standard"/>
        <w:numPr>
          <w:ilvl w:val="1"/>
          <w:numId w:val="1"/>
        </w:numPr>
        <w:spacing w:line="360" w:lineRule="auto"/>
      </w:pPr>
      <w:r>
        <w:rPr>
          <w:sz w:val="24"/>
          <w:szCs w:val="24"/>
        </w:rPr>
        <w:t>The Supplier shall deliver measurable benefits and impacts in respect of the social value priorities, when identified in the Call-Off Contract.</w:t>
      </w:r>
    </w:p>
    <w:p w14:paraId="71839BD3" w14:textId="77777777" w:rsidR="003C3810" w:rsidRDefault="003C3810" w:rsidP="003C3810">
      <w:pPr>
        <w:pStyle w:val="Standard"/>
        <w:numPr>
          <w:ilvl w:val="1"/>
          <w:numId w:val="1"/>
        </w:numPr>
        <w:spacing w:before="120" w:after="120" w:line="360" w:lineRule="auto"/>
      </w:pPr>
      <w:r>
        <w:rPr>
          <w:sz w:val="24"/>
          <w:szCs w:val="24"/>
        </w:rPr>
        <w:t>The Supplier shall record and report performance against the social value requirements, when detailed in the Call-Off Contract.</w:t>
      </w:r>
    </w:p>
    <w:p w14:paraId="60FDDA85" w14:textId="77777777" w:rsidR="003C3810" w:rsidRDefault="003C3810" w:rsidP="003C3810">
      <w:pPr>
        <w:pStyle w:val="Heading3"/>
        <w:numPr>
          <w:ilvl w:val="0"/>
          <w:numId w:val="1"/>
        </w:numPr>
        <w:spacing w:line="360" w:lineRule="auto"/>
      </w:pPr>
      <w:bookmarkStart w:id="10" w:name="_1t3h5sf"/>
      <w:bookmarkEnd w:id="10"/>
      <w:r>
        <w:t>LOT 1: BUSINESS</w:t>
      </w:r>
    </w:p>
    <w:p w14:paraId="05B51DAD" w14:textId="77777777" w:rsidR="003C3810" w:rsidRDefault="003C3810" w:rsidP="003C3810">
      <w:pPr>
        <w:pStyle w:val="Standard"/>
        <w:numPr>
          <w:ilvl w:val="1"/>
          <w:numId w:val="1"/>
        </w:numPr>
        <w:spacing w:line="360" w:lineRule="auto"/>
      </w:pPr>
      <w:r>
        <w:rPr>
          <w:sz w:val="24"/>
          <w:szCs w:val="24"/>
        </w:rPr>
        <w:t xml:space="preserve">Provision of objective advice relating to strategy, structure, </w:t>
      </w:r>
      <w:proofErr w:type="gramStart"/>
      <w:r>
        <w:rPr>
          <w:sz w:val="24"/>
          <w:szCs w:val="24"/>
        </w:rPr>
        <w:lastRenderedPageBreak/>
        <w:t>management</w:t>
      </w:r>
      <w:proofErr w:type="gramEnd"/>
      <w:r>
        <w:rPr>
          <w:sz w:val="24"/>
          <w:szCs w:val="24"/>
        </w:rPr>
        <w:t xml:space="preserve"> or operations of an organisation. This may include identification of options with recommendations as well as implementation and delivery.</w:t>
      </w:r>
    </w:p>
    <w:p w14:paraId="104024E8" w14:textId="77777777" w:rsidR="003C3810" w:rsidRDefault="003C3810" w:rsidP="003C3810">
      <w:pPr>
        <w:pStyle w:val="Standard"/>
        <w:numPr>
          <w:ilvl w:val="1"/>
          <w:numId w:val="1"/>
        </w:numPr>
        <w:spacing w:line="360" w:lineRule="auto"/>
      </w:pPr>
      <w:r>
        <w:rPr>
          <w:color w:val="000000"/>
          <w:sz w:val="24"/>
          <w:szCs w:val="24"/>
        </w:rPr>
        <w:t>The Supplier shall be able to offer</w:t>
      </w:r>
      <w:r>
        <w:rPr>
          <w:color w:val="000000"/>
          <w:sz w:val="24"/>
          <w:szCs w:val="24"/>
          <w:shd w:val="clear" w:color="auto" w:fill="FFFFFF"/>
        </w:rPr>
        <w:t xml:space="preserve"> a </w:t>
      </w:r>
      <w:r>
        <w:rPr>
          <w:b/>
          <w:color w:val="000000"/>
          <w:sz w:val="24"/>
          <w:szCs w:val="24"/>
          <w:shd w:val="clear" w:color="auto" w:fill="FFFFFF"/>
        </w:rPr>
        <w:t xml:space="preserve">minimum of </w:t>
      </w:r>
      <w:r>
        <w:rPr>
          <w:b/>
          <w:sz w:val="24"/>
          <w:szCs w:val="24"/>
          <w:shd w:val="clear" w:color="auto" w:fill="FFFFFF"/>
        </w:rPr>
        <w:t>seven</w:t>
      </w:r>
      <w:r>
        <w:rPr>
          <w:sz w:val="24"/>
          <w:szCs w:val="24"/>
          <w:shd w:val="clear" w:color="auto" w:fill="FFFFFF"/>
        </w:rPr>
        <w:t xml:space="preserve"> s</w:t>
      </w:r>
      <w:r>
        <w:rPr>
          <w:sz w:val="24"/>
          <w:szCs w:val="24"/>
        </w:rPr>
        <w:t xml:space="preserve">ervice lines in clauses 4.2.1 - 4.2.14 </w:t>
      </w:r>
      <w:r>
        <w:rPr>
          <w:color w:val="000000"/>
          <w:sz w:val="24"/>
          <w:szCs w:val="24"/>
        </w:rPr>
        <w:t>to the required Standards:</w:t>
      </w:r>
    </w:p>
    <w:p w14:paraId="07D48E75" w14:textId="77777777" w:rsidR="003C3810" w:rsidRDefault="003C3810" w:rsidP="003C3810">
      <w:pPr>
        <w:pStyle w:val="Standard"/>
        <w:numPr>
          <w:ilvl w:val="2"/>
          <w:numId w:val="1"/>
        </w:numPr>
        <w:spacing w:line="360" w:lineRule="auto"/>
      </w:pPr>
      <w:r>
        <w:rPr>
          <w:sz w:val="24"/>
          <w:szCs w:val="24"/>
        </w:rPr>
        <w:t xml:space="preserve">Business case </w:t>
      </w:r>
      <w:proofErr w:type="gramStart"/>
      <w:r>
        <w:rPr>
          <w:sz w:val="24"/>
          <w:szCs w:val="24"/>
        </w:rPr>
        <w:t>development;</w:t>
      </w:r>
      <w:proofErr w:type="gramEnd"/>
    </w:p>
    <w:p w14:paraId="0069DE7F" w14:textId="77777777" w:rsidR="003C3810" w:rsidRDefault="003C3810" w:rsidP="003C3810">
      <w:pPr>
        <w:pStyle w:val="Standard"/>
        <w:numPr>
          <w:ilvl w:val="2"/>
          <w:numId w:val="1"/>
        </w:numPr>
        <w:spacing w:line="360" w:lineRule="auto"/>
      </w:pPr>
      <w:r>
        <w:rPr>
          <w:sz w:val="24"/>
          <w:szCs w:val="24"/>
        </w:rPr>
        <w:t xml:space="preserve">Business </w:t>
      </w:r>
      <w:proofErr w:type="gramStart"/>
      <w:r>
        <w:rPr>
          <w:sz w:val="24"/>
          <w:szCs w:val="24"/>
        </w:rPr>
        <w:t>consultancy;</w:t>
      </w:r>
      <w:proofErr w:type="gramEnd"/>
    </w:p>
    <w:p w14:paraId="78896641" w14:textId="77777777" w:rsidR="003C3810" w:rsidRDefault="003C3810" w:rsidP="003C3810">
      <w:pPr>
        <w:pStyle w:val="Standard"/>
        <w:numPr>
          <w:ilvl w:val="2"/>
          <w:numId w:val="1"/>
        </w:numPr>
        <w:spacing w:line="360" w:lineRule="auto"/>
      </w:pPr>
      <w:r>
        <w:rPr>
          <w:sz w:val="24"/>
          <w:szCs w:val="24"/>
        </w:rPr>
        <w:t xml:space="preserve">Business continuity and/or disaster recovery </w:t>
      </w:r>
      <w:proofErr w:type="gramStart"/>
      <w:r>
        <w:rPr>
          <w:sz w:val="24"/>
          <w:szCs w:val="24"/>
        </w:rPr>
        <w:t>planning;</w:t>
      </w:r>
      <w:proofErr w:type="gramEnd"/>
    </w:p>
    <w:p w14:paraId="4A24CDB1" w14:textId="77777777" w:rsidR="003C3810" w:rsidRDefault="003C3810" w:rsidP="003C3810">
      <w:pPr>
        <w:pStyle w:val="Standard"/>
        <w:numPr>
          <w:ilvl w:val="2"/>
          <w:numId w:val="1"/>
        </w:numPr>
        <w:spacing w:line="360" w:lineRule="auto"/>
      </w:pPr>
      <w:r>
        <w:rPr>
          <w:sz w:val="24"/>
          <w:szCs w:val="24"/>
        </w:rPr>
        <w:t xml:space="preserve">Business policy strategy and/or </w:t>
      </w:r>
      <w:proofErr w:type="gramStart"/>
      <w:r>
        <w:rPr>
          <w:sz w:val="24"/>
          <w:szCs w:val="24"/>
        </w:rPr>
        <w:t>appraisal;</w:t>
      </w:r>
      <w:proofErr w:type="gramEnd"/>
    </w:p>
    <w:p w14:paraId="00F3CDC1" w14:textId="77777777" w:rsidR="003C3810" w:rsidRDefault="003C3810" w:rsidP="003C3810">
      <w:pPr>
        <w:pStyle w:val="Standard"/>
        <w:numPr>
          <w:ilvl w:val="2"/>
          <w:numId w:val="1"/>
        </w:numPr>
        <w:spacing w:line="360" w:lineRule="auto"/>
      </w:pPr>
      <w:r>
        <w:rPr>
          <w:sz w:val="24"/>
          <w:szCs w:val="24"/>
        </w:rPr>
        <w:t xml:space="preserve">Business </w:t>
      </w:r>
      <w:proofErr w:type="gramStart"/>
      <w:r>
        <w:rPr>
          <w:sz w:val="24"/>
          <w:szCs w:val="24"/>
        </w:rPr>
        <w:t>processes;</w:t>
      </w:r>
      <w:proofErr w:type="gramEnd"/>
    </w:p>
    <w:p w14:paraId="24291F69" w14:textId="77777777" w:rsidR="003C3810" w:rsidRDefault="003C3810" w:rsidP="003C3810">
      <w:pPr>
        <w:pStyle w:val="Standard"/>
        <w:numPr>
          <w:ilvl w:val="2"/>
          <w:numId w:val="1"/>
        </w:numPr>
        <w:spacing w:line="360" w:lineRule="auto"/>
      </w:pPr>
      <w:r>
        <w:rPr>
          <w:sz w:val="24"/>
          <w:szCs w:val="24"/>
        </w:rPr>
        <w:t xml:space="preserve">Change </w:t>
      </w:r>
      <w:proofErr w:type="gramStart"/>
      <w:r>
        <w:rPr>
          <w:sz w:val="24"/>
          <w:szCs w:val="24"/>
        </w:rPr>
        <w:t>management;</w:t>
      </w:r>
      <w:proofErr w:type="gramEnd"/>
    </w:p>
    <w:p w14:paraId="58A6BEC2" w14:textId="77777777" w:rsidR="003C3810" w:rsidRDefault="003C3810" w:rsidP="003C3810">
      <w:pPr>
        <w:pStyle w:val="Standard"/>
        <w:numPr>
          <w:ilvl w:val="2"/>
          <w:numId w:val="1"/>
        </w:numPr>
        <w:spacing w:line="360" w:lineRule="auto"/>
      </w:pPr>
      <w:r>
        <w:rPr>
          <w:sz w:val="24"/>
          <w:szCs w:val="24"/>
        </w:rPr>
        <w:t xml:space="preserve">Development and/or review of </w:t>
      </w:r>
      <w:proofErr w:type="gramStart"/>
      <w:r>
        <w:rPr>
          <w:sz w:val="24"/>
          <w:szCs w:val="24"/>
        </w:rPr>
        <w:t>policy;</w:t>
      </w:r>
      <w:proofErr w:type="gramEnd"/>
    </w:p>
    <w:p w14:paraId="0FF105FD" w14:textId="77777777" w:rsidR="003C3810" w:rsidRDefault="003C3810" w:rsidP="003C3810">
      <w:pPr>
        <w:pStyle w:val="Standard"/>
        <w:numPr>
          <w:ilvl w:val="2"/>
          <w:numId w:val="1"/>
        </w:numPr>
        <w:spacing w:line="360" w:lineRule="auto"/>
      </w:pPr>
      <w:r>
        <w:rPr>
          <w:sz w:val="24"/>
          <w:szCs w:val="24"/>
        </w:rPr>
        <w:t xml:space="preserve">Digital, technology and </w:t>
      </w:r>
      <w:proofErr w:type="gramStart"/>
      <w:r>
        <w:rPr>
          <w:sz w:val="24"/>
          <w:szCs w:val="24"/>
        </w:rPr>
        <w:t>cyber;</w:t>
      </w:r>
      <w:proofErr w:type="gramEnd"/>
    </w:p>
    <w:p w14:paraId="2C7F6D1D" w14:textId="77777777" w:rsidR="003C3810" w:rsidRDefault="003C3810" w:rsidP="003C3810">
      <w:pPr>
        <w:pStyle w:val="Standard"/>
        <w:numPr>
          <w:ilvl w:val="2"/>
          <w:numId w:val="1"/>
        </w:numPr>
        <w:spacing w:line="360" w:lineRule="auto"/>
      </w:pPr>
      <w:r>
        <w:rPr>
          <w:sz w:val="24"/>
          <w:szCs w:val="24"/>
        </w:rPr>
        <w:t xml:space="preserve">Forecasting and/or </w:t>
      </w:r>
      <w:proofErr w:type="gramStart"/>
      <w:r>
        <w:rPr>
          <w:sz w:val="24"/>
          <w:szCs w:val="24"/>
        </w:rPr>
        <w:t>planning;</w:t>
      </w:r>
      <w:proofErr w:type="gramEnd"/>
    </w:p>
    <w:p w14:paraId="2F89BFD6" w14:textId="77777777" w:rsidR="003C3810" w:rsidRDefault="003C3810" w:rsidP="003C3810">
      <w:pPr>
        <w:pStyle w:val="Standard"/>
        <w:numPr>
          <w:ilvl w:val="2"/>
          <w:numId w:val="1"/>
        </w:numPr>
        <w:spacing w:line="360" w:lineRule="auto"/>
      </w:pPr>
      <w:r>
        <w:rPr>
          <w:sz w:val="24"/>
          <w:szCs w:val="24"/>
        </w:rPr>
        <w:t xml:space="preserve">Operational planning and/or </w:t>
      </w:r>
      <w:proofErr w:type="gramStart"/>
      <w:r>
        <w:rPr>
          <w:sz w:val="24"/>
          <w:szCs w:val="24"/>
        </w:rPr>
        <w:t>improvement;</w:t>
      </w:r>
      <w:proofErr w:type="gramEnd"/>
    </w:p>
    <w:p w14:paraId="52914776" w14:textId="77777777" w:rsidR="003C3810" w:rsidRDefault="003C3810" w:rsidP="003C3810">
      <w:pPr>
        <w:pStyle w:val="Standard"/>
        <w:numPr>
          <w:ilvl w:val="2"/>
          <w:numId w:val="1"/>
        </w:numPr>
        <w:spacing w:line="360" w:lineRule="auto"/>
      </w:pPr>
      <w:r>
        <w:rPr>
          <w:sz w:val="24"/>
          <w:szCs w:val="24"/>
        </w:rPr>
        <w:t xml:space="preserve">Organisational </w:t>
      </w:r>
      <w:proofErr w:type="gramStart"/>
      <w:r>
        <w:rPr>
          <w:sz w:val="24"/>
          <w:szCs w:val="24"/>
        </w:rPr>
        <w:t>review;</w:t>
      </w:r>
      <w:proofErr w:type="gramEnd"/>
    </w:p>
    <w:p w14:paraId="2A6F6817" w14:textId="77777777" w:rsidR="003C3810" w:rsidRDefault="003C3810" w:rsidP="003C3810">
      <w:pPr>
        <w:pStyle w:val="Standard"/>
        <w:numPr>
          <w:ilvl w:val="2"/>
          <w:numId w:val="1"/>
        </w:numPr>
        <w:spacing w:line="360" w:lineRule="auto"/>
      </w:pPr>
      <w:r>
        <w:rPr>
          <w:sz w:val="24"/>
          <w:szCs w:val="24"/>
        </w:rPr>
        <w:t xml:space="preserve">Programme &amp; project </w:t>
      </w:r>
      <w:proofErr w:type="gramStart"/>
      <w:r>
        <w:rPr>
          <w:sz w:val="24"/>
          <w:szCs w:val="24"/>
        </w:rPr>
        <w:t>management;</w:t>
      </w:r>
      <w:proofErr w:type="gramEnd"/>
    </w:p>
    <w:p w14:paraId="0EF8F541" w14:textId="77777777" w:rsidR="003C3810" w:rsidRDefault="003C3810" w:rsidP="003C3810">
      <w:pPr>
        <w:pStyle w:val="Standard"/>
        <w:numPr>
          <w:ilvl w:val="2"/>
          <w:numId w:val="1"/>
        </w:numPr>
        <w:spacing w:line="360" w:lineRule="auto"/>
      </w:pPr>
      <w:r>
        <w:rPr>
          <w:sz w:val="24"/>
          <w:szCs w:val="24"/>
        </w:rPr>
        <w:t>Risk, compliance and/or opportunity management; and</w:t>
      </w:r>
    </w:p>
    <w:p w14:paraId="7FE5693E" w14:textId="77777777" w:rsidR="003C3810" w:rsidRDefault="003C3810" w:rsidP="003C3810">
      <w:pPr>
        <w:pStyle w:val="Standard"/>
        <w:numPr>
          <w:ilvl w:val="2"/>
          <w:numId w:val="1"/>
        </w:numPr>
        <w:spacing w:after="120" w:line="360" w:lineRule="auto"/>
      </w:pPr>
      <w:r>
        <w:rPr>
          <w:sz w:val="24"/>
          <w:szCs w:val="24"/>
        </w:rPr>
        <w:t>Value for money reviews.</w:t>
      </w:r>
    </w:p>
    <w:p w14:paraId="1F037D4A" w14:textId="77777777" w:rsidR="003C3810" w:rsidRDefault="003C3810" w:rsidP="003C3810">
      <w:pPr>
        <w:pStyle w:val="Heading3"/>
        <w:numPr>
          <w:ilvl w:val="0"/>
          <w:numId w:val="1"/>
        </w:numPr>
        <w:spacing w:line="360" w:lineRule="auto"/>
      </w:pPr>
      <w:bookmarkStart w:id="11" w:name="_17dp8vu"/>
      <w:bookmarkEnd w:id="11"/>
      <w:r>
        <w:t>LOT 2: STRATEGY AND POLICY</w:t>
      </w:r>
    </w:p>
    <w:p w14:paraId="63EA4CD5" w14:textId="77777777" w:rsidR="003C3810" w:rsidRDefault="003C3810" w:rsidP="003C3810">
      <w:pPr>
        <w:pStyle w:val="Standard"/>
        <w:numPr>
          <w:ilvl w:val="1"/>
          <w:numId w:val="1"/>
        </w:numPr>
        <w:spacing w:line="360" w:lineRule="auto"/>
      </w:pPr>
      <w:r>
        <w:rPr>
          <w:sz w:val="24"/>
          <w:szCs w:val="24"/>
        </w:rPr>
        <w:t>Provision of strategic objective advice relating to corporate strategies or government policy. This may include identification of options with recommendations as well as implementation and delivery.</w:t>
      </w:r>
    </w:p>
    <w:p w14:paraId="2E927620" w14:textId="77777777" w:rsidR="003C3810" w:rsidRDefault="003C3810" w:rsidP="003C3810">
      <w:pPr>
        <w:pStyle w:val="Standard"/>
        <w:numPr>
          <w:ilvl w:val="1"/>
          <w:numId w:val="1"/>
        </w:numPr>
        <w:spacing w:line="360" w:lineRule="auto"/>
      </w:pPr>
      <w:r>
        <w:rPr>
          <w:sz w:val="24"/>
          <w:szCs w:val="24"/>
        </w:rPr>
        <w:t>The Supplier shall offer</w:t>
      </w:r>
      <w:r>
        <w:rPr>
          <w:sz w:val="24"/>
          <w:szCs w:val="24"/>
          <w:shd w:val="clear" w:color="auto" w:fill="FFFFFF"/>
        </w:rPr>
        <w:t xml:space="preserve"> </w:t>
      </w:r>
      <w:proofErr w:type="gramStart"/>
      <w:r>
        <w:rPr>
          <w:b/>
          <w:sz w:val="24"/>
          <w:szCs w:val="24"/>
          <w:shd w:val="clear" w:color="auto" w:fill="FFFFFF"/>
        </w:rPr>
        <w:t>all</w:t>
      </w:r>
      <w:r>
        <w:rPr>
          <w:sz w:val="24"/>
          <w:szCs w:val="24"/>
          <w:shd w:val="clear" w:color="auto" w:fill="FFFFFF"/>
        </w:rPr>
        <w:t xml:space="preserve"> of</w:t>
      </w:r>
      <w:proofErr w:type="gramEnd"/>
      <w:r>
        <w:rPr>
          <w:sz w:val="24"/>
          <w:szCs w:val="24"/>
          <w:shd w:val="clear" w:color="auto" w:fill="FFFFFF"/>
        </w:rPr>
        <w:t xml:space="preserve"> the </w:t>
      </w:r>
      <w:r>
        <w:rPr>
          <w:sz w:val="24"/>
          <w:szCs w:val="24"/>
        </w:rPr>
        <w:t>service lines in clause 5.2.1 - 5.2.9 to the required Standards:</w:t>
      </w:r>
    </w:p>
    <w:p w14:paraId="43CA6EEF" w14:textId="77777777" w:rsidR="003C3810" w:rsidRDefault="003C3810" w:rsidP="003C3810">
      <w:pPr>
        <w:pStyle w:val="Standard"/>
        <w:numPr>
          <w:ilvl w:val="2"/>
          <w:numId w:val="1"/>
        </w:numPr>
        <w:spacing w:line="360" w:lineRule="auto"/>
      </w:pPr>
      <w:r>
        <w:rPr>
          <w:sz w:val="24"/>
          <w:szCs w:val="24"/>
        </w:rPr>
        <w:t xml:space="preserve">Business </w:t>
      </w:r>
      <w:proofErr w:type="gramStart"/>
      <w:r>
        <w:rPr>
          <w:sz w:val="24"/>
          <w:szCs w:val="24"/>
        </w:rPr>
        <w:t>structure;</w:t>
      </w:r>
      <w:proofErr w:type="gramEnd"/>
    </w:p>
    <w:p w14:paraId="480EA156" w14:textId="77777777" w:rsidR="003C3810" w:rsidRDefault="003C3810" w:rsidP="003C3810">
      <w:pPr>
        <w:pStyle w:val="Standard"/>
        <w:numPr>
          <w:ilvl w:val="2"/>
          <w:numId w:val="1"/>
        </w:numPr>
        <w:spacing w:line="360" w:lineRule="auto"/>
      </w:pPr>
      <w:r>
        <w:rPr>
          <w:sz w:val="24"/>
          <w:szCs w:val="24"/>
        </w:rPr>
        <w:t xml:space="preserve">Business case </w:t>
      </w:r>
      <w:proofErr w:type="gramStart"/>
      <w:r>
        <w:rPr>
          <w:sz w:val="24"/>
          <w:szCs w:val="24"/>
        </w:rPr>
        <w:t>development;</w:t>
      </w:r>
      <w:proofErr w:type="gramEnd"/>
    </w:p>
    <w:p w14:paraId="74504A43" w14:textId="77777777" w:rsidR="003C3810" w:rsidRDefault="003C3810" w:rsidP="003C3810">
      <w:pPr>
        <w:pStyle w:val="Standard"/>
        <w:numPr>
          <w:ilvl w:val="2"/>
          <w:numId w:val="1"/>
        </w:numPr>
        <w:spacing w:line="360" w:lineRule="auto"/>
      </w:pPr>
      <w:r>
        <w:rPr>
          <w:sz w:val="24"/>
          <w:szCs w:val="24"/>
        </w:rPr>
        <w:t>Business process re-</w:t>
      </w:r>
      <w:proofErr w:type="gramStart"/>
      <w:r>
        <w:rPr>
          <w:sz w:val="24"/>
          <w:szCs w:val="24"/>
        </w:rPr>
        <w:t>engineering;</w:t>
      </w:r>
      <w:proofErr w:type="gramEnd"/>
    </w:p>
    <w:p w14:paraId="473DED5E" w14:textId="77777777" w:rsidR="003C3810" w:rsidRDefault="003C3810" w:rsidP="003C3810">
      <w:pPr>
        <w:pStyle w:val="Standard"/>
        <w:numPr>
          <w:ilvl w:val="2"/>
          <w:numId w:val="1"/>
        </w:numPr>
        <w:spacing w:line="360" w:lineRule="auto"/>
      </w:pPr>
      <w:r>
        <w:rPr>
          <w:sz w:val="24"/>
          <w:szCs w:val="24"/>
        </w:rPr>
        <w:t xml:space="preserve">Change </w:t>
      </w:r>
      <w:proofErr w:type="gramStart"/>
      <w:r>
        <w:rPr>
          <w:sz w:val="24"/>
          <w:szCs w:val="24"/>
        </w:rPr>
        <w:t>management;</w:t>
      </w:r>
      <w:proofErr w:type="gramEnd"/>
    </w:p>
    <w:p w14:paraId="2DC800E6" w14:textId="77777777" w:rsidR="003C3810" w:rsidRDefault="003C3810" w:rsidP="003C3810">
      <w:pPr>
        <w:pStyle w:val="Standard"/>
        <w:numPr>
          <w:ilvl w:val="2"/>
          <w:numId w:val="1"/>
        </w:numPr>
        <w:spacing w:line="360" w:lineRule="auto"/>
      </w:pPr>
      <w:r>
        <w:rPr>
          <w:sz w:val="24"/>
          <w:szCs w:val="24"/>
        </w:rPr>
        <w:t xml:space="preserve">Digital, technology and </w:t>
      </w:r>
      <w:proofErr w:type="gramStart"/>
      <w:r>
        <w:rPr>
          <w:sz w:val="24"/>
          <w:szCs w:val="24"/>
        </w:rPr>
        <w:t>cyber;</w:t>
      </w:r>
      <w:proofErr w:type="gramEnd"/>
    </w:p>
    <w:p w14:paraId="6CD7318C" w14:textId="77777777" w:rsidR="003C3810" w:rsidRDefault="003C3810" w:rsidP="003C3810">
      <w:pPr>
        <w:pStyle w:val="Standard"/>
        <w:numPr>
          <w:ilvl w:val="2"/>
          <w:numId w:val="1"/>
        </w:numPr>
        <w:spacing w:line="360" w:lineRule="auto"/>
      </w:pPr>
      <w:proofErr w:type="gramStart"/>
      <w:r>
        <w:rPr>
          <w:sz w:val="24"/>
          <w:szCs w:val="24"/>
        </w:rPr>
        <w:t>Policy;</w:t>
      </w:r>
      <w:proofErr w:type="gramEnd"/>
    </w:p>
    <w:p w14:paraId="1694B854" w14:textId="77777777" w:rsidR="003C3810" w:rsidRDefault="003C3810" w:rsidP="003C3810">
      <w:pPr>
        <w:pStyle w:val="Standard"/>
        <w:numPr>
          <w:ilvl w:val="2"/>
          <w:numId w:val="1"/>
        </w:numPr>
        <w:spacing w:line="360" w:lineRule="auto"/>
      </w:pPr>
      <w:r>
        <w:rPr>
          <w:sz w:val="24"/>
          <w:szCs w:val="24"/>
        </w:rPr>
        <w:t xml:space="preserve">Regulatory </w:t>
      </w:r>
      <w:proofErr w:type="gramStart"/>
      <w:r>
        <w:rPr>
          <w:sz w:val="24"/>
          <w:szCs w:val="24"/>
        </w:rPr>
        <w:t>advice;</w:t>
      </w:r>
      <w:proofErr w:type="gramEnd"/>
    </w:p>
    <w:p w14:paraId="62703AB7" w14:textId="77777777" w:rsidR="003C3810" w:rsidRDefault="003C3810" w:rsidP="003C3810">
      <w:pPr>
        <w:pStyle w:val="Standard"/>
        <w:numPr>
          <w:ilvl w:val="2"/>
          <w:numId w:val="1"/>
        </w:numPr>
        <w:spacing w:line="360" w:lineRule="auto"/>
      </w:pPr>
      <w:r>
        <w:rPr>
          <w:sz w:val="24"/>
          <w:szCs w:val="24"/>
        </w:rPr>
        <w:t>Social value; and</w:t>
      </w:r>
    </w:p>
    <w:p w14:paraId="06897446" w14:textId="77777777" w:rsidR="003C3810" w:rsidRDefault="003C3810" w:rsidP="003C3810">
      <w:pPr>
        <w:pStyle w:val="Standard"/>
        <w:numPr>
          <w:ilvl w:val="2"/>
          <w:numId w:val="1"/>
        </w:numPr>
        <w:spacing w:after="120" w:line="360" w:lineRule="auto"/>
      </w:pPr>
      <w:r>
        <w:rPr>
          <w:sz w:val="24"/>
          <w:szCs w:val="24"/>
        </w:rPr>
        <w:lastRenderedPageBreak/>
        <w:t>Strategic advice.</w:t>
      </w:r>
    </w:p>
    <w:p w14:paraId="623E4338" w14:textId="77777777" w:rsidR="003C3810" w:rsidRDefault="003C3810" w:rsidP="003C3810">
      <w:pPr>
        <w:pStyle w:val="Heading3"/>
        <w:numPr>
          <w:ilvl w:val="0"/>
          <w:numId w:val="1"/>
        </w:numPr>
        <w:spacing w:line="360" w:lineRule="auto"/>
      </w:pPr>
      <w:bookmarkStart w:id="12" w:name="_3rdcrjn"/>
      <w:bookmarkEnd w:id="12"/>
      <w:r>
        <w:rPr>
          <w:sz w:val="22"/>
          <w:szCs w:val="22"/>
        </w:rPr>
        <w:t>LOT 3: COMPLEX AND TRANSFORMATION</w:t>
      </w:r>
      <w:r>
        <w:t xml:space="preserve">  </w:t>
      </w:r>
    </w:p>
    <w:p w14:paraId="09A5B87A" w14:textId="77777777" w:rsidR="003C3810" w:rsidRDefault="003C3810" w:rsidP="003C3810">
      <w:pPr>
        <w:pStyle w:val="Standard"/>
        <w:numPr>
          <w:ilvl w:val="1"/>
          <w:numId w:val="1"/>
        </w:numPr>
        <w:spacing w:line="360" w:lineRule="auto"/>
      </w:pPr>
      <w:r>
        <w:rPr>
          <w:sz w:val="24"/>
          <w:szCs w:val="24"/>
        </w:rPr>
        <w:t>Provision of objective advice on complex programmes or portfolios of work which may be multi-disciplinary and/or transformational. This may include identification of options with recommendations, as well as implementation and delivery.</w:t>
      </w:r>
    </w:p>
    <w:p w14:paraId="35A2E0D6" w14:textId="77777777" w:rsidR="003C3810" w:rsidRDefault="003C3810" w:rsidP="003C3810">
      <w:pPr>
        <w:pStyle w:val="Standard"/>
        <w:numPr>
          <w:ilvl w:val="1"/>
          <w:numId w:val="1"/>
        </w:numPr>
        <w:spacing w:line="360" w:lineRule="auto"/>
      </w:pPr>
      <w:r>
        <w:rPr>
          <w:sz w:val="24"/>
          <w:szCs w:val="24"/>
        </w:rPr>
        <w:t xml:space="preserve">The Supplier shall offer </w:t>
      </w:r>
      <w:proofErr w:type="gramStart"/>
      <w:r>
        <w:rPr>
          <w:b/>
          <w:sz w:val="24"/>
          <w:szCs w:val="24"/>
        </w:rPr>
        <w:t xml:space="preserve">all </w:t>
      </w:r>
      <w:r>
        <w:rPr>
          <w:sz w:val="24"/>
          <w:szCs w:val="24"/>
        </w:rPr>
        <w:t>of</w:t>
      </w:r>
      <w:proofErr w:type="gramEnd"/>
      <w:r>
        <w:rPr>
          <w:sz w:val="24"/>
          <w:szCs w:val="24"/>
        </w:rPr>
        <w:t xml:space="preserve"> the service lines in clause 6.2.1 - 6.2.13 to the required Standards:</w:t>
      </w:r>
    </w:p>
    <w:p w14:paraId="44983447" w14:textId="77777777" w:rsidR="003C3810" w:rsidRDefault="003C3810" w:rsidP="003C3810">
      <w:pPr>
        <w:pStyle w:val="Standard"/>
        <w:numPr>
          <w:ilvl w:val="2"/>
          <w:numId w:val="1"/>
        </w:numPr>
        <w:spacing w:line="360" w:lineRule="auto"/>
      </w:pPr>
      <w:proofErr w:type="gramStart"/>
      <w:r>
        <w:rPr>
          <w:sz w:val="24"/>
          <w:szCs w:val="24"/>
        </w:rPr>
        <w:t>Business;</w:t>
      </w:r>
      <w:proofErr w:type="gramEnd"/>
    </w:p>
    <w:p w14:paraId="1E1A6D06" w14:textId="77777777" w:rsidR="003C3810" w:rsidRDefault="003C3810" w:rsidP="003C3810">
      <w:pPr>
        <w:pStyle w:val="Standard"/>
        <w:numPr>
          <w:ilvl w:val="2"/>
          <w:numId w:val="1"/>
        </w:numPr>
        <w:spacing w:line="360" w:lineRule="auto"/>
      </w:pPr>
      <w:r>
        <w:rPr>
          <w:sz w:val="24"/>
          <w:szCs w:val="24"/>
        </w:rPr>
        <w:t xml:space="preserve">Change </w:t>
      </w:r>
      <w:proofErr w:type="gramStart"/>
      <w:r>
        <w:rPr>
          <w:sz w:val="24"/>
          <w:szCs w:val="24"/>
        </w:rPr>
        <w:t>management;</w:t>
      </w:r>
      <w:proofErr w:type="gramEnd"/>
    </w:p>
    <w:p w14:paraId="76D541DD" w14:textId="77777777" w:rsidR="003C3810" w:rsidRDefault="003C3810" w:rsidP="003C3810">
      <w:pPr>
        <w:pStyle w:val="Standard"/>
        <w:numPr>
          <w:ilvl w:val="2"/>
          <w:numId w:val="1"/>
        </w:numPr>
        <w:spacing w:line="360" w:lineRule="auto"/>
      </w:pPr>
      <w:r>
        <w:rPr>
          <w:sz w:val="24"/>
          <w:szCs w:val="24"/>
        </w:rPr>
        <w:t xml:space="preserve">Complex </w:t>
      </w:r>
      <w:proofErr w:type="gramStart"/>
      <w:r>
        <w:rPr>
          <w:sz w:val="24"/>
          <w:szCs w:val="24"/>
        </w:rPr>
        <w:t>programmes;</w:t>
      </w:r>
      <w:proofErr w:type="gramEnd"/>
    </w:p>
    <w:p w14:paraId="6E4CAE73" w14:textId="77777777" w:rsidR="003C3810" w:rsidRDefault="003C3810" w:rsidP="003C3810">
      <w:pPr>
        <w:pStyle w:val="Standard"/>
        <w:numPr>
          <w:ilvl w:val="2"/>
          <w:numId w:val="1"/>
        </w:numPr>
        <w:spacing w:line="360" w:lineRule="auto"/>
      </w:pPr>
      <w:r>
        <w:rPr>
          <w:sz w:val="24"/>
          <w:szCs w:val="24"/>
        </w:rPr>
        <w:t xml:space="preserve">Digital, technology and </w:t>
      </w:r>
      <w:proofErr w:type="gramStart"/>
      <w:r>
        <w:rPr>
          <w:sz w:val="24"/>
          <w:szCs w:val="24"/>
        </w:rPr>
        <w:t>cyber;</w:t>
      </w:r>
      <w:proofErr w:type="gramEnd"/>
    </w:p>
    <w:p w14:paraId="0ECD52AA" w14:textId="77777777" w:rsidR="003C3810" w:rsidRDefault="003C3810" w:rsidP="003C3810">
      <w:pPr>
        <w:pStyle w:val="Standard"/>
        <w:numPr>
          <w:ilvl w:val="2"/>
          <w:numId w:val="1"/>
        </w:numPr>
        <w:spacing w:line="360" w:lineRule="auto"/>
      </w:pPr>
      <w:proofErr w:type="gramStart"/>
      <w:r>
        <w:rPr>
          <w:sz w:val="24"/>
          <w:szCs w:val="24"/>
        </w:rPr>
        <w:t>Finance;</w:t>
      </w:r>
      <w:proofErr w:type="gramEnd"/>
    </w:p>
    <w:p w14:paraId="75E8F1FC" w14:textId="77777777" w:rsidR="003C3810" w:rsidRDefault="003C3810" w:rsidP="003C3810">
      <w:pPr>
        <w:pStyle w:val="Standard"/>
        <w:numPr>
          <w:ilvl w:val="2"/>
          <w:numId w:val="1"/>
        </w:numPr>
        <w:spacing w:line="360" w:lineRule="auto"/>
      </w:pPr>
      <w:proofErr w:type="gramStart"/>
      <w:r>
        <w:rPr>
          <w:sz w:val="24"/>
          <w:szCs w:val="24"/>
        </w:rPr>
        <w:t>HR;</w:t>
      </w:r>
      <w:proofErr w:type="gramEnd"/>
    </w:p>
    <w:p w14:paraId="04985387" w14:textId="77777777" w:rsidR="003C3810" w:rsidRDefault="003C3810" w:rsidP="003C3810">
      <w:pPr>
        <w:pStyle w:val="Standard"/>
        <w:numPr>
          <w:ilvl w:val="2"/>
          <w:numId w:val="1"/>
        </w:numPr>
        <w:spacing w:line="360" w:lineRule="auto"/>
      </w:pPr>
      <w:r>
        <w:rPr>
          <w:sz w:val="24"/>
          <w:szCs w:val="24"/>
        </w:rPr>
        <w:t xml:space="preserve">Organisation and operating </w:t>
      </w:r>
      <w:proofErr w:type="gramStart"/>
      <w:r>
        <w:rPr>
          <w:sz w:val="24"/>
          <w:szCs w:val="24"/>
        </w:rPr>
        <w:t>model;</w:t>
      </w:r>
      <w:proofErr w:type="gramEnd"/>
    </w:p>
    <w:p w14:paraId="62C902A3" w14:textId="77777777" w:rsidR="003C3810" w:rsidRDefault="003C3810" w:rsidP="003C3810">
      <w:pPr>
        <w:pStyle w:val="Standard"/>
        <w:numPr>
          <w:ilvl w:val="2"/>
          <w:numId w:val="1"/>
        </w:numPr>
        <w:spacing w:line="360" w:lineRule="auto"/>
      </w:pPr>
      <w:r>
        <w:rPr>
          <w:sz w:val="24"/>
          <w:szCs w:val="24"/>
        </w:rPr>
        <w:t xml:space="preserve">Performance </w:t>
      </w:r>
      <w:proofErr w:type="gramStart"/>
      <w:r>
        <w:rPr>
          <w:sz w:val="24"/>
          <w:szCs w:val="24"/>
        </w:rPr>
        <w:t>transformation;</w:t>
      </w:r>
      <w:proofErr w:type="gramEnd"/>
    </w:p>
    <w:p w14:paraId="54770194" w14:textId="77777777" w:rsidR="003C3810" w:rsidRDefault="003C3810" w:rsidP="003C3810">
      <w:pPr>
        <w:pStyle w:val="Standard"/>
        <w:numPr>
          <w:ilvl w:val="2"/>
          <w:numId w:val="1"/>
        </w:numPr>
        <w:spacing w:line="360" w:lineRule="auto"/>
      </w:pPr>
      <w:r>
        <w:rPr>
          <w:sz w:val="24"/>
          <w:szCs w:val="24"/>
        </w:rPr>
        <w:t xml:space="preserve">Procurement and/or supply </w:t>
      </w:r>
      <w:proofErr w:type="gramStart"/>
      <w:r>
        <w:rPr>
          <w:sz w:val="24"/>
          <w:szCs w:val="24"/>
        </w:rPr>
        <w:t>chain;</w:t>
      </w:r>
      <w:proofErr w:type="gramEnd"/>
    </w:p>
    <w:p w14:paraId="748466DA" w14:textId="77777777" w:rsidR="003C3810" w:rsidRDefault="003C3810" w:rsidP="003C3810">
      <w:pPr>
        <w:pStyle w:val="Standard"/>
        <w:numPr>
          <w:ilvl w:val="2"/>
          <w:numId w:val="1"/>
        </w:numPr>
        <w:spacing w:line="360" w:lineRule="auto"/>
      </w:pPr>
      <w:r>
        <w:rPr>
          <w:sz w:val="24"/>
          <w:szCs w:val="24"/>
        </w:rPr>
        <w:t xml:space="preserve">Project and programme </w:t>
      </w:r>
      <w:proofErr w:type="gramStart"/>
      <w:r>
        <w:rPr>
          <w:sz w:val="24"/>
          <w:szCs w:val="24"/>
        </w:rPr>
        <w:t>management;</w:t>
      </w:r>
      <w:proofErr w:type="gramEnd"/>
    </w:p>
    <w:p w14:paraId="166A9C1B" w14:textId="77777777" w:rsidR="003C3810" w:rsidRDefault="003C3810" w:rsidP="003C3810">
      <w:pPr>
        <w:pStyle w:val="Standard"/>
        <w:numPr>
          <w:ilvl w:val="2"/>
          <w:numId w:val="1"/>
        </w:numPr>
        <w:spacing w:line="360" w:lineRule="auto"/>
      </w:pPr>
      <w:r>
        <w:rPr>
          <w:sz w:val="24"/>
          <w:szCs w:val="24"/>
        </w:rPr>
        <w:t xml:space="preserve">Strategy and/or </w:t>
      </w:r>
      <w:proofErr w:type="gramStart"/>
      <w:r>
        <w:rPr>
          <w:sz w:val="24"/>
          <w:szCs w:val="24"/>
        </w:rPr>
        <w:t>policy;</w:t>
      </w:r>
      <w:proofErr w:type="gramEnd"/>
    </w:p>
    <w:p w14:paraId="12F3624C" w14:textId="77777777" w:rsidR="003C3810" w:rsidRDefault="003C3810" w:rsidP="003C3810">
      <w:pPr>
        <w:pStyle w:val="Standard"/>
        <w:numPr>
          <w:ilvl w:val="2"/>
          <w:numId w:val="1"/>
        </w:numPr>
        <w:spacing w:line="360" w:lineRule="auto"/>
      </w:pPr>
      <w:r>
        <w:rPr>
          <w:sz w:val="24"/>
          <w:szCs w:val="24"/>
        </w:rPr>
        <w:t>Supplier side services and delivery; and</w:t>
      </w:r>
    </w:p>
    <w:p w14:paraId="1E0EB0B6" w14:textId="77777777" w:rsidR="003C3810" w:rsidRDefault="003C3810" w:rsidP="003C3810">
      <w:pPr>
        <w:pStyle w:val="Standard"/>
        <w:numPr>
          <w:ilvl w:val="2"/>
          <w:numId w:val="1"/>
        </w:numPr>
        <w:spacing w:after="120" w:line="360" w:lineRule="auto"/>
      </w:pPr>
      <w:r>
        <w:rPr>
          <w:sz w:val="24"/>
          <w:szCs w:val="24"/>
        </w:rPr>
        <w:t>Transformation management.</w:t>
      </w:r>
    </w:p>
    <w:p w14:paraId="349E0B50" w14:textId="77777777" w:rsidR="003C3810" w:rsidRDefault="003C3810" w:rsidP="003C3810">
      <w:pPr>
        <w:pStyle w:val="Heading3"/>
        <w:numPr>
          <w:ilvl w:val="0"/>
          <w:numId w:val="1"/>
        </w:numPr>
        <w:spacing w:line="360" w:lineRule="auto"/>
      </w:pPr>
      <w:bookmarkStart w:id="13" w:name="_35nkun2"/>
      <w:bookmarkEnd w:id="13"/>
      <w:r>
        <w:t xml:space="preserve">LOT 4: FINANCE   </w:t>
      </w:r>
    </w:p>
    <w:p w14:paraId="2E24C3B2" w14:textId="77777777" w:rsidR="003C3810" w:rsidRDefault="003C3810" w:rsidP="003C3810">
      <w:pPr>
        <w:pStyle w:val="Standard"/>
        <w:numPr>
          <w:ilvl w:val="1"/>
          <w:numId w:val="1"/>
        </w:numPr>
        <w:spacing w:line="360" w:lineRule="auto"/>
      </w:pPr>
      <w:r>
        <w:rPr>
          <w:sz w:val="24"/>
          <w:szCs w:val="24"/>
        </w:rPr>
        <w:t>Provision of objective strategic and operational financial advice</w:t>
      </w:r>
      <w:r>
        <w:rPr>
          <w:color w:val="263238"/>
          <w:sz w:val="24"/>
          <w:szCs w:val="24"/>
        </w:rPr>
        <w:t>.</w:t>
      </w:r>
      <w:r>
        <w:rPr>
          <w:sz w:val="24"/>
          <w:szCs w:val="24"/>
        </w:rPr>
        <w:t xml:space="preserve"> This may include identification of options with recommendations as well as implementation and delivery.</w:t>
      </w:r>
    </w:p>
    <w:p w14:paraId="53745004" w14:textId="77777777" w:rsidR="003C3810" w:rsidRDefault="003C3810" w:rsidP="003C3810">
      <w:pPr>
        <w:pStyle w:val="Standard"/>
        <w:numPr>
          <w:ilvl w:val="1"/>
          <w:numId w:val="1"/>
        </w:numPr>
        <w:spacing w:line="360" w:lineRule="auto"/>
      </w:pPr>
      <w:r>
        <w:rPr>
          <w:sz w:val="24"/>
          <w:szCs w:val="24"/>
        </w:rPr>
        <w:t>The Supplier shall be able to offer</w:t>
      </w:r>
      <w:r>
        <w:rPr>
          <w:sz w:val="24"/>
          <w:szCs w:val="24"/>
          <w:shd w:val="clear" w:color="auto" w:fill="FFFFFF"/>
        </w:rPr>
        <w:t xml:space="preserve"> a </w:t>
      </w:r>
      <w:r>
        <w:rPr>
          <w:b/>
          <w:sz w:val="24"/>
          <w:szCs w:val="24"/>
          <w:shd w:val="clear" w:color="auto" w:fill="FFFFFF"/>
        </w:rPr>
        <w:t>minimum of 12</w:t>
      </w:r>
      <w:r>
        <w:rPr>
          <w:sz w:val="24"/>
          <w:szCs w:val="24"/>
          <w:shd w:val="clear" w:color="auto" w:fill="FFFFFF"/>
        </w:rPr>
        <w:t xml:space="preserve"> </w:t>
      </w:r>
      <w:r>
        <w:rPr>
          <w:sz w:val="24"/>
          <w:szCs w:val="24"/>
        </w:rPr>
        <w:t>service lines in clause 7.2.1 - 7.2.24 to the required Standards:</w:t>
      </w:r>
    </w:p>
    <w:p w14:paraId="302E86D1" w14:textId="77777777" w:rsidR="003C3810" w:rsidRDefault="003C3810" w:rsidP="003C3810">
      <w:pPr>
        <w:pStyle w:val="Standard"/>
        <w:numPr>
          <w:ilvl w:val="2"/>
          <w:numId w:val="1"/>
        </w:numPr>
        <w:spacing w:line="360" w:lineRule="auto"/>
      </w:pPr>
      <w:r>
        <w:rPr>
          <w:sz w:val="24"/>
          <w:szCs w:val="24"/>
        </w:rPr>
        <w:t xml:space="preserve">Actuarial </w:t>
      </w:r>
      <w:proofErr w:type="gramStart"/>
      <w:r>
        <w:rPr>
          <w:sz w:val="24"/>
          <w:szCs w:val="24"/>
        </w:rPr>
        <w:t>services;</w:t>
      </w:r>
      <w:proofErr w:type="gramEnd"/>
    </w:p>
    <w:p w14:paraId="03F6BFD8" w14:textId="77777777" w:rsidR="003C3810" w:rsidRDefault="003C3810" w:rsidP="003C3810">
      <w:pPr>
        <w:pStyle w:val="Standard"/>
        <w:numPr>
          <w:ilvl w:val="2"/>
          <w:numId w:val="1"/>
        </w:numPr>
        <w:spacing w:line="360" w:lineRule="auto"/>
      </w:pPr>
      <w:r>
        <w:rPr>
          <w:sz w:val="24"/>
          <w:szCs w:val="24"/>
        </w:rPr>
        <w:t xml:space="preserve">Asset management including valuation, sales and </w:t>
      </w:r>
      <w:proofErr w:type="gramStart"/>
      <w:r>
        <w:rPr>
          <w:sz w:val="24"/>
          <w:szCs w:val="24"/>
        </w:rPr>
        <w:t>disposals;</w:t>
      </w:r>
      <w:proofErr w:type="gramEnd"/>
    </w:p>
    <w:p w14:paraId="2C2A72A0" w14:textId="77777777" w:rsidR="003C3810" w:rsidRDefault="003C3810" w:rsidP="003C3810">
      <w:pPr>
        <w:pStyle w:val="Standard"/>
        <w:numPr>
          <w:ilvl w:val="2"/>
          <w:numId w:val="1"/>
        </w:numPr>
        <w:spacing w:line="360" w:lineRule="auto"/>
      </w:pPr>
      <w:r>
        <w:rPr>
          <w:sz w:val="24"/>
          <w:szCs w:val="24"/>
        </w:rPr>
        <w:t xml:space="preserve">Business </w:t>
      </w:r>
      <w:proofErr w:type="gramStart"/>
      <w:r>
        <w:rPr>
          <w:sz w:val="24"/>
          <w:szCs w:val="24"/>
        </w:rPr>
        <w:t>analysis;</w:t>
      </w:r>
      <w:proofErr w:type="gramEnd"/>
    </w:p>
    <w:p w14:paraId="737C1D98" w14:textId="77777777" w:rsidR="003C3810" w:rsidRDefault="003C3810" w:rsidP="003C3810">
      <w:pPr>
        <w:pStyle w:val="Standard"/>
        <w:numPr>
          <w:ilvl w:val="2"/>
          <w:numId w:val="1"/>
        </w:numPr>
        <w:spacing w:line="360" w:lineRule="auto"/>
      </w:pPr>
      <w:r>
        <w:rPr>
          <w:sz w:val="24"/>
          <w:szCs w:val="24"/>
        </w:rPr>
        <w:t xml:space="preserve">Capital fundraising, derivatives and </w:t>
      </w:r>
      <w:proofErr w:type="gramStart"/>
      <w:r>
        <w:rPr>
          <w:sz w:val="24"/>
          <w:szCs w:val="24"/>
        </w:rPr>
        <w:t>hedging;</w:t>
      </w:r>
      <w:proofErr w:type="gramEnd"/>
    </w:p>
    <w:p w14:paraId="7B883645" w14:textId="77777777" w:rsidR="003C3810" w:rsidRDefault="003C3810" w:rsidP="003C3810">
      <w:pPr>
        <w:pStyle w:val="Standard"/>
        <w:numPr>
          <w:ilvl w:val="2"/>
          <w:numId w:val="1"/>
        </w:numPr>
        <w:spacing w:line="360" w:lineRule="auto"/>
      </w:pPr>
      <w:r>
        <w:rPr>
          <w:sz w:val="24"/>
          <w:szCs w:val="24"/>
        </w:rPr>
        <w:t xml:space="preserve">Cash </w:t>
      </w:r>
      <w:proofErr w:type="gramStart"/>
      <w:r>
        <w:rPr>
          <w:sz w:val="24"/>
          <w:szCs w:val="24"/>
        </w:rPr>
        <w:t>management;</w:t>
      </w:r>
      <w:proofErr w:type="gramEnd"/>
    </w:p>
    <w:p w14:paraId="3396DE31" w14:textId="77777777" w:rsidR="003C3810" w:rsidRDefault="003C3810" w:rsidP="003C3810">
      <w:pPr>
        <w:pStyle w:val="Standard"/>
        <w:numPr>
          <w:ilvl w:val="2"/>
          <w:numId w:val="1"/>
        </w:numPr>
        <w:spacing w:line="360" w:lineRule="auto"/>
      </w:pPr>
      <w:r>
        <w:rPr>
          <w:sz w:val="24"/>
          <w:szCs w:val="24"/>
        </w:rPr>
        <w:lastRenderedPageBreak/>
        <w:t xml:space="preserve">Corporate restructuring and </w:t>
      </w:r>
      <w:proofErr w:type="gramStart"/>
      <w:r>
        <w:rPr>
          <w:sz w:val="24"/>
          <w:szCs w:val="24"/>
        </w:rPr>
        <w:t>flotation;</w:t>
      </w:r>
      <w:proofErr w:type="gramEnd"/>
    </w:p>
    <w:p w14:paraId="3DD6D1A5" w14:textId="77777777" w:rsidR="003C3810" w:rsidRDefault="003C3810" w:rsidP="003C3810">
      <w:pPr>
        <w:pStyle w:val="Standard"/>
        <w:numPr>
          <w:ilvl w:val="2"/>
          <w:numId w:val="1"/>
        </w:numPr>
        <w:spacing w:line="360" w:lineRule="auto"/>
      </w:pPr>
      <w:r>
        <w:rPr>
          <w:sz w:val="24"/>
          <w:szCs w:val="24"/>
        </w:rPr>
        <w:t xml:space="preserve">Cost benefit reviews, studies, analysis and </w:t>
      </w:r>
      <w:proofErr w:type="gramStart"/>
      <w:r>
        <w:rPr>
          <w:sz w:val="24"/>
          <w:szCs w:val="24"/>
        </w:rPr>
        <w:t>evaluation;</w:t>
      </w:r>
      <w:proofErr w:type="gramEnd"/>
    </w:p>
    <w:p w14:paraId="75358A98" w14:textId="77777777" w:rsidR="003C3810" w:rsidRDefault="003C3810" w:rsidP="003C3810">
      <w:pPr>
        <w:pStyle w:val="Standard"/>
        <w:numPr>
          <w:ilvl w:val="2"/>
          <w:numId w:val="1"/>
        </w:numPr>
        <w:spacing w:line="360" w:lineRule="auto"/>
      </w:pPr>
      <w:r>
        <w:rPr>
          <w:sz w:val="24"/>
          <w:szCs w:val="24"/>
        </w:rPr>
        <w:t xml:space="preserve">Debt restructuring, management and </w:t>
      </w:r>
      <w:proofErr w:type="gramStart"/>
      <w:r>
        <w:rPr>
          <w:sz w:val="24"/>
          <w:szCs w:val="24"/>
        </w:rPr>
        <w:t>insolvency;</w:t>
      </w:r>
      <w:proofErr w:type="gramEnd"/>
    </w:p>
    <w:p w14:paraId="2212D963" w14:textId="77777777" w:rsidR="003C3810" w:rsidRDefault="003C3810" w:rsidP="003C3810">
      <w:pPr>
        <w:pStyle w:val="Standard"/>
        <w:numPr>
          <w:ilvl w:val="2"/>
          <w:numId w:val="1"/>
        </w:numPr>
        <w:spacing w:line="360" w:lineRule="auto"/>
      </w:pPr>
      <w:r>
        <w:rPr>
          <w:sz w:val="24"/>
          <w:szCs w:val="24"/>
        </w:rPr>
        <w:t xml:space="preserve">Developing and </w:t>
      </w:r>
      <w:proofErr w:type="spellStart"/>
      <w:r>
        <w:rPr>
          <w:sz w:val="24"/>
          <w:szCs w:val="24"/>
        </w:rPr>
        <w:t>assessing</w:t>
      </w:r>
      <w:proofErr w:type="spellEnd"/>
      <w:r>
        <w:rPr>
          <w:sz w:val="24"/>
          <w:szCs w:val="24"/>
        </w:rPr>
        <w:t xml:space="preserve"> project </w:t>
      </w:r>
      <w:proofErr w:type="gramStart"/>
      <w:r>
        <w:rPr>
          <w:sz w:val="24"/>
          <w:szCs w:val="24"/>
        </w:rPr>
        <w:t>proposals;</w:t>
      </w:r>
      <w:proofErr w:type="gramEnd"/>
    </w:p>
    <w:p w14:paraId="482A81A8" w14:textId="77777777" w:rsidR="003C3810" w:rsidRDefault="003C3810" w:rsidP="003C3810">
      <w:pPr>
        <w:pStyle w:val="Standard"/>
        <w:numPr>
          <w:ilvl w:val="2"/>
          <w:numId w:val="1"/>
        </w:numPr>
        <w:spacing w:line="360" w:lineRule="auto"/>
      </w:pPr>
      <w:r>
        <w:rPr>
          <w:sz w:val="24"/>
          <w:szCs w:val="24"/>
        </w:rPr>
        <w:t xml:space="preserve">Financial due </w:t>
      </w:r>
      <w:proofErr w:type="gramStart"/>
      <w:r>
        <w:rPr>
          <w:sz w:val="24"/>
          <w:szCs w:val="24"/>
        </w:rPr>
        <w:t>diligence;</w:t>
      </w:r>
      <w:proofErr w:type="gramEnd"/>
    </w:p>
    <w:p w14:paraId="21BCE9F1" w14:textId="77777777" w:rsidR="003C3810" w:rsidRDefault="003C3810" w:rsidP="003C3810">
      <w:pPr>
        <w:pStyle w:val="Standard"/>
        <w:numPr>
          <w:ilvl w:val="2"/>
          <w:numId w:val="1"/>
        </w:numPr>
        <w:spacing w:line="360" w:lineRule="auto"/>
      </w:pPr>
      <w:r>
        <w:rPr>
          <w:sz w:val="24"/>
          <w:szCs w:val="24"/>
        </w:rPr>
        <w:t xml:space="preserve">Economic </w:t>
      </w:r>
      <w:proofErr w:type="gramStart"/>
      <w:r>
        <w:rPr>
          <w:sz w:val="24"/>
          <w:szCs w:val="24"/>
        </w:rPr>
        <w:t>analysis;</w:t>
      </w:r>
      <w:proofErr w:type="gramEnd"/>
    </w:p>
    <w:p w14:paraId="67678935" w14:textId="77777777" w:rsidR="003C3810" w:rsidRDefault="003C3810" w:rsidP="003C3810">
      <w:pPr>
        <w:pStyle w:val="Standard"/>
        <w:numPr>
          <w:ilvl w:val="2"/>
          <w:numId w:val="1"/>
        </w:numPr>
        <w:spacing w:line="360" w:lineRule="auto"/>
      </w:pPr>
      <w:r>
        <w:rPr>
          <w:sz w:val="24"/>
          <w:szCs w:val="24"/>
        </w:rPr>
        <w:t xml:space="preserve">Financial accounting and/or </w:t>
      </w:r>
      <w:proofErr w:type="gramStart"/>
      <w:r>
        <w:rPr>
          <w:sz w:val="24"/>
          <w:szCs w:val="24"/>
        </w:rPr>
        <w:t>reporting;</w:t>
      </w:r>
      <w:proofErr w:type="gramEnd"/>
    </w:p>
    <w:p w14:paraId="0A079B1C" w14:textId="77777777" w:rsidR="003C3810" w:rsidRDefault="003C3810" w:rsidP="003C3810">
      <w:pPr>
        <w:pStyle w:val="Standard"/>
        <w:numPr>
          <w:ilvl w:val="2"/>
          <w:numId w:val="1"/>
        </w:numPr>
        <w:spacing w:line="360" w:lineRule="auto"/>
      </w:pPr>
      <w:r>
        <w:rPr>
          <w:sz w:val="24"/>
          <w:szCs w:val="24"/>
        </w:rPr>
        <w:t xml:space="preserve">Financial performance review and viability </w:t>
      </w:r>
      <w:proofErr w:type="gramStart"/>
      <w:r>
        <w:rPr>
          <w:sz w:val="24"/>
          <w:szCs w:val="24"/>
        </w:rPr>
        <w:t>studies;</w:t>
      </w:r>
      <w:proofErr w:type="gramEnd"/>
    </w:p>
    <w:p w14:paraId="60D64761" w14:textId="77777777" w:rsidR="003C3810" w:rsidRDefault="003C3810" w:rsidP="003C3810">
      <w:pPr>
        <w:pStyle w:val="Standard"/>
        <w:numPr>
          <w:ilvl w:val="2"/>
          <w:numId w:val="1"/>
        </w:numPr>
        <w:spacing w:line="360" w:lineRule="auto"/>
      </w:pPr>
      <w:r>
        <w:rPr>
          <w:sz w:val="24"/>
          <w:szCs w:val="24"/>
        </w:rPr>
        <w:t xml:space="preserve">Financing public infrastructure projects and </w:t>
      </w:r>
      <w:proofErr w:type="gramStart"/>
      <w:r>
        <w:rPr>
          <w:sz w:val="24"/>
          <w:szCs w:val="24"/>
        </w:rPr>
        <w:t>negotiations;</w:t>
      </w:r>
      <w:proofErr w:type="gramEnd"/>
    </w:p>
    <w:p w14:paraId="177D35A6" w14:textId="77777777" w:rsidR="003C3810" w:rsidRDefault="003C3810" w:rsidP="003C3810">
      <w:pPr>
        <w:pStyle w:val="Standard"/>
        <w:numPr>
          <w:ilvl w:val="2"/>
          <w:numId w:val="1"/>
        </w:numPr>
        <w:spacing w:line="360" w:lineRule="auto"/>
      </w:pPr>
      <w:r>
        <w:rPr>
          <w:sz w:val="24"/>
          <w:szCs w:val="24"/>
        </w:rPr>
        <w:t xml:space="preserve">Forecasting and </w:t>
      </w:r>
      <w:proofErr w:type="gramStart"/>
      <w:r>
        <w:rPr>
          <w:sz w:val="24"/>
          <w:szCs w:val="24"/>
        </w:rPr>
        <w:t>budgeting;</w:t>
      </w:r>
      <w:proofErr w:type="gramEnd"/>
    </w:p>
    <w:p w14:paraId="397FD9E0" w14:textId="77777777" w:rsidR="003C3810" w:rsidRDefault="003C3810" w:rsidP="003C3810">
      <w:pPr>
        <w:pStyle w:val="Standard"/>
        <w:numPr>
          <w:ilvl w:val="2"/>
          <w:numId w:val="1"/>
        </w:numPr>
        <w:spacing w:line="360" w:lineRule="auto"/>
      </w:pPr>
      <w:r>
        <w:rPr>
          <w:sz w:val="24"/>
          <w:szCs w:val="24"/>
        </w:rPr>
        <w:t xml:space="preserve">Foreign </w:t>
      </w:r>
      <w:proofErr w:type="gramStart"/>
      <w:r>
        <w:rPr>
          <w:sz w:val="24"/>
          <w:szCs w:val="24"/>
        </w:rPr>
        <w:t>exchange;</w:t>
      </w:r>
      <w:proofErr w:type="gramEnd"/>
    </w:p>
    <w:p w14:paraId="78D64588" w14:textId="77777777" w:rsidR="003C3810" w:rsidRDefault="003C3810" w:rsidP="003C3810">
      <w:pPr>
        <w:pStyle w:val="Standard"/>
        <w:numPr>
          <w:ilvl w:val="2"/>
          <w:numId w:val="1"/>
        </w:numPr>
        <w:spacing w:line="360" w:lineRule="auto"/>
      </w:pPr>
      <w:r>
        <w:rPr>
          <w:sz w:val="24"/>
          <w:szCs w:val="24"/>
        </w:rPr>
        <w:t xml:space="preserve">Investment, financial advice and market </w:t>
      </w:r>
      <w:proofErr w:type="gramStart"/>
      <w:r>
        <w:rPr>
          <w:sz w:val="24"/>
          <w:szCs w:val="24"/>
        </w:rPr>
        <w:t>services;</w:t>
      </w:r>
      <w:proofErr w:type="gramEnd"/>
    </w:p>
    <w:p w14:paraId="4F366678" w14:textId="77777777" w:rsidR="003C3810" w:rsidRDefault="003C3810" w:rsidP="003C3810">
      <w:pPr>
        <w:pStyle w:val="Standard"/>
        <w:numPr>
          <w:ilvl w:val="2"/>
          <w:numId w:val="1"/>
        </w:numPr>
        <w:spacing w:line="360" w:lineRule="auto"/>
      </w:pPr>
      <w:r>
        <w:rPr>
          <w:sz w:val="24"/>
          <w:szCs w:val="24"/>
        </w:rPr>
        <w:t xml:space="preserve">Mergers, acquisitions and </w:t>
      </w:r>
      <w:proofErr w:type="gramStart"/>
      <w:r>
        <w:rPr>
          <w:sz w:val="24"/>
          <w:szCs w:val="24"/>
        </w:rPr>
        <w:t>divestment;</w:t>
      </w:r>
      <w:proofErr w:type="gramEnd"/>
    </w:p>
    <w:p w14:paraId="7505F15E" w14:textId="77777777" w:rsidR="003C3810" w:rsidRDefault="003C3810" w:rsidP="003C3810">
      <w:pPr>
        <w:pStyle w:val="Standard"/>
        <w:numPr>
          <w:ilvl w:val="2"/>
          <w:numId w:val="1"/>
        </w:numPr>
        <w:spacing w:line="360" w:lineRule="auto"/>
      </w:pPr>
      <w:r>
        <w:rPr>
          <w:sz w:val="24"/>
          <w:szCs w:val="24"/>
        </w:rPr>
        <w:t xml:space="preserve">Payment structure advice and </w:t>
      </w:r>
      <w:proofErr w:type="gramStart"/>
      <w:r>
        <w:rPr>
          <w:sz w:val="24"/>
          <w:szCs w:val="24"/>
        </w:rPr>
        <w:t>risk;</w:t>
      </w:r>
      <w:proofErr w:type="gramEnd"/>
    </w:p>
    <w:p w14:paraId="000992F2" w14:textId="77777777" w:rsidR="003C3810" w:rsidRDefault="003C3810" w:rsidP="003C3810">
      <w:pPr>
        <w:pStyle w:val="Standard"/>
        <w:numPr>
          <w:ilvl w:val="2"/>
          <w:numId w:val="1"/>
        </w:numPr>
        <w:spacing w:line="360" w:lineRule="auto"/>
      </w:pPr>
      <w:r>
        <w:rPr>
          <w:sz w:val="24"/>
          <w:szCs w:val="24"/>
        </w:rPr>
        <w:t xml:space="preserve">Pensions </w:t>
      </w:r>
      <w:proofErr w:type="gramStart"/>
      <w:r>
        <w:rPr>
          <w:sz w:val="24"/>
          <w:szCs w:val="24"/>
        </w:rPr>
        <w:t>services;</w:t>
      </w:r>
      <w:proofErr w:type="gramEnd"/>
    </w:p>
    <w:p w14:paraId="0A5701B1" w14:textId="77777777" w:rsidR="003C3810" w:rsidRDefault="003C3810" w:rsidP="003C3810">
      <w:pPr>
        <w:pStyle w:val="Standard"/>
        <w:numPr>
          <w:ilvl w:val="2"/>
          <w:numId w:val="1"/>
        </w:numPr>
        <w:spacing w:line="360" w:lineRule="auto"/>
      </w:pPr>
      <w:r>
        <w:rPr>
          <w:sz w:val="24"/>
          <w:szCs w:val="24"/>
        </w:rPr>
        <w:t xml:space="preserve">Policy impact </w:t>
      </w:r>
      <w:proofErr w:type="gramStart"/>
      <w:r>
        <w:rPr>
          <w:sz w:val="24"/>
          <w:szCs w:val="24"/>
        </w:rPr>
        <w:t>assessments;</w:t>
      </w:r>
      <w:proofErr w:type="gramEnd"/>
    </w:p>
    <w:p w14:paraId="46E8AA7C" w14:textId="77777777" w:rsidR="003C3810" w:rsidRDefault="003C3810" w:rsidP="003C3810">
      <w:pPr>
        <w:pStyle w:val="Standard"/>
        <w:numPr>
          <w:ilvl w:val="2"/>
          <w:numId w:val="1"/>
        </w:numPr>
        <w:spacing w:line="360" w:lineRule="auto"/>
      </w:pPr>
      <w:r>
        <w:rPr>
          <w:sz w:val="24"/>
          <w:szCs w:val="24"/>
        </w:rPr>
        <w:t xml:space="preserve">Regulation and statutory requirements and/or </w:t>
      </w:r>
      <w:proofErr w:type="gramStart"/>
      <w:r>
        <w:rPr>
          <w:sz w:val="24"/>
          <w:szCs w:val="24"/>
        </w:rPr>
        <w:t>reporting;</w:t>
      </w:r>
      <w:proofErr w:type="gramEnd"/>
    </w:p>
    <w:p w14:paraId="66E12D9B" w14:textId="77777777" w:rsidR="003C3810" w:rsidRDefault="003C3810" w:rsidP="003C3810">
      <w:pPr>
        <w:pStyle w:val="Standard"/>
        <w:numPr>
          <w:ilvl w:val="2"/>
          <w:numId w:val="1"/>
        </w:numPr>
        <w:spacing w:line="360" w:lineRule="auto"/>
      </w:pPr>
      <w:r>
        <w:rPr>
          <w:sz w:val="24"/>
          <w:szCs w:val="24"/>
        </w:rPr>
        <w:t>Risk management; and</w:t>
      </w:r>
    </w:p>
    <w:p w14:paraId="679F83C6" w14:textId="77777777" w:rsidR="003C3810" w:rsidRDefault="003C3810" w:rsidP="003C3810">
      <w:pPr>
        <w:pStyle w:val="Standard"/>
        <w:numPr>
          <w:ilvl w:val="2"/>
          <w:numId w:val="1"/>
        </w:numPr>
        <w:spacing w:after="120" w:line="360" w:lineRule="auto"/>
      </w:pPr>
      <w:r>
        <w:rPr>
          <w:sz w:val="24"/>
          <w:szCs w:val="24"/>
        </w:rPr>
        <w:t>Tax including value added tax (VAT).</w:t>
      </w:r>
    </w:p>
    <w:p w14:paraId="6D8F356B" w14:textId="77777777" w:rsidR="003C3810" w:rsidRDefault="003C3810" w:rsidP="003C3810">
      <w:pPr>
        <w:pStyle w:val="Heading3"/>
        <w:numPr>
          <w:ilvl w:val="0"/>
          <w:numId w:val="1"/>
        </w:numPr>
        <w:spacing w:line="360" w:lineRule="auto"/>
      </w:pPr>
      <w:bookmarkStart w:id="14" w:name="_44sinio"/>
      <w:bookmarkEnd w:id="14"/>
      <w:r>
        <w:rPr>
          <w:sz w:val="22"/>
          <w:szCs w:val="22"/>
        </w:rPr>
        <w:t>LOT 5: HR</w:t>
      </w:r>
    </w:p>
    <w:p w14:paraId="2A0138B1" w14:textId="77777777" w:rsidR="003C3810" w:rsidRDefault="003C3810" w:rsidP="003C3810">
      <w:pPr>
        <w:pStyle w:val="Standard"/>
        <w:numPr>
          <w:ilvl w:val="1"/>
          <w:numId w:val="1"/>
        </w:numPr>
        <w:spacing w:line="360" w:lineRule="auto"/>
      </w:pPr>
      <w:r>
        <w:rPr>
          <w:sz w:val="24"/>
          <w:szCs w:val="24"/>
        </w:rPr>
        <w:t>Provision of objective advice on HR which may include identification of options with recommendations as well as implementation and delivery.</w:t>
      </w:r>
    </w:p>
    <w:p w14:paraId="0BE8AAA8" w14:textId="77777777" w:rsidR="003C3810" w:rsidRDefault="003C3810" w:rsidP="003C3810">
      <w:pPr>
        <w:pStyle w:val="Standard"/>
        <w:numPr>
          <w:ilvl w:val="1"/>
          <w:numId w:val="1"/>
        </w:numPr>
        <w:spacing w:line="360" w:lineRule="auto"/>
      </w:pPr>
      <w:r>
        <w:rPr>
          <w:sz w:val="24"/>
          <w:szCs w:val="24"/>
        </w:rPr>
        <w:t xml:space="preserve">The Supplier shall be able to offer a </w:t>
      </w:r>
      <w:r>
        <w:rPr>
          <w:b/>
          <w:sz w:val="24"/>
          <w:szCs w:val="24"/>
        </w:rPr>
        <w:t xml:space="preserve">minimum of four </w:t>
      </w:r>
      <w:r>
        <w:rPr>
          <w:sz w:val="24"/>
          <w:szCs w:val="24"/>
        </w:rPr>
        <w:t>service lines in clause 8.2.1 - 8.2.10 to the required Standards:</w:t>
      </w:r>
    </w:p>
    <w:p w14:paraId="77E7A607" w14:textId="77777777" w:rsidR="003C3810" w:rsidRDefault="003C3810" w:rsidP="003C3810">
      <w:pPr>
        <w:pStyle w:val="Standard"/>
        <w:numPr>
          <w:ilvl w:val="2"/>
          <w:numId w:val="1"/>
        </w:numPr>
        <w:spacing w:line="360" w:lineRule="auto"/>
      </w:pPr>
      <w:r>
        <w:rPr>
          <w:sz w:val="24"/>
          <w:szCs w:val="24"/>
        </w:rPr>
        <w:t xml:space="preserve">Capability </w:t>
      </w:r>
      <w:proofErr w:type="gramStart"/>
      <w:r>
        <w:rPr>
          <w:sz w:val="24"/>
          <w:szCs w:val="24"/>
        </w:rPr>
        <w:t>development;</w:t>
      </w:r>
      <w:proofErr w:type="gramEnd"/>
    </w:p>
    <w:p w14:paraId="0CD940D3" w14:textId="77777777" w:rsidR="003C3810" w:rsidRDefault="003C3810" w:rsidP="003C3810">
      <w:pPr>
        <w:pStyle w:val="Standard"/>
        <w:numPr>
          <w:ilvl w:val="2"/>
          <w:numId w:val="1"/>
        </w:numPr>
        <w:spacing w:line="360" w:lineRule="auto"/>
      </w:pPr>
      <w:r>
        <w:rPr>
          <w:sz w:val="24"/>
          <w:szCs w:val="24"/>
        </w:rPr>
        <w:t xml:space="preserve">Cultural </w:t>
      </w:r>
      <w:proofErr w:type="gramStart"/>
      <w:r>
        <w:rPr>
          <w:sz w:val="24"/>
          <w:szCs w:val="24"/>
        </w:rPr>
        <w:t>transformation;</w:t>
      </w:r>
      <w:proofErr w:type="gramEnd"/>
    </w:p>
    <w:p w14:paraId="05988FE2" w14:textId="77777777" w:rsidR="003C3810" w:rsidRDefault="003C3810" w:rsidP="003C3810">
      <w:pPr>
        <w:pStyle w:val="Standard"/>
        <w:numPr>
          <w:ilvl w:val="2"/>
          <w:numId w:val="1"/>
        </w:numPr>
        <w:spacing w:line="360" w:lineRule="auto"/>
      </w:pPr>
      <w:r>
        <w:rPr>
          <w:sz w:val="24"/>
          <w:szCs w:val="24"/>
        </w:rPr>
        <w:t xml:space="preserve">Dispute </w:t>
      </w:r>
      <w:proofErr w:type="gramStart"/>
      <w:r>
        <w:rPr>
          <w:sz w:val="24"/>
          <w:szCs w:val="24"/>
        </w:rPr>
        <w:t>management;</w:t>
      </w:r>
      <w:proofErr w:type="gramEnd"/>
    </w:p>
    <w:p w14:paraId="48D4918A" w14:textId="77777777" w:rsidR="003C3810" w:rsidRDefault="003C3810" w:rsidP="003C3810">
      <w:pPr>
        <w:pStyle w:val="Standard"/>
        <w:numPr>
          <w:ilvl w:val="2"/>
          <w:numId w:val="1"/>
        </w:numPr>
        <w:spacing w:line="360" w:lineRule="auto"/>
      </w:pPr>
      <w:r>
        <w:rPr>
          <w:sz w:val="24"/>
          <w:szCs w:val="24"/>
        </w:rPr>
        <w:t xml:space="preserve">Diversity and </w:t>
      </w:r>
      <w:proofErr w:type="gramStart"/>
      <w:r>
        <w:rPr>
          <w:sz w:val="24"/>
          <w:szCs w:val="24"/>
        </w:rPr>
        <w:t>inclusion;</w:t>
      </w:r>
      <w:proofErr w:type="gramEnd"/>
    </w:p>
    <w:p w14:paraId="1DE03D11" w14:textId="77777777" w:rsidR="003C3810" w:rsidRDefault="003C3810" w:rsidP="003C3810">
      <w:pPr>
        <w:pStyle w:val="Standard"/>
        <w:numPr>
          <w:ilvl w:val="2"/>
          <w:numId w:val="1"/>
        </w:numPr>
        <w:spacing w:line="360" w:lineRule="auto"/>
      </w:pPr>
      <w:r>
        <w:rPr>
          <w:sz w:val="24"/>
          <w:szCs w:val="24"/>
        </w:rPr>
        <w:t xml:space="preserve">Employee </w:t>
      </w:r>
      <w:proofErr w:type="gramStart"/>
      <w:r>
        <w:rPr>
          <w:sz w:val="24"/>
          <w:szCs w:val="24"/>
        </w:rPr>
        <w:t>relations;</w:t>
      </w:r>
      <w:proofErr w:type="gramEnd"/>
    </w:p>
    <w:p w14:paraId="3E937829" w14:textId="77777777" w:rsidR="003C3810" w:rsidRDefault="003C3810" w:rsidP="003C3810">
      <w:pPr>
        <w:pStyle w:val="Standard"/>
        <w:numPr>
          <w:ilvl w:val="2"/>
          <w:numId w:val="1"/>
        </w:numPr>
        <w:spacing w:line="360" w:lineRule="auto"/>
      </w:pPr>
      <w:r>
        <w:rPr>
          <w:sz w:val="24"/>
          <w:szCs w:val="24"/>
        </w:rPr>
        <w:t xml:space="preserve">HR functions, process and </w:t>
      </w:r>
      <w:proofErr w:type="gramStart"/>
      <w:r>
        <w:rPr>
          <w:sz w:val="24"/>
          <w:szCs w:val="24"/>
        </w:rPr>
        <w:t>design;</w:t>
      </w:r>
      <w:proofErr w:type="gramEnd"/>
    </w:p>
    <w:p w14:paraId="3A75A592" w14:textId="77777777" w:rsidR="003C3810" w:rsidRDefault="003C3810" w:rsidP="003C3810">
      <w:pPr>
        <w:pStyle w:val="Standard"/>
        <w:numPr>
          <w:ilvl w:val="2"/>
          <w:numId w:val="1"/>
        </w:numPr>
        <w:spacing w:line="360" w:lineRule="auto"/>
      </w:pPr>
      <w:r>
        <w:rPr>
          <w:sz w:val="24"/>
          <w:szCs w:val="24"/>
        </w:rPr>
        <w:t xml:space="preserve">HR </w:t>
      </w:r>
      <w:proofErr w:type="gramStart"/>
      <w:r>
        <w:rPr>
          <w:sz w:val="24"/>
          <w:szCs w:val="24"/>
        </w:rPr>
        <w:t>policy;</w:t>
      </w:r>
      <w:proofErr w:type="gramEnd"/>
    </w:p>
    <w:p w14:paraId="4E5DA25D" w14:textId="77777777" w:rsidR="003C3810" w:rsidRDefault="003C3810" w:rsidP="003C3810">
      <w:pPr>
        <w:pStyle w:val="Standard"/>
        <w:numPr>
          <w:ilvl w:val="2"/>
          <w:numId w:val="1"/>
        </w:numPr>
        <w:spacing w:line="360" w:lineRule="auto"/>
      </w:pPr>
      <w:r>
        <w:rPr>
          <w:sz w:val="24"/>
          <w:szCs w:val="24"/>
        </w:rPr>
        <w:t xml:space="preserve">Organisational design and/or workforce </w:t>
      </w:r>
      <w:proofErr w:type="gramStart"/>
      <w:r>
        <w:rPr>
          <w:sz w:val="24"/>
          <w:szCs w:val="24"/>
        </w:rPr>
        <w:t>planning;</w:t>
      </w:r>
      <w:proofErr w:type="gramEnd"/>
    </w:p>
    <w:p w14:paraId="792A98D5" w14:textId="77777777" w:rsidR="003C3810" w:rsidRDefault="003C3810" w:rsidP="003C3810">
      <w:pPr>
        <w:pStyle w:val="Standard"/>
        <w:numPr>
          <w:ilvl w:val="2"/>
          <w:numId w:val="1"/>
        </w:numPr>
        <w:spacing w:line="360" w:lineRule="auto"/>
      </w:pPr>
      <w:r>
        <w:rPr>
          <w:sz w:val="24"/>
          <w:szCs w:val="24"/>
        </w:rPr>
        <w:lastRenderedPageBreak/>
        <w:t>Performance management; and</w:t>
      </w:r>
    </w:p>
    <w:p w14:paraId="7236156B" w14:textId="77777777" w:rsidR="003C3810" w:rsidRDefault="003C3810" w:rsidP="003C3810">
      <w:pPr>
        <w:pStyle w:val="Standard"/>
        <w:numPr>
          <w:ilvl w:val="2"/>
          <w:numId w:val="1"/>
        </w:numPr>
        <w:spacing w:after="120" w:line="360" w:lineRule="auto"/>
      </w:pPr>
      <w:r>
        <w:rPr>
          <w:sz w:val="24"/>
          <w:szCs w:val="24"/>
        </w:rPr>
        <w:t>Training and development.</w:t>
      </w:r>
    </w:p>
    <w:p w14:paraId="1FE09565" w14:textId="77777777" w:rsidR="003C3810" w:rsidRDefault="003C3810" w:rsidP="003C3810">
      <w:pPr>
        <w:pStyle w:val="Heading3"/>
        <w:numPr>
          <w:ilvl w:val="0"/>
          <w:numId w:val="1"/>
        </w:numPr>
        <w:spacing w:line="360" w:lineRule="auto"/>
      </w:pPr>
      <w:bookmarkStart w:id="15" w:name="_2jxsxqh"/>
      <w:bookmarkEnd w:id="15"/>
      <w:r>
        <w:rPr>
          <w:sz w:val="22"/>
          <w:szCs w:val="22"/>
        </w:rPr>
        <w:t>LOT 6: PROCUREMENT AND SUPPLY CHAIN</w:t>
      </w:r>
    </w:p>
    <w:p w14:paraId="05D01059" w14:textId="77777777" w:rsidR="003C3810" w:rsidRDefault="003C3810" w:rsidP="003C3810">
      <w:pPr>
        <w:pStyle w:val="Standard"/>
        <w:numPr>
          <w:ilvl w:val="1"/>
          <w:numId w:val="1"/>
        </w:numPr>
        <w:spacing w:line="360" w:lineRule="auto"/>
      </w:pPr>
      <w:r>
        <w:rPr>
          <w:sz w:val="24"/>
          <w:szCs w:val="24"/>
        </w:rPr>
        <w:t>Provision of objective advice in relation to procurement and supply chain.  This may include identification of options with recommendations as well as implementation and delivery.</w:t>
      </w:r>
    </w:p>
    <w:p w14:paraId="1A0FD2D8" w14:textId="77777777" w:rsidR="003C3810" w:rsidRDefault="003C3810" w:rsidP="003C3810">
      <w:pPr>
        <w:pStyle w:val="Standard"/>
        <w:numPr>
          <w:ilvl w:val="1"/>
          <w:numId w:val="1"/>
        </w:numPr>
        <w:spacing w:line="360" w:lineRule="auto"/>
      </w:pPr>
      <w:r>
        <w:rPr>
          <w:color w:val="000000"/>
          <w:sz w:val="24"/>
          <w:szCs w:val="24"/>
        </w:rPr>
        <w:t xml:space="preserve">The Supplier shall offer a </w:t>
      </w:r>
      <w:r>
        <w:rPr>
          <w:b/>
          <w:color w:val="000000"/>
          <w:sz w:val="24"/>
          <w:szCs w:val="24"/>
        </w:rPr>
        <w:t>minimum of</w:t>
      </w:r>
      <w:r>
        <w:rPr>
          <w:b/>
          <w:color w:val="000000"/>
          <w:sz w:val="24"/>
          <w:szCs w:val="24"/>
          <w:shd w:val="clear" w:color="auto" w:fill="FFFFFF"/>
        </w:rPr>
        <w:t xml:space="preserve"> </w:t>
      </w:r>
      <w:r>
        <w:rPr>
          <w:b/>
          <w:sz w:val="24"/>
          <w:szCs w:val="24"/>
          <w:shd w:val="clear" w:color="auto" w:fill="FFFFFF"/>
        </w:rPr>
        <w:t xml:space="preserve">six </w:t>
      </w:r>
      <w:r>
        <w:rPr>
          <w:sz w:val="24"/>
          <w:szCs w:val="24"/>
          <w:shd w:val="clear" w:color="auto" w:fill="FFFFFF"/>
        </w:rPr>
        <w:t>s</w:t>
      </w:r>
      <w:r>
        <w:rPr>
          <w:sz w:val="24"/>
          <w:szCs w:val="24"/>
        </w:rPr>
        <w:t xml:space="preserve">ervice lines in clause 9.2.1 - 9.2.13 </w:t>
      </w:r>
      <w:r>
        <w:rPr>
          <w:color w:val="000000"/>
          <w:sz w:val="24"/>
          <w:szCs w:val="24"/>
        </w:rPr>
        <w:t xml:space="preserve">to the </w:t>
      </w:r>
      <w:r>
        <w:rPr>
          <w:sz w:val="24"/>
          <w:szCs w:val="24"/>
        </w:rPr>
        <w:t>r</w:t>
      </w:r>
      <w:r>
        <w:rPr>
          <w:color w:val="000000"/>
          <w:sz w:val="24"/>
          <w:szCs w:val="24"/>
        </w:rPr>
        <w:t>equired Standards:</w:t>
      </w:r>
    </w:p>
    <w:p w14:paraId="6C1857E5" w14:textId="77777777" w:rsidR="003C3810" w:rsidRDefault="003C3810" w:rsidP="003C3810">
      <w:pPr>
        <w:pStyle w:val="Standard"/>
        <w:numPr>
          <w:ilvl w:val="2"/>
          <w:numId w:val="1"/>
        </w:numPr>
        <w:spacing w:line="360" w:lineRule="auto"/>
      </w:pPr>
      <w:r>
        <w:rPr>
          <w:sz w:val="24"/>
          <w:szCs w:val="24"/>
        </w:rPr>
        <w:t xml:space="preserve">Category </w:t>
      </w:r>
      <w:proofErr w:type="gramStart"/>
      <w:r>
        <w:rPr>
          <w:sz w:val="24"/>
          <w:szCs w:val="24"/>
        </w:rPr>
        <w:t>management;</w:t>
      </w:r>
      <w:proofErr w:type="gramEnd"/>
    </w:p>
    <w:p w14:paraId="7CF0EB91" w14:textId="77777777" w:rsidR="003C3810" w:rsidRDefault="003C3810" w:rsidP="003C3810">
      <w:pPr>
        <w:pStyle w:val="Standard"/>
        <w:numPr>
          <w:ilvl w:val="2"/>
          <w:numId w:val="1"/>
        </w:numPr>
        <w:spacing w:line="360" w:lineRule="auto"/>
      </w:pPr>
      <w:r>
        <w:rPr>
          <w:sz w:val="24"/>
          <w:szCs w:val="24"/>
        </w:rPr>
        <w:t xml:space="preserve">Commercial </w:t>
      </w:r>
      <w:proofErr w:type="gramStart"/>
      <w:r>
        <w:rPr>
          <w:sz w:val="24"/>
          <w:szCs w:val="24"/>
        </w:rPr>
        <w:t>review;</w:t>
      </w:r>
      <w:proofErr w:type="gramEnd"/>
    </w:p>
    <w:p w14:paraId="418A11C9" w14:textId="77777777" w:rsidR="003C3810" w:rsidRDefault="003C3810" w:rsidP="003C3810">
      <w:pPr>
        <w:pStyle w:val="Standard"/>
        <w:numPr>
          <w:ilvl w:val="2"/>
          <w:numId w:val="1"/>
        </w:numPr>
        <w:spacing w:line="360" w:lineRule="auto"/>
      </w:pPr>
      <w:r>
        <w:rPr>
          <w:sz w:val="24"/>
          <w:szCs w:val="24"/>
        </w:rPr>
        <w:t xml:space="preserve">Contract </w:t>
      </w:r>
      <w:proofErr w:type="gramStart"/>
      <w:r>
        <w:rPr>
          <w:sz w:val="24"/>
          <w:szCs w:val="24"/>
        </w:rPr>
        <w:t>management;</w:t>
      </w:r>
      <w:proofErr w:type="gramEnd"/>
    </w:p>
    <w:p w14:paraId="68D92C73" w14:textId="77777777" w:rsidR="003C3810" w:rsidRDefault="003C3810" w:rsidP="003C3810">
      <w:pPr>
        <w:pStyle w:val="Standard"/>
        <w:numPr>
          <w:ilvl w:val="2"/>
          <w:numId w:val="1"/>
        </w:numPr>
        <w:spacing w:line="360" w:lineRule="auto"/>
      </w:pPr>
      <w:r>
        <w:rPr>
          <w:sz w:val="24"/>
          <w:szCs w:val="24"/>
        </w:rPr>
        <w:t xml:space="preserve">Cost </w:t>
      </w:r>
      <w:proofErr w:type="gramStart"/>
      <w:r>
        <w:rPr>
          <w:sz w:val="24"/>
          <w:szCs w:val="24"/>
        </w:rPr>
        <w:t>reduction;</w:t>
      </w:r>
      <w:proofErr w:type="gramEnd"/>
    </w:p>
    <w:p w14:paraId="6E8B2F36" w14:textId="77777777" w:rsidR="003C3810" w:rsidRDefault="003C3810" w:rsidP="003C3810">
      <w:pPr>
        <w:pStyle w:val="Standard"/>
        <w:numPr>
          <w:ilvl w:val="2"/>
          <w:numId w:val="1"/>
        </w:numPr>
        <w:spacing w:line="360" w:lineRule="auto"/>
      </w:pPr>
      <w:proofErr w:type="gramStart"/>
      <w:r>
        <w:rPr>
          <w:sz w:val="24"/>
          <w:szCs w:val="24"/>
        </w:rPr>
        <w:t>Digitalisation;</w:t>
      </w:r>
      <w:proofErr w:type="gramEnd"/>
    </w:p>
    <w:p w14:paraId="6C9F18FC" w14:textId="77777777" w:rsidR="003C3810" w:rsidRDefault="003C3810" w:rsidP="003C3810">
      <w:pPr>
        <w:pStyle w:val="Standard"/>
        <w:numPr>
          <w:ilvl w:val="2"/>
          <w:numId w:val="1"/>
        </w:numPr>
        <w:spacing w:line="360" w:lineRule="auto"/>
      </w:pPr>
      <w:r>
        <w:rPr>
          <w:sz w:val="24"/>
          <w:szCs w:val="24"/>
        </w:rPr>
        <w:t xml:space="preserve">Financial </w:t>
      </w:r>
      <w:proofErr w:type="gramStart"/>
      <w:r>
        <w:rPr>
          <w:sz w:val="24"/>
          <w:szCs w:val="24"/>
        </w:rPr>
        <w:t>advice;</w:t>
      </w:r>
      <w:proofErr w:type="gramEnd"/>
    </w:p>
    <w:p w14:paraId="2E8E6AD1" w14:textId="77777777" w:rsidR="003C3810" w:rsidRDefault="003C3810" w:rsidP="003C3810">
      <w:pPr>
        <w:pStyle w:val="Standard"/>
        <w:numPr>
          <w:ilvl w:val="2"/>
          <w:numId w:val="1"/>
        </w:numPr>
        <w:spacing w:line="360" w:lineRule="auto"/>
      </w:pPr>
      <w:r>
        <w:rPr>
          <w:sz w:val="24"/>
          <w:szCs w:val="24"/>
        </w:rPr>
        <w:t xml:space="preserve">Outsourcing and </w:t>
      </w:r>
      <w:proofErr w:type="gramStart"/>
      <w:r>
        <w:rPr>
          <w:sz w:val="24"/>
          <w:szCs w:val="24"/>
        </w:rPr>
        <w:t>insourcing;</w:t>
      </w:r>
      <w:proofErr w:type="gramEnd"/>
    </w:p>
    <w:p w14:paraId="28A4A3BA" w14:textId="77777777" w:rsidR="003C3810" w:rsidRDefault="003C3810" w:rsidP="003C3810">
      <w:pPr>
        <w:pStyle w:val="Standard"/>
        <w:numPr>
          <w:ilvl w:val="2"/>
          <w:numId w:val="1"/>
        </w:numPr>
        <w:spacing w:line="360" w:lineRule="auto"/>
      </w:pPr>
      <w:proofErr w:type="gramStart"/>
      <w:r>
        <w:rPr>
          <w:sz w:val="24"/>
          <w:szCs w:val="24"/>
        </w:rPr>
        <w:t>P2P;</w:t>
      </w:r>
      <w:proofErr w:type="gramEnd"/>
    </w:p>
    <w:p w14:paraId="4F29DB34" w14:textId="77777777" w:rsidR="003C3810" w:rsidRDefault="003C3810" w:rsidP="003C3810">
      <w:pPr>
        <w:pStyle w:val="Standard"/>
        <w:numPr>
          <w:ilvl w:val="2"/>
          <w:numId w:val="1"/>
        </w:numPr>
        <w:spacing w:line="360" w:lineRule="auto"/>
      </w:pPr>
      <w:r>
        <w:rPr>
          <w:sz w:val="24"/>
          <w:szCs w:val="24"/>
        </w:rPr>
        <w:t xml:space="preserve">Procurement </w:t>
      </w:r>
      <w:proofErr w:type="gramStart"/>
      <w:r>
        <w:rPr>
          <w:sz w:val="24"/>
          <w:szCs w:val="24"/>
        </w:rPr>
        <w:t>process;</w:t>
      </w:r>
      <w:proofErr w:type="gramEnd"/>
    </w:p>
    <w:p w14:paraId="13CB426B" w14:textId="77777777" w:rsidR="003C3810" w:rsidRDefault="003C3810" w:rsidP="003C3810">
      <w:pPr>
        <w:pStyle w:val="Standard"/>
        <w:numPr>
          <w:ilvl w:val="2"/>
          <w:numId w:val="1"/>
        </w:numPr>
        <w:spacing w:line="360" w:lineRule="auto"/>
      </w:pPr>
      <w:proofErr w:type="gramStart"/>
      <w:r>
        <w:rPr>
          <w:sz w:val="24"/>
          <w:szCs w:val="24"/>
        </w:rPr>
        <w:t>Sourcing;</w:t>
      </w:r>
      <w:proofErr w:type="gramEnd"/>
    </w:p>
    <w:p w14:paraId="77BFC541" w14:textId="77777777" w:rsidR="003C3810" w:rsidRDefault="003C3810" w:rsidP="003C3810">
      <w:pPr>
        <w:pStyle w:val="Standard"/>
        <w:numPr>
          <w:ilvl w:val="2"/>
          <w:numId w:val="1"/>
        </w:numPr>
        <w:spacing w:line="360" w:lineRule="auto"/>
      </w:pPr>
      <w:r>
        <w:rPr>
          <w:sz w:val="24"/>
          <w:szCs w:val="24"/>
        </w:rPr>
        <w:t xml:space="preserve">Supplier </w:t>
      </w:r>
      <w:proofErr w:type="gramStart"/>
      <w:r>
        <w:rPr>
          <w:sz w:val="24"/>
          <w:szCs w:val="24"/>
        </w:rPr>
        <w:t>management;</w:t>
      </w:r>
      <w:proofErr w:type="gramEnd"/>
    </w:p>
    <w:p w14:paraId="12FF4C45" w14:textId="77777777" w:rsidR="003C3810" w:rsidRDefault="003C3810" w:rsidP="003C3810">
      <w:pPr>
        <w:pStyle w:val="Standard"/>
        <w:numPr>
          <w:ilvl w:val="2"/>
          <w:numId w:val="1"/>
        </w:numPr>
        <w:spacing w:line="360" w:lineRule="auto"/>
      </w:pPr>
      <w:r>
        <w:rPr>
          <w:sz w:val="24"/>
          <w:szCs w:val="24"/>
        </w:rPr>
        <w:t>Supply chain and logistics; and</w:t>
      </w:r>
    </w:p>
    <w:p w14:paraId="671DBE11" w14:textId="77777777" w:rsidR="003C3810" w:rsidRDefault="003C3810" w:rsidP="003C3810">
      <w:pPr>
        <w:pStyle w:val="Standard"/>
        <w:numPr>
          <w:ilvl w:val="2"/>
          <w:numId w:val="1"/>
        </w:numPr>
        <w:spacing w:after="120" w:line="360" w:lineRule="auto"/>
      </w:pPr>
      <w:r>
        <w:rPr>
          <w:sz w:val="24"/>
          <w:szCs w:val="24"/>
        </w:rPr>
        <w:t>Tender development and analysis.</w:t>
      </w:r>
    </w:p>
    <w:p w14:paraId="7B118B8E" w14:textId="77777777" w:rsidR="003C3810" w:rsidRDefault="003C3810" w:rsidP="003C3810">
      <w:pPr>
        <w:pStyle w:val="Heading3"/>
        <w:numPr>
          <w:ilvl w:val="0"/>
          <w:numId w:val="1"/>
        </w:numPr>
        <w:spacing w:line="360" w:lineRule="auto"/>
        <w:rPr>
          <w:shd w:val="clear" w:color="auto" w:fill="FFFF00"/>
        </w:rPr>
      </w:pPr>
      <w:bookmarkStart w:id="16" w:name="_3j2qqm3"/>
      <w:bookmarkEnd w:id="16"/>
      <w:r>
        <w:rPr>
          <w:shd w:val="clear" w:color="auto" w:fill="FFFF00"/>
        </w:rPr>
        <w:t>LOT 7: HEALTH, SOCIAL CARE AND COMMUNITY</w:t>
      </w:r>
    </w:p>
    <w:p w14:paraId="6B23D0AD" w14:textId="77777777" w:rsidR="003C3810" w:rsidRDefault="003C3810" w:rsidP="003C3810">
      <w:pPr>
        <w:pStyle w:val="Standard"/>
        <w:numPr>
          <w:ilvl w:val="1"/>
          <w:numId w:val="1"/>
        </w:numPr>
        <w:spacing w:line="360" w:lineRule="auto"/>
      </w:pPr>
      <w:r>
        <w:rPr>
          <w:sz w:val="24"/>
          <w:szCs w:val="24"/>
          <w:shd w:val="clear" w:color="auto" w:fill="FFFF00"/>
        </w:rPr>
        <w:t>Provision of objective specialist advice in areas related to health, social care and/or community. This may include identification of options with recommendations as well as implementation and delivery.</w:t>
      </w:r>
    </w:p>
    <w:p w14:paraId="5809740F" w14:textId="77777777" w:rsidR="003C3810" w:rsidRDefault="003C3810" w:rsidP="003C3810">
      <w:pPr>
        <w:pStyle w:val="Standard"/>
        <w:numPr>
          <w:ilvl w:val="1"/>
          <w:numId w:val="1"/>
        </w:numPr>
        <w:spacing w:line="360" w:lineRule="auto"/>
      </w:pPr>
      <w:r>
        <w:rPr>
          <w:sz w:val="24"/>
          <w:szCs w:val="24"/>
          <w:shd w:val="clear" w:color="auto" w:fill="FFFF00"/>
        </w:rPr>
        <w:t xml:space="preserve">The Supplier shall offer a </w:t>
      </w:r>
      <w:r>
        <w:rPr>
          <w:b/>
          <w:sz w:val="24"/>
          <w:szCs w:val="24"/>
          <w:shd w:val="clear" w:color="auto" w:fill="FFFF00"/>
        </w:rPr>
        <w:t>minimum of 5</w:t>
      </w:r>
      <w:r>
        <w:rPr>
          <w:sz w:val="24"/>
          <w:szCs w:val="24"/>
          <w:shd w:val="clear" w:color="auto" w:fill="FFFF00"/>
        </w:rPr>
        <w:t xml:space="preserve"> service lines in clause 10.2.1 - 10.2.21 to the required Standards:</w:t>
      </w:r>
    </w:p>
    <w:p w14:paraId="7DB63CFC" w14:textId="77777777" w:rsidR="003C3810" w:rsidRDefault="003C3810" w:rsidP="003C3810">
      <w:pPr>
        <w:pStyle w:val="Standard"/>
        <w:numPr>
          <w:ilvl w:val="2"/>
          <w:numId w:val="1"/>
        </w:numPr>
        <w:spacing w:line="360" w:lineRule="auto"/>
      </w:pPr>
      <w:r>
        <w:rPr>
          <w:sz w:val="24"/>
          <w:szCs w:val="24"/>
          <w:shd w:val="clear" w:color="auto" w:fill="FFFF00"/>
        </w:rPr>
        <w:t xml:space="preserve">Alternative delivery </w:t>
      </w:r>
      <w:proofErr w:type="gramStart"/>
      <w:r>
        <w:rPr>
          <w:sz w:val="24"/>
          <w:szCs w:val="24"/>
          <w:shd w:val="clear" w:color="auto" w:fill="FFFF00"/>
        </w:rPr>
        <w:t>models;</w:t>
      </w:r>
      <w:proofErr w:type="gramEnd"/>
    </w:p>
    <w:p w14:paraId="534E9212" w14:textId="77777777" w:rsidR="003C3810" w:rsidRDefault="003C3810" w:rsidP="003C3810">
      <w:pPr>
        <w:pStyle w:val="Standard"/>
        <w:numPr>
          <w:ilvl w:val="2"/>
          <w:numId w:val="1"/>
        </w:numPr>
        <w:spacing w:line="360" w:lineRule="auto"/>
      </w:pPr>
      <w:r>
        <w:rPr>
          <w:sz w:val="24"/>
          <w:szCs w:val="24"/>
          <w:shd w:val="clear" w:color="auto" w:fill="FFFF00"/>
        </w:rPr>
        <w:t xml:space="preserve">Business case </w:t>
      </w:r>
      <w:proofErr w:type="gramStart"/>
      <w:r>
        <w:rPr>
          <w:sz w:val="24"/>
          <w:szCs w:val="24"/>
          <w:shd w:val="clear" w:color="auto" w:fill="FFFF00"/>
        </w:rPr>
        <w:t>development;</w:t>
      </w:r>
      <w:proofErr w:type="gramEnd"/>
    </w:p>
    <w:p w14:paraId="0846A691" w14:textId="77777777" w:rsidR="003C3810" w:rsidRDefault="003C3810" w:rsidP="003C3810">
      <w:pPr>
        <w:pStyle w:val="Standard"/>
        <w:numPr>
          <w:ilvl w:val="2"/>
          <w:numId w:val="1"/>
        </w:numPr>
        <w:spacing w:line="360" w:lineRule="auto"/>
      </w:pPr>
      <w:r>
        <w:rPr>
          <w:sz w:val="24"/>
          <w:szCs w:val="24"/>
          <w:shd w:val="clear" w:color="auto" w:fill="FFFF00"/>
        </w:rPr>
        <w:t xml:space="preserve">Charity/third sector improvement </w:t>
      </w:r>
      <w:proofErr w:type="gramStart"/>
      <w:r>
        <w:rPr>
          <w:sz w:val="24"/>
          <w:szCs w:val="24"/>
          <w:shd w:val="clear" w:color="auto" w:fill="FFFF00"/>
        </w:rPr>
        <w:t>review;</w:t>
      </w:r>
      <w:proofErr w:type="gramEnd"/>
    </w:p>
    <w:p w14:paraId="1970BCFA" w14:textId="77777777" w:rsidR="003C3810" w:rsidRDefault="003C3810" w:rsidP="003C3810">
      <w:pPr>
        <w:pStyle w:val="Standard"/>
        <w:numPr>
          <w:ilvl w:val="2"/>
          <w:numId w:val="1"/>
        </w:numPr>
        <w:spacing w:line="360" w:lineRule="auto"/>
      </w:pPr>
      <w:r>
        <w:rPr>
          <w:sz w:val="24"/>
          <w:szCs w:val="24"/>
          <w:shd w:val="clear" w:color="auto" w:fill="FFFF00"/>
        </w:rPr>
        <w:t xml:space="preserve">Capability </w:t>
      </w:r>
      <w:proofErr w:type="gramStart"/>
      <w:r>
        <w:rPr>
          <w:sz w:val="24"/>
          <w:szCs w:val="24"/>
          <w:shd w:val="clear" w:color="auto" w:fill="FFFF00"/>
        </w:rPr>
        <w:t>development;</w:t>
      </w:r>
      <w:proofErr w:type="gramEnd"/>
    </w:p>
    <w:p w14:paraId="150E946C" w14:textId="77777777" w:rsidR="003C3810" w:rsidRDefault="003C3810" w:rsidP="003C3810">
      <w:pPr>
        <w:pStyle w:val="Standard"/>
        <w:numPr>
          <w:ilvl w:val="2"/>
          <w:numId w:val="1"/>
        </w:numPr>
        <w:spacing w:line="360" w:lineRule="auto"/>
      </w:pPr>
      <w:r>
        <w:rPr>
          <w:sz w:val="24"/>
          <w:szCs w:val="24"/>
          <w:shd w:val="clear" w:color="auto" w:fill="FFFF00"/>
        </w:rPr>
        <w:t xml:space="preserve">Clinical </w:t>
      </w:r>
      <w:proofErr w:type="gramStart"/>
      <w:r>
        <w:rPr>
          <w:sz w:val="24"/>
          <w:szCs w:val="24"/>
          <w:shd w:val="clear" w:color="auto" w:fill="FFFF00"/>
        </w:rPr>
        <w:t>evaluations;</w:t>
      </w:r>
      <w:proofErr w:type="gramEnd"/>
    </w:p>
    <w:p w14:paraId="6B609F4A" w14:textId="77777777" w:rsidR="003C3810" w:rsidRDefault="003C3810" w:rsidP="003C3810">
      <w:pPr>
        <w:pStyle w:val="Standard"/>
        <w:numPr>
          <w:ilvl w:val="2"/>
          <w:numId w:val="1"/>
        </w:numPr>
        <w:spacing w:line="360" w:lineRule="auto"/>
      </w:pPr>
      <w:r>
        <w:rPr>
          <w:sz w:val="24"/>
          <w:szCs w:val="24"/>
          <w:shd w:val="clear" w:color="auto" w:fill="FFFF00"/>
        </w:rPr>
        <w:lastRenderedPageBreak/>
        <w:t xml:space="preserve">Commissioning </w:t>
      </w:r>
      <w:proofErr w:type="gramStart"/>
      <w:r>
        <w:rPr>
          <w:sz w:val="24"/>
          <w:szCs w:val="24"/>
          <w:shd w:val="clear" w:color="auto" w:fill="FFFF00"/>
        </w:rPr>
        <w:t>models;</w:t>
      </w:r>
      <w:proofErr w:type="gramEnd"/>
    </w:p>
    <w:p w14:paraId="74CBD297" w14:textId="77777777" w:rsidR="003C3810" w:rsidRDefault="003C3810" w:rsidP="003C3810">
      <w:pPr>
        <w:pStyle w:val="Standard"/>
        <w:numPr>
          <w:ilvl w:val="2"/>
          <w:numId w:val="1"/>
        </w:numPr>
        <w:spacing w:line="360" w:lineRule="auto"/>
      </w:pPr>
      <w:r>
        <w:rPr>
          <w:sz w:val="24"/>
          <w:szCs w:val="24"/>
          <w:shd w:val="clear" w:color="auto" w:fill="FFFF00"/>
        </w:rPr>
        <w:t xml:space="preserve">Community </w:t>
      </w:r>
      <w:proofErr w:type="gramStart"/>
      <w:r>
        <w:rPr>
          <w:sz w:val="24"/>
          <w:szCs w:val="24"/>
          <w:shd w:val="clear" w:color="auto" w:fill="FFFF00"/>
        </w:rPr>
        <w:t>services;</w:t>
      </w:r>
      <w:proofErr w:type="gramEnd"/>
    </w:p>
    <w:p w14:paraId="4A5ADCAC" w14:textId="77777777" w:rsidR="003C3810" w:rsidRDefault="003C3810" w:rsidP="003C3810">
      <w:pPr>
        <w:pStyle w:val="Standard"/>
        <w:numPr>
          <w:ilvl w:val="2"/>
          <w:numId w:val="1"/>
        </w:numPr>
        <w:spacing w:line="360" w:lineRule="auto"/>
      </w:pPr>
      <w:r>
        <w:rPr>
          <w:sz w:val="24"/>
          <w:szCs w:val="24"/>
          <w:shd w:val="clear" w:color="auto" w:fill="FFFF00"/>
        </w:rPr>
        <w:t xml:space="preserve">Digital, technology and </w:t>
      </w:r>
      <w:proofErr w:type="gramStart"/>
      <w:r>
        <w:rPr>
          <w:sz w:val="24"/>
          <w:szCs w:val="24"/>
          <w:shd w:val="clear" w:color="auto" w:fill="FFFF00"/>
        </w:rPr>
        <w:t>cyber;</w:t>
      </w:r>
      <w:proofErr w:type="gramEnd"/>
    </w:p>
    <w:p w14:paraId="1AD08907" w14:textId="77777777" w:rsidR="003C3810" w:rsidRDefault="003C3810" w:rsidP="003C3810">
      <w:pPr>
        <w:pStyle w:val="Standard"/>
        <w:numPr>
          <w:ilvl w:val="2"/>
          <w:numId w:val="1"/>
        </w:numPr>
        <w:spacing w:line="360" w:lineRule="auto"/>
      </w:pPr>
      <w:r>
        <w:rPr>
          <w:sz w:val="24"/>
          <w:szCs w:val="24"/>
          <w:shd w:val="clear" w:color="auto" w:fill="FFFF00"/>
        </w:rPr>
        <w:t xml:space="preserve">Healthcare </w:t>
      </w:r>
      <w:proofErr w:type="gramStart"/>
      <w:r>
        <w:rPr>
          <w:sz w:val="24"/>
          <w:szCs w:val="24"/>
          <w:shd w:val="clear" w:color="auto" w:fill="FFFF00"/>
        </w:rPr>
        <w:t>services;</w:t>
      </w:r>
      <w:proofErr w:type="gramEnd"/>
    </w:p>
    <w:p w14:paraId="4D25A384" w14:textId="77777777" w:rsidR="003C3810" w:rsidRDefault="003C3810" w:rsidP="003C3810">
      <w:pPr>
        <w:pStyle w:val="Standard"/>
        <w:numPr>
          <w:ilvl w:val="2"/>
          <w:numId w:val="1"/>
        </w:numPr>
        <w:spacing w:line="360" w:lineRule="auto"/>
      </w:pPr>
      <w:r>
        <w:rPr>
          <w:sz w:val="24"/>
          <w:szCs w:val="24"/>
          <w:shd w:val="clear" w:color="auto" w:fill="FFFF00"/>
        </w:rPr>
        <w:t xml:space="preserve">Healthcare operational review, improvement and/or </w:t>
      </w:r>
      <w:proofErr w:type="gramStart"/>
      <w:r>
        <w:rPr>
          <w:sz w:val="24"/>
          <w:szCs w:val="24"/>
          <w:shd w:val="clear" w:color="auto" w:fill="FFFF00"/>
        </w:rPr>
        <w:t>modelling;</w:t>
      </w:r>
      <w:proofErr w:type="gramEnd"/>
    </w:p>
    <w:p w14:paraId="37FECDDA" w14:textId="77777777" w:rsidR="003C3810" w:rsidRDefault="003C3810" w:rsidP="003C3810">
      <w:pPr>
        <w:pStyle w:val="Standard"/>
        <w:numPr>
          <w:ilvl w:val="2"/>
          <w:numId w:val="1"/>
        </w:numPr>
        <w:spacing w:line="360" w:lineRule="auto"/>
      </w:pPr>
      <w:r>
        <w:rPr>
          <w:sz w:val="24"/>
          <w:szCs w:val="24"/>
          <w:shd w:val="clear" w:color="auto" w:fill="FFFF00"/>
        </w:rPr>
        <w:t xml:space="preserve">Healthcare transformation, change and </w:t>
      </w:r>
      <w:proofErr w:type="gramStart"/>
      <w:r>
        <w:rPr>
          <w:sz w:val="24"/>
          <w:szCs w:val="24"/>
          <w:shd w:val="clear" w:color="auto" w:fill="FFFF00"/>
        </w:rPr>
        <w:t>delivery;</w:t>
      </w:r>
      <w:proofErr w:type="gramEnd"/>
    </w:p>
    <w:p w14:paraId="452C084D" w14:textId="77777777" w:rsidR="003C3810" w:rsidRDefault="003C3810" w:rsidP="003C3810">
      <w:pPr>
        <w:pStyle w:val="Standard"/>
        <w:numPr>
          <w:ilvl w:val="2"/>
          <w:numId w:val="1"/>
        </w:numPr>
        <w:spacing w:line="360" w:lineRule="auto"/>
      </w:pPr>
      <w:proofErr w:type="gramStart"/>
      <w:r>
        <w:rPr>
          <w:sz w:val="24"/>
          <w:szCs w:val="24"/>
          <w:shd w:val="clear" w:color="auto" w:fill="FFFF00"/>
        </w:rPr>
        <w:t>Housing;</w:t>
      </w:r>
      <w:proofErr w:type="gramEnd"/>
    </w:p>
    <w:p w14:paraId="45473F39" w14:textId="77777777" w:rsidR="003C3810" w:rsidRDefault="003C3810" w:rsidP="003C3810">
      <w:pPr>
        <w:pStyle w:val="Standard"/>
        <w:numPr>
          <w:ilvl w:val="2"/>
          <w:numId w:val="1"/>
        </w:numPr>
        <w:spacing w:line="360" w:lineRule="auto"/>
      </w:pPr>
      <w:r>
        <w:rPr>
          <w:sz w:val="24"/>
          <w:szCs w:val="24"/>
          <w:shd w:val="clear" w:color="auto" w:fill="FFFF00"/>
        </w:rPr>
        <w:t xml:space="preserve">Mental </w:t>
      </w:r>
      <w:proofErr w:type="gramStart"/>
      <w:r>
        <w:rPr>
          <w:sz w:val="24"/>
          <w:szCs w:val="24"/>
          <w:shd w:val="clear" w:color="auto" w:fill="FFFF00"/>
        </w:rPr>
        <w:t>healthcare;</w:t>
      </w:r>
      <w:proofErr w:type="gramEnd"/>
    </w:p>
    <w:p w14:paraId="595151F6" w14:textId="77777777" w:rsidR="003C3810" w:rsidRDefault="003C3810" w:rsidP="003C3810">
      <w:pPr>
        <w:pStyle w:val="Standard"/>
        <w:numPr>
          <w:ilvl w:val="2"/>
          <w:numId w:val="1"/>
        </w:numPr>
        <w:spacing w:line="360" w:lineRule="auto"/>
      </w:pPr>
      <w:r>
        <w:rPr>
          <w:sz w:val="24"/>
          <w:szCs w:val="24"/>
          <w:shd w:val="clear" w:color="auto" w:fill="FFFF00"/>
        </w:rPr>
        <w:t xml:space="preserve">Planning for health, social care and </w:t>
      </w:r>
      <w:proofErr w:type="gramStart"/>
      <w:r>
        <w:rPr>
          <w:sz w:val="24"/>
          <w:szCs w:val="24"/>
          <w:shd w:val="clear" w:color="auto" w:fill="FFFF00"/>
        </w:rPr>
        <w:t>community ;</w:t>
      </w:r>
      <w:proofErr w:type="gramEnd"/>
    </w:p>
    <w:p w14:paraId="1FC2258F" w14:textId="77777777" w:rsidR="003C3810" w:rsidRDefault="003C3810" w:rsidP="003C3810">
      <w:pPr>
        <w:pStyle w:val="Standard"/>
        <w:numPr>
          <w:ilvl w:val="2"/>
          <w:numId w:val="1"/>
        </w:numPr>
        <w:spacing w:line="360" w:lineRule="auto"/>
      </w:pPr>
      <w:r>
        <w:rPr>
          <w:sz w:val="24"/>
          <w:szCs w:val="24"/>
          <w:shd w:val="clear" w:color="auto" w:fill="FFFF00"/>
        </w:rPr>
        <w:t xml:space="preserve">Policing and </w:t>
      </w:r>
      <w:proofErr w:type="gramStart"/>
      <w:r>
        <w:rPr>
          <w:sz w:val="24"/>
          <w:szCs w:val="24"/>
          <w:shd w:val="clear" w:color="auto" w:fill="FFFF00"/>
        </w:rPr>
        <w:t>security;</w:t>
      </w:r>
      <w:proofErr w:type="gramEnd"/>
    </w:p>
    <w:p w14:paraId="76279498" w14:textId="77777777" w:rsidR="003C3810" w:rsidRDefault="003C3810" w:rsidP="003C3810">
      <w:pPr>
        <w:pStyle w:val="Standard"/>
        <w:numPr>
          <w:ilvl w:val="2"/>
          <w:numId w:val="1"/>
        </w:numPr>
        <w:spacing w:line="360" w:lineRule="auto"/>
      </w:pPr>
      <w:r>
        <w:rPr>
          <w:sz w:val="24"/>
          <w:szCs w:val="24"/>
          <w:shd w:val="clear" w:color="auto" w:fill="FFFF00"/>
        </w:rPr>
        <w:t xml:space="preserve">Programme and project </w:t>
      </w:r>
      <w:proofErr w:type="gramStart"/>
      <w:r>
        <w:rPr>
          <w:sz w:val="24"/>
          <w:szCs w:val="24"/>
          <w:shd w:val="clear" w:color="auto" w:fill="FFFF00"/>
        </w:rPr>
        <w:t>management;</w:t>
      </w:r>
      <w:proofErr w:type="gramEnd"/>
    </w:p>
    <w:p w14:paraId="677C8D84" w14:textId="77777777" w:rsidR="003C3810" w:rsidRDefault="003C3810" w:rsidP="003C3810">
      <w:pPr>
        <w:pStyle w:val="Standard"/>
        <w:numPr>
          <w:ilvl w:val="2"/>
          <w:numId w:val="1"/>
        </w:numPr>
        <w:spacing w:line="360" w:lineRule="auto"/>
      </w:pPr>
      <w:r>
        <w:rPr>
          <w:sz w:val="24"/>
          <w:szCs w:val="24"/>
          <w:shd w:val="clear" w:color="auto" w:fill="FFFF00"/>
        </w:rPr>
        <w:t xml:space="preserve">Public service improvement </w:t>
      </w:r>
      <w:proofErr w:type="gramStart"/>
      <w:r>
        <w:rPr>
          <w:sz w:val="24"/>
          <w:szCs w:val="24"/>
          <w:shd w:val="clear" w:color="auto" w:fill="FFFF00"/>
        </w:rPr>
        <w:t>review;</w:t>
      </w:r>
      <w:proofErr w:type="gramEnd"/>
    </w:p>
    <w:p w14:paraId="304DFC5C" w14:textId="77777777" w:rsidR="003C3810" w:rsidRDefault="003C3810" w:rsidP="003C3810">
      <w:pPr>
        <w:pStyle w:val="Standard"/>
        <w:numPr>
          <w:ilvl w:val="2"/>
          <w:numId w:val="1"/>
        </w:numPr>
        <w:spacing w:line="360" w:lineRule="auto"/>
      </w:pPr>
      <w:proofErr w:type="gramStart"/>
      <w:r>
        <w:rPr>
          <w:sz w:val="24"/>
          <w:szCs w:val="24"/>
          <w:shd w:val="clear" w:color="auto" w:fill="FFFF00"/>
        </w:rPr>
        <w:t>Regeneration;</w:t>
      </w:r>
      <w:proofErr w:type="gramEnd"/>
    </w:p>
    <w:p w14:paraId="3AD7357B" w14:textId="77777777" w:rsidR="003C3810" w:rsidRDefault="003C3810" w:rsidP="003C3810">
      <w:pPr>
        <w:pStyle w:val="Standard"/>
        <w:numPr>
          <w:ilvl w:val="2"/>
          <w:numId w:val="1"/>
        </w:numPr>
        <w:spacing w:line="360" w:lineRule="auto"/>
      </w:pPr>
      <w:proofErr w:type="gramStart"/>
      <w:r>
        <w:rPr>
          <w:sz w:val="24"/>
          <w:szCs w:val="24"/>
          <w:shd w:val="clear" w:color="auto" w:fill="FFFF00"/>
        </w:rPr>
        <w:t>Safeguarding;</w:t>
      </w:r>
      <w:proofErr w:type="gramEnd"/>
    </w:p>
    <w:p w14:paraId="6D2B8446" w14:textId="77777777" w:rsidR="003C3810" w:rsidRDefault="003C3810" w:rsidP="003C3810">
      <w:pPr>
        <w:pStyle w:val="Standard"/>
        <w:numPr>
          <w:ilvl w:val="2"/>
          <w:numId w:val="1"/>
        </w:numPr>
        <w:spacing w:line="360" w:lineRule="auto"/>
      </w:pPr>
      <w:r>
        <w:rPr>
          <w:sz w:val="24"/>
          <w:szCs w:val="24"/>
          <w:shd w:val="clear" w:color="auto" w:fill="FFFF00"/>
        </w:rPr>
        <w:t>Social care services; and</w:t>
      </w:r>
    </w:p>
    <w:p w14:paraId="397E7468" w14:textId="77777777" w:rsidR="003C3810" w:rsidRDefault="003C3810" w:rsidP="003C3810">
      <w:pPr>
        <w:pStyle w:val="Standard"/>
        <w:numPr>
          <w:ilvl w:val="2"/>
          <w:numId w:val="1"/>
        </w:numPr>
        <w:spacing w:line="360" w:lineRule="auto"/>
      </w:pPr>
      <w:r>
        <w:rPr>
          <w:sz w:val="24"/>
          <w:szCs w:val="24"/>
          <w:shd w:val="clear" w:color="auto" w:fill="FFFF00"/>
        </w:rPr>
        <w:t>Strategy and policy.</w:t>
      </w:r>
    </w:p>
    <w:p w14:paraId="434480BD" w14:textId="77777777" w:rsidR="003C3810" w:rsidRDefault="003C3810" w:rsidP="003C3810">
      <w:pPr>
        <w:pStyle w:val="Heading3"/>
        <w:widowControl w:val="0"/>
        <w:numPr>
          <w:ilvl w:val="0"/>
          <w:numId w:val="1"/>
        </w:numPr>
        <w:spacing w:line="360" w:lineRule="auto"/>
      </w:pPr>
      <w:bookmarkStart w:id="17" w:name="_4i7ojhp"/>
      <w:bookmarkEnd w:id="17"/>
      <w:r>
        <w:rPr>
          <w:sz w:val="22"/>
          <w:szCs w:val="22"/>
        </w:rPr>
        <w:t>LOT 8: INFRASTRUCTURE INCLUDING TRANSPORT</w:t>
      </w:r>
      <w:r>
        <w:t xml:space="preserve">  </w:t>
      </w:r>
    </w:p>
    <w:p w14:paraId="360BAD06" w14:textId="77777777" w:rsidR="003C3810" w:rsidRDefault="003C3810" w:rsidP="003C3810">
      <w:pPr>
        <w:pStyle w:val="Standard"/>
        <w:numPr>
          <w:ilvl w:val="1"/>
          <w:numId w:val="1"/>
        </w:numPr>
        <w:spacing w:line="360" w:lineRule="auto"/>
      </w:pPr>
      <w:bookmarkStart w:id="18" w:name="_1ci93xb"/>
      <w:bookmarkEnd w:id="18"/>
      <w:r>
        <w:rPr>
          <w:sz w:val="24"/>
          <w:szCs w:val="24"/>
        </w:rPr>
        <w:t>Provision of objective specialist advice on areas related to infrastructure and/or transport. This may include identification of options with recomme</w:t>
      </w:r>
      <w:r>
        <w:rPr>
          <w:sz w:val="24"/>
          <w:szCs w:val="24"/>
          <w:shd w:val="clear" w:color="auto" w:fill="FFFFFF"/>
        </w:rPr>
        <w:t>ndations.</w:t>
      </w:r>
    </w:p>
    <w:p w14:paraId="78F99B43" w14:textId="77777777" w:rsidR="003C3810" w:rsidRDefault="003C3810" w:rsidP="003C3810">
      <w:pPr>
        <w:pStyle w:val="Standard"/>
        <w:numPr>
          <w:ilvl w:val="1"/>
          <w:numId w:val="1"/>
        </w:numPr>
        <w:spacing w:line="360" w:lineRule="auto"/>
      </w:pPr>
      <w:bookmarkStart w:id="19" w:name="_3whwml4"/>
      <w:bookmarkEnd w:id="19"/>
      <w:r>
        <w:rPr>
          <w:sz w:val="24"/>
          <w:szCs w:val="24"/>
        </w:rPr>
        <w:t xml:space="preserve">The Supplier shall offer a </w:t>
      </w:r>
      <w:r>
        <w:rPr>
          <w:b/>
          <w:sz w:val="24"/>
          <w:szCs w:val="24"/>
        </w:rPr>
        <w:t>minimum of two</w:t>
      </w:r>
      <w:r>
        <w:rPr>
          <w:sz w:val="24"/>
          <w:szCs w:val="24"/>
        </w:rPr>
        <w:t xml:space="preserve"> service lines in clause 11.2.1 - 11.2.8 to the required Standards:</w:t>
      </w:r>
    </w:p>
    <w:p w14:paraId="1AC6629C" w14:textId="77777777" w:rsidR="003C3810" w:rsidRDefault="003C3810" w:rsidP="003C3810">
      <w:pPr>
        <w:pStyle w:val="Standard"/>
        <w:numPr>
          <w:ilvl w:val="2"/>
          <w:numId w:val="1"/>
        </w:numPr>
        <w:spacing w:line="360" w:lineRule="auto"/>
      </w:pPr>
      <w:bookmarkStart w:id="20" w:name="_2bn6wsx"/>
      <w:bookmarkEnd w:id="20"/>
      <w:proofErr w:type="gramStart"/>
      <w:r>
        <w:rPr>
          <w:sz w:val="24"/>
          <w:szCs w:val="24"/>
        </w:rPr>
        <w:t>Aviation;</w:t>
      </w:r>
      <w:proofErr w:type="gramEnd"/>
    </w:p>
    <w:p w14:paraId="47C1CB85" w14:textId="77777777" w:rsidR="003C3810" w:rsidRDefault="003C3810" w:rsidP="003C3810">
      <w:pPr>
        <w:pStyle w:val="Standard"/>
        <w:numPr>
          <w:ilvl w:val="2"/>
          <w:numId w:val="1"/>
        </w:numPr>
        <w:spacing w:line="360" w:lineRule="auto"/>
      </w:pPr>
      <w:bookmarkStart w:id="21" w:name="_qsh70q"/>
      <w:bookmarkEnd w:id="21"/>
      <w:r>
        <w:rPr>
          <w:sz w:val="24"/>
          <w:szCs w:val="24"/>
        </w:rPr>
        <w:t xml:space="preserve">Communications and technology </w:t>
      </w:r>
      <w:proofErr w:type="gramStart"/>
      <w:r>
        <w:rPr>
          <w:sz w:val="24"/>
          <w:szCs w:val="24"/>
        </w:rPr>
        <w:t>infrastructure;</w:t>
      </w:r>
      <w:proofErr w:type="gramEnd"/>
    </w:p>
    <w:p w14:paraId="70A986C7" w14:textId="77777777" w:rsidR="003C3810" w:rsidRDefault="003C3810" w:rsidP="003C3810">
      <w:pPr>
        <w:pStyle w:val="Standard"/>
        <w:numPr>
          <w:ilvl w:val="2"/>
          <w:numId w:val="1"/>
        </w:numPr>
        <w:spacing w:line="360" w:lineRule="auto"/>
      </w:pPr>
      <w:bookmarkStart w:id="22" w:name="_3as4poj"/>
      <w:bookmarkEnd w:id="22"/>
      <w:proofErr w:type="gramStart"/>
      <w:r>
        <w:rPr>
          <w:sz w:val="24"/>
          <w:szCs w:val="24"/>
        </w:rPr>
        <w:t>Highways;</w:t>
      </w:r>
      <w:proofErr w:type="gramEnd"/>
    </w:p>
    <w:p w14:paraId="32A47BDA" w14:textId="77777777" w:rsidR="003C3810" w:rsidRDefault="003C3810" w:rsidP="003C3810">
      <w:pPr>
        <w:pStyle w:val="Standard"/>
        <w:numPr>
          <w:ilvl w:val="2"/>
          <w:numId w:val="1"/>
        </w:numPr>
        <w:spacing w:line="360" w:lineRule="auto"/>
      </w:pPr>
      <w:bookmarkStart w:id="23" w:name="_1pxezwc"/>
      <w:bookmarkEnd w:id="23"/>
      <w:r>
        <w:rPr>
          <w:sz w:val="24"/>
          <w:szCs w:val="24"/>
        </w:rPr>
        <w:t>Public transport (including buses and parking</w:t>
      </w:r>
      <w:proofErr w:type="gramStart"/>
      <w:r>
        <w:rPr>
          <w:sz w:val="24"/>
          <w:szCs w:val="24"/>
        </w:rPr>
        <w:t>);</w:t>
      </w:r>
      <w:proofErr w:type="gramEnd"/>
    </w:p>
    <w:p w14:paraId="6B3021E6" w14:textId="77777777" w:rsidR="003C3810" w:rsidRDefault="003C3810" w:rsidP="003C3810">
      <w:pPr>
        <w:pStyle w:val="Standard"/>
        <w:numPr>
          <w:ilvl w:val="2"/>
          <w:numId w:val="1"/>
        </w:numPr>
        <w:spacing w:line="360" w:lineRule="auto"/>
      </w:pPr>
      <w:bookmarkStart w:id="24" w:name="_49x2ik5"/>
      <w:bookmarkEnd w:id="24"/>
      <w:proofErr w:type="gramStart"/>
      <w:r>
        <w:rPr>
          <w:sz w:val="24"/>
          <w:szCs w:val="24"/>
        </w:rPr>
        <w:t>Rail;</w:t>
      </w:r>
      <w:proofErr w:type="gramEnd"/>
    </w:p>
    <w:p w14:paraId="30916E3D" w14:textId="77777777" w:rsidR="003C3810" w:rsidRDefault="003C3810" w:rsidP="003C3810">
      <w:pPr>
        <w:pStyle w:val="Standard"/>
        <w:numPr>
          <w:ilvl w:val="2"/>
          <w:numId w:val="1"/>
        </w:numPr>
        <w:spacing w:line="360" w:lineRule="auto"/>
      </w:pPr>
      <w:bookmarkStart w:id="25" w:name="_2p2csry"/>
      <w:bookmarkEnd w:id="25"/>
      <w:r>
        <w:rPr>
          <w:sz w:val="24"/>
          <w:szCs w:val="24"/>
        </w:rPr>
        <w:t xml:space="preserve">Ports and </w:t>
      </w:r>
      <w:proofErr w:type="gramStart"/>
      <w:r>
        <w:rPr>
          <w:sz w:val="24"/>
          <w:szCs w:val="24"/>
        </w:rPr>
        <w:t>shipping;</w:t>
      </w:r>
      <w:proofErr w:type="gramEnd"/>
    </w:p>
    <w:p w14:paraId="563EF366" w14:textId="77777777" w:rsidR="003C3810" w:rsidRDefault="003C3810" w:rsidP="003C3810">
      <w:pPr>
        <w:pStyle w:val="Standard"/>
        <w:numPr>
          <w:ilvl w:val="2"/>
          <w:numId w:val="1"/>
        </w:numPr>
        <w:spacing w:line="360" w:lineRule="auto"/>
      </w:pPr>
      <w:bookmarkStart w:id="26" w:name="_147n2zr"/>
      <w:bookmarkEnd w:id="26"/>
      <w:r>
        <w:rPr>
          <w:sz w:val="24"/>
          <w:szCs w:val="24"/>
        </w:rPr>
        <w:t>Smart infrastructure; and</w:t>
      </w:r>
    </w:p>
    <w:p w14:paraId="480C76B5" w14:textId="77777777" w:rsidR="003C3810" w:rsidRDefault="003C3810" w:rsidP="003C3810">
      <w:pPr>
        <w:pStyle w:val="Standard"/>
        <w:numPr>
          <w:ilvl w:val="2"/>
          <w:numId w:val="1"/>
        </w:numPr>
        <w:spacing w:after="120" w:line="360" w:lineRule="auto"/>
      </w:pPr>
      <w:bookmarkStart w:id="27" w:name="_3o7alnk"/>
      <w:bookmarkEnd w:id="27"/>
      <w:r>
        <w:rPr>
          <w:sz w:val="24"/>
          <w:szCs w:val="24"/>
        </w:rPr>
        <w:t>Towns and cities.</w:t>
      </w:r>
    </w:p>
    <w:p w14:paraId="2132D1C0" w14:textId="77777777" w:rsidR="003C3810" w:rsidRDefault="003C3810" w:rsidP="003C3810">
      <w:pPr>
        <w:pStyle w:val="Heading3"/>
        <w:numPr>
          <w:ilvl w:val="0"/>
          <w:numId w:val="1"/>
        </w:numPr>
        <w:spacing w:line="360" w:lineRule="auto"/>
        <w:jc w:val="left"/>
      </w:pPr>
      <w:bookmarkStart w:id="28" w:name="_23ckvvd"/>
      <w:bookmarkEnd w:id="28"/>
      <w:r>
        <w:rPr>
          <w:sz w:val="22"/>
          <w:szCs w:val="22"/>
        </w:rPr>
        <w:lastRenderedPageBreak/>
        <w:t>LOT 9: ENVIRONMENTAL SUSTAINABILITY AND SOCIO-ECONOMIC DEVELOPMENT</w:t>
      </w:r>
    </w:p>
    <w:p w14:paraId="35A57DFB" w14:textId="77777777" w:rsidR="003C3810" w:rsidRDefault="003C3810" w:rsidP="003C3810">
      <w:pPr>
        <w:pStyle w:val="Standard"/>
        <w:numPr>
          <w:ilvl w:val="1"/>
          <w:numId w:val="1"/>
        </w:numPr>
        <w:spacing w:line="360" w:lineRule="auto"/>
      </w:pPr>
      <w:r>
        <w:rPr>
          <w:sz w:val="24"/>
          <w:szCs w:val="24"/>
        </w:rPr>
        <w:t>Provision of objective strategic advice in areas related to environmental and/or sustainability. This may include identification of options with recommendations as well as implementation and delivery.</w:t>
      </w:r>
    </w:p>
    <w:p w14:paraId="28DEC7BF" w14:textId="77777777" w:rsidR="003C3810" w:rsidRDefault="003C3810" w:rsidP="003C3810">
      <w:pPr>
        <w:pStyle w:val="Standard"/>
        <w:numPr>
          <w:ilvl w:val="1"/>
          <w:numId w:val="1"/>
        </w:numPr>
        <w:spacing w:line="360" w:lineRule="auto"/>
      </w:pPr>
      <w:r>
        <w:rPr>
          <w:sz w:val="24"/>
          <w:szCs w:val="24"/>
        </w:rPr>
        <w:t xml:space="preserve">The Supplier shall offer a </w:t>
      </w:r>
      <w:r>
        <w:rPr>
          <w:b/>
          <w:sz w:val="24"/>
          <w:szCs w:val="24"/>
        </w:rPr>
        <w:t>minimum of four</w:t>
      </w:r>
      <w:r>
        <w:rPr>
          <w:sz w:val="24"/>
          <w:szCs w:val="24"/>
        </w:rPr>
        <w:t xml:space="preserve"> service lines in clause 12.2.1 - 12.2.19 to the required Standards:</w:t>
      </w:r>
    </w:p>
    <w:p w14:paraId="05A1C1C2" w14:textId="77777777" w:rsidR="003C3810" w:rsidRDefault="003C3810" w:rsidP="003C3810">
      <w:pPr>
        <w:pStyle w:val="Standard"/>
        <w:numPr>
          <w:ilvl w:val="2"/>
          <w:numId w:val="1"/>
        </w:numPr>
        <w:spacing w:line="360" w:lineRule="auto"/>
      </w:pPr>
      <w:r>
        <w:rPr>
          <w:sz w:val="24"/>
          <w:szCs w:val="24"/>
        </w:rPr>
        <w:t xml:space="preserve">Air </w:t>
      </w:r>
      <w:proofErr w:type="gramStart"/>
      <w:r>
        <w:rPr>
          <w:sz w:val="24"/>
          <w:szCs w:val="24"/>
        </w:rPr>
        <w:t>quality;</w:t>
      </w:r>
      <w:proofErr w:type="gramEnd"/>
    </w:p>
    <w:p w14:paraId="2992DB03" w14:textId="77777777" w:rsidR="003C3810" w:rsidRDefault="003C3810" w:rsidP="003C3810">
      <w:pPr>
        <w:pStyle w:val="Standard"/>
        <w:numPr>
          <w:ilvl w:val="2"/>
          <w:numId w:val="1"/>
        </w:numPr>
        <w:spacing w:line="360" w:lineRule="auto"/>
      </w:pPr>
      <w:r>
        <w:rPr>
          <w:sz w:val="24"/>
          <w:szCs w:val="24"/>
        </w:rPr>
        <w:t>Carbon management (including reporting</w:t>
      </w:r>
      <w:proofErr w:type="gramStart"/>
      <w:r>
        <w:rPr>
          <w:sz w:val="24"/>
          <w:szCs w:val="24"/>
        </w:rPr>
        <w:t>);</w:t>
      </w:r>
      <w:proofErr w:type="gramEnd"/>
    </w:p>
    <w:p w14:paraId="01E8CA06" w14:textId="77777777" w:rsidR="003C3810" w:rsidRDefault="003C3810" w:rsidP="003C3810">
      <w:pPr>
        <w:pStyle w:val="Standard"/>
        <w:numPr>
          <w:ilvl w:val="2"/>
          <w:numId w:val="1"/>
        </w:numPr>
        <w:spacing w:line="360" w:lineRule="auto"/>
      </w:pPr>
      <w:r>
        <w:rPr>
          <w:sz w:val="24"/>
          <w:szCs w:val="24"/>
        </w:rPr>
        <w:t xml:space="preserve">Climate change adaptation and/or </w:t>
      </w:r>
      <w:proofErr w:type="gramStart"/>
      <w:r>
        <w:rPr>
          <w:sz w:val="24"/>
          <w:szCs w:val="24"/>
        </w:rPr>
        <w:t>mitigation;</w:t>
      </w:r>
      <w:proofErr w:type="gramEnd"/>
    </w:p>
    <w:p w14:paraId="5A9B0A0A" w14:textId="77777777" w:rsidR="003C3810" w:rsidRDefault="003C3810" w:rsidP="003C3810">
      <w:pPr>
        <w:pStyle w:val="Standard"/>
        <w:numPr>
          <w:ilvl w:val="2"/>
          <w:numId w:val="1"/>
        </w:numPr>
        <w:spacing w:line="360" w:lineRule="auto"/>
      </w:pPr>
      <w:proofErr w:type="gramStart"/>
      <w:r>
        <w:rPr>
          <w:sz w:val="24"/>
          <w:szCs w:val="24"/>
          <w:shd w:val="clear" w:color="auto" w:fill="FFFFFF"/>
        </w:rPr>
        <w:t>Coastal;</w:t>
      </w:r>
      <w:proofErr w:type="gramEnd"/>
    </w:p>
    <w:p w14:paraId="08DD14E1" w14:textId="77777777" w:rsidR="003C3810" w:rsidRDefault="003C3810" w:rsidP="003C3810">
      <w:pPr>
        <w:pStyle w:val="Standard"/>
        <w:numPr>
          <w:ilvl w:val="2"/>
          <w:numId w:val="1"/>
        </w:numPr>
        <w:spacing w:line="360" w:lineRule="auto"/>
      </w:pPr>
      <w:r>
        <w:rPr>
          <w:sz w:val="24"/>
          <w:szCs w:val="24"/>
          <w:shd w:val="clear" w:color="auto" w:fill="FFFFFF"/>
        </w:rPr>
        <w:t xml:space="preserve">Contaminated </w:t>
      </w:r>
      <w:proofErr w:type="gramStart"/>
      <w:r>
        <w:rPr>
          <w:sz w:val="24"/>
          <w:szCs w:val="24"/>
          <w:shd w:val="clear" w:color="auto" w:fill="FFFFFF"/>
        </w:rPr>
        <w:t>land;</w:t>
      </w:r>
      <w:proofErr w:type="gramEnd"/>
    </w:p>
    <w:p w14:paraId="2476ADCB" w14:textId="77777777" w:rsidR="003C3810" w:rsidRDefault="003C3810" w:rsidP="003C3810">
      <w:pPr>
        <w:pStyle w:val="Standard"/>
        <w:numPr>
          <w:ilvl w:val="2"/>
          <w:numId w:val="1"/>
        </w:numPr>
        <w:spacing w:line="360" w:lineRule="auto"/>
      </w:pPr>
      <w:r>
        <w:rPr>
          <w:sz w:val="24"/>
          <w:szCs w:val="24"/>
          <w:shd w:val="clear" w:color="auto" w:fill="FFFFFF"/>
        </w:rPr>
        <w:t xml:space="preserve">Due </w:t>
      </w:r>
      <w:proofErr w:type="gramStart"/>
      <w:r>
        <w:rPr>
          <w:sz w:val="24"/>
          <w:szCs w:val="24"/>
          <w:shd w:val="clear" w:color="auto" w:fill="FFFFFF"/>
        </w:rPr>
        <w:t>diligence;</w:t>
      </w:r>
      <w:proofErr w:type="gramEnd"/>
    </w:p>
    <w:p w14:paraId="77F6051B" w14:textId="77777777" w:rsidR="003C3810" w:rsidRDefault="003C3810" w:rsidP="003C3810">
      <w:pPr>
        <w:pStyle w:val="Standard"/>
        <w:numPr>
          <w:ilvl w:val="2"/>
          <w:numId w:val="1"/>
        </w:numPr>
        <w:spacing w:line="360" w:lineRule="auto"/>
      </w:pPr>
      <w:r>
        <w:rPr>
          <w:sz w:val="24"/>
          <w:szCs w:val="24"/>
          <w:shd w:val="clear" w:color="auto" w:fill="FFFFFF"/>
        </w:rPr>
        <w:t xml:space="preserve">Ecology and </w:t>
      </w:r>
      <w:proofErr w:type="gramStart"/>
      <w:r>
        <w:rPr>
          <w:sz w:val="24"/>
          <w:szCs w:val="24"/>
          <w:shd w:val="clear" w:color="auto" w:fill="FFFFFF"/>
        </w:rPr>
        <w:t>biodiversity;</w:t>
      </w:r>
      <w:proofErr w:type="gramEnd"/>
    </w:p>
    <w:p w14:paraId="342EDE23" w14:textId="77777777" w:rsidR="003C3810" w:rsidRDefault="003C3810" w:rsidP="003C3810">
      <w:pPr>
        <w:pStyle w:val="Standard"/>
        <w:numPr>
          <w:ilvl w:val="2"/>
          <w:numId w:val="1"/>
        </w:numPr>
        <w:spacing w:line="360" w:lineRule="auto"/>
      </w:pPr>
      <w:r>
        <w:rPr>
          <w:sz w:val="24"/>
          <w:szCs w:val="24"/>
        </w:rPr>
        <w:t xml:space="preserve">Environmental planning and </w:t>
      </w:r>
      <w:proofErr w:type="gramStart"/>
      <w:r>
        <w:rPr>
          <w:sz w:val="24"/>
          <w:szCs w:val="24"/>
        </w:rPr>
        <w:t>protection;</w:t>
      </w:r>
      <w:proofErr w:type="gramEnd"/>
    </w:p>
    <w:p w14:paraId="050CABFA" w14:textId="77777777" w:rsidR="003C3810" w:rsidRDefault="003C3810" w:rsidP="003C3810">
      <w:pPr>
        <w:pStyle w:val="Standard"/>
        <w:numPr>
          <w:ilvl w:val="2"/>
          <w:numId w:val="1"/>
        </w:numPr>
        <w:spacing w:line="360" w:lineRule="auto"/>
      </w:pPr>
      <w:r>
        <w:rPr>
          <w:sz w:val="24"/>
          <w:szCs w:val="24"/>
          <w:shd w:val="clear" w:color="auto" w:fill="FFFFFF"/>
        </w:rPr>
        <w:t xml:space="preserve">Equality </w:t>
      </w:r>
      <w:proofErr w:type="gramStart"/>
      <w:r>
        <w:rPr>
          <w:sz w:val="24"/>
          <w:szCs w:val="24"/>
          <w:shd w:val="clear" w:color="auto" w:fill="FFFFFF"/>
        </w:rPr>
        <w:t>analysis;</w:t>
      </w:r>
      <w:proofErr w:type="gramEnd"/>
    </w:p>
    <w:p w14:paraId="522E3F54" w14:textId="77777777" w:rsidR="003C3810" w:rsidRDefault="003C3810" w:rsidP="003C3810">
      <w:pPr>
        <w:pStyle w:val="Standard"/>
        <w:numPr>
          <w:ilvl w:val="2"/>
          <w:numId w:val="1"/>
        </w:numPr>
        <w:spacing w:line="360" w:lineRule="auto"/>
      </w:pPr>
      <w:r>
        <w:rPr>
          <w:sz w:val="24"/>
          <w:szCs w:val="24"/>
          <w:shd w:val="clear" w:color="auto" w:fill="FFFFFF"/>
        </w:rPr>
        <w:t xml:space="preserve">Feasibility studies and/or impact </w:t>
      </w:r>
      <w:proofErr w:type="gramStart"/>
      <w:r>
        <w:rPr>
          <w:sz w:val="24"/>
          <w:szCs w:val="24"/>
          <w:shd w:val="clear" w:color="auto" w:fill="FFFFFF"/>
        </w:rPr>
        <w:t>assessment;</w:t>
      </w:r>
      <w:proofErr w:type="gramEnd"/>
    </w:p>
    <w:p w14:paraId="53406B7B" w14:textId="77777777" w:rsidR="003C3810" w:rsidRDefault="003C3810" w:rsidP="003C3810">
      <w:pPr>
        <w:pStyle w:val="Standard"/>
        <w:numPr>
          <w:ilvl w:val="2"/>
          <w:numId w:val="1"/>
        </w:numPr>
        <w:spacing w:line="360" w:lineRule="auto"/>
      </w:pPr>
      <w:r>
        <w:rPr>
          <w:sz w:val="24"/>
          <w:szCs w:val="24"/>
        </w:rPr>
        <w:t xml:space="preserve">Monitoring environmental </w:t>
      </w:r>
      <w:proofErr w:type="gramStart"/>
      <w:r>
        <w:rPr>
          <w:sz w:val="24"/>
          <w:szCs w:val="24"/>
        </w:rPr>
        <w:t>indicators;</w:t>
      </w:r>
      <w:proofErr w:type="gramEnd"/>
    </w:p>
    <w:p w14:paraId="69683216" w14:textId="77777777" w:rsidR="003C3810" w:rsidRDefault="003C3810" w:rsidP="003C3810">
      <w:pPr>
        <w:pStyle w:val="Standard"/>
        <w:numPr>
          <w:ilvl w:val="2"/>
          <w:numId w:val="1"/>
        </w:numPr>
        <w:spacing w:line="360" w:lineRule="auto"/>
      </w:pPr>
      <w:r>
        <w:rPr>
          <w:sz w:val="24"/>
          <w:szCs w:val="24"/>
        </w:rPr>
        <w:t xml:space="preserve">Natural </w:t>
      </w:r>
      <w:proofErr w:type="gramStart"/>
      <w:r>
        <w:rPr>
          <w:sz w:val="24"/>
          <w:szCs w:val="24"/>
        </w:rPr>
        <w:t>capital;</w:t>
      </w:r>
      <w:proofErr w:type="gramEnd"/>
    </w:p>
    <w:p w14:paraId="5D565F1D" w14:textId="77777777" w:rsidR="003C3810" w:rsidRDefault="003C3810" w:rsidP="003C3810">
      <w:pPr>
        <w:pStyle w:val="Standard"/>
        <w:numPr>
          <w:ilvl w:val="2"/>
          <w:numId w:val="1"/>
        </w:numPr>
        <w:spacing w:line="360" w:lineRule="auto"/>
      </w:pPr>
      <w:r>
        <w:rPr>
          <w:sz w:val="24"/>
          <w:szCs w:val="24"/>
        </w:rPr>
        <w:t xml:space="preserve">Natural resource </w:t>
      </w:r>
      <w:proofErr w:type="gramStart"/>
      <w:r>
        <w:rPr>
          <w:sz w:val="24"/>
          <w:szCs w:val="24"/>
        </w:rPr>
        <w:t>management;</w:t>
      </w:r>
      <w:proofErr w:type="gramEnd"/>
    </w:p>
    <w:p w14:paraId="558BD5AB" w14:textId="77777777" w:rsidR="003C3810" w:rsidRDefault="003C3810" w:rsidP="003C3810">
      <w:pPr>
        <w:pStyle w:val="Standard"/>
        <w:numPr>
          <w:ilvl w:val="2"/>
          <w:numId w:val="1"/>
        </w:numPr>
        <w:spacing w:line="360" w:lineRule="auto"/>
      </w:pPr>
      <w:r>
        <w:rPr>
          <w:sz w:val="24"/>
          <w:szCs w:val="24"/>
        </w:rPr>
        <w:t xml:space="preserve">Policy development and/or </w:t>
      </w:r>
      <w:proofErr w:type="gramStart"/>
      <w:r>
        <w:rPr>
          <w:sz w:val="24"/>
          <w:szCs w:val="24"/>
        </w:rPr>
        <w:t>implementation;</w:t>
      </w:r>
      <w:proofErr w:type="gramEnd"/>
    </w:p>
    <w:p w14:paraId="7090DDCE" w14:textId="77777777" w:rsidR="003C3810" w:rsidRDefault="003C3810" w:rsidP="003C3810">
      <w:pPr>
        <w:pStyle w:val="Standard"/>
        <w:numPr>
          <w:ilvl w:val="2"/>
          <w:numId w:val="1"/>
        </w:numPr>
        <w:spacing w:line="360" w:lineRule="auto"/>
      </w:pPr>
      <w:r>
        <w:rPr>
          <w:sz w:val="24"/>
          <w:szCs w:val="24"/>
        </w:rPr>
        <w:t>Pollution control (including noise</w:t>
      </w:r>
      <w:proofErr w:type="gramStart"/>
      <w:r>
        <w:rPr>
          <w:sz w:val="24"/>
          <w:szCs w:val="24"/>
        </w:rPr>
        <w:t>);</w:t>
      </w:r>
      <w:proofErr w:type="gramEnd"/>
    </w:p>
    <w:p w14:paraId="009A1C21" w14:textId="77777777" w:rsidR="003C3810" w:rsidRDefault="003C3810" w:rsidP="003C3810">
      <w:pPr>
        <w:pStyle w:val="Standard"/>
        <w:numPr>
          <w:ilvl w:val="2"/>
          <w:numId w:val="1"/>
        </w:numPr>
        <w:spacing w:line="360" w:lineRule="auto"/>
      </w:pPr>
      <w:r>
        <w:rPr>
          <w:sz w:val="24"/>
          <w:szCs w:val="24"/>
        </w:rPr>
        <w:t xml:space="preserve">Regulatory </w:t>
      </w:r>
      <w:proofErr w:type="gramStart"/>
      <w:r>
        <w:rPr>
          <w:sz w:val="24"/>
          <w:szCs w:val="24"/>
        </w:rPr>
        <w:t>compliance;</w:t>
      </w:r>
      <w:proofErr w:type="gramEnd"/>
    </w:p>
    <w:p w14:paraId="3335CDDE" w14:textId="77777777" w:rsidR="003C3810" w:rsidRDefault="003C3810" w:rsidP="003C3810">
      <w:pPr>
        <w:pStyle w:val="Standard"/>
        <w:numPr>
          <w:ilvl w:val="2"/>
          <w:numId w:val="1"/>
        </w:numPr>
        <w:spacing w:line="360" w:lineRule="auto"/>
      </w:pPr>
      <w:r>
        <w:rPr>
          <w:sz w:val="24"/>
          <w:szCs w:val="24"/>
          <w:shd w:val="clear" w:color="auto" w:fill="FFFFFF"/>
        </w:rPr>
        <w:t xml:space="preserve">Risk </w:t>
      </w:r>
      <w:proofErr w:type="gramStart"/>
      <w:r>
        <w:rPr>
          <w:sz w:val="24"/>
          <w:szCs w:val="24"/>
          <w:shd w:val="clear" w:color="auto" w:fill="FFFFFF"/>
        </w:rPr>
        <w:t>management;</w:t>
      </w:r>
      <w:proofErr w:type="gramEnd"/>
    </w:p>
    <w:p w14:paraId="32279A1D" w14:textId="77777777" w:rsidR="003C3810" w:rsidRDefault="003C3810" w:rsidP="003C3810">
      <w:pPr>
        <w:pStyle w:val="Standard"/>
        <w:numPr>
          <w:ilvl w:val="2"/>
          <w:numId w:val="1"/>
        </w:numPr>
        <w:spacing w:line="360" w:lineRule="auto"/>
      </w:pPr>
      <w:r>
        <w:rPr>
          <w:sz w:val="24"/>
          <w:szCs w:val="24"/>
        </w:rPr>
        <w:t>Social value; and</w:t>
      </w:r>
    </w:p>
    <w:p w14:paraId="34500F0F" w14:textId="77777777" w:rsidR="003C3810" w:rsidRDefault="003C3810" w:rsidP="003C3810">
      <w:pPr>
        <w:pStyle w:val="Standard"/>
        <w:numPr>
          <w:ilvl w:val="2"/>
          <w:numId w:val="1"/>
        </w:numPr>
        <w:spacing w:line="360" w:lineRule="auto"/>
      </w:pPr>
      <w:r>
        <w:rPr>
          <w:sz w:val="24"/>
          <w:szCs w:val="24"/>
          <w:shd w:val="clear" w:color="auto" w:fill="FFFFFF"/>
        </w:rPr>
        <w:t>Sustainability.</w:t>
      </w:r>
    </w:p>
    <w:p w14:paraId="47A74A8F" w14:textId="77777777" w:rsidR="00AD6096" w:rsidRDefault="00AD6096"/>
    <w:sectPr w:rsidR="00AD6096">
      <w:headerReference w:type="default" r:id="rId22"/>
      <w:footerReference w:type="default" r:id="rId23"/>
      <w:pgSz w:w="11906" w:h="16838"/>
      <w:pgMar w:top="1440" w:right="1440" w:bottom="1440" w:left="1560" w:header="720" w:footer="28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CFE7" w14:textId="77777777" w:rsidR="003C3810" w:rsidRDefault="003C3810">
    <w:pPr>
      <w:pStyle w:val="Standard"/>
      <w:tabs>
        <w:tab w:val="right" w:pos="8647"/>
      </w:tabs>
    </w:pPr>
    <w:r>
      <w:rPr>
        <w:sz w:val="16"/>
        <w:szCs w:val="16"/>
        <w:shd w:val="clear" w:color="auto" w:fill="FFFFFF"/>
      </w:rPr>
      <w:t>Management Consultancy Framework Three (MCF3)</w:t>
    </w:r>
  </w:p>
  <w:p w14:paraId="72A99866" w14:textId="77777777" w:rsidR="003C3810" w:rsidRDefault="003C3810">
    <w:pPr>
      <w:pStyle w:val="Standard"/>
      <w:tabs>
        <w:tab w:val="right" w:pos="8647"/>
      </w:tabs>
    </w:pPr>
    <w:r>
      <w:rPr>
        <w:sz w:val="16"/>
        <w:szCs w:val="16"/>
        <w:shd w:val="clear" w:color="auto" w:fill="FFFFFF"/>
      </w:rPr>
      <w:t>Framework Schedule 1: Specification</w:t>
    </w:r>
  </w:p>
  <w:p w14:paraId="6F4865D5" w14:textId="77777777" w:rsidR="003C3810" w:rsidRDefault="003C3810">
    <w:pPr>
      <w:pStyle w:val="Standard"/>
      <w:tabs>
        <w:tab w:val="right" w:pos="8647"/>
      </w:tabs>
    </w:pPr>
    <w:r>
      <w:rPr>
        <w:sz w:val="16"/>
        <w:szCs w:val="16"/>
      </w:rPr>
      <w:t>@ Crown copyright 2020</w:t>
    </w:r>
  </w:p>
  <w:p w14:paraId="4777820E" w14:textId="77777777" w:rsidR="003C3810" w:rsidRDefault="003C3810">
    <w:pPr>
      <w:pStyle w:val="Standard"/>
      <w:tabs>
        <w:tab w:val="center" w:pos="4513"/>
        <w:tab w:val="right" w:pos="9026"/>
      </w:tabs>
      <w:spacing w:line="240" w:lineRule="auto"/>
      <w:jc w:val="right"/>
    </w:pPr>
    <w:r>
      <w:fldChar w:fldCharType="begin"/>
    </w:r>
    <w:r>
      <w:instrText xml:space="preserve"> PAGE </w:instrText>
    </w:r>
    <w:r>
      <w:fldChar w:fldCharType="separate"/>
    </w:r>
    <w:r>
      <w:t>12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7D56" w14:textId="77777777" w:rsidR="003C3810" w:rsidRDefault="003C3810">
    <w:pPr>
      <w:pStyle w:val="Standard"/>
      <w:tabs>
        <w:tab w:val="center" w:pos="4513"/>
        <w:tab w:val="right" w:pos="9026"/>
      </w:tabs>
      <w:spacing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1EFD"/>
    <w:multiLevelType w:val="multilevel"/>
    <w:tmpl w:val="2A0C9422"/>
    <w:styleLink w:val="WWNum1"/>
    <w:lvl w:ilvl="0">
      <w:start w:val="1"/>
      <w:numFmt w:val="decimal"/>
      <w:lvlText w:val="%1."/>
      <w:lvlJc w:val="right"/>
      <w:pPr>
        <w:ind w:left="720" w:hanging="294"/>
      </w:pPr>
      <w:rPr>
        <w:b/>
        <w:sz w:val="22"/>
        <w:szCs w:val="22"/>
        <w:u w:val="none"/>
      </w:rPr>
    </w:lvl>
    <w:lvl w:ilvl="1">
      <w:start w:val="1"/>
      <w:numFmt w:val="decimal"/>
      <w:lvlText w:val="%1.%2."/>
      <w:lvlJc w:val="right"/>
      <w:pPr>
        <w:ind w:left="1440" w:hanging="360"/>
      </w:pPr>
      <w:rPr>
        <w:b w:val="0"/>
        <w:color w:val="000000"/>
        <w:sz w:val="24"/>
        <w:u w:val="none"/>
      </w:rPr>
    </w:lvl>
    <w:lvl w:ilvl="2">
      <w:start w:val="1"/>
      <w:numFmt w:val="decimal"/>
      <w:lvlText w:val="%1.%2.%3."/>
      <w:lvlJc w:val="right"/>
      <w:pPr>
        <w:ind w:left="2551" w:hanging="360"/>
      </w:pPr>
      <w:rPr>
        <w:b w:val="0"/>
        <w:sz w:val="24"/>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2561894">
    <w:abstractNumId w:val="0"/>
  </w:num>
  <w:num w:numId="2" w16cid:durableId="1012033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E7"/>
    <w:rsid w:val="003C3810"/>
    <w:rsid w:val="00464DD2"/>
    <w:rsid w:val="00AD6096"/>
    <w:rsid w:val="00E30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BB7B"/>
  <w15:chartTrackingRefBased/>
  <w15:docId w15:val="{D8676C44-37D6-42DB-BE65-154F053A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10"/>
    <w:pPr>
      <w:suppressAutoHyphens/>
      <w:autoSpaceDN w:val="0"/>
      <w:spacing w:after="0" w:line="240" w:lineRule="auto"/>
      <w:textAlignment w:val="baseline"/>
    </w:pPr>
    <w:rPr>
      <w:rFonts w:ascii="Arial" w:eastAsia="Arial" w:hAnsi="Arial" w:cs="Arial"/>
      <w:kern w:val="0"/>
      <w:lang w:eastAsia="zh-CN" w:bidi="hi-IN"/>
      <w14:ligatures w14:val="none"/>
    </w:rPr>
  </w:style>
  <w:style w:type="paragraph" w:styleId="Heading1">
    <w:name w:val="heading 1"/>
    <w:basedOn w:val="Normal"/>
    <w:next w:val="Standard"/>
    <w:link w:val="Heading1Char"/>
    <w:uiPriority w:val="9"/>
    <w:qFormat/>
    <w:rsid w:val="003C3810"/>
    <w:pPr>
      <w:keepNext/>
      <w:keepLines/>
      <w:spacing w:before="120" w:after="120"/>
      <w:jc w:val="center"/>
      <w:outlineLvl w:val="0"/>
    </w:pPr>
    <w:rPr>
      <w:b/>
      <w:sz w:val="36"/>
      <w:szCs w:val="36"/>
    </w:rPr>
  </w:style>
  <w:style w:type="paragraph" w:styleId="Heading3">
    <w:name w:val="heading 3"/>
    <w:basedOn w:val="Normal"/>
    <w:next w:val="Standard"/>
    <w:link w:val="Heading3Char"/>
    <w:uiPriority w:val="9"/>
    <w:unhideWhenUsed/>
    <w:qFormat/>
    <w:rsid w:val="003C3810"/>
    <w:pPr>
      <w:keepNext/>
      <w:keepLines/>
      <w:spacing w:before="120"/>
      <w:ind w:left="720" w:hanging="294"/>
      <w:jc w:val="both"/>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810"/>
    <w:rPr>
      <w:rFonts w:ascii="Arial" w:eastAsia="Arial" w:hAnsi="Arial" w:cs="Arial"/>
      <w:b/>
      <w:kern w:val="0"/>
      <w:sz w:val="36"/>
      <w:szCs w:val="36"/>
      <w:lang w:eastAsia="zh-CN" w:bidi="hi-IN"/>
      <w14:ligatures w14:val="none"/>
    </w:rPr>
  </w:style>
  <w:style w:type="character" w:customStyle="1" w:styleId="Heading3Char">
    <w:name w:val="Heading 3 Char"/>
    <w:basedOn w:val="DefaultParagraphFont"/>
    <w:link w:val="Heading3"/>
    <w:uiPriority w:val="9"/>
    <w:rsid w:val="003C3810"/>
    <w:rPr>
      <w:rFonts w:ascii="Arial" w:eastAsia="Arial" w:hAnsi="Arial" w:cs="Arial"/>
      <w:b/>
      <w:kern w:val="0"/>
      <w:sz w:val="24"/>
      <w:szCs w:val="24"/>
      <w:lang w:eastAsia="zh-CN" w:bidi="hi-IN"/>
      <w14:ligatures w14:val="none"/>
    </w:rPr>
  </w:style>
  <w:style w:type="paragraph" w:customStyle="1" w:styleId="Standard">
    <w:name w:val="Standard"/>
    <w:rsid w:val="003C3810"/>
    <w:pPr>
      <w:widowControl w:val="0"/>
      <w:suppressAutoHyphens/>
      <w:autoSpaceDN w:val="0"/>
      <w:spacing w:after="0" w:line="276" w:lineRule="auto"/>
      <w:textAlignment w:val="baseline"/>
    </w:pPr>
    <w:rPr>
      <w:rFonts w:ascii="Arial" w:eastAsia="Arial" w:hAnsi="Arial" w:cs="Arial"/>
      <w:kern w:val="0"/>
      <w:lang w:eastAsia="zh-CN" w:bidi="hi-IN"/>
      <w14:ligatures w14:val="none"/>
    </w:rPr>
  </w:style>
  <w:style w:type="numbering" w:customStyle="1" w:styleId="WWNum1">
    <w:name w:val="WWNum1"/>
    <w:basedOn w:val="NoList"/>
    <w:rsid w:val="003C381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_1t3h5sf" TargetMode="External"/><Relationship Id="rId18" Type="http://schemas.openxmlformats.org/officeDocument/2006/relationships/hyperlink" Target="#_2jxsxqh" TargetMode="External"/><Relationship Id="rId3" Type="http://schemas.openxmlformats.org/officeDocument/2006/relationships/customXml" Target="../customXml/item3.xml"/><Relationship Id="rId21" Type="http://schemas.openxmlformats.org/officeDocument/2006/relationships/hyperlink" Target="#_23ckvvd" TargetMode="External"/><Relationship Id="rId7" Type="http://schemas.openxmlformats.org/officeDocument/2006/relationships/styles" Target="styles.xml"/><Relationship Id="rId12" Type="http://schemas.openxmlformats.org/officeDocument/2006/relationships/hyperlink" Target="#_2et92p0" TargetMode="External"/><Relationship Id="rId17" Type="http://schemas.openxmlformats.org/officeDocument/2006/relationships/hyperlink" Target="#_44sini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_35nkun2" TargetMode="External"/><Relationship Id="rId20" Type="http://schemas.openxmlformats.org/officeDocument/2006/relationships/hyperlink" Target="#_4i7oj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_3znysh7" TargetMode="Externa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_3rdcrjn" TargetMode="External"/><Relationship Id="rId23" Type="http://schemas.openxmlformats.org/officeDocument/2006/relationships/footer" Target="footer1.xml"/><Relationship Id="rId10" Type="http://schemas.openxmlformats.org/officeDocument/2006/relationships/hyperlink" Target="#_gjdgxs" TargetMode="External"/><Relationship Id="rId19" Type="http://schemas.openxmlformats.org/officeDocument/2006/relationships/hyperlink" Target="#_3j2qqm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_17dp8v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https://educationgovuk.sharepoint.com/sites/fc/b/_layouts/15/DocIdRedir.aspx?ID=756UUDZ5763E-10-90056</Url>
      <Description>756UUDZ5763E-10-90056</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756UUDZ5763E-10-90056</_dlc_DocId>
  </documentManagement>
</p:properties>
</file>

<file path=customXml/itemProps1.xml><?xml version="1.0" encoding="utf-8"?>
<ds:datastoreItem xmlns:ds="http://schemas.openxmlformats.org/officeDocument/2006/customXml" ds:itemID="{6469639A-FED6-4221-9E3B-E818EA96D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A1751-E9F8-4068-8F0A-2248B191814C}">
  <ds:schemaRefs>
    <ds:schemaRef ds:uri="Microsoft.SharePoint.Taxonomy.ContentTypeSync"/>
  </ds:schemaRefs>
</ds:datastoreItem>
</file>

<file path=customXml/itemProps3.xml><?xml version="1.0" encoding="utf-8"?>
<ds:datastoreItem xmlns:ds="http://schemas.openxmlformats.org/officeDocument/2006/customXml" ds:itemID="{DEC271B9-B7B2-4D90-A6F5-C8602B622792}">
  <ds:schemaRefs>
    <ds:schemaRef ds:uri="http://schemas.microsoft.com/sharepoint/events"/>
  </ds:schemaRefs>
</ds:datastoreItem>
</file>

<file path=customXml/itemProps4.xml><?xml version="1.0" encoding="utf-8"?>
<ds:datastoreItem xmlns:ds="http://schemas.openxmlformats.org/officeDocument/2006/customXml" ds:itemID="{2358586E-F46C-4060-9B15-E73D7F54BE62}">
  <ds:schemaRefs>
    <ds:schemaRef ds:uri="http://schemas.microsoft.com/sharepoint/v3/contenttype/forms"/>
  </ds:schemaRefs>
</ds:datastoreItem>
</file>

<file path=customXml/itemProps5.xml><?xml version="1.0" encoding="utf-8"?>
<ds:datastoreItem xmlns:ds="http://schemas.openxmlformats.org/officeDocument/2006/customXml" ds:itemID="{BEBCBE2F-634D-45A5-B61A-04D3489EA50F}">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8c566321-f672-4e06-a901-b5e72b4c4357"/>
    <ds:schemaRef ds:uri="477d3add-e5e4-4dbe-8192-a924f632f38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2124</Words>
  <Characters>12108</Characters>
  <Application>Microsoft Office Word</Application>
  <DocSecurity>0</DocSecurity>
  <Lines>100</Lines>
  <Paragraphs>28</Paragraphs>
  <ScaleCrop>false</ScaleCrop>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Rachael6</dc:creator>
  <cp:keywords/>
  <dc:description/>
  <cp:lastModifiedBy>DAVIES, Rachael6</cp:lastModifiedBy>
  <cp:revision>2</cp:revision>
  <dcterms:created xsi:type="dcterms:W3CDTF">2023-09-08T15:48:00Z</dcterms:created>
  <dcterms:modified xsi:type="dcterms:W3CDTF">2023-09-08T15:48:00Z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DfeOwner">
    <vt:lpwstr>3;#DfE|a484111e-5b24-4ad9-9778-c536c8c88985</vt:lpwstr>
  </property>
  <property fmtid="{D5CDD505-2E9C-101B-9397-08002B2CF9AE}" pid="6" name="bdb4bf46bd7b4b8388cee21cc10128ea">
    <vt:lpwstr>DfE|cc08a6d4-dfde-4d0f-bd85-069ebcef80d5</vt:lpwstr>
  </property>
  <property fmtid="{D5CDD505-2E9C-101B-9397-08002B2CF9AE}" pid="7" name="DfeOrganisationalUnit">
    <vt:lpwstr>2;#DfE|cc08a6d4-dfde-4d0f-bd85-069ebcef80d5</vt:lpwstr>
  </property>
  <property fmtid="{D5CDD505-2E9C-101B-9397-08002B2CF9AE}" pid="8" name="DfeSubject">
    <vt:lpwstr/>
  </property>
  <property fmtid="{D5CDD505-2E9C-101B-9397-08002B2CF9AE}" pid="9" name="DfeRights:ProtectiveMarking">
    <vt:lpwstr>1;#Official|0884c477-2e62-47ea-b19c-5af6e91124c5</vt:lpwstr>
  </property>
  <property fmtid="{D5CDD505-2E9C-101B-9397-08002B2CF9AE}" pid="10" name="_dlc_DocIdItemGuid">
    <vt:lpwstr>6bbae405-16b1-40bd-9b4a-743a2e998aea</vt:lpwstr>
  </property>
</Properties>
</file>