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8C39B4">
      <w:pPr>
        <w:pBdr>
          <w:top w:val="nil"/>
          <w:left w:val="nil"/>
          <w:bottom w:val="nil"/>
          <w:right w:val="nil"/>
          <w:between w:val="nil"/>
        </w:pBdr>
        <w:spacing w:after="172"/>
        <w:ind w:left="0" w:right="-598" w:hanging="2"/>
        <w:rPr>
          <w:sz w:val="24"/>
          <w:szCs w:val="24"/>
        </w:rPr>
      </w:pPr>
      <w:hyperlink w:anchor="_Part_A:_Order" w:history="1">
        <w:r w:rsidRPr="00FE275D">
          <w:rPr>
            <w:rStyle w:val="Hyperlink"/>
            <w:sz w:val="24"/>
            <w:szCs w:val="24"/>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309C7102" w14:textId="60D73F3C" w:rsidR="00A26C2A" w:rsidRDefault="008C39B4">
      <w:pPr>
        <w:pBdr>
          <w:top w:val="nil"/>
          <w:left w:val="nil"/>
          <w:bottom w:val="nil"/>
          <w:right w:val="nil"/>
          <w:between w:val="nil"/>
        </w:pBdr>
        <w:spacing w:after="172"/>
        <w:ind w:left="0" w:right="-598" w:hanging="2"/>
        <w:rPr>
          <w:sz w:val="24"/>
          <w:szCs w:val="24"/>
        </w:rPr>
      </w:pPr>
      <w:hyperlink w:anchor="_Part_B:_Terms" w:history="1">
        <w:r w:rsidRPr="00FE275D">
          <w:rPr>
            <w:rStyle w:val="Hyperlink"/>
            <w:sz w:val="24"/>
            <w:szCs w:val="24"/>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1C5CAD">
        <w:rPr>
          <w:sz w:val="24"/>
          <w:szCs w:val="24"/>
        </w:rPr>
        <w:t>1</w:t>
      </w:r>
    </w:p>
    <w:p w14:paraId="7CA82314" w14:textId="483BACED" w:rsidR="00A26C2A" w:rsidRDefault="008C39B4">
      <w:pPr>
        <w:pBdr>
          <w:top w:val="nil"/>
          <w:left w:val="nil"/>
          <w:bottom w:val="nil"/>
          <w:right w:val="nil"/>
          <w:between w:val="nil"/>
        </w:pBdr>
        <w:spacing w:after="172"/>
        <w:ind w:left="0" w:right="-457" w:hanging="2"/>
        <w:rPr>
          <w:sz w:val="24"/>
          <w:szCs w:val="24"/>
        </w:rPr>
      </w:pPr>
      <w:hyperlink w:anchor="_Schedule_1:_Services" w:history="1">
        <w:r w:rsidRPr="00FE275D">
          <w:rPr>
            <w:rStyle w:val="Hyperlink"/>
            <w:sz w:val="24"/>
            <w:szCs w:val="24"/>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1C5CAD">
        <w:rPr>
          <w:sz w:val="24"/>
          <w:szCs w:val="24"/>
        </w:rPr>
        <w:t>2</w:t>
      </w:r>
    </w:p>
    <w:p w14:paraId="5956AFCC" w14:textId="15CC67DD" w:rsidR="00A26C2A" w:rsidRDefault="008C39B4">
      <w:pPr>
        <w:pBdr>
          <w:top w:val="nil"/>
          <w:left w:val="nil"/>
          <w:bottom w:val="nil"/>
          <w:right w:val="nil"/>
          <w:between w:val="nil"/>
        </w:pBdr>
        <w:spacing w:after="172"/>
        <w:ind w:left="0" w:right="-31" w:hanging="2"/>
        <w:rPr>
          <w:color w:val="000000"/>
          <w:sz w:val="24"/>
          <w:szCs w:val="24"/>
        </w:rPr>
      </w:pPr>
      <w:hyperlink w:anchor="_Schedule_2:_Call-Off" w:history="1">
        <w:r w:rsidRPr="00FE275D">
          <w:rPr>
            <w:rStyle w:val="Hyperlink"/>
            <w:sz w:val="24"/>
            <w:szCs w:val="24"/>
          </w:rPr>
          <w:t>Schedule 2: Call-Off Contract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1C5CAD">
        <w:rPr>
          <w:sz w:val="24"/>
          <w:szCs w:val="24"/>
        </w:rPr>
        <w:t>3</w:t>
      </w:r>
    </w:p>
    <w:p w14:paraId="6DA316EC" w14:textId="2D36482B" w:rsidR="00A26C2A" w:rsidRDefault="008C39B4" w:rsidP="00F972EF">
      <w:pPr>
        <w:pBdr>
          <w:top w:val="nil"/>
          <w:left w:val="nil"/>
          <w:bottom w:val="nil"/>
          <w:right w:val="nil"/>
          <w:between w:val="nil"/>
        </w:pBdr>
        <w:spacing w:after="172"/>
        <w:ind w:left="0" w:right="-315" w:hanging="2"/>
        <w:rPr>
          <w:color w:val="000000"/>
          <w:sz w:val="24"/>
          <w:szCs w:val="24"/>
        </w:rPr>
      </w:pPr>
      <w:hyperlink w:anchor="_Schedule_3:_Collaboration" w:history="1">
        <w:r w:rsidRPr="00FE275D">
          <w:rPr>
            <w:rStyle w:val="Hyperlink"/>
            <w:sz w:val="24"/>
            <w:szCs w:val="24"/>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w:t>
      </w:r>
      <w:r w:rsidR="001C5CAD">
        <w:rPr>
          <w:sz w:val="24"/>
          <w:szCs w:val="24"/>
        </w:rPr>
        <w:t>4</w:t>
      </w:r>
    </w:p>
    <w:p w14:paraId="24B35891" w14:textId="228345F7" w:rsidR="00A26C2A" w:rsidRDefault="008C39B4">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Pr="00FE275D">
          <w:rPr>
            <w:rStyle w:val="Hyperlink"/>
            <w:sz w:val="24"/>
            <w:szCs w:val="24"/>
          </w:rPr>
          <w:t>Schedule 4: Alternative clause</w:t>
        </w:r>
      </w:hyperlink>
      <w:r>
        <w:rPr>
          <w:color w:val="000000"/>
          <w:sz w:val="24"/>
          <w:szCs w:val="24"/>
        </w:rPr>
        <w:tab/>
      </w:r>
      <w:r>
        <w:rPr>
          <w:sz w:val="24"/>
          <w:szCs w:val="24"/>
        </w:rPr>
        <w:t>4</w:t>
      </w:r>
      <w:r w:rsidR="001C5CAD">
        <w:rPr>
          <w:sz w:val="24"/>
          <w:szCs w:val="24"/>
        </w:rPr>
        <w:t>7</w:t>
      </w:r>
    </w:p>
    <w:p w14:paraId="0F597DD5" w14:textId="1FF80014" w:rsidR="00A26C2A" w:rsidRDefault="008C39B4">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Pr="00FE275D">
          <w:rPr>
            <w:rStyle w:val="Hyperlink"/>
            <w:sz w:val="24"/>
            <w:szCs w:val="24"/>
          </w:rPr>
          <w:t>Schedule 5: Guarantee</w:t>
        </w:r>
      </w:hyperlink>
      <w:r>
        <w:rPr>
          <w:color w:val="000000"/>
          <w:sz w:val="24"/>
          <w:szCs w:val="24"/>
        </w:rPr>
        <w:t xml:space="preserve"> </w:t>
      </w:r>
      <w:r>
        <w:rPr>
          <w:color w:val="000000"/>
          <w:sz w:val="24"/>
          <w:szCs w:val="24"/>
        </w:rPr>
        <w:tab/>
        <w:t>5</w:t>
      </w:r>
      <w:r w:rsidR="001C5CAD">
        <w:rPr>
          <w:sz w:val="24"/>
          <w:szCs w:val="24"/>
        </w:rPr>
        <w:t>1</w:t>
      </w:r>
    </w:p>
    <w:p w14:paraId="773D0EF8" w14:textId="3C0067E6" w:rsidR="00A26C2A" w:rsidRDefault="008C39B4">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Pr="00FE275D">
          <w:rPr>
            <w:rStyle w:val="Hyperlink"/>
            <w:sz w:val="24"/>
            <w:szCs w:val="24"/>
          </w:rPr>
          <w:t>Schedule 6: Glossary and interpretations</w:t>
        </w:r>
      </w:hyperlink>
      <w:r>
        <w:rPr>
          <w:color w:val="000000"/>
          <w:sz w:val="24"/>
          <w:szCs w:val="24"/>
        </w:rPr>
        <w:t xml:space="preserve"> </w:t>
      </w:r>
      <w:r>
        <w:rPr>
          <w:color w:val="000000"/>
          <w:sz w:val="24"/>
          <w:szCs w:val="24"/>
        </w:rPr>
        <w:tab/>
        <w:t>6</w:t>
      </w:r>
      <w:r w:rsidR="001C5CAD">
        <w:rPr>
          <w:sz w:val="24"/>
          <w:szCs w:val="24"/>
        </w:rPr>
        <w:t>0</w:t>
      </w:r>
    </w:p>
    <w:p w14:paraId="7C7441F1" w14:textId="3A8C7956" w:rsidR="00A26C2A" w:rsidRDefault="008C39B4">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Pr="00FE275D">
          <w:rPr>
            <w:rStyle w:val="Hyperlink"/>
            <w:sz w:val="24"/>
            <w:szCs w:val="24"/>
          </w:rPr>
          <w:t>Schedule 7: UK GDPR Information</w:t>
        </w:r>
      </w:hyperlink>
      <w:r>
        <w:rPr>
          <w:color w:val="000000"/>
          <w:sz w:val="24"/>
          <w:szCs w:val="24"/>
        </w:rPr>
        <w:t xml:space="preserve"> </w:t>
      </w:r>
      <w:r>
        <w:rPr>
          <w:color w:val="000000"/>
          <w:sz w:val="24"/>
          <w:szCs w:val="24"/>
        </w:rPr>
        <w:tab/>
      </w:r>
      <w:r w:rsidR="00F972EF">
        <w:rPr>
          <w:sz w:val="24"/>
          <w:szCs w:val="24"/>
        </w:rPr>
        <w:t>7</w:t>
      </w:r>
      <w:r w:rsidR="001C5CAD">
        <w:rPr>
          <w:sz w:val="24"/>
          <w:szCs w:val="24"/>
        </w:rPr>
        <w:t>7</w:t>
      </w:r>
    </w:p>
    <w:p w14:paraId="1312B284" w14:textId="6C39A728" w:rsidR="00A26C2A" w:rsidRDefault="008C39B4">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Pr="00FE275D">
          <w:rPr>
            <w:rStyle w:val="Hyperlink"/>
            <w:sz w:val="24"/>
            <w:szCs w:val="24"/>
          </w:rPr>
          <w:t>Annex 1: Processing Personal Data</w:t>
        </w:r>
      </w:hyperlink>
      <w:r>
        <w:rPr>
          <w:color w:val="000000"/>
          <w:sz w:val="24"/>
          <w:szCs w:val="24"/>
        </w:rPr>
        <w:t xml:space="preserve"> </w:t>
      </w:r>
      <w:r>
        <w:rPr>
          <w:color w:val="000000"/>
          <w:sz w:val="24"/>
          <w:szCs w:val="24"/>
        </w:rPr>
        <w:tab/>
      </w:r>
      <w:r>
        <w:rPr>
          <w:sz w:val="24"/>
          <w:szCs w:val="24"/>
        </w:rPr>
        <w:t>7</w:t>
      </w:r>
      <w:r w:rsidR="001C5CAD">
        <w:rPr>
          <w:sz w:val="24"/>
          <w:szCs w:val="24"/>
        </w:rPr>
        <w:t>7</w:t>
      </w:r>
    </w:p>
    <w:p w14:paraId="4F571E16" w14:textId="703ACA87"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Pr="00FE275D">
          <w:rPr>
            <w:rStyle w:val="Hyperlink"/>
            <w:sz w:val="24"/>
            <w:szCs w:val="24"/>
          </w:rPr>
          <w:t>Annex 2: Joint Controller Agreement</w:t>
        </w:r>
      </w:hyperlink>
      <w:r>
        <w:rPr>
          <w:color w:val="000000"/>
          <w:sz w:val="24"/>
          <w:szCs w:val="24"/>
        </w:rPr>
        <w:t xml:space="preserve"> </w:t>
      </w:r>
      <w:r>
        <w:rPr>
          <w:color w:val="000000"/>
          <w:sz w:val="24"/>
          <w:szCs w:val="24"/>
        </w:rPr>
        <w:tab/>
      </w:r>
      <w:r w:rsidR="001C5CAD">
        <w:rPr>
          <w:sz w:val="24"/>
          <w:szCs w:val="24"/>
        </w:rPr>
        <w:t>80</w:t>
      </w:r>
    </w:p>
    <w:p w14:paraId="5C2A0B4E" w14:textId="2DF3950F"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Pr="00FE275D">
          <w:rPr>
            <w:rStyle w:val="Hyperlink"/>
            <w:sz w:val="24"/>
            <w:szCs w:val="24"/>
          </w:rPr>
          <w:t>Schedule 8: Corporate Resolution Planning</w:t>
        </w:r>
      </w:hyperlink>
      <w:r>
        <w:rPr>
          <w:color w:val="000000"/>
          <w:sz w:val="24"/>
          <w:szCs w:val="24"/>
        </w:rPr>
        <w:tab/>
        <w:t>8</w:t>
      </w:r>
      <w:r w:rsidR="001C5CAD">
        <w:rPr>
          <w:sz w:val="24"/>
          <w:szCs w:val="24"/>
        </w:rPr>
        <w:t>7</w:t>
      </w:r>
    </w:p>
    <w:p w14:paraId="54009CF5" w14:textId="6C60604D" w:rsidR="00A26C2A"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Pr="00FE275D">
          <w:rPr>
            <w:rStyle w:val="Hyperlink"/>
            <w:sz w:val="24"/>
            <w:szCs w:val="24"/>
          </w:rPr>
          <w:t>Schedule 9 : Variation Form</w:t>
        </w:r>
      </w:hyperlink>
      <w:r>
        <w:rPr>
          <w:sz w:val="24"/>
          <w:szCs w:val="24"/>
        </w:rPr>
        <w:tab/>
      </w:r>
      <w:r>
        <w:rPr>
          <w:sz w:val="24"/>
          <w:szCs w:val="24"/>
        </w:rPr>
        <w:tab/>
        <w:t>1</w:t>
      </w:r>
      <w:r w:rsidR="00F972EF">
        <w:rPr>
          <w:sz w:val="24"/>
          <w:szCs w:val="24"/>
        </w:rPr>
        <w:t>0</w:t>
      </w:r>
      <w:r w:rsidR="001C5CAD">
        <w:rPr>
          <w:sz w:val="24"/>
          <w:szCs w:val="24"/>
        </w:rPr>
        <w:t>4</w:t>
      </w:r>
      <w:r>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60A37">
        <w:trPr>
          <w:trHeight w:val="345"/>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67FBB940" w:rsidR="00A26C2A" w:rsidRDefault="00462CCF">
            <w:pPr>
              <w:pBdr>
                <w:top w:val="nil"/>
                <w:left w:val="nil"/>
                <w:bottom w:val="nil"/>
                <w:right w:val="nil"/>
                <w:between w:val="nil"/>
              </w:pBdr>
              <w:spacing w:after="310" w:line="249" w:lineRule="auto"/>
              <w:ind w:left="0" w:hanging="2"/>
              <w:rPr>
                <w:color w:val="000000"/>
              </w:rPr>
            </w:pPr>
            <w:r w:rsidRPr="00462CCF">
              <w:rPr>
                <w:color w:val="000000"/>
              </w:rPr>
              <w:t>478381272786532</w:t>
            </w:r>
          </w:p>
        </w:tc>
      </w:tr>
      <w:tr w:rsidR="00A26C2A" w14:paraId="52FA58F1" w14:textId="77777777" w:rsidTr="00660A37">
        <w:trPr>
          <w:trHeight w:val="298"/>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659A57BE" w:rsidR="00A26C2A" w:rsidRDefault="00462CCF">
            <w:pPr>
              <w:pBdr>
                <w:top w:val="nil"/>
                <w:left w:val="nil"/>
                <w:bottom w:val="nil"/>
                <w:right w:val="nil"/>
                <w:between w:val="nil"/>
              </w:pBdr>
              <w:spacing w:after="310" w:line="249" w:lineRule="auto"/>
              <w:ind w:left="0" w:hanging="2"/>
              <w:rPr>
                <w:color w:val="000000"/>
              </w:rPr>
            </w:pPr>
            <w:r>
              <w:rPr>
                <w:color w:val="000000"/>
              </w:rPr>
              <w:t>1.11.4.4720</w:t>
            </w:r>
          </w:p>
        </w:tc>
      </w:tr>
      <w:tr w:rsidR="00A26C2A" w14:paraId="4807DAFE" w14:textId="77777777" w:rsidTr="00660A37">
        <w:trPr>
          <w:trHeight w:val="523"/>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605FA98C" w:rsidR="00A26C2A" w:rsidRDefault="003F15E6">
            <w:pPr>
              <w:pBdr>
                <w:top w:val="nil"/>
                <w:left w:val="nil"/>
                <w:bottom w:val="nil"/>
                <w:right w:val="nil"/>
                <w:between w:val="nil"/>
              </w:pBdr>
              <w:spacing w:after="310" w:line="249" w:lineRule="auto"/>
              <w:ind w:left="0" w:hanging="2"/>
              <w:rPr>
                <w:color w:val="000000"/>
              </w:rPr>
            </w:pPr>
            <w:r w:rsidRPr="003F15E6">
              <w:rPr>
                <w:color w:val="000000"/>
              </w:rPr>
              <w:t>The Provision of an Information Requests System for HSE via G Cloud 14</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2398DD71" w:rsidR="00A26C2A" w:rsidRDefault="00A6710C" w:rsidP="00A6710C">
            <w:pPr>
              <w:pBdr>
                <w:top w:val="nil"/>
                <w:left w:val="nil"/>
                <w:bottom w:val="nil"/>
                <w:right w:val="nil"/>
                <w:between w:val="nil"/>
              </w:pBdr>
              <w:spacing w:line="249" w:lineRule="auto"/>
              <w:ind w:left="0" w:hanging="2"/>
              <w:rPr>
                <w:color w:val="000000"/>
              </w:rPr>
            </w:pPr>
            <w:r w:rsidRPr="00A6710C">
              <w:rPr>
                <w:color w:val="000000"/>
              </w:rPr>
              <w:t xml:space="preserve">The Information Governance and Compliance team within </w:t>
            </w:r>
            <w:r>
              <w:rPr>
                <w:color w:val="000000"/>
              </w:rPr>
              <w:t>HSE</w:t>
            </w:r>
            <w:r w:rsidRPr="00A6710C">
              <w:rPr>
                <w:color w:val="000000"/>
              </w:rPr>
              <w:t xml:space="preserve"> are responsible for both the policy and fulfilment of HSE’s statutory obligations under UK information rights management legislation. This involves handling of circa 5000 information requests per year under the Freedom of Information Act 2000, the Data Protection Act 2018, and the Environmental Information Regulations 2004. The team also handle information disclosure under court orders and miscellaneous data sharing requests, as well as internal reviews, appeals, and ICO complaints.</w:t>
            </w:r>
          </w:p>
        </w:tc>
      </w:tr>
      <w:tr w:rsidR="00A26C2A" w14:paraId="47C81B41" w14:textId="77777777" w:rsidTr="00141FA5">
        <w:trPr>
          <w:trHeight w:val="343"/>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3D366EB0" w:rsidR="00A26C2A" w:rsidRDefault="001A4D4D">
            <w:pPr>
              <w:pBdr>
                <w:top w:val="nil"/>
                <w:left w:val="nil"/>
                <w:bottom w:val="nil"/>
                <w:right w:val="nil"/>
                <w:between w:val="nil"/>
              </w:pBdr>
              <w:spacing w:after="310" w:line="249" w:lineRule="auto"/>
              <w:ind w:left="0" w:hanging="2"/>
              <w:rPr>
                <w:color w:val="000000"/>
              </w:rPr>
            </w:pPr>
            <w:r>
              <w:rPr>
                <w:color w:val="000000"/>
              </w:rPr>
              <w:t>2</w:t>
            </w:r>
            <w:r w:rsidR="00296FD3">
              <w:rPr>
                <w:color w:val="000000"/>
              </w:rPr>
              <w:t>7</w:t>
            </w:r>
            <w:r>
              <w:rPr>
                <w:color w:val="000000"/>
              </w:rPr>
              <w:t xml:space="preserve"> October 2025</w:t>
            </w:r>
          </w:p>
        </w:tc>
      </w:tr>
      <w:tr w:rsidR="00A26C2A" w14:paraId="3479D2DB" w14:textId="77777777" w:rsidTr="00141FA5">
        <w:trPr>
          <w:trHeight w:val="29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49C81508" w:rsidR="00A26C2A" w:rsidRDefault="00296FD3">
            <w:pPr>
              <w:pBdr>
                <w:top w:val="nil"/>
                <w:left w:val="nil"/>
                <w:bottom w:val="nil"/>
                <w:right w:val="nil"/>
                <w:between w:val="nil"/>
              </w:pBdr>
              <w:spacing w:after="310" w:line="249" w:lineRule="auto"/>
              <w:ind w:left="0" w:hanging="2"/>
              <w:rPr>
                <w:color w:val="000000"/>
              </w:rPr>
            </w:pPr>
            <w:r>
              <w:rPr>
                <w:color w:val="000000"/>
              </w:rPr>
              <w:t>26</w:t>
            </w:r>
            <w:r w:rsidR="001A4D4D">
              <w:rPr>
                <w:color w:val="000000"/>
              </w:rPr>
              <w:t xml:space="preserve"> October 2027</w:t>
            </w:r>
          </w:p>
        </w:tc>
      </w:tr>
      <w:tr w:rsidR="00A26C2A" w14:paraId="2DAF2770" w14:textId="77777777" w:rsidTr="00141FA5">
        <w:trPr>
          <w:trHeight w:val="250"/>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7D19FB41" w:rsidR="00A26C2A" w:rsidRDefault="008D0475">
            <w:pPr>
              <w:pBdr>
                <w:top w:val="nil"/>
                <w:left w:val="nil"/>
                <w:bottom w:val="nil"/>
                <w:right w:val="nil"/>
                <w:between w:val="nil"/>
              </w:pBdr>
              <w:spacing w:after="310" w:line="249" w:lineRule="auto"/>
              <w:ind w:left="0" w:hanging="2"/>
              <w:rPr>
                <w:color w:val="000000"/>
              </w:rPr>
            </w:pPr>
            <w:r>
              <w:rPr>
                <w:color w:val="000000"/>
              </w:rPr>
              <w:t>£121,330.50</w:t>
            </w:r>
            <w:r w:rsidR="00ED22A9">
              <w:rPr>
                <w:color w:val="000000"/>
              </w:rPr>
              <w:t>, including optional 12 month extension</w:t>
            </w:r>
          </w:p>
        </w:tc>
      </w:tr>
      <w:tr w:rsidR="00A26C2A" w14:paraId="4549273C" w14:textId="77777777" w:rsidTr="00141FA5">
        <w:trPr>
          <w:trHeight w:val="475"/>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53F867AB" w:rsidR="00A26C2A" w:rsidRDefault="00245B2A">
            <w:pPr>
              <w:pBdr>
                <w:top w:val="nil"/>
                <w:left w:val="nil"/>
                <w:bottom w:val="nil"/>
                <w:right w:val="nil"/>
                <w:between w:val="nil"/>
              </w:pBdr>
              <w:spacing w:after="310" w:line="249" w:lineRule="auto"/>
              <w:ind w:left="0" w:hanging="2"/>
              <w:rPr>
                <w:color w:val="000000"/>
              </w:rPr>
            </w:pPr>
            <w:r>
              <w:rPr>
                <w:color w:val="000000"/>
              </w:rPr>
              <w:t>Fixed cost</w:t>
            </w:r>
          </w:p>
        </w:tc>
      </w:tr>
      <w:tr w:rsidR="00A26C2A" w14:paraId="4C7602AE" w14:textId="77777777" w:rsidTr="00141FA5">
        <w:trPr>
          <w:trHeight w:val="40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6792568F" w:rsidR="00A26C2A" w:rsidRDefault="009B0429">
            <w:pPr>
              <w:pBdr>
                <w:top w:val="nil"/>
                <w:left w:val="nil"/>
                <w:bottom w:val="nil"/>
                <w:right w:val="nil"/>
                <w:between w:val="nil"/>
              </w:pBdr>
              <w:spacing w:after="310" w:line="249" w:lineRule="auto"/>
              <w:ind w:left="0" w:hanging="2"/>
              <w:rPr>
                <w:color w:val="000000"/>
              </w:rPr>
            </w:pPr>
            <w:r>
              <w:rPr>
                <w:color w:val="000000"/>
              </w:rPr>
              <w:t>To be provided after contract signature</w:t>
            </w:r>
          </w:p>
        </w:tc>
      </w:tr>
    </w:tbl>
    <w:p w14:paraId="0071DF9D" w14:textId="77777777" w:rsidR="00141FA5" w:rsidRDefault="00141FA5" w:rsidP="006B3D35">
      <w:pPr>
        <w:pBdr>
          <w:top w:val="nil"/>
          <w:left w:val="nil"/>
          <w:bottom w:val="nil"/>
          <w:right w:val="nil"/>
          <w:between w:val="nil"/>
        </w:pBdr>
        <w:spacing w:after="237"/>
        <w:ind w:leftChars="0" w:left="0" w:right="14" w:firstLineChars="0" w:firstLine="0"/>
        <w:rPr>
          <w:color w:val="000000"/>
        </w:rPr>
      </w:pPr>
    </w:p>
    <w:p w14:paraId="63F5C13D" w14:textId="4FE35B66" w:rsidR="00A26C2A" w:rsidRDefault="00141FA5" w:rsidP="00141FA5">
      <w:pPr>
        <w:spacing w:line="240" w:lineRule="auto"/>
        <w:ind w:leftChars="0" w:left="0" w:firstLineChars="0"/>
        <w:textDirection w:val="lrTb"/>
        <w:textAlignment w:val="auto"/>
        <w:outlineLvl w:val="9"/>
        <w:rPr>
          <w:color w:val="000000"/>
        </w:rPr>
      </w:pPr>
      <w:r>
        <w:rPr>
          <w:color w:val="000000"/>
        </w:rPr>
        <w:br w:type="page"/>
      </w:r>
      <w:r w:rsidR="008C39B4">
        <w:rPr>
          <w:color w:val="000000"/>
        </w:rPr>
        <w:lastRenderedPageBreak/>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rsidTr="00F963F0">
        <w:trPr>
          <w:trHeight w:val="1639"/>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63CAD16" w14:textId="7C48976C" w:rsidR="00A26C2A" w:rsidRDefault="009B0429" w:rsidP="00F3753A">
            <w:pPr>
              <w:pBdr>
                <w:top w:val="nil"/>
                <w:left w:val="nil"/>
                <w:bottom w:val="nil"/>
                <w:right w:val="nil"/>
                <w:between w:val="nil"/>
              </w:pBdr>
              <w:spacing w:line="276" w:lineRule="auto"/>
              <w:ind w:left="0" w:hanging="2"/>
              <w:rPr>
                <w:color w:val="000000"/>
              </w:rPr>
            </w:pPr>
            <w:r>
              <w:rPr>
                <w:color w:val="000000"/>
              </w:rPr>
              <w:t>Health</w:t>
            </w:r>
            <w:r w:rsidR="00F3753A">
              <w:rPr>
                <w:color w:val="000000"/>
              </w:rPr>
              <w:t xml:space="preserve"> and Safety Executive</w:t>
            </w:r>
          </w:p>
          <w:p w14:paraId="26FF646B" w14:textId="709DBCCB" w:rsidR="00A26C2A" w:rsidRDefault="00F3753A" w:rsidP="00F3753A">
            <w:pPr>
              <w:pBdr>
                <w:top w:val="nil"/>
                <w:left w:val="nil"/>
                <w:bottom w:val="nil"/>
                <w:right w:val="nil"/>
                <w:between w:val="nil"/>
              </w:pBdr>
              <w:spacing w:line="276" w:lineRule="auto"/>
              <w:ind w:left="0" w:hanging="2"/>
              <w:rPr>
                <w:color w:val="000000"/>
              </w:rPr>
            </w:pPr>
            <w:r>
              <w:rPr>
                <w:color w:val="000000"/>
              </w:rPr>
              <w:t>Redgrave Court</w:t>
            </w:r>
          </w:p>
          <w:p w14:paraId="0EC89F1A" w14:textId="10D1F1A1" w:rsidR="00F3753A" w:rsidRDefault="00F3753A" w:rsidP="00F3753A">
            <w:pPr>
              <w:pBdr>
                <w:top w:val="nil"/>
                <w:left w:val="nil"/>
                <w:bottom w:val="nil"/>
                <w:right w:val="nil"/>
                <w:between w:val="nil"/>
              </w:pBdr>
              <w:spacing w:line="276" w:lineRule="auto"/>
              <w:ind w:left="0" w:hanging="2"/>
              <w:rPr>
                <w:color w:val="000000"/>
              </w:rPr>
            </w:pPr>
            <w:r>
              <w:rPr>
                <w:color w:val="000000"/>
              </w:rPr>
              <w:t>Merton Road</w:t>
            </w:r>
          </w:p>
          <w:p w14:paraId="733FE309" w14:textId="28E42D10" w:rsidR="00F3753A" w:rsidRDefault="00F3753A" w:rsidP="00F3753A">
            <w:pPr>
              <w:pBdr>
                <w:top w:val="nil"/>
                <w:left w:val="nil"/>
                <w:bottom w:val="nil"/>
                <w:right w:val="nil"/>
                <w:between w:val="nil"/>
              </w:pBdr>
              <w:spacing w:line="276" w:lineRule="auto"/>
              <w:ind w:left="0" w:hanging="2"/>
              <w:rPr>
                <w:color w:val="000000"/>
              </w:rPr>
            </w:pPr>
            <w:r>
              <w:rPr>
                <w:color w:val="000000"/>
              </w:rPr>
              <w:t>Bootle</w:t>
            </w:r>
          </w:p>
          <w:p w14:paraId="754ADE55" w14:textId="28991D7E" w:rsidR="00A26C2A" w:rsidRDefault="00F3753A" w:rsidP="00F3753A">
            <w:pPr>
              <w:pBdr>
                <w:top w:val="nil"/>
                <w:left w:val="nil"/>
                <w:bottom w:val="nil"/>
                <w:right w:val="nil"/>
                <w:between w:val="nil"/>
              </w:pBdr>
              <w:spacing w:line="276" w:lineRule="auto"/>
              <w:ind w:left="0" w:hanging="2"/>
              <w:rPr>
                <w:color w:val="000000"/>
              </w:rPr>
            </w:pPr>
            <w:r>
              <w:rPr>
                <w:color w:val="000000"/>
              </w:rPr>
              <w:t>L20 7HS</w:t>
            </w:r>
          </w:p>
        </w:tc>
      </w:tr>
      <w:tr w:rsidR="00A26C2A" w14:paraId="70436621" w14:textId="77777777" w:rsidTr="00F963F0">
        <w:trPr>
          <w:trHeight w:val="203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6CE44FE" w14:textId="77777777" w:rsidR="006F08D2" w:rsidRDefault="006E0209" w:rsidP="00F963F0">
            <w:pPr>
              <w:pBdr>
                <w:top w:val="nil"/>
                <w:left w:val="nil"/>
                <w:bottom w:val="nil"/>
                <w:right w:val="nil"/>
                <w:between w:val="nil"/>
              </w:pBdr>
              <w:spacing w:line="276" w:lineRule="auto"/>
              <w:ind w:left="0" w:hanging="2"/>
              <w:rPr>
                <w:color w:val="000000"/>
              </w:rPr>
            </w:pPr>
            <w:r w:rsidRPr="006E0209">
              <w:rPr>
                <w:color w:val="000000"/>
              </w:rPr>
              <w:t xml:space="preserve">Computer Application Services Ltd </w:t>
            </w:r>
          </w:p>
          <w:p w14:paraId="3C92D02A" w14:textId="2B12442D" w:rsidR="006F08D2" w:rsidRDefault="00B96CCD" w:rsidP="00F963F0">
            <w:pPr>
              <w:pBdr>
                <w:top w:val="nil"/>
                <w:left w:val="nil"/>
                <w:bottom w:val="nil"/>
                <w:right w:val="nil"/>
                <w:between w:val="nil"/>
              </w:pBdr>
              <w:spacing w:line="276" w:lineRule="auto"/>
              <w:ind w:left="0" w:hanging="2"/>
              <w:rPr>
                <w:color w:val="000000"/>
              </w:rPr>
            </w:pPr>
            <w:r w:rsidRPr="00B96CCD">
              <w:rPr>
                <w:color w:val="000000"/>
              </w:rPr>
              <w:t>Quantum Court</w:t>
            </w:r>
          </w:p>
          <w:p w14:paraId="1E732629" w14:textId="77777777" w:rsidR="006F08D2" w:rsidRDefault="00B96CCD" w:rsidP="00F963F0">
            <w:pPr>
              <w:pBdr>
                <w:top w:val="nil"/>
                <w:left w:val="nil"/>
                <w:bottom w:val="nil"/>
                <w:right w:val="nil"/>
                <w:between w:val="nil"/>
              </w:pBdr>
              <w:spacing w:line="276" w:lineRule="auto"/>
              <w:ind w:left="0" w:hanging="2"/>
              <w:rPr>
                <w:color w:val="000000"/>
              </w:rPr>
            </w:pPr>
            <w:r w:rsidRPr="00B96CCD">
              <w:rPr>
                <w:color w:val="000000"/>
              </w:rPr>
              <w:t>Heriot-Watt Research Park South</w:t>
            </w:r>
          </w:p>
          <w:p w14:paraId="03F5D69E" w14:textId="77777777" w:rsidR="006F08D2" w:rsidRDefault="00B96CCD" w:rsidP="00F963F0">
            <w:pPr>
              <w:pBdr>
                <w:top w:val="nil"/>
                <w:left w:val="nil"/>
                <w:bottom w:val="nil"/>
                <w:right w:val="nil"/>
                <w:between w:val="nil"/>
              </w:pBdr>
              <w:spacing w:line="276" w:lineRule="auto"/>
              <w:ind w:left="0" w:hanging="2"/>
              <w:rPr>
                <w:color w:val="000000"/>
              </w:rPr>
            </w:pPr>
            <w:r w:rsidRPr="00B96CCD">
              <w:rPr>
                <w:color w:val="000000"/>
              </w:rPr>
              <w:t xml:space="preserve">Edinburgh </w:t>
            </w:r>
          </w:p>
          <w:p w14:paraId="699ECD4D" w14:textId="428BB043" w:rsidR="00B96CCD" w:rsidRDefault="00B96CCD" w:rsidP="00F963F0">
            <w:pPr>
              <w:pBdr>
                <w:top w:val="nil"/>
                <w:left w:val="nil"/>
                <w:bottom w:val="nil"/>
                <w:right w:val="nil"/>
                <w:between w:val="nil"/>
              </w:pBdr>
              <w:spacing w:line="276" w:lineRule="auto"/>
              <w:ind w:left="0" w:hanging="2"/>
              <w:rPr>
                <w:color w:val="000000"/>
              </w:rPr>
            </w:pPr>
            <w:r w:rsidRPr="00B96CCD">
              <w:rPr>
                <w:color w:val="000000"/>
              </w:rPr>
              <w:t>EH14 4AP</w:t>
            </w:r>
          </w:p>
          <w:p w14:paraId="23BF1C81" w14:textId="77777777" w:rsidR="006F08D2" w:rsidRDefault="006F08D2" w:rsidP="006F08D2">
            <w:pPr>
              <w:pBdr>
                <w:top w:val="nil"/>
                <w:left w:val="nil"/>
                <w:bottom w:val="nil"/>
                <w:right w:val="nil"/>
                <w:between w:val="nil"/>
              </w:pBdr>
              <w:spacing w:line="249" w:lineRule="auto"/>
              <w:ind w:left="0" w:hanging="2"/>
              <w:rPr>
                <w:color w:val="000000"/>
              </w:rPr>
            </w:pPr>
          </w:p>
          <w:p w14:paraId="0DE6F4A0" w14:textId="09372625" w:rsidR="00A26C2A" w:rsidRDefault="008C39B4" w:rsidP="006F08D2">
            <w:pPr>
              <w:pBdr>
                <w:top w:val="nil"/>
                <w:left w:val="nil"/>
                <w:bottom w:val="nil"/>
                <w:right w:val="nil"/>
                <w:between w:val="nil"/>
              </w:pBdr>
              <w:spacing w:line="249" w:lineRule="auto"/>
              <w:ind w:left="0" w:hanging="2"/>
              <w:rPr>
                <w:color w:val="000000"/>
              </w:rPr>
            </w:pPr>
            <w:r>
              <w:rPr>
                <w:color w:val="000000"/>
              </w:rPr>
              <w:t xml:space="preserve">Company number: </w:t>
            </w:r>
            <w:r w:rsidR="006F08D2" w:rsidRPr="006F08D2">
              <w:rPr>
                <w:color w:val="000000"/>
              </w:rPr>
              <w:t>SC102278</w:t>
            </w:r>
          </w:p>
        </w:tc>
      </w:tr>
      <w:tr w:rsidR="00A26C2A" w14:paraId="1931A6D5" w14:textId="77777777" w:rsidTr="00141FA5">
        <w:trPr>
          <w:trHeight w:val="121"/>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478118AE" w:rsidR="00A26C2A" w:rsidRPr="006B3D35" w:rsidRDefault="008C39B4" w:rsidP="00660A37">
      <w:pPr>
        <w:pStyle w:val="Heading3"/>
        <w:ind w:leftChars="0" w:left="8" w:hangingChars="3" w:hanging="8"/>
      </w:pPr>
      <w:r w:rsidRPr="006B3D35">
        <w:t>Principal contact details</w:t>
      </w:r>
    </w:p>
    <w:p w14:paraId="49BB34F0" w14:textId="77777777" w:rsidR="00A26C2A" w:rsidRDefault="008C39B4" w:rsidP="00DF3DE1">
      <w:pPr>
        <w:pBdr>
          <w:top w:val="nil"/>
          <w:left w:val="nil"/>
          <w:bottom w:val="nil"/>
          <w:right w:val="nil"/>
          <w:between w:val="nil"/>
        </w:pBdr>
        <w:spacing w:line="360" w:lineRule="auto"/>
        <w:ind w:left="0" w:right="3672" w:hanging="2"/>
        <w:rPr>
          <w:color w:val="000000"/>
        </w:rPr>
      </w:pPr>
      <w:r>
        <w:rPr>
          <w:b/>
          <w:color w:val="000000"/>
        </w:rPr>
        <w:t>For the Buyer:</w:t>
      </w:r>
    </w:p>
    <w:p w14:paraId="2DEACA9B" w14:textId="03485A05" w:rsidR="00A26C2A" w:rsidRDefault="008C39B4" w:rsidP="00DF3DE1">
      <w:pPr>
        <w:pBdr>
          <w:top w:val="nil"/>
          <w:left w:val="nil"/>
          <w:bottom w:val="nil"/>
          <w:right w:val="nil"/>
          <w:between w:val="nil"/>
        </w:pBdr>
        <w:spacing w:line="360" w:lineRule="auto"/>
        <w:ind w:left="0" w:right="14" w:hanging="2"/>
        <w:rPr>
          <w:color w:val="000000"/>
        </w:rPr>
      </w:pPr>
      <w:r>
        <w:rPr>
          <w:color w:val="000000"/>
        </w:rPr>
        <w:t xml:space="preserve">Title: </w:t>
      </w:r>
      <w:r w:rsidR="001924D2">
        <w:rPr>
          <w:color w:val="000000"/>
        </w:rPr>
        <w:t>Contract Manager</w:t>
      </w:r>
    </w:p>
    <w:p w14:paraId="236B79F9" w14:textId="12C2C51C" w:rsidR="00A26C2A" w:rsidRDefault="008C39B4" w:rsidP="00DF3DE1">
      <w:pPr>
        <w:pBdr>
          <w:top w:val="nil"/>
          <w:left w:val="nil"/>
          <w:bottom w:val="nil"/>
          <w:right w:val="nil"/>
          <w:between w:val="nil"/>
        </w:pBdr>
        <w:spacing w:line="360" w:lineRule="auto"/>
        <w:ind w:left="0" w:right="14" w:hanging="2"/>
        <w:rPr>
          <w:color w:val="000000"/>
        </w:rPr>
      </w:pPr>
      <w:r>
        <w:rPr>
          <w:color w:val="000000"/>
        </w:rPr>
        <w:t>Name:</w:t>
      </w:r>
      <w:r w:rsidR="001924D2">
        <w:rPr>
          <w:color w:val="000000"/>
        </w:rPr>
        <w:t xml:space="preserve"> </w:t>
      </w:r>
      <w:r w:rsidR="00802A11" w:rsidRPr="00802A11">
        <w:rPr>
          <w:b/>
          <w:bCs/>
          <w:color w:val="FF0000"/>
        </w:rPr>
        <w:t>REDACTED</w:t>
      </w:r>
    </w:p>
    <w:p w14:paraId="6D32FAE1" w14:textId="14979A6D" w:rsidR="00A26C2A" w:rsidRDefault="008C39B4" w:rsidP="00DF3DE1">
      <w:pPr>
        <w:pBdr>
          <w:top w:val="nil"/>
          <w:left w:val="nil"/>
          <w:bottom w:val="nil"/>
          <w:right w:val="nil"/>
          <w:between w:val="nil"/>
        </w:pBdr>
        <w:spacing w:line="360" w:lineRule="auto"/>
        <w:ind w:left="0" w:right="14" w:hanging="2"/>
        <w:rPr>
          <w:color w:val="000000"/>
        </w:rPr>
      </w:pPr>
      <w:r>
        <w:rPr>
          <w:color w:val="000000"/>
        </w:rPr>
        <w:t xml:space="preserve">Email: </w:t>
      </w:r>
      <w:r w:rsidR="00802A11" w:rsidRPr="00802A11">
        <w:rPr>
          <w:b/>
          <w:bCs/>
          <w:color w:val="FF0000"/>
        </w:rPr>
        <w:t>REDACTED</w:t>
      </w:r>
    </w:p>
    <w:p w14:paraId="7B67A4D5" w14:textId="77777777" w:rsidR="001924D2" w:rsidRDefault="001924D2" w:rsidP="006B3D35">
      <w:pPr>
        <w:pBdr>
          <w:top w:val="nil"/>
          <w:left w:val="nil"/>
          <w:bottom w:val="nil"/>
          <w:right w:val="nil"/>
          <w:between w:val="nil"/>
        </w:pBdr>
        <w:spacing w:after="83"/>
        <w:ind w:leftChars="0" w:left="0" w:right="14" w:firstLineChars="0" w:firstLine="0"/>
        <w:rPr>
          <w:color w:val="000000"/>
        </w:rPr>
      </w:pPr>
    </w:p>
    <w:p w14:paraId="5785A229" w14:textId="61F7D307"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0163F58B" w14:textId="502E0F10" w:rsidR="00A26C2A" w:rsidRPr="00C27183" w:rsidRDefault="008C39B4" w:rsidP="00C27183">
      <w:pPr>
        <w:pBdr>
          <w:top w:val="nil"/>
          <w:left w:val="nil"/>
          <w:bottom w:val="nil"/>
          <w:right w:val="nil"/>
          <w:between w:val="nil"/>
        </w:pBdr>
        <w:spacing w:line="360" w:lineRule="auto"/>
        <w:ind w:left="0" w:right="14" w:hanging="2"/>
        <w:rPr>
          <w:color w:val="000000"/>
        </w:rPr>
      </w:pPr>
      <w:r w:rsidRPr="00C27183">
        <w:rPr>
          <w:color w:val="000000"/>
        </w:rPr>
        <w:t xml:space="preserve">Title: </w:t>
      </w:r>
      <w:r w:rsidR="00842990" w:rsidRPr="00842990">
        <w:rPr>
          <w:color w:val="000000"/>
        </w:rPr>
        <w:t>Director, CEO</w:t>
      </w:r>
    </w:p>
    <w:p w14:paraId="72CF9269" w14:textId="176022F0" w:rsidR="00A26C2A" w:rsidRPr="00C27183" w:rsidRDefault="008C39B4" w:rsidP="00C27183">
      <w:pPr>
        <w:pBdr>
          <w:top w:val="nil"/>
          <w:left w:val="nil"/>
          <w:bottom w:val="nil"/>
          <w:right w:val="nil"/>
          <w:between w:val="nil"/>
        </w:pBdr>
        <w:spacing w:line="360" w:lineRule="auto"/>
        <w:ind w:left="0" w:right="14" w:hanging="2"/>
        <w:rPr>
          <w:color w:val="000000"/>
        </w:rPr>
      </w:pPr>
      <w:r w:rsidRPr="00C27183">
        <w:rPr>
          <w:color w:val="000000"/>
        </w:rPr>
        <w:t xml:space="preserve">Name: </w:t>
      </w:r>
      <w:r w:rsidR="00802A11" w:rsidRPr="00802A11">
        <w:rPr>
          <w:b/>
          <w:bCs/>
          <w:color w:val="FF0000"/>
        </w:rPr>
        <w:t>REDACTED</w:t>
      </w:r>
    </w:p>
    <w:p w14:paraId="2030B9D6" w14:textId="31200FFE" w:rsidR="00A26C2A" w:rsidRPr="00C27183" w:rsidRDefault="008C39B4" w:rsidP="00C27183">
      <w:pPr>
        <w:pBdr>
          <w:top w:val="nil"/>
          <w:left w:val="nil"/>
          <w:bottom w:val="nil"/>
          <w:right w:val="nil"/>
          <w:between w:val="nil"/>
        </w:pBdr>
        <w:spacing w:line="360" w:lineRule="auto"/>
        <w:ind w:left="0" w:right="14" w:hanging="2"/>
        <w:rPr>
          <w:color w:val="000000"/>
        </w:rPr>
      </w:pPr>
      <w:r w:rsidRPr="00C27183">
        <w:rPr>
          <w:color w:val="000000"/>
        </w:rPr>
        <w:t xml:space="preserve">Email: </w:t>
      </w:r>
      <w:r w:rsidR="00802A11" w:rsidRPr="00802A11">
        <w:rPr>
          <w:b/>
          <w:bCs/>
          <w:color w:val="FF0000"/>
        </w:rPr>
        <w:t>REDACTED</w:t>
      </w:r>
    </w:p>
    <w:p w14:paraId="08561725" w14:textId="0B9A3AE6" w:rsidR="00A26C2A" w:rsidRDefault="008C39B4" w:rsidP="00C27183">
      <w:pPr>
        <w:pBdr>
          <w:top w:val="nil"/>
          <w:left w:val="nil"/>
          <w:bottom w:val="nil"/>
          <w:right w:val="nil"/>
          <w:between w:val="nil"/>
        </w:pBdr>
        <w:spacing w:line="360" w:lineRule="auto"/>
        <w:ind w:left="0" w:right="14" w:hanging="2"/>
        <w:rPr>
          <w:color w:val="000000"/>
        </w:rPr>
      </w:pPr>
      <w:r w:rsidRPr="00C27183">
        <w:rPr>
          <w:color w:val="000000"/>
        </w:rPr>
        <w:t xml:space="preserve">Phone: </w:t>
      </w:r>
      <w:r w:rsidR="00802A11" w:rsidRPr="00802A11">
        <w:rPr>
          <w:b/>
          <w:bCs/>
          <w:color w:val="FF0000"/>
        </w:rPr>
        <w:t>REDACTED</w:t>
      </w:r>
    </w:p>
    <w:p w14:paraId="5F8ECE8B" w14:textId="77777777" w:rsidR="002E13D2" w:rsidRDefault="002E13D2" w:rsidP="00C27183">
      <w:pPr>
        <w:pBdr>
          <w:top w:val="nil"/>
          <w:left w:val="nil"/>
          <w:bottom w:val="nil"/>
          <w:right w:val="nil"/>
          <w:between w:val="nil"/>
        </w:pBdr>
        <w:spacing w:line="360" w:lineRule="auto"/>
        <w:ind w:left="0" w:right="14" w:hanging="2"/>
        <w:rPr>
          <w:color w:val="000000"/>
        </w:rPr>
      </w:pPr>
    </w:p>
    <w:p w14:paraId="69C29618" w14:textId="77777777" w:rsidR="00A26C2A" w:rsidRPr="006B3D35" w:rsidRDefault="008C39B4" w:rsidP="006B3D35">
      <w:pPr>
        <w:pStyle w:val="Heading3"/>
        <w:ind w:left="1" w:hanging="3"/>
      </w:pPr>
      <w:r w:rsidRPr="006B3D35">
        <w:lastRenderedPageBreak/>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26C75">
        <w:trPr>
          <w:trHeight w:val="49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3640B333"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w:t>
            </w:r>
            <w:r w:rsidR="004154E6">
              <w:rPr>
                <w:color w:val="000000"/>
              </w:rPr>
              <w:t>on 2</w:t>
            </w:r>
            <w:r w:rsidR="00687F99">
              <w:rPr>
                <w:color w:val="000000"/>
              </w:rPr>
              <w:t>7</w:t>
            </w:r>
            <w:r w:rsidR="004154E6" w:rsidRPr="004154E6">
              <w:rPr>
                <w:color w:val="000000"/>
                <w:vertAlign w:val="superscript"/>
              </w:rPr>
              <w:t>th</w:t>
            </w:r>
            <w:r w:rsidR="004154E6">
              <w:rPr>
                <w:color w:val="000000"/>
              </w:rPr>
              <w:t xml:space="preserve"> October 2025 </w:t>
            </w:r>
            <w:r>
              <w:rPr>
                <w:color w:val="000000"/>
              </w:rPr>
              <w:t xml:space="preserve">and is valid for </w:t>
            </w:r>
            <w:r w:rsidR="004154E6" w:rsidRPr="00626C75">
              <w:rPr>
                <w:color w:val="000000"/>
              </w:rPr>
              <w:t xml:space="preserve">36 </w:t>
            </w:r>
            <w:r w:rsidR="00626C75" w:rsidRPr="00626C75">
              <w:rPr>
                <w:color w:val="000000"/>
              </w:rPr>
              <w:t>months</w:t>
            </w:r>
            <w:r w:rsidR="00C77058">
              <w:rPr>
                <w:color w:val="000000"/>
              </w:rPr>
              <w:t>, i</w:t>
            </w:r>
            <w:r w:rsidR="00626C75">
              <w:rPr>
                <w:color w:val="000000"/>
              </w:rPr>
              <w:t xml:space="preserve">ncluding the </w:t>
            </w:r>
            <w:r w:rsidR="00C77058">
              <w:rPr>
                <w:color w:val="000000"/>
              </w:rPr>
              <w:t>optional 12 month extension period.</w:t>
            </w:r>
          </w:p>
        </w:tc>
      </w:tr>
      <w:tr w:rsidR="00A26C2A" w14:paraId="1288DB41" w14:textId="77777777" w:rsidTr="002E13D2">
        <w:trPr>
          <w:trHeight w:val="1715"/>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36867A2A" w:rsidR="00A26C2A" w:rsidRDefault="008C39B4" w:rsidP="00C77058">
            <w:pPr>
              <w:pBdr>
                <w:top w:val="nil"/>
                <w:left w:val="nil"/>
                <w:bottom w:val="nil"/>
                <w:right w:val="nil"/>
                <w:between w:val="nil"/>
              </w:pBdr>
              <w:spacing w:after="225"/>
              <w:ind w:leftChars="-17" w:left="-37" w:firstLineChars="0" w:firstLine="0"/>
              <w:rPr>
                <w:color w:val="000000"/>
              </w:rPr>
            </w:pPr>
            <w:r>
              <w:rPr>
                <w:color w:val="000000"/>
              </w:rPr>
              <w:t xml:space="preserve">The notice period for the Supplier needed for Ending the Call-Off Contract is at </w:t>
            </w:r>
            <w:r w:rsidRPr="00626C75">
              <w:rPr>
                <w:color w:val="000000"/>
              </w:rPr>
              <w:t xml:space="preserve">least </w:t>
            </w:r>
            <w:r w:rsidR="00626C75" w:rsidRPr="00626C75">
              <w:rPr>
                <w:color w:val="000000"/>
              </w:rPr>
              <w:t>90 W</w:t>
            </w:r>
            <w:r w:rsidRPr="00626C75">
              <w:rPr>
                <w:color w:val="000000"/>
              </w:rPr>
              <w:t>orking</w:t>
            </w:r>
            <w:r>
              <w:rPr>
                <w:color w:val="000000"/>
              </w:rPr>
              <w:t xml:space="preserve"> Days from the date of written notice for undisputed sums (as per clause 18.6).</w:t>
            </w:r>
          </w:p>
          <w:p w14:paraId="7ABF28B0" w14:textId="6FBD12A7" w:rsidR="00A26C2A" w:rsidRDefault="008C39B4" w:rsidP="002E13D2">
            <w:pPr>
              <w:pBdr>
                <w:top w:val="nil"/>
                <w:left w:val="nil"/>
                <w:bottom w:val="nil"/>
                <w:right w:val="nil"/>
                <w:between w:val="nil"/>
              </w:pBdr>
              <w:ind w:leftChars="-17" w:left="-37" w:firstLineChars="0" w:firstLine="0"/>
              <w:rPr>
                <w:color w:val="000000"/>
              </w:rPr>
            </w:pPr>
            <w:r>
              <w:rPr>
                <w:color w:val="000000"/>
              </w:rPr>
              <w:t xml:space="preserve">The notice period for the Buyer is a </w:t>
            </w:r>
            <w:r w:rsidRPr="00626C75">
              <w:rPr>
                <w:color w:val="000000"/>
              </w:rPr>
              <w:t xml:space="preserve">maximum of </w:t>
            </w:r>
            <w:r w:rsidR="00626C75" w:rsidRPr="00626C75">
              <w:rPr>
                <w:color w:val="000000"/>
              </w:rPr>
              <w:t>30</w:t>
            </w:r>
            <w:r w:rsidRPr="00626C75">
              <w:rPr>
                <w:color w:val="000000"/>
              </w:rPr>
              <w:t xml:space="preserve"> days from</w:t>
            </w:r>
            <w:r>
              <w:rPr>
                <w:color w:val="000000"/>
              </w:rPr>
              <w:t xml:space="preserve"> the date of written notice for Ending without cause (as per clause 18.1)</w:t>
            </w:r>
            <w:r w:rsidR="006B3D35">
              <w:rPr>
                <w:color w:val="000000"/>
              </w:rPr>
              <w:t>.</w:t>
            </w:r>
          </w:p>
        </w:tc>
      </w:tr>
      <w:tr w:rsidR="00A26C2A" w14:paraId="5EF931CB" w14:textId="77777777" w:rsidTr="002E13D2">
        <w:trPr>
          <w:trHeight w:val="1972"/>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0DD04154" w:rsidR="00A26C2A" w:rsidRDefault="008C39B4" w:rsidP="00C77058">
            <w:pPr>
              <w:pBdr>
                <w:top w:val="nil"/>
                <w:left w:val="nil"/>
                <w:bottom w:val="nil"/>
                <w:right w:val="nil"/>
                <w:between w:val="nil"/>
              </w:pBdr>
              <w:spacing w:after="225" w:line="240" w:lineRule="auto"/>
              <w:ind w:left="0" w:hanging="2"/>
              <w:rPr>
                <w:color w:val="000000"/>
              </w:rPr>
            </w:pPr>
            <w:r>
              <w:rPr>
                <w:color w:val="000000"/>
              </w:rPr>
              <w:t xml:space="preserve">This Call-Off Contract can be extended by the </w:t>
            </w:r>
            <w:r w:rsidRPr="00C77058">
              <w:rPr>
                <w:color w:val="000000"/>
              </w:rPr>
              <w:t xml:space="preserve">Buyer for one period of up to 12 months, by giving the Supplier </w:t>
            </w:r>
            <w:r w:rsidR="00C77058" w:rsidRPr="00C77058">
              <w:rPr>
                <w:color w:val="000000"/>
              </w:rPr>
              <w:t xml:space="preserve">4 </w:t>
            </w:r>
            <w:r w:rsidRPr="00C77058">
              <w:rPr>
                <w:color w:val="000000"/>
              </w:rPr>
              <w:t>weeks</w:t>
            </w:r>
            <w:r w:rsidR="00C77058" w:rsidRPr="00C77058">
              <w:rPr>
                <w:color w:val="000000"/>
              </w:rPr>
              <w:t xml:space="preserve"> </w:t>
            </w:r>
            <w:r w:rsidRPr="00C77058">
              <w:rPr>
                <w:color w:val="000000"/>
              </w:rPr>
              <w:t>written notice</w:t>
            </w:r>
            <w:r>
              <w:rPr>
                <w:color w:val="000000"/>
              </w:rPr>
              <w:t xml:space="preserve"> before its expiry. The extension period is subject to clauses 1.3 and 1.4 in Part B below.</w:t>
            </w:r>
          </w:p>
          <w:p w14:paraId="5D3BECD3" w14:textId="52D4D6AE" w:rsidR="00A26C2A" w:rsidRDefault="008C39B4" w:rsidP="002E13D2">
            <w:pPr>
              <w:pBdr>
                <w:top w:val="nil"/>
                <w:left w:val="nil"/>
                <w:bottom w:val="nil"/>
                <w:right w:val="nil"/>
                <w:between w:val="nil"/>
              </w:pBdr>
              <w:spacing w:line="240" w:lineRule="auto"/>
              <w:ind w:left="0" w:hanging="2"/>
              <w:rPr>
                <w:color w:val="000000"/>
              </w:rPr>
            </w:pPr>
            <w:r>
              <w:rPr>
                <w:color w:val="000000"/>
              </w:rPr>
              <w:t>Extensions which extend the Term beyond 36 months are only permitted if the Supplier complies with the additional exit plan requirements at clauses 21.3 to 21.8.</w:t>
            </w:r>
          </w:p>
        </w:tc>
      </w:tr>
    </w:tbl>
    <w:p w14:paraId="7DD0269D" w14:textId="77777777" w:rsidR="00C77058" w:rsidRDefault="00C77058" w:rsidP="006B3D35">
      <w:pPr>
        <w:pStyle w:val="Heading3"/>
        <w:ind w:left="1" w:hanging="3"/>
      </w:pPr>
    </w:p>
    <w:p w14:paraId="09988AC5" w14:textId="2EA7DBF3" w:rsidR="00A26C2A" w:rsidRPr="006B3D35" w:rsidRDefault="00C77058" w:rsidP="006B3D35">
      <w:pPr>
        <w:pStyle w:val="Heading3"/>
        <w:ind w:left="1" w:hanging="3"/>
      </w:pPr>
      <w:r>
        <w:t>B</w:t>
      </w:r>
      <w:r w:rsidR="008C39B4" w:rsidRPr="006B3D35">
        <w:t>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rsidTr="00556EC6">
        <w:trPr>
          <w:trHeight w:val="105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2C069420"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r w:rsidR="00875131">
              <w:rPr>
                <w:color w:val="000000"/>
              </w:rPr>
              <w:br/>
            </w:r>
          </w:p>
          <w:p w14:paraId="173881C4" w14:textId="43FA2817" w:rsidR="00A26C2A" w:rsidRPr="002E13D2" w:rsidRDefault="008C39B4" w:rsidP="002E13D2">
            <w:pPr>
              <w:widowControl w:val="0"/>
              <w:numPr>
                <w:ilvl w:val="0"/>
                <w:numId w:val="19"/>
              </w:numPr>
              <w:pBdr>
                <w:top w:val="nil"/>
                <w:left w:val="nil"/>
                <w:bottom w:val="nil"/>
                <w:right w:val="nil"/>
                <w:between w:val="nil"/>
              </w:pBdr>
              <w:spacing w:line="276" w:lineRule="auto"/>
              <w:ind w:leftChars="0" w:right="322" w:firstLineChars="0"/>
              <w:rPr>
                <w:bCs/>
                <w:color w:val="000000"/>
              </w:rPr>
            </w:pPr>
            <w:r w:rsidRPr="00556EC6">
              <w:rPr>
                <w:bCs/>
                <w:color w:val="000000"/>
              </w:rPr>
              <w:t>Lot 2: Cloud software</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6BC89D19" w14:textId="77777777" w:rsidR="00DB20A9" w:rsidRPr="00556EC6" w:rsidRDefault="00DB20A9" w:rsidP="00DB20A9">
            <w:pPr>
              <w:widowControl w:val="0"/>
              <w:numPr>
                <w:ilvl w:val="0"/>
                <w:numId w:val="19"/>
              </w:numPr>
              <w:pBdr>
                <w:top w:val="nil"/>
                <w:left w:val="nil"/>
                <w:bottom w:val="nil"/>
                <w:right w:val="nil"/>
                <w:between w:val="nil"/>
              </w:pBdr>
              <w:spacing w:line="276" w:lineRule="auto"/>
              <w:ind w:leftChars="0" w:right="322" w:firstLineChars="0"/>
              <w:rPr>
                <w:bCs/>
              </w:rPr>
            </w:pPr>
            <w:r w:rsidRPr="00556EC6">
              <w:rPr>
                <w:bCs/>
                <w:color w:val="000000"/>
              </w:rPr>
              <w:t xml:space="preserve">customer relationship management (CRM) </w:t>
            </w:r>
          </w:p>
          <w:p w14:paraId="3BB65413" w14:textId="6742CA88" w:rsidR="00A26C2A" w:rsidRPr="002E13D2" w:rsidRDefault="002E17DD" w:rsidP="002E13D2">
            <w:pPr>
              <w:widowControl w:val="0"/>
              <w:numPr>
                <w:ilvl w:val="0"/>
                <w:numId w:val="19"/>
              </w:numPr>
              <w:pBdr>
                <w:top w:val="nil"/>
                <w:left w:val="nil"/>
                <w:bottom w:val="nil"/>
                <w:right w:val="nil"/>
                <w:between w:val="nil"/>
              </w:pBdr>
              <w:spacing w:line="276" w:lineRule="auto"/>
              <w:ind w:leftChars="0" w:right="322" w:firstLineChars="0"/>
              <w:rPr>
                <w:bCs/>
              </w:rPr>
            </w:pPr>
            <w:r w:rsidRPr="00556EC6">
              <w:rPr>
                <w:bCs/>
                <w:color w:val="000000"/>
              </w:rPr>
              <w:t>legal and enforcement</w:t>
            </w: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0E3CB251" w:rsidR="00A26C2A" w:rsidRPr="00556EC6" w:rsidRDefault="00D640E6">
            <w:pPr>
              <w:widowControl w:val="0"/>
              <w:pBdr>
                <w:top w:val="nil"/>
                <w:left w:val="nil"/>
                <w:bottom w:val="nil"/>
                <w:right w:val="nil"/>
                <w:between w:val="nil"/>
              </w:pBdr>
              <w:spacing w:before="190" w:line="276" w:lineRule="auto"/>
              <w:ind w:left="0" w:right="322" w:hanging="2"/>
              <w:rPr>
                <w:bCs/>
                <w:color w:val="000000"/>
              </w:rPr>
            </w:pPr>
            <w:r w:rsidRPr="00556EC6">
              <w:rPr>
                <w:bCs/>
                <w:color w:val="000000"/>
              </w:rPr>
              <w:t>Design and implementation</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07050268"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Services will be delivered </w:t>
            </w:r>
            <w:r w:rsidR="00D640E6">
              <w:rPr>
                <w:color w:val="000000"/>
              </w:rPr>
              <w:t>remotely.</w:t>
            </w:r>
          </w:p>
        </w:tc>
      </w:tr>
      <w:tr w:rsidR="00CD40C3"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CD40C3" w:rsidRDefault="00CD40C3" w:rsidP="00CD40C3">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6807FF0E" w:rsidR="00CD40C3" w:rsidRDefault="00CD40C3" w:rsidP="002E13D2">
            <w:pPr>
              <w:widowControl w:val="0"/>
              <w:pBdr>
                <w:top w:val="nil"/>
                <w:left w:val="nil"/>
                <w:bottom w:val="nil"/>
                <w:right w:val="nil"/>
                <w:between w:val="nil"/>
              </w:pBdr>
              <w:spacing w:line="276" w:lineRule="auto"/>
              <w:ind w:left="0" w:right="322" w:hanging="2"/>
              <w:rPr>
                <w:color w:val="000000"/>
              </w:rPr>
            </w:pPr>
            <w:r w:rsidRPr="00D722BD">
              <w:t>The quality standards required for this Call-Off Contract are described in the Supplier</w:t>
            </w:r>
            <w:r>
              <w:t>’</w:t>
            </w:r>
            <w:r w:rsidRPr="00D722BD">
              <w:t>s G-Cloud Service Description unless otherwise modified by the detailed service description in Schedule 1 – Services.</w:t>
            </w:r>
          </w:p>
        </w:tc>
      </w:tr>
      <w:tr w:rsidR="00CD40C3"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CD40C3" w:rsidRDefault="00CD40C3" w:rsidP="00CD40C3">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56213CC6" w:rsidR="00CD40C3" w:rsidRDefault="00CD40C3" w:rsidP="00CD40C3">
            <w:pPr>
              <w:widowControl w:val="0"/>
              <w:pBdr>
                <w:top w:val="nil"/>
                <w:left w:val="nil"/>
                <w:bottom w:val="nil"/>
                <w:right w:val="nil"/>
                <w:between w:val="nil"/>
              </w:pBdr>
              <w:spacing w:before="190" w:line="276" w:lineRule="auto"/>
              <w:ind w:left="0" w:right="322" w:hanging="2"/>
              <w:rPr>
                <w:color w:val="000000"/>
              </w:rPr>
            </w:pPr>
            <w:r w:rsidRPr="00A808AE">
              <w:t>The technical standards required for this Call-Off Contract are described in the Supplier’s G-Cloud Service Description unless otherwise modified by the detailed service description in Schedule 1 – Services.</w:t>
            </w:r>
          </w:p>
        </w:tc>
      </w:tr>
      <w:tr w:rsidR="006A0C52"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6A0C52" w:rsidRDefault="006A0C52" w:rsidP="006A0C52">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47318821" w:rsidR="006A0C52" w:rsidRDefault="006A0C52" w:rsidP="006A0C52">
            <w:pPr>
              <w:widowControl w:val="0"/>
              <w:pBdr>
                <w:top w:val="nil"/>
                <w:left w:val="nil"/>
                <w:bottom w:val="nil"/>
                <w:right w:val="nil"/>
                <w:between w:val="nil"/>
              </w:pBdr>
              <w:spacing w:before="190" w:line="276" w:lineRule="auto"/>
              <w:ind w:left="0" w:right="322" w:hanging="2"/>
              <w:rPr>
                <w:color w:val="000000"/>
              </w:rPr>
            </w:pPr>
            <w:r>
              <w:t>Not required</w:t>
            </w:r>
          </w:p>
        </w:tc>
      </w:tr>
      <w:tr w:rsidR="006A0C52" w14:paraId="4571794D" w14:textId="77777777" w:rsidTr="004B779C">
        <w:trPr>
          <w:trHeight w:val="613"/>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6A0C52" w:rsidRDefault="006A0C52" w:rsidP="006A0C52">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374B5166" w:rsidR="006A0C52" w:rsidRPr="006B3D35" w:rsidRDefault="006A0C52" w:rsidP="006A0C52">
            <w:pPr>
              <w:widowControl w:val="0"/>
              <w:pBdr>
                <w:top w:val="nil"/>
                <w:left w:val="nil"/>
                <w:bottom w:val="nil"/>
                <w:right w:val="nil"/>
                <w:between w:val="nil"/>
              </w:pBdr>
              <w:spacing w:before="190" w:line="276" w:lineRule="auto"/>
              <w:ind w:left="0" w:right="322" w:hanging="2"/>
              <w:rPr>
                <w:b/>
                <w:color w:val="000000"/>
              </w:rPr>
            </w:pPr>
            <w:r>
              <w:rPr>
                <w:color w:val="000000"/>
              </w:rPr>
              <w:t>The onboarding plan for this Call-Off Contract is to be agreed, subject to the Supplier’s written proposal.</w:t>
            </w:r>
          </w:p>
        </w:tc>
      </w:tr>
    </w:tbl>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rsidTr="005D33B8">
        <w:trPr>
          <w:trHeight w:val="76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29AF348C" w:rsidR="00A26C2A" w:rsidRDefault="007E78DF" w:rsidP="005D33B8">
            <w:pPr>
              <w:widowControl w:val="0"/>
              <w:pBdr>
                <w:top w:val="nil"/>
                <w:left w:val="nil"/>
                <w:bottom w:val="nil"/>
                <w:right w:val="nil"/>
                <w:between w:val="nil"/>
              </w:pBdr>
              <w:spacing w:line="276" w:lineRule="auto"/>
              <w:ind w:left="0" w:right="322" w:hanging="2"/>
              <w:rPr>
                <w:color w:val="000000"/>
              </w:rPr>
            </w:pPr>
            <w:r>
              <w:rPr>
                <w:color w:val="000000"/>
              </w:rPr>
              <w:t xml:space="preserve">The Supplier shall provide the Buyer with an Exit Plan, </w:t>
            </w:r>
            <w:r w:rsidR="00975651">
              <w:rPr>
                <w:color w:val="000000"/>
              </w:rPr>
              <w:t xml:space="preserve">compliant with and </w:t>
            </w:r>
            <w:r>
              <w:rPr>
                <w:color w:val="000000"/>
              </w:rPr>
              <w:t>as detailed in clause 21</w:t>
            </w:r>
            <w:r w:rsidR="00975651">
              <w:rPr>
                <w:color w:val="000000"/>
              </w:rPr>
              <w:t>, with 30 days of the Start Date of this contract.</w:t>
            </w:r>
          </w:p>
        </w:tc>
      </w:tr>
      <w:tr w:rsidR="00A26C2A" w14:paraId="6AE9FCA5" w14:textId="77777777" w:rsidTr="005D33B8">
        <w:trPr>
          <w:trHeight w:val="402"/>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421EBD9B" w:rsidR="00A26C2A" w:rsidRDefault="00474E78">
            <w:pPr>
              <w:pBdr>
                <w:top w:val="nil"/>
                <w:left w:val="nil"/>
                <w:bottom w:val="nil"/>
                <w:right w:val="nil"/>
                <w:between w:val="nil"/>
              </w:pBdr>
              <w:spacing w:line="249" w:lineRule="auto"/>
              <w:ind w:left="0" w:hanging="2"/>
              <w:rPr>
                <w:color w:val="000000"/>
              </w:rPr>
            </w:pPr>
            <w:r>
              <w:rPr>
                <w:color w:val="000000"/>
              </w:rPr>
              <w:t>Not applicable.</w:t>
            </w:r>
          </w:p>
        </w:tc>
      </w:tr>
      <w:tr w:rsidR="00A26C2A" w14:paraId="168C0E6A" w14:textId="77777777" w:rsidTr="00D62642">
        <w:trPr>
          <w:trHeight w:val="45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18EA540B" w:rsidR="00A26C2A" w:rsidRDefault="008C39B4">
            <w:pPr>
              <w:pBdr>
                <w:top w:val="nil"/>
                <w:left w:val="nil"/>
                <w:bottom w:val="nil"/>
                <w:right w:val="nil"/>
                <w:between w:val="nil"/>
              </w:pBdr>
              <w:spacing w:after="233" w:line="288" w:lineRule="auto"/>
              <w:ind w:left="0"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sidR="00F2538F">
              <w:rPr>
                <w:color w:val="000000"/>
              </w:rPr>
              <w:t>£</w:t>
            </w:r>
            <w:r w:rsidR="00F2538F" w:rsidRPr="00F2538F">
              <w:rPr>
                <w:color w:val="000000"/>
              </w:rPr>
              <w:t>63</w:t>
            </w:r>
            <w:r w:rsidR="00F2538F">
              <w:rPr>
                <w:color w:val="000000"/>
              </w:rPr>
              <w:t>,</w:t>
            </w:r>
            <w:r w:rsidR="00F2538F" w:rsidRPr="00F2538F">
              <w:rPr>
                <w:color w:val="000000"/>
              </w:rPr>
              <w:t>060</w:t>
            </w:r>
            <w:r w:rsidR="00F2538F">
              <w:rPr>
                <w:color w:val="000000"/>
              </w:rPr>
              <w:t xml:space="preserve">.00 </w:t>
            </w:r>
            <w:r>
              <w:rPr>
                <w:color w:val="000000"/>
              </w:rPr>
              <w:t>per year.</w:t>
            </w:r>
          </w:p>
          <w:p w14:paraId="4A9A6D70" w14:textId="4184FE8E" w:rsidR="00A26C2A" w:rsidRDefault="008C39B4" w:rsidP="00A4643B">
            <w:pPr>
              <w:pBdr>
                <w:top w:val="nil"/>
                <w:left w:val="nil"/>
                <w:bottom w:val="nil"/>
                <w:right w:val="nil"/>
                <w:between w:val="nil"/>
              </w:pBdr>
              <w:spacing w:after="233" w:line="288" w:lineRule="auto"/>
              <w:ind w:left="0" w:hanging="2"/>
              <w:rPr>
                <w:color w:val="000000"/>
              </w:rPr>
            </w:pPr>
            <w:r>
              <w:rPr>
                <w:color w:val="000000"/>
              </w:rPr>
              <w:t xml:space="preserve">The annual total liability of the Supplier for Buyer Data Defaults resulting in direct loss, destruction, corruption, degradation of or damage to any Buyer Data will not exceed </w:t>
            </w:r>
            <w:r w:rsidR="00A4643B">
              <w:rPr>
                <w:color w:val="000000"/>
              </w:rPr>
              <w:t>£</w:t>
            </w:r>
            <w:r w:rsidR="00A4643B" w:rsidRPr="00F2538F">
              <w:rPr>
                <w:color w:val="000000"/>
              </w:rPr>
              <w:t>63</w:t>
            </w:r>
            <w:r w:rsidR="00A4643B">
              <w:rPr>
                <w:color w:val="000000"/>
              </w:rPr>
              <w:t>,</w:t>
            </w:r>
            <w:r w:rsidR="00A4643B" w:rsidRPr="00F2538F">
              <w:rPr>
                <w:color w:val="000000"/>
              </w:rPr>
              <w:t>060</w:t>
            </w:r>
            <w:r w:rsidR="00A4643B">
              <w:rPr>
                <w:color w:val="000000"/>
              </w:rPr>
              <w:t xml:space="preserve">.00 </w:t>
            </w:r>
            <w:r>
              <w:rPr>
                <w:color w:val="000000"/>
              </w:rPr>
              <w:t xml:space="preserve">or </w:t>
            </w:r>
            <w:r w:rsidR="00A4643B" w:rsidRPr="00A4643B">
              <w:rPr>
                <w:color w:val="000000"/>
              </w:rPr>
              <w:t>125</w:t>
            </w:r>
            <w:r w:rsidRPr="00A4643B">
              <w:rPr>
                <w:color w:val="000000"/>
              </w:rPr>
              <w:t>%</w:t>
            </w:r>
            <w:r w:rsidR="00A4643B">
              <w:rPr>
                <w:color w:val="000000"/>
              </w:rPr>
              <w:t xml:space="preserve"> </w:t>
            </w:r>
            <w:r>
              <w:rPr>
                <w:color w:val="000000"/>
              </w:rPr>
              <w:t>of the Charges payable by the Buyer to the Supplier during the Call-Off Contract Term (whichever is the greater).</w:t>
            </w:r>
          </w:p>
          <w:p w14:paraId="21654DA9" w14:textId="77777777" w:rsidR="00A26C2A" w:rsidRDefault="008C39B4" w:rsidP="00D62642">
            <w:pPr>
              <w:pBdr>
                <w:top w:val="nil"/>
                <w:left w:val="nil"/>
                <w:bottom w:val="nil"/>
                <w:right w:val="nil"/>
                <w:between w:val="nil"/>
              </w:pBdr>
              <w:spacing w:line="288" w:lineRule="auto"/>
              <w:ind w:left="0" w:hanging="2"/>
              <w:rPr>
                <w:color w:val="000000"/>
              </w:rPr>
            </w:pPr>
            <w:r>
              <w:rPr>
                <w:color w:val="000000"/>
              </w:rPr>
              <w:t>The annual total liability of the Supplier for all other Defaults will</w:t>
            </w:r>
          </w:p>
          <w:p w14:paraId="46611C6B" w14:textId="21D70CD0" w:rsidR="00A26C2A" w:rsidRDefault="008C39B4" w:rsidP="00D62642">
            <w:pPr>
              <w:pBdr>
                <w:top w:val="nil"/>
                <w:left w:val="nil"/>
                <w:bottom w:val="nil"/>
                <w:right w:val="nil"/>
                <w:between w:val="nil"/>
              </w:pBdr>
              <w:spacing w:after="233" w:line="288" w:lineRule="auto"/>
              <w:ind w:left="0" w:hanging="2"/>
              <w:rPr>
                <w:color w:val="000000"/>
              </w:rPr>
            </w:pPr>
            <w:r>
              <w:rPr>
                <w:color w:val="000000"/>
              </w:rPr>
              <w:t xml:space="preserve">not exceed the greater of </w:t>
            </w:r>
            <w:r w:rsidR="00D62642">
              <w:rPr>
                <w:color w:val="000000"/>
              </w:rPr>
              <w:t>£</w:t>
            </w:r>
            <w:r w:rsidR="00D62642" w:rsidRPr="00F2538F">
              <w:rPr>
                <w:color w:val="000000"/>
              </w:rPr>
              <w:t>63</w:t>
            </w:r>
            <w:r w:rsidR="00D62642">
              <w:rPr>
                <w:color w:val="000000"/>
              </w:rPr>
              <w:t>,</w:t>
            </w:r>
            <w:r w:rsidR="00D62642" w:rsidRPr="00F2538F">
              <w:rPr>
                <w:color w:val="000000"/>
              </w:rPr>
              <w:t>060</w:t>
            </w:r>
            <w:r w:rsidR="00D62642">
              <w:rPr>
                <w:color w:val="000000"/>
              </w:rPr>
              <w:t xml:space="preserve">.00 or </w:t>
            </w:r>
            <w:r w:rsidR="00D62642" w:rsidRPr="00A4643B">
              <w:rPr>
                <w:color w:val="000000"/>
              </w:rPr>
              <w:t>125%</w:t>
            </w:r>
            <w:r w:rsidR="00D62642">
              <w:rPr>
                <w:color w:val="000000"/>
              </w:rPr>
              <w:t xml:space="preserve"> of the Charges payable by the Buyer to the Supplier during the Call-Off Contract Term (whichever is the greater).</w:t>
            </w:r>
          </w:p>
        </w:tc>
      </w:tr>
      <w:tr w:rsidR="00A26C2A" w14:paraId="4D387458" w14:textId="77777777" w:rsidTr="00891FD7">
        <w:trPr>
          <w:trHeight w:val="54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2264A53E" w:rsidR="00A26C2A" w:rsidRDefault="00BC22E6">
            <w:pPr>
              <w:pBdr>
                <w:top w:val="nil"/>
                <w:left w:val="nil"/>
                <w:bottom w:val="nil"/>
                <w:right w:val="nil"/>
                <w:between w:val="nil"/>
              </w:pBdr>
              <w:spacing w:line="249" w:lineRule="auto"/>
              <w:ind w:left="0" w:hanging="2"/>
              <w:rPr>
                <w:color w:val="000000"/>
              </w:rPr>
            </w:pPr>
            <w:r>
              <w:t>To be agreed once contract is live.</w:t>
            </w:r>
          </w:p>
        </w:tc>
      </w:tr>
      <w:tr w:rsidR="00A26C2A" w14:paraId="40B8D8A5" w14:textId="77777777" w:rsidTr="008D0475">
        <w:trPr>
          <w:trHeight w:val="3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AF5766" w14:textId="4A7A362E" w:rsidR="00A26C2A" w:rsidRDefault="007400B8">
            <w:pPr>
              <w:pBdr>
                <w:top w:val="nil"/>
                <w:left w:val="nil"/>
                <w:bottom w:val="nil"/>
                <w:right w:val="nil"/>
                <w:between w:val="nil"/>
              </w:pBdr>
              <w:spacing w:line="249" w:lineRule="auto"/>
              <w:ind w:left="0" w:hanging="2"/>
              <w:rPr>
                <w:color w:val="000000"/>
              </w:rPr>
            </w:pPr>
            <w:r>
              <w:rPr>
                <w:color w:val="000000"/>
              </w:rPr>
              <w:t>None</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5B8B5375" w14:textId="77777777" w:rsidR="007400B8" w:rsidRDefault="007400B8">
      <w:pPr>
        <w:spacing w:line="240" w:lineRule="auto"/>
        <w:ind w:leftChars="0" w:left="0" w:firstLineChars="0"/>
        <w:textDirection w:val="lrTb"/>
        <w:textAlignment w:val="auto"/>
        <w:outlineLvl w:val="9"/>
        <w:rPr>
          <w:color w:val="434343"/>
          <w:sz w:val="28"/>
        </w:rPr>
      </w:pPr>
      <w:r>
        <w:br w:type="page"/>
      </w:r>
    </w:p>
    <w:p w14:paraId="30FAD076" w14:textId="4D7D50A3" w:rsidR="00A26C2A" w:rsidRPr="006B3D35" w:rsidRDefault="008C39B4" w:rsidP="006B3D35">
      <w:pPr>
        <w:pStyle w:val="Heading3"/>
        <w:ind w:left="1" w:hanging="3"/>
      </w:pPr>
      <w:r w:rsidRPr="006B3D35">
        <w:lastRenderedPageBreak/>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rsidTr="002E13D2">
        <w:trPr>
          <w:trHeight w:val="13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vAlign w:val="cente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vAlign w:val="center"/>
          </w:tcPr>
          <w:p w14:paraId="7B59E1F0" w14:textId="7A14A6C7" w:rsidR="00A26C2A" w:rsidRDefault="00BD03DE">
            <w:pPr>
              <w:pBdr>
                <w:top w:val="nil"/>
                <w:left w:val="nil"/>
                <w:bottom w:val="nil"/>
                <w:right w:val="nil"/>
                <w:between w:val="nil"/>
              </w:pBdr>
              <w:spacing w:line="249" w:lineRule="auto"/>
              <w:ind w:left="0" w:hanging="2"/>
              <w:rPr>
                <w:color w:val="000000"/>
              </w:rPr>
            </w:pPr>
            <w:r>
              <w:rPr>
                <w:color w:val="000000"/>
              </w:rPr>
              <w:t>Not applicable</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rsidTr="006B1195">
        <w:trPr>
          <w:trHeight w:val="60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5EF5C299" w:rsidR="00A26C2A" w:rsidRDefault="008E0BC7">
            <w:pPr>
              <w:pBdr>
                <w:top w:val="nil"/>
                <w:left w:val="nil"/>
                <w:bottom w:val="nil"/>
                <w:right w:val="nil"/>
                <w:between w:val="nil"/>
              </w:pBdr>
              <w:spacing w:line="249" w:lineRule="auto"/>
              <w:ind w:left="0" w:hanging="2"/>
              <w:rPr>
                <w:color w:val="000000"/>
              </w:rPr>
            </w:pPr>
            <w:r w:rsidRPr="0059543E">
              <w:t>HSE shall make payment of agreed costs via BACS, within 30 days of the acceptance of the invoice.</w:t>
            </w:r>
          </w:p>
        </w:tc>
      </w:tr>
      <w:tr w:rsidR="00A26C2A" w14:paraId="740E45E1" w14:textId="77777777" w:rsidTr="006E6DE8">
        <w:trPr>
          <w:trHeight w:val="67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4ECDE404"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w:t>
            </w:r>
            <w:r w:rsidR="00DC5D9E">
              <w:rPr>
                <w:color w:val="000000"/>
              </w:rPr>
              <w:t xml:space="preserve">is that the Buyer will agree to pay accepted invoices subject to the </w:t>
            </w:r>
            <w:r w:rsidR="00A6271A">
              <w:rPr>
                <w:color w:val="000000"/>
              </w:rPr>
              <w:t>timetable</w:t>
            </w:r>
            <w:r w:rsidR="00B043C8">
              <w:rPr>
                <w:color w:val="000000"/>
              </w:rPr>
              <w:t xml:space="preserve"> </w:t>
            </w:r>
            <w:r w:rsidR="00B87ACB">
              <w:rPr>
                <w:color w:val="000000"/>
              </w:rPr>
              <w:t>described in Section 4 of the Supplier’s proposal in Schedule 1.</w:t>
            </w:r>
          </w:p>
        </w:tc>
      </w:tr>
      <w:tr w:rsidR="00A26C2A" w14:paraId="1BF775DB" w14:textId="77777777" w:rsidTr="00B6272E">
        <w:trPr>
          <w:trHeight w:val="9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37162950" w:rsidR="00A26C2A" w:rsidRDefault="008C39B4">
            <w:pPr>
              <w:pBdr>
                <w:top w:val="nil"/>
                <w:left w:val="nil"/>
                <w:bottom w:val="nil"/>
                <w:right w:val="nil"/>
                <w:between w:val="nil"/>
              </w:pBdr>
              <w:spacing w:line="249" w:lineRule="auto"/>
              <w:ind w:left="0" w:hanging="2"/>
              <w:rPr>
                <w:color w:val="000000"/>
              </w:rPr>
            </w:pPr>
            <w:r>
              <w:rPr>
                <w:color w:val="000000"/>
              </w:rPr>
              <w:t xml:space="preserve">The Supplier will issue electronic </w:t>
            </w:r>
            <w:r w:rsidR="00A6271A">
              <w:rPr>
                <w:color w:val="000000"/>
              </w:rPr>
              <w:t>invoices subject to the timetable described in Section 4 of the Supplier’s proposal in Schedule 1</w:t>
            </w:r>
            <w:r>
              <w:rPr>
                <w:color w:val="000000"/>
              </w:rPr>
              <w:t>. The Buyer will pay the Supplier within 30 days of receipt of a valid undisputed invoice.</w:t>
            </w:r>
          </w:p>
        </w:tc>
      </w:tr>
      <w:tr w:rsidR="00A26C2A" w14:paraId="72E53BB9" w14:textId="77777777" w:rsidTr="00B6272E">
        <w:trPr>
          <w:trHeight w:val="53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EED82E" w14:textId="77777777" w:rsidR="00835987" w:rsidRDefault="00835987" w:rsidP="00835987">
            <w:pPr>
              <w:spacing w:line="256" w:lineRule="auto"/>
              <w:ind w:left="0" w:hanging="2"/>
            </w:pPr>
            <w:r>
              <w:t xml:space="preserve">Invoices will be sent to </w:t>
            </w:r>
            <w:hyperlink r:id="rId10" w:history="1">
              <w:r w:rsidRPr="00C35E5D">
                <w:rPr>
                  <w:rStyle w:val="Hyperlink"/>
                </w:rPr>
                <w:t>APinvoices-HAS-U@gov.sscl.com</w:t>
              </w:r>
            </w:hyperlink>
            <w:r>
              <w:t xml:space="preserve">. </w:t>
            </w:r>
          </w:p>
          <w:p w14:paraId="36E81D3A" w14:textId="77777777" w:rsidR="00835987" w:rsidRDefault="00835987" w:rsidP="00835987">
            <w:pPr>
              <w:spacing w:line="256" w:lineRule="auto"/>
              <w:ind w:left="0" w:hanging="2"/>
            </w:pPr>
          </w:p>
          <w:p w14:paraId="2EBF1068" w14:textId="3BA92D94" w:rsidR="00A26C2A" w:rsidRDefault="00835987" w:rsidP="00835987">
            <w:pPr>
              <w:pBdr>
                <w:top w:val="nil"/>
                <w:left w:val="nil"/>
                <w:bottom w:val="nil"/>
                <w:right w:val="nil"/>
                <w:between w:val="nil"/>
              </w:pBdr>
              <w:spacing w:line="249" w:lineRule="auto"/>
              <w:ind w:left="0" w:hanging="2"/>
              <w:rPr>
                <w:color w:val="000000"/>
              </w:rPr>
            </w:pPr>
            <w:r>
              <w:t>The Supplier shall send a copy invoice to the HSE Buyer Representative.</w:t>
            </w:r>
          </w:p>
        </w:tc>
      </w:tr>
      <w:tr w:rsidR="00A26C2A" w14:paraId="66EE26E7" w14:textId="77777777" w:rsidTr="00835987">
        <w:trPr>
          <w:trHeight w:val="74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118DA472" w:rsidR="00A26C2A" w:rsidRPr="006237D1" w:rsidRDefault="006237D1" w:rsidP="006237D1">
            <w:pPr>
              <w:spacing w:line="256" w:lineRule="auto"/>
              <w:ind w:left="0" w:hanging="2"/>
            </w:pPr>
            <w:r w:rsidRPr="0059543E">
              <w:t>All invoices raised must include the relevant Purchase Order number which will be issued by HSE Procurement Unit, each invoice must refer to and state items as listed on the Purchase Order. Failure to include the Purchase Order Number may delay payment.  Invoices should be submitted electronically in PDF format</w:t>
            </w:r>
            <w:r>
              <w:t>.</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2363257A" w:rsidR="00A26C2A" w:rsidRDefault="008C39B4">
            <w:pPr>
              <w:pBdr>
                <w:top w:val="nil"/>
                <w:left w:val="nil"/>
                <w:bottom w:val="nil"/>
                <w:right w:val="nil"/>
                <w:between w:val="nil"/>
              </w:pBdr>
              <w:spacing w:line="249" w:lineRule="auto"/>
              <w:ind w:left="0" w:hanging="2"/>
              <w:rPr>
                <w:color w:val="000000"/>
              </w:rPr>
            </w:pPr>
            <w:r>
              <w:rPr>
                <w:color w:val="000000"/>
              </w:rPr>
              <w:t xml:space="preserve">Invoice will be sent to the Buyer </w:t>
            </w:r>
            <w:r w:rsidR="003D7A12">
              <w:rPr>
                <w:color w:val="000000"/>
              </w:rPr>
              <w:t>subject to the timetable described in Section 4 of the Supplier’s proposal in Schedule 1.</w:t>
            </w:r>
          </w:p>
        </w:tc>
      </w:tr>
      <w:tr w:rsidR="00A26C2A" w14:paraId="1E302441" w14:textId="77777777" w:rsidTr="003D7A12">
        <w:trPr>
          <w:trHeight w:val="2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1EF77FCD"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4920C6">
              <w:rPr>
                <w:color w:val="000000"/>
              </w:rPr>
              <w:t>£121,330.50</w:t>
            </w:r>
          </w:p>
        </w:tc>
      </w:tr>
      <w:tr w:rsidR="00A26C2A" w14:paraId="03851738" w14:textId="77777777" w:rsidTr="00374A76">
        <w:trPr>
          <w:trHeight w:val="67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6314DF12" w:rsidR="00A26C2A" w:rsidRDefault="008C39B4">
            <w:pPr>
              <w:pBdr>
                <w:top w:val="nil"/>
                <w:left w:val="nil"/>
                <w:bottom w:val="nil"/>
                <w:right w:val="nil"/>
                <w:between w:val="nil"/>
              </w:pBdr>
              <w:spacing w:line="249" w:lineRule="auto"/>
              <w:ind w:left="0" w:hanging="2"/>
              <w:rPr>
                <w:color w:val="000000"/>
              </w:rPr>
            </w:pPr>
            <w:r>
              <w:rPr>
                <w:color w:val="000000"/>
              </w:rPr>
              <w:t xml:space="preserve">The breakdown of the Charges is </w:t>
            </w:r>
            <w:r w:rsidR="00665FE8">
              <w:rPr>
                <w:color w:val="000000"/>
              </w:rPr>
              <w:t>provided</w:t>
            </w:r>
            <w:r w:rsidR="00567243">
              <w:rPr>
                <w:color w:val="000000"/>
              </w:rPr>
              <w:t xml:space="preserve"> </w:t>
            </w:r>
            <w:r w:rsidR="00665FE8">
              <w:rPr>
                <w:color w:val="000000"/>
              </w:rPr>
              <w:t>at</w:t>
            </w:r>
            <w:r w:rsidR="00567243">
              <w:rPr>
                <w:color w:val="000000"/>
              </w:rPr>
              <w:t xml:space="preserve"> Section 4 of the Supplier’s proposal in Schedule 1.</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rsidTr="006950DB">
        <w:trPr>
          <w:trHeight w:val="58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57C84EA" w14:textId="05A7810F" w:rsidR="00A26C2A" w:rsidRDefault="006950DB" w:rsidP="006950DB">
            <w:pPr>
              <w:pBdr>
                <w:top w:val="nil"/>
                <w:left w:val="nil"/>
                <w:bottom w:val="nil"/>
                <w:right w:val="nil"/>
                <w:between w:val="nil"/>
              </w:pBdr>
              <w:spacing w:line="249" w:lineRule="auto"/>
              <w:ind w:leftChars="0" w:left="0" w:firstLineChars="0" w:firstLine="0"/>
            </w:pPr>
            <w:r>
              <w:t>Not required</w:t>
            </w:r>
          </w:p>
        </w:tc>
      </w:tr>
      <w:tr w:rsidR="00A26C2A" w14:paraId="43FDD4E1" w14:textId="77777777" w:rsidTr="00557394">
        <w:trPr>
          <w:trHeight w:val="37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40174B33" w:rsidR="00A26C2A" w:rsidRDefault="00557394">
            <w:pPr>
              <w:pBdr>
                <w:top w:val="nil"/>
                <w:left w:val="nil"/>
                <w:bottom w:val="nil"/>
                <w:right w:val="nil"/>
                <w:between w:val="nil"/>
              </w:pBdr>
              <w:spacing w:line="249" w:lineRule="auto"/>
              <w:ind w:left="0" w:hanging="2"/>
              <w:rPr>
                <w:color w:val="000000"/>
              </w:rPr>
            </w:pPr>
            <w:r w:rsidRPr="00557394">
              <w:rPr>
                <w:color w:val="000000"/>
              </w:rPr>
              <w:t>Not required</w:t>
            </w:r>
          </w:p>
        </w:tc>
      </w:tr>
      <w:tr w:rsidR="00A26C2A" w14:paraId="0F2E502C" w14:textId="77777777" w:rsidTr="00557394">
        <w:trPr>
          <w:trHeight w:val="53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162C0E2F" w:rsidR="00A26C2A" w:rsidRDefault="00557394">
            <w:pPr>
              <w:pBdr>
                <w:top w:val="nil"/>
                <w:left w:val="nil"/>
                <w:bottom w:val="nil"/>
                <w:right w:val="nil"/>
                <w:between w:val="nil"/>
              </w:pBdr>
              <w:spacing w:line="249" w:lineRule="auto"/>
              <w:ind w:left="0" w:hanging="2"/>
              <w:rPr>
                <w:color w:val="000000"/>
              </w:rPr>
            </w:pPr>
            <w:r w:rsidRPr="00557394">
              <w:rPr>
                <w:color w:val="000000"/>
              </w:rPr>
              <w:t>Not required</w:t>
            </w:r>
          </w:p>
        </w:tc>
      </w:tr>
      <w:tr w:rsidR="00A26C2A" w14:paraId="505BCAE5" w14:textId="77777777" w:rsidTr="003E4C67">
        <w:trPr>
          <w:trHeight w:val="79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41DBD4AB" w:rsidR="00A26C2A" w:rsidRDefault="003E4C67">
            <w:pPr>
              <w:pBdr>
                <w:top w:val="nil"/>
                <w:left w:val="nil"/>
                <w:bottom w:val="nil"/>
                <w:right w:val="nil"/>
                <w:between w:val="nil"/>
              </w:pBdr>
              <w:spacing w:line="249" w:lineRule="auto"/>
              <w:ind w:left="0" w:hanging="2"/>
              <w:rPr>
                <w:color w:val="000000"/>
              </w:rPr>
            </w:pPr>
            <w:r w:rsidRPr="00557394">
              <w:rPr>
                <w:color w:val="000000"/>
              </w:rPr>
              <w:t>Not required</w:t>
            </w:r>
          </w:p>
        </w:tc>
      </w:tr>
      <w:tr w:rsidR="00A26C2A" w14:paraId="31BFCAC4" w14:textId="77777777" w:rsidTr="003E4C67">
        <w:trPr>
          <w:trHeight w:val="40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61C7E" w14:textId="756BC6C3" w:rsidR="00A26C2A" w:rsidRDefault="003E4C67">
            <w:pPr>
              <w:pBdr>
                <w:top w:val="nil"/>
                <w:left w:val="nil"/>
                <w:bottom w:val="nil"/>
                <w:right w:val="nil"/>
                <w:between w:val="nil"/>
              </w:pBdr>
              <w:spacing w:line="249" w:lineRule="auto"/>
              <w:ind w:left="0" w:hanging="2"/>
              <w:rPr>
                <w:color w:val="000000"/>
              </w:rPr>
            </w:pPr>
            <w:r w:rsidRPr="00557394">
              <w:rPr>
                <w:color w:val="000000"/>
              </w:rPr>
              <w:t>Not required</w:t>
            </w:r>
            <w:r>
              <w:rPr>
                <w:color w:val="000000"/>
              </w:rPr>
              <w:t>.</w:t>
            </w:r>
          </w:p>
        </w:tc>
      </w:tr>
      <w:tr w:rsidR="00A26C2A" w14:paraId="42080E5F" w14:textId="77777777" w:rsidTr="0055094D">
        <w:trPr>
          <w:trHeight w:val="81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206B3094" w:rsidR="00A26C2A" w:rsidRDefault="009E4315">
            <w:pPr>
              <w:pBdr>
                <w:top w:val="nil"/>
                <w:left w:val="nil"/>
                <w:bottom w:val="nil"/>
                <w:right w:val="nil"/>
                <w:between w:val="nil"/>
              </w:pBdr>
              <w:spacing w:line="249" w:lineRule="auto"/>
              <w:ind w:left="0" w:hanging="2"/>
              <w:rPr>
                <w:color w:val="000000"/>
              </w:rPr>
            </w:pPr>
            <w:r w:rsidRPr="00557394">
              <w:rPr>
                <w:color w:val="000000"/>
              </w:rPr>
              <w:t>Not required</w:t>
            </w:r>
            <w:r>
              <w:rPr>
                <w:color w:val="000000"/>
              </w:rPr>
              <w:t>.</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81770C3" w14:textId="77777777" w:rsidR="00A26C2A" w:rsidRPr="00717664" w:rsidRDefault="008C39B4">
            <w:pPr>
              <w:pBdr>
                <w:top w:val="nil"/>
                <w:left w:val="nil"/>
                <w:bottom w:val="nil"/>
                <w:right w:val="nil"/>
                <w:between w:val="nil"/>
              </w:pBdr>
              <w:spacing w:after="46" w:line="249" w:lineRule="auto"/>
              <w:ind w:left="0" w:hanging="2"/>
              <w:rPr>
                <w:color w:val="000000"/>
              </w:rPr>
            </w:pPr>
            <w:r w:rsidRPr="00717664">
              <w:rPr>
                <w:color w:val="000000"/>
              </w:rPr>
              <w:t>Confirm whether Annex 1 (and Annex 2, if applicable) of</w:t>
            </w:r>
          </w:p>
          <w:p w14:paraId="764DB7E3" w14:textId="67EBA6DC" w:rsidR="00A26C2A" w:rsidRDefault="008C39B4">
            <w:pPr>
              <w:pBdr>
                <w:top w:val="nil"/>
                <w:left w:val="nil"/>
                <w:bottom w:val="nil"/>
                <w:right w:val="nil"/>
                <w:between w:val="nil"/>
              </w:pBdr>
              <w:spacing w:line="249" w:lineRule="auto"/>
              <w:ind w:left="0" w:hanging="2"/>
              <w:rPr>
                <w:color w:val="000000"/>
              </w:rPr>
            </w:pPr>
            <w:r w:rsidRPr="00717664">
              <w:rPr>
                <w:color w:val="000000"/>
              </w:rPr>
              <w:t xml:space="preserve">Schedule 7 is being used: </w:t>
            </w:r>
            <w:r w:rsidRPr="00717664">
              <w:rPr>
                <w:b/>
                <w:bCs/>
                <w:color w:val="000000"/>
              </w:rPr>
              <w:t>Annex 1</w:t>
            </w:r>
          </w:p>
        </w:tc>
      </w:tr>
      <w:tr w:rsidR="00A26C2A" w14:paraId="1DF7EF67" w14:textId="77777777" w:rsidTr="0055094D">
        <w:trPr>
          <w:trHeight w:val="2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7E50D98C" w:rsidR="00A26C2A" w:rsidRDefault="00995A60">
            <w:pPr>
              <w:pBdr>
                <w:top w:val="nil"/>
                <w:left w:val="nil"/>
                <w:bottom w:val="nil"/>
                <w:right w:val="nil"/>
                <w:between w:val="nil"/>
              </w:pBdr>
              <w:spacing w:line="249" w:lineRule="auto"/>
              <w:ind w:left="0" w:hanging="2"/>
              <w:rPr>
                <w:color w:val="000000"/>
              </w:rPr>
            </w:pPr>
            <w:r w:rsidRPr="00557394">
              <w:rPr>
                <w:color w:val="000000"/>
              </w:rPr>
              <w:t>Not required</w:t>
            </w:r>
            <w:r>
              <w:rPr>
                <w:color w:val="000000"/>
              </w:rPr>
              <w:t>.</w:t>
            </w:r>
          </w:p>
        </w:tc>
      </w:tr>
      <w:tr w:rsidR="00A26C2A" w14:paraId="1A601891" w14:textId="77777777" w:rsidTr="00995A60">
        <w:trPr>
          <w:trHeight w:val="3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06F93E8D" w:rsidR="00A26C2A" w:rsidRDefault="00995A60">
            <w:pPr>
              <w:pBdr>
                <w:top w:val="nil"/>
                <w:left w:val="nil"/>
                <w:bottom w:val="nil"/>
                <w:right w:val="nil"/>
                <w:between w:val="nil"/>
              </w:pBdr>
              <w:spacing w:line="249" w:lineRule="auto"/>
              <w:ind w:left="0" w:hanging="2"/>
              <w:rPr>
                <w:color w:val="000000"/>
              </w:rPr>
            </w:pPr>
            <w:r w:rsidRPr="00557394">
              <w:rPr>
                <w:color w:val="000000"/>
              </w:rPr>
              <w:t>Not required</w:t>
            </w:r>
            <w:r>
              <w:rPr>
                <w:color w:val="000000"/>
              </w:rPr>
              <w:t>.</w:t>
            </w:r>
          </w:p>
        </w:tc>
      </w:tr>
      <w:tr w:rsidR="00A26C2A" w14:paraId="3E11DBC4" w14:textId="77777777" w:rsidTr="0055094D">
        <w:trPr>
          <w:trHeight w:val="26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7B08EA" w14:textId="26AC1AF1" w:rsidR="00A26C2A" w:rsidRDefault="00E663EE">
            <w:pPr>
              <w:pBdr>
                <w:top w:val="nil"/>
                <w:left w:val="nil"/>
                <w:bottom w:val="nil"/>
                <w:right w:val="nil"/>
                <w:between w:val="nil"/>
              </w:pBdr>
              <w:spacing w:line="249" w:lineRule="auto"/>
              <w:ind w:left="0" w:hanging="2"/>
              <w:rPr>
                <w:color w:val="000000"/>
              </w:rPr>
            </w:pPr>
            <w:r w:rsidRPr="00557394">
              <w:rPr>
                <w:color w:val="000000"/>
              </w:rPr>
              <w:t>Not required</w:t>
            </w:r>
            <w:r>
              <w:rPr>
                <w:color w:val="000000"/>
              </w:rPr>
              <w:t>.</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E663EE">
      <w:pPr>
        <w:pBdr>
          <w:top w:val="nil"/>
          <w:left w:val="nil"/>
          <w:bottom w:val="nil"/>
          <w:right w:val="nil"/>
          <w:between w:val="nil"/>
        </w:pBdr>
        <w:spacing w:after="310" w:line="290" w:lineRule="auto"/>
        <w:ind w:left="0" w:right="14" w:hanging="2"/>
        <w:rPr>
          <w:color w:val="000000"/>
        </w:rPr>
      </w:pPr>
      <w:r>
        <w:rPr>
          <w:color w:val="000000"/>
        </w:rPr>
        <w:t xml:space="preserve">1.1       By signing and returning this Order Form (Part A), the Supplier agrees to </w:t>
      </w:r>
      <w:proofErr w:type="gramStart"/>
      <w:r>
        <w:rPr>
          <w:color w:val="000000"/>
        </w:rPr>
        <w:t>enter into</w:t>
      </w:r>
      <w:proofErr w:type="gramEnd"/>
      <w:r>
        <w:rPr>
          <w:color w:val="000000"/>
        </w:rPr>
        <w:t xml:space="preserve">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E91572">
      <w:pPr>
        <w:pBdr>
          <w:top w:val="nil"/>
          <w:left w:val="nil"/>
          <w:bottom w:val="nil"/>
          <w:right w:val="nil"/>
          <w:between w:val="nil"/>
        </w:pBdr>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10B0000F" w14:textId="77777777" w:rsidR="00E91572" w:rsidRDefault="00E91572" w:rsidP="00E91572">
      <w:pPr>
        <w:pBdr>
          <w:top w:val="nil"/>
          <w:left w:val="nil"/>
          <w:bottom w:val="nil"/>
          <w:right w:val="nil"/>
          <w:between w:val="nil"/>
        </w:pBdr>
        <w:ind w:left="0" w:right="14" w:hanging="2"/>
        <w:rPr>
          <w:color w:val="000000"/>
        </w:rPr>
      </w:pP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CC78E4">
      <w:pPr>
        <w:pBdr>
          <w:top w:val="nil"/>
          <w:left w:val="nil"/>
          <w:bottom w:val="nil"/>
          <w:right w:val="nil"/>
          <w:between w:val="nil"/>
        </w:pBdr>
        <w:spacing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369D10B6" w:rsidR="00A26C2A" w:rsidRDefault="008C39B4" w:rsidP="00873A21">
            <w:pPr>
              <w:pBdr>
                <w:top w:val="nil"/>
                <w:left w:val="nil"/>
                <w:bottom w:val="nil"/>
                <w:right w:val="nil"/>
                <w:between w:val="nil"/>
              </w:pBdr>
              <w:spacing w:line="249" w:lineRule="auto"/>
              <w:ind w:left="0" w:hanging="2"/>
              <w:rPr>
                <w:color w:val="000000"/>
              </w:rPr>
            </w:pPr>
            <w:r>
              <w:rPr>
                <w:color w:val="000000"/>
              </w:rPr>
              <w:t>Supplier</w:t>
            </w:r>
            <w:r w:rsidR="00274BA4">
              <w:rPr>
                <w:color w:val="000000"/>
              </w:rPr>
              <w:t xml:space="preserve"> - </w:t>
            </w:r>
            <w:r w:rsidR="00873A21" w:rsidRPr="00873A21">
              <w:rPr>
                <w:color w:val="000000"/>
              </w:rPr>
              <w:t>Computer Application Services Ltd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42582064" w:rsidR="00A26C2A" w:rsidRDefault="008C39B4">
            <w:pPr>
              <w:pBdr>
                <w:top w:val="nil"/>
                <w:left w:val="nil"/>
                <w:bottom w:val="nil"/>
                <w:right w:val="nil"/>
                <w:between w:val="nil"/>
              </w:pBdr>
              <w:spacing w:line="249" w:lineRule="auto"/>
              <w:ind w:left="0" w:hanging="2"/>
              <w:rPr>
                <w:color w:val="000000"/>
              </w:rPr>
            </w:pPr>
            <w:r>
              <w:rPr>
                <w:color w:val="000000"/>
              </w:rPr>
              <w:t>Buyer</w:t>
            </w:r>
            <w:r w:rsidR="00873A21">
              <w:rPr>
                <w:color w:val="000000"/>
              </w:rPr>
              <w:t xml:space="preserve"> – Health and Safety Executive</w:t>
            </w:r>
          </w:p>
        </w:tc>
      </w:tr>
      <w:tr w:rsidR="00A26C2A" w14:paraId="71AB9345" w14:textId="77777777" w:rsidTr="00E91572">
        <w:trPr>
          <w:trHeight w:val="49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2657329A" w:rsidR="00A26C2A" w:rsidRDefault="007326B6">
            <w:pPr>
              <w:pBdr>
                <w:top w:val="nil"/>
                <w:left w:val="nil"/>
                <w:bottom w:val="nil"/>
                <w:right w:val="nil"/>
                <w:between w:val="nil"/>
              </w:pBdr>
              <w:spacing w:line="249" w:lineRule="auto"/>
              <w:ind w:left="0" w:hanging="2"/>
              <w:rPr>
                <w:color w:val="000000"/>
              </w:rPr>
            </w:pPr>
            <w:r w:rsidRPr="00802A11">
              <w:rPr>
                <w:b/>
                <w:bCs/>
                <w:color w:val="FF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5379B901" w:rsidR="00A26C2A" w:rsidRDefault="007326B6">
            <w:pPr>
              <w:pBdr>
                <w:top w:val="nil"/>
                <w:left w:val="nil"/>
                <w:bottom w:val="nil"/>
                <w:right w:val="nil"/>
                <w:between w:val="nil"/>
              </w:pBdr>
              <w:spacing w:line="249" w:lineRule="auto"/>
              <w:ind w:left="0" w:hanging="2"/>
              <w:rPr>
                <w:color w:val="000000"/>
              </w:rPr>
            </w:pPr>
            <w:r w:rsidRPr="00802A11">
              <w:rPr>
                <w:b/>
                <w:bCs/>
                <w:color w:val="FF0000"/>
              </w:rPr>
              <w:t>REDACTED</w:t>
            </w:r>
          </w:p>
        </w:tc>
      </w:tr>
      <w:tr w:rsidR="007326B6" w14:paraId="26A2A944" w14:textId="77777777" w:rsidTr="00E765BC">
        <w:trPr>
          <w:trHeight w:val="365"/>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7326B6" w:rsidRDefault="007326B6" w:rsidP="007326B6">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00324068" w14:textId="1C349079" w:rsidR="007326B6" w:rsidRDefault="007326B6" w:rsidP="007326B6">
            <w:pPr>
              <w:pBdr>
                <w:top w:val="nil"/>
                <w:left w:val="nil"/>
                <w:bottom w:val="nil"/>
                <w:right w:val="nil"/>
                <w:between w:val="nil"/>
              </w:pBdr>
              <w:spacing w:line="249" w:lineRule="auto"/>
              <w:ind w:left="0" w:hanging="2"/>
              <w:rPr>
                <w:color w:val="000000"/>
              </w:rPr>
            </w:pPr>
            <w:r w:rsidRPr="000566E8">
              <w:rPr>
                <w:b/>
                <w:bCs/>
                <w:color w:val="FF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22DD80CB" w14:textId="6FA5E0E9" w:rsidR="007326B6" w:rsidRDefault="007326B6" w:rsidP="007326B6">
            <w:pPr>
              <w:pBdr>
                <w:top w:val="nil"/>
                <w:left w:val="nil"/>
                <w:bottom w:val="nil"/>
                <w:right w:val="nil"/>
                <w:between w:val="nil"/>
              </w:pBdr>
              <w:spacing w:line="249" w:lineRule="auto"/>
              <w:ind w:left="0" w:hanging="2"/>
              <w:rPr>
                <w:color w:val="000000"/>
              </w:rPr>
            </w:pPr>
            <w:r w:rsidRPr="000566E8">
              <w:rPr>
                <w:b/>
                <w:bCs/>
                <w:color w:val="FF0000"/>
              </w:rPr>
              <w:t>REDACTED</w:t>
            </w:r>
          </w:p>
        </w:tc>
      </w:tr>
      <w:tr w:rsidR="007326B6" w14:paraId="66351D9C" w14:textId="77777777" w:rsidTr="00E765BC">
        <w:trPr>
          <w:trHeight w:val="54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7326B6" w:rsidRDefault="007326B6" w:rsidP="007326B6">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5E9AFA25" w14:textId="27973A57" w:rsidR="007326B6" w:rsidRDefault="007326B6" w:rsidP="007326B6">
            <w:pPr>
              <w:pBdr>
                <w:top w:val="nil"/>
                <w:left w:val="nil"/>
                <w:bottom w:val="nil"/>
                <w:right w:val="nil"/>
                <w:between w:val="nil"/>
              </w:pBdr>
              <w:spacing w:line="249" w:lineRule="auto"/>
              <w:ind w:left="0" w:hanging="2"/>
              <w:rPr>
                <w:color w:val="000000"/>
              </w:rPr>
            </w:pPr>
            <w:r w:rsidRPr="000566E8">
              <w:rPr>
                <w:b/>
                <w:bCs/>
                <w:color w:val="FF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tcPr>
          <w:p w14:paraId="7A7B45E3" w14:textId="49B24B85" w:rsidR="007326B6" w:rsidRDefault="007326B6" w:rsidP="007326B6">
            <w:pPr>
              <w:pBdr>
                <w:top w:val="nil"/>
                <w:left w:val="nil"/>
                <w:bottom w:val="nil"/>
                <w:right w:val="nil"/>
                <w:between w:val="nil"/>
              </w:pBdr>
              <w:spacing w:line="249" w:lineRule="auto"/>
              <w:ind w:left="0" w:hanging="2"/>
              <w:rPr>
                <w:color w:val="000000"/>
              </w:rPr>
            </w:pPr>
            <w:r w:rsidRPr="000566E8">
              <w:rPr>
                <w:b/>
                <w:bCs/>
                <w:color w:val="FF0000"/>
              </w:rPr>
              <w:t>REDACTED</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3C7BC8A3" w:rsidR="00A26C2A" w:rsidRDefault="007326B6">
            <w:pPr>
              <w:pBdr>
                <w:top w:val="nil"/>
                <w:left w:val="nil"/>
                <w:bottom w:val="nil"/>
                <w:right w:val="nil"/>
                <w:between w:val="nil"/>
              </w:pBdr>
              <w:spacing w:line="249" w:lineRule="auto"/>
              <w:ind w:left="0" w:hanging="2"/>
              <w:rPr>
                <w:color w:val="000000"/>
              </w:rPr>
            </w:pPr>
            <w:r>
              <w:rPr>
                <w:color w:val="000000"/>
              </w:rPr>
              <w:t>24/10/2025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10315C1B" w:rsidR="00A26C2A" w:rsidRDefault="007326B6">
            <w:pPr>
              <w:pBdr>
                <w:top w:val="nil"/>
                <w:left w:val="nil"/>
                <w:bottom w:val="nil"/>
                <w:right w:val="nil"/>
                <w:between w:val="nil"/>
              </w:pBdr>
              <w:spacing w:line="249" w:lineRule="auto"/>
              <w:ind w:left="0" w:hanging="2"/>
              <w:rPr>
                <w:color w:val="000000"/>
              </w:rPr>
            </w:pPr>
            <w:r>
              <w:rPr>
                <w:color w:val="000000"/>
              </w:rPr>
              <w:t>28/10/2025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1E0836A6" w14:textId="77777777" w:rsidR="008D0475" w:rsidRDefault="008D0475">
      <w:pPr>
        <w:spacing w:line="240" w:lineRule="auto"/>
        <w:ind w:leftChars="0" w:left="0" w:firstLineChars="0"/>
        <w:textDirection w:val="lrTb"/>
        <w:textAlignment w:val="auto"/>
        <w:outlineLvl w:val="9"/>
        <w:rPr>
          <w:color w:val="000000"/>
          <w:sz w:val="32"/>
        </w:rPr>
      </w:pPr>
      <w:bookmarkStart w:id="4" w:name="_heading=h.xqn1uvg8qvre" w:colFirst="0" w:colLast="0"/>
      <w:bookmarkStart w:id="5" w:name="_Part_B:_Terms"/>
      <w:bookmarkEnd w:id="4"/>
      <w:bookmarkEnd w:id="5"/>
      <w:r>
        <w:br w:type="page"/>
      </w:r>
    </w:p>
    <w:p w14:paraId="3BE8C090" w14:textId="414C0FD5" w:rsidR="00A26C2A" w:rsidRPr="00CE5D49" w:rsidRDefault="008C39B4" w:rsidP="00CE5D49">
      <w:pPr>
        <w:pStyle w:val="Heading2"/>
        <w:ind w:left="1" w:hanging="3"/>
      </w:pPr>
      <w:r w:rsidRPr="00CE5D49">
        <w:lastRenderedPageBreak/>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lastRenderedPageBreak/>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r w:rsidR="008C39B4">
        <w:rPr>
          <w:color w:val="000000"/>
        </w:rPr>
        <w:t>possibl</w:t>
      </w:r>
      <w:proofErr w:type="spellEnd"/>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 xml:space="preserve">have </w:t>
      </w:r>
      <w:proofErr w:type="gramStart"/>
      <w:r w:rsidR="008C39B4">
        <w:rPr>
          <w:color w:val="000000"/>
        </w:rPr>
        <w:t>entered into</w:t>
      </w:r>
      <w:proofErr w:type="gramEnd"/>
      <w:r w:rsidR="008C39B4">
        <w:rPr>
          <w:color w:val="000000"/>
        </w:rPr>
        <w:t xml:space="preserve">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lastRenderedPageBreak/>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color w:val="000000"/>
        </w:rPr>
        <w:t>does</w:t>
      </w:r>
      <w:proofErr w:type="gramEnd"/>
      <w:r>
        <w:rPr>
          <w:color w:val="000000"/>
        </w:rPr>
        <w:t xml:space="preserve">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lastRenderedPageBreak/>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lastRenderedPageBreak/>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lastRenderedPageBreak/>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 xml:space="preserve">substitute Services of equivalent functionality and performance, to avoid the infringement or the alleged infringement, </w:t>
      </w:r>
      <w:proofErr w:type="gramStart"/>
      <w:r w:rsidR="008C39B4">
        <w:rPr>
          <w:color w:val="000000"/>
        </w:rPr>
        <w:t>as long as</w:t>
      </w:r>
      <w:proofErr w:type="gramEnd"/>
      <w:r w:rsidR="008C39B4">
        <w:rPr>
          <w:color w:val="000000"/>
        </w:rPr>
        <w:t xml:space="preserve">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B55BBC" w:rsidP="00B55BBC">
      <w:pPr>
        <w:pBdr>
          <w:top w:val="nil"/>
          <w:left w:val="nil"/>
          <w:bottom w:val="nil"/>
          <w:right w:val="nil"/>
          <w:between w:val="nil"/>
        </w:pBdr>
        <w:spacing w:after="27" w:line="249" w:lineRule="auto"/>
        <w:ind w:leftChars="0" w:left="720" w:right="469" w:firstLineChars="0" w:firstLine="0"/>
        <w:rPr>
          <w:color w:val="000000"/>
        </w:rPr>
      </w:pPr>
      <w:hyperlink r:id="rId11" w:history="1">
        <w:r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B55BBC" w:rsidP="00B55BBC">
      <w:pPr>
        <w:pBdr>
          <w:top w:val="nil"/>
          <w:left w:val="nil"/>
          <w:bottom w:val="nil"/>
          <w:right w:val="nil"/>
          <w:between w:val="nil"/>
        </w:pBdr>
        <w:spacing w:after="344" w:line="249" w:lineRule="auto"/>
        <w:ind w:leftChars="0" w:left="0" w:firstLineChars="0" w:firstLine="720"/>
        <w:rPr>
          <w:color w:val="000000"/>
        </w:rPr>
      </w:pPr>
      <w:hyperlink r:id="rId18" w:history="1">
        <w:r w:rsidRPr="00EE6835">
          <w:rPr>
            <w:rStyle w:val="Hyperlink"/>
          </w:rPr>
          <w:t>https://www.ncsc.gov.uk/guidance/implementing-cloud-security-principles</w:t>
        </w:r>
      </w:hyperlink>
      <w:hyperlink r:id="rId19">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lastRenderedPageBreak/>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14:paraId="06BD3E94" w14:textId="77777777" w:rsidR="00A26C2A" w:rsidRDefault="008C39B4">
      <w:pPr>
        <w:pBdr>
          <w:top w:val="nil"/>
          <w:left w:val="nil"/>
          <w:bottom w:val="nil"/>
          <w:right w:val="nil"/>
          <w:between w:val="nil"/>
        </w:pBdr>
        <w:spacing w:after="27" w:line="249" w:lineRule="auto"/>
        <w:ind w:left="0" w:hanging="2"/>
        <w:rPr>
          <w:color w:val="000000"/>
        </w:rPr>
      </w:pPr>
      <w:hyperlink r:id="rId21">
        <w:r>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 xml:space="preserve">The Supplier must immediately disconnect its G-Cloud Services from the PSN if the PSN Authority considers there is a risk to the PSN’s </w:t>
      </w:r>
      <w:proofErr w:type="gramStart"/>
      <w:r>
        <w:rPr>
          <w:color w:val="000000"/>
        </w:rPr>
        <w:t>security</w:t>
      </w:r>
      <w:proofErr w:type="gramEnd"/>
      <w:r>
        <w:rPr>
          <w:color w:val="000000"/>
        </w:rPr>
        <w:t xml:space="preserve">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8C39B4">
      <w:pPr>
        <w:pBdr>
          <w:top w:val="nil"/>
          <w:left w:val="nil"/>
          <w:bottom w:val="nil"/>
          <w:right w:val="nil"/>
          <w:between w:val="nil"/>
        </w:pBdr>
        <w:spacing w:after="347" w:line="249" w:lineRule="auto"/>
        <w:ind w:left="0" w:hanging="2"/>
        <w:rPr>
          <w:color w:val="000000"/>
        </w:rPr>
      </w:pPr>
      <w:hyperlink r:id="rId22">
        <w:r>
          <w:rPr>
            <w:color w:val="0563C1"/>
            <w:u w:val="single"/>
          </w:rPr>
          <w:t>https://www.ncsc.gov.uk/guidance/10-steps-cyber-security</w:t>
        </w:r>
      </w:hyperlink>
      <w:hyperlink r:id="rId23">
        <w:r>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lastRenderedPageBreak/>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lastRenderedPageBreak/>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Application which ensures continuity of </w:t>
      </w:r>
      <w:proofErr w:type="gramStart"/>
      <w:r>
        <w:rPr>
          <w:color w:val="000000"/>
        </w:rPr>
        <w:t>service</w:t>
      </w:r>
      <w:proofErr w:type="gramEnd"/>
      <w:r>
        <w:rPr>
          <w:color w:val="000000"/>
        </w:rPr>
        <w:t xml:space="preserv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w:t>
      </w:r>
      <w:r>
        <w:lastRenderedPageBreak/>
        <w:t>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lastRenderedPageBreak/>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5CC7BAD2" w:rsidR="00A26C2A" w:rsidRDefault="00BE7E66" w:rsidP="00BE7E66">
      <w:pPr>
        <w:pBdr>
          <w:top w:val="nil"/>
          <w:left w:val="nil"/>
          <w:bottom w:val="nil"/>
          <w:right w:val="nil"/>
          <w:between w:val="nil"/>
        </w:pBdr>
        <w:spacing w:after="310" w:line="290" w:lineRule="auto"/>
        <w:ind w:leftChars="0" w:left="-2" w:right="14" w:firstLineChars="0" w:firstLine="0"/>
      </w:pPr>
      <w:r>
        <w:rPr>
          <w:color w:val="000000"/>
        </w:rPr>
        <w:t xml:space="preserve">29.7 </w:t>
      </w:r>
      <w:r>
        <w:rPr>
          <w:color w:val="000000"/>
        </w:rPr>
        <w:tab/>
      </w:r>
      <w:r w:rsidR="008C39B4">
        <w:rPr>
          <w:color w:val="000000"/>
        </w:rPr>
        <w:t>The provisions of this clause apply during the Term of this Call-Off Contract and indefinitely after it Ends or expires.</w:t>
      </w:r>
    </w:p>
    <w:p w14:paraId="5162D18C" w14:textId="207A4D1E" w:rsidR="00A26C2A" w:rsidRDefault="00BE7E66" w:rsidP="00BE7E66">
      <w:pPr>
        <w:pBdr>
          <w:top w:val="nil"/>
          <w:left w:val="nil"/>
          <w:bottom w:val="nil"/>
          <w:right w:val="nil"/>
          <w:between w:val="nil"/>
        </w:pBdr>
        <w:spacing w:after="741"/>
        <w:ind w:leftChars="0" w:left="-2" w:right="14" w:firstLineChars="0" w:firstLine="0"/>
      </w:pPr>
      <w:r>
        <w:rPr>
          <w:color w:val="000000"/>
        </w:rPr>
        <w:lastRenderedPageBreak/>
        <w:t xml:space="preserve">29.8 </w:t>
      </w:r>
      <w:r>
        <w:rPr>
          <w:color w:val="000000"/>
        </w:rPr>
        <w:tab/>
      </w:r>
      <w:r w:rsidR="008C39B4">
        <w:rPr>
          <w:color w:val="000000"/>
        </w:rPr>
        <w:t xml:space="preserve">For these TUPE clauses, the relevant third party will be able to enforce its rights under this </w:t>
      </w:r>
      <w:proofErr w:type="gramStart"/>
      <w:r w:rsidR="008C39B4">
        <w:rPr>
          <w:color w:val="000000"/>
        </w:rPr>
        <w:t>clause</w:t>
      </w:r>
      <w:proofErr w:type="gramEnd"/>
      <w:r w:rsidR="008C39B4">
        <w:rPr>
          <w:color w:val="000000"/>
        </w:rPr>
        <w:t xml:space="preserv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lastRenderedPageBreak/>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6D206DF1" w14:textId="77777777" w:rsidR="00EC2F68" w:rsidRDefault="00EC2F68">
      <w:pPr>
        <w:spacing w:line="240" w:lineRule="auto"/>
        <w:ind w:leftChars="0" w:left="0" w:firstLineChars="0"/>
        <w:textDirection w:val="lrTb"/>
        <w:textAlignment w:val="auto"/>
        <w:outlineLvl w:val="9"/>
        <w:rPr>
          <w:color w:val="000000"/>
          <w:sz w:val="32"/>
        </w:rPr>
      </w:pPr>
      <w:bookmarkStart w:id="8" w:name="_heading=h.o3xjzzxu81k6" w:colFirst="0" w:colLast="0"/>
      <w:bookmarkStart w:id="9" w:name="_Schedule_1:_Services"/>
      <w:bookmarkEnd w:id="8"/>
      <w:bookmarkEnd w:id="9"/>
      <w:r>
        <w:br w:type="page"/>
      </w:r>
    </w:p>
    <w:p w14:paraId="78345083" w14:textId="48A49622" w:rsidR="00A26C2A" w:rsidRPr="00C40953" w:rsidRDefault="008C39B4" w:rsidP="00C40953">
      <w:pPr>
        <w:pStyle w:val="Heading2"/>
        <w:ind w:left="1" w:hanging="3"/>
      </w:pPr>
      <w:r w:rsidRPr="00C40953">
        <w:lastRenderedPageBreak/>
        <w:t>Schedule 1: Services</w:t>
      </w:r>
    </w:p>
    <w:p w14:paraId="109B0820" w14:textId="77777777" w:rsidR="000C247E" w:rsidRDefault="000C247E" w:rsidP="000C247E">
      <w:pPr>
        <w:spacing w:after="233"/>
        <w:ind w:left="0" w:right="14" w:hanging="2"/>
      </w:pPr>
    </w:p>
    <w:p w14:paraId="7F2B1DC3" w14:textId="07A8A46D" w:rsidR="00A26C2A" w:rsidRDefault="000C247E" w:rsidP="000C247E">
      <w:pPr>
        <w:spacing w:after="233"/>
        <w:ind w:left="0" w:right="14" w:hanging="2"/>
        <w:rPr>
          <w:color w:val="000000"/>
        </w:rPr>
      </w:pPr>
      <w:r>
        <w:t xml:space="preserve">The Supplier will provide the Services identified in their </w:t>
      </w:r>
      <w:r w:rsidR="00C61C6C">
        <w:t>Response Document, dated 4</w:t>
      </w:r>
      <w:r w:rsidR="00C61C6C" w:rsidRPr="00C61C6C">
        <w:rPr>
          <w:vertAlign w:val="superscript"/>
        </w:rPr>
        <w:t>th</w:t>
      </w:r>
      <w:r w:rsidR="00C61C6C">
        <w:t xml:space="preserve"> September 2025 </w:t>
      </w:r>
      <w:r>
        <w:t>embedded below:</w:t>
      </w:r>
      <w:r w:rsidR="001D07E5">
        <w:rPr>
          <w:color w:val="000000"/>
        </w:rPr>
        <w:t>-</w:t>
      </w:r>
    </w:p>
    <w:p w14:paraId="27543F68" w14:textId="6822EAE4" w:rsidR="001D07E5" w:rsidRPr="000C247E" w:rsidRDefault="000E36B0" w:rsidP="000C247E">
      <w:pPr>
        <w:spacing w:after="233"/>
        <w:ind w:left="0" w:right="14" w:hanging="2"/>
      </w:pPr>
      <w:r w:rsidRPr="00802A11">
        <w:rPr>
          <w:b/>
          <w:bCs/>
          <w:color w:val="FF0000"/>
        </w:rPr>
        <w:t>REDACTED</w:t>
      </w:r>
      <w:r>
        <w:rPr>
          <w:b/>
          <w:bCs/>
          <w:color w:val="FF0000"/>
        </w:rPr>
        <w:t xml:space="preserve"> document removed as commercially sensitive</w:t>
      </w:r>
      <w:r w:rsidR="00E30330">
        <w:rPr>
          <w:b/>
          <w:bCs/>
          <w:color w:val="FF0000"/>
        </w:rPr>
        <w:t>.</w:t>
      </w: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A179626" w14:textId="77777777" w:rsidR="00EC2F68" w:rsidRDefault="00EC2F68">
      <w:pPr>
        <w:spacing w:line="240" w:lineRule="auto"/>
        <w:ind w:leftChars="0" w:left="0" w:firstLineChars="0"/>
        <w:textDirection w:val="lrTb"/>
        <w:textAlignment w:val="auto"/>
        <w:outlineLvl w:val="9"/>
        <w:rPr>
          <w:color w:val="000000"/>
          <w:sz w:val="32"/>
        </w:rPr>
      </w:pPr>
      <w:bookmarkStart w:id="10" w:name="_heading=h.12onm3qwn96l" w:colFirst="0" w:colLast="0"/>
      <w:bookmarkStart w:id="11" w:name="_Schedule_2:_Call-Off"/>
      <w:bookmarkEnd w:id="10"/>
      <w:bookmarkEnd w:id="11"/>
      <w:r>
        <w:br w:type="page"/>
      </w:r>
    </w:p>
    <w:p w14:paraId="3421B72E" w14:textId="2F6A3F9F" w:rsidR="00A26C2A" w:rsidRPr="00C40953" w:rsidRDefault="008C39B4" w:rsidP="00C40953">
      <w:pPr>
        <w:pStyle w:val="Heading2"/>
        <w:ind w:left="1" w:hanging="3"/>
      </w:pPr>
      <w:r w:rsidRPr="00C40953">
        <w:lastRenderedPageBreak/>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6C4E02D7" w14:textId="77777777" w:rsidR="00EC2F68" w:rsidRDefault="00EC2F68">
      <w:pPr>
        <w:pBdr>
          <w:top w:val="nil"/>
          <w:left w:val="nil"/>
          <w:bottom w:val="nil"/>
          <w:right w:val="nil"/>
          <w:between w:val="nil"/>
        </w:pBdr>
        <w:spacing w:after="250" w:line="254" w:lineRule="auto"/>
        <w:ind w:left="0" w:right="3672" w:hanging="2"/>
        <w:rPr>
          <w:color w:val="000000"/>
        </w:rPr>
      </w:pPr>
    </w:p>
    <w:p w14:paraId="37F0CC1B" w14:textId="7EC6C327" w:rsidR="00A26C2A" w:rsidRDefault="00EC2F68" w:rsidP="00EC2F68">
      <w:pPr>
        <w:pBdr>
          <w:top w:val="nil"/>
          <w:left w:val="nil"/>
          <w:bottom w:val="nil"/>
          <w:right w:val="nil"/>
          <w:between w:val="nil"/>
        </w:pBdr>
        <w:spacing w:after="250" w:line="254" w:lineRule="auto"/>
        <w:ind w:leftChars="193" w:left="425" w:right="536" w:firstLineChars="0" w:firstLine="1"/>
        <w:rPr>
          <w:color w:val="000000"/>
        </w:rPr>
      </w:pPr>
      <w:r>
        <w:rPr>
          <w:color w:val="000000"/>
        </w:rPr>
        <w:t>The Supplier’s pricing is provided in Section 4 of their Response Document, embedded at Schedule 1.</w:t>
      </w:r>
      <w:r w:rsidR="008C39B4">
        <w:rPr>
          <w:color w:val="000000"/>
        </w:rPr>
        <w:tab/>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6D115094" w14:textId="4C4D326E" w:rsidR="00C40953" w:rsidRDefault="00C40953">
      <w:pPr>
        <w:pBdr>
          <w:top w:val="nil"/>
          <w:left w:val="nil"/>
          <w:bottom w:val="nil"/>
          <w:right w:val="nil"/>
          <w:between w:val="nil"/>
        </w:pBdr>
        <w:spacing w:after="250" w:line="254" w:lineRule="auto"/>
        <w:ind w:left="0" w:right="3672" w:hanging="2"/>
        <w:rPr>
          <w:color w:val="000000"/>
        </w:rPr>
      </w:pPr>
    </w:p>
    <w:p w14:paraId="489478C2" w14:textId="02E9794E" w:rsidR="00C40953" w:rsidRDefault="00C40953">
      <w:pPr>
        <w:pBdr>
          <w:top w:val="nil"/>
          <w:left w:val="nil"/>
          <w:bottom w:val="nil"/>
          <w:right w:val="nil"/>
          <w:between w:val="nil"/>
        </w:pBdr>
        <w:spacing w:after="250" w:line="254" w:lineRule="auto"/>
        <w:ind w:left="0" w:right="3672" w:hanging="2"/>
        <w:rPr>
          <w:color w:val="000000"/>
        </w:rPr>
      </w:pPr>
    </w:p>
    <w:p w14:paraId="51DF5C1C" w14:textId="00DD6F8D" w:rsidR="00C40953" w:rsidRDefault="00C40953">
      <w:pPr>
        <w:pBdr>
          <w:top w:val="nil"/>
          <w:left w:val="nil"/>
          <w:bottom w:val="nil"/>
          <w:right w:val="nil"/>
          <w:between w:val="nil"/>
        </w:pBdr>
        <w:spacing w:after="250" w:line="254" w:lineRule="auto"/>
        <w:ind w:left="0" w:right="3672" w:hanging="2"/>
        <w:rPr>
          <w:color w:val="000000"/>
        </w:rPr>
      </w:pPr>
    </w:p>
    <w:p w14:paraId="15134C54" w14:textId="77777777" w:rsidR="00EC2F68" w:rsidRDefault="00EC2F68">
      <w:pPr>
        <w:spacing w:line="240" w:lineRule="auto"/>
        <w:ind w:leftChars="0" w:left="0" w:firstLineChars="0"/>
        <w:textDirection w:val="lrTb"/>
        <w:textAlignment w:val="auto"/>
        <w:outlineLvl w:val="9"/>
        <w:rPr>
          <w:color w:val="000000"/>
          <w:sz w:val="32"/>
        </w:rPr>
      </w:pPr>
      <w:bookmarkStart w:id="12" w:name="_heading=h.hc8fz0ymozga" w:colFirst="0" w:colLast="0"/>
      <w:bookmarkStart w:id="13" w:name="_Schedule_3:_Collaboration"/>
      <w:bookmarkEnd w:id="12"/>
      <w:bookmarkEnd w:id="13"/>
      <w:r>
        <w:br w:type="page"/>
      </w:r>
    </w:p>
    <w:p w14:paraId="2BD30432" w14:textId="29008C4E" w:rsidR="00A26C2A" w:rsidRPr="00C40953" w:rsidRDefault="008C39B4" w:rsidP="00EC2F68">
      <w:pPr>
        <w:pStyle w:val="Heading2"/>
        <w:ind w:leftChars="0" w:left="0" w:firstLineChars="0" w:firstLine="0"/>
      </w:pPr>
      <w:r w:rsidRPr="00C40953">
        <w:lastRenderedPageBreak/>
        <w:t>Schedule 3: Collaboration agreement</w:t>
      </w:r>
    </w:p>
    <w:p w14:paraId="51E70E83" w14:textId="77777777" w:rsidR="00A26C2A" w:rsidRDefault="00A26C2A">
      <w:pPr>
        <w:ind w:left="0" w:hanging="2"/>
      </w:pPr>
    </w:p>
    <w:p w14:paraId="2EFDD7FF" w14:textId="2EEC04FB" w:rsidR="002031DE" w:rsidRDefault="00210B14">
      <w:pPr>
        <w:ind w:left="0" w:hanging="2"/>
      </w:pPr>
      <w:r>
        <w:t>NOT USED.</w:t>
      </w: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2682AAED" w14:textId="77777777" w:rsidR="007747C3" w:rsidRDefault="007747C3">
      <w:pPr>
        <w:spacing w:line="240" w:lineRule="auto"/>
        <w:ind w:leftChars="0" w:left="0" w:firstLineChars="0"/>
        <w:textDirection w:val="lrTb"/>
        <w:textAlignment w:val="auto"/>
        <w:outlineLvl w:val="9"/>
        <w:rPr>
          <w:color w:val="000000"/>
          <w:sz w:val="32"/>
        </w:rPr>
      </w:pPr>
      <w:bookmarkStart w:id="14" w:name="_Schedule_4:_Alternative"/>
      <w:bookmarkEnd w:id="14"/>
      <w:r>
        <w:br w:type="page"/>
      </w:r>
    </w:p>
    <w:p w14:paraId="1FB18F03" w14:textId="4A8D36F8" w:rsidR="00A26C2A" w:rsidRPr="00716E61" w:rsidRDefault="008C39B4" w:rsidP="00716E61">
      <w:pPr>
        <w:pStyle w:val="Heading2"/>
        <w:ind w:left="1" w:hanging="3"/>
      </w:pPr>
      <w:r w:rsidRPr="00716E61">
        <w:lastRenderedPageBreak/>
        <w:t>Schedule 4: Alternative clauses</w:t>
      </w:r>
    </w:p>
    <w:p w14:paraId="1FA3B338" w14:textId="77777777" w:rsidR="007E1AC0" w:rsidRDefault="007E1AC0">
      <w:pPr>
        <w:spacing w:line="240" w:lineRule="auto"/>
        <w:ind w:leftChars="0" w:left="0" w:firstLineChars="0"/>
        <w:textDirection w:val="lrTb"/>
        <w:textAlignment w:val="auto"/>
        <w:outlineLvl w:val="9"/>
        <w:rPr>
          <w:color w:val="000000"/>
        </w:rPr>
      </w:pPr>
      <w:bookmarkStart w:id="15" w:name="_Schedule_5:_Guarantee"/>
      <w:bookmarkEnd w:id="15"/>
    </w:p>
    <w:p w14:paraId="07B86BC0" w14:textId="68805E04" w:rsidR="00210B14" w:rsidRDefault="00D658A2">
      <w:pPr>
        <w:spacing w:line="240" w:lineRule="auto"/>
        <w:ind w:leftChars="0" w:left="0" w:firstLineChars="0"/>
        <w:textDirection w:val="lrTb"/>
        <w:textAlignment w:val="auto"/>
        <w:outlineLvl w:val="9"/>
        <w:rPr>
          <w:color w:val="000000"/>
          <w:sz w:val="32"/>
        </w:rPr>
      </w:pPr>
      <w:r>
        <w:rPr>
          <w:color w:val="000000"/>
        </w:rPr>
        <w:t>NOT USED</w:t>
      </w:r>
      <w:r w:rsidR="00210B14">
        <w:br w:type="page"/>
      </w:r>
    </w:p>
    <w:p w14:paraId="3413C3F2" w14:textId="113F8AA5" w:rsidR="007E1AC0" w:rsidRDefault="008C39B4" w:rsidP="007E1AC0">
      <w:pPr>
        <w:pStyle w:val="Heading2"/>
        <w:ind w:left="1" w:hanging="3"/>
      </w:pPr>
      <w:r w:rsidRPr="001C1820">
        <w:lastRenderedPageBreak/>
        <w:t>Schedule 5: Guarantee</w:t>
      </w:r>
    </w:p>
    <w:p w14:paraId="1C8FDAE9" w14:textId="77777777" w:rsidR="00D610D3" w:rsidRDefault="00D610D3" w:rsidP="00D610D3">
      <w:pPr>
        <w:pStyle w:val="Standard"/>
        <w:spacing w:after="0"/>
        <w:ind w:left="0" w:hanging="2"/>
      </w:pPr>
    </w:p>
    <w:p w14:paraId="4C5D2B19" w14:textId="120673A9" w:rsidR="007E1AC0" w:rsidRPr="007E1AC0" w:rsidRDefault="00D610D3" w:rsidP="007E1AC0">
      <w:pPr>
        <w:pStyle w:val="Standard"/>
        <w:ind w:left="0" w:hanging="2"/>
      </w:pPr>
      <w:r>
        <w:t>NOT USED</w:t>
      </w:r>
    </w:p>
    <w:p w14:paraId="1302CA49" w14:textId="6D1712C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9396332" w14:textId="199F407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D790421" w14:textId="76A012D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600C748" w14:textId="16EA001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4BC8DD5" w14:textId="77777777" w:rsidR="00D610D3" w:rsidRDefault="00D610D3">
      <w:pPr>
        <w:spacing w:line="240" w:lineRule="auto"/>
        <w:ind w:leftChars="0" w:left="0" w:firstLineChars="0"/>
        <w:textDirection w:val="lrTb"/>
        <w:textAlignment w:val="auto"/>
        <w:outlineLvl w:val="9"/>
        <w:rPr>
          <w:color w:val="000000"/>
          <w:sz w:val="32"/>
        </w:rPr>
      </w:pPr>
      <w:bookmarkStart w:id="16" w:name="_Schedule_6:_Glossary"/>
      <w:bookmarkEnd w:id="16"/>
      <w:r>
        <w:br w:type="page"/>
      </w:r>
    </w:p>
    <w:p w14:paraId="2BD779BE" w14:textId="6C9E6CB0" w:rsidR="00A26C2A" w:rsidRPr="00903BDD" w:rsidRDefault="008C39B4" w:rsidP="00903BDD">
      <w:pPr>
        <w:pStyle w:val="Heading2"/>
        <w:ind w:left="1" w:hanging="3"/>
      </w:pPr>
      <w:r w:rsidRPr="00903BDD">
        <w:lastRenderedPageBreak/>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552"/>
        <w:gridCol w:w="6349"/>
      </w:tblGrid>
      <w:tr w:rsidR="00A26C2A" w14:paraId="4DC97917" w14:textId="77777777" w:rsidTr="00D610D3">
        <w:trPr>
          <w:trHeight w:val="174"/>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34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D610D3">
        <w:trPr>
          <w:trHeight w:val="861"/>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34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D610D3">
        <w:trPr>
          <w:trHeight w:val="535"/>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34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D610D3">
        <w:trPr>
          <w:trHeight w:val="531"/>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34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D610D3">
        <w:trPr>
          <w:trHeight w:val="526"/>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34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D610D3">
        <w:trPr>
          <w:trHeight w:val="3499"/>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34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 xml:space="preserve">(as may be enhanced and/or modified but not </w:t>
            </w:r>
            <w:proofErr w:type="gramStart"/>
            <w:r>
              <w:rPr>
                <w:color w:val="000000"/>
              </w:rPr>
              <w:t>as a consequence of</w:t>
            </w:r>
            <w:proofErr w:type="gramEnd"/>
            <w:r>
              <w:rPr>
                <w:color w:val="000000"/>
              </w:rPr>
              <w:t xml:space="preserve">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A26C2A" w14:paraId="605CA402" w14:textId="77777777" w:rsidTr="00D610D3">
        <w:trPr>
          <w:trHeight w:val="448"/>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34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D610D3">
        <w:trPr>
          <w:trHeight w:val="728"/>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34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D610D3">
        <w:trPr>
          <w:trHeight w:val="600"/>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34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D610D3">
        <w:trPr>
          <w:trHeight w:val="540"/>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34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2552"/>
        <w:gridCol w:w="6268"/>
      </w:tblGrid>
      <w:tr w:rsidR="00A26C2A" w14:paraId="57E9B8B0" w14:textId="77777777" w:rsidTr="00D610D3">
        <w:trPr>
          <w:trHeight w:val="1124"/>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Buyer Software</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D610D3">
        <w:trPr>
          <w:trHeight w:val="1124"/>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Call-Off Contract</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D610D3">
        <w:trPr>
          <w:trHeight w:val="469"/>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D610D3">
        <w:trPr>
          <w:trHeight w:val="1336"/>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D610D3">
        <w:trPr>
          <w:trHeight w:val="542"/>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D610D3">
        <w:trPr>
          <w:trHeight w:val="2546"/>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A26C2A" w14:paraId="34166F3C" w14:textId="77777777" w:rsidTr="00D610D3">
        <w:trPr>
          <w:trHeight w:val="764"/>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D610D3">
        <w:trPr>
          <w:trHeight w:val="1294"/>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D610D3">
        <w:trPr>
          <w:trHeight w:val="1407"/>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Crown</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2552"/>
        <w:gridCol w:w="6268"/>
      </w:tblGrid>
      <w:tr w:rsidR="00A26C2A" w14:paraId="516E01DE" w14:textId="77777777" w:rsidTr="00D610D3">
        <w:trPr>
          <w:trHeight w:val="1299"/>
        </w:trPr>
        <w:tc>
          <w:tcPr>
            <w:tcW w:w="255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626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D610D3">
        <w:trPr>
          <w:trHeight w:val="472"/>
        </w:trPr>
        <w:tc>
          <w:tcPr>
            <w:tcW w:w="255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626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D610D3">
        <w:trPr>
          <w:trHeight w:val="996"/>
        </w:trPr>
        <w:tc>
          <w:tcPr>
            <w:tcW w:w="255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626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D610D3">
        <w:trPr>
          <w:trHeight w:val="292"/>
        </w:trPr>
        <w:tc>
          <w:tcPr>
            <w:tcW w:w="255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626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D610D3">
        <w:trPr>
          <w:trHeight w:val="3179"/>
        </w:trPr>
        <w:tc>
          <w:tcPr>
            <w:tcW w:w="255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626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D610D3">
        <w:trPr>
          <w:trHeight w:val="213"/>
        </w:trPr>
        <w:tc>
          <w:tcPr>
            <w:tcW w:w="255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626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D610D3">
        <w:trPr>
          <w:trHeight w:val="1332"/>
        </w:trPr>
        <w:tc>
          <w:tcPr>
            <w:tcW w:w="255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626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D610D3">
        <w:trPr>
          <w:trHeight w:val="513"/>
        </w:trPr>
        <w:tc>
          <w:tcPr>
            <w:tcW w:w="255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End</w:t>
            </w:r>
          </w:p>
        </w:tc>
        <w:tc>
          <w:tcPr>
            <w:tcW w:w="626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D610D3">
        <w:trPr>
          <w:trHeight w:val="909"/>
        </w:trPr>
        <w:tc>
          <w:tcPr>
            <w:tcW w:w="255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626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D610D3">
        <w:trPr>
          <w:trHeight w:val="1183"/>
        </w:trPr>
        <w:tc>
          <w:tcPr>
            <w:tcW w:w="255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626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2552"/>
        <w:gridCol w:w="6268"/>
      </w:tblGrid>
      <w:tr w:rsidR="00A26C2A" w14:paraId="7AFFA48B" w14:textId="77777777" w:rsidTr="00D610D3">
        <w:trPr>
          <w:trHeight w:val="408"/>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D610D3">
        <w:trPr>
          <w:trHeight w:val="977"/>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8C39B4">
            <w:pPr>
              <w:pBdr>
                <w:top w:val="nil"/>
                <w:left w:val="nil"/>
                <w:bottom w:val="nil"/>
                <w:right w:val="nil"/>
                <w:between w:val="nil"/>
              </w:pBdr>
              <w:spacing w:line="249" w:lineRule="auto"/>
              <w:ind w:left="0" w:right="33" w:hanging="2"/>
              <w:jc w:val="both"/>
              <w:rPr>
                <w:color w:val="000000"/>
              </w:rPr>
            </w:pPr>
            <w:hyperlink r:id="rId24">
              <w:r>
                <w:rPr>
                  <w:color w:val="0000FF"/>
                  <w:u w:val="single"/>
                </w:rPr>
                <w:t>https://www.gov.uk/guidance/check-employment-status-fortax</w:t>
              </w:r>
            </w:hyperlink>
            <w:hyperlink r:id="rId25">
              <w:r>
                <w:rPr>
                  <w:color w:val="000000"/>
                </w:rPr>
                <w:t xml:space="preserve"> </w:t>
              </w:r>
            </w:hyperlink>
          </w:p>
        </w:tc>
      </w:tr>
      <w:tr w:rsidR="00A26C2A" w14:paraId="185886D5" w14:textId="77777777" w:rsidTr="00D610D3">
        <w:trPr>
          <w:trHeight w:val="364"/>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D610D3">
        <w:trPr>
          <w:trHeight w:val="1292"/>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D610D3">
        <w:trPr>
          <w:trHeight w:val="7219"/>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Force Majeure</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D610D3">
        <w:trPr>
          <w:trHeight w:val="95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A26C2A" w14:paraId="769843F1" w14:textId="77777777" w:rsidTr="00D610D3">
        <w:trPr>
          <w:trHeight w:val="422"/>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D610D3">
        <w:trPr>
          <w:trHeight w:val="982"/>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2552"/>
        <w:gridCol w:w="6268"/>
      </w:tblGrid>
      <w:tr w:rsidR="00A26C2A" w14:paraId="2FBE0F50" w14:textId="77777777" w:rsidTr="00D610D3">
        <w:trPr>
          <w:trHeight w:val="891"/>
        </w:trPr>
        <w:tc>
          <w:tcPr>
            <w:tcW w:w="255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626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D610D3">
        <w:trPr>
          <w:trHeight w:val="1437"/>
        </w:trPr>
        <w:tc>
          <w:tcPr>
            <w:tcW w:w="255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626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D610D3">
        <w:trPr>
          <w:trHeight w:val="486"/>
        </w:trPr>
        <w:tc>
          <w:tcPr>
            <w:tcW w:w="255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626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D610D3">
        <w:trPr>
          <w:trHeight w:val="1421"/>
        </w:trPr>
        <w:tc>
          <w:tcPr>
            <w:tcW w:w="255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626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D610D3">
        <w:trPr>
          <w:trHeight w:val="328"/>
        </w:trPr>
        <w:tc>
          <w:tcPr>
            <w:tcW w:w="255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626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D610D3">
        <w:trPr>
          <w:trHeight w:val="257"/>
        </w:trPr>
        <w:tc>
          <w:tcPr>
            <w:tcW w:w="255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26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D610D3">
        <w:trPr>
          <w:trHeight w:val="1248"/>
        </w:trPr>
        <w:tc>
          <w:tcPr>
            <w:tcW w:w="255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626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D610D3">
        <w:trPr>
          <w:trHeight w:val="503"/>
        </w:trPr>
        <w:tc>
          <w:tcPr>
            <w:tcW w:w="255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626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D610D3">
        <w:trPr>
          <w:trHeight w:val="524"/>
        </w:trPr>
        <w:tc>
          <w:tcPr>
            <w:tcW w:w="255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626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D610D3">
        <w:trPr>
          <w:trHeight w:val="480"/>
        </w:trPr>
        <w:tc>
          <w:tcPr>
            <w:tcW w:w="255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626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2552"/>
        <w:gridCol w:w="6268"/>
      </w:tblGrid>
      <w:tr w:rsidR="00A26C2A" w14:paraId="1FF4D336" w14:textId="77777777" w:rsidTr="00D610D3">
        <w:trPr>
          <w:trHeight w:val="414"/>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D610D3">
        <w:trPr>
          <w:trHeight w:val="698"/>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Inside IR35</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2552"/>
        <w:gridCol w:w="6268"/>
      </w:tblGrid>
      <w:tr w:rsidR="00A26C2A" w14:paraId="632FB709" w14:textId="77777777" w:rsidTr="00D610D3">
        <w:trPr>
          <w:trHeight w:val="2130"/>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626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D610D3">
        <w:trPr>
          <w:trHeight w:val="3198"/>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626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 xml:space="preserve">(a)  copyright, rights related to or affording protection similar to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D610D3">
        <w:trPr>
          <w:trHeight w:val="1974"/>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626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D610D3">
        <w:trPr>
          <w:trHeight w:val="361"/>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626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D610D3">
        <w:trPr>
          <w:trHeight w:val="538"/>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626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D610D3">
        <w:trPr>
          <w:trHeight w:val="406"/>
        </w:trPr>
        <w:tc>
          <w:tcPr>
            <w:tcW w:w="255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626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2552"/>
        <w:gridCol w:w="6268"/>
      </w:tblGrid>
      <w:tr w:rsidR="00A26C2A" w14:paraId="4E20E579" w14:textId="77777777" w:rsidTr="00D610D3">
        <w:trPr>
          <w:trHeight w:val="216"/>
        </w:trPr>
        <w:tc>
          <w:tcPr>
            <w:tcW w:w="255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Know-How</w:t>
            </w:r>
          </w:p>
        </w:tc>
        <w:tc>
          <w:tcPr>
            <w:tcW w:w="626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D610D3">
        <w:trPr>
          <w:trHeight w:val="1576"/>
        </w:trPr>
        <w:tc>
          <w:tcPr>
            <w:tcW w:w="255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626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D610D3">
        <w:trPr>
          <w:trHeight w:val="1602"/>
        </w:trPr>
        <w:tc>
          <w:tcPr>
            <w:tcW w:w="255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626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D610D3">
        <w:trPr>
          <w:trHeight w:val="198"/>
        </w:trPr>
        <w:tc>
          <w:tcPr>
            <w:tcW w:w="255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626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D610D3">
        <w:trPr>
          <w:trHeight w:val="1714"/>
        </w:trPr>
        <w:tc>
          <w:tcPr>
            <w:tcW w:w="255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626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software program or code intended to destroy, interfere with, corrupt, or cause undesired effects on program files, data or other information, executable code or application software macros, </w:t>
            </w:r>
            <w:proofErr w:type="gramStart"/>
            <w:r>
              <w:rPr>
                <w:color w:val="000000"/>
              </w:rPr>
              <w:t>whether or not</w:t>
            </w:r>
            <w:proofErr w:type="gramEnd"/>
            <w:r>
              <w:rPr>
                <w:color w:val="000000"/>
              </w:rPr>
              <w:t xml:space="preserve"> its operation is immediate or delayed, and whether the malicious software is introduced wilfully, negligently or without knowledge of its existence.</w:t>
            </w:r>
          </w:p>
        </w:tc>
      </w:tr>
      <w:tr w:rsidR="00A26C2A" w14:paraId="372D7506" w14:textId="77777777" w:rsidTr="00D610D3">
        <w:trPr>
          <w:trHeight w:val="894"/>
        </w:trPr>
        <w:tc>
          <w:tcPr>
            <w:tcW w:w="255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626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D610D3">
        <w:trPr>
          <w:trHeight w:val="195"/>
        </w:trPr>
        <w:tc>
          <w:tcPr>
            <w:tcW w:w="255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626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D610D3">
        <w:trPr>
          <w:trHeight w:val="1608"/>
        </w:trPr>
        <w:tc>
          <w:tcPr>
            <w:tcW w:w="255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626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D610D3">
        <w:trPr>
          <w:trHeight w:val="357"/>
        </w:trPr>
        <w:tc>
          <w:tcPr>
            <w:tcW w:w="255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Ministry of Justice Code</w:t>
            </w:r>
          </w:p>
        </w:tc>
        <w:tc>
          <w:tcPr>
            <w:tcW w:w="626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2552"/>
        <w:gridCol w:w="6268"/>
      </w:tblGrid>
      <w:tr w:rsidR="00A26C2A" w14:paraId="6782EA64" w14:textId="77777777" w:rsidTr="00D610D3">
        <w:trPr>
          <w:trHeight w:val="415"/>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D610D3">
        <w:trPr>
          <w:trHeight w:val="15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D610D3">
        <w:trPr>
          <w:trHeight w:val="24"/>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D610D3">
        <w:trPr>
          <w:trHeight w:val="310"/>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t>Ordered G-Cloud</w:t>
            </w:r>
            <w:r>
              <w:rPr>
                <w:color w:val="000000"/>
              </w:rPr>
              <w:t xml:space="preserve"> </w:t>
            </w:r>
            <w:r>
              <w:rPr>
                <w:b/>
                <w:color w:val="000000"/>
              </w:rPr>
              <w:t>Services</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D610D3">
        <w:trPr>
          <w:trHeight w:val="467"/>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A26C2A" w14:paraId="1D1E9D38" w14:textId="77777777" w:rsidTr="00D610D3">
        <w:trPr>
          <w:trHeight w:val="467"/>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D610D3">
        <w:trPr>
          <w:trHeight w:val="362"/>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D610D3">
        <w:trPr>
          <w:trHeight w:val="1553"/>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Processing</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D610D3">
        <w:trPr>
          <w:trHeight w:val="353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t>Prohibited act</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2552"/>
        <w:gridCol w:w="6268"/>
      </w:tblGrid>
      <w:tr w:rsidR="00A26C2A" w14:paraId="2EF3378A" w14:textId="77777777" w:rsidTr="00D610D3">
        <w:trPr>
          <w:trHeight w:val="1155"/>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D610D3">
        <w:trPr>
          <w:trHeight w:val="20"/>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D610D3">
        <w:trPr>
          <w:trHeight w:val="2892"/>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D610D3">
        <w:trPr>
          <w:trHeight w:val="20"/>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PSN or Public Services</w:t>
            </w:r>
            <w:r>
              <w:rPr>
                <w:color w:val="000000"/>
              </w:rPr>
              <w:t xml:space="preserve"> </w:t>
            </w:r>
            <w:r>
              <w:rPr>
                <w:b/>
                <w:color w:val="000000"/>
              </w:rPr>
              <w:t>Network</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D610D3">
        <w:trPr>
          <w:trHeight w:val="414"/>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D610D3">
        <w:trPr>
          <w:trHeight w:val="26"/>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D610D3">
        <w:trPr>
          <w:trHeight w:val="20"/>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A26C2A" w14:paraId="726189B8" w14:textId="77777777" w:rsidTr="00D610D3">
        <w:trPr>
          <w:trHeight w:val="1195"/>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w:t>
            </w:r>
            <w:proofErr w:type="gramStart"/>
            <w:r>
              <w:rPr>
                <w:color w:val="000000"/>
              </w:rPr>
              <w:t>similar to</w:t>
            </w:r>
            <w:proofErr w:type="gramEnd"/>
            <w:r>
              <w:rPr>
                <w:color w:val="000000"/>
              </w:rPr>
              <w:t xml:space="preserve">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D610D3">
        <w:trPr>
          <w:trHeight w:val="135"/>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D610D3">
        <w:trPr>
          <w:trHeight w:val="20"/>
        </w:trPr>
        <w:tc>
          <w:tcPr>
            <w:tcW w:w="25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62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2552"/>
        <w:gridCol w:w="6268"/>
      </w:tblGrid>
      <w:tr w:rsidR="00A26C2A" w14:paraId="312671DD" w14:textId="77777777" w:rsidTr="00D610D3">
        <w:trPr>
          <w:trHeight w:val="286"/>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D610D3">
        <w:trPr>
          <w:trHeight w:val="572"/>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D610D3">
        <w:trPr>
          <w:trHeight w:val="273"/>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Service definition(s)</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A26C2A" w14:paraId="53D7F888"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A26C2A" w14:paraId="0BEE2CAF" w14:textId="77777777" w:rsidTr="00D610D3">
        <w:trPr>
          <w:trHeight w:val="59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A26C2A" w14:paraId="11BDC898" w14:textId="77777777" w:rsidTr="00D610D3">
        <w:trPr>
          <w:trHeight w:val="364"/>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D610D3">
        <w:trPr>
          <w:trHeight w:val="123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D610D3">
        <w:trPr>
          <w:trHeight w:val="86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D610D3">
        <w:trPr>
          <w:trHeight w:val="176"/>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lastRenderedPageBreak/>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2552"/>
        <w:gridCol w:w="6268"/>
      </w:tblGrid>
      <w:tr w:rsidR="00A26C2A" w14:paraId="28846E29" w14:textId="77777777" w:rsidTr="00D610D3">
        <w:trPr>
          <w:trHeight w:val="13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D610D3">
        <w:trPr>
          <w:trHeight w:val="148"/>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D610D3">
        <w:trPr>
          <w:trHeight w:val="2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D610D3">
        <w:trPr>
          <w:trHeight w:val="1292"/>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D610D3">
        <w:trPr>
          <w:trHeight w:val="698"/>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t>Working Days</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D610D3">
        <w:trPr>
          <w:trHeight w:val="131"/>
        </w:trPr>
        <w:tc>
          <w:tcPr>
            <w:tcW w:w="25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Year</w:t>
            </w:r>
          </w:p>
        </w:tc>
        <w:tc>
          <w:tcPr>
            <w:tcW w:w="62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7" w:name="_heading=h.ngf4nkxfnlv6" w:colFirst="0" w:colLast="0"/>
      <w:bookmarkEnd w:id="17"/>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8" w:name="_heading=h.lnxbz9" w:colFirst="0" w:colLast="0"/>
      <w:bookmarkEnd w:id="18"/>
    </w:p>
    <w:p w14:paraId="1EB75C38" w14:textId="77777777" w:rsidR="00A26C2A" w:rsidRPr="00903BDD" w:rsidRDefault="008C39B4" w:rsidP="00903BDD">
      <w:pPr>
        <w:pStyle w:val="Heading2"/>
        <w:ind w:left="1" w:hanging="3"/>
      </w:pPr>
      <w:bookmarkStart w:id="19" w:name="_Schedule_7:_UK"/>
      <w:bookmarkEnd w:id="19"/>
      <w:r w:rsidRPr="00903BDD">
        <w:t>Schedule 7: UK GDPR Information</w:t>
      </w:r>
    </w:p>
    <w:p w14:paraId="6904004C" w14:textId="77777777" w:rsidR="003927BF" w:rsidRDefault="003927BF" w:rsidP="003927BF">
      <w:pPr>
        <w:ind w:leftChars="0" w:left="0" w:firstLineChars="0" w:firstLine="0"/>
      </w:pPr>
    </w:p>
    <w:p w14:paraId="0BA6D475" w14:textId="78A18F51" w:rsidR="00A26C2A" w:rsidRDefault="008C39B4" w:rsidP="003927BF">
      <w:pPr>
        <w:ind w:leftChars="0" w:left="0" w:firstLineChars="0" w:firstLine="0"/>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0" w:name="_heading=h.1fob9te" w:colFirst="0" w:colLast="0"/>
      <w:bookmarkStart w:id="21" w:name="_Annex_1_-"/>
      <w:bookmarkEnd w:id="20"/>
      <w:bookmarkEnd w:id="21"/>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77E9CABC" w14:textId="77777777" w:rsidR="003927BF" w:rsidRDefault="003927BF">
      <w:pPr>
        <w:ind w:left="0" w:hanging="2"/>
      </w:pPr>
    </w:p>
    <w:p w14:paraId="34BCA266" w14:textId="17B68303" w:rsidR="0092215E" w:rsidRPr="0092215E" w:rsidRDefault="008C39B4" w:rsidP="00E30330">
      <w:pPr>
        <w:pStyle w:val="ListParagraph"/>
        <w:keepNext/>
        <w:numPr>
          <w:ilvl w:val="1"/>
          <w:numId w:val="42"/>
        </w:numPr>
        <w:spacing w:line="240" w:lineRule="auto"/>
        <w:ind w:leftChars="0" w:left="720" w:firstLineChars="0" w:hanging="720"/>
      </w:pPr>
      <w:r>
        <w:t xml:space="preserve">The contact details of </w:t>
      </w:r>
      <w:r w:rsidRPr="00980193">
        <w:rPr>
          <w:color w:val="000000"/>
        </w:rPr>
        <w:t>the Buyer’s</w:t>
      </w:r>
      <w:r>
        <w:t xml:space="preserve"> Data Protection Officer are: </w:t>
      </w:r>
      <w:r w:rsidR="00E30330" w:rsidRPr="00802A11">
        <w:rPr>
          <w:b/>
          <w:bCs/>
          <w:color w:val="FF0000"/>
        </w:rPr>
        <w:t>REDACTED</w:t>
      </w:r>
      <w:r w:rsidR="00765C9D">
        <w:t xml:space="preserve">, </w:t>
      </w:r>
      <w:hyperlink r:id="rId28" w:history="1">
        <w:r w:rsidR="00980193" w:rsidRPr="0092215E">
          <w:rPr>
            <w:rStyle w:val="Hyperlink"/>
            <w:bCs/>
          </w:rPr>
          <w:t>data.protection@hse.gov.uk</w:t>
        </w:r>
      </w:hyperlink>
      <w:r w:rsidR="00980193">
        <w:rPr>
          <w:b/>
        </w:rPr>
        <w:t xml:space="preserve"> </w:t>
      </w:r>
    </w:p>
    <w:p w14:paraId="7143F426" w14:textId="1BE2A179" w:rsidR="0092215E" w:rsidRPr="0092215E" w:rsidRDefault="00300162" w:rsidP="00E30330">
      <w:pPr>
        <w:pStyle w:val="ListParagraph"/>
        <w:keepNext/>
        <w:numPr>
          <w:ilvl w:val="1"/>
          <w:numId w:val="42"/>
        </w:numPr>
        <w:spacing w:line="240" w:lineRule="auto"/>
        <w:ind w:leftChars="0" w:left="720" w:firstLineChars="0" w:hanging="720"/>
      </w:pPr>
      <w:r w:rsidRPr="00E325C2">
        <w:t>The contact details of the Supplier’s Data Protection Officer are:</w:t>
      </w:r>
      <w:r w:rsidRPr="0092215E">
        <w:rPr>
          <w:b/>
        </w:rPr>
        <w:t xml:space="preserve"> </w:t>
      </w:r>
      <w:r w:rsidR="00E30330" w:rsidRPr="00802A11">
        <w:rPr>
          <w:b/>
          <w:bCs/>
          <w:color w:val="FF0000"/>
        </w:rPr>
        <w:t>REDACTED</w:t>
      </w:r>
      <w:r w:rsidR="00E30330">
        <w:t xml:space="preserve"> </w:t>
      </w:r>
      <w:hyperlink r:id="rId29" w:history="1">
        <w:r w:rsidRPr="00E325C2">
          <w:rPr>
            <w:rStyle w:val="Hyperlink"/>
          </w:rPr>
          <w:t>info@casltd.com</w:t>
        </w:r>
      </w:hyperlink>
    </w:p>
    <w:p w14:paraId="5BAABCE3" w14:textId="077A1352" w:rsidR="00A26C2A" w:rsidRDefault="00F72A3D" w:rsidP="00E30330">
      <w:pPr>
        <w:keepNext/>
        <w:spacing w:line="240" w:lineRule="auto"/>
        <w:ind w:leftChars="0" w:left="720" w:firstLineChars="0" w:hanging="720"/>
      </w:pPr>
      <w:r>
        <w:t xml:space="preserve">1.3 </w:t>
      </w:r>
      <w:r>
        <w:tab/>
      </w:r>
      <w:r w:rsidR="008C39B4">
        <w:t>The Processor shall comply with any further written instructions with respect to Processing by the Controller.</w:t>
      </w:r>
    </w:p>
    <w:p w14:paraId="401D4487" w14:textId="5AAE8311" w:rsidR="00A26C2A" w:rsidRDefault="00F72A3D" w:rsidP="00E30330">
      <w:pPr>
        <w:keepNext/>
        <w:spacing w:line="240" w:lineRule="auto"/>
        <w:ind w:leftChars="0" w:left="0" w:firstLineChars="0" w:firstLine="0"/>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276182"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276182" w:rsidRDefault="00276182" w:rsidP="00276182">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894354D" w14:textId="77777777" w:rsidR="00276182" w:rsidRPr="00276182" w:rsidRDefault="00276182" w:rsidP="00276182">
            <w:pPr>
              <w:ind w:left="0" w:hanging="2"/>
              <w:rPr>
                <w:b/>
              </w:rPr>
            </w:pPr>
            <w:r w:rsidRPr="00276182">
              <w:rPr>
                <w:b/>
              </w:rPr>
              <w:t>The Buyer is Controller and the Supplier is Processor</w:t>
            </w:r>
          </w:p>
          <w:p w14:paraId="68CDC58E" w14:textId="77777777" w:rsidR="00276182" w:rsidRPr="00276182" w:rsidRDefault="00276182" w:rsidP="00276182">
            <w:pPr>
              <w:ind w:left="0" w:hanging="2"/>
            </w:pPr>
            <w:r w:rsidRPr="00276182">
              <w:t xml:space="preserve">The Parties acknowledge that in accordance with paragraphs 2 to paragraph 15 of Schedule 7 and for the purposes of the Data Protection Legislation, the Buyer is the </w:t>
            </w:r>
            <w:proofErr w:type="gramStart"/>
            <w:r w:rsidRPr="00276182">
              <w:t>Controller</w:t>
            </w:r>
            <w:proofErr w:type="gramEnd"/>
            <w:r w:rsidRPr="00276182">
              <w:t xml:space="preserve"> and the Supplier is the Processor of the following Personal Data:</w:t>
            </w:r>
          </w:p>
          <w:p w14:paraId="3920C442" w14:textId="77777777" w:rsidR="00276182" w:rsidRPr="00276182" w:rsidRDefault="00276182" w:rsidP="00276182">
            <w:pPr>
              <w:ind w:left="0" w:hanging="2"/>
            </w:pPr>
          </w:p>
          <w:p w14:paraId="3915F27E" w14:textId="77777777" w:rsidR="00276182" w:rsidRPr="00276182" w:rsidRDefault="00276182" w:rsidP="00E91D73">
            <w:pPr>
              <w:pStyle w:val="ListParagraph"/>
              <w:numPr>
                <w:ilvl w:val="0"/>
                <w:numId w:val="44"/>
              </w:numPr>
              <w:spacing w:line="240" w:lineRule="auto"/>
              <w:ind w:leftChars="0" w:left="360" w:firstLineChars="0"/>
              <w:jc w:val="both"/>
              <w:rPr>
                <w:bCs/>
                <w:iCs/>
              </w:rPr>
            </w:pPr>
            <w:r w:rsidRPr="00276182">
              <w:rPr>
                <w:bCs/>
                <w:iCs/>
              </w:rPr>
              <w:t xml:space="preserve">Personal data related to logging, tracking and handling of all information requests  (circa 5500 annually) received by HSE that fall within scope of the following information rights legislation i.e.  The Freedom of Information Act (FOI), Environmental Information Regulations (EIR), Data Protection Act (DPA) and Civil Procedure Rules (CPR). </w:t>
            </w:r>
          </w:p>
          <w:p w14:paraId="1A048F70" w14:textId="77777777" w:rsidR="00276182" w:rsidRPr="00276182" w:rsidRDefault="00276182" w:rsidP="00E91D73">
            <w:pPr>
              <w:pStyle w:val="ListParagraph"/>
              <w:spacing w:line="240" w:lineRule="auto"/>
              <w:ind w:leftChars="0" w:left="360" w:firstLineChars="0" w:firstLine="0"/>
              <w:jc w:val="both"/>
              <w:rPr>
                <w:bCs/>
                <w:iCs/>
              </w:rPr>
            </w:pPr>
          </w:p>
          <w:p w14:paraId="3BFF6FFD" w14:textId="77777777" w:rsidR="00276182" w:rsidRPr="00276182" w:rsidRDefault="00276182" w:rsidP="00E91D73">
            <w:pPr>
              <w:pStyle w:val="ListParagraph"/>
              <w:numPr>
                <w:ilvl w:val="0"/>
                <w:numId w:val="44"/>
              </w:numPr>
              <w:spacing w:line="240" w:lineRule="auto"/>
              <w:ind w:leftChars="0" w:left="360" w:firstLineChars="0"/>
              <w:jc w:val="both"/>
            </w:pPr>
            <w:r w:rsidRPr="00276182">
              <w:t>Personal data contained within any documentation associated with responses made.</w:t>
            </w:r>
          </w:p>
          <w:p w14:paraId="51780E82" w14:textId="77777777" w:rsidR="00276182" w:rsidRPr="00276182" w:rsidRDefault="00276182" w:rsidP="00E91D73">
            <w:pPr>
              <w:pStyle w:val="ListParagraph"/>
              <w:ind w:leftChars="0" w:left="2" w:hanging="2"/>
            </w:pPr>
          </w:p>
          <w:p w14:paraId="05D163A7" w14:textId="77777777" w:rsidR="00276182" w:rsidRPr="00276182" w:rsidRDefault="00276182" w:rsidP="00E91D73">
            <w:pPr>
              <w:pStyle w:val="ListParagraph"/>
              <w:numPr>
                <w:ilvl w:val="0"/>
                <w:numId w:val="44"/>
              </w:numPr>
              <w:spacing w:line="240" w:lineRule="auto"/>
              <w:ind w:leftChars="0" w:left="360" w:firstLineChars="0"/>
              <w:jc w:val="both"/>
            </w:pPr>
            <w:r w:rsidRPr="00276182">
              <w:t xml:space="preserve">Personal data, likely in pseudonymised format, of any management information (KPIs etc.) generated from the system to track performance. </w:t>
            </w:r>
          </w:p>
          <w:p w14:paraId="4CE8A9A7" w14:textId="77777777" w:rsidR="00276182" w:rsidRPr="00276182" w:rsidRDefault="00276182" w:rsidP="00276182">
            <w:pPr>
              <w:pStyle w:val="ListParagraph"/>
              <w:ind w:left="0" w:hanging="2"/>
            </w:pPr>
          </w:p>
          <w:p w14:paraId="6B210893" w14:textId="14C1370C" w:rsidR="00276182" w:rsidRPr="00276182" w:rsidRDefault="00276182" w:rsidP="00276182">
            <w:pPr>
              <w:ind w:left="0" w:hanging="2"/>
            </w:pPr>
            <w:r w:rsidRPr="00276182">
              <w:t xml:space="preserve">Personal data associated with licensing of the product and account management. </w:t>
            </w:r>
          </w:p>
        </w:tc>
      </w:tr>
      <w:tr w:rsidR="00276182" w14:paraId="34FD8F72" w14:textId="77777777" w:rsidTr="00044F33">
        <w:trPr>
          <w:trHeight w:val="983"/>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276182" w:rsidRDefault="00276182" w:rsidP="00276182">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00D229CE" w:rsidR="00276182" w:rsidRPr="00276182" w:rsidRDefault="00276182" w:rsidP="00276182">
            <w:pPr>
              <w:ind w:left="0" w:hanging="2"/>
            </w:pPr>
            <w:r w:rsidRPr="00276182">
              <w:rPr>
                <w:iCs/>
              </w:rPr>
              <w:t xml:space="preserve">The processing is intended to commence on </w:t>
            </w:r>
            <w:r w:rsidR="00D254A7">
              <w:rPr>
                <w:iCs/>
              </w:rPr>
              <w:t>27</w:t>
            </w:r>
            <w:r w:rsidR="00D254A7" w:rsidRPr="00D254A7">
              <w:rPr>
                <w:iCs/>
                <w:vertAlign w:val="superscript"/>
              </w:rPr>
              <w:t>th</w:t>
            </w:r>
            <w:r w:rsidR="00D254A7">
              <w:rPr>
                <w:iCs/>
              </w:rPr>
              <w:t xml:space="preserve"> October 2025</w:t>
            </w:r>
            <w:r w:rsidRPr="00276182">
              <w:rPr>
                <w:iCs/>
              </w:rPr>
              <w:t xml:space="preserve">, for a period of </w:t>
            </w:r>
            <w:r w:rsidR="006543F7">
              <w:rPr>
                <w:iCs/>
              </w:rPr>
              <w:t>3</w:t>
            </w:r>
            <w:r w:rsidRPr="00276182">
              <w:rPr>
                <w:iCs/>
              </w:rPr>
              <w:t xml:space="preserve"> years</w:t>
            </w:r>
            <w:r w:rsidR="00D254A7">
              <w:rPr>
                <w:iCs/>
              </w:rPr>
              <w:t>, including the optional 12 month extension.</w:t>
            </w:r>
          </w:p>
        </w:tc>
      </w:tr>
      <w:tr w:rsidR="00276182"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276182" w:rsidRDefault="00276182" w:rsidP="00276182">
            <w:pPr>
              <w:ind w:left="0" w:hanging="2"/>
            </w:pPr>
            <w:r>
              <w:lastRenderedPageBreak/>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712FD9D" w14:textId="77777777" w:rsidR="00276182" w:rsidRPr="00276182" w:rsidRDefault="00276182" w:rsidP="00276182">
            <w:pPr>
              <w:spacing w:before="120" w:after="120"/>
              <w:ind w:left="0" w:hanging="2"/>
              <w:rPr>
                <w:iCs/>
              </w:rPr>
            </w:pPr>
            <w:r w:rsidRPr="00276182">
              <w:rPr>
                <w:iCs/>
              </w:rPr>
              <w:t xml:space="preserve">The processing activity will include the collection, recording, organisation, storage, updating, retrieval, viewing, use and extraction of the data processed. Processing may also need to be undertaken to restrict or destroy records following data rights requests. The Processor’s activity will include, but is not limited to: </w:t>
            </w:r>
          </w:p>
          <w:p w14:paraId="2E98556A" w14:textId="77777777" w:rsidR="00276182" w:rsidRPr="00276182" w:rsidRDefault="00276182" w:rsidP="00276182">
            <w:pPr>
              <w:pStyle w:val="ListParagraph"/>
              <w:numPr>
                <w:ilvl w:val="0"/>
                <w:numId w:val="45"/>
              </w:numPr>
              <w:suppressAutoHyphens/>
              <w:autoSpaceDN w:val="0"/>
              <w:spacing w:before="120" w:after="120" w:line="240" w:lineRule="auto"/>
              <w:ind w:leftChars="0" w:firstLineChars="0"/>
              <w:textDirection w:val="lrTb"/>
              <w:textAlignment w:val="baseline"/>
              <w:outlineLvl w:val="9"/>
            </w:pPr>
            <w:r w:rsidRPr="00276182">
              <w:rPr>
                <w:iCs/>
              </w:rPr>
              <w:t xml:space="preserve">host the cloud service provided in a secure, UK based, private cloud based, electronic storage repository, with appropriate access controls; </w:t>
            </w:r>
          </w:p>
          <w:p w14:paraId="25119435" w14:textId="77777777" w:rsidR="00276182" w:rsidRPr="00276182" w:rsidRDefault="00276182" w:rsidP="00276182">
            <w:pPr>
              <w:pStyle w:val="ListParagraph"/>
              <w:numPr>
                <w:ilvl w:val="0"/>
                <w:numId w:val="45"/>
              </w:numPr>
              <w:suppressAutoHyphens/>
              <w:autoSpaceDN w:val="0"/>
              <w:spacing w:before="120" w:after="120" w:line="240" w:lineRule="auto"/>
              <w:ind w:leftChars="0" w:firstLineChars="0"/>
              <w:textDirection w:val="lrTb"/>
              <w:textAlignment w:val="baseline"/>
              <w:outlineLvl w:val="9"/>
            </w:pPr>
            <w:r w:rsidRPr="00276182">
              <w:rPr>
                <w:iCs/>
              </w:rPr>
              <w:t>configure the SaaS to meet security requirements communicated by the Controller;</w:t>
            </w:r>
          </w:p>
          <w:p w14:paraId="2E6F80C8" w14:textId="77777777" w:rsidR="00276182" w:rsidRPr="00276182" w:rsidRDefault="00276182" w:rsidP="00276182">
            <w:pPr>
              <w:pStyle w:val="ListParagraph"/>
              <w:numPr>
                <w:ilvl w:val="0"/>
                <w:numId w:val="45"/>
              </w:numPr>
              <w:suppressAutoHyphens/>
              <w:autoSpaceDN w:val="0"/>
              <w:spacing w:before="120" w:after="120" w:line="240" w:lineRule="auto"/>
              <w:ind w:leftChars="0" w:firstLineChars="0"/>
              <w:textDirection w:val="lrTb"/>
              <w:textAlignment w:val="baseline"/>
              <w:outlineLvl w:val="9"/>
            </w:pPr>
            <w:r w:rsidRPr="00276182">
              <w:rPr>
                <w:iCs/>
              </w:rPr>
              <w:t>extract 2 years’ worth of information from the current system and migrate this to the new system;</w:t>
            </w:r>
          </w:p>
          <w:p w14:paraId="06AC5618" w14:textId="77777777" w:rsidR="00276182" w:rsidRPr="00276182" w:rsidRDefault="00276182" w:rsidP="00276182">
            <w:pPr>
              <w:pStyle w:val="ListParagraph"/>
              <w:numPr>
                <w:ilvl w:val="0"/>
                <w:numId w:val="45"/>
              </w:numPr>
              <w:suppressAutoHyphens/>
              <w:autoSpaceDN w:val="0"/>
              <w:spacing w:before="120" w:after="120" w:line="240" w:lineRule="auto"/>
              <w:ind w:leftChars="0" w:firstLineChars="0"/>
              <w:textDirection w:val="lrTb"/>
              <w:textAlignment w:val="baseline"/>
              <w:outlineLvl w:val="9"/>
            </w:pPr>
            <w:r w:rsidRPr="00276182">
              <w:rPr>
                <w:iCs/>
              </w:rPr>
              <w:t>support the data quality review of the information to be migrated, led by the Controller, and ensure accurate information is input into the system before service go-live;</w:t>
            </w:r>
          </w:p>
          <w:p w14:paraId="1C6F9D9A" w14:textId="77777777" w:rsidR="00276182" w:rsidRPr="00276182" w:rsidRDefault="00276182" w:rsidP="00276182">
            <w:pPr>
              <w:pStyle w:val="ListParagraph"/>
              <w:numPr>
                <w:ilvl w:val="0"/>
                <w:numId w:val="45"/>
              </w:numPr>
              <w:suppressAutoHyphens/>
              <w:autoSpaceDN w:val="0"/>
              <w:spacing w:before="120" w:after="120" w:line="240" w:lineRule="auto"/>
              <w:ind w:leftChars="0" w:firstLineChars="0"/>
              <w:textDirection w:val="lrTb"/>
              <w:textAlignment w:val="baseline"/>
              <w:outlineLvl w:val="9"/>
            </w:pPr>
            <w:r w:rsidRPr="00276182">
              <w:rPr>
                <w:iCs/>
              </w:rPr>
              <w:t>provide training to super users and administrators;</w:t>
            </w:r>
          </w:p>
          <w:p w14:paraId="00FDF058" w14:textId="77777777" w:rsidR="00276182" w:rsidRPr="00276182" w:rsidRDefault="00276182" w:rsidP="00276182">
            <w:pPr>
              <w:pStyle w:val="ListParagraph"/>
              <w:numPr>
                <w:ilvl w:val="0"/>
                <w:numId w:val="45"/>
              </w:numPr>
              <w:suppressAutoHyphens/>
              <w:autoSpaceDN w:val="0"/>
              <w:spacing w:before="120" w:after="120" w:line="240" w:lineRule="auto"/>
              <w:ind w:leftChars="0" w:firstLineChars="0"/>
              <w:textDirection w:val="lrTb"/>
              <w:textAlignment w:val="baseline"/>
              <w:outlineLvl w:val="9"/>
            </w:pPr>
            <w:r w:rsidRPr="00276182">
              <w:rPr>
                <w:iCs/>
              </w:rPr>
              <w:t>facilitate the running and download of relevant performance reports such as absence by date, entitlement balances, pending absences, days off in rolling periods etc.;</w:t>
            </w:r>
          </w:p>
          <w:p w14:paraId="28FA19D1" w14:textId="77777777" w:rsidR="00276182" w:rsidRPr="00276182" w:rsidRDefault="00276182" w:rsidP="00276182">
            <w:pPr>
              <w:pStyle w:val="ListParagraph"/>
              <w:numPr>
                <w:ilvl w:val="0"/>
                <w:numId w:val="45"/>
              </w:numPr>
              <w:suppressAutoHyphens/>
              <w:autoSpaceDN w:val="0"/>
              <w:spacing w:before="120" w:after="120" w:line="240" w:lineRule="auto"/>
              <w:ind w:leftChars="0" w:firstLineChars="0"/>
              <w:textDirection w:val="lrTb"/>
              <w:textAlignment w:val="baseline"/>
              <w:outlineLvl w:val="9"/>
            </w:pPr>
            <w:r w:rsidRPr="00276182">
              <w:rPr>
                <w:iCs/>
              </w:rPr>
              <w:t>licensing and administration of user accounts;</w:t>
            </w:r>
          </w:p>
          <w:p w14:paraId="1DBD2319" w14:textId="77777777" w:rsidR="00276182" w:rsidRPr="00276182" w:rsidRDefault="00276182" w:rsidP="00276182">
            <w:pPr>
              <w:pStyle w:val="ListParagraph"/>
              <w:numPr>
                <w:ilvl w:val="0"/>
                <w:numId w:val="45"/>
              </w:numPr>
              <w:suppressAutoHyphens/>
              <w:autoSpaceDN w:val="0"/>
              <w:spacing w:before="120" w:after="120" w:line="240" w:lineRule="auto"/>
              <w:ind w:leftChars="0" w:firstLineChars="0"/>
              <w:textDirection w:val="lrTb"/>
              <w:textAlignment w:val="baseline"/>
              <w:outlineLvl w:val="9"/>
            </w:pPr>
            <w:r w:rsidRPr="00276182">
              <w:rPr>
                <w:iCs/>
              </w:rPr>
              <w:t xml:space="preserve">support and maintain the service to meet agreed service level agreements. </w:t>
            </w:r>
          </w:p>
          <w:p w14:paraId="7BF82F96" w14:textId="77777777" w:rsidR="00276182" w:rsidRPr="00276182" w:rsidRDefault="00276182" w:rsidP="00276182">
            <w:pPr>
              <w:spacing w:before="120" w:after="120"/>
              <w:ind w:left="0" w:hanging="2"/>
            </w:pPr>
            <w:r w:rsidRPr="00276182">
              <w:t xml:space="preserve">Should a need arise for support tickets to be submitted, which require screen sharing for the purposes of troubleshooting, the Controller’s procedures will be followed. </w:t>
            </w:r>
          </w:p>
          <w:p w14:paraId="7B468A35" w14:textId="77777777" w:rsidR="00276182" w:rsidRPr="00276182" w:rsidRDefault="00276182" w:rsidP="00276182">
            <w:pPr>
              <w:spacing w:before="120" w:after="120"/>
              <w:ind w:left="0" w:hanging="2"/>
            </w:pPr>
            <w:proofErr w:type="gramStart"/>
            <w:r w:rsidRPr="00276182">
              <w:t>During the course of</w:t>
            </w:r>
            <w:proofErr w:type="gramEnd"/>
            <w:r w:rsidRPr="00276182">
              <w:t xml:space="preserve"> the Processor’s activity, only the minimum amount of information will be collected to achieve the specific aim. Any excessive data will not be captured and will instead be disregarded. </w:t>
            </w:r>
          </w:p>
          <w:p w14:paraId="5C310D76" w14:textId="77777777" w:rsidR="00276182" w:rsidRPr="00276182" w:rsidRDefault="00276182" w:rsidP="00276182">
            <w:pPr>
              <w:ind w:left="0" w:hanging="2"/>
            </w:pPr>
            <w:r w:rsidRPr="00276182">
              <w:t xml:space="preserve">The supplier will capture audit logs and make these available to the Controller on request. </w:t>
            </w:r>
          </w:p>
          <w:p w14:paraId="60DE4B98" w14:textId="77777777" w:rsidR="00276182" w:rsidRPr="00276182" w:rsidRDefault="00276182" w:rsidP="00276182">
            <w:pPr>
              <w:ind w:left="0" w:hanging="2"/>
            </w:pPr>
          </w:p>
          <w:p w14:paraId="4B06FD5B" w14:textId="77777777" w:rsidR="00276182" w:rsidRPr="00276182" w:rsidRDefault="00276182" w:rsidP="00276182">
            <w:pPr>
              <w:ind w:left="0" w:hanging="2"/>
            </w:pPr>
            <w:r w:rsidRPr="00276182">
              <w:t xml:space="preserve">The Processor’s staff will be appropriately vetted, as needed and as advised by the Controller’s Information Security Team. </w:t>
            </w:r>
          </w:p>
          <w:p w14:paraId="66325E8D" w14:textId="77777777" w:rsidR="00276182" w:rsidRPr="00276182" w:rsidRDefault="00276182" w:rsidP="00276182">
            <w:pPr>
              <w:ind w:left="0" w:hanging="2"/>
            </w:pPr>
          </w:p>
          <w:p w14:paraId="356246E7" w14:textId="77777777" w:rsidR="00276182" w:rsidRPr="00276182" w:rsidRDefault="00276182" w:rsidP="00276182">
            <w:pPr>
              <w:ind w:left="0" w:hanging="2"/>
            </w:pPr>
            <w:r w:rsidRPr="00276182">
              <w:t xml:space="preserve">The Processor will sign a Security Aspects Letter (SAL) if required and requested by the Controller’s Information Security Team. </w:t>
            </w:r>
          </w:p>
          <w:p w14:paraId="1646D32D" w14:textId="77777777" w:rsidR="00276182" w:rsidRPr="00276182" w:rsidRDefault="00276182" w:rsidP="00276182">
            <w:pPr>
              <w:ind w:left="0" w:hanging="2"/>
            </w:pPr>
          </w:p>
          <w:p w14:paraId="36203539" w14:textId="77777777" w:rsidR="00276182" w:rsidRPr="00276182" w:rsidRDefault="00276182" w:rsidP="00276182">
            <w:pPr>
              <w:ind w:left="0" w:hanging="2"/>
            </w:pPr>
            <w:r w:rsidRPr="00276182">
              <w:t xml:space="preserve">The Processor will handle the Controller’s data in line with the Government Classification Scheme (protective marking). </w:t>
            </w:r>
          </w:p>
          <w:p w14:paraId="0CA69750" w14:textId="77777777" w:rsidR="00276182" w:rsidRPr="00276182" w:rsidRDefault="00276182" w:rsidP="00276182">
            <w:pPr>
              <w:ind w:left="0" w:hanging="2"/>
            </w:pPr>
          </w:p>
          <w:p w14:paraId="6E07961A" w14:textId="77777777" w:rsidR="00276182" w:rsidRPr="00276182" w:rsidRDefault="00276182" w:rsidP="00276182">
            <w:pPr>
              <w:ind w:left="0" w:hanging="2"/>
            </w:pPr>
            <w:r w:rsidRPr="00276182">
              <w:t xml:space="preserve">All information handled by the Processor will be encrypted to TLS 1.2 or above. </w:t>
            </w:r>
          </w:p>
          <w:p w14:paraId="34164C92" w14:textId="77777777" w:rsidR="00276182" w:rsidRPr="00276182" w:rsidRDefault="00276182" w:rsidP="00276182">
            <w:pPr>
              <w:ind w:left="0" w:hanging="2"/>
            </w:pPr>
          </w:p>
          <w:p w14:paraId="568450E2" w14:textId="77777777" w:rsidR="00276182" w:rsidRPr="00276182" w:rsidRDefault="00276182" w:rsidP="00276182">
            <w:pPr>
              <w:ind w:left="0" w:hanging="2"/>
            </w:pPr>
            <w:r w:rsidRPr="00276182">
              <w:t xml:space="preserve">The Processor must provide malware protection on all data input channels and anti-virus scanning of all services. The Processor must also have network boundary controls on all services provided to the Controller to protect the Controller’s data, and multifactor </w:t>
            </w:r>
            <w:r w:rsidRPr="00276182">
              <w:lastRenderedPageBreak/>
              <w:t xml:space="preserve">authentication must be in place for the Controller’s staff who require dedicated admin access. </w:t>
            </w:r>
          </w:p>
          <w:p w14:paraId="2D1FD1C2" w14:textId="77777777" w:rsidR="00276182" w:rsidRPr="00276182" w:rsidRDefault="00276182" w:rsidP="00276182">
            <w:pPr>
              <w:ind w:left="0" w:hanging="2"/>
            </w:pPr>
          </w:p>
          <w:p w14:paraId="2AE32FA5" w14:textId="38BEC948" w:rsidR="00276182" w:rsidRPr="00276182" w:rsidRDefault="00276182" w:rsidP="00276182">
            <w:pPr>
              <w:ind w:left="0" w:hanging="2"/>
            </w:pPr>
            <w:r w:rsidRPr="00276182">
              <w:t>Information relating to call logs, user activity, archive data, credentials and any personal identifiable information must be stored in UK based data centres and accessible to HSE with short SLA (to be agreed).</w:t>
            </w:r>
          </w:p>
        </w:tc>
      </w:tr>
      <w:tr w:rsidR="003E38C6" w14:paraId="2D6AC595" w14:textId="77777777" w:rsidTr="00A92DC9">
        <w:trPr>
          <w:trHeight w:val="8251"/>
        </w:trPr>
        <w:tc>
          <w:tcPr>
            <w:tcW w:w="2263" w:type="dxa"/>
            <w:shd w:val="clear" w:color="auto" w:fill="auto"/>
          </w:tcPr>
          <w:p w14:paraId="0162E798" w14:textId="77777777" w:rsidR="003E38C6" w:rsidRDefault="003E38C6" w:rsidP="003E38C6">
            <w:pPr>
              <w:ind w:left="0" w:hanging="2"/>
            </w:pPr>
            <w:r>
              <w:lastRenderedPageBreak/>
              <w:t>Type of Personal Data</w:t>
            </w:r>
          </w:p>
        </w:tc>
        <w:tc>
          <w:tcPr>
            <w:tcW w:w="6732" w:type="dxa"/>
            <w:shd w:val="clear" w:color="auto" w:fill="auto"/>
          </w:tcPr>
          <w:p w14:paraId="0B634465" w14:textId="77777777" w:rsidR="003E38C6" w:rsidRDefault="003E38C6" w:rsidP="003E38C6">
            <w:pPr>
              <w:ind w:leftChars="0" w:left="0" w:firstLineChars="0" w:hanging="2"/>
              <w:rPr>
                <w:iCs/>
              </w:rPr>
            </w:pPr>
            <w:r w:rsidRPr="003E38C6">
              <w:rPr>
                <w:iCs/>
              </w:rPr>
              <w:t>The personal data to be processed will include, but is not limited to:</w:t>
            </w:r>
          </w:p>
          <w:p w14:paraId="4881E048" w14:textId="77777777" w:rsidR="003E5AC6" w:rsidRPr="003E38C6" w:rsidRDefault="003E5AC6" w:rsidP="003E38C6">
            <w:pPr>
              <w:ind w:leftChars="0" w:left="0" w:firstLineChars="0" w:hanging="2"/>
              <w:rPr>
                <w:iCs/>
              </w:rPr>
            </w:pPr>
          </w:p>
          <w:p w14:paraId="7A439E78" w14:textId="77777777" w:rsidR="003E38C6" w:rsidRPr="003E38C6" w:rsidRDefault="003E38C6" w:rsidP="003E38C6">
            <w:pPr>
              <w:pStyle w:val="ListParagraph"/>
              <w:numPr>
                <w:ilvl w:val="0"/>
                <w:numId w:val="46"/>
              </w:numPr>
              <w:ind w:leftChars="0" w:left="360" w:firstLineChars="0"/>
              <w:rPr>
                <w:iCs/>
              </w:rPr>
            </w:pPr>
            <w:r w:rsidRPr="003E38C6">
              <w:rPr>
                <w:iCs/>
              </w:rPr>
              <w:t>Full name and contact details (Email address and/or phone number);</w:t>
            </w:r>
          </w:p>
          <w:p w14:paraId="0F236240" w14:textId="77777777" w:rsidR="003E38C6" w:rsidRPr="003E38C6" w:rsidRDefault="003E38C6" w:rsidP="003E38C6">
            <w:pPr>
              <w:pStyle w:val="ListParagraph"/>
              <w:ind w:leftChars="0" w:left="360" w:firstLineChars="0" w:firstLine="0"/>
              <w:rPr>
                <w:iCs/>
              </w:rPr>
            </w:pPr>
          </w:p>
          <w:p w14:paraId="5B7CE014" w14:textId="77777777" w:rsidR="003E38C6" w:rsidRPr="003E38C6" w:rsidRDefault="003E38C6" w:rsidP="003E38C6">
            <w:pPr>
              <w:pStyle w:val="ListParagraph"/>
              <w:numPr>
                <w:ilvl w:val="0"/>
                <w:numId w:val="46"/>
              </w:numPr>
              <w:ind w:leftChars="0" w:left="360" w:firstLineChars="0"/>
              <w:rPr>
                <w:iCs/>
              </w:rPr>
            </w:pPr>
            <w:r w:rsidRPr="003E38C6">
              <w:rPr>
                <w:iCs/>
              </w:rPr>
              <w:t>ID documentation of requestors;</w:t>
            </w:r>
          </w:p>
          <w:p w14:paraId="60AD4D42" w14:textId="77777777" w:rsidR="003E38C6" w:rsidRPr="003E38C6" w:rsidRDefault="003E38C6" w:rsidP="003E38C6">
            <w:pPr>
              <w:pStyle w:val="ListParagraph"/>
              <w:ind w:leftChars="0" w:left="2" w:hanging="2"/>
              <w:rPr>
                <w:iCs/>
              </w:rPr>
            </w:pPr>
          </w:p>
          <w:p w14:paraId="7379CFB0" w14:textId="77777777" w:rsidR="003E38C6" w:rsidRPr="003E38C6" w:rsidRDefault="003E38C6" w:rsidP="003E38C6">
            <w:pPr>
              <w:pStyle w:val="ListParagraph"/>
              <w:numPr>
                <w:ilvl w:val="0"/>
                <w:numId w:val="46"/>
              </w:numPr>
              <w:ind w:leftChars="0" w:left="360" w:firstLineChars="0"/>
              <w:rPr>
                <w:iCs/>
              </w:rPr>
            </w:pPr>
            <w:r w:rsidRPr="003E38C6">
              <w:rPr>
                <w:iCs/>
              </w:rPr>
              <w:t>Details of any medical issues which may require an adjustment to responses being made e.g. eyesight conditions requiring large print etc;</w:t>
            </w:r>
          </w:p>
          <w:p w14:paraId="232196AA" w14:textId="77777777" w:rsidR="003E38C6" w:rsidRPr="003E38C6" w:rsidRDefault="003E38C6" w:rsidP="003E38C6">
            <w:pPr>
              <w:pStyle w:val="ListParagraph"/>
              <w:ind w:leftChars="0" w:left="2" w:hanging="2"/>
              <w:rPr>
                <w:iCs/>
              </w:rPr>
            </w:pPr>
          </w:p>
          <w:p w14:paraId="5A9DB7D2" w14:textId="77777777" w:rsidR="003E38C6" w:rsidRPr="003E38C6" w:rsidRDefault="003E38C6" w:rsidP="003E38C6">
            <w:pPr>
              <w:pStyle w:val="ListParagraph"/>
              <w:numPr>
                <w:ilvl w:val="0"/>
                <w:numId w:val="46"/>
              </w:numPr>
              <w:ind w:leftChars="0" w:left="360" w:firstLineChars="0"/>
              <w:rPr>
                <w:iCs/>
              </w:rPr>
            </w:pPr>
            <w:r w:rsidRPr="003E38C6">
              <w:rPr>
                <w:iCs/>
              </w:rPr>
              <w:t>Document associated with responses;</w:t>
            </w:r>
          </w:p>
          <w:p w14:paraId="6FA1D8BD" w14:textId="77777777" w:rsidR="003E38C6" w:rsidRPr="003E38C6" w:rsidRDefault="003E38C6" w:rsidP="003E38C6">
            <w:pPr>
              <w:pStyle w:val="ListParagraph"/>
              <w:ind w:leftChars="0" w:left="2" w:hanging="2"/>
              <w:rPr>
                <w:iCs/>
              </w:rPr>
            </w:pPr>
          </w:p>
          <w:p w14:paraId="2F04C89E" w14:textId="77777777" w:rsidR="003E38C6" w:rsidRPr="003E38C6" w:rsidRDefault="003E38C6" w:rsidP="003E38C6">
            <w:pPr>
              <w:pStyle w:val="ListParagraph"/>
              <w:numPr>
                <w:ilvl w:val="0"/>
                <w:numId w:val="46"/>
              </w:numPr>
              <w:ind w:leftChars="0" w:left="360" w:firstLineChars="0"/>
              <w:rPr>
                <w:iCs/>
              </w:rPr>
            </w:pPr>
            <w:r w:rsidRPr="003E38C6">
              <w:rPr>
                <w:iCs/>
              </w:rPr>
              <w:t>Reference number generated;</w:t>
            </w:r>
          </w:p>
          <w:p w14:paraId="659115E9" w14:textId="77777777" w:rsidR="003E38C6" w:rsidRPr="003E38C6" w:rsidRDefault="003E38C6" w:rsidP="003E38C6">
            <w:pPr>
              <w:pStyle w:val="ListParagraph"/>
              <w:ind w:leftChars="0" w:left="2" w:hanging="2"/>
              <w:rPr>
                <w:iCs/>
              </w:rPr>
            </w:pPr>
          </w:p>
          <w:p w14:paraId="0A02748C" w14:textId="77777777" w:rsidR="003E38C6" w:rsidRPr="003E38C6" w:rsidRDefault="003E38C6" w:rsidP="003E38C6">
            <w:pPr>
              <w:pStyle w:val="ListParagraph"/>
              <w:numPr>
                <w:ilvl w:val="0"/>
                <w:numId w:val="46"/>
              </w:numPr>
              <w:ind w:leftChars="0" w:left="360" w:firstLineChars="0"/>
              <w:rPr>
                <w:iCs/>
              </w:rPr>
            </w:pPr>
            <w:r w:rsidRPr="003E38C6">
              <w:rPr>
                <w:iCs/>
              </w:rPr>
              <w:t>Case updates and tracking information including actions taken by case officers.</w:t>
            </w:r>
          </w:p>
          <w:p w14:paraId="1B3DDDBA" w14:textId="77777777" w:rsidR="003E38C6" w:rsidRPr="003E38C6" w:rsidRDefault="003E38C6" w:rsidP="003E38C6">
            <w:pPr>
              <w:pStyle w:val="ListParagraph"/>
              <w:ind w:left="0" w:hanging="2"/>
              <w:rPr>
                <w:iCs/>
              </w:rPr>
            </w:pPr>
          </w:p>
          <w:p w14:paraId="73A10FC6" w14:textId="3275A890" w:rsidR="003E38C6" w:rsidRPr="003E38C6" w:rsidRDefault="003E38C6" w:rsidP="003E38C6">
            <w:pPr>
              <w:ind w:left="0" w:hanging="2"/>
            </w:pPr>
            <w:r w:rsidRPr="003E38C6">
              <w:t xml:space="preserve">The lawful basis for process is Article 6(1)(c) – legal obligation.  The data subject is under a legal obligation to provide this data to HSE as a public authority under FOI, EIR or DPA legislation, for a request for information under this information rights legislation to be considered valid. </w:t>
            </w:r>
            <w:sdt>
              <w:sdtPr>
                <w:id w:val="-1210029868"/>
                <w:placeholder>
                  <w:docPart w:val="8A90B9C3C6DC454D9A818DB952CC3A54"/>
                </w:placeholder>
                <w:dropDownList>
                  <w:listItem w:value="Choose an item."/>
                  <w:listItem w:displayText="6(1)(a) The data subject has given consent to the processing of his or her personal data." w:value="6(1)(a) The data subject has given consent to the processing of his or her personal data."/>
                  <w:listItem w:displayText="6(1)(b) Processing is necessary for the performance of a contract to which the data subject is party. " w:value="6(1)(b) Processing is necessary for the performance of a contract to which the data subject is party. "/>
                  <w:listItem w:displayText="6(1)(c) Processing is necessary for compliance with a legal obligation to which the controller is subject." w:value="6(1)(c) Processing is necessary for compliance with a legal obligation to which the controller is subject."/>
                  <w:listItem w:displayText="6(1)(d) Processing is necessary in order to protect the vital interests of the data subject or of another natural person." w:value="6(1)(d) Processing is necessary in order to protect the vital interests of the data subject or of another natural person."/>
                  <w:listItem w:displayText="6(1)(e) Processing is necessary for the performance of a task carried out in the public interest or in the exercise of official authority vested in the controller." w:value="6(1)(e) Processing is necessary for the performance of a task carried out in the public interest or in the exercise of official authority vested in the controller."/>
                  <w:listItem w:displayText="6(1)(f) Processing is necessary for the purposes of the legitimate interests pursued by the controller, except where such interests are overridden by the interests or fundamental rights and freedoms of the data subject." w:value="6(1)(f) Processing is necessary for the purposes of the legitimate interests pursued by the controller, except where such interests are overridden by the interests or fundamental rights and freedoms of the data subject."/>
                </w:dropDownList>
              </w:sdtPr>
              <w:sdtEndPr/>
              <w:sdtContent>
                <w:r w:rsidRPr="003E38C6">
                  <w:t>6(1)(c) Processing is necessary for compliance with a legal obligation to which the controller is subject.</w:t>
                </w:r>
              </w:sdtContent>
            </w:sdt>
          </w:p>
          <w:p w14:paraId="04E7261B" w14:textId="77777777" w:rsidR="003E38C6" w:rsidRPr="003E38C6" w:rsidRDefault="003E38C6" w:rsidP="003E38C6">
            <w:pPr>
              <w:ind w:left="0" w:hanging="2"/>
            </w:pPr>
          </w:p>
          <w:p w14:paraId="4A5B58CE" w14:textId="32AD80FF" w:rsidR="003E38C6" w:rsidRPr="003E38C6" w:rsidRDefault="003E38C6" w:rsidP="003E38C6">
            <w:pPr>
              <w:ind w:left="0" w:hanging="2"/>
            </w:pPr>
            <w:r w:rsidRPr="003E38C6">
              <w:t>As a public authority HSE has a legal obligation to comply with this legislation FOI/EIR legislation. As HSE are registered as a Tier 3 organisation under the ICO’s registration scheme for organisations that process personal data, HSE have legal duty to keep a copy of responses that are subject to current retention schedule.</w:t>
            </w:r>
          </w:p>
        </w:tc>
      </w:tr>
      <w:tr w:rsidR="003E5AC6"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3E5AC6" w:rsidRDefault="003E5AC6" w:rsidP="003E5AC6">
            <w:pPr>
              <w:ind w:left="0"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657D7EE" w14:textId="77777777" w:rsidR="003E5AC6" w:rsidRPr="003E5AC6" w:rsidRDefault="003E5AC6" w:rsidP="003E5AC6">
            <w:pPr>
              <w:ind w:leftChars="0" w:left="0" w:firstLineChars="0" w:hanging="2"/>
              <w:rPr>
                <w:iCs/>
              </w:rPr>
            </w:pPr>
            <w:r w:rsidRPr="003E5AC6">
              <w:rPr>
                <w:iCs/>
              </w:rPr>
              <w:t>The categories of data subject will include, but are not limited to:</w:t>
            </w:r>
          </w:p>
          <w:p w14:paraId="430385D3" w14:textId="77777777" w:rsidR="003E5AC6" w:rsidRPr="003E5AC6" w:rsidRDefault="003E5AC6" w:rsidP="003E5AC6">
            <w:pPr>
              <w:pStyle w:val="ListParagraph"/>
              <w:numPr>
                <w:ilvl w:val="0"/>
                <w:numId w:val="47"/>
              </w:numPr>
              <w:spacing w:before="120" w:after="120"/>
              <w:ind w:leftChars="0" w:firstLineChars="0"/>
              <w:rPr>
                <w:iCs/>
              </w:rPr>
            </w:pPr>
            <w:r w:rsidRPr="003E5AC6">
              <w:rPr>
                <w:iCs/>
              </w:rPr>
              <w:t>HSE employees</w:t>
            </w:r>
          </w:p>
          <w:p w14:paraId="7931CA9D" w14:textId="77777777" w:rsidR="003E5AC6" w:rsidRPr="003E5AC6" w:rsidRDefault="003E5AC6" w:rsidP="003E5AC6">
            <w:pPr>
              <w:pStyle w:val="ListParagraph"/>
              <w:numPr>
                <w:ilvl w:val="0"/>
                <w:numId w:val="47"/>
              </w:numPr>
              <w:spacing w:before="120" w:after="120"/>
              <w:ind w:leftChars="0" w:firstLineChars="0"/>
              <w:rPr>
                <w:iCs/>
              </w:rPr>
            </w:pPr>
            <w:r w:rsidRPr="003E5AC6">
              <w:rPr>
                <w:iCs/>
              </w:rPr>
              <w:t>Processor’s employees</w:t>
            </w:r>
          </w:p>
          <w:p w14:paraId="0636D682" w14:textId="77777777" w:rsidR="003E5AC6" w:rsidRPr="003E5AC6" w:rsidRDefault="003E5AC6" w:rsidP="003E5AC6">
            <w:pPr>
              <w:pStyle w:val="ListParagraph"/>
              <w:numPr>
                <w:ilvl w:val="0"/>
                <w:numId w:val="47"/>
              </w:numPr>
              <w:spacing w:before="120" w:after="120"/>
              <w:ind w:leftChars="0" w:firstLineChars="0"/>
              <w:rPr>
                <w:iCs/>
              </w:rPr>
            </w:pPr>
            <w:r w:rsidRPr="003E5AC6">
              <w:rPr>
                <w:iCs/>
              </w:rPr>
              <w:t xml:space="preserve">Members of the Public </w:t>
            </w:r>
          </w:p>
          <w:p w14:paraId="00CFFB3E" w14:textId="77777777" w:rsidR="003E5AC6" w:rsidRPr="003E5AC6" w:rsidRDefault="003E5AC6" w:rsidP="003E5AC6">
            <w:pPr>
              <w:pStyle w:val="ListParagraph"/>
              <w:numPr>
                <w:ilvl w:val="0"/>
                <w:numId w:val="47"/>
              </w:numPr>
              <w:spacing w:before="120" w:after="120"/>
              <w:ind w:leftChars="0" w:firstLineChars="0"/>
            </w:pPr>
            <w:r w:rsidRPr="003E5AC6">
              <w:rPr>
                <w:iCs/>
              </w:rPr>
              <w:t>Data subjects</w:t>
            </w:r>
          </w:p>
          <w:p w14:paraId="45E62DF9" w14:textId="23FC4384" w:rsidR="003E5AC6" w:rsidRPr="003E5AC6" w:rsidRDefault="003E5AC6" w:rsidP="003E5AC6">
            <w:pPr>
              <w:pStyle w:val="ListParagraph"/>
              <w:numPr>
                <w:ilvl w:val="0"/>
                <w:numId w:val="47"/>
              </w:numPr>
              <w:spacing w:before="120" w:after="120"/>
              <w:ind w:leftChars="0" w:firstLineChars="0"/>
            </w:pPr>
            <w:r w:rsidRPr="003E5AC6">
              <w:rPr>
                <w:iCs/>
              </w:rPr>
              <w:t>Dutyho</w:t>
            </w:r>
            <w:r>
              <w:rPr>
                <w:iCs/>
              </w:rPr>
              <w:t>l</w:t>
            </w:r>
            <w:r w:rsidRPr="003E5AC6">
              <w:rPr>
                <w:iCs/>
              </w:rPr>
              <w:t xml:space="preserve">ders </w:t>
            </w:r>
          </w:p>
          <w:p w14:paraId="2A7E88FE" w14:textId="77777777" w:rsidR="003E5AC6" w:rsidRPr="003E5AC6" w:rsidRDefault="003E5AC6" w:rsidP="003E5AC6">
            <w:pPr>
              <w:pStyle w:val="ListParagraph"/>
              <w:numPr>
                <w:ilvl w:val="0"/>
                <w:numId w:val="47"/>
              </w:numPr>
              <w:spacing w:before="120" w:after="120"/>
              <w:ind w:leftChars="0" w:firstLineChars="0"/>
            </w:pPr>
            <w:r w:rsidRPr="003E5AC6">
              <w:rPr>
                <w:iCs/>
              </w:rPr>
              <w:t xml:space="preserve">Injured Parties </w:t>
            </w:r>
          </w:p>
          <w:p w14:paraId="2591316A" w14:textId="535A4DEA" w:rsidR="003E5AC6" w:rsidRPr="003E5AC6" w:rsidRDefault="003E5AC6" w:rsidP="00A95890">
            <w:pPr>
              <w:pStyle w:val="ListParagraph"/>
              <w:numPr>
                <w:ilvl w:val="0"/>
                <w:numId w:val="47"/>
              </w:numPr>
              <w:spacing w:before="120" w:after="120"/>
              <w:ind w:leftChars="0" w:firstLineChars="0"/>
            </w:pPr>
            <w:r w:rsidRPr="003E5AC6">
              <w:rPr>
                <w:iCs/>
              </w:rPr>
              <w:t xml:space="preserve">Witnesses </w:t>
            </w:r>
          </w:p>
        </w:tc>
      </w:tr>
      <w:tr w:rsidR="003E5AC6"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3E5AC6" w:rsidRDefault="003E5AC6" w:rsidP="003E5AC6">
            <w:pPr>
              <w:ind w:left="0" w:hanging="2"/>
            </w:pPr>
            <w:r>
              <w:lastRenderedPageBreak/>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2B9A44C5" w:rsidR="003E5AC6" w:rsidRPr="003E5AC6" w:rsidRDefault="003E5AC6" w:rsidP="003E5AC6">
            <w:pPr>
              <w:ind w:left="0" w:hanging="2"/>
              <w:rPr>
                <w:i/>
              </w:rPr>
            </w:pPr>
            <w:r w:rsidRPr="003E5AC6">
              <w:t>No information is being processed outside the UK as part of this contract Should this need to change, the data must be processed within the United Kingdom and must not be transferred outside the UK unless it is in accordance with the provisions of the law and authorised by the Controller prior to the transfer taking place.</w:t>
            </w:r>
          </w:p>
        </w:tc>
      </w:tr>
      <w:tr w:rsidR="009405E1"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9405E1" w:rsidRDefault="009405E1" w:rsidP="009405E1">
            <w:pPr>
              <w:ind w:left="0" w:hanging="2"/>
            </w:pPr>
            <w:r>
              <w:t>Plan for return and destruction of the data once the Processing is complete</w:t>
            </w:r>
          </w:p>
          <w:p w14:paraId="02A450DB" w14:textId="77777777" w:rsidR="009405E1" w:rsidRDefault="009405E1" w:rsidP="009405E1">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4333270" w14:textId="77777777" w:rsidR="009405E1" w:rsidRPr="009405E1" w:rsidRDefault="009405E1" w:rsidP="009405E1">
            <w:pPr>
              <w:ind w:left="0" w:hanging="2"/>
              <w:rPr>
                <w:iCs/>
              </w:rPr>
            </w:pPr>
            <w:r w:rsidRPr="009405E1">
              <w:rPr>
                <w:iCs/>
              </w:rPr>
              <w:t>At the end of the contract, the Processor will, at no extra cost to the Controller, return or delete the personal data. The Controller will issue this instruction at the time of contract termination and the Processor will provide written assurances of the action having been undertaken.</w:t>
            </w:r>
          </w:p>
          <w:p w14:paraId="4B22D5E4" w14:textId="77777777" w:rsidR="009405E1" w:rsidRPr="009405E1" w:rsidRDefault="009405E1" w:rsidP="009405E1">
            <w:pPr>
              <w:ind w:left="0" w:hanging="2"/>
              <w:rPr>
                <w:iCs/>
              </w:rPr>
            </w:pPr>
          </w:p>
          <w:p w14:paraId="74BE9149" w14:textId="1274788D" w:rsidR="009405E1" w:rsidRPr="009405E1" w:rsidRDefault="009405E1" w:rsidP="009405E1">
            <w:pPr>
              <w:ind w:left="0" w:hanging="2"/>
            </w:pPr>
            <w:r w:rsidRPr="009405E1">
              <w:rPr>
                <w:iCs/>
              </w:rPr>
              <w:t>Audit logs and any other data being hosted on behalf of the Controller must adhere to the Controller’s retention periods.</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2" w:name="_Annex_2_-"/>
      <w:bookmarkEnd w:id="22"/>
      <w:r>
        <w:lastRenderedPageBreak/>
        <w:t>Annex 2 - Joint Controller Agreement</w:t>
      </w:r>
    </w:p>
    <w:p w14:paraId="5033F777" w14:textId="77777777" w:rsidR="00A26C2A" w:rsidRDefault="00A26C2A">
      <w:pPr>
        <w:ind w:left="1" w:hanging="3"/>
        <w:rPr>
          <w:sz w:val="28"/>
          <w:szCs w:val="28"/>
        </w:rPr>
      </w:pPr>
    </w:p>
    <w:p w14:paraId="49388C1C" w14:textId="70BDB9F8" w:rsidR="00A26C2A" w:rsidRDefault="00A92DC9">
      <w:pPr>
        <w:spacing w:after="120"/>
        <w:ind w:left="0" w:hanging="2"/>
        <w:jc w:val="both"/>
        <w:rPr>
          <w:b/>
        </w:rPr>
        <w:sectPr w:rsidR="00A26C2A">
          <w:headerReference w:type="even" r:id="rId30"/>
          <w:headerReference w:type="default" r:id="rId31"/>
          <w:footerReference w:type="even" r:id="rId32"/>
          <w:footerReference w:type="default" r:id="rId33"/>
          <w:headerReference w:type="first" r:id="rId34"/>
          <w:footerReference w:type="first" r:id="rId35"/>
          <w:pgSz w:w="11921" w:h="16838"/>
          <w:pgMar w:top="1440" w:right="1440" w:bottom="1440" w:left="1440" w:header="720" w:footer="1014" w:gutter="0"/>
          <w:pgNumType w:start="1"/>
          <w:cols w:space="720"/>
        </w:sectPr>
      </w:pPr>
      <w:r>
        <w:rPr>
          <w:b/>
        </w:rPr>
        <w:t>NOT USED</w:t>
      </w:r>
    </w:p>
    <w:p w14:paraId="1963EF35" w14:textId="203A7017" w:rsidR="00A26C2A" w:rsidRDefault="008C39B4" w:rsidP="00A43CBA">
      <w:pPr>
        <w:pStyle w:val="Heading2"/>
        <w:ind w:left="1" w:hanging="3"/>
      </w:pPr>
      <w:bookmarkStart w:id="23" w:name="_Schedule_8_(Corporate"/>
      <w:bookmarkEnd w:id="23"/>
      <w:r w:rsidRPr="00A43CBA">
        <w:lastRenderedPageBreak/>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4" w:name="_heading=h.50gksax32yq3" w:colFirst="0" w:colLast="0"/>
      <w:bookmarkEnd w:id="24"/>
      <w:r>
        <w:t xml:space="preserve">1. </w:t>
      </w:r>
      <w:r w:rsidR="008C39B4" w:rsidRPr="00A43CBA">
        <w:t>Definitions</w:t>
      </w:r>
    </w:p>
    <w:p w14:paraId="0B34A3BD" w14:textId="446A78D9" w:rsidR="00A26C2A" w:rsidRDefault="00A43CBA" w:rsidP="00A43CBA">
      <w:pPr>
        <w:ind w:left="0" w:hanging="2"/>
      </w:pPr>
      <w:r>
        <w:t xml:space="preserve">1.1 </w:t>
      </w:r>
      <w:r w:rsidR="008C39B4">
        <w:t xml:space="preserve">In this Schedule, the following words shall have the following </w:t>
      </w:r>
      <w:proofErr w:type="gramStart"/>
      <w:r w:rsidR="008C39B4">
        <w:t>meanings</w:t>
      </w:r>
      <w:proofErr w:type="gramEnd"/>
      <w:r w:rsidR="008C39B4">
        <w:t xml:space="preserve">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figures for accounting periods of other than 12 months should be scaled pro rata to produce a proforma figure for a 12 month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Buyer and the Cabinet Office Markets and Suppliers Team or, where the Supplier is a Strategic Supplier, the Cabinet Office Markets and Suppliers Team;</w:t>
            </w:r>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an order is </w:t>
            </w:r>
            <w:proofErr w:type="gramStart"/>
            <w:r>
              <w:rPr>
                <w:color w:val="000000"/>
              </w:rPr>
              <w:t>made</w:t>
            </w:r>
            <w:proofErr w:type="gramEnd"/>
            <w:r>
              <w:rPr>
                <w:color w:val="000000"/>
              </w:rPr>
              <w:t xml:space="preserve"> or an effective resolution is passed for the winding up of any member of the Supplier Group;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a grace period agreed to by the Appropriate Authority for providing CRP Information and/or updates to Business  Continuity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Pr="00643A5A" w:rsidRDefault="008C39B4">
            <w:pPr>
              <w:pBdr>
                <w:top w:val="single" w:sz="4" w:space="31" w:color="FFFFFF"/>
                <w:left w:val="single" w:sz="4" w:space="31" w:color="FFFFFF"/>
                <w:bottom w:val="single" w:sz="4" w:space="31" w:color="FFFFFF"/>
                <w:right w:val="single" w:sz="4" w:space="31" w:color="FFFFFF"/>
              </w:pBdr>
              <w:spacing w:after="120"/>
              <w:ind w:left="0" w:hanging="2"/>
            </w:pPr>
            <w:r w:rsidRPr="00643A5A">
              <w:rPr>
                <w:b/>
              </w:rPr>
              <w:t>“FDE Group”</w:t>
            </w:r>
          </w:p>
          <w:p w14:paraId="069EEFD6" w14:textId="77777777" w:rsidR="00A26C2A" w:rsidRPr="00643A5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Pr="00643A5A" w:rsidRDefault="008C39B4">
            <w:pPr>
              <w:pBdr>
                <w:top w:val="single" w:sz="4" w:space="31" w:color="FFFFFF"/>
                <w:left w:val="single" w:sz="4" w:space="31" w:color="FFFFFF"/>
                <w:bottom w:val="single" w:sz="4" w:space="31" w:color="FFFFFF"/>
                <w:right w:val="single" w:sz="4" w:space="31" w:color="FFFFFF"/>
              </w:pBdr>
              <w:spacing w:after="120"/>
              <w:ind w:left="0" w:hanging="2"/>
            </w:pPr>
            <w:r w:rsidRPr="00643A5A">
              <w:rPr>
                <w:b/>
              </w:rPr>
              <w:t>“Financial Distress Event”</w:t>
            </w:r>
          </w:p>
          <w:p w14:paraId="7B155F87" w14:textId="77777777" w:rsidR="00A26C2A" w:rsidRPr="00643A5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Pr="00643A5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28C961EC" w:rsidR="00A26C2A" w:rsidRPr="00643A5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643A5A">
              <w:t>means the Supplier</w:t>
            </w:r>
            <w:r w:rsidR="00643A5A" w:rsidRPr="00643A5A">
              <w:t>;</w:t>
            </w:r>
          </w:p>
          <w:p w14:paraId="074335B2" w14:textId="77777777" w:rsidR="00A26C2A" w:rsidRPr="00643A5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Pr="00643A5A" w:rsidRDefault="008C39B4">
            <w:pPr>
              <w:tabs>
                <w:tab w:val="left" w:pos="-9"/>
              </w:tabs>
              <w:spacing w:after="120"/>
              <w:ind w:left="0" w:hanging="2"/>
            </w:pPr>
            <w:r w:rsidRPr="00643A5A">
              <w:t>the credit rating of an FDE Group entity dropping below the applicable Financial Metric;</w:t>
            </w:r>
          </w:p>
          <w:p w14:paraId="2AF9311C" w14:textId="77777777" w:rsidR="00A26C2A" w:rsidRPr="00643A5A" w:rsidRDefault="008C39B4">
            <w:pPr>
              <w:tabs>
                <w:tab w:val="left" w:pos="-9"/>
              </w:tabs>
              <w:spacing w:after="120"/>
              <w:ind w:left="0" w:hanging="2"/>
            </w:pPr>
            <w:r w:rsidRPr="00643A5A">
              <w:t>an FDE Group entity issuing a profits warning to a stock exchange or making any other public announcement, in each case about a material deterioration in its financial position or prospects;</w:t>
            </w:r>
          </w:p>
          <w:p w14:paraId="34DDC0F6" w14:textId="77777777" w:rsidR="00A26C2A" w:rsidRPr="00643A5A" w:rsidRDefault="008C39B4">
            <w:pPr>
              <w:tabs>
                <w:tab w:val="left" w:pos="-9"/>
              </w:tabs>
              <w:spacing w:after="120"/>
              <w:ind w:left="0" w:hanging="2"/>
            </w:pPr>
            <w:r w:rsidRPr="00643A5A">
              <w:t>there being a public investigation into improper financial accounting and reporting, suspected fraud or any other impropriety of an FDE Group entity;</w:t>
            </w:r>
          </w:p>
          <w:p w14:paraId="3A406347" w14:textId="77777777" w:rsidR="00A26C2A" w:rsidRPr="00643A5A" w:rsidRDefault="008C39B4">
            <w:pPr>
              <w:tabs>
                <w:tab w:val="left" w:pos="-9"/>
              </w:tabs>
              <w:spacing w:after="120"/>
              <w:ind w:left="0" w:hanging="2"/>
            </w:pPr>
            <w:r w:rsidRPr="00643A5A">
              <w:t>an FDE Group entity committing a material breach of covenant to its lenders;</w:t>
            </w:r>
          </w:p>
          <w:p w14:paraId="532D6053" w14:textId="77777777" w:rsidR="00A26C2A" w:rsidRPr="00643A5A" w:rsidRDefault="008C39B4">
            <w:pPr>
              <w:tabs>
                <w:tab w:val="left" w:pos="-9"/>
              </w:tabs>
              <w:spacing w:after="120"/>
              <w:ind w:left="0" w:hanging="2"/>
            </w:pPr>
            <w:r w:rsidRPr="00643A5A">
              <w:t>a Subcontractor notifying CCS or the Buyer that the Supplier has not satisfied any material sums properly due under a specified invoice and not subject to a genuine dispute;</w:t>
            </w:r>
          </w:p>
          <w:p w14:paraId="0ED53F93" w14:textId="77777777" w:rsidR="00A26C2A" w:rsidRPr="00643A5A" w:rsidRDefault="008C39B4">
            <w:pPr>
              <w:tabs>
                <w:tab w:val="left" w:pos="-9"/>
              </w:tabs>
              <w:spacing w:after="120"/>
              <w:ind w:left="0" w:hanging="2"/>
            </w:pPr>
            <w:r w:rsidRPr="00643A5A">
              <w:lastRenderedPageBreak/>
              <w:t>any of the following:</w:t>
            </w:r>
          </w:p>
          <w:p w14:paraId="25F4A1B4" w14:textId="77777777" w:rsidR="00A26C2A" w:rsidRPr="00643A5A" w:rsidRDefault="008C39B4">
            <w:pPr>
              <w:pBdr>
                <w:top w:val="nil"/>
                <w:left w:val="nil"/>
                <w:bottom w:val="nil"/>
                <w:right w:val="nil"/>
                <w:between w:val="nil"/>
              </w:pBdr>
              <w:tabs>
                <w:tab w:val="left" w:pos="-437"/>
              </w:tabs>
              <w:spacing w:before="120" w:after="120"/>
              <w:ind w:left="0" w:hanging="2"/>
              <w:jc w:val="both"/>
              <w:rPr>
                <w:color w:val="000000"/>
              </w:rPr>
            </w:pPr>
            <w:r w:rsidRPr="00643A5A">
              <w:rPr>
                <w:color w:val="000000"/>
              </w:rPr>
              <w:t xml:space="preserve">commencement of any litigation against an FDE Group entity with respect to financial indebtedness greater than £5m or obligations under a service contract with a total contract value greater than £5m; </w:t>
            </w:r>
          </w:p>
          <w:p w14:paraId="34EC2BD1" w14:textId="77777777" w:rsidR="00A26C2A" w:rsidRPr="00643A5A" w:rsidRDefault="008C39B4">
            <w:pPr>
              <w:pBdr>
                <w:top w:val="nil"/>
                <w:left w:val="nil"/>
                <w:bottom w:val="nil"/>
                <w:right w:val="nil"/>
                <w:between w:val="nil"/>
              </w:pBdr>
              <w:tabs>
                <w:tab w:val="left" w:pos="-437"/>
              </w:tabs>
              <w:spacing w:before="120" w:after="120"/>
              <w:ind w:left="0" w:hanging="2"/>
              <w:jc w:val="both"/>
              <w:rPr>
                <w:color w:val="000000"/>
              </w:rPr>
            </w:pPr>
            <w:r w:rsidRPr="00643A5A">
              <w:rPr>
                <w:color w:val="000000"/>
              </w:rPr>
              <w:t>non-payment by an FDE Group entity of any financial indebtedness;</w:t>
            </w:r>
          </w:p>
          <w:p w14:paraId="6359B7F5" w14:textId="77777777" w:rsidR="00A26C2A" w:rsidRPr="00643A5A" w:rsidRDefault="008C39B4">
            <w:pPr>
              <w:pBdr>
                <w:top w:val="nil"/>
                <w:left w:val="nil"/>
                <w:bottom w:val="nil"/>
                <w:right w:val="nil"/>
                <w:between w:val="nil"/>
              </w:pBdr>
              <w:tabs>
                <w:tab w:val="left" w:pos="-437"/>
              </w:tabs>
              <w:spacing w:before="120" w:after="120"/>
              <w:ind w:left="0" w:hanging="2"/>
              <w:jc w:val="both"/>
              <w:rPr>
                <w:color w:val="000000"/>
              </w:rPr>
            </w:pPr>
            <w:r w:rsidRPr="00643A5A">
              <w:rPr>
                <w:color w:val="000000"/>
              </w:rPr>
              <w:t xml:space="preserve">any financial indebtedness of an FDE Group entity becoming due </w:t>
            </w:r>
            <w:proofErr w:type="gramStart"/>
            <w:r w:rsidRPr="00643A5A">
              <w:rPr>
                <w:color w:val="000000"/>
              </w:rPr>
              <w:t>as a result of</w:t>
            </w:r>
            <w:proofErr w:type="gramEnd"/>
            <w:r w:rsidRPr="00643A5A">
              <w:rPr>
                <w:color w:val="000000"/>
              </w:rPr>
              <w:t xml:space="preserve"> an event of default;</w:t>
            </w:r>
          </w:p>
          <w:p w14:paraId="03F31357" w14:textId="77777777" w:rsidR="00A26C2A" w:rsidRPr="00643A5A" w:rsidRDefault="008C39B4">
            <w:pPr>
              <w:pBdr>
                <w:top w:val="nil"/>
                <w:left w:val="nil"/>
                <w:bottom w:val="nil"/>
                <w:right w:val="nil"/>
                <w:between w:val="nil"/>
              </w:pBdr>
              <w:tabs>
                <w:tab w:val="left" w:pos="-437"/>
              </w:tabs>
              <w:spacing w:before="120" w:after="120"/>
              <w:ind w:left="0" w:hanging="2"/>
              <w:jc w:val="both"/>
              <w:rPr>
                <w:color w:val="000000"/>
              </w:rPr>
            </w:pPr>
            <w:r w:rsidRPr="00643A5A">
              <w:rPr>
                <w:color w:val="000000"/>
              </w:rPr>
              <w:t>the cancellation or suspension of any financial indebtedness in respect of an FDE Group entity; or</w:t>
            </w:r>
          </w:p>
          <w:p w14:paraId="1F39A236" w14:textId="77777777" w:rsidR="00A26C2A" w:rsidRPr="00643A5A" w:rsidRDefault="008C39B4">
            <w:pPr>
              <w:pBdr>
                <w:top w:val="nil"/>
                <w:left w:val="nil"/>
                <w:bottom w:val="nil"/>
                <w:right w:val="nil"/>
                <w:between w:val="nil"/>
              </w:pBdr>
              <w:tabs>
                <w:tab w:val="left" w:pos="-437"/>
              </w:tabs>
              <w:spacing w:before="120" w:after="120"/>
              <w:ind w:left="0" w:hanging="2"/>
              <w:jc w:val="both"/>
              <w:rPr>
                <w:color w:val="000000"/>
              </w:rPr>
            </w:pPr>
            <w:r w:rsidRPr="00643A5A">
              <w:rPr>
                <w:color w:val="000000"/>
              </w:rPr>
              <w:t>the external auditor of an FDE Group entity expressing a qualified opinion on, or including an emphasis of matter in, its opinion on the statutory accounts of that FDE entity;</w:t>
            </w:r>
          </w:p>
          <w:p w14:paraId="0110AE8A" w14:textId="77777777" w:rsidR="00A26C2A" w:rsidRPr="00643A5A" w:rsidRDefault="008C39B4">
            <w:pPr>
              <w:pBdr>
                <w:top w:val="nil"/>
                <w:left w:val="nil"/>
                <w:bottom w:val="nil"/>
                <w:right w:val="nil"/>
                <w:between w:val="nil"/>
              </w:pBdr>
              <w:tabs>
                <w:tab w:val="left" w:pos="-437"/>
              </w:tabs>
              <w:spacing w:before="120" w:after="120"/>
              <w:ind w:left="0" w:hanging="2"/>
              <w:jc w:val="both"/>
              <w:rPr>
                <w:color w:val="000000"/>
              </w:rPr>
            </w:pPr>
            <w:r w:rsidRPr="00643A5A">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sidRPr="00643A5A">
              <w:rPr>
                <w:color w:val="000000"/>
              </w:rPr>
              <w:t>any two of the Financial Metrics for the Supplier not being met at the same time.</w:t>
            </w:r>
          </w:p>
        </w:tc>
      </w:tr>
      <w:tr w:rsidR="00A26C2A" w14:paraId="4849777D" w14:textId="77777777" w:rsidTr="00643A5A">
        <w:trPr>
          <w:trHeight w:val="1371"/>
        </w:trPr>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653F4BBD" w14:textId="77777777" w:rsidR="00A26C2A" w:rsidRDefault="008C39B4" w:rsidP="00643A5A">
            <w:pPr>
              <w:pBdr>
                <w:top w:val="single" w:sz="4" w:space="31" w:color="FFFFFF"/>
                <w:left w:val="single" w:sz="4" w:space="31" w:color="FFFFFF"/>
                <w:bottom w:val="single" w:sz="4" w:space="31" w:color="FFFFFF"/>
                <w:right w:val="single" w:sz="4" w:space="31" w:color="FFFFFF"/>
              </w:pBdr>
              <w:tabs>
                <w:tab w:val="left" w:pos="-9"/>
              </w:tabs>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rsidTr="00643A5A">
        <w:trPr>
          <w:trHeight w:val="1540"/>
        </w:trPr>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65F2AAC8" w14:textId="77777777" w:rsidR="00643A5A" w:rsidRDefault="00643A5A" w:rsidP="00A43CBA">
      <w:pPr>
        <w:pStyle w:val="Heading3"/>
        <w:ind w:left="1" w:hanging="3"/>
      </w:pPr>
      <w:bookmarkStart w:id="25" w:name="_heading=h.q4gg07fibpb5" w:colFirst="0" w:colLast="0"/>
      <w:bookmarkEnd w:id="25"/>
    </w:p>
    <w:p w14:paraId="13A98C99" w14:textId="246F894A" w:rsidR="00A26C2A" w:rsidRPr="00A43CBA" w:rsidRDefault="00A43CBA" w:rsidP="00A43CBA">
      <w:pPr>
        <w:pStyle w:val="Heading3"/>
        <w:ind w:left="1" w:hanging="3"/>
      </w:pPr>
      <w:r>
        <w:t xml:space="preserve">2. </w:t>
      </w:r>
      <w:r w:rsidR="008C39B4" w:rsidRPr="00A43CBA">
        <w:t>Service Status and Supplier Status</w:t>
      </w:r>
    </w:p>
    <w:p w14:paraId="6A83896B" w14:textId="777480C2"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Contract </w:t>
      </w:r>
      <w:r w:rsidR="008C39B4" w:rsidRPr="00643A5A">
        <w:rPr>
          <w:color w:val="000000"/>
        </w:rPr>
        <w:t>is not a Critical</w:t>
      </w:r>
      <w:r w:rsidR="008C39B4">
        <w:rPr>
          <w:color w:val="000000"/>
        </w:rPr>
        <w:t xml:space="preserve">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t>
      </w:r>
      <w:proofErr w:type="gramStart"/>
      <w:r w:rsidR="008C39B4">
        <w:rPr>
          <w:color w:val="000000"/>
        </w:rPr>
        <w:t>whether or not</w:t>
      </w:r>
      <w:proofErr w:type="gramEnd"/>
      <w:r w:rsidR="008C39B4">
        <w:rPr>
          <w:color w:val="000000"/>
        </w:rPr>
        <w:t xml:space="preserve"> it is a Public Sector Dependent Supplier. The contact email address for the Markets and Suppliers Team is </w:t>
      </w:r>
      <w:hyperlink r:id="rId36">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6" w:name="_heading=h.w0m8rhzaah0z" w:colFirst="0" w:colLast="0"/>
      <w:bookmarkEnd w:id="26"/>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lastRenderedPageBreak/>
        <w:t xml:space="preserve">3.3.1 </w:t>
      </w:r>
      <w:r w:rsidR="008C39B4">
        <w:t>is full, comprehensive, accurate and up to date;</w:t>
      </w:r>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7">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incorporates any additional commentary, supporting documents and evidence which would reasonably be required by the Appropriate Authority or Appropriate Authorities to understand and consider the information for approval;</w:t>
      </w:r>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w:t>
      </w:r>
      <w:r w:rsidR="008C39B4">
        <w:lastRenderedPageBreak/>
        <w:t>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w:t>
      </w:r>
      <w:proofErr w:type="gramStart"/>
      <w:r w:rsidR="008C39B4">
        <w:t>as a result of</w:t>
      </w:r>
      <w:proofErr w:type="gramEnd"/>
      <w:r w:rsidR="008C39B4">
        <w:t xml:space="preserve"> credit ratings being revised upwards;</w:t>
      </w:r>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 xml:space="preserve">the Supplier requests and the Appropriate Authority (acting reasonably) agrees to a Corporate Change Event Grace Period, in the event of which the </w:t>
      </w:r>
      <w:proofErr w:type="gramStart"/>
      <w:r w:rsidR="008C39B4">
        <w:t>time period</w:t>
      </w:r>
      <w:proofErr w:type="gramEnd"/>
      <w:r w:rsidR="008C39B4">
        <w:t xml:space="preserve">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w:t>
      </w:r>
      <w:r w:rsidR="008C39B4">
        <w:lastRenderedPageBreak/>
        <w:t>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not required pursuant to Paragraph 3.10;</w:t>
      </w:r>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Aa3 or better from Moody’s;</w:t>
      </w:r>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r w:rsidR="008C39B4">
        <w:t>Poors</w:t>
      </w:r>
      <w:proofErr w:type="spellEnd"/>
      <w:r w:rsidR="008C39B4">
        <w:t>;</w:t>
      </w:r>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AA- or better from Fitch;</w:t>
      </w:r>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7" w:name="_heading=h.23ckvvd" w:colFirst="0" w:colLast="0"/>
      <w:bookmarkEnd w:id="27"/>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 xml:space="preserve">Where the Supplier is unable to procure consent pursuant to Paragraph 5.3, the Supplier shall use all reasonable endeavours to </w:t>
      </w:r>
      <w:proofErr w:type="gramStart"/>
      <w:r w:rsidR="008C39B4">
        <w:t>disclose the CRP Information to the fullest extent</w:t>
      </w:r>
      <w:proofErr w:type="gramEnd"/>
      <w:r w:rsidR="008C39B4">
        <w:t xml:space="preserve">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lastRenderedPageBreak/>
        <w:t xml:space="preserve">5.4.1 </w:t>
      </w:r>
      <w:r w:rsidR="008C39B4">
        <w:t>redacting only those parts of the information which are subject to such obligations of confidentiality;</w:t>
      </w:r>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summarising the information;</w:t>
      </w:r>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grouping the information;</w:t>
      </w:r>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8" w:name="_heading=h.1baon6m" w:colFirst="0" w:colLast="0"/>
      <w:bookmarkEnd w:id="28"/>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29" w:name="_heading=h.3vac5uf" w:colFirst="0" w:colLast="0"/>
      <w:bookmarkEnd w:id="29"/>
      <w:r>
        <w:t xml:space="preserve">(a) </w:t>
      </w:r>
      <w:r w:rsidR="008C39B4">
        <w:t xml:space="preserve">are with any UK public sector bodies </w:t>
      </w:r>
      <w:proofErr w:type="gramStart"/>
      <w:r w:rsidR="008C39B4">
        <w:t>including:</w:t>
      </w:r>
      <w:proofErr w:type="gramEnd"/>
      <w:r w:rsidR="008C39B4">
        <w:t xml:space="preserve">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involve or could reasonably be considered to involve CNI;</w:t>
      </w:r>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0" w:name="_heading=h.9i38lri5oekc" w:colFirst="0" w:colLast="0"/>
      <w:bookmarkEnd w:id="30"/>
      <w:r w:rsidRPr="00303E07">
        <w:t>ANNEX 2: CORPORATE RESOLVABILITY ASSESSMENT (STRUCTURAL REVIEW)</w:t>
      </w:r>
    </w:p>
    <w:p w14:paraId="14A90008" w14:textId="77777777" w:rsidR="00A26C2A" w:rsidRDefault="008C39B4">
      <w:pPr>
        <w:ind w:left="0" w:hanging="2"/>
      </w:pPr>
      <w:bookmarkStart w:id="31" w:name="_heading=h.z337ya" w:colFirst="0" w:colLast="0"/>
      <w:bookmarkEnd w:id="31"/>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 xml:space="preserve">ensure that the information is presented </w:t>
      </w:r>
      <w:proofErr w:type="gramStart"/>
      <w:r w:rsidR="008C39B4">
        <w:t>so as to</w:t>
      </w:r>
      <w:proofErr w:type="gramEnd"/>
      <w:r w:rsidR="008C39B4">
        <w:t xml:space="preserve">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2" w:name="_heading=h.1qtsuqp7jbl5" w:colFirst="0" w:colLast="0"/>
      <w:bookmarkEnd w:id="32"/>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3" w:name="_Schedule_9_-"/>
      <w:bookmarkEnd w:id="33"/>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 xml:space="preserve">This form is to be used </w:t>
      </w:r>
      <w:proofErr w:type="gramStart"/>
      <w:r>
        <w:t>in order to</w:t>
      </w:r>
      <w:proofErr w:type="gramEnd"/>
      <w:r>
        <w:t xml:space="preserve">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9"/>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lastRenderedPageBreak/>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8"/>
      <w:headerReference w:type="default" r:id="rId39"/>
      <w:footerReference w:type="default" r:id="rId40"/>
      <w:headerReference w:type="first" r:id="rId41"/>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EB98" w14:textId="77777777" w:rsidR="00DE2E3A" w:rsidRDefault="00DE2E3A">
      <w:pPr>
        <w:spacing w:line="240" w:lineRule="auto"/>
        <w:ind w:left="0" w:hanging="2"/>
      </w:pPr>
      <w:r>
        <w:separator/>
      </w:r>
    </w:p>
  </w:endnote>
  <w:endnote w:type="continuationSeparator" w:id="0">
    <w:p w14:paraId="72DFBE12" w14:textId="77777777" w:rsidR="00DE2E3A" w:rsidRDefault="00DE2E3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D4D1" w14:textId="77777777" w:rsidR="00DE2E3A" w:rsidRDefault="00DE2E3A">
      <w:pPr>
        <w:spacing w:line="240" w:lineRule="auto"/>
        <w:ind w:left="0" w:hanging="2"/>
      </w:pPr>
      <w:r>
        <w:separator/>
      </w:r>
    </w:p>
  </w:footnote>
  <w:footnote w:type="continuationSeparator" w:id="0">
    <w:p w14:paraId="3C4F41C0" w14:textId="77777777" w:rsidR="00DE2E3A" w:rsidRDefault="00DE2E3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88F" w14:textId="77777777"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40F" w14:textId="77777777"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A9B5415"/>
    <w:multiLevelType w:val="hybridMultilevel"/>
    <w:tmpl w:val="EA08E7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7813BD"/>
    <w:multiLevelType w:val="hybridMultilevel"/>
    <w:tmpl w:val="C83C259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5"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7"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8"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9"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0"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1" w15:restartNumberingAfterBreak="0">
    <w:nsid w:val="3A8D742B"/>
    <w:multiLevelType w:val="hybridMultilevel"/>
    <w:tmpl w:val="DBDAD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645D97"/>
    <w:multiLevelType w:val="hybridMultilevel"/>
    <w:tmpl w:val="4226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6"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7"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8"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30"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1"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2"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3"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4"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7"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8"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9"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1"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2"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3"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4"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5"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6"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1722054188">
    <w:abstractNumId w:val="7"/>
  </w:num>
  <w:num w:numId="2" w16cid:durableId="1562476025">
    <w:abstractNumId w:val="30"/>
  </w:num>
  <w:num w:numId="3" w16cid:durableId="692149945">
    <w:abstractNumId w:val="20"/>
  </w:num>
  <w:num w:numId="4" w16cid:durableId="391082685">
    <w:abstractNumId w:val="43"/>
  </w:num>
  <w:num w:numId="5" w16cid:durableId="1359231998">
    <w:abstractNumId w:val="3"/>
  </w:num>
  <w:num w:numId="6" w16cid:durableId="42482687">
    <w:abstractNumId w:val="25"/>
  </w:num>
  <w:num w:numId="7" w16cid:durableId="1564369655">
    <w:abstractNumId w:val="45"/>
  </w:num>
  <w:num w:numId="8" w16cid:durableId="399985070">
    <w:abstractNumId w:val="32"/>
  </w:num>
  <w:num w:numId="9" w16cid:durableId="1912421685">
    <w:abstractNumId w:val="0"/>
  </w:num>
  <w:num w:numId="10" w16cid:durableId="585112569">
    <w:abstractNumId w:val="44"/>
  </w:num>
  <w:num w:numId="11" w16cid:durableId="1136800209">
    <w:abstractNumId w:val="19"/>
  </w:num>
  <w:num w:numId="12" w16cid:durableId="755058214">
    <w:abstractNumId w:val="41"/>
  </w:num>
  <w:num w:numId="13" w16cid:durableId="284820178">
    <w:abstractNumId w:val="26"/>
  </w:num>
  <w:num w:numId="14" w16cid:durableId="2039424524">
    <w:abstractNumId w:val="8"/>
  </w:num>
  <w:num w:numId="15" w16cid:durableId="1527283404">
    <w:abstractNumId w:val="38"/>
  </w:num>
  <w:num w:numId="16" w16cid:durableId="387803041">
    <w:abstractNumId w:val="42"/>
  </w:num>
  <w:num w:numId="17" w16cid:durableId="1245795270">
    <w:abstractNumId w:val="18"/>
  </w:num>
  <w:num w:numId="18" w16cid:durableId="563030070">
    <w:abstractNumId w:val="35"/>
  </w:num>
  <w:num w:numId="19" w16cid:durableId="1187478639">
    <w:abstractNumId w:val="1"/>
  </w:num>
  <w:num w:numId="20" w16cid:durableId="413822091">
    <w:abstractNumId w:val="31"/>
  </w:num>
  <w:num w:numId="21" w16cid:durableId="1787769880">
    <w:abstractNumId w:val="27"/>
  </w:num>
  <w:num w:numId="22" w16cid:durableId="1375888729">
    <w:abstractNumId w:val="10"/>
  </w:num>
  <w:num w:numId="23" w16cid:durableId="522405177">
    <w:abstractNumId w:val="40"/>
  </w:num>
  <w:num w:numId="24" w16cid:durableId="1856381930">
    <w:abstractNumId w:val="29"/>
  </w:num>
  <w:num w:numId="25" w16cid:durableId="1093667438">
    <w:abstractNumId w:val="37"/>
  </w:num>
  <w:num w:numId="26" w16cid:durableId="2098747125">
    <w:abstractNumId w:val="6"/>
  </w:num>
  <w:num w:numId="27" w16cid:durableId="1321884778">
    <w:abstractNumId w:val="5"/>
  </w:num>
  <w:num w:numId="28" w16cid:durableId="12000210">
    <w:abstractNumId w:val="9"/>
  </w:num>
  <w:num w:numId="29" w16cid:durableId="1032151557">
    <w:abstractNumId w:val="4"/>
  </w:num>
  <w:num w:numId="30" w16cid:durableId="2043020708">
    <w:abstractNumId w:val="46"/>
  </w:num>
  <w:num w:numId="31" w16cid:durableId="1494175214">
    <w:abstractNumId w:val="17"/>
  </w:num>
  <w:num w:numId="32" w16cid:durableId="1858544909">
    <w:abstractNumId w:val="15"/>
  </w:num>
  <w:num w:numId="33" w16cid:durableId="1349480616">
    <w:abstractNumId w:val="34"/>
  </w:num>
  <w:num w:numId="34" w16cid:durableId="284427106">
    <w:abstractNumId w:val="24"/>
  </w:num>
  <w:num w:numId="35" w16cid:durableId="2111317282">
    <w:abstractNumId w:val="33"/>
  </w:num>
  <w:num w:numId="36" w16cid:durableId="1828979222">
    <w:abstractNumId w:val="28"/>
  </w:num>
  <w:num w:numId="37" w16cid:durableId="921448583">
    <w:abstractNumId w:val="23"/>
  </w:num>
  <w:num w:numId="38" w16cid:durableId="1527475058">
    <w:abstractNumId w:val="2"/>
  </w:num>
  <w:num w:numId="39" w16cid:durableId="1737704887">
    <w:abstractNumId w:val="36"/>
  </w:num>
  <w:num w:numId="40" w16cid:durableId="1180581194">
    <w:abstractNumId w:val="16"/>
  </w:num>
  <w:num w:numId="41" w16cid:durableId="1926111396">
    <w:abstractNumId w:val="39"/>
  </w:num>
  <w:num w:numId="42" w16cid:durableId="552889993">
    <w:abstractNumId w:val="14"/>
  </w:num>
  <w:num w:numId="43" w16cid:durableId="873687199">
    <w:abstractNumId w:val="12"/>
  </w:num>
  <w:num w:numId="44" w16cid:durableId="1996179918">
    <w:abstractNumId w:val="13"/>
  </w:num>
  <w:num w:numId="45" w16cid:durableId="576868515">
    <w:abstractNumId w:val="21"/>
  </w:num>
  <w:num w:numId="46" w16cid:durableId="1559901158">
    <w:abstractNumId w:val="22"/>
  </w:num>
  <w:num w:numId="47" w16cid:durableId="1077635836">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131D0"/>
    <w:rsid w:val="00044F33"/>
    <w:rsid w:val="000C247E"/>
    <w:rsid w:val="000D0EDB"/>
    <w:rsid w:val="000E176F"/>
    <w:rsid w:val="000E36B0"/>
    <w:rsid w:val="00133001"/>
    <w:rsid w:val="00141FA5"/>
    <w:rsid w:val="001924D2"/>
    <w:rsid w:val="001A4D4D"/>
    <w:rsid w:val="001B3C93"/>
    <w:rsid w:val="001C1820"/>
    <w:rsid w:val="001C5CAD"/>
    <w:rsid w:val="001D07E5"/>
    <w:rsid w:val="002031DE"/>
    <w:rsid w:val="00210B14"/>
    <w:rsid w:val="00245B2A"/>
    <w:rsid w:val="00274BA4"/>
    <w:rsid w:val="00276182"/>
    <w:rsid w:val="00296FD3"/>
    <w:rsid w:val="002A7066"/>
    <w:rsid w:val="002B56FF"/>
    <w:rsid w:val="002E13D2"/>
    <w:rsid w:val="002E17DD"/>
    <w:rsid w:val="002E1F91"/>
    <w:rsid w:val="002F5B39"/>
    <w:rsid w:val="00300162"/>
    <w:rsid w:val="00303E07"/>
    <w:rsid w:val="00326315"/>
    <w:rsid w:val="00374A76"/>
    <w:rsid w:val="003927BF"/>
    <w:rsid w:val="003C6C57"/>
    <w:rsid w:val="003D7A12"/>
    <w:rsid w:val="003E38C6"/>
    <w:rsid w:val="003E4C67"/>
    <w:rsid w:val="003E5AC6"/>
    <w:rsid w:val="003F15E6"/>
    <w:rsid w:val="004154E6"/>
    <w:rsid w:val="00462CCF"/>
    <w:rsid w:val="00474E78"/>
    <w:rsid w:val="004920C6"/>
    <w:rsid w:val="004B779C"/>
    <w:rsid w:val="0051550D"/>
    <w:rsid w:val="0055094D"/>
    <w:rsid w:val="00556EC6"/>
    <w:rsid w:val="00557394"/>
    <w:rsid w:val="00567243"/>
    <w:rsid w:val="005D33B8"/>
    <w:rsid w:val="005E7FFB"/>
    <w:rsid w:val="006237D1"/>
    <w:rsid w:val="00626C75"/>
    <w:rsid w:val="00643A5A"/>
    <w:rsid w:val="006543F7"/>
    <w:rsid w:val="00660A37"/>
    <w:rsid w:val="00665FE8"/>
    <w:rsid w:val="00687F99"/>
    <w:rsid w:val="006950DB"/>
    <w:rsid w:val="006A0912"/>
    <w:rsid w:val="006A0C52"/>
    <w:rsid w:val="006B1195"/>
    <w:rsid w:val="006B3D35"/>
    <w:rsid w:val="006C662A"/>
    <w:rsid w:val="006E0209"/>
    <w:rsid w:val="006E6DE8"/>
    <w:rsid w:val="006F08D2"/>
    <w:rsid w:val="00716E61"/>
    <w:rsid w:val="00717664"/>
    <w:rsid w:val="007326B6"/>
    <w:rsid w:val="007400B8"/>
    <w:rsid w:val="007412B9"/>
    <w:rsid w:val="00741E6E"/>
    <w:rsid w:val="00753D7B"/>
    <w:rsid w:val="00765C9D"/>
    <w:rsid w:val="00767A9E"/>
    <w:rsid w:val="007747C3"/>
    <w:rsid w:val="007B07E8"/>
    <w:rsid w:val="007D5E94"/>
    <w:rsid w:val="007E1AC0"/>
    <w:rsid w:val="007E78DF"/>
    <w:rsid w:val="00802A11"/>
    <w:rsid w:val="00833E25"/>
    <w:rsid w:val="00835987"/>
    <w:rsid w:val="00842990"/>
    <w:rsid w:val="00873A21"/>
    <w:rsid w:val="00875131"/>
    <w:rsid w:val="00883459"/>
    <w:rsid w:val="00891FD7"/>
    <w:rsid w:val="008A765B"/>
    <w:rsid w:val="008C13F9"/>
    <w:rsid w:val="008C39B4"/>
    <w:rsid w:val="008D0475"/>
    <w:rsid w:val="008E0BC7"/>
    <w:rsid w:val="00903BDD"/>
    <w:rsid w:val="0092215E"/>
    <w:rsid w:val="009405E1"/>
    <w:rsid w:val="00975651"/>
    <w:rsid w:val="00980193"/>
    <w:rsid w:val="00995A60"/>
    <w:rsid w:val="009B0429"/>
    <w:rsid w:val="009E1989"/>
    <w:rsid w:val="009E4315"/>
    <w:rsid w:val="009F5A49"/>
    <w:rsid w:val="00A26C2A"/>
    <w:rsid w:val="00A43CBA"/>
    <w:rsid w:val="00A4643B"/>
    <w:rsid w:val="00A530CE"/>
    <w:rsid w:val="00A6271A"/>
    <w:rsid w:val="00A6710C"/>
    <w:rsid w:val="00A92DC9"/>
    <w:rsid w:val="00A95890"/>
    <w:rsid w:val="00AE2F2B"/>
    <w:rsid w:val="00B043C8"/>
    <w:rsid w:val="00B55BBC"/>
    <w:rsid w:val="00B6272E"/>
    <w:rsid w:val="00B87ACB"/>
    <w:rsid w:val="00B96CCD"/>
    <w:rsid w:val="00BA710A"/>
    <w:rsid w:val="00BC22E6"/>
    <w:rsid w:val="00BD03DE"/>
    <w:rsid w:val="00BE7E66"/>
    <w:rsid w:val="00C27183"/>
    <w:rsid w:val="00C40953"/>
    <w:rsid w:val="00C50E4E"/>
    <w:rsid w:val="00C61C6C"/>
    <w:rsid w:val="00C77058"/>
    <w:rsid w:val="00CC78E4"/>
    <w:rsid w:val="00CD40C3"/>
    <w:rsid w:val="00CE5D49"/>
    <w:rsid w:val="00D10851"/>
    <w:rsid w:val="00D254A7"/>
    <w:rsid w:val="00D313C9"/>
    <w:rsid w:val="00D610D3"/>
    <w:rsid w:val="00D62642"/>
    <w:rsid w:val="00D640E6"/>
    <w:rsid w:val="00D658A2"/>
    <w:rsid w:val="00DA2A80"/>
    <w:rsid w:val="00DB20A9"/>
    <w:rsid w:val="00DC5D9E"/>
    <w:rsid w:val="00DE2E3A"/>
    <w:rsid w:val="00DF3DE1"/>
    <w:rsid w:val="00E24021"/>
    <w:rsid w:val="00E30330"/>
    <w:rsid w:val="00E663EE"/>
    <w:rsid w:val="00E91572"/>
    <w:rsid w:val="00E91D73"/>
    <w:rsid w:val="00EC2F68"/>
    <w:rsid w:val="00ED22A9"/>
    <w:rsid w:val="00F2538F"/>
    <w:rsid w:val="00F3753A"/>
    <w:rsid w:val="00F66576"/>
    <w:rsid w:val="00F72A3D"/>
    <w:rsid w:val="00F963F0"/>
    <w:rsid w:val="00F972EF"/>
    <w:rsid w:val="00FE2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7618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555757">
      <w:bodyDiv w:val="1"/>
      <w:marLeft w:val="0"/>
      <w:marRight w:val="0"/>
      <w:marTop w:val="0"/>
      <w:marBottom w:val="0"/>
      <w:divBdr>
        <w:top w:val="none" w:sz="0" w:space="0" w:color="auto"/>
        <w:left w:val="none" w:sz="0" w:space="0" w:color="auto"/>
        <w:bottom w:val="none" w:sz="0" w:space="0" w:color="auto"/>
        <w:right w:val="none" w:sz="0" w:space="0" w:color="auto"/>
      </w:divBdr>
    </w:div>
    <w:div w:id="98081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mailto:info@casltd.com?subject=Workpro%20Privacy%20Policy"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20"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1.xml"/><Relationship Id="rId37" Type="http://schemas.openxmlformats.org/officeDocument/2006/relationships/hyperlink" Target="https://www.gov.uk/government/publications/the-sourcing-and-consultancy-playbooks"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mailto:data.protection@hse.gov.uk" TargetMode="External"/><Relationship Id="rId36" Type="http://schemas.openxmlformats.org/officeDocument/2006/relationships/hyperlink" Target="mailto:resolution.planning@cabinetoffice.gov.uk" TargetMode="External"/><Relationship Id="rId10" Type="http://schemas.openxmlformats.org/officeDocument/2006/relationships/hyperlink" Target="mailto:APinvoices-HAS-U@gov.sscl.co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90B9C3C6DC454D9A818DB952CC3A54"/>
        <w:category>
          <w:name w:val="General"/>
          <w:gallery w:val="placeholder"/>
        </w:category>
        <w:types>
          <w:type w:val="bbPlcHdr"/>
        </w:types>
        <w:behaviors>
          <w:behavior w:val="content"/>
        </w:behaviors>
        <w:guid w:val="{3547EB8A-3772-4DBB-BA2B-930EF2213D2E}"/>
      </w:docPartPr>
      <w:docPartBody>
        <w:p w:rsidR="009F6119" w:rsidRDefault="00BD1123" w:rsidP="00BD1123">
          <w:pPr>
            <w:pStyle w:val="8A90B9C3C6DC454D9A818DB952CC3A54"/>
          </w:pPr>
          <w:r w:rsidRPr="002878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23"/>
    <w:rsid w:val="006078D3"/>
    <w:rsid w:val="006A0912"/>
    <w:rsid w:val="009F6119"/>
    <w:rsid w:val="00BD1123"/>
    <w:rsid w:val="00D313C9"/>
    <w:rsid w:val="00DA2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123"/>
    <w:rPr>
      <w:color w:val="808080"/>
    </w:rPr>
  </w:style>
  <w:style w:type="paragraph" w:customStyle="1" w:styleId="8A90B9C3C6DC454D9A818DB952CC3A54">
    <w:name w:val="8A90B9C3C6DC454D9A818DB952CC3A54"/>
    <w:rsid w:val="00BD1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Props1.xml><?xml version="1.0" encoding="utf-8"?>
<ds:datastoreItem xmlns:ds="http://schemas.openxmlformats.org/officeDocument/2006/customXml" ds:itemID="{AEFB5F50-6BEA-4CA7-BBF7-6F694634BC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17037</Words>
  <Characters>91305</Characters>
  <Application>Microsoft Office Word</Application>
  <DocSecurity>0</DocSecurity>
  <Lines>2515</Lines>
  <Paragraphs>1060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Colin Butler</cp:lastModifiedBy>
  <cp:revision>6</cp:revision>
  <dcterms:created xsi:type="dcterms:W3CDTF">2025-10-28T14:49:00Z</dcterms:created>
  <dcterms:modified xsi:type="dcterms:W3CDTF">2025-10-28T14:53:00Z</dcterms:modified>
</cp:coreProperties>
</file>