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6A748" w14:textId="1AFE49E6" w:rsidR="008C701D" w:rsidRDefault="008C701D" w:rsidP="009440AE">
      <w:pPr>
        <w:jc w:val="both"/>
        <w:rPr>
          <w:b/>
          <w:bCs/>
          <w:sz w:val="44"/>
          <w:szCs w:val="44"/>
        </w:rPr>
      </w:pPr>
      <w:bookmarkStart w:id="0" w:name="_Toc379212686"/>
      <w:bookmarkStart w:id="1" w:name="_Toc416355411"/>
    </w:p>
    <w:p w14:paraId="4D557D6A" w14:textId="77777777" w:rsidR="00B72F65" w:rsidRPr="00A60C3E" w:rsidRDefault="00B72F65" w:rsidP="009440AE">
      <w:pPr>
        <w:jc w:val="both"/>
        <w:rPr>
          <w:b/>
          <w:bCs/>
          <w:sz w:val="44"/>
          <w:szCs w:val="44"/>
        </w:rPr>
      </w:pPr>
    </w:p>
    <w:p w14:paraId="3C2C458E" w14:textId="77777777" w:rsidR="008C701D" w:rsidRPr="00A60C3E" w:rsidRDefault="008C701D" w:rsidP="009440AE">
      <w:pPr>
        <w:jc w:val="both"/>
        <w:rPr>
          <w:b/>
          <w:bCs/>
          <w:sz w:val="44"/>
          <w:szCs w:val="44"/>
        </w:rPr>
      </w:pPr>
    </w:p>
    <w:p w14:paraId="115F8509" w14:textId="77777777" w:rsidR="008C701D" w:rsidRPr="00A60C3E" w:rsidRDefault="008C701D" w:rsidP="009440AE">
      <w:pPr>
        <w:jc w:val="both"/>
        <w:rPr>
          <w:b/>
          <w:bCs/>
          <w:sz w:val="44"/>
          <w:szCs w:val="44"/>
        </w:rPr>
      </w:pPr>
    </w:p>
    <w:p w14:paraId="13E1E7DC" w14:textId="77777777" w:rsidR="008673B8" w:rsidRPr="00A60C3E" w:rsidRDefault="008673B8" w:rsidP="009440AE">
      <w:pPr>
        <w:jc w:val="both"/>
        <w:rPr>
          <w:b/>
          <w:bCs/>
          <w:sz w:val="44"/>
          <w:szCs w:val="44"/>
        </w:rPr>
      </w:pPr>
    </w:p>
    <w:p w14:paraId="5C889319" w14:textId="77777777" w:rsidR="008673B8" w:rsidRPr="00A60C3E" w:rsidRDefault="008673B8" w:rsidP="009440AE">
      <w:pPr>
        <w:jc w:val="both"/>
        <w:rPr>
          <w:b/>
          <w:bCs/>
          <w:sz w:val="44"/>
          <w:szCs w:val="44"/>
        </w:rPr>
      </w:pPr>
    </w:p>
    <w:p w14:paraId="7E801E6A" w14:textId="77777777" w:rsidR="008673B8" w:rsidRPr="00A60C3E" w:rsidRDefault="008673B8" w:rsidP="009440AE">
      <w:pPr>
        <w:jc w:val="both"/>
        <w:rPr>
          <w:b/>
          <w:bCs/>
          <w:sz w:val="44"/>
          <w:szCs w:val="44"/>
        </w:rPr>
      </w:pPr>
    </w:p>
    <w:p w14:paraId="141BBDC6" w14:textId="77777777" w:rsidR="008673B8" w:rsidRPr="00941985" w:rsidRDefault="008673B8" w:rsidP="009440AE">
      <w:pPr>
        <w:jc w:val="both"/>
        <w:rPr>
          <w:b/>
          <w:bCs/>
          <w:color w:val="0000FF"/>
          <w:sz w:val="44"/>
          <w:szCs w:val="44"/>
        </w:rPr>
      </w:pPr>
    </w:p>
    <w:p w14:paraId="4629D0DD" w14:textId="4D7D413C" w:rsidR="008C701D" w:rsidRPr="00874948" w:rsidRDefault="00420CE5" w:rsidP="00AB1C80">
      <w:pPr>
        <w:jc w:val="center"/>
        <w:rPr>
          <w:b/>
          <w:bCs/>
          <w:sz w:val="44"/>
          <w:szCs w:val="44"/>
        </w:rPr>
      </w:pPr>
      <w:r w:rsidRPr="00874948">
        <w:rPr>
          <w:b/>
          <w:bCs/>
          <w:sz w:val="44"/>
          <w:szCs w:val="44"/>
        </w:rPr>
        <w:t>National Asset Delivery</w:t>
      </w:r>
    </w:p>
    <w:p w14:paraId="733E0231" w14:textId="35D864B1" w:rsidR="008C701D" w:rsidRPr="00874948" w:rsidRDefault="008C701D" w:rsidP="00AB1C80">
      <w:pPr>
        <w:jc w:val="center"/>
        <w:rPr>
          <w:b/>
          <w:bCs/>
          <w:sz w:val="44"/>
          <w:szCs w:val="44"/>
        </w:rPr>
      </w:pPr>
      <w:r w:rsidRPr="00874948">
        <w:rPr>
          <w:b/>
          <w:bCs/>
          <w:sz w:val="44"/>
          <w:szCs w:val="44"/>
        </w:rPr>
        <w:t>Technical Surveys and Testing</w:t>
      </w:r>
    </w:p>
    <w:p w14:paraId="23BE1885" w14:textId="77777777" w:rsidR="009F0FEF" w:rsidRPr="00874948" w:rsidRDefault="009F0FEF" w:rsidP="00AB1C80">
      <w:pPr>
        <w:jc w:val="center"/>
        <w:rPr>
          <w:b/>
          <w:bCs/>
          <w:sz w:val="44"/>
          <w:szCs w:val="44"/>
        </w:rPr>
      </w:pPr>
    </w:p>
    <w:p w14:paraId="4EBF6688" w14:textId="77777777" w:rsidR="009F0FEF" w:rsidRPr="00874948" w:rsidRDefault="009F0FEF" w:rsidP="00AB1C80">
      <w:pPr>
        <w:jc w:val="center"/>
        <w:rPr>
          <w:b/>
          <w:bCs/>
          <w:sz w:val="44"/>
          <w:szCs w:val="44"/>
        </w:rPr>
      </w:pPr>
    </w:p>
    <w:p w14:paraId="3112AD1B" w14:textId="77777777" w:rsidR="00F063B4" w:rsidRPr="0068330C" w:rsidRDefault="008C701D" w:rsidP="0068330C">
      <w:pPr>
        <w:spacing w:after="0" w:line="240" w:lineRule="auto"/>
        <w:jc w:val="center"/>
        <w:rPr>
          <w:rFonts w:eastAsia="Times New Roman" w:cs="Traditional Arabic"/>
          <w:b/>
          <w:bCs/>
          <w:sz w:val="44"/>
          <w:szCs w:val="44"/>
        </w:rPr>
      </w:pPr>
      <w:r w:rsidRPr="0068330C">
        <w:rPr>
          <w:rFonts w:eastAsia="Times New Roman" w:cs="Traditional Arabic"/>
          <w:b/>
          <w:bCs/>
          <w:sz w:val="44"/>
          <w:szCs w:val="44"/>
        </w:rPr>
        <w:t>Works Information</w:t>
      </w:r>
      <w:r w:rsidR="0027309E" w:rsidRPr="0068330C">
        <w:rPr>
          <w:rFonts w:eastAsia="Times New Roman" w:cs="Traditional Arabic"/>
          <w:b/>
          <w:bCs/>
          <w:sz w:val="44"/>
          <w:szCs w:val="44"/>
        </w:rPr>
        <w:t xml:space="preserve"> </w:t>
      </w:r>
    </w:p>
    <w:p w14:paraId="29D42A47" w14:textId="1BF208A2" w:rsidR="008C701D" w:rsidRPr="0068330C" w:rsidRDefault="00F063B4" w:rsidP="0068330C">
      <w:pPr>
        <w:spacing w:after="0" w:line="240" w:lineRule="auto"/>
        <w:jc w:val="center"/>
        <w:rPr>
          <w:rFonts w:eastAsia="Times New Roman" w:cs="Traditional Arabic"/>
          <w:b/>
          <w:bCs/>
          <w:sz w:val="44"/>
          <w:szCs w:val="44"/>
        </w:rPr>
      </w:pPr>
      <w:proofErr w:type="gramStart"/>
      <w:r w:rsidRPr="0068330C">
        <w:rPr>
          <w:rFonts w:eastAsia="Times New Roman" w:cs="Traditional Arabic"/>
          <w:b/>
          <w:bCs/>
          <w:sz w:val="44"/>
          <w:szCs w:val="44"/>
        </w:rPr>
        <w:t>f</w:t>
      </w:r>
      <w:r w:rsidR="0027309E" w:rsidRPr="0068330C">
        <w:rPr>
          <w:rFonts w:eastAsia="Times New Roman" w:cs="Traditional Arabic"/>
          <w:b/>
          <w:bCs/>
          <w:sz w:val="44"/>
          <w:szCs w:val="44"/>
        </w:rPr>
        <w:t>or</w:t>
      </w:r>
      <w:proofErr w:type="gramEnd"/>
      <w:r w:rsidRPr="0068330C">
        <w:rPr>
          <w:rFonts w:eastAsia="Times New Roman" w:cs="Traditional Arabic"/>
          <w:b/>
          <w:bCs/>
          <w:sz w:val="44"/>
          <w:szCs w:val="44"/>
        </w:rPr>
        <w:t xml:space="preserve"> </w:t>
      </w:r>
      <w:r w:rsidR="004D1803" w:rsidRPr="0068330C">
        <w:rPr>
          <w:rFonts w:eastAsia="Times New Roman" w:cs="Traditional Arabic"/>
          <w:b/>
          <w:bCs/>
          <w:sz w:val="44"/>
          <w:szCs w:val="44"/>
        </w:rPr>
        <w:t xml:space="preserve">A1 </w:t>
      </w:r>
      <w:r w:rsidR="008D49F5" w:rsidRPr="0068330C">
        <w:rPr>
          <w:rFonts w:eastAsia="Times New Roman" w:cs="Traditional Arabic"/>
          <w:b/>
          <w:bCs/>
          <w:sz w:val="44"/>
          <w:szCs w:val="44"/>
        </w:rPr>
        <w:t>Concrete Testing</w:t>
      </w:r>
    </w:p>
    <w:p w14:paraId="53484841" w14:textId="77777777" w:rsidR="008C701D" w:rsidRPr="00296334" w:rsidRDefault="008C701D" w:rsidP="009440AE">
      <w:pPr>
        <w:jc w:val="both"/>
        <w:rPr>
          <w:b/>
          <w:bCs/>
          <w:highlight w:val="lightGray"/>
        </w:rPr>
      </w:pPr>
    </w:p>
    <w:p w14:paraId="5379D3EC" w14:textId="77777777" w:rsidR="008D49F5" w:rsidRDefault="008D49F5" w:rsidP="009440AE">
      <w:pPr>
        <w:spacing w:before="240"/>
        <w:jc w:val="both"/>
        <w:rPr>
          <w:bCs/>
          <w:color w:val="FF0000"/>
        </w:rPr>
      </w:pPr>
    </w:p>
    <w:p w14:paraId="03C3D968" w14:textId="77777777" w:rsidR="008D49F5" w:rsidRDefault="008D49F5" w:rsidP="009440AE">
      <w:pPr>
        <w:spacing w:before="240"/>
        <w:jc w:val="both"/>
        <w:rPr>
          <w:bCs/>
          <w:color w:val="FF0000"/>
        </w:rPr>
      </w:pPr>
    </w:p>
    <w:p w14:paraId="0B782800" w14:textId="77777777" w:rsidR="008D49F5" w:rsidRDefault="008D49F5" w:rsidP="009440AE">
      <w:pPr>
        <w:spacing w:before="240"/>
        <w:jc w:val="both"/>
        <w:rPr>
          <w:bCs/>
          <w:color w:val="FF0000"/>
        </w:rPr>
      </w:pPr>
    </w:p>
    <w:p w14:paraId="1BA34AD7" w14:textId="77777777" w:rsidR="008D49F5" w:rsidRDefault="008D49F5" w:rsidP="009440AE">
      <w:pPr>
        <w:spacing w:before="240"/>
        <w:jc w:val="both"/>
        <w:rPr>
          <w:bCs/>
          <w:color w:val="FF0000"/>
        </w:rPr>
      </w:pPr>
    </w:p>
    <w:p w14:paraId="627ACE7B" w14:textId="77777777" w:rsidR="008D49F5" w:rsidRDefault="008D49F5" w:rsidP="009440AE">
      <w:pPr>
        <w:spacing w:before="240"/>
        <w:jc w:val="both"/>
        <w:rPr>
          <w:bCs/>
          <w:color w:val="FF0000"/>
        </w:rPr>
      </w:pPr>
    </w:p>
    <w:p w14:paraId="1C501D40" w14:textId="77777777" w:rsidR="008D49F5" w:rsidRDefault="008D49F5" w:rsidP="009440AE">
      <w:pPr>
        <w:spacing w:before="240"/>
        <w:jc w:val="both"/>
        <w:rPr>
          <w:bCs/>
          <w:color w:val="FF0000"/>
        </w:rPr>
      </w:pPr>
    </w:p>
    <w:p w14:paraId="487EEE8D" w14:textId="77777777" w:rsidR="008D49F5" w:rsidRDefault="008D49F5" w:rsidP="009440AE">
      <w:pPr>
        <w:spacing w:before="240"/>
        <w:jc w:val="both"/>
        <w:rPr>
          <w:bCs/>
          <w:color w:val="FF0000"/>
        </w:rPr>
      </w:pPr>
    </w:p>
    <w:p w14:paraId="489269F1" w14:textId="77777777" w:rsidR="008D49F5" w:rsidRDefault="008D49F5" w:rsidP="009440AE">
      <w:pPr>
        <w:spacing w:before="240"/>
        <w:jc w:val="both"/>
        <w:rPr>
          <w:bCs/>
          <w:color w:val="FF0000"/>
        </w:rPr>
      </w:pPr>
    </w:p>
    <w:p w14:paraId="33F730C5" w14:textId="77777777" w:rsidR="008D49F5" w:rsidRPr="00941985" w:rsidRDefault="008D49F5" w:rsidP="009440AE">
      <w:pPr>
        <w:spacing w:before="240"/>
        <w:jc w:val="both"/>
        <w:rPr>
          <w:bCs/>
          <w:color w:val="0000FF"/>
        </w:rPr>
      </w:pPr>
    </w:p>
    <w:p w14:paraId="04D20C73" w14:textId="77777777" w:rsidR="00EF244D" w:rsidRPr="00E1778F" w:rsidRDefault="00EF244D" w:rsidP="009440AE">
      <w:pPr>
        <w:spacing w:before="240"/>
        <w:jc w:val="both"/>
        <w:rPr>
          <w:b/>
          <w:sz w:val="28"/>
        </w:rPr>
      </w:pPr>
      <w:r w:rsidRPr="00E1778F">
        <w:rPr>
          <w:b/>
          <w:sz w:val="28"/>
        </w:rPr>
        <w:t>CONTENTS AMENDMENT SHEET</w:t>
      </w:r>
    </w:p>
    <w:p w14:paraId="1BF981DC" w14:textId="77777777" w:rsidR="00EF244D" w:rsidRPr="00941985" w:rsidRDefault="00EF244D" w:rsidP="009440AE">
      <w:pPr>
        <w:jc w:val="both"/>
        <w:rPr>
          <w:b/>
          <w:bCs/>
          <w:color w:val="0000FF"/>
          <w:highlight w:val="lightGray"/>
        </w:rPr>
      </w:pPr>
    </w:p>
    <w:tbl>
      <w:tblPr>
        <w:tblW w:w="82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3960"/>
        <w:gridCol w:w="900"/>
        <w:gridCol w:w="1080"/>
      </w:tblGrid>
      <w:tr w:rsidR="00941985" w:rsidRPr="00941985" w14:paraId="3DBD77A1" w14:textId="77777777" w:rsidTr="0029619C">
        <w:tc>
          <w:tcPr>
            <w:tcW w:w="1080" w:type="dxa"/>
            <w:tcBorders>
              <w:top w:val="double" w:sz="4" w:space="0" w:color="auto"/>
              <w:bottom w:val="double" w:sz="4" w:space="0" w:color="auto"/>
            </w:tcBorders>
            <w:vAlign w:val="center"/>
          </w:tcPr>
          <w:p w14:paraId="16C9AFAA" w14:textId="77777777" w:rsidR="00EF244D" w:rsidRPr="00874948" w:rsidRDefault="00EF244D" w:rsidP="009440AE">
            <w:pPr>
              <w:tabs>
                <w:tab w:val="left" w:pos="993"/>
              </w:tabs>
              <w:jc w:val="both"/>
              <w:rPr>
                <w:b/>
              </w:rPr>
            </w:pPr>
            <w:r w:rsidRPr="00874948">
              <w:rPr>
                <w:b/>
              </w:rPr>
              <w:t>Amend. No.</w:t>
            </w:r>
          </w:p>
        </w:tc>
        <w:tc>
          <w:tcPr>
            <w:tcW w:w="1260" w:type="dxa"/>
            <w:tcBorders>
              <w:top w:val="double" w:sz="4" w:space="0" w:color="auto"/>
              <w:bottom w:val="double" w:sz="4" w:space="0" w:color="auto"/>
            </w:tcBorders>
            <w:vAlign w:val="center"/>
          </w:tcPr>
          <w:p w14:paraId="5264B91D" w14:textId="77777777" w:rsidR="00EF244D" w:rsidRPr="00874948" w:rsidRDefault="00EF244D" w:rsidP="009440AE">
            <w:pPr>
              <w:tabs>
                <w:tab w:val="left" w:pos="993"/>
              </w:tabs>
              <w:jc w:val="both"/>
              <w:rPr>
                <w:b/>
              </w:rPr>
            </w:pPr>
            <w:r w:rsidRPr="00874948">
              <w:rPr>
                <w:b/>
              </w:rPr>
              <w:t>Revision No.</w:t>
            </w:r>
          </w:p>
        </w:tc>
        <w:tc>
          <w:tcPr>
            <w:tcW w:w="3960" w:type="dxa"/>
            <w:tcBorders>
              <w:top w:val="double" w:sz="4" w:space="0" w:color="auto"/>
              <w:bottom w:val="double" w:sz="4" w:space="0" w:color="auto"/>
            </w:tcBorders>
            <w:vAlign w:val="center"/>
          </w:tcPr>
          <w:p w14:paraId="7D1E7BC0" w14:textId="77777777" w:rsidR="00EF244D" w:rsidRPr="00874948" w:rsidRDefault="00EF244D" w:rsidP="009440AE">
            <w:pPr>
              <w:tabs>
                <w:tab w:val="left" w:pos="993"/>
              </w:tabs>
              <w:jc w:val="both"/>
              <w:rPr>
                <w:b/>
              </w:rPr>
            </w:pPr>
            <w:r w:rsidRPr="00874948">
              <w:rPr>
                <w:b/>
              </w:rPr>
              <w:t>Amendments</w:t>
            </w:r>
          </w:p>
        </w:tc>
        <w:tc>
          <w:tcPr>
            <w:tcW w:w="900" w:type="dxa"/>
            <w:tcBorders>
              <w:top w:val="double" w:sz="4" w:space="0" w:color="auto"/>
              <w:bottom w:val="double" w:sz="4" w:space="0" w:color="auto"/>
            </w:tcBorders>
            <w:vAlign w:val="center"/>
          </w:tcPr>
          <w:p w14:paraId="157E7C60" w14:textId="77777777" w:rsidR="00EF244D" w:rsidRPr="00874948" w:rsidRDefault="00EF244D" w:rsidP="009440AE">
            <w:pPr>
              <w:tabs>
                <w:tab w:val="left" w:pos="993"/>
              </w:tabs>
              <w:ind w:left="-57" w:right="-57"/>
              <w:jc w:val="both"/>
              <w:rPr>
                <w:b/>
              </w:rPr>
            </w:pPr>
            <w:r w:rsidRPr="00874948">
              <w:rPr>
                <w:b/>
              </w:rPr>
              <w:t>Initials</w:t>
            </w:r>
          </w:p>
        </w:tc>
        <w:tc>
          <w:tcPr>
            <w:tcW w:w="1080" w:type="dxa"/>
            <w:tcBorders>
              <w:top w:val="double" w:sz="4" w:space="0" w:color="auto"/>
              <w:bottom w:val="double" w:sz="4" w:space="0" w:color="auto"/>
            </w:tcBorders>
            <w:vAlign w:val="center"/>
          </w:tcPr>
          <w:p w14:paraId="30761983" w14:textId="77777777" w:rsidR="00EF244D" w:rsidRPr="00874948" w:rsidRDefault="00EF244D" w:rsidP="009440AE">
            <w:pPr>
              <w:tabs>
                <w:tab w:val="left" w:pos="993"/>
              </w:tabs>
              <w:jc w:val="both"/>
              <w:rPr>
                <w:b/>
              </w:rPr>
            </w:pPr>
            <w:r w:rsidRPr="00874948">
              <w:rPr>
                <w:b/>
              </w:rPr>
              <w:t>Date</w:t>
            </w:r>
          </w:p>
        </w:tc>
      </w:tr>
      <w:tr w:rsidR="00941985" w:rsidRPr="00941985" w14:paraId="46010FDD" w14:textId="77777777" w:rsidTr="0029619C">
        <w:trPr>
          <w:cantSplit/>
          <w:trHeight w:val="561"/>
        </w:trPr>
        <w:tc>
          <w:tcPr>
            <w:tcW w:w="1080" w:type="dxa"/>
            <w:tcBorders>
              <w:top w:val="double" w:sz="4" w:space="0" w:color="auto"/>
            </w:tcBorders>
            <w:vAlign w:val="center"/>
          </w:tcPr>
          <w:p w14:paraId="28A32871" w14:textId="7C48D321" w:rsidR="00EF244D" w:rsidRPr="00874948" w:rsidRDefault="007B4D44" w:rsidP="009440AE">
            <w:pPr>
              <w:pStyle w:val="bodytext1"/>
              <w:tabs>
                <w:tab w:val="left" w:pos="993"/>
              </w:tabs>
              <w:jc w:val="both"/>
              <w:rPr>
                <w:szCs w:val="22"/>
              </w:rPr>
            </w:pPr>
            <w:r w:rsidRPr="00874948">
              <w:rPr>
                <w:szCs w:val="22"/>
              </w:rPr>
              <w:t>0</w:t>
            </w:r>
          </w:p>
        </w:tc>
        <w:tc>
          <w:tcPr>
            <w:tcW w:w="1260" w:type="dxa"/>
            <w:tcBorders>
              <w:top w:val="double" w:sz="4" w:space="0" w:color="auto"/>
            </w:tcBorders>
            <w:vAlign w:val="center"/>
          </w:tcPr>
          <w:p w14:paraId="16533F6F" w14:textId="10D88A82" w:rsidR="00EF244D" w:rsidRPr="00874948" w:rsidRDefault="007B4D44" w:rsidP="009440AE">
            <w:pPr>
              <w:pStyle w:val="bodytext1"/>
              <w:tabs>
                <w:tab w:val="left" w:pos="993"/>
              </w:tabs>
              <w:jc w:val="both"/>
              <w:rPr>
                <w:szCs w:val="22"/>
              </w:rPr>
            </w:pPr>
            <w:r w:rsidRPr="00874948">
              <w:rPr>
                <w:szCs w:val="22"/>
              </w:rPr>
              <w:t>0</w:t>
            </w:r>
          </w:p>
        </w:tc>
        <w:tc>
          <w:tcPr>
            <w:tcW w:w="3960" w:type="dxa"/>
            <w:tcBorders>
              <w:top w:val="double" w:sz="4" w:space="0" w:color="auto"/>
            </w:tcBorders>
            <w:vAlign w:val="center"/>
          </w:tcPr>
          <w:p w14:paraId="12B54AA3" w14:textId="09C87218" w:rsidR="00EF244D" w:rsidRPr="00874948" w:rsidRDefault="007B4D44" w:rsidP="009440AE">
            <w:pPr>
              <w:pStyle w:val="bodytext1"/>
              <w:tabs>
                <w:tab w:val="left" w:pos="993"/>
              </w:tabs>
              <w:jc w:val="both"/>
              <w:rPr>
                <w:szCs w:val="22"/>
              </w:rPr>
            </w:pPr>
            <w:r w:rsidRPr="00874948">
              <w:rPr>
                <w:szCs w:val="22"/>
              </w:rPr>
              <w:t>Original version issued with tender</w:t>
            </w:r>
          </w:p>
        </w:tc>
        <w:tc>
          <w:tcPr>
            <w:tcW w:w="900" w:type="dxa"/>
            <w:tcBorders>
              <w:top w:val="double" w:sz="4" w:space="0" w:color="auto"/>
            </w:tcBorders>
            <w:vAlign w:val="center"/>
          </w:tcPr>
          <w:p w14:paraId="4FFD035D" w14:textId="34E8817B" w:rsidR="00EF244D" w:rsidRPr="00874948" w:rsidRDefault="003C02C4" w:rsidP="009440AE">
            <w:pPr>
              <w:pStyle w:val="bodytext1"/>
              <w:tabs>
                <w:tab w:val="left" w:pos="993"/>
              </w:tabs>
              <w:jc w:val="both"/>
              <w:rPr>
                <w:szCs w:val="22"/>
              </w:rPr>
            </w:pPr>
            <w:r>
              <w:rPr>
                <w:szCs w:val="22"/>
              </w:rPr>
              <w:t>HMK</w:t>
            </w:r>
          </w:p>
        </w:tc>
        <w:tc>
          <w:tcPr>
            <w:tcW w:w="1080" w:type="dxa"/>
            <w:tcBorders>
              <w:top w:val="double" w:sz="4" w:space="0" w:color="auto"/>
            </w:tcBorders>
            <w:vAlign w:val="center"/>
          </w:tcPr>
          <w:p w14:paraId="3876F0CF" w14:textId="7235EFE9" w:rsidR="00EF244D" w:rsidRPr="00874948" w:rsidRDefault="003C02C4" w:rsidP="009440AE">
            <w:pPr>
              <w:pStyle w:val="bodytext1"/>
              <w:tabs>
                <w:tab w:val="left" w:pos="993"/>
              </w:tabs>
              <w:jc w:val="both"/>
              <w:rPr>
                <w:szCs w:val="22"/>
              </w:rPr>
            </w:pPr>
            <w:r>
              <w:rPr>
                <w:szCs w:val="22"/>
              </w:rPr>
              <w:t>10/09/18</w:t>
            </w:r>
          </w:p>
        </w:tc>
      </w:tr>
      <w:tr w:rsidR="00941985" w:rsidRPr="00941985" w14:paraId="703BE1EB" w14:textId="77777777" w:rsidTr="0029619C">
        <w:trPr>
          <w:cantSplit/>
        </w:trPr>
        <w:tc>
          <w:tcPr>
            <w:tcW w:w="1080" w:type="dxa"/>
            <w:vAlign w:val="center"/>
          </w:tcPr>
          <w:p w14:paraId="31CA62E2" w14:textId="5A5C4F76" w:rsidR="00EF244D" w:rsidRPr="00874948" w:rsidRDefault="00EF244D" w:rsidP="009440AE">
            <w:pPr>
              <w:tabs>
                <w:tab w:val="left" w:pos="993"/>
              </w:tabs>
              <w:jc w:val="both"/>
            </w:pPr>
          </w:p>
        </w:tc>
        <w:tc>
          <w:tcPr>
            <w:tcW w:w="1260" w:type="dxa"/>
            <w:vAlign w:val="center"/>
          </w:tcPr>
          <w:p w14:paraId="3C404A86" w14:textId="22615196" w:rsidR="00EF244D" w:rsidRPr="00874948" w:rsidRDefault="00EF244D" w:rsidP="009440AE">
            <w:pPr>
              <w:tabs>
                <w:tab w:val="left" w:pos="993"/>
              </w:tabs>
              <w:jc w:val="both"/>
            </w:pPr>
          </w:p>
        </w:tc>
        <w:tc>
          <w:tcPr>
            <w:tcW w:w="3960" w:type="dxa"/>
            <w:vAlign w:val="center"/>
          </w:tcPr>
          <w:p w14:paraId="0977C908" w14:textId="7A9CD70F" w:rsidR="00EF244D" w:rsidRPr="00874948" w:rsidRDefault="00EF244D" w:rsidP="009440AE">
            <w:pPr>
              <w:pStyle w:val="bodytext1"/>
              <w:tabs>
                <w:tab w:val="left" w:pos="993"/>
              </w:tabs>
              <w:jc w:val="both"/>
              <w:rPr>
                <w:szCs w:val="22"/>
              </w:rPr>
            </w:pPr>
          </w:p>
        </w:tc>
        <w:tc>
          <w:tcPr>
            <w:tcW w:w="900" w:type="dxa"/>
            <w:vAlign w:val="center"/>
          </w:tcPr>
          <w:p w14:paraId="5367DCEC" w14:textId="6DF34957" w:rsidR="00EF244D" w:rsidRPr="00874948" w:rsidRDefault="00EF244D" w:rsidP="009440AE">
            <w:pPr>
              <w:tabs>
                <w:tab w:val="left" w:pos="993"/>
              </w:tabs>
              <w:jc w:val="both"/>
            </w:pPr>
          </w:p>
        </w:tc>
        <w:tc>
          <w:tcPr>
            <w:tcW w:w="1080" w:type="dxa"/>
            <w:vAlign w:val="center"/>
          </w:tcPr>
          <w:p w14:paraId="5293193C" w14:textId="29518837" w:rsidR="00EF244D" w:rsidRPr="00874948" w:rsidRDefault="00EF244D" w:rsidP="009440AE">
            <w:pPr>
              <w:tabs>
                <w:tab w:val="left" w:pos="993"/>
              </w:tabs>
              <w:jc w:val="both"/>
            </w:pPr>
          </w:p>
        </w:tc>
      </w:tr>
      <w:tr w:rsidR="00941985" w:rsidRPr="00941985" w14:paraId="6CAA1571" w14:textId="77777777" w:rsidTr="0029619C">
        <w:trPr>
          <w:cantSplit/>
        </w:trPr>
        <w:tc>
          <w:tcPr>
            <w:tcW w:w="1080" w:type="dxa"/>
            <w:vAlign w:val="center"/>
          </w:tcPr>
          <w:p w14:paraId="4456ED61" w14:textId="37E37854" w:rsidR="00EF244D" w:rsidRPr="00874948" w:rsidRDefault="00EF244D" w:rsidP="009440AE">
            <w:pPr>
              <w:tabs>
                <w:tab w:val="left" w:pos="993"/>
              </w:tabs>
              <w:jc w:val="both"/>
            </w:pPr>
          </w:p>
        </w:tc>
        <w:tc>
          <w:tcPr>
            <w:tcW w:w="1260" w:type="dxa"/>
            <w:vAlign w:val="center"/>
          </w:tcPr>
          <w:p w14:paraId="55DD8990" w14:textId="2C8BF9E5" w:rsidR="00EF244D" w:rsidRPr="00874948" w:rsidRDefault="00EF244D" w:rsidP="009440AE">
            <w:pPr>
              <w:tabs>
                <w:tab w:val="left" w:pos="993"/>
              </w:tabs>
              <w:jc w:val="both"/>
            </w:pPr>
          </w:p>
        </w:tc>
        <w:tc>
          <w:tcPr>
            <w:tcW w:w="3960" w:type="dxa"/>
            <w:vAlign w:val="center"/>
          </w:tcPr>
          <w:p w14:paraId="2EF345A9" w14:textId="45E9063E" w:rsidR="00EF244D" w:rsidRPr="00874948" w:rsidRDefault="00EF244D" w:rsidP="009440AE">
            <w:pPr>
              <w:pStyle w:val="bodytext1"/>
              <w:tabs>
                <w:tab w:val="left" w:pos="993"/>
              </w:tabs>
              <w:jc w:val="both"/>
              <w:rPr>
                <w:szCs w:val="22"/>
              </w:rPr>
            </w:pPr>
          </w:p>
        </w:tc>
        <w:tc>
          <w:tcPr>
            <w:tcW w:w="900" w:type="dxa"/>
            <w:vAlign w:val="center"/>
          </w:tcPr>
          <w:p w14:paraId="45C430E5" w14:textId="77777777" w:rsidR="00EF244D" w:rsidRPr="00874948" w:rsidRDefault="00EF244D" w:rsidP="009440AE">
            <w:pPr>
              <w:tabs>
                <w:tab w:val="left" w:pos="993"/>
              </w:tabs>
              <w:jc w:val="both"/>
            </w:pPr>
          </w:p>
        </w:tc>
        <w:tc>
          <w:tcPr>
            <w:tcW w:w="1080" w:type="dxa"/>
            <w:vAlign w:val="center"/>
          </w:tcPr>
          <w:p w14:paraId="1294AC7E" w14:textId="77777777" w:rsidR="00EF244D" w:rsidRPr="00874948" w:rsidRDefault="00EF244D" w:rsidP="009440AE">
            <w:pPr>
              <w:tabs>
                <w:tab w:val="left" w:pos="993"/>
              </w:tabs>
              <w:jc w:val="both"/>
            </w:pPr>
          </w:p>
        </w:tc>
      </w:tr>
      <w:tr w:rsidR="00941985" w:rsidRPr="00941985" w14:paraId="593CC025" w14:textId="77777777" w:rsidTr="0029619C">
        <w:tc>
          <w:tcPr>
            <w:tcW w:w="1080" w:type="dxa"/>
            <w:vAlign w:val="center"/>
          </w:tcPr>
          <w:p w14:paraId="54058EAE" w14:textId="17A15FC7" w:rsidR="00EF244D" w:rsidRPr="00874948" w:rsidRDefault="00EF244D" w:rsidP="009440AE">
            <w:pPr>
              <w:tabs>
                <w:tab w:val="left" w:pos="993"/>
              </w:tabs>
              <w:jc w:val="both"/>
            </w:pPr>
          </w:p>
        </w:tc>
        <w:tc>
          <w:tcPr>
            <w:tcW w:w="1260" w:type="dxa"/>
            <w:vAlign w:val="center"/>
          </w:tcPr>
          <w:p w14:paraId="743F8200" w14:textId="77777777" w:rsidR="00EF244D" w:rsidRPr="00874948" w:rsidRDefault="00EF244D" w:rsidP="009440AE">
            <w:pPr>
              <w:tabs>
                <w:tab w:val="left" w:pos="993"/>
              </w:tabs>
              <w:jc w:val="both"/>
            </w:pPr>
          </w:p>
        </w:tc>
        <w:tc>
          <w:tcPr>
            <w:tcW w:w="3960" w:type="dxa"/>
            <w:vAlign w:val="center"/>
          </w:tcPr>
          <w:p w14:paraId="436B1D35" w14:textId="24E4144F" w:rsidR="00EF244D" w:rsidRPr="00874948" w:rsidRDefault="00EF244D" w:rsidP="009440AE">
            <w:pPr>
              <w:tabs>
                <w:tab w:val="left" w:pos="993"/>
              </w:tabs>
              <w:jc w:val="both"/>
            </w:pPr>
          </w:p>
        </w:tc>
        <w:tc>
          <w:tcPr>
            <w:tcW w:w="900" w:type="dxa"/>
            <w:vAlign w:val="center"/>
          </w:tcPr>
          <w:p w14:paraId="7F4C409C" w14:textId="77777777" w:rsidR="00EF244D" w:rsidRPr="00874948" w:rsidRDefault="00EF244D" w:rsidP="009440AE">
            <w:pPr>
              <w:tabs>
                <w:tab w:val="left" w:pos="993"/>
              </w:tabs>
              <w:jc w:val="both"/>
            </w:pPr>
          </w:p>
        </w:tc>
        <w:tc>
          <w:tcPr>
            <w:tcW w:w="1080" w:type="dxa"/>
            <w:vAlign w:val="center"/>
          </w:tcPr>
          <w:p w14:paraId="2B579004" w14:textId="77777777" w:rsidR="00EF244D" w:rsidRPr="00874948" w:rsidRDefault="00EF244D" w:rsidP="009440AE">
            <w:pPr>
              <w:tabs>
                <w:tab w:val="left" w:pos="993"/>
              </w:tabs>
              <w:jc w:val="both"/>
            </w:pPr>
          </w:p>
        </w:tc>
      </w:tr>
      <w:tr w:rsidR="00941985" w:rsidRPr="00941985" w14:paraId="4A016407" w14:textId="77777777" w:rsidTr="0029619C">
        <w:tc>
          <w:tcPr>
            <w:tcW w:w="1080" w:type="dxa"/>
            <w:vAlign w:val="center"/>
          </w:tcPr>
          <w:p w14:paraId="0AA42B5A" w14:textId="5CEBEB52" w:rsidR="00EF244D" w:rsidRPr="00874948" w:rsidRDefault="00EF244D" w:rsidP="009440AE">
            <w:pPr>
              <w:tabs>
                <w:tab w:val="left" w:pos="993"/>
              </w:tabs>
              <w:jc w:val="both"/>
            </w:pPr>
          </w:p>
        </w:tc>
        <w:tc>
          <w:tcPr>
            <w:tcW w:w="1260" w:type="dxa"/>
            <w:vAlign w:val="center"/>
          </w:tcPr>
          <w:p w14:paraId="571FE25A" w14:textId="77777777" w:rsidR="00EF244D" w:rsidRPr="00874948" w:rsidRDefault="00EF244D" w:rsidP="009440AE">
            <w:pPr>
              <w:tabs>
                <w:tab w:val="left" w:pos="993"/>
              </w:tabs>
              <w:jc w:val="both"/>
            </w:pPr>
          </w:p>
        </w:tc>
        <w:tc>
          <w:tcPr>
            <w:tcW w:w="3960" w:type="dxa"/>
            <w:vAlign w:val="center"/>
          </w:tcPr>
          <w:p w14:paraId="7D3B7B8C" w14:textId="6DE8495A" w:rsidR="00EF244D" w:rsidRPr="00874948" w:rsidRDefault="00EF244D" w:rsidP="009440AE">
            <w:pPr>
              <w:tabs>
                <w:tab w:val="left" w:pos="993"/>
              </w:tabs>
              <w:jc w:val="both"/>
            </w:pPr>
          </w:p>
        </w:tc>
        <w:tc>
          <w:tcPr>
            <w:tcW w:w="900" w:type="dxa"/>
            <w:vAlign w:val="center"/>
          </w:tcPr>
          <w:p w14:paraId="6DFF966E" w14:textId="77777777" w:rsidR="00EF244D" w:rsidRPr="00874948" w:rsidRDefault="00EF244D" w:rsidP="009440AE">
            <w:pPr>
              <w:tabs>
                <w:tab w:val="left" w:pos="993"/>
              </w:tabs>
              <w:jc w:val="both"/>
            </w:pPr>
          </w:p>
        </w:tc>
        <w:tc>
          <w:tcPr>
            <w:tcW w:w="1080" w:type="dxa"/>
            <w:vAlign w:val="center"/>
          </w:tcPr>
          <w:p w14:paraId="013ADB72" w14:textId="77777777" w:rsidR="00EF244D" w:rsidRPr="00874948" w:rsidRDefault="00EF244D" w:rsidP="009440AE">
            <w:pPr>
              <w:tabs>
                <w:tab w:val="left" w:pos="993"/>
              </w:tabs>
              <w:jc w:val="both"/>
            </w:pPr>
          </w:p>
        </w:tc>
      </w:tr>
      <w:tr w:rsidR="00941985" w:rsidRPr="00941985" w14:paraId="30142E11" w14:textId="77777777" w:rsidTr="0029619C">
        <w:tc>
          <w:tcPr>
            <w:tcW w:w="1080" w:type="dxa"/>
            <w:vAlign w:val="center"/>
          </w:tcPr>
          <w:p w14:paraId="3267428D" w14:textId="0352FEFB" w:rsidR="00EF244D" w:rsidRPr="00874948" w:rsidRDefault="00EF244D" w:rsidP="009440AE">
            <w:pPr>
              <w:tabs>
                <w:tab w:val="left" w:pos="993"/>
              </w:tabs>
              <w:jc w:val="both"/>
            </w:pPr>
          </w:p>
        </w:tc>
        <w:tc>
          <w:tcPr>
            <w:tcW w:w="1260" w:type="dxa"/>
            <w:vAlign w:val="center"/>
          </w:tcPr>
          <w:p w14:paraId="3E70F0A4" w14:textId="77777777" w:rsidR="00EF244D" w:rsidRPr="00874948" w:rsidRDefault="00EF244D" w:rsidP="009440AE">
            <w:pPr>
              <w:tabs>
                <w:tab w:val="left" w:pos="993"/>
              </w:tabs>
              <w:jc w:val="both"/>
            </w:pPr>
          </w:p>
        </w:tc>
        <w:tc>
          <w:tcPr>
            <w:tcW w:w="3960" w:type="dxa"/>
            <w:vAlign w:val="center"/>
          </w:tcPr>
          <w:p w14:paraId="0DCCA01E" w14:textId="7D8E0E60" w:rsidR="009D2E9F" w:rsidRPr="00874948" w:rsidRDefault="009D2E9F" w:rsidP="009440AE">
            <w:pPr>
              <w:tabs>
                <w:tab w:val="left" w:pos="993"/>
              </w:tabs>
              <w:jc w:val="both"/>
            </w:pPr>
          </w:p>
        </w:tc>
        <w:tc>
          <w:tcPr>
            <w:tcW w:w="900" w:type="dxa"/>
            <w:vAlign w:val="center"/>
          </w:tcPr>
          <w:p w14:paraId="7E275EE2" w14:textId="77777777" w:rsidR="00EF244D" w:rsidRPr="00874948" w:rsidRDefault="00EF244D" w:rsidP="009440AE">
            <w:pPr>
              <w:tabs>
                <w:tab w:val="left" w:pos="993"/>
              </w:tabs>
              <w:jc w:val="both"/>
            </w:pPr>
          </w:p>
        </w:tc>
        <w:tc>
          <w:tcPr>
            <w:tcW w:w="1080" w:type="dxa"/>
            <w:vAlign w:val="center"/>
          </w:tcPr>
          <w:p w14:paraId="477008F3" w14:textId="77777777" w:rsidR="00EF244D" w:rsidRPr="00874948" w:rsidRDefault="00EF244D" w:rsidP="009440AE">
            <w:pPr>
              <w:tabs>
                <w:tab w:val="left" w:pos="993"/>
              </w:tabs>
              <w:jc w:val="both"/>
            </w:pPr>
          </w:p>
        </w:tc>
      </w:tr>
      <w:tr w:rsidR="00941985" w:rsidRPr="00941985" w14:paraId="15553B32" w14:textId="77777777" w:rsidTr="0029619C">
        <w:tc>
          <w:tcPr>
            <w:tcW w:w="1080" w:type="dxa"/>
            <w:vAlign w:val="center"/>
          </w:tcPr>
          <w:p w14:paraId="11380936" w14:textId="4DCA6A04" w:rsidR="00EF244D" w:rsidRPr="00874948" w:rsidRDefault="00EF244D" w:rsidP="009440AE">
            <w:pPr>
              <w:tabs>
                <w:tab w:val="left" w:pos="993"/>
              </w:tabs>
              <w:jc w:val="both"/>
            </w:pPr>
          </w:p>
        </w:tc>
        <w:tc>
          <w:tcPr>
            <w:tcW w:w="1260" w:type="dxa"/>
            <w:vAlign w:val="center"/>
          </w:tcPr>
          <w:p w14:paraId="2DC61796" w14:textId="77777777" w:rsidR="00EF244D" w:rsidRPr="00874948" w:rsidRDefault="00EF244D" w:rsidP="009440AE">
            <w:pPr>
              <w:tabs>
                <w:tab w:val="left" w:pos="993"/>
              </w:tabs>
              <w:jc w:val="both"/>
            </w:pPr>
          </w:p>
        </w:tc>
        <w:tc>
          <w:tcPr>
            <w:tcW w:w="3960" w:type="dxa"/>
            <w:vAlign w:val="center"/>
          </w:tcPr>
          <w:p w14:paraId="2383AD76" w14:textId="0AD71405" w:rsidR="009D2E9F" w:rsidRPr="00874948" w:rsidRDefault="009D2E9F" w:rsidP="009440AE">
            <w:pPr>
              <w:tabs>
                <w:tab w:val="left" w:pos="993"/>
              </w:tabs>
              <w:jc w:val="both"/>
            </w:pPr>
          </w:p>
        </w:tc>
        <w:tc>
          <w:tcPr>
            <w:tcW w:w="900" w:type="dxa"/>
            <w:vAlign w:val="center"/>
          </w:tcPr>
          <w:p w14:paraId="0DA244CA" w14:textId="77777777" w:rsidR="00EF244D" w:rsidRPr="00874948" w:rsidRDefault="00EF244D" w:rsidP="009440AE">
            <w:pPr>
              <w:tabs>
                <w:tab w:val="left" w:pos="993"/>
              </w:tabs>
              <w:jc w:val="both"/>
            </w:pPr>
          </w:p>
        </w:tc>
        <w:tc>
          <w:tcPr>
            <w:tcW w:w="1080" w:type="dxa"/>
            <w:vAlign w:val="center"/>
          </w:tcPr>
          <w:p w14:paraId="2535A059" w14:textId="77777777" w:rsidR="00EF244D" w:rsidRPr="00874948" w:rsidRDefault="00EF244D" w:rsidP="009440AE">
            <w:pPr>
              <w:tabs>
                <w:tab w:val="left" w:pos="993"/>
              </w:tabs>
              <w:jc w:val="both"/>
            </w:pPr>
          </w:p>
        </w:tc>
      </w:tr>
      <w:tr w:rsidR="00941985" w:rsidRPr="00941985" w14:paraId="68E66DBA" w14:textId="77777777" w:rsidTr="0029619C">
        <w:tc>
          <w:tcPr>
            <w:tcW w:w="1080" w:type="dxa"/>
            <w:vAlign w:val="center"/>
          </w:tcPr>
          <w:p w14:paraId="01CC9DDF" w14:textId="7827BB43" w:rsidR="00EF244D" w:rsidRPr="00874948" w:rsidRDefault="00EF244D" w:rsidP="009440AE">
            <w:pPr>
              <w:tabs>
                <w:tab w:val="left" w:pos="993"/>
              </w:tabs>
              <w:jc w:val="both"/>
            </w:pPr>
          </w:p>
        </w:tc>
        <w:tc>
          <w:tcPr>
            <w:tcW w:w="1260" w:type="dxa"/>
            <w:vAlign w:val="center"/>
          </w:tcPr>
          <w:p w14:paraId="21D12A0A" w14:textId="77777777" w:rsidR="00EF244D" w:rsidRPr="00874948" w:rsidRDefault="00EF244D" w:rsidP="009440AE">
            <w:pPr>
              <w:tabs>
                <w:tab w:val="left" w:pos="993"/>
              </w:tabs>
              <w:jc w:val="both"/>
            </w:pPr>
          </w:p>
        </w:tc>
        <w:tc>
          <w:tcPr>
            <w:tcW w:w="3960" w:type="dxa"/>
            <w:vAlign w:val="center"/>
          </w:tcPr>
          <w:p w14:paraId="704673AF" w14:textId="600A5F9B" w:rsidR="00EF244D" w:rsidRPr="00874948" w:rsidRDefault="00EF244D" w:rsidP="009440AE">
            <w:pPr>
              <w:tabs>
                <w:tab w:val="left" w:pos="993"/>
              </w:tabs>
              <w:jc w:val="both"/>
            </w:pPr>
          </w:p>
        </w:tc>
        <w:tc>
          <w:tcPr>
            <w:tcW w:w="900" w:type="dxa"/>
            <w:vAlign w:val="center"/>
          </w:tcPr>
          <w:p w14:paraId="59D0FE4D" w14:textId="77777777" w:rsidR="00EF244D" w:rsidRPr="00874948" w:rsidRDefault="00EF244D" w:rsidP="009440AE">
            <w:pPr>
              <w:tabs>
                <w:tab w:val="left" w:pos="993"/>
              </w:tabs>
              <w:jc w:val="both"/>
            </w:pPr>
          </w:p>
        </w:tc>
        <w:tc>
          <w:tcPr>
            <w:tcW w:w="1080" w:type="dxa"/>
            <w:vAlign w:val="center"/>
          </w:tcPr>
          <w:p w14:paraId="41B8C83C" w14:textId="77777777" w:rsidR="00EF244D" w:rsidRPr="00874948" w:rsidRDefault="00EF244D" w:rsidP="009440AE">
            <w:pPr>
              <w:tabs>
                <w:tab w:val="left" w:pos="993"/>
              </w:tabs>
              <w:jc w:val="both"/>
            </w:pPr>
          </w:p>
        </w:tc>
      </w:tr>
      <w:tr w:rsidR="00941985" w:rsidRPr="00941985" w14:paraId="7D598A3F" w14:textId="77777777" w:rsidTr="0029619C">
        <w:tc>
          <w:tcPr>
            <w:tcW w:w="1080" w:type="dxa"/>
            <w:vAlign w:val="center"/>
          </w:tcPr>
          <w:p w14:paraId="6B0C60CB" w14:textId="77777777" w:rsidR="00EF244D" w:rsidRPr="00874948" w:rsidRDefault="00EF244D" w:rsidP="009440AE">
            <w:pPr>
              <w:tabs>
                <w:tab w:val="left" w:pos="993"/>
              </w:tabs>
              <w:jc w:val="both"/>
            </w:pPr>
          </w:p>
        </w:tc>
        <w:tc>
          <w:tcPr>
            <w:tcW w:w="1260" w:type="dxa"/>
            <w:vAlign w:val="center"/>
          </w:tcPr>
          <w:p w14:paraId="54EA3EFC" w14:textId="77777777" w:rsidR="00EF244D" w:rsidRPr="00874948" w:rsidRDefault="00EF244D" w:rsidP="009440AE">
            <w:pPr>
              <w:tabs>
                <w:tab w:val="left" w:pos="993"/>
              </w:tabs>
              <w:jc w:val="both"/>
            </w:pPr>
          </w:p>
        </w:tc>
        <w:tc>
          <w:tcPr>
            <w:tcW w:w="3960" w:type="dxa"/>
            <w:vAlign w:val="center"/>
          </w:tcPr>
          <w:p w14:paraId="397F3153" w14:textId="77777777" w:rsidR="00EF244D" w:rsidRPr="00874948" w:rsidRDefault="00EF244D" w:rsidP="009440AE">
            <w:pPr>
              <w:tabs>
                <w:tab w:val="left" w:pos="993"/>
              </w:tabs>
              <w:jc w:val="both"/>
            </w:pPr>
          </w:p>
        </w:tc>
        <w:tc>
          <w:tcPr>
            <w:tcW w:w="900" w:type="dxa"/>
            <w:vAlign w:val="center"/>
          </w:tcPr>
          <w:p w14:paraId="5F940695" w14:textId="77777777" w:rsidR="00EF244D" w:rsidRPr="00874948" w:rsidRDefault="00EF244D" w:rsidP="009440AE">
            <w:pPr>
              <w:tabs>
                <w:tab w:val="left" w:pos="993"/>
              </w:tabs>
              <w:jc w:val="both"/>
            </w:pPr>
          </w:p>
        </w:tc>
        <w:tc>
          <w:tcPr>
            <w:tcW w:w="1080" w:type="dxa"/>
            <w:vAlign w:val="center"/>
          </w:tcPr>
          <w:p w14:paraId="4CCD5C44" w14:textId="77777777" w:rsidR="00EF244D" w:rsidRPr="00874948" w:rsidRDefault="00EF244D" w:rsidP="009440AE">
            <w:pPr>
              <w:tabs>
                <w:tab w:val="left" w:pos="993"/>
              </w:tabs>
              <w:jc w:val="both"/>
            </w:pPr>
          </w:p>
        </w:tc>
      </w:tr>
      <w:tr w:rsidR="00941985" w:rsidRPr="00941985" w14:paraId="70561C03" w14:textId="77777777" w:rsidTr="0029619C">
        <w:tc>
          <w:tcPr>
            <w:tcW w:w="1080" w:type="dxa"/>
            <w:vAlign w:val="center"/>
          </w:tcPr>
          <w:p w14:paraId="6F198227" w14:textId="77777777" w:rsidR="00EF244D" w:rsidRPr="00874948" w:rsidRDefault="00EF244D" w:rsidP="009440AE">
            <w:pPr>
              <w:tabs>
                <w:tab w:val="left" w:pos="993"/>
              </w:tabs>
              <w:jc w:val="both"/>
            </w:pPr>
          </w:p>
        </w:tc>
        <w:tc>
          <w:tcPr>
            <w:tcW w:w="1260" w:type="dxa"/>
            <w:vAlign w:val="center"/>
          </w:tcPr>
          <w:p w14:paraId="40A30855" w14:textId="77777777" w:rsidR="00EF244D" w:rsidRPr="00874948" w:rsidRDefault="00EF244D" w:rsidP="009440AE">
            <w:pPr>
              <w:tabs>
                <w:tab w:val="left" w:pos="993"/>
              </w:tabs>
              <w:jc w:val="both"/>
            </w:pPr>
          </w:p>
        </w:tc>
        <w:tc>
          <w:tcPr>
            <w:tcW w:w="3960" w:type="dxa"/>
            <w:vAlign w:val="center"/>
          </w:tcPr>
          <w:p w14:paraId="49836997" w14:textId="77777777" w:rsidR="00EF244D" w:rsidRPr="00874948" w:rsidRDefault="00EF244D" w:rsidP="009440AE">
            <w:pPr>
              <w:tabs>
                <w:tab w:val="left" w:pos="993"/>
              </w:tabs>
              <w:jc w:val="both"/>
            </w:pPr>
          </w:p>
        </w:tc>
        <w:tc>
          <w:tcPr>
            <w:tcW w:w="900" w:type="dxa"/>
            <w:vAlign w:val="center"/>
          </w:tcPr>
          <w:p w14:paraId="51768EFC" w14:textId="77777777" w:rsidR="00EF244D" w:rsidRPr="00874948" w:rsidRDefault="00EF244D" w:rsidP="009440AE">
            <w:pPr>
              <w:tabs>
                <w:tab w:val="left" w:pos="993"/>
              </w:tabs>
              <w:jc w:val="both"/>
            </w:pPr>
          </w:p>
        </w:tc>
        <w:tc>
          <w:tcPr>
            <w:tcW w:w="1080" w:type="dxa"/>
            <w:vAlign w:val="center"/>
          </w:tcPr>
          <w:p w14:paraId="4C583E2D" w14:textId="77777777" w:rsidR="00EF244D" w:rsidRPr="00874948" w:rsidRDefault="00EF244D" w:rsidP="009440AE">
            <w:pPr>
              <w:tabs>
                <w:tab w:val="left" w:pos="993"/>
              </w:tabs>
              <w:jc w:val="both"/>
            </w:pPr>
          </w:p>
        </w:tc>
      </w:tr>
      <w:tr w:rsidR="00941985" w:rsidRPr="00941985" w14:paraId="20FA0DD3" w14:textId="77777777" w:rsidTr="0029619C">
        <w:tc>
          <w:tcPr>
            <w:tcW w:w="1080" w:type="dxa"/>
            <w:vAlign w:val="center"/>
          </w:tcPr>
          <w:p w14:paraId="327D8CDC" w14:textId="5809A0C7" w:rsidR="00EF244D" w:rsidRPr="00874948" w:rsidRDefault="00EF244D" w:rsidP="009440AE">
            <w:pPr>
              <w:tabs>
                <w:tab w:val="left" w:pos="993"/>
              </w:tabs>
              <w:jc w:val="both"/>
            </w:pPr>
          </w:p>
        </w:tc>
        <w:tc>
          <w:tcPr>
            <w:tcW w:w="1260" w:type="dxa"/>
            <w:vAlign w:val="center"/>
          </w:tcPr>
          <w:p w14:paraId="1591B1CF" w14:textId="2D8164ED" w:rsidR="00EF244D" w:rsidRPr="00874948" w:rsidRDefault="00EF244D" w:rsidP="009440AE">
            <w:pPr>
              <w:tabs>
                <w:tab w:val="left" w:pos="993"/>
              </w:tabs>
              <w:jc w:val="both"/>
            </w:pPr>
          </w:p>
        </w:tc>
        <w:tc>
          <w:tcPr>
            <w:tcW w:w="3960" w:type="dxa"/>
            <w:vAlign w:val="center"/>
          </w:tcPr>
          <w:p w14:paraId="115F1C88" w14:textId="2A482A09" w:rsidR="00EF244D" w:rsidRPr="00874948" w:rsidRDefault="00EF244D" w:rsidP="009440AE">
            <w:pPr>
              <w:tabs>
                <w:tab w:val="left" w:pos="993"/>
              </w:tabs>
              <w:jc w:val="both"/>
            </w:pPr>
          </w:p>
        </w:tc>
        <w:tc>
          <w:tcPr>
            <w:tcW w:w="900" w:type="dxa"/>
            <w:vAlign w:val="center"/>
          </w:tcPr>
          <w:p w14:paraId="08D64814" w14:textId="04F85F35" w:rsidR="00EF244D" w:rsidRPr="00874948" w:rsidRDefault="00EF244D" w:rsidP="009440AE">
            <w:pPr>
              <w:tabs>
                <w:tab w:val="left" w:pos="993"/>
              </w:tabs>
              <w:jc w:val="both"/>
            </w:pPr>
          </w:p>
        </w:tc>
        <w:tc>
          <w:tcPr>
            <w:tcW w:w="1080" w:type="dxa"/>
            <w:vAlign w:val="center"/>
          </w:tcPr>
          <w:p w14:paraId="1F97E35C" w14:textId="20415220" w:rsidR="00EF244D" w:rsidRPr="00874948" w:rsidRDefault="00EF244D" w:rsidP="009440AE">
            <w:pPr>
              <w:tabs>
                <w:tab w:val="left" w:pos="993"/>
              </w:tabs>
              <w:jc w:val="both"/>
            </w:pPr>
          </w:p>
        </w:tc>
      </w:tr>
      <w:tr w:rsidR="00941985" w:rsidRPr="00941985" w14:paraId="52F06F26" w14:textId="77777777" w:rsidTr="0029619C">
        <w:tc>
          <w:tcPr>
            <w:tcW w:w="1080" w:type="dxa"/>
            <w:vAlign w:val="center"/>
          </w:tcPr>
          <w:p w14:paraId="33F1237B" w14:textId="77777777" w:rsidR="00EF244D" w:rsidRPr="00874948" w:rsidRDefault="00EF244D" w:rsidP="009440AE">
            <w:pPr>
              <w:tabs>
                <w:tab w:val="left" w:pos="993"/>
              </w:tabs>
              <w:jc w:val="both"/>
            </w:pPr>
          </w:p>
        </w:tc>
        <w:tc>
          <w:tcPr>
            <w:tcW w:w="1260" w:type="dxa"/>
            <w:vAlign w:val="center"/>
          </w:tcPr>
          <w:p w14:paraId="44EAF8A1" w14:textId="77777777" w:rsidR="00EF244D" w:rsidRPr="00874948" w:rsidRDefault="00EF244D" w:rsidP="009440AE">
            <w:pPr>
              <w:tabs>
                <w:tab w:val="left" w:pos="993"/>
              </w:tabs>
              <w:jc w:val="both"/>
            </w:pPr>
          </w:p>
        </w:tc>
        <w:tc>
          <w:tcPr>
            <w:tcW w:w="3960" w:type="dxa"/>
            <w:vAlign w:val="center"/>
          </w:tcPr>
          <w:p w14:paraId="05511541" w14:textId="77777777" w:rsidR="00EF244D" w:rsidRPr="00874948" w:rsidRDefault="00EF244D" w:rsidP="009440AE">
            <w:pPr>
              <w:tabs>
                <w:tab w:val="left" w:pos="993"/>
              </w:tabs>
              <w:jc w:val="both"/>
            </w:pPr>
          </w:p>
        </w:tc>
        <w:tc>
          <w:tcPr>
            <w:tcW w:w="900" w:type="dxa"/>
            <w:vAlign w:val="center"/>
          </w:tcPr>
          <w:p w14:paraId="12A90D26" w14:textId="77777777" w:rsidR="00EF244D" w:rsidRPr="00874948" w:rsidRDefault="00EF244D" w:rsidP="009440AE">
            <w:pPr>
              <w:tabs>
                <w:tab w:val="left" w:pos="993"/>
              </w:tabs>
              <w:jc w:val="both"/>
            </w:pPr>
          </w:p>
        </w:tc>
        <w:tc>
          <w:tcPr>
            <w:tcW w:w="1080" w:type="dxa"/>
            <w:vAlign w:val="center"/>
          </w:tcPr>
          <w:p w14:paraId="7A6A168F" w14:textId="77777777" w:rsidR="00EF244D" w:rsidRPr="00874948" w:rsidRDefault="00EF244D" w:rsidP="009440AE">
            <w:pPr>
              <w:tabs>
                <w:tab w:val="left" w:pos="993"/>
              </w:tabs>
              <w:jc w:val="both"/>
            </w:pPr>
          </w:p>
        </w:tc>
      </w:tr>
      <w:tr w:rsidR="00941985" w:rsidRPr="00941985" w14:paraId="711ADE7F" w14:textId="77777777" w:rsidTr="0029619C">
        <w:tc>
          <w:tcPr>
            <w:tcW w:w="1080" w:type="dxa"/>
            <w:vAlign w:val="center"/>
          </w:tcPr>
          <w:p w14:paraId="269E3E8B" w14:textId="77777777" w:rsidR="00EF244D" w:rsidRPr="00874948" w:rsidRDefault="00EF244D" w:rsidP="009440AE">
            <w:pPr>
              <w:tabs>
                <w:tab w:val="left" w:pos="993"/>
              </w:tabs>
              <w:jc w:val="both"/>
            </w:pPr>
          </w:p>
        </w:tc>
        <w:tc>
          <w:tcPr>
            <w:tcW w:w="1260" w:type="dxa"/>
            <w:vAlign w:val="center"/>
          </w:tcPr>
          <w:p w14:paraId="1FD21A43" w14:textId="77777777" w:rsidR="00EF244D" w:rsidRPr="00874948" w:rsidRDefault="00EF244D" w:rsidP="009440AE">
            <w:pPr>
              <w:tabs>
                <w:tab w:val="left" w:pos="993"/>
              </w:tabs>
              <w:jc w:val="both"/>
            </w:pPr>
          </w:p>
        </w:tc>
        <w:tc>
          <w:tcPr>
            <w:tcW w:w="3960" w:type="dxa"/>
            <w:vAlign w:val="center"/>
          </w:tcPr>
          <w:p w14:paraId="5A4645EB" w14:textId="77777777" w:rsidR="00EF244D" w:rsidRPr="00874948" w:rsidRDefault="00EF244D" w:rsidP="009440AE">
            <w:pPr>
              <w:tabs>
                <w:tab w:val="left" w:pos="993"/>
              </w:tabs>
              <w:jc w:val="both"/>
            </w:pPr>
          </w:p>
        </w:tc>
        <w:tc>
          <w:tcPr>
            <w:tcW w:w="900" w:type="dxa"/>
            <w:vAlign w:val="center"/>
          </w:tcPr>
          <w:p w14:paraId="54F53072" w14:textId="77777777" w:rsidR="00EF244D" w:rsidRPr="00874948" w:rsidRDefault="00EF244D" w:rsidP="009440AE">
            <w:pPr>
              <w:tabs>
                <w:tab w:val="left" w:pos="993"/>
              </w:tabs>
              <w:jc w:val="both"/>
            </w:pPr>
          </w:p>
        </w:tc>
        <w:tc>
          <w:tcPr>
            <w:tcW w:w="1080" w:type="dxa"/>
            <w:vAlign w:val="center"/>
          </w:tcPr>
          <w:p w14:paraId="5D506AB7" w14:textId="77777777" w:rsidR="00EF244D" w:rsidRPr="00874948" w:rsidRDefault="00EF244D" w:rsidP="009440AE">
            <w:pPr>
              <w:tabs>
                <w:tab w:val="left" w:pos="993"/>
              </w:tabs>
              <w:jc w:val="both"/>
            </w:pPr>
          </w:p>
        </w:tc>
      </w:tr>
      <w:tr w:rsidR="00941985" w:rsidRPr="00941985" w14:paraId="05BC4792" w14:textId="77777777" w:rsidTr="0029619C">
        <w:tc>
          <w:tcPr>
            <w:tcW w:w="1080" w:type="dxa"/>
            <w:tcBorders>
              <w:bottom w:val="double" w:sz="4" w:space="0" w:color="auto"/>
            </w:tcBorders>
            <w:vAlign w:val="center"/>
          </w:tcPr>
          <w:p w14:paraId="0A537FE0" w14:textId="77777777" w:rsidR="00A54229" w:rsidRPr="00874948" w:rsidRDefault="00A54229" w:rsidP="009440AE">
            <w:pPr>
              <w:tabs>
                <w:tab w:val="left" w:pos="993"/>
              </w:tabs>
              <w:jc w:val="both"/>
            </w:pPr>
          </w:p>
        </w:tc>
        <w:tc>
          <w:tcPr>
            <w:tcW w:w="1260" w:type="dxa"/>
            <w:tcBorders>
              <w:bottom w:val="double" w:sz="4" w:space="0" w:color="auto"/>
            </w:tcBorders>
            <w:vAlign w:val="center"/>
          </w:tcPr>
          <w:p w14:paraId="405D67A0" w14:textId="77777777" w:rsidR="00A54229" w:rsidRPr="00874948" w:rsidRDefault="00A54229" w:rsidP="009440AE">
            <w:pPr>
              <w:tabs>
                <w:tab w:val="left" w:pos="993"/>
              </w:tabs>
              <w:jc w:val="both"/>
            </w:pPr>
          </w:p>
        </w:tc>
        <w:tc>
          <w:tcPr>
            <w:tcW w:w="3960" w:type="dxa"/>
            <w:tcBorders>
              <w:bottom w:val="double" w:sz="4" w:space="0" w:color="auto"/>
            </w:tcBorders>
            <w:vAlign w:val="center"/>
          </w:tcPr>
          <w:p w14:paraId="5A5D4841" w14:textId="77777777" w:rsidR="00A54229" w:rsidRPr="00874948" w:rsidRDefault="00A54229" w:rsidP="009440AE">
            <w:pPr>
              <w:tabs>
                <w:tab w:val="left" w:pos="993"/>
              </w:tabs>
              <w:jc w:val="both"/>
            </w:pPr>
          </w:p>
        </w:tc>
        <w:tc>
          <w:tcPr>
            <w:tcW w:w="900" w:type="dxa"/>
            <w:tcBorders>
              <w:bottom w:val="double" w:sz="4" w:space="0" w:color="auto"/>
            </w:tcBorders>
            <w:vAlign w:val="center"/>
          </w:tcPr>
          <w:p w14:paraId="47A9CB5E" w14:textId="77777777" w:rsidR="00A54229" w:rsidRPr="00874948" w:rsidRDefault="00A54229" w:rsidP="009440AE">
            <w:pPr>
              <w:tabs>
                <w:tab w:val="left" w:pos="993"/>
              </w:tabs>
              <w:jc w:val="both"/>
            </w:pPr>
          </w:p>
        </w:tc>
        <w:tc>
          <w:tcPr>
            <w:tcW w:w="1080" w:type="dxa"/>
            <w:tcBorders>
              <w:bottom w:val="double" w:sz="4" w:space="0" w:color="auto"/>
            </w:tcBorders>
            <w:vAlign w:val="center"/>
          </w:tcPr>
          <w:p w14:paraId="57EBA240" w14:textId="77777777" w:rsidR="00A54229" w:rsidRPr="00874948" w:rsidRDefault="00A54229" w:rsidP="009440AE">
            <w:pPr>
              <w:tabs>
                <w:tab w:val="left" w:pos="993"/>
              </w:tabs>
              <w:jc w:val="both"/>
            </w:pPr>
          </w:p>
        </w:tc>
      </w:tr>
    </w:tbl>
    <w:p w14:paraId="6B4E1560" w14:textId="0F1FB5C1" w:rsidR="00F82BD0" w:rsidRDefault="00F82BD0" w:rsidP="009440AE">
      <w:pPr>
        <w:jc w:val="both"/>
        <w:rPr>
          <w:b/>
          <w:bCs/>
          <w:highlight w:val="lightGray"/>
        </w:rPr>
      </w:pPr>
    </w:p>
    <w:p w14:paraId="4E8C6D07" w14:textId="77777777" w:rsidR="00F82BD0" w:rsidRDefault="00F82BD0">
      <w:pPr>
        <w:rPr>
          <w:b/>
          <w:bCs/>
          <w:highlight w:val="lightGray"/>
        </w:rPr>
      </w:pPr>
      <w:r>
        <w:rPr>
          <w:b/>
          <w:bCs/>
          <w:highlight w:val="lightGray"/>
        </w:rPr>
        <w:br w:type="page"/>
      </w:r>
    </w:p>
    <w:bookmarkEnd w:id="0"/>
    <w:bookmarkEnd w:id="1"/>
    <w:p w14:paraId="15C43A01" w14:textId="77777777" w:rsidR="00206979" w:rsidRDefault="00206979" w:rsidP="009440AE">
      <w:pPr>
        <w:pStyle w:val="TOCHeading"/>
        <w:numPr>
          <w:ilvl w:val="0"/>
          <w:numId w:val="0"/>
        </w:numPr>
        <w:ind w:left="432"/>
        <w:jc w:val="both"/>
        <w:rPr>
          <w:rFonts w:ascii="Arial" w:eastAsiaTheme="minorHAnsi" w:hAnsi="Arial" w:cs="Arial"/>
          <w:color w:val="auto"/>
          <w:sz w:val="22"/>
          <w:szCs w:val="22"/>
          <w:lang w:val="en-GB"/>
        </w:rPr>
      </w:pPr>
    </w:p>
    <w:sdt>
      <w:sdtPr>
        <w:rPr>
          <w:rFonts w:ascii="Arial" w:eastAsiaTheme="minorHAnsi" w:hAnsi="Arial" w:cs="Arial"/>
          <w:color w:val="auto"/>
          <w:sz w:val="22"/>
          <w:szCs w:val="22"/>
          <w:lang w:val="en-GB"/>
        </w:rPr>
        <w:id w:val="1200668978"/>
        <w:docPartObj>
          <w:docPartGallery w:val="Table of Contents"/>
          <w:docPartUnique/>
        </w:docPartObj>
      </w:sdtPr>
      <w:sdtEndPr>
        <w:rPr>
          <w:b/>
          <w:bCs/>
          <w:noProof/>
        </w:rPr>
      </w:sdtEndPr>
      <w:sdtContent>
        <w:p w14:paraId="547D8A3F" w14:textId="54E301CA" w:rsidR="00045D1B" w:rsidRPr="00206979" w:rsidRDefault="00045D1B" w:rsidP="009440AE">
          <w:pPr>
            <w:pStyle w:val="TOCHeading"/>
            <w:numPr>
              <w:ilvl w:val="0"/>
              <w:numId w:val="0"/>
            </w:numPr>
            <w:ind w:left="432"/>
            <w:jc w:val="both"/>
            <w:rPr>
              <w:rFonts w:ascii="Arial" w:hAnsi="Arial" w:cs="Arial"/>
              <w:b/>
              <w:caps/>
              <w:color w:val="auto"/>
              <w:sz w:val="20"/>
              <w:szCs w:val="20"/>
            </w:rPr>
          </w:pPr>
          <w:r w:rsidRPr="00206979">
            <w:rPr>
              <w:rFonts w:ascii="Arial" w:hAnsi="Arial" w:cs="Arial"/>
              <w:b/>
              <w:caps/>
              <w:color w:val="auto"/>
              <w:sz w:val="20"/>
              <w:szCs w:val="20"/>
            </w:rPr>
            <w:t>Table of Contents</w:t>
          </w:r>
        </w:p>
        <w:p w14:paraId="2DFA148F" w14:textId="7D9E9165" w:rsidR="00045D1B" w:rsidRPr="00056DA4" w:rsidRDefault="00A333DD" w:rsidP="009440AE">
          <w:pPr>
            <w:tabs>
              <w:tab w:val="left" w:pos="1497"/>
            </w:tabs>
            <w:jc w:val="both"/>
            <w:rPr>
              <w:sz w:val="20"/>
              <w:szCs w:val="20"/>
              <w:lang w:val="en-US"/>
            </w:rPr>
          </w:pPr>
          <w:r w:rsidRPr="00056DA4">
            <w:rPr>
              <w:sz w:val="20"/>
              <w:szCs w:val="20"/>
              <w:lang w:val="en-US"/>
            </w:rPr>
            <w:tab/>
          </w:r>
        </w:p>
        <w:p w14:paraId="24EE142E" w14:textId="77777777" w:rsidR="00F636CE" w:rsidRDefault="00045D1B">
          <w:pPr>
            <w:pStyle w:val="TOC1"/>
            <w:rPr>
              <w:rFonts w:asciiTheme="minorHAnsi" w:eastAsiaTheme="minorEastAsia" w:hAnsiTheme="minorHAnsi" w:cstheme="minorBidi"/>
              <w:noProof/>
              <w:lang w:eastAsia="en-GB"/>
            </w:rPr>
          </w:pPr>
          <w:r w:rsidRPr="00733AFD">
            <w:rPr>
              <w:sz w:val="20"/>
              <w:szCs w:val="20"/>
            </w:rPr>
            <w:fldChar w:fldCharType="begin"/>
          </w:r>
          <w:r w:rsidRPr="00733AFD">
            <w:rPr>
              <w:sz w:val="20"/>
              <w:szCs w:val="20"/>
            </w:rPr>
            <w:instrText xml:space="preserve"> TOC \o "1-2" \h \z \u </w:instrText>
          </w:r>
          <w:r w:rsidRPr="00733AFD">
            <w:rPr>
              <w:sz w:val="20"/>
              <w:szCs w:val="20"/>
            </w:rPr>
            <w:fldChar w:fldCharType="separate"/>
          </w:r>
          <w:hyperlink w:anchor="_Toc520801500" w:history="1">
            <w:r w:rsidR="00F636CE" w:rsidRPr="003F03CC">
              <w:rPr>
                <w:rStyle w:val="Hyperlink"/>
                <w:b/>
                <w:bCs/>
                <w:noProof/>
              </w:rPr>
              <w:t>1</w:t>
            </w:r>
            <w:r w:rsidR="00F636CE">
              <w:rPr>
                <w:rFonts w:asciiTheme="minorHAnsi" w:eastAsiaTheme="minorEastAsia" w:hAnsiTheme="minorHAnsi" w:cstheme="minorBidi"/>
                <w:noProof/>
                <w:lang w:eastAsia="en-GB"/>
              </w:rPr>
              <w:tab/>
            </w:r>
            <w:r w:rsidR="00F636CE" w:rsidRPr="003F03CC">
              <w:rPr>
                <w:rStyle w:val="Hyperlink"/>
                <w:b/>
                <w:bCs/>
                <w:noProof/>
              </w:rPr>
              <w:t>List of Structures</w:t>
            </w:r>
            <w:r w:rsidR="00F636CE">
              <w:rPr>
                <w:noProof/>
                <w:webHidden/>
              </w:rPr>
              <w:tab/>
            </w:r>
            <w:r w:rsidR="00F636CE">
              <w:rPr>
                <w:noProof/>
                <w:webHidden/>
              </w:rPr>
              <w:fldChar w:fldCharType="begin"/>
            </w:r>
            <w:r w:rsidR="00F636CE">
              <w:rPr>
                <w:noProof/>
                <w:webHidden/>
              </w:rPr>
              <w:instrText xml:space="preserve"> PAGEREF _Toc520801500 \h </w:instrText>
            </w:r>
            <w:r w:rsidR="00F636CE">
              <w:rPr>
                <w:noProof/>
                <w:webHidden/>
              </w:rPr>
            </w:r>
            <w:r w:rsidR="00F636CE">
              <w:rPr>
                <w:noProof/>
                <w:webHidden/>
              </w:rPr>
              <w:fldChar w:fldCharType="separate"/>
            </w:r>
            <w:r w:rsidR="003A056D">
              <w:rPr>
                <w:noProof/>
                <w:webHidden/>
              </w:rPr>
              <w:t>4</w:t>
            </w:r>
            <w:r w:rsidR="00F636CE">
              <w:rPr>
                <w:noProof/>
                <w:webHidden/>
              </w:rPr>
              <w:fldChar w:fldCharType="end"/>
            </w:r>
          </w:hyperlink>
        </w:p>
        <w:p w14:paraId="5C88DD4F" w14:textId="77777777" w:rsidR="00F636CE" w:rsidRDefault="00854834">
          <w:pPr>
            <w:pStyle w:val="TOC1"/>
            <w:rPr>
              <w:rFonts w:asciiTheme="minorHAnsi" w:eastAsiaTheme="minorEastAsia" w:hAnsiTheme="minorHAnsi" w:cstheme="minorBidi"/>
              <w:noProof/>
              <w:lang w:eastAsia="en-GB"/>
            </w:rPr>
          </w:pPr>
          <w:hyperlink w:anchor="_Toc520801501" w:history="1">
            <w:r w:rsidR="00F636CE" w:rsidRPr="003F03CC">
              <w:rPr>
                <w:rStyle w:val="Hyperlink"/>
                <w:b/>
                <w:bCs/>
                <w:noProof/>
              </w:rPr>
              <w:t>2</w:t>
            </w:r>
            <w:r w:rsidR="00F636CE">
              <w:rPr>
                <w:rFonts w:asciiTheme="minorHAnsi" w:eastAsiaTheme="minorEastAsia" w:hAnsiTheme="minorHAnsi" w:cstheme="minorBidi"/>
                <w:noProof/>
                <w:lang w:eastAsia="en-GB"/>
              </w:rPr>
              <w:tab/>
            </w:r>
            <w:r w:rsidR="00F636CE" w:rsidRPr="003F03CC">
              <w:rPr>
                <w:rStyle w:val="Hyperlink"/>
                <w:b/>
                <w:bCs/>
                <w:noProof/>
              </w:rPr>
              <w:t>Description of the works</w:t>
            </w:r>
            <w:r w:rsidR="00F636CE">
              <w:rPr>
                <w:noProof/>
                <w:webHidden/>
              </w:rPr>
              <w:tab/>
            </w:r>
            <w:r w:rsidR="00F636CE">
              <w:rPr>
                <w:noProof/>
                <w:webHidden/>
              </w:rPr>
              <w:fldChar w:fldCharType="begin"/>
            </w:r>
            <w:r w:rsidR="00F636CE">
              <w:rPr>
                <w:noProof/>
                <w:webHidden/>
              </w:rPr>
              <w:instrText xml:space="preserve"> PAGEREF _Toc520801501 \h </w:instrText>
            </w:r>
            <w:r w:rsidR="00F636CE">
              <w:rPr>
                <w:noProof/>
                <w:webHidden/>
              </w:rPr>
            </w:r>
            <w:r w:rsidR="00F636CE">
              <w:rPr>
                <w:noProof/>
                <w:webHidden/>
              </w:rPr>
              <w:fldChar w:fldCharType="separate"/>
            </w:r>
            <w:r w:rsidR="003A056D">
              <w:rPr>
                <w:noProof/>
                <w:webHidden/>
              </w:rPr>
              <w:t>5</w:t>
            </w:r>
            <w:r w:rsidR="00F636CE">
              <w:rPr>
                <w:noProof/>
                <w:webHidden/>
              </w:rPr>
              <w:fldChar w:fldCharType="end"/>
            </w:r>
          </w:hyperlink>
        </w:p>
        <w:p w14:paraId="099F0D2C" w14:textId="77777777" w:rsidR="00F636CE" w:rsidRDefault="00854834">
          <w:pPr>
            <w:pStyle w:val="TOC2"/>
            <w:rPr>
              <w:rFonts w:asciiTheme="minorHAnsi" w:eastAsiaTheme="minorEastAsia" w:hAnsiTheme="minorHAnsi" w:cstheme="minorBidi"/>
              <w:noProof/>
              <w:lang w:eastAsia="en-GB"/>
            </w:rPr>
          </w:pPr>
          <w:hyperlink w:anchor="_Toc520801502" w:history="1">
            <w:r w:rsidR="00F636CE" w:rsidRPr="003F03CC">
              <w:rPr>
                <w:rStyle w:val="Hyperlink"/>
                <w:bCs/>
                <w:noProof/>
              </w:rPr>
              <w:t>2.1</w:t>
            </w:r>
            <w:r w:rsidR="00F636CE">
              <w:rPr>
                <w:rFonts w:asciiTheme="minorHAnsi" w:eastAsiaTheme="minorEastAsia" w:hAnsiTheme="minorHAnsi" w:cstheme="minorBidi"/>
                <w:noProof/>
                <w:lang w:eastAsia="en-GB"/>
              </w:rPr>
              <w:tab/>
            </w:r>
            <w:r w:rsidR="00F636CE" w:rsidRPr="003F03CC">
              <w:rPr>
                <w:rStyle w:val="Hyperlink"/>
                <w:bCs/>
                <w:noProof/>
              </w:rPr>
              <w:t>Project objectives</w:t>
            </w:r>
            <w:r w:rsidR="00F636CE">
              <w:rPr>
                <w:noProof/>
                <w:webHidden/>
              </w:rPr>
              <w:tab/>
            </w:r>
            <w:r w:rsidR="00F636CE">
              <w:rPr>
                <w:noProof/>
                <w:webHidden/>
              </w:rPr>
              <w:fldChar w:fldCharType="begin"/>
            </w:r>
            <w:r w:rsidR="00F636CE">
              <w:rPr>
                <w:noProof/>
                <w:webHidden/>
              </w:rPr>
              <w:instrText xml:space="preserve"> PAGEREF _Toc520801502 \h </w:instrText>
            </w:r>
            <w:r w:rsidR="00F636CE">
              <w:rPr>
                <w:noProof/>
                <w:webHidden/>
              </w:rPr>
            </w:r>
            <w:r w:rsidR="00F636CE">
              <w:rPr>
                <w:noProof/>
                <w:webHidden/>
              </w:rPr>
              <w:fldChar w:fldCharType="separate"/>
            </w:r>
            <w:r w:rsidR="003A056D">
              <w:rPr>
                <w:noProof/>
                <w:webHidden/>
              </w:rPr>
              <w:t>5</w:t>
            </w:r>
            <w:r w:rsidR="00F636CE">
              <w:rPr>
                <w:noProof/>
                <w:webHidden/>
              </w:rPr>
              <w:fldChar w:fldCharType="end"/>
            </w:r>
          </w:hyperlink>
        </w:p>
        <w:p w14:paraId="35C912EC" w14:textId="77777777" w:rsidR="00F636CE" w:rsidRDefault="00854834">
          <w:pPr>
            <w:pStyle w:val="TOC2"/>
            <w:rPr>
              <w:rFonts w:asciiTheme="minorHAnsi" w:eastAsiaTheme="minorEastAsia" w:hAnsiTheme="minorHAnsi" w:cstheme="minorBidi"/>
              <w:noProof/>
              <w:lang w:eastAsia="en-GB"/>
            </w:rPr>
          </w:pPr>
          <w:hyperlink w:anchor="_Toc520801503" w:history="1">
            <w:r w:rsidR="00F636CE" w:rsidRPr="003F03CC">
              <w:rPr>
                <w:rStyle w:val="Hyperlink"/>
                <w:bCs/>
                <w:noProof/>
              </w:rPr>
              <w:t>2.2</w:t>
            </w:r>
            <w:r w:rsidR="00F636CE">
              <w:rPr>
                <w:rFonts w:asciiTheme="minorHAnsi" w:eastAsiaTheme="minorEastAsia" w:hAnsiTheme="minorHAnsi" w:cstheme="minorBidi"/>
                <w:noProof/>
                <w:lang w:eastAsia="en-GB"/>
              </w:rPr>
              <w:tab/>
            </w:r>
            <w:r w:rsidR="00F636CE" w:rsidRPr="003F03CC">
              <w:rPr>
                <w:rStyle w:val="Hyperlink"/>
                <w:bCs/>
                <w:noProof/>
              </w:rPr>
              <w:t>Scope of works</w:t>
            </w:r>
            <w:r w:rsidR="00F636CE">
              <w:rPr>
                <w:noProof/>
                <w:webHidden/>
              </w:rPr>
              <w:tab/>
            </w:r>
            <w:r w:rsidR="00F636CE">
              <w:rPr>
                <w:noProof/>
                <w:webHidden/>
              </w:rPr>
              <w:fldChar w:fldCharType="begin"/>
            </w:r>
            <w:r w:rsidR="00F636CE">
              <w:rPr>
                <w:noProof/>
                <w:webHidden/>
              </w:rPr>
              <w:instrText xml:space="preserve"> PAGEREF _Toc520801503 \h </w:instrText>
            </w:r>
            <w:r w:rsidR="00F636CE">
              <w:rPr>
                <w:noProof/>
                <w:webHidden/>
              </w:rPr>
            </w:r>
            <w:r w:rsidR="00F636CE">
              <w:rPr>
                <w:noProof/>
                <w:webHidden/>
              </w:rPr>
              <w:fldChar w:fldCharType="separate"/>
            </w:r>
            <w:r w:rsidR="003A056D">
              <w:rPr>
                <w:noProof/>
                <w:webHidden/>
              </w:rPr>
              <w:t>5</w:t>
            </w:r>
            <w:r w:rsidR="00F636CE">
              <w:rPr>
                <w:noProof/>
                <w:webHidden/>
              </w:rPr>
              <w:fldChar w:fldCharType="end"/>
            </w:r>
          </w:hyperlink>
        </w:p>
        <w:p w14:paraId="7DE7BB93" w14:textId="77777777" w:rsidR="00F636CE" w:rsidRDefault="00854834">
          <w:pPr>
            <w:pStyle w:val="TOC2"/>
            <w:rPr>
              <w:rFonts w:asciiTheme="minorHAnsi" w:eastAsiaTheme="minorEastAsia" w:hAnsiTheme="minorHAnsi" w:cstheme="minorBidi"/>
              <w:noProof/>
              <w:lang w:eastAsia="en-GB"/>
            </w:rPr>
          </w:pPr>
          <w:hyperlink w:anchor="_Toc520801504" w:history="1">
            <w:r w:rsidR="00F636CE" w:rsidRPr="003F03CC">
              <w:rPr>
                <w:rStyle w:val="Hyperlink"/>
                <w:bCs/>
                <w:noProof/>
              </w:rPr>
              <w:t>2.3</w:t>
            </w:r>
            <w:r w:rsidR="00F636CE">
              <w:rPr>
                <w:rFonts w:asciiTheme="minorHAnsi" w:eastAsiaTheme="minorEastAsia" w:hAnsiTheme="minorHAnsi" w:cstheme="minorBidi"/>
                <w:noProof/>
                <w:lang w:eastAsia="en-GB"/>
              </w:rPr>
              <w:tab/>
            </w:r>
            <w:r w:rsidR="00F636CE" w:rsidRPr="003F03CC">
              <w:rPr>
                <w:rStyle w:val="Hyperlink"/>
                <w:bCs/>
                <w:noProof/>
              </w:rPr>
              <w:t>Deliverables</w:t>
            </w:r>
            <w:r w:rsidR="00F636CE">
              <w:rPr>
                <w:noProof/>
                <w:webHidden/>
              </w:rPr>
              <w:tab/>
            </w:r>
            <w:r w:rsidR="00F636CE">
              <w:rPr>
                <w:noProof/>
                <w:webHidden/>
              </w:rPr>
              <w:fldChar w:fldCharType="begin"/>
            </w:r>
            <w:r w:rsidR="00F636CE">
              <w:rPr>
                <w:noProof/>
                <w:webHidden/>
              </w:rPr>
              <w:instrText xml:space="preserve"> PAGEREF _Toc520801504 \h </w:instrText>
            </w:r>
            <w:r w:rsidR="00F636CE">
              <w:rPr>
                <w:noProof/>
                <w:webHidden/>
              </w:rPr>
            </w:r>
            <w:r w:rsidR="00F636CE">
              <w:rPr>
                <w:noProof/>
                <w:webHidden/>
              </w:rPr>
              <w:fldChar w:fldCharType="separate"/>
            </w:r>
            <w:r w:rsidR="003A056D">
              <w:rPr>
                <w:noProof/>
                <w:webHidden/>
              </w:rPr>
              <w:t>6</w:t>
            </w:r>
            <w:r w:rsidR="00F636CE">
              <w:rPr>
                <w:noProof/>
                <w:webHidden/>
              </w:rPr>
              <w:fldChar w:fldCharType="end"/>
            </w:r>
          </w:hyperlink>
        </w:p>
        <w:p w14:paraId="3E14006C" w14:textId="77777777" w:rsidR="00F636CE" w:rsidRDefault="00854834">
          <w:pPr>
            <w:pStyle w:val="TOC1"/>
            <w:rPr>
              <w:rFonts w:asciiTheme="minorHAnsi" w:eastAsiaTheme="minorEastAsia" w:hAnsiTheme="minorHAnsi" w:cstheme="minorBidi"/>
              <w:noProof/>
              <w:lang w:eastAsia="en-GB"/>
            </w:rPr>
          </w:pPr>
          <w:hyperlink w:anchor="_Toc520801505" w:history="1">
            <w:r w:rsidR="00F636CE" w:rsidRPr="003F03CC">
              <w:rPr>
                <w:rStyle w:val="Hyperlink"/>
                <w:b/>
                <w:bCs/>
                <w:noProof/>
              </w:rPr>
              <w:t>3</w:t>
            </w:r>
            <w:r w:rsidR="00F636CE">
              <w:rPr>
                <w:rFonts w:asciiTheme="minorHAnsi" w:eastAsiaTheme="minorEastAsia" w:hAnsiTheme="minorHAnsi" w:cstheme="minorBidi"/>
                <w:noProof/>
                <w:lang w:eastAsia="en-GB"/>
              </w:rPr>
              <w:tab/>
            </w:r>
            <w:r w:rsidR="00F636CE" w:rsidRPr="003F03CC">
              <w:rPr>
                <w:rStyle w:val="Hyperlink"/>
                <w:b/>
                <w:bCs/>
                <w:noProof/>
              </w:rPr>
              <w:t>Existing INFORMATION</w:t>
            </w:r>
            <w:r w:rsidR="00F636CE">
              <w:rPr>
                <w:noProof/>
                <w:webHidden/>
              </w:rPr>
              <w:tab/>
            </w:r>
            <w:r w:rsidR="00F636CE">
              <w:rPr>
                <w:noProof/>
                <w:webHidden/>
              </w:rPr>
              <w:fldChar w:fldCharType="begin"/>
            </w:r>
            <w:r w:rsidR="00F636CE">
              <w:rPr>
                <w:noProof/>
                <w:webHidden/>
              </w:rPr>
              <w:instrText xml:space="preserve"> PAGEREF _Toc520801505 \h </w:instrText>
            </w:r>
            <w:r w:rsidR="00F636CE">
              <w:rPr>
                <w:noProof/>
                <w:webHidden/>
              </w:rPr>
            </w:r>
            <w:r w:rsidR="00F636CE">
              <w:rPr>
                <w:noProof/>
                <w:webHidden/>
              </w:rPr>
              <w:fldChar w:fldCharType="separate"/>
            </w:r>
            <w:r w:rsidR="003A056D">
              <w:rPr>
                <w:noProof/>
                <w:webHidden/>
              </w:rPr>
              <w:t>7</w:t>
            </w:r>
            <w:r w:rsidR="00F636CE">
              <w:rPr>
                <w:noProof/>
                <w:webHidden/>
              </w:rPr>
              <w:fldChar w:fldCharType="end"/>
            </w:r>
          </w:hyperlink>
        </w:p>
        <w:p w14:paraId="2060F90A" w14:textId="77777777" w:rsidR="00F636CE" w:rsidRDefault="00854834">
          <w:pPr>
            <w:pStyle w:val="TOC2"/>
            <w:rPr>
              <w:rFonts w:asciiTheme="minorHAnsi" w:eastAsiaTheme="minorEastAsia" w:hAnsiTheme="minorHAnsi" w:cstheme="minorBidi"/>
              <w:noProof/>
              <w:lang w:eastAsia="en-GB"/>
            </w:rPr>
          </w:pPr>
          <w:hyperlink w:anchor="_Toc520801506" w:history="1">
            <w:r w:rsidR="00F636CE" w:rsidRPr="003F03CC">
              <w:rPr>
                <w:rStyle w:val="Hyperlink"/>
                <w:bCs/>
                <w:noProof/>
              </w:rPr>
              <w:t>3.1</w:t>
            </w:r>
            <w:r w:rsidR="00F636CE">
              <w:rPr>
                <w:rFonts w:asciiTheme="minorHAnsi" w:eastAsiaTheme="minorEastAsia" w:hAnsiTheme="minorHAnsi" w:cstheme="minorBidi"/>
                <w:noProof/>
                <w:lang w:eastAsia="en-GB"/>
              </w:rPr>
              <w:tab/>
            </w:r>
            <w:r w:rsidR="00F636CE" w:rsidRPr="003F03CC">
              <w:rPr>
                <w:rStyle w:val="Hyperlink"/>
                <w:bCs/>
                <w:noProof/>
              </w:rPr>
              <w:t>Tinwell (A1/147.0)</w:t>
            </w:r>
            <w:r w:rsidR="00F636CE">
              <w:rPr>
                <w:noProof/>
                <w:webHidden/>
              </w:rPr>
              <w:tab/>
            </w:r>
            <w:r w:rsidR="00F636CE">
              <w:rPr>
                <w:noProof/>
                <w:webHidden/>
              </w:rPr>
              <w:fldChar w:fldCharType="begin"/>
            </w:r>
            <w:r w:rsidR="00F636CE">
              <w:rPr>
                <w:noProof/>
                <w:webHidden/>
              </w:rPr>
              <w:instrText xml:space="preserve"> PAGEREF _Toc520801506 \h </w:instrText>
            </w:r>
            <w:r w:rsidR="00F636CE">
              <w:rPr>
                <w:noProof/>
                <w:webHidden/>
              </w:rPr>
            </w:r>
            <w:r w:rsidR="00F636CE">
              <w:rPr>
                <w:noProof/>
                <w:webHidden/>
              </w:rPr>
              <w:fldChar w:fldCharType="separate"/>
            </w:r>
            <w:r w:rsidR="003A056D">
              <w:rPr>
                <w:noProof/>
                <w:webHidden/>
              </w:rPr>
              <w:t>7</w:t>
            </w:r>
            <w:r w:rsidR="00F636CE">
              <w:rPr>
                <w:noProof/>
                <w:webHidden/>
              </w:rPr>
              <w:fldChar w:fldCharType="end"/>
            </w:r>
          </w:hyperlink>
        </w:p>
        <w:p w14:paraId="433ECB40" w14:textId="77777777" w:rsidR="00F636CE" w:rsidRDefault="00854834">
          <w:pPr>
            <w:pStyle w:val="TOC2"/>
            <w:rPr>
              <w:rFonts w:asciiTheme="minorHAnsi" w:eastAsiaTheme="minorEastAsia" w:hAnsiTheme="minorHAnsi" w:cstheme="minorBidi"/>
              <w:noProof/>
              <w:lang w:eastAsia="en-GB"/>
            </w:rPr>
          </w:pPr>
          <w:hyperlink w:anchor="_Toc520801507" w:history="1">
            <w:r w:rsidR="00F636CE" w:rsidRPr="003F03CC">
              <w:rPr>
                <w:rStyle w:val="Hyperlink"/>
                <w:bCs/>
                <w:noProof/>
              </w:rPr>
              <w:t>3.2</w:t>
            </w:r>
            <w:r w:rsidR="00F636CE">
              <w:rPr>
                <w:rFonts w:asciiTheme="minorHAnsi" w:eastAsiaTheme="minorEastAsia" w:hAnsiTheme="minorHAnsi" w:cstheme="minorBidi"/>
                <w:noProof/>
                <w:lang w:eastAsia="en-GB"/>
              </w:rPr>
              <w:tab/>
            </w:r>
            <w:r w:rsidR="00F636CE" w:rsidRPr="003F03CC">
              <w:rPr>
                <w:rStyle w:val="Hyperlink"/>
                <w:bCs/>
                <w:noProof/>
              </w:rPr>
              <w:t>Sidney Farm (A1/148.10)</w:t>
            </w:r>
            <w:r w:rsidR="00F636CE">
              <w:rPr>
                <w:noProof/>
                <w:webHidden/>
              </w:rPr>
              <w:tab/>
            </w:r>
            <w:r w:rsidR="00F636CE">
              <w:rPr>
                <w:noProof/>
                <w:webHidden/>
              </w:rPr>
              <w:fldChar w:fldCharType="begin"/>
            </w:r>
            <w:r w:rsidR="00F636CE">
              <w:rPr>
                <w:noProof/>
                <w:webHidden/>
              </w:rPr>
              <w:instrText xml:space="preserve"> PAGEREF _Toc520801507 \h </w:instrText>
            </w:r>
            <w:r w:rsidR="00F636CE">
              <w:rPr>
                <w:noProof/>
                <w:webHidden/>
              </w:rPr>
            </w:r>
            <w:r w:rsidR="00F636CE">
              <w:rPr>
                <w:noProof/>
                <w:webHidden/>
              </w:rPr>
              <w:fldChar w:fldCharType="separate"/>
            </w:r>
            <w:r w:rsidR="003A056D">
              <w:rPr>
                <w:noProof/>
                <w:webHidden/>
              </w:rPr>
              <w:t>8</w:t>
            </w:r>
            <w:r w:rsidR="00F636CE">
              <w:rPr>
                <w:noProof/>
                <w:webHidden/>
              </w:rPr>
              <w:fldChar w:fldCharType="end"/>
            </w:r>
          </w:hyperlink>
        </w:p>
        <w:p w14:paraId="5B082F30" w14:textId="77777777" w:rsidR="00F636CE" w:rsidRDefault="00854834">
          <w:pPr>
            <w:pStyle w:val="TOC1"/>
            <w:rPr>
              <w:rFonts w:asciiTheme="minorHAnsi" w:eastAsiaTheme="minorEastAsia" w:hAnsiTheme="minorHAnsi" w:cstheme="minorBidi"/>
              <w:noProof/>
              <w:lang w:eastAsia="en-GB"/>
            </w:rPr>
          </w:pPr>
          <w:hyperlink w:anchor="_Toc520801508" w:history="1">
            <w:r w:rsidR="00F636CE" w:rsidRPr="003F03CC">
              <w:rPr>
                <w:rStyle w:val="Hyperlink"/>
                <w:b/>
                <w:bCs/>
                <w:noProof/>
              </w:rPr>
              <w:t>4</w:t>
            </w:r>
            <w:r w:rsidR="00F636CE">
              <w:rPr>
                <w:rFonts w:asciiTheme="minorHAnsi" w:eastAsiaTheme="minorEastAsia" w:hAnsiTheme="minorHAnsi" w:cstheme="minorBidi"/>
                <w:noProof/>
                <w:lang w:eastAsia="en-GB"/>
              </w:rPr>
              <w:tab/>
            </w:r>
            <w:r w:rsidR="00F636CE" w:rsidRPr="003F03CC">
              <w:rPr>
                <w:rStyle w:val="Hyperlink"/>
                <w:b/>
                <w:bCs/>
                <w:noProof/>
              </w:rPr>
              <w:t>Constraints on how the Contractor Provides the Works</w:t>
            </w:r>
            <w:r w:rsidR="00F636CE">
              <w:rPr>
                <w:noProof/>
                <w:webHidden/>
              </w:rPr>
              <w:tab/>
            </w:r>
            <w:r w:rsidR="00F636CE">
              <w:rPr>
                <w:noProof/>
                <w:webHidden/>
              </w:rPr>
              <w:fldChar w:fldCharType="begin"/>
            </w:r>
            <w:r w:rsidR="00F636CE">
              <w:rPr>
                <w:noProof/>
                <w:webHidden/>
              </w:rPr>
              <w:instrText xml:space="preserve"> PAGEREF _Toc520801508 \h </w:instrText>
            </w:r>
            <w:r w:rsidR="00F636CE">
              <w:rPr>
                <w:noProof/>
                <w:webHidden/>
              </w:rPr>
            </w:r>
            <w:r w:rsidR="00F636CE">
              <w:rPr>
                <w:noProof/>
                <w:webHidden/>
              </w:rPr>
              <w:fldChar w:fldCharType="separate"/>
            </w:r>
            <w:r w:rsidR="003A056D">
              <w:rPr>
                <w:noProof/>
                <w:webHidden/>
              </w:rPr>
              <w:t>9</w:t>
            </w:r>
            <w:r w:rsidR="00F636CE">
              <w:rPr>
                <w:noProof/>
                <w:webHidden/>
              </w:rPr>
              <w:fldChar w:fldCharType="end"/>
            </w:r>
          </w:hyperlink>
        </w:p>
        <w:p w14:paraId="64073594" w14:textId="77777777" w:rsidR="00F636CE" w:rsidRDefault="00854834">
          <w:pPr>
            <w:pStyle w:val="TOC2"/>
            <w:rPr>
              <w:rFonts w:asciiTheme="minorHAnsi" w:eastAsiaTheme="minorEastAsia" w:hAnsiTheme="minorHAnsi" w:cstheme="minorBidi"/>
              <w:noProof/>
              <w:lang w:eastAsia="en-GB"/>
            </w:rPr>
          </w:pPr>
          <w:hyperlink w:anchor="_Toc520801509" w:history="1">
            <w:r w:rsidR="00F636CE" w:rsidRPr="003F03CC">
              <w:rPr>
                <w:rStyle w:val="Hyperlink"/>
                <w:bCs/>
                <w:noProof/>
              </w:rPr>
              <w:t>4.1</w:t>
            </w:r>
            <w:r w:rsidR="00F636CE">
              <w:rPr>
                <w:rFonts w:asciiTheme="minorHAnsi" w:eastAsiaTheme="minorEastAsia" w:hAnsiTheme="minorHAnsi" w:cstheme="minorBidi"/>
                <w:noProof/>
                <w:lang w:eastAsia="en-GB"/>
              </w:rPr>
              <w:tab/>
            </w:r>
            <w:r w:rsidR="00F636CE" w:rsidRPr="003F03CC">
              <w:rPr>
                <w:rStyle w:val="Hyperlink"/>
                <w:bCs/>
                <w:noProof/>
              </w:rPr>
              <w:t>General</w:t>
            </w:r>
            <w:r w:rsidR="00F636CE">
              <w:rPr>
                <w:noProof/>
                <w:webHidden/>
              </w:rPr>
              <w:tab/>
            </w:r>
            <w:r w:rsidR="00F636CE">
              <w:rPr>
                <w:noProof/>
                <w:webHidden/>
              </w:rPr>
              <w:fldChar w:fldCharType="begin"/>
            </w:r>
            <w:r w:rsidR="00F636CE">
              <w:rPr>
                <w:noProof/>
                <w:webHidden/>
              </w:rPr>
              <w:instrText xml:space="preserve"> PAGEREF _Toc520801509 \h </w:instrText>
            </w:r>
            <w:r w:rsidR="00F636CE">
              <w:rPr>
                <w:noProof/>
                <w:webHidden/>
              </w:rPr>
            </w:r>
            <w:r w:rsidR="00F636CE">
              <w:rPr>
                <w:noProof/>
                <w:webHidden/>
              </w:rPr>
              <w:fldChar w:fldCharType="separate"/>
            </w:r>
            <w:r w:rsidR="003A056D">
              <w:rPr>
                <w:noProof/>
                <w:webHidden/>
              </w:rPr>
              <w:t>9</w:t>
            </w:r>
            <w:r w:rsidR="00F636CE">
              <w:rPr>
                <w:noProof/>
                <w:webHidden/>
              </w:rPr>
              <w:fldChar w:fldCharType="end"/>
            </w:r>
          </w:hyperlink>
        </w:p>
        <w:p w14:paraId="039F5340" w14:textId="77777777" w:rsidR="00F636CE" w:rsidRDefault="00854834">
          <w:pPr>
            <w:pStyle w:val="TOC2"/>
            <w:rPr>
              <w:rFonts w:asciiTheme="minorHAnsi" w:eastAsiaTheme="minorEastAsia" w:hAnsiTheme="minorHAnsi" w:cstheme="minorBidi"/>
              <w:noProof/>
              <w:lang w:eastAsia="en-GB"/>
            </w:rPr>
          </w:pPr>
          <w:hyperlink w:anchor="_Toc520801510" w:history="1">
            <w:r w:rsidR="00F636CE" w:rsidRPr="003F03CC">
              <w:rPr>
                <w:rStyle w:val="Hyperlink"/>
                <w:bCs/>
                <w:noProof/>
              </w:rPr>
              <w:t>4.2</w:t>
            </w:r>
            <w:r w:rsidR="00F636CE">
              <w:rPr>
                <w:rFonts w:asciiTheme="minorHAnsi" w:eastAsiaTheme="minorEastAsia" w:hAnsiTheme="minorHAnsi" w:cstheme="minorBidi"/>
                <w:noProof/>
                <w:lang w:eastAsia="en-GB"/>
              </w:rPr>
              <w:tab/>
            </w:r>
            <w:r w:rsidR="00F636CE" w:rsidRPr="003F03CC">
              <w:rPr>
                <w:rStyle w:val="Hyperlink"/>
                <w:bCs/>
                <w:noProof/>
              </w:rPr>
              <w:t>Working hours &amp; site specific constraints</w:t>
            </w:r>
            <w:r w:rsidR="00F636CE">
              <w:rPr>
                <w:noProof/>
                <w:webHidden/>
              </w:rPr>
              <w:tab/>
            </w:r>
            <w:r w:rsidR="00F636CE">
              <w:rPr>
                <w:noProof/>
                <w:webHidden/>
              </w:rPr>
              <w:fldChar w:fldCharType="begin"/>
            </w:r>
            <w:r w:rsidR="00F636CE">
              <w:rPr>
                <w:noProof/>
                <w:webHidden/>
              </w:rPr>
              <w:instrText xml:space="preserve"> PAGEREF _Toc520801510 \h </w:instrText>
            </w:r>
            <w:r w:rsidR="00F636CE">
              <w:rPr>
                <w:noProof/>
                <w:webHidden/>
              </w:rPr>
            </w:r>
            <w:r w:rsidR="00F636CE">
              <w:rPr>
                <w:noProof/>
                <w:webHidden/>
              </w:rPr>
              <w:fldChar w:fldCharType="separate"/>
            </w:r>
            <w:r w:rsidR="003A056D">
              <w:rPr>
                <w:noProof/>
                <w:webHidden/>
              </w:rPr>
              <w:t>9</w:t>
            </w:r>
            <w:r w:rsidR="00F636CE">
              <w:rPr>
                <w:noProof/>
                <w:webHidden/>
              </w:rPr>
              <w:fldChar w:fldCharType="end"/>
            </w:r>
          </w:hyperlink>
        </w:p>
        <w:p w14:paraId="1249619F" w14:textId="77777777" w:rsidR="00F636CE" w:rsidRDefault="00854834">
          <w:pPr>
            <w:pStyle w:val="TOC2"/>
            <w:rPr>
              <w:rFonts w:asciiTheme="minorHAnsi" w:eastAsiaTheme="minorEastAsia" w:hAnsiTheme="minorHAnsi" w:cstheme="minorBidi"/>
              <w:noProof/>
              <w:lang w:eastAsia="en-GB"/>
            </w:rPr>
          </w:pPr>
          <w:hyperlink w:anchor="_Toc520801511" w:history="1">
            <w:r w:rsidR="00F636CE" w:rsidRPr="003F03CC">
              <w:rPr>
                <w:rStyle w:val="Hyperlink"/>
                <w:bCs/>
                <w:noProof/>
              </w:rPr>
              <w:t>4.3</w:t>
            </w:r>
            <w:r w:rsidR="00F636CE">
              <w:rPr>
                <w:rFonts w:asciiTheme="minorHAnsi" w:eastAsiaTheme="minorEastAsia" w:hAnsiTheme="minorHAnsi" w:cstheme="minorBidi"/>
                <w:noProof/>
                <w:lang w:eastAsia="en-GB"/>
              </w:rPr>
              <w:tab/>
            </w:r>
            <w:r w:rsidR="00F636CE" w:rsidRPr="003F03CC">
              <w:rPr>
                <w:rStyle w:val="Hyperlink"/>
                <w:bCs/>
                <w:noProof/>
              </w:rPr>
              <w:t>Health, Safety and Environment &amp; Risk Management</w:t>
            </w:r>
            <w:r w:rsidR="00F636CE">
              <w:rPr>
                <w:noProof/>
                <w:webHidden/>
              </w:rPr>
              <w:tab/>
            </w:r>
            <w:r w:rsidR="00F636CE">
              <w:rPr>
                <w:noProof/>
                <w:webHidden/>
              </w:rPr>
              <w:fldChar w:fldCharType="begin"/>
            </w:r>
            <w:r w:rsidR="00F636CE">
              <w:rPr>
                <w:noProof/>
                <w:webHidden/>
              </w:rPr>
              <w:instrText xml:space="preserve"> PAGEREF _Toc520801511 \h </w:instrText>
            </w:r>
            <w:r w:rsidR="00F636CE">
              <w:rPr>
                <w:noProof/>
                <w:webHidden/>
              </w:rPr>
            </w:r>
            <w:r w:rsidR="00F636CE">
              <w:rPr>
                <w:noProof/>
                <w:webHidden/>
              </w:rPr>
              <w:fldChar w:fldCharType="separate"/>
            </w:r>
            <w:r w:rsidR="003A056D">
              <w:rPr>
                <w:noProof/>
                <w:webHidden/>
              </w:rPr>
              <w:t>9</w:t>
            </w:r>
            <w:r w:rsidR="00F636CE">
              <w:rPr>
                <w:noProof/>
                <w:webHidden/>
              </w:rPr>
              <w:fldChar w:fldCharType="end"/>
            </w:r>
          </w:hyperlink>
        </w:p>
        <w:p w14:paraId="2432BA0D" w14:textId="77777777" w:rsidR="00F636CE" w:rsidRDefault="00854834">
          <w:pPr>
            <w:pStyle w:val="TOC1"/>
            <w:rPr>
              <w:rFonts w:asciiTheme="minorHAnsi" w:eastAsiaTheme="minorEastAsia" w:hAnsiTheme="minorHAnsi" w:cstheme="minorBidi"/>
              <w:noProof/>
              <w:lang w:eastAsia="en-GB"/>
            </w:rPr>
          </w:pPr>
          <w:hyperlink w:anchor="_Toc520801512" w:history="1">
            <w:r w:rsidR="00F636CE" w:rsidRPr="003F03CC">
              <w:rPr>
                <w:rStyle w:val="Hyperlink"/>
                <w:b/>
                <w:bCs/>
                <w:noProof/>
              </w:rPr>
              <w:t>5</w:t>
            </w:r>
            <w:r w:rsidR="00F636CE">
              <w:rPr>
                <w:rFonts w:asciiTheme="minorHAnsi" w:eastAsiaTheme="minorEastAsia" w:hAnsiTheme="minorHAnsi" w:cstheme="minorBidi"/>
                <w:noProof/>
                <w:lang w:eastAsia="en-GB"/>
              </w:rPr>
              <w:tab/>
            </w:r>
            <w:r w:rsidR="00F636CE" w:rsidRPr="003F03CC">
              <w:rPr>
                <w:rStyle w:val="Hyperlink"/>
                <w:b/>
                <w:bCs/>
                <w:noProof/>
              </w:rPr>
              <w:t>Requirements for the programme</w:t>
            </w:r>
            <w:r w:rsidR="00F636CE">
              <w:rPr>
                <w:noProof/>
                <w:webHidden/>
              </w:rPr>
              <w:tab/>
            </w:r>
            <w:r w:rsidR="00F636CE">
              <w:rPr>
                <w:noProof/>
                <w:webHidden/>
              </w:rPr>
              <w:fldChar w:fldCharType="begin"/>
            </w:r>
            <w:r w:rsidR="00F636CE">
              <w:rPr>
                <w:noProof/>
                <w:webHidden/>
              </w:rPr>
              <w:instrText xml:space="preserve"> PAGEREF _Toc520801512 \h </w:instrText>
            </w:r>
            <w:r w:rsidR="00F636CE">
              <w:rPr>
                <w:noProof/>
                <w:webHidden/>
              </w:rPr>
            </w:r>
            <w:r w:rsidR="00F636CE">
              <w:rPr>
                <w:noProof/>
                <w:webHidden/>
              </w:rPr>
              <w:fldChar w:fldCharType="separate"/>
            </w:r>
            <w:r w:rsidR="003A056D">
              <w:rPr>
                <w:noProof/>
                <w:webHidden/>
              </w:rPr>
              <w:t>10</w:t>
            </w:r>
            <w:r w:rsidR="00F636CE">
              <w:rPr>
                <w:noProof/>
                <w:webHidden/>
              </w:rPr>
              <w:fldChar w:fldCharType="end"/>
            </w:r>
          </w:hyperlink>
        </w:p>
        <w:p w14:paraId="49183B6C" w14:textId="77777777" w:rsidR="00F636CE" w:rsidRDefault="00854834">
          <w:pPr>
            <w:pStyle w:val="TOC1"/>
            <w:rPr>
              <w:rFonts w:asciiTheme="minorHAnsi" w:eastAsiaTheme="minorEastAsia" w:hAnsiTheme="minorHAnsi" w:cstheme="minorBidi"/>
              <w:noProof/>
              <w:lang w:eastAsia="en-GB"/>
            </w:rPr>
          </w:pPr>
          <w:hyperlink w:anchor="_Toc520801513" w:history="1">
            <w:r w:rsidR="00F636CE" w:rsidRPr="003F03CC">
              <w:rPr>
                <w:rStyle w:val="Hyperlink"/>
                <w:b/>
                <w:bCs/>
                <w:noProof/>
              </w:rPr>
              <w:t>6</w:t>
            </w:r>
            <w:r w:rsidR="00F636CE">
              <w:rPr>
                <w:rFonts w:asciiTheme="minorHAnsi" w:eastAsiaTheme="minorEastAsia" w:hAnsiTheme="minorHAnsi" w:cstheme="minorBidi"/>
                <w:noProof/>
                <w:lang w:eastAsia="en-GB"/>
              </w:rPr>
              <w:tab/>
            </w:r>
            <w:r w:rsidR="00F636CE" w:rsidRPr="003F03CC">
              <w:rPr>
                <w:rStyle w:val="Hyperlink"/>
                <w:b/>
                <w:bCs/>
                <w:noProof/>
              </w:rPr>
              <w:t>Services and other things provided by the</w:t>
            </w:r>
            <w:r w:rsidR="00F636CE" w:rsidRPr="003F03CC">
              <w:rPr>
                <w:rStyle w:val="Hyperlink"/>
                <w:b/>
                <w:bCs/>
                <w:i/>
                <w:noProof/>
              </w:rPr>
              <w:t xml:space="preserve"> Employer</w:t>
            </w:r>
            <w:r w:rsidR="00F636CE">
              <w:rPr>
                <w:noProof/>
                <w:webHidden/>
              </w:rPr>
              <w:tab/>
            </w:r>
            <w:r w:rsidR="00F636CE">
              <w:rPr>
                <w:noProof/>
                <w:webHidden/>
              </w:rPr>
              <w:fldChar w:fldCharType="begin"/>
            </w:r>
            <w:r w:rsidR="00F636CE">
              <w:rPr>
                <w:noProof/>
                <w:webHidden/>
              </w:rPr>
              <w:instrText xml:space="preserve"> PAGEREF _Toc520801513 \h </w:instrText>
            </w:r>
            <w:r w:rsidR="00F636CE">
              <w:rPr>
                <w:noProof/>
                <w:webHidden/>
              </w:rPr>
            </w:r>
            <w:r w:rsidR="00F636CE">
              <w:rPr>
                <w:noProof/>
                <w:webHidden/>
              </w:rPr>
              <w:fldChar w:fldCharType="separate"/>
            </w:r>
            <w:r w:rsidR="003A056D">
              <w:rPr>
                <w:noProof/>
                <w:webHidden/>
              </w:rPr>
              <w:t>11</w:t>
            </w:r>
            <w:r w:rsidR="00F636CE">
              <w:rPr>
                <w:noProof/>
                <w:webHidden/>
              </w:rPr>
              <w:fldChar w:fldCharType="end"/>
            </w:r>
          </w:hyperlink>
        </w:p>
        <w:p w14:paraId="41AC68A3" w14:textId="77777777" w:rsidR="00F636CE" w:rsidRDefault="00854834">
          <w:pPr>
            <w:pStyle w:val="TOC1"/>
            <w:rPr>
              <w:rFonts w:asciiTheme="minorHAnsi" w:eastAsiaTheme="minorEastAsia" w:hAnsiTheme="minorHAnsi" w:cstheme="minorBidi"/>
              <w:noProof/>
              <w:lang w:eastAsia="en-GB"/>
            </w:rPr>
          </w:pPr>
          <w:hyperlink w:anchor="_Toc520801514" w:history="1">
            <w:r w:rsidR="00F636CE" w:rsidRPr="003F03CC">
              <w:rPr>
                <w:rStyle w:val="Hyperlink"/>
                <w:b/>
                <w:noProof/>
              </w:rPr>
              <w:t>7</w:t>
            </w:r>
            <w:r w:rsidR="00F636CE">
              <w:rPr>
                <w:rFonts w:asciiTheme="minorHAnsi" w:eastAsiaTheme="minorEastAsia" w:hAnsiTheme="minorHAnsi" w:cstheme="minorBidi"/>
                <w:noProof/>
                <w:lang w:eastAsia="en-GB"/>
              </w:rPr>
              <w:tab/>
            </w:r>
            <w:r w:rsidR="00F636CE" w:rsidRPr="003F03CC">
              <w:rPr>
                <w:rStyle w:val="Hyperlink"/>
                <w:b/>
                <w:noProof/>
              </w:rPr>
              <w:t>Specification for the works</w:t>
            </w:r>
            <w:r w:rsidR="00F636CE">
              <w:rPr>
                <w:noProof/>
                <w:webHidden/>
              </w:rPr>
              <w:tab/>
            </w:r>
            <w:r w:rsidR="00F636CE">
              <w:rPr>
                <w:noProof/>
                <w:webHidden/>
              </w:rPr>
              <w:fldChar w:fldCharType="begin"/>
            </w:r>
            <w:r w:rsidR="00F636CE">
              <w:rPr>
                <w:noProof/>
                <w:webHidden/>
              </w:rPr>
              <w:instrText xml:space="preserve"> PAGEREF _Toc520801514 \h </w:instrText>
            </w:r>
            <w:r w:rsidR="00F636CE">
              <w:rPr>
                <w:noProof/>
                <w:webHidden/>
              </w:rPr>
            </w:r>
            <w:r w:rsidR="00F636CE">
              <w:rPr>
                <w:noProof/>
                <w:webHidden/>
              </w:rPr>
              <w:fldChar w:fldCharType="separate"/>
            </w:r>
            <w:r w:rsidR="003A056D">
              <w:rPr>
                <w:noProof/>
                <w:webHidden/>
              </w:rPr>
              <w:t>12</w:t>
            </w:r>
            <w:r w:rsidR="00F636CE">
              <w:rPr>
                <w:noProof/>
                <w:webHidden/>
              </w:rPr>
              <w:fldChar w:fldCharType="end"/>
            </w:r>
          </w:hyperlink>
        </w:p>
        <w:p w14:paraId="2F8503A4" w14:textId="77777777" w:rsidR="00056DA4" w:rsidRPr="00733AFD" w:rsidRDefault="00045D1B" w:rsidP="009440AE">
          <w:pPr>
            <w:jc w:val="both"/>
            <w:rPr>
              <w:sz w:val="20"/>
              <w:szCs w:val="20"/>
            </w:rPr>
          </w:pPr>
          <w:r w:rsidRPr="00733AFD">
            <w:rPr>
              <w:sz w:val="20"/>
              <w:szCs w:val="20"/>
            </w:rPr>
            <w:fldChar w:fldCharType="end"/>
          </w:r>
        </w:p>
        <w:p w14:paraId="390FA23F" w14:textId="1CE97356" w:rsidR="00056DA4" w:rsidRDefault="00056DA4" w:rsidP="009440AE">
          <w:pPr>
            <w:jc w:val="both"/>
            <w:rPr>
              <w:b/>
              <w:bCs/>
            </w:rPr>
          </w:pPr>
          <w:r w:rsidRPr="00D33CFE">
            <w:rPr>
              <w:b/>
              <w:bCs/>
            </w:rPr>
            <w:t>LIST OF ANNEXES</w:t>
          </w:r>
        </w:p>
        <w:p w14:paraId="2E056853" w14:textId="3D01F3A3" w:rsidR="00A629B0" w:rsidRPr="00D33CFE" w:rsidRDefault="00A629B0" w:rsidP="009440AE">
          <w:pPr>
            <w:jc w:val="both"/>
            <w:rPr>
              <w:b/>
              <w:bCs/>
            </w:rPr>
          </w:pPr>
          <w:r>
            <w:rPr>
              <w:b/>
              <w:bCs/>
            </w:rPr>
            <w:t xml:space="preserve">Appendix </w:t>
          </w:r>
          <w:r w:rsidR="009242C5">
            <w:rPr>
              <w:b/>
              <w:bCs/>
            </w:rPr>
            <w:t>1</w:t>
          </w:r>
          <w:r>
            <w:rPr>
              <w:b/>
              <w:bCs/>
            </w:rPr>
            <w:tab/>
            <w:t>Existing Site Information</w:t>
          </w:r>
        </w:p>
        <w:p w14:paraId="1C032912" w14:textId="321C0055" w:rsidR="00546104" w:rsidRDefault="00546104" w:rsidP="00546104">
          <w:pPr>
            <w:jc w:val="both"/>
            <w:rPr>
              <w:b/>
              <w:bCs/>
            </w:rPr>
          </w:pPr>
          <w:r>
            <w:rPr>
              <w:b/>
              <w:bCs/>
            </w:rPr>
            <w:t>Appendix 2</w:t>
          </w:r>
          <w:r>
            <w:rPr>
              <w:b/>
              <w:bCs/>
            </w:rPr>
            <w:tab/>
            <w:t>Asbestos Action Plan</w:t>
          </w:r>
        </w:p>
        <w:p w14:paraId="0B0599CD" w14:textId="70EA0F68" w:rsidR="00177E03" w:rsidRPr="00D33CFE" w:rsidRDefault="00177E03" w:rsidP="00546104">
          <w:pPr>
            <w:jc w:val="both"/>
            <w:rPr>
              <w:b/>
              <w:bCs/>
            </w:rPr>
          </w:pPr>
          <w:r>
            <w:rPr>
              <w:b/>
              <w:bCs/>
            </w:rPr>
            <w:t>Appendix 3</w:t>
          </w:r>
          <w:r>
            <w:rPr>
              <w:b/>
              <w:bCs/>
            </w:rPr>
            <w:tab/>
            <w:t>Environmental information</w:t>
          </w:r>
        </w:p>
        <w:p w14:paraId="59D0D185" w14:textId="77777777" w:rsidR="00056DA4" w:rsidRDefault="00056DA4" w:rsidP="009440AE">
          <w:pPr>
            <w:jc w:val="both"/>
            <w:rPr>
              <w:sz w:val="20"/>
              <w:szCs w:val="20"/>
            </w:rPr>
          </w:pPr>
        </w:p>
        <w:p w14:paraId="75A12686" w14:textId="77777777" w:rsidR="00056DA4" w:rsidRDefault="00056DA4" w:rsidP="009440AE">
          <w:pPr>
            <w:jc w:val="both"/>
            <w:rPr>
              <w:sz w:val="20"/>
              <w:szCs w:val="20"/>
            </w:rPr>
          </w:pPr>
        </w:p>
        <w:p w14:paraId="6F2D739E" w14:textId="3B02CDE2" w:rsidR="00045D1B" w:rsidRPr="00296334" w:rsidRDefault="00854834" w:rsidP="009440AE">
          <w:pPr>
            <w:jc w:val="both"/>
          </w:pPr>
        </w:p>
      </w:sdtContent>
    </w:sdt>
    <w:p w14:paraId="579D28A9" w14:textId="77777777" w:rsidR="009A3C49" w:rsidRDefault="009F0FEF" w:rsidP="009440AE">
      <w:pPr>
        <w:jc w:val="both"/>
        <w:rPr>
          <w:b/>
          <w:bCs/>
        </w:rPr>
      </w:pPr>
      <w:r w:rsidRPr="00296334">
        <w:rPr>
          <w:b/>
          <w:bCs/>
        </w:rPr>
        <w:br w:type="page"/>
      </w:r>
      <w:bookmarkStart w:id="2" w:name="_Toc440468577"/>
    </w:p>
    <w:p w14:paraId="0446F63F" w14:textId="77777777" w:rsidR="0067296B" w:rsidRDefault="0067296B" w:rsidP="009440AE">
      <w:pPr>
        <w:jc w:val="both"/>
        <w:rPr>
          <w:b/>
          <w:bCs/>
        </w:rPr>
      </w:pPr>
    </w:p>
    <w:p w14:paraId="34673B37" w14:textId="68157199" w:rsidR="0067296B" w:rsidRPr="00284E5B" w:rsidRDefault="0067296B" w:rsidP="009440AE">
      <w:pPr>
        <w:pStyle w:val="Heading1"/>
        <w:numPr>
          <w:ilvl w:val="0"/>
          <w:numId w:val="3"/>
        </w:numPr>
        <w:spacing w:line="264" w:lineRule="auto"/>
        <w:rPr>
          <w:b/>
          <w:bCs/>
          <w:szCs w:val="22"/>
        </w:rPr>
      </w:pPr>
      <w:bookmarkStart w:id="3" w:name="_Toc514160765"/>
      <w:bookmarkStart w:id="4" w:name="_Toc520801500"/>
      <w:r w:rsidRPr="00284E5B">
        <w:rPr>
          <w:b/>
          <w:bCs/>
          <w:szCs w:val="22"/>
        </w:rPr>
        <w:t>List of Structures</w:t>
      </w:r>
      <w:bookmarkEnd w:id="3"/>
      <w:bookmarkEnd w:id="4"/>
    </w:p>
    <w:p w14:paraId="77578DC9" w14:textId="77777777" w:rsidR="0067296B" w:rsidRPr="00284E5B" w:rsidRDefault="0067296B" w:rsidP="009440AE">
      <w:pPr>
        <w:jc w:val="both"/>
        <w:rPr>
          <w:b/>
          <w:bCs/>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1701"/>
        <w:gridCol w:w="1701"/>
        <w:gridCol w:w="3119"/>
      </w:tblGrid>
      <w:tr w:rsidR="00777567" w:rsidRPr="00284E5B" w14:paraId="147AC8B1" w14:textId="77777777" w:rsidTr="001602A1">
        <w:trPr>
          <w:trHeight w:val="600"/>
        </w:trPr>
        <w:tc>
          <w:tcPr>
            <w:tcW w:w="851" w:type="dxa"/>
            <w:shd w:val="clear" w:color="auto" w:fill="auto"/>
            <w:noWrap/>
            <w:vAlign w:val="center"/>
            <w:hideMark/>
          </w:tcPr>
          <w:p w14:paraId="74E74BEE" w14:textId="77777777" w:rsidR="0067296B" w:rsidRPr="00284E5B" w:rsidRDefault="0067296B" w:rsidP="009440AE">
            <w:pPr>
              <w:spacing w:after="0" w:line="240" w:lineRule="auto"/>
              <w:jc w:val="both"/>
              <w:rPr>
                <w:rFonts w:eastAsia="Times New Roman"/>
                <w:b/>
                <w:bCs/>
                <w:lang w:eastAsia="en-GB"/>
              </w:rPr>
            </w:pPr>
            <w:r w:rsidRPr="00284E5B">
              <w:rPr>
                <w:rFonts w:eastAsia="Times New Roman"/>
                <w:b/>
                <w:bCs/>
                <w:lang w:eastAsia="en-GB"/>
              </w:rPr>
              <w:t>Road</w:t>
            </w:r>
          </w:p>
        </w:tc>
        <w:tc>
          <w:tcPr>
            <w:tcW w:w="992" w:type="dxa"/>
            <w:shd w:val="clear" w:color="auto" w:fill="auto"/>
            <w:noWrap/>
            <w:vAlign w:val="center"/>
            <w:hideMark/>
          </w:tcPr>
          <w:p w14:paraId="6858E9A9" w14:textId="77777777" w:rsidR="0067296B" w:rsidRPr="00284E5B" w:rsidRDefault="0067296B" w:rsidP="009440AE">
            <w:pPr>
              <w:spacing w:after="0" w:line="240" w:lineRule="auto"/>
              <w:jc w:val="both"/>
              <w:rPr>
                <w:rFonts w:eastAsia="Times New Roman"/>
                <w:b/>
                <w:bCs/>
                <w:lang w:eastAsia="en-GB"/>
              </w:rPr>
            </w:pPr>
            <w:r w:rsidRPr="00284E5B">
              <w:rPr>
                <w:rFonts w:eastAsia="Times New Roman"/>
                <w:b/>
                <w:bCs/>
                <w:lang w:eastAsia="en-GB"/>
              </w:rPr>
              <w:t>Km</w:t>
            </w:r>
          </w:p>
        </w:tc>
        <w:tc>
          <w:tcPr>
            <w:tcW w:w="1701" w:type="dxa"/>
            <w:shd w:val="clear" w:color="auto" w:fill="auto"/>
            <w:noWrap/>
            <w:vAlign w:val="center"/>
            <w:hideMark/>
          </w:tcPr>
          <w:p w14:paraId="3608F081" w14:textId="7F6FA65B" w:rsidR="0067296B" w:rsidRPr="00284E5B" w:rsidRDefault="0067296B" w:rsidP="009440AE">
            <w:pPr>
              <w:spacing w:after="0" w:line="240" w:lineRule="auto"/>
              <w:jc w:val="both"/>
              <w:rPr>
                <w:rFonts w:eastAsia="Times New Roman"/>
                <w:b/>
                <w:bCs/>
                <w:lang w:eastAsia="en-GB"/>
              </w:rPr>
            </w:pPr>
            <w:r w:rsidRPr="00284E5B">
              <w:rPr>
                <w:rFonts w:eastAsia="Times New Roman"/>
                <w:b/>
                <w:bCs/>
                <w:lang w:eastAsia="en-GB"/>
              </w:rPr>
              <w:t>Str.</w:t>
            </w:r>
            <w:r w:rsidR="00354D88">
              <w:rPr>
                <w:rFonts w:eastAsia="Times New Roman"/>
                <w:b/>
                <w:bCs/>
                <w:lang w:eastAsia="en-GB"/>
              </w:rPr>
              <w:t xml:space="preserve"> </w:t>
            </w:r>
            <w:r w:rsidRPr="00284E5B">
              <w:rPr>
                <w:rFonts w:eastAsia="Times New Roman"/>
                <w:b/>
                <w:bCs/>
                <w:lang w:eastAsia="en-GB"/>
              </w:rPr>
              <w:t>No.</w:t>
            </w:r>
          </w:p>
        </w:tc>
        <w:tc>
          <w:tcPr>
            <w:tcW w:w="1701" w:type="dxa"/>
            <w:shd w:val="clear" w:color="auto" w:fill="auto"/>
            <w:noWrap/>
            <w:vAlign w:val="center"/>
            <w:hideMark/>
          </w:tcPr>
          <w:p w14:paraId="0FFF6539" w14:textId="794DEF29" w:rsidR="0067296B" w:rsidRPr="00284E5B" w:rsidRDefault="0067296B" w:rsidP="009440AE">
            <w:pPr>
              <w:spacing w:after="0" w:line="240" w:lineRule="auto"/>
              <w:jc w:val="both"/>
              <w:rPr>
                <w:rFonts w:eastAsia="Times New Roman"/>
                <w:b/>
                <w:bCs/>
                <w:lang w:eastAsia="en-GB"/>
              </w:rPr>
            </w:pPr>
            <w:r w:rsidRPr="00284E5B">
              <w:rPr>
                <w:rFonts w:eastAsia="Times New Roman"/>
                <w:b/>
                <w:bCs/>
                <w:lang w:eastAsia="en-GB"/>
              </w:rPr>
              <w:t>Str.</w:t>
            </w:r>
            <w:r w:rsidR="00354D88">
              <w:rPr>
                <w:rFonts w:eastAsia="Times New Roman"/>
                <w:b/>
                <w:bCs/>
                <w:lang w:eastAsia="en-GB"/>
              </w:rPr>
              <w:t xml:space="preserve"> </w:t>
            </w:r>
            <w:r w:rsidRPr="00284E5B">
              <w:rPr>
                <w:rFonts w:eastAsia="Times New Roman"/>
                <w:b/>
                <w:bCs/>
                <w:lang w:eastAsia="en-GB"/>
              </w:rPr>
              <w:t>Key</w:t>
            </w:r>
          </w:p>
        </w:tc>
        <w:tc>
          <w:tcPr>
            <w:tcW w:w="3119" w:type="dxa"/>
            <w:shd w:val="clear" w:color="auto" w:fill="auto"/>
            <w:noWrap/>
            <w:vAlign w:val="center"/>
            <w:hideMark/>
          </w:tcPr>
          <w:p w14:paraId="53DB05CF" w14:textId="77777777" w:rsidR="0067296B" w:rsidRPr="00284E5B" w:rsidRDefault="0067296B" w:rsidP="009440AE">
            <w:pPr>
              <w:spacing w:after="0" w:line="240" w:lineRule="auto"/>
              <w:jc w:val="both"/>
              <w:rPr>
                <w:rFonts w:eastAsia="Times New Roman"/>
                <w:b/>
                <w:bCs/>
                <w:lang w:eastAsia="en-GB"/>
              </w:rPr>
            </w:pPr>
            <w:r w:rsidRPr="00284E5B">
              <w:rPr>
                <w:rFonts w:eastAsia="Times New Roman"/>
                <w:b/>
                <w:bCs/>
                <w:lang w:eastAsia="en-GB"/>
              </w:rPr>
              <w:t>Structure name</w:t>
            </w:r>
          </w:p>
        </w:tc>
      </w:tr>
      <w:tr w:rsidR="0067296B" w:rsidRPr="00284E5B" w14:paraId="4137E285" w14:textId="77777777" w:rsidTr="001602A1">
        <w:trPr>
          <w:trHeight w:val="600"/>
        </w:trPr>
        <w:tc>
          <w:tcPr>
            <w:tcW w:w="851" w:type="dxa"/>
            <w:shd w:val="clear" w:color="auto" w:fill="auto"/>
            <w:noWrap/>
            <w:vAlign w:val="center"/>
          </w:tcPr>
          <w:p w14:paraId="7A78EFED" w14:textId="75613516" w:rsidR="00453828" w:rsidRPr="00284E5B" w:rsidRDefault="00453828" w:rsidP="00033C03">
            <w:pPr>
              <w:spacing w:after="0" w:line="240" w:lineRule="auto"/>
              <w:jc w:val="both"/>
              <w:rPr>
                <w:rFonts w:eastAsia="Times New Roman"/>
                <w:lang w:eastAsia="en-GB"/>
              </w:rPr>
            </w:pPr>
            <w:r>
              <w:rPr>
                <w:rFonts w:eastAsia="Times New Roman"/>
                <w:lang w:eastAsia="en-GB"/>
              </w:rPr>
              <w:t>A1</w:t>
            </w:r>
          </w:p>
        </w:tc>
        <w:tc>
          <w:tcPr>
            <w:tcW w:w="992" w:type="dxa"/>
            <w:shd w:val="clear" w:color="auto" w:fill="auto"/>
            <w:noWrap/>
            <w:vAlign w:val="center"/>
          </w:tcPr>
          <w:p w14:paraId="0C993E47" w14:textId="2BE11742" w:rsidR="0067296B" w:rsidRPr="00284E5B" w:rsidRDefault="00453828" w:rsidP="009440AE">
            <w:pPr>
              <w:spacing w:after="0" w:line="240" w:lineRule="auto"/>
              <w:jc w:val="both"/>
              <w:rPr>
                <w:rFonts w:eastAsia="Times New Roman"/>
                <w:lang w:eastAsia="en-GB"/>
              </w:rPr>
            </w:pPr>
            <w:r>
              <w:rPr>
                <w:rFonts w:eastAsia="Times New Roman"/>
                <w:lang w:eastAsia="en-GB"/>
              </w:rPr>
              <w:t>147.00</w:t>
            </w:r>
          </w:p>
        </w:tc>
        <w:tc>
          <w:tcPr>
            <w:tcW w:w="1701" w:type="dxa"/>
            <w:shd w:val="clear" w:color="auto" w:fill="auto"/>
            <w:noWrap/>
            <w:vAlign w:val="center"/>
          </w:tcPr>
          <w:p w14:paraId="6DF6E1E9" w14:textId="75461A02" w:rsidR="0067296B" w:rsidRPr="00284E5B" w:rsidRDefault="00453828" w:rsidP="009440AE">
            <w:pPr>
              <w:spacing w:after="0" w:line="240" w:lineRule="auto"/>
              <w:jc w:val="both"/>
              <w:rPr>
                <w:rFonts w:eastAsia="Times New Roman"/>
                <w:lang w:eastAsia="en-GB"/>
              </w:rPr>
            </w:pPr>
            <w:r>
              <w:rPr>
                <w:rFonts w:eastAsia="Times New Roman"/>
                <w:lang w:eastAsia="en-GB"/>
              </w:rPr>
              <w:t>A1/147.00</w:t>
            </w:r>
          </w:p>
        </w:tc>
        <w:tc>
          <w:tcPr>
            <w:tcW w:w="1701" w:type="dxa"/>
            <w:shd w:val="clear" w:color="auto" w:fill="auto"/>
            <w:noWrap/>
            <w:vAlign w:val="center"/>
          </w:tcPr>
          <w:p w14:paraId="3345A9B9" w14:textId="1D60A2E8" w:rsidR="0067296B" w:rsidRPr="00284E5B" w:rsidRDefault="00453828" w:rsidP="009440AE">
            <w:pPr>
              <w:spacing w:after="0" w:line="240" w:lineRule="auto"/>
              <w:jc w:val="both"/>
              <w:rPr>
                <w:rFonts w:eastAsia="Times New Roman"/>
                <w:lang w:eastAsia="en-GB"/>
              </w:rPr>
            </w:pPr>
            <w:r>
              <w:rPr>
                <w:rFonts w:eastAsia="Times New Roman"/>
                <w:lang w:eastAsia="en-GB"/>
              </w:rPr>
              <w:t>5336</w:t>
            </w:r>
          </w:p>
        </w:tc>
        <w:tc>
          <w:tcPr>
            <w:tcW w:w="3119" w:type="dxa"/>
            <w:shd w:val="clear" w:color="auto" w:fill="auto"/>
            <w:noWrap/>
            <w:vAlign w:val="center"/>
          </w:tcPr>
          <w:p w14:paraId="128CDE46" w14:textId="1F567294" w:rsidR="0067296B" w:rsidRPr="00284E5B" w:rsidRDefault="00453828" w:rsidP="009440AE">
            <w:pPr>
              <w:spacing w:after="0" w:line="240" w:lineRule="auto"/>
              <w:jc w:val="both"/>
              <w:rPr>
                <w:rFonts w:eastAsia="Times New Roman"/>
                <w:lang w:eastAsia="en-GB"/>
              </w:rPr>
            </w:pPr>
            <w:proofErr w:type="spellStart"/>
            <w:r>
              <w:rPr>
                <w:rFonts w:eastAsia="Times New Roman"/>
                <w:lang w:eastAsia="en-GB"/>
              </w:rPr>
              <w:t>Tinwell</w:t>
            </w:r>
            <w:proofErr w:type="spellEnd"/>
          </w:p>
        </w:tc>
      </w:tr>
      <w:tr w:rsidR="00453828" w:rsidRPr="00284E5B" w14:paraId="74FBDCEA" w14:textId="77777777" w:rsidTr="001602A1">
        <w:trPr>
          <w:trHeight w:val="600"/>
        </w:trPr>
        <w:tc>
          <w:tcPr>
            <w:tcW w:w="851" w:type="dxa"/>
            <w:shd w:val="clear" w:color="auto" w:fill="auto"/>
            <w:noWrap/>
            <w:vAlign w:val="center"/>
          </w:tcPr>
          <w:p w14:paraId="17F9DFE9" w14:textId="1E807F6A" w:rsidR="00453828" w:rsidRPr="00284E5B" w:rsidRDefault="00453828" w:rsidP="009440AE">
            <w:pPr>
              <w:spacing w:after="0" w:line="240" w:lineRule="auto"/>
              <w:jc w:val="both"/>
              <w:rPr>
                <w:rFonts w:eastAsia="Times New Roman"/>
                <w:lang w:eastAsia="en-GB"/>
              </w:rPr>
            </w:pPr>
            <w:r w:rsidRPr="00284E5B">
              <w:rPr>
                <w:rFonts w:eastAsia="Times New Roman"/>
                <w:lang w:eastAsia="en-GB"/>
              </w:rPr>
              <w:t>A1</w:t>
            </w:r>
          </w:p>
        </w:tc>
        <w:tc>
          <w:tcPr>
            <w:tcW w:w="992" w:type="dxa"/>
            <w:shd w:val="clear" w:color="auto" w:fill="auto"/>
            <w:noWrap/>
            <w:vAlign w:val="center"/>
          </w:tcPr>
          <w:p w14:paraId="680FAE15" w14:textId="42A4D741" w:rsidR="00453828" w:rsidRPr="00284E5B" w:rsidRDefault="00453828" w:rsidP="009440AE">
            <w:pPr>
              <w:spacing w:after="0" w:line="240" w:lineRule="auto"/>
              <w:jc w:val="both"/>
              <w:rPr>
                <w:rFonts w:eastAsia="Times New Roman"/>
                <w:lang w:eastAsia="en-GB"/>
              </w:rPr>
            </w:pPr>
            <w:r w:rsidRPr="00284E5B">
              <w:t>148.10</w:t>
            </w:r>
          </w:p>
        </w:tc>
        <w:tc>
          <w:tcPr>
            <w:tcW w:w="1701" w:type="dxa"/>
            <w:shd w:val="clear" w:color="auto" w:fill="auto"/>
            <w:noWrap/>
            <w:vAlign w:val="center"/>
          </w:tcPr>
          <w:p w14:paraId="3C963D90" w14:textId="48E2B8F9" w:rsidR="00453828" w:rsidRPr="00284E5B" w:rsidRDefault="00453828" w:rsidP="009440AE">
            <w:pPr>
              <w:spacing w:after="0" w:line="240" w:lineRule="auto"/>
              <w:jc w:val="both"/>
              <w:rPr>
                <w:rFonts w:eastAsia="Times New Roman"/>
                <w:lang w:eastAsia="en-GB"/>
              </w:rPr>
            </w:pPr>
            <w:r w:rsidRPr="00284E5B">
              <w:rPr>
                <w:rFonts w:eastAsia="Times New Roman"/>
                <w:lang w:eastAsia="en-GB"/>
              </w:rPr>
              <w:t>A1/148.10</w:t>
            </w:r>
          </w:p>
        </w:tc>
        <w:tc>
          <w:tcPr>
            <w:tcW w:w="1701" w:type="dxa"/>
            <w:shd w:val="clear" w:color="auto" w:fill="auto"/>
            <w:noWrap/>
            <w:vAlign w:val="center"/>
          </w:tcPr>
          <w:p w14:paraId="6AC4804C" w14:textId="3CDEF290" w:rsidR="00453828" w:rsidRPr="00284E5B" w:rsidRDefault="00453828" w:rsidP="009440AE">
            <w:pPr>
              <w:spacing w:after="0" w:line="240" w:lineRule="auto"/>
              <w:jc w:val="both"/>
              <w:rPr>
                <w:rFonts w:eastAsia="Times New Roman"/>
                <w:lang w:eastAsia="en-GB"/>
              </w:rPr>
            </w:pPr>
            <w:r w:rsidRPr="00284E5B">
              <w:t>5337</w:t>
            </w:r>
          </w:p>
        </w:tc>
        <w:tc>
          <w:tcPr>
            <w:tcW w:w="3119" w:type="dxa"/>
            <w:shd w:val="clear" w:color="auto" w:fill="auto"/>
            <w:noWrap/>
            <w:vAlign w:val="center"/>
          </w:tcPr>
          <w:p w14:paraId="0F7ACC4A" w14:textId="500C4A70" w:rsidR="00453828" w:rsidRPr="00284E5B" w:rsidRDefault="00453828" w:rsidP="009440AE">
            <w:pPr>
              <w:spacing w:after="0" w:line="240" w:lineRule="auto"/>
              <w:jc w:val="both"/>
              <w:rPr>
                <w:rFonts w:eastAsia="Times New Roman"/>
                <w:lang w:eastAsia="en-GB"/>
              </w:rPr>
            </w:pPr>
            <w:r w:rsidRPr="00284E5B">
              <w:t xml:space="preserve">Sidney Farm </w:t>
            </w:r>
          </w:p>
        </w:tc>
      </w:tr>
    </w:tbl>
    <w:p w14:paraId="0C804912" w14:textId="3B3710D6" w:rsidR="00F82BD0" w:rsidRDefault="00F82BD0" w:rsidP="009440AE">
      <w:pPr>
        <w:jc w:val="both"/>
        <w:rPr>
          <w:b/>
          <w:bCs/>
        </w:rPr>
      </w:pPr>
    </w:p>
    <w:p w14:paraId="4A8DAB65" w14:textId="7FD53BDD" w:rsidR="00F82BD0" w:rsidRDefault="00F82BD0">
      <w:pPr>
        <w:rPr>
          <w:b/>
          <w:bCs/>
        </w:rPr>
      </w:pPr>
      <w:r>
        <w:rPr>
          <w:b/>
          <w:bCs/>
        </w:rPr>
        <w:br w:type="page"/>
      </w:r>
    </w:p>
    <w:p w14:paraId="5DCF98F0" w14:textId="13B2B192" w:rsidR="001B0AAB" w:rsidRPr="00284E5B" w:rsidRDefault="001B0AAB" w:rsidP="009440AE">
      <w:pPr>
        <w:pStyle w:val="Heading1"/>
        <w:numPr>
          <w:ilvl w:val="0"/>
          <w:numId w:val="3"/>
        </w:numPr>
        <w:spacing w:line="264" w:lineRule="auto"/>
        <w:rPr>
          <w:b/>
          <w:bCs/>
          <w:szCs w:val="22"/>
        </w:rPr>
      </w:pPr>
      <w:bookmarkStart w:id="5" w:name="_Toc493249340"/>
      <w:bookmarkStart w:id="6" w:name="_Toc493249341"/>
      <w:bookmarkStart w:id="7" w:name="_Toc493249342"/>
      <w:bookmarkStart w:id="8" w:name="_Toc493249343"/>
      <w:bookmarkStart w:id="9" w:name="_Toc493249344"/>
      <w:bookmarkStart w:id="10" w:name="_Toc493249345"/>
      <w:bookmarkStart w:id="11" w:name="_Toc493249346"/>
      <w:bookmarkStart w:id="12" w:name="_Toc493249347"/>
      <w:bookmarkStart w:id="13" w:name="_Toc493249348"/>
      <w:bookmarkStart w:id="14" w:name="_Toc493249349"/>
      <w:bookmarkStart w:id="15" w:name="_Toc493249350"/>
      <w:bookmarkStart w:id="16" w:name="_Toc493249351"/>
      <w:bookmarkStart w:id="17" w:name="_Toc493249352"/>
      <w:bookmarkStart w:id="18" w:name="_Toc493249353"/>
      <w:bookmarkStart w:id="19" w:name="_Toc493249354"/>
      <w:bookmarkStart w:id="20" w:name="_Toc493249355"/>
      <w:bookmarkStart w:id="21" w:name="_Toc493249356"/>
      <w:bookmarkStart w:id="22" w:name="_Toc493249357"/>
      <w:bookmarkStart w:id="23" w:name="_Toc493249358"/>
      <w:bookmarkStart w:id="24" w:name="_Toc493249359"/>
      <w:bookmarkStart w:id="25" w:name="_Toc493249360"/>
      <w:bookmarkStart w:id="26" w:name="_Toc493249361"/>
      <w:bookmarkStart w:id="27" w:name="_Toc493249362"/>
      <w:bookmarkStart w:id="28" w:name="_Toc493249363"/>
      <w:bookmarkStart w:id="29" w:name="_Toc493249364"/>
      <w:bookmarkStart w:id="30" w:name="_Toc493249365"/>
      <w:bookmarkStart w:id="31" w:name="_Toc493249366"/>
      <w:bookmarkStart w:id="32" w:name="_Toc493249367"/>
      <w:bookmarkStart w:id="33" w:name="_Toc493249368"/>
      <w:bookmarkStart w:id="34" w:name="_Toc493249369"/>
      <w:bookmarkStart w:id="35" w:name="_Toc493249370"/>
      <w:bookmarkStart w:id="36" w:name="_Toc493249371"/>
      <w:bookmarkStart w:id="37" w:name="_Toc493249372"/>
      <w:bookmarkStart w:id="38" w:name="_Toc493249373"/>
      <w:bookmarkStart w:id="39" w:name="_Toc493249374"/>
      <w:bookmarkStart w:id="40" w:name="_Toc493249375"/>
      <w:bookmarkStart w:id="41" w:name="_Toc493249376"/>
      <w:bookmarkStart w:id="42" w:name="_Toc493249377"/>
      <w:bookmarkStart w:id="43" w:name="_Toc493249378"/>
      <w:bookmarkStart w:id="44" w:name="_Toc493249379"/>
      <w:bookmarkStart w:id="45" w:name="_Toc493249380"/>
      <w:bookmarkStart w:id="46" w:name="_Toc493249381"/>
      <w:bookmarkStart w:id="47" w:name="_Toc493249382"/>
      <w:bookmarkStart w:id="48" w:name="_Toc493249383"/>
      <w:bookmarkStart w:id="49" w:name="_Toc493249384"/>
      <w:bookmarkStart w:id="50" w:name="_Toc493249385"/>
      <w:bookmarkStart w:id="51" w:name="_Toc493249386"/>
      <w:bookmarkStart w:id="52" w:name="_Toc493249387"/>
      <w:bookmarkStart w:id="53" w:name="_Toc493249388"/>
      <w:bookmarkStart w:id="54" w:name="_Toc493249389"/>
      <w:bookmarkStart w:id="55" w:name="_Toc493249390"/>
      <w:bookmarkStart w:id="56" w:name="_Toc493249391"/>
      <w:bookmarkStart w:id="57" w:name="_Toc493249392"/>
      <w:bookmarkStart w:id="58" w:name="_Toc493249393"/>
      <w:bookmarkStart w:id="59" w:name="_Toc493249394"/>
      <w:bookmarkStart w:id="60" w:name="_Toc493249395"/>
      <w:bookmarkStart w:id="61" w:name="_Toc493249396"/>
      <w:bookmarkStart w:id="62" w:name="_Toc493249397"/>
      <w:bookmarkStart w:id="63" w:name="_Toc493249398"/>
      <w:bookmarkStart w:id="64" w:name="_Toc493249399"/>
      <w:bookmarkStart w:id="65" w:name="_Toc493249400"/>
      <w:bookmarkStart w:id="66" w:name="_Toc493249401"/>
      <w:bookmarkStart w:id="67" w:name="_Toc493249402"/>
      <w:bookmarkStart w:id="68" w:name="_Toc493249403"/>
      <w:bookmarkStart w:id="69" w:name="_Toc493249404"/>
      <w:bookmarkStart w:id="70" w:name="_Toc493249405"/>
      <w:bookmarkStart w:id="71" w:name="_Toc493249406"/>
      <w:bookmarkStart w:id="72" w:name="_Toc493249407"/>
      <w:bookmarkStart w:id="73" w:name="_Toc493249408"/>
      <w:bookmarkStart w:id="74" w:name="_Toc493249409"/>
      <w:bookmarkStart w:id="75" w:name="_Toc493249410"/>
      <w:bookmarkStart w:id="76" w:name="_Toc493249411"/>
      <w:bookmarkStart w:id="77" w:name="_Toc493249412"/>
      <w:bookmarkStart w:id="78" w:name="_Toc493249413"/>
      <w:bookmarkStart w:id="79" w:name="_Toc493249414"/>
      <w:bookmarkStart w:id="80" w:name="_Toc493249415"/>
      <w:bookmarkStart w:id="81" w:name="_Toc493249416"/>
      <w:bookmarkStart w:id="82" w:name="_Toc493249417"/>
      <w:bookmarkStart w:id="83" w:name="_Toc493249418"/>
      <w:bookmarkStart w:id="84" w:name="_Toc493249419"/>
      <w:bookmarkStart w:id="85" w:name="_Toc493249420"/>
      <w:bookmarkStart w:id="86" w:name="_Toc493249421"/>
      <w:bookmarkStart w:id="87" w:name="_Toc493249422"/>
      <w:bookmarkStart w:id="88" w:name="_Toc520801501"/>
      <w:bookmarkEnd w:id="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284E5B">
        <w:rPr>
          <w:b/>
          <w:bCs/>
          <w:szCs w:val="22"/>
        </w:rPr>
        <w:lastRenderedPageBreak/>
        <w:t>Description of the works</w:t>
      </w:r>
      <w:bookmarkEnd w:id="88"/>
      <w:r w:rsidRPr="00284E5B">
        <w:rPr>
          <w:b/>
          <w:bCs/>
          <w:szCs w:val="22"/>
        </w:rPr>
        <w:t xml:space="preserve"> </w:t>
      </w:r>
    </w:p>
    <w:p w14:paraId="168EE7F8" w14:textId="3D9D497A" w:rsidR="001B0AAB" w:rsidRPr="00284E5B" w:rsidRDefault="008F18C3" w:rsidP="009440AE">
      <w:pPr>
        <w:pStyle w:val="Heading2"/>
        <w:numPr>
          <w:ilvl w:val="1"/>
          <w:numId w:val="3"/>
        </w:numPr>
        <w:rPr>
          <w:b w:val="0"/>
          <w:bCs/>
          <w:szCs w:val="22"/>
        </w:rPr>
      </w:pPr>
      <w:bookmarkStart w:id="89" w:name="_Toc507063978"/>
      <w:bookmarkStart w:id="90" w:name="_Toc510095308"/>
      <w:bookmarkStart w:id="91" w:name="_Toc520801502"/>
      <w:r w:rsidRPr="00284E5B">
        <w:rPr>
          <w:bCs/>
          <w:szCs w:val="22"/>
        </w:rPr>
        <w:t>Project</w:t>
      </w:r>
      <w:r w:rsidR="000B1C45" w:rsidRPr="00284E5B">
        <w:rPr>
          <w:bCs/>
          <w:szCs w:val="22"/>
        </w:rPr>
        <w:t xml:space="preserve"> </w:t>
      </w:r>
      <w:r w:rsidR="001B0AAB" w:rsidRPr="00284E5B">
        <w:rPr>
          <w:bCs/>
          <w:szCs w:val="22"/>
        </w:rPr>
        <w:t>objectives</w:t>
      </w:r>
      <w:bookmarkEnd w:id="89"/>
      <w:bookmarkEnd w:id="90"/>
      <w:bookmarkEnd w:id="91"/>
    </w:p>
    <w:p w14:paraId="010E9251" w14:textId="78D68FD5" w:rsidR="002F02AF" w:rsidRPr="00284E5B" w:rsidRDefault="002F02AF" w:rsidP="009440AE">
      <w:pPr>
        <w:pStyle w:val="Heading3"/>
        <w:numPr>
          <w:ilvl w:val="2"/>
          <w:numId w:val="3"/>
        </w:numPr>
        <w:rPr>
          <w:szCs w:val="22"/>
        </w:rPr>
      </w:pPr>
      <w:r w:rsidRPr="00284E5B">
        <w:rPr>
          <w:szCs w:val="22"/>
        </w:rPr>
        <w:t>The principle objective of this project is</w:t>
      </w:r>
      <w:r w:rsidR="00DA6CCB" w:rsidRPr="00284E5B">
        <w:rPr>
          <w:szCs w:val="22"/>
        </w:rPr>
        <w:t xml:space="preserve"> to </w:t>
      </w:r>
      <w:r w:rsidR="008D49F5" w:rsidRPr="00284E5B">
        <w:rPr>
          <w:szCs w:val="22"/>
        </w:rPr>
        <w:t xml:space="preserve">undertake concrete testing </w:t>
      </w:r>
      <w:r w:rsidR="00F05307" w:rsidRPr="00284E5B">
        <w:rPr>
          <w:szCs w:val="22"/>
        </w:rPr>
        <w:t>on the structures listed in section 1.0.</w:t>
      </w:r>
    </w:p>
    <w:p w14:paraId="0365D392" w14:textId="6A7A25B2" w:rsidR="001B0AAB" w:rsidRPr="00284E5B" w:rsidRDefault="002F02AF" w:rsidP="009440AE">
      <w:pPr>
        <w:pStyle w:val="Heading3"/>
        <w:numPr>
          <w:ilvl w:val="2"/>
          <w:numId w:val="3"/>
        </w:numPr>
        <w:tabs>
          <w:tab w:val="left" w:pos="851"/>
        </w:tabs>
        <w:rPr>
          <w:szCs w:val="22"/>
        </w:rPr>
      </w:pPr>
      <w:r w:rsidRPr="00284E5B">
        <w:rPr>
          <w:szCs w:val="22"/>
        </w:rPr>
        <w:t xml:space="preserve">The specification that applies to the </w:t>
      </w:r>
      <w:r w:rsidRPr="00284E5B">
        <w:rPr>
          <w:i/>
          <w:szCs w:val="22"/>
        </w:rPr>
        <w:t>works</w:t>
      </w:r>
      <w:r w:rsidRPr="00284E5B">
        <w:rPr>
          <w:szCs w:val="22"/>
        </w:rPr>
        <w:t xml:space="preserve"> is included in Section </w:t>
      </w:r>
      <w:r w:rsidR="006E38DC" w:rsidRPr="00284E5B">
        <w:rPr>
          <w:szCs w:val="22"/>
        </w:rPr>
        <w:t>7</w:t>
      </w:r>
    </w:p>
    <w:p w14:paraId="561895A0" w14:textId="0830FFD5" w:rsidR="008F18C3" w:rsidRPr="00284E5B" w:rsidRDefault="008F18C3" w:rsidP="009440AE">
      <w:pPr>
        <w:pStyle w:val="Heading2"/>
        <w:numPr>
          <w:ilvl w:val="1"/>
          <w:numId w:val="3"/>
        </w:numPr>
        <w:rPr>
          <w:b w:val="0"/>
          <w:bCs/>
          <w:szCs w:val="22"/>
        </w:rPr>
      </w:pPr>
      <w:bookmarkStart w:id="92" w:name="_Toc507063979"/>
      <w:bookmarkStart w:id="93" w:name="_Toc510095309"/>
      <w:bookmarkStart w:id="94" w:name="_Toc520801503"/>
      <w:r w:rsidRPr="00284E5B">
        <w:rPr>
          <w:bCs/>
          <w:szCs w:val="22"/>
        </w:rPr>
        <w:t>Scope of works</w:t>
      </w:r>
      <w:bookmarkEnd w:id="92"/>
      <w:bookmarkEnd w:id="93"/>
      <w:bookmarkEnd w:id="94"/>
    </w:p>
    <w:p w14:paraId="43C25BBF" w14:textId="36AB19B5" w:rsidR="001B5D12" w:rsidRPr="00284E5B" w:rsidRDefault="00DE78D5" w:rsidP="009440AE">
      <w:pPr>
        <w:pStyle w:val="Heading3"/>
        <w:numPr>
          <w:ilvl w:val="2"/>
          <w:numId w:val="3"/>
        </w:numPr>
        <w:rPr>
          <w:szCs w:val="22"/>
        </w:rPr>
      </w:pPr>
      <w:r w:rsidRPr="00284E5B">
        <w:rPr>
          <w:szCs w:val="22"/>
        </w:rPr>
        <w:t xml:space="preserve">The </w:t>
      </w:r>
      <w:r w:rsidR="008D49F5" w:rsidRPr="00284E5B">
        <w:rPr>
          <w:i/>
          <w:szCs w:val="22"/>
        </w:rPr>
        <w:t xml:space="preserve">Contractor </w:t>
      </w:r>
      <w:r w:rsidR="008D49F5" w:rsidRPr="00284E5B">
        <w:rPr>
          <w:szCs w:val="22"/>
        </w:rPr>
        <w:t>is required to undertake t</w:t>
      </w:r>
      <w:r w:rsidR="001B5D12" w:rsidRPr="00284E5B">
        <w:rPr>
          <w:szCs w:val="22"/>
        </w:rPr>
        <w:t>he following tests detailed in Table 1 below.</w:t>
      </w:r>
    </w:p>
    <w:p w14:paraId="4B885F6D" w14:textId="73ECB444" w:rsidR="00DE78D5" w:rsidRPr="00F6170D" w:rsidRDefault="001B5D12" w:rsidP="009440AE">
      <w:pPr>
        <w:pStyle w:val="Heading3"/>
        <w:numPr>
          <w:ilvl w:val="2"/>
          <w:numId w:val="3"/>
        </w:numPr>
        <w:rPr>
          <w:szCs w:val="22"/>
        </w:rPr>
      </w:pPr>
      <w:r w:rsidRPr="00F6170D">
        <w:rPr>
          <w:szCs w:val="22"/>
        </w:rPr>
        <w:t>Further details are included on ‘Indicative Testing Location’ drawing</w:t>
      </w:r>
      <w:r w:rsidR="00284E5B" w:rsidRPr="00F6170D">
        <w:rPr>
          <w:szCs w:val="22"/>
        </w:rPr>
        <w:t>s</w:t>
      </w:r>
      <w:r w:rsidR="00F6170D" w:rsidRPr="00F6170D">
        <w:rPr>
          <w:szCs w:val="22"/>
        </w:rPr>
        <w:t>.</w:t>
      </w:r>
    </w:p>
    <w:p w14:paraId="165B16EE" w14:textId="77777777" w:rsidR="008D49F5" w:rsidRPr="00B012C1" w:rsidRDefault="008D49F5" w:rsidP="009440AE">
      <w:pPr>
        <w:spacing w:after="0"/>
        <w:jc w:val="both"/>
      </w:pPr>
    </w:p>
    <w:tbl>
      <w:tblPr>
        <w:tblW w:w="86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5262"/>
      </w:tblGrid>
      <w:tr w:rsidR="00A629B0" w:rsidRPr="00B012C1" w14:paraId="415AA020" w14:textId="77777777" w:rsidTr="003A056D">
        <w:trPr>
          <w:cantSplit/>
          <w:trHeight w:val="220"/>
        </w:trPr>
        <w:tc>
          <w:tcPr>
            <w:tcW w:w="8664" w:type="dxa"/>
            <w:gridSpan w:val="3"/>
          </w:tcPr>
          <w:p w14:paraId="621B034E" w14:textId="6666F40D" w:rsidR="001B5D12" w:rsidRPr="00B012C1" w:rsidRDefault="001B5D12" w:rsidP="009440AE">
            <w:pPr>
              <w:autoSpaceDE w:val="0"/>
              <w:autoSpaceDN w:val="0"/>
              <w:adjustRightInd w:val="0"/>
              <w:spacing w:after="0" w:line="240" w:lineRule="auto"/>
              <w:jc w:val="both"/>
              <w:rPr>
                <w:b/>
                <w:bCs/>
              </w:rPr>
            </w:pPr>
            <w:r w:rsidRPr="00B012C1">
              <w:rPr>
                <w:b/>
                <w:bCs/>
              </w:rPr>
              <w:t>Table 1 – Summary of testing</w:t>
            </w:r>
          </w:p>
        </w:tc>
      </w:tr>
      <w:tr w:rsidR="00A629B0" w:rsidRPr="00B012C1" w14:paraId="3836B52D" w14:textId="77777777" w:rsidTr="003A056D">
        <w:trPr>
          <w:cantSplit/>
          <w:trHeight w:val="220"/>
        </w:trPr>
        <w:tc>
          <w:tcPr>
            <w:tcW w:w="1134" w:type="dxa"/>
          </w:tcPr>
          <w:p w14:paraId="5549C1A4" w14:textId="77777777" w:rsidR="008D49F5" w:rsidRPr="00B012C1" w:rsidRDefault="008D49F5" w:rsidP="009440AE">
            <w:pPr>
              <w:autoSpaceDE w:val="0"/>
              <w:autoSpaceDN w:val="0"/>
              <w:adjustRightInd w:val="0"/>
              <w:spacing w:after="0" w:line="240" w:lineRule="auto"/>
              <w:jc w:val="both"/>
            </w:pPr>
            <w:r w:rsidRPr="00B012C1">
              <w:rPr>
                <w:b/>
                <w:bCs/>
              </w:rPr>
              <w:t xml:space="preserve">Test No. </w:t>
            </w:r>
          </w:p>
        </w:tc>
        <w:tc>
          <w:tcPr>
            <w:tcW w:w="2268" w:type="dxa"/>
          </w:tcPr>
          <w:p w14:paraId="09969B5B" w14:textId="77777777" w:rsidR="008D49F5" w:rsidRPr="00B012C1" w:rsidRDefault="008D49F5" w:rsidP="009440AE">
            <w:pPr>
              <w:autoSpaceDE w:val="0"/>
              <w:autoSpaceDN w:val="0"/>
              <w:adjustRightInd w:val="0"/>
              <w:spacing w:after="0" w:line="240" w:lineRule="auto"/>
              <w:jc w:val="both"/>
            </w:pPr>
            <w:r w:rsidRPr="00B012C1">
              <w:rPr>
                <w:b/>
                <w:bCs/>
              </w:rPr>
              <w:t xml:space="preserve">Description </w:t>
            </w:r>
          </w:p>
        </w:tc>
        <w:tc>
          <w:tcPr>
            <w:tcW w:w="5262" w:type="dxa"/>
          </w:tcPr>
          <w:p w14:paraId="71D29F50" w14:textId="77777777" w:rsidR="008D49F5" w:rsidRPr="00B012C1" w:rsidRDefault="008D49F5" w:rsidP="009440AE">
            <w:pPr>
              <w:autoSpaceDE w:val="0"/>
              <w:autoSpaceDN w:val="0"/>
              <w:adjustRightInd w:val="0"/>
              <w:spacing w:after="0" w:line="240" w:lineRule="auto"/>
              <w:jc w:val="both"/>
            </w:pPr>
            <w:r w:rsidRPr="00B012C1">
              <w:rPr>
                <w:b/>
                <w:bCs/>
              </w:rPr>
              <w:t xml:space="preserve">Testing Schedule </w:t>
            </w:r>
          </w:p>
        </w:tc>
      </w:tr>
      <w:tr w:rsidR="00B012C1" w:rsidRPr="00B012C1" w14:paraId="45326FE1" w14:textId="77777777" w:rsidTr="003A056D">
        <w:trPr>
          <w:cantSplit/>
          <w:trHeight w:val="222"/>
        </w:trPr>
        <w:tc>
          <w:tcPr>
            <w:tcW w:w="1134" w:type="dxa"/>
          </w:tcPr>
          <w:p w14:paraId="25D15598" w14:textId="77777777" w:rsidR="008D49F5" w:rsidRPr="00B012C1" w:rsidRDefault="008D49F5" w:rsidP="009440AE">
            <w:pPr>
              <w:autoSpaceDE w:val="0"/>
              <w:autoSpaceDN w:val="0"/>
              <w:adjustRightInd w:val="0"/>
              <w:spacing w:after="0" w:line="240" w:lineRule="auto"/>
              <w:jc w:val="both"/>
            </w:pPr>
            <w:r w:rsidRPr="00B012C1">
              <w:t xml:space="preserve">1 </w:t>
            </w:r>
          </w:p>
        </w:tc>
        <w:tc>
          <w:tcPr>
            <w:tcW w:w="2268" w:type="dxa"/>
          </w:tcPr>
          <w:p w14:paraId="6ACD5E51" w14:textId="5261137C" w:rsidR="008D49F5" w:rsidRPr="00B012C1" w:rsidRDefault="008D49F5" w:rsidP="009440AE">
            <w:pPr>
              <w:autoSpaceDE w:val="0"/>
              <w:autoSpaceDN w:val="0"/>
              <w:adjustRightInd w:val="0"/>
              <w:spacing w:after="0" w:line="240" w:lineRule="auto"/>
              <w:jc w:val="both"/>
            </w:pPr>
            <w:r w:rsidRPr="00B012C1">
              <w:t xml:space="preserve">Detailed Visual and Delamination Testing </w:t>
            </w:r>
          </w:p>
        </w:tc>
        <w:tc>
          <w:tcPr>
            <w:tcW w:w="5262" w:type="dxa"/>
          </w:tcPr>
          <w:p w14:paraId="63A828CF" w14:textId="736796CC" w:rsidR="008D49F5" w:rsidRPr="00B012C1" w:rsidRDefault="008D49F5" w:rsidP="00B012C1">
            <w:pPr>
              <w:autoSpaceDE w:val="0"/>
              <w:autoSpaceDN w:val="0"/>
              <w:adjustRightInd w:val="0"/>
              <w:spacing w:after="0" w:line="240" w:lineRule="auto"/>
              <w:jc w:val="both"/>
            </w:pPr>
            <w:r w:rsidRPr="00B012C1">
              <w:t>All exposed</w:t>
            </w:r>
            <w:r w:rsidR="00DA6CCB" w:rsidRPr="00B012C1">
              <w:t xml:space="preserve"> concrete </w:t>
            </w:r>
            <w:r w:rsidR="00E6449F">
              <w:t>areas that can be accessed from the traffic management.</w:t>
            </w:r>
          </w:p>
        </w:tc>
      </w:tr>
      <w:tr w:rsidR="0072597B" w:rsidRPr="00B012C1" w14:paraId="4A52B967" w14:textId="77777777" w:rsidTr="003A056D">
        <w:trPr>
          <w:cantSplit/>
          <w:trHeight w:val="802"/>
        </w:trPr>
        <w:tc>
          <w:tcPr>
            <w:tcW w:w="1134" w:type="dxa"/>
            <w:vMerge w:val="restart"/>
          </w:tcPr>
          <w:p w14:paraId="3AFAED0B" w14:textId="77777777" w:rsidR="0072597B" w:rsidRPr="00B012C1" w:rsidRDefault="0072597B" w:rsidP="009440AE">
            <w:pPr>
              <w:autoSpaceDE w:val="0"/>
              <w:autoSpaceDN w:val="0"/>
              <w:adjustRightInd w:val="0"/>
              <w:spacing w:after="0" w:line="240" w:lineRule="auto"/>
              <w:jc w:val="both"/>
            </w:pPr>
            <w:r w:rsidRPr="00B012C1">
              <w:t xml:space="preserve">2 </w:t>
            </w:r>
          </w:p>
        </w:tc>
        <w:tc>
          <w:tcPr>
            <w:tcW w:w="2268" w:type="dxa"/>
            <w:vMerge w:val="restart"/>
          </w:tcPr>
          <w:p w14:paraId="4764A4D3" w14:textId="77777777" w:rsidR="0072597B" w:rsidRPr="00B012C1" w:rsidRDefault="0072597B" w:rsidP="009440AE">
            <w:pPr>
              <w:autoSpaceDE w:val="0"/>
              <w:autoSpaceDN w:val="0"/>
              <w:adjustRightInd w:val="0"/>
              <w:spacing w:after="0" w:line="240" w:lineRule="auto"/>
              <w:jc w:val="both"/>
            </w:pPr>
            <w:r w:rsidRPr="00B012C1">
              <w:t xml:space="preserve">Covermeter Survey </w:t>
            </w:r>
          </w:p>
        </w:tc>
        <w:tc>
          <w:tcPr>
            <w:tcW w:w="5262" w:type="dxa"/>
          </w:tcPr>
          <w:p w14:paraId="7B1406B8" w14:textId="1BC89994" w:rsidR="0072597B" w:rsidRPr="00B012C1" w:rsidRDefault="0072597B" w:rsidP="00165F8F">
            <w:pPr>
              <w:autoSpaceDE w:val="0"/>
              <w:autoSpaceDN w:val="0"/>
              <w:adjustRightInd w:val="0"/>
              <w:spacing w:after="0" w:line="240" w:lineRule="auto"/>
              <w:jc w:val="both"/>
            </w:pPr>
            <w:r>
              <w:t xml:space="preserve">Deck Soffit: </w:t>
            </w:r>
            <w:r w:rsidRPr="00B012C1">
              <w:t xml:space="preserve">Readings shall be taken on a </w:t>
            </w:r>
            <w:r>
              <w:t>500 x 500 grid</w:t>
            </w:r>
            <w:r w:rsidRPr="00B012C1">
              <w:t xml:space="preserve">. Starting </w:t>
            </w:r>
            <w:r>
              <w:t>at</w:t>
            </w:r>
            <w:r w:rsidRPr="00B012C1">
              <w:t xml:space="preserve"> the external edges of the test panel.</w:t>
            </w:r>
            <w:r>
              <w:t xml:space="preserve"> Drawings indicate significant variations in the spacing of the reinforcement. The test panels will be an area 3.0 m x 3.0 m on both sides of the structure above lane 2, as indicated on drawing nos. 561332-GEN-A1//147.00-DE-C-01 and 561332-GEN-A1//148.10-DE-C-01</w:t>
            </w:r>
          </w:p>
        </w:tc>
      </w:tr>
      <w:tr w:rsidR="0072597B" w:rsidRPr="00B012C1" w14:paraId="3E4D5DAF" w14:textId="77777777" w:rsidTr="003A056D">
        <w:trPr>
          <w:cantSplit/>
          <w:trHeight w:val="451"/>
        </w:trPr>
        <w:tc>
          <w:tcPr>
            <w:tcW w:w="1134" w:type="dxa"/>
            <w:vMerge/>
          </w:tcPr>
          <w:p w14:paraId="72D3EF53" w14:textId="77777777" w:rsidR="0072597B" w:rsidRPr="00B012C1" w:rsidRDefault="0072597B" w:rsidP="009440AE">
            <w:pPr>
              <w:autoSpaceDE w:val="0"/>
              <w:autoSpaceDN w:val="0"/>
              <w:adjustRightInd w:val="0"/>
              <w:spacing w:after="0" w:line="240" w:lineRule="auto"/>
              <w:jc w:val="both"/>
            </w:pPr>
          </w:p>
        </w:tc>
        <w:tc>
          <w:tcPr>
            <w:tcW w:w="2268" w:type="dxa"/>
            <w:vMerge/>
          </w:tcPr>
          <w:p w14:paraId="47912DC6" w14:textId="77777777" w:rsidR="0072597B" w:rsidRPr="00B012C1" w:rsidRDefault="0072597B" w:rsidP="009440AE">
            <w:pPr>
              <w:autoSpaceDE w:val="0"/>
              <w:autoSpaceDN w:val="0"/>
              <w:adjustRightInd w:val="0"/>
              <w:spacing w:after="0" w:line="240" w:lineRule="auto"/>
              <w:jc w:val="both"/>
            </w:pPr>
          </w:p>
        </w:tc>
        <w:tc>
          <w:tcPr>
            <w:tcW w:w="5262" w:type="dxa"/>
          </w:tcPr>
          <w:p w14:paraId="2795F10E" w14:textId="72FA416E" w:rsidR="0072597B" w:rsidRDefault="0072597B" w:rsidP="00BB1134">
            <w:pPr>
              <w:autoSpaceDE w:val="0"/>
              <w:autoSpaceDN w:val="0"/>
              <w:adjustRightInd w:val="0"/>
              <w:spacing w:after="0" w:line="240" w:lineRule="auto"/>
              <w:jc w:val="both"/>
            </w:pPr>
            <w:r>
              <w:t xml:space="preserve">Central Pier: Readings shall be taken on column 1, only (numbered from north to south), on 3 adjacent external elevations. </w:t>
            </w:r>
            <w:r w:rsidRPr="006A2EE4">
              <w:t xml:space="preserve">Readings shall be taken at </w:t>
            </w:r>
            <w:r w:rsidR="00BB1134" w:rsidRPr="006A2EE4">
              <w:t>5</w:t>
            </w:r>
            <w:r w:rsidRPr="006A2EE4">
              <w:t>00 mm vertical</w:t>
            </w:r>
            <w:r w:rsidR="00BB1134" w:rsidRPr="006A2EE4">
              <w:t>, 3 equally spaced</w:t>
            </w:r>
            <w:r w:rsidR="00BB1134">
              <w:t xml:space="preserve"> readings will be taken in every row on the end elevation and 4 per row on each side elevation. Readings will be taken at 500 mm horizontal and vertical centres on the face of the crossheads.</w:t>
            </w:r>
          </w:p>
        </w:tc>
      </w:tr>
      <w:tr w:rsidR="0072597B" w:rsidRPr="00B012C1" w14:paraId="2D4A8965" w14:textId="77777777" w:rsidTr="003A056D">
        <w:trPr>
          <w:cantSplit/>
          <w:trHeight w:val="451"/>
        </w:trPr>
        <w:tc>
          <w:tcPr>
            <w:tcW w:w="1134" w:type="dxa"/>
            <w:vMerge/>
          </w:tcPr>
          <w:p w14:paraId="5F9A5FC5" w14:textId="77777777" w:rsidR="0072597B" w:rsidRPr="00B012C1" w:rsidRDefault="0072597B" w:rsidP="009440AE">
            <w:pPr>
              <w:autoSpaceDE w:val="0"/>
              <w:autoSpaceDN w:val="0"/>
              <w:adjustRightInd w:val="0"/>
              <w:spacing w:after="0" w:line="240" w:lineRule="auto"/>
              <w:jc w:val="both"/>
            </w:pPr>
          </w:p>
        </w:tc>
        <w:tc>
          <w:tcPr>
            <w:tcW w:w="2268" w:type="dxa"/>
            <w:vMerge/>
          </w:tcPr>
          <w:p w14:paraId="4058E5ED" w14:textId="77777777" w:rsidR="0072597B" w:rsidRPr="00B012C1" w:rsidRDefault="0072597B" w:rsidP="009440AE">
            <w:pPr>
              <w:autoSpaceDE w:val="0"/>
              <w:autoSpaceDN w:val="0"/>
              <w:adjustRightInd w:val="0"/>
              <w:spacing w:after="0" w:line="240" w:lineRule="auto"/>
              <w:jc w:val="both"/>
            </w:pPr>
          </w:p>
        </w:tc>
        <w:tc>
          <w:tcPr>
            <w:tcW w:w="5262" w:type="dxa"/>
            <w:vAlign w:val="center"/>
          </w:tcPr>
          <w:p w14:paraId="2D799B60" w14:textId="07E1A456" w:rsidR="0072597B" w:rsidRDefault="0072597B" w:rsidP="0072597B">
            <w:pPr>
              <w:autoSpaceDE w:val="0"/>
              <w:autoSpaceDN w:val="0"/>
              <w:adjustRightInd w:val="0"/>
              <w:spacing w:after="0" w:line="240" w:lineRule="auto"/>
            </w:pPr>
            <w:r>
              <w:t>Total area: 135 m²</w:t>
            </w:r>
          </w:p>
        </w:tc>
      </w:tr>
      <w:tr w:rsidR="0072597B" w:rsidRPr="00B012C1" w14:paraId="40463E0F" w14:textId="77777777" w:rsidTr="003A056D">
        <w:trPr>
          <w:cantSplit/>
          <w:trHeight w:val="794"/>
        </w:trPr>
        <w:tc>
          <w:tcPr>
            <w:tcW w:w="1134" w:type="dxa"/>
            <w:vMerge w:val="restart"/>
          </w:tcPr>
          <w:p w14:paraId="629F884C" w14:textId="29BF2AF3" w:rsidR="0072597B" w:rsidRPr="00B012C1" w:rsidRDefault="0072597B" w:rsidP="009440AE">
            <w:pPr>
              <w:autoSpaceDE w:val="0"/>
              <w:autoSpaceDN w:val="0"/>
              <w:adjustRightInd w:val="0"/>
              <w:spacing w:after="0" w:line="240" w:lineRule="auto"/>
              <w:jc w:val="both"/>
            </w:pPr>
            <w:r w:rsidRPr="00B012C1">
              <w:t xml:space="preserve">3 </w:t>
            </w:r>
          </w:p>
        </w:tc>
        <w:tc>
          <w:tcPr>
            <w:tcW w:w="2268" w:type="dxa"/>
            <w:vMerge w:val="restart"/>
          </w:tcPr>
          <w:p w14:paraId="1D3CAA52" w14:textId="77777777" w:rsidR="0072597B" w:rsidRPr="00B012C1" w:rsidRDefault="0072597B" w:rsidP="009440AE">
            <w:pPr>
              <w:autoSpaceDE w:val="0"/>
              <w:autoSpaceDN w:val="0"/>
              <w:adjustRightInd w:val="0"/>
              <w:spacing w:after="0" w:line="240" w:lineRule="auto"/>
              <w:jc w:val="both"/>
            </w:pPr>
            <w:r w:rsidRPr="00B012C1">
              <w:t xml:space="preserve">Half-Cell Potential Testing </w:t>
            </w:r>
          </w:p>
        </w:tc>
        <w:tc>
          <w:tcPr>
            <w:tcW w:w="5262" w:type="dxa"/>
          </w:tcPr>
          <w:p w14:paraId="3B5ED60B" w14:textId="4649B8C4" w:rsidR="0072597B" w:rsidRPr="00B012C1" w:rsidRDefault="0072597B" w:rsidP="003A056D">
            <w:pPr>
              <w:keepNext/>
              <w:autoSpaceDE w:val="0"/>
              <w:autoSpaceDN w:val="0"/>
              <w:adjustRightInd w:val="0"/>
              <w:spacing w:after="0" w:line="240" w:lineRule="auto"/>
              <w:jc w:val="both"/>
            </w:pPr>
            <w:r>
              <w:t xml:space="preserve">Deck Soffit: </w:t>
            </w:r>
            <w:r w:rsidRPr="00B012C1">
              <w:t xml:space="preserve">Readings shall be taken on a 500 mm by 500 mm grid. Starting </w:t>
            </w:r>
            <w:r>
              <w:t>at</w:t>
            </w:r>
            <w:r w:rsidRPr="00B012C1">
              <w:t xml:space="preserve"> the external edges of the test panel. </w:t>
            </w:r>
            <w:r>
              <w:t>The test panel will be a strip 3.0 m wide extending the width of the structure (above lane 2 of the route below) as indicated on drawing nos. 561332-GEN-A1//147.00-DE-C-02 and 561332-GEN-A1//148.10-DE-C-02</w:t>
            </w:r>
          </w:p>
        </w:tc>
      </w:tr>
      <w:tr w:rsidR="0072597B" w:rsidRPr="00B012C1" w14:paraId="10C298A0" w14:textId="77777777" w:rsidTr="003A056D">
        <w:trPr>
          <w:cantSplit/>
          <w:trHeight w:val="451"/>
        </w:trPr>
        <w:tc>
          <w:tcPr>
            <w:tcW w:w="1134" w:type="dxa"/>
            <w:vMerge/>
          </w:tcPr>
          <w:p w14:paraId="5DD0E942" w14:textId="77777777" w:rsidR="0072597B" w:rsidRPr="00B012C1" w:rsidRDefault="0072597B" w:rsidP="009440AE">
            <w:pPr>
              <w:autoSpaceDE w:val="0"/>
              <w:autoSpaceDN w:val="0"/>
              <w:adjustRightInd w:val="0"/>
              <w:spacing w:after="0" w:line="240" w:lineRule="auto"/>
              <w:jc w:val="both"/>
            </w:pPr>
          </w:p>
        </w:tc>
        <w:tc>
          <w:tcPr>
            <w:tcW w:w="2268" w:type="dxa"/>
            <w:vMerge/>
          </w:tcPr>
          <w:p w14:paraId="329179AB" w14:textId="77777777" w:rsidR="0072597B" w:rsidRPr="00B012C1" w:rsidRDefault="0072597B" w:rsidP="009440AE">
            <w:pPr>
              <w:autoSpaceDE w:val="0"/>
              <w:autoSpaceDN w:val="0"/>
              <w:adjustRightInd w:val="0"/>
              <w:spacing w:after="0" w:line="240" w:lineRule="auto"/>
              <w:jc w:val="both"/>
            </w:pPr>
          </w:p>
        </w:tc>
        <w:tc>
          <w:tcPr>
            <w:tcW w:w="5262" w:type="dxa"/>
          </w:tcPr>
          <w:p w14:paraId="11F57628" w14:textId="3D9D7F81" w:rsidR="0072597B" w:rsidRDefault="0072597B" w:rsidP="003A056D">
            <w:pPr>
              <w:keepNext/>
              <w:autoSpaceDE w:val="0"/>
              <w:autoSpaceDN w:val="0"/>
              <w:adjustRightInd w:val="0"/>
              <w:spacing w:after="0" w:line="240" w:lineRule="auto"/>
              <w:jc w:val="both"/>
            </w:pPr>
            <w:r>
              <w:t xml:space="preserve">Central Pier: Readings shall be taken on column </w:t>
            </w:r>
            <w:r w:rsidR="00BB1134">
              <w:t>3</w:t>
            </w:r>
            <w:r>
              <w:t xml:space="preserve">, only (numbered from north to south), on 3 adjacent external elevations. </w:t>
            </w:r>
            <w:r w:rsidR="00BB1134" w:rsidRPr="006A2EE4">
              <w:t>Readings shall be taken at 500 mm vertical, 3 equally spaced readings will be taken in every row on the</w:t>
            </w:r>
            <w:r w:rsidR="00BB1134">
              <w:t xml:space="preserve"> end elevation and 4 per row on each side elevation. Readings will be taken at 500 mm horizontal and vertical centres on the face of the crossheads.</w:t>
            </w:r>
            <w:r w:rsidR="00945AC3">
              <w:t xml:space="preserve"> If readings are found to be consistently less more negative than -250 mV, the test area to the central pier crosshead shall be extended and additional testing carried out until values more positive than -250 mV are found.</w:t>
            </w:r>
          </w:p>
        </w:tc>
      </w:tr>
      <w:tr w:rsidR="0072597B" w:rsidRPr="00B012C1" w14:paraId="513F5053" w14:textId="77777777" w:rsidTr="003A056D">
        <w:trPr>
          <w:cantSplit/>
          <w:trHeight w:val="451"/>
        </w:trPr>
        <w:tc>
          <w:tcPr>
            <w:tcW w:w="1134" w:type="dxa"/>
            <w:vMerge/>
          </w:tcPr>
          <w:p w14:paraId="4588D619" w14:textId="77777777" w:rsidR="0072597B" w:rsidRPr="00B012C1" w:rsidRDefault="0072597B" w:rsidP="009440AE">
            <w:pPr>
              <w:autoSpaceDE w:val="0"/>
              <w:autoSpaceDN w:val="0"/>
              <w:adjustRightInd w:val="0"/>
              <w:spacing w:after="0" w:line="240" w:lineRule="auto"/>
              <w:jc w:val="both"/>
            </w:pPr>
          </w:p>
        </w:tc>
        <w:tc>
          <w:tcPr>
            <w:tcW w:w="2268" w:type="dxa"/>
            <w:vMerge/>
          </w:tcPr>
          <w:p w14:paraId="2D8A5413" w14:textId="77777777" w:rsidR="0072597B" w:rsidRPr="00B012C1" w:rsidRDefault="0072597B" w:rsidP="009440AE">
            <w:pPr>
              <w:autoSpaceDE w:val="0"/>
              <w:autoSpaceDN w:val="0"/>
              <w:adjustRightInd w:val="0"/>
              <w:spacing w:after="0" w:line="240" w:lineRule="auto"/>
              <w:jc w:val="both"/>
            </w:pPr>
          </w:p>
        </w:tc>
        <w:tc>
          <w:tcPr>
            <w:tcW w:w="5262" w:type="dxa"/>
            <w:vAlign w:val="center"/>
          </w:tcPr>
          <w:p w14:paraId="2EC83252" w14:textId="781A7917" w:rsidR="0072597B" w:rsidRDefault="0072597B" w:rsidP="0072597B">
            <w:pPr>
              <w:autoSpaceDE w:val="0"/>
              <w:autoSpaceDN w:val="0"/>
              <w:adjustRightInd w:val="0"/>
              <w:spacing w:after="0" w:line="240" w:lineRule="auto"/>
            </w:pPr>
            <w:r>
              <w:t>Total area: 235 m²</w:t>
            </w:r>
          </w:p>
        </w:tc>
      </w:tr>
      <w:tr w:rsidR="008C2D54" w:rsidRPr="00B012C1" w14:paraId="26306A85" w14:textId="77777777" w:rsidTr="003A056D">
        <w:trPr>
          <w:cantSplit/>
          <w:trHeight w:val="343"/>
        </w:trPr>
        <w:tc>
          <w:tcPr>
            <w:tcW w:w="1134" w:type="dxa"/>
            <w:vMerge w:val="restart"/>
          </w:tcPr>
          <w:p w14:paraId="61C7AC06" w14:textId="0D4EF7D3" w:rsidR="008C2D54" w:rsidRPr="00B012C1" w:rsidRDefault="008C2D54" w:rsidP="009440AE">
            <w:pPr>
              <w:autoSpaceDE w:val="0"/>
              <w:autoSpaceDN w:val="0"/>
              <w:adjustRightInd w:val="0"/>
              <w:spacing w:after="0" w:line="240" w:lineRule="auto"/>
              <w:jc w:val="both"/>
            </w:pPr>
            <w:r w:rsidRPr="00B012C1">
              <w:t xml:space="preserve">4 </w:t>
            </w:r>
          </w:p>
        </w:tc>
        <w:tc>
          <w:tcPr>
            <w:tcW w:w="2268" w:type="dxa"/>
            <w:vMerge w:val="restart"/>
          </w:tcPr>
          <w:p w14:paraId="441F5592" w14:textId="77777777" w:rsidR="008C2D54" w:rsidRPr="006A2EE4" w:rsidRDefault="008C2D54" w:rsidP="009440AE">
            <w:pPr>
              <w:autoSpaceDE w:val="0"/>
              <w:autoSpaceDN w:val="0"/>
              <w:adjustRightInd w:val="0"/>
              <w:spacing w:after="0" w:line="240" w:lineRule="auto"/>
              <w:jc w:val="both"/>
              <w:rPr>
                <w:highlight w:val="green"/>
              </w:rPr>
            </w:pPr>
            <w:r w:rsidRPr="00523D15">
              <w:t xml:space="preserve">Electrical Resistivity Testing </w:t>
            </w:r>
          </w:p>
        </w:tc>
        <w:tc>
          <w:tcPr>
            <w:tcW w:w="5262" w:type="dxa"/>
          </w:tcPr>
          <w:p w14:paraId="01229164" w14:textId="2529CACE" w:rsidR="008C2D54" w:rsidRPr="008C2D54" w:rsidRDefault="008C2D54" w:rsidP="00DC7B1B">
            <w:pPr>
              <w:autoSpaceDE w:val="0"/>
              <w:autoSpaceDN w:val="0"/>
              <w:adjustRightInd w:val="0"/>
              <w:spacing w:after="0" w:line="240" w:lineRule="auto"/>
              <w:jc w:val="both"/>
            </w:pPr>
            <w:r>
              <w:t xml:space="preserve">Central Pier: On each structure, undertake a total of </w:t>
            </w:r>
            <w:r w:rsidR="00DC7B1B">
              <w:t>5</w:t>
            </w:r>
            <w:r>
              <w:t xml:space="preserve"> no tests to the area identified for half-cell testing. Tests shall be carried out at 3 no. locations on the pier crosshead </w:t>
            </w:r>
            <w:proofErr w:type="spellStart"/>
            <w:r>
              <w:t>equi</w:t>
            </w:r>
            <w:proofErr w:type="spellEnd"/>
            <w:r>
              <w:t xml:space="preserve">-spaced horizontally, and 3 no. locations on the column, </w:t>
            </w:r>
            <w:proofErr w:type="spellStart"/>
            <w:r>
              <w:t>equi</w:t>
            </w:r>
            <w:proofErr w:type="spellEnd"/>
            <w:r>
              <w:t>-spaced vertically.</w:t>
            </w:r>
          </w:p>
        </w:tc>
      </w:tr>
      <w:tr w:rsidR="008C2D54" w:rsidRPr="00B012C1" w14:paraId="1443467D" w14:textId="77777777" w:rsidTr="003A056D">
        <w:trPr>
          <w:cantSplit/>
          <w:trHeight w:val="343"/>
        </w:trPr>
        <w:tc>
          <w:tcPr>
            <w:tcW w:w="1134" w:type="dxa"/>
            <w:vMerge/>
          </w:tcPr>
          <w:p w14:paraId="473630F8" w14:textId="77777777" w:rsidR="008C2D54" w:rsidRPr="00B012C1" w:rsidRDefault="008C2D54" w:rsidP="009440AE">
            <w:pPr>
              <w:autoSpaceDE w:val="0"/>
              <w:autoSpaceDN w:val="0"/>
              <w:adjustRightInd w:val="0"/>
              <w:spacing w:after="0" w:line="240" w:lineRule="auto"/>
              <w:jc w:val="both"/>
            </w:pPr>
          </w:p>
        </w:tc>
        <w:tc>
          <w:tcPr>
            <w:tcW w:w="2268" w:type="dxa"/>
            <w:vMerge/>
          </w:tcPr>
          <w:p w14:paraId="0501804D" w14:textId="77777777" w:rsidR="008C2D54" w:rsidRPr="006A2EE4" w:rsidRDefault="008C2D54" w:rsidP="009440AE">
            <w:pPr>
              <w:autoSpaceDE w:val="0"/>
              <w:autoSpaceDN w:val="0"/>
              <w:adjustRightInd w:val="0"/>
              <w:spacing w:after="0" w:line="240" w:lineRule="auto"/>
              <w:jc w:val="both"/>
              <w:rPr>
                <w:highlight w:val="green"/>
              </w:rPr>
            </w:pPr>
          </w:p>
        </w:tc>
        <w:tc>
          <w:tcPr>
            <w:tcW w:w="5262" w:type="dxa"/>
          </w:tcPr>
          <w:p w14:paraId="25A3B429" w14:textId="08D40023" w:rsidR="008C2D54" w:rsidRDefault="008C2D54" w:rsidP="009440AE">
            <w:pPr>
              <w:autoSpaceDE w:val="0"/>
              <w:autoSpaceDN w:val="0"/>
              <w:adjustRightInd w:val="0"/>
              <w:spacing w:after="0" w:line="240" w:lineRule="auto"/>
              <w:jc w:val="both"/>
              <w:rPr>
                <w:highlight w:val="green"/>
              </w:rPr>
            </w:pPr>
            <w:r>
              <w:t xml:space="preserve">Deck soffit: On each structure, undertake 10 no., tests, </w:t>
            </w:r>
            <w:proofErr w:type="spellStart"/>
            <w:r>
              <w:t>equi</w:t>
            </w:r>
            <w:proofErr w:type="spellEnd"/>
            <w:r>
              <w:t>-spaced along the centreline of area identified for half-cell testing.</w:t>
            </w:r>
          </w:p>
        </w:tc>
      </w:tr>
      <w:tr w:rsidR="00A629B0" w:rsidRPr="00B012C1" w14:paraId="7019679E" w14:textId="77777777" w:rsidTr="003A056D">
        <w:trPr>
          <w:cantSplit/>
          <w:trHeight w:val="343"/>
        </w:trPr>
        <w:tc>
          <w:tcPr>
            <w:tcW w:w="1134" w:type="dxa"/>
          </w:tcPr>
          <w:p w14:paraId="2A7324D8" w14:textId="77777777" w:rsidR="008D49F5" w:rsidRPr="00B012C1" w:rsidRDefault="008D49F5" w:rsidP="009440AE">
            <w:pPr>
              <w:autoSpaceDE w:val="0"/>
              <w:autoSpaceDN w:val="0"/>
              <w:adjustRightInd w:val="0"/>
              <w:spacing w:after="0" w:line="240" w:lineRule="auto"/>
              <w:jc w:val="both"/>
            </w:pPr>
            <w:r w:rsidRPr="00B012C1">
              <w:t xml:space="preserve">5 </w:t>
            </w:r>
          </w:p>
        </w:tc>
        <w:tc>
          <w:tcPr>
            <w:tcW w:w="2268" w:type="dxa"/>
          </w:tcPr>
          <w:p w14:paraId="1E593E1C" w14:textId="77777777" w:rsidR="008D49F5" w:rsidRPr="00B012C1" w:rsidRDefault="008D49F5" w:rsidP="009440AE">
            <w:pPr>
              <w:autoSpaceDE w:val="0"/>
              <w:autoSpaceDN w:val="0"/>
              <w:adjustRightInd w:val="0"/>
              <w:spacing w:after="0" w:line="240" w:lineRule="auto"/>
              <w:jc w:val="both"/>
            </w:pPr>
            <w:r w:rsidRPr="00B012C1">
              <w:t xml:space="preserve">Chloride Content Testing </w:t>
            </w:r>
          </w:p>
        </w:tc>
        <w:tc>
          <w:tcPr>
            <w:tcW w:w="5262" w:type="dxa"/>
          </w:tcPr>
          <w:p w14:paraId="60B08CE0" w14:textId="3BA631EC" w:rsidR="008D49F5" w:rsidRPr="00B012C1" w:rsidRDefault="008D49F5" w:rsidP="009440AE">
            <w:pPr>
              <w:autoSpaceDE w:val="0"/>
              <w:autoSpaceDN w:val="0"/>
              <w:adjustRightInd w:val="0"/>
              <w:spacing w:after="0" w:line="240" w:lineRule="auto"/>
              <w:jc w:val="both"/>
            </w:pPr>
            <w:r w:rsidRPr="00B012C1">
              <w:t>4 no. locations to be agreed on site</w:t>
            </w:r>
            <w:r w:rsidR="00B74C88">
              <w:t xml:space="preserve">, 2 no. </w:t>
            </w:r>
            <w:r w:rsidR="00976A1F">
              <w:t>lo</w:t>
            </w:r>
            <w:r w:rsidR="00B74C88">
              <w:t>cations per structure</w:t>
            </w:r>
            <w:r w:rsidR="00032BCF" w:rsidRPr="00B012C1">
              <w:t xml:space="preserve">. </w:t>
            </w:r>
            <w:r w:rsidRPr="00B012C1">
              <w:t>Each location will require dust samples to be taken to a depth of 100 mm at 25 mm intervals.</w:t>
            </w:r>
            <w:r w:rsidR="00B74C88">
              <w:t xml:space="preserve"> </w:t>
            </w:r>
          </w:p>
        </w:tc>
      </w:tr>
      <w:tr w:rsidR="00A629B0" w:rsidRPr="00B012C1" w14:paraId="5DA700AE" w14:textId="77777777" w:rsidTr="003A056D">
        <w:trPr>
          <w:cantSplit/>
          <w:trHeight w:val="710"/>
        </w:trPr>
        <w:tc>
          <w:tcPr>
            <w:tcW w:w="1134" w:type="dxa"/>
          </w:tcPr>
          <w:p w14:paraId="19A912C2" w14:textId="77777777" w:rsidR="008D49F5" w:rsidRPr="00B012C1" w:rsidRDefault="008D49F5" w:rsidP="009440AE">
            <w:pPr>
              <w:autoSpaceDE w:val="0"/>
              <w:autoSpaceDN w:val="0"/>
              <w:adjustRightInd w:val="0"/>
              <w:spacing w:after="0" w:line="240" w:lineRule="auto"/>
              <w:jc w:val="both"/>
            </w:pPr>
            <w:r w:rsidRPr="00B012C1">
              <w:t xml:space="preserve">6 </w:t>
            </w:r>
          </w:p>
        </w:tc>
        <w:tc>
          <w:tcPr>
            <w:tcW w:w="2268" w:type="dxa"/>
          </w:tcPr>
          <w:p w14:paraId="064167C9" w14:textId="77777777" w:rsidR="008D49F5" w:rsidRPr="00B012C1" w:rsidRDefault="008D49F5" w:rsidP="009440AE">
            <w:pPr>
              <w:autoSpaceDE w:val="0"/>
              <w:autoSpaceDN w:val="0"/>
              <w:adjustRightInd w:val="0"/>
              <w:spacing w:after="0" w:line="240" w:lineRule="auto"/>
              <w:jc w:val="both"/>
            </w:pPr>
            <w:r w:rsidRPr="00B012C1">
              <w:t xml:space="preserve">Carbonation Testing </w:t>
            </w:r>
          </w:p>
        </w:tc>
        <w:tc>
          <w:tcPr>
            <w:tcW w:w="5262" w:type="dxa"/>
          </w:tcPr>
          <w:p w14:paraId="16372C31" w14:textId="71354DCA" w:rsidR="008D49F5" w:rsidRPr="00B012C1" w:rsidRDefault="008D49F5" w:rsidP="009440AE">
            <w:pPr>
              <w:autoSpaceDE w:val="0"/>
              <w:autoSpaceDN w:val="0"/>
              <w:adjustRightInd w:val="0"/>
              <w:spacing w:after="0" w:line="240" w:lineRule="auto"/>
              <w:jc w:val="both"/>
            </w:pPr>
            <w:r w:rsidRPr="00B012C1">
              <w:t xml:space="preserve">Carbonation depth shall be assessed using a solution of phenolphthalein indicator that appears pink in contact with alkaline concrete with pH values in excess of 9 and colourless at lower levels of pH in accordance with BS EN 14630, Determination of carbonation depth in hardened concrete by the phenolphthalein method. Carbonation depths shall be tested in 2 no. locations to be agreed on site. </w:t>
            </w:r>
          </w:p>
        </w:tc>
      </w:tr>
      <w:tr w:rsidR="00B012C1" w:rsidRPr="00B012C1" w14:paraId="36B7A810" w14:textId="77777777" w:rsidTr="003A056D">
        <w:trPr>
          <w:cantSplit/>
          <w:trHeight w:val="221"/>
        </w:trPr>
        <w:tc>
          <w:tcPr>
            <w:tcW w:w="1134" w:type="dxa"/>
          </w:tcPr>
          <w:p w14:paraId="6AD20BD8" w14:textId="77777777" w:rsidR="008D49F5" w:rsidRPr="00B012C1" w:rsidRDefault="008D49F5" w:rsidP="009440AE">
            <w:pPr>
              <w:autoSpaceDE w:val="0"/>
              <w:autoSpaceDN w:val="0"/>
              <w:adjustRightInd w:val="0"/>
              <w:spacing w:after="0" w:line="240" w:lineRule="auto"/>
              <w:jc w:val="both"/>
            </w:pPr>
            <w:r w:rsidRPr="00B012C1">
              <w:t xml:space="preserve">7 </w:t>
            </w:r>
          </w:p>
        </w:tc>
        <w:tc>
          <w:tcPr>
            <w:tcW w:w="2268" w:type="dxa"/>
          </w:tcPr>
          <w:p w14:paraId="171D483F" w14:textId="77777777" w:rsidR="008D49F5" w:rsidRPr="00B012C1" w:rsidRDefault="008D49F5" w:rsidP="009440AE">
            <w:pPr>
              <w:autoSpaceDE w:val="0"/>
              <w:autoSpaceDN w:val="0"/>
              <w:adjustRightInd w:val="0"/>
              <w:spacing w:after="0" w:line="240" w:lineRule="auto"/>
              <w:jc w:val="both"/>
            </w:pPr>
            <w:r w:rsidRPr="00B012C1">
              <w:t xml:space="preserve">Cement Content Testing </w:t>
            </w:r>
          </w:p>
        </w:tc>
        <w:tc>
          <w:tcPr>
            <w:tcW w:w="5262" w:type="dxa"/>
          </w:tcPr>
          <w:p w14:paraId="59694638" w14:textId="771AF3AD" w:rsidR="00B74C88" w:rsidRPr="00B012C1" w:rsidRDefault="00165F8F" w:rsidP="009440AE">
            <w:pPr>
              <w:autoSpaceDE w:val="0"/>
              <w:autoSpaceDN w:val="0"/>
              <w:adjustRightInd w:val="0"/>
              <w:spacing w:after="0" w:line="240" w:lineRule="auto"/>
              <w:jc w:val="both"/>
            </w:pPr>
            <w:r>
              <w:t>4</w:t>
            </w:r>
            <w:r w:rsidR="008D49F5" w:rsidRPr="00B012C1">
              <w:t xml:space="preserve"> no. test</w:t>
            </w:r>
            <w:r>
              <w:t>s, 2 per structure,</w:t>
            </w:r>
            <w:r w:rsidR="008D49F5" w:rsidRPr="00B012C1">
              <w:t xml:space="preserve"> </w:t>
            </w:r>
            <w:r w:rsidR="00884258" w:rsidRPr="00B012C1">
              <w:t>undertaken in</w:t>
            </w:r>
            <w:r w:rsidR="008D49F5" w:rsidRPr="00B012C1">
              <w:t xml:space="preserve"> accordance with</w:t>
            </w:r>
            <w:r w:rsidR="00884258" w:rsidRPr="00B012C1">
              <w:t xml:space="preserve"> Section </w:t>
            </w:r>
            <w:r w:rsidR="006E38DC" w:rsidRPr="00B012C1">
              <w:t>7</w:t>
            </w:r>
            <w:r w:rsidR="0072597B">
              <w:t>. On each structure one no. sample will be taken for testing from each of the deck soffit and the central pier, as indicated on the testing location drawings</w:t>
            </w:r>
            <w:r w:rsidR="00B74C88">
              <w:t>.</w:t>
            </w:r>
          </w:p>
        </w:tc>
      </w:tr>
    </w:tbl>
    <w:p w14:paraId="0D6A286A" w14:textId="745EB087" w:rsidR="002F02AF" w:rsidRPr="00B012C1" w:rsidRDefault="002F02AF" w:rsidP="009440AE">
      <w:pPr>
        <w:pStyle w:val="Heading2"/>
        <w:numPr>
          <w:ilvl w:val="1"/>
          <w:numId w:val="3"/>
        </w:numPr>
        <w:rPr>
          <w:b w:val="0"/>
          <w:bCs/>
          <w:szCs w:val="22"/>
        </w:rPr>
      </w:pPr>
      <w:bookmarkStart w:id="95" w:name="_Toc507063980"/>
      <w:bookmarkStart w:id="96" w:name="_Toc510095310"/>
      <w:bookmarkStart w:id="97" w:name="_Toc520801504"/>
      <w:r w:rsidRPr="00B012C1">
        <w:rPr>
          <w:bCs/>
          <w:szCs w:val="22"/>
        </w:rPr>
        <w:t>Deliverables</w:t>
      </w:r>
      <w:bookmarkEnd w:id="95"/>
      <w:bookmarkEnd w:id="96"/>
      <w:bookmarkEnd w:id="97"/>
    </w:p>
    <w:p w14:paraId="26831983" w14:textId="77777777" w:rsidR="002F02AF" w:rsidRPr="00B012C1" w:rsidRDefault="002F02AF" w:rsidP="009440AE">
      <w:pPr>
        <w:pStyle w:val="Heading3"/>
        <w:numPr>
          <w:ilvl w:val="2"/>
          <w:numId w:val="3"/>
        </w:numPr>
        <w:rPr>
          <w:szCs w:val="22"/>
        </w:rPr>
      </w:pPr>
      <w:r w:rsidRPr="00B012C1">
        <w:rPr>
          <w:szCs w:val="22"/>
        </w:rPr>
        <w:t xml:space="preserve">The </w:t>
      </w:r>
      <w:r w:rsidRPr="00B012C1">
        <w:rPr>
          <w:i/>
          <w:szCs w:val="22"/>
        </w:rPr>
        <w:t xml:space="preserve">Contractor </w:t>
      </w:r>
      <w:r w:rsidRPr="00B012C1">
        <w:rPr>
          <w:szCs w:val="22"/>
        </w:rPr>
        <w:t>is required to produce the following deliverables:</w:t>
      </w:r>
    </w:p>
    <w:p w14:paraId="31509299" w14:textId="77777777" w:rsidR="00914041" w:rsidRPr="00B012C1" w:rsidRDefault="00914041" w:rsidP="009440AE">
      <w:pPr>
        <w:pStyle w:val="ListParagraph"/>
        <w:spacing w:after="0"/>
        <w:ind w:left="1560"/>
        <w:jc w:val="both"/>
      </w:pPr>
    </w:p>
    <w:p w14:paraId="37D16FC5" w14:textId="5E5E6BF3" w:rsidR="001C1902" w:rsidRPr="00B012C1" w:rsidRDefault="001C1902" w:rsidP="009440AE">
      <w:pPr>
        <w:pStyle w:val="ListParagraph"/>
        <w:numPr>
          <w:ilvl w:val="4"/>
          <w:numId w:val="3"/>
        </w:numPr>
        <w:jc w:val="both"/>
      </w:pPr>
      <w:r w:rsidRPr="00B012C1">
        <w:t>Report on the findings of the investigation</w:t>
      </w:r>
      <w:r w:rsidR="006537D2" w:rsidRPr="00B012C1">
        <w:t xml:space="preserve">. </w:t>
      </w:r>
    </w:p>
    <w:p w14:paraId="3330489D" w14:textId="3A62E781" w:rsidR="006537D2" w:rsidRPr="00B012C1" w:rsidRDefault="006537D2" w:rsidP="009440AE">
      <w:pPr>
        <w:pStyle w:val="ListParagraph"/>
        <w:numPr>
          <w:ilvl w:val="4"/>
          <w:numId w:val="3"/>
        </w:numPr>
        <w:jc w:val="both"/>
      </w:pPr>
      <w:r w:rsidRPr="00B012C1">
        <w:t xml:space="preserve">Drawings detailing the results of the delamination </w:t>
      </w:r>
      <w:r w:rsidR="002D3A5D">
        <w:t xml:space="preserve">(including dimensions) </w:t>
      </w:r>
      <w:r w:rsidRPr="00B012C1">
        <w:t>and half</w:t>
      </w:r>
      <w:r w:rsidR="00EF7F18" w:rsidRPr="00B012C1">
        <w:t>-</w:t>
      </w:r>
      <w:r w:rsidRPr="00B012C1">
        <w:t xml:space="preserve">cell </w:t>
      </w:r>
      <w:r w:rsidR="005501DD" w:rsidRPr="00B012C1">
        <w:t>testing.</w:t>
      </w:r>
    </w:p>
    <w:p w14:paraId="11E4FF66" w14:textId="5CA0806B" w:rsidR="002F02AF" w:rsidRPr="00B012C1" w:rsidRDefault="005501DD" w:rsidP="009440AE">
      <w:pPr>
        <w:pStyle w:val="ListParagraph"/>
        <w:numPr>
          <w:ilvl w:val="4"/>
          <w:numId w:val="3"/>
        </w:numPr>
        <w:jc w:val="both"/>
      </w:pPr>
      <w:r w:rsidRPr="00B012C1">
        <w:t>Photographic record of the delamination survey.</w:t>
      </w:r>
      <w:r w:rsidR="0077009E" w:rsidRPr="00B012C1">
        <w:t xml:space="preserve"> </w:t>
      </w:r>
    </w:p>
    <w:p w14:paraId="21EDAEA4" w14:textId="77777777" w:rsidR="00F82BD0" w:rsidRDefault="00F82BD0">
      <w:bookmarkStart w:id="98" w:name="_Toc510093533"/>
      <w:r>
        <w:rPr>
          <w:caps/>
        </w:rPr>
        <w:br w:type="page"/>
      </w:r>
    </w:p>
    <w:p w14:paraId="461C0272" w14:textId="54E9A1B6" w:rsidR="006E38DC" w:rsidRPr="00E1778F" w:rsidRDefault="00733AFD" w:rsidP="009440AE">
      <w:pPr>
        <w:pStyle w:val="Heading1"/>
        <w:numPr>
          <w:ilvl w:val="0"/>
          <w:numId w:val="3"/>
        </w:numPr>
        <w:spacing w:after="240"/>
        <w:rPr>
          <w:b/>
          <w:bCs/>
          <w:szCs w:val="22"/>
        </w:rPr>
      </w:pPr>
      <w:bookmarkStart w:id="99" w:name="_Toc520801505"/>
      <w:r w:rsidRPr="00E1778F">
        <w:rPr>
          <w:b/>
          <w:bCs/>
          <w:szCs w:val="22"/>
        </w:rPr>
        <w:lastRenderedPageBreak/>
        <w:t>Existing INFORMATION</w:t>
      </w:r>
      <w:bookmarkEnd w:id="99"/>
    </w:p>
    <w:p w14:paraId="14D6FC38" w14:textId="31F700A0" w:rsidR="00733AFD" w:rsidRPr="00E1778F" w:rsidRDefault="00733AFD" w:rsidP="009440AE">
      <w:pPr>
        <w:pStyle w:val="Heading2"/>
        <w:numPr>
          <w:ilvl w:val="1"/>
          <w:numId w:val="3"/>
        </w:numPr>
        <w:rPr>
          <w:b w:val="0"/>
          <w:bCs/>
          <w:szCs w:val="22"/>
        </w:rPr>
      </w:pPr>
      <w:r w:rsidRPr="00E1778F">
        <w:rPr>
          <w:bCs/>
          <w:szCs w:val="22"/>
        </w:rPr>
        <w:t xml:space="preserve"> </w:t>
      </w:r>
      <w:bookmarkStart w:id="100" w:name="_Toc520801506"/>
      <w:bookmarkEnd w:id="98"/>
      <w:proofErr w:type="spellStart"/>
      <w:r w:rsidR="00E47DE5" w:rsidRPr="00E1778F">
        <w:rPr>
          <w:bCs/>
          <w:szCs w:val="22"/>
        </w:rPr>
        <w:t>Tinwell</w:t>
      </w:r>
      <w:proofErr w:type="spellEnd"/>
      <w:r w:rsidR="00E47DE5" w:rsidRPr="00E1778F">
        <w:rPr>
          <w:bCs/>
          <w:szCs w:val="22"/>
        </w:rPr>
        <w:t xml:space="preserve"> (A1/147.0)</w:t>
      </w:r>
      <w:bookmarkEnd w:id="100"/>
      <w:r w:rsidR="00354D88">
        <w:rPr>
          <w:bCs/>
          <w:szCs w:val="22"/>
        </w:rPr>
        <w:t>, Structure Key 5336</w:t>
      </w:r>
    </w:p>
    <w:p w14:paraId="37EAF564" w14:textId="622808BD" w:rsidR="00823D92" w:rsidRPr="00E1778F" w:rsidRDefault="00823D92" w:rsidP="00823D92">
      <w:pPr>
        <w:pStyle w:val="ListParagraph"/>
        <w:numPr>
          <w:ilvl w:val="2"/>
          <w:numId w:val="3"/>
        </w:numPr>
        <w:jc w:val="both"/>
        <w:rPr>
          <w:rFonts w:eastAsia="Times New Roman" w:cs="Arial"/>
          <w:bCs/>
        </w:rPr>
      </w:pPr>
      <w:r w:rsidRPr="00E1778F">
        <w:rPr>
          <w:rFonts w:eastAsia="Times New Roman" w:cs="Arial"/>
          <w:bCs/>
        </w:rPr>
        <w:t>The bridge is located to the west of Stamford, Lincolnshire and carries the A6121 over the A1 trunk road and slips roads</w:t>
      </w:r>
      <w:r w:rsidR="005C356A" w:rsidRPr="00E1778F">
        <w:rPr>
          <w:rFonts w:eastAsia="Times New Roman" w:cs="Arial"/>
          <w:bCs/>
        </w:rPr>
        <w:t xml:space="preserve"> </w:t>
      </w:r>
      <w:r w:rsidRPr="00E1778F">
        <w:rPr>
          <w:rFonts w:eastAsia="Times New Roman" w:cs="Arial"/>
          <w:bCs/>
        </w:rPr>
        <w:t xml:space="preserve">at </w:t>
      </w:r>
      <w:r w:rsidR="00354D88">
        <w:rPr>
          <w:rFonts w:eastAsia="Times New Roman" w:cs="Arial"/>
          <w:bCs/>
        </w:rPr>
        <w:t xml:space="preserve">route </w:t>
      </w:r>
      <w:r w:rsidRPr="00E1778F">
        <w:rPr>
          <w:rFonts w:eastAsia="Times New Roman" w:cs="Arial"/>
          <w:bCs/>
        </w:rPr>
        <w:t xml:space="preserve">Marker Post 44.3 </w:t>
      </w:r>
      <w:r w:rsidR="00E1778F" w:rsidRPr="00E1778F">
        <w:rPr>
          <w:rFonts w:eastAsia="Times New Roman" w:cs="Arial"/>
          <w:bCs/>
        </w:rPr>
        <w:t xml:space="preserve">and Grid Reference </w:t>
      </w:r>
      <w:r w:rsidRPr="00E1778F">
        <w:rPr>
          <w:rFonts w:eastAsia="Times New Roman" w:cs="Arial"/>
          <w:bCs/>
        </w:rPr>
        <w:t>501209/306502. The structure comprises a four span, continuous in-situ voided deck slab, simply supported on R.C. trestle piers and counterfort abutments. The two centre spans and east span are 15.24</w:t>
      </w:r>
      <w:r w:rsidR="00354D88">
        <w:rPr>
          <w:rFonts w:eastAsia="Times New Roman" w:cs="Arial"/>
          <w:bCs/>
        </w:rPr>
        <w:t xml:space="preserve"> </w:t>
      </w:r>
      <w:r w:rsidRPr="00E1778F">
        <w:rPr>
          <w:rFonts w:eastAsia="Times New Roman" w:cs="Arial"/>
          <w:bCs/>
        </w:rPr>
        <w:t>m skew length (13.81</w:t>
      </w:r>
      <w:r w:rsidR="00354D88">
        <w:rPr>
          <w:rFonts w:eastAsia="Times New Roman" w:cs="Arial"/>
          <w:bCs/>
        </w:rPr>
        <w:t xml:space="preserve"> </w:t>
      </w:r>
      <w:r w:rsidRPr="00E1778F">
        <w:rPr>
          <w:rFonts w:eastAsia="Times New Roman" w:cs="Arial"/>
          <w:bCs/>
        </w:rPr>
        <w:t>m square) and the west span is 9.75</w:t>
      </w:r>
      <w:r w:rsidR="00354D88">
        <w:rPr>
          <w:rFonts w:eastAsia="Times New Roman" w:cs="Arial"/>
          <w:bCs/>
        </w:rPr>
        <w:t xml:space="preserve"> </w:t>
      </w:r>
      <w:r w:rsidRPr="00E1778F">
        <w:rPr>
          <w:rFonts w:eastAsia="Times New Roman" w:cs="Arial"/>
          <w:bCs/>
        </w:rPr>
        <w:t>m skew length (8.09 square). The deck has a width of 16.68</w:t>
      </w:r>
      <w:r w:rsidR="00354D88">
        <w:rPr>
          <w:rFonts w:eastAsia="Times New Roman" w:cs="Arial"/>
          <w:bCs/>
        </w:rPr>
        <w:t xml:space="preserve"> </w:t>
      </w:r>
      <w:r w:rsidRPr="00E1778F">
        <w:rPr>
          <w:rFonts w:eastAsia="Times New Roman" w:cs="Arial"/>
          <w:bCs/>
        </w:rPr>
        <w:t>m between parapet faces. The deck bears onto the west bank seat and the three intermediate piers via reinforced concrete down-stands which are dowelled to the substructure @ 600</w:t>
      </w:r>
      <w:r w:rsidR="00354D88">
        <w:rPr>
          <w:rFonts w:eastAsia="Times New Roman" w:cs="Arial"/>
          <w:bCs/>
        </w:rPr>
        <w:t xml:space="preserve"> </w:t>
      </w:r>
      <w:r w:rsidRPr="00E1778F">
        <w:rPr>
          <w:rFonts w:eastAsia="Times New Roman" w:cs="Arial"/>
          <w:bCs/>
        </w:rPr>
        <w:t xml:space="preserve">mm centres. At the east </w:t>
      </w:r>
      <w:proofErr w:type="spellStart"/>
      <w:r w:rsidRPr="00E1778F">
        <w:rPr>
          <w:rFonts w:eastAsia="Times New Roman" w:cs="Arial"/>
          <w:bCs/>
        </w:rPr>
        <w:t>bankseat</w:t>
      </w:r>
      <w:proofErr w:type="spellEnd"/>
      <w:r w:rsidRPr="00E1778F">
        <w:rPr>
          <w:rFonts w:eastAsia="Times New Roman" w:cs="Arial"/>
          <w:bCs/>
        </w:rPr>
        <w:t xml:space="preserve"> the deck is supported on cast steel rocker type bearings which housed in mastic filled pockets. The intermediate piers and the counterfort abutments are all founded on R.C. spread footings. The embankments under the side spans are formed from rock and rubble. Both revetments have gabion baskets at the bottom edge to retain the material and prevent any slippage reaching the A1.</w:t>
      </w:r>
    </w:p>
    <w:p w14:paraId="6BDAC256" w14:textId="3F7AF22F" w:rsidR="001B5D12" w:rsidRPr="00E1778F" w:rsidRDefault="001B5D12" w:rsidP="009440AE">
      <w:pPr>
        <w:pStyle w:val="ListParagraph"/>
        <w:numPr>
          <w:ilvl w:val="2"/>
          <w:numId w:val="3"/>
        </w:numPr>
        <w:jc w:val="both"/>
        <w:rPr>
          <w:rFonts w:eastAsia="Times New Roman" w:cs="Arial"/>
          <w:bCs/>
        </w:rPr>
      </w:pPr>
      <w:r w:rsidRPr="00E1778F">
        <w:rPr>
          <w:rFonts w:eastAsia="Times New Roman" w:cs="Arial"/>
          <w:bCs/>
        </w:rPr>
        <w:t xml:space="preserve">Inspections have found areas requiring concrete repairs on the </w:t>
      </w:r>
      <w:r w:rsidR="00A73263" w:rsidRPr="00E1778F">
        <w:rPr>
          <w:rFonts w:eastAsia="Times New Roman" w:cs="Arial"/>
          <w:bCs/>
        </w:rPr>
        <w:t>east, centre and west piers, deck soffits (N/B and S/B) and edge beams.</w:t>
      </w:r>
      <w:r w:rsidRPr="00E1778F">
        <w:rPr>
          <w:rFonts w:eastAsia="Times New Roman" w:cs="Arial"/>
          <w:bCs/>
        </w:rPr>
        <w:t xml:space="preserve"> </w:t>
      </w:r>
    </w:p>
    <w:p w14:paraId="71331A74" w14:textId="377B8350" w:rsidR="00A504FD" w:rsidRPr="00E1778F" w:rsidRDefault="00D00D2B" w:rsidP="009440AE">
      <w:pPr>
        <w:pStyle w:val="ListParagraph"/>
        <w:numPr>
          <w:ilvl w:val="2"/>
          <w:numId w:val="3"/>
        </w:numPr>
        <w:jc w:val="both"/>
        <w:rPr>
          <w:rFonts w:eastAsia="Times New Roman" w:cs="Arial"/>
          <w:bCs/>
        </w:rPr>
      </w:pPr>
      <w:r w:rsidRPr="00E1778F">
        <w:rPr>
          <w:rFonts w:eastAsia="Times New Roman" w:cs="Arial"/>
          <w:bCs/>
        </w:rPr>
        <w:t xml:space="preserve">Please refer to the CDM preconstruction and site information which </w:t>
      </w:r>
      <w:r w:rsidR="00A504FD" w:rsidRPr="00E1778F">
        <w:rPr>
          <w:rFonts w:eastAsia="Times New Roman" w:cs="Arial"/>
          <w:bCs/>
        </w:rPr>
        <w:t xml:space="preserve">details </w:t>
      </w:r>
      <w:r w:rsidR="007558A8" w:rsidRPr="00E1778F">
        <w:rPr>
          <w:rFonts w:eastAsia="Times New Roman" w:cs="Arial"/>
          <w:bCs/>
        </w:rPr>
        <w:t xml:space="preserve">access restrictions, </w:t>
      </w:r>
      <w:r w:rsidRPr="00E1778F">
        <w:rPr>
          <w:rFonts w:eastAsia="Times New Roman" w:cs="Arial"/>
          <w:bCs/>
        </w:rPr>
        <w:t>known</w:t>
      </w:r>
      <w:r w:rsidR="00A504FD" w:rsidRPr="00E1778F">
        <w:rPr>
          <w:rFonts w:eastAsia="Times New Roman" w:cs="Arial"/>
          <w:bCs/>
        </w:rPr>
        <w:t xml:space="preserve"> asbestos information</w:t>
      </w:r>
      <w:r w:rsidR="007558A8" w:rsidRPr="00E1778F">
        <w:rPr>
          <w:rFonts w:eastAsia="Times New Roman" w:cs="Arial"/>
          <w:bCs/>
        </w:rPr>
        <w:t xml:space="preserve"> &amp; environme</w:t>
      </w:r>
      <w:r w:rsidR="00A504FD" w:rsidRPr="00E1778F">
        <w:rPr>
          <w:rFonts w:eastAsia="Times New Roman" w:cs="Arial"/>
          <w:bCs/>
        </w:rPr>
        <w:t>ntal constraints</w:t>
      </w:r>
      <w:r w:rsidR="007558A8" w:rsidRPr="00E1778F">
        <w:rPr>
          <w:rFonts w:eastAsia="Times New Roman" w:cs="Arial"/>
          <w:bCs/>
        </w:rPr>
        <w:t>.</w:t>
      </w:r>
    </w:p>
    <w:p w14:paraId="6F2A04AE" w14:textId="22C22FE4" w:rsidR="00733AFD" w:rsidRDefault="00733AFD" w:rsidP="009440AE">
      <w:pPr>
        <w:pStyle w:val="Heading3"/>
        <w:numPr>
          <w:ilvl w:val="2"/>
          <w:numId w:val="3"/>
        </w:numPr>
        <w:tabs>
          <w:tab w:val="left" w:pos="851"/>
        </w:tabs>
        <w:rPr>
          <w:szCs w:val="22"/>
        </w:rPr>
      </w:pPr>
      <w:r w:rsidRPr="00E1778F">
        <w:rPr>
          <w:szCs w:val="22"/>
        </w:rPr>
        <w:t>The Drawings listed below apply to this contract</w:t>
      </w:r>
      <w:r w:rsidR="004733C4" w:rsidRPr="00E1778F">
        <w:rPr>
          <w:szCs w:val="22"/>
        </w:rPr>
        <w:t xml:space="preserve">. Copies can be found in Appendix </w:t>
      </w:r>
      <w:r w:rsidR="009242C5" w:rsidRPr="00E1778F">
        <w:rPr>
          <w:szCs w:val="22"/>
        </w:rPr>
        <w:t>1</w:t>
      </w:r>
      <w:r w:rsidR="004733C4" w:rsidRPr="00E1778F">
        <w:rPr>
          <w:szCs w:val="22"/>
        </w:rPr>
        <w:t>.</w:t>
      </w:r>
      <w:r w:rsidRPr="00E1778F">
        <w:rPr>
          <w:szCs w:val="22"/>
        </w:rPr>
        <w:t xml:space="preserve"> </w:t>
      </w:r>
    </w:p>
    <w:p w14:paraId="02DB645E" w14:textId="77777777" w:rsidR="00331122" w:rsidRDefault="00331122" w:rsidP="00331122"/>
    <w:tbl>
      <w:tblPr>
        <w:tblStyle w:val="TableGrid"/>
        <w:tblW w:w="7371" w:type="dxa"/>
        <w:tblInd w:w="959" w:type="dxa"/>
        <w:tblLayout w:type="fixed"/>
        <w:tblLook w:val="04A0" w:firstRow="1" w:lastRow="0" w:firstColumn="1" w:lastColumn="0" w:noHBand="0" w:noVBand="1"/>
      </w:tblPr>
      <w:tblGrid>
        <w:gridCol w:w="1701"/>
        <w:gridCol w:w="3544"/>
        <w:gridCol w:w="2126"/>
      </w:tblGrid>
      <w:tr w:rsidR="00354D88" w:rsidRPr="00E1778F" w14:paraId="6CA7913C" w14:textId="77777777" w:rsidTr="00584EE2">
        <w:tc>
          <w:tcPr>
            <w:tcW w:w="1701" w:type="dxa"/>
            <w:vAlign w:val="center"/>
          </w:tcPr>
          <w:p w14:paraId="1D085161" w14:textId="77777777" w:rsidR="00354D88" w:rsidRPr="00131021" w:rsidRDefault="00354D88" w:rsidP="00584EE2">
            <w:pPr>
              <w:jc w:val="both"/>
              <w:rPr>
                <w:rFonts w:eastAsia="Times New Roman"/>
                <w:b/>
                <w:sz w:val="20"/>
                <w:szCs w:val="20"/>
                <w:lang w:eastAsia="en-GB"/>
              </w:rPr>
            </w:pPr>
            <w:r w:rsidRPr="00131021">
              <w:rPr>
                <w:rFonts w:eastAsia="Times New Roman"/>
                <w:b/>
                <w:sz w:val="20"/>
                <w:szCs w:val="20"/>
                <w:lang w:eastAsia="en-GB"/>
              </w:rPr>
              <w:t>Drawing Number</w:t>
            </w:r>
          </w:p>
        </w:tc>
        <w:tc>
          <w:tcPr>
            <w:tcW w:w="3544" w:type="dxa"/>
            <w:shd w:val="clear" w:color="auto" w:fill="auto"/>
            <w:vAlign w:val="center"/>
          </w:tcPr>
          <w:p w14:paraId="6326B853" w14:textId="77777777" w:rsidR="00354D88" w:rsidRPr="00131021" w:rsidRDefault="00354D88" w:rsidP="00584EE2">
            <w:pPr>
              <w:jc w:val="both"/>
              <w:rPr>
                <w:rFonts w:eastAsia="Times New Roman"/>
                <w:b/>
                <w:sz w:val="20"/>
                <w:szCs w:val="20"/>
                <w:lang w:eastAsia="en-GB"/>
              </w:rPr>
            </w:pPr>
            <w:r w:rsidRPr="00131021">
              <w:rPr>
                <w:rFonts w:eastAsia="Times New Roman"/>
                <w:b/>
                <w:sz w:val="20"/>
                <w:szCs w:val="20"/>
                <w:lang w:eastAsia="en-GB"/>
              </w:rPr>
              <w:t>Title</w:t>
            </w:r>
          </w:p>
        </w:tc>
        <w:tc>
          <w:tcPr>
            <w:tcW w:w="2126" w:type="dxa"/>
            <w:vAlign w:val="center"/>
          </w:tcPr>
          <w:p w14:paraId="5F7A29EF" w14:textId="77777777" w:rsidR="00354D88" w:rsidRPr="00131021" w:rsidRDefault="00354D88" w:rsidP="00584EE2">
            <w:pPr>
              <w:jc w:val="both"/>
              <w:rPr>
                <w:rFonts w:eastAsia="Times New Roman"/>
                <w:b/>
                <w:sz w:val="20"/>
                <w:szCs w:val="20"/>
                <w:lang w:eastAsia="en-GB"/>
              </w:rPr>
            </w:pPr>
            <w:r w:rsidRPr="00131021">
              <w:rPr>
                <w:rFonts w:eastAsia="Times New Roman"/>
                <w:b/>
                <w:sz w:val="20"/>
                <w:szCs w:val="20"/>
                <w:lang w:eastAsia="en-GB"/>
              </w:rPr>
              <w:t>Revision / Date</w:t>
            </w:r>
          </w:p>
        </w:tc>
      </w:tr>
      <w:tr w:rsidR="00354D88" w:rsidRPr="00E1778F" w14:paraId="73A8F2FF" w14:textId="77777777" w:rsidTr="00F773AF">
        <w:trPr>
          <w:trHeight w:val="690"/>
        </w:trPr>
        <w:tc>
          <w:tcPr>
            <w:tcW w:w="1701" w:type="dxa"/>
            <w:vAlign w:val="center"/>
          </w:tcPr>
          <w:p w14:paraId="737B9BB6" w14:textId="77777777" w:rsidR="00354D88" w:rsidRPr="0064706F" w:rsidRDefault="00354D88" w:rsidP="00F773AF">
            <w:pPr>
              <w:rPr>
                <w:sz w:val="20"/>
                <w:szCs w:val="20"/>
              </w:rPr>
            </w:pPr>
            <w:r w:rsidRPr="0064706F">
              <w:rPr>
                <w:sz w:val="20"/>
                <w:szCs w:val="20"/>
              </w:rPr>
              <w:t>E046202/BD/A1/147.00/14</w:t>
            </w:r>
          </w:p>
        </w:tc>
        <w:tc>
          <w:tcPr>
            <w:tcW w:w="3544" w:type="dxa"/>
            <w:shd w:val="clear" w:color="auto" w:fill="auto"/>
            <w:vAlign w:val="center"/>
          </w:tcPr>
          <w:p w14:paraId="68118B21" w14:textId="77777777" w:rsidR="00354D88" w:rsidRPr="0064706F" w:rsidRDefault="00354D88" w:rsidP="00F773AF">
            <w:pPr>
              <w:rPr>
                <w:rFonts w:eastAsia="Times New Roman"/>
                <w:sz w:val="20"/>
                <w:szCs w:val="20"/>
                <w:lang w:eastAsia="en-GB"/>
              </w:rPr>
            </w:pPr>
            <w:r w:rsidRPr="0064706F">
              <w:rPr>
                <w:rFonts w:eastAsia="Times New Roman"/>
                <w:sz w:val="20"/>
                <w:szCs w:val="20"/>
                <w:lang w:eastAsia="en-GB"/>
              </w:rPr>
              <w:t xml:space="preserve">General Arrangement </w:t>
            </w:r>
          </w:p>
        </w:tc>
        <w:tc>
          <w:tcPr>
            <w:tcW w:w="2126" w:type="dxa"/>
            <w:vAlign w:val="center"/>
          </w:tcPr>
          <w:p w14:paraId="04134E21" w14:textId="77777777" w:rsidR="00354D88" w:rsidRPr="0064706F" w:rsidRDefault="00354D88" w:rsidP="00F773AF">
            <w:pPr>
              <w:rPr>
                <w:rFonts w:eastAsia="Times New Roman"/>
                <w:sz w:val="20"/>
                <w:szCs w:val="20"/>
                <w:lang w:eastAsia="en-GB"/>
              </w:rPr>
            </w:pPr>
            <w:r w:rsidRPr="0064706F">
              <w:rPr>
                <w:rFonts w:eastAsia="Times New Roman"/>
                <w:sz w:val="20"/>
                <w:szCs w:val="20"/>
                <w:lang w:eastAsia="en-GB"/>
              </w:rPr>
              <w:t>As Built - Historic</w:t>
            </w:r>
          </w:p>
        </w:tc>
      </w:tr>
      <w:tr w:rsidR="00354D88" w:rsidRPr="00E1778F" w14:paraId="6184A1EA" w14:textId="77777777" w:rsidTr="00F773AF">
        <w:trPr>
          <w:trHeight w:val="558"/>
        </w:trPr>
        <w:tc>
          <w:tcPr>
            <w:tcW w:w="1701" w:type="dxa"/>
            <w:vAlign w:val="center"/>
          </w:tcPr>
          <w:p w14:paraId="23B8FA56" w14:textId="0DC60F0D" w:rsidR="00354D88" w:rsidRPr="0064706F" w:rsidRDefault="00983706" w:rsidP="00F773AF">
            <w:pPr>
              <w:rPr>
                <w:sz w:val="20"/>
                <w:szCs w:val="20"/>
              </w:rPr>
            </w:pPr>
            <w:r w:rsidRPr="0064706F">
              <w:rPr>
                <w:sz w:val="20"/>
                <w:szCs w:val="20"/>
              </w:rPr>
              <w:t>Unknown</w:t>
            </w:r>
          </w:p>
        </w:tc>
        <w:tc>
          <w:tcPr>
            <w:tcW w:w="3544" w:type="dxa"/>
            <w:shd w:val="clear" w:color="auto" w:fill="auto"/>
            <w:vAlign w:val="center"/>
          </w:tcPr>
          <w:p w14:paraId="0A688100" w14:textId="59F6D6F2" w:rsidR="00354D88" w:rsidRPr="0064706F" w:rsidRDefault="00983706" w:rsidP="00F773AF">
            <w:pPr>
              <w:rPr>
                <w:rFonts w:eastAsia="Times New Roman"/>
                <w:sz w:val="20"/>
                <w:szCs w:val="20"/>
                <w:lang w:eastAsia="en-GB"/>
              </w:rPr>
            </w:pPr>
            <w:r w:rsidRPr="0064706F">
              <w:rPr>
                <w:sz w:val="20"/>
                <w:szCs w:val="20"/>
              </w:rPr>
              <w:t>Chamber and Pier Details</w:t>
            </w:r>
            <w:r w:rsidR="00354D88" w:rsidRPr="0064706F">
              <w:rPr>
                <w:sz w:val="20"/>
                <w:szCs w:val="20"/>
              </w:rPr>
              <w:t xml:space="preserve"> </w:t>
            </w:r>
          </w:p>
        </w:tc>
        <w:tc>
          <w:tcPr>
            <w:tcW w:w="2126" w:type="dxa"/>
            <w:vAlign w:val="center"/>
          </w:tcPr>
          <w:p w14:paraId="6629829D" w14:textId="77777777" w:rsidR="00354D88" w:rsidRPr="0064706F" w:rsidRDefault="00354D88" w:rsidP="00F773AF">
            <w:pPr>
              <w:rPr>
                <w:rFonts w:eastAsia="Times New Roman"/>
                <w:sz w:val="20"/>
                <w:szCs w:val="20"/>
                <w:lang w:eastAsia="en-GB"/>
              </w:rPr>
            </w:pPr>
            <w:r w:rsidRPr="0064706F">
              <w:rPr>
                <w:rFonts w:eastAsia="Times New Roman"/>
                <w:sz w:val="20"/>
                <w:szCs w:val="20"/>
                <w:lang w:eastAsia="en-GB"/>
              </w:rPr>
              <w:t>As built - Historic</w:t>
            </w:r>
          </w:p>
        </w:tc>
      </w:tr>
      <w:tr w:rsidR="00354D88" w:rsidRPr="00E1778F" w14:paraId="52F5F442" w14:textId="77777777" w:rsidTr="00F773AF">
        <w:trPr>
          <w:trHeight w:val="558"/>
        </w:trPr>
        <w:tc>
          <w:tcPr>
            <w:tcW w:w="1701" w:type="dxa"/>
            <w:vAlign w:val="center"/>
          </w:tcPr>
          <w:p w14:paraId="384488E4" w14:textId="7143801A" w:rsidR="00354D88" w:rsidRPr="0064706F" w:rsidRDefault="00354D88" w:rsidP="00F773AF">
            <w:pPr>
              <w:rPr>
                <w:sz w:val="20"/>
                <w:szCs w:val="20"/>
              </w:rPr>
            </w:pPr>
            <w:r w:rsidRPr="0064706F">
              <w:rPr>
                <w:sz w:val="20"/>
                <w:szCs w:val="20"/>
              </w:rPr>
              <w:t>373A/17/38/</w:t>
            </w:r>
            <w:r w:rsidR="00983706" w:rsidRPr="0064706F">
              <w:rPr>
                <w:sz w:val="20"/>
                <w:szCs w:val="20"/>
              </w:rPr>
              <w:t>1</w:t>
            </w:r>
          </w:p>
        </w:tc>
        <w:tc>
          <w:tcPr>
            <w:tcW w:w="3544" w:type="dxa"/>
            <w:shd w:val="clear" w:color="auto" w:fill="auto"/>
            <w:vAlign w:val="center"/>
          </w:tcPr>
          <w:p w14:paraId="38446879" w14:textId="141AFBFB" w:rsidR="00354D88" w:rsidRPr="0064706F" w:rsidRDefault="00983706" w:rsidP="00F773AF">
            <w:pPr>
              <w:rPr>
                <w:rFonts w:eastAsia="Times New Roman"/>
                <w:sz w:val="20"/>
                <w:szCs w:val="20"/>
                <w:lang w:eastAsia="en-GB"/>
              </w:rPr>
            </w:pPr>
            <w:r w:rsidRPr="0064706F">
              <w:rPr>
                <w:sz w:val="20"/>
                <w:szCs w:val="20"/>
              </w:rPr>
              <w:t>Elevation and Beam Layout</w:t>
            </w:r>
          </w:p>
        </w:tc>
        <w:tc>
          <w:tcPr>
            <w:tcW w:w="2126" w:type="dxa"/>
            <w:vAlign w:val="center"/>
          </w:tcPr>
          <w:p w14:paraId="3368B509" w14:textId="77777777" w:rsidR="00354D88" w:rsidRPr="0064706F" w:rsidRDefault="00354D88" w:rsidP="00F773AF">
            <w:pPr>
              <w:rPr>
                <w:rFonts w:eastAsia="Times New Roman"/>
                <w:sz w:val="20"/>
                <w:szCs w:val="20"/>
                <w:lang w:eastAsia="en-GB"/>
              </w:rPr>
            </w:pPr>
            <w:r w:rsidRPr="0064706F">
              <w:rPr>
                <w:rFonts w:eastAsia="Times New Roman"/>
                <w:sz w:val="20"/>
                <w:szCs w:val="20"/>
                <w:lang w:eastAsia="en-GB"/>
              </w:rPr>
              <w:t>As built - Historic</w:t>
            </w:r>
          </w:p>
        </w:tc>
      </w:tr>
      <w:tr w:rsidR="00354D88" w:rsidRPr="00A629B0" w14:paraId="0F198C4C" w14:textId="77777777" w:rsidTr="00F773AF">
        <w:trPr>
          <w:trHeight w:val="558"/>
        </w:trPr>
        <w:tc>
          <w:tcPr>
            <w:tcW w:w="1701" w:type="dxa"/>
            <w:vAlign w:val="center"/>
          </w:tcPr>
          <w:p w14:paraId="40A86796" w14:textId="11805216" w:rsidR="00354D88" w:rsidRPr="0064706F" w:rsidRDefault="00F773AF" w:rsidP="00F773AF">
            <w:pPr>
              <w:rPr>
                <w:sz w:val="20"/>
                <w:szCs w:val="20"/>
              </w:rPr>
            </w:pPr>
            <w:r w:rsidRPr="0064706F">
              <w:rPr>
                <w:sz w:val="20"/>
                <w:szCs w:val="20"/>
              </w:rPr>
              <w:t>Unknown</w:t>
            </w:r>
          </w:p>
        </w:tc>
        <w:tc>
          <w:tcPr>
            <w:tcW w:w="3544" w:type="dxa"/>
            <w:shd w:val="clear" w:color="auto" w:fill="auto"/>
            <w:vAlign w:val="center"/>
          </w:tcPr>
          <w:p w14:paraId="179AB6A4" w14:textId="429176F9" w:rsidR="00354D88" w:rsidRPr="0064706F" w:rsidRDefault="006938A7" w:rsidP="00F773AF">
            <w:pPr>
              <w:rPr>
                <w:rFonts w:eastAsia="Times New Roman"/>
                <w:sz w:val="20"/>
                <w:szCs w:val="20"/>
                <w:lang w:eastAsia="en-GB"/>
              </w:rPr>
            </w:pPr>
            <w:r w:rsidRPr="0064706F">
              <w:rPr>
                <w:rFonts w:eastAsia="Times New Roman"/>
                <w:sz w:val="20"/>
                <w:szCs w:val="20"/>
                <w:lang w:eastAsia="en-GB"/>
              </w:rPr>
              <w:t>D</w:t>
            </w:r>
            <w:r w:rsidR="00F773AF" w:rsidRPr="0064706F">
              <w:rPr>
                <w:rFonts w:eastAsia="Times New Roman"/>
                <w:sz w:val="20"/>
                <w:szCs w:val="20"/>
                <w:lang w:eastAsia="en-GB"/>
              </w:rPr>
              <w:t>eck sections and reinforcement</w:t>
            </w:r>
          </w:p>
        </w:tc>
        <w:tc>
          <w:tcPr>
            <w:tcW w:w="2126" w:type="dxa"/>
            <w:vAlign w:val="center"/>
          </w:tcPr>
          <w:p w14:paraId="255D808E" w14:textId="492CA8FA" w:rsidR="00354D88" w:rsidRPr="0064706F" w:rsidRDefault="00F773AF" w:rsidP="00F773AF">
            <w:pPr>
              <w:rPr>
                <w:rFonts w:eastAsia="Times New Roman"/>
                <w:sz w:val="20"/>
                <w:szCs w:val="20"/>
                <w:lang w:eastAsia="en-GB"/>
              </w:rPr>
            </w:pPr>
            <w:r w:rsidRPr="0064706F">
              <w:rPr>
                <w:rFonts w:eastAsia="Times New Roman"/>
                <w:sz w:val="20"/>
                <w:szCs w:val="20"/>
                <w:lang w:eastAsia="en-GB"/>
              </w:rPr>
              <w:t>As built - Historic</w:t>
            </w:r>
          </w:p>
        </w:tc>
      </w:tr>
      <w:tr w:rsidR="00F773AF" w:rsidRPr="00A629B0" w14:paraId="578C86BE" w14:textId="77777777" w:rsidTr="00F773AF">
        <w:trPr>
          <w:trHeight w:val="558"/>
        </w:trPr>
        <w:tc>
          <w:tcPr>
            <w:tcW w:w="1701" w:type="dxa"/>
            <w:vAlign w:val="center"/>
          </w:tcPr>
          <w:p w14:paraId="708CA54D" w14:textId="506433C0" w:rsidR="00F773AF" w:rsidRPr="0064706F" w:rsidRDefault="00F773AF" w:rsidP="00AE5AEE">
            <w:pPr>
              <w:rPr>
                <w:rFonts w:eastAsia="Times New Roman"/>
                <w:sz w:val="20"/>
                <w:szCs w:val="20"/>
                <w:lang w:eastAsia="en-GB"/>
              </w:rPr>
            </w:pPr>
            <w:r w:rsidRPr="0064706F">
              <w:rPr>
                <w:rFonts w:eastAsia="Times New Roman"/>
                <w:sz w:val="20"/>
                <w:szCs w:val="20"/>
                <w:lang w:eastAsia="en-GB"/>
              </w:rPr>
              <w:t>56133</w:t>
            </w:r>
            <w:r w:rsidR="00AE5AEE">
              <w:rPr>
                <w:rFonts w:eastAsia="Times New Roman"/>
                <w:sz w:val="20"/>
                <w:szCs w:val="20"/>
                <w:lang w:eastAsia="en-GB"/>
              </w:rPr>
              <w:t>2</w:t>
            </w:r>
            <w:r w:rsidRPr="0064706F">
              <w:rPr>
                <w:rFonts w:eastAsia="Times New Roman"/>
                <w:sz w:val="20"/>
                <w:szCs w:val="20"/>
                <w:lang w:eastAsia="en-GB"/>
              </w:rPr>
              <w:t>.</w:t>
            </w:r>
            <w:r w:rsidR="00FA5E2B">
              <w:rPr>
                <w:rFonts w:eastAsia="Times New Roman"/>
                <w:sz w:val="20"/>
                <w:szCs w:val="20"/>
                <w:lang w:eastAsia="en-GB"/>
              </w:rPr>
              <w:t>0</w:t>
            </w:r>
            <w:r w:rsidRPr="0064706F">
              <w:rPr>
                <w:rFonts w:eastAsia="Times New Roman"/>
                <w:sz w:val="20"/>
                <w:szCs w:val="20"/>
                <w:lang w:eastAsia="en-GB"/>
              </w:rPr>
              <w:t>6.01</w:t>
            </w:r>
          </w:p>
        </w:tc>
        <w:tc>
          <w:tcPr>
            <w:tcW w:w="3544" w:type="dxa"/>
            <w:shd w:val="clear" w:color="auto" w:fill="auto"/>
            <w:vAlign w:val="center"/>
          </w:tcPr>
          <w:p w14:paraId="5EAE679E" w14:textId="3B8F0E35" w:rsidR="00F773AF" w:rsidRPr="0064706F" w:rsidRDefault="00F773AF" w:rsidP="00FA5E2B">
            <w:pPr>
              <w:rPr>
                <w:rFonts w:eastAsia="Times New Roman"/>
                <w:sz w:val="20"/>
                <w:szCs w:val="20"/>
                <w:lang w:eastAsia="en-GB"/>
              </w:rPr>
            </w:pPr>
            <w:r w:rsidRPr="0064706F">
              <w:rPr>
                <w:rFonts w:eastAsia="Times New Roman"/>
                <w:sz w:val="20"/>
                <w:szCs w:val="20"/>
                <w:lang w:eastAsia="en-GB"/>
              </w:rPr>
              <w:t xml:space="preserve">Indicative Testing Location </w:t>
            </w:r>
            <w:r w:rsidR="00FA5E2B">
              <w:rPr>
                <w:rFonts w:eastAsia="Times New Roman"/>
                <w:sz w:val="20"/>
                <w:szCs w:val="20"/>
                <w:lang w:eastAsia="en-GB"/>
              </w:rPr>
              <w:t>– Deck Slab</w:t>
            </w:r>
          </w:p>
        </w:tc>
        <w:tc>
          <w:tcPr>
            <w:tcW w:w="2126" w:type="dxa"/>
            <w:vAlign w:val="center"/>
          </w:tcPr>
          <w:p w14:paraId="63CA00C6" w14:textId="1411FF6A" w:rsidR="00F773AF" w:rsidRPr="0064706F" w:rsidRDefault="00F773AF" w:rsidP="00F773AF">
            <w:pPr>
              <w:rPr>
                <w:rFonts w:eastAsia="Times New Roman"/>
                <w:sz w:val="20"/>
                <w:szCs w:val="20"/>
                <w:lang w:eastAsia="en-GB"/>
              </w:rPr>
            </w:pPr>
            <w:r w:rsidRPr="0064706F">
              <w:rPr>
                <w:rFonts w:eastAsia="Times New Roman"/>
                <w:sz w:val="20"/>
                <w:szCs w:val="20"/>
                <w:lang w:eastAsia="en-GB"/>
              </w:rPr>
              <w:t>01/ / 07 / 2018</w:t>
            </w:r>
          </w:p>
        </w:tc>
      </w:tr>
      <w:tr w:rsidR="00FA5E2B" w:rsidRPr="00A629B0" w14:paraId="044FB69E" w14:textId="77777777" w:rsidTr="00F773AF">
        <w:trPr>
          <w:trHeight w:val="558"/>
        </w:trPr>
        <w:tc>
          <w:tcPr>
            <w:tcW w:w="1701" w:type="dxa"/>
            <w:vAlign w:val="center"/>
          </w:tcPr>
          <w:p w14:paraId="1BE44D27" w14:textId="4B3AEB85" w:rsidR="00FA5E2B" w:rsidRPr="0064706F" w:rsidRDefault="00FA5E2B" w:rsidP="00AE5AEE">
            <w:pPr>
              <w:rPr>
                <w:rFonts w:eastAsia="Times New Roman"/>
                <w:sz w:val="20"/>
                <w:szCs w:val="20"/>
                <w:lang w:eastAsia="en-GB"/>
              </w:rPr>
            </w:pPr>
            <w:r w:rsidRPr="0064706F">
              <w:rPr>
                <w:rFonts w:eastAsia="Times New Roman"/>
                <w:sz w:val="20"/>
                <w:szCs w:val="20"/>
                <w:lang w:eastAsia="en-GB"/>
              </w:rPr>
              <w:t>56133</w:t>
            </w:r>
            <w:r w:rsidR="00AE5AEE">
              <w:rPr>
                <w:rFonts w:eastAsia="Times New Roman"/>
                <w:sz w:val="20"/>
                <w:szCs w:val="20"/>
                <w:lang w:eastAsia="en-GB"/>
              </w:rPr>
              <w:t>2</w:t>
            </w:r>
            <w:r w:rsidRPr="0064706F">
              <w:rPr>
                <w:rFonts w:eastAsia="Times New Roman"/>
                <w:sz w:val="20"/>
                <w:szCs w:val="20"/>
                <w:lang w:eastAsia="en-GB"/>
              </w:rPr>
              <w:t>.</w:t>
            </w:r>
            <w:r>
              <w:rPr>
                <w:rFonts w:eastAsia="Times New Roman"/>
                <w:sz w:val="20"/>
                <w:szCs w:val="20"/>
                <w:lang w:eastAsia="en-GB"/>
              </w:rPr>
              <w:t>06.02</w:t>
            </w:r>
          </w:p>
        </w:tc>
        <w:tc>
          <w:tcPr>
            <w:tcW w:w="3544" w:type="dxa"/>
            <w:shd w:val="clear" w:color="auto" w:fill="auto"/>
            <w:vAlign w:val="center"/>
          </w:tcPr>
          <w:p w14:paraId="207087F1" w14:textId="3788B469" w:rsidR="00FA5E2B" w:rsidRPr="0064706F" w:rsidRDefault="00FA5E2B" w:rsidP="00FA5E2B">
            <w:pPr>
              <w:rPr>
                <w:rFonts w:eastAsia="Times New Roman"/>
                <w:sz w:val="20"/>
                <w:szCs w:val="20"/>
                <w:lang w:eastAsia="en-GB"/>
              </w:rPr>
            </w:pPr>
            <w:r w:rsidRPr="0064706F">
              <w:rPr>
                <w:rFonts w:eastAsia="Times New Roman"/>
                <w:sz w:val="20"/>
                <w:szCs w:val="20"/>
                <w:lang w:eastAsia="en-GB"/>
              </w:rPr>
              <w:t xml:space="preserve">Indicative Testing Location </w:t>
            </w:r>
            <w:r>
              <w:rPr>
                <w:rFonts w:eastAsia="Times New Roman"/>
                <w:sz w:val="20"/>
                <w:szCs w:val="20"/>
                <w:lang w:eastAsia="en-GB"/>
              </w:rPr>
              <w:t>– Central Pier</w:t>
            </w:r>
          </w:p>
        </w:tc>
        <w:tc>
          <w:tcPr>
            <w:tcW w:w="2126" w:type="dxa"/>
            <w:vAlign w:val="center"/>
          </w:tcPr>
          <w:p w14:paraId="181BF9ED" w14:textId="4AE5FC14" w:rsidR="00FA5E2B" w:rsidRPr="0064706F" w:rsidRDefault="002D3A5D" w:rsidP="00F773AF">
            <w:pPr>
              <w:rPr>
                <w:rFonts w:eastAsia="Times New Roman"/>
                <w:sz w:val="20"/>
                <w:szCs w:val="20"/>
                <w:lang w:eastAsia="en-GB"/>
              </w:rPr>
            </w:pPr>
            <w:r w:rsidRPr="0064706F">
              <w:rPr>
                <w:rFonts w:eastAsia="Times New Roman"/>
                <w:sz w:val="20"/>
                <w:szCs w:val="20"/>
                <w:lang w:eastAsia="en-GB"/>
              </w:rPr>
              <w:t>01/ / 07 / 2018</w:t>
            </w:r>
          </w:p>
        </w:tc>
      </w:tr>
    </w:tbl>
    <w:p w14:paraId="3DDCECB5" w14:textId="77777777" w:rsidR="00354D88" w:rsidRDefault="00354D88" w:rsidP="00331122"/>
    <w:p w14:paraId="5F71BC7C" w14:textId="77777777" w:rsidR="00354D88" w:rsidRPr="00331122" w:rsidRDefault="00354D88" w:rsidP="00331122"/>
    <w:p w14:paraId="0E537A3C" w14:textId="6BDFD0F7" w:rsidR="00E47DE5" w:rsidRPr="008C6BD7" w:rsidRDefault="00E47DE5" w:rsidP="009440AE">
      <w:pPr>
        <w:pStyle w:val="Heading2"/>
        <w:numPr>
          <w:ilvl w:val="1"/>
          <w:numId w:val="3"/>
        </w:numPr>
        <w:rPr>
          <w:bCs/>
          <w:szCs w:val="22"/>
        </w:rPr>
      </w:pPr>
      <w:bookmarkStart w:id="101" w:name="_Toc520801507"/>
      <w:r w:rsidRPr="008C6BD7">
        <w:rPr>
          <w:bCs/>
          <w:szCs w:val="22"/>
        </w:rPr>
        <w:lastRenderedPageBreak/>
        <w:t>Sidney Farm (A1/148.10)</w:t>
      </w:r>
      <w:bookmarkEnd w:id="101"/>
      <w:r w:rsidR="00354D88">
        <w:rPr>
          <w:bCs/>
          <w:szCs w:val="22"/>
        </w:rPr>
        <w:t>, Structure Key 5337</w:t>
      </w:r>
    </w:p>
    <w:p w14:paraId="69E3F14A" w14:textId="41D2347C" w:rsidR="005C356A" w:rsidRPr="008C6BD7" w:rsidRDefault="005C356A" w:rsidP="005C356A">
      <w:pPr>
        <w:pStyle w:val="ListParagraph"/>
        <w:numPr>
          <w:ilvl w:val="2"/>
          <w:numId w:val="3"/>
        </w:numPr>
        <w:jc w:val="both"/>
        <w:rPr>
          <w:rFonts w:eastAsia="Times New Roman" w:cs="Arial"/>
          <w:bCs/>
        </w:rPr>
      </w:pPr>
      <w:r w:rsidRPr="008C6BD7">
        <w:rPr>
          <w:rFonts w:eastAsia="Times New Roman" w:cs="Arial"/>
          <w:bCs/>
        </w:rPr>
        <w:t xml:space="preserve">The bridge is located to the west of Stamford, Lincolnshire and carries the A606 over the A1 trunk road at </w:t>
      </w:r>
      <w:r w:rsidR="00354D88">
        <w:rPr>
          <w:rFonts w:eastAsia="Times New Roman" w:cs="Arial"/>
          <w:bCs/>
        </w:rPr>
        <w:t xml:space="preserve">route </w:t>
      </w:r>
      <w:r w:rsidRPr="008C6BD7">
        <w:rPr>
          <w:rFonts w:eastAsia="Times New Roman" w:cs="Arial"/>
          <w:bCs/>
        </w:rPr>
        <w:t>Marker Post 45.4. Grid Reference: 500663</w:t>
      </w:r>
      <w:r w:rsidR="00884887">
        <w:rPr>
          <w:rFonts w:eastAsia="Times New Roman" w:cs="Arial"/>
          <w:bCs/>
        </w:rPr>
        <w:t xml:space="preserve">, </w:t>
      </w:r>
      <w:r w:rsidRPr="008C6BD7">
        <w:rPr>
          <w:rFonts w:eastAsia="Times New Roman" w:cs="Arial"/>
          <w:bCs/>
        </w:rPr>
        <w:t xml:space="preserve">307433. The structure is at skew angle of 38 degrees and comprises a four span in-situ R.C. voided deck slab which is continuous over the pier supports and simply supported on R.C. trestle piers and </w:t>
      </w:r>
      <w:proofErr w:type="spellStart"/>
      <w:r w:rsidRPr="008C6BD7">
        <w:rPr>
          <w:rFonts w:eastAsia="Times New Roman" w:cs="Arial"/>
          <w:bCs/>
        </w:rPr>
        <w:t>bankseats</w:t>
      </w:r>
      <w:proofErr w:type="spellEnd"/>
      <w:r w:rsidRPr="008C6BD7">
        <w:rPr>
          <w:rFonts w:eastAsia="Times New Roman" w:cs="Arial"/>
          <w:bCs/>
        </w:rPr>
        <w:t>. The two centre spans are 17.525</w:t>
      </w:r>
      <w:r w:rsidR="00354D88">
        <w:rPr>
          <w:rFonts w:eastAsia="Times New Roman" w:cs="Arial"/>
          <w:bCs/>
        </w:rPr>
        <w:t xml:space="preserve"> </w:t>
      </w:r>
      <w:r w:rsidRPr="008C6BD7">
        <w:rPr>
          <w:rFonts w:eastAsia="Times New Roman" w:cs="Arial"/>
          <w:bCs/>
        </w:rPr>
        <w:t>m skew length (13.810</w:t>
      </w:r>
      <w:r w:rsidR="00354D88">
        <w:rPr>
          <w:rFonts w:eastAsia="Times New Roman" w:cs="Arial"/>
          <w:bCs/>
        </w:rPr>
        <w:t xml:space="preserve"> </w:t>
      </w:r>
      <w:r w:rsidRPr="008C6BD7">
        <w:rPr>
          <w:rFonts w:eastAsia="Times New Roman" w:cs="Arial"/>
          <w:bCs/>
        </w:rPr>
        <w:t>m square) and the side spans are 10.270</w:t>
      </w:r>
      <w:r w:rsidR="00354D88">
        <w:rPr>
          <w:rFonts w:eastAsia="Times New Roman" w:cs="Arial"/>
          <w:bCs/>
        </w:rPr>
        <w:t xml:space="preserve"> </w:t>
      </w:r>
      <w:r w:rsidRPr="008C6BD7">
        <w:rPr>
          <w:rFonts w:eastAsia="Times New Roman" w:cs="Arial"/>
          <w:bCs/>
        </w:rPr>
        <w:t>m skew length (8.093 square). The deck is 15.210</w:t>
      </w:r>
      <w:r w:rsidR="00354D88">
        <w:rPr>
          <w:rFonts w:eastAsia="Times New Roman" w:cs="Arial"/>
          <w:bCs/>
        </w:rPr>
        <w:t xml:space="preserve"> </w:t>
      </w:r>
      <w:r w:rsidRPr="008C6BD7">
        <w:rPr>
          <w:rFonts w:eastAsia="Times New Roman" w:cs="Arial"/>
          <w:bCs/>
        </w:rPr>
        <w:t>m wide between parapet faces. The deck bears onto the east bank seat and the three intermediate piers via reinforced concrete down-stands, which are dowelled to the substructure @ 600</w:t>
      </w:r>
      <w:r w:rsidR="00354D88">
        <w:rPr>
          <w:rFonts w:eastAsia="Times New Roman" w:cs="Arial"/>
          <w:bCs/>
        </w:rPr>
        <w:t xml:space="preserve"> </w:t>
      </w:r>
      <w:r w:rsidRPr="008C6BD7">
        <w:rPr>
          <w:rFonts w:eastAsia="Times New Roman" w:cs="Arial"/>
          <w:bCs/>
        </w:rPr>
        <w:t xml:space="preserve">mm centres. The intermediate piers and the </w:t>
      </w:r>
      <w:proofErr w:type="spellStart"/>
      <w:r w:rsidRPr="008C6BD7">
        <w:rPr>
          <w:rFonts w:eastAsia="Times New Roman" w:cs="Arial"/>
          <w:bCs/>
        </w:rPr>
        <w:t>bankseats</w:t>
      </w:r>
      <w:proofErr w:type="spellEnd"/>
      <w:r w:rsidRPr="008C6BD7">
        <w:rPr>
          <w:rFonts w:eastAsia="Times New Roman" w:cs="Arial"/>
          <w:bCs/>
        </w:rPr>
        <w:t xml:space="preserve"> are all founded on R.C. spread footings. Gabion baskets are provided at the bottom of the revetments to retain the rock fill material</w:t>
      </w:r>
    </w:p>
    <w:p w14:paraId="0ADE8619" w14:textId="77777777" w:rsidR="004F44C7" w:rsidRPr="008C6BD7" w:rsidRDefault="004F44C7" w:rsidP="009440AE">
      <w:pPr>
        <w:pStyle w:val="ListParagraph"/>
        <w:numPr>
          <w:ilvl w:val="2"/>
          <w:numId w:val="3"/>
        </w:numPr>
        <w:jc w:val="both"/>
        <w:rPr>
          <w:rFonts w:eastAsia="Times New Roman" w:cs="Arial"/>
          <w:bCs/>
        </w:rPr>
      </w:pPr>
      <w:r w:rsidRPr="008C6BD7">
        <w:rPr>
          <w:rFonts w:eastAsia="Times New Roman" w:cs="Arial"/>
          <w:bCs/>
        </w:rPr>
        <w:t xml:space="preserve">Inspections have found areas requiring concrete repairs on the east, centre and west piers, deck soffits (N/B and S/B) </w:t>
      </w:r>
    </w:p>
    <w:p w14:paraId="7161FA39" w14:textId="15CB26C8" w:rsidR="00E47DE5" w:rsidRPr="008C6BD7" w:rsidRDefault="00E47DE5" w:rsidP="009440AE">
      <w:pPr>
        <w:pStyle w:val="ListParagraph"/>
        <w:numPr>
          <w:ilvl w:val="2"/>
          <w:numId w:val="3"/>
        </w:numPr>
        <w:jc w:val="both"/>
        <w:rPr>
          <w:rFonts w:eastAsia="Times New Roman" w:cs="Arial"/>
          <w:bCs/>
        </w:rPr>
      </w:pPr>
      <w:r w:rsidRPr="008C6BD7">
        <w:rPr>
          <w:rFonts w:eastAsia="Times New Roman" w:cs="Arial"/>
          <w:bCs/>
        </w:rPr>
        <w:t>Please refer to the CDM preconstruction and site information which details access restrictions, known asbestos information &amp; environmental constraints.</w:t>
      </w:r>
    </w:p>
    <w:p w14:paraId="56C945AE" w14:textId="2B704A27" w:rsidR="00E47DE5" w:rsidRPr="008C6BD7" w:rsidRDefault="00E47DE5" w:rsidP="009440AE">
      <w:pPr>
        <w:pStyle w:val="Heading3"/>
        <w:numPr>
          <w:ilvl w:val="2"/>
          <w:numId w:val="3"/>
        </w:numPr>
        <w:tabs>
          <w:tab w:val="left" w:pos="851"/>
        </w:tabs>
        <w:rPr>
          <w:szCs w:val="22"/>
        </w:rPr>
      </w:pPr>
      <w:r w:rsidRPr="008C6BD7">
        <w:rPr>
          <w:szCs w:val="22"/>
        </w:rPr>
        <w:t xml:space="preserve">The Drawings listed below apply to this contract. Copies can be found in Appendix </w:t>
      </w:r>
      <w:r w:rsidR="009242C5" w:rsidRPr="008C6BD7">
        <w:rPr>
          <w:szCs w:val="22"/>
        </w:rPr>
        <w:t>1</w:t>
      </w:r>
      <w:r w:rsidRPr="008C6BD7">
        <w:rPr>
          <w:szCs w:val="22"/>
        </w:rPr>
        <w:t xml:space="preserve">. </w:t>
      </w:r>
    </w:p>
    <w:p w14:paraId="0283107D" w14:textId="77777777" w:rsidR="00E47DE5" w:rsidRPr="008C6BD7" w:rsidRDefault="00E47DE5" w:rsidP="009440AE">
      <w:pPr>
        <w:jc w:val="both"/>
      </w:pPr>
    </w:p>
    <w:tbl>
      <w:tblPr>
        <w:tblStyle w:val="TableGrid"/>
        <w:tblW w:w="7371" w:type="dxa"/>
        <w:tblInd w:w="959" w:type="dxa"/>
        <w:tblLook w:val="04A0" w:firstRow="1" w:lastRow="0" w:firstColumn="1" w:lastColumn="0" w:noHBand="0" w:noVBand="1"/>
      </w:tblPr>
      <w:tblGrid>
        <w:gridCol w:w="1562"/>
        <w:gridCol w:w="3429"/>
        <w:gridCol w:w="2380"/>
      </w:tblGrid>
      <w:tr w:rsidR="00C367DD" w:rsidRPr="00C367DD" w14:paraId="439E5F62" w14:textId="77777777" w:rsidTr="001602A1">
        <w:tc>
          <w:tcPr>
            <w:tcW w:w="1562" w:type="dxa"/>
            <w:vAlign w:val="center"/>
          </w:tcPr>
          <w:p w14:paraId="791C2A94" w14:textId="77777777" w:rsidR="00E47DE5" w:rsidRPr="00C367DD" w:rsidRDefault="00E47DE5" w:rsidP="009440AE">
            <w:pPr>
              <w:jc w:val="both"/>
              <w:rPr>
                <w:rFonts w:eastAsia="Times New Roman"/>
                <w:b/>
                <w:lang w:eastAsia="en-GB"/>
              </w:rPr>
            </w:pPr>
            <w:r w:rsidRPr="00C367DD">
              <w:rPr>
                <w:rFonts w:eastAsia="Times New Roman"/>
                <w:b/>
                <w:lang w:eastAsia="en-GB"/>
              </w:rPr>
              <w:t>Drawing Number</w:t>
            </w:r>
          </w:p>
        </w:tc>
        <w:tc>
          <w:tcPr>
            <w:tcW w:w="3429" w:type="dxa"/>
            <w:shd w:val="clear" w:color="auto" w:fill="auto"/>
            <w:vAlign w:val="center"/>
          </w:tcPr>
          <w:p w14:paraId="489A5F30" w14:textId="77777777" w:rsidR="00E47DE5" w:rsidRPr="00C367DD" w:rsidRDefault="00E47DE5" w:rsidP="009440AE">
            <w:pPr>
              <w:jc w:val="both"/>
              <w:rPr>
                <w:rFonts w:eastAsia="Times New Roman"/>
                <w:b/>
                <w:lang w:eastAsia="en-GB"/>
              </w:rPr>
            </w:pPr>
            <w:r w:rsidRPr="00C367DD">
              <w:rPr>
                <w:rFonts w:eastAsia="Times New Roman"/>
                <w:b/>
                <w:lang w:eastAsia="en-GB"/>
              </w:rPr>
              <w:t>Title</w:t>
            </w:r>
          </w:p>
        </w:tc>
        <w:tc>
          <w:tcPr>
            <w:tcW w:w="2380" w:type="dxa"/>
            <w:vAlign w:val="center"/>
          </w:tcPr>
          <w:p w14:paraId="654282BC" w14:textId="77777777" w:rsidR="00E47DE5" w:rsidRPr="00C367DD" w:rsidRDefault="00E47DE5" w:rsidP="009440AE">
            <w:pPr>
              <w:jc w:val="both"/>
              <w:rPr>
                <w:rFonts w:eastAsia="Times New Roman"/>
                <w:b/>
                <w:lang w:eastAsia="en-GB"/>
              </w:rPr>
            </w:pPr>
            <w:r w:rsidRPr="00C367DD">
              <w:rPr>
                <w:rFonts w:eastAsia="Times New Roman"/>
                <w:b/>
                <w:lang w:eastAsia="en-GB"/>
              </w:rPr>
              <w:t>Revision / Date</w:t>
            </w:r>
          </w:p>
        </w:tc>
      </w:tr>
      <w:tr w:rsidR="00FF0315" w:rsidRPr="00C367DD" w14:paraId="652CCD28" w14:textId="77777777" w:rsidTr="001602A1">
        <w:trPr>
          <w:trHeight w:val="558"/>
        </w:trPr>
        <w:tc>
          <w:tcPr>
            <w:tcW w:w="1562" w:type="dxa"/>
            <w:vAlign w:val="center"/>
          </w:tcPr>
          <w:p w14:paraId="724D831D" w14:textId="3AD7460B" w:rsidR="00FF0315" w:rsidRPr="0064706F" w:rsidRDefault="00FF0315" w:rsidP="009440AE">
            <w:pPr>
              <w:jc w:val="both"/>
              <w:rPr>
                <w:rFonts w:eastAsia="Times New Roman"/>
                <w:lang w:eastAsia="en-GB"/>
              </w:rPr>
            </w:pPr>
            <w:r w:rsidRPr="0064706F">
              <w:rPr>
                <w:sz w:val="20"/>
                <w:szCs w:val="20"/>
              </w:rPr>
              <w:t>373A/17/39/1</w:t>
            </w:r>
          </w:p>
        </w:tc>
        <w:tc>
          <w:tcPr>
            <w:tcW w:w="3429" w:type="dxa"/>
            <w:shd w:val="clear" w:color="auto" w:fill="auto"/>
            <w:vAlign w:val="center"/>
          </w:tcPr>
          <w:p w14:paraId="22ABD451" w14:textId="0BAC7738" w:rsidR="00FF0315" w:rsidRPr="0064706F" w:rsidRDefault="00FF0315" w:rsidP="009440AE">
            <w:pPr>
              <w:jc w:val="both"/>
              <w:rPr>
                <w:rFonts w:eastAsia="Times New Roman"/>
                <w:lang w:eastAsia="en-GB"/>
              </w:rPr>
            </w:pPr>
            <w:r w:rsidRPr="0064706F">
              <w:rPr>
                <w:sz w:val="20"/>
                <w:szCs w:val="20"/>
              </w:rPr>
              <w:t>Elevation and Sections</w:t>
            </w:r>
          </w:p>
        </w:tc>
        <w:tc>
          <w:tcPr>
            <w:tcW w:w="2380" w:type="dxa"/>
            <w:vAlign w:val="center"/>
          </w:tcPr>
          <w:p w14:paraId="34FCE6BE" w14:textId="15DC4F14" w:rsidR="00FF0315" w:rsidRPr="0064706F" w:rsidRDefault="00FF0315" w:rsidP="00583763">
            <w:pPr>
              <w:jc w:val="both"/>
              <w:rPr>
                <w:rFonts w:eastAsia="Times New Roman"/>
                <w:lang w:eastAsia="en-GB"/>
              </w:rPr>
            </w:pPr>
            <w:r w:rsidRPr="0064706F">
              <w:rPr>
                <w:rFonts w:eastAsia="Times New Roman"/>
                <w:lang w:eastAsia="en-GB"/>
              </w:rPr>
              <w:t>As built - Historic</w:t>
            </w:r>
          </w:p>
        </w:tc>
      </w:tr>
      <w:tr w:rsidR="00FF0315" w:rsidRPr="00C367DD" w14:paraId="3B53A315" w14:textId="77777777" w:rsidTr="001602A1">
        <w:trPr>
          <w:trHeight w:val="558"/>
        </w:trPr>
        <w:tc>
          <w:tcPr>
            <w:tcW w:w="1562" w:type="dxa"/>
            <w:vAlign w:val="center"/>
          </w:tcPr>
          <w:p w14:paraId="02C751F9" w14:textId="38E9DDE0" w:rsidR="00FF0315" w:rsidRPr="0064706F" w:rsidRDefault="00FF0315" w:rsidP="009440AE">
            <w:pPr>
              <w:jc w:val="both"/>
              <w:rPr>
                <w:rFonts w:eastAsia="Times New Roman"/>
                <w:lang w:eastAsia="en-GB"/>
              </w:rPr>
            </w:pPr>
            <w:r w:rsidRPr="0064706F">
              <w:rPr>
                <w:sz w:val="20"/>
                <w:szCs w:val="20"/>
              </w:rPr>
              <w:t>373A/17/39/2</w:t>
            </w:r>
          </w:p>
        </w:tc>
        <w:tc>
          <w:tcPr>
            <w:tcW w:w="3429" w:type="dxa"/>
            <w:shd w:val="clear" w:color="auto" w:fill="auto"/>
            <w:vAlign w:val="center"/>
          </w:tcPr>
          <w:p w14:paraId="33A07A26" w14:textId="06E39828" w:rsidR="00FF0315" w:rsidRPr="0064706F" w:rsidRDefault="00FF0315" w:rsidP="009440AE">
            <w:pPr>
              <w:jc w:val="both"/>
              <w:rPr>
                <w:rFonts w:eastAsia="Times New Roman"/>
                <w:lang w:eastAsia="en-GB"/>
              </w:rPr>
            </w:pPr>
            <w:r w:rsidRPr="0064706F">
              <w:rPr>
                <w:sz w:val="20"/>
                <w:szCs w:val="20"/>
              </w:rPr>
              <w:t>Deck Details</w:t>
            </w:r>
          </w:p>
        </w:tc>
        <w:tc>
          <w:tcPr>
            <w:tcW w:w="2380" w:type="dxa"/>
            <w:vAlign w:val="center"/>
          </w:tcPr>
          <w:p w14:paraId="2E7AE298" w14:textId="3FD28211" w:rsidR="00FF0315" w:rsidRPr="0064706F" w:rsidRDefault="00FF0315" w:rsidP="00583763">
            <w:pPr>
              <w:jc w:val="both"/>
              <w:rPr>
                <w:rFonts w:eastAsia="Times New Roman"/>
                <w:lang w:eastAsia="en-GB"/>
              </w:rPr>
            </w:pPr>
            <w:r w:rsidRPr="0064706F">
              <w:rPr>
                <w:rFonts w:eastAsia="Times New Roman"/>
                <w:lang w:eastAsia="en-GB"/>
              </w:rPr>
              <w:t>As built - Historic</w:t>
            </w:r>
          </w:p>
        </w:tc>
      </w:tr>
      <w:tr w:rsidR="00FF0315" w:rsidRPr="00C367DD" w14:paraId="4845D8DD" w14:textId="77777777" w:rsidTr="001602A1">
        <w:trPr>
          <w:trHeight w:val="558"/>
        </w:trPr>
        <w:tc>
          <w:tcPr>
            <w:tcW w:w="1562" w:type="dxa"/>
            <w:vAlign w:val="center"/>
          </w:tcPr>
          <w:p w14:paraId="12A42982" w14:textId="0679BF7B" w:rsidR="00FF0315" w:rsidRPr="0064706F" w:rsidRDefault="00FF0315" w:rsidP="009440AE">
            <w:pPr>
              <w:jc w:val="both"/>
              <w:rPr>
                <w:rFonts w:eastAsia="Times New Roman"/>
                <w:lang w:eastAsia="en-GB"/>
              </w:rPr>
            </w:pPr>
            <w:r w:rsidRPr="0064706F">
              <w:rPr>
                <w:sz w:val="20"/>
                <w:szCs w:val="20"/>
              </w:rPr>
              <w:t>373A/17/39/3</w:t>
            </w:r>
          </w:p>
        </w:tc>
        <w:tc>
          <w:tcPr>
            <w:tcW w:w="3429" w:type="dxa"/>
            <w:shd w:val="clear" w:color="auto" w:fill="auto"/>
            <w:vAlign w:val="center"/>
          </w:tcPr>
          <w:p w14:paraId="3ED921A4" w14:textId="10255548" w:rsidR="00FF0315" w:rsidRPr="0064706F" w:rsidRDefault="00FF0315" w:rsidP="009440AE">
            <w:pPr>
              <w:jc w:val="both"/>
              <w:rPr>
                <w:rFonts w:eastAsia="Times New Roman"/>
                <w:lang w:eastAsia="en-GB"/>
              </w:rPr>
            </w:pPr>
            <w:r w:rsidRPr="0064706F">
              <w:rPr>
                <w:sz w:val="20"/>
                <w:szCs w:val="20"/>
              </w:rPr>
              <w:t>Pier Details</w:t>
            </w:r>
          </w:p>
        </w:tc>
        <w:tc>
          <w:tcPr>
            <w:tcW w:w="2380" w:type="dxa"/>
            <w:vAlign w:val="center"/>
          </w:tcPr>
          <w:p w14:paraId="2AEC5A02" w14:textId="09D4A1D1" w:rsidR="00FF0315" w:rsidRPr="0064706F" w:rsidRDefault="00FF0315" w:rsidP="00583763">
            <w:pPr>
              <w:jc w:val="both"/>
              <w:rPr>
                <w:rFonts w:eastAsia="Times New Roman"/>
                <w:lang w:eastAsia="en-GB"/>
              </w:rPr>
            </w:pPr>
            <w:r w:rsidRPr="0064706F">
              <w:rPr>
                <w:rFonts w:eastAsia="Times New Roman"/>
                <w:lang w:eastAsia="en-GB"/>
              </w:rPr>
              <w:t>As built - Historic</w:t>
            </w:r>
          </w:p>
        </w:tc>
      </w:tr>
      <w:tr w:rsidR="00FA5E2B" w:rsidRPr="00C367DD" w14:paraId="60260938" w14:textId="77777777" w:rsidTr="001602A1">
        <w:trPr>
          <w:trHeight w:val="558"/>
        </w:trPr>
        <w:tc>
          <w:tcPr>
            <w:tcW w:w="1562" w:type="dxa"/>
            <w:vAlign w:val="center"/>
          </w:tcPr>
          <w:p w14:paraId="6118CCDC" w14:textId="3A1C5351" w:rsidR="00FA5E2B" w:rsidRPr="0064706F" w:rsidRDefault="00FA5E2B" w:rsidP="00AE5AEE">
            <w:pPr>
              <w:jc w:val="both"/>
              <w:rPr>
                <w:sz w:val="20"/>
                <w:szCs w:val="20"/>
              </w:rPr>
            </w:pPr>
            <w:r w:rsidRPr="0064706F">
              <w:rPr>
                <w:rFonts w:eastAsia="Times New Roman"/>
                <w:sz w:val="20"/>
                <w:szCs w:val="20"/>
                <w:lang w:eastAsia="en-GB"/>
              </w:rPr>
              <w:t>56133</w:t>
            </w:r>
            <w:r w:rsidR="00AE5AEE">
              <w:rPr>
                <w:rFonts w:eastAsia="Times New Roman"/>
                <w:sz w:val="20"/>
                <w:szCs w:val="20"/>
                <w:lang w:eastAsia="en-GB"/>
              </w:rPr>
              <w:t>2</w:t>
            </w:r>
            <w:r w:rsidRPr="0064706F">
              <w:rPr>
                <w:rFonts w:eastAsia="Times New Roman"/>
                <w:sz w:val="20"/>
                <w:szCs w:val="20"/>
                <w:lang w:eastAsia="en-GB"/>
              </w:rPr>
              <w:t>.</w:t>
            </w:r>
            <w:r>
              <w:rPr>
                <w:rFonts w:eastAsia="Times New Roman"/>
                <w:sz w:val="20"/>
                <w:szCs w:val="20"/>
                <w:lang w:eastAsia="en-GB"/>
              </w:rPr>
              <w:t>0</w:t>
            </w:r>
            <w:r w:rsidRPr="0064706F">
              <w:rPr>
                <w:rFonts w:eastAsia="Times New Roman"/>
                <w:sz w:val="20"/>
                <w:szCs w:val="20"/>
                <w:lang w:eastAsia="en-GB"/>
              </w:rPr>
              <w:t>6.0</w:t>
            </w:r>
            <w:r>
              <w:rPr>
                <w:rFonts w:eastAsia="Times New Roman"/>
                <w:sz w:val="20"/>
                <w:szCs w:val="20"/>
                <w:lang w:eastAsia="en-GB"/>
              </w:rPr>
              <w:t>3</w:t>
            </w:r>
          </w:p>
        </w:tc>
        <w:tc>
          <w:tcPr>
            <w:tcW w:w="3429" w:type="dxa"/>
            <w:shd w:val="clear" w:color="auto" w:fill="auto"/>
            <w:vAlign w:val="center"/>
          </w:tcPr>
          <w:p w14:paraId="0F77F7E1" w14:textId="3716B5D3" w:rsidR="00FA5E2B" w:rsidRPr="0064706F" w:rsidRDefault="00FA5E2B" w:rsidP="009440AE">
            <w:pPr>
              <w:jc w:val="both"/>
              <w:rPr>
                <w:sz w:val="20"/>
                <w:szCs w:val="20"/>
              </w:rPr>
            </w:pPr>
            <w:r w:rsidRPr="0064706F">
              <w:rPr>
                <w:rFonts w:eastAsia="Times New Roman"/>
                <w:sz w:val="20"/>
                <w:szCs w:val="20"/>
                <w:lang w:eastAsia="en-GB"/>
              </w:rPr>
              <w:t xml:space="preserve">Indicative Testing Location </w:t>
            </w:r>
            <w:r>
              <w:rPr>
                <w:rFonts w:eastAsia="Times New Roman"/>
                <w:sz w:val="20"/>
                <w:szCs w:val="20"/>
                <w:lang w:eastAsia="en-GB"/>
              </w:rPr>
              <w:t>– Deck Slab</w:t>
            </w:r>
          </w:p>
        </w:tc>
        <w:tc>
          <w:tcPr>
            <w:tcW w:w="2380" w:type="dxa"/>
            <w:vAlign w:val="center"/>
          </w:tcPr>
          <w:p w14:paraId="086D320E" w14:textId="7D4A3478" w:rsidR="00FA5E2B" w:rsidRPr="0064706F" w:rsidRDefault="00FA5E2B" w:rsidP="00583763">
            <w:pPr>
              <w:jc w:val="both"/>
              <w:rPr>
                <w:rFonts w:eastAsia="Times New Roman"/>
                <w:lang w:eastAsia="en-GB"/>
              </w:rPr>
            </w:pPr>
            <w:r w:rsidRPr="0064706F">
              <w:rPr>
                <w:rFonts w:eastAsia="Times New Roman"/>
                <w:sz w:val="20"/>
                <w:szCs w:val="20"/>
                <w:lang w:eastAsia="en-GB"/>
              </w:rPr>
              <w:t>01/ / 07 / 2018</w:t>
            </w:r>
          </w:p>
        </w:tc>
      </w:tr>
      <w:tr w:rsidR="00FA5E2B" w:rsidRPr="00C367DD" w14:paraId="4DE032E2" w14:textId="77777777" w:rsidTr="001602A1">
        <w:trPr>
          <w:trHeight w:val="558"/>
        </w:trPr>
        <w:tc>
          <w:tcPr>
            <w:tcW w:w="1562" w:type="dxa"/>
            <w:vAlign w:val="center"/>
          </w:tcPr>
          <w:p w14:paraId="37FCFCBC" w14:textId="1BFE5BC1" w:rsidR="00FA5E2B" w:rsidRPr="0064706F" w:rsidRDefault="00FA5E2B" w:rsidP="00AE5AEE">
            <w:pPr>
              <w:jc w:val="both"/>
              <w:rPr>
                <w:rFonts w:eastAsia="Times New Roman"/>
                <w:sz w:val="20"/>
                <w:szCs w:val="20"/>
                <w:lang w:eastAsia="en-GB"/>
              </w:rPr>
            </w:pPr>
            <w:r w:rsidRPr="0064706F">
              <w:rPr>
                <w:rFonts w:eastAsia="Times New Roman"/>
                <w:sz w:val="20"/>
                <w:szCs w:val="20"/>
                <w:lang w:eastAsia="en-GB"/>
              </w:rPr>
              <w:t>56133</w:t>
            </w:r>
            <w:r w:rsidR="00AE5AEE">
              <w:rPr>
                <w:rFonts w:eastAsia="Times New Roman"/>
                <w:sz w:val="20"/>
                <w:szCs w:val="20"/>
                <w:lang w:eastAsia="en-GB"/>
              </w:rPr>
              <w:t>2</w:t>
            </w:r>
            <w:r w:rsidRPr="0064706F">
              <w:rPr>
                <w:rFonts w:eastAsia="Times New Roman"/>
                <w:sz w:val="20"/>
                <w:szCs w:val="20"/>
                <w:lang w:eastAsia="en-GB"/>
              </w:rPr>
              <w:t>.</w:t>
            </w:r>
            <w:r>
              <w:rPr>
                <w:rFonts w:eastAsia="Times New Roman"/>
                <w:sz w:val="20"/>
                <w:szCs w:val="20"/>
                <w:lang w:eastAsia="en-GB"/>
              </w:rPr>
              <w:t>06.04</w:t>
            </w:r>
          </w:p>
        </w:tc>
        <w:tc>
          <w:tcPr>
            <w:tcW w:w="3429" w:type="dxa"/>
            <w:shd w:val="clear" w:color="auto" w:fill="auto"/>
            <w:vAlign w:val="center"/>
          </w:tcPr>
          <w:p w14:paraId="7F789282" w14:textId="61DA5102" w:rsidR="00FA5E2B" w:rsidRPr="0064706F" w:rsidRDefault="00FA5E2B" w:rsidP="009440AE">
            <w:pPr>
              <w:jc w:val="both"/>
              <w:rPr>
                <w:rFonts w:eastAsia="Times New Roman"/>
                <w:sz w:val="20"/>
                <w:szCs w:val="20"/>
                <w:lang w:eastAsia="en-GB"/>
              </w:rPr>
            </w:pPr>
            <w:r w:rsidRPr="0064706F">
              <w:rPr>
                <w:rFonts w:eastAsia="Times New Roman"/>
                <w:sz w:val="20"/>
                <w:szCs w:val="20"/>
                <w:lang w:eastAsia="en-GB"/>
              </w:rPr>
              <w:t xml:space="preserve">Indicative Testing Location </w:t>
            </w:r>
            <w:r>
              <w:rPr>
                <w:rFonts w:eastAsia="Times New Roman"/>
                <w:sz w:val="20"/>
                <w:szCs w:val="20"/>
                <w:lang w:eastAsia="en-GB"/>
              </w:rPr>
              <w:t>– Central Pier</w:t>
            </w:r>
          </w:p>
        </w:tc>
        <w:tc>
          <w:tcPr>
            <w:tcW w:w="2380" w:type="dxa"/>
            <w:vAlign w:val="center"/>
          </w:tcPr>
          <w:p w14:paraId="4F9979BD" w14:textId="7404768F" w:rsidR="00FA5E2B" w:rsidRPr="0064706F" w:rsidRDefault="002D3A5D" w:rsidP="00583763">
            <w:pPr>
              <w:jc w:val="both"/>
              <w:rPr>
                <w:rFonts w:eastAsia="Times New Roman"/>
                <w:sz w:val="20"/>
                <w:szCs w:val="20"/>
                <w:lang w:eastAsia="en-GB"/>
              </w:rPr>
            </w:pPr>
            <w:r w:rsidRPr="0064706F">
              <w:rPr>
                <w:rFonts w:eastAsia="Times New Roman"/>
                <w:sz w:val="20"/>
                <w:szCs w:val="20"/>
                <w:lang w:eastAsia="en-GB"/>
              </w:rPr>
              <w:t>01/ / 07 / 2018</w:t>
            </w:r>
          </w:p>
        </w:tc>
      </w:tr>
    </w:tbl>
    <w:p w14:paraId="1A835C74" w14:textId="77777777" w:rsidR="00E47DE5" w:rsidRPr="00C367DD" w:rsidRDefault="00E47DE5" w:rsidP="009440AE">
      <w:pPr>
        <w:jc w:val="both"/>
        <w:rPr>
          <w:b/>
          <w:bCs/>
        </w:rPr>
      </w:pPr>
    </w:p>
    <w:p w14:paraId="41B3D2FE" w14:textId="12BCE5E5" w:rsidR="006E29F8" w:rsidRDefault="006E29F8">
      <w:pPr>
        <w:rPr>
          <w:b/>
          <w:bCs/>
        </w:rPr>
      </w:pPr>
      <w:r>
        <w:rPr>
          <w:b/>
          <w:bCs/>
        </w:rPr>
        <w:br w:type="page"/>
      </w:r>
    </w:p>
    <w:p w14:paraId="4C6AE281" w14:textId="1930051D" w:rsidR="001B0AAB" w:rsidRPr="00C367DD" w:rsidRDefault="001B0AAB" w:rsidP="009440AE">
      <w:pPr>
        <w:pStyle w:val="Heading1"/>
        <w:keepNext w:val="0"/>
        <w:numPr>
          <w:ilvl w:val="0"/>
          <w:numId w:val="3"/>
        </w:numPr>
        <w:rPr>
          <w:b/>
          <w:bCs/>
          <w:szCs w:val="22"/>
        </w:rPr>
      </w:pPr>
      <w:bookmarkStart w:id="102" w:name="_Toc520801508"/>
      <w:r w:rsidRPr="00C367DD">
        <w:rPr>
          <w:b/>
          <w:bCs/>
          <w:szCs w:val="22"/>
        </w:rPr>
        <w:lastRenderedPageBreak/>
        <w:t>Constraints on how the Contractor Provides the Works</w:t>
      </w:r>
      <w:bookmarkEnd w:id="102"/>
    </w:p>
    <w:p w14:paraId="7BD2F5C1" w14:textId="672AF4CE" w:rsidR="00DA6A68" w:rsidRPr="00C367DD" w:rsidRDefault="00DA6A68" w:rsidP="009440AE">
      <w:pPr>
        <w:pStyle w:val="Heading2"/>
        <w:keepNext w:val="0"/>
        <w:numPr>
          <w:ilvl w:val="1"/>
          <w:numId w:val="3"/>
        </w:numPr>
        <w:rPr>
          <w:b w:val="0"/>
          <w:bCs/>
          <w:szCs w:val="22"/>
        </w:rPr>
      </w:pPr>
      <w:bookmarkStart w:id="103" w:name="_Toc507063983"/>
      <w:bookmarkStart w:id="104" w:name="_Toc510095313"/>
      <w:bookmarkStart w:id="105" w:name="_Toc520801509"/>
      <w:r w:rsidRPr="00C367DD">
        <w:rPr>
          <w:bCs/>
          <w:szCs w:val="22"/>
        </w:rPr>
        <w:t>General</w:t>
      </w:r>
      <w:bookmarkEnd w:id="103"/>
      <w:bookmarkEnd w:id="104"/>
      <w:bookmarkEnd w:id="105"/>
    </w:p>
    <w:p w14:paraId="1468A596" w14:textId="77777777" w:rsidR="00C37BFA" w:rsidRPr="00C367DD" w:rsidRDefault="00C37BFA" w:rsidP="00C367DD">
      <w:pPr>
        <w:pStyle w:val="Heading3"/>
        <w:keepNext w:val="0"/>
        <w:numPr>
          <w:ilvl w:val="2"/>
          <w:numId w:val="3"/>
        </w:numPr>
        <w:tabs>
          <w:tab w:val="left" w:pos="851"/>
        </w:tabs>
        <w:spacing w:before="0"/>
        <w:rPr>
          <w:szCs w:val="22"/>
        </w:rPr>
      </w:pPr>
      <w:r w:rsidRPr="00C367DD">
        <w:rPr>
          <w:szCs w:val="22"/>
        </w:rPr>
        <w:t xml:space="preserve">The </w:t>
      </w:r>
      <w:r w:rsidRPr="00C367DD">
        <w:rPr>
          <w:i/>
          <w:iCs/>
          <w:szCs w:val="22"/>
        </w:rPr>
        <w:t xml:space="preserve">Contractor </w:t>
      </w:r>
      <w:r w:rsidRPr="00C367DD">
        <w:rPr>
          <w:szCs w:val="22"/>
        </w:rPr>
        <w:t>Provides the Works in such manner as to minimise the risk of damage or disturbance to or destruction of third party property.</w:t>
      </w:r>
    </w:p>
    <w:p w14:paraId="4EFA9F5A" w14:textId="742B5FBD" w:rsidR="00DC3664" w:rsidRPr="00C367DD" w:rsidRDefault="005645F2" w:rsidP="009440AE">
      <w:pPr>
        <w:pStyle w:val="Heading3"/>
        <w:keepNext w:val="0"/>
        <w:numPr>
          <w:ilvl w:val="2"/>
          <w:numId w:val="3"/>
        </w:numPr>
        <w:tabs>
          <w:tab w:val="left" w:pos="851"/>
        </w:tabs>
        <w:rPr>
          <w:szCs w:val="22"/>
        </w:rPr>
      </w:pPr>
      <w:r w:rsidRPr="00C367DD">
        <w:rPr>
          <w:szCs w:val="22"/>
        </w:rPr>
        <w:t xml:space="preserve">The </w:t>
      </w:r>
      <w:r w:rsidRPr="00C367DD">
        <w:rPr>
          <w:i/>
          <w:szCs w:val="22"/>
        </w:rPr>
        <w:t xml:space="preserve">Contractor </w:t>
      </w:r>
      <w:r w:rsidRPr="00C367DD">
        <w:rPr>
          <w:szCs w:val="22"/>
        </w:rPr>
        <w:t xml:space="preserve">submits information detailing how the </w:t>
      </w:r>
      <w:r w:rsidRPr="00C367DD">
        <w:rPr>
          <w:i/>
          <w:szCs w:val="22"/>
        </w:rPr>
        <w:t>Contractor</w:t>
      </w:r>
      <w:r w:rsidRPr="00C367DD">
        <w:rPr>
          <w:szCs w:val="22"/>
        </w:rPr>
        <w:t xml:space="preserve"> will </w:t>
      </w:r>
      <w:r w:rsidR="00FE1B67" w:rsidRPr="00C367DD">
        <w:rPr>
          <w:szCs w:val="22"/>
        </w:rPr>
        <w:t>provide</w:t>
      </w:r>
      <w:r w:rsidRPr="00C367DD">
        <w:rPr>
          <w:szCs w:val="22"/>
        </w:rPr>
        <w:t xml:space="preserve"> the Works to the </w:t>
      </w:r>
      <w:r w:rsidR="00FE1B67" w:rsidRPr="00C367DD">
        <w:rPr>
          <w:i/>
          <w:szCs w:val="22"/>
        </w:rPr>
        <w:t>Employer</w:t>
      </w:r>
      <w:r w:rsidR="00FE1B67" w:rsidRPr="00C367DD">
        <w:rPr>
          <w:szCs w:val="22"/>
        </w:rPr>
        <w:t xml:space="preserve"> prior</w:t>
      </w:r>
      <w:r w:rsidRPr="00C367DD">
        <w:rPr>
          <w:szCs w:val="22"/>
        </w:rPr>
        <w:t xml:space="preserve"> to the </w:t>
      </w:r>
      <w:r w:rsidR="00232CBB" w:rsidRPr="00C367DD">
        <w:rPr>
          <w:i/>
          <w:szCs w:val="22"/>
        </w:rPr>
        <w:t>works</w:t>
      </w:r>
      <w:r w:rsidRPr="00C367DD">
        <w:rPr>
          <w:szCs w:val="22"/>
        </w:rPr>
        <w:t xml:space="preserve"> </w:t>
      </w:r>
      <w:r w:rsidR="008241A1" w:rsidRPr="00C367DD">
        <w:rPr>
          <w:szCs w:val="22"/>
        </w:rPr>
        <w:t xml:space="preserve">commencing. This information </w:t>
      </w:r>
      <w:r w:rsidRPr="00C367DD">
        <w:rPr>
          <w:szCs w:val="22"/>
        </w:rPr>
        <w:t xml:space="preserve">will include any lifting plans, risk assessments, method statements, the </w:t>
      </w:r>
      <w:r w:rsidRPr="00C367DD">
        <w:rPr>
          <w:i/>
          <w:szCs w:val="22"/>
        </w:rPr>
        <w:t xml:space="preserve">Contractor’s </w:t>
      </w:r>
      <w:r w:rsidRPr="00C367DD">
        <w:rPr>
          <w:szCs w:val="22"/>
        </w:rPr>
        <w:t>staff training information and any other relevant Health and Safety requirements.</w:t>
      </w:r>
    </w:p>
    <w:p w14:paraId="0059C343" w14:textId="5E495280" w:rsidR="00A11738" w:rsidRPr="00C367DD" w:rsidRDefault="00A11738" w:rsidP="009440AE">
      <w:pPr>
        <w:pStyle w:val="Heading2"/>
        <w:keepNext w:val="0"/>
        <w:numPr>
          <w:ilvl w:val="1"/>
          <w:numId w:val="3"/>
        </w:numPr>
        <w:rPr>
          <w:b w:val="0"/>
          <w:bCs/>
          <w:szCs w:val="22"/>
        </w:rPr>
      </w:pPr>
      <w:bookmarkStart w:id="106" w:name="_Toc507063984"/>
      <w:bookmarkStart w:id="107" w:name="_Toc510095314"/>
      <w:bookmarkStart w:id="108" w:name="_Toc520801510"/>
      <w:r w:rsidRPr="00C367DD">
        <w:rPr>
          <w:bCs/>
          <w:szCs w:val="22"/>
        </w:rPr>
        <w:t xml:space="preserve">Working </w:t>
      </w:r>
      <w:r w:rsidR="00DC3664" w:rsidRPr="00C367DD">
        <w:rPr>
          <w:bCs/>
          <w:szCs w:val="22"/>
        </w:rPr>
        <w:t>h</w:t>
      </w:r>
      <w:r w:rsidRPr="00C367DD">
        <w:rPr>
          <w:bCs/>
          <w:szCs w:val="22"/>
        </w:rPr>
        <w:t xml:space="preserve">ours </w:t>
      </w:r>
      <w:bookmarkEnd w:id="106"/>
      <w:r w:rsidR="00DC3664" w:rsidRPr="00C367DD">
        <w:rPr>
          <w:bCs/>
          <w:szCs w:val="22"/>
        </w:rPr>
        <w:t>&amp; site specific constraints</w:t>
      </w:r>
      <w:bookmarkEnd w:id="107"/>
      <w:bookmarkEnd w:id="108"/>
    </w:p>
    <w:p w14:paraId="300AE9CC" w14:textId="656D83D3" w:rsidR="001B5D12" w:rsidRPr="0064706F" w:rsidRDefault="00A11738" w:rsidP="00C367DD">
      <w:pPr>
        <w:pStyle w:val="Heading3"/>
        <w:keepNext w:val="0"/>
        <w:numPr>
          <w:ilvl w:val="2"/>
          <w:numId w:val="3"/>
        </w:numPr>
        <w:tabs>
          <w:tab w:val="left" w:pos="851"/>
        </w:tabs>
        <w:spacing w:before="0"/>
        <w:rPr>
          <w:szCs w:val="22"/>
        </w:rPr>
      </w:pPr>
      <w:r w:rsidRPr="0064706F">
        <w:rPr>
          <w:szCs w:val="22"/>
        </w:rPr>
        <w:t>The</w:t>
      </w:r>
      <w:r w:rsidR="00DE78D5" w:rsidRPr="0064706F">
        <w:rPr>
          <w:szCs w:val="22"/>
        </w:rPr>
        <w:t xml:space="preserve"> </w:t>
      </w:r>
      <w:r w:rsidR="00DE78D5" w:rsidRPr="0064706F">
        <w:rPr>
          <w:i/>
          <w:szCs w:val="22"/>
        </w:rPr>
        <w:t>Contractor’s</w:t>
      </w:r>
      <w:r w:rsidRPr="0064706F">
        <w:rPr>
          <w:szCs w:val="22"/>
        </w:rPr>
        <w:t xml:space="preserve"> working hours for site works </w:t>
      </w:r>
      <w:r w:rsidR="00DE78D5" w:rsidRPr="0064706F">
        <w:rPr>
          <w:szCs w:val="22"/>
        </w:rPr>
        <w:t>shall be</w:t>
      </w:r>
      <w:r w:rsidR="00C6526F" w:rsidRPr="0064706F">
        <w:rPr>
          <w:szCs w:val="22"/>
        </w:rPr>
        <w:t xml:space="preserve"> </w:t>
      </w:r>
      <w:commentRangeStart w:id="109"/>
      <w:r w:rsidR="00DD0977" w:rsidRPr="0064706F">
        <w:rPr>
          <w:szCs w:val="22"/>
        </w:rPr>
        <w:t>N</w:t>
      </w:r>
      <w:r w:rsidR="00144B9C" w:rsidRPr="0064706F">
        <w:rPr>
          <w:szCs w:val="22"/>
        </w:rPr>
        <w:t xml:space="preserve">ight </w:t>
      </w:r>
      <w:commentRangeEnd w:id="109"/>
      <w:r w:rsidR="00DD0977" w:rsidRPr="0064706F">
        <w:rPr>
          <w:rStyle w:val="CommentReference"/>
          <w:rFonts w:eastAsiaTheme="minorHAnsi"/>
          <w:bCs w:val="0"/>
        </w:rPr>
        <w:commentReference w:id="109"/>
      </w:r>
      <w:r w:rsidR="00144B9C" w:rsidRPr="0064706F">
        <w:rPr>
          <w:szCs w:val="22"/>
        </w:rPr>
        <w:t>time</w:t>
      </w:r>
      <w:r w:rsidR="00C6526F" w:rsidRPr="0064706F">
        <w:rPr>
          <w:szCs w:val="22"/>
        </w:rPr>
        <w:t xml:space="preserve"> working</w:t>
      </w:r>
      <w:r w:rsidR="006A5A57">
        <w:rPr>
          <w:szCs w:val="22"/>
        </w:rPr>
        <w:t>.</w:t>
      </w:r>
      <w:r w:rsidR="003C02C4">
        <w:rPr>
          <w:szCs w:val="22"/>
        </w:rPr>
        <w:t xml:space="preserve"> </w:t>
      </w:r>
    </w:p>
    <w:p w14:paraId="421415FE" w14:textId="77777777" w:rsidR="00451CDF" w:rsidRPr="00C367DD" w:rsidRDefault="00451CDF" w:rsidP="009440AE">
      <w:pPr>
        <w:pStyle w:val="Heading3"/>
        <w:keepNext w:val="0"/>
        <w:numPr>
          <w:ilvl w:val="2"/>
          <w:numId w:val="3"/>
        </w:numPr>
        <w:tabs>
          <w:tab w:val="clear" w:pos="993"/>
          <w:tab w:val="num" w:pos="851"/>
        </w:tabs>
        <w:ind w:left="851" w:hanging="709"/>
      </w:pPr>
      <w:r w:rsidRPr="00C367DD">
        <w:t xml:space="preserve">The </w:t>
      </w:r>
      <w:r w:rsidRPr="00C367DD">
        <w:rPr>
          <w:i/>
        </w:rPr>
        <w:t>Contractor</w:t>
      </w:r>
      <w:r w:rsidRPr="00C367DD">
        <w:t xml:space="preserve"> </w:t>
      </w:r>
      <w:r w:rsidRPr="00C367DD">
        <w:rPr>
          <w:szCs w:val="22"/>
        </w:rPr>
        <w:t>must satisfy himself that he understands site access requirements and restrictions requirements prior to submitting his tender.</w:t>
      </w:r>
      <w:r w:rsidRPr="00C367DD">
        <w:t xml:space="preserve"> </w:t>
      </w:r>
    </w:p>
    <w:p w14:paraId="611CE381" w14:textId="6D86DCBA" w:rsidR="001B5D12" w:rsidRPr="00C367DD" w:rsidRDefault="001B5D12" w:rsidP="009440AE">
      <w:pPr>
        <w:pStyle w:val="Heading3"/>
        <w:keepNext w:val="0"/>
        <w:numPr>
          <w:ilvl w:val="2"/>
          <w:numId w:val="3"/>
        </w:numPr>
        <w:tabs>
          <w:tab w:val="left" w:pos="851"/>
        </w:tabs>
      </w:pPr>
      <w:r w:rsidRPr="00C367DD">
        <w:t xml:space="preserve">Traffic management will be </w:t>
      </w:r>
      <w:r w:rsidR="003C02C4">
        <w:t xml:space="preserve">provided in the form of 2 no. back to back lane 2 closures of the A1. The traffic management will extend </w:t>
      </w:r>
      <w:r w:rsidR="00854834">
        <w:t>to cover both structures.</w:t>
      </w:r>
      <w:bookmarkStart w:id="110" w:name="_GoBack"/>
      <w:bookmarkEnd w:id="110"/>
    </w:p>
    <w:p w14:paraId="031696A5" w14:textId="0D486DF0" w:rsidR="00DA6A68" w:rsidRPr="00C367DD" w:rsidRDefault="00DA6A68" w:rsidP="009440AE">
      <w:pPr>
        <w:pStyle w:val="Heading2"/>
        <w:keepNext w:val="0"/>
        <w:numPr>
          <w:ilvl w:val="1"/>
          <w:numId w:val="3"/>
        </w:numPr>
        <w:rPr>
          <w:b w:val="0"/>
          <w:bCs/>
          <w:szCs w:val="22"/>
        </w:rPr>
      </w:pPr>
      <w:bookmarkStart w:id="111" w:name="_Toc493249534"/>
      <w:bookmarkStart w:id="112" w:name="_Toc493249535"/>
      <w:bookmarkStart w:id="113" w:name="_Toc445312022"/>
      <w:bookmarkStart w:id="114" w:name="_Toc445312060"/>
      <w:bookmarkStart w:id="115" w:name="_Toc493249536"/>
      <w:bookmarkStart w:id="116" w:name="_Toc507063989"/>
      <w:bookmarkStart w:id="117" w:name="_Toc510095315"/>
      <w:bookmarkStart w:id="118" w:name="_Toc520801511"/>
      <w:bookmarkEnd w:id="111"/>
      <w:bookmarkEnd w:id="112"/>
      <w:bookmarkEnd w:id="113"/>
      <w:bookmarkEnd w:id="114"/>
      <w:bookmarkEnd w:id="115"/>
      <w:r w:rsidRPr="00C367DD">
        <w:rPr>
          <w:bCs/>
          <w:szCs w:val="22"/>
        </w:rPr>
        <w:t>Health, Safety and Environment</w:t>
      </w:r>
      <w:bookmarkEnd w:id="116"/>
      <w:r w:rsidR="00217D21" w:rsidRPr="00C367DD">
        <w:rPr>
          <w:bCs/>
          <w:szCs w:val="22"/>
        </w:rPr>
        <w:t xml:space="preserve"> &amp; Risk Management</w:t>
      </w:r>
      <w:bookmarkEnd w:id="117"/>
      <w:bookmarkEnd w:id="118"/>
    </w:p>
    <w:p w14:paraId="149DD9E3" w14:textId="77777777" w:rsidR="00DA6A68" w:rsidRPr="00C367DD" w:rsidRDefault="00DA6A68" w:rsidP="00C367DD">
      <w:pPr>
        <w:pStyle w:val="Heading3"/>
        <w:keepNext w:val="0"/>
        <w:numPr>
          <w:ilvl w:val="0"/>
          <w:numId w:val="0"/>
        </w:numPr>
        <w:tabs>
          <w:tab w:val="left" w:pos="851"/>
        </w:tabs>
        <w:spacing w:before="0"/>
        <w:ind w:left="851"/>
        <w:rPr>
          <w:szCs w:val="22"/>
          <w:u w:val="single"/>
        </w:rPr>
      </w:pPr>
      <w:r w:rsidRPr="00C367DD">
        <w:rPr>
          <w:szCs w:val="22"/>
          <w:u w:val="single"/>
        </w:rPr>
        <w:t>Health and Safety requirements</w:t>
      </w:r>
    </w:p>
    <w:p w14:paraId="195C1B51" w14:textId="77777777" w:rsidR="00905433" w:rsidRPr="00C367DD" w:rsidRDefault="00905433" w:rsidP="009440AE">
      <w:pPr>
        <w:pStyle w:val="Heading3"/>
        <w:keepNext w:val="0"/>
        <w:numPr>
          <w:ilvl w:val="2"/>
          <w:numId w:val="3"/>
        </w:numPr>
        <w:tabs>
          <w:tab w:val="clear" w:pos="993"/>
          <w:tab w:val="num" w:pos="851"/>
        </w:tabs>
        <w:ind w:left="851" w:hanging="709"/>
        <w:rPr>
          <w:szCs w:val="22"/>
        </w:rPr>
      </w:pPr>
      <w:r w:rsidRPr="00C367DD">
        <w:rPr>
          <w:szCs w:val="22"/>
        </w:rPr>
        <w:t>The Contractor will be required to undertake the CDM duty holder role of principal contractor. The pre-construction information can be found in CDM PCI documents.</w:t>
      </w:r>
    </w:p>
    <w:p w14:paraId="4A243759" w14:textId="6CF7EAE8" w:rsidR="001871DF" w:rsidRPr="00C367DD" w:rsidRDefault="00F05121" w:rsidP="009440AE">
      <w:pPr>
        <w:pStyle w:val="Heading3"/>
        <w:keepNext w:val="0"/>
        <w:numPr>
          <w:ilvl w:val="2"/>
          <w:numId w:val="3"/>
        </w:numPr>
        <w:rPr>
          <w:i/>
        </w:rPr>
      </w:pPr>
      <w:r w:rsidRPr="00C367DD">
        <w:t xml:space="preserve">Before commencing the construction phase of the </w:t>
      </w:r>
      <w:r w:rsidRPr="00C367DD">
        <w:rPr>
          <w:i/>
        </w:rPr>
        <w:t>works</w:t>
      </w:r>
      <w:r w:rsidRPr="00C367DD">
        <w:t xml:space="preserve">, the </w:t>
      </w:r>
      <w:r w:rsidRPr="00C367DD">
        <w:rPr>
          <w:i/>
        </w:rPr>
        <w:t>Contractor</w:t>
      </w:r>
      <w:r w:rsidRPr="00C367DD">
        <w:t xml:space="preserve"> confirms to the </w:t>
      </w:r>
      <w:r w:rsidRPr="00C367DD">
        <w:rPr>
          <w:i/>
        </w:rPr>
        <w:t xml:space="preserve">Employer </w:t>
      </w:r>
      <w:r w:rsidRPr="00C367DD">
        <w:t xml:space="preserve">that adequate welfare facilities are in place. Where the facilities detailed in section </w:t>
      </w:r>
      <w:r w:rsidR="00451CDF" w:rsidRPr="00C367DD">
        <w:t>6</w:t>
      </w:r>
      <w:r w:rsidRPr="00C367DD">
        <w:t xml:space="preserve"> are not deemed adequate, the </w:t>
      </w:r>
      <w:r w:rsidRPr="00C367DD">
        <w:rPr>
          <w:i/>
        </w:rPr>
        <w:t>Contractor</w:t>
      </w:r>
      <w:r w:rsidRPr="00C367DD">
        <w:t xml:space="preserve"> provides all necessary facilities to </w:t>
      </w:r>
      <w:proofErr w:type="gramStart"/>
      <w:r w:rsidRPr="00C367DD">
        <w:t>Provide</w:t>
      </w:r>
      <w:proofErr w:type="gramEnd"/>
      <w:r w:rsidRPr="00C367DD">
        <w:t xml:space="preserve"> the Works and to comply with the minimum requirements set out in HSE guidance document L153</w:t>
      </w:r>
    </w:p>
    <w:p w14:paraId="030797D6" w14:textId="77777777" w:rsidR="00DA6A68" w:rsidRPr="00C367DD" w:rsidRDefault="00DA6A68" w:rsidP="009440AE">
      <w:pPr>
        <w:pStyle w:val="Heading3"/>
        <w:numPr>
          <w:ilvl w:val="0"/>
          <w:numId w:val="0"/>
        </w:numPr>
        <w:tabs>
          <w:tab w:val="left" w:pos="851"/>
        </w:tabs>
        <w:ind w:left="851"/>
        <w:rPr>
          <w:szCs w:val="22"/>
          <w:u w:val="single"/>
        </w:rPr>
      </w:pPr>
      <w:r w:rsidRPr="00C367DD">
        <w:rPr>
          <w:szCs w:val="22"/>
          <w:u w:val="single"/>
        </w:rPr>
        <w:t>Environmental requirements</w:t>
      </w:r>
    </w:p>
    <w:p w14:paraId="45F95614" w14:textId="1BEE1BDB" w:rsidR="0071652F" w:rsidRPr="00C367DD" w:rsidRDefault="001871DF" w:rsidP="009440AE">
      <w:pPr>
        <w:pStyle w:val="Heading3"/>
        <w:keepNext w:val="0"/>
        <w:numPr>
          <w:ilvl w:val="2"/>
          <w:numId w:val="3"/>
        </w:numPr>
        <w:rPr>
          <w:bCs w:val="0"/>
          <w:szCs w:val="22"/>
        </w:rPr>
      </w:pPr>
      <w:bookmarkStart w:id="119" w:name="_Toc507063988"/>
      <w:r w:rsidRPr="00C367DD">
        <w:t>Please refer to the site information for</w:t>
      </w:r>
      <w:r w:rsidR="00A504FD" w:rsidRPr="00C367DD">
        <w:t xml:space="preserve"> details know environmental constraints close to the site.</w:t>
      </w:r>
      <w:r w:rsidR="0071652F" w:rsidRPr="00C367DD">
        <w:rPr>
          <w:bCs w:val="0"/>
          <w:szCs w:val="22"/>
        </w:rPr>
        <w:t xml:space="preserve"> </w:t>
      </w:r>
    </w:p>
    <w:p w14:paraId="450E3ADE" w14:textId="3003D1CE" w:rsidR="0071652F" w:rsidRPr="00C367DD" w:rsidRDefault="00A504FD" w:rsidP="009440AE">
      <w:pPr>
        <w:pStyle w:val="Heading3"/>
        <w:keepNext w:val="0"/>
        <w:numPr>
          <w:ilvl w:val="0"/>
          <w:numId w:val="0"/>
        </w:numPr>
        <w:tabs>
          <w:tab w:val="left" w:pos="851"/>
        </w:tabs>
        <w:rPr>
          <w:szCs w:val="22"/>
          <w:u w:val="single"/>
        </w:rPr>
      </w:pPr>
      <w:r w:rsidRPr="00C367DD">
        <w:rPr>
          <w:rFonts w:eastAsiaTheme="minorHAnsi"/>
          <w:bCs w:val="0"/>
          <w:szCs w:val="22"/>
        </w:rPr>
        <w:tab/>
      </w:r>
      <w:r w:rsidR="0071652F" w:rsidRPr="00C367DD">
        <w:rPr>
          <w:szCs w:val="22"/>
          <w:u w:val="single"/>
        </w:rPr>
        <w:t>Risk Management</w:t>
      </w:r>
      <w:bookmarkEnd w:id="119"/>
    </w:p>
    <w:p w14:paraId="4DF53C53" w14:textId="77777777" w:rsidR="0071652F" w:rsidRPr="00C367DD" w:rsidRDefault="0071652F" w:rsidP="009440AE">
      <w:pPr>
        <w:pStyle w:val="Heading3"/>
        <w:keepNext w:val="0"/>
        <w:numPr>
          <w:ilvl w:val="2"/>
          <w:numId w:val="3"/>
        </w:numPr>
        <w:tabs>
          <w:tab w:val="left" w:pos="851"/>
        </w:tabs>
        <w:rPr>
          <w:szCs w:val="22"/>
        </w:rPr>
      </w:pPr>
      <w:r w:rsidRPr="00C367DD">
        <w:rPr>
          <w:szCs w:val="22"/>
        </w:rPr>
        <w:t xml:space="preserve">The </w:t>
      </w:r>
      <w:r w:rsidRPr="00C367DD">
        <w:rPr>
          <w:i/>
          <w:szCs w:val="22"/>
        </w:rPr>
        <w:t xml:space="preserve">Contractor </w:t>
      </w:r>
      <w:r w:rsidRPr="00C367DD">
        <w:rPr>
          <w:szCs w:val="22"/>
        </w:rPr>
        <w:t>identifies, manages and mitigates risks in accordance with the principles of ISO31000.</w:t>
      </w:r>
    </w:p>
    <w:p w14:paraId="44D3698B" w14:textId="0C8A6C97" w:rsidR="00A24005" w:rsidRPr="00C367DD" w:rsidRDefault="0071652F" w:rsidP="009440AE">
      <w:pPr>
        <w:pStyle w:val="Heading3"/>
        <w:keepNext w:val="0"/>
        <w:numPr>
          <w:ilvl w:val="2"/>
          <w:numId w:val="3"/>
        </w:numPr>
        <w:tabs>
          <w:tab w:val="left" w:pos="851"/>
        </w:tabs>
        <w:rPr>
          <w:szCs w:val="22"/>
        </w:rPr>
      </w:pPr>
      <w:r w:rsidRPr="00C367DD">
        <w:rPr>
          <w:szCs w:val="22"/>
        </w:rPr>
        <w:lastRenderedPageBreak/>
        <w:t xml:space="preserve">The </w:t>
      </w:r>
      <w:r w:rsidRPr="00C367DD">
        <w:rPr>
          <w:i/>
          <w:szCs w:val="22"/>
        </w:rPr>
        <w:t xml:space="preserve">Contractor </w:t>
      </w:r>
      <w:r w:rsidR="00A24005" w:rsidRPr="00C367DD">
        <w:rPr>
          <w:szCs w:val="22"/>
        </w:rPr>
        <w:t xml:space="preserve">submits a </w:t>
      </w:r>
      <w:r w:rsidRPr="00C367DD">
        <w:rPr>
          <w:szCs w:val="22"/>
        </w:rPr>
        <w:t xml:space="preserve">risk </w:t>
      </w:r>
      <w:r w:rsidR="00A24005" w:rsidRPr="00C367DD">
        <w:rPr>
          <w:szCs w:val="22"/>
        </w:rPr>
        <w:t>register, which</w:t>
      </w:r>
      <w:r w:rsidRPr="00C367DD">
        <w:rPr>
          <w:szCs w:val="22"/>
        </w:rPr>
        <w:t xml:space="preserve"> captures all risks associated with the delivery of the </w:t>
      </w:r>
      <w:r w:rsidRPr="00C367DD">
        <w:rPr>
          <w:i/>
          <w:szCs w:val="22"/>
        </w:rPr>
        <w:t>works</w:t>
      </w:r>
      <w:r w:rsidRPr="00C367DD">
        <w:rPr>
          <w:szCs w:val="22"/>
        </w:rPr>
        <w:t xml:space="preserve"> including those identified by the </w:t>
      </w:r>
      <w:r w:rsidRPr="00C367DD">
        <w:rPr>
          <w:i/>
          <w:szCs w:val="22"/>
        </w:rPr>
        <w:t>Employer</w:t>
      </w:r>
      <w:r w:rsidR="00A24005" w:rsidRPr="00C367DD">
        <w:rPr>
          <w:szCs w:val="22"/>
        </w:rPr>
        <w:t>, with his tender and maintains it for the contract period.</w:t>
      </w:r>
      <w:r w:rsidRPr="00C367DD">
        <w:rPr>
          <w:szCs w:val="22"/>
        </w:rPr>
        <w:t xml:space="preserve"> </w:t>
      </w:r>
    </w:p>
    <w:p w14:paraId="62F31CAA" w14:textId="421543B6" w:rsidR="001B0AAB" w:rsidRPr="00C367DD" w:rsidRDefault="001B0AAB" w:rsidP="009440AE">
      <w:pPr>
        <w:pStyle w:val="Heading1"/>
        <w:numPr>
          <w:ilvl w:val="0"/>
          <w:numId w:val="3"/>
        </w:numPr>
        <w:rPr>
          <w:b/>
          <w:bCs/>
          <w:szCs w:val="22"/>
        </w:rPr>
      </w:pPr>
      <w:bookmarkStart w:id="120" w:name="_Toc520801512"/>
      <w:r w:rsidRPr="00C367DD">
        <w:rPr>
          <w:b/>
          <w:bCs/>
          <w:szCs w:val="22"/>
        </w:rPr>
        <w:t>Requirements for the programme</w:t>
      </w:r>
      <w:bookmarkEnd w:id="120"/>
    </w:p>
    <w:p w14:paraId="09FF2509" w14:textId="5577B3AA" w:rsidR="001F1214" w:rsidRPr="00C367DD" w:rsidRDefault="001F1214" w:rsidP="009440AE">
      <w:pPr>
        <w:pStyle w:val="Heading3"/>
        <w:numPr>
          <w:ilvl w:val="2"/>
          <w:numId w:val="3"/>
        </w:numPr>
        <w:tabs>
          <w:tab w:val="left" w:pos="851"/>
        </w:tabs>
        <w:rPr>
          <w:szCs w:val="22"/>
        </w:rPr>
      </w:pPr>
      <w:r w:rsidRPr="00C367DD">
        <w:rPr>
          <w:szCs w:val="22"/>
        </w:rPr>
        <w:t xml:space="preserve">The </w:t>
      </w:r>
      <w:r w:rsidRPr="00C367DD">
        <w:rPr>
          <w:i/>
          <w:szCs w:val="22"/>
        </w:rPr>
        <w:t xml:space="preserve">Contractor </w:t>
      </w:r>
      <w:r w:rsidRPr="00C367DD">
        <w:rPr>
          <w:szCs w:val="22"/>
        </w:rPr>
        <w:t>submits</w:t>
      </w:r>
      <w:r w:rsidRPr="00C367DD">
        <w:rPr>
          <w:i/>
          <w:szCs w:val="22"/>
        </w:rPr>
        <w:t xml:space="preserve"> </w:t>
      </w:r>
      <w:r w:rsidRPr="00C367DD">
        <w:rPr>
          <w:szCs w:val="22"/>
        </w:rPr>
        <w:t>programme to the</w:t>
      </w:r>
      <w:r w:rsidRPr="00C367DD">
        <w:rPr>
          <w:i/>
          <w:szCs w:val="22"/>
        </w:rPr>
        <w:t xml:space="preserve"> Employer</w:t>
      </w:r>
      <w:r w:rsidRPr="00C367DD">
        <w:rPr>
          <w:szCs w:val="22"/>
        </w:rPr>
        <w:t xml:space="preserve"> with his tender. </w:t>
      </w:r>
    </w:p>
    <w:p w14:paraId="5AB3A132" w14:textId="77777777" w:rsidR="00DC3664" w:rsidRPr="00C367DD" w:rsidRDefault="00DC3664" w:rsidP="009440AE">
      <w:pPr>
        <w:pStyle w:val="Heading3"/>
        <w:numPr>
          <w:ilvl w:val="2"/>
          <w:numId w:val="3"/>
        </w:numPr>
        <w:tabs>
          <w:tab w:val="left" w:pos="851"/>
        </w:tabs>
      </w:pPr>
      <w:r w:rsidRPr="00C367DD">
        <w:t xml:space="preserve">The </w:t>
      </w:r>
      <w:r w:rsidRPr="00C367DD">
        <w:rPr>
          <w:i/>
        </w:rPr>
        <w:t>Contractor</w:t>
      </w:r>
      <w:r w:rsidRPr="00C367DD">
        <w:t xml:space="preserve"> Provides the Works taking into account the following programme constraints:</w:t>
      </w:r>
    </w:p>
    <w:p w14:paraId="22466584" w14:textId="77777777" w:rsidR="008241A1" w:rsidRPr="00C367DD" w:rsidRDefault="008241A1" w:rsidP="009440AE">
      <w:pPr>
        <w:pStyle w:val="ListParagraph"/>
        <w:numPr>
          <w:ilvl w:val="0"/>
          <w:numId w:val="7"/>
        </w:numPr>
        <w:spacing w:before="240"/>
        <w:jc w:val="both"/>
      </w:pPr>
      <w:r w:rsidRPr="00C367DD">
        <w:t xml:space="preserve">the </w:t>
      </w:r>
      <w:r w:rsidRPr="00C367DD">
        <w:rPr>
          <w:i/>
        </w:rPr>
        <w:t xml:space="preserve">starting date </w:t>
      </w:r>
      <w:r w:rsidRPr="00C367DD">
        <w:t xml:space="preserve">and </w:t>
      </w:r>
      <w:r w:rsidRPr="00C367DD">
        <w:rPr>
          <w:i/>
        </w:rPr>
        <w:t>completion date</w:t>
      </w:r>
      <w:r w:rsidRPr="00C367DD">
        <w:t xml:space="preserve"> and any post site works, reporting and review period</w:t>
      </w:r>
    </w:p>
    <w:p w14:paraId="63000501" w14:textId="3F2C5329" w:rsidR="00DC3664" w:rsidRPr="00C367DD" w:rsidRDefault="008241A1" w:rsidP="009440AE">
      <w:pPr>
        <w:pStyle w:val="ListParagraph"/>
        <w:numPr>
          <w:ilvl w:val="0"/>
          <w:numId w:val="7"/>
        </w:numPr>
        <w:spacing w:before="240"/>
        <w:jc w:val="both"/>
      </w:pPr>
      <w:r w:rsidRPr="00C367DD">
        <w:t>T</w:t>
      </w:r>
      <w:r w:rsidR="00DC3664" w:rsidRPr="00C367DD">
        <w:t>he</w:t>
      </w:r>
      <w:r w:rsidRPr="00C367DD">
        <w:t xml:space="preserve"> services and other things provided by</w:t>
      </w:r>
      <w:r w:rsidR="00DC3664" w:rsidRPr="00C367DD">
        <w:t xml:space="preserve"> </w:t>
      </w:r>
      <w:r w:rsidR="00DC3664" w:rsidRPr="00C367DD">
        <w:rPr>
          <w:i/>
        </w:rPr>
        <w:t>Employer</w:t>
      </w:r>
      <w:r w:rsidRPr="00C367DD">
        <w:rPr>
          <w:i/>
        </w:rPr>
        <w:t xml:space="preserve"> </w:t>
      </w:r>
      <w:r w:rsidRPr="00C367DD">
        <w:t xml:space="preserve">(see Section </w:t>
      </w:r>
      <w:r w:rsidR="00451CDF" w:rsidRPr="00C367DD">
        <w:t>6</w:t>
      </w:r>
      <w:r w:rsidRPr="00C367DD">
        <w:t>)</w:t>
      </w:r>
    </w:p>
    <w:p w14:paraId="18CC794B" w14:textId="77777777" w:rsidR="004D0230" w:rsidRPr="00C367DD" w:rsidRDefault="00392AF6" w:rsidP="009440AE">
      <w:pPr>
        <w:pStyle w:val="Heading3"/>
        <w:numPr>
          <w:ilvl w:val="2"/>
          <w:numId w:val="3"/>
        </w:numPr>
        <w:tabs>
          <w:tab w:val="left" w:pos="851"/>
        </w:tabs>
      </w:pPr>
      <w:r w:rsidRPr="00C367DD">
        <w:rPr>
          <w:szCs w:val="22"/>
        </w:rPr>
        <w:t xml:space="preserve">The programme </w:t>
      </w:r>
      <w:r w:rsidR="004D0230" w:rsidRPr="00C367DD">
        <w:rPr>
          <w:szCs w:val="22"/>
        </w:rPr>
        <w:t>and be</w:t>
      </w:r>
      <w:r w:rsidR="007B4D44" w:rsidRPr="00C367DD">
        <w:rPr>
          <w:szCs w:val="22"/>
        </w:rPr>
        <w:t xml:space="preserve"> </w:t>
      </w:r>
      <w:r w:rsidR="004D0230" w:rsidRPr="00C367DD">
        <w:t>in the form of an activity and time related bar chart produced as a result of a critical path analysis.</w:t>
      </w:r>
    </w:p>
    <w:p w14:paraId="1AC49079" w14:textId="3E45FCF0" w:rsidR="004D0230" w:rsidRPr="00C367DD" w:rsidRDefault="004D0230" w:rsidP="009440AE">
      <w:pPr>
        <w:pStyle w:val="Heading3"/>
        <w:numPr>
          <w:ilvl w:val="2"/>
          <w:numId w:val="3"/>
        </w:numPr>
        <w:tabs>
          <w:tab w:val="left" w:pos="851"/>
        </w:tabs>
      </w:pPr>
      <w:r w:rsidRPr="00C367DD">
        <w:t xml:space="preserve">The programme must be provided in a PDF or MS Project or MS Excel format and </w:t>
      </w:r>
      <w:r w:rsidRPr="00C367DD">
        <w:rPr>
          <w:szCs w:val="22"/>
        </w:rPr>
        <w:t xml:space="preserve">cover the full contract period including post site activities. </w:t>
      </w:r>
      <w:r w:rsidRPr="00C367DD">
        <w:t>All activities should be clearly defined and named and the following shall be shown on the programme:</w:t>
      </w:r>
    </w:p>
    <w:p w14:paraId="1E085ACD" w14:textId="2622E849" w:rsidR="00392AF6" w:rsidRPr="00C367DD" w:rsidRDefault="004D0230" w:rsidP="009440AE">
      <w:pPr>
        <w:pStyle w:val="ListNumber"/>
        <w:numPr>
          <w:ilvl w:val="0"/>
          <w:numId w:val="6"/>
        </w:numPr>
        <w:spacing w:before="0"/>
        <w:rPr>
          <w:rFonts w:cs="Arial"/>
          <w:bCs/>
          <w:szCs w:val="22"/>
        </w:rPr>
      </w:pPr>
      <w:r w:rsidRPr="00C367DD">
        <w:rPr>
          <w:rFonts w:cs="Arial"/>
          <w:bCs/>
          <w:szCs w:val="22"/>
        </w:rPr>
        <w:t>t</w:t>
      </w:r>
      <w:r w:rsidR="00392AF6" w:rsidRPr="00C367DD">
        <w:rPr>
          <w:rFonts w:cs="Arial"/>
          <w:bCs/>
          <w:szCs w:val="22"/>
        </w:rPr>
        <w:t>he</w:t>
      </w:r>
      <w:r w:rsidR="007B4D44" w:rsidRPr="00C367DD">
        <w:rPr>
          <w:rFonts w:cs="Arial"/>
          <w:bCs/>
          <w:szCs w:val="22"/>
        </w:rPr>
        <w:t xml:space="preserve"> </w:t>
      </w:r>
      <w:r w:rsidR="007B4D44" w:rsidRPr="00C367DD">
        <w:rPr>
          <w:rFonts w:cs="Arial"/>
          <w:bCs/>
          <w:i/>
          <w:szCs w:val="22"/>
        </w:rPr>
        <w:t xml:space="preserve">starting </w:t>
      </w:r>
      <w:r w:rsidR="00DC3664" w:rsidRPr="00C367DD">
        <w:rPr>
          <w:rFonts w:cs="Arial"/>
          <w:bCs/>
          <w:i/>
          <w:szCs w:val="22"/>
        </w:rPr>
        <w:t>date</w:t>
      </w:r>
      <w:r w:rsidR="00DC3664" w:rsidRPr="00C367DD">
        <w:rPr>
          <w:rFonts w:cs="Arial"/>
          <w:bCs/>
          <w:szCs w:val="22"/>
        </w:rPr>
        <w:t xml:space="preserve">, </w:t>
      </w:r>
      <w:r w:rsidR="00392AF6" w:rsidRPr="00C367DD">
        <w:rPr>
          <w:rFonts w:cs="Arial"/>
          <w:bCs/>
          <w:i/>
          <w:szCs w:val="22"/>
        </w:rPr>
        <w:t>completion date</w:t>
      </w:r>
      <w:r w:rsidR="00DC3664" w:rsidRPr="00C367DD">
        <w:rPr>
          <w:rFonts w:cs="Arial"/>
          <w:bCs/>
          <w:szCs w:val="22"/>
        </w:rPr>
        <w:t xml:space="preserve"> &amp; </w:t>
      </w:r>
      <w:r w:rsidR="00DC3664" w:rsidRPr="00C367DD">
        <w:rPr>
          <w:rFonts w:cs="Arial"/>
          <w:bCs/>
          <w:i/>
          <w:szCs w:val="22"/>
        </w:rPr>
        <w:t>Contractor’s</w:t>
      </w:r>
      <w:r w:rsidR="00DC3664" w:rsidRPr="00C367DD">
        <w:rPr>
          <w:rFonts w:cs="Arial"/>
          <w:bCs/>
          <w:szCs w:val="22"/>
        </w:rPr>
        <w:t xml:space="preserve"> planned completion </w:t>
      </w:r>
    </w:p>
    <w:p w14:paraId="38CE38B2" w14:textId="2B89F26C" w:rsidR="007B4D44" w:rsidRPr="00C367DD" w:rsidRDefault="004D0230" w:rsidP="009440AE">
      <w:pPr>
        <w:pStyle w:val="ListNumber"/>
        <w:numPr>
          <w:ilvl w:val="0"/>
          <w:numId w:val="6"/>
        </w:numPr>
        <w:spacing w:before="0"/>
        <w:rPr>
          <w:rFonts w:cs="Arial"/>
          <w:bCs/>
          <w:szCs w:val="22"/>
        </w:rPr>
      </w:pPr>
      <w:r w:rsidRPr="00C367DD">
        <w:t>for each activity, the proposed resources (plant &amp; labour) expected to deliver each activity should be shown on the programme</w:t>
      </w:r>
    </w:p>
    <w:p w14:paraId="41902FB5" w14:textId="77777777" w:rsidR="00392AF6" w:rsidRPr="00C367DD" w:rsidRDefault="00392AF6" w:rsidP="009440AE">
      <w:pPr>
        <w:pStyle w:val="ListNumber"/>
        <w:numPr>
          <w:ilvl w:val="0"/>
          <w:numId w:val="6"/>
        </w:numPr>
        <w:spacing w:before="0"/>
        <w:rPr>
          <w:rFonts w:cs="Arial"/>
          <w:bCs/>
          <w:szCs w:val="22"/>
        </w:rPr>
      </w:pPr>
      <w:r w:rsidRPr="00C367DD">
        <w:rPr>
          <w:rFonts w:cs="Arial"/>
          <w:bCs/>
          <w:szCs w:val="22"/>
        </w:rPr>
        <w:t>review periods for any reporting requirements</w:t>
      </w:r>
    </w:p>
    <w:p w14:paraId="2435ED20" w14:textId="5D2AC2BE" w:rsidR="004D0230" w:rsidRPr="00C367DD" w:rsidRDefault="00392AF6" w:rsidP="009440AE">
      <w:pPr>
        <w:pStyle w:val="ListNumber"/>
        <w:numPr>
          <w:ilvl w:val="0"/>
          <w:numId w:val="6"/>
        </w:numPr>
        <w:spacing w:before="0"/>
        <w:rPr>
          <w:rFonts w:cs="Arial"/>
          <w:bCs/>
          <w:szCs w:val="22"/>
        </w:rPr>
      </w:pPr>
      <w:r w:rsidRPr="00C367DD">
        <w:rPr>
          <w:rFonts w:cs="Arial"/>
          <w:bCs/>
          <w:szCs w:val="22"/>
        </w:rPr>
        <w:t>key dates for co-ordination with Others</w:t>
      </w:r>
    </w:p>
    <w:p w14:paraId="276E6056" w14:textId="42CBD60B" w:rsidR="00392AF6" w:rsidRPr="00C367DD" w:rsidRDefault="00392AF6" w:rsidP="009440AE">
      <w:pPr>
        <w:pStyle w:val="Heading3"/>
        <w:numPr>
          <w:ilvl w:val="2"/>
          <w:numId w:val="3"/>
        </w:numPr>
        <w:tabs>
          <w:tab w:val="left" w:pos="851"/>
        </w:tabs>
        <w:rPr>
          <w:szCs w:val="22"/>
        </w:rPr>
      </w:pPr>
      <w:r w:rsidRPr="00C367DD">
        <w:rPr>
          <w:szCs w:val="22"/>
        </w:rPr>
        <w:t xml:space="preserve">The </w:t>
      </w:r>
      <w:r w:rsidRPr="00C367DD">
        <w:rPr>
          <w:i/>
          <w:szCs w:val="22"/>
        </w:rPr>
        <w:t>Contractor</w:t>
      </w:r>
      <w:r w:rsidRPr="00C367DD">
        <w:rPr>
          <w:szCs w:val="22"/>
        </w:rPr>
        <w:t xml:space="preserve"> updates the programme every</w:t>
      </w:r>
      <w:r w:rsidR="00C426E7" w:rsidRPr="00C367DD">
        <w:rPr>
          <w:szCs w:val="22"/>
        </w:rPr>
        <w:t xml:space="preserve"> </w:t>
      </w:r>
      <w:r w:rsidRPr="00C367DD">
        <w:rPr>
          <w:szCs w:val="22"/>
        </w:rPr>
        <w:t>week</w:t>
      </w:r>
      <w:r w:rsidR="00C426E7" w:rsidRPr="00C367DD">
        <w:rPr>
          <w:szCs w:val="22"/>
        </w:rPr>
        <w:t>.</w:t>
      </w:r>
      <w:r w:rsidR="00650F57" w:rsidRPr="00C367DD">
        <w:rPr>
          <w:szCs w:val="22"/>
        </w:rPr>
        <w:t xml:space="preserve"> The </w:t>
      </w:r>
      <w:r w:rsidR="00650F57" w:rsidRPr="00C367DD">
        <w:rPr>
          <w:i/>
          <w:szCs w:val="22"/>
        </w:rPr>
        <w:t>Contractor</w:t>
      </w:r>
      <w:r w:rsidR="00650F57" w:rsidRPr="00C367DD">
        <w:rPr>
          <w:szCs w:val="22"/>
        </w:rPr>
        <w:t xml:space="preserve"> submits an updated programme to the </w:t>
      </w:r>
      <w:r w:rsidR="00650F57" w:rsidRPr="00C367DD">
        <w:rPr>
          <w:i/>
          <w:szCs w:val="22"/>
        </w:rPr>
        <w:t>Employer</w:t>
      </w:r>
      <w:r w:rsidR="00650F57" w:rsidRPr="00C367DD">
        <w:rPr>
          <w:szCs w:val="22"/>
        </w:rPr>
        <w:t xml:space="preserve"> upon request.</w:t>
      </w:r>
    </w:p>
    <w:p w14:paraId="530BD699" w14:textId="77777777" w:rsidR="00C6739B" w:rsidRPr="00A629B0" w:rsidRDefault="00C6739B" w:rsidP="009440AE">
      <w:pPr>
        <w:jc w:val="both"/>
      </w:pPr>
    </w:p>
    <w:p w14:paraId="31F61E6B" w14:textId="77777777" w:rsidR="008A6AC2" w:rsidRDefault="008A6AC2" w:rsidP="009440AE">
      <w:pPr>
        <w:jc w:val="both"/>
        <w:rPr>
          <w:highlight w:val="yellow"/>
        </w:rPr>
      </w:pPr>
    </w:p>
    <w:p w14:paraId="2F011C76" w14:textId="77777777" w:rsidR="00243F1F" w:rsidRDefault="00243F1F" w:rsidP="009440AE">
      <w:pPr>
        <w:jc w:val="both"/>
        <w:rPr>
          <w:highlight w:val="yellow"/>
        </w:rPr>
      </w:pPr>
    </w:p>
    <w:p w14:paraId="58ADADA9" w14:textId="77777777" w:rsidR="00243F1F" w:rsidRPr="00A629B0" w:rsidRDefault="00243F1F" w:rsidP="009440AE">
      <w:pPr>
        <w:jc w:val="both"/>
        <w:rPr>
          <w:highlight w:val="yellow"/>
        </w:rPr>
      </w:pPr>
    </w:p>
    <w:p w14:paraId="26EB495A" w14:textId="77777777" w:rsidR="00281208" w:rsidRPr="00C367DD" w:rsidRDefault="00281208" w:rsidP="009440AE">
      <w:pPr>
        <w:jc w:val="both"/>
        <w:rPr>
          <w:rFonts w:eastAsia="Times New Roman"/>
          <w:b/>
          <w:bCs/>
          <w:caps/>
          <w:kern w:val="32"/>
        </w:rPr>
      </w:pPr>
      <w:r w:rsidRPr="00C367DD">
        <w:rPr>
          <w:b/>
          <w:bCs/>
        </w:rPr>
        <w:br w:type="page"/>
      </w:r>
    </w:p>
    <w:p w14:paraId="6CD8DAF6" w14:textId="58F0BF64" w:rsidR="001B0AAB" w:rsidRPr="00C367DD" w:rsidRDefault="001B0AAB" w:rsidP="009440AE">
      <w:pPr>
        <w:pStyle w:val="Heading1"/>
        <w:numPr>
          <w:ilvl w:val="0"/>
          <w:numId w:val="3"/>
        </w:numPr>
        <w:rPr>
          <w:b/>
          <w:bCs/>
          <w:szCs w:val="22"/>
        </w:rPr>
      </w:pPr>
      <w:bookmarkStart w:id="121" w:name="_Toc520801513"/>
      <w:r w:rsidRPr="00C367DD">
        <w:rPr>
          <w:b/>
          <w:bCs/>
          <w:szCs w:val="22"/>
        </w:rPr>
        <w:lastRenderedPageBreak/>
        <w:t>Services and other things provided by the</w:t>
      </w:r>
      <w:r w:rsidRPr="00C367DD">
        <w:rPr>
          <w:b/>
          <w:bCs/>
          <w:i/>
          <w:szCs w:val="22"/>
        </w:rPr>
        <w:t xml:space="preserve"> Employer</w:t>
      </w:r>
      <w:bookmarkEnd w:id="121"/>
    </w:p>
    <w:p w14:paraId="0BF1491C" w14:textId="7A3B608C" w:rsidR="00297C8C" w:rsidRPr="00C367DD" w:rsidRDefault="00297C8C" w:rsidP="009440AE">
      <w:pPr>
        <w:pStyle w:val="Heading3"/>
        <w:numPr>
          <w:ilvl w:val="2"/>
          <w:numId w:val="3"/>
        </w:numPr>
        <w:tabs>
          <w:tab w:val="left" w:pos="851"/>
        </w:tabs>
        <w:rPr>
          <w:szCs w:val="22"/>
        </w:rPr>
      </w:pPr>
      <w:r w:rsidRPr="00C367DD">
        <w:rPr>
          <w:szCs w:val="22"/>
        </w:rPr>
        <w:t xml:space="preserve">The </w:t>
      </w:r>
      <w:r w:rsidR="00A504FD" w:rsidRPr="00C367DD">
        <w:rPr>
          <w:i/>
          <w:szCs w:val="22"/>
        </w:rPr>
        <w:t xml:space="preserve">Employer </w:t>
      </w:r>
      <w:r w:rsidR="00A504FD" w:rsidRPr="00C367DD">
        <w:rPr>
          <w:szCs w:val="22"/>
        </w:rPr>
        <w:t>does not provide anything</w:t>
      </w:r>
    </w:p>
    <w:p w14:paraId="699A7FAE" w14:textId="371B3868" w:rsidR="00297C8C" w:rsidRPr="00C367DD" w:rsidRDefault="00297C8C" w:rsidP="009440AE">
      <w:pPr>
        <w:pStyle w:val="ListNumber"/>
        <w:ind w:left="852"/>
        <w:rPr>
          <w:rFonts w:cs="Arial"/>
          <w:i/>
          <w:szCs w:val="22"/>
        </w:rPr>
      </w:pPr>
    </w:p>
    <w:p w14:paraId="6C41EB41" w14:textId="6A8A0EA8" w:rsidR="006E29F8" w:rsidRDefault="006E29F8">
      <w:pPr>
        <w:rPr>
          <w:i/>
        </w:rPr>
      </w:pPr>
      <w:r>
        <w:rPr>
          <w:i/>
        </w:rPr>
        <w:br w:type="page"/>
      </w:r>
    </w:p>
    <w:p w14:paraId="663E91A0" w14:textId="7E70BFA9" w:rsidR="00DE78D5" w:rsidRPr="00C367DD" w:rsidRDefault="00DE78D5" w:rsidP="009440AE">
      <w:pPr>
        <w:pStyle w:val="Heading1"/>
        <w:numPr>
          <w:ilvl w:val="0"/>
          <w:numId w:val="3"/>
        </w:numPr>
        <w:rPr>
          <w:b/>
        </w:rPr>
      </w:pPr>
      <w:bookmarkStart w:id="122" w:name="_Toc520801514"/>
      <w:r w:rsidRPr="00C367DD">
        <w:rPr>
          <w:b/>
        </w:rPr>
        <w:lastRenderedPageBreak/>
        <w:t>Specification for the works</w:t>
      </w:r>
      <w:bookmarkEnd w:id="122"/>
    </w:p>
    <w:p w14:paraId="41B0FB24" w14:textId="265A384A" w:rsidR="00CA009F" w:rsidRPr="00C367DD" w:rsidRDefault="00CA009F" w:rsidP="009440AE">
      <w:pPr>
        <w:numPr>
          <w:ilvl w:val="1"/>
          <w:numId w:val="3"/>
        </w:numPr>
        <w:autoSpaceDE w:val="0"/>
        <w:autoSpaceDN w:val="0"/>
        <w:adjustRightInd w:val="0"/>
        <w:spacing w:before="240" w:after="0" w:line="240" w:lineRule="auto"/>
        <w:jc w:val="both"/>
        <w:rPr>
          <w:rFonts w:eastAsia="Times New Roman"/>
          <w:b/>
          <w:bCs/>
        </w:rPr>
      </w:pPr>
      <w:r w:rsidRPr="00C367DD">
        <w:rPr>
          <w:rFonts w:eastAsia="Times New Roman"/>
          <w:b/>
          <w:bCs/>
        </w:rPr>
        <w:t>Testing Standards</w:t>
      </w:r>
    </w:p>
    <w:p w14:paraId="656BB26F" w14:textId="0DF19AA4" w:rsidR="00884258" w:rsidRPr="00C367DD" w:rsidRDefault="00884258" w:rsidP="009440AE">
      <w:pPr>
        <w:numPr>
          <w:ilvl w:val="2"/>
          <w:numId w:val="3"/>
        </w:numPr>
        <w:tabs>
          <w:tab w:val="left" w:pos="851"/>
        </w:tabs>
        <w:autoSpaceDE w:val="0"/>
        <w:autoSpaceDN w:val="0"/>
        <w:adjustRightInd w:val="0"/>
        <w:spacing w:before="240" w:after="0" w:line="240" w:lineRule="auto"/>
        <w:jc w:val="both"/>
        <w:rPr>
          <w:rFonts w:eastAsia="Times New Roman"/>
          <w:bCs/>
        </w:rPr>
      </w:pPr>
      <w:r w:rsidRPr="00C367DD">
        <w:rPr>
          <w:rFonts w:eastAsia="Times New Roman"/>
          <w:bCs/>
        </w:rPr>
        <w:t xml:space="preserve">The </w:t>
      </w:r>
      <w:r w:rsidRPr="00C367DD">
        <w:rPr>
          <w:rFonts w:eastAsia="Times New Roman"/>
          <w:bCs/>
          <w:i/>
        </w:rPr>
        <w:t>Contractor</w:t>
      </w:r>
      <w:r w:rsidRPr="00C367DD">
        <w:rPr>
          <w:rFonts w:eastAsia="Times New Roman"/>
          <w:bCs/>
        </w:rPr>
        <w:t xml:space="preserve"> shall undertake the works in accordance with ‘B</w:t>
      </w:r>
      <w:r w:rsidR="002E56D6" w:rsidRPr="00C367DD">
        <w:rPr>
          <w:rFonts w:eastAsia="Times New Roman"/>
          <w:bCs/>
        </w:rPr>
        <w:t>A</w:t>
      </w:r>
      <w:r w:rsidRPr="00C367DD">
        <w:rPr>
          <w:rFonts w:eastAsia="Times New Roman"/>
          <w:bCs/>
        </w:rPr>
        <w:t>35/90 Inspection and Repair of Highways Structures’</w:t>
      </w:r>
      <w:r w:rsidR="00C25C66" w:rsidRPr="00C367DD">
        <w:rPr>
          <w:rFonts w:eastAsia="Times New Roman"/>
          <w:bCs/>
        </w:rPr>
        <w:t xml:space="preserve"> by a specialist testing firm approved by UKAS.</w:t>
      </w:r>
    </w:p>
    <w:p w14:paraId="31E8959E" w14:textId="7FF3CC62" w:rsidR="003B7A78" w:rsidRPr="00C367DD" w:rsidRDefault="00884258" w:rsidP="009440AE">
      <w:pPr>
        <w:numPr>
          <w:ilvl w:val="2"/>
          <w:numId w:val="3"/>
        </w:numPr>
        <w:tabs>
          <w:tab w:val="clear" w:pos="993"/>
          <w:tab w:val="num" w:pos="851"/>
        </w:tabs>
        <w:autoSpaceDE w:val="0"/>
        <w:autoSpaceDN w:val="0"/>
        <w:adjustRightInd w:val="0"/>
        <w:spacing w:after="0" w:line="240" w:lineRule="auto"/>
        <w:ind w:left="851" w:hanging="709"/>
        <w:jc w:val="both"/>
        <w:rPr>
          <w:rFonts w:eastAsia="Times New Roman"/>
          <w:bCs/>
        </w:rPr>
      </w:pPr>
      <w:r w:rsidRPr="00C367DD">
        <w:rPr>
          <w:rFonts w:eastAsia="Times New Roman"/>
          <w:bCs/>
        </w:rPr>
        <w:t>All holes made in concrete shall be reinstated using proprietary non</w:t>
      </w:r>
      <w:r w:rsidR="00CA009F" w:rsidRPr="00C367DD">
        <w:rPr>
          <w:rFonts w:eastAsia="Times New Roman"/>
          <w:bCs/>
        </w:rPr>
        <w:t>-</w:t>
      </w:r>
      <w:r w:rsidRPr="00C367DD">
        <w:rPr>
          <w:rFonts w:eastAsia="Times New Roman"/>
          <w:bCs/>
        </w:rPr>
        <w:t>sh</w:t>
      </w:r>
      <w:r w:rsidR="00132592" w:rsidRPr="00C367DD">
        <w:rPr>
          <w:rFonts w:eastAsia="Times New Roman"/>
          <w:bCs/>
        </w:rPr>
        <w:t xml:space="preserve">rinking concrete repair mortar </w:t>
      </w:r>
    </w:p>
    <w:p w14:paraId="05D2111D" w14:textId="618F0A1B" w:rsidR="00FA200E" w:rsidRPr="00C367DD" w:rsidRDefault="005F715E" w:rsidP="009440AE">
      <w:pPr>
        <w:numPr>
          <w:ilvl w:val="1"/>
          <w:numId w:val="3"/>
        </w:numPr>
        <w:autoSpaceDE w:val="0"/>
        <w:autoSpaceDN w:val="0"/>
        <w:adjustRightInd w:val="0"/>
        <w:spacing w:before="240" w:after="0" w:line="240" w:lineRule="auto"/>
        <w:jc w:val="both"/>
        <w:rPr>
          <w:rFonts w:eastAsia="Times New Roman"/>
          <w:b/>
          <w:bCs/>
        </w:rPr>
      </w:pPr>
      <w:r w:rsidRPr="00C367DD">
        <w:rPr>
          <w:rFonts w:eastAsia="Times New Roman"/>
          <w:b/>
          <w:bCs/>
        </w:rPr>
        <w:t>Testing Specifications</w:t>
      </w:r>
    </w:p>
    <w:p w14:paraId="0C42C6BC" w14:textId="6F10510A" w:rsidR="003B7A78" w:rsidRPr="00C367DD" w:rsidRDefault="00CA009F" w:rsidP="009440AE">
      <w:pPr>
        <w:numPr>
          <w:ilvl w:val="2"/>
          <w:numId w:val="3"/>
        </w:numPr>
        <w:tabs>
          <w:tab w:val="left" w:pos="851"/>
        </w:tabs>
        <w:autoSpaceDE w:val="0"/>
        <w:autoSpaceDN w:val="0"/>
        <w:adjustRightInd w:val="0"/>
        <w:spacing w:before="240" w:after="0" w:line="240" w:lineRule="auto"/>
        <w:jc w:val="both"/>
        <w:rPr>
          <w:rFonts w:eastAsia="Times New Roman"/>
          <w:bCs/>
        </w:rPr>
      </w:pPr>
      <w:r w:rsidRPr="00C367DD">
        <w:rPr>
          <w:rFonts w:eastAsia="Times New Roman"/>
          <w:bCs/>
        </w:rPr>
        <w:t>Detailed Visual and Delamination Testing</w:t>
      </w:r>
    </w:p>
    <w:p w14:paraId="78CECBBF"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A detailed visual and delamination survey of each test area shall be carried out on the areas directed by the Overseeing Organisation. The survey report and quantify the following:</w:t>
      </w:r>
    </w:p>
    <w:p w14:paraId="306B5A18"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a. Spalling – extent to be defined and dimensioned</w:t>
      </w:r>
    </w:p>
    <w:p w14:paraId="216C205D"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b. Corrosion of steel or rust staining</w:t>
      </w:r>
    </w:p>
    <w:p w14:paraId="4C225ADD"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c. Exposed reinforcement</w:t>
      </w:r>
    </w:p>
    <w:p w14:paraId="5D04AA46"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d. Exposed inclusions in the concrete</w:t>
      </w:r>
    </w:p>
    <w:p w14:paraId="17051F0A"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e. Honeycombing or grout loss</w:t>
      </w:r>
    </w:p>
    <w:p w14:paraId="3A8493C8"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f. Cracks or crazing</w:t>
      </w:r>
    </w:p>
    <w:p w14:paraId="0B262EA2"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g. Hollow surfaces and lamination</w:t>
      </w:r>
    </w:p>
    <w:p w14:paraId="52D7C18F"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h. Varying or abnormal colour or texture</w:t>
      </w:r>
    </w:p>
    <w:p w14:paraId="3A297A71"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proofErr w:type="spellStart"/>
      <w:r w:rsidRPr="00C367DD">
        <w:rPr>
          <w:rFonts w:eastAsia="Times New Roman"/>
          <w:bCs/>
        </w:rPr>
        <w:t>i</w:t>
      </w:r>
      <w:proofErr w:type="spellEnd"/>
      <w:r w:rsidRPr="00C367DD">
        <w:rPr>
          <w:rFonts w:eastAsia="Times New Roman"/>
          <w:bCs/>
        </w:rPr>
        <w:t>. Existing remedial works</w:t>
      </w:r>
    </w:p>
    <w:p w14:paraId="644B25AD"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j. External contamination and surface deposits</w:t>
      </w:r>
    </w:p>
    <w:p w14:paraId="31F15BE1"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k. Evidence of leaching</w:t>
      </w:r>
    </w:p>
    <w:p w14:paraId="135E8E26"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l. Wet or damp surfaces (related to current weather condition and a source of water)</w:t>
      </w:r>
    </w:p>
    <w:p w14:paraId="2D7FFF41" w14:textId="77777777"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m. Any other defects</w:t>
      </w:r>
    </w:p>
    <w:p w14:paraId="227023FA" w14:textId="77777777" w:rsidR="003B7A78" w:rsidRPr="00C367DD" w:rsidRDefault="003B7A78" w:rsidP="009440AE">
      <w:pPr>
        <w:spacing w:line="240" w:lineRule="auto"/>
        <w:jc w:val="both"/>
        <w:rPr>
          <w:rFonts w:eastAsia="Times New Roman"/>
          <w:bCs/>
        </w:rPr>
      </w:pPr>
      <w:r w:rsidRPr="00C367DD">
        <w:rPr>
          <w:rFonts w:eastAsia="Times New Roman"/>
          <w:bCs/>
        </w:rPr>
        <w:t>The contractor shall show the extents of spalling and delamination within a hatching drawn accurate to scale. Where the spall or delamination terminates between two gridlines intersections dimension from the nearest gridline shall be shown on the drawing</w:t>
      </w:r>
    </w:p>
    <w:p w14:paraId="4320EC9C" w14:textId="77777777" w:rsidR="003B7A78" w:rsidRPr="00C367DD" w:rsidRDefault="003B7A78" w:rsidP="009440AE">
      <w:pPr>
        <w:spacing w:line="240" w:lineRule="auto"/>
        <w:jc w:val="both"/>
        <w:rPr>
          <w:rFonts w:eastAsia="Times New Roman"/>
          <w:bCs/>
        </w:rPr>
      </w:pPr>
      <w:r w:rsidRPr="00C367DD">
        <w:rPr>
          <w:rFonts w:eastAsia="Times New Roman"/>
          <w:bCs/>
        </w:rPr>
        <w:t>Treatment of delaminated concrete during the survey</w:t>
      </w:r>
    </w:p>
    <w:p w14:paraId="6121FEC0" w14:textId="77777777" w:rsidR="003B7A78" w:rsidRPr="00C367DD" w:rsidRDefault="003B7A78" w:rsidP="009440AE">
      <w:pPr>
        <w:spacing w:line="240" w:lineRule="auto"/>
        <w:jc w:val="both"/>
        <w:rPr>
          <w:rFonts w:eastAsia="Times New Roman"/>
          <w:bCs/>
        </w:rPr>
      </w:pPr>
      <w:r w:rsidRPr="00C367DD">
        <w:rPr>
          <w:rFonts w:eastAsia="Times New Roman"/>
          <w:bCs/>
        </w:rPr>
        <w:t>The contractor shall advise the overseeing Organisation representative on site of any delamination that is located over trafficked lanes at the time that they are detected. Subject to instructions from the Overseeing Organisation representative, the contractor shall be prepared to remove any delaminated concrete in site during the survey. The removal shall be undertaken to the extents agreed with the Overseeing Organisation representative on site.</w:t>
      </w:r>
    </w:p>
    <w:p w14:paraId="70370309" w14:textId="77777777" w:rsidR="003B7A78" w:rsidRPr="00C367DD" w:rsidRDefault="003B7A78" w:rsidP="009440AE">
      <w:pPr>
        <w:spacing w:line="240" w:lineRule="auto"/>
        <w:jc w:val="both"/>
        <w:rPr>
          <w:rFonts w:eastAsia="Times New Roman"/>
          <w:bCs/>
        </w:rPr>
      </w:pPr>
      <w:r w:rsidRPr="00C367DD">
        <w:rPr>
          <w:rFonts w:eastAsia="Times New Roman"/>
          <w:bCs/>
        </w:rPr>
        <w:t>Covermeter Survey</w:t>
      </w:r>
    </w:p>
    <w:p w14:paraId="097C50B5" w14:textId="77777777" w:rsidR="003B7A78" w:rsidRPr="00C367DD" w:rsidRDefault="003B7A78" w:rsidP="009440AE">
      <w:pPr>
        <w:spacing w:line="240" w:lineRule="auto"/>
        <w:jc w:val="both"/>
        <w:rPr>
          <w:rFonts w:eastAsia="Times New Roman"/>
          <w:bCs/>
        </w:rPr>
      </w:pPr>
      <w:r w:rsidRPr="00C367DD">
        <w:rPr>
          <w:rFonts w:eastAsia="Times New Roman"/>
          <w:bCs/>
        </w:rPr>
        <w:t xml:space="preserve">1. Covermeter survey shall be undertaken on the areas directed by the Overseeing Organisation Representative on site. The depth of cover afforded by the concrete will need to be measured using a suitable covermeter. Measurements should be taken on a grid system, compatible with the reinforcement arrangement. An average site accuracy of about ±15 per cent may be expected with a maximum error of ± 5mm. A check to confirm that the instrument has been properly calibrated should be carried out at a convenient location on the structure before any field measurements are taken. This may be done using the covermeter to record the cover and then breaking out the concrete at the same location to expose the reinforcement so that a physical </w:t>
      </w:r>
      <w:r w:rsidRPr="00C367DD">
        <w:rPr>
          <w:rFonts w:eastAsia="Times New Roman"/>
          <w:bCs/>
        </w:rPr>
        <w:lastRenderedPageBreak/>
        <w:t>measurement of the actual cover can be recorded. If breakout of concrete is required then this should be done at half-cell potential break out location</w:t>
      </w:r>
    </w:p>
    <w:p w14:paraId="0C2E54EA" w14:textId="32740875" w:rsidR="00FA200E" w:rsidRPr="00C367DD" w:rsidRDefault="00CA009F" w:rsidP="009440AE">
      <w:pPr>
        <w:keepNext/>
        <w:numPr>
          <w:ilvl w:val="2"/>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Half Cell Potential Testing</w:t>
      </w:r>
    </w:p>
    <w:p w14:paraId="2576F09E" w14:textId="712E0F5E" w:rsidR="00FA200E" w:rsidRPr="00C367DD" w:rsidRDefault="003B7A78" w:rsidP="009440AE">
      <w:pPr>
        <w:keepNext/>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Half-cell potential testing shall be under taken on the areas directed by the Overseeing Organisation Representative on site. The equipment shall be saturated copper sulphate or suitable equivalent placed on the concrete surface and connected with ASTM C879-09. Two readings are to be taken at each grid and the mean value shall be used.</w:t>
      </w:r>
    </w:p>
    <w:p w14:paraId="231EB968" w14:textId="34C17187" w:rsidR="00FA200E"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 xml:space="preserve">Where the readings differ by more than 20mV a third reading shall be taken and the mean of the two closest reading shall be used. Ambient conditions and concrete surface temperature shall be recorded together with the details of the type of half-cell and its most recent calibration check. Excavation to expose the reinforcement for electrical connection shall be made good </w:t>
      </w:r>
    </w:p>
    <w:p w14:paraId="611628FF" w14:textId="5E511548" w:rsidR="00FA200E"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Where appropriate, as directed by the Overseeing Organisation Representative on site, permanent connections shall be made to the reinforcement to facilitate future monitoring of changers in potential.</w:t>
      </w:r>
    </w:p>
    <w:p w14:paraId="6554359F" w14:textId="2722C93E" w:rsidR="00FA200E"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The results shall be presented as a grid of values marked on projected plans or elevation of the areas measured, at a scale of 1:50. Equipotential contours shall also be plotted with colour coding at a scale of 1:50 with an interval of 50mV. Colour block diagrams will not be an acceptable alternative to colour contours.</w:t>
      </w:r>
    </w:p>
    <w:p w14:paraId="40D8B70D" w14:textId="420D9F56" w:rsidR="00FA200E"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Breakouts in the concrete made to facilitate connections to the reinforcement shall be reinstated using an approved proprietary polymer low shrinkage cementitious repair material. Preparation, placing and curing of the reinstatement shall be undertaken in accordance with the manufactures instructions of the product used.</w:t>
      </w:r>
    </w:p>
    <w:p w14:paraId="015537FF" w14:textId="5AFD574A" w:rsidR="00FA200E"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If readings at the edge of the test panel are found to be more negative than -250 mV the test panel shall be extended and additional testing carried out until test values consistently more p</w:t>
      </w:r>
      <w:r w:rsidR="00FA200E" w:rsidRPr="00C367DD">
        <w:rPr>
          <w:rFonts w:eastAsia="Times New Roman"/>
          <w:bCs/>
        </w:rPr>
        <w:t>ositive than -250 mV are found.</w:t>
      </w:r>
    </w:p>
    <w:p w14:paraId="7C6E6753" w14:textId="38BFA1A4" w:rsidR="001524EE" w:rsidRPr="00C367DD" w:rsidRDefault="00CA009F" w:rsidP="009440AE">
      <w:pPr>
        <w:keepNext/>
        <w:numPr>
          <w:ilvl w:val="2"/>
          <w:numId w:val="3"/>
        </w:numPr>
        <w:tabs>
          <w:tab w:val="left" w:pos="851"/>
        </w:tabs>
        <w:autoSpaceDE w:val="0"/>
        <w:autoSpaceDN w:val="0"/>
        <w:adjustRightInd w:val="0"/>
        <w:spacing w:before="240" w:after="0" w:line="240" w:lineRule="auto"/>
        <w:jc w:val="both"/>
        <w:rPr>
          <w:rFonts w:eastAsia="Times New Roman"/>
          <w:bCs/>
        </w:rPr>
      </w:pPr>
      <w:r w:rsidRPr="00C367DD">
        <w:rPr>
          <w:rFonts w:eastAsia="Times New Roman"/>
          <w:bCs/>
        </w:rPr>
        <w:t>Sampling Concrete for Chlorides by Percussive Drilling</w:t>
      </w:r>
    </w:p>
    <w:p w14:paraId="669C1086" w14:textId="00D1844B" w:rsidR="001524EE"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The location of holes shall be marked on the structure. Prior to drilling a covermeter shall be used to locate the position of reinforcement steel. Some adjustment of the location may be necessary to avoid damage to the reinforcement bars. Guidance on frequency and location of sampling is given in BRE Information Pater IP 21/86.</w:t>
      </w:r>
    </w:p>
    <w:p w14:paraId="31696985" w14:textId="4C2042D4" w:rsidR="001524EE"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The orientation of the drilling shall be perpendicular to the concrete surface. A masonry drill bit 20mm diameter with unworn fluted is to be used.</w:t>
      </w:r>
    </w:p>
    <w:p w14:paraId="4A6F8526" w14:textId="6FE808BD" w:rsidR="003B7A78"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 xml:space="preserve">The following procedure shall be adopted for collecting dust samples: Drill into concrete to a depth of 5mm. Blow out the duct from the hole using compressed air and also surface around and discard this surface sample, collect duct samples from the </w:t>
      </w:r>
      <w:r w:rsidR="001524EE" w:rsidRPr="00C367DD">
        <w:rPr>
          <w:rFonts w:eastAsia="Times New Roman"/>
          <w:bCs/>
        </w:rPr>
        <w:t xml:space="preserve">following depths as specified </w:t>
      </w:r>
      <w:r w:rsidRPr="00C367DD">
        <w:rPr>
          <w:rFonts w:eastAsia="Times New Roman"/>
          <w:bCs/>
        </w:rPr>
        <w:t>:</w:t>
      </w:r>
      <w:r w:rsidR="001524EE" w:rsidRPr="00C367DD">
        <w:rPr>
          <w:rFonts w:eastAsia="Times New Roman"/>
          <w:bCs/>
        </w:rPr>
        <w:t xml:space="preserve"> </w:t>
      </w:r>
      <w:r w:rsidRPr="00C367DD">
        <w:rPr>
          <w:rFonts w:eastAsia="Times New Roman"/>
          <w:bCs/>
        </w:rPr>
        <w:t>5mm – 25mm, 25mm – 50mm, 50mm – 75mm, 75mm – 100mm.</w:t>
      </w:r>
      <w:r w:rsidR="001524EE" w:rsidRPr="00C367DD">
        <w:rPr>
          <w:rFonts w:eastAsia="Times New Roman"/>
          <w:bCs/>
        </w:rPr>
        <w:t xml:space="preserve"> </w:t>
      </w:r>
    </w:p>
    <w:p w14:paraId="1EDFD299" w14:textId="77777777" w:rsidR="001524EE" w:rsidRPr="00C367DD" w:rsidRDefault="001524EE" w:rsidP="009440AE">
      <w:pPr>
        <w:spacing w:line="240" w:lineRule="auto"/>
        <w:ind w:left="1560"/>
        <w:jc w:val="both"/>
        <w:rPr>
          <w:rFonts w:eastAsia="Times New Roman"/>
          <w:bCs/>
        </w:rPr>
      </w:pPr>
      <w:r w:rsidRPr="00C367DD">
        <w:rPr>
          <w:rFonts w:eastAsia="Times New Roman"/>
          <w:bCs/>
        </w:rPr>
        <w:t>B</w:t>
      </w:r>
      <w:r w:rsidR="003B7A78" w:rsidRPr="00C367DD">
        <w:rPr>
          <w:rFonts w:eastAsia="Times New Roman"/>
          <w:bCs/>
        </w:rPr>
        <w:t xml:space="preserve">low out the hole between each successive depth of sampling. Encourage the drilling duct to the surface by withdrawing the drill frequently. Collect the duct by brushing onto a piece of paper and funnel into sample bags, 10g minimal is required from each sample. The sample bags shall be clearly labelled with location, depth and </w:t>
      </w:r>
      <w:r w:rsidR="003B7A78" w:rsidRPr="00C367DD">
        <w:rPr>
          <w:rFonts w:eastAsia="Times New Roman"/>
          <w:bCs/>
        </w:rPr>
        <w:lastRenderedPageBreak/>
        <w:t>structure or origin. The numbering sequence is to be agreed with the Overseeing Organisation Representative on site.</w:t>
      </w:r>
    </w:p>
    <w:p w14:paraId="324A62DE" w14:textId="0B9EE7C4" w:rsidR="003B7A78" w:rsidRPr="00C367DD" w:rsidRDefault="003B7A78" w:rsidP="009440AE">
      <w:pPr>
        <w:spacing w:line="240" w:lineRule="auto"/>
        <w:ind w:left="1560"/>
        <w:jc w:val="both"/>
        <w:rPr>
          <w:rFonts w:eastAsia="Times New Roman"/>
          <w:bCs/>
        </w:rPr>
      </w:pPr>
      <w:r w:rsidRPr="00C367DD">
        <w:rPr>
          <w:rFonts w:eastAsia="Times New Roman"/>
          <w:bCs/>
        </w:rPr>
        <w:t>Drill holes shall be cleaned by blowing out with compressed air and reinstatement of holes shall be carried out with an approved proprietary polymer modified low shrinkage cementitious repair material.</w:t>
      </w:r>
    </w:p>
    <w:p w14:paraId="01717DE8" w14:textId="494CC8A9" w:rsidR="001524EE" w:rsidRPr="00C367DD" w:rsidRDefault="003B7A78" w:rsidP="009440AE">
      <w:pPr>
        <w:numPr>
          <w:ilvl w:val="2"/>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C</w:t>
      </w:r>
      <w:r w:rsidR="00CA009F" w:rsidRPr="00C367DD">
        <w:rPr>
          <w:rFonts w:eastAsia="Times New Roman"/>
          <w:bCs/>
        </w:rPr>
        <w:t>hloride Content Testing</w:t>
      </w:r>
    </w:p>
    <w:p w14:paraId="40157B0B" w14:textId="09FD0224" w:rsidR="005F715E" w:rsidRPr="00C367DD" w:rsidRDefault="003B7A78"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 xml:space="preserve">Chlorides content shall be determined in accordance with the method described in BS </w:t>
      </w:r>
      <w:proofErr w:type="gramStart"/>
      <w:r w:rsidRPr="00C367DD">
        <w:rPr>
          <w:rFonts w:eastAsia="Times New Roman"/>
          <w:bCs/>
        </w:rPr>
        <w:t>1881 :</w:t>
      </w:r>
      <w:proofErr w:type="gramEnd"/>
      <w:r w:rsidRPr="00C367DD">
        <w:rPr>
          <w:rFonts w:eastAsia="Times New Roman"/>
          <w:bCs/>
        </w:rPr>
        <w:t xml:space="preserve"> Part 124 : 1988.</w:t>
      </w:r>
    </w:p>
    <w:p w14:paraId="3A6DA8E6" w14:textId="5FA813D4" w:rsidR="003B7A78" w:rsidRPr="00C367DD" w:rsidRDefault="005F715E" w:rsidP="009440AE">
      <w:pPr>
        <w:numPr>
          <w:ilvl w:val="4"/>
          <w:numId w:val="3"/>
        </w:numPr>
        <w:tabs>
          <w:tab w:val="left" w:pos="851"/>
        </w:tabs>
        <w:autoSpaceDE w:val="0"/>
        <w:autoSpaceDN w:val="0"/>
        <w:adjustRightInd w:val="0"/>
        <w:spacing w:after="0" w:line="240" w:lineRule="auto"/>
        <w:jc w:val="both"/>
        <w:rPr>
          <w:rFonts w:eastAsia="Times New Roman"/>
          <w:bCs/>
        </w:rPr>
      </w:pPr>
      <w:r w:rsidRPr="00C367DD">
        <w:rPr>
          <w:rFonts w:eastAsia="Times New Roman"/>
          <w:bCs/>
        </w:rPr>
        <w:t xml:space="preserve"> </w:t>
      </w:r>
      <w:r w:rsidR="003B7A78" w:rsidRPr="00C367DD">
        <w:rPr>
          <w:rFonts w:eastAsia="Times New Roman"/>
          <w:bCs/>
        </w:rPr>
        <w:t>The results of chloride content testing shall be reported in terms of total percentage chloride content by weight of cement.</w:t>
      </w:r>
    </w:p>
    <w:sectPr w:rsidR="003B7A78" w:rsidRPr="00C367DD" w:rsidSect="00B91ADE">
      <w:headerReference w:type="default" r:id="rId11"/>
      <w:footerReference w:type="default" r:id="rId12"/>
      <w:pgSz w:w="11906" w:h="16838" w:code="9"/>
      <w:pgMar w:top="1440" w:right="1797" w:bottom="1440" w:left="1797" w:header="567" w:footer="4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9" w:author="Biniaz, Afshin" w:date="2018-06-07T11:08:00Z" w:initials="BA">
    <w:p w14:paraId="5CF9375F" w14:textId="5FCE30E5" w:rsidR="00DD0977" w:rsidRDefault="00DD0977">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D939C" w14:textId="77777777" w:rsidR="007E5C8F" w:rsidRDefault="007E5C8F" w:rsidP="001B0AAB">
      <w:pPr>
        <w:spacing w:after="0" w:line="240" w:lineRule="auto"/>
      </w:pPr>
      <w:r>
        <w:separator/>
      </w:r>
    </w:p>
  </w:endnote>
  <w:endnote w:type="continuationSeparator" w:id="0">
    <w:p w14:paraId="03D4F044" w14:textId="77777777" w:rsidR="007E5C8F" w:rsidRDefault="007E5C8F" w:rsidP="001B0AAB">
      <w:pPr>
        <w:spacing w:after="0" w:line="240" w:lineRule="auto"/>
      </w:pPr>
      <w:r>
        <w:continuationSeparator/>
      </w:r>
    </w:p>
  </w:endnote>
  <w:endnote w:type="continuationNotice" w:id="1">
    <w:p w14:paraId="1F8BBB29" w14:textId="77777777" w:rsidR="007E5C8F" w:rsidRDefault="007E5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F4A27" w14:textId="6D1F6E09" w:rsidR="001602A1" w:rsidRPr="00FD0D66" w:rsidRDefault="001602A1" w:rsidP="00FD0D66">
    <w:pPr>
      <w:pStyle w:val="Footer"/>
    </w:pPr>
    <w:r w:rsidRPr="00B11CA7">
      <w:t xml:space="preserve">TST, Issue </w:t>
    </w:r>
    <w:r w:rsidRPr="003C2908">
      <w:t xml:space="preserve">2, </w:t>
    </w:r>
    <w:r w:rsidRPr="00B11CA7">
      <w:t xml:space="preserve">Revision </w:t>
    </w:r>
    <w:r>
      <w:t>0</w:t>
    </w:r>
    <w:r w:rsidRPr="00B11CA7">
      <w:tab/>
    </w:r>
    <w:r w:rsidR="00506BA3">
      <w:t xml:space="preserve">             </w:t>
    </w:r>
    <w:r w:rsidR="00583763">
      <w:t xml:space="preserve">         </w:t>
    </w:r>
    <w:r w:rsidR="00FB1B55">
      <w:t xml:space="preserve"> </w:t>
    </w:r>
    <w:r>
      <w:t>March</w:t>
    </w:r>
    <w:r w:rsidRPr="003C2908">
      <w:t xml:space="preserve"> </w:t>
    </w:r>
    <w:r w:rsidRPr="00B11CA7">
      <w:t>201</w:t>
    </w:r>
    <w:r>
      <w:t>8</w:t>
    </w:r>
    <w:r w:rsidR="00FD0D66">
      <w:t xml:space="preserve">      </w:t>
    </w:r>
    <w:r w:rsidR="00FB1B55">
      <w:t xml:space="preserve">          </w:t>
    </w:r>
    <w:r w:rsidR="00FD0D66">
      <w:t xml:space="preserve">     </w:t>
    </w:r>
    <w:r w:rsidR="00583763">
      <w:t xml:space="preserve"> </w:t>
    </w:r>
    <w:r w:rsidR="00FD0D66">
      <w:t xml:space="preserve">           </w:t>
    </w:r>
    <w:r>
      <w:rPr>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854834">
      <w:rPr>
        <w:rStyle w:val="PageNumber"/>
        <w:rFonts w:ascii="Arial" w:hAnsi="Arial" w:cs="Arial"/>
        <w:noProof/>
        <w:sz w:val="18"/>
      </w:rPr>
      <w:t>9</w:t>
    </w:r>
    <w:r>
      <w:rPr>
        <w:rStyle w:val="PageNumber"/>
        <w:rFonts w:ascii="Arial" w:hAnsi="Arial" w:cs="Arial"/>
        <w:sz w:val="18"/>
      </w:rPr>
      <w:fldChar w:fldCharType="end"/>
    </w:r>
    <w:r>
      <w:rPr>
        <w:rStyle w:val="PageNumber"/>
        <w:rFonts w:ascii="Arial" w:hAnsi="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854834">
      <w:rPr>
        <w:rStyle w:val="PageNumber"/>
        <w:rFonts w:ascii="Arial" w:hAnsi="Arial" w:cs="Arial"/>
        <w:noProof/>
        <w:sz w:val="18"/>
      </w:rPr>
      <w:t>14</w:t>
    </w:r>
    <w:r>
      <w:rPr>
        <w:rStyle w:val="PageNumbe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59F55" w14:textId="77777777" w:rsidR="007E5C8F" w:rsidRDefault="007E5C8F" w:rsidP="001B0AAB">
      <w:pPr>
        <w:spacing w:after="0" w:line="240" w:lineRule="auto"/>
      </w:pPr>
      <w:r>
        <w:separator/>
      </w:r>
    </w:p>
  </w:footnote>
  <w:footnote w:type="continuationSeparator" w:id="0">
    <w:p w14:paraId="4E9C9C6F" w14:textId="77777777" w:rsidR="007E5C8F" w:rsidRDefault="007E5C8F" w:rsidP="001B0AAB">
      <w:pPr>
        <w:spacing w:after="0" w:line="240" w:lineRule="auto"/>
      </w:pPr>
      <w:r>
        <w:continuationSeparator/>
      </w:r>
    </w:p>
  </w:footnote>
  <w:footnote w:type="continuationNotice" w:id="1">
    <w:p w14:paraId="11482573" w14:textId="77777777" w:rsidR="007E5C8F" w:rsidRDefault="007E5C8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DC257" w14:textId="3DBDDEF6" w:rsidR="001602A1" w:rsidRDefault="001602A1" w:rsidP="001B0AAB">
    <w:pPr>
      <w:pStyle w:val="Header"/>
    </w:pPr>
    <w:r>
      <w:t xml:space="preserve">National AD Technical Surveys &amp;Testing </w:t>
    </w:r>
    <w:r>
      <w:tab/>
    </w:r>
    <w:r>
      <w:tab/>
      <w:t xml:space="preserve">Works Information </w:t>
    </w:r>
  </w:p>
  <w:p w14:paraId="2B055EF2" w14:textId="77777777" w:rsidR="001602A1" w:rsidRPr="001B0AAB" w:rsidRDefault="001602A1" w:rsidP="00B91ADE">
    <w:pPr>
      <w:pStyle w:val="Header"/>
      <w:spacing w:before="120"/>
      <w:rPr>
        <w:b/>
        <w:i/>
        <w:sz w:val="24"/>
        <w14:shadow w14:blurRad="50800" w14:dist="38100" w14:dir="2700000" w14:sx="100000" w14:sy="100000" w14:kx="0" w14:ky="0" w14:algn="tl">
          <w14:srgbClr w14:val="000000">
            <w14:alpha w14:val="60000"/>
          </w14:srgbClr>
        </w14:shadow>
      </w:rPr>
    </w:pPr>
    <w:r>
      <w:rPr>
        <w:rFonts w:ascii="Times New Roman" w:hAnsi="Times New Roman"/>
        <w:noProof/>
        <w:sz w:val="24"/>
        <w:lang w:eastAsia="en-GB"/>
      </w:rPr>
      <mc:AlternateContent>
        <mc:Choice Requires="wps">
          <w:drawing>
            <wp:anchor distT="0" distB="0" distL="114300" distR="114300" simplePos="0" relativeHeight="251658240" behindDoc="0" locked="0" layoutInCell="0" allowOverlap="1" wp14:anchorId="4FB6F21C" wp14:editId="66E7C723">
              <wp:simplePos x="0" y="0"/>
              <wp:positionH relativeFrom="column">
                <wp:posOffset>-2408</wp:posOffset>
              </wp:positionH>
              <wp:positionV relativeFrom="paragraph">
                <wp:posOffset>37753</wp:posOffset>
              </wp:positionV>
              <wp:extent cx="5676181"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95pt" to="44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uz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29E"/>
    <w:multiLevelType w:val="hybridMultilevel"/>
    <w:tmpl w:val="B61A90D6"/>
    <w:lvl w:ilvl="0" w:tplc="CC5C85D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172B88"/>
    <w:multiLevelType w:val="hybridMultilevel"/>
    <w:tmpl w:val="424A6CE6"/>
    <w:lvl w:ilvl="0" w:tplc="A0B49E98">
      <w:start w:val="1"/>
      <w:numFmt w:val="decimal"/>
      <w:lvlText w:val="%1"/>
      <w:lvlJc w:val="left"/>
      <w:pPr>
        <w:ind w:left="717" w:hanging="360"/>
      </w:pPr>
      <w:rPr>
        <w:rFonts w:ascii="Arial" w:hAnsi="Arial" w:hint="default"/>
        <w:b/>
        <w:i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nsid w:val="16305F12"/>
    <w:multiLevelType w:val="hybridMultilevel"/>
    <w:tmpl w:val="07E2B4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8A47508"/>
    <w:multiLevelType w:val="hybridMultilevel"/>
    <w:tmpl w:val="F30A7F64"/>
    <w:lvl w:ilvl="0" w:tplc="B4FEEB36">
      <w:start w:val="1"/>
      <w:numFmt w:val="lowerRoman"/>
      <w:lvlText w:val="(%1)"/>
      <w:lvlJc w:val="left"/>
      <w:pPr>
        <w:ind w:left="1211" w:hanging="360"/>
      </w:pPr>
      <w:rPr>
        <w:b w:val="0"/>
        <w:i w:val="0"/>
        <w:sz w:val="22"/>
        <w:szCs w:val="22"/>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nsid w:val="1D6C7F95"/>
    <w:multiLevelType w:val="hybridMultilevel"/>
    <w:tmpl w:val="905CA0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16A2280"/>
    <w:multiLevelType w:val="singleLevel"/>
    <w:tmpl w:val="3404F4B4"/>
    <w:lvl w:ilvl="0">
      <w:start w:val="1"/>
      <w:numFmt w:val="decimal"/>
      <w:lvlText w:val="%1."/>
      <w:lvlJc w:val="left"/>
      <w:pPr>
        <w:tabs>
          <w:tab w:val="num" w:pos="360"/>
        </w:tabs>
        <w:ind w:left="360" w:hanging="360"/>
      </w:pPr>
      <w:rPr>
        <w:rFonts w:hint="default"/>
        <w:b w:val="0"/>
        <w:sz w:val="24"/>
        <w:szCs w:val="24"/>
      </w:rPr>
    </w:lvl>
  </w:abstractNum>
  <w:abstractNum w:abstractNumId="7">
    <w:nsid w:val="225B2CF6"/>
    <w:multiLevelType w:val="hybridMultilevel"/>
    <w:tmpl w:val="ABE2AC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5241856"/>
    <w:multiLevelType w:val="hybridMultilevel"/>
    <w:tmpl w:val="FB688C60"/>
    <w:lvl w:ilvl="0" w:tplc="924CD6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6E6323"/>
    <w:multiLevelType w:val="hybridMultilevel"/>
    <w:tmpl w:val="BB8689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11C359E"/>
    <w:multiLevelType w:val="hybridMultilevel"/>
    <w:tmpl w:val="5F9E8B7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33E62AB0"/>
    <w:multiLevelType w:val="hybridMultilevel"/>
    <w:tmpl w:val="B3AC6B88"/>
    <w:lvl w:ilvl="0" w:tplc="A2A07D80">
      <w:start w:val="3"/>
      <w:numFmt w:val="decimal"/>
      <w:lvlText w:val="%1"/>
      <w:lvlJc w:val="left"/>
      <w:pPr>
        <w:ind w:left="714" w:hanging="360"/>
      </w:pPr>
      <w:rPr>
        <w:rFonts w:ascii="Arial" w:hAnsi="Arial" w:hint="default"/>
        <w:b/>
        <w:i w:val="0"/>
        <w:sz w:val="2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nsid w:val="36284C64"/>
    <w:multiLevelType w:val="hybridMultilevel"/>
    <w:tmpl w:val="BAE20A48"/>
    <w:lvl w:ilvl="0" w:tplc="7E1468F6">
      <w:start w:val="1"/>
      <w:numFmt w:val="decimal"/>
      <w:lvlText w:val="(%1)"/>
      <w:lvlJc w:val="left"/>
      <w:pPr>
        <w:tabs>
          <w:tab w:val="num" w:pos="1571"/>
        </w:tabs>
        <w:ind w:left="1571" w:hanging="720"/>
      </w:pPr>
      <w:rPr>
        <w:rFonts w:cs="Times New Roman"/>
      </w:rPr>
    </w:lvl>
    <w:lvl w:ilvl="1" w:tplc="0809000F">
      <w:start w:val="1"/>
      <w:numFmt w:val="decimal"/>
      <w:lvlText w:val="%2."/>
      <w:lvlJc w:val="left"/>
      <w:pPr>
        <w:tabs>
          <w:tab w:val="num" w:pos="-1081"/>
        </w:tabs>
        <w:ind w:left="-1081" w:hanging="360"/>
      </w:pPr>
    </w:lvl>
    <w:lvl w:ilvl="2" w:tplc="0809001B">
      <w:start w:val="1"/>
      <w:numFmt w:val="lowerRoman"/>
      <w:lvlText w:val="%3."/>
      <w:lvlJc w:val="right"/>
      <w:pPr>
        <w:tabs>
          <w:tab w:val="num" w:pos="-361"/>
        </w:tabs>
        <w:ind w:left="-361" w:hanging="180"/>
      </w:pPr>
      <w:rPr>
        <w:rFonts w:cs="Times New Roman"/>
      </w:rPr>
    </w:lvl>
    <w:lvl w:ilvl="3" w:tplc="0809000F">
      <w:start w:val="1"/>
      <w:numFmt w:val="decimal"/>
      <w:lvlText w:val="%4."/>
      <w:lvlJc w:val="left"/>
      <w:pPr>
        <w:tabs>
          <w:tab w:val="num" w:pos="359"/>
        </w:tabs>
        <w:ind w:left="359" w:hanging="360"/>
      </w:pPr>
      <w:rPr>
        <w:rFonts w:cs="Times New Roman"/>
      </w:rPr>
    </w:lvl>
    <w:lvl w:ilvl="4" w:tplc="08090011">
      <w:start w:val="1"/>
      <w:numFmt w:val="decimal"/>
      <w:lvlText w:val="%5)"/>
      <w:lvlJc w:val="left"/>
      <w:pPr>
        <w:tabs>
          <w:tab w:val="num" w:pos="1079"/>
        </w:tabs>
        <w:ind w:left="1079" w:hanging="360"/>
      </w:pPr>
    </w:lvl>
    <w:lvl w:ilvl="5" w:tplc="0809001B">
      <w:start w:val="1"/>
      <w:numFmt w:val="lowerRoman"/>
      <w:lvlText w:val="%6."/>
      <w:lvlJc w:val="right"/>
      <w:pPr>
        <w:tabs>
          <w:tab w:val="num" w:pos="1799"/>
        </w:tabs>
        <w:ind w:left="1799" w:hanging="180"/>
      </w:pPr>
      <w:rPr>
        <w:rFonts w:cs="Times New Roman"/>
      </w:rPr>
    </w:lvl>
    <w:lvl w:ilvl="6" w:tplc="0809000F">
      <w:start w:val="1"/>
      <w:numFmt w:val="decimal"/>
      <w:pStyle w:val="ListBullet"/>
      <w:lvlText w:val="%7."/>
      <w:lvlJc w:val="left"/>
      <w:pPr>
        <w:tabs>
          <w:tab w:val="num" w:pos="2519"/>
        </w:tabs>
        <w:ind w:left="2519" w:hanging="360"/>
      </w:pPr>
      <w:rPr>
        <w:rFonts w:cs="Times New Roman"/>
      </w:rPr>
    </w:lvl>
    <w:lvl w:ilvl="7" w:tplc="08090019">
      <w:start w:val="1"/>
      <w:numFmt w:val="lowerLetter"/>
      <w:pStyle w:val="ListBullet2"/>
      <w:lvlText w:val="%8."/>
      <w:lvlJc w:val="left"/>
      <w:pPr>
        <w:tabs>
          <w:tab w:val="num" w:pos="3239"/>
        </w:tabs>
        <w:ind w:left="3239" w:hanging="360"/>
      </w:pPr>
      <w:rPr>
        <w:rFonts w:cs="Times New Roman"/>
      </w:rPr>
    </w:lvl>
    <w:lvl w:ilvl="8" w:tplc="0809001B">
      <w:start w:val="1"/>
      <w:numFmt w:val="lowerRoman"/>
      <w:lvlText w:val="%9."/>
      <w:lvlJc w:val="right"/>
      <w:pPr>
        <w:tabs>
          <w:tab w:val="num" w:pos="3959"/>
        </w:tabs>
        <w:ind w:left="3959" w:hanging="180"/>
      </w:pPr>
      <w:rPr>
        <w:rFonts w:cs="Times New Roman"/>
      </w:rPr>
    </w:lvl>
  </w:abstractNum>
  <w:abstractNum w:abstractNumId="13">
    <w:nsid w:val="45883F17"/>
    <w:multiLevelType w:val="hybridMultilevel"/>
    <w:tmpl w:val="D556BF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8831A27"/>
    <w:multiLevelType w:val="hybridMultilevel"/>
    <w:tmpl w:val="260C2060"/>
    <w:lvl w:ilvl="0" w:tplc="9A287D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0B507D"/>
    <w:multiLevelType w:val="hybridMultilevel"/>
    <w:tmpl w:val="C4FA2F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C621DC0"/>
    <w:multiLevelType w:val="hybridMultilevel"/>
    <w:tmpl w:val="2BAAA2B2"/>
    <w:name w:val="HouseList2143"/>
    <w:lvl w:ilvl="0" w:tplc="A902269A">
      <w:start w:val="1"/>
      <w:numFmt w:val="bullet"/>
      <w:lvlText w:val=""/>
      <w:lvlJc w:val="left"/>
      <w:pPr>
        <w:tabs>
          <w:tab w:val="num" w:pos="780"/>
        </w:tabs>
        <w:ind w:left="780" w:hanging="360"/>
      </w:pPr>
      <w:rPr>
        <w:rFonts w:ascii="Symbol" w:hAnsi="Symbol" w:hint="default"/>
      </w:rPr>
    </w:lvl>
    <w:lvl w:ilvl="1" w:tplc="44A87606" w:tentative="1">
      <w:start w:val="1"/>
      <w:numFmt w:val="bullet"/>
      <w:lvlText w:val="o"/>
      <w:lvlJc w:val="left"/>
      <w:pPr>
        <w:tabs>
          <w:tab w:val="num" w:pos="1440"/>
        </w:tabs>
        <w:ind w:left="1440" w:hanging="360"/>
      </w:pPr>
      <w:rPr>
        <w:rFonts w:ascii="Courier New" w:hAnsi="Courier New" w:cs="Courier New" w:hint="default"/>
      </w:rPr>
    </w:lvl>
    <w:lvl w:ilvl="2" w:tplc="2DAEB6D4" w:tentative="1">
      <w:start w:val="1"/>
      <w:numFmt w:val="bullet"/>
      <w:lvlText w:val=""/>
      <w:lvlJc w:val="left"/>
      <w:pPr>
        <w:tabs>
          <w:tab w:val="num" w:pos="2160"/>
        </w:tabs>
        <w:ind w:left="2160" w:hanging="360"/>
      </w:pPr>
      <w:rPr>
        <w:rFonts w:ascii="Wingdings" w:hAnsi="Wingdings" w:hint="default"/>
      </w:rPr>
    </w:lvl>
    <w:lvl w:ilvl="3" w:tplc="756AC58E" w:tentative="1">
      <w:start w:val="1"/>
      <w:numFmt w:val="bullet"/>
      <w:lvlText w:val=""/>
      <w:lvlJc w:val="left"/>
      <w:pPr>
        <w:tabs>
          <w:tab w:val="num" w:pos="2880"/>
        </w:tabs>
        <w:ind w:left="2880" w:hanging="360"/>
      </w:pPr>
      <w:rPr>
        <w:rFonts w:ascii="Symbol" w:hAnsi="Symbol" w:hint="default"/>
      </w:rPr>
    </w:lvl>
    <w:lvl w:ilvl="4" w:tplc="4F2CB5E8" w:tentative="1">
      <w:start w:val="1"/>
      <w:numFmt w:val="bullet"/>
      <w:lvlText w:val="o"/>
      <w:lvlJc w:val="left"/>
      <w:pPr>
        <w:tabs>
          <w:tab w:val="num" w:pos="3600"/>
        </w:tabs>
        <w:ind w:left="3600" w:hanging="360"/>
      </w:pPr>
      <w:rPr>
        <w:rFonts w:ascii="Courier New" w:hAnsi="Courier New" w:cs="Courier New" w:hint="default"/>
      </w:rPr>
    </w:lvl>
    <w:lvl w:ilvl="5" w:tplc="030E9016" w:tentative="1">
      <w:start w:val="1"/>
      <w:numFmt w:val="bullet"/>
      <w:lvlText w:val=""/>
      <w:lvlJc w:val="left"/>
      <w:pPr>
        <w:tabs>
          <w:tab w:val="num" w:pos="4320"/>
        </w:tabs>
        <w:ind w:left="4320" w:hanging="360"/>
      </w:pPr>
      <w:rPr>
        <w:rFonts w:ascii="Wingdings" w:hAnsi="Wingdings" w:hint="default"/>
      </w:rPr>
    </w:lvl>
    <w:lvl w:ilvl="6" w:tplc="1FE64504" w:tentative="1">
      <w:start w:val="1"/>
      <w:numFmt w:val="bullet"/>
      <w:lvlText w:val=""/>
      <w:lvlJc w:val="left"/>
      <w:pPr>
        <w:tabs>
          <w:tab w:val="num" w:pos="5040"/>
        </w:tabs>
        <w:ind w:left="5040" w:hanging="360"/>
      </w:pPr>
      <w:rPr>
        <w:rFonts w:ascii="Symbol" w:hAnsi="Symbol" w:hint="default"/>
      </w:rPr>
    </w:lvl>
    <w:lvl w:ilvl="7" w:tplc="293EB692" w:tentative="1">
      <w:start w:val="1"/>
      <w:numFmt w:val="bullet"/>
      <w:lvlText w:val="o"/>
      <w:lvlJc w:val="left"/>
      <w:pPr>
        <w:tabs>
          <w:tab w:val="num" w:pos="5760"/>
        </w:tabs>
        <w:ind w:left="5760" w:hanging="360"/>
      </w:pPr>
      <w:rPr>
        <w:rFonts w:ascii="Courier New" w:hAnsi="Courier New" w:cs="Courier New" w:hint="default"/>
      </w:rPr>
    </w:lvl>
    <w:lvl w:ilvl="8" w:tplc="B24C8798" w:tentative="1">
      <w:start w:val="1"/>
      <w:numFmt w:val="bullet"/>
      <w:lvlText w:val=""/>
      <w:lvlJc w:val="left"/>
      <w:pPr>
        <w:tabs>
          <w:tab w:val="num" w:pos="6480"/>
        </w:tabs>
        <w:ind w:left="6480" w:hanging="360"/>
      </w:pPr>
      <w:rPr>
        <w:rFonts w:ascii="Wingdings" w:hAnsi="Wingdings" w:hint="default"/>
      </w:rPr>
    </w:lvl>
  </w:abstractNum>
  <w:abstractNum w:abstractNumId="17">
    <w:nsid w:val="4C96574B"/>
    <w:multiLevelType w:val="hybridMultilevel"/>
    <w:tmpl w:val="260C2060"/>
    <w:lvl w:ilvl="0" w:tplc="9A287D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EF60488"/>
    <w:multiLevelType w:val="multilevel"/>
    <w:tmpl w:val="D9E82786"/>
    <w:name w:val="List Bullet 2"/>
    <w:lvl w:ilvl="0">
      <w:start w:val="1"/>
      <w:numFmt w:val="decimal"/>
      <w:pStyle w:val="nov1"/>
      <w:lvlText w:val="%1."/>
      <w:lvlJc w:val="left"/>
      <w:pPr>
        <w:ind w:left="360" w:hanging="360"/>
      </w:pPr>
      <w:rPr>
        <w:rFonts w:hint="default"/>
        <w:b/>
        <w:i w:val="0"/>
      </w:rPr>
    </w:lvl>
    <w:lvl w:ilvl="1">
      <w:start w:val="1"/>
      <w:numFmt w:val="decimal"/>
      <w:pStyle w:val="nov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0A355F8"/>
    <w:multiLevelType w:val="hybridMultilevel"/>
    <w:tmpl w:val="BB8689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A60612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5EE54D7F"/>
    <w:multiLevelType w:val="hybridMultilevel"/>
    <w:tmpl w:val="601A21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18741A0"/>
    <w:multiLevelType w:val="hybridMultilevel"/>
    <w:tmpl w:val="B726BE80"/>
    <w:name w:val="HouseSched10"/>
    <w:lvl w:ilvl="0" w:tplc="08840BF8">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23">
    <w:nsid w:val="636F55CD"/>
    <w:multiLevelType w:val="hybridMultilevel"/>
    <w:tmpl w:val="C4FA2F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4025CF2"/>
    <w:multiLevelType w:val="multilevel"/>
    <w:tmpl w:val="D1680128"/>
    <w:lvl w:ilvl="0">
      <w:start w:val="1"/>
      <w:numFmt w:val="none"/>
      <w:pStyle w:val="DefinedTerm"/>
      <w:lvlText w:val="%1"/>
      <w:lvlJc w:val="left"/>
      <w:pPr>
        <w:tabs>
          <w:tab w:val="num" w:pos="907"/>
        </w:tabs>
        <w:ind w:left="907" w:firstLine="0"/>
      </w:pPr>
      <w:rPr>
        <w:rFonts w:hint="default"/>
      </w:rPr>
    </w:lvl>
    <w:lvl w:ilvl="1">
      <w:start w:val="1"/>
      <w:numFmt w:val="lowerLetter"/>
      <w:pStyle w:val="DefinedTermList1"/>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25">
    <w:nsid w:val="66213C27"/>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993"/>
        </w:tabs>
        <w:ind w:left="993"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26">
    <w:nsid w:val="66453A99"/>
    <w:multiLevelType w:val="hybridMultilevel"/>
    <w:tmpl w:val="A53EEDEA"/>
    <w:lvl w:ilvl="0" w:tplc="0409000F">
      <w:start w:val="1"/>
      <w:numFmt w:val="bullet"/>
      <w:pStyle w:val="Bullet"/>
      <w:lvlText w:val=""/>
      <w:lvlJc w:val="left"/>
      <w:pPr>
        <w:tabs>
          <w:tab w:val="num" w:pos="1080"/>
        </w:tabs>
        <w:ind w:left="1077" w:hanging="357"/>
      </w:pPr>
      <w:rPr>
        <w:rFonts w:ascii="Symbol" w:hAnsi="Symbol" w:hint="default"/>
        <w:color w:val="00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68C63500"/>
    <w:multiLevelType w:val="multilevel"/>
    <w:tmpl w:val="DE46C06C"/>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28">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9">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30">
    <w:nsid w:val="6C2B08EC"/>
    <w:multiLevelType w:val="hybridMultilevel"/>
    <w:tmpl w:val="905CA0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CA6700C"/>
    <w:multiLevelType w:val="hybridMultilevel"/>
    <w:tmpl w:val="B9D012AA"/>
    <w:lvl w:ilvl="0" w:tplc="B4FEEB36">
      <w:start w:val="1"/>
      <w:numFmt w:val="lowerRoman"/>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nsid w:val="709E2D96"/>
    <w:multiLevelType w:val="hybridMultilevel"/>
    <w:tmpl w:val="905CA0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75E65055"/>
    <w:multiLevelType w:val="hybridMultilevel"/>
    <w:tmpl w:val="0F6C1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E2155C"/>
    <w:multiLevelType w:val="multilevel"/>
    <w:tmpl w:val="1AD0188A"/>
    <w:lvl w:ilvl="0">
      <w:start w:val="10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FB3AED"/>
    <w:multiLevelType w:val="hybridMultilevel"/>
    <w:tmpl w:val="CDEED9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E4C732B"/>
    <w:multiLevelType w:val="hybridMultilevel"/>
    <w:tmpl w:val="FB688C60"/>
    <w:lvl w:ilvl="0" w:tplc="924CD6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5"/>
  </w:num>
  <w:num w:numId="4">
    <w:abstractNumId w:val="27"/>
  </w:num>
  <w:num w:numId="5">
    <w:abstractNumId w:val="20"/>
  </w:num>
  <w:num w:numId="6">
    <w:abstractNumId w:val="31"/>
  </w:num>
  <w:num w:numId="7">
    <w:abstractNumId w:val="4"/>
  </w:num>
  <w:num w:numId="8">
    <w:abstractNumId w:val="1"/>
  </w:num>
  <w:num w:numId="9">
    <w:abstractNumId w:val="22"/>
  </w:num>
  <w:num w:numId="10">
    <w:abstractNumId w:val="24"/>
  </w:num>
  <w:num w:numId="11">
    <w:abstractNumId w:val="18"/>
  </w:num>
  <w:num w:numId="12">
    <w:abstractNumId w:val="6"/>
  </w:num>
  <w:num w:numId="13">
    <w:abstractNumId w:val="2"/>
  </w:num>
  <w:num w:numId="14">
    <w:abstractNumId w:val="36"/>
  </w:num>
  <w:num w:numId="15">
    <w:abstractNumId w:val="8"/>
  </w:num>
  <w:num w:numId="16">
    <w:abstractNumId w:val="11"/>
  </w:num>
  <w:num w:numId="17">
    <w:abstractNumId w:val="35"/>
  </w:num>
  <w:num w:numId="18">
    <w:abstractNumId w:val="17"/>
  </w:num>
  <w:num w:numId="19">
    <w:abstractNumId w:val="14"/>
  </w:num>
  <w:num w:numId="20">
    <w:abstractNumId w:val="23"/>
  </w:num>
  <w:num w:numId="21">
    <w:abstractNumId w:val="0"/>
  </w:num>
  <w:num w:numId="22">
    <w:abstractNumId w:val="21"/>
  </w:num>
  <w:num w:numId="23">
    <w:abstractNumId w:val="13"/>
  </w:num>
  <w:num w:numId="24">
    <w:abstractNumId w:val="7"/>
  </w:num>
  <w:num w:numId="25">
    <w:abstractNumId w:val="32"/>
  </w:num>
  <w:num w:numId="26">
    <w:abstractNumId w:val="34"/>
  </w:num>
  <w:num w:numId="27">
    <w:abstractNumId w:val="15"/>
  </w:num>
  <w:num w:numId="28">
    <w:abstractNumId w:val="5"/>
  </w:num>
  <w:num w:numId="29">
    <w:abstractNumId w:val="30"/>
  </w:num>
  <w:num w:numId="30">
    <w:abstractNumId w:val="12"/>
  </w:num>
  <w:num w:numId="31">
    <w:abstractNumId w:val="33"/>
  </w:num>
  <w:num w:numId="32">
    <w:abstractNumId w:val="10"/>
  </w:num>
  <w:num w:numId="33">
    <w:abstractNumId w:val="20"/>
  </w:num>
  <w:num w:numId="34">
    <w:abstractNumId w:val="20"/>
  </w:num>
  <w:num w:numId="35">
    <w:abstractNumId w:val="20"/>
  </w:num>
  <w:num w:numId="36">
    <w:abstractNumId w:val="3"/>
  </w:num>
  <w:num w:numId="37">
    <w:abstractNumId w:val="19"/>
  </w:num>
  <w:num w:numId="3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revisionView w:markup="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87"/>
    <w:rsid w:val="00003469"/>
    <w:rsid w:val="00005C22"/>
    <w:rsid w:val="000144C1"/>
    <w:rsid w:val="00023F5C"/>
    <w:rsid w:val="00026C09"/>
    <w:rsid w:val="00030E68"/>
    <w:rsid w:val="00032BCF"/>
    <w:rsid w:val="00033C03"/>
    <w:rsid w:val="000349D7"/>
    <w:rsid w:val="00037AFA"/>
    <w:rsid w:val="00045D1B"/>
    <w:rsid w:val="00056DA4"/>
    <w:rsid w:val="00061301"/>
    <w:rsid w:val="00071E75"/>
    <w:rsid w:val="000735ED"/>
    <w:rsid w:val="000A24F2"/>
    <w:rsid w:val="000A78D7"/>
    <w:rsid w:val="000B1C45"/>
    <w:rsid w:val="000B5421"/>
    <w:rsid w:val="000B78FF"/>
    <w:rsid w:val="000C1030"/>
    <w:rsid w:val="000C3002"/>
    <w:rsid w:val="000D0613"/>
    <w:rsid w:val="000E582E"/>
    <w:rsid w:val="000F1B70"/>
    <w:rsid w:val="000F1C99"/>
    <w:rsid w:val="001018A4"/>
    <w:rsid w:val="0012064B"/>
    <w:rsid w:val="0012138F"/>
    <w:rsid w:val="001242A8"/>
    <w:rsid w:val="00131021"/>
    <w:rsid w:val="00131B50"/>
    <w:rsid w:val="00132592"/>
    <w:rsid w:val="001406CA"/>
    <w:rsid w:val="00142650"/>
    <w:rsid w:val="00144B9C"/>
    <w:rsid w:val="001524EE"/>
    <w:rsid w:val="00153398"/>
    <w:rsid w:val="00154C5D"/>
    <w:rsid w:val="001576C4"/>
    <w:rsid w:val="001602A1"/>
    <w:rsid w:val="00165F8F"/>
    <w:rsid w:val="00177E03"/>
    <w:rsid w:val="00181B01"/>
    <w:rsid w:val="00186880"/>
    <w:rsid w:val="001871DF"/>
    <w:rsid w:val="001A1021"/>
    <w:rsid w:val="001B0AAB"/>
    <w:rsid w:val="001B25F7"/>
    <w:rsid w:val="001B5D12"/>
    <w:rsid w:val="001C0B84"/>
    <w:rsid w:val="001C1902"/>
    <w:rsid w:val="001C1F4E"/>
    <w:rsid w:val="001C4202"/>
    <w:rsid w:val="001D67E6"/>
    <w:rsid w:val="001E12DB"/>
    <w:rsid w:val="001F1214"/>
    <w:rsid w:val="001F3AAD"/>
    <w:rsid w:val="001F704C"/>
    <w:rsid w:val="00205F7B"/>
    <w:rsid w:val="00206979"/>
    <w:rsid w:val="00207101"/>
    <w:rsid w:val="00210AD9"/>
    <w:rsid w:val="00217D21"/>
    <w:rsid w:val="00232CBB"/>
    <w:rsid w:val="00243F1F"/>
    <w:rsid w:val="002506F0"/>
    <w:rsid w:val="00251309"/>
    <w:rsid w:val="00251C65"/>
    <w:rsid w:val="00260955"/>
    <w:rsid w:val="0027309E"/>
    <w:rsid w:val="00276159"/>
    <w:rsid w:val="0028022A"/>
    <w:rsid w:val="00280D19"/>
    <w:rsid w:val="00280EF8"/>
    <w:rsid w:val="00281208"/>
    <w:rsid w:val="0028174E"/>
    <w:rsid w:val="00281A1E"/>
    <w:rsid w:val="00284E5B"/>
    <w:rsid w:val="00286794"/>
    <w:rsid w:val="0029619C"/>
    <w:rsid w:val="00296334"/>
    <w:rsid w:val="00297C8C"/>
    <w:rsid w:val="002A1C75"/>
    <w:rsid w:val="002A3A00"/>
    <w:rsid w:val="002B7A42"/>
    <w:rsid w:val="002C12FB"/>
    <w:rsid w:val="002D0C8F"/>
    <w:rsid w:val="002D3A5D"/>
    <w:rsid w:val="002D6401"/>
    <w:rsid w:val="002D7532"/>
    <w:rsid w:val="002E100C"/>
    <w:rsid w:val="002E1563"/>
    <w:rsid w:val="002E23CE"/>
    <w:rsid w:val="002E56D6"/>
    <w:rsid w:val="002F02AF"/>
    <w:rsid w:val="002F0CC9"/>
    <w:rsid w:val="002F4692"/>
    <w:rsid w:val="002F57AF"/>
    <w:rsid w:val="003028B7"/>
    <w:rsid w:val="003028CA"/>
    <w:rsid w:val="003050A7"/>
    <w:rsid w:val="003072A4"/>
    <w:rsid w:val="00325E18"/>
    <w:rsid w:val="00330F15"/>
    <w:rsid w:val="00331122"/>
    <w:rsid w:val="0033501E"/>
    <w:rsid w:val="00351EF7"/>
    <w:rsid w:val="003523F3"/>
    <w:rsid w:val="00354D88"/>
    <w:rsid w:val="003569A1"/>
    <w:rsid w:val="00361829"/>
    <w:rsid w:val="00364E16"/>
    <w:rsid w:val="00372BEC"/>
    <w:rsid w:val="00374FD4"/>
    <w:rsid w:val="00386704"/>
    <w:rsid w:val="00392AF6"/>
    <w:rsid w:val="00397787"/>
    <w:rsid w:val="003A056D"/>
    <w:rsid w:val="003B1CC5"/>
    <w:rsid w:val="003B456B"/>
    <w:rsid w:val="003B55A8"/>
    <w:rsid w:val="003B64D5"/>
    <w:rsid w:val="003B7A78"/>
    <w:rsid w:val="003C02C4"/>
    <w:rsid w:val="003C2908"/>
    <w:rsid w:val="003D0A49"/>
    <w:rsid w:val="003E164E"/>
    <w:rsid w:val="003E3662"/>
    <w:rsid w:val="003F767D"/>
    <w:rsid w:val="00401C48"/>
    <w:rsid w:val="00404606"/>
    <w:rsid w:val="00404713"/>
    <w:rsid w:val="00406A95"/>
    <w:rsid w:val="00410974"/>
    <w:rsid w:val="00420CE5"/>
    <w:rsid w:val="004225A0"/>
    <w:rsid w:val="00430016"/>
    <w:rsid w:val="004305B3"/>
    <w:rsid w:val="004329D5"/>
    <w:rsid w:val="00437E32"/>
    <w:rsid w:val="004467E9"/>
    <w:rsid w:val="00451CDF"/>
    <w:rsid w:val="00452111"/>
    <w:rsid w:val="00453828"/>
    <w:rsid w:val="0046610D"/>
    <w:rsid w:val="00472691"/>
    <w:rsid w:val="004733C4"/>
    <w:rsid w:val="004755CD"/>
    <w:rsid w:val="00485DDF"/>
    <w:rsid w:val="004863EC"/>
    <w:rsid w:val="00487267"/>
    <w:rsid w:val="004874D0"/>
    <w:rsid w:val="004A0E8C"/>
    <w:rsid w:val="004A1CAF"/>
    <w:rsid w:val="004A53A7"/>
    <w:rsid w:val="004C21FC"/>
    <w:rsid w:val="004D0230"/>
    <w:rsid w:val="004D1803"/>
    <w:rsid w:val="004E4E0F"/>
    <w:rsid w:val="004F0B8C"/>
    <w:rsid w:val="004F44C7"/>
    <w:rsid w:val="004F5EB0"/>
    <w:rsid w:val="00506BA3"/>
    <w:rsid w:val="00507486"/>
    <w:rsid w:val="00511D7C"/>
    <w:rsid w:val="00514329"/>
    <w:rsid w:val="00514C25"/>
    <w:rsid w:val="00520D71"/>
    <w:rsid w:val="00523713"/>
    <w:rsid w:val="00523D15"/>
    <w:rsid w:val="00526EBE"/>
    <w:rsid w:val="005300D3"/>
    <w:rsid w:val="005344DC"/>
    <w:rsid w:val="00536D14"/>
    <w:rsid w:val="00545F71"/>
    <w:rsid w:val="00546104"/>
    <w:rsid w:val="005466F1"/>
    <w:rsid w:val="005501DD"/>
    <w:rsid w:val="00553789"/>
    <w:rsid w:val="0055439A"/>
    <w:rsid w:val="005645F2"/>
    <w:rsid w:val="00576852"/>
    <w:rsid w:val="005772EC"/>
    <w:rsid w:val="00583763"/>
    <w:rsid w:val="00583AD9"/>
    <w:rsid w:val="005946E5"/>
    <w:rsid w:val="005A4FB7"/>
    <w:rsid w:val="005A6409"/>
    <w:rsid w:val="005C356A"/>
    <w:rsid w:val="005C593D"/>
    <w:rsid w:val="005C7973"/>
    <w:rsid w:val="005D784F"/>
    <w:rsid w:val="005E18B3"/>
    <w:rsid w:val="005E454C"/>
    <w:rsid w:val="005E6AEB"/>
    <w:rsid w:val="005F715E"/>
    <w:rsid w:val="0060777D"/>
    <w:rsid w:val="00610B8F"/>
    <w:rsid w:val="0061152F"/>
    <w:rsid w:val="00615E9A"/>
    <w:rsid w:val="00646E8E"/>
    <w:rsid w:val="0064706F"/>
    <w:rsid w:val="0064713C"/>
    <w:rsid w:val="00650F57"/>
    <w:rsid w:val="006514F9"/>
    <w:rsid w:val="00651E60"/>
    <w:rsid w:val="00651F5E"/>
    <w:rsid w:val="006537D2"/>
    <w:rsid w:val="0065511D"/>
    <w:rsid w:val="0067296B"/>
    <w:rsid w:val="0068330C"/>
    <w:rsid w:val="00690F3C"/>
    <w:rsid w:val="00691C2A"/>
    <w:rsid w:val="006938A7"/>
    <w:rsid w:val="00697BAF"/>
    <w:rsid w:val="006A2EE4"/>
    <w:rsid w:val="006A44F2"/>
    <w:rsid w:val="006A5A57"/>
    <w:rsid w:val="006C263C"/>
    <w:rsid w:val="006C51E8"/>
    <w:rsid w:val="006D67DC"/>
    <w:rsid w:val="006E0B87"/>
    <w:rsid w:val="006E0DCC"/>
    <w:rsid w:val="006E29F8"/>
    <w:rsid w:val="006E38DC"/>
    <w:rsid w:val="006E6168"/>
    <w:rsid w:val="006F04A6"/>
    <w:rsid w:val="00703456"/>
    <w:rsid w:val="00705D3F"/>
    <w:rsid w:val="00707A9D"/>
    <w:rsid w:val="00713792"/>
    <w:rsid w:val="0071652F"/>
    <w:rsid w:val="0072597B"/>
    <w:rsid w:val="00733804"/>
    <w:rsid w:val="00733AFD"/>
    <w:rsid w:val="0073530B"/>
    <w:rsid w:val="00737B1A"/>
    <w:rsid w:val="007505B3"/>
    <w:rsid w:val="007558A8"/>
    <w:rsid w:val="0077009E"/>
    <w:rsid w:val="00773ACD"/>
    <w:rsid w:val="00773B93"/>
    <w:rsid w:val="00775DCD"/>
    <w:rsid w:val="00777567"/>
    <w:rsid w:val="0078055A"/>
    <w:rsid w:val="00791F57"/>
    <w:rsid w:val="00795328"/>
    <w:rsid w:val="00795467"/>
    <w:rsid w:val="007A3DC1"/>
    <w:rsid w:val="007A6F89"/>
    <w:rsid w:val="007B08D4"/>
    <w:rsid w:val="007B4D44"/>
    <w:rsid w:val="007C05E5"/>
    <w:rsid w:val="007D0C2B"/>
    <w:rsid w:val="007E5C8F"/>
    <w:rsid w:val="007F3472"/>
    <w:rsid w:val="008025A4"/>
    <w:rsid w:val="00803FB9"/>
    <w:rsid w:val="00814ADD"/>
    <w:rsid w:val="00823D92"/>
    <w:rsid w:val="008241A1"/>
    <w:rsid w:val="008416C6"/>
    <w:rsid w:val="008506C5"/>
    <w:rsid w:val="00851E02"/>
    <w:rsid w:val="00851F68"/>
    <w:rsid w:val="00854834"/>
    <w:rsid w:val="00860418"/>
    <w:rsid w:val="00861D55"/>
    <w:rsid w:val="008673B8"/>
    <w:rsid w:val="00874948"/>
    <w:rsid w:val="00884258"/>
    <w:rsid w:val="00884887"/>
    <w:rsid w:val="00886547"/>
    <w:rsid w:val="00892FB6"/>
    <w:rsid w:val="0089412D"/>
    <w:rsid w:val="008974A6"/>
    <w:rsid w:val="008A06E5"/>
    <w:rsid w:val="008A2792"/>
    <w:rsid w:val="008A4D4F"/>
    <w:rsid w:val="008A6AC2"/>
    <w:rsid w:val="008B159E"/>
    <w:rsid w:val="008B378E"/>
    <w:rsid w:val="008B3BC1"/>
    <w:rsid w:val="008C2D54"/>
    <w:rsid w:val="008C5733"/>
    <w:rsid w:val="008C6BD7"/>
    <w:rsid w:val="008C701D"/>
    <w:rsid w:val="008D11D3"/>
    <w:rsid w:val="008D180A"/>
    <w:rsid w:val="008D49F5"/>
    <w:rsid w:val="008F18C3"/>
    <w:rsid w:val="00905433"/>
    <w:rsid w:val="0090663E"/>
    <w:rsid w:val="00907A9B"/>
    <w:rsid w:val="00912DDF"/>
    <w:rsid w:val="00914041"/>
    <w:rsid w:val="00920718"/>
    <w:rsid w:val="009242C5"/>
    <w:rsid w:val="00925365"/>
    <w:rsid w:val="00933CDE"/>
    <w:rsid w:val="00934EA6"/>
    <w:rsid w:val="009379E6"/>
    <w:rsid w:val="00941985"/>
    <w:rsid w:val="00942C29"/>
    <w:rsid w:val="00943CFE"/>
    <w:rsid w:val="009440AE"/>
    <w:rsid w:val="00945AC3"/>
    <w:rsid w:val="0095042C"/>
    <w:rsid w:val="0095122D"/>
    <w:rsid w:val="009576F0"/>
    <w:rsid w:val="0096173F"/>
    <w:rsid w:val="0096184F"/>
    <w:rsid w:val="00962C71"/>
    <w:rsid w:val="00970588"/>
    <w:rsid w:val="00975B7E"/>
    <w:rsid w:val="00976A1F"/>
    <w:rsid w:val="00976D66"/>
    <w:rsid w:val="00983706"/>
    <w:rsid w:val="00984FEC"/>
    <w:rsid w:val="009A3C49"/>
    <w:rsid w:val="009A7A23"/>
    <w:rsid w:val="009B000D"/>
    <w:rsid w:val="009B1729"/>
    <w:rsid w:val="009B353A"/>
    <w:rsid w:val="009B40D4"/>
    <w:rsid w:val="009D2E9F"/>
    <w:rsid w:val="009E0FAE"/>
    <w:rsid w:val="009E1640"/>
    <w:rsid w:val="009E1AD1"/>
    <w:rsid w:val="009F0FEF"/>
    <w:rsid w:val="00A051B7"/>
    <w:rsid w:val="00A07A5E"/>
    <w:rsid w:val="00A11738"/>
    <w:rsid w:val="00A24005"/>
    <w:rsid w:val="00A3114D"/>
    <w:rsid w:val="00A333DD"/>
    <w:rsid w:val="00A45830"/>
    <w:rsid w:val="00A504FD"/>
    <w:rsid w:val="00A5114B"/>
    <w:rsid w:val="00A52433"/>
    <w:rsid w:val="00A54229"/>
    <w:rsid w:val="00A54498"/>
    <w:rsid w:val="00A60C3E"/>
    <w:rsid w:val="00A627E2"/>
    <w:rsid w:val="00A629B0"/>
    <w:rsid w:val="00A70A04"/>
    <w:rsid w:val="00A73263"/>
    <w:rsid w:val="00A742D1"/>
    <w:rsid w:val="00AA1AEC"/>
    <w:rsid w:val="00AA5AED"/>
    <w:rsid w:val="00AA5CCB"/>
    <w:rsid w:val="00AB1C80"/>
    <w:rsid w:val="00AB5DFE"/>
    <w:rsid w:val="00AC32D8"/>
    <w:rsid w:val="00AC7117"/>
    <w:rsid w:val="00AE5AEE"/>
    <w:rsid w:val="00AF2610"/>
    <w:rsid w:val="00AF4D01"/>
    <w:rsid w:val="00AF6509"/>
    <w:rsid w:val="00AF78AF"/>
    <w:rsid w:val="00AF7FAB"/>
    <w:rsid w:val="00B012C1"/>
    <w:rsid w:val="00B02E9B"/>
    <w:rsid w:val="00B0509C"/>
    <w:rsid w:val="00B11CA7"/>
    <w:rsid w:val="00B22F1B"/>
    <w:rsid w:val="00B25ED2"/>
    <w:rsid w:val="00B271E6"/>
    <w:rsid w:val="00B377FD"/>
    <w:rsid w:val="00B44EDE"/>
    <w:rsid w:val="00B56298"/>
    <w:rsid w:val="00B57CEE"/>
    <w:rsid w:val="00B57E5C"/>
    <w:rsid w:val="00B63268"/>
    <w:rsid w:val="00B63815"/>
    <w:rsid w:val="00B70EBF"/>
    <w:rsid w:val="00B71930"/>
    <w:rsid w:val="00B72F65"/>
    <w:rsid w:val="00B730A8"/>
    <w:rsid w:val="00B74C88"/>
    <w:rsid w:val="00B86C76"/>
    <w:rsid w:val="00B91ADE"/>
    <w:rsid w:val="00BA53E3"/>
    <w:rsid w:val="00BA6AB3"/>
    <w:rsid w:val="00BB1134"/>
    <w:rsid w:val="00BD0766"/>
    <w:rsid w:val="00BE12B3"/>
    <w:rsid w:val="00BE6C44"/>
    <w:rsid w:val="00BF4E80"/>
    <w:rsid w:val="00BF69A7"/>
    <w:rsid w:val="00C03271"/>
    <w:rsid w:val="00C069A8"/>
    <w:rsid w:val="00C21D7E"/>
    <w:rsid w:val="00C25C66"/>
    <w:rsid w:val="00C27E05"/>
    <w:rsid w:val="00C30C3D"/>
    <w:rsid w:val="00C367DD"/>
    <w:rsid w:val="00C37BFA"/>
    <w:rsid w:val="00C40A61"/>
    <w:rsid w:val="00C426E7"/>
    <w:rsid w:val="00C51D8A"/>
    <w:rsid w:val="00C54833"/>
    <w:rsid w:val="00C56AC4"/>
    <w:rsid w:val="00C5768C"/>
    <w:rsid w:val="00C63BFD"/>
    <w:rsid w:val="00C6526F"/>
    <w:rsid w:val="00C6739B"/>
    <w:rsid w:val="00C73E23"/>
    <w:rsid w:val="00C74330"/>
    <w:rsid w:val="00C75DC7"/>
    <w:rsid w:val="00C76D17"/>
    <w:rsid w:val="00C7757E"/>
    <w:rsid w:val="00C81CC5"/>
    <w:rsid w:val="00C8684D"/>
    <w:rsid w:val="00C914B4"/>
    <w:rsid w:val="00C97341"/>
    <w:rsid w:val="00CA009F"/>
    <w:rsid w:val="00CB015F"/>
    <w:rsid w:val="00CB57B4"/>
    <w:rsid w:val="00CB67FF"/>
    <w:rsid w:val="00CD1742"/>
    <w:rsid w:val="00CD2C83"/>
    <w:rsid w:val="00CE1B3C"/>
    <w:rsid w:val="00CE1DAC"/>
    <w:rsid w:val="00CE4C1F"/>
    <w:rsid w:val="00D00D2B"/>
    <w:rsid w:val="00D01276"/>
    <w:rsid w:val="00D01ACC"/>
    <w:rsid w:val="00D0414B"/>
    <w:rsid w:val="00D1034C"/>
    <w:rsid w:val="00D25239"/>
    <w:rsid w:val="00D26D8E"/>
    <w:rsid w:val="00D30218"/>
    <w:rsid w:val="00D33CFE"/>
    <w:rsid w:val="00D44F49"/>
    <w:rsid w:val="00D55B46"/>
    <w:rsid w:val="00D602F2"/>
    <w:rsid w:val="00D657CE"/>
    <w:rsid w:val="00D66E49"/>
    <w:rsid w:val="00D706DD"/>
    <w:rsid w:val="00D72AF7"/>
    <w:rsid w:val="00D7478E"/>
    <w:rsid w:val="00D777AE"/>
    <w:rsid w:val="00D86D21"/>
    <w:rsid w:val="00D8792B"/>
    <w:rsid w:val="00D947FB"/>
    <w:rsid w:val="00D94AAD"/>
    <w:rsid w:val="00D95E2D"/>
    <w:rsid w:val="00D96E14"/>
    <w:rsid w:val="00DA6A68"/>
    <w:rsid w:val="00DA6CCB"/>
    <w:rsid w:val="00DB13D6"/>
    <w:rsid w:val="00DB3211"/>
    <w:rsid w:val="00DC346F"/>
    <w:rsid w:val="00DC3664"/>
    <w:rsid w:val="00DC6476"/>
    <w:rsid w:val="00DC6BC4"/>
    <w:rsid w:val="00DC7B1B"/>
    <w:rsid w:val="00DD0977"/>
    <w:rsid w:val="00DD5CF7"/>
    <w:rsid w:val="00DD6314"/>
    <w:rsid w:val="00DE036C"/>
    <w:rsid w:val="00DE1647"/>
    <w:rsid w:val="00DE78D5"/>
    <w:rsid w:val="00DF3A7B"/>
    <w:rsid w:val="00E067A4"/>
    <w:rsid w:val="00E114CB"/>
    <w:rsid w:val="00E1357C"/>
    <w:rsid w:val="00E1448F"/>
    <w:rsid w:val="00E1778F"/>
    <w:rsid w:val="00E17D27"/>
    <w:rsid w:val="00E240DD"/>
    <w:rsid w:val="00E37152"/>
    <w:rsid w:val="00E43A6E"/>
    <w:rsid w:val="00E47DE5"/>
    <w:rsid w:val="00E557E9"/>
    <w:rsid w:val="00E56C2C"/>
    <w:rsid w:val="00E60DC4"/>
    <w:rsid w:val="00E64295"/>
    <w:rsid w:val="00E6449F"/>
    <w:rsid w:val="00E70302"/>
    <w:rsid w:val="00E763E9"/>
    <w:rsid w:val="00E776CC"/>
    <w:rsid w:val="00E80EB6"/>
    <w:rsid w:val="00E8540D"/>
    <w:rsid w:val="00E86489"/>
    <w:rsid w:val="00E92C9A"/>
    <w:rsid w:val="00E93CE3"/>
    <w:rsid w:val="00E95D3C"/>
    <w:rsid w:val="00EA32A7"/>
    <w:rsid w:val="00EA7034"/>
    <w:rsid w:val="00EB4B20"/>
    <w:rsid w:val="00EC1EB6"/>
    <w:rsid w:val="00EC3B4E"/>
    <w:rsid w:val="00EC698D"/>
    <w:rsid w:val="00ED10B0"/>
    <w:rsid w:val="00EE2B46"/>
    <w:rsid w:val="00EF244D"/>
    <w:rsid w:val="00EF7F18"/>
    <w:rsid w:val="00F0065C"/>
    <w:rsid w:val="00F02381"/>
    <w:rsid w:val="00F02452"/>
    <w:rsid w:val="00F05121"/>
    <w:rsid w:val="00F05307"/>
    <w:rsid w:val="00F063B4"/>
    <w:rsid w:val="00F078CA"/>
    <w:rsid w:val="00F11008"/>
    <w:rsid w:val="00F12169"/>
    <w:rsid w:val="00F16326"/>
    <w:rsid w:val="00F169CE"/>
    <w:rsid w:val="00F2035B"/>
    <w:rsid w:val="00F216A3"/>
    <w:rsid w:val="00F25E0B"/>
    <w:rsid w:val="00F357E8"/>
    <w:rsid w:val="00F4409D"/>
    <w:rsid w:val="00F440F0"/>
    <w:rsid w:val="00F45336"/>
    <w:rsid w:val="00F53DA6"/>
    <w:rsid w:val="00F567F0"/>
    <w:rsid w:val="00F6170D"/>
    <w:rsid w:val="00F636CE"/>
    <w:rsid w:val="00F7223D"/>
    <w:rsid w:val="00F76115"/>
    <w:rsid w:val="00F76746"/>
    <w:rsid w:val="00F76F7D"/>
    <w:rsid w:val="00F773AF"/>
    <w:rsid w:val="00F7775E"/>
    <w:rsid w:val="00F82BD0"/>
    <w:rsid w:val="00F83367"/>
    <w:rsid w:val="00F92322"/>
    <w:rsid w:val="00F95EB8"/>
    <w:rsid w:val="00FA200E"/>
    <w:rsid w:val="00FA2564"/>
    <w:rsid w:val="00FA3C11"/>
    <w:rsid w:val="00FA45C7"/>
    <w:rsid w:val="00FA5E2B"/>
    <w:rsid w:val="00FB1B55"/>
    <w:rsid w:val="00FB35EB"/>
    <w:rsid w:val="00FB508E"/>
    <w:rsid w:val="00FC09D9"/>
    <w:rsid w:val="00FC1637"/>
    <w:rsid w:val="00FC41C2"/>
    <w:rsid w:val="00FD0D66"/>
    <w:rsid w:val="00FD5B4D"/>
    <w:rsid w:val="00FE1B67"/>
    <w:rsid w:val="00FE2D1E"/>
    <w:rsid w:val="00FE402C"/>
    <w:rsid w:val="00FF0315"/>
    <w:rsid w:val="00FF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A1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TRL Head1,Section"/>
    <w:basedOn w:val="Normal"/>
    <w:next w:val="Normal"/>
    <w:link w:val="Heading1Char"/>
    <w:qFormat/>
    <w:rsid w:val="001B0AAB"/>
    <w:pPr>
      <w:keepNext/>
      <w:numPr>
        <w:numId w:val="5"/>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5"/>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5"/>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nhideWhenUsed/>
    <w:qFormat/>
    <w:rsid w:val="008A2792"/>
    <w:pPr>
      <w:keepNext/>
      <w:keepLines/>
      <w:numPr>
        <w:ilvl w:val="3"/>
        <w:numId w:val="5"/>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8A2792"/>
    <w:pPr>
      <w:keepNext/>
      <w:keepLines/>
      <w:numPr>
        <w:ilvl w:val="4"/>
        <w:numId w:val="5"/>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8A2792"/>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8A279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A279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5"/>
      </w:numPr>
      <w:spacing w:before="240" w:after="60" w:line="264" w:lineRule="auto"/>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unhideWhenUsed/>
    <w:rsid w:val="001B0AAB"/>
    <w:rPr>
      <w:rFonts w:ascii="Times New Roman" w:hAnsi="Times New Roman" w:cs="Times New Roman" w:hint="default"/>
    </w:rPr>
  </w:style>
  <w:style w:type="character" w:customStyle="1" w:styleId="Heading1Char">
    <w:name w:val="Heading 1 Char"/>
    <w:aliases w:val="level 1 Char,TRL Head1 Char,Section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uiPriority w:val="34"/>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2"/>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nhideWhenUsed/>
    <w:rsid w:val="00A742D1"/>
    <w:pPr>
      <w:spacing w:after="120"/>
      <w:ind w:left="283"/>
    </w:pPr>
  </w:style>
  <w:style w:type="character" w:customStyle="1" w:styleId="BodyTextIndentChar">
    <w:name w:val="Body Text Indent Char"/>
    <w:basedOn w:val="DefaultParagraphFont"/>
    <w:link w:val="BodyTextIndent"/>
    <w:rsid w:val="00A742D1"/>
  </w:style>
  <w:style w:type="character" w:styleId="CommentReference">
    <w:name w:val="annotation reference"/>
    <w:basedOn w:val="DefaultParagraphFont"/>
    <w:uiPriority w:val="99"/>
    <w:unhideWhenUsed/>
    <w:rsid w:val="00A742D1"/>
    <w:rPr>
      <w:sz w:val="16"/>
      <w:szCs w:val="16"/>
    </w:rPr>
  </w:style>
  <w:style w:type="paragraph" w:styleId="CommentText">
    <w:name w:val="annotation text"/>
    <w:basedOn w:val="Normal"/>
    <w:link w:val="CommentTextChar"/>
    <w:uiPriority w:val="99"/>
    <w:unhideWhenUsed/>
    <w:rsid w:val="00A742D1"/>
    <w:pPr>
      <w:spacing w:line="240" w:lineRule="auto"/>
    </w:pPr>
    <w:rPr>
      <w:sz w:val="20"/>
      <w:szCs w:val="20"/>
    </w:rPr>
  </w:style>
  <w:style w:type="character" w:customStyle="1" w:styleId="CommentTextChar">
    <w:name w:val="Comment Text Char"/>
    <w:basedOn w:val="DefaultParagraphFont"/>
    <w:link w:val="CommentText"/>
    <w:uiPriority w:val="99"/>
    <w:rsid w:val="00A742D1"/>
    <w:rPr>
      <w:sz w:val="20"/>
      <w:szCs w:val="20"/>
    </w:rPr>
  </w:style>
  <w:style w:type="paragraph" w:styleId="CommentSubject">
    <w:name w:val="annotation subject"/>
    <w:basedOn w:val="CommentText"/>
    <w:next w:val="CommentText"/>
    <w:link w:val="CommentSubjectChar"/>
    <w:unhideWhenUsed/>
    <w:rsid w:val="00A742D1"/>
    <w:rPr>
      <w:b/>
      <w:bCs/>
    </w:rPr>
  </w:style>
  <w:style w:type="character" w:customStyle="1" w:styleId="CommentSubjectChar">
    <w:name w:val="Comment Subject Char"/>
    <w:basedOn w:val="CommentTextChar"/>
    <w:link w:val="CommentSubject"/>
    <w:uiPriority w:val="99"/>
    <w:rsid w:val="00A742D1"/>
    <w:rPr>
      <w:b/>
      <w:bCs/>
      <w:sz w:val="20"/>
      <w:szCs w:val="20"/>
    </w:rPr>
  </w:style>
  <w:style w:type="paragraph" w:styleId="BalloonText">
    <w:name w:val="Balloon Text"/>
    <w:basedOn w:val="Normal"/>
    <w:link w:val="BalloonTextChar"/>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4"/>
      </w:numPr>
    </w:pPr>
    <w:rPr>
      <w:lang w:eastAsia="en-GB"/>
    </w:rPr>
  </w:style>
  <w:style w:type="paragraph" w:styleId="BodyTextIndent2">
    <w:name w:val="Body Text Indent 2"/>
    <w:basedOn w:val="Normal"/>
    <w:link w:val="BodyTextIndent2Char"/>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rsid w:val="001F3AAD"/>
    <w:rPr>
      <w:rFonts w:eastAsia="Times New Roman" w:cs="Times New Roman"/>
      <w:sz w:val="20"/>
      <w:szCs w:val="20"/>
    </w:rPr>
  </w:style>
  <w:style w:type="character" w:styleId="FootnoteReference">
    <w:name w:val="footnote reference"/>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nhideWhenUsed/>
    <w:rsid w:val="00C069A8"/>
    <w:rPr>
      <w:color w:val="954F72" w:themeColor="followedHyperlink"/>
      <w:u w:val="single"/>
    </w:rPr>
  </w:style>
  <w:style w:type="character" w:customStyle="1" w:styleId="Heading4Char">
    <w:name w:val="Heading 4 Char"/>
    <w:basedOn w:val="DefaultParagraphFont"/>
    <w:link w:val="Heading4"/>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8A2792"/>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FA3C11"/>
  </w:style>
  <w:style w:type="paragraph" w:customStyle="1" w:styleId="NoSpacing1">
    <w:name w:val="No Spacing1"/>
    <w:next w:val="NoSpacing"/>
    <w:link w:val="NoSpacingChar"/>
    <w:uiPriority w:val="1"/>
    <w:qFormat/>
    <w:rsid w:val="00FA3C11"/>
    <w:pPr>
      <w:spacing w:after="0" w:line="240" w:lineRule="auto"/>
    </w:pPr>
    <w:rPr>
      <w:rFonts w:ascii="Calibri" w:eastAsia="Times New Roman" w:hAnsi="Calibri" w:cs="Times New Roman"/>
      <w:lang w:val="en-US" w:eastAsia="ja-JP"/>
    </w:rPr>
  </w:style>
  <w:style w:type="character" w:customStyle="1" w:styleId="NoSpacingChar">
    <w:name w:val="No Spacing Char"/>
    <w:basedOn w:val="DefaultParagraphFont"/>
    <w:link w:val="NoSpacing1"/>
    <w:uiPriority w:val="1"/>
    <w:rsid w:val="00FA3C11"/>
    <w:rPr>
      <w:rFonts w:ascii="Calibri" w:eastAsia="Times New Roman" w:hAnsi="Calibri" w:cs="Times New Roman"/>
      <w:sz w:val="22"/>
      <w:szCs w:val="22"/>
      <w:lang w:val="en-US" w:eastAsia="ja-JP"/>
    </w:rPr>
  </w:style>
  <w:style w:type="table" w:customStyle="1" w:styleId="TableGrid1">
    <w:name w:val="Table Grid1"/>
    <w:basedOn w:val="TableNormal"/>
    <w:next w:val="TableGrid"/>
    <w:uiPriority w:val="39"/>
    <w:rsid w:val="00FA3C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FA3C11"/>
    <w:pPr>
      <w:keepNext/>
      <w:spacing w:after="0" w:line="240" w:lineRule="auto"/>
      <w:ind w:left="200" w:hanging="200"/>
      <w:jc w:val="both"/>
    </w:pPr>
    <w:rPr>
      <w:rFonts w:eastAsia="Times New Roman" w:cs="Times New Roman"/>
      <w:sz w:val="20"/>
      <w:szCs w:val="20"/>
    </w:rPr>
  </w:style>
  <w:style w:type="paragraph" w:customStyle="1" w:styleId="ExecutionTitle">
    <w:name w:val="Execution Title"/>
    <w:basedOn w:val="BodyText"/>
    <w:next w:val="Normal"/>
    <w:rsid w:val="00FA3C11"/>
    <w:pPr>
      <w:keepNext/>
      <w:spacing w:before="240" w:after="240" w:line="240" w:lineRule="auto"/>
      <w:jc w:val="center"/>
    </w:pPr>
    <w:rPr>
      <w:rFonts w:ascii="Tahoma" w:eastAsia="Times New Roman" w:hAnsi="Tahoma" w:cs="Tahoma"/>
      <w:b/>
      <w:sz w:val="20"/>
      <w:szCs w:val="20"/>
    </w:rPr>
  </w:style>
  <w:style w:type="paragraph" w:customStyle="1" w:styleId="bodyoftext">
    <w:name w:val="body of text"/>
    <w:basedOn w:val="Normal"/>
    <w:qFormat/>
    <w:rsid w:val="00FA3C11"/>
    <w:pPr>
      <w:keepNext/>
      <w:spacing w:after="0" w:line="288" w:lineRule="auto"/>
      <w:jc w:val="both"/>
    </w:pPr>
    <w:rPr>
      <w:rFonts w:eastAsia="Times New Roman" w:cs="Times New Roman"/>
      <w:sz w:val="20"/>
      <w:szCs w:val="20"/>
    </w:rPr>
  </w:style>
  <w:style w:type="table" w:customStyle="1" w:styleId="TableGrid11">
    <w:name w:val="Table Grid11"/>
    <w:basedOn w:val="TableNormal"/>
    <w:next w:val="TableGrid"/>
    <w:rsid w:val="00FA3C11"/>
    <w:pPr>
      <w:spacing w:after="200" w:line="276"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BodyText"/>
    <w:rsid w:val="00FA3C11"/>
    <w:pPr>
      <w:numPr>
        <w:numId w:val="8"/>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paragraph" w:customStyle="1" w:styleId="Background">
    <w:name w:val="Background"/>
    <w:basedOn w:val="BodyText"/>
    <w:rsid w:val="00FA3C11"/>
    <w:pPr>
      <w:numPr>
        <w:numId w:val="9"/>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paragraph" w:customStyle="1" w:styleId="Execution">
    <w:name w:val="Execution"/>
    <w:basedOn w:val="Normal"/>
    <w:rsid w:val="00FA3C11"/>
    <w:pPr>
      <w:spacing w:after="0" w:line="264" w:lineRule="auto"/>
      <w:jc w:val="both"/>
    </w:pPr>
    <w:rPr>
      <w:rFonts w:eastAsia="Times New Roman" w:cs="Times New Roman"/>
      <w:szCs w:val="20"/>
    </w:rPr>
  </w:style>
  <w:style w:type="paragraph" w:customStyle="1" w:styleId="FrontSheet">
    <w:name w:val="Front Sheet"/>
    <w:basedOn w:val="BodyText"/>
    <w:rsid w:val="00FA3C11"/>
    <w:pPr>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eastAsia="Times New Roman" w:hAnsi="Tahoma" w:cs="Tahoma"/>
      <w:sz w:val="20"/>
      <w:szCs w:val="20"/>
    </w:rPr>
  </w:style>
  <w:style w:type="paragraph" w:customStyle="1" w:styleId="FrontSheetBold">
    <w:name w:val="Front Sheet Bold"/>
    <w:basedOn w:val="FrontSheet"/>
    <w:link w:val="FrontSheetBoldChar"/>
    <w:uiPriority w:val="99"/>
    <w:rsid w:val="00FA3C11"/>
    <w:rPr>
      <w:b/>
    </w:rPr>
  </w:style>
  <w:style w:type="paragraph" w:customStyle="1" w:styleId="Testimonium">
    <w:name w:val="Testimonium"/>
    <w:basedOn w:val="Normal"/>
    <w:rsid w:val="00FA3C11"/>
    <w:pPr>
      <w:tabs>
        <w:tab w:val="left" w:pos="907"/>
        <w:tab w:val="left" w:pos="1644"/>
        <w:tab w:val="left" w:pos="2381"/>
        <w:tab w:val="left" w:pos="3119"/>
        <w:tab w:val="left" w:pos="3856"/>
        <w:tab w:val="left" w:pos="4593"/>
        <w:tab w:val="left" w:pos="5330"/>
        <w:tab w:val="left" w:pos="6067"/>
      </w:tabs>
      <w:suppressAutoHyphens/>
      <w:spacing w:before="240" w:after="0" w:line="240" w:lineRule="auto"/>
    </w:pPr>
    <w:rPr>
      <w:rFonts w:ascii="Tahoma" w:eastAsia="Times New Roman" w:hAnsi="Tahoma" w:cs="Tahoma"/>
      <w:b/>
      <w:sz w:val="20"/>
      <w:szCs w:val="20"/>
    </w:rPr>
  </w:style>
  <w:style w:type="paragraph" w:customStyle="1" w:styleId="DefinedTerm">
    <w:name w:val="Defined Term"/>
    <w:basedOn w:val="BodyText"/>
    <w:rsid w:val="00FA3C11"/>
    <w:pPr>
      <w:numPr>
        <w:numId w:val="10"/>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character" w:customStyle="1" w:styleId="Bold">
    <w:name w:val="Bold"/>
    <w:semiHidden/>
    <w:rsid w:val="00FA3C11"/>
    <w:rPr>
      <w:b/>
    </w:rPr>
  </w:style>
  <w:style w:type="paragraph" w:customStyle="1" w:styleId="DefinedTermList1">
    <w:name w:val="Defined Term List 1"/>
    <w:basedOn w:val="DefinedTerm"/>
    <w:rsid w:val="00FA3C11"/>
    <w:pPr>
      <w:numPr>
        <w:ilvl w:val="1"/>
      </w:numPr>
    </w:pPr>
  </w:style>
  <w:style w:type="paragraph" w:customStyle="1" w:styleId="DefinedTermList2">
    <w:name w:val="Defined Term List 2"/>
    <w:basedOn w:val="DefinedTermList1"/>
    <w:rsid w:val="00FA3C11"/>
    <w:pPr>
      <w:numPr>
        <w:ilvl w:val="2"/>
      </w:numPr>
    </w:pPr>
  </w:style>
  <w:style w:type="paragraph" w:customStyle="1" w:styleId="HeadingPlain">
    <w:name w:val="Heading Plain"/>
    <w:basedOn w:val="BodyText"/>
    <w:next w:val="BodyText"/>
    <w:rsid w:val="00FA3C11"/>
    <w:pPr>
      <w:keepNext/>
      <w:tabs>
        <w:tab w:val="left" w:pos="907"/>
        <w:tab w:val="left" w:pos="1644"/>
        <w:tab w:val="left" w:pos="2381"/>
        <w:tab w:val="left" w:pos="3119"/>
        <w:tab w:val="left" w:pos="3856"/>
        <w:tab w:val="left" w:pos="4593"/>
        <w:tab w:val="left" w:pos="5330"/>
        <w:tab w:val="left" w:pos="6067"/>
      </w:tabs>
      <w:spacing w:before="240" w:after="0" w:line="240" w:lineRule="auto"/>
    </w:pPr>
    <w:rPr>
      <w:rFonts w:ascii="Tahoma" w:eastAsia="Times New Roman" w:hAnsi="Tahoma" w:cs="Tahoma"/>
      <w:b/>
      <w:caps/>
      <w:sz w:val="20"/>
      <w:szCs w:val="20"/>
    </w:rPr>
  </w:style>
  <w:style w:type="paragraph" w:customStyle="1" w:styleId="Frontsheet0">
    <w:name w:val="Frontsheet"/>
    <w:basedOn w:val="Normal"/>
    <w:rsid w:val="00FA3C11"/>
    <w:pPr>
      <w:tabs>
        <w:tab w:val="left" w:pos="864"/>
        <w:tab w:val="left" w:pos="2131"/>
        <w:tab w:val="left" w:pos="3283"/>
        <w:tab w:val="left" w:pos="4003"/>
        <w:tab w:val="left" w:pos="4723"/>
      </w:tabs>
      <w:suppressAutoHyphens/>
      <w:spacing w:after="0" w:line="240" w:lineRule="auto"/>
      <w:jc w:val="center"/>
    </w:pPr>
    <w:rPr>
      <w:rFonts w:ascii="Tahoma" w:eastAsia="Times New Roman" w:hAnsi="Tahoma" w:cs="Tahoma"/>
      <w:sz w:val="20"/>
      <w:szCs w:val="20"/>
    </w:rPr>
  </w:style>
  <w:style w:type="character" w:customStyle="1" w:styleId="BoldField">
    <w:name w:val="Bold Field"/>
    <w:rsid w:val="00FA3C11"/>
    <w:rPr>
      <w:b/>
    </w:rPr>
  </w:style>
  <w:style w:type="paragraph" w:customStyle="1" w:styleId="nov1">
    <w:name w:val="nov1"/>
    <w:basedOn w:val="Heading1"/>
    <w:link w:val="nov1Char"/>
    <w:qFormat/>
    <w:rsid w:val="00FA3C11"/>
    <w:pPr>
      <w:numPr>
        <w:numId w:val="11"/>
      </w:numPr>
      <w:tabs>
        <w:tab w:val="left" w:pos="851"/>
        <w:tab w:val="left" w:pos="2381"/>
        <w:tab w:val="left" w:pos="3119"/>
        <w:tab w:val="left" w:pos="3856"/>
        <w:tab w:val="left" w:pos="4593"/>
        <w:tab w:val="left" w:pos="5330"/>
        <w:tab w:val="left" w:pos="6067"/>
      </w:tabs>
      <w:suppressAutoHyphens/>
      <w:spacing w:line="240" w:lineRule="auto"/>
      <w:ind w:left="851" w:hanging="851"/>
      <w:jc w:val="left"/>
    </w:pPr>
    <w:rPr>
      <w:b/>
      <w:bCs/>
      <w:kern w:val="0"/>
      <w:szCs w:val="22"/>
    </w:rPr>
  </w:style>
  <w:style w:type="paragraph" w:customStyle="1" w:styleId="nov2">
    <w:name w:val="nov2"/>
    <w:basedOn w:val="Normal"/>
    <w:link w:val="nov2Char"/>
    <w:qFormat/>
    <w:rsid w:val="00FA3C11"/>
    <w:pPr>
      <w:numPr>
        <w:ilvl w:val="1"/>
        <w:numId w:val="11"/>
      </w:numPr>
      <w:tabs>
        <w:tab w:val="left" w:pos="851"/>
        <w:tab w:val="left" w:pos="3119"/>
        <w:tab w:val="left" w:pos="3856"/>
        <w:tab w:val="left" w:pos="4593"/>
        <w:tab w:val="left" w:pos="5330"/>
        <w:tab w:val="left" w:pos="6067"/>
      </w:tabs>
      <w:suppressAutoHyphens/>
      <w:spacing w:before="240" w:after="0" w:line="240" w:lineRule="auto"/>
      <w:jc w:val="both"/>
      <w:outlineLvl w:val="1"/>
    </w:pPr>
    <w:rPr>
      <w:rFonts w:eastAsia="Times New Roman"/>
    </w:rPr>
  </w:style>
  <w:style w:type="character" w:customStyle="1" w:styleId="nov1Char">
    <w:name w:val="nov1 Char"/>
    <w:link w:val="nov1"/>
    <w:rsid w:val="00FA3C11"/>
    <w:rPr>
      <w:rFonts w:eastAsia="Times New Roman"/>
      <w:b/>
      <w:bCs/>
      <w:caps/>
    </w:rPr>
  </w:style>
  <w:style w:type="character" w:customStyle="1" w:styleId="FrontSheetBoldChar">
    <w:name w:val="Front Sheet Bold Char"/>
    <w:link w:val="FrontSheetBold"/>
    <w:uiPriority w:val="99"/>
    <w:rsid w:val="00FA3C11"/>
    <w:rPr>
      <w:rFonts w:ascii="Tahoma" w:eastAsia="Times New Roman" w:hAnsi="Tahoma" w:cs="Tahoma"/>
      <w:b/>
      <w:sz w:val="20"/>
      <w:szCs w:val="20"/>
    </w:rPr>
  </w:style>
  <w:style w:type="character" w:customStyle="1" w:styleId="nov2Char">
    <w:name w:val="nov2 Char"/>
    <w:link w:val="nov2"/>
    <w:rsid w:val="00FA3C11"/>
    <w:rPr>
      <w:rFonts w:eastAsia="Times New Roman"/>
    </w:rPr>
  </w:style>
  <w:style w:type="paragraph" w:customStyle="1" w:styleId="Subtitle1">
    <w:name w:val="Subtitle1"/>
    <w:basedOn w:val="Normal"/>
    <w:next w:val="Normal"/>
    <w:qFormat/>
    <w:rsid w:val="00FA3C11"/>
    <w:pPr>
      <w:keepNext/>
      <w:numPr>
        <w:ilvl w:val="1"/>
      </w:numPr>
      <w:spacing w:after="0" w:line="288"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FA3C11"/>
    <w:rPr>
      <w:rFonts w:ascii="Cambria" w:eastAsia="Times New Roman" w:hAnsi="Cambria" w:cs="Times New Roman"/>
      <w:i/>
      <w:iCs/>
      <w:color w:val="4F81BD"/>
      <w:spacing w:val="15"/>
      <w:sz w:val="24"/>
      <w:szCs w:val="24"/>
      <w:lang w:eastAsia="en-US"/>
    </w:rPr>
  </w:style>
  <w:style w:type="paragraph" w:customStyle="1" w:styleId="bulletlist">
    <w:name w:val="bullet list"/>
    <w:basedOn w:val="Normal"/>
    <w:qFormat/>
    <w:rsid w:val="00FA3C11"/>
    <w:pPr>
      <w:tabs>
        <w:tab w:val="left" w:pos="284"/>
        <w:tab w:val="left" w:pos="972"/>
      </w:tabs>
      <w:spacing w:before="120" w:after="120" w:line="264" w:lineRule="auto"/>
      <w:jc w:val="both"/>
    </w:pPr>
    <w:rPr>
      <w:rFonts w:eastAsia="Times New Roman"/>
      <w:bCs/>
      <w:szCs w:val="20"/>
    </w:rPr>
  </w:style>
  <w:style w:type="table" w:customStyle="1" w:styleId="TableGrid2">
    <w:name w:val="Table Grid2"/>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A3C11"/>
  </w:style>
  <w:style w:type="paragraph" w:customStyle="1" w:styleId="TOC41">
    <w:name w:val="TOC 41"/>
    <w:basedOn w:val="Normal"/>
    <w:next w:val="Normal"/>
    <w:autoRedefine/>
    <w:uiPriority w:val="39"/>
    <w:unhideWhenUsed/>
    <w:rsid w:val="00FA3C11"/>
    <w:pPr>
      <w:spacing w:after="100"/>
      <w:ind w:left="660"/>
    </w:pPr>
    <w:rPr>
      <w:rFonts w:eastAsia="Times New Roman"/>
      <w:lang w:eastAsia="en-GB"/>
    </w:rPr>
  </w:style>
  <w:style w:type="paragraph" w:customStyle="1" w:styleId="TOC51">
    <w:name w:val="TOC 51"/>
    <w:basedOn w:val="Normal"/>
    <w:next w:val="Normal"/>
    <w:autoRedefine/>
    <w:uiPriority w:val="39"/>
    <w:unhideWhenUsed/>
    <w:rsid w:val="00FA3C11"/>
    <w:pPr>
      <w:spacing w:after="100"/>
      <w:ind w:left="880"/>
    </w:pPr>
    <w:rPr>
      <w:rFonts w:eastAsia="Times New Roman"/>
      <w:lang w:eastAsia="en-GB"/>
    </w:rPr>
  </w:style>
  <w:style w:type="paragraph" w:customStyle="1" w:styleId="TOC61">
    <w:name w:val="TOC 61"/>
    <w:basedOn w:val="Normal"/>
    <w:next w:val="Normal"/>
    <w:autoRedefine/>
    <w:uiPriority w:val="39"/>
    <w:unhideWhenUsed/>
    <w:rsid w:val="00FA3C11"/>
    <w:pPr>
      <w:spacing w:after="100"/>
      <w:ind w:left="1100"/>
    </w:pPr>
    <w:rPr>
      <w:rFonts w:eastAsia="Times New Roman"/>
      <w:lang w:eastAsia="en-GB"/>
    </w:rPr>
  </w:style>
  <w:style w:type="paragraph" w:customStyle="1" w:styleId="TOC71">
    <w:name w:val="TOC 71"/>
    <w:basedOn w:val="Normal"/>
    <w:next w:val="Normal"/>
    <w:autoRedefine/>
    <w:uiPriority w:val="39"/>
    <w:unhideWhenUsed/>
    <w:rsid w:val="00FA3C11"/>
    <w:pPr>
      <w:spacing w:after="100"/>
      <w:ind w:left="1320"/>
    </w:pPr>
    <w:rPr>
      <w:rFonts w:eastAsia="Times New Roman"/>
      <w:lang w:eastAsia="en-GB"/>
    </w:rPr>
  </w:style>
  <w:style w:type="paragraph" w:customStyle="1" w:styleId="TOC81">
    <w:name w:val="TOC 81"/>
    <w:basedOn w:val="Normal"/>
    <w:next w:val="Normal"/>
    <w:autoRedefine/>
    <w:uiPriority w:val="39"/>
    <w:unhideWhenUsed/>
    <w:rsid w:val="00FA3C11"/>
    <w:pPr>
      <w:spacing w:after="100"/>
      <w:ind w:left="1540"/>
    </w:pPr>
    <w:rPr>
      <w:rFonts w:eastAsia="Times New Roman"/>
      <w:lang w:eastAsia="en-GB"/>
    </w:rPr>
  </w:style>
  <w:style w:type="paragraph" w:customStyle="1" w:styleId="TOC91">
    <w:name w:val="TOC 91"/>
    <w:basedOn w:val="Normal"/>
    <w:next w:val="Normal"/>
    <w:autoRedefine/>
    <w:uiPriority w:val="39"/>
    <w:unhideWhenUsed/>
    <w:rsid w:val="00FA3C11"/>
    <w:pPr>
      <w:spacing w:after="100"/>
      <w:ind w:left="1760"/>
    </w:pPr>
    <w:rPr>
      <w:rFonts w:eastAsia="Times New Roman"/>
      <w:lang w:eastAsia="en-GB"/>
    </w:rPr>
  </w:style>
  <w:style w:type="table" w:customStyle="1" w:styleId="TableGrid4">
    <w:name w:val="Table Grid4"/>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A3C11"/>
  </w:style>
  <w:style w:type="paragraph" w:customStyle="1" w:styleId="OmniPage2">
    <w:name w:val="OmniPage #2"/>
    <w:basedOn w:val="Normal"/>
    <w:rsid w:val="00FA3C11"/>
    <w:pPr>
      <w:widowControl w:val="0"/>
      <w:spacing w:after="0" w:line="240" w:lineRule="auto"/>
    </w:pPr>
    <w:rPr>
      <w:rFonts w:ascii="Times New Roman" w:eastAsia="Times New Roman" w:hAnsi="Times New Roman"/>
      <w:sz w:val="24"/>
      <w:szCs w:val="20"/>
      <w:lang w:eastAsia="en-GB"/>
    </w:rPr>
  </w:style>
  <w:style w:type="paragraph" w:customStyle="1" w:styleId="Normal0">
    <w:name w:val="[Normal]"/>
    <w:rsid w:val="00FA3C11"/>
    <w:pPr>
      <w:widowControl w:val="0"/>
      <w:spacing w:after="0" w:line="240" w:lineRule="auto"/>
    </w:pPr>
    <w:rPr>
      <w:rFonts w:eastAsia="Arial"/>
      <w:sz w:val="24"/>
      <w:szCs w:val="20"/>
      <w:lang w:eastAsia="en-GB"/>
    </w:rPr>
  </w:style>
  <w:style w:type="paragraph" w:customStyle="1" w:styleId="HeadingBase">
    <w:name w:val="Heading Base"/>
    <w:basedOn w:val="Normal"/>
    <w:rsid w:val="00FA3C11"/>
    <w:pPr>
      <w:widowControl w:val="0"/>
      <w:spacing w:after="0" w:line="240" w:lineRule="auto"/>
    </w:pPr>
    <w:rPr>
      <w:rFonts w:eastAsia="Arial"/>
      <w:b/>
      <w:sz w:val="20"/>
      <w:szCs w:val="20"/>
      <w:lang w:eastAsia="en-GB"/>
    </w:rPr>
  </w:style>
  <w:style w:type="paragraph" w:customStyle="1" w:styleId="Heading51">
    <w:name w:val="Heading 51"/>
    <w:basedOn w:val="HeadingBase"/>
    <w:rsid w:val="00FA3C11"/>
    <w:pPr>
      <w:spacing w:before="115"/>
    </w:pPr>
    <w:rPr>
      <w:sz w:val="24"/>
    </w:rPr>
  </w:style>
  <w:style w:type="paragraph" w:customStyle="1" w:styleId="Heading41">
    <w:name w:val="Heading 41"/>
    <w:basedOn w:val="HeadingBase"/>
    <w:rsid w:val="00FA3C11"/>
    <w:pPr>
      <w:spacing w:before="115"/>
    </w:pPr>
    <w:rPr>
      <w:i/>
      <w:sz w:val="22"/>
    </w:rPr>
  </w:style>
  <w:style w:type="paragraph" w:customStyle="1" w:styleId="Heading31">
    <w:name w:val="Heading 31"/>
    <w:basedOn w:val="Normal"/>
    <w:next w:val="HeadingBase"/>
    <w:rsid w:val="00FA3C11"/>
    <w:pPr>
      <w:widowControl w:val="0"/>
      <w:spacing w:after="0" w:line="240" w:lineRule="auto"/>
    </w:pPr>
    <w:rPr>
      <w:rFonts w:eastAsia="Arial"/>
      <w:sz w:val="28"/>
      <w:szCs w:val="20"/>
      <w:lang w:eastAsia="en-GB"/>
    </w:rPr>
  </w:style>
  <w:style w:type="paragraph" w:customStyle="1" w:styleId="TxBrp14">
    <w:name w:val="TxBr_p14"/>
    <w:basedOn w:val="Normal"/>
    <w:rsid w:val="00FA3C11"/>
    <w:pPr>
      <w:widowControl w:val="0"/>
      <w:tabs>
        <w:tab w:val="left" w:pos="204"/>
      </w:tabs>
      <w:spacing w:after="0" w:line="249" w:lineRule="atLeast"/>
      <w:jc w:val="both"/>
    </w:pPr>
    <w:rPr>
      <w:rFonts w:ascii="Times New Roman" w:eastAsia="Times New Roman" w:hAnsi="Times New Roman"/>
      <w:sz w:val="24"/>
      <w:szCs w:val="20"/>
      <w:lang w:eastAsia="en-GB"/>
    </w:rPr>
  </w:style>
  <w:style w:type="paragraph" w:customStyle="1" w:styleId="Heading11">
    <w:name w:val="Heading 11"/>
    <w:basedOn w:val="Normal"/>
    <w:next w:val="HeadingBase"/>
    <w:rsid w:val="00FA3C11"/>
    <w:pPr>
      <w:widowControl w:val="0"/>
      <w:spacing w:after="0" w:line="240" w:lineRule="auto"/>
    </w:pPr>
    <w:rPr>
      <w:rFonts w:ascii="Times New Roman" w:eastAsia="Times New Roman" w:hAnsi="Times New Roman"/>
      <w:b/>
      <w:szCs w:val="20"/>
      <w:lang w:eastAsia="en-GB"/>
    </w:rPr>
  </w:style>
  <w:style w:type="paragraph" w:customStyle="1" w:styleId="TxBrp3">
    <w:name w:val="TxBr_p3"/>
    <w:basedOn w:val="Normal"/>
    <w:rsid w:val="00FA3C11"/>
    <w:pPr>
      <w:widowControl w:val="0"/>
      <w:tabs>
        <w:tab w:val="left" w:pos="1411"/>
      </w:tabs>
      <w:spacing w:after="0" w:line="240" w:lineRule="atLeast"/>
      <w:ind w:left="1050"/>
      <w:jc w:val="both"/>
    </w:pPr>
    <w:rPr>
      <w:rFonts w:ascii="Times New Roman" w:eastAsia="Times New Roman" w:hAnsi="Times New Roman"/>
      <w:sz w:val="24"/>
      <w:szCs w:val="20"/>
      <w:lang w:eastAsia="en-GB"/>
    </w:rPr>
  </w:style>
  <w:style w:type="paragraph" w:customStyle="1" w:styleId="TxBrp5">
    <w:name w:val="TxBr_p5"/>
    <w:basedOn w:val="Normal"/>
    <w:rsid w:val="00FA3C11"/>
    <w:pPr>
      <w:widowControl w:val="0"/>
      <w:tabs>
        <w:tab w:val="left" w:pos="3582"/>
      </w:tabs>
      <w:spacing w:after="0" w:line="249" w:lineRule="atLeast"/>
      <w:ind w:left="3583" w:hanging="725"/>
      <w:jc w:val="both"/>
    </w:pPr>
    <w:rPr>
      <w:rFonts w:ascii="Times New Roman" w:eastAsia="Times New Roman" w:hAnsi="Times New Roman"/>
      <w:sz w:val="24"/>
      <w:szCs w:val="20"/>
      <w:lang w:eastAsia="en-GB"/>
    </w:rPr>
  </w:style>
  <w:style w:type="paragraph" w:customStyle="1" w:styleId="Heading61">
    <w:name w:val="Heading 61"/>
    <w:basedOn w:val="Normal"/>
    <w:next w:val="HeadingBase"/>
    <w:rsid w:val="00FA3C11"/>
    <w:pPr>
      <w:widowControl w:val="0"/>
      <w:spacing w:after="0" w:line="240" w:lineRule="auto"/>
      <w:ind w:left="720" w:hanging="720"/>
      <w:jc w:val="both"/>
    </w:pPr>
    <w:rPr>
      <w:rFonts w:ascii="Times New Roman" w:eastAsia="Times New Roman" w:hAnsi="Times New Roman"/>
      <w:b/>
      <w:sz w:val="24"/>
      <w:szCs w:val="20"/>
      <w:lang w:eastAsia="en-GB"/>
    </w:rPr>
  </w:style>
  <w:style w:type="paragraph" w:customStyle="1" w:styleId="Heading71">
    <w:name w:val="Heading 71"/>
    <w:basedOn w:val="Normal"/>
    <w:next w:val="HeadingBase"/>
    <w:rsid w:val="00FA3C11"/>
    <w:pPr>
      <w:widowControl w:val="0"/>
      <w:tabs>
        <w:tab w:val="left" w:pos="720"/>
      </w:tabs>
      <w:spacing w:after="0" w:line="240" w:lineRule="auto"/>
      <w:ind w:left="720"/>
      <w:jc w:val="both"/>
    </w:pPr>
    <w:rPr>
      <w:rFonts w:ascii="Times New Roman" w:eastAsia="Times New Roman" w:hAnsi="Times New Roman"/>
      <w:b/>
      <w:sz w:val="24"/>
      <w:szCs w:val="20"/>
      <w:lang w:eastAsia="en-GB"/>
    </w:rPr>
  </w:style>
  <w:style w:type="paragraph" w:customStyle="1" w:styleId="EndnoteText1">
    <w:name w:val="Endnote Text1"/>
    <w:basedOn w:val="Normal"/>
    <w:rsid w:val="00FA3C11"/>
    <w:pPr>
      <w:widowControl w:val="0"/>
      <w:spacing w:after="0" w:line="240" w:lineRule="auto"/>
    </w:pPr>
    <w:rPr>
      <w:rFonts w:ascii="CG Times" w:eastAsia="CG Times" w:hAnsi="CG Times"/>
      <w:sz w:val="24"/>
      <w:szCs w:val="20"/>
      <w:lang w:eastAsia="en-GB"/>
    </w:rPr>
  </w:style>
  <w:style w:type="paragraph" w:customStyle="1" w:styleId="Heading21">
    <w:name w:val="Heading 21"/>
    <w:basedOn w:val="Normal"/>
    <w:next w:val="HeadingBase"/>
    <w:rsid w:val="00FA3C11"/>
    <w:pPr>
      <w:widowControl w:val="0"/>
      <w:spacing w:after="0" w:line="240" w:lineRule="auto"/>
    </w:pPr>
    <w:rPr>
      <w:rFonts w:eastAsia="Arial"/>
      <w:sz w:val="24"/>
      <w:szCs w:val="20"/>
      <w:lang w:eastAsia="en-GB"/>
    </w:rPr>
  </w:style>
  <w:style w:type="paragraph" w:styleId="BodyTextIndent3">
    <w:name w:val="Body Text Indent 3"/>
    <w:basedOn w:val="Normal"/>
    <w:link w:val="BodyTextIndent3Char"/>
    <w:rsid w:val="00FA3C11"/>
    <w:pPr>
      <w:widowControl w:val="0"/>
      <w:tabs>
        <w:tab w:val="left" w:pos="567"/>
        <w:tab w:val="left" w:pos="6504"/>
        <w:tab w:val="right" w:pos="7944"/>
        <w:tab w:val="left" w:pos="8640"/>
      </w:tabs>
      <w:spacing w:after="0" w:line="240" w:lineRule="auto"/>
      <w:ind w:left="567" w:hanging="567"/>
      <w:jc w:val="both"/>
    </w:pPr>
    <w:rPr>
      <w:rFonts w:eastAsia="Arial"/>
      <w:szCs w:val="20"/>
      <w:lang w:eastAsia="en-GB"/>
    </w:rPr>
  </w:style>
  <w:style w:type="character" w:customStyle="1" w:styleId="BodyTextIndent3Char">
    <w:name w:val="Body Text Indent 3 Char"/>
    <w:basedOn w:val="DefaultParagraphFont"/>
    <w:link w:val="BodyTextIndent3"/>
    <w:rsid w:val="00FA3C11"/>
    <w:rPr>
      <w:rFonts w:eastAsia="Arial"/>
      <w:szCs w:val="20"/>
      <w:lang w:eastAsia="en-GB"/>
    </w:rPr>
  </w:style>
  <w:style w:type="paragraph" w:styleId="PlainText">
    <w:name w:val="Plain Text"/>
    <w:basedOn w:val="Normal"/>
    <w:link w:val="PlainTextChar"/>
    <w:rsid w:val="00FA3C11"/>
    <w:pPr>
      <w:widowControl w:val="0"/>
      <w:spacing w:after="0" w:line="240" w:lineRule="auto"/>
    </w:pPr>
    <w:rPr>
      <w:rFonts w:ascii="Courier" w:eastAsia="Courier" w:hAnsi="Courier"/>
      <w:sz w:val="20"/>
      <w:szCs w:val="20"/>
      <w:lang w:eastAsia="en-GB"/>
    </w:rPr>
  </w:style>
  <w:style w:type="character" w:customStyle="1" w:styleId="PlainTextChar">
    <w:name w:val="Plain Text Char"/>
    <w:basedOn w:val="DefaultParagraphFont"/>
    <w:link w:val="PlainText"/>
    <w:rsid w:val="00FA3C11"/>
    <w:rPr>
      <w:rFonts w:ascii="Courier" w:eastAsia="Courier" w:hAnsi="Courier"/>
      <w:sz w:val="20"/>
      <w:szCs w:val="20"/>
      <w:lang w:eastAsia="en-GB"/>
    </w:rPr>
  </w:style>
  <w:style w:type="character" w:customStyle="1" w:styleId="Document6b">
    <w:name w:val="Document 6b"/>
    <w:basedOn w:val="DefaultParagraphFont"/>
    <w:rsid w:val="00FA3C11"/>
  </w:style>
  <w:style w:type="paragraph" w:customStyle="1" w:styleId="OmniPage3">
    <w:name w:val="OmniPage #3"/>
    <w:basedOn w:val="Normal"/>
    <w:rsid w:val="00FA3C11"/>
    <w:pPr>
      <w:widowControl w:val="0"/>
      <w:spacing w:after="0" w:line="200" w:lineRule="exact"/>
    </w:pPr>
    <w:rPr>
      <w:rFonts w:ascii="Times New Roman" w:eastAsia="Times New Roman" w:hAnsi="Times New Roman"/>
      <w:sz w:val="20"/>
      <w:szCs w:val="20"/>
      <w:lang w:eastAsia="en-GB"/>
    </w:rPr>
  </w:style>
  <w:style w:type="paragraph" w:customStyle="1" w:styleId="OmniPage1">
    <w:name w:val="OmniPage #1"/>
    <w:basedOn w:val="Normal"/>
    <w:rsid w:val="00FA3C11"/>
    <w:pPr>
      <w:widowControl w:val="0"/>
      <w:spacing w:after="0" w:line="240" w:lineRule="exact"/>
    </w:pPr>
    <w:rPr>
      <w:rFonts w:ascii="Times New Roman" w:eastAsia="Times New Roman" w:hAnsi="Times New Roman"/>
      <w:sz w:val="20"/>
      <w:szCs w:val="20"/>
      <w:lang w:eastAsia="en-GB"/>
    </w:rPr>
  </w:style>
  <w:style w:type="paragraph" w:customStyle="1" w:styleId="OmniPage4">
    <w:name w:val="OmniPage #4"/>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5">
    <w:name w:val="OmniPage #5"/>
    <w:basedOn w:val="Normal"/>
    <w:rsid w:val="00FA3C11"/>
    <w:pPr>
      <w:widowControl w:val="0"/>
      <w:spacing w:after="0" w:line="360" w:lineRule="exact"/>
    </w:pPr>
    <w:rPr>
      <w:rFonts w:ascii="Times New Roman" w:eastAsia="Times New Roman" w:hAnsi="Times New Roman"/>
      <w:sz w:val="20"/>
      <w:szCs w:val="20"/>
      <w:lang w:eastAsia="en-GB"/>
    </w:rPr>
  </w:style>
  <w:style w:type="paragraph" w:customStyle="1" w:styleId="OmniPage6">
    <w:name w:val="OmniPage #6"/>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7">
    <w:name w:val="OmniPage #7"/>
    <w:basedOn w:val="Normal"/>
    <w:rsid w:val="00FA3C11"/>
    <w:pPr>
      <w:widowControl w:val="0"/>
      <w:spacing w:after="0" w:line="360" w:lineRule="exact"/>
    </w:pPr>
    <w:rPr>
      <w:rFonts w:ascii="Times New Roman" w:eastAsia="Times New Roman" w:hAnsi="Times New Roman"/>
      <w:sz w:val="20"/>
      <w:szCs w:val="20"/>
      <w:lang w:eastAsia="en-GB"/>
    </w:rPr>
  </w:style>
  <w:style w:type="paragraph" w:customStyle="1" w:styleId="OmniPage8">
    <w:name w:val="OmniPage #8"/>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9">
    <w:name w:val="OmniPage #9"/>
    <w:basedOn w:val="Normal"/>
    <w:rsid w:val="00FA3C11"/>
    <w:pPr>
      <w:widowControl w:val="0"/>
      <w:spacing w:after="0" w:line="460" w:lineRule="exact"/>
    </w:pPr>
    <w:rPr>
      <w:rFonts w:ascii="Times New Roman" w:eastAsia="Times New Roman" w:hAnsi="Times New Roman"/>
      <w:sz w:val="20"/>
      <w:szCs w:val="20"/>
      <w:lang w:eastAsia="en-GB"/>
    </w:rPr>
  </w:style>
  <w:style w:type="paragraph" w:customStyle="1" w:styleId="OmniPage10">
    <w:name w:val="OmniPage #10"/>
    <w:basedOn w:val="Normal"/>
    <w:rsid w:val="00FA3C11"/>
    <w:pPr>
      <w:widowControl w:val="0"/>
      <w:spacing w:after="0" w:line="480" w:lineRule="exact"/>
    </w:pPr>
    <w:rPr>
      <w:rFonts w:ascii="Times New Roman" w:eastAsia="Times New Roman" w:hAnsi="Times New Roman"/>
      <w:sz w:val="20"/>
      <w:szCs w:val="20"/>
      <w:lang w:eastAsia="en-GB"/>
    </w:rPr>
  </w:style>
  <w:style w:type="paragraph" w:customStyle="1" w:styleId="OmniPage11">
    <w:name w:val="OmniPage #11"/>
    <w:basedOn w:val="Normal"/>
    <w:rsid w:val="00FA3C11"/>
    <w:pPr>
      <w:widowControl w:val="0"/>
      <w:spacing w:after="0" w:line="400" w:lineRule="exact"/>
    </w:pPr>
    <w:rPr>
      <w:rFonts w:ascii="Times New Roman" w:eastAsia="Times New Roman" w:hAnsi="Times New Roman"/>
      <w:sz w:val="20"/>
      <w:szCs w:val="20"/>
      <w:lang w:eastAsia="en-GB"/>
    </w:rPr>
  </w:style>
  <w:style w:type="paragraph" w:customStyle="1" w:styleId="OmniPage12">
    <w:name w:val="OmniPage #12"/>
    <w:basedOn w:val="Normal"/>
    <w:rsid w:val="00FA3C11"/>
    <w:pPr>
      <w:widowControl w:val="0"/>
      <w:spacing w:after="0" w:line="480" w:lineRule="exact"/>
    </w:pPr>
    <w:rPr>
      <w:rFonts w:ascii="Times New Roman" w:eastAsia="Times New Roman" w:hAnsi="Times New Roman"/>
      <w:sz w:val="20"/>
      <w:szCs w:val="20"/>
      <w:lang w:eastAsia="en-GB"/>
    </w:rPr>
  </w:style>
  <w:style w:type="paragraph" w:customStyle="1" w:styleId="OmniPage13">
    <w:name w:val="OmniPage #13"/>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14">
    <w:name w:val="OmniPage #14"/>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Header1">
    <w:name w:val="Header1"/>
    <w:basedOn w:val="Normal"/>
    <w:rsid w:val="00FA3C11"/>
    <w:pPr>
      <w:widowControl w:val="0"/>
      <w:tabs>
        <w:tab w:val="center" w:pos="4153"/>
        <w:tab w:val="right" w:pos="8306"/>
      </w:tabs>
      <w:spacing w:after="0" w:line="240" w:lineRule="auto"/>
    </w:pPr>
    <w:rPr>
      <w:rFonts w:ascii="Times New Roman" w:eastAsia="Times New Roman" w:hAnsi="Times New Roman"/>
      <w:sz w:val="24"/>
      <w:szCs w:val="20"/>
      <w:lang w:eastAsia="en-GB"/>
    </w:rPr>
  </w:style>
  <w:style w:type="paragraph" w:customStyle="1" w:styleId="Footer1">
    <w:name w:val="Footer1"/>
    <w:basedOn w:val="Normal"/>
    <w:rsid w:val="00FA3C11"/>
    <w:pPr>
      <w:widowControl w:val="0"/>
      <w:tabs>
        <w:tab w:val="center" w:pos="4153"/>
        <w:tab w:val="right" w:pos="8306"/>
      </w:tabs>
      <w:spacing w:after="0" w:line="240" w:lineRule="auto"/>
    </w:pPr>
    <w:rPr>
      <w:rFonts w:ascii="Times New Roman" w:eastAsia="Times New Roman" w:hAnsi="Times New Roman"/>
      <w:sz w:val="24"/>
      <w:szCs w:val="20"/>
      <w:lang w:eastAsia="en-GB"/>
    </w:rPr>
  </w:style>
  <w:style w:type="paragraph" w:customStyle="1" w:styleId="indent1">
    <w:name w:val="indent1"/>
    <w:basedOn w:val="Normal"/>
    <w:rsid w:val="00FA3C11"/>
    <w:pPr>
      <w:widowControl w:val="0"/>
      <w:spacing w:after="0" w:line="240" w:lineRule="auto"/>
      <w:ind w:left="720" w:hanging="720"/>
    </w:pPr>
    <w:rPr>
      <w:rFonts w:eastAsia="Arial"/>
      <w:sz w:val="24"/>
      <w:szCs w:val="20"/>
      <w:lang w:eastAsia="en-GB"/>
    </w:rPr>
  </w:style>
  <w:style w:type="paragraph" w:customStyle="1" w:styleId="indent2">
    <w:name w:val="indent2"/>
    <w:basedOn w:val="Normal"/>
    <w:rsid w:val="00FA3C11"/>
    <w:pPr>
      <w:widowControl w:val="0"/>
      <w:spacing w:after="0" w:line="240" w:lineRule="auto"/>
      <w:ind w:left="1440" w:hanging="720"/>
      <w:jc w:val="both"/>
    </w:pPr>
    <w:rPr>
      <w:rFonts w:eastAsia="Arial"/>
      <w:sz w:val="24"/>
      <w:szCs w:val="20"/>
      <w:lang w:eastAsia="en-GB"/>
    </w:rPr>
  </w:style>
  <w:style w:type="paragraph" w:customStyle="1" w:styleId="MMHWPara">
    <w:name w:val="MMHW Para"/>
    <w:basedOn w:val="Normal0"/>
    <w:rsid w:val="00FA3C11"/>
    <w:pPr>
      <w:tabs>
        <w:tab w:val="left" w:pos="2948"/>
        <w:tab w:val="left" w:pos="3288"/>
        <w:tab w:val="left" w:pos="4422"/>
        <w:tab w:val="left" w:pos="5953"/>
      </w:tabs>
      <w:ind w:left="2948" w:hanging="2948"/>
      <w:jc w:val="both"/>
    </w:pPr>
    <w:rPr>
      <w:rFonts w:ascii="Times New Roman" w:eastAsia="Times New Roman" w:hAnsi="Times New Roman"/>
    </w:rPr>
  </w:style>
  <w:style w:type="paragraph" w:customStyle="1" w:styleId="Brians">
    <w:name w:val="Brians"/>
    <w:basedOn w:val="Normal0"/>
    <w:rsid w:val="00FA3C1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37" w:firstLine="737"/>
    </w:pPr>
    <w:rPr>
      <w:rFonts w:ascii="Book Antiqua" w:eastAsia="Book Antiqua" w:hAnsi="Book Antiqua"/>
      <w:sz w:val="36"/>
      <w:shd w:val="clear" w:color="auto" w:fill="C0C0C0"/>
    </w:rPr>
  </w:style>
  <w:style w:type="paragraph" w:customStyle="1" w:styleId="Standard">
    <w:name w:val="Standard"/>
    <w:basedOn w:val="Normal0"/>
    <w:rsid w:val="00FA3C11"/>
    <w:rPr>
      <w:rFonts w:ascii="Times New Roman" w:eastAsia="Times New Roman" w:hAnsi="Times New Roman"/>
      <w:sz w:val="20"/>
    </w:rPr>
  </w:style>
  <w:style w:type="table" w:customStyle="1" w:styleId="TableGrid111">
    <w:name w:val="Table Grid111"/>
    <w:basedOn w:val="TableNormal"/>
    <w:next w:val="TableGrid"/>
    <w:rsid w:val="00FA3C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6">
    <w:name w:val="CM146"/>
    <w:basedOn w:val="Normal"/>
    <w:next w:val="BodyTextIndent2"/>
    <w:rsid w:val="00FA3C11"/>
    <w:pPr>
      <w:widowControl w:val="0"/>
      <w:spacing w:after="280" w:line="240" w:lineRule="auto"/>
    </w:pPr>
    <w:rPr>
      <w:rFonts w:eastAsia="Arial"/>
      <w:sz w:val="24"/>
      <w:szCs w:val="20"/>
      <w:lang w:eastAsia="en-GB"/>
    </w:rPr>
  </w:style>
  <w:style w:type="paragraph" w:customStyle="1" w:styleId="CM120">
    <w:name w:val="CM120"/>
    <w:basedOn w:val="Default"/>
    <w:rsid w:val="00FA3C11"/>
    <w:pPr>
      <w:widowControl w:val="0"/>
      <w:autoSpaceDE/>
      <w:autoSpaceDN/>
      <w:adjustRightInd/>
      <w:spacing w:after="340"/>
    </w:pPr>
    <w:rPr>
      <w:rFonts w:eastAsia="Arial"/>
      <w:color w:val="auto"/>
      <w:szCs w:val="20"/>
      <w:lang w:eastAsia="en-GB"/>
    </w:rPr>
  </w:style>
  <w:style w:type="paragraph" w:customStyle="1" w:styleId="CM110">
    <w:name w:val="CM110"/>
    <w:basedOn w:val="Default"/>
    <w:next w:val="CM120"/>
    <w:rsid w:val="00FA3C11"/>
    <w:pPr>
      <w:widowControl w:val="0"/>
      <w:autoSpaceDE/>
      <w:autoSpaceDN/>
      <w:adjustRightInd/>
      <w:spacing w:after="278"/>
    </w:pPr>
    <w:rPr>
      <w:rFonts w:eastAsia="Arial"/>
      <w:color w:val="auto"/>
      <w:szCs w:val="20"/>
      <w:lang w:eastAsia="en-GB"/>
    </w:rPr>
  </w:style>
  <w:style w:type="paragraph" w:customStyle="1" w:styleId="CM109">
    <w:name w:val="CM109"/>
    <w:basedOn w:val="Default"/>
    <w:next w:val="CM120"/>
    <w:rsid w:val="00FA3C11"/>
    <w:pPr>
      <w:widowControl w:val="0"/>
      <w:autoSpaceDE/>
      <w:autoSpaceDN/>
      <w:adjustRightInd/>
      <w:spacing w:after="393"/>
    </w:pPr>
    <w:rPr>
      <w:rFonts w:eastAsia="Arial"/>
      <w:color w:val="auto"/>
      <w:szCs w:val="20"/>
      <w:lang w:eastAsia="en-GB"/>
    </w:rPr>
  </w:style>
  <w:style w:type="paragraph" w:customStyle="1" w:styleId="CM3">
    <w:name w:val="CM3"/>
    <w:basedOn w:val="Default"/>
    <w:next w:val="CM120"/>
    <w:rsid w:val="00FA3C11"/>
    <w:pPr>
      <w:widowControl w:val="0"/>
      <w:autoSpaceDE/>
      <w:autoSpaceDN/>
      <w:adjustRightInd/>
      <w:spacing w:line="276" w:lineRule="atLeast"/>
    </w:pPr>
    <w:rPr>
      <w:rFonts w:eastAsia="Arial"/>
      <w:color w:val="auto"/>
      <w:szCs w:val="20"/>
      <w:lang w:eastAsia="en-GB"/>
    </w:rPr>
  </w:style>
  <w:style w:type="paragraph" w:customStyle="1" w:styleId="CM1">
    <w:name w:val="CM1"/>
    <w:basedOn w:val="Default"/>
    <w:next w:val="CM110"/>
    <w:rsid w:val="00FA3C11"/>
    <w:pPr>
      <w:widowControl w:val="0"/>
      <w:autoSpaceDE/>
      <w:autoSpaceDN/>
      <w:adjustRightInd/>
    </w:pPr>
    <w:rPr>
      <w:rFonts w:eastAsia="Arial"/>
      <w:color w:val="auto"/>
      <w:szCs w:val="20"/>
      <w:lang w:eastAsia="en-GB"/>
    </w:rPr>
  </w:style>
  <w:style w:type="paragraph" w:customStyle="1" w:styleId="CM5">
    <w:name w:val="CM5"/>
    <w:basedOn w:val="Default"/>
    <w:next w:val="CM110"/>
    <w:rsid w:val="00FA3C11"/>
    <w:pPr>
      <w:widowControl w:val="0"/>
      <w:autoSpaceDE/>
      <w:autoSpaceDN/>
      <w:adjustRightInd/>
      <w:spacing w:line="276" w:lineRule="atLeast"/>
    </w:pPr>
    <w:rPr>
      <w:rFonts w:eastAsia="Arial"/>
      <w:color w:val="auto"/>
      <w:szCs w:val="20"/>
      <w:lang w:eastAsia="en-GB"/>
    </w:rPr>
  </w:style>
  <w:style w:type="paragraph" w:customStyle="1" w:styleId="CM8">
    <w:name w:val="CM8"/>
    <w:basedOn w:val="Default"/>
    <w:next w:val="Default"/>
    <w:rsid w:val="00FA3C11"/>
    <w:pPr>
      <w:widowControl w:val="0"/>
      <w:spacing w:line="278" w:lineRule="atLeast"/>
    </w:pPr>
    <w:rPr>
      <w:rFonts w:eastAsia="Times New Roman"/>
      <w:color w:val="auto"/>
      <w:lang w:eastAsia="en-GB"/>
    </w:rPr>
  </w:style>
  <w:style w:type="paragraph" w:customStyle="1" w:styleId="CM10">
    <w:name w:val="CM10"/>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5">
    <w:name w:val="CM15"/>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19">
    <w:name w:val="CM119"/>
    <w:basedOn w:val="Default"/>
    <w:next w:val="Default"/>
    <w:rsid w:val="00FA3C11"/>
    <w:pPr>
      <w:widowControl w:val="0"/>
      <w:spacing w:after="220"/>
    </w:pPr>
    <w:rPr>
      <w:rFonts w:eastAsia="Times New Roman"/>
      <w:color w:val="auto"/>
      <w:lang w:eastAsia="en-GB"/>
    </w:rPr>
  </w:style>
  <w:style w:type="paragraph" w:customStyle="1" w:styleId="CM122">
    <w:name w:val="CM122"/>
    <w:basedOn w:val="Default"/>
    <w:next w:val="Default"/>
    <w:rsid w:val="00FA3C11"/>
    <w:pPr>
      <w:widowControl w:val="0"/>
      <w:spacing w:after="90"/>
    </w:pPr>
    <w:rPr>
      <w:rFonts w:eastAsia="Times New Roman"/>
      <w:color w:val="auto"/>
      <w:lang w:eastAsia="en-GB"/>
    </w:rPr>
  </w:style>
  <w:style w:type="paragraph" w:customStyle="1" w:styleId="CM6">
    <w:name w:val="CM6"/>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16">
    <w:name w:val="CM116"/>
    <w:basedOn w:val="Default"/>
    <w:next w:val="Default"/>
    <w:rsid w:val="00FA3C11"/>
    <w:pPr>
      <w:widowControl w:val="0"/>
      <w:spacing w:after="643"/>
    </w:pPr>
    <w:rPr>
      <w:rFonts w:eastAsia="Times New Roman"/>
      <w:color w:val="auto"/>
      <w:lang w:eastAsia="en-GB"/>
    </w:rPr>
  </w:style>
  <w:style w:type="paragraph" w:customStyle="1" w:styleId="CM111">
    <w:name w:val="CM111"/>
    <w:basedOn w:val="Normal"/>
    <w:next w:val="Normal"/>
    <w:rsid w:val="00FA3C11"/>
    <w:pPr>
      <w:widowControl w:val="0"/>
      <w:autoSpaceDE w:val="0"/>
      <w:autoSpaceDN w:val="0"/>
      <w:adjustRightInd w:val="0"/>
      <w:spacing w:after="543" w:line="240" w:lineRule="auto"/>
    </w:pPr>
    <w:rPr>
      <w:rFonts w:eastAsia="Times New Roman"/>
      <w:sz w:val="24"/>
      <w:szCs w:val="24"/>
      <w:lang w:eastAsia="en-GB"/>
    </w:rPr>
  </w:style>
  <w:style w:type="paragraph" w:customStyle="1" w:styleId="CM49">
    <w:name w:val="CM49"/>
    <w:basedOn w:val="Normal"/>
    <w:next w:val="Normal"/>
    <w:rsid w:val="00FA3C11"/>
    <w:pPr>
      <w:widowControl w:val="0"/>
      <w:autoSpaceDE w:val="0"/>
      <w:autoSpaceDN w:val="0"/>
      <w:adjustRightInd w:val="0"/>
      <w:spacing w:after="0" w:line="240" w:lineRule="auto"/>
    </w:pPr>
    <w:rPr>
      <w:rFonts w:eastAsia="Times New Roman"/>
      <w:sz w:val="24"/>
      <w:szCs w:val="24"/>
      <w:lang w:eastAsia="en-GB"/>
    </w:rPr>
  </w:style>
  <w:style w:type="paragraph" w:customStyle="1" w:styleId="HeadingNoNumber">
    <w:name w:val="Heading No Number"/>
    <w:basedOn w:val="Heading1"/>
    <w:next w:val="BodyText"/>
    <w:rsid w:val="00FA3C11"/>
    <w:pPr>
      <w:widowControl w:val="0"/>
      <w:numPr>
        <w:numId w:val="0"/>
      </w:numPr>
      <w:pBdr>
        <w:top w:val="single" w:sz="2" w:space="10" w:color="000080"/>
        <w:left w:val="single" w:sz="2" w:space="12" w:color="000080"/>
        <w:bottom w:val="single" w:sz="2" w:space="10" w:color="000080"/>
        <w:right w:val="single" w:sz="2" w:space="0" w:color="000080"/>
      </w:pBdr>
      <w:shd w:val="clear" w:color="auto" w:fill="000080"/>
      <w:tabs>
        <w:tab w:val="left" w:pos="284"/>
        <w:tab w:val="left" w:pos="1418"/>
      </w:tabs>
      <w:spacing w:before="0" w:after="240" w:line="240" w:lineRule="auto"/>
      <w:ind w:left="284"/>
      <w:jc w:val="left"/>
      <w:outlineLvl w:val="9"/>
    </w:pPr>
    <w:rPr>
      <w:b/>
      <w:bCs/>
      <w:caps w:val="0"/>
      <w:color w:val="FFFFFF"/>
      <w:kern w:val="28"/>
      <w:sz w:val="28"/>
      <w:szCs w:val="20"/>
    </w:rPr>
  </w:style>
  <w:style w:type="paragraph" w:styleId="BodyText3">
    <w:name w:val="Body Text 3"/>
    <w:basedOn w:val="Normal"/>
    <w:link w:val="BodyText3Char"/>
    <w:rsid w:val="00FA3C11"/>
    <w:pPr>
      <w:widowControl w:val="0"/>
      <w:spacing w:after="120" w:line="240" w:lineRule="auto"/>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FA3C11"/>
    <w:rPr>
      <w:rFonts w:ascii="Times New Roman" w:eastAsia="Times New Roman" w:hAnsi="Times New Roman"/>
      <w:sz w:val="16"/>
      <w:szCs w:val="16"/>
      <w:lang w:eastAsia="en-GB"/>
    </w:rPr>
  </w:style>
  <w:style w:type="paragraph" w:customStyle="1" w:styleId="CM63">
    <w:name w:val="CM63"/>
    <w:basedOn w:val="Default"/>
    <w:next w:val="Default"/>
    <w:rsid w:val="00FA3C11"/>
    <w:pPr>
      <w:widowControl w:val="0"/>
      <w:spacing w:line="278" w:lineRule="atLeast"/>
    </w:pPr>
    <w:rPr>
      <w:rFonts w:eastAsia="Times New Roman" w:cs="Times New Roman"/>
      <w:color w:val="auto"/>
      <w:lang w:eastAsia="en-GB"/>
    </w:rPr>
  </w:style>
  <w:style w:type="paragraph" w:styleId="Caption">
    <w:name w:val="caption"/>
    <w:basedOn w:val="Normal"/>
    <w:next w:val="Normal"/>
    <w:qFormat/>
    <w:rsid w:val="00FA3C11"/>
    <w:pPr>
      <w:widowControl w:val="0"/>
      <w:spacing w:before="120" w:after="120" w:line="240" w:lineRule="auto"/>
    </w:pPr>
    <w:rPr>
      <w:rFonts w:ascii="Courier" w:eastAsia="Times New Roman" w:hAnsi="Courier" w:cs="Times New Roman"/>
      <w:b/>
      <w:snapToGrid w:val="0"/>
      <w:sz w:val="24"/>
      <w:szCs w:val="20"/>
      <w:lang w:val="en-US"/>
    </w:rPr>
  </w:style>
  <w:style w:type="paragraph" w:styleId="Signature">
    <w:name w:val="Signature"/>
    <w:basedOn w:val="Normal"/>
    <w:link w:val="SignatureChar"/>
    <w:rsid w:val="00FA3C11"/>
    <w:pPr>
      <w:spacing w:after="0" w:line="240" w:lineRule="auto"/>
      <w:ind w:left="4252"/>
    </w:pPr>
    <w:rPr>
      <w:rFonts w:eastAsia="Times New Roman" w:cs="Times New Roman"/>
      <w:sz w:val="24"/>
      <w:szCs w:val="20"/>
    </w:rPr>
  </w:style>
  <w:style w:type="character" w:customStyle="1" w:styleId="SignatureChar">
    <w:name w:val="Signature Char"/>
    <w:basedOn w:val="DefaultParagraphFont"/>
    <w:link w:val="Signature"/>
    <w:rsid w:val="00FA3C11"/>
    <w:rPr>
      <w:rFonts w:eastAsia="Times New Roman" w:cs="Times New Roman"/>
      <w:sz w:val="24"/>
      <w:szCs w:val="20"/>
    </w:rPr>
  </w:style>
  <w:style w:type="paragraph" w:styleId="DocumentMap">
    <w:name w:val="Document Map"/>
    <w:basedOn w:val="Normal"/>
    <w:link w:val="DocumentMapChar"/>
    <w:rsid w:val="00FA3C11"/>
    <w:pPr>
      <w:widowControl w:val="0"/>
      <w:shd w:val="clear" w:color="auto" w:fill="000080"/>
      <w:spacing w:after="0" w:line="240" w:lineRule="auto"/>
    </w:pPr>
    <w:rPr>
      <w:rFonts w:ascii="Tahoma" w:eastAsia="Times New Roman" w:hAnsi="Tahoma" w:cs="Times New Roman"/>
      <w:snapToGrid w:val="0"/>
      <w:sz w:val="24"/>
      <w:szCs w:val="20"/>
      <w:lang w:val="en-US"/>
    </w:rPr>
  </w:style>
  <w:style w:type="character" w:customStyle="1" w:styleId="DocumentMapChar">
    <w:name w:val="Document Map Char"/>
    <w:basedOn w:val="DefaultParagraphFont"/>
    <w:link w:val="DocumentMap"/>
    <w:rsid w:val="00FA3C11"/>
    <w:rPr>
      <w:rFonts w:ascii="Tahoma" w:eastAsia="Times New Roman" w:hAnsi="Tahoma" w:cs="Times New Roman"/>
      <w:snapToGrid w:val="0"/>
      <w:sz w:val="24"/>
      <w:szCs w:val="20"/>
      <w:shd w:val="clear" w:color="auto" w:fill="000080"/>
      <w:lang w:val="en-US"/>
    </w:rPr>
  </w:style>
  <w:style w:type="paragraph" w:customStyle="1" w:styleId="CM108">
    <w:name w:val="CM108"/>
    <w:basedOn w:val="Default"/>
    <w:next w:val="Default"/>
    <w:rsid w:val="00FA3C11"/>
    <w:pPr>
      <w:widowControl w:val="0"/>
      <w:spacing w:after="4523"/>
    </w:pPr>
    <w:rPr>
      <w:rFonts w:eastAsia="Times New Roman" w:cs="Times New Roman"/>
      <w:color w:val="auto"/>
      <w:lang w:eastAsia="en-GB"/>
    </w:rPr>
  </w:style>
  <w:style w:type="paragraph" w:customStyle="1" w:styleId="CM112">
    <w:name w:val="CM112"/>
    <w:basedOn w:val="Default"/>
    <w:next w:val="Default"/>
    <w:rsid w:val="00FA3C11"/>
    <w:pPr>
      <w:widowControl w:val="0"/>
      <w:spacing w:after="820"/>
    </w:pPr>
    <w:rPr>
      <w:rFonts w:eastAsia="Times New Roman" w:cs="Times New Roman"/>
      <w:color w:val="auto"/>
      <w:lang w:eastAsia="en-GB"/>
    </w:rPr>
  </w:style>
  <w:style w:type="paragraph" w:customStyle="1" w:styleId="CM73">
    <w:name w:val="CM73"/>
    <w:basedOn w:val="Default"/>
    <w:next w:val="Default"/>
    <w:rsid w:val="00FA3C11"/>
    <w:pPr>
      <w:widowControl w:val="0"/>
    </w:pPr>
    <w:rPr>
      <w:rFonts w:eastAsia="Times New Roman" w:cs="Times New Roman"/>
      <w:color w:val="auto"/>
      <w:lang w:eastAsia="en-GB"/>
    </w:rPr>
  </w:style>
  <w:style w:type="paragraph" w:customStyle="1" w:styleId="CM144">
    <w:name w:val="CM144"/>
    <w:basedOn w:val="Default"/>
    <w:next w:val="Default"/>
    <w:rsid w:val="00FA3C11"/>
    <w:pPr>
      <w:widowControl w:val="0"/>
      <w:spacing w:after="908"/>
    </w:pPr>
    <w:rPr>
      <w:rFonts w:eastAsia="Times New Roman" w:cs="Times New Roman"/>
      <w:color w:val="auto"/>
      <w:lang w:eastAsia="en-GB"/>
    </w:rPr>
  </w:style>
  <w:style w:type="paragraph" w:customStyle="1" w:styleId="CM115">
    <w:name w:val="CM115"/>
    <w:basedOn w:val="Default"/>
    <w:next w:val="Default"/>
    <w:rsid w:val="00FA3C11"/>
    <w:pPr>
      <w:widowControl w:val="0"/>
      <w:spacing w:after="1110"/>
    </w:pPr>
    <w:rPr>
      <w:rFonts w:eastAsia="Times New Roman" w:cs="Times New Roman"/>
      <w:color w:val="auto"/>
      <w:lang w:eastAsia="en-GB"/>
    </w:rPr>
  </w:style>
  <w:style w:type="paragraph" w:customStyle="1" w:styleId="CM107">
    <w:name w:val="CM107"/>
    <w:basedOn w:val="Default"/>
    <w:next w:val="Default"/>
    <w:rsid w:val="00FA3C11"/>
    <w:pPr>
      <w:widowControl w:val="0"/>
      <w:spacing w:after="955"/>
    </w:pPr>
    <w:rPr>
      <w:rFonts w:eastAsia="Times New Roman" w:cs="Times New Roman"/>
      <w:color w:val="auto"/>
      <w:lang w:eastAsia="en-GB"/>
    </w:rPr>
  </w:style>
  <w:style w:type="paragraph" w:customStyle="1" w:styleId="CM121">
    <w:name w:val="CM121"/>
    <w:basedOn w:val="Default"/>
    <w:next w:val="Default"/>
    <w:rsid w:val="00FA3C11"/>
    <w:pPr>
      <w:widowControl w:val="0"/>
      <w:spacing w:after="765"/>
    </w:pPr>
    <w:rPr>
      <w:rFonts w:eastAsia="Times New Roman" w:cs="Times New Roman"/>
      <w:color w:val="auto"/>
      <w:lang w:eastAsia="en-GB"/>
    </w:rPr>
  </w:style>
  <w:style w:type="paragraph" w:customStyle="1" w:styleId="CM7">
    <w:name w:val="CM7"/>
    <w:basedOn w:val="Default"/>
    <w:next w:val="Default"/>
    <w:rsid w:val="00FA3C11"/>
    <w:pPr>
      <w:widowControl w:val="0"/>
      <w:spacing w:line="276" w:lineRule="atLeast"/>
    </w:pPr>
    <w:rPr>
      <w:rFonts w:eastAsia="Times New Roman" w:cs="Times New Roman"/>
      <w:color w:val="auto"/>
      <w:lang w:eastAsia="en-GB"/>
    </w:rPr>
  </w:style>
  <w:style w:type="paragraph" w:customStyle="1" w:styleId="CM32">
    <w:name w:val="CM32"/>
    <w:basedOn w:val="Default"/>
    <w:next w:val="Default"/>
    <w:rsid w:val="00FA3C11"/>
    <w:pPr>
      <w:widowControl w:val="0"/>
      <w:spacing w:line="278" w:lineRule="atLeast"/>
    </w:pPr>
    <w:rPr>
      <w:rFonts w:eastAsia="Times New Roman" w:cs="Times New Roman"/>
      <w:color w:val="auto"/>
      <w:lang w:eastAsia="en-GB"/>
    </w:rPr>
  </w:style>
  <w:style w:type="paragraph" w:customStyle="1" w:styleId="CM58">
    <w:name w:val="CM58"/>
    <w:basedOn w:val="Default"/>
    <w:next w:val="Default"/>
    <w:rsid w:val="00FA3C11"/>
    <w:pPr>
      <w:widowControl w:val="0"/>
      <w:spacing w:line="278" w:lineRule="atLeast"/>
    </w:pPr>
    <w:rPr>
      <w:rFonts w:eastAsia="Times New Roman" w:cs="Times New Roman"/>
      <w:color w:val="auto"/>
      <w:lang w:eastAsia="en-GB"/>
    </w:rPr>
  </w:style>
  <w:style w:type="paragraph" w:customStyle="1" w:styleId="CM90">
    <w:name w:val="CM90"/>
    <w:basedOn w:val="Default"/>
    <w:next w:val="Default"/>
    <w:rsid w:val="00FA3C11"/>
    <w:pPr>
      <w:widowControl w:val="0"/>
    </w:pPr>
    <w:rPr>
      <w:rFonts w:eastAsia="Times New Roman" w:cs="Times New Roman"/>
      <w:color w:val="auto"/>
      <w:lang w:eastAsia="en-GB"/>
    </w:rPr>
  </w:style>
  <w:style w:type="paragraph" w:customStyle="1" w:styleId="CM91">
    <w:name w:val="CM91"/>
    <w:basedOn w:val="Default"/>
    <w:next w:val="Default"/>
    <w:rsid w:val="00FA3C11"/>
    <w:pPr>
      <w:widowControl w:val="0"/>
    </w:pPr>
    <w:rPr>
      <w:rFonts w:eastAsia="Times New Roman" w:cs="Times New Roman"/>
      <w:color w:val="auto"/>
      <w:lang w:eastAsia="en-GB"/>
    </w:rPr>
  </w:style>
  <w:style w:type="paragraph" w:customStyle="1" w:styleId="CM92">
    <w:name w:val="CM92"/>
    <w:basedOn w:val="Default"/>
    <w:next w:val="Default"/>
    <w:rsid w:val="00FA3C11"/>
    <w:pPr>
      <w:widowControl w:val="0"/>
      <w:spacing w:line="278" w:lineRule="atLeast"/>
    </w:pPr>
    <w:rPr>
      <w:rFonts w:eastAsia="Times New Roman" w:cs="Times New Roman"/>
      <w:color w:val="auto"/>
      <w:lang w:eastAsia="en-GB"/>
    </w:rPr>
  </w:style>
  <w:style w:type="paragraph" w:customStyle="1" w:styleId="CM93">
    <w:name w:val="CM93"/>
    <w:basedOn w:val="Default"/>
    <w:next w:val="Default"/>
    <w:rsid w:val="00FA3C11"/>
    <w:pPr>
      <w:widowControl w:val="0"/>
      <w:spacing w:line="278" w:lineRule="atLeast"/>
    </w:pPr>
    <w:rPr>
      <w:rFonts w:eastAsia="Times New Roman" w:cs="Times New Roman"/>
      <w:color w:val="auto"/>
      <w:lang w:eastAsia="en-GB"/>
    </w:rPr>
  </w:style>
  <w:style w:type="paragraph" w:customStyle="1" w:styleId="text">
    <w:name w:val="text"/>
    <w:basedOn w:val="Normal"/>
    <w:rsid w:val="00FA3C11"/>
    <w:pPr>
      <w:spacing w:after="240" w:line="240" w:lineRule="auto"/>
      <w:jc w:val="both"/>
    </w:pPr>
    <w:rPr>
      <w:rFonts w:eastAsia="Times New Roman" w:cs="Times New Roman"/>
      <w:sz w:val="21"/>
      <w:szCs w:val="20"/>
    </w:rPr>
  </w:style>
  <w:style w:type="paragraph" w:customStyle="1" w:styleId="Para11">
    <w:name w:val="Para 11"/>
    <w:basedOn w:val="Normal"/>
    <w:rsid w:val="00FA3C11"/>
    <w:pPr>
      <w:tabs>
        <w:tab w:val="left" w:pos="284"/>
        <w:tab w:val="left" w:pos="425"/>
        <w:tab w:val="left" w:pos="567"/>
        <w:tab w:val="left" w:pos="851"/>
        <w:tab w:val="left" w:pos="1701"/>
        <w:tab w:val="left" w:pos="1985"/>
        <w:tab w:val="left" w:pos="2268"/>
        <w:tab w:val="left" w:pos="2552"/>
        <w:tab w:val="left" w:pos="2835"/>
        <w:tab w:val="left" w:pos="3119"/>
        <w:tab w:val="left" w:pos="3402"/>
        <w:tab w:val="left" w:pos="12758"/>
      </w:tabs>
      <w:spacing w:after="240" w:line="240" w:lineRule="auto"/>
    </w:pPr>
    <w:rPr>
      <w:rFonts w:ascii="Garamond" w:eastAsia="Times New Roman" w:hAnsi="Garamond" w:cs="Times New Roman"/>
      <w:szCs w:val="20"/>
    </w:rPr>
  </w:style>
  <w:style w:type="character" w:customStyle="1" w:styleId="NormalChar">
    <w:name w:val="[Normal] Char"/>
    <w:rsid w:val="00FA3C11"/>
    <w:rPr>
      <w:rFonts w:ascii="Arial" w:eastAsia="Arial" w:hAnsi="Arial" w:cs="Arial"/>
      <w:sz w:val="24"/>
      <w:lang w:val="en-GB" w:eastAsia="en-GB" w:bidi="ar-SA"/>
    </w:rPr>
  </w:style>
  <w:style w:type="paragraph" w:customStyle="1" w:styleId="Normal1">
    <w:name w:val="Normal+1"/>
    <w:basedOn w:val="Default"/>
    <w:next w:val="Default"/>
    <w:uiPriority w:val="99"/>
    <w:rsid w:val="00FA3C11"/>
    <w:rPr>
      <w:rFonts w:ascii="Times New Roman" w:eastAsia="Arial" w:hAnsi="Times New Roman" w:cs="Times New Roman"/>
      <w:color w:val="auto"/>
      <w:lang w:eastAsia="en-GB"/>
    </w:rPr>
  </w:style>
  <w:style w:type="character" w:customStyle="1" w:styleId="st1">
    <w:name w:val="st1"/>
    <w:rsid w:val="00FA3C11"/>
  </w:style>
  <w:style w:type="table" w:customStyle="1" w:styleId="TableGrid1111">
    <w:name w:val="Table Grid1111"/>
    <w:basedOn w:val="TableNormal"/>
    <w:next w:val="TableGrid"/>
    <w:rsid w:val="00FA3C11"/>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C11"/>
    <w:pPr>
      <w:spacing w:after="0" w:line="240" w:lineRule="auto"/>
    </w:pPr>
  </w:style>
  <w:style w:type="paragraph" w:styleId="Subtitle">
    <w:name w:val="Subtitle"/>
    <w:basedOn w:val="Normal"/>
    <w:next w:val="Normal"/>
    <w:link w:val="SubtitleChar"/>
    <w:qFormat/>
    <w:rsid w:val="00FA3C11"/>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FA3C11"/>
    <w:rPr>
      <w:rFonts w:asciiTheme="majorHAnsi" w:eastAsiaTheme="majorEastAsia" w:hAnsiTheme="majorHAnsi" w:cstheme="majorBidi"/>
      <w:i/>
      <w:iCs/>
      <w:color w:val="5B9BD5"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TRL Head1,Section"/>
    <w:basedOn w:val="Normal"/>
    <w:next w:val="Normal"/>
    <w:link w:val="Heading1Char"/>
    <w:qFormat/>
    <w:rsid w:val="001B0AAB"/>
    <w:pPr>
      <w:keepNext/>
      <w:numPr>
        <w:numId w:val="5"/>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5"/>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5"/>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nhideWhenUsed/>
    <w:qFormat/>
    <w:rsid w:val="008A2792"/>
    <w:pPr>
      <w:keepNext/>
      <w:keepLines/>
      <w:numPr>
        <w:ilvl w:val="3"/>
        <w:numId w:val="5"/>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8A2792"/>
    <w:pPr>
      <w:keepNext/>
      <w:keepLines/>
      <w:numPr>
        <w:ilvl w:val="4"/>
        <w:numId w:val="5"/>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8A2792"/>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8A279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A279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5"/>
      </w:numPr>
      <w:spacing w:before="240" w:after="60" w:line="264" w:lineRule="auto"/>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rsid w:val="001B0AAB"/>
  </w:style>
  <w:style w:type="character" w:styleId="PageNumber">
    <w:name w:val="page number"/>
    <w:unhideWhenUsed/>
    <w:rsid w:val="001B0AAB"/>
    <w:rPr>
      <w:rFonts w:ascii="Times New Roman" w:hAnsi="Times New Roman" w:cs="Times New Roman" w:hint="default"/>
    </w:rPr>
  </w:style>
  <w:style w:type="character" w:customStyle="1" w:styleId="Heading1Char">
    <w:name w:val="Heading 1 Char"/>
    <w:aliases w:val="level 1 Char,TRL Head1 Char,Section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uiPriority w:val="34"/>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2"/>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nhideWhenUsed/>
    <w:rsid w:val="00A742D1"/>
    <w:pPr>
      <w:spacing w:after="120"/>
      <w:ind w:left="283"/>
    </w:pPr>
  </w:style>
  <w:style w:type="character" w:customStyle="1" w:styleId="BodyTextIndentChar">
    <w:name w:val="Body Text Indent Char"/>
    <w:basedOn w:val="DefaultParagraphFont"/>
    <w:link w:val="BodyTextIndent"/>
    <w:rsid w:val="00A742D1"/>
  </w:style>
  <w:style w:type="character" w:styleId="CommentReference">
    <w:name w:val="annotation reference"/>
    <w:basedOn w:val="DefaultParagraphFont"/>
    <w:uiPriority w:val="99"/>
    <w:unhideWhenUsed/>
    <w:rsid w:val="00A742D1"/>
    <w:rPr>
      <w:sz w:val="16"/>
      <w:szCs w:val="16"/>
    </w:rPr>
  </w:style>
  <w:style w:type="paragraph" w:styleId="CommentText">
    <w:name w:val="annotation text"/>
    <w:basedOn w:val="Normal"/>
    <w:link w:val="CommentTextChar"/>
    <w:uiPriority w:val="99"/>
    <w:unhideWhenUsed/>
    <w:rsid w:val="00A742D1"/>
    <w:pPr>
      <w:spacing w:line="240" w:lineRule="auto"/>
    </w:pPr>
    <w:rPr>
      <w:sz w:val="20"/>
      <w:szCs w:val="20"/>
    </w:rPr>
  </w:style>
  <w:style w:type="character" w:customStyle="1" w:styleId="CommentTextChar">
    <w:name w:val="Comment Text Char"/>
    <w:basedOn w:val="DefaultParagraphFont"/>
    <w:link w:val="CommentText"/>
    <w:uiPriority w:val="99"/>
    <w:rsid w:val="00A742D1"/>
    <w:rPr>
      <w:sz w:val="20"/>
      <w:szCs w:val="20"/>
    </w:rPr>
  </w:style>
  <w:style w:type="paragraph" w:styleId="CommentSubject">
    <w:name w:val="annotation subject"/>
    <w:basedOn w:val="CommentText"/>
    <w:next w:val="CommentText"/>
    <w:link w:val="CommentSubjectChar"/>
    <w:unhideWhenUsed/>
    <w:rsid w:val="00A742D1"/>
    <w:rPr>
      <w:b/>
      <w:bCs/>
    </w:rPr>
  </w:style>
  <w:style w:type="character" w:customStyle="1" w:styleId="CommentSubjectChar">
    <w:name w:val="Comment Subject Char"/>
    <w:basedOn w:val="CommentTextChar"/>
    <w:link w:val="CommentSubject"/>
    <w:uiPriority w:val="99"/>
    <w:rsid w:val="00A742D1"/>
    <w:rPr>
      <w:b/>
      <w:bCs/>
      <w:sz w:val="20"/>
      <w:szCs w:val="20"/>
    </w:rPr>
  </w:style>
  <w:style w:type="paragraph" w:styleId="BalloonText">
    <w:name w:val="Balloon Text"/>
    <w:basedOn w:val="Normal"/>
    <w:link w:val="BalloonTextChar"/>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4"/>
      </w:numPr>
    </w:pPr>
    <w:rPr>
      <w:lang w:eastAsia="en-GB"/>
    </w:rPr>
  </w:style>
  <w:style w:type="paragraph" w:styleId="BodyTextIndent2">
    <w:name w:val="Body Text Indent 2"/>
    <w:basedOn w:val="Normal"/>
    <w:link w:val="BodyTextIndent2Char"/>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rsid w:val="001F3AAD"/>
    <w:rPr>
      <w:rFonts w:eastAsia="Times New Roman" w:cs="Times New Roman"/>
      <w:sz w:val="20"/>
      <w:szCs w:val="20"/>
    </w:rPr>
  </w:style>
  <w:style w:type="character" w:styleId="FootnoteReference">
    <w:name w:val="footnote reference"/>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nhideWhenUsed/>
    <w:rsid w:val="00C069A8"/>
    <w:rPr>
      <w:color w:val="954F72" w:themeColor="followedHyperlink"/>
      <w:u w:val="single"/>
    </w:rPr>
  </w:style>
  <w:style w:type="character" w:customStyle="1" w:styleId="Heading4Char">
    <w:name w:val="Heading 4 Char"/>
    <w:basedOn w:val="DefaultParagraphFont"/>
    <w:link w:val="Heading4"/>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8A2792"/>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FA3C11"/>
  </w:style>
  <w:style w:type="paragraph" w:customStyle="1" w:styleId="NoSpacing1">
    <w:name w:val="No Spacing1"/>
    <w:next w:val="NoSpacing"/>
    <w:link w:val="NoSpacingChar"/>
    <w:uiPriority w:val="1"/>
    <w:qFormat/>
    <w:rsid w:val="00FA3C11"/>
    <w:pPr>
      <w:spacing w:after="0" w:line="240" w:lineRule="auto"/>
    </w:pPr>
    <w:rPr>
      <w:rFonts w:ascii="Calibri" w:eastAsia="Times New Roman" w:hAnsi="Calibri" w:cs="Times New Roman"/>
      <w:lang w:val="en-US" w:eastAsia="ja-JP"/>
    </w:rPr>
  </w:style>
  <w:style w:type="character" w:customStyle="1" w:styleId="NoSpacingChar">
    <w:name w:val="No Spacing Char"/>
    <w:basedOn w:val="DefaultParagraphFont"/>
    <w:link w:val="NoSpacing1"/>
    <w:uiPriority w:val="1"/>
    <w:rsid w:val="00FA3C11"/>
    <w:rPr>
      <w:rFonts w:ascii="Calibri" w:eastAsia="Times New Roman" w:hAnsi="Calibri" w:cs="Times New Roman"/>
      <w:sz w:val="22"/>
      <w:szCs w:val="22"/>
      <w:lang w:val="en-US" w:eastAsia="ja-JP"/>
    </w:rPr>
  </w:style>
  <w:style w:type="table" w:customStyle="1" w:styleId="TableGrid1">
    <w:name w:val="Table Grid1"/>
    <w:basedOn w:val="TableNormal"/>
    <w:next w:val="TableGrid"/>
    <w:uiPriority w:val="39"/>
    <w:rsid w:val="00FA3C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FA3C11"/>
    <w:pPr>
      <w:keepNext/>
      <w:spacing w:after="0" w:line="240" w:lineRule="auto"/>
      <w:ind w:left="200" w:hanging="200"/>
      <w:jc w:val="both"/>
    </w:pPr>
    <w:rPr>
      <w:rFonts w:eastAsia="Times New Roman" w:cs="Times New Roman"/>
      <w:sz w:val="20"/>
      <w:szCs w:val="20"/>
    </w:rPr>
  </w:style>
  <w:style w:type="paragraph" w:customStyle="1" w:styleId="ExecutionTitle">
    <w:name w:val="Execution Title"/>
    <w:basedOn w:val="BodyText"/>
    <w:next w:val="Normal"/>
    <w:rsid w:val="00FA3C11"/>
    <w:pPr>
      <w:keepNext/>
      <w:spacing w:before="240" w:after="240" w:line="240" w:lineRule="auto"/>
      <w:jc w:val="center"/>
    </w:pPr>
    <w:rPr>
      <w:rFonts w:ascii="Tahoma" w:eastAsia="Times New Roman" w:hAnsi="Tahoma" w:cs="Tahoma"/>
      <w:b/>
      <w:sz w:val="20"/>
      <w:szCs w:val="20"/>
    </w:rPr>
  </w:style>
  <w:style w:type="paragraph" w:customStyle="1" w:styleId="bodyoftext">
    <w:name w:val="body of text"/>
    <w:basedOn w:val="Normal"/>
    <w:qFormat/>
    <w:rsid w:val="00FA3C11"/>
    <w:pPr>
      <w:keepNext/>
      <w:spacing w:after="0" w:line="288" w:lineRule="auto"/>
      <w:jc w:val="both"/>
    </w:pPr>
    <w:rPr>
      <w:rFonts w:eastAsia="Times New Roman" w:cs="Times New Roman"/>
      <w:sz w:val="20"/>
      <w:szCs w:val="20"/>
    </w:rPr>
  </w:style>
  <w:style w:type="table" w:customStyle="1" w:styleId="TableGrid11">
    <w:name w:val="Table Grid11"/>
    <w:basedOn w:val="TableNormal"/>
    <w:next w:val="TableGrid"/>
    <w:rsid w:val="00FA3C11"/>
    <w:pPr>
      <w:spacing w:after="200" w:line="276"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BodyText"/>
    <w:rsid w:val="00FA3C11"/>
    <w:pPr>
      <w:numPr>
        <w:numId w:val="8"/>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paragraph" w:customStyle="1" w:styleId="Background">
    <w:name w:val="Background"/>
    <w:basedOn w:val="BodyText"/>
    <w:rsid w:val="00FA3C11"/>
    <w:pPr>
      <w:numPr>
        <w:numId w:val="9"/>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paragraph" w:customStyle="1" w:styleId="Execution">
    <w:name w:val="Execution"/>
    <w:basedOn w:val="Normal"/>
    <w:rsid w:val="00FA3C11"/>
    <w:pPr>
      <w:spacing w:after="0" w:line="264" w:lineRule="auto"/>
      <w:jc w:val="both"/>
    </w:pPr>
    <w:rPr>
      <w:rFonts w:eastAsia="Times New Roman" w:cs="Times New Roman"/>
      <w:szCs w:val="20"/>
    </w:rPr>
  </w:style>
  <w:style w:type="paragraph" w:customStyle="1" w:styleId="FrontSheet">
    <w:name w:val="Front Sheet"/>
    <w:basedOn w:val="BodyText"/>
    <w:rsid w:val="00FA3C11"/>
    <w:pPr>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eastAsia="Times New Roman" w:hAnsi="Tahoma" w:cs="Tahoma"/>
      <w:sz w:val="20"/>
      <w:szCs w:val="20"/>
    </w:rPr>
  </w:style>
  <w:style w:type="paragraph" w:customStyle="1" w:styleId="FrontSheetBold">
    <w:name w:val="Front Sheet Bold"/>
    <w:basedOn w:val="FrontSheet"/>
    <w:link w:val="FrontSheetBoldChar"/>
    <w:uiPriority w:val="99"/>
    <w:rsid w:val="00FA3C11"/>
    <w:rPr>
      <w:b/>
    </w:rPr>
  </w:style>
  <w:style w:type="paragraph" w:customStyle="1" w:styleId="Testimonium">
    <w:name w:val="Testimonium"/>
    <w:basedOn w:val="Normal"/>
    <w:rsid w:val="00FA3C11"/>
    <w:pPr>
      <w:tabs>
        <w:tab w:val="left" w:pos="907"/>
        <w:tab w:val="left" w:pos="1644"/>
        <w:tab w:val="left" w:pos="2381"/>
        <w:tab w:val="left" w:pos="3119"/>
        <w:tab w:val="left" w:pos="3856"/>
        <w:tab w:val="left" w:pos="4593"/>
        <w:tab w:val="left" w:pos="5330"/>
        <w:tab w:val="left" w:pos="6067"/>
      </w:tabs>
      <w:suppressAutoHyphens/>
      <w:spacing w:before="240" w:after="0" w:line="240" w:lineRule="auto"/>
    </w:pPr>
    <w:rPr>
      <w:rFonts w:ascii="Tahoma" w:eastAsia="Times New Roman" w:hAnsi="Tahoma" w:cs="Tahoma"/>
      <w:b/>
      <w:sz w:val="20"/>
      <w:szCs w:val="20"/>
    </w:rPr>
  </w:style>
  <w:style w:type="paragraph" w:customStyle="1" w:styleId="DefinedTerm">
    <w:name w:val="Defined Term"/>
    <w:basedOn w:val="BodyText"/>
    <w:rsid w:val="00FA3C11"/>
    <w:pPr>
      <w:numPr>
        <w:numId w:val="10"/>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character" w:customStyle="1" w:styleId="Bold">
    <w:name w:val="Bold"/>
    <w:semiHidden/>
    <w:rsid w:val="00FA3C11"/>
    <w:rPr>
      <w:b/>
    </w:rPr>
  </w:style>
  <w:style w:type="paragraph" w:customStyle="1" w:styleId="DefinedTermList1">
    <w:name w:val="Defined Term List 1"/>
    <w:basedOn w:val="DefinedTerm"/>
    <w:rsid w:val="00FA3C11"/>
    <w:pPr>
      <w:numPr>
        <w:ilvl w:val="1"/>
      </w:numPr>
    </w:pPr>
  </w:style>
  <w:style w:type="paragraph" w:customStyle="1" w:styleId="DefinedTermList2">
    <w:name w:val="Defined Term List 2"/>
    <w:basedOn w:val="DefinedTermList1"/>
    <w:rsid w:val="00FA3C11"/>
    <w:pPr>
      <w:numPr>
        <w:ilvl w:val="2"/>
      </w:numPr>
    </w:pPr>
  </w:style>
  <w:style w:type="paragraph" w:customStyle="1" w:styleId="HeadingPlain">
    <w:name w:val="Heading Plain"/>
    <w:basedOn w:val="BodyText"/>
    <w:next w:val="BodyText"/>
    <w:rsid w:val="00FA3C11"/>
    <w:pPr>
      <w:keepNext/>
      <w:tabs>
        <w:tab w:val="left" w:pos="907"/>
        <w:tab w:val="left" w:pos="1644"/>
        <w:tab w:val="left" w:pos="2381"/>
        <w:tab w:val="left" w:pos="3119"/>
        <w:tab w:val="left" w:pos="3856"/>
        <w:tab w:val="left" w:pos="4593"/>
        <w:tab w:val="left" w:pos="5330"/>
        <w:tab w:val="left" w:pos="6067"/>
      </w:tabs>
      <w:spacing w:before="240" w:after="0" w:line="240" w:lineRule="auto"/>
    </w:pPr>
    <w:rPr>
      <w:rFonts w:ascii="Tahoma" w:eastAsia="Times New Roman" w:hAnsi="Tahoma" w:cs="Tahoma"/>
      <w:b/>
      <w:caps/>
      <w:sz w:val="20"/>
      <w:szCs w:val="20"/>
    </w:rPr>
  </w:style>
  <w:style w:type="paragraph" w:customStyle="1" w:styleId="Frontsheet0">
    <w:name w:val="Frontsheet"/>
    <w:basedOn w:val="Normal"/>
    <w:rsid w:val="00FA3C11"/>
    <w:pPr>
      <w:tabs>
        <w:tab w:val="left" w:pos="864"/>
        <w:tab w:val="left" w:pos="2131"/>
        <w:tab w:val="left" w:pos="3283"/>
        <w:tab w:val="left" w:pos="4003"/>
        <w:tab w:val="left" w:pos="4723"/>
      </w:tabs>
      <w:suppressAutoHyphens/>
      <w:spacing w:after="0" w:line="240" w:lineRule="auto"/>
      <w:jc w:val="center"/>
    </w:pPr>
    <w:rPr>
      <w:rFonts w:ascii="Tahoma" w:eastAsia="Times New Roman" w:hAnsi="Tahoma" w:cs="Tahoma"/>
      <w:sz w:val="20"/>
      <w:szCs w:val="20"/>
    </w:rPr>
  </w:style>
  <w:style w:type="character" w:customStyle="1" w:styleId="BoldField">
    <w:name w:val="Bold Field"/>
    <w:rsid w:val="00FA3C11"/>
    <w:rPr>
      <w:b/>
    </w:rPr>
  </w:style>
  <w:style w:type="paragraph" w:customStyle="1" w:styleId="nov1">
    <w:name w:val="nov1"/>
    <w:basedOn w:val="Heading1"/>
    <w:link w:val="nov1Char"/>
    <w:qFormat/>
    <w:rsid w:val="00FA3C11"/>
    <w:pPr>
      <w:numPr>
        <w:numId w:val="11"/>
      </w:numPr>
      <w:tabs>
        <w:tab w:val="left" w:pos="851"/>
        <w:tab w:val="left" w:pos="2381"/>
        <w:tab w:val="left" w:pos="3119"/>
        <w:tab w:val="left" w:pos="3856"/>
        <w:tab w:val="left" w:pos="4593"/>
        <w:tab w:val="left" w:pos="5330"/>
        <w:tab w:val="left" w:pos="6067"/>
      </w:tabs>
      <w:suppressAutoHyphens/>
      <w:spacing w:line="240" w:lineRule="auto"/>
      <w:ind w:left="851" w:hanging="851"/>
      <w:jc w:val="left"/>
    </w:pPr>
    <w:rPr>
      <w:b/>
      <w:bCs/>
      <w:kern w:val="0"/>
      <w:szCs w:val="22"/>
    </w:rPr>
  </w:style>
  <w:style w:type="paragraph" w:customStyle="1" w:styleId="nov2">
    <w:name w:val="nov2"/>
    <w:basedOn w:val="Normal"/>
    <w:link w:val="nov2Char"/>
    <w:qFormat/>
    <w:rsid w:val="00FA3C11"/>
    <w:pPr>
      <w:numPr>
        <w:ilvl w:val="1"/>
        <w:numId w:val="11"/>
      </w:numPr>
      <w:tabs>
        <w:tab w:val="left" w:pos="851"/>
        <w:tab w:val="left" w:pos="3119"/>
        <w:tab w:val="left" w:pos="3856"/>
        <w:tab w:val="left" w:pos="4593"/>
        <w:tab w:val="left" w:pos="5330"/>
        <w:tab w:val="left" w:pos="6067"/>
      </w:tabs>
      <w:suppressAutoHyphens/>
      <w:spacing w:before="240" w:after="0" w:line="240" w:lineRule="auto"/>
      <w:jc w:val="both"/>
      <w:outlineLvl w:val="1"/>
    </w:pPr>
    <w:rPr>
      <w:rFonts w:eastAsia="Times New Roman"/>
    </w:rPr>
  </w:style>
  <w:style w:type="character" w:customStyle="1" w:styleId="nov1Char">
    <w:name w:val="nov1 Char"/>
    <w:link w:val="nov1"/>
    <w:rsid w:val="00FA3C11"/>
    <w:rPr>
      <w:rFonts w:eastAsia="Times New Roman"/>
      <w:b/>
      <w:bCs/>
      <w:caps/>
    </w:rPr>
  </w:style>
  <w:style w:type="character" w:customStyle="1" w:styleId="FrontSheetBoldChar">
    <w:name w:val="Front Sheet Bold Char"/>
    <w:link w:val="FrontSheetBold"/>
    <w:uiPriority w:val="99"/>
    <w:rsid w:val="00FA3C11"/>
    <w:rPr>
      <w:rFonts w:ascii="Tahoma" w:eastAsia="Times New Roman" w:hAnsi="Tahoma" w:cs="Tahoma"/>
      <w:b/>
      <w:sz w:val="20"/>
      <w:szCs w:val="20"/>
    </w:rPr>
  </w:style>
  <w:style w:type="character" w:customStyle="1" w:styleId="nov2Char">
    <w:name w:val="nov2 Char"/>
    <w:link w:val="nov2"/>
    <w:rsid w:val="00FA3C11"/>
    <w:rPr>
      <w:rFonts w:eastAsia="Times New Roman"/>
    </w:rPr>
  </w:style>
  <w:style w:type="paragraph" w:customStyle="1" w:styleId="Subtitle1">
    <w:name w:val="Subtitle1"/>
    <w:basedOn w:val="Normal"/>
    <w:next w:val="Normal"/>
    <w:qFormat/>
    <w:rsid w:val="00FA3C11"/>
    <w:pPr>
      <w:keepNext/>
      <w:numPr>
        <w:ilvl w:val="1"/>
      </w:numPr>
      <w:spacing w:after="0" w:line="288"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FA3C11"/>
    <w:rPr>
      <w:rFonts w:ascii="Cambria" w:eastAsia="Times New Roman" w:hAnsi="Cambria" w:cs="Times New Roman"/>
      <w:i/>
      <w:iCs/>
      <w:color w:val="4F81BD"/>
      <w:spacing w:val="15"/>
      <w:sz w:val="24"/>
      <w:szCs w:val="24"/>
      <w:lang w:eastAsia="en-US"/>
    </w:rPr>
  </w:style>
  <w:style w:type="paragraph" w:customStyle="1" w:styleId="bulletlist">
    <w:name w:val="bullet list"/>
    <w:basedOn w:val="Normal"/>
    <w:qFormat/>
    <w:rsid w:val="00FA3C11"/>
    <w:pPr>
      <w:tabs>
        <w:tab w:val="left" w:pos="284"/>
        <w:tab w:val="left" w:pos="972"/>
      </w:tabs>
      <w:spacing w:before="120" w:after="120" w:line="264" w:lineRule="auto"/>
      <w:jc w:val="both"/>
    </w:pPr>
    <w:rPr>
      <w:rFonts w:eastAsia="Times New Roman"/>
      <w:bCs/>
      <w:szCs w:val="20"/>
    </w:rPr>
  </w:style>
  <w:style w:type="table" w:customStyle="1" w:styleId="TableGrid2">
    <w:name w:val="Table Grid2"/>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A3C11"/>
  </w:style>
  <w:style w:type="paragraph" w:customStyle="1" w:styleId="TOC41">
    <w:name w:val="TOC 41"/>
    <w:basedOn w:val="Normal"/>
    <w:next w:val="Normal"/>
    <w:autoRedefine/>
    <w:uiPriority w:val="39"/>
    <w:unhideWhenUsed/>
    <w:rsid w:val="00FA3C11"/>
    <w:pPr>
      <w:spacing w:after="100"/>
      <w:ind w:left="660"/>
    </w:pPr>
    <w:rPr>
      <w:rFonts w:eastAsia="Times New Roman"/>
      <w:lang w:eastAsia="en-GB"/>
    </w:rPr>
  </w:style>
  <w:style w:type="paragraph" w:customStyle="1" w:styleId="TOC51">
    <w:name w:val="TOC 51"/>
    <w:basedOn w:val="Normal"/>
    <w:next w:val="Normal"/>
    <w:autoRedefine/>
    <w:uiPriority w:val="39"/>
    <w:unhideWhenUsed/>
    <w:rsid w:val="00FA3C11"/>
    <w:pPr>
      <w:spacing w:after="100"/>
      <w:ind w:left="880"/>
    </w:pPr>
    <w:rPr>
      <w:rFonts w:eastAsia="Times New Roman"/>
      <w:lang w:eastAsia="en-GB"/>
    </w:rPr>
  </w:style>
  <w:style w:type="paragraph" w:customStyle="1" w:styleId="TOC61">
    <w:name w:val="TOC 61"/>
    <w:basedOn w:val="Normal"/>
    <w:next w:val="Normal"/>
    <w:autoRedefine/>
    <w:uiPriority w:val="39"/>
    <w:unhideWhenUsed/>
    <w:rsid w:val="00FA3C11"/>
    <w:pPr>
      <w:spacing w:after="100"/>
      <w:ind w:left="1100"/>
    </w:pPr>
    <w:rPr>
      <w:rFonts w:eastAsia="Times New Roman"/>
      <w:lang w:eastAsia="en-GB"/>
    </w:rPr>
  </w:style>
  <w:style w:type="paragraph" w:customStyle="1" w:styleId="TOC71">
    <w:name w:val="TOC 71"/>
    <w:basedOn w:val="Normal"/>
    <w:next w:val="Normal"/>
    <w:autoRedefine/>
    <w:uiPriority w:val="39"/>
    <w:unhideWhenUsed/>
    <w:rsid w:val="00FA3C11"/>
    <w:pPr>
      <w:spacing w:after="100"/>
      <w:ind w:left="1320"/>
    </w:pPr>
    <w:rPr>
      <w:rFonts w:eastAsia="Times New Roman"/>
      <w:lang w:eastAsia="en-GB"/>
    </w:rPr>
  </w:style>
  <w:style w:type="paragraph" w:customStyle="1" w:styleId="TOC81">
    <w:name w:val="TOC 81"/>
    <w:basedOn w:val="Normal"/>
    <w:next w:val="Normal"/>
    <w:autoRedefine/>
    <w:uiPriority w:val="39"/>
    <w:unhideWhenUsed/>
    <w:rsid w:val="00FA3C11"/>
    <w:pPr>
      <w:spacing w:after="100"/>
      <w:ind w:left="1540"/>
    </w:pPr>
    <w:rPr>
      <w:rFonts w:eastAsia="Times New Roman"/>
      <w:lang w:eastAsia="en-GB"/>
    </w:rPr>
  </w:style>
  <w:style w:type="paragraph" w:customStyle="1" w:styleId="TOC91">
    <w:name w:val="TOC 91"/>
    <w:basedOn w:val="Normal"/>
    <w:next w:val="Normal"/>
    <w:autoRedefine/>
    <w:uiPriority w:val="39"/>
    <w:unhideWhenUsed/>
    <w:rsid w:val="00FA3C11"/>
    <w:pPr>
      <w:spacing w:after="100"/>
      <w:ind w:left="1760"/>
    </w:pPr>
    <w:rPr>
      <w:rFonts w:eastAsia="Times New Roman"/>
      <w:lang w:eastAsia="en-GB"/>
    </w:rPr>
  </w:style>
  <w:style w:type="table" w:customStyle="1" w:styleId="TableGrid4">
    <w:name w:val="Table Grid4"/>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A3C11"/>
  </w:style>
  <w:style w:type="paragraph" w:customStyle="1" w:styleId="OmniPage2">
    <w:name w:val="OmniPage #2"/>
    <w:basedOn w:val="Normal"/>
    <w:rsid w:val="00FA3C11"/>
    <w:pPr>
      <w:widowControl w:val="0"/>
      <w:spacing w:after="0" w:line="240" w:lineRule="auto"/>
    </w:pPr>
    <w:rPr>
      <w:rFonts w:ascii="Times New Roman" w:eastAsia="Times New Roman" w:hAnsi="Times New Roman"/>
      <w:sz w:val="24"/>
      <w:szCs w:val="20"/>
      <w:lang w:eastAsia="en-GB"/>
    </w:rPr>
  </w:style>
  <w:style w:type="paragraph" w:customStyle="1" w:styleId="Normal0">
    <w:name w:val="[Normal]"/>
    <w:rsid w:val="00FA3C11"/>
    <w:pPr>
      <w:widowControl w:val="0"/>
      <w:spacing w:after="0" w:line="240" w:lineRule="auto"/>
    </w:pPr>
    <w:rPr>
      <w:rFonts w:eastAsia="Arial"/>
      <w:sz w:val="24"/>
      <w:szCs w:val="20"/>
      <w:lang w:eastAsia="en-GB"/>
    </w:rPr>
  </w:style>
  <w:style w:type="paragraph" w:customStyle="1" w:styleId="HeadingBase">
    <w:name w:val="Heading Base"/>
    <w:basedOn w:val="Normal"/>
    <w:rsid w:val="00FA3C11"/>
    <w:pPr>
      <w:widowControl w:val="0"/>
      <w:spacing w:after="0" w:line="240" w:lineRule="auto"/>
    </w:pPr>
    <w:rPr>
      <w:rFonts w:eastAsia="Arial"/>
      <w:b/>
      <w:sz w:val="20"/>
      <w:szCs w:val="20"/>
      <w:lang w:eastAsia="en-GB"/>
    </w:rPr>
  </w:style>
  <w:style w:type="paragraph" w:customStyle="1" w:styleId="Heading51">
    <w:name w:val="Heading 51"/>
    <w:basedOn w:val="HeadingBase"/>
    <w:rsid w:val="00FA3C11"/>
    <w:pPr>
      <w:spacing w:before="115"/>
    </w:pPr>
    <w:rPr>
      <w:sz w:val="24"/>
    </w:rPr>
  </w:style>
  <w:style w:type="paragraph" w:customStyle="1" w:styleId="Heading41">
    <w:name w:val="Heading 41"/>
    <w:basedOn w:val="HeadingBase"/>
    <w:rsid w:val="00FA3C11"/>
    <w:pPr>
      <w:spacing w:before="115"/>
    </w:pPr>
    <w:rPr>
      <w:i/>
      <w:sz w:val="22"/>
    </w:rPr>
  </w:style>
  <w:style w:type="paragraph" w:customStyle="1" w:styleId="Heading31">
    <w:name w:val="Heading 31"/>
    <w:basedOn w:val="Normal"/>
    <w:next w:val="HeadingBase"/>
    <w:rsid w:val="00FA3C11"/>
    <w:pPr>
      <w:widowControl w:val="0"/>
      <w:spacing w:after="0" w:line="240" w:lineRule="auto"/>
    </w:pPr>
    <w:rPr>
      <w:rFonts w:eastAsia="Arial"/>
      <w:sz w:val="28"/>
      <w:szCs w:val="20"/>
      <w:lang w:eastAsia="en-GB"/>
    </w:rPr>
  </w:style>
  <w:style w:type="paragraph" w:customStyle="1" w:styleId="TxBrp14">
    <w:name w:val="TxBr_p14"/>
    <w:basedOn w:val="Normal"/>
    <w:rsid w:val="00FA3C11"/>
    <w:pPr>
      <w:widowControl w:val="0"/>
      <w:tabs>
        <w:tab w:val="left" w:pos="204"/>
      </w:tabs>
      <w:spacing w:after="0" w:line="249" w:lineRule="atLeast"/>
      <w:jc w:val="both"/>
    </w:pPr>
    <w:rPr>
      <w:rFonts w:ascii="Times New Roman" w:eastAsia="Times New Roman" w:hAnsi="Times New Roman"/>
      <w:sz w:val="24"/>
      <w:szCs w:val="20"/>
      <w:lang w:eastAsia="en-GB"/>
    </w:rPr>
  </w:style>
  <w:style w:type="paragraph" w:customStyle="1" w:styleId="Heading11">
    <w:name w:val="Heading 11"/>
    <w:basedOn w:val="Normal"/>
    <w:next w:val="HeadingBase"/>
    <w:rsid w:val="00FA3C11"/>
    <w:pPr>
      <w:widowControl w:val="0"/>
      <w:spacing w:after="0" w:line="240" w:lineRule="auto"/>
    </w:pPr>
    <w:rPr>
      <w:rFonts w:ascii="Times New Roman" w:eastAsia="Times New Roman" w:hAnsi="Times New Roman"/>
      <w:b/>
      <w:szCs w:val="20"/>
      <w:lang w:eastAsia="en-GB"/>
    </w:rPr>
  </w:style>
  <w:style w:type="paragraph" w:customStyle="1" w:styleId="TxBrp3">
    <w:name w:val="TxBr_p3"/>
    <w:basedOn w:val="Normal"/>
    <w:rsid w:val="00FA3C11"/>
    <w:pPr>
      <w:widowControl w:val="0"/>
      <w:tabs>
        <w:tab w:val="left" w:pos="1411"/>
      </w:tabs>
      <w:spacing w:after="0" w:line="240" w:lineRule="atLeast"/>
      <w:ind w:left="1050"/>
      <w:jc w:val="both"/>
    </w:pPr>
    <w:rPr>
      <w:rFonts w:ascii="Times New Roman" w:eastAsia="Times New Roman" w:hAnsi="Times New Roman"/>
      <w:sz w:val="24"/>
      <w:szCs w:val="20"/>
      <w:lang w:eastAsia="en-GB"/>
    </w:rPr>
  </w:style>
  <w:style w:type="paragraph" w:customStyle="1" w:styleId="TxBrp5">
    <w:name w:val="TxBr_p5"/>
    <w:basedOn w:val="Normal"/>
    <w:rsid w:val="00FA3C11"/>
    <w:pPr>
      <w:widowControl w:val="0"/>
      <w:tabs>
        <w:tab w:val="left" w:pos="3582"/>
      </w:tabs>
      <w:spacing w:after="0" w:line="249" w:lineRule="atLeast"/>
      <w:ind w:left="3583" w:hanging="725"/>
      <w:jc w:val="both"/>
    </w:pPr>
    <w:rPr>
      <w:rFonts w:ascii="Times New Roman" w:eastAsia="Times New Roman" w:hAnsi="Times New Roman"/>
      <w:sz w:val="24"/>
      <w:szCs w:val="20"/>
      <w:lang w:eastAsia="en-GB"/>
    </w:rPr>
  </w:style>
  <w:style w:type="paragraph" w:customStyle="1" w:styleId="Heading61">
    <w:name w:val="Heading 61"/>
    <w:basedOn w:val="Normal"/>
    <w:next w:val="HeadingBase"/>
    <w:rsid w:val="00FA3C11"/>
    <w:pPr>
      <w:widowControl w:val="0"/>
      <w:spacing w:after="0" w:line="240" w:lineRule="auto"/>
      <w:ind w:left="720" w:hanging="720"/>
      <w:jc w:val="both"/>
    </w:pPr>
    <w:rPr>
      <w:rFonts w:ascii="Times New Roman" w:eastAsia="Times New Roman" w:hAnsi="Times New Roman"/>
      <w:b/>
      <w:sz w:val="24"/>
      <w:szCs w:val="20"/>
      <w:lang w:eastAsia="en-GB"/>
    </w:rPr>
  </w:style>
  <w:style w:type="paragraph" w:customStyle="1" w:styleId="Heading71">
    <w:name w:val="Heading 71"/>
    <w:basedOn w:val="Normal"/>
    <w:next w:val="HeadingBase"/>
    <w:rsid w:val="00FA3C11"/>
    <w:pPr>
      <w:widowControl w:val="0"/>
      <w:tabs>
        <w:tab w:val="left" w:pos="720"/>
      </w:tabs>
      <w:spacing w:after="0" w:line="240" w:lineRule="auto"/>
      <w:ind w:left="720"/>
      <w:jc w:val="both"/>
    </w:pPr>
    <w:rPr>
      <w:rFonts w:ascii="Times New Roman" w:eastAsia="Times New Roman" w:hAnsi="Times New Roman"/>
      <w:b/>
      <w:sz w:val="24"/>
      <w:szCs w:val="20"/>
      <w:lang w:eastAsia="en-GB"/>
    </w:rPr>
  </w:style>
  <w:style w:type="paragraph" w:customStyle="1" w:styleId="EndnoteText1">
    <w:name w:val="Endnote Text1"/>
    <w:basedOn w:val="Normal"/>
    <w:rsid w:val="00FA3C11"/>
    <w:pPr>
      <w:widowControl w:val="0"/>
      <w:spacing w:after="0" w:line="240" w:lineRule="auto"/>
    </w:pPr>
    <w:rPr>
      <w:rFonts w:ascii="CG Times" w:eastAsia="CG Times" w:hAnsi="CG Times"/>
      <w:sz w:val="24"/>
      <w:szCs w:val="20"/>
      <w:lang w:eastAsia="en-GB"/>
    </w:rPr>
  </w:style>
  <w:style w:type="paragraph" w:customStyle="1" w:styleId="Heading21">
    <w:name w:val="Heading 21"/>
    <w:basedOn w:val="Normal"/>
    <w:next w:val="HeadingBase"/>
    <w:rsid w:val="00FA3C11"/>
    <w:pPr>
      <w:widowControl w:val="0"/>
      <w:spacing w:after="0" w:line="240" w:lineRule="auto"/>
    </w:pPr>
    <w:rPr>
      <w:rFonts w:eastAsia="Arial"/>
      <w:sz w:val="24"/>
      <w:szCs w:val="20"/>
      <w:lang w:eastAsia="en-GB"/>
    </w:rPr>
  </w:style>
  <w:style w:type="paragraph" w:styleId="BodyTextIndent3">
    <w:name w:val="Body Text Indent 3"/>
    <w:basedOn w:val="Normal"/>
    <w:link w:val="BodyTextIndent3Char"/>
    <w:rsid w:val="00FA3C11"/>
    <w:pPr>
      <w:widowControl w:val="0"/>
      <w:tabs>
        <w:tab w:val="left" w:pos="567"/>
        <w:tab w:val="left" w:pos="6504"/>
        <w:tab w:val="right" w:pos="7944"/>
        <w:tab w:val="left" w:pos="8640"/>
      </w:tabs>
      <w:spacing w:after="0" w:line="240" w:lineRule="auto"/>
      <w:ind w:left="567" w:hanging="567"/>
      <w:jc w:val="both"/>
    </w:pPr>
    <w:rPr>
      <w:rFonts w:eastAsia="Arial"/>
      <w:szCs w:val="20"/>
      <w:lang w:eastAsia="en-GB"/>
    </w:rPr>
  </w:style>
  <w:style w:type="character" w:customStyle="1" w:styleId="BodyTextIndent3Char">
    <w:name w:val="Body Text Indent 3 Char"/>
    <w:basedOn w:val="DefaultParagraphFont"/>
    <w:link w:val="BodyTextIndent3"/>
    <w:rsid w:val="00FA3C11"/>
    <w:rPr>
      <w:rFonts w:eastAsia="Arial"/>
      <w:szCs w:val="20"/>
      <w:lang w:eastAsia="en-GB"/>
    </w:rPr>
  </w:style>
  <w:style w:type="paragraph" w:styleId="PlainText">
    <w:name w:val="Plain Text"/>
    <w:basedOn w:val="Normal"/>
    <w:link w:val="PlainTextChar"/>
    <w:rsid w:val="00FA3C11"/>
    <w:pPr>
      <w:widowControl w:val="0"/>
      <w:spacing w:after="0" w:line="240" w:lineRule="auto"/>
    </w:pPr>
    <w:rPr>
      <w:rFonts w:ascii="Courier" w:eastAsia="Courier" w:hAnsi="Courier"/>
      <w:sz w:val="20"/>
      <w:szCs w:val="20"/>
      <w:lang w:eastAsia="en-GB"/>
    </w:rPr>
  </w:style>
  <w:style w:type="character" w:customStyle="1" w:styleId="PlainTextChar">
    <w:name w:val="Plain Text Char"/>
    <w:basedOn w:val="DefaultParagraphFont"/>
    <w:link w:val="PlainText"/>
    <w:rsid w:val="00FA3C11"/>
    <w:rPr>
      <w:rFonts w:ascii="Courier" w:eastAsia="Courier" w:hAnsi="Courier"/>
      <w:sz w:val="20"/>
      <w:szCs w:val="20"/>
      <w:lang w:eastAsia="en-GB"/>
    </w:rPr>
  </w:style>
  <w:style w:type="character" w:customStyle="1" w:styleId="Document6b">
    <w:name w:val="Document 6b"/>
    <w:basedOn w:val="DefaultParagraphFont"/>
    <w:rsid w:val="00FA3C11"/>
  </w:style>
  <w:style w:type="paragraph" w:customStyle="1" w:styleId="OmniPage3">
    <w:name w:val="OmniPage #3"/>
    <w:basedOn w:val="Normal"/>
    <w:rsid w:val="00FA3C11"/>
    <w:pPr>
      <w:widowControl w:val="0"/>
      <w:spacing w:after="0" w:line="200" w:lineRule="exact"/>
    </w:pPr>
    <w:rPr>
      <w:rFonts w:ascii="Times New Roman" w:eastAsia="Times New Roman" w:hAnsi="Times New Roman"/>
      <w:sz w:val="20"/>
      <w:szCs w:val="20"/>
      <w:lang w:eastAsia="en-GB"/>
    </w:rPr>
  </w:style>
  <w:style w:type="paragraph" w:customStyle="1" w:styleId="OmniPage1">
    <w:name w:val="OmniPage #1"/>
    <w:basedOn w:val="Normal"/>
    <w:rsid w:val="00FA3C11"/>
    <w:pPr>
      <w:widowControl w:val="0"/>
      <w:spacing w:after="0" w:line="240" w:lineRule="exact"/>
    </w:pPr>
    <w:rPr>
      <w:rFonts w:ascii="Times New Roman" w:eastAsia="Times New Roman" w:hAnsi="Times New Roman"/>
      <w:sz w:val="20"/>
      <w:szCs w:val="20"/>
      <w:lang w:eastAsia="en-GB"/>
    </w:rPr>
  </w:style>
  <w:style w:type="paragraph" w:customStyle="1" w:styleId="OmniPage4">
    <w:name w:val="OmniPage #4"/>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5">
    <w:name w:val="OmniPage #5"/>
    <w:basedOn w:val="Normal"/>
    <w:rsid w:val="00FA3C11"/>
    <w:pPr>
      <w:widowControl w:val="0"/>
      <w:spacing w:after="0" w:line="360" w:lineRule="exact"/>
    </w:pPr>
    <w:rPr>
      <w:rFonts w:ascii="Times New Roman" w:eastAsia="Times New Roman" w:hAnsi="Times New Roman"/>
      <w:sz w:val="20"/>
      <w:szCs w:val="20"/>
      <w:lang w:eastAsia="en-GB"/>
    </w:rPr>
  </w:style>
  <w:style w:type="paragraph" w:customStyle="1" w:styleId="OmniPage6">
    <w:name w:val="OmniPage #6"/>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7">
    <w:name w:val="OmniPage #7"/>
    <w:basedOn w:val="Normal"/>
    <w:rsid w:val="00FA3C11"/>
    <w:pPr>
      <w:widowControl w:val="0"/>
      <w:spacing w:after="0" w:line="360" w:lineRule="exact"/>
    </w:pPr>
    <w:rPr>
      <w:rFonts w:ascii="Times New Roman" w:eastAsia="Times New Roman" w:hAnsi="Times New Roman"/>
      <w:sz w:val="20"/>
      <w:szCs w:val="20"/>
      <w:lang w:eastAsia="en-GB"/>
    </w:rPr>
  </w:style>
  <w:style w:type="paragraph" w:customStyle="1" w:styleId="OmniPage8">
    <w:name w:val="OmniPage #8"/>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9">
    <w:name w:val="OmniPage #9"/>
    <w:basedOn w:val="Normal"/>
    <w:rsid w:val="00FA3C11"/>
    <w:pPr>
      <w:widowControl w:val="0"/>
      <w:spacing w:after="0" w:line="460" w:lineRule="exact"/>
    </w:pPr>
    <w:rPr>
      <w:rFonts w:ascii="Times New Roman" w:eastAsia="Times New Roman" w:hAnsi="Times New Roman"/>
      <w:sz w:val="20"/>
      <w:szCs w:val="20"/>
      <w:lang w:eastAsia="en-GB"/>
    </w:rPr>
  </w:style>
  <w:style w:type="paragraph" w:customStyle="1" w:styleId="OmniPage10">
    <w:name w:val="OmniPage #10"/>
    <w:basedOn w:val="Normal"/>
    <w:rsid w:val="00FA3C11"/>
    <w:pPr>
      <w:widowControl w:val="0"/>
      <w:spacing w:after="0" w:line="480" w:lineRule="exact"/>
    </w:pPr>
    <w:rPr>
      <w:rFonts w:ascii="Times New Roman" w:eastAsia="Times New Roman" w:hAnsi="Times New Roman"/>
      <w:sz w:val="20"/>
      <w:szCs w:val="20"/>
      <w:lang w:eastAsia="en-GB"/>
    </w:rPr>
  </w:style>
  <w:style w:type="paragraph" w:customStyle="1" w:styleId="OmniPage11">
    <w:name w:val="OmniPage #11"/>
    <w:basedOn w:val="Normal"/>
    <w:rsid w:val="00FA3C11"/>
    <w:pPr>
      <w:widowControl w:val="0"/>
      <w:spacing w:after="0" w:line="400" w:lineRule="exact"/>
    </w:pPr>
    <w:rPr>
      <w:rFonts w:ascii="Times New Roman" w:eastAsia="Times New Roman" w:hAnsi="Times New Roman"/>
      <w:sz w:val="20"/>
      <w:szCs w:val="20"/>
      <w:lang w:eastAsia="en-GB"/>
    </w:rPr>
  </w:style>
  <w:style w:type="paragraph" w:customStyle="1" w:styleId="OmniPage12">
    <w:name w:val="OmniPage #12"/>
    <w:basedOn w:val="Normal"/>
    <w:rsid w:val="00FA3C11"/>
    <w:pPr>
      <w:widowControl w:val="0"/>
      <w:spacing w:after="0" w:line="480" w:lineRule="exact"/>
    </w:pPr>
    <w:rPr>
      <w:rFonts w:ascii="Times New Roman" w:eastAsia="Times New Roman" w:hAnsi="Times New Roman"/>
      <w:sz w:val="20"/>
      <w:szCs w:val="20"/>
      <w:lang w:eastAsia="en-GB"/>
    </w:rPr>
  </w:style>
  <w:style w:type="paragraph" w:customStyle="1" w:styleId="OmniPage13">
    <w:name w:val="OmniPage #13"/>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14">
    <w:name w:val="OmniPage #14"/>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Header1">
    <w:name w:val="Header1"/>
    <w:basedOn w:val="Normal"/>
    <w:rsid w:val="00FA3C11"/>
    <w:pPr>
      <w:widowControl w:val="0"/>
      <w:tabs>
        <w:tab w:val="center" w:pos="4153"/>
        <w:tab w:val="right" w:pos="8306"/>
      </w:tabs>
      <w:spacing w:after="0" w:line="240" w:lineRule="auto"/>
    </w:pPr>
    <w:rPr>
      <w:rFonts w:ascii="Times New Roman" w:eastAsia="Times New Roman" w:hAnsi="Times New Roman"/>
      <w:sz w:val="24"/>
      <w:szCs w:val="20"/>
      <w:lang w:eastAsia="en-GB"/>
    </w:rPr>
  </w:style>
  <w:style w:type="paragraph" w:customStyle="1" w:styleId="Footer1">
    <w:name w:val="Footer1"/>
    <w:basedOn w:val="Normal"/>
    <w:rsid w:val="00FA3C11"/>
    <w:pPr>
      <w:widowControl w:val="0"/>
      <w:tabs>
        <w:tab w:val="center" w:pos="4153"/>
        <w:tab w:val="right" w:pos="8306"/>
      </w:tabs>
      <w:spacing w:after="0" w:line="240" w:lineRule="auto"/>
    </w:pPr>
    <w:rPr>
      <w:rFonts w:ascii="Times New Roman" w:eastAsia="Times New Roman" w:hAnsi="Times New Roman"/>
      <w:sz w:val="24"/>
      <w:szCs w:val="20"/>
      <w:lang w:eastAsia="en-GB"/>
    </w:rPr>
  </w:style>
  <w:style w:type="paragraph" w:customStyle="1" w:styleId="indent1">
    <w:name w:val="indent1"/>
    <w:basedOn w:val="Normal"/>
    <w:rsid w:val="00FA3C11"/>
    <w:pPr>
      <w:widowControl w:val="0"/>
      <w:spacing w:after="0" w:line="240" w:lineRule="auto"/>
      <w:ind w:left="720" w:hanging="720"/>
    </w:pPr>
    <w:rPr>
      <w:rFonts w:eastAsia="Arial"/>
      <w:sz w:val="24"/>
      <w:szCs w:val="20"/>
      <w:lang w:eastAsia="en-GB"/>
    </w:rPr>
  </w:style>
  <w:style w:type="paragraph" w:customStyle="1" w:styleId="indent2">
    <w:name w:val="indent2"/>
    <w:basedOn w:val="Normal"/>
    <w:rsid w:val="00FA3C11"/>
    <w:pPr>
      <w:widowControl w:val="0"/>
      <w:spacing w:after="0" w:line="240" w:lineRule="auto"/>
      <w:ind w:left="1440" w:hanging="720"/>
      <w:jc w:val="both"/>
    </w:pPr>
    <w:rPr>
      <w:rFonts w:eastAsia="Arial"/>
      <w:sz w:val="24"/>
      <w:szCs w:val="20"/>
      <w:lang w:eastAsia="en-GB"/>
    </w:rPr>
  </w:style>
  <w:style w:type="paragraph" w:customStyle="1" w:styleId="MMHWPara">
    <w:name w:val="MMHW Para"/>
    <w:basedOn w:val="Normal0"/>
    <w:rsid w:val="00FA3C11"/>
    <w:pPr>
      <w:tabs>
        <w:tab w:val="left" w:pos="2948"/>
        <w:tab w:val="left" w:pos="3288"/>
        <w:tab w:val="left" w:pos="4422"/>
        <w:tab w:val="left" w:pos="5953"/>
      </w:tabs>
      <w:ind w:left="2948" w:hanging="2948"/>
      <w:jc w:val="both"/>
    </w:pPr>
    <w:rPr>
      <w:rFonts w:ascii="Times New Roman" w:eastAsia="Times New Roman" w:hAnsi="Times New Roman"/>
    </w:rPr>
  </w:style>
  <w:style w:type="paragraph" w:customStyle="1" w:styleId="Brians">
    <w:name w:val="Brians"/>
    <w:basedOn w:val="Normal0"/>
    <w:rsid w:val="00FA3C1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37" w:firstLine="737"/>
    </w:pPr>
    <w:rPr>
      <w:rFonts w:ascii="Book Antiqua" w:eastAsia="Book Antiqua" w:hAnsi="Book Antiqua"/>
      <w:sz w:val="36"/>
      <w:shd w:val="clear" w:color="auto" w:fill="C0C0C0"/>
    </w:rPr>
  </w:style>
  <w:style w:type="paragraph" w:customStyle="1" w:styleId="Standard">
    <w:name w:val="Standard"/>
    <w:basedOn w:val="Normal0"/>
    <w:rsid w:val="00FA3C11"/>
    <w:rPr>
      <w:rFonts w:ascii="Times New Roman" w:eastAsia="Times New Roman" w:hAnsi="Times New Roman"/>
      <w:sz w:val="20"/>
    </w:rPr>
  </w:style>
  <w:style w:type="table" w:customStyle="1" w:styleId="TableGrid111">
    <w:name w:val="Table Grid111"/>
    <w:basedOn w:val="TableNormal"/>
    <w:next w:val="TableGrid"/>
    <w:rsid w:val="00FA3C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6">
    <w:name w:val="CM146"/>
    <w:basedOn w:val="Normal"/>
    <w:next w:val="BodyTextIndent2"/>
    <w:rsid w:val="00FA3C11"/>
    <w:pPr>
      <w:widowControl w:val="0"/>
      <w:spacing w:after="280" w:line="240" w:lineRule="auto"/>
    </w:pPr>
    <w:rPr>
      <w:rFonts w:eastAsia="Arial"/>
      <w:sz w:val="24"/>
      <w:szCs w:val="20"/>
      <w:lang w:eastAsia="en-GB"/>
    </w:rPr>
  </w:style>
  <w:style w:type="paragraph" w:customStyle="1" w:styleId="CM120">
    <w:name w:val="CM120"/>
    <w:basedOn w:val="Default"/>
    <w:rsid w:val="00FA3C11"/>
    <w:pPr>
      <w:widowControl w:val="0"/>
      <w:autoSpaceDE/>
      <w:autoSpaceDN/>
      <w:adjustRightInd/>
      <w:spacing w:after="340"/>
    </w:pPr>
    <w:rPr>
      <w:rFonts w:eastAsia="Arial"/>
      <w:color w:val="auto"/>
      <w:szCs w:val="20"/>
      <w:lang w:eastAsia="en-GB"/>
    </w:rPr>
  </w:style>
  <w:style w:type="paragraph" w:customStyle="1" w:styleId="CM110">
    <w:name w:val="CM110"/>
    <w:basedOn w:val="Default"/>
    <w:next w:val="CM120"/>
    <w:rsid w:val="00FA3C11"/>
    <w:pPr>
      <w:widowControl w:val="0"/>
      <w:autoSpaceDE/>
      <w:autoSpaceDN/>
      <w:adjustRightInd/>
      <w:spacing w:after="278"/>
    </w:pPr>
    <w:rPr>
      <w:rFonts w:eastAsia="Arial"/>
      <w:color w:val="auto"/>
      <w:szCs w:val="20"/>
      <w:lang w:eastAsia="en-GB"/>
    </w:rPr>
  </w:style>
  <w:style w:type="paragraph" w:customStyle="1" w:styleId="CM109">
    <w:name w:val="CM109"/>
    <w:basedOn w:val="Default"/>
    <w:next w:val="CM120"/>
    <w:rsid w:val="00FA3C11"/>
    <w:pPr>
      <w:widowControl w:val="0"/>
      <w:autoSpaceDE/>
      <w:autoSpaceDN/>
      <w:adjustRightInd/>
      <w:spacing w:after="393"/>
    </w:pPr>
    <w:rPr>
      <w:rFonts w:eastAsia="Arial"/>
      <w:color w:val="auto"/>
      <w:szCs w:val="20"/>
      <w:lang w:eastAsia="en-GB"/>
    </w:rPr>
  </w:style>
  <w:style w:type="paragraph" w:customStyle="1" w:styleId="CM3">
    <w:name w:val="CM3"/>
    <w:basedOn w:val="Default"/>
    <w:next w:val="CM120"/>
    <w:rsid w:val="00FA3C11"/>
    <w:pPr>
      <w:widowControl w:val="0"/>
      <w:autoSpaceDE/>
      <w:autoSpaceDN/>
      <w:adjustRightInd/>
      <w:spacing w:line="276" w:lineRule="atLeast"/>
    </w:pPr>
    <w:rPr>
      <w:rFonts w:eastAsia="Arial"/>
      <w:color w:val="auto"/>
      <w:szCs w:val="20"/>
      <w:lang w:eastAsia="en-GB"/>
    </w:rPr>
  </w:style>
  <w:style w:type="paragraph" w:customStyle="1" w:styleId="CM1">
    <w:name w:val="CM1"/>
    <w:basedOn w:val="Default"/>
    <w:next w:val="CM110"/>
    <w:rsid w:val="00FA3C11"/>
    <w:pPr>
      <w:widowControl w:val="0"/>
      <w:autoSpaceDE/>
      <w:autoSpaceDN/>
      <w:adjustRightInd/>
    </w:pPr>
    <w:rPr>
      <w:rFonts w:eastAsia="Arial"/>
      <w:color w:val="auto"/>
      <w:szCs w:val="20"/>
      <w:lang w:eastAsia="en-GB"/>
    </w:rPr>
  </w:style>
  <w:style w:type="paragraph" w:customStyle="1" w:styleId="CM5">
    <w:name w:val="CM5"/>
    <w:basedOn w:val="Default"/>
    <w:next w:val="CM110"/>
    <w:rsid w:val="00FA3C11"/>
    <w:pPr>
      <w:widowControl w:val="0"/>
      <w:autoSpaceDE/>
      <w:autoSpaceDN/>
      <w:adjustRightInd/>
      <w:spacing w:line="276" w:lineRule="atLeast"/>
    </w:pPr>
    <w:rPr>
      <w:rFonts w:eastAsia="Arial"/>
      <w:color w:val="auto"/>
      <w:szCs w:val="20"/>
      <w:lang w:eastAsia="en-GB"/>
    </w:rPr>
  </w:style>
  <w:style w:type="paragraph" w:customStyle="1" w:styleId="CM8">
    <w:name w:val="CM8"/>
    <w:basedOn w:val="Default"/>
    <w:next w:val="Default"/>
    <w:rsid w:val="00FA3C11"/>
    <w:pPr>
      <w:widowControl w:val="0"/>
      <w:spacing w:line="278" w:lineRule="atLeast"/>
    </w:pPr>
    <w:rPr>
      <w:rFonts w:eastAsia="Times New Roman"/>
      <w:color w:val="auto"/>
      <w:lang w:eastAsia="en-GB"/>
    </w:rPr>
  </w:style>
  <w:style w:type="paragraph" w:customStyle="1" w:styleId="CM10">
    <w:name w:val="CM10"/>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5">
    <w:name w:val="CM15"/>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19">
    <w:name w:val="CM119"/>
    <w:basedOn w:val="Default"/>
    <w:next w:val="Default"/>
    <w:rsid w:val="00FA3C11"/>
    <w:pPr>
      <w:widowControl w:val="0"/>
      <w:spacing w:after="220"/>
    </w:pPr>
    <w:rPr>
      <w:rFonts w:eastAsia="Times New Roman"/>
      <w:color w:val="auto"/>
      <w:lang w:eastAsia="en-GB"/>
    </w:rPr>
  </w:style>
  <w:style w:type="paragraph" w:customStyle="1" w:styleId="CM122">
    <w:name w:val="CM122"/>
    <w:basedOn w:val="Default"/>
    <w:next w:val="Default"/>
    <w:rsid w:val="00FA3C11"/>
    <w:pPr>
      <w:widowControl w:val="0"/>
      <w:spacing w:after="90"/>
    </w:pPr>
    <w:rPr>
      <w:rFonts w:eastAsia="Times New Roman"/>
      <w:color w:val="auto"/>
      <w:lang w:eastAsia="en-GB"/>
    </w:rPr>
  </w:style>
  <w:style w:type="paragraph" w:customStyle="1" w:styleId="CM6">
    <w:name w:val="CM6"/>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16">
    <w:name w:val="CM116"/>
    <w:basedOn w:val="Default"/>
    <w:next w:val="Default"/>
    <w:rsid w:val="00FA3C11"/>
    <w:pPr>
      <w:widowControl w:val="0"/>
      <w:spacing w:after="643"/>
    </w:pPr>
    <w:rPr>
      <w:rFonts w:eastAsia="Times New Roman"/>
      <w:color w:val="auto"/>
      <w:lang w:eastAsia="en-GB"/>
    </w:rPr>
  </w:style>
  <w:style w:type="paragraph" w:customStyle="1" w:styleId="CM111">
    <w:name w:val="CM111"/>
    <w:basedOn w:val="Normal"/>
    <w:next w:val="Normal"/>
    <w:rsid w:val="00FA3C11"/>
    <w:pPr>
      <w:widowControl w:val="0"/>
      <w:autoSpaceDE w:val="0"/>
      <w:autoSpaceDN w:val="0"/>
      <w:adjustRightInd w:val="0"/>
      <w:spacing w:after="543" w:line="240" w:lineRule="auto"/>
    </w:pPr>
    <w:rPr>
      <w:rFonts w:eastAsia="Times New Roman"/>
      <w:sz w:val="24"/>
      <w:szCs w:val="24"/>
      <w:lang w:eastAsia="en-GB"/>
    </w:rPr>
  </w:style>
  <w:style w:type="paragraph" w:customStyle="1" w:styleId="CM49">
    <w:name w:val="CM49"/>
    <w:basedOn w:val="Normal"/>
    <w:next w:val="Normal"/>
    <w:rsid w:val="00FA3C11"/>
    <w:pPr>
      <w:widowControl w:val="0"/>
      <w:autoSpaceDE w:val="0"/>
      <w:autoSpaceDN w:val="0"/>
      <w:adjustRightInd w:val="0"/>
      <w:spacing w:after="0" w:line="240" w:lineRule="auto"/>
    </w:pPr>
    <w:rPr>
      <w:rFonts w:eastAsia="Times New Roman"/>
      <w:sz w:val="24"/>
      <w:szCs w:val="24"/>
      <w:lang w:eastAsia="en-GB"/>
    </w:rPr>
  </w:style>
  <w:style w:type="paragraph" w:customStyle="1" w:styleId="HeadingNoNumber">
    <w:name w:val="Heading No Number"/>
    <w:basedOn w:val="Heading1"/>
    <w:next w:val="BodyText"/>
    <w:rsid w:val="00FA3C11"/>
    <w:pPr>
      <w:widowControl w:val="0"/>
      <w:numPr>
        <w:numId w:val="0"/>
      </w:numPr>
      <w:pBdr>
        <w:top w:val="single" w:sz="2" w:space="10" w:color="000080"/>
        <w:left w:val="single" w:sz="2" w:space="12" w:color="000080"/>
        <w:bottom w:val="single" w:sz="2" w:space="10" w:color="000080"/>
        <w:right w:val="single" w:sz="2" w:space="0" w:color="000080"/>
      </w:pBdr>
      <w:shd w:val="clear" w:color="auto" w:fill="000080"/>
      <w:tabs>
        <w:tab w:val="left" w:pos="284"/>
        <w:tab w:val="left" w:pos="1418"/>
      </w:tabs>
      <w:spacing w:before="0" w:after="240" w:line="240" w:lineRule="auto"/>
      <w:ind w:left="284"/>
      <w:jc w:val="left"/>
      <w:outlineLvl w:val="9"/>
    </w:pPr>
    <w:rPr>
      <w:b/>
      <w:bCs/>
      <w:caps w:val="0"/>
      <w:color w:val="FFFFFF"/>
      <w:kern w:val="28"/>
      <w:sz w:val="28"/>
      <w:szCs w:val="20"/>
    </w:rPr>
  </w:style>
  <w:style w:type="paragraph" w:styleId="BodyText3">
    <w:name w:val="Body Text 3"/>
    <w:basedOn w:val="Normal"/>
    <w:link w:val="BodyText3Char"/>
    <w:rsid w:val="00FA3C11"/>
    <w:pPr>
      <w:widowControl w:val="0"/>
      <w:spacing w:after="120" w:line="240" w:lineRule="auto"/>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FA3C11"/>
    <w:rPr>
      <w:rFonts w:ascii="Times New Roman" w:eastAsia="Times New Roman" w:hAnsi="Times New Roman"/>
      <w:sz w:val="16"/>
      <w:szCs w:val="16"/>
      <w:lang w:eastAsia="en-GB"/>
    </w:rPr>
  </w:style>
  <w:style w:type="paragraph" w:customStyle="1" w:styleId="CM63">
    <w:name w:val="CM63"/>
    <w:basedOn w:val="Default"/>
    <w:next w:val="Default"/>
    <w:rsid w:val="00FA3C11"/>
    <w:pPr>
      <w:widowControl w:val="0"/>
      <w:spacing w:line="278" w:lineRule="atLeast"/>
    </w:pPr>
    <w:rPr>
      <w:rFonts w:eastAsia="Times New Roman" w:cs="Times New Roman"/>
      <w:color w:val="auto"/>
      <w:lang w:eastAsia="en-GB"/>
    </w:rPr>
  </w:style>
  <w:style w:type="paragraph" w:styleId="Caption">
    <w:name w:val="caption"/>
    <w:basedOn w:val="Normal"/>
    <w:next w:val="Normal"/>
    <w:qFormat/>
    <w:rsid w:val="00FA3C11"/>
    <w:pPr>
      <w:widowControl w:val="0"/>
      <w:spacing w:before="120" w:after="120" w:line="240" w:lineRule="auto"/>
    </w:pPr>
    <w:rPr>
      <w:rFonts w:ascii="Courier" w:eastAsia="Times New Roman" w:hAnsi="Courier" w:cs="Times New Roman"/>
      <w:b/>
      <w:snapToGrid w:val="0"/>
      <w:sz w:val="24"/>
      <w:szCs w:val="20"/>
      <w:lang w:val="en-US"/>
    </w:rPr>
  </w:style>
  <w:style w:type="paragraph" w:styleId="Signature">
    <w:name w:val="Signature"/>
    <w:basedOn w:val="Normal"/>
    <w:link w:val="SignatureChar"/>
    <w:rsid w:val="00FA3C11"/>
    <w:pPr>
      <w:spacing w:after="0" w:line="240" w:lineRule="auto"/>
      <w:ind w:left="4252"/>
    </w:pPr>
    <w:rPr>
      <w:rFonts w:eastAsia="Times New Roman" w:cs="Times New Roman"/>
      <w:sz w:val="24"/>
      <w:szCs w:val="20"/>
    </w:rPr>
  </w:style>
  <w:style w:type="character" w:customStyle="1" w:styleId="SignatureChar">
    <w:name w:val="Signature Char"/>
    <w:basedOn w:val="DefaultParagraphFont"/>
    <w:link w:val="Signature"/>
    <w:rsid w:val="00FA3C11"/>
    <w:rPr>
      <w:rFonts w:eastAsia="Times New Roman" w:cs="Times New Roman"/>
      <w:sz w:val="24"/>
      <w:szCs w:val="20"/>
    </w:rPr>
  </w:style>
  <w:style w:type="paragraph" w:styleId="DocumentMap">
    <w:name w:val="Document Map"/>
    <w:basedOn w:val="Normal"/>
    <w:link w:val="DocumentMapChar"/>
    <w:rsid w:val="00FA3C11"/>
    <w:pPr>
      <w:widowControl w:val="0"/>
      <w:shd w:val="clear" w:color="auto" w:fill="000080"/>
      <w:spacing w:after="0" w:line="240" w:lineRule="auto"/>
    </w:pPr>
    <w:rPr>
      <w:rFonts w:ascii="Tahoma" w:eastAsia="Times New Roman" w:hAnsi="Tahoma" w:cs="Times New Roman"/>
      <w:snapToGrid w:val="0"/>
      <w:sz w:val="24"/>
      <w:szCs w:val="20"/>
      <w:lang w:val="en-US"/>
    </w:rPr>
  </w:style>
  <w:style w:type="character" w:customStyle="1" w:styleId="DocumentMapChar">
    <w:name w:val="Document Map Char"/>
    <w:basedOn w:val="DefaultParagraphFont"/>
    <w:link w:val="DocumentMap"/>
    <w:rsid w:val="00FA3C11"/>
    <w:rPr>
      <w:rFonts w:ascii="Tahoma" w:eastAsia="Times New Roman" w:hAnsi="Tahoma" w:cs="Times New Roman"/>
      <w:snapToGrid w:val="0"/>
      <w:sz w:val="24"/>
      <w:szCs w:val="20"/>
      <w:shd w:val="clear" w:color="auto" w:fill="000080"/>
      <w:lang w:val="en-US"/>
    </w:rPr>
  </w:style>
  <w:style w:type="paragraph" w:customStyle="1" w:styleId="CM108">
    <w:name w:val="CM108"/>
    <w:basedOn w:val="Default"/>
    <w:next w:val="Default"/>
    <w:rsid w:val="00FA3C11"/>
    <w:pPr>
      <w:widowControl w:val="0"/>
      <w:spacing w:after="4523"/>
    </w:pPr>
    <w:rPr>
      <w:rFonts w:eastAsia="Times New Roman" w:cs="Times New Roman"/>
      <w:color w:val="auto"/>
      <w:lang w:eastAsia="en-GB"/>
    </w:rPr>
  </w:style>
  <w:style w:type="paragraph" w:customStyle="1" w:styleId="CM112">
    <w:name w:val="CM112"/>
    <w:basedOn w:val="Default"/>
    <w:next w:val="Default"/>
    <w:rsid w:val="00FA3C11"/>
    <w:pPr>
      <w:widowControl w:val="0"/>
      <w:spacing w:after="820"/>
    </w:pPr>
    <w:rPr>
      <w:rFonts w:eastAsia="Times New Roman" w:cs="Times New Roman"/>
      <w:color w:val="auto"/>
      <w:lang w:eastAsia="en-GB"/>
    </w:rPr>
  </w:style>
  <w:style w:type="paragraph" w:customStyle="1" w:styleId="CM73">
    <w:name w:val="CM73"/>
    <w:basedOn w:val="Default"/>
    <w:next w:val="Default"/>
    <w:rsid w:val="00FA3C11"/>
    <w:pPr>
      <w:widowControl w:val="0"/>
    </w:pPr>
    <w:rPr>
      <w:rFonts w:eastAsia="Times New Roman" w:cs="Times New Roman"/>
      <w:color w:val="auto"/>
      <w:lang w:eastAsia="en-GB"/>
    </w:rPr>
  </w:style>
  <w:style w:type="paragraph" w:customStyle="1" w:styleId="CM144">
    <w:name w:val="CM144"/>
    <w:basedOn w:val="Default"/>
    <w:next w:val="Default"/>
    <w:rsid w:val="00FA3C11"/>
    <w:pPr>
      <w:widowControl w:val="0"/>
      <w:spacing w:after="908"/>
    </w:pPr>
    <w:rPr>
      <w:rFonts w:eastAsia="Times New Roman" w:cs="Times New Roman"/>
      <w:color w:val="auto"/>
      <w:lang w:eastAsia="en-GB"/>
    </w:rPr>
  </w:style>
  <w:style w:type="paragraph" w:customStyle="1" w:styleId="CM115">
    <w:name w:val="CM115"/>
    <w:basedOn w:val="Default"/>
    <w:next w:val="Default"/>
    <w:rsid w:val="00FA3C11"/>
    <w:pPr>
      <w:widowControl w:val="0"/>
      <w:spacing w:after="1110"/>
    </w:pPr>
    <w:rPr>
      <w:rFonts w:eastAsia="Times New Roman" w:cs="Times New Roman"/>
      <w:color w:val="auto"/>
      <w:lang w:eastAsia="en-GB"/>
    </w:rPr>
  </w:style>
  <w:style w:type="paragraph" w:customStyle="1" w:styleId="CM107">
    <w:name w:val="CM107"/>
    <w:basedOn w:val="Default"/>
    <w:next w:val="Default"/>
    <w:rsid w:val="00FA3C11"/>
    <w:pPr>
      <w:widowControl w:val="0"/>
      <w:spacing w:after="955"/>
    </w:pPr>
    <w:rPr>
      <w:rFonts w:eastAsia="Times New Roman" w:cs="Times New Roman"/>
      <w:color w:val="auto"/>
      <w:lang w:eastAsia="en-GB"/>
    </w:rPr>
  </w:style>
  <w:style w:type="paragraph" w:customStyle="1" w:styleId="CM121">
    <w:name w:val="CM121"/>
    <w:basedOn w:val="Default"/>
    <w:next w:val="Default"/>
    <w:rsid w:val="00FA3C11"/>
    <w:pPr>
      <w:widowControl w:val="0"/>
      <w:spacing w:after="765"/>
    </w:pPr>
    <w:rPr>
      <w:rFonts w:eastAsia="Times New Roman" w:cs="Times New Roman"/>
      <w:color w:val="auto"/>
      <w:lang w:eastAsia="en-GB"/>
    </w:rPr>
  </w:style>
  <w:style w:type="paragraph" w:customStyle="1" w:styleId="CM7">
    <w:name w:val="CM7"/>
    <w:basedOn w:val="Default"/>
    <w:next w:val="Default"/>
    <w:rsid w:val="00FA3C11"/>
    <w:pPr>
      <w:widowControl w:val="0"/>
      <w:spacing w:line="276" w:lineRule="atLeast"/>
    </w:pPr>
    <w:rPr>
      <w:rFonts w:eastAsia="Times New Roman" w:cs="Times New Roman"/>
      <w:color w:val="auto"/>
      <w:lang w:eastAsia="en-GB"/>
    </w:rPr>
  </w:style>
  <w:style w:type="paragraph" w:customStyle="1" w:styleId="CM32">
    <w:name w:val="CM32"/>
    <w:basedOn w:val="Default"/>
    <w:next w:val="Default"/>
    <w:rsid w:val="00FA3C11"/>
    <w:pPr>
      <w:widowControl w:val="0"/>
      <w:spacing w:line="278" w:lineRule="atLeast"/>
    </w:pPr>
    <w:rPr>
      <w:rFonts w:eastAsia="Times New Roman" w:cs="Times New Roman"/>
      <w:color w:val="auto"/>
      <w:lang w:eastAsia="en-GB"/>
    </w:rPr>
  </w:style>
  <w:style w:type="paragraph" w:customStyle="1" w:styleId="CM58">
    <w:name w:val="CM58"/>
    <w:basedOn w:val="Default"/>
    <w:next w:val="Default"/>
    <w:rsid w:val="00FA3C11"/>
    <w:pPr>
      <w:widowControl w:val="0"/>
      <w:spacing w:line="278" w:lineRule="atLeast"/>
    </w:pPr>
    <w:rPr>
      <w:rFonts w:eastAsia="Times New Roman" w:cs="Times New Roman"/>
      <w:color w:val="auto"/>
      <w:lang w:eastAsia="en-GB"/>
    </w:rPr>
  </w:style>
  <w:style w:type="paragraph" w:customStyle="1" w:styleId="CM90">
    <w:name w:val="CM90"/>
    <w:basedOn w:val="Default"/>
    <w:next w:val="Default"/>
    <w:rsid w:val="00FA3C11"/>
    <w:pPr>
      <w:widowControl w:val="0"/>
    </w:pPr>
    <w:rPr>
      <w:rFonts w:eastAsia="Times New Roman" w:cs="Times New Roman"/>
      <w:color w:val="auto"/>
      <w:lang w:eastAsia="en-GB"/>
    </w:rPr>
  </w:style>
  <w:style w:type="paragraph" w:customStyle="1" w:styleId="CM91">
    <w:name w:val="CM91"/>
    <w:basedOn w:val="Default"/>
    <w:next w:val="Default"/>
    <w:rsid w:val="00FA3C11"/>
    <w:pPr>
      <w:widowControl w:val="0"/>
    </w:pPr>
    <w:rPr>
      <w:rFonts w:eastAsia="Times New Roman" w:cs="Times New Roman"/>
      <w:color w:val="auto"/>
      <w:lang w:eastAsia="en-GB"/>
    </w:rPr>
  </w:style>
  <w:style w:type="paragraph" w:customStyle="1" w:styleId="CM92">
    <w:name w:val="CM92"/>
    <w:basedOn w:val="Default"/>
    <w:next w:val="Default"/>
    <w:rsid w:val="00FA3C11"/>
    <w:pPr>
      <w:widowControl w:val="0"/>
      <w:spacing w:line="278" w:lineRule="atLeast"/>
    </w:pPr>
    <w:rPr>
      <w:rFonts w:eastAsia="Times New Roman" w:cs="Times New Roman"/>
      <w:color w:val="auto"/>
      <w:lang w:eastAsia="en-GB"/>
    </w:rPr>
  </w:style>
  <w:style w:type="paragraph" w:customStyle="1" w:styleId="CM93">
    <w:name w:val="CM93"/>
    <w:basedOn w:val="Default"/>
    <w:next w:val="Default"/>
    <w:rsid w:val="00FA3C11"/>
    <w:pPr>
      <w:widowControl w:val="0"/>
      <w:spacing w:line="278" w:lineRule="atLeast"/>
    </w:pPr>
    <w:rPr>
      <w:rFonts w:eastAsia="Times New Roman" w:cs="Times New Roman"/>
      <w:color w:val="auto"/>
      <w:lang w:eastAsia="en-GB"/>
    </w:rPr>
  </w:style>
  <w:style w:type="paragraph" w:customStyle="1" w:styleId="text">
    <w:name w:val="text"/>
    <w:basedOn w:val="Normal"/>
    <w:rsid w:val="00FA3C11"/>
    <w:pPr>
      <w:spacing w:after="240" w:line="240" w:lineRule="auto"/>
      <w:jc w:val="both"/>
    </w:pPr>
    <w:rPr>
      <w:rFonts w:eastAsia="Times New Roman" w:cs="Times New Roman"/>
      <w:sz w:val="21"/>
      <w:szCs w:val="20"/>
    </w:rPr>
  </w:style>
  <w:style w:type="paragraph" w:customStyle="1" w:styleId="Para11">
    <w:name w:val="Para 11"/>
    <w:basedOn w:val="Normal"/>
    <w:rsid w:val="00FA3C11"/>
    <w:pPr>
      <w:tabs>
        <w:tab w:val="left" w:pos="284"/>
        <w:tab w:val="left" w:pos="425"/>
        <w:tab w:val="left" w:pos="567"/>
        <w:tab w:val="left" w:pos="851"/>
        <w:tab w:val="left" w:pos="1701"/>
        <w:tab w:val="left" w:pos="1985"/>
        <w:tab w:val="left" w:pos="2268"/>
        <w:tab w:val="left" w:pos="2552"/>
        <w:tab w:val="left" w:pos="2835"/>
        <w:tab w:val="left" w:pos="3119"/>
        <w:tab w:val="left" w:pos="3402"/>
        <w:tab w:val="left" w:pos="12758"/>
      </w:tabs>
      <w:spacing w:after="240" w:line="240" w:lineRule="auto"/>
    </w:pPr>
    <w:rPr>
      <w:rFonts w:ascii="Garamond" w:eastAsia="Times New Roman" w:hAnsi="Garamond" w:cs="Times New Roman"/>
      <w:szCs w:val="20"/>
    </w:rPr>
  </w:style>
  <w:style w:type="character" w:customStyle="1" w:styleId="NormalChar">
    <w:name w:val="[Normal] Char"/>
    <w:rsid w:val="00FA3C11"/>
    <w:rPr>
      <w:rFonts w:ascii="Arial" w:eastAsia="Arial" w:hAnsi="Arial" w:cs="Arial"/>
      <w:sz w:val="24"/>
      <w:lang w:val="en-GB" w:eastAsia="en-GB" w:bidi="ar-SA"/>
    </w:rPr>
  </w:style>
  <w:style w:type="paragraph" w:customStyle="1" w:styleId="Normal1">
    <w:name w:val="Normal+1"/>
    <w:basedOn w:val="Default"/>
    <w:next w:val="Default"/>
    <w:uiPriority w:val="99"/>
    <w:rsid w:val="00FA3C11"/>
    <w:rPr>
      <w:rFonts w:ascii="Times New Roman" w:eastAsia="Arial" w:hAnsi="Times New Roman" w:cs="Times New Roman"/>
      <w:color w:val="auto"/>
      <w:lang w:eastAsia="en-GB"/>
    </w:rPr>
  </w:style>
  <w:style w:type="character" w:customStyle="1" w:styleId="st1">
    <w:name w:val="st1"/>
    <w:rsid w:val="00FA3C11"/>
  </w:style>
  <w:style w:type="table" w:customStyle="1" w:styleId="TableGrid1111">
    <w:name w:val="Table Grid1111"/>
    <w:basedOn w:val="TableNormal"/>
    <w:next w:val="TableGrid"/>
    <w:rsid w:val="00FA3C11"/>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C11"/>
    <w:pPr>
      <w:spacing w:after="0" w:line="240" w:lineRule="auto"/>
    </w:pPr>
  </w:style>
  <w:style w:type="paragraph" w:styleId="Subtitle">
    <w:name w:val="Subtitle"/>
    <w:basedOn w:val="Normal"/>
    <w:next w:val="Normal"/>
    <w:link w:val="SubtitleChar"/>
    <w:qFormat/>
    <w:rsid w:val="00FA3C11"/>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FA3C11"/>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015">
      <w:bodyDiv w:val="1"/>
      <w:marLeft w:val="0"/>
      <w:marRight w:val="0"/>
      <w:marTop w:val="0"/>
      <w:marBottom w:val="0"/>
      <w:divBdr>
        <w:top w:val="none" w:sz="0" w:space="0" w:color="auto"/>
        <w:left w:val="none" w:sz="0" w:space="0" w:color="auto"/>
        <w:bottom w:val="none" w:sz="0" w:space="0" w:color="auto"/>
        <w:right w:val="none" w:sz="0" w:space="0" w:color="auto"/>
      </w:divBdr>
    </w:div>
    <w:div w:id="199972374">
      <w:bodyDiv w:val="1"/>
      <w:marLeft w:val="0"/>
      <w:marRight w:val="0"/>
      <w:marTop w:val="0"/>
      <w:marBottom w:val="0"/>
      <w:divBdr>
        <w:top w:val="none" w:sz="0" w:space="0" w:color="auto"/>
        <w:left w:val="none" w:sz="0" w:space="0" w:color="auto"/>
        <w:bottom w:val="none" w:sz="0" w:space="0" w:color="auto"/>
        <w:right w:val="none" w:sz="0" w:space="0" w:color="auto"/>
      </w:divBdr>
    </w:div>
    <w:div w:id="217015909">
      <w:bodyDiv w:val="1"/>
      <w:marLeft w:val="0"/>
      <w:marRight w:val="0"/>
      <w:marTop w:val="0"/>
      <w:marBottom w:val="0"/>
      <w:divBdr>
        <w:top w:val="none" w:sz="0" w:space="0" w:color="auto"/>
        <w:left w:val="none" w:sz="0" w:space="0" w:color="auto"/>
        <w:bottom w:val="none" w:sz="0" w:space="0" w:color="auto"/>
        <w:right w:val="none" w:sz="0" w:space="0" w:color="auto"/>
      </w:divBdr>
    </w:div>
    <w:div w:id="285815420">
      <w:bodyDiv w:val="1"/>
      <w:marLeft w:val="0"/>
      <w:marRight w:val="0"/>
      <w:marTop w:val="0"/>
      <w:marBottom w:val="0"/>
      <w:divBdr>
        <w:top w:val="none" w:sz="0" w:space="0" w:color="auto"/>
        <w:left w:val="none" w:sz="0" w:space="0" w:color="auto"/>
        <w:bottom w:val="none" w:sz="0" w:space="0" w:color="auto"/>
        <w:right w:val="none" w:sz="0" w:space="0" w:color="auto"/>
      </w:divBdr>
    </w:div>
    <w:div w:id="401218393">
      <w:bodyDiv w:val="1"/>
      <w:marLeft w:val="0"/>
      <w:marRight w:val="0"/>
      <w:marTop w:val="0"/>
      <w:marBottom w:val="0"/>
      <w:divBdr>
        <w:top w:val="none" w:sz="0" w:space="0" w:color="auto"/>
        <w:left w:val="none" w:sz="0" w:space="0" w:color="auto"/>
        <w:bottom w:val="none" w:sz="0" w:space="0" w:color="auto"/>
        <w:right w:val="none" w:sz="0" w:space="0" w:color="auto"/>
      </w:divBdr>
    </w:div>
    <w:div w:id="415135653">
      <w:bodyDiv w:val="1"/>
      <w:marLeft w:val="0"/>
      <w:marRight w:val="0"/>
      <w:marTop w:val="0"/>
      <w:marBottom w:val="0"/>
      <w:divBdr>
        <w:top w:val="none" w:sz="0" w:space="0" w:color="auto"/>
        <w:left w:val="none" w:sz="0" w:space="0" w:color="auto"/>
        <w:bottom w:val="none" w:sz="0" w:space="0" w:color="auto"/>
        <w:right w:val="none" w:sz="0" w:space="0" w:color="auto"/>
      </w:divBdr>
    </w:div>
    <w:div w:id="421806085">
      <w:bodyDiv w:val="1"/>
      <w:marLeft w:val="0"/>
      <w:marRight w:val="0"/>
      <w:marTop w:val="0"/>
      <w:marBottom w:val="0"/>
      <w:divBdr>
        <w:top w:val="none" w:sz="0" w:space="0" w:color="auto"/>
        <w:left w:val="none" w:sz="0" w:space="0" w:color="auto"/>
        <w:bottom w:val="none" w:sz="0" w:space="0" w:color="auto"/>
        <w:right w:val="none" w:sz="0" w:space="0" w:color="auto"/>
      </w:divBdr>
    </w:div>
    <w:div w:id="463498678">
      <w:bodyDiv w:val="1"/>
      <w:marLeft w:val="0"/>
      <w:marRight w:val="0"/>
      <w:marTop w:val="0"/>
      <w:marBottom w:val="0"/>
      <w:divBdr>
        <w:top w:val="none" w:sz="0" w:space="0" w:color="auto"/>
        <w:left w:val="none" w:sz="0" w:space="0" w:color="auto"/>
        <w:bottom w:val="none" w:sz="0" w:space="0" w:color="auto"/>
        <w:right w:val="none" w:sz="0" w:space="0" w:color="auto"/>
      </w:divBdr>
    </w:div>
    <w:div w:id="522862175">
      <w:bodyDiv w:val="1"/>
      <w:marLeft w:val="0"/>
      <w:marRight w:val="0"/>
      <w:marTop w:val="0"/>
      <w:marBottom w:val="0"/>
      <w:divBdr>
        <w:top w:val="none" w:sz="0" w:space="0" w:color="auto"/>
        <w:left w:val="none" w:sz="0" w:space="0" w:color="auto"/>
        <w:bottom w:val="none" w:sz="0" w:space="0" w:color="auto"/>
        <w:right w:val="none" w:sz="0" w:space="0" w:color="auto"/>
      </w:divBdr>
    </w:div>
    <w:div w:id="658461457">
      <w:bodyDiv w:val="1"/>
      <w:marLeft w:val="0"/>
      <w:marRight w:val="0"/>
      <w:marTop w:val="0"/>
      <w:marBottom w:val="0"/>
      <w:divBdr>
        <w:top w:val="none" w:sz="0" w:space="0" w:color="auto"/>
        <w:left w:val="none" w:sz="0" w:space="0" w:color="auto"/>
        <w:bottom w:val="none" w:sz="0" w:space="0" w:color="auto"/>
        <w:right w:val="none" w:sz="0" w:space="0" w:color="auto"/>
      </w:divBdr>
    </w:div>
    <w:div w:id="713236387">
      <w:bodyDiv w:val="1"/>
      <w:marLeft w:val="0"/>
      <w:marRight w:val="0"/>
      <w:marTop w:val="0"/>
      <w:marBottom w:val="0"/>
      <w:divBdr>
        <w:top w:val="none" w:sz="0" w:space="0" w:color="auto"/>
        <w:left w:val="none" w:sz="0" w:space="0" w:color="auto"/>
        <w:bottom w:val="none" w:sz="0" w:space="0" w:color="auto"/>
        <w:right w:val="none" w:sz="0" w:space="0" w:color="auto"/>
      </w:divBdr>
    </w:div>
    <w:div w:id="785587763">
      <w:bodyDiv w:val="1"/>
      <w:marLeft w:val="0"/>
      <w:marRight w:val="0"/>
      <w:marTop w:val="0"/>
      <w:marBottom w:val="0"/>
      <w:divBdr>
        <w:top w:val="none" w:sz="0" w:space="0" w:color="auto"/>
        <w:left w:val="none" w:sz="0" w:space="0" w:color="auto"/>
        <w:bottom w:val="none" w:sz="0" w:space="0" w:color="auto"/>
        <w:right w:val="none" w:sz="0" w:space="0" w:color="auto"/>
      </w:divBdr>
    </w:div>
    <w:div w:id="817188858">
      <w:bodyDiv w:val="1"/>
      <w:marLeft w:val="0"/>
      <w:marRight w:val="0"/>
      <w:marTop w:val="0"/>
      <w:marBottom w:val="0"/>
      <w:divBdr>
        <w:top w:val="none" w:sz="0" w:space="0" w:color="auto"/>
        <w:left w:val="none" w:sz="0" w:space="0" w:color="auto"/>
        <w:bottom w:val="none" w:sz="0" w:space="0" w:color="auto"/>
        <w:right w:val="none" w:sz="0" w:space="0" w:color="auto"/>
      </w:divBdr>
    </w:div>
    <w:div w:id="934172257">
      <w:bodyDiv w:val="1"/>
      <w:marLeft w:val="0"/>
      <w:marRight w:val="0"/>
      <w:marTop w:val="0"/>
      <w:marBottom w:val="0"/>
      <w:divBdr>
        <w:top w:val="none" w:sz="0" w:space="0" w:color="auto"/>
        <w:left w:val="none" w:sz="0" w:space="0" w:color="auto"/>
        <w:bottom w:val="none" w:sz="0" w:space="0" w:color="auto"/>
        <w:right w:val="none" w:sz="0" w:space="0" w:color="auto"/>
      </w:divBdr>
    </w:div>
    <w:div w:id="936063683">
      <w:bodyDiv w:val="1"/>
      <w:marLeft w:val="0"/>
      <w:marRight w:val="0"/>
      <w:marTop w:val="0"/>
      <w:marBottom w:val="0"/>
      <w:divBdr>
        <w:top w:val="none" w:sz="0" w:space="0" w:color="auto"/>
        <w:left w:val="none" w:sz="0" w:space="0" w:color="auto"/>
        <w:bottom w:val="none" w:sz="0" w:space="0" w:color="auto"/>
        <w:right w:val="none" w:sz="0" w:space="0" w:color="auto"/>
      </w:divBdr>
    </w:div>
    <w:div w:id="1065301903">
      <w:bodyDiv w:val="1"/>
      <w:marLeft w:val="0"/>
      <w:marRight w:val="0"/>
      <w:marTop w:val="0"/>
      <w:marBottom w:val="0"/>
      <w:divBdr>
        <w:top w:val="none" w:sz="0" w:space="0" w:color="auto"/>
        <w:left w:val="none" w:sz="0" w:space="0" w:color="auto"/>
        <w:bottom w:val="none" w:sz="0" w:space="0" w:color="auto"/>
        <w:right w:val="none" w:sz="0" w:space="0" w:color="auto"/>
      </w:divBdr>
    </w:div>
    <w:div w:id="1474902797">
      <w:bodyDiv w:val="1"/>
      <w:marLeft w:val="0"/>
      <w:marRight w:val="0"/>
      <w:marTop w:val="0"/>
      <w:marBottom w:val="0"/>
      <w:divBdr>
        <w:top w:val="none" w:sz="0" w:space="0" w:color="auto"/>
        <w:left w:val="none" w:sz="0" w:space="0" w:color="auto"/>
        <w:bottom w:val="none" w:sz="0" w:space="0" w:color="auto"/>
        <w:right w:val="none" w:sz="0" w:space="0" w:color="auto"/>
      </w:divBdr>
    </w:div>
    <w:div w:id="1529872787">
      <w:bodyDiv w:val="1"/>
      <w:marLeft w:val="0"/>
      <w:marRight w:val="0"/>
      <w:marTop w:val="0"/>
      <w:marBottom w:val="0"/>
      <w:divBdr>
        <w:top w:val="none" w:sz="0" w:space="0" w:color="auto"/>
        <w:left w:val="none" w:sz="0" w:space="0" w:color="auto"/>
        <w:bottom w:val="none" w:sz="0" w:space="0" w:color="auto"/>
        <w:right w:val="none" w:sz="0" w:space="0" w:color="auto"/>
      </w:divBdr>
    </w:div>
    <w:div w:id="1548101260">
      <w:bodyDiv w:val="1"/>
      <w:marLeft w:val="0"/>
      <w:marRight w:val="0"/>
      <w:marTop w:val="0"/>
      <w:marBottom w:val="0"/>
      <w:divBdr>
        <w:top w:val="none" w:sz="0" w:space="0" w:color="auto"/>
        <w:left w:val="none" w:sz="0" w:space="0" w:color="auto"/>
        <w:bottom w:val="none" w:sz="0" w:space="0" w:color="auto"/>
        <w:right w:val="none" w:sz="0" w:space="0" w:color="auto"/>
      </w:divBdr>
    </w:div>
    <w:div w:id="1559394119">
      <w:bodyDiv w:val="1"/>
      <w:marLeft w:val="0"/>
      <w:marRight w:val="0"/>
      <w:marTop w:val="0"/>
      <w:marBottom w:val="0"/>
      <w:divBdr>
        <w:top w:val="none" w:sz="0" w:space="0" w:color="auto"/>
        <w:left w:val="none" w:sz="0" w:space="0" w:color="auto"/>
        <w:bottom w:val="none" w:sz="0" w:space="0" w:color="auto"/>
        <w:right w:val="none" w:sz="0" w:space="0" w:color="auto"/>
      </w:divBdr>
    </w:div>
    <w:div w:id="1620724025">
      <w:bodyDiv w:val="1"/>
      <w:marLeft w:val="0"/>
      <w:marRight w:val="0"/>
      <w:marTop w:val="0"/>
      <w:marBottom w:val="0"/>
      <w:divBdr>
        <w:top w:val="none" w:sz="0" w:space="0" w:color="auto"/>
        <w:left w:val="none" w:sz="0" w:space="0" w:color="auto"/>
        <w:bottom w:val="none" w:sz="0" w:space="0" w:color="auto"/>
        <w:right w:val="none" w:sz="0" w:space="0" w:color="auto"/>
      </w:divBdr>
    </w:div>
    <w:div w:id="1709840130">
      <w:bodyDiv w:val="1"/>
      <w:marLeft w:val="0"/>
      <w:marRight w:val="0"/>
      <w:marTop w:val="0"/>
      <w:marBottom w:val="0"/>
      <w:divBdr>
        <w:top w:val="none" w:sz="0" w:space="0" w:color="auto"/>
        <w:left w:val="none" w:sz="0" w:space="0" w:color="auto"/>
        <w:bottom w:val="none" w:sz="0" w:space="0" w:color="auto"/>
        <w:right w:val="none" w:sz="0" w:space="0" w:color="auto"/>
      </w:divBdr>
    </w:div>
    <w:div w:id="1835291279">
      <w:bodyDiv w:val="1"/>
      <w:marLeft w:val="0"/>
      <w:marRight w:val="0"/>
      <w:marTop w:val="0"/>
      <w:marBottom w:val="0"/>
      <w:divBdr>
        <w:top w:val="none" w:sz="0" w:space="0" w:color="auto"/>
        <w:left w:val="none" w:sz="0" w:space="0" w:color="auto"/>
        <w:bottom w:val="none" w:sz="0" w:space="0" w:color="auto"/>
        <w:right w:val="none" w:sz="0" w:space="0" w:color="auto"/>
      </w:divBdr>
    </w:div>
    <w:div w:id="1844582756">
      <w:bodyDiv w:val="1"/>
      <w:marLeft w:val="0"/>
      <w:marRight w:val="0"/>
      <w:marTop w:val="0"/>
      <w:marBottom w:val="0"/>
      <w:divBdr>
        <w:top w:val="none" w:sz="0" w:space="0" w:color="auto"/>
        <w:left w:val="none" w:sz="0" w:space="0" w:color="auto"/>
        <w:bottom w:val="none" w:sz="0" w:space="0" w:color="auto"/>
        <w:right w:val="none" w:sz="0" w:space="0" w:color="auto"/>
      </w:divBdr>
    </w:div>
    <w:div w:id="1905215118">
      <w:bodyDiv w:val="1"/>
      <w:marLeft w:val="0"/>
      <w:marRight w:val="0"/>
      <w:marTop w:val="0"/>
      <w:marBottom w:val="0"/>
      <w:divBdr>
        <w:top w:val="none" w:sz="0" w:space="0" w:color="auto"/>
        <w:left w:val="none" w:sz="0" w:space="0" w:color="auto"/>
        <w:bottom w:val="none" w:sz="0" w:space="0" w:color="auto"/>
        <w:right w:val="none" w:sz="0" w:space="0" w:color="auto"/>
      </w:divBdr>
    </w:div>
    <w:div w:id="192344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EF8E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6346-CC8C-42BA-A271-929DC6C19DD0}">
  <ds:schemaRefs>
    <ds:schemaRef ds:uri="http://schemas.openxmlformats.org/officeDocument/2006/bibliography"/>
  </ds:schemaRefs>
</ds:datastoreItem>
</file>

<file path=customXml/itemProps2.xml><?xml version="1.0" encoding="utf-8"?>
<ds:datastoreItem xmlns:ds="http://schemas.openxmlformats.org/officeDocument/2006/customXml" ds:itemID="{C8ED06D9-D7E7-4001-9967-C1774486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2AC4F4DB.dotm</Template>
  <TotalTime>616</TotalTime>
  <Pages>14</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Parbutt</dc:creator>
  <cp:lastModifiedBy>Kenneth, Helen</cp:lastModifiedBy>
  <cp:revision>11</cp:revision>
  <cp:lastPrinted>2018-08-28T09:32:00Z</cp:lastPrinted>
  <dcterms:created xsi:type="dcterms:W3CDTF">2018-08-23T10:30:00Z</dcterms:created>
  <dcterms:modified xsi:type="dcterms:W3CDTF">2018-09-10T14:53:00Z</dcterms:modified>
</cp:coreProperties>
</file>