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0F54C" w14:textId="77777777" w:rsidR="00362202" w:rsidRPr="00CD640E" w:rsidRDefault="00362202" w:rsidP="00362202">
      <w:pPr>
        <w:rPr>
          <w:rFonts w:ascii="Arial" w:hAnsi="Arial" w:cs="Arial"/>
          <w:b/>
          <w:bCs/>
          <w:sz w:val="24"/>
          <w:szCs w:val="24"/>
        </w:rPr>
      </w:pPr>
      <w:r w:rsidRPr="00CD640E">
        <w:rPr>
          <w:rFonts w:ascii="Arial" w:hAnsi="Arial" w:cs="Arial"/>
          <w:b/>
          <w:sz w:val="24"/>
          <w:szCs w:val="24"/>
        </w:rPr>
        <w:t xml:space="preserve">Tender: </w:t>
      </w:r>
      <w:r w:rsidRPr="00CD640E">
        <w:rPr>
          <w:rFonts w:ascii="Arial" w:hAnsi="Arial" w:cs="Arial"/>
          <w:b/>
          <w:bCs/>
          <w:sz w:val="24"/>
          <w:szCs w:val="24"/>
        </w:rPr>
        <w:t xml:space="preserve">Bookings and Venue Management </w:t>
      </w:r>
      <w:r>
        <w:rPr>
          <w:rFonts w:ascii="Arial" w:hAnsi="Arial" w:cs="Arial"/>
          <w:b/>
          <w:bCs/>
          <w:sz w:val="24"/>
          <w:szCs w:val="24"/>
        </w:rPr>
        <w:t>Systems</w:t>
      </w:r>
    </w:p>
    <w:p w14:paraId="434F5D52" w14:textId="77777777" w:rsidR="00362202" w:rsidRPr="00CD640E" w:rsidRDefault="00362202" w:rsidP="00362202">
      <w:pPr>
        <w:rPr>
          <w:rFonts w:ascii="Arial" w:hAnsi="Arial" w:cs="Arial"/>
          <w:b/>
          <w:bCs/>
          <w:sz w:val="24"/>
          <w:szCs w:val="24"/>
        </w:rPr>
      </w:pPr>
    </w:p>
    <w:p w14:paraId="56BBDE2A" w14:textId="77777777" w:rsidR="00362202" w:rsidRPr="00CD640E" w:rsidRDefault="00362202" w:rsidP="00362202">
      <w:pPr>
        <w:rPr>
          <w:rFonts w:ascii="Arial" w:hAnsi="Arial" w:cs="Arial"/>
          <w:b/>
          <w:bCs/>
          <w:sz w:val="24"/>
          <w:szCs w:val="24"/>
        </w:rPr>
      </w:pPr>
      <w:r w:rsidRPr="00CD640E">
        <w:rPr>
          <w:rFonts w:ascii="Arial" w:hAnsi="Arial" w:cs="Arial"/>
          <w:b/>
          <w:bCs/>
          <w:sz w:val="24"/>
          <w:szCs w:val="24"/>
        </w:rPr>
        <w:t>Introduction</w:t>
      </w:r>
    </w:p>
    <w:p w14:paraId="0046E720" w14:textId="77777777" w:rsidR="00362202" w:rsidRPr="00CD640E" w:rsidRDefault="00362202" w:rsidP="00362202">
      <w:pPr>
        <w:rPr>
          <w:rFonts w:ascii="Arial" w:hAnsi="Arial" w:cs="Arial"/>
          <w:bCs/>
          <w:sz w:val="24"/>
          <w:szCs w:val="24"/>
        </w:rPr>
      </w:pPr>
      <w:r w:rsidRPr="00CD640E">
        <w:rPr>
          <w:rFonts w:ascii="Arial" w:hAnsi="Arial" w:cs="Arial"/>
          <w:bCs/>
          <w:sz w:val="24"/>
          <w:szCs w:val="24"/>
        </w:rPr>
        <w:t>On 1</w:t>
      </w:r>
      <w:r w:rsidRPr="00CD640E">
        <w:rPr>
          <w:rFonts w:ascii="Arial" w:hAnsi="Arial" w:cs="Arial"/>
          <w:bCs/>
          <w:sz w:val="24"/>
          <w:szCs w:val="24"/>
          <w:vertAlign w:val="superscript"/>
        </w:rPr>
        <w:t>st</w:t>
      </w:r>
      <w:r w:rsidRPr="00CD640E">
        <w:rPr>
          <w:rFonts w:ascii="Arial" w:hAnsi="Arial" w:cs="Arial"/>
          <w:bCs/>
          <w:sz w:val="24"/>
          <w:szCs w:val="24"/>
        </w:rPr>
        <w:t xml:space="preserve"> April 2019 Stroud District Council will be transferring ownership of the Stroud Subscription Rooms building to Stroud Town Council and the business operated from the building to the Stroud Subscription Rooms Trust (Reg. No. 1180350). </w:t>
      </w:r>
    </w:p>
    <w:p w14:paraId="3B1D5F63" w14:textId="77777777" w:rsidR="00362202" w:rsidRPr="00CD640E" w:rsidRDefault="00362202" w:rsidP="00362202">
      <w:pPr>
        <w:rPr>
          <w:rFonts w:ascii="Arial" w:hAnsi="Arial" w:cs="Arial"/>
          <w:bCs/>
          <w:sz w:val="24"/>
          <w:szCs w:val="24"/>
        </w:rPr>
      </w:pPr>
    </w:p>
    <w:p w14:paraId="70E12B9C" w14:textId="77777777" w:rsidR="00362202" w:rsidRDefault="00362202" w:rsidP="00362202">
      <w:pPr>
        <w:rPr>
          <w:rFonts w:ascii="Arial" w:hAnsi="Arial" w:cs="Arial"/>
          <w:bCs/>
          <w:sz w:val="24"/>
          <w:szCs w:val="24"/>
        </w:rPr>
      </w:pPr>
      <w:r w:rsidRPr="00CD640E">
        <w:rPr>
          <w:rFonts w:ascii="Arial" w:hAnsi="Arial" w:cs="Arial"/>
          <w:bCs/>
          <w:sz w:val="24"/>
          <w:szCs w:val="24"/>
        </w:rPr>
        <w:t xml:space="preserve">The Trust will require a new bookings and venue management system which should be operational from January 2019 to enable them to manage future bookings. </w:t>
      </w:r>
    </w:p>
    <w:p w14:paraId="0952F550" w14:textId="77777777" w:rsidR="00362202" w:rsidRDefault="00362202" w:rsidP="00362202">
      <w:pPr>
        <w:rPr>
          <w:rFonts w:ascii="Arial" w:hAnsi="Arial" w:cs="Arial"/>
          <w:bCs/>
          <w:sz w:val="24"/>
          <w:szCs w:val="24"/>
        </w:rPr>
      </w:pPr>
    </w:p>
    <w:p w14:paraId="78331E07" w14:textId="555AFC8B" w:rsidR="00135EE3" w:rsidRDefault="00135EE3" w:rsidP="00135EE3">
      <w:pPr>
        <w:rPr>
          <w:rFonts w:ascii="Arial" w:hAnsi="Arial" w:cs="Arial"/>
          <w:bCs/>
          <w:sz w:val="24"/>
          <w:szCs w:val="24"/>
        </w:rPr>
      </w:pPr>
      <w:r>
        <w:rPr>
          <w:rFonts w:ascii="Arial" w:hAnsi="Arial" w:cs="Arial"/>
          <w:bCs/>
          <w:sz w:val="24"/>
          <w:szCs w:val="24"/>
        </w:rPr>
        <w:t xml:space="preserve">We recognise that suppliers may not be able to provide all elements of the specification, so please indicate clearly on the </w:t>
      </w:r>
      <w:r w:rsidR="005A6AF1">
        <w:rPr>
          <w:rFonts w:ascii="Arial" w:hAnsi="Arial" w:cs="Arial"/>
          <w:bCs/>
          <w:sz w:val="24"/>
          <w:szCs w:val="24"/>
        </w:rPr>
        <w:t>specification</w:t>
      </w:r>
      <w:r>
        <w:rPr>
          <w:rFonts w:ascii="Arial" w:hAnsi="Arial" w:cs="Arial"/>
          <w:bCs/>
          <w:sz w:val="24"/>
          <w:szCs w:val="24"/>
        </w:rPr>
        <w:t xml:space="preserve"> which elements are included in your price. Our priority is to procure a</w:t>
      </w:r>
      <w:r w:rsidRPr="00A772D7">
        <w:rPr>
          <w:rFonts w:ascii="Arial" w:hAnsi="Arial" w:cs="Arial"/>
          <w:bCs/>
          <w:sz w:val="24"/>
          <w:szCs w:val="24"/>
        </w:rPr>
        <w:t xml:space="preserve"> future proof, reliable and secure system which provides a great user experience for customers and staff, and allows us to access meaningful data in an accessible format. </w:t>
      </w:r>
    </w:p>
    <w:p w14:paraId="7A4540E7" w14:textId="77777777" w:rsidR="00362202" w:rsidRDefault="00362202" w:rsidP="00362202">
      <w:pPr>
        <w:rPr>
          <w:rFonts w:ascii="Arial" w:hAnsi="Arial" w:cs="Arial"/>
          <w:bCs/>
          <w:sz w:val="24"/>
          <w:szCs w:val="24"/>
        </w:rPr>
      </w:pPr>
    </w:p>
    <w:p w14:paraId="4DD7E22A" w14:textId="77777777" w:rsidR="00362202" w:rsidRPr="00CD640E" w:rsidRDefault="00362202" w:rsidP="00362202">
      <w:pPr>
        <w:rPr>
          <w:rFonts w:ascii="Arial" w:hAnsi="Arial" w:cs="Arial"/>
          <w:bCs/>
          <w:sz w:val="24"/>
          <w:szCs w:val="24"/>
        </w:rPr>
      </w:pPr>
      <w:r w:rsidRPr="00CD640E">
        <w:rPr>
          <w:rFonts w:ascii="Arial" w:hAnsi="Arial" w:cs="Arial"/>
          <w:bCs/>
          <w:sz w:val="24"/>
          <w:szCs w:val="24"/>
        </w:rPr>
        <w:t xml:space="preserve">Stroud Town Council are procuring the system on behalf of the Trust, but the Trust will be responsible for ongoing subscription fees and charges. </w:t>
      </w:r>
    </w:p>
    <w:p w14:paraId="6E0C5606" w14:textId="77777777" w:rsidR="00362202" w:rsidRPr="00CD640E" w:rsidRDefault="00362202" w:rsidP="00362202">
      <w:pPr>
        <w:rPr>
          <w:rFonts w:ascii="Arial" w:hAnsi="Arial" w:cs="Arial"/>
          <w:bCs/>
          <w:sz w:val="24"/>
          <w:szCs w:val="24"/>
        </w:rPr>
      </w:pPr>
    </w:p>
    <w:p w14:paraId="6A4D0C2E" w14:textId="77777777" w:rsidR="00362202" w:rsidRPr="00CD640E" w:rsidRDefault="00362202" w:rsidP="00362202">
      <w:pPr>
        <w:rPr>
          <w:rFonts w:ascii="Arial" w:hAnsi="Arial" w:cs="Arial"/>
          <w:bCs/>
          <w:sz w:val="24"/>
          <w:szCs w:val="24"/>
        </w:rPr>
      </w:pPr>
      <w:r w:rsidRPr="00CD640E">
        <w:rPr>
          <w:rFonts w:ascii="Arial" w:hAnsi="Arial" w:cs="Arial"/>
          <w:bCs/>
          <w:sz w:val="24"/>
          <w:szCs w:val="24"/>
        </w:rPr>
        <w:t>Prospective suppliers are invited to tender for:</w:t>
      </w:r>
    </w:p>
    <w:p w14:paraId="28D91F0C" w14:textId="77777777" w:rsidR="00362202" w:rsidRPr="00CD640E" w:rsidRDefault="00362202" w:rsidP="00362202">
      <w:pPr>
        <w:rPr>
          <w:rFonts w:ascii="Arial" w:hAnsi="Arial" w:cs="Arial"/>
          <w:bCs/>
          <w:sz w:val="24"/>
          <w:szCs w:val="24"/>
        </w:rPr>
      </w:pPr>
    </w:p>
    <w:p w14:paraId="2C88DD23" w14:textId="77777777" w:rsidR="00362202" w:rsidRDefault="00362202" w:rsidP="00362202">
      <w:pPr>
        <w:pStyle w:val="ListParagraph"/>
        <w:numPr>
          <w:ilvl w:val="0"/>
          <w:numId w:val="1"/>
        </w:numPr>
        <w:rPr>
          <w:rFonts w:ascii="Arial" w:hAnsi="Arial" w:cs="Arial"/>
          <w:bCs/>
          <w:sz w:val="24"/>
          <w:szCs w:val="24"/>
        </w:rPr>
      </w:pPr>
      <w:r>
        <w:rPr>
          <w:rFonts w:ascii="Arial" w:hAnsi="Arial" w:cs="Arial"/>
          <w:bCs/>
          <w:sz w:val="24"/>
          <w:szCs w:val="24"/>
        </w:rPr>
        <w:t>Initial purchase and set up of</w:t>
      </w:r>
      <w:r w:rsidRPr="00CD640E">
        <w:rPr>
          <w:rFonts w:ascii="Arial" w:hAnsi="Arial" w:cs="Arial"/>
          <w:bCs/>
          <w:sz w:val="24"/>
          <w:szCs w:val="24"/>
        </w:rPr>
        <w:t xml:space="preserve"> software </w:t>
      </w:r>
      <w:r>
        <w:rPr>
          <w:rFonts w:ascii="Arial" w:hAnsi="Arial" w:cs="Arial"/>
          <w:bCs/>
          <w:sz w:val="24"/>
          <w:szCs w:val="24"/>
        </w:rPr>
        <w:t>either hosted or locally installed with Cloud-based data storage</w:t>
      </w:r>
    </w:p>
    <w:p w14:paraId="19985006" w14:textId="77777777" w:rsidR="00362202" w:rsidRPr="00CD640E" w:rsidRDefault="00362202" w:rsidP="00362202">
      <w:pPr>
        <w:pStyle w:val="ListParagraph"/>
        <w:numPr>
          <w:ilvl w:val="0"/>
          <w:numId w:val="1"/>
        </w:numPr>
        <w:rPr>
          <w:rFonts w:ascii="Arial" w:hAnsi="Arial" w:cs="Arial"/>
          <w:bCs/>
          <w:sz w:val="24"/>
          <w:szCs w:val="24"/>
        </w:rPr>
      </w:pPr>
      <w:r w:rsidRPr="00CD640E">
        <w:rPr>
          <w:rFonts w:ascii="Arial" w:hAnsi="Arial" w:cs="Arial"/>
          <w:bCs/>
          <w:sz w:val="24"/>
          <w:szCs w:val="24"/>
        </w:rPr>
        <w:t xml:space="preserve">Annual license fees </w:t>
      </w:r>
    </w:p>
    <w:p w14:paraId="0342B486" w14:textId="77777777" w:rsidR="00362202" w:rsidRPr="00CD640E" w:rsidRDefault="00362202" w:rsidP="00362202">
      <w:pPr>
        <w:pStyle w:val="ListParagraph"/>
        <w:numPr>
          <w:ilvl w:val="0"/>
          <w:numId w:val="1"/>
        </w:numPr>
        <w:rPr>
          <w:rFonts w:ascii="Arial" w:hAnsi="Arial" w:cs="Arial"/>
          <w:bCs/>
          <w:sz w:val="24"/>
          <w:szCs w:val="24"/>
        </w:rPr>
      </w:pPr>
      <w:r w:rsidRPr="00CD640E">
        <w:rPr>
          <w:rFonts w:ascii="Arial" w:hAnsi="Arial" w:cs="Arial"/>
          <w:bCs/>
          <w:sz w:val="24"/>
          <w:szCs w:val="24"/>
        </w:rPr>
        <w:t>Onsite</w:t>
      </w:r>
      <w:r>
        <w:rPr>
          <w:rFonts w:ascii="Arial" w:hAnsi="Arial" w:cs="Arial"/>
          <w:bCs/>
          <w:sz w:val="24"/>
          <w:szCs w:val="24"/>
        </w:rPr>
        <w:t xml:space="preserve"> user training</w:t>
      </w:r>
    </w:p>
    <w:p w14:paraId="311430F4" w14:textId="77777777" w:rsidR="00362202" w:rsidRPr="00CD640E" w:rsidRDefault="00362202" w:rsidP="00362202">
      <w:pPr>
        <w:pStyle w:val="ListParagraph"/>
        <w:numPr>
          <w:ilvl w:val="0"/>
          <w:numId w:val="1"/>
        </w:numPr>
        <w:rPr>
          <w:rFonts w:ascii="Arial" w:hAnsi="Arial" w:cs="Arial"/>
          <w:bCs/>
          <w:sz w:val="24"/>
          <w:szCs w:val="24"/>
        </w:rPr>
      </w:pPr>
      <w:r w:rsidRPr="00CD640E">
        <w:rPr>
          <w:rFonts w:ascii="Arial" w:hAnsi="Arial" w:cs="Arial"/>
          <w:bCs/>
          <w:sz w:val="24"/>
          <w:szCs w:val="24"/>
        </w:rPr>
        <w:t>Ongoing support and maintenance</w:t>
      </w:r>
    </w:p>
    <w:p w14:paraId="6EA6C3ED" w14:textId="77777777" w:rsidR="00362202" w:rsidRPr="00CD640E" w:rsidRDefault="00362202" w:rsidP="00362202">
      <w:pPr>
        <w:rPr>
          <w:rFonts w:ascii="Arial" w:hAnsi="Arial" w:cs="Arial"/>
          <w:bCs/>
          <w:sz w:val="24"/>
          <w:szCs w:val="24"/>
        </w:rPr>
      </w:pPr>
    </w:p>
    <w:p w14:paraId="0EB7504A" w14:textId="77777777" w:rsidR="00362202" w:rsidRPr="00CD640E" w:rsidRDefault="00362202" w:rsidP="00362202">
      <w:pPr>
        <w:rPr>
          <w:rFonts w:ascii="Arial" w:hAnsi="Arial" w:cs="Arial"/>
          <w:bCs/>
          <w:sz w:val="24"/>
          <w:szCs w:val="24"/>
        </w:rPr>
      </w:pPr>
      <w:r w:rsidRPr="00CD640E">
        <w:rPr>
          <w:rFonts w:ascii="Arial" w:hAnsi="Arial" w:cs="Arial"/>
          <w:bCs/>
          <w:sz w:val="24"/>
          <w:szCs w:val="24"/>
        </w:rPr>
        <w:t xml:space="preserve">Tenders should indicate whether any discounts are available </w:t>
      </w:r>
      <w:r>
        <w:rPr>
          <w:rFonts w:ascii="Arial" w:hAnsi="Arial" w:cs="Arial"/>
          <w:bCs/>
          <w:sz w:val="24"/>
          <w:szCs w:val="24"/>
        </w:rPr>
        <w:t>for</w:t>
      </w:r>
      <w:r w:rsidRPr="00CD640E">
        <w:rPr>
          <w:rFonts w:ascii="Arial" w:hAnsi="Arial" w:cs="Arial"/>
          <w:bCs/>
          <w:sz w:val="24"/>
          <w:szCs w:val="24"/>
        </w:rPr>
        <w:t xml:space="preserve"> 3</w:t>
      </w:r>
      <w:r>
        <w:rPr>
          <w:rFonts w:ascii="Arial" w:hAnsi="Arial" w:cs="Arial"/>
          <w:bCs/>
          <w:sz w:val="24"/>
          <w:szCs w:val="24"/>
        </w:rPr>
        <w:t>-</w:t>
      </w:r>
      <w:r w:rsidRPr="00CD640E">
        <w:rPr>
          <w:rFonts w:ascii="Arial" w:hAnsi="Arial" w:cs="Arial"/>
          <w:bCs/>
          <w:sz w:val="24"/>
          <w:szCs w:val="24"/>
        </w:rPr>
        <w:t xml:space="preserve"> or 5</w:t>
      </w:r>
      <w:r>
        <w:rPr>
          <w:rFonts w:ascii="Arial" w:hAnsi="Arial" w:cs="Arial"/>
          <w:bCs/>
          <w:sz w:val="24"/>
          <w:szCs w:val="24"/>
        </w:rPr>
        <w:t>-</w:t>
      </w:r>
      <w:r w:rsidRPr="00CD640E">
        <w:rPr>
          <w:rFonts w:ascii="Arial" w:hAnsi="Arial" w:cs="Arial"/>
          <w:bCs/>
          <w:sz w:val="24"/>
          <w:szCs w:val="24"/>
        </w:rPr>
        <w:t xml:space="preserve">year contracts. </w:t>
      </w:r>
    </w:p>
    <w:p w14:paraId="298FDDA8" w14:textId="77777777" w:rsidR="00362202" w:rsidRDefault="00362202" w:rsidP="00362202">
      <w:pPr>
        <w:rPr>
          <w:rFonts w:ascii="Arial" w:hAnsi="Arial" w:cs="Arial"/>
          <w:sz w:val="24"/>
          <w:szCs w:val="24"/>
        </w:rPr>
      </w:pPr>
    </w:p>
    <w:p w14:paraId="0F374768" w14:textId="77777777" w:rsidR="00362202" w:rsidRDefault="00362202" w:rsidP="00362202">
      <w:pPr>
        <w:rPr>
          <w:rFonts w:ascii="Arial" w:hAnsi="Arial" w:cs="Arial"/>
          <w:sz w:val="24"/>
          <w:szCs w:val="24"/>
        </w:rPr>
      </w:pPr>
      <w:r>
        <w:rPr>
          <w:rFonts w:ascii="Arial" w:hAnsi="Arial" w:cs="Arial"/>
          <w:sz w:val="24"/>
          <w:szCs w:val="24"/>
        </w:rPr>
        <w:t>Our anticipated timetable is:</w:t>
      </w:r>
    </w:p>
    <w:p w14:paraId="56BB1E4C" w14:textId="77777777" w:rsidR="00362202" w:rsidRDefault="00362202" w:rsidP="00362202">
      <w:pPr>
        <w:rPr>
          <w:rFonts w:ascii="Arial" w:hAnsi="Arial" w:cs="Arial"/>
          <w:sz w:val="24"/>
          <w:szCs w:val="24"/>
        </w:rPr>
      </w:pPr>
    </w:p>
    <w:tbl>
      <w:tblPr>
        <w:tblStyle w:val="TableGrid"/>
        <w:tblW w:w="9129" w:type="dxa"/>
        <w:tblLook w:val="04A0" w:firstRow="1" w:lastRow="0" w:firstColumn="1" w:lastColumn="0" w:noHBand="0" w:noVBand="1"/>
      </w:tblPr>
      <w:tblGrid>
        <w:gridCol w:w="4673"/>
        <w:gridCol w:w="4456"/>
      </w:tblGrid>
      <w:tr w:rsidR="00362202" w:rsidRPr="00362202" w14:paraId="34002C10" w14:textId="77777777" w:rsidTr="005A6AF1">
        <w:tc>
          <w:tcPr>
            <w:tcW w:w="4673" w:type="dxa"/>
          </w:tcPr>
          <w:p w14:paraId="63862851" w14:textId="77777777" w:rsidR="00362202" w:rsidRPr="00362202" w:rsidRDefault="00362202" w:rsidP="00A772D7">
            <w:pPr>
              <w:rPr>
                <w:rFonts w:ascii="Arial" w:eastAsia="Times New Roman" w:hAnsi="Arial" w:cs="Arial"/>
                <w:sz w:val="24"/>
              </w:rPr>
            </w:pPr>
            <w:r w:rsidRPr="00362202">
              <w:rPr>
                <w:rFonts w:ascii="Arial" w:eastAsia="Times New Roman" w:hAnsi="Arial" w:cs="Arial"/>
                <w:sz w:val="24"/>
              </w:rPr>
              <w:t>Tender</w:t>
            </w:r>
            <w:r w:rsidRPr="00362202">
              <w:rPr>
                <w:rFonts w:ascii="Arial" w:eastAsia="Times New Roman" w:hAnsi="Arial" w:cs="Arial"/>
                <w:sz w:val="24"/>
              </w:rPr>
              <w:t xml:space="preserve"> </w:t>
            </w:r>
            <w:r w:rsidRPr="00362202">
              <w:rPr>
                <w:rFonts w:ascii="Arial" w:eastAsia="Times New Roman" w:hAnsi="Arial" w:cs="Arial"/>
                <w:sz w:val="24"/>
              </w:rPr>
              <w:t>submission date</w:t>
            </w:r>
          </w:p>
        </w:tc>
        <w:tc>
          <w:tcPr>
            <w:tcW w:w="4456" w:type="dxa"/>
          </w:tcPr>
          <w:p w14:paraId="2CC59C0B" w14:textId="164F480E" w:rsidR="00362202" w:rsidRPr="005A6AF1" w:rsidRDefault="00362202" w:rsidP="00036BC4">
            <w:pPr>
              <w:rPr>
                <w:rFonts w:ascii="Arial" w:eastAsia="Times New Roman" w:hAnsi="Arial" w:cs="Arial"/>
                <w:b/>
                <w:sz w:val="24"/>
              </w:rPr>
            </w:pPr>
            <w:r w:rsidRPr="005A6AF1">
              <w:rPr>
                <w:rFonts w:ascii="Arial" w:hAnsi="Arial" w:cs="Arial"/>
                <w:b/>
                <w:sz w:val="24"/>
              </w:rPr>
              <w:t>12.00hrs</w:t>
            </w:r>
            <w:r w:rsidR="00036BC4">
              <w:rPr>
                <w:rFonts w:ascii="Arial" w:hAnsi="Arial" w:cs="Arial"/>
                <w:b/>
                <w:sz w:val="24"/>
              </w:rPr>
              <w:t>,</w:t>
            </w:r>
            <w:r w:rsidRPr="005A6AF1">
              <w:rPr>
                <w:rFonts w:ascii="Arial" w:hAnsi="Arial" w:cs="Arial"/>
                <w:b/>
                <w:sz w:val="24"/>
              </w:rPr>
              <w:t xml:space="preserve"> Friday 7</w:t>
            </w:r>
            <w:r w:rsidRPr="005A6AF1">
              <w:rPr>
                <w:rFonts w:ascii="Arial" w:hAnsi="Arial" w:cs="Arial"/>
                <w:b/>
                <w:sz w:val="24"/>
                <w:vertAlign w:val="superscript"/>
              </w:rPr>
              <w:t>th</w:t>
            </w:r>
            <w:r w:rsidRPr="005A6AF1">
              <w:rPr>
                <w:rFonts w:ascii="Arial" w:hAnsi="Arial" w:cs="Arial"/>
                <w:b/>
                <w:sz w:val="24"/>
              </w:rPr>
              <w:t xml:space="preserve"> December 2018</w:t>
            </w:r>
          </w:p>
        </w:tc>
      </w:tr>
      <w:tr w:rsidR="00362202" w:rsidRPr="00362202" w14:paraId="2FB43764" w14:textId="77777777" w:rsidTr="005A6AF1">
        <w:tc>
          <w:tcPr>
            <w:tcW w:w="4673" w:type="dxa"/>
          </w:tcPr>
          <w:p w14:paraId="05A72208" w14:textId="77777777" w:rsidR="00362202" w:rsidRPr="00362202" w:rsidRDefault="00362202" w:rsidP="00A772D7">
            <w:pPr>
              <w:rPr>
                <w:rFonts w:ascii="Arial" w:eastAsia="Times New Roman" w:hAnsi="Arial" w:cs="Arial"/>
                <w:sz w:val="24"/>
              </w:rPr>
            </w:pPr>
            <w:r w:rsidRPr="00362202">
              <w:rPr>
                <w:rFonts w:ascii="Arial" w:eastAsia="Times New Roman" w:hAnsi="Arial" w:cs="Arial"/>
                <w:sz w:val="24"/>
              </w:rPr>
              <w:t>E</w:t>
            </w:r>
            <w:r w:rsidRPr="00362202">
              <w:rPr>
                <w:rFonts w:ascii="Arial" w:eastAsia="Times New Roman" w:hAnsi="Arial" w:cs="Arial"/>
                <w:sz w:val="24"/>
              </w:rPr>
              <w:t>valuations </w:t>
            </w:r>
            <w:r w:rsidRPr="00362202">
              <w:rPr>
                <w:rFonts w:ascii="Arial" w:eastAsia="Times New Roman" w:hAnsi="Arial" w:cs="Arial"/>
                <w:sz w:val="24"/>
              </w:rPr>
              <w:t>and sign off of contract award</w:t>
            </w:r>
          </w:p>
        </w:tc>
        <w:tc>
          <w:tcPr>
            <w:tcW w:w="4456" w:type="dxa"/>
          </w:tcPr>
          <w:p w14:paraId="77D13391" w14:textId="77777777" w:rsidR="00362202" w:rsidRPr="00362202" w:rsidRDefault="00362202" w:rsidP="00A772D7">
            <w:pPr>
              <w:rPr>
                <w:rFonts w:ascii="Arial" w:eastAsia="Times New Roman" w:hAnsi="Arial" w:cs="Arial"/>
                <w:sz w:val="24"/>
              </w:rPr>
            </w:pPr>
            <w:r w:rsidRPr="00362202">
              <w:rPr>
                <w:rFonts w:ascii="Arial" w:eastAsia="Times New Roman" w:hAnsi="Arial" w:cs="Arial"/>
                <w:sz w:val="24"/>
              </w:rPr>
              <w:t>10</w:t>
            </w:r>
            <w:r w:rsidRPr="00362202">
              <w:rPr>
                <w:rFonts w:ascii="Arial" w:eastAsia="Times New Roman" w:hAnsi="Arial" w:cs="Arial"/>
                <w:sz w:val="24"/>
                <w:vertAlign w:val="superscript"/>
              </w:rPr>
              <w:t>th</w:t>
            </w:r>
            <w:r w:rsidRPr="00362202">
              <w:rPr>
                <w:rFonts w:ascii="Arial" w:eastAsia="Times New Roman" w:hAnsi="Arial" w:cs="Arial"/>
                <w:sz w:val="24"/>
              </w:rPr>
              <w:t xml:space="preserve"> December 2018</w:t>
            </w:r>
          </w:p>
        </w:tc>
      </w:tr>
      <w:tr w:rsidR="00362202" w:rsidRPr="00362202" w14:paraId="1127DA80" w14:textId="77777777" w:rsidTr="005A6AF1">
        <w:tc>
          <w:tcPr>
            <w:tcW w:w="4673" w:type="dxa"/>
          </w:tcPr>
          <w:p w14:paraId="2FBDB898" w14:textId="77777777" w:rsidR="00362202" w:rsidRPr="00362202" w:rsidRDefault="00362202" w:rsidP="00A772D7">
            <w:pPr>
              <w:rPr>
                <w:rFonts w:ascii="Arial" w:eastAsia="Times New Roman" w:hAnsi="Arial" w:cs="Arial"/>
                <w:sz w:val="24"/>
              </w:rPr>
            </w:pPr>
            <w:r w:rsidRPr="00362202">
              <w:rPr>
                <w:rFonts w:ascii="Arial" w:eastAsia="Times New Roman" w:hAnsi="Arial" w:cs="Arial"/>
                <w:sz w:val="24"/>
              </w:rPr>
              <w:t>T</w:t>
            </w:r>
            <w:r w:rsidRPr="00362202">
              <w:rPr>
                <w:rFonts w:ascii="Arial" w:eastAsia="Times New Roman" w:hAnsi="Arial" w:cs="Arial"/>
                <w:sz w:val="24"/>
              </w:rPr>
              <w:t>he date of installation commences</w:t>
            </w:r>
          </w:p>
        </w:tc>
        <w:tc>
          <w:tcPr>
            <w:tcW w:w="4456" w:type="dxa"/>
          </w:tcPr>
          <w:p w14:paraId="1C5F5AB7" w14:textId="77777777" w:rsidR="00362202" w:rsidRPr="00362202" w:rsidRDefault="00362202" w:rsidP="00A772D7">
            <w:pPr>
              <w:rPr>
                <w:rFonts w:ascii="Arial" w:eastAsia="Times New Roman" w:hAnsi="Arial" w:cs="Arial"/>
                <w:sz w:val="24"/>
              </w:rPr>
            </w:pPr>
            <w:r w:rsidRPr="00362202">
              <w:rPr>
                <w:rFonts w:ascii="Arial" w:eastAsia="Times New Roman" w:hAnsi="Arial" w:cs="Arial"/>
                <w:sz w:val="24"/>
              </w:rPr>
              <w:t>7</w:t>
            </w:r>
            <w:r w:rsidRPr="00362202">
              <w:rPr>
                <w:rFonts w:ascii="Arial" w:eastAsia="Times New Roman" w:hAnsi="Arial" w:cs="Arial"/>
                <w:sz w:val="24"/>
                <w:vertAlign w:val="superscript"/>
              </w:rPr>
              <w:t>th</w:t>
            </w:r>
            <w:r w:rsidRPr="00362202">
              <w:rPr>
                <w:rFonts w:ascii="Arial" w:eastAsia="Times New Roman" w:hAnsi="Arial" w:cs="Arial"/>
                <w:sz w:val="24"/>
              </w:rPr>
              <w:t xml:space="preserve"> January 2018</w:t>
            </w:r>
          </w:p>
        </w:tc>
      </w:tr>
      <w:tr w:rsidR="00362202" w:rsidRPr="00362202" w14:paraId="48E67480" w14:textId="77777777" w:rsidTr="005A6AF1">
        <w:tc>
          <w:tcPr>
            <w:tcW w:w="4673" w:type="dxa"/>
          </w:tcPr>
          <w:p w14:paraId="40F626EF" w14:textId="77777777" w:rsidR="00362202" w:rsidRPr="00362202" w:rsidRDefault="00362202" w:rsidP="00A772D7">
            <w:pPr>
              <w:rPr>
                <w:rFonts w:ascii="Arial" w:eastAsia="Times New Roman" w:hAnsi="Arial" w:cs="Arial"/>
                <w:sz w:val="24"/>
              </w:rPr>
            </w:pPr>
            <w:r w:rsidRPr="00362202">
              <w:rPr>
                <w:rFonts w:ascii="Arial" w:eastAsia="Times New Roman" w:hAnsi="Arial" w:cs="Arial"/>
                <w:sz w:val="24"/>
              </w:rPr>
              <w:t>S</w:t>
            </w:r>
            <w:r w:rsidRPr="00362202">
              <w:rPr>
                <w:rFonts w:ascii="Arial" w:eastAsia="Times New Roman" w:hAnsi="Arial" w:cs="Arial"/>
                <w:sz w:val="24"/>
              </w:rPr>
              <w:t>tart date for staff training</w:t>
            </w:r>
          </w:p>
        </w:tc>
        <w:tc>
          <w:tcPr>
            <w:tcW w:w="4456" w:type="dxa"/>
          </w:tcPr>
          <w:p w14:paraId="3E406EC6" w14:textId="77777777" w:rsidR="00362202" w:rsidRPr="00362202" w:rsidRDefault="00362202" w:rsidP="00A772D7">
            <w:pPr>
              <w:rPr>
                <w:rFonts w:ascii="Arial" w:eastAsia="Times New Roman" w:hAnsi="Arial" w:cs="Arial"/>
                <w:sz w:val="24"/>
              </w:rPr>
            </w:pPr>
            <w:r w:rsidRPr="00362202">
              <w:rPr>
                <w:rFonts w:ascii="Arial" w:eastAsia="Times New Roman" w:hAnsi="Arial" w:cs="Arial"/>
                <w:sz w:val="24"/>
              </w:rPr>
              <w:t>14</w:t>
            </w:r>
            <w:r w:rsidRPr="00362202">
              <w:rPr>
                <w:rFonts w:ascii="Arial" w:eastAsia="Times New Roman" w:hAnsi="Arial" w:cs="Arial"/>
                <w:sz w:val="24"/>
                <w:vertAlign w:val="superscript"/>
              </w:rPr>
              <w:t>th</w:t>
            </w:r>
            <w:r w:rsidRPr="00362202">
              <w:rPr>
                <w:rFonts w:ascii="Arial" w:eastAsia="Times New Roman" w:hAnsi="Arial" w:cs="Arial"/>
                <w:sz w:val="24"/>
              </w:rPr>
              <w:t xml:space="preserve"> January 2018</w:t>
            </w:r>
          </w:p>
        </w:tc>
      </w:tr>
      <w:tr w:rsidR="00362202" w:rsidRPr="00362202" w14:paraId="52D42AC7" w14:textId="77777777" w:rsidTr="005A6AF1">
        <w:tc>
          <w:tcPr>
            <w:tcW w:w="4673" w:type="dxa"/>
          </w:tcPr>
          <w:p w14:paraId="4C1032C8" w14:textId="77777777" w:rsidR="00362202" w:rsidRPr="00362202" w:rsidRDefault="00362202" w:rsidP="00A772D7">
            <w:pPr>
              <w:rPr>
                <w:rFonts w:ascii="Arial" w:eastAsia="Times New Roman" w:hAnsi="Arial" w:cs="Arial"/>
                <w:sz w:val="24"/>
              </w:rPr>
            </w:pPr>
            <w:r w:rsidRPr="00362202">
              <w:rPr>
                <w:rFonts w:ascii="Arial" w:eastAsia="Times New Roman" w:hAnsi="Arial" w:cs="Arial"/>
                <w:sz w:val="24"/>
              </w:rPr>
              <w:t>S</w:t>
            </w:r>
            <w:r w:rsidRPr="00362202">
              <w:rPr>
                <w:rFonts w:ascii="Arial" w:eastAsia="Times New Roman" w:hAnsi="Arial" w:cs="Arial"/>
                <w:sz w:val="24"/>
              </w:rPr>
              <w:t>tart ‘</w:t>
            </w:r>
            <w:r w:rsidRPr="00362202">
              <w:rPr>
                <w:rFonts w:ascii="Arial" w:eastAsia="Times New Roman" w:hAnsi="Arial" w:cs="Arial"/>
                <w:sz w:val="24"/>
              </w:rPr>
              <w:t>l</w:t>
            </w:r>
            <w:r w:rsidRPr="00362202">
              <w:rPr>
                <w:rFonts w:ascii="Arial" w:eastAsia="Times New Roman" w:hAnsi="Arial" w:cs="Arial"/>
                <w:sz w:val="24"/>
              </w:rPr>
              <w:t xml:space="preserve">ive’ data migration </w:t>
            </w:r>
          </w:p>
        </w:tc>
        <w:tc>
          <w:tcPr>
            <w:tcW w:w="4456" w:type="dxa"/>
          </w:tcPr>
          <w:p w14:paraId="24790C28" w14:textId="77777777" w:rsidR="00362202" w:rsidRPr="00362202" w:rsidRDefault="00362202" w:rsidP="00A772D7">
            <w:pPr>
              <w:rPr>
                <w:rFonts w:ascii="Arial" w:eastAsia="Times New Roman" w:hAnsi="Arial" w:cs="Arial"/>
                <w:sz w:val="24"/>
              </w:rPr>
            </w:pPr>
            <w:r w:rsidRPr="00362202">
              <w:rPr>
                <w:rFonts w:ascii="Arial" w:eastAsia="Times New Roman" w:hAnsi="Arial" w:cs="Arial"/>
                <w:sz w:val="24"/>
              </w:rPr>
              <w:t>14</w:t>
            </w:r>
            <w:r w:rsidRPr="00362202">
              <w:rPr>
                <w:rFonts w:ascii="Arial" w:eastAsia="Times New Roman" w:hAnsi="Arial" w:cs="Arial"/>
                <w:sz w:val="24"/>
                <w:vertAlign w:val="superscript"/>
              </w:rPr>
              <w:t>th</w:t>
            </w:r>
            <w:r w:rsidRPr="00362202">
              <w:rPr>
                <w:rFonts w:ascii="Arial" w:eastAsia="Times New Roman" w:hAnsi="Arial" w:cs="Arial"/>
                <w:sz w:val="24"/>
              </w:rPr>
              <w:t xml:space="preserve"> January 2018</w:t>
            </w:r>
          </w:p>
        </w:tc>
      </w:tr>
      <w:tr w:rsidR="00362202" w:rsidRPr="00362202" w14:paraId="35615F81" w14:textId="77777777" w:rsidTr="005A6AF1">
        <w:tc>
          <w:tcPr>
            <w:tcW w:w="4673" w:type="dxa"/>
          </w:tcPr>
          <w:p w14:paraId="307A02BD" w14:textId="77777777" w:rsidR="00362202" w:rsidRPr="00362202" w:rsidRDefault="00362202" w:rsidP="00A772D7">
            <w:pPr>
              <w:rPr>
                <w:rFonts w:ascii="Arial" w:eastAsia="Times New Roman" w:hAnsi="Arial" w:cs="Arial"/>
                <w:sz w:val="24"/>
              </w:rPr>
            </w:pPr>
            <w:r w:rsidRPr="00362202">
              <w:rPr>
                <w:rFonts w:ascii="Arial" w:eastAsia="Times New Roman" w:hAnsi="Arial" w:cs="Arial"/>
                <w:sz w:val="24"/>
              </w:rPr>
              <w:t xml:space="preserve"> </w:t>
            </w:r>
            <w:r w:rsidRPr="00362202">
              <w:rPr>
                <w:rFonts w:ascii="Arial" w:eastAsia="Times New Roman" w:hAnsi="Arial" w:cs="Arial"/>
                <w:sz w:val="24"/>
              </w:rPr>
              <w:t>System goes live</w:t>
            </w:r>
          </w:p>
        </w:tc>
        <w:tc>
          <w:tcPr>
            <w:tcW w:w="4456" w:type="dxa"/>
          </w:tcPr>
          <w:p w14:paraId="53C7DC75" w14:textId="77777777" w:rsidR="00362202" w:rsidRPr="00362202" w:rsidRDefault="00362202" w:rsidP="00A772D7">
            <w:pPr>
              <w:rPr>
                <w:rFonts w:ascii="Arial" w:eastAsia="Times New Roman" w:hAnsi="Arial" w:cs="Arial"/>
                <w:sz w:val="24"/>
              </w:rPr>
            </w:pPr>
            <w:r w:rsidRPr="00362202">
              <w:rPr>
                <w:rFonts w:ascii="Arial" w:eastAsia="Times New Roman" w:hAnsi="Arial" w:cs="Arial"/>
                <w:sz w:val="24"/>
              </w:rPr>
              <w:t>21</w:t>
            </w:r>
            <w:r w:rsidRPr="00362202">
              <w:rPr>
                <w:rFonts w:ascii="Arial" w:eastAsia="Times New Roman" w:hAnsi="Arial" w:cs="Arial"/>
                <w:sz w:val="24"/>
                <w:vertAlign w:val="superscript"/>
              </w:rPr>
              <w:t>st</w:t>
            </w:r>
            <w:r w:rsidRPr="00362202">
              <w:rPr>
                <w:rFonts w:ascii="Arial" w:eastAsia="Times New Roman" w:hAnsi="Arial" w:cs="Arial"/>
                <w:sz w:val="24"/>
              </w:rPr>
              <w:t xml:space="preserve"> January 2018</w:t>
            </w:r>
          </w:p>
        </w:tc>
      </w:tr>
    </w:tbl>
    <w:p w14:paraId="73999A06" w14:textId="77777777" w:rsidR="00362202" w:rsidRDefault="00362202" w:rsidP="00362202">
      <w:pPr>
        <w:rPr>
          <w:rFonts w:ascii="Arial" w:hAnsi="Arial" w:cs="Arial"/>
          <w:sz w:val="24"/>
          <w:szCs w:val="24"/>
        </w:rPr>
      </w:pPr>
    </w:p>
    <w:p w14:paraId="66B6C0ED" w14:textId="77777777" w:rsidR="00362202" w:rsidRDefault="00362202" w:rsidP="00362202">
      <w:pPr>
        <w:rPr>
          <w:rFonts w:ascii="Arial" w:hAnsi="Arial" w:cs="Arial"/>
          <w:sz w:val="24"/>
          <w:szCs w:val="24"/>
        </w:rPr>
      </w:pPr>
      <w:r>
        <w:rPr>
          <w:rFonts w:ascii="Arial" w:hAnsi="Arial" w:cs="Arial"/>
          <w:sz w:val="24"/>
          <w:szCs w:val="24"/>
        </w:rPr>
        <w:t>The anticipated system throughput will be:</w:t>
      </w:r>
    </w:p>
    <w:p w14:paraId="672F9D7B" w14:textId="28A616CC" w:rsidR="00135EE3" w:rsidRDefault="00135EE3" w:rsidP="00362202">
      <w:pPr>
        <w:rPr>
          <w:rFonts w:ascii="Arial" w:hAnsi="Arial" w:cs="Arial"/>
          <w:sz w:val="24"/>
          <w:szCs w:val="24"/>
        </w:rPr>
      </w:pPr>
    </w:p>
    <w:p w14:paraId="7B5C8D4F" w14:textId="314375BB" w:rsidR="00135EE3" w:rsidRDefault="00135EE3" w:rsidP="00362202">
      <w:pPr>
        <w:rPr>
          <w:rFonts w:ascii="Arial" w:hAnsi="Arial" w:cs="Arial"/>
          <w:sz w:val="24"/>
          <w:szCs w:val="24"/>
        </w:rPr>
      </w:pPr>
      <w:r>
        <w:rPr>
          <w:rFonts w:ascii="Arial" w:hAnsi="Arial" w:cs="Arial"/>
          <w:sz w:val="24"/>
          <w:szCs w:val="24"/>
        </w:rPr>
        <w:t xml:space="preserve">In 2017-18 turnover was </w:t>
      </w:r>
      <w:r w:rsidR="00B2600F">
        <w:rPr>
          <w:rFonts w:ascii="Arial" w:hAnsi="Arial" w:cs="Arial"/>
          <w:sz w:val="24"/>
          <w:szCs w:val="24"/>
        </w:rPr>
        <w:t>£403k split: £278k ticket sales and room hire and £123k bar and catering. We aim to in</w:t>
      </w:r>
      <w:bookmarkStart w:id="0" w:name="_GoBack"/>
      <w:bookmarkEnd w:id="0"/>
      <w:r w:rsidR="00B2600F">
        <w:rPr>
          <w:rFonts w:ascii="Arial" w:hAnsi="Arial" w:cs="Arial"/>
          <w:sz w:val="24"/>
          <w:szCs w:val="24"/>
        </w:rPr>
        <w:t xml:space="preserve">crease turnover incrementally with a target of £745k in year 5. </w:t>
      </w:r>
    </w:p>
    <w:p w14:paraId="46973119" w14:textId="77777777" w:rsidR="00B2600F" w:rsidRDefault="00B2600F" w:rsidP="00362202">
      <w:pPr>
        <w:rPr>
          <w:rFonts w:ascii="Arial" w:hAnsi="Arial" w:cs="Arial"/>
          <w:sz w:val="24"/>
          <w:szCs w:val="24"/>
        </w:rPr>
      </w:pPr>
    </w:p>
    <w:p w14:paraId="33EE1CE2" w14:textId="4158A341" w:rsidR="00B2600F" w:rsidRDefault="00B2600F" w:rsidP="00362202">
      <w:pPr>
        <w:rPr>
          <w:rFonts w:ascii="Arial" w:hAnsi="Arial" w:cs="Arial"/>
          <w:sz w:val="24"/>
          <w:szCs w:val="24"/>
        </w:rPr>
      </w:pPr>
      <w:r>
        <w:rPr>
          <w:rFonts w:ascii="Arial" w:hAnsi="Arial" w:cs="Arial"/>
          <w:sz w:val="24"/>
          <w:szCs w:val="24"/>
        </w:rPr>
        <w:t xml:space="preserve">The </w:t>
      </w:r>
      <w:r w:rsidR="00D90BF4">
        <w:rPr>
          <w:rFonts w:ascii="Arial" w:hAnsi="Arial" w:cs="Arial"/>
          <w:sz w:val="24"/>
          <w:szCs w:val="24"/>
        </w:rPr>
        <w:t>building</w:t>
      </w:r>
      <w:r>
        <w:rPr>
          <w:rFonts w:ascii="Arial" w:hAnsi="Arial" w:cs="Arial"/>
          <w:sz w:val="24"/>
          <w:szCs w:val="24"/>
        </w:rPr>
        <w:t xml:space="preserve"> will be undergoing a programme of refurbishment works</w:t>
      </w:r>
      <w:r w:rsidR="00D90BF4">
        <w:rPr>
          <w:rFonts w:ascii="Arial" w:hAnsi="Arial" w:cs="Arial"/>
          <w:sz w:val="24"/>
          <w:szCs w:val="24"/>
        </w:rPr>
        <w:t>,</w:t>
      </w:r>
      <w:r>
        <w:rPr>
          <w:rFonts w:ascii="Arial" w:hAnsi="Arial" w:cs="Arial"/>
          <w:sz w:val="24"/>
          <w:szCs w:val="24"/>
        </w:rPr>
        <w:t xml:space="preserve"> which will result in the following bookable spaces:</w:t>
      </w:r>
    </w:p>
    <w:p w14:paraId="65B20E5E" w14:textId="77777777" w:rsidR="00B2600F" w:rsidRDefault="00B2600F" w:rsidP="00362202">
      <w:pPr>
        <w:rPr>
          <w:rFonts w:ascii="Arial" w:hAnsi="Arial" w:cs="Arial"/>
          <w:sz w:val="24"/>
          <w:szCs w:val="24"/>
        </w:rPr>
      </w:pPr>
    </w:p>
    <w:p w14:paraId="22A4DB5D" w14:textId="3C4EC188" w:rsidR="00B2600F" w:rsidRPr="005A6AF1" w:rsidRDefault="00B2600F" w:rsidP="005A6AF1">
      <w:pPr>
        <w:pStyle w:val="ListParagraph"/>
        <w:numPr>
          <w:ilvl w:val="0"/>
          <w:numId w:val="3"/>
        </w:numPr>
        <w:rPr>
          <w:rFonts w:ascii="Arial" w:hAnsi="Arial" w:cs="Arial"/>
          <w:sz w:val="24"/>
          <w:szCs w:val="24"/>
        </w:rPr>
      </w:pPr>
      <w:r w:rsidRPr="005A6AF1">
        <w:rPr>
          <w:rFonts w:ascii="Arial" w:hAnsi="Arial" w:cs="Arial"/>
          <w:sz w:val="24"/>
          <w:szCs w:val="24"/>
        </w:rPr>
        <w:t>Ballroom (328 seated, 450 standing)</w:t>
      </w:r>
    </w:p>
    <w:p w14:paraId="7A028B31" w14:textId="2E600883" w:rsidR="00B2600F" w:rsidRPr="005A6AF1" w:rsidRDefault="00B2600F" w:rsidP="005A6AF1">
      <w:pPr>
        <w:pStyle w:val="ListParagraph"/>
        <w:numPr>
          <w:ilvl w:val="0"/>
          <w:numId w:val="3"/>
        </w:numPr>
        <w:rPr>
          <w:rFonts w:ascii="Arial" w:hAnsi="Arial" w:cs="Arial"/>
          <w:sz w:val="24"/>
          <w:szCs w:val="24"/>
        </w:rPr>
      </w:pPr>
      <w:r w:rsidRPr="005A6AF1">
        <w:rPr>
          <w:rFonts w:ascii="Arial" w:hAnsi="Arial" w:cs="Arial"/>
          <w:sz w:val="24"/>
          <w:szCs w:val="24"/>
        </w:rPr>
        <w:lastRenderedPageBreak/>
        <w:t xml:space="preserve">George Room (56 seated, </w:t>
      </w:r>
      <w:r w:rsidR="00D90BF4" w:rsidRPr="005A6AF1">
        <w:rPr>
          <w:rFonts w:ascii="Arial" w:hAnsi="Arial" w:cs="Arial"/>
          <w:sz w:val="24"/>
          <w:szCs w:val="24"/>
        </w:rPr>
        <w:t>60 standing)</w:t>
      </w:r>
    </w:p>
    <w:p w14:paraId="3A1D6179" w14:textId="35335126" w:rsidR="00B2600F" w:rsidRPr="005A6AF1" w:rsidRDefault="00B2600F" w:rsidP="005A6AF1">
      <w:pPr>
        <w:pStyle w:val="ListParagraph"/>
        <w:numPr>
          <w:ilvl w:val="0"/>
          <w:numId w:val="3"/>
        </w:numPr>
        <w:rPr>
          <w:rFonts w:ascii="Arial" w:hAnsi="Arial" w:cs="Arial"/>
          <w:sz w:val="24"/>
          <w:szCs w:val="24"/>
        </w:rPr>
      </w:pPr>
      <w:r w:rsidRPr="005A6AF1">
        <w:rPr>
          <w:rFonts w:ascii="Arial" w:hAnsi="Arial" w:cs="Arial"/>
          <w:sz w:val="24"/>
          <w:szCs w:val="24"/>
        </w:rPr>
        <w:t>Café/bar</w:t>
      </w:r>
      <w:r w:rsidR="00D90BF4" w:rsidRPr="005A6AF1">
        <w:rPr>
          <w:rFonts w:ascii="Arial" w:hAnsi="Arial" w:cs="Arial"/>
          <w:sz w:val="24"/>
          <w:szCs w:val="24"/>
        </w:rPr>
        <w:t xml:space="preserve"> </w:t>
      </w:r>
    </w:p>
    <w:p w14:paraId="3DE14CDA" w14:textId="77777777" w:rsidR="00B2600F" w:rsidRPr="005A6AF1" w:rsidRDefault="00B2600F" w:rsidP="005A6AF1">
      <w:pPr>
        <w:pStyle w:val="ListParagraph"/>
        <w:numPr>
          <w:ilvl w:val="0"/>
          <w:numId w:val="3"/>
        </w:numPr>
        <w:rPr>
          <w:rFonts w:ascii="Arial" w:hAnsi="Arial" w:cs="Arial"/>
          <w:sz w:val="24"/>
          <w:szCs w:val="24"/>
        </w:rPr>
      </w:pPr>
      <w:r w:rsidRPr="005A6AF1">
        <w:rPr>
          <w:rFonts w:ascii="Arial" w:hAnsi="Arial" w:cs="Arial"/>
          <w:sz w:val="24"/>
          <w:szCs w:val="24"/>
        </w:rPr>
        <w:t>Bar</w:t>
      </w:r>
    </w:p>
    <w:p w14:paraId="059BA065" w14:textId="5C4D5CD1" w:rsidR="00B2600F" w:rsidRPr="005A6AF1" w:rsidRDefault="00B2600F" w:rsidP="005A6AF1">
      <w:pPr>
        <w:pStyle w:val="ListParagraph"/>
        <w:numPr>
          <w:ilvl w:val="0"/>
          <w:numId w:val="3"/>
        </w:numPr>
        <w:rPr>
          <w:rFonts w:ascii="Arial" w:hAnsi="Arial" w:cs="Arial"/>
          <w:sz w:val="24"/>
          <w:szCs w:val="24"/>
        </w:rPr>
      </w:pPr>
      <w:r w:rsidRPr="005A6AF1">
        <w:rPr>
          <w:rFonts w:ascii="Arial" w:hAnsi="Arial" w:cs="Arial"/>
          <w:sz w:val="24"/>
          <w:szCs w:val="24"/>
        </w:rPr>
        <w:t xml:space="preserve">Forecourt </w:t>
      </w:r>
    </w:p>
    <w:p w14:paraId="0C1441E8" w14:textId="77777777" w:rsidR="00362202" w:rsidRDefault="00362202" w:rsidP="00362202">
      <w:pPr>
        <w:rPr>
          <w:rFonts w:ascii="Arial" w:hAnsi="Arial" w:cs="Arial"/>
          <w:sz w:val="24"/>
          <w:szCs w:val="24"/>
        </w:rPr>
      </w:pPr>
    </w:p>
    <w:p w14:paraId="17968615" w14:textId="7368C418" w:rsidR="00D90BF4" w:rsidRPr="005A6AF1" w:rsidRDefault="00D90BF4" w:rsidP="00A772D7">
      <w:pPr>
        <w:rPr>
          <w:rFonts w:ascii="Arial" w:hAnsi="Arial" w:cs="Arial"/>
          <w:sz w:val="24"/>
          <w:szCs w:val="24"/>
        </w:rPr>
      </w:pPr>
      <w:r w:rsidRPr="005A6AF1">
        <w:rPr>
          <w:rFonts w:ascii="Arial" w:hAnsi="Arial" w:cs="Arial"/>
          <w:sz w:val="24"/>
          <w:szCs w:val="24"/>
        </w:rPr>
        <w:t>There are currently no m</w:t>
      </w:r>
      <w:r w:rsidRPr="005A6AF1">
        <w:rPr>
          <w:rFonts w:ascii="Arial" w:hAnsi="Arial" w:cs="Arial"/>
          <w:sz w:val="24"/>
          <w:szCs w:val="24"/>
        </w:rPr>
        <w:t>embership or friends schemes</w:t>
      </w:r>
      <w:r w:rsidRPr="005A6AF1">
        <w:rPr>
          <w:rFonts w:ascii="Arial" w:hAnsi="Arial" w:cs="Arial"/>
          <w:sz w:val="24"/>
          <w:szCs w:val="24"/>
        </w:rPr>
        <w:t>,</w:t>
      </w:r>
      <w:r w:rsidRPr="005A6AF1">
        <w:rPr>
          <w:rFonts w:ascii="Arial" w:hAnsi="Arial" w:cs="Arial"/>
          <w:sz w:val="24"/>
          <w:szCs w:val="24"/>
        </w:rPr>
        <w:t xml:space="preserve"> </w:t>
      </w:r>
      <w:r w:rsidRPr="005A6AF1">
        <w:rPr>
          <w:rFonts w:ascii="Arial" w:hAnsi="Arial" w:cs="Arial"/>
          <w:sz w:val="24"/>
          <w:szCs w:val="24"/>
        </w:rPr>
        <w:t xml:space="preserve">but it is intended to introduce these in the first year of operation. </w:t>
      </w:r>
    </w:p>
    <w:p w14:paraId="041DD31E" w14:textId="7034BA19" w:rsidR="00D90BF4" w:rsidRDefault="00D90BF4" w:rsidP="00362202">
      <w:pPr>
        <w:rPr>
          <w:rFonts w:ascii="Arial" w:hAnsi="Arial" w:cs="Arial"/>
          <w:sz w:val="24"/>
          <w:szCs w:val="24"/>
        </w:rPr>
      </w:pPr>
    </w:p>
    <w:p w14:paraId="594914C2" w14:textId="36ADAC49" w:rsidR="00135EE3" w:rsidRPr="005A6AF1" w:rsidRDefault="00036BC4" w:rsidP="00135EE3">
      <w:pPr>
        <w:rPr>
          <w:rFonts w:ascii="Arial" w:hAnsi="Arial" w:cs="Arial"/>
          <w:b/>
          <w:sz w:val="24"/>
          <w:szCs w:val="24"/>
          <w:u w:val="single"/>
        </w:rPr>
      </w:pPr>
      <w:r>
        <w:rPr>
          <w:rFonts w:ascii="Arial" w:hAnsi="Arial" w:cs="Arial"/>
          <w:sz w:val="24"/>
          <w:szCs w:val="24"/>
        </w:rPr>
      </w:r>
      <w:r w:rsidR="00135EE3" w:rsidRPr="005A6AF1">
        <w:rPr>
          <w:rFonts w:ascii="Arial" w:hAnsi="Arial" w:cs="Arial"/>
          <w:b/>
          <w:sz w:val="24"/>
          <w:szCs w:val="24"/>
          <w:u w:val="single"/>
        </w:rPr>
        <w:t>Tender assessment criteria</w:t>
      </w:r>
    </w:p>
    <w:p w14:paraId="63AE35A2" w14:textId="77777777" w:rsidR="00135EE3" w:rsidRDefault="00135EE3" w:rsidP="00135EE3">
      <w:pPr>
        <w:rPr>
          <w:rFonts w:ascii="Arial" w:hAnsi="Arial" w:cs="Arial"/>
          <w:sz w:val="24"/>
          <w:szCs w:val="24"/>
          <w:u w:val="single"/>
        </w:rPr>
      </w:pPr>
    </w:p>
    <w:p w14:paraId="2D4C7BEB" w14:textId="77777777" w:rsidR="00135EE3" w:rsidRDefault="00135EE3" w:rsidP="00135EE3">
      <w:pPr>
        <w:rPr>
          <w:rFonts w:ascii="Arial" w:hAnsi="Arial" w:cs="Arial"/>
          <w:sz w:val="24"/>
          <w:szCs w:val="24"/>
        </w:rPr>
      </w:pPr>
      <w:r w:rsidRPr="00DC28FF">
        <w:rPr>
          <w:rFonts w:ascii="Arial" w:hAnsi="Arial" w:cs="Arial"/>
          <w:sz w:val="24"/>
          <w:szCs w:val="24"/>
        </w:rPr>
        <w:t>Tenders will be evaluated against the following weightings:</w:t>
      </w:r>
    </w:p>
    <w:p w14:paraId="6A3AA7B5" w14:textId="77777777" w:rsidR="00135EE3" w:rsidRPr="00DC28FF" w:rsidRDefault="00135EE3" w:rsidP="00135EE3">
      <w:pPr>
        <w:rPr>
          <w:rFonts w:ascii="Arial" w:hAnsi="Arial" w:cs="Arial"/>
          <w:sz w:val="24"/>
          <w:szCs w:val="24"/>
        </w:rPr>
      </w:pPr>
    </w:p>
    <w:p w14:paraId="6740B394" w14:textId="77777777" w:rsidR="00135EE3" w:rsidRDefault="00135EE3" w:rsidP="00135EE3">
      <w:pPr>
        <w:pStyle w:val="ListParagraph"/>
        <w:numPr>
          <w:ilvl w:val="0"/>
          <w:numId w:val="2"/>
        </w:numPr>
        <w:rPr>
          <w:rFonts w:ascii="Arial" w:hAnsi="Arial" w:cs="Arial"/>
          <w:sz w:val="24"/>
          <w:szCs w:val="24"/>
        </w:rPr>
      </w:pPr>
      <w:r w:rsidRPr="0090002D">
        <w:rPr>
          <w:rFonts w:ascii="Arial" w:hAnsi="Arial" w:cs="Arial"/>
          <w:sz w:val="24"/>
          <w:szCs w:val="24"/>
        </w:rPr>
        <w:t xml:space="preserve">Price </w:t>
      </w:r>
      <w:r>
        <w:rPr>
          <w:rFonts w:ascii="Arial" w:hAnsi="Arial" w:cs="Arial"/>
          <w:sz w:val="24"/>
          <w:szCs w:val="24"/>
        </w:rPr>
        <w:t>5</w:t>
      </w:r>
      <w:r w:rsidRPr="0090002D">
        <w:rPr>
          <w:rFonts w:ascii="Arial" w:hAnsi="Arial" w:cs="Arial"/>
          <w:sz w:val="24"/>
          <w:szCs w:val="24"/>
        </w:rPr>
        <w:t>0%</w:t>
      </w:r>
      <w:r>
        <w:rPr>
          <w:rFonts w:ascii="Arial" w:hAnsi="Arial" w:cs="Arial"/>
          <w:sz w:val="24"/>
          <w:szCs w:val="24"/>
        </w:rPr>
        <w:t xml:space="preserve"> </w:t>
      </w:r>
    </w:p>
    <w:p w14:paraId="38361307" w14:textId="77777777" w:rsidR="00135EE3" w:rsidRDefault="00135EE3" w:rsidP="00135EE3">
      <w:pPr>
        <w:pStyle w:val="ListParagraph"/>
        <w:numPr>
          <w:ilvl w:val="0"/>
          <w:numId w:val="2"/>
        </w:numPr>
        <w:rPr>
          <w:rFonts w:ascii="Arial" w:hAnsi="Arial" w:cs="Arial"/>
          <w:sz w:val="24"/>
          <w:szCs w:val="24"/>
        </w:rPr>
      </w:pPr>
      <w:r>
        <w:rPr>
          <w:rFonts w:ascii="Arial" w:hAnsi="Arial" w:cs="Arial"/>
          <w:sz w:val="24"/>
          <w:szCs w:val="24"/>
        </w:rPr>
        <w:t>Proven experience of working with arts venues in public or third sector ownership/management 20%</w:t>
      </w:r>
    </w:p>
    <w:p w14:paraId="0D84BA5B" w14:textId="77777777" w:rsidR="00135EE3" w:rsidRDefault="00135EE3" w:rsidP="00135EE3">
      <w:pPr>
        <w:pStyle w:val="ListParagraph"/>
        <w:numPr>
          <w:ilvl w:val="0"/>
          <w:numId w:val="2"/>
        </w:numPr>
        <w:rPr>
          <w:rFonts w:ascii="Arial" w:hAnsi="Arial" w:cs="Arial"/>
          <w:sz w:val="24"/>
          <w:szCs w:val="24"/>
        </w:rPr>
      </w:pPr>
      <w:r w:rsidRPr="00DC28FF">
        <w:rPr>
          <w:rFonts w:ascii="Arial" w:hAnsi="Arial" w:cs="Arial"/>
          <w:sz w:val="24"/>
          <w:szCs w:val="24"/>
        </w:rPr>
        <w:t xml:space="preserve">Meeting requirements in the specification </w:t>
      </w:r>
      <w:r>
        <w:rPr>
          <w:rFonts w:ascii="Arial" w:hAnsi="Arial" w:cs="Arial"/>
          <w:sz w:val="24"/>
          <w:szCs w:val="24"/>
        </w:rPr>
        <w:t>20</w:t>
      </w:r>
      <w:r w:rsidRPr="00DC28FF">
        <w:rPr>
          <w:rFonts w:ascii="Arial" w:hAnsi="Arial" w:cs="Arial"/>
          <w:sz w:val="24"/>
          <w:szCs w:val="24"/>
        </w:rPr>
        <w:t>%</w:t>
      </w:r>
    </w:p>
    <w:p w14:paraId="37EDDB1F" w14:textId="77777777" w:rsidR="00135EE3" w:rsidRPr="00A772D7" w:rsidRDefault="00135EE3" w:rsidP="00135EE3">
      <w:pPr>
        <w:pStyle w:val="ListParagraph"/>
        <w:numPr>
          <w:ilvl w:val="0"/>
          <w:numId w:val="2"/>
        </w:numPr>
        <w:rPr>
          <w:rFonts w:ascii="Arial" w:hAnsi="Arial" w:cs="Arial"/>
          <w:sz w:val="24"/>
          <w:szCs w:val="24"/>
          <w:u w:val="single"/>
        </w:rPr>
      </w:pPr>
      <w:r w:rsidRPr="00A772D7">
        <w:rPr>
          <w:rFonts w:ascii="Arial" w:hAnsi="Arial" w:cs="Arial"/>
          <w:sz w:val="24"/>
          <w:szCs w:val="24"/>
        </w:rPr>
        <w:t>Ability to meet the anticipated timetable 10%</w:t>
      </w:r>
    </w:p>
    <w:p w14:paraId="3CB455AD" w14:textId="77777777" w:rsidR="005A6AF1" w:rsidRDefault="005A6AF1" w:rsidP="005A6AF1">
      <w:pPr>
        <w:ind w:left="720"/>
        <w:rPr>
          <w:rFonts w:ascii="Arial" w:hAnsi="Arial" w:cs="Arial"/>
          <w:b/>
          <w:sz w:val="24"/>
          <w:szCs w:val="24"/>
          <w:u w:val="single"/>
        </w:rPr>
      </w:pPr>
    </w:p>
    <w:p w14:paraId="60F5475C" w14:textId="6D47A0F1" w:rsidR="00036BC4" w:rsidRPr="005A6AF1" w:rsidRDefault="00135EE3" w:rsidP="005A6AF1">
      <w:pPr>
        <w:rPr>
          <w:rFonts w:ascii="Arial" w:hAnsi="Arial" w:cs="Arial"/>
          <w:b/>
          <w:sz w:val="24"/>
          <w:szCs w:val="24"/>
          <w:u w:val="single"/>
        </w:rPr>
      </w:pPr>
      <w:r w:rsidRPr="005A6AF1">
        <w:rPr>
          <w:rFonts w:ascii="Arial" w:hAnsi="Arial" w:cs="Arial"/>
          <w:b/>
          <w:sz w:val="24"/>
          <w:szCs w:val="24"/>
          <w:u w:val="single"/>
        </w:rPr>
        <w:t>Tender process</w:t>
      </w:r>
    </w:p>
    <w:p w14:paraId="7D3A329B" w14:textId="77777777" w:rsidR="005A6AF1" w:rsidRDefault="005A6AF1" w:rsidP="005A6AF1">
      <w:pPr>
        <w:rPr>
          <w:rFonts w:ascii="Arial" w:hAnsi="Arial" w:cs="Arial"/>
          <w:sz w:val="24"/>
          <w:szCs w:val="24"/>
        </w:rPr>
      </w:pPr>
    </w:p>
    <w:p w14:paraId="39A0E073" w14:textId="3CBF7D9F" w:rsidR="00036BC4" w:rsidRPr="005A6AF1" w:rsidRDefault="00036BC4" w:rsidP="005A6AF1">
      <w:pPr>
        <w:rPr>
          <w:rFonts w:ascii="Arial" w:hAnsi="Arial" w:cs="Arial"/>
          <w:sz w:val="24"/>
          <w:szCs w:val="24"/>
        </w:rPr>
      </w:pPr>
      <w:r w:rsidRPr="005A6AF1">
        <w:rPr>
          <w:rFonts w:ascii="Arial" w:hAnsi="Arial" w:cs="Arial"/>
          <w:sz w:val="24"/>
          <w:szCs w:val="24"/>
        </w:rPr>
        <w:t xml:space="preserve">Please note </w:t>
      </w:r>
      <w:r w:rsidRPr="005A6AF1">
        <w:rPr>
          <w:rFonts w:ascii="Arial" w:hAnsi="Arial" w:cs="Arial"/>
          <w:sz w:val="24"/>
          <w:szCs w:val="24"/>
        </w:rPr>
        <w:t xml:space="preserve">that Tenderers are prohibited from contacting Councillors or Staff to encourage or support their tender outside of the prescribed process and note that the Bribery Act 2010 applies to this tender. </w:t>
      </w:r>
    </w:p>
    <w:p w14:paraId="3E67ADE1" w14:textId="77777777" w:rsidR="00036BC4" w:rsidRDefault="00036BC4" w:rsidP="005A6AF1">
      <w:pPr>
        <w:rPr>
          <w:rFonts w:ascii="Arial" w:hAnsi="Arial" w:cs="Arial"/>
          <w:sz w:val="24"/>
          <w:szCs w:val="24"/>
          <w:u w:val="single"/>
        </w:rPr>
      </w:pPr>
    </w:p>
    <w:p w14:paraId="4D7B0086" w14:textId="77777777" w:rsidR="00036BC4" w:rsidRPr="005A6AF1" w:rsidRDefault="00036BC4" w:rsidP="005A6AF1">
      <w:pPr>
        <w:rPr>
          <w:rFonts w:ascii="Arial" w:hAnsi="Arial" w:cs="Arial"/>
          <w:sz w:val="24"/>
          <w:szCs w:val="24"/>
        </w:rPr>
      </w:pPr>
      <w:r w:rsidRPr="005A6AF1">
        <w:rPr>
          <w:rFonts w:ascii="Arial" w:hAnsi="Arial" w:cs="Arial"/>
          <w:sz w:val="24"/>
          <w:szCs w:val="24"/>
        </w:rPr>
        <w:t>T</w:t>
      </w:r>
      <w:r w:rsidR="00135EE3" w:rsidRPr="005A6AF1">
        <w:rPr>
          <w:rFonts w:ascii="Arial" w:hAnsi="Arial" w:cs="Arial"/>
          <w:sz w:val="24"/>
          <w:szCs w:val="24"/>
        </w:rPr>
        <w:t xml:space="preserve">enders must be submitted </w:t>
      </w:r>
      <w:r w:rsidRPr="005A6AF1">
        <w:rPr>
          <w:rFonts w:ascii="Arial" w:hAnsi="Arial" w:cs="Arial"/>
          <w:sz w:val="24"/>
          <w:szCs w:val="24"/>
        </w:rPr>
        <w:t>by email</w:t>
      </w:r>
      <w:r w:rsidR="00135EE3" w:rsidRPr="005A6AF1">
        <w:rPr>
          <w:rFonts w:ascii="Arial" w:hAnsi="Arial" w:cs="Arial"/>
          <w:sz w:val="24"/>
          <w:szCs w:val="24"/>
        </w:rPr>
        <w:t xml:space="preserve"> to:</w:t>
      </w:r>
      <w:r w:rsidRPr="005A6AF1">
        <w:rPr>
          <w:rFonts w:ascii="Arial" w:hAnsi="Arial" w:cs="Arial"/>
          <w:sz w:val="24"/>
          <w:szCs w:val="24"/>
        </w:rPr>
        <w:t xml:space="preserve"> Helen Bojaniwska, </w:t>
      </w:r>
      <w:r w:rsidR="00135EE3" w:rsidRPr="005A6AF1">
        <w:rPr>
          <w:rFonts w:ascii="Arial" w:hAnsi="Arial" w:cs="Arial"/>
          <w:sz w:val="24"/>
          <w:szCs w:val="24"/>
        </w:rPr>
        <w:t>Town Clerk</w:t>
      </w:r>
      <w:r w:rsidRPr="005A6AF1">
        <w:rPr>
          <w:rFonts w:ascii="Arial" w:hAnsi="Arial" w:cs="Arial"/>
          <w:sz w:val="24"/>
          <w:szCs w:val="24"/>
        </w:rPr>
        <w:t xml:space="preserve">: </w:t>
      </w:r>
    </w:p>
    <w:p w14:paraId="0187AD41" w14:textId="77777777" w:rsidR="00036BC4" w:rsidRDefault="00036BC4" w:rsidP="005A6AF1">
      <w:pPr>
        <w:rPr>
          <w:rFonts w:ascii="Arial" w:hAnsi="Arial" w:cs="Arial"/>
          <w:sz w:val="24"/>
          <w:szCs w:val="24"/>
          <w:u w:val="single"/>
        </w:rPr>
      </w:pPr>
    </w:p>
    <w:p w14:paraId="43A7E832" w14:textId="02D00620" w:rsidR="00135EE3" w:rsidRDefault="00036BC4" w:rsidP="005A6AF1">
      <w:pPr>
        <w:rPr>
          <w:rFonts w:ascii="Arial" w:hAnsi="Arial" w:cs="Arial"/>
          <w:sz w:val="24"/>
          <w:szCs w:val="24"/>
          <w:u w:val="single"/>
        </w:rPr>
      </w:pPr>
      <w:hyperlink r:id="rId8" w:history="1">
        <w:r w:rsidRPr="00057931">
          <w:rPr>
            <w:rStyle w:val="Hyperlink"/>
            <w:rFonts w:ascii="Arial" w:hAnsi="Arial" w:cs="Arial"/>
            <w:sz w:val="24"/>
            <w:szCs w:val="24"/>
          </w:rPr>
          <w:t>helen.bojaniwska@stroudtown.gov.uk</w:t>
        </w:r>
      </w:hyperlink>
      <w:r>
        <w:rPr>
          <w:rFonts w:ascii="Arial" w:hAnsi="Arial" w:cs="Arial"/>
          <w:sz w:val="24"/>
          <w:szCs w:val="24"/>
          <w:u w:val="single"/>
        </w:rPr>
        <w:t xml:space="preserve"> </w:t>
      </w:r>
    </w:p>
    <w:p w14:paraId="234B6F58" w14:textId="77777777" w:rsidR="00135EE3" w:rsidRDefault="00135EE3">
      <w:pPr>
        <w:rPr>
          <w:rFonts w:ascii="Arial" w:hAnsi="Arial" w:cs="Arial"/>
          <w:sz w:val="24"/>
          <w:szCs w:val="24"/>
          <w:u w:val="single"/>
        </w:rPr>
      </w:pPr>
    </w:p>
    <w:p w14:paraId="13F58922" w14:textId="5BC672D1" w:rsidR="00135EE3" w:rsidRPr="005A6AF1" w:rsidRDefault="00135EE3">
      <w:pPr>
        <w:rPr>
          <w:rFonts w:ascii="Arial" w:hAnsi="Arial" w:cs="Arial"/>
          <w:sz w:val="24"/>
          <w:szCs w:val="24"/>
          <w:u w:val="single"/>
        </w:rPr>
      </w:pPr>
      <w:r>
        <w:rPr>
          <w:rFonts w:ascii="Arial" w:hAnsi="Arial" w:cs="Arial"/>
          <w:sz w:val="24"/>
          <w:szCs w:val="24"/>
          <w:u w:val="single"/>
        </w:rPr>
        <w:t xml:space="preserve">The closing date is </w:t>
      </w:r>
      <w:r w:rsidRPr="005A6AF1">
        <w:rPr>
          <w:rFonts w:ascii="Arial" w:hAnsi="Arial" w:cs="Arial"/>
          <w:b/>
          <w:sz w:val="24"/>
          <w:szCs w:val="24"/>
          <w:u w:val="single"/>
        </w:rPr>
        <w:t>12 noon</w:t>
      </w:r>
      <w:r>
        <w:rPr>
          <w:rFonts w:ascii="Arial" w:hAnsi="Arial" w:cs="Arial"/>
          <w:sz w:val="24"/>
          <w:szCs w:val="24"/>
          <w:u w:val="single"/>
        </w:rPr>
        <w:t xml:space="preserve"> on </w:t>
      </w:r>
      <w:r w:rsidRPr="005A6AF1">
        <w:rPr>
          <w:rFonts w:ascii="Arial" w:hAnsi="Arial" w:cs="Arial"/>
          <w:b/>
          <w:sz w:val="24"/>
          <w:szCs w:val="24"/>
          <w:u w:val="single"/>
        </w:rPr>
        <w:t>Friday 7</w:t>
      </w:r>
      <w:r w:rsidRPr="005A6AF1">
        <w:rPr>
          <w:rFonts w:ascii="Arial" w:hAnsi="Arial" w:cs="Arial"/>
          <w:b/>
          <w:sz w:val="24"/>
          <w:szCs w:val="24"/>
          <w:u w:val="single"/>
          <w:vertAlign w:val="superscript"/>
        </w:rPr>
        <w:t>th</w:t>
      </w:r>
      <w:r w:rsidRPr="005A6AF1">
        <w:rPr>
          <w:rFonts w:ascii="Arial" w:hAnsi="Arial" w:cs="Arial"/>
          <w:b/>
          <w:sz w:val="24"/>
          <w:szCs w:val="24"/>
          <w:u w:val="single"/>
        </w:rPr>
        <w:t xml:space="preserve"> December</w:t>
      </w:r>
      <w:r>
        <w:rPr>
          <w:rFonts w:ascii="Arial" w:hAnsi="Arial" w:cs="Arial"/>
          <w:sz w:val="24"/>
          <w:szCs w:val="24"/>
          <w:u w:val="single"/>
        </w:rPr>
        <w:t xml:space="preserve">. </w:t>
      </w:r>
    </w:p>
    <w:sectPr w:rsidR="00135EE3" w:rsidRPr="005A6A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D7FB8"/>
    <w:multiLevelType w:val="hybridMultilevel"/>
    <w:tmpl w:val="2F60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CC1EA4"/>
    <w:multiLevelType w:val="hybridMultilevel"/>
    <w:tmpl w:val="5ACC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911AB3"/>
    <w:multiLevelType w:val="hybridMultilevel"/>
    <w:tmpl w:val="E80CB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1"/>
  </w:num>
  <w:num w:numId="2">
    <w:abstractNumId w:val="2"/>
  </w:num>
  <w:num w:numId="3">
    <w:abstractNumId w:val="0"/>
  </w:num>
  <w:num w:numId="4">
    <w:abstractNumId w:val="3"/>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202"/>
    <w:rsid w:val="00036BC4"/>
    <w:rsid w:val="00135EE3"/>
    <w:rsid w:val="002C515C"/>
    <w:rsid w:val="00362202"/>
    <w:rsid w:val="005A6AF1"/>
    <w:rsid w:val="00B2600F"/>
    <w:rsid w:val="00D90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7EA3"/>
  <w15:chartTrackingRefBased/>
  <w15:docId w15:val="{BEC3AC55-B636-4335-8DD1-6B91E84A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202"/>
    <w:pPr>
      <w:ind w:left="720"/>
      <w:contextualSpacing/>
    </w:pPr>
  </w:style>
  <w:style w:type="table" w:styleId="TableGrid">
    <w:name w:val="Table Grid"/>
    <w:basedOn w:val="TableNormal"/>
    <w:uiPriority w:val="39"/>
    <w:rsid w:val="0036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6BC4"/>
    <w:rPr>
      <w:color w:val="0563C1" w:themeColor="hyperlink"/>
      <w:u w:val="single"/>
    </w:rPr>
  </w:style>
  <w:style w:type="paragraph" w:styleId="BodyTextIndent">
    <w:name w:val="Body Text Indent"/>
    <w:basedOn w:val="Normal"/>
    <w:link w:val="BodyTextIndentChar"/>
    <w:semiHidden/>
    <w:unhideWhenUsed/>
    <w:rsid w:val="00036BC4"/>
    <w:pPr>
      <w:ind w:left="709" w:hanging="709"/>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036BC4"/>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29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bojaniwska@stroudtown.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4CA6D99C2004EA6E71A7FB76B03CA" ma:contentTypeVersion="0" ma:contentTypeDescription="Create a new document." ma:contentTypeScope="" ma:versionID="36f53deedfcd37d14df2cfd04561760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9EA53-FD02-41DD-930E-CFAFBFE90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F3DB19-BDBE-4BEB-A622-C1BC399456F0}">
  <ds:schemaRefs>
    <ds:schemaRef ds:uri="http://schemas.microsoft.com/sharepoint/v3/contenttype/forms"/>
  </ds:schemaRefs>
</ds:datastoreItem>
</file>

<file path=customXml/itemProps3.xml><?xml version="1.0" encoding="utf-8"?>
<ds:datastoreItem xmlns:ds="http://schemas.openxmlformats.org/officeDocument/2006/customXml" ds:itemID="{7E6B2315-C58C-4E01-8EA0-FB48D105CB6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Stroud Town</dc:creator>
  <cp:keywords/>
  <dc:description/>
  <cp:lastModifiedBy>Stroud Town</cp:lastModifiedBy>
  <cp:revision>3</cp:revision>
  <cp:lastPrinted>2018-11-26T11:59:00Z</cp:lastPrinted>
  <dcterms:created xsi:type="dcterms:W3CDTF">2018-11-26T15:34:00Z</dcterms:created>
  <dcterms:modified xsi:type="dcterms:W3CDTF">2018-11-26T15:40:00Z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0x0101005684CA6D99C2004EA6E71A7FB76B03CA</vt:lpwstr>
  </property>
</Properties>
</file>