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36474" w14:textId="77777777" w:rsidR="00202A37" w:rsidRDefault="00202A37" w:rsidP="00DD2703">
      <w:pPr>
        <w:pStyle w:val="Heading1"/>
        <w:jc w:val="center"/>
        <w:rPr>
          <w:rFonts w:ascii="Tahoma" w:eastAsia="Open Sans," w:hAnsi="Tahoma" w:cs="Tahoma"/>
          <w:b/>
          <w:color w:val="auto"/>
        </w:rPr>
      </w:pPr>
    </w:p>
    <w:p w14:paraId="51BEE231" w14:textId="77777777" w:rsidR="00C13312" w:rsidRDefault="00C13312" w:rsidP="00C13312">
      <w:pPr>
        <w:pStyle w:val="Heading1"/>
        <w:jc w:val="center"/>
        <w:rPr>
          <w:rFonts w:ascii="Tahoma" w:eastAsia="Open Sans," w:hAnsi="Tahoma" w:cs="Tahoma"/>
          <w:b/>
        </w:rPr>
      </w:pPr>
      <w:r w:rsidRPr="00586F23">
        <w:rPr>
          <w:rFonts w:ascii="Tahoma" w:eastAsia="Open Sans," w:hAnsi="Tahoma" w:cs="Tahoma"/>
          <w:b/>
        </w:rPr>
        <w:t>Supplier Market Research Questionnaire</w:t>
      </w:r>
    </w:p>
    <w:p w14:paraId="471BE1CD" w14:textId="633B15F3" w:rsidR="00054C80" w:rsidRPr="00C47A83" w:rsidRDefault="00CD2CEB" w:rsidP="000A7305">
      <w:pPr>
        <w:pStyle w:val="Heading1"/>
        <w:jc w:val="center"/>
        <w:rPr>
          <w:rFonts w:ascii="Tahoma" w:eastAsia="Open Sans," w:hAnsi="Tahoma" w:cs="Tahoma"/>
          <w:b/>
        </w:rPr>
      </w:pPr>
      <w:r w:rsidRPr="00C47A83">
        <w:rPr>
          <w:rFonts w:ascii="Tahoma" w:eastAsia="Open Sans," w:hAnsi="Tahoma" w:cs="Tahoma"/>
          <w:b/>
        </w:rPr>
        <w:t>Managed Contact Centre</w:t>
      </w:r>
      <w:r w:rsidR="00EC342F" w:rsidRPr="00C47A83">
        <w:rPr>
          <w:rFonts w:ascii="Tahoma" w:eastAsia="Open Sans," w:hAnsi="Tahoma" w:cs="Tahoma"/>
          <w:b/>
        </w:rPr>
        <w:t xml:space="preserve"> </w:t>
      </w:r>
      <w:r w:rsidR="00E07C6D" w:rsidRPr="00C47A83">
        <w:rPr>
          <w:rFonts w:ascii="Tahoma" w:eastAsia="Open Sans," w:hAnsi="Tahoma" w:cs="Tahoma"/>
          <w:b/>
        </w:rPr>
        <w:t xml:space="preserve">Service </w:t>
      </w:r>
      <w:r w:rsidR="00DE6B67" w:rsidRPr="00C47A83">
        <w:rPr>
          <w:rFonts w:ascii="Tahoma" w:eastAsia="Open Sans," w:hAnsi="Tahoma" w:cs="Tahoma"/>
          <w:b/>
        </w:rPr>
        <w:t>:</w:t>
      </w:r>
    </w:p>
    <w:p w14:paraId="0D8AD8C3" w14:textId="2EEAA171" w:rsidR="00D1634D" w:rsidRPr="00AF1151" w:rsidRDefault="00D1634D" w:rsidP="00C47A83">
      <w:pPr>
        <w:pStyle w:val="Heading1"/>
        <w:jc w:val="center"/>
        <w:rPr>
          <w:rFonts w:ascii="Tahoma" w:eastAsia="Open Sans," w:hAnsi="Tahoma" w:cs="Tahoma"/>
          <w:b/>
          <w:sz w:val="28"/>
          <w:szCs w:val="28"/>
        </w:rPr>
      </w:pPr>
      <w:r w:rsidRPr="00AF1151">
        <w:rPr>
          <w:rFonts w:ascii="Tahoma" w:eastAsia="Open Sans," w:hAnsi="Tahoma" w:cs="Tahoma"/>
          <w:b/>
          <w:sz w:val="28"/>
          <w:szCs w:val="28"/>
        </w:rPr>
        <w:t>Project Reference:</w:t>
      </w:r>
      <w:r w:rsidR="00D26B7D">
        <w:rPr>
          <w:rFonts w:ascii="Tahoma" w:eastAsia="Open Sans," w:hAnsi="Tahoma" w:cs="Tahoma"/>
          <w:b/>
          <w:sz w:val="28"/>
          <w:szCs w:val="28"/>
        </w:rPr>
        <w:t xml:space="preserve"> PI1301686</w:t>
      </w:r>
      <w:r w:rsidRPr="00AF1151">
        <w:rPr>
          <w:rFonts w:ascii="Tahoma" w:eastAsia="Open Sans," w:hAnsi="Tahoma" w:cs="Tahoma"/>
          <w:b/>
          <w:sz w:val="28"/>
          <w:szCs w:val="28"/>
        </w:rPr>
        <w:t xml:space="preserve"> </w:t>
      </w:r>
    </w:p>
    <w:p w14:paraId="10952E8F" w14:textId="75477120" w:rsidR="00DE6B67" w:rsidRPr="00C47A83" w:rsidRDefault="5AA21BCA" w:rsidP="00C47A83">
      <w:pPr>
        <w:pStyle w:val="Heading1"/>
        <w:jc w:val="center"/>
        <w:rPr>
          <w:rFonts w:ascii="Tahoma" w:eastAsia="Open Sans," w:hAnsi="Tahoma" w:cs="Tahoma"/>
          <w:b/>
          <w:sz w:val="22"/>
          <w:szCs w:val="22"/>
        </w:rPr>
      </w:pPr>
      <w:r w:rsidRPr="00C47A83">
        <w:rPr>
          <w:rFonts w:ascii="Tahoma" w:eastAsia="Open Sans," w:hAnsi="Tahoma" w:cs="Tahoma"/>
          <w:b/>
        </w:rPr>
        <w:t>Request for Information</w:t>
      </w:r>
      <w:r w:rsidR="7CC81435" w:rsidRPr="00C47A83">
        <w:rPr>
          <w:rFonts w:ascii="Tahoma" w:eastAsia="Open Sans," w:hAnsi="Tahoma" w:cs="Tahoma"/>
          <w:b/>
        </w:rPr>
        <w:t xml:space="preserve"> </w:t>
      </w:r>
      <w:r w:rsidR="44F5BE64" w:rsidRPr="00C47A83">
        <w:rPr>
          <w:rFonts w:ascii="Tahoma" w:eastAsia="Open Sans," w:hAnsi="Tahoma" w:cs="Tahoma"/>
          <w:b/>
        </w:rPr>
        <w:t>(</w:t>
      </w:r>
      <w:r w:rsidR="6366DB1E" w:rsidRPr="00C47A83">
        <w:rPr>
          <w:rFonts w:ascii="Tahoma" w:eastAsia="Open Sans," w:hAnsi="Tahoma" w:cs="Tahoma"/>
          <w:b/>
        </w:rPr>
        <w:t xml:space="preserve">RFI)  </w:t>
      </w:r>
      <w:r w:rsidR="7CC81435" w:rsidRPr="00C47A83">
        <w:rPr>
          <w:rFonts w:ascii="Tahoma" w:eastAsia="Open Sans," w:hAnsi="Tahoma" w:cs="Tahoma"/>
          <w:b/>
        </w:rPr>
        <w:t xml:space="preserve">    </w:t>
      </w:r>
      <w:r w:rsidR="7CC81435" w:rsidRPr="00C47A83">
        <w:rPr>
          <w:rFonts w:ascii="Tahoma" w:eastAsia="Open Sans," w:hAnsi="Tahoma" w:cs="Tahoma"/>
          <w:b/>
          <w:sz w:val="22"/>
          <w:szCs w:val="22"/>
        </w:rPr>
        <w:t xml:space="preserve">          </w:t>
      </w:r>
      <w:r w:rsidR="000064DA" w:rsidRPr="00C47A83">
        <w:rPr>
          <w:rFonts w:ascii="Tahoma" w:eastAsia="Open Sans," w:hAnsi="Tahoma" w:cs="Tahoma"/>
          <w:b/>
          <w:sz w:val="22"/>
          <w:szCs w:val="22"/>
        </w:rPr>
        <w:tab/>
      </w:r>
      <w:r w:rsidR="7CC81435" w:rsidRPr="00C47A83">
        <w:rPr>
          <w:rFonts w:ascii="Tahoma" w:eastAsia="Open Sans," w:hAnsi="Tahoma" w:cs="Tahoma"/>
          <w:b/>
          <w:sz w:val="22"/>
          <w:szCs w:val="22"/>
        </w:rPr>
        <w:t xml:space="preserve"> Date: </w:t>
      </w:r>
      <w:r w:rsidR="00C96E9A">
        <w:rPr>
          <w:rFonts w:ascii="Tahoma" w:eastAsia="Open Sans," w:hAnsi="Tahoma" w:cs="Tahoma"/>
          <w:b/>
          <w:sz w:val="22"/>
          <w:szCs w:val="22"/>
        </w:rPr>
        <w:t>15.05.2024</w:t>
      </w:r>
    </w:p>
    <w:p w14:paraId="3E09648F" w14:textId="172E21FC" w:rsidR="0065436D" w:rsidRPr="00C47A83" w:rsidRDefault="0065436D" w:rsidP="00C47A83">
      <w:pPr>
        <w:pStyle w:val="Heading1"/>
        <w:jc w:val="center"/>
        <w:rPr>
          <w:rFonts w:ascii="Tahoma" w:eastAsia="Open Sans," w:hAnsi="Tahoma" w:cs="Tahoma"/>
          <w:b/>
          <w:sz w:val="22"/>
          <w:szCs w:val="22"/>
        </w:rPr>
      </w:pPr>
    </w:p>
    <w:p w14:paraId="09639DD1" w14:textId="49198370" w:rsidR="0042785A" w:rsidRPr="00AF1151" w:rsidRDefault="00C16D1A" w:rsidP="001C7CDD">
      <w:pPr>
        <w:pStyle w:val="Heading2"/>
        <w:numPr>
          <w:ilvl w:val="0"/>
          <w:numId w:val="22"/>
        </w:numPr>
        <w:rPr>
          <w:rFonts w:ascii="Tahoma" w:eastAsia="Open Sans" w:hAnsi="Tahoma" w:cs="Tahoma"/>
          <w:b/>
          <w:sz w:val="24"/>
          <w:szCs w:val="24"/>
          <w:lang w:eastAsia="en-US"/>
        </w:rPr>
      </w:pPr>
      <w:r w:rsidRPr="00AF1151">
        <w:rPr>
          <w:rFonts w:ascii="Tahoma" w:eastAsia="Open Sans" w:hAnsi="Tahoma" w:cs="Tahoma"/>
          <w:b/>
          <w:sz w:val="24"/>
          <w:szCs w:val="24"/>
          <w:lang w:eastAsia="en-US"/>
        </w:rPr>
        <w:t xml:space="preserve"> </w:t>
      </w:r>
      <w:r w:rsidR="6BAC0E01" w:rsidRPr="00AF1151">
        <w:rPr>
          <w:rFonts w:ascii="Tahoma" w:eastAsia="Open Sans" w:hAnsi="Tahoma" w:cs="Tahoma"/>
          <w:b/>
          <w:sz w:val="24"/>
          <w:szCs w:val="24"/>
          <w:lang w:eastAsia="en-US"/>
        </w:rPr>
        <w:t>Background</w:t>
      </w:r>
    </w:p>
    <w:p w14:paraId="6E952E3D" w14:textId="77777777" w:rsidR="00586F23" w:rsidRPr="00AF1151" w:rsidRDefault="00586F23" w:rsidP="00586F23">
      <w:pPr>
        <w:rPr>
          <w:rFonts w:ascii="Tahoma" w:hAnsi="Tahoma" w:cs="Tahoma"/>
          <w:lang w:eastAsia="en-US"/>
        </w:rPr>
      </w:pPr>
    </w:p>
    <w:p w14:paraId="0CF27D8C" w14:textId="76FA5EF7" w:rsidR="00DA72EC" w:rsidRPr="00AF1151" w:rsidRDefault="00264BC0" w:rsidP="00F87EFE">
      <w:pPr>
        <w:rPr>
          <w:rFonts w:ascii="Tahoma" w:hAnsi="Tahoma" w:cs="Tahoma"/>
          <w:sz w:val="22"/>
          <w:szCs w:val="22"/>
        </w:rPr>
      </w:pPr>
      <w:r w:rsidRPr="00AF1151">
        <w:rPr>
          <w:rFonts w:ascii="Tahoma" w:hAnsi="Tahoma" w:cs="Tahoma"/>
          <w:sz w:val="22"/>
          <w:szCs w:val="22"/>
        </w:rPr>
        <w:t xml:space="preserve">Parliament </w:t>
      </w:r>
      <w:r w:rsidR="009D2804" w:rsidRPr="00AF1151">
        <w:rPr>
          <w:rFonts w:ascii="Tahoma" w:hAnsi="Tahoma" w:cs="Tahoma"/>
          <w:sz w:val="22"/>
          <w:szCs w:val="22"/>
        </w:rPr>
        <w:t xml:space="preserve">wishes to </w:t>
      </w:r>
      <w:r w:rsidR="00D83246" w:rsidRPr="00AF1151">
        <w:rPr>
          <w:rFonts w:ascii="Tahoma" w:hAnsi="Tahoma" w:cs="Tahoma"/>
          <w:sz w:val="22"/>
          <w:szCs w:val="22"/>
        </w:rPr>
        <w:t xml:space="preserve">seek information </w:t>
      </w:r>
      <w:r w:rsidR="008A5D07" w:rsidRPr="00AF1151">
        <w:rPr>
          <w:rFonts w:ascii="Tahoma" w:hAnsi="Tahoma" w:cs="Tahoma"/>
          <w:sz w:val="22"/>
          <w:szCs w:val="22"/>
        </w:rPr>
        <w:t>relating to the provision of manage</w:t>
      </w:r>
      <w:r w:rsidR="17417D08" w:rsidRPr="00AF1151">
        <w:rPr>
          <w:rFonts w:ascii="Tahoma" w:hAnsi="Tahoma" w:cs="Tahoma"/>
          <w:sz w:val="22"/>
          <w:szCs w:val="22"/>
        </w:rPr>
        <w:t>d</w:t>
      </w:r>
      <w:r w:rsidR="008A5D07" w:rsidRPr="00AF1151">
        <w:rPr>
          <w:rFonts w:ascii="Tahoma" w:hAnsi="Tahoma" w:cs="Tahoma"/>
          <w:sz w:val="22"/>
          <w:szCs w:val="22"/>
        </w:rPr>
        <w:t xml:space="preserve"> contact centre</w:t>
      </w:r>
      <w:r w:rsidR="0D6225F8" w:rsidRPr="00AF1151">
        <w:rPr>
          <w:rFonts w:ascii="Tahoma" w:hAnsi="Tahoma" w:cs="Tahoma"/>
          <w:sz w:val="22"/>
          <w:szCs w:val="22"/>
        </w:rPr>
        <w:t xml:space="preserve"> for call management</w:t>
      </w:r>
      <w:r w:rsidR="001355AC" w:rsidRPr="00AF1151">
        <w:rPr>
          <w:rFonts w:ascii="Tahoma" w:hAnsi="Tahoma" w:cs="Tahoma"/>
          <w:sz w:val="22"/>
          <w:szCs w:val="22"/>
        </w:rPr>
        <w:t>.</w:t>
      </w:r>
      <w:r w:rsidR="001C4205" w:rsidRPr="00AF1151">
        <w:rPr>
          <w:rFonts w:ascii="Tahoma" w:hAnsi="Tahoma" w:cs="Tahoma"/>
          <w:sz w:val="22"/>
          <w:szCs w:val="22"/>
        </w:rPr>
        <w:t xml:space="preserve"> T</w:t>
      </w:r>
      <w:r w:rsidR="00475333" w:rsidRPr="00AF1151">
        <w:rPr>
          <w:rFonts w:ascii="Tahoma" w:hAnsi="Tahoma" w:cs="Tahoma"/>
          <w:sz w:val="22"/>
          <w:szCs w:val="22"/>
        </w:rPr>
        <w:t>he Authority requires a solution with capability of</w:t>
      </w:r>
      <w:r w:rsidR="0057780E" w:rsidRPr="00AF1151">
        <w:rPr>
          <w:rFonts w:ascii="Tahoma" w:hAnsi="Tahoma" w:cs="Tahoma"/>
          <w:sz w:val="22"/>
          <w:szCs w:val="22"/>
        </w:rPr>
        <w:t xml:space="preserve"> spanning multiple </w:t>
      </w:r>
      <w:r w:rsidR="00FB6EA9" w:rsidRPr="00AF1151">
        <w:rPr>
          <w:rFonts w:ascii="Tahoma" w:hAnsi="Tahoma" w:cs="Tahoma"/>
          <w:sz w:val="22"/>
          <w:szCs w:val="22"/>
        </w:rPr>
        <w:t xml:space="preserve">in-bound </w:t>
      </w:r>
      <w:r w:rsidR="0057780E" w:rsidRPr="00AF1151">
        <w:rPr>
          <w:rFonts w:ascii="Tahoma" w:hAnsi="Tahoma" w:cs="Tahoma"/>
          <w:sz w:val="22"/>
          <w:szCs w:val="22"/>
        </w:rPr>
        <w:t>channels</w:t>
      </w:r>
      <w:r w:rsidR="00FB6EA9" w:rsidRPr="00AF1151">
        <w:rPr>
          <w:rFonts w:ascii="Tahoma" w:hAnsi="Tahoma" w:cs="Tahoma"/>
          <w:sz w:val="22"/>
          <w:szCs w:val="22"/>
        </w:rPr>
        <w:t xml:space="preserve">, multiple internal </w:t>
      </w:r>
      <w:r w:rsidR="00873BA4" w:rsidRPr="00AF1151">
        <w:rPr>
          <w:rFonts w:ascii="Tahoma" w:hAnsi="Tahoma" w:cs="Tahoma"/>
          <w:sz w:val="22"/>
          <w:szCs w:val="22"/>
        </w:rPr>
        <w:t>processes,</w:t>
      </w:r>
      <w:r w:rsidR="00FB6EA9" w:rsidRPr="00AF1151">
        <w:rPr>
          <w:rFonts w:ascii="Tahoma" w:hAnsi="Tahoma" w:cs="Tahoma"/>
          <w:sz w:val="22"/>
          <w:szCs w:val="22"/>
        </w:rPr>
        <w:t xml:space="preserve"> and the potential to grow in scope and scale over time</w:t>
      </w:r>
      <w:r w:rsidR="00AE7B24" w:rsidRPr="00AF1151">
        <w:rPr>
          <w:rFonts w:ascii="Tahoma" w:hAnsi="Tahoma" w:cs="Tahoma"/>
          <w:sz w:val="22"/>
          <w:szCs w:val="22"/>
        </w:rPr>
        <w:t>.</w:t>
      </w:r>
      <w:r w:rsidR="72BEC985" w:rsidRPr="00AF1151">
        <w:rPr>
          <w:rFonts w:ascii="Tahoma" w:hAnsi="Tahoma" w:cs="Tahoma"/>
          <w:sz w:val="22"/>
          <w:szCs w:val="22"/>
        </w:rPr>
        <w:t xml:space="preserve"> The intention is </w:t>
      </w:r>
      <w:r w:rsidR="2767124C" w:rsidRPr="00AF1151">
        <w:rPr>
          <w:rFonts w:ascii="Tahoma" w:hAnsi="Tahoma" w:cs="Tahoma"/>
          <w:sz w:val="22"/>
          <w:szCs w:val="22"/>
        </w:rPr>
        <w:t>to</w:t>
      </w:r>
      <w:r w:rsidR="00B720C4" w:rsidRPr="00AF1151">
        <w:rPr>
          <w:rFonts w:ascii="Tahoma" w:hAnsi="Tahoma" w:cs="Tahoma"/>
          <w:sz w:val="22"/>
          <w:szCs w:val="22"/>
        </w:rPr>
        <w:t xml:space="preserve"> obtain </w:t>
      </w:r>
      <w:r w:rsidR="00FA61E5" w:rsidRPr="00AF1151">
        <w:rPr>
          <w:rFonts w:ascii="Tahoma" w:hAnsi="Tahoma" w:cs="Tahoma"/>
          <w:sz w:val="22"/>
          <w:szCs w:val="22"/>
        </w:rPr>
        <w:t xml:space="preserve">sufficient </w:t>
      </w:r>
      <w:r w:rsidR="00203AF1" w:rsidRPr="00AF1151">
        <w:rPr>
          <w:rFonts w:ascii="Tahoma" w:hAnsi="Tahoma" w:cs="Tahoma"/>
          <w:sz w:val="22"/>
          <w:szCs w:val="22"/>
        </w:rPr>
        <w:t>information</w:t>
      </w:r>
      <w:r w:rsidR="00203AF1">
        <w:rPr>
          <w:rFonts w:ascii="Tahoma" w:hAnsi="Tahoma" w:cs="Tahoma"/>
          <w:sz w:val="22"/>
          <w:szCs w:val="22"/>
        </w:rPr>
        <w:t xml:space="preserve"> regarding the market and available service delivery models</w:t>
      </w:r>
      <w:r w:rsidR="00D63830" w:rsidRPr="00AF1151">
        <w:rPr>
          <w:rFonts w:ascii="Tahoma" w:hAnsi="Tahoma" w:cs="Tahoma"/>
          <w:sz w:val="22"/>
          <w:szCs w:val="22"/>
        </w:rPr>
        <w:t>, including indicative costings,</w:t>
      </w:r>
      <w:r w:rsidR="00B720C4" w:rsidRPr="00AF1151">
        <w:rPr>
          <w:rFonts w:ascii="Tahoma" w:hAnsi="Tahoma" w:cs="Tahoma"/>
          <w:sz w:val="22"/>
          <w:szCs w:val="22"/>
        </w:rPr>
        <w:t xml:space="preserve"> to be able </w:t>
      </w:r>
      <w:r w:rsidR="00FA61E5" w:rsidRPr="00AF1151">
        <w:rPr>
          <w:rFonts w:ascii="Tahoma" w:hAnsi="Tahoma" w:cs="Tahoma"/>
          <w:sz w:val="22"/>
          <w:szCs w:val="22"/>
        </w:rPr>
        <w:t>to inform</w:t>
      </w:r>
      <w:r w:rsidR="00B720C4" w:rsidRPr="00AF1151">
        <w:rPr>
          <w:rFonts w:ascii="Tahoma" w:hAnsi="Tahoma" w:cs="Tahoma"/>
          <w:sz w:val="22"/>
          <w:szCs w:val="22"/>
        </w:rPr>
        <w:t xml:space="preserve"> </w:t>
      </w:r>
      <w:r w:rsidR="00A94F64" w:rsidRPr="00AF1151">
        <w:rPr>
          <w:rFonts w:ascii="Tahoma" w:hAnsi="Tahoma" w:cs="Tahoma"/>
          <w:sz w:val="22"/>
          <w:szCs w:val="22"/>
        </w:rPr>
        <w:t>a business case</w:t>
      </w:r>
      <w:r w:rsidR="00C05830" w:rsidRPr="00AF1151">
        <w:rPr>
          <w:rFonts w:ascii="Tahoma" w:hAnsi="Tahoma" w:cs="Tahoma"/>
          <w:sz w:val="22"/>
          <w:szCs w:val="22"/>
        </w:rPr>
        <w:t xml:space="preserve"> to seek the necessary</w:t>
      </w:r>
      <w:r w:rsidR="00203AF1">
        <w:rPr>
          <w:rFonts w:ascii="Tahoma" w:hAnsi="Tahoma" w:cs="Tahoma"/>
          <w:sz w:val="22"/>
          <w:szCs w:val="22"/>
        </w:rPr>
        <w:t xml:space="preserve"> </w:t>
      </w:r>
      <w:r w:rsidR="00C05830" w:rsidRPr="00AF1151">
        <w:rPr>
          <w:rFonts w:ascii="Tahoma" w:hAnsi="Tahoma" w:cs="Tahoma"/>
          <w:sz w:val="22"/>
          <w:szCs w:val="22"/>
        </w:rPr>
        <w:t xml:space="preserve">approval to </w:t>
      </w:r>
      <w:r w:rsidR="007533E1" w:rsidRPr="00AF1151">
        <w:rPr>
          <w:rFonts w:ascii="Tahoma" w:hAnsi="Tahoma" w:cs="Tahoma"/>
          <w:sz w:val="22"/>
          <w:szCs w:val="22"/>
        </w:rPr>
        <w:t>conduct</w:t>
      </w:r>
      <w:r w:rsidR="007B2603" w:rsidRPr="00AF1151">
        <w:rPr>
          <w:rFonts w:ascii="Tahoma" w:hAnsi="Tahoma" w:cs="Tahoma"/>
          <w:sz w:val="22"/>
          <w:szCs w:val="22"/>
        </w:rPr>
        <w:t xml:space="preserve"> a</w:t>
      </w:r>
      <w:r w:rsidR="00203AF1">
        <w:rPr>
          <w:rFonts w:ascii="Tahoma" w:hAnsi="Tahoma" w:cs="Tahoma"/>
          <w:sz w:val="22"/>
          <w:szCs w:val="22"/>
        </w:rPr>
        <w:t xml:space="preserve"> future </w:t>
      </w:r>
      <w:r w:rsidR="007B2603" w:rsidRPr="00AF1151">
        <w:rPr>
          <w:rFonts w:ascii="Tahoma" w:hAnsi="Tahoma" w:cs="Tahoma"/>
          <w:sz w:val="22"/>
          <w:szCs w:val="22"/>
        </w:rPr>
        <w:t>procuremen</w:t>
      </w:r>
      <w:r w:rsidR="007A5478">
        <w:rPr>
          <w:rFonts w:ascii="Tahoma" w:hAnsi="Tahoma" w:cs="Tahoma"/>
          <w:sz w:val="22"/>
          <w:szCs w:val="22"/>
        </w:rPr>
        <w:t>t estimated to commence in 2026.</w:t>
      </w:r>
    </w:p>
    <w:p w14:paraId="3E164210" w14:textId="2EA61D76" w:rsidR="007A5478" w:rsidRDefault="00831B99" w:rsidP="005B1643">
      <w:pPr>
        <w:rPr>
          <w:rFonts w:ascii="Tahoma" w:hAnsi="Tahoma" w:cs="Tahoma"/>
          <w:sz w:val="22"/>
          <w:szCs w:val="22"/>
        </w:rPr>
      </w:pPr>
      <w:r w:rsidRPr="00AF1151">
        <w:rPr>
          <w:rFonts w:ascii="Tahoma" w:hAnsi="Tahoma" w:cs="Tahoma"/>
          <w:sz w:val="22"/>
          <w:szCs w:val="22"/>
        </w:rPr>
        <w:t xml:space="preserve">Parliament </w:t>
      </w:r>
      <w:r w:rsidR="00346D0D">
        <w:rPr>
          <w:rFonts w:ascii="Tahoma" w:hAnsi="Tahoma" w:cs="Tahoma"/>
          <w:sz w:val="22"/>
          <w:szCs w:val="22"/>
        </w:rPr>
        <w:t xml:space="preserve">would like </w:t>
      </w:r>
      <w:r w:rsidRPr="00AF1151">
        <w:rPr>
          <w:rFonts w:ascii="Tahoma" w:hAnsi="Tahoma" w:cs="Tahoma"/>
          <w:sz w:val="22"/>
          <w:szCs w:val="22"/>
        </w:rPr>
        <w:t xml:space="preserve">to engage </w:t>
      </w:r>
      <w:r w:rsidR="00BD73F5" w:rsidRPr="00AF1151">
        <w:rPr>
          <w:rFonts w:ascii="Tahoma" w:hAnsi="Tahoma" w:cs="Tahoma"/>
          <w:sz w:val="22"/>
          <w:szCs w:val="22"/>
        </w:rPr>
        <w:t xml:space="preserve">potential suppliers </w:t>
      </w:r>
      <w:r w:rsidR="002747ED" w:rsidRPr="00AF1151">
        <w:rPr>
          <w:rFonts w:ascii="Tahoma" w:hAnsi="Tahoma" w:cs="Tahoma"/>
          <w:sz w:val="22"/>
          <w:szCs w:val="22"/>
        </w:rPr>
        <w:t xml:space="preserve">to understand </w:t>
      </w:r>
      <w:r w:rsidR="000C0B2D" w:rsidRPr="00AF1151">
        <w:rPr>
          <w:rFonts w:ascii="Tahoma" w:hAnsi="Tahoma" w:cs="Tahoma"/>
          <w:sz w:val="22"/>
          <w:szCs w:val="22"/>
        </w:rPr>
        <w:t xml:space="preserve">how market </w:t>
      </w:r>
      <w:r w:rsidR="004C33E8" w:rsidRPr="00AF1151">
        <w:rPr>
          <w:rFonts w:ascii="Tahoma" w:hAnsi="Tahoma" w:cs="Tahoma"/>
          <w:sz w:val="22"/>
          <w:szCs w:val="22"/>
        </w:rPr>
        <w:t xml:space="preserve">solutions </w:t>
      </w:r>
      <w:r w:rsidR="007A5478">
        <w:rPr>
          <w:rFonts w:ascii="Tahoma" w:hAnsi="Tahoma" w:cs="Tahoma"/>
          <w:sz w:val="22"/>
          <w:szCs w:val="22"/>
        </w:rPr>
        <w:t>may</w:t>
      </w:r>
      <w:r w:rsidR="007A5478" w:rsidRPr="00AF1151">
        <w:rPr>
          <w:rFonts w:ascii="Tahoma" w:hAnsi="Tahoma" w:cs="Tahoma"/>
          <w:sz w:val="22"/>
          <w:szCs w:val="22"/>
        </w:rPr>
        <w:t xml:space="preserve"> </w:t>
      </w:r>
      <w:r w:rsidR="00BD73F5" w:rsidRPr="00AF1151">
        <w:rPr>
          <w:rFonts w:ascii="Tahoma" w:hAnsi="Tahoma" w:cs="Tahoma"/>
          <w:sz w:val="22"/>
          <w:szCs w:val="22"/>
        </w:rPr>
        <w:t>meet our needs</w:t>
      </w:r>
      <w:r w:rsidR="00A94F64" w:rsidRPr="00AF1151">
        <w:rPr>
          <w:rFonts w:ascii="Tahoma" w:hAnsi="Tahoma" w:cs="Tahoma"/>
          <w:sz w:val="22"/>
          <w:szCs w:val="22"/>
        </w:rPr>
        <w:t xml:space="preserve"> for service excellence</w:t>
      </w:r>
      <w:r w:rsidR="00931EE1" w:rsidRPr="00AF1151">
        <w:rPr>
          <w:rFonts w:ascii="Tahoma" w:hAnsi="Tahoma" w:cs="Tahoma"/>
          <w:sz w:val="22"/>
          <w:szCs w:val="22"/>
        </w:rPr>
        <w:t xml:space="preserve"> and value for money.</w:t>
      </w:r>
      <w:r w:rsidR="005B1643" w:rsidRPr="00AF1151">
        <w:rPr>
          <w:rFonts w:ascii="Tahoma" w:hAnsi="Tahoma" w:cs="Tahoma"/>
          <w:sz w:val="22"/>
          <w:szCs w:val="22"/>
        </w:rPr>
        <w:t xml:space="preserve"> </w:t>
      </w:r>
    </w:p>
    <w:p w14:paraId="0F73BE54" w14:textId="77777777" w:rsidR="007A5478" w:rsidRDefault="007A5478" w:rsidP="005B1643">
      <w:pPr>
        <w:rPr>
          <w:rFonts w:ascii="Tahoma" w:hAnsi="Tahoma" w:cs="Tahoma"/>
          <w:sz w:val="22"/>
          <w:szCs w:val="22"/>
        </w:rPr>
      </w:pPr>
    </w:p>
    <w:p w14:paraId="7BF05946" w14:textId="201D0BC6" w:rsidR="005B1643" w:rsidRPr="00AF1151" w:rsidRDefault="005B1643" w:rsidP="005B1643">
      <w:pPr>
        <w:rPr>
          <w:rFonts w:ascii="Tahoma" w:hAnsi="Tahoma" w:cs="Tahoma"/>
          <w:sz w:val="22"/>
          <w:szCs w:val="22"/>
        </w:rPr>
      </w:pPr>
      <w:r w:rsidRPr="00AF1151">
        <w:rPr>
          <w:rFonts w:ascii="Tahoma" w:hAnsi="Tahoma" w:cs="Tahoma"/>
          <w:sz w:val="22"/>
          <w:szCs w:val="22"/>
        </w:rPr>
        <w:t xml:space="preserve">For clarity; we are seeking a staffed answering service rather than a technical/platform solution. It is also important that the service </w:t>
      </w:r>
      <w:r w:rsidR="003126C9">
        <w:rPr>
          <w:rFonts w:ascii="Tahoma" w:hAnsi="Tahoma" w:cs="Tahoma"/>
          <w:sz w:val="22"/>
          <w:szCs w:val="22"/>
        </w:rPr>
        <w:t>be</w:t>
      </w:r>
      <w:r w:rsidR="003126C9">
        <w:rPr>
          <w:rFonts w:ascii="Tahoma" w:hAnsi="Tahoma" w:cs="Tahoma"/>
          <w:sz w:val="22"/>
          <w:szCs w:val="22"/>
        </w:rPr>
        <w:t xml:space="preserve"> </w:t>
      </w:r>
      <w:r w:rsidRPr="00AF1151">
        <w:rPr>
          <w:rFonts w:ascii="Tahoma" w:hAnsi="Tahoma" w:cs="Tahoma"/>
          <w:sz w:val="22"/>
          <w:szCs w:val="22"/>
        </w:rPr>
        <w:t>staffed with</w:t>
      </w:r>
      <w:r w:rsidR="00576904" w:rsidRPr="00AF1151">
        <w:rPr>
          <w:rFonts w:ascii="Tahoma" w:hAnsi="Tahoma" w:cs="Tahoma"/>
          <w:sz w:val="22"/>
          <w:szCs w:val="22"/>
        </w:rPr>
        <w:t xml:space="preserve"> </w:t>
      </w:r>
      <w:r w:rsidR="00112A6F" w:rsidRPr="00AF1151">
        <w:rPr>
          <w:rFonts w:ascii="Tahoma" w:hAnsi="Tahoma" w:cs="Tahoma"/>
          <w:sz w:val="22"/>
          <w:szCs w:val="22"/>
        </w:rPr>
        <w:t>customer service agents</w:t>
      </w:r>
      <w:r w:rsidR="005134F9" w:rsidRPr="00AF1151">
        <w:rPr>
          <w:rFonts w:ascii="Tahoma" w:hAnsi="Tahoma" w:cs="Tahoma"/>
          <w:sz w:val="22"/>
          <w:szCs w:val="22"/>
        </w:rPr>
        <w:t xml:space="preserve"> </w:t>
      </w:r>
      <w:r w:rsidRPr="00AF1151">
        <w:rPr>
          <w:rFonts w:ascii="Tahoma" w:hAnsi="Tahoma" w:cs="Tahoma"/>
          <w:sz w:val="22"/>
          <w:szCs w:val="22"/>
        </w:rPr>
        <w:t>and automation</w:t>
      </w:r>
      <w:r w:rsidR="00C72170" w:rsidRPr="00AF1151">
        <w:rPr>
          <w:rFonts w:ascii="Tahoma" w:hAnsi="Tahoma" w:cs="Tahoma"/>
          <w:sz w:val="22"/>
          <w:szCs w:val="22"/>
        </w:rPr>
        <w:t xml:space="preserve"> </w:t>
      </w:r>
      <w:r w:rsidR="00C75295">
        <w:rPr>
          <w:rFonts w:ascii="Tahoma" w:hAnsi="Tahoma" w:cs="Tahoma"/>
          <w:sz w:val="22"/>
          <w:szCs w:val="22"/>
        </w:rPr>
        <w:t>(</w:t>
      </w:r>
      <w:r w:rsidR="00C72170" w:rsidRPr="00AF1151">
        <w:rPr>
          <w:rFonts w:ascii="Tahoma" w:hAnsi="Tahoma" w:cs="Tahoma"/>
          <w:sz w:val="22"/>
          <w:szCs w:val="22"/>
        </w:rPr>
        <w:t>within an answered call</w:t>
      </w:r>
      <w:r w:rsidR="00C75295">
        <w:rPr>
          <w:rFonts w:ascii="Tahoma" w:hAnsi="Tahoma" w:cs="Tahoma"/>
          <w:sz w:val="22"/>
          <w:szCs w:val="22"/>
        </w:rPr>
        <w:t>)</w:t>
      </w:r>
      <w:r w:rsidRPr="00AF1151">
        <w:rPr>
          <w:rFonts w:ascii="Tahoma" w:hAnsi="Tahoma" w:cs="Tahoma"/>
          <w:sz w:val="22"/>
          <w:szCs w:val="22"/>
        </w:rPr>
        <w:t xml:space="preserve"> is kept to a minimum. </w:t>
      </w:r>
    </w:p>
    <w:p w14:paraId="56222259" w14:textId="77777777" w:rsidR="001F51B0" w:rsidRPr="00AF1151" w:rsidRDefault="001F51B0" w:rsidP="00F87EFE">
      <w:pPr>
        <w:rPr>
          <w:rFonts w:ascii="Tahoma" w:hAnsi="Tahoma" w:cs="Tahoma"/>
          <w:sz w:val="22"/>
          <w:szCs w:val="22"/>
        </w:rPr>
      </w:pPr>
    </w:p>
    <w:p w14:paraId="1123EB57" w14:textId="32103885" w:rsidR="00A7248E" w:rsidRPr="00AF1151" w:rsidRDefault="001F51B0" w:rsidP="00F87EFE">
      <w:pPr>
        <w:rPr>
          <w:rFonts w:ascii="Tahoma" w:hAnsi="Tahoma" w:cs="Tahoma"/>
          <w:sz w:val="22"/>
          <w:szCs w:val="22"/>
        </w:rPr>
      </w:pPr>
      <w:r w:rsidRPr="00AF1151">
        <w:rPr>
          <w:rFonts w:ascii="Tahoma" w:hAnsi="Tahoma" w:cs="Tahoma"/>
          <w:sz w:val="22"/>
          <w:szCs w:val="22"/>
        </w:rPr>
        <w:t xml:space="preserve">Parliament currently operates multiple contact centres and telephone lines separately for individual services provided on the estate. The long-term vision is for Parliament to provide a contact centre </w:t>
      </w:r>
      <w:r w:rsidR="00402965" w:rsidRPr="00AF1151">
        <w:rPr>
          <w:rFonts w:ascii="Tahoma" w:hAnsi="Tahoma" w:cs="Tahoma"/>
          <w:sz w:val="22"/>
          <w:szCs w:val="22"/>
        </w:rPr>
        <w:t xml:space="preserve">service </w:t>
      </w:r>
      <w:r w:rsidRPr="00AF1151">
        <w:rPr>
          <w:rFonts w:ascii="Tahoma" w:hAnsi="Tahoma" w:cs="Tahoma"/>
          <w:sz w:val="22"/>
          <w:szCs w:val="22"/>
        </w:rPr>
        <w:t>acting as a single point of contact for customer calls</w:t>
      </w:r>
      <w:r w:rsidR="00873BA4" w:rsidRPr="00AF1151">
        <w:rPr>
          <w:rFonts w:ascii="Tahoma" w:hAnsi="Tahoma" w:cs="Tahoma"/>
          <w:sz w:val="22"/>
          <w:szCs w:val="22"/>
        </w:rPr>
        <w:t>.</w:t>
      </w:r>
      <w:r w:rsidRPr="00AF1151">
        <w:rPr>
          <w:rFonts w:ascii="Tahoma" w:hAnsi="Tahoma" w:cs="Tahoma"/>
          <w:sz w:val="22"/>
          <w:szCs w:val="22"/>
        </w:rPr>
        <w:t xml:space="preserve"> </w:t>
      </w:r>
    </w:p>
    <w:p w14:paraId="5CD2956A" w14:textId="77777777" w:rsidR="000F6CB1" w:rsidRPr="00AF1151" w:rsidRDefault="000F6CB1" w:rsidP="00F87EFE">
      <w:pPr>
        <w:rPr>
          <w:rFonts w:ascii="Tahoma" w:hAnsi="Tahoma" w:cs="Tahoma"/>
          <w:sz w:val="22"/>
          <w:szCs w:val="22"/>
        </w:rPr>
      </w:pPr>
    </w:p>
    <w:p w14:paraId="760BAD13" w14:textId="7FA16BA8" w:rsidR="00A91D69" w:rsidRPr="00AF1151" w:rsidRDefault="000F6CB1" w:rsidP="00F87EFE">
      <w:pPr>
        <w:rPr>
          <w:rFonts w:ascii="Tahoma" w:hAnsi="Tahoma" w:cs="Tahoma"/>
          <w:sz w:val="22"/>
          <w:szCs w:val="22"/>
        </w:rPr>
      </w:pPr>
      <w:r w:rsidRPr="00AF1151">
        <w:rPr>
          <w:rStyle w:val="normaltextrun"/>
          <w:rFonts w:ascii="Tahoma" w:hAnsi="Tahoma" w:cs="Tahoma"/>
          <w:color w:val="000000"/>
          <w:sz w:val="22"/>
          <w:szCs w:val="22"/>
          <w:shd w:val="clear" w:color="auto" w:fill="FFFFFF"/>
        </w:rPr>
        <w:t>The soft market testing exercise will assist P</w:t>
      </w:r>
      <w:r w:rsidR="0022356A" w:rsidRPr="00AF1151">
        <w:rPr>
          <w:rStyle w:val="normaltextrun"/>
          <w:rFonts w:ascii="Tahoma" w:hAnsi="Tahoma" w:cs="Tahoma"/>
          <w:color w:val="000000"/>
          <w:sz w:val="22"/>
          <w:szCs w:val="22"/>
          <w:shd w:val="clear" w:color="auto" w:fill="FFFFFF"/>
        </w:rPr>
        <w:t>arliament to</w:t>
      </w:r>
      <w:r w:rsidRPr="00AF1151">
        <w:rPr>
          <w:rStyle w:val="normaltextrun"/>
          <w:rFonts w:ascii="Tahoma" w:hAnsi="Tahoma" w:cs="Tahoma"/>
          <w:color w:val="000000"/>
          <w:sz w:val="22"/>
          <w:szCs w:val="22"/>
          <w:shd w:val="clear" w:color="auto" w:fill="FFFFFF"/>
        </w:rPr>
        <w:t xml:space="preserve"> understand the market and help shape the</w:t>
      </w:r>
      <w:r w:rsidR="002515F5" w:rsidRPr="00AF1151">
        <w:rPr>
          <w:rStyle w:val="normaltextrun"/>
          <w:rFonts w:ascii="Tahoma" w:hAnsi="Tahoma" w:cs="Tahoma"/>
          <w:color w:val="000000"/>
          <w:sz w:val="22"/>
          <w:szCs w:val="22"/>
          <w:shd w:val="clear" w:color="auto" w:fill="FFFFFF"/>
        </w:rPr>
        <w:t xml:space="preserve"> future</w:t>
      </w:r>
      <w:r w:rsidRPr="00AF1151">
        <w:rPr>
          <w:rStyle w:val="normaltextrun"/>
          <w:rFonts w:ascii="Tahoma" w:hAnsi="Tahoma" w:cs="Tahoma"/>
          <w:color w:val="000000"/>
          <w:sz w:val="22"/>
          <w:szCs w:val="22"/>
          <w:shd w:val="clear" w:color="auto" w:fill="FFFFFF"/>
        </w:rPr>
        <w:t xml:space="preserve"> procurement process and assist with the definition of functional and non-functional requirements</w:t>
      </w:r>
      <w:r w:rsidR="007A5478">
        <w:rPr>
          <w:rStyle w:val="normaltextrun"/>
          <w:rFonts w:ascii="Tahoma" w:hAnsi="Tahoma" w:cs="Tahoma"/>
          <w:color w:val="000000"/>
          <w:sz w:val="22"/>
          <w:szCs w:val="22"/>
          <w:shd w:val="clear" w:color="auto" w:fill="FFFFFF"/>
        </w:rPr>
        <w:t xml:space="preserve"> in accordance with business priorities </w:t>
      </w:r>
      <w:r w:rsidRPr="00AF1151">
        <w:rPr>
          <w:rStyle w:val="normaltextrun"/>
          <w:rFonts w:ascii="Tahoma" w:hAnsi="Tahoma" w:cs="Tahoma"/>
          <w:color w:val="000000"/>
          <w:sz w:val="22"/>
          <w:szCs w:val="22"/>
          <w:shd w:val="clear" w:color="auto" w:fill="FFFFFF"/>
        </w:rPr>
        <w:t xml:space="preserve">. The aim of this exercise is to </w:t>
      </w:r>
      <w:r w:rsidR="00FB2356" w:rsidRPr="00AF1151">
        <w:rPr>
          <w:rStyle w:val="normaltextrun"/>
          <w:rFonts w:ascii="Tahoma" w:hAnsi="Tahoma" w:cs="Tahoma"/>
          <w:color w:val="000000"/>
          <w:sz w:val="22"/>
          <w:szCs w:val="22"/>
          <w:shd w:val="clear" w:color="auto" w:fill="FFFFFF"/>
        </w:rPr>
        <w:t xml:space="preserve">understand market capabilities </w:t>
      </w:r>
      <w:r w:rsidR="00A54535" w:rsidRPr="00AF1151">
        <w:rPr>
          <w:rStyle w:val="normaltextrun"/>
          <w:rFonts w:ascii="Tahoma" w:hAnsi="Tahoma" w:cs="Tahoma"/>
          <w:color w:val="000000"/>
          <w:sz w:val="22"/>
          <w:szCs w:val="22"/>
          <w:shd w:val="clear" w:color="auto" w:fill="FFFFFF"/>
        </w:rPr>
        <w:t xml:space="preserve">for </w:t>
      </w:r>
      <w:r w:rsidR="00DB5163" w:rsidRPr="00AF1151">
        <w:rPr>
          <w:rStyle w:val="normaltextrun"/>
          <w:rFonts w:ascii="Tahoma" w:hAnsi="Tahoma" w:cs="Tahoma"/>
          <w:color w:val="000000"/>
          <w:sz w:val="22"/>
          <w:szCs w:val="22"/>
          <w:shd w:val="clear" w:color="auto" w:fill="FFFFFF"/>
        </w:rPr>
        <w:t xml:space="preserve">a managed </w:t>
      </w:r>
      <w:r w:rsidR="00A54535" w:rsidRPr="00AF1151">
        <w:rPr>
          <w:rStyle w:val="normaltextrun"/>
          <w:rFonts w:ascii="Tahoma" w:hAnsi="Tahoma" w:cs="Tahoma"/>
          <w:color w:val="000000"/>
          <w:sz w:val="22"/>
          <w:szCs w:val="22"/>
          <w:shd w:val="clear" w:color="auto" w:fill="FFFFFF"/>
        </w:rPr>
        <w:t xml:space="preserve">contact </w:t>
      </w:r>
      <w:r w:rsidR="00E4612B" w:rsidRPr="00AF1151">
        <w:rPr>
          <w:rStyle w:val="normaltextrun"/>
          <w:rFonts w:ascii="Tahoma" w:hAnsi="Tahoma" w:cs="Tahoma"/>
          <w:color w:val="000000"/>
          <w:sz w:val="22"/>
          <w:szCs w:val="22"/>
          <w:shd w:val="clear" w:color="auto" w:fill="FFFFFF"/>
        </w:rPr>
        <w:t xml:space="preserve">centre </w:t>
      </w:r>
      <w:r w:rsidR="00A54535" w:rsidRPr="00AF1151">
        <w:rPr>
          <w:rStyle w:val="normaltextrun"/>
          <w:rFonts w:ascii="Tahoma" w:hAnsi="Tahoma" w:cs="Tahoma"/>
          <w:color w:val="000000"/>
          <w:sz w:val="22"/>
          <w:szCs w:val="22"/>
          <w:shd w:val="clear" w:color="auto" w:fill="FFFFFF"/>
        </w:rPr>
        <w:t>service for call management</w:t>
      </w:r>
      <w:r w:rsidR="00097843" w:rsidRPr="00AF1151">
        <w:rPr>
          <w:rStyle w:val="normaltextrun"/>
          <w:rFonts w:ascii="Tahoma" w:hAnsi="Tahoma" w:cs="Tahoma"/>
          <w:color w:val="000000"/>
          <w:sz w:val="22"/>
          <w:szCs w:val="22"/>
          <w:shd w:val="clear" w:color="auto" w:fill="FFFFFF"/>
        </w:rPr>
        <w:t xml:space="preserve">. </w:t>
      </w:r>
    </w:p>
    <w:p w14:paraId="701E9A52" w14:textId="77777777" w:rsidR="00A36792" w:rsidRPr="00AF1151" w:rsidRDefault="00A36792" w:rsidP="00F87EFE">
      <w:pPr>
        <w:rPr>
          <w:rFonts w:ascii="Tahoma" w:hAnsi="Tahoma" w:cs="Tahoma"/>
          <w:sz w:val="22"/>
          <w:szCs w:val="22"/>
        </w:rPr>
      </w:pPr>
    </w:p>
    <w:p w14:paraId="6C149B98" w14:textId="6331B6DC" w:rsidR="0021164E" w:rsidRPr="00AF1151" w:rsidRDefault="001F51B0" w:rsidP="00C16D1A">
      <w:pPr>
        <w:pStyle w:val="Heading2"/>
        <w:numPr>
          <w:ilvl w:val="0"/>
          <w:numId w:val="22"/>
        </w:numPr>
        <w:rPr>
          <w:rFonts w:ascii="Tahoma" w:eastAsia="Open Sans" w:hAnsi="Tahoma" w:cs="Tahoma"/>
          <w:b/>
          <w:bCs/>
          <w:sz w:val="24"/>
          <w:szCs w:val="24"/>
          <w:lang w:eastAsia="en-US"/>
        </w:rPr>
      </w:pPr>
      <w:r w:rsidRPr="00AF1151">
        <w:rPr>
          <w:rFonts w:ascii="Tahoma" w:eastAsia="Open Sans" w:hAnsi="Tahoma" w:cs="Tahoma"/>
          <w:b/>
          <w:bCs/>
          <w:sz w:val="24"/>
          <w:szCs w:val="24"/>
          <w:lang w:eastAsia="en-US"/>
        </w:rPr>
        <w:t>Service model</w:t>
      </w:r>
    </w:p>
    <w:p w14:paraId="4FEB5D02" w14:textId="77777777" w:rsidR="001F51B0" w:rsidRPr="00DD22EB" w:rsidRDefault="001F51B0" w:rsidP="005B101F">
      <w:pPr>
        <w:rPr>
          <w:rFonts w:asciiTheme="minorHAnsi" w:hAnsiTheme="minorHAnsi" w:cstheme="minorHAnsi"/>
          <w:sz w:val="22"/>
          <w:szCs w:val="22"/>
        </w:rPr>
      </w:pPr>
    </w:p>
    <w:p w14:paraId="5467D208" w14:textId="1F12521E" w:rsidR="005C17B3" w:rsidRPr="00AF1151" w:rsidRDefault="001F51B0" w:rsidP="001355AC">
      <w:pPr>
        <w:rPr>
          <w:rFonts w:ascii="Tahoma" w:hAnsi="Tahoma" w:cs="Tahoma"/>
          <w:sz w:val="22"/>
          <w:szCs w:val="22"/>
        </w:rPr>
      </w:pPr>
      <w:r w:rsidRPr="00AF1151">
        <w:rPr>
          <w:rFonts w:ascii="Tahoma" w:hAnsi="Tahoma" w:cs="Tahoma"/>
          <w:sz w:val="22"/>
          <w:szCs w:val="22"/>
        </w:rPr>
        <w:t xml:space="preserve">Below </w:t>
      </w:r>
      <w:r w:rsidR="00DE5B07" w:rsidRPr="00AF1151">
        <w:rPr>
          <w:rFonts w:ascii="Tahoma" w:hAnsi="Tahoma" w:cs="Tahoma"/>
          <w:sz w:val="22"/>
          <w:szCs w:val="22"/>
        </w:rPr>
        <w:t xml:space="preserve">is a numbered list of </w:t>
      </w:r>
      <w:r w:rsidRPr="00AF1151">
        <w:rPr>
          <w:rFonts w:ascii="Tahoma" w:hAnsi="Tahoma" w:cs="Tahoma"/>
          <w:sz w:val="22"/>
          <w:szCs w:val="22"/>
        </w:rPr>
        <w:t xml:space="preserve">essential service components that would make up the long-term vision for the </w:t>
      </w:r>
      <w:r w:rsidR="002D5172" w:rsidRPr="00AF1151">
        <w:rPr>
          <w:rFonts w:ascii="Tahoma" w:hAnsi="Tahoma" w:cs="Tahoma"/>
          <w:sz w:val="22"/>
          <w:szCs w:val="22"/>
        </w:rPr>
        <w:t xml:space="preserve">proposed </w:t>
      </w:r>
      <w:r w:rsidR="00E1416A" w:rsidRPr="00AF1151">
        <w:rPr>
          <w:rFonts w:ascii="Tahoma" w:hAnsi="Tahoma" w:cs="Tahoma"/>
          <w:sz w:val="22"/>
          <w:szCs w:val="22"/>
        </w:rPr>
        <w:t xml:space="preserve">managed </w:t>
      </w:r>
      <w:r w:rsidR="00202C15" w:rsidRPr="00AF1151">
        <w:rPr>
          <w:rFonts w:ascii="Tahoma" w:hAnsi="Tahoma" w:cs="Tahoma"/>
          <w:sz w:val="22"/>
          <w:szCs w:val="22"/>
        </w:rPr>
        <w:t xml:space="preserve">customer </w:t>
      </w:r>
      <w:r w:rsidRPr="00AF1151">
        <w:rPr>
          <w:rFonts w:ascii="Tahoma" w:hAnsi="Tahoma" w:cs="Tahoma"/>
          <w:sz w:val="22"/>
          <w:szCs w:val="22"/>
        </w:rPr>
        <w:t>contact centre</w:t>
      </w:r>
      <w:r w:rsidR="7204103F" w:rsidRPr="00AF1151">
        <w:rPr>
          <w:rFonts w:ascii="Tahoma" w:hAnsi="Tahoma" w:cs="Tahoma"/>
          <w:sz w:val="22"/>
          <w:szCs w:val="22"/>
        </w:rPr>
        <w:t xml:space="preserve"> for call management</w:t>
      </w:r>
      <w:r w:rsidRPr="00AF1151">
        <w:rPr>
          <w:rFonts w:ascii="Tahoma" w:hAnsi="Tahoma" w:cs="Tahoma"/>
          <w:sz w:val="22"/>
          <w:szCs w:val="22"/>
        </w:rPr>
        <w:t>.</w:t>
      </w:r>
      <w:r w:rsidR="00381E36" w:rsidRPr="00AF1151">
        <w:rPr>
          <w:rFonts w:ascii="Tahoma" w:hAnsi="Tahoma" w:cs="Tahoma"/>
          <w:sz w:val="22"/>
          <w:szCs w:val="22"/>
        </w:rPr>
        <w:t xml:space="preserve"> </w:t>
      </w:r>
    </w:p>
    <w:p w14:paraId="3CE61E28" w14:textId="77777777" w:rsidR="005C17B3" w:rsidRPr="00AF1151" w:rsidRDefault="005C17B3" w:rsidP="001355AC">
      <w:pPr>
        <w:rPr>
          <w:rFonts w:ascii="Tahoma" w:hAnsi="Tahoma" w:cs="Tahoma"/>
          <w:sz w:val="22"/>
          <w:szCs w:val="22"/>
        </w:rPr>
      </w:pPr>
    </w:p>
    <w:p w14:paraId="2F9CB364" w14:textId="201E13B1" w:rsidR="006013BA" w:rsidRPr="00AF1151" w:rsidRDefault="001F51B0" w:rsidP="001355AC">
      <w:pPr>
        <w:rPr>
          <w:rFonts w:ascii="Tahoma" w:hAnsi="Tahoma" w:cs="Tahoma"/>
          <w:sz w:val="22"/>
          <w:szCs w:val="22"/>
        </w:rPr>
      </w:pPr>
      <w:r w:rsidRPr="00AF1151">
        <w:rPr>
          <w:rFonts w:ascii="Tahoma" w:hAnsi="Tahoma" w:cs="Tahoma"/>
          <w:sz w:val="22"/>
          <w:szCs w:val="22"/>
        </w:rPr>
        <w:t xml:space="preserve">Components marked with </w:t>
      </w:r>
      <w:r w:rsidRPr="00AF1151">
        <w:rPr>
          <w:rFonts w:ascii="Tahoma" w:hAnsi="Tahoma" w:cs="Tahoma"/>
          <w:b/>
          <w:bCs/>
          <w:sz w:val="22"/>
          <w:szCs w:val="22"/>
        </w:rPr>
        <w:t>(AL)</w:t>
      </w:r>
      <w:r w:rsidRPr="00AF1151">
        <w:rPr>
          <w:rFonts w:ascii="Tahoma" w:hAnsi="Tahoma" w:cs="Tahoma"/>
          <w:sz w:val="22"/>
          <w:szCs w:val="22"/>
        </w:rPr>
        <w:t xml:space="preserve"> indicate that these are service components that would be operationally required at launch. Components marked with </w:t>
      </w:r>
      <w:r w:rsidRPr="00AF1151">
        <w:rPr>
          <w:rFonts w:ascii="Tahoma" w:hAnsi="Tahoma" w:cs="Tahoma"/>
          <w:b/>
          <w:bCs/>
          <w:sz w:val="22"/>
          <w:szCs w:val="22"/>
        </w:rPr>
        <w:t>(ER)</w:t>
      </w:r>
      <w:r w:rsidRPr="00AF1151">
        <w:rPr>
          <w:rFonts w:ascii="Tahoma" w:hAnsi="Tahoma" w:cs="Tahoma"/>
          <w:sz w:val="22"/>
          <w:szCs w:val="22"/>
        </w:rPr>
        <w:t xml:space="preserve"> indicate these are part of an expanding remit, with minimal capacity for delivery required at launch but with the infrastructure in place to deliver these components in the future as the remit of the service expands. </w:t>
      </w:r>
    </w:p>
    <w:p w14:paraId="48670708" w14:textId="77777777" w:rsidR="00EC4F4F" w:rsidRPr="00AF1151" w:rsidRDefault="00EC4F4F" w:rsidP="001355AC">
      <w:pPr>
        <w:rPr>
          <w:rFonts w:ascii="Tahoma" w:hAnsi="Tahoma" w:cs="Tahoma"/>
          <w:sz w:val="22"/>
          <w:szCs w:val="22"/>
        </w:rPr>
      </w:pPr>
    </w:p>
    <w:p w14:paraId="3F9EAEEA" w14:textId="12C92FE6" w:rsidR="00EC4F4F" w:rsidRPr="00AF1151" w:rsidRDefault="00EC4F4F" w:rsidP="001355AC">
      <w:pPr>
        <w:rPr>
          <w:rFonts w:ascii="Tahoma" w:hAnsi="Tahoma" w:cs="Tahoma"/>
          <w:sz w:val="22"/>
          <w:szCs w:val="22"/>
        </w:rPr>
      </w:pPr>
      <w:r w:rsidRPr="00AF1151">
        <w:rPr>
          <w:rFonts w:ascii="Tahoma" w:hAnsi="Tahoma" w:cs="Tahoma"/>
          <w:sz w:val="22"/>
          <w:szCs w:val="22"/>
        </w:rPr>
        <w:t>We also</w:t>
      </w:r>
      <w:r w:rsidR="005F0453" w:rsidRPr="00AF1151">
        <w:rPr>
          <w:rFonts w:ascii="Tahoma" w:hAnsi="Tahoma" w:cs="Tahoma"/>
          <w:sz w:val="22"/>
          <w:szCs w:val="22"/>
        </w:rPr>
        <w:t xml:space="preserve"> wish to</w:t>
      </w:r>
      <w:r w:rsidRPr="00AF1151">
        <w:rPr>
          <w:rFonts w:ascii="Tahoma" w:hAnsi="Tahoma" w:cs="Tahoma"/>
          <w:sz w:val="22"/>
          <w:szCs w:val="22"/>
        </w:rPr>
        <w:t xml:space="preserve"> </w:t>
      </w:r>
      <w:r w:rsidR="00AB4479" w:rsidRPr="00AF1151">
        <w:rPr>
          <w:rFonts w:ascii="Tahoma" w:hAnsi="Tahoma" w:cs="Tahoma"/>
          <w:sz w:val="22"/>
          <w:szCs w:val="22"/>
        </w:rPr>
        <w:t xml:space="preserve">consider the option </w:t>
      </w:r>
      <w:r w:rsidRPr="00AF1151">
        <w:rPr>
          <w:rFonts w:ascii="Tahoma" w:hAnsi="Tahoma" w:cs="Tahoma"/>
          <w:sz w:val="22"/>
          <w:szCs w:val="22"/>
        </w:rPr>
        <w:t xml:space="preserve">of delivering a hybrid model with service components 1-5 below outsourced and components 6-10 delivered internally. Answers to the Supplier Questions below may </w:t>
      </w:r>
      <w:r w:rsidR="0070083B" w:rsidRPr="00AF1151">
        <w:rPr>
          <w:rFonts w:ascii="Tahoma" w:hAnsi="Tahoma" w:cs="Tahoma"/>
          <w:sz w:val="22"/>
          <w:szCs w:val="22"/>
        </w:rPr>
        <w:t>offer answers to both a fully outsourced model and a hybrid model.</w:t>
      </w:r>
      <w:r w:rsidR="00765C9B" w:rsidRPr="00AF1151">
        <w:rPr>
          <w:rFonts w:ascii="Tahoma" w:hAnsi="Tahoma" w:cs="Tahoma"/>
          <w:sz w:val="22"/>
          <w:szCs w:val="22"/>
        </w:rPr>
        <w:t xml:space="preserve"> Please </w:t>
      </w:r>
      <w:r w:rsidR="004926BE" w:rsidRPr="00AF1151">
        <w:rPr>
          <w:rFonts w:ascii="Tahoma" w:hAnsi="Tahoma" w:cs="Tahoma"/>
          <w:sz w:val="22"/>
          <w:szCs w:val="22"/>
        </w:rPr>
        <w:t xml:space="preserve">specify the model type when compiling your response. </w:t>
      </w:r>
    </w:p>
    <w:p w14:paraId="1EED3C16" w14:textId="77777777" w:rsidR="00DE5B07" w:rsidRPr="00DD22EB" w:rsidRDefault="00DE5B07" w:rsidP="001355AC">
      <w:pPr>
        <w:rPr>
          <w:rFonts w:asciiTheme="minorHAnsi" w:hAnsiTheme="minorHAnsi" w:cstheme="minorHAnsi"/>
          <w:sz w:val="22"/>
          <w:szCs w:val="22"/>
        </w:rPr>
      </w:pPr>
    </w:p>
    <w:p w14:paraId="021363DD" w14:textId="16833A4B" w:rsidR="00DE5B07" w:rsidRPr="00AF1151" w:rsidRDefault="007B04D4" w:rsidP="001355AC">
      <w:pPr>
        <w:rPr>
          <w:rFonts w:ascii="Tahoma" w:hAnsi="Tahoma" w:cs="Tahoma"/>
          <w:sz w:val="22"/>
          <w:szCs w:val="22"/>
        </w:rPr>
      </w:pPr>
      <w:r w:rsidRPr="00AF1151">
        <w:rPr>
          <w:rFonts w:ascii="Tahoma" w:hAnsi="Tahoma" w:cs="Tahoma"/>
          <w:sz w:val="22"/>
          <w:szCs w:val="22"/>
        </w:rPr>
        <w:lastRenderedPageBreak/>
        <w:t xml:space="preserve">The proposed service will operate two inbound telephony channels. One telephony channel </w:t>
      </w:r>
      <w:r w:rsidR="00EE1544" w:rsidRPr="00AF1151">
        <w:rPr>
          <w:rFonts w:ascii="Tahoma" w:hAnsi="Tahoma" w:cs="Tahoma"/>
          <w:sz w:val="22"/>
          <w:szCs w:val="22"/>
        </w:rPr>
        <w:t xml:space="preserve">is an external directory enquiries line for members of the public to contact </w:t>
      </w:r>
      <w:r w:rsidR="00896E88" w:rsidRPr="00AF1151">
        <w:rPr>
          <w:rFonts w:ascii="Tahoma" w:hAnsi="Tahoma" w:cs="Tahoma"/>
          <w:sz w:val="22"/>
          <w:szCs w:val="22"/>
        </w:rPr>
        <w:t>services users within Parliament. The other telephony channel is an internal information line for Members of Parliament and their staff to access Parliamentary information.</w:t>
      </w:r>
      <w:r w:rsidRPr="00AF1151">
        <w:rPr>
          <w:rFonts w:ascii="Tahoma" w:hAnsi="Tahoma" w:cs="Tahoma"/>
          <w:sz w:val="22"/>
          <w:szCs w:val="22"/>
        </w:rPr>
        <w:t xml:space="preserve"> </w:t>
      </w:r>
      <w:r w:rsidR="007C62D6" w:rsidRPr="00AF1151">
        <w:rPr>
          <w:rFonts w:ascii="Tahoma" w:hAnsi="Tahoma" w:cs="Tahoma"/>
          <w:sz w:val="22"/>
          <w:szCs w:val="22"/>
        </w:rPr>
        <w:t xml:space="preserve">Modelling has shown that the initial service at launch could reasonably expect to receive an average of </w:t>
      </w:r>
      <w:r w:rsidR="00F84DA1" w:rsidRPr="00AF1151">
        <w:rPr>
          <w:rFonts w:ascii="Tahoma" w:hAnsi="Tahoma" w:cs="Tahoma"/>
          <w:sz w:val="22"/>
          <w:szCs w:val="22"/>
        </w:rPr>
        <w:t>10,000</w:t>
      </w:r>
      <w:r w:rsidR="007C62D6" w:rsidRPr="00AF1151">
        <w:rPr>
          <w:rFonts w:ascii="Tahoma" w:hAnsi="Tahoma" w:cs="Tahoma"/>
          <w:sz w:val="22"/>
          <w:szCs w:val="22"/>
        </w:rPr>
        <w:t xml:space="preserve"> calls per month from the public telephone line and </w:t>
      </w:r>
      <w:r w:rsidR="00896E88" w:rsidRPr="00AF1151">
        <w:rPr>
          <w:rFonts w:ascii="Tahoma" w:hAnsi="Tahoma" w:cs="Tahoma"/>
          <w:sz w:val="22"/>
          <w:szCs w:val="22"/>
        </w:rPr>
        <w:t xml:space="preserve">a maximum of </w:t>
      </w:r>
      <w:r w:rsidR="00660133" w:rsidRPr="00AF1151">
        <w:rPr>
          <w:rFonts w:ascii="Tahoma" w:hAnsi="Tahoma" w:cs="Tahoma"/>
          <w:sz w:val="22"/>
          <w:szCs w:val="22"/>
        </w:rPr>
        <w:t>1000</w:t>
      </w:r>
      <w:r w:rsidR="007C62D6" w:rsidRPr="00AF1151">
        <w:rPr>
          <w:rFonts w:ascii="Tahoma" w:hAnsi="Tahoma" w:cs="Tahoma"/>
          <w:sz w:val="22"/>
          <w:szCs w:val="22"/>
        </w:rPr>
        <w:t xml:space="preserve"> calls per </w:t>
      </w:r>
      <w:r w:rsidR="00660133" w:rsidRPr="00AF1151">
        <w:rPr>
          <w:rFonts w:ascii="Tahoma" w:hAnsi="Tahoma" w:cs="Tahoma"/>
          <w:sz w:val="22"/>
          <w:szCs w:val="22"/>
        </w:rPr>
        <w:t xml:space="preserve">month </w:t>
      </w:r>
      <w:r w:rsidR="007C62D6" w:rsidRPr="00AF1151">
        <w:rPr>
          <w:rFonts w:ascii="Tahoma" w:hAnsi="Tahoma" w:cs="Tahoma"/>
          <w:sz w:val="22"/>
          <w:szCs w:val="22"/>
        </w:rPr>
        <w:t>on the internal line</w:t>
      </w:r>
      <w:r w:rsidR="00B32361" w:rsidRPr="00AF1151">
        <w:rPr>
          <w:rFonts w:ascii="Tahoma" w:hAnsi="Tahoma" w:cs="Tahoma"/>
          <w:sz w:val="22"/>
          <w:szCs w:val="22"/>
        </w:rPr>
        <w:t>. The average handle time</w:t>
      </w:r>
      <w:r w:rsidR="00896E88" w:rsidRPr="00AF1151">
        <w:rPr>
          <w:rFonts w:ascii="Tahoma" w:hAnsi="Tahoma" w:cs="Tahoma"/>
          <w:sz w:val="22"/>
          <w:szCs w:val="22"/>
        </w:rPr>
        <w:t xml:space="preserve"> for the external line</w:t>
      </w:r>
      <w:r w:rsidR="00B32361" w:rsidRPr="00AF1151">
        <w:rPr>
          <w:rFonts w:ascii="Tahoma" w:hAnsi="Tahoma" w:cs="Tahoma"/>
          <w:sz w:val="22"/>
          <w:szCs w:val="22"/>
        </w:rPr>
        <w:t xml:space="preserve"> is expected to </w:t>
      </w:r>
      <w:r w:rsidR="00853D1B" w:rsidRPr="00AF1151">
        <w:rPr>
          <w:rFonts w:ascii="Tahoma" w:hAnsi="Tahoma" w:cs="Tahoma"/>
          <w:sz w:val="22"/>
          <w:szCs w:val="22"/>
        </w:rPr>
        <w:t>be around 2 minutes</w:t>
      </w:r>
      <w:r w:rsidR="007C62D6" w:rsidRPr="00AF1151">
        <w:rPr>
          <w:rFonts w:ascii="Tahoma" w:hAnsi="Tahoma" w:cs="Tahoma"/>
          <w:sz w:val="22"/>
          <w:szCs w:val="22"/>
        </w:rPr>
        <w:t xml:space="preserve">. </w:t>
      </w:r>
      <w:r w:rsidR="0087050B" w:rsidRPr="00AF1151">
        <w:rPr>
          <w:rFonts w:ascii="Tahoma" w:hAnsi="Tahoma" w:cs="Tahoma"/>
          <w:sz w:val="22"/>
          <w:szCs w:val="22"/>
        </w:rPr>
        <w:t xml:space="preserve">The average handle time for the internal line is expected to be around 3 minutes. </w:t>
      </w:r>
      <w:r w:rsidR="005B48A8" w:rsidRPr="00AF1151">
        <w:rPr>
          <w:rFonts w:ascii="Tahoma" w:hAnsi="Tahoma" w:cs="Tahoma"/>
          <w:sz w:val="22"/>
          <w:szCs w:val="22"/>
        </w:rPr>
        <w:t>67</w:t>
      </w:r>
      <w:r w:rsidR="002012EE" w:rsidRPr="00AF1151">
        <w:rPr>
          <w:rFonts w:ascii="Tahoma" w:hAnsi="Tahoma" w:cs="Tahoma"/>
          <w:sz w:val="22"/>
          <w:szCs w:val="22"/>
        </w:rPr>
        <w:t xml:space="preserve"> contacts via e-mail would be expected</w:t>
      </w:r>
      <w:r w:rsidR="00853D1B" w:rsidRPr="00AF1151">
        <w:rPr>
          <w:rFonts w:ascii="Tahoma" w:hAnsi="Tahoma" w:cs="Tahoma"/>
          <w:sz w:val="22"/>
          <w:szCs w:val="22"/>
        </w:rPr>
        <w:t xml:space="preserve"> per month</w:t>
      </w:r>
      <w:r w:rsidR="005B48A8" w:rsidRPr="00AF1151">
        <w:rPr>
          <w:rFonts w:ascii="Tahoma" w:hAnsi="Tahoma" w:cs="Tahoma"/>
          <w:sz w:val="22"/>
          <w:szCs w:val="22"/>
        </w:rPr>
        <w:t xml:space="preserve"> via the Compliments, Comments and Complaints (CCC)</w:t>
      </w:r>
      <w:r w:rsidR="002C2A67" w:rsidRPr="00AF1151">
        <w:rPr>
          <w:rFonts w:ascii="Tahoma" w:hAnsi="Tahoma" w:cs="Tahoma"/>
          <w:sz w:val="22"/>
          <w:szCs w:val="22"/>
        </w:rPr>
        <w:t xml:space="preserve"> with a yearly increase in demand of 30% per annum</w:t>
      </w:r>
      <w:r w:rsidR="002012EE" w:rsidRPr="00AF1151">
        <w:rPr>
          <w:rFonts w:ascii="Tahoma" w:hAnsi="Tahoma" w:cs="Tahoma"/>
          <w:sz w:val="22"/>
          <w:szCs w:val="22"/>
        </w:rPr>
        <w:t xml:space="preserve">. </w:t>
      </w:r>
      <w:r w:rsidR="008B2896" w:rsidRPr="00AF1151">
        <w:rPr>
          <w:rFonts w:ascii="Tahoma" w:hAnsi="Tahoma" w:cs="Tahoma"/>
          <w:sz w:val="22"/>
          <w:szCs w:val="22"/>
        </w:rPr>
        <w:t>The</w:t>
      </w:r>
      <w:r w:rsidR="00326D2B" w:rsidRPr="00AF1151">
        <w:rPr>
          <w:rFonts w:ascii="Tahoma" w:hAnsi="Tahoma" w:cs="Tahoma"/>
          <w:sz w:val="22"/>
          <w:szCs w:val="22"/>
        </w:rPr>
        <w:t xml:space="preserve"> </w:t>
      </w:r>
      <w:r w:rsidR="002012EE" w:rsidRPr="00AF1151">
        <w:rPr>
          <w:rFonts w:ascii="Tahoma" w:hAnsi="Tahoma" w:cs="Tahoma"/>
          <w:sz w:val="22"/>
          <w:szCs w:val="22"/>
        </w:rPr>
        <w:t>Initial service offering</w:t>
      </w:r>
      <w:r w:rsidR="00326D2B" w:rsidRPr="00AF1151">
        <w:rPr>
          <w:rFonts w:ascii="Tahoma" w:hAnsi="Tahoma" w:cs="Tahoma"/>
          <w:sz w:val="22"/>
          <w:szCs w:val="22"/>
        </w:rPr>
        <w:t xml:space="preserve"> to customers </w:t>
      </w:r>
      <w:r w:rsidR="002012EE" w:rsidRPr="00AF1151">
        <w:rPr>
          <w:rFonts w:ascii="Tahoma" w:hAnsi="Tahoma" w:cs="Tahoma"/>
          <w:sz w:val="22"/>
          <w:szCs w:val="22"/>
        </w:rPr>
        <w:t xml:space="preserve"> would not expect to cover</w:t>
      </w:r>
      <w:r w:rsidR="007C62D6" w:rsidRPr="00AF1151">
        <w:rPr>
          <w:rFonts w:ascii="Tahoma" w:hAnsi="Tahoma" w:cs="Tahoma"/>
          <w:sz w:val="22"/>
          <w:szCs w:val="22"/>
        </w:rPr>
        <w:t xml:space="preserve"> </w:t>
      </w:r>
      <w:r w:rsidR="002012EE" w:rsidRPr="00AF1151">
        <w:rPr>
          <w:rFonts w:ascii="Tahoma" w:hAnsi="Tahoma" w:cs="Tahoma"/>
          <w:sz w:val="22"/>
          <w:szCs w:val="22"/>
        </w:rPr>
        <w:t xml:space="preserve">webchat or other digital forms of communication however </w:t>
      </w:r>
      <w:r w:rsidR="00B32361" w:rsidRPr="00AF1151">
        <w:rPr>
          <w:rFonts w:ascii="Tahoma" w:hAnsi="Tahoma" w:cs="Tahoma"/>
          <w:sz w:val="22"/>
          <w:szCs w:val="22"/>
        </w:rPr>
        <w:t xml:space="preserve">Parliament would be looking to widen service offering to cover other digital </w:t>
      </w:r>
      <w:r w:rsidR="00B32361" w:rsidRPr="00EC2C33">
        <w:rPr>
          <w:rFonts w:ascii="Tahoma" w:hAnsi="Tahoma" w:cs="Tahoma"/>
          <w:sz w:val="22"/>
          <w:szCs w:val="22"/>
        </w:rPr>
        <w:t>channe</w:t>
      </w:r>
      <w:r w:rsidR="00EC2C33">
        <w:rPr>
          <w:rFonts w:ascii="Tahoma" w:hAnsi="Tahoma" w:cs="Tahoma"/>
          <w:sz w:val="22"/>
          <w:szCs w:val="22"/>
        </w:rPr>
        <w:t xml:space="preserve">ls </w:t>
      </w:r>
      <w:r w:rsidR="007334B9" w:rsidRPr="00AF1151">
        <w:rPr>
          <w:rFonts w:ascii="Tahoma" w:hAnsi="Tahoma" w:cs="Tahoma"/>
          <w:sz w:val="22"/>
          <w:szCs w:val="22"/>
        </w:rPr>
        <w:t>over the course of</w:t>
      </w:r>
      <w:r w:rsidR="00667C95" w:rsidRPr="00AF1151">
        <w:rPr>
          <w:rFonts w:ascii="Tahoma" w:hAnsi="Tahoma" w:cs="Tahoma"/>
          <w:sz w:val="22"/>
          <w:szCs w:val="22"/>
        </w:rPr>
        <w:t xml:space="preserve"> the potential contract. </w:t>
      </w:r>
    </w:p>
    <w:p w14:paraId="25C7A1CA" w14:textId="77777777" w:rsidR="001F51B0" w:rsidRPr="00AF1151" w:rsidRDefault="001F51B0" w:rsidP="001355AC">
      <w:pPr>
        <w:rPr>
          <w:rFonts w:ascii="Tahoma" w:hAnsi="Tahoma" w:cs="Tahoma"/>
          <w:sz w:val="22"/>
          <w:szCs w:val="22"/>
        </w:rPr>
      </w:pPr>
    </w:p>
    <w:p w14:paraId="221F05C8" w14:textId="77777777" w:rsidR="00FE3DD3" w:rsidRPr="00AF1151" w:rsidRDefault="00FE3DD3" w:rsidP="001355AC">
      <w:pPr>
        <w:rPr>
          <w:rFonts w:ascii="Tahoma" w:hAnsi="Tahoma" w:cs="Tahoma"/>
          <w:sz w:val="22"/>
          <w:szCs w:val="22"/>
        </w:rPr>
      </w:pPr>
    </w:p>
    <w:p w14:paraId="18383EE7" w14:textId="2BAD21D3" w:rsidR="00FE3DD3" w:rsidRPr="00AF1151" w:rsidRDefault="00FE3DD3" w:rsidP="00FE3DD3">
      <w:pPr>
        <w:pStyle w:val="ListParagraph"/>
        <w:numPr>
          <w:ilvl w:val="0"/>
          <w:numId w:val="33"/>
        </w:numPr>
        <w:spacing w:after="160" w:line="259" w:lineRule="auto"/>
        <w:rPr>
          <w:rFonts w:ascii="Tahoma" w:hAnsi="Tahoma" w:cs="Tahoma"/>
          <w:sz w:val="22"/>
          <w:szCs w:val="22"/>
        </w:rPr>
      </w:pPr>
      <w:r w:rsidRPr="00AF1151">
        <w:rPr>
          <w:rFonts w:ascii="Tahoma" w:hAnsi="Tahoma" w:cs="Tahoma"/>
          <w:sz w:val="22"/>
          <w:szCs w:val="22"/>
        </w:rPr>
        <w:t>Directory Enquiries</w:t>
      </w:r>
      <w:r w:rsidR="001F51B0" w:rsidRPr="00AF1151">
        <w:rPr>
          <w:rFonts w:ascii="Tahoma" w:hAnsi="Tahoma" w:cs="Tahoma"/>
          <w:sz w:val="22"/>
          <w:szCs w:val="22"/>
        </w:rPr>
        <w:t xml:space="preserve"> - </w:t>
      </w:r>
      <w:r w:rsidR="001F51B0" w:rsidRPr="00AF1151">
        <w:rPr>
          <w:rFonts w:ascii="Tahoma" w:hAnsi="Tahoma" w:cs="Tahoma"/>
          <w:b/>
          <w:bCs/>
          <w:sz w:val="22"/>
          <w:szCs w:val="22"/>
        </w:rPr>
        <w:t>(AL)</w:t>
      </w:r>
    </w:p>
    <w:p w14:paraId="30945E0D" w14:textId="0B48E9A0" w:rsidR="00AC321C" w:rsidRPr="00AF1151" w:rsidRDefault="00E33406" w:rsidP="00E33406">
      <w:pPr>
        <w:pStyle w:val="ListParagraph"/>
        <w:numPr>
          <w:ilvl w:val="1"/>
          <w:numId w:val="33"/>
        </w:numPr>
        <w:rPr>
          <w:rFonts w:ascii="Tahoma" w:hAnsi="Tahoma" w:cs="Tahoma"/>
          <w:sz w:val="22"/>
          <w:szCs w:val="22"/>
        </w:rPr>
      </w:pPr>
      <w:r w:rsidRPr="00AF1151">
        <w:rPr>
          <w:rFonts w:ascii="Tahoma" w:hAnsi="Tahoma" w:cs="Tahoma"/>
          <w:sz w:val="22"/>
          <w:szCs w:val="22"/>
        </w:rPr>
        <w:t xml:space="preserve">Answer incoming calls from a number of sources including but not limited </w:t>
      </w:r>
      <w:r w:rsidR="004036F8" w:rsidRPr="00AF1151">
        <w:rPr>
          <w:rFonts w:ascii="Tahoma" w:hAnsi="Tahoma" w:cs="Tahoma"/>
          <w:sz w:val="22"/>
          <w:szCs w:val="22"/>
        </w:rPr>
        <w:t>to</w:t>
      </w:r>
      <w:r w:rsidRPr="00AF1151">
        <w:rPr>
          <w:rFonts w:ascii="Tahoma" w:hAnsi="Tahoma" w:cs="Tahoma"/>
          <w:sz w:val="22"/>
          <w:szCs w:val="22"/>
        </w:rPr>
        <w:t xml:space="preserve"> members of the public, Members of the House of Commons and their staff, Members of the House of Lords and their staff, Parliamentary administrative staff and contractors working for Parliament.</w:t>
      </w:r>
    </w:p>
    <w:p w14:paraId="40D1D5AC" w14:textId="02CF2B5E" w:rsidR="00FE3DD3" w:rsidRPr="00AF1151" w:rsidRDefault="00FE3DD3" w:rsidP="00FE3DD3">
      <w:pPr>
        <w:pStyle w:val="ListParagraph"/>
        <w:numPr>
          <w:ilvl w:val="0"/>
          <w:numId w:val="33"/>
        </w:numPr>
        <w:spacing w:after="160" w:line="259" w:lineRule="auto"/>
        <w:rPr>
          <w:rFonts w:ascii="Tahoma" w:hAnsi="Tahoma" w:cs="Tahoma"/>
          <w:sz w:val="22"/>
          <w:szCs w:val="22"/>
        </w:rPr>
      </w:pPr>
      <w:r w:rsidRPr="00AF1151">
        <w:rPr>
          <w:rFonts w:ascii="Tahoma" w:hAnsi="Tahoma" w:cs="Tahoma"/>
          <w:sz w:val="22"/>
          <w:szCs w:val="22"/>
        </w:rPr>
        <w:t>Call Transfer</w:t>
      </w:r>
      <w:r w:rsidR="001F51B0" w:rsidRPr="00AF1151">
        <w:rPr>
          <w:rFonts w:ascii="Tahoma" w:hAnsi="Tahoma" w:cs="Tahoma"/>
          <w:sz w:val="22"/>
          <w:szCs w:val="22"/>
        </w:rPr>
        <w:t xml:space="preserve"> - </w:t>
      </w:r>
      <w:r w:rsidR="001F51B0" w:rsidRPr="00AF1151">
        <w:rPr>
          <w:rFonts w:ascii="Tahoma" w:hAnsi="Tahoma" w:cs="Tahoma"/>
          <w:b/>
          <w:bCs/>
          <w:sz w:val="22"/>
          <w:szCs w:val="22"/>
        </w:rPr>
        <w:t>(AL)</w:t>
      </w:r>
    </w:p>
    <w:p w14:paraId="776B85B4" w14:textId="77777777" w:rsidR="00002FF8" w:rsidRPr="00AF1151" w:rsidRDefault="00002FF8" w:rsidP="00002FF8">
      <w:pPr>
        <w:pStyle w:val="ListParagraph"/>
        <w:numPr>
          <w:ilvl w:val="1"/>
          <w:numId w:val="33"/>
        </w:numPr>
        <w:rPr>
          <w:rFonts w:ascii="Tahoma" w:hAnsi="Tahoma" w:cs="Tahoma"/>
          <w:sz w:val="22"/>
          <w:szCs w:val="22"/>
        </w:rPr>
      </w:pPr>
      <w:r w:rsidRPr="00AF1151">
        <w:rPr>
          <w:rFonts w:ascii="Tahoma" w:hAnsi="Tahoma" w:cs="Tahoma"/>
          <w:sz w:val="22"/>
          <w:szCs w:val="22"/>
        </w:rPr>
        <w:t>Transfer calls to the requested person or department as quickly and accurately as possible according to their stated preference.</w:t>
      </w:r>
    </w:p>
    <w:p w14:paraId="4CFEF256" w14:textId="12969ADF" w:rsidR="00FE3DD3" w:rsidRPr="00AF1151" w:rsidRDefault="00FE3DD3" w:rsidP="00FE3DD3">
      <w:pPr>
        <w:pStyle w:val="ListParagraph"/>
        <w:numPr>
          <w:ilvl w:val="0"/>
          <w:numId w:val="33"/>
        </w:numPr>
        <w:spacing w:after="160" w:line="259" w:lineRule="auto"/>
        <w:rPr>
          <w:rFonts w:ascii="Tahoma" w:hAnsi="Tahoma" w:cs="Tahoma"/>
          <w:sz w:val="22"/>
          <w:szCs w:val="22"/>
        </w:rPr>
      </w:pPr>
      <w:r w:rsidRPr="00AF1151">
        <w:rPr>
          <w:rFonts w:ascii="Tahoma" w:hAnsi="Tahoma" w:cs="Tahoma"/>
          <w:sz w:val="22"/>
          <w:szCs w:val="22"/>
        </w:rPr>
        <w:t>Message passing</w:t>
      </w:r>
      <w:r w:rsidR="001F51B0" w:rsidRPr="00AF1151">
        <w:rPr>
          <w:rFonts w:ascii="Tahoma" w:hAnsi="Tahoma" w:cs="Tahoma"/>
          <w:sz w:val="22"/>
          <w:szCs w:val="22"/>
        </w:rPr>
        <w:t xml:space="preserve"> - </w:t>
      </w:r>
      <w:r w:rsidR="001F51B0" w:rsidRPr="00AF1151">
        <w:rPr>
          <w:rFonts w:ascii="Tahoma" w:hAnsi="Tahoma" w:cs="Tahoma"/>
          <w:b/>
          <w:bCs/>
          <w:sz w:val="22"/>
          <w:szCs w:val="22"/>
        </w:rPr>
        <w:t>(AL)</w:t>
      </w:r>
    </w:p>
    <w:p w14:paraId="6F871739" w14:textId="6FF2D4EB" w:rsidR="00CB7875" w:rsidRPr="00AF1151" w:rsidRDefault="00CB7875" w:rsidP="00CB7875">
      <w:pPr>
        <w:pStyle w:val="ListParagraph"/>
        <w:numPr>
          <w:ilvl w:val="1"/>
          <w:numId w:val="33"/>
        </w:numPr>
        <w:rPr>
          <w:rFonts w:ascii="Tahoma" w:hAnsi="Tahoma" w:cs="Tahoma"/>
          <w:sz w:val="22"/>
          <w:szCs w:val="22"/>
        </w:rPr>
      </w:pPr>
      <w:r w:rsidRPr="00AF1151">
        <w:rPr>
          <w:rFonts w:ascii="Tahoma" w:hAnsi="Tahoma" w:cs="Tahoma"/>
          <w:sz w:val="22"/>
          <w:szCs w:val="22"/>
        </w:rPr>
        <w:t xml:space="preserve">Offer to take a message for delivery by the user’s preferred </w:t>
      </w:r>
      <w:r w:rsidR="00747D18" w:rsidRPr="00AF1151">
        <w:rPr>
          <w:rFonts w:ascii="Tahoma" w:hAnsi="Tahoma" w:cs="Tahoma"/>
          <w:sz w:val="22"/>
          <w:szCs w:val="22"/>
        </w:rPr>
        <w:t>methods when</w:t>
      </w:r>
      <w:r w:rsidRPr="00AF1151">
        <w:rPr>
          <w:rFonts w:ascii="Tahoma" w:hAnsi="Tahoma" w:cs="Tahoma"/>
          <w:sz w:val="22"/>
          <w:szCs w:val="22"/>
        </w:rPr>
        <w:t xml:space="preserve"> unanswered calls for Members or Peers return to the switchboard.</w:t>
      </w:r>
    </w:p>
    <w:p w14:paraId="6BA3B8B0" w14:textId="4BF81FEB" w:rsidR="00FE3DD3" w:rsidRPr="00AF1151" w:rsidRDefault="00FE3DD3" w:rsidP="00FE3DD3">
      <w:pPr>
        <w:pStyle w:val="ListParagraph"/>
        <w:numPr>
          <w:ilvl w:val="0"/>
          <w:numId w:val="33"/>
        </w:numPr>
        <w:spacing w:after="160" w:line="259" w:lineRule="auto"/>
        <w:rPr>
          <w:rFonts w:ascii="Tahoma" w:hAnsi="Tahoma" w:cs="Tahoma"/>
          <w:sz w:val="22"/>
          <w:szCs w:val="22"/>
        </w:rPr>
      </w:pPr>
      <w:r w:rsidRPr="00AF1151">
        <w:rPr>
          <w:rFonts w:ascii="Tahoma" w:hAnsi="Tahoma" w:cs="Tahoma"/>
          <w:sz w:val="22"/>
          <w:szCs w:val="22"/>
        </w:rPr>
        <w:t>Warm transfer</w:t>
      </w:r>
      <w:r w:rsidR="001F51B0" w:rsidRPr="00AF1151">
        <w:rPr>
          <w:rFonts w:ascii="Tahoma" w:hAnsi="Tahoma" w:cs="Tahoma"/>
          <w:sz w:val="22"/>
          <w:szCs w:val="22"/>
        </w:rPr>
        <w:t xml:space="preserve"> - </w:t>
      </w:r>
      <w:r w:rsidR="001F51B0" w:rsidRPr="00AF1151">
        <w:rPr>
          <w:rFonts w:ascii="Tahoma" w:hAnsi="Tahoma" w:cs="Tahoma"/>
          <w:b/>
          <w:bCs/>
          <w:sz w:val="22"/>
          <w:szCs w:val="22"/>
        </w:rPr>
        <w:t>(AL)</w:t>
      </w:r>
    </w:p>
    <w:p w14:paraId="753D28F5" w14:textId="5F52DBBC" w:rsidR="007F048F" w:rsidRPr="00AF1151" w:rsidRDefault="007F048F" w:rsidP="007F048F">
      <w:pPr>
        <w:pStyle w:val="ListParagraph"/>
        <w:numPr>
          <w:ilvl w:val="1"/>
          <w:numId w:val="33"/>
        </w:numPr>
        <w:rPr>
          <w:rFonts w:ascii="Tahoma" w:hAnsi="Tahoma" w:cs="Tahoma"/>
          <w:sz w:val="22"/>
          <w:szCs w:val="22"/>
        </w:rPr>
      </w:pPr>
      <w:r w:rsidRPr="00AF1151">
        <w:rPr>
          <w:rFonts w:ascii="Tahoma" w:hAnsi="Tahoma" w:cs="Tahoma"/>
          <w:sz w:val="22"/>
          <w:szCs w:val="22"/>
        </w:rPr>
        <w:t>Providing a warm transfer (introduced) when transferring to a named person.</w:t>
      </w:r>
    </w:p>
    <w:p w14:paraId="02F123EA" w14:textId="61EE454A" w:rsidR="00FE3DD3" w:rsidRPr="00AF1151" w:rsidRDefault="00FE3DD3" w:rsidP="00FE3DD3">
      <w:pPr>
        <w:pStyle w:val="ListParagraph"/>
        <w:numPr>
          <w:ilvl w:val="0"/>
          <w:numId w:val="33"/>
        </w:numPr>
        <w:spacing w:after="160" w:line="259" w:lineRule="auto"/>
        <w:rPr>
          <w:rFonts w:ascii="Tahoma" w:hAnsi="Tahoma" w:cs="Tahoma"/>
          <w:sz w:val="22"/>
          <w:szCs w:val="22"/>
        </w:rPr>
      </w:pPr>
      <w:r w:rsidRPr="00AF1151">
        <w:rPr>
          <w:rFonts w:ascii="Tahoma" w:hAnsi="Tahoma" w:cs="Tahoma"/>
          <w:sz w:val="22"/>
          <w:szCs w:val="22"/>
        </w:rPr>
        <w:t>Call screening</w:t>
      </w:r>
      <w:r w:rsidR="001F51B0" w:rsidRPr="00AF1151">
        <w:rPr>
          <w:rFonts w:ascii="Tahoma" w:hAnsi="Tahoma" w:cs="Tahoma"/>
          <w:sz w:val="22"/>
          <w:szCs w:val="22"/>
        </w:rPr>
        <w:t xml:space="preserve"> - </w:t>
      </w:r>
      <w:r w:rsidR="001F51B0" w:rsidRPr="00AF1151">
        <w:rPr>
          <w:rFonts w:ascii="Tahoma" w:hAnsi="Tahoma" w:cs="Tahoma"/>
          <w:b/>
          <w:bCs/>
          <w:sz w:val="22"/>
          <w:szCs w:val="22"/>
        </w:rPr>
        <w:t>(AL)</w:t>
      </w:r>
    </w:p>
    <w:p w14:paraId="1374D077" w14:textId="3C8FD18F" w:rsidR="006E32E2" w:rsidRPr="00AF1151" w:rsidRDefault="006E32E2" w:rsidP="006E32E2">
      <w:pPr>
        <w:pStyle w:val="ListParagraph"/>
        <w:numPr>
          <w:ilvl w:val="1"/>
          <w:numId w:val="33"/>
        </w:numPr>
        <w:spacing w:after="160" w:line="259" w:lineRule="auto"/>
        <w:rPr>
          <w:rFonts w:ascii="Tahoma" w:hAnsi="Tahoma" w:cs="Tahoma"/>
          <w:sz w:val="22"/>
          <w:szCs w:val="22"/>
        </w:rPr>
      </w:pPr>
      <w:r w:rsidRPr="00AF1151">
        <w:rPr>
          <w:rFonts w:ascii="Tahoma" w:hAnsi="Tahoma" w:cs="Tahoma"/>
          <w:sz w:val="22"/>
          <w:szCs w:val="22"/>
        </w:rPr>
        <w:t>Members of the public wishing to speak to any named person within Parliament must be asked the purpose of their call and this purpose relayed to the intended recipient or their representative prior to the transfer of the call.</w:t>
      </w:r>
    </w:p>
    <w:p w14:paraId="77FB71BD" w14:textId="7D133C4D" w:rsidR="00FE3DD3" w:rsidRPr="00AF1151" w:rsidRDefault="00FE3DD3" w:rsidP="00FE3DD3">
      <w:pPr>
        <w:pStyle w:val="ListParagraph"/>
        <w:numPr>
          <w:ilvl w:val="0"/>
          <w:numId w:val="33"/>
        </w:numPr>
        <w:spacing w:after="160" w:line="259" w:lineRule="auto"/>
        <w:rPr>
          <w:rFonts w:ascii="Tahoma" w:hAnsi="Tahoma" w:cs="Tahoma"/>
          <w:sz w:val="22"/>
          <w:szCs w:val="22"/>
        </w:rPr>
      </w:pPr>
      <w:r w:rsidRPr="00AF1151">
        <w:rPr>
          <w:rFonts w:ascii="Tahoma" w:hAnsi="Tahoma" w:cs="Tahoma"/>
          <w:sz w:val="22"/>
          <w:szCs w:val="22"/>
        </w:rPr>
        <w:t>Compliments, Comments and Complaints</w:t>
      </w:r>
      <w:r w:rsidR="006A4155" w:rsidRPr="00AF1151">
        <w:rPr>
          <w:rFonts w:ascii="Tahoma" w:hAnsi="Tahoma" w:cs="Tahoma"/>
          <w:sz w:val="22"/>
          <w:szCs w:val="22"/>
        </w:rPr>
        <w:t xml:space="preserve"> (CCC)</w:t>
      </w:r>
      <w:r w:rsidR="001F51B0" w:rsidRPr="00AF1151">
        <w:rPr>
          <w:rFonts w:ascii="Tahoma" w:hAnsi="Tahoma" w:cs="Tahoma"/>
          <w:sz w:val="22"/>
          <w:szCs w:val="22"/>
        </w:rPr>
        <w:t xml:space="preserve"> – </w:t>
      </w:r>
      <w:r w:rsidR="001F51B0" w:rsidRPr="00AF1151">
        <w:rPr>
          <w:rFonts w:ascii="Tahoma" w:hAnsi="Tahoma" w:cs="Tahoma"/>
          <w:b/>
          <w:bCs/>
          <w:sz w:val="22"/>
          <w:szCs w:val="22"/>
        </w:rPr>
        <w:t>(AL)</w:t>
      </w:r>
    </w:p>
    <w:p w14:paraId="21357E58" w14:textId="0453F259" w:rsidR="006A4155" w:rsidRPr="00AF1151" w:rsidRDefault="006A4155" w:rsidP="006A4155">
      <w:pPr>
        <w:pStyle w:val="ListParagraph"/>
        <w:numPr>
          <w:ilvl w:val="1"/>
          <w:numId w:val="33"/>
        </w:numPr>
        <w:spacing w:after="160" w:line="259" w:lineRule="auto"/>
        <w:rPr>
          <w:rFonts w:ascii="Tahoma" w:hAnsi="Tahoma" w:cs="Tahoma"/>
          <w:sz w:val="22"/>
          <w:szCs w:val="22"/>
        </w:rPr>
      </w:pPr>
      <w:r w:rsidRPr="00AF1151">
        <w:rPr>
          <w:rFonts w:ascii="Tahoma" w:hAnsi="Tahoma" w:cs="Tahoma"/>
          <w:sz w:val="22"/>
          <w:szCs w:val="22"/>
        </w:rPr>
        <w:t xml:space="preserve">Manage the Parliamentary CCC process. Administrate the system and co-ordinate </w:t>
      </w:r>
      <w:r w:rsidR="001C1A65" w:rsidRPr="00AF1151">
        <w:rPr>
          <w:rFonts w:ascii="Tahoma" w:hAnsi="Tahoma" w:cs="Tahoma"/>
          <w:sz w:val="22"/>
          <w:szCs w:val="22"/>
        </w:rPr>
        <w:t xml:space="preserve">formal </w:t>
      </w:r>
      <w:r w:rsidRPr="00AF1151">
        <w:rPr>
          <w:rFonts w:ascii="Tahoma" w:hAnsi="Tahoma" w:cs="Tahoma"/>
          <w:sz w:val="22"/>
          <w:szCs w:val="22"/>
        </w:rPr>
        <w:t xml:space="preserve">responses to </w:t>
      </w:r>
      <w:r w:rsidR="001C1A65" w:rsidRPr="00AF1151">
        <w:rPr>
          <w:rFonts w:ascii="Tahoma" w:hAnsi="Tahoma" w:cs="Tahoma"/>
          <w:sz w:val="22"/>
          <w:szCs w:val="22"/>
        </w:rPr>
        <w:t xml:space="preserve">Complaints seeking to resolve matters in a positive and professional manner with an emphasis on customer service. </w:t>
      </w:r>
    </w:p>
    <w:p w14:paraId="0447668A" w14:textId="26DFB772" w:rsidR="00FE3DD3" w:rsidRPr="00AF1151" w:rsidRDefault="00D94460" w:rsidP="00FE3DD3">
      <w:pPr>
        <w:pStyle w:val="ListParagraph"/>
        <w:numPr>
          <w:ilvl w:val="0"/>
          <w:numId w:val="33"/>
        </w:numPr>
        <w:spacing w:after="160" w:line="259" w:lineRule="auto"/>
        <w:rPr>
          <w:rFonts w:ascii="Tahoma" w:hAnsi="Tahoma" w:cs="Tahoma"/>
          <w:sz w:val="22"/>
          <w:szCs w:val="22"/>
        </w:rPr>
      </w:pPr>
      <w:r w:rsidRPr="00AF1151">
        <w:rPr>
          <w:rFonts w:ascii="Tahoma" w:hAnsi="Tahoma" w:cs="Tahoma"/>
          <w:sz w:val="22"/>
          <w:szCs w:val="22"/>
        </w:rPr>
        <w:t>I</w:t>
      </w:r>
      <w:r w:rsidR="00FE3DD3" w:rsidRPr="00AF1151">
        <w:rPr>
          <w:rFonts w:ascii="Tahoma" w:hAnsi="Tahoma" w:cs="Tahoma"/>
          <w:sz w:val="22"/>
          <w:szCs w:val="22"/>
        </w:rPr>
        <w:t>nformation on parliamentary events and affairs</w:t>
      </w:r>
      <w:r w:rsidR="001F51B0" w:rsidRPr="00AF1151">
        <w:rPr>
          <w:rFonts w:ascii="Tahoma" w:hAnsi="Tahoma" w:cs="Tahoma"/>
          <w:sz w:val="22"/>
          <w:szCs w:val="22"/>
        </w:rPr>
        <w:t xml:space="preserve"> – </w:t>
      </w:r>
      <w:r w:rsidR="001F51B0" w:rsidRPr="00AF1151">
        <w:rPr>
          <w:rFonts w:ascii="Tahoma" w:hAnsi="Tahoma" w:cs="Tahoma"/>
          <w:b/>
          <w:bCs/>
          <w:sz w:val="22"/>
          <w:szCs w:val="22"/>
        </w:rPr>
        <w:t>(AL)</w:t>
      </w:r>
    </w:p>
    <w:p w14:paraId="3E845E21" w14:textId="2EAC3E1E" w:rsidR="001C1A65" w:rsidRPr="00AF1151" w:rsidRDefault="001C1A65" w:rsidP="001C1A65">
      <w:pPr>
        <w:pStyle w:val="ListParagraph"/>
        <w:numPr>
          <w:ilvl w:val="1"/>
          <w:numId w:val="33"/>
        </w:numPr>
        <w:spacing w:after="160" w:line="259" w:lineRule="auto"/>
        <w:rPr>
          <w:rFonts w:ascii="Tahoma" w:hAnsi="Tahoma" w:cs="Tahoma"/>
          <w:sz w:val="22"/>
          <w:szCs w:val="22"/>
        </w:rPr>
      </w:pPr>
      <w:r w:rsidRPr="00AF1151">
        <w:rPr>
          <w:rFonts w:ascii="Tahoma" w:hAnsi="Tahoma" w:cs="Tahoma"/>
          <w:sz w:val="22"/>
          <w:szCs w:val="22"/>
        </w:rPr>
        <w:t>Provide a</w:t>
      </w:r>
      <w:r w:rsidR="001B4469" w:rsidRPr="00AF1151">
        <w:rPr>
          <w:rFonts w:ascii="Tahoma" w:hAnsi="Tahoma" w:cs="Tahoma"/>
          <w:sz w:val="22"/>
          <w:szCs w:val="22"/>
        </w:rPr>
        <w:t xml:space="preserve"> telephone</w:t>
      </w:r>
      <w:r w:rsidRPr="00AF1151">
        <w:rPr>
          <w:rFonts w:ascii="Tahoma" w:hAnsi="Tahoma" w:cs="Tahoma"/>
          <w:sz w:val="22"/>
          <w:szCs w:val="22"/>
        </w:rPr>
        <w:t xml:space="preserve"> information service</w:t>
      </w:r>
      <w:r w:rsidR="00777FF7" w:rsidRPr="00AF1151">
        <w:rPr>
          <w:rFonts w:ascii="Tahoma" w:hAnsi="Tahoma" w:cs="Tahoma"/>
          <w:sz w:val="22"/>
          <w:szCs w:val="22"/>
        </w:rPr>
        <w:t xml:space="preserve"> </w:t>
      </w:r>
      <w:r w:rsidR="001B4469" w:rsidRPr="00AF1151">
        <w:rPr>
          <w:rFonts w:ascii="Tahoma" w:hAnsi="Tahoma" w:cs="Tahoma"/>
          <w:sz w:val="22"/>
          <w:szCs w:val="22"/>
        </w:rPr>
        <w:t xml:space="preserve">for </w:t>
      </w:r>
      <w:r w:rsidR="00777FF7" w:rsidRPr="00AF1151">
        <w:rPr>
          <w:rFonts w:ascii="Tahoma" w:hAnsi="Tahoma" w:cs="Tahoma"/>
          <w:sz w:val="22"/>
          <w:szCs w:val="22"/>
        </w:rPr>
        <w:t>Members of both Houses of Parliament and their staff covering</w:t>
      </w:r>
      <w:r w:rsidR="00323E6B" w:rsidRPr="00AF1151">
        <w:rPr>
          <w:rFonts w:ascii="Tahoma" w:hAnsi="Tahoma" w:cs="Tahoma"/>
          <w:sz w:val="22"/>
          <w:szCs w:val="22"/>
        </w:rPr>
        <w:t xml:space="preserve"> </w:t>
      </w:r>
      <w:r w:rsidR="00EB0CB6" w:rsidRPr="00AF1151">
        <w:rPr>
          <w:rFonts w:ascii="Tahoma" w:hAnsi="Tahoma" w:cs="Tahoma"/>
          <w:sz w:val="22"/>
          <w:szCs w:val="22"/>
        </w:rPr>
        <w:t xml:space="preserve">events, </w:t>
      </w:r>
      <w:r w:rsidR="001F51B0" w:rsidRPr="00AF1151">
        <w:rPr>
          <w:rFonts w:ascii="Tahoma" w:hAnsi="Tahoma" w:cs="Tahoma"/>
          <w:sz w:val="22"/>
          <w:szCs w:val="22"/>
        </w:rPr>
        <w:t xml:space="preserve">House </w:t>
      </w:r>
      <w:r w:rsidR="00EB0CB6" w:rsidRPr="00AF1151">
        <w:rPr>
          <w:rFonts w:ascii="Tahoma" w:hAnsi="Tahoma" w:cs="Tahoma"/>
          <w:sz w:val="22"/>
          <w:szCs w:val="22"/>
        </w:rPr>
        <w:t>services</w:t>
      </w:r>
      <w:r w:rsidR="001F51B0" w:rsidRPr="00AF1151">
        <w:rPr>
          <w:rFonts w:ascii="Tahoma" w:hAnsi="Tahoma" w:cs="Tahoma"/>
          <w:sz w:val="22"/>
          <w:szCs w:val="22"/>
        </w:rPr>
        <w:t xml:space="preserve">. </w:t>
      </w:r>
    </w:p>
    <w:p w14:paraId="147822D5" w14:textId="4CAA6B0D" w:rsidR="00FE3DD3" w:rsidRPr="00AF1151" w:rsidRDefault="00FE3DD3" w:rsidP="00FE3DD3">
      <w:pPr>
        <w:pStyle w:val="ListParagraph"/>
        <w:numPr>
          <w:ilvl w:val="0"/>
          <w:numId w:val="33"/>
        </w:numPr>
        <w:spacing w:after="160" w:line="259" w:lineRule="auto"/>
        <w:rPr>
          <w:rFonts w:ascii="Tahoma" w:hAnsi="Tahoma" w:cs="Tahoma"/>
          <w:sz w:val="22"/>
          <w:szCs w:val="22"/>
        </w:rPr>
      </w:pPr>
      <w:r w:rsidRPr="00AF1151">
        <w:rPr>
          <w:rFonts w:ascii="Tahoma" w:hAnsi="Tahoma" w:cs="Tahoma"/>
          <w:sz w:val="22"/>
          <w:szCs w:val="22"/>
        </w:rPr>
        <w:t>Case management</w:t>
      </w:r>
      <w:r w:rsidR="001F51B0" w:rsidRPr="00AF1151">
        <w:rPr>
          <w:rFonts w:ascii="Tahoma" w:hAnsi="Tahoma" w:cs="Tahoma"/>
          <w:sz w:val="22"/>
          <w:szCs w:val="22"/>
        </w:rPr>
        <w:t xml:space="preserve"> – </w:t>
      </w:r>
      <w:r w:rsidR="001F51B0" w:rsidRPr="00AF1151">
        <w:rPr>
          <w:rFonts w:ascii="Tahoma" w:hAnsi="Tahoma" w:cs="Tahoma"/>
          <w:b/>
          <w:bCs/>
          <w:sz w:val="22"/>
          <w:szCs w:val="22"/>
        </w:rPr>
        <w:t>(ER)</w:t>
      </w:r>
    </w:p>
    <w:p w14:paraId="1204E74E" w14:textId="6EAF7FB8" w:rsidR="001F51B0" w:rsidRPr="00AF1151" w:rsidRDefault="001F51B0" w:rsidP="001F51B0">
      <w:pPr>
        <w:pStyle w:val="ListParagraph"/>
        <w:numPr>
          <w:ilvl w:val="1"/>
          <w:numId w:val="33"/>
        </w:numPr>
        <w:spacing w:after="160" w:line="259" w:lineRule="auto"/>
        <w:rPr>
          <w:rFonts w:ascii="Tahoma" w:hAnsi="Tahoma" w:cs="Tahoma"/>
          <w:sz w:val="22"/>
          <w:szCs w:val="22"/>
        </w:rPr>
      </w:pPr>
      <w:r w:rsidRPr="00AF1151">
        <w:rPr>
          <w:rFonts w:ascii="Tahoma" w:hAnsi="Tahoma" w:cs="Tahoma"/>
          <w:sz w:val="22"/>
          <w:szCs w:val="22"/>
        </w:rPr>
        <w:t xml:space="preserve">Receive customer calls for service for a variety of internal house services and processes and take ownership for the outcome of those requests. This would be an expanding remit, beginning at launch with simple requests in a soft launch. This would be followed by long-term plans to expand the remit to incorporate more complex calls for service. </w:t>
      </w:r>
    </w:p>
    <w:p w14:paraId="5FDD0B49" w14:textId="06424F10" w:rsidR="00FE3DD3" w:rsidRPr="00AF1151" w:rsidRDefault="00FE3DD3" w:rsidP="00FE3DD3">
      <w:pPr>
        <w:pStyle w:val="ListParagraph"/>
        <w:numPr>
          <w:ilvl w:val="0"/>
          <w:numId w:val="33"/>
        </w:numPr>
        <w:spacing w:after="160" w:line="259" w:lineRule="auto"/>
        <w:rPr>
          <w:rFonts w:ascii="Tahoma" w:hAnsi="Tahoma" w:cs="Tahoma"/>
          <w:sz w:val="22"/>
          <w:szCs w:val="22"/>
        </w:rPr>
      </w:pPr>
      <w:r w:rsidRPr="00AF1151">
        <w:rPr>
          <w:rFonts w:ascii="Tahoma" w:hAnsi="Tahoma" w:cs="Tahoma"/>
          <w:sz w:val="22"/>
          <w:szCs w:val="22"/>
        </w:rPr>
        <w:t>Proactive updates to customers</w:t>
      </w:r>
      <w:r w:rsidR="001F51B0" w:rsidRPr="00AF1151">
        <w:rPr>
          <w:rFonts w:ascii="Tahoma" w:hAnsi="Tahoma" w:cs="Tahoma"/>
          <w:sz w:val="22"/>
          <w:szCs w:val="22"/>
        </w:rPr>
        <w:t xml:space="preserve"> - </w:t>
      </w:r>
      <w:r w:rsidR="001F51B0" w:rsidRPr="00AF1151">
        <w:rPr>
          <w:rFonts w:ascii="Tahoma" w:hAnsi="Tahoma" w:cs="Tahoma"/>
          <w:b/>
          <w:bCs/>
          <w:sz w:val="22"/>
          <w:szCs w:val="22"/>
        </w:rPr>
        <w:t>(ER)</w:t>
      </w:r>
    </w:p>
    <w:p w14:paraId="0BD16710" w14:textId="18B78616" w:rsidR="001F51B0" w:rsidRPr="00AF1151" w:rsidRDefault="001F51B0" w:rsidP="001F51B0">
      <w:pPr>
        <w:pStyle w:val="ListParagraph"/>
        <w:numPr>
          <w:ilvl w:val="1"/>
          <w:numId w:val="33"/>
        </w:numPr>
        <w:spacing w:after="160" w:line="259" w:lineRule="auto"/>
        <w:rPr>
          <w:rFonts w:ascii="Tahoma" w:hAnsi="Tahoma" w:cs="Tahoma"/>
          <w:sz w:val="22"/>
          <w:szCs w:val="22"/>
        </w:rPr>
      </w:pPr>
      <w:r w:rsidRPr="00AF1151">
        <w:rPr>
          <w:rFonts w:ascii="Tahoma" w:hAnsi="Tahoma" w:cs="Tahoma"/>
          <w:sz w:val="22"/>
          <w:szCs w:val="22"/>
        </w:rPr>
        <w:t>Monitor outstanding calls for service, chase updates from service delivery departments and provide proactive updates to customers on the status of their requests.</w:t>
      </w:r>
    </w:p>
    <w:p w14:paraId="5F0BCED6" w14:textId="26D50D4E" w:rsidR="00853D1B" w:rsidRPr="00AF1151" w:rsidRDefault="00C81C7D" w:rsidP="00853D1B">
      <w:pPr>
        <w:pStyle w:val="ListParagraph"/>
        <w:numPr>
          <w:ilvl w:val="1"/>
          <w:numId w:val="33"/>
        </w:numPr>
        <w:spacing w:after="160" w:line="259" w:lineRule="auto"/>
        <w:rPr>
          <w:rFonts w:ascii="Tahoma" w:hAnsi="Tahoma" w:cs="Tahoma"/>
          <w:sz w:val="22"/>
          <w:szCs w:val="22"/>
        </w:rPr>
      </w:pPr>
      <w:r w:rsidRPr="00AF1151">
        <w:rPr>
          <w:rFonts w:ascii="Tahoma" w:hAnsi="Tahoma" w:cs="Tahoma"/>
          <w:sz w:val="22"/>
          <w:szCs w:val="22"/>
        </w:rPr>
        <w:t>Use</w:t>
      </w:r>
      <w:r w:rsidR="0075058B" w:rsidRPr="00AF1151">
        <w:rPr>
          <w:rFonts w:ascii="Tahoma" w:hAnsi="Tahoma" w:cs="Tahoma"/>
          <w:sz w:val="22"/>
          <w:szCs w:val="22"/>
        </w:rPr>
        <w:t xml:space="preserve"> CRM tools to p</w:t>
      </w:r>
      <w:r w:rsidR="001F51B0" w:rsidRPr="00AF1151">
        <w:rPr>
          <w:rFonts w:ascii="Tahoma" w:hAnsi="Tahoma" w:cs="Tahoma"/>
          <w:sz w:val="22"/>
          <w:szCs w:val="22"/>
        </w:rPr>
        <w:t>rovide a bespoke customer experience tailored to the individual needs of the custome</w:t>
      </w:r>
      <w:r w:rsidR="00853D1B" w:rsidRPr="00AF1151">
        <w:rPr>
          <w:rFonts w:ascii="Tahoma" w:hAnsi="Tahoma" w:cs="Tahoma"/>
          <w:sz w:val="22"/>
          <w:szCs w:val="22"/>
        </w:rPr>
        <w:t>r.</w:t>
      </w:r>
    </w:p>
    <w:p w14:paraId="5D1FB836" w14:textId="659BC502" w:rsidR="001F51B0" w:rsidRPr="00AF1151" w:rsidRDefault="00FE3DD3" w:rsidP="001F51B0">
      <w:pPr>
        <w:pStyle w:val="ListParagraph"/>
        <w:numPr>
          <w:ilvl w:val="0"/>
          <w:numId w:val="33"/>
        </w:numPr>
        <w:spacing w:after="160" w:line="259" w:lineRule="auto"/>
        <w:rPr>
          <w:rFonts w:ascii="Tahoma" w:hAnsi="Tahoma" w:cs="Tahoma"/>
          <w:sz w:val="22"/>
          <w:szCs w:val="22"/>
        </w:rPr>
      </w:pPr>
      <w:r w:rsidRPr="00AF1151">
        <w:rPr>
          <w:rFonts w:ascii="Tahoma" w:hAnsi="Tahoma" w:cs="Tahoma"/>
          <w:sz w:val="22"/>
          <w:szCs w:val="22"/>
        </w:rPr>
        <w:t>Holistic performance reporting</w:t>
      </w:r>
      <w:r w:rsidR="001F51B0" w:rsidRPr="00AF1151">
        <w:rPr>
          <w:rFonts w:ascii="Tahoma" w:hAnsi="Tahoma" w:cs="Tahoma"/>
          <w:sz w:val="22"/>
          <w:szCs w:val="22"/>
        </w:rPr>
        <w:t xml:space="preserve"> – </w:t>
      </w:r>
      <w:r w:rsidR="001F51B0" w:rsidRPr="00AF1151">
        <w:rPr>
          <w:rFonts w:ascii="Tahoma" w:hAnsi="Tahoma" w:cs="Tahoma"/>
          <w:b/>
          <w:bCs/>
          <w:sz w:val="22"/>
          <w:szCs w:val="22"/>
        </w:rPr>
        <w:t>(ER)</w:t>
      </w:r>
    </w:p>
    <w:p w14:paraId="2005DD5C" w14:textId="2978FFBD" w:rsidR="001F51B0" w:rsidRPr="00AF1151" w:rsidRDefault="001F51B0" w:rsidP="001F51B0">
      <w:pPr>
        <w:pStyle w:val="ListParagraph"/>
        <w:numPr>
          <w:ilvl w:val="1"/>
          <w:numId w:val="33"/>
        </w:numPr>
        <w:spacing w:after="160" w:line="259" w:lineRule="auto"/>
        <w:rPr>
          <w:rFonts w:ascii="Tahoma" w:hAnsi="Tahoma" w:cs="Tahoma"/>
          <w:sz w:val="22"/>
          <w:szCs w:val="22"/>
        </w:rPr>
      </w:pPr>
      <w:r w:rsidRPr="00AF1151">
        <w:rPr>
          <w:rFonts w:ascii="Tahoma" w:hAnsi="Tahoma" w:cs="Tahoma"/>
          <w:sz w:val="22"/>
          <w:szCs w:val="22"/>
        </w:rPr>
        <w:t>Provide holistic performance reporting for the House Administration utilising the position as the central reporting service for customer requests.</w:t>
      </w:r>
    </w:p>
    <w:p w14:paraId="5AAE714D" w14:textId="77777777" w:rsidR="00C256DA" w:rsidRPr="00AF1151" w:rsidRDefault="00C256DA" w:rsidP="00036CD4">
      <w:pPr>
        <w:spacing w:after="160" w:line="259" w:lineRule="auto"/>
        <w:rPr>
          <w:rFonts w:ascii="Tahoma" w:hAnsi="Tahoma" w:cs="Tahoma"/>
          <w:sz w:val="22"/>
          <w:szCs w:val="22"/>
        </w:rPr>
      </w:pPr>
    </w:p>
    <w:p w14:paraId="6D6E4B8D" w14:textId="77777777" w:rsidR="00A7248E" w:rsidRPr="00036CD4" w:rsidRDefault="00A7248E" w:rsidP="001355AC">
      <w:pPr>
        <w:rPr>
          <w:rFonts w:asciiTheme="minorHAnsi" w:hAnsiTheme="minorHAnsi" w:cstheme="minorHAnsi"/>
          <w:sz w:val="22"/>
          <w:szCs w:val="22"/>
        </w:rPr>
      </w:pPr>
    </w:p>
    <w:p w14:paraId="6A19584B" w14:textId="3C3F8240" w:rsidR="00AF1151" w:rsidRDefault="6BAC0E01" w:rsidP="00AF1151">
      <w:pPr>
        <w:pStyle w:val="Heading2"/>
        <w:numPr>
          <w:ilvl w:val="0"/>
          <w:numId w:val="22"/>
        </w:numPr>
        <w:rPr>
          <w:rFonts w:ascii="Tahoma" w:eastAsia="Open Sans" w:hAnsi="Tahoma" w:cs="Tahoma"/>
          <w:b/>
          <w:bCs/>
          <w:sz w:val="24"/>
          <w:szCs w:val="24"/>
          <w:lang w:eastAsia="en-US"/>
        </w:rPr>
      </w:pPr>
      <w:r w:rsidRPr="00AF1151">
        <w:rPr>
          <w:rFonts w:ascii="Tahoma" w:eastAsia="Open Sans" w:hAnsi="Tahoma" w:cs="Tahoma"/>
          <w:b/>
          <w:bCs/>
          <w:sz w:val="24"/>
          <w:szCs w:val="24"/>
          <w:lang w:eastAsia="en-US"/>
        </w:rPr>
        <w:t>Objectives</w:t>
      </w:r>
      <w:r w:rsidR="00AB722B" w:rsidRPr="00AF1151">
        <w:rPr>
          <w:rFonts w:ascii="Tahoma" w:eastAsia="Open Sans" w:hAnsi="Tahoma" w:cs="Tahoma"/>
          <w:b/>
          <w:bCs/>
          <w:sz w:val="24"/>
          <w:szCs w:val="24"/>
          <w:lang w:eastAsia="en-US"/>
        </w:rPr>
        <w:t xml:space="preserve"> </w:t>
      </w:r>
      <w:r w:rsidR="0023207C" w:rsidRPr="00AF1151">
        <w:rPr>
          <w:rFonts w:ascii="Tahoma" w:eastAsia="Open Sans" w:hAnsi="Tahoma" w:cs="Tahoma"/>
          <w:b/>
          <w:bCs/>
          <w:sz w:val="24"/>
          <w:szCs w:val="24"/>
          <w:lang w:eastAsia="en-US"/>
        </w:rPr>
        <w:t xml:space="preserve">of this </w:t>
      </w:r>
      <w:r w:rsidR="2EB5F6D0" w:rsidRPr="00AF1151">
        <w:rPr>
          <w:rFonts w:ascii="Tahoma" w:eastAsia="Open Sans" w:hAnsi="Tahoma" w:cs="Tahoma"/>
          <w:b/>
          <w:bCs/>
          <w:sz w:val="24"/>
          <w:szCs w:val="24"/>
          <w:lang w:eastAsia="en-US"/>
        </w:rPr>
        <w:t xml:space="preserve">RFI </w:t>
      </w:r>
      <w:r w:rsidR="0023207C" w:rsidRPr="00AF1151">
        <w:rPr>
          <w:rFonts w:ascii="Tahoma" w:eastAsia="Open Sans" w:hAnsi="Tahoma" w:cs="Tahoma"/>
          <w:b/>
          <w:bCs/>
          <w:sz w:val="24"/>
          <w:szCs w:val="24"/>
          <w:lang w:eastAsia="en-US"/>
        </w:rPr>
        <w:t>exercise</w:t>
      </w:r>
    </w:p>
    <w:p w14:paraId="38CDFD9B" w14:textId="77777777" w:rsidR="00AF1151" w:rsidRPr="00AF1151" w:rsidRDefault="00AF1151" w:rsidP="00AF1151">
      <w:pPr>
        <w:rPr>
          <w:lang w:eastAsia="en-US"/>
        </w:rPr>
      </w:pPr>
    </w:p>
    <w:p w14:paraId="187780FF" w14:textId="6C15EDDD" w:rsidR="00C16D1A" w:rsidRPr="00AF1151" w:rsidRDefault="005B0A07" w:rsidP="00C16D1A">
      <w:pPr>
        <w:pStyle w:val="Heading2"/>
        <w:numPr>
          <w:ilvl w:val="1"/>
          <w:numId w:val="24"/>
        </w:numPr>
        <w:rPr>
          <w:rFonts w:ascii="Tahoma" w:eastAsiaTheme="minorEastAsia" w:hAnsi="Tahoma" w:cs="Tahoma"/>
          <w:color w:val="auto"/>
          <w:sz w:val="22"/>
          <w:szCs w:val="22"/>
        </w:rPr>
      </w:pPr>
      <w:r w:rsidRPr="00AF1151">
        <w:rPr>
          <w:rFonts w:ascii="Tahoma" w:eastAsiaTheme="minorEastAsia" w:hAnsi="Tahoma" w:cs="Tahoma"/>
          <w:color w:val="auto"/>
          <w:sz w:val="22"/>
          <w:szCs w:val="22"/>
        </w:rPr>
        <w:t>T</w:t>
      </w:r>
      <w:r w:rsidR="00660754" w:rsidRPr="00AF1151">
        <w:rPr>
          <w:rFonts w:ascii="Tahoma" w:eastAsiaTheme="minorEastAsia" w:hAnsi="Tahoma" w:cs="Tahoma"/>
          <w:color w:val="auto"/>
          <w:sz w:val="22"/>
          <w:szCs w:val="22"/>
        </w:rPr>
        <w:t xml:space="preserve">o </w:t>
      </w:r>
      <w:r w:rsidR="001F51B0" w:rsidRPr="00AF1151">
        <w:rPr>
          <w:rFonts w:ascii="Tahoma" w:eastAsiaTheme="minorEastAsia" w:hAnsi="Tahoma" w:cs="Tahoma"/>
          <w:color w:val="auto"/>
          <w:sz w:val="22"/>
          <w:szCs w:val="22"/>
        </w:rPr>
        <w:t>understand the capa</w:t>
      </w:r>
      <w:r w:rsidR="009329EF" w:rsidRPr="00AF1151">
        <w:rPr>
          <w:rFonts w:ascii="Tahoma" w:eastAsiaTheme="minorEastAsia" w:hAnsi="Tahoma" w:cs="Tahoma"/>
          <w:color w:val="auto"/>
          <w:sz w:val="22"/>
          <w:szCs w:val="22"/>
        </w:rPr>
        <w:t>bilitie</w:t>
      </w:r>
      <w:r w:rsidR="6A147CF7" w:rsidRPr="00AF1151">
        <w:rPr>
          <w:rFonts w:ascii="Tahoma" w:eastAsiaTheme="minorEastAsia" w:hAnsi="Tahoma" w:cs="Tahoma"/>
          <w:color w:val="auto"/>
          <w:sz w:val="22"/>
          <w:szCs w:val="22"/>
        </w:rPr>
        <w:t>s</w:t>
      </w:r>
      <w:r w:rsidR="007D21E7" w:rsidRPr="00AF1151">
        <w:rPr>
          <w:rFonts w:ascii="Tahoma" w:eastAsiaTheme="minorEastAsia" w:hAnsi="Tahoma" w:cs="Tahoma"/>
          <w:color w:val="auto"/>
          <w:sz w:val="22"/>
          <w:szCs w:val="22"/>
        </w:rPr>
        <w:t xml:space="preserve"> within the market </w:t>
      </w:r>
      <w:r w:rsidR="001F51B0" w:rsidRPr="00AF1151">
        <w:rPr>
          <w:rFonts w:ascii="Tahoma" w:eastAsiaTheme="minorEastAsia" w:hAnsi="Tahoma" w:cs="Tahoma"/>
          <w:color w:val="auto"/>
          <w:sz w:val="22"/>
          <w:szCs w:val="22"/>
        </w:rPr>
        <w:t>to deliver on Parliament’s long-term vision for the service</w:t>
      </w:r>
      <w:r w:rsidR="00444E09" w:rsidRPr="00AF1151">
        <w:rPr>
          <w:rFonts w:ascii="Tahoma" w:eastAsiaTheme="minorEastAsia" w:hAnsi="Tahoma" w:cs="Tahoma"/>
          <w:color w:val="auto"/>
          <w:sz w:val="22"/>
          <w:szCs w:val="22"/>
        </w:rPr>
        <w:t xml:space="preserve">. </w:t>
      </w:r>
    </w:p>
    <w:p w14:paraId="2912D414" w14:textId="203DC17F" w:rsidR="00444E09" w:rsidRPr="00AF1151" w:rsidRDefault="00444E09" w:rsidP="00C16D1A">
      <w:pPr>
        <w:pStyle w:val="Heading2"/>
        <w:numPr>
          <w:ilvl w:val="1"/>
          <w:numId w:val="24"/>
        </w:numPr>
        <w:rPr>
          <w:rFonts w:ascii="Tahoma" w:eastAsiaTheme="minorEastAsia" w:hAnsi="Tahoma" w:cs="Tahoma"/>
          <w:color w:val="auto"/>
          <w:sz w:val="22"/>
          <w:szCs w:val="22"/>
        </w:rPr>
      </w:pPr>
      <w:r w:rsidRPr="00AF1151">
        <w:rPr>
          <w:rFonts w:ascii="Tahoma" w:eastAsiaTheme="minorEastAsia" w:hAnsi="Tahoma" w:cs="Tahoma"/>
          <w:color w:val="auto"/>
          <w:sz w:val="22"/>
          <w:szCs w:val="22"/>
        </w:rPr>
        <w:t xml:space="preserve">To understand what </w:t>
      </w:r>
      <w:r w:rsidR="00C16D1A" w:rsidRPr="00AF1151">
        <w:rPr>
          <w:rFonts w:ascii="Tahoma" w:eastAsiaTheme="minorEastAsia" w:hAnsi="Tahoma" w:cs="Tahoma"/>
          <w:color w:val="auto"/>
          <w:sz w:val="22"/>
          <w:szCs w:val="22"/>
        </w:rPr>
        <w:t>information,</w:t>
      </w:r>
      <w:r w:rsidRPr="00AF1151">
        <w:rPr>
          <w:rFonts w:ascii="Tahoma" w:eastAsiaTheme="minorEastAsia" w:hAnsi="Tahoma" w:cs="Tahoma"/>
          <w:color w:val="auto"/>
          <w:sz w:val="22"/>
          <w:szCs w:val="22"/>
        </w:rPr>
        <w:t xml:space="preserve"> </w:t>
      </w:r>
      <w:r w:rsidR="002C731F" w:rsidRPr="00AF1151">
        <w:rPr>
          <w:rFonts w:ascii="Tahoma" w:eastAsiaTheme="minorEastAsia" w:hAnsi="Tahoma" w:cs="Tahoma"/>
          <w:color w:val="auto"/>
          <w:sz w:val="22"/>
          <w:szCs w:val="22"/>
        </w:rPr>
        <w:t xml:space="preserve">we would need to </w:t>
      </w:r>
      <w:r w:rsidR="00D017D5" w:rsidRPr="00AF1151">
        <w:rPr>
          <w:rFonts w:ascii="Tahoma" w:eastAsiaTheme="minorEastAsia" w:hAnsi="Tahoma" w:cs="Tahoma"/>
          <w:color w:val="auto"/>
          <w:sz w:val="22"/>
          <w:szCs w:val="22"/>
        </w:rPr>
        <w:t xml:space="preserve">provide </w:t>
      </w:r>
      <w:r w:rsidR="00825E56" w:rsidRPr="00AF1151">
        <w:rPr>
          <w:rFonts w:ascii="Tahoma" w:eastAsiaTheme="minorEastAsia" w:hAnsi="Tahoma" w:cs="Tahoma"/>
          <w:color w:val="auto"/>
          <w:sz w:val="22"/>
          <w:szCs w:val="22"/>
        </w:rPr>
        <w:t>to suppliers</w:t>
      </w:r>
      <w:r w:rsidR="002C731F" w:rsidRPr="00AF1151">
        <w:rPr>
          <w:rFonts w:ascii="Tahoma" w:eastAsiaTheme="minorEastAsia" w:hAnsi="Tahoma" w:cs="Tahoma"/>
          <w:color w:val="auto"/>
          <w:sz w:val="22"/>
          <w:szCs w:val="22"/>
        </w:rPr>
        <w:t xml:space="preserve"> in order to successfully </w:t>
      </w:r>
      <w:r w:rsidR="00CC3FD8" w:rsidRPr="00AF1151">
        <w:rPr>
          <w:rFonts w:ascii="Tahoma" w:eastAsiaTheme="minorEastAsia" w:hAnsi="Tahoma" w:cs="Tahoma"/>
          <w:color w:val="auto"/>
          <w:sz w:val="22"/>
          <w:szCs w:val="22"/>
        </w:rPr>
        <w:t>procure</w:t>
      </w:r>
      <w:r w:rsidR="002C731F" w:rsidRPr="00AF1151">
        <w:rPr>
          <w:rFonts w:ascii="Tahoma" w:eastAsiaTheme="minorEastAsia" w:hAnsi="Tahoma" w:cs="Tahoma"/>
          <w:color w:val="auto"/>
          <w:sz w:val="22"/>
          <w:szCs w:val="22"/>
        </w:rPr>
        <w:t xml:space="preserve"> a</w:t>
      </w:r>
      <w:r w:rsidR="009E5BD8" w:rsidRPr="00AF1151">
        <w:rPr>
          <w:rFonts w:ascii="Tahoma" w:eastAsiaTheme="minorEastAsia" w:hAnsi="Tahoma" w:cs="Tahoma"/>
          <w:color w:val="auto"/>
          <w:sz w:val="22"/>
          <w:szCs w:val="22"/>
        </w:rPr>
        <w:t xml:space="preserve"> </w:t>
      </w:r>
      <w:r w:rsidR="1539F7A1" w:rsidRPr="00AF1151">
        <w:rPr>
          <w:rFonts w:ascii="Tahoma" w:eastAsiaTheme="minorEastAsia" w:hAnsi="Tahoma" w:cs="Tahoma"/>
          <w:color w:val="auto"/>
          <w:sz w:val="22"/>
          <w:szCs w:val="22"/>
        </w:rPr>
        <w:t>service</w:t>
      </w:r>
      <w:r w:rsidR="009E5BD8" w:rsidRPr="00AF1151">
        <w:rPr>
          <w:rFonts w:ascii="Tahoma" w:eastAsiaTheme="minorEastAsia" w:hAnsi="Tahoma" w:cs="Tahoma"/>
          <w:color w:val="auto"/>
          <w:sz w:val="22"/>
          <w:szCs w:val="22"/>
        </w:rPr>
        <w:t xml:space="preserve"> that meets the needs of Parliament</w:t>
      </w:r>
      <w:r w:rsidR="002C731F" w:rsidRPr="00AF1151">
        <w:rPr>
          <w:rFonts w:ascii="Tahoma" w:eastAsiaTheme="minorEastAsia" w:hAnsi="Tahoma" w:cs="Tahoma"/>
          <w:color w:val="auto"/>
          <w:sz w:val="22"/>
          <w:szCs w:val="22"/>
        </w:rPr>
        <w:t xml:space="preserve">. </w:t>
      </w:r>
    </w:p>
    <w:p w14:paraId="6AF5FC9C" w14:textId="48C89992" w:rsidR="0031570D" w:rsidRPr="00AF1151" w:rsidRDefault="0031570D" w:rsidP="0014492D">
      <w:pPr>
        <w:pStyle w:val="paragraph"/>
        <w:spacing w:before="0" w:beforeAutospacing="0" w:after="0" w:afterAutospacing="0"/>
        <w:rPr>
          <w:rFonts w:ascii="Tahoma" w:eastAsia="Open Sans" w:hAnsi="Tahoma" w:cs="Tahoma"/>
          <w:color w:val="FF0000"/>
          <w:sz w:val="22"/>
          <w:szCs w:val="22"/>
          <w:highlight w:val="yellow"/>
        </w:rPr>
      </w:pPr>
    </w:p>
    <w:p w14:paraId="3C6710AA" w14:textId="3995BA97" w:rsidR="00C75625" w:rsidRDefault="0E066520" w:rsidP="00C75625">
      <w:pPr>
        <w:pStyle w:val="Heading2"/>
        <w:numPr>
          <w:ilvl w:val="0"/>
          <w:numId w:val="22"/>
        </w:numPr>
        <w:rPr>
          <w:rFonts w:ascii="Tahoma" w:eastAsia="Open Sans" w:hAnsi="Tahoma" w:cs="Tahoma"/>
          <w:b/>
          <w:bCs/>
          <w:sz w:val="24"/>
          <w:szCs w:val="24"/>
          <w:lang w:eastAsia="en-US"/>
        </w:rPr>
      </w:pPr>
      <w:r w:rsidRPr="00AF1151">
        <w:rPr>
          <w:rFonts w:ascii="Tahoma" w:eastAsia="Open Sans" w:hAnsi="Tahoma" w:cs="Tahoma"/>
          <w:b/>
          <w:bCs/>
          <w:sz w:val="24"/>
          <w:szCs w:val="24"/>
          <w:lang w:eastAsia="en-US"/>
        </w:rPr>
        <w:t>Questions to Suppliers</w:t>
      </w:r>
    </w:p>
    <w:p w14:paraId="442028A0" w14:textId="77777777" w:rsidR="00C75625" w:rsidRPr="00C75625" w:rsidRDefault="00C75625" w:rsidP="00C75625">
      <w:pPr>
        <w:rPr>
          <w:lang w:eastAsia="en-US"/>
        </w:rPr>
      </w:pPr>
    </w:p>
    <w:p w14:paraId="02B9B4C4" w14:textId="4738364C" w:rsidR="00776B68" w:rsidRPr="00AF1151" w:rsidRDefault="62E27729" w:rsidP="00C16D1A">
      <w:pPr>
        <w:ind w:left="338"/>
        <w:jc w:val="both"/>
        <w:rPr>
          <w:rFonts w:ascii="Tahoma" w:eastAsia="Times New Roman" w:hAnsi="Tahoma" w:cs="Tahoma"/>
          <w:color w:val="000000"/>
          <w:sz w:val="22"/>
          <w:szCs w:val="22"/>
        </w:rPr>
      </w:pPr>
      <w:r w:rsidRPr="00AF1151">
        <w:rPr>
          <w:rFonts w:ascii="Tahoma" w:eastAsia="Times New Roman" w:hAnsi="Tahoma" w:cs="Tahoma"/>
          <w:color w:val="000000" w:themeColor="text1"/>
          <w:sz w:val="22"/>
          <w:szCs w:val="22"/>
        </w:rPr>
        <w:t xml:space="preserve">Suppliers </w:t>
      </w:r>
      <w:r w:rsidR="00586A75">
        <w:rPr>
          <w:rFonts w:ascii="Tahoma" w:eastAsia="Times New Roman" w:hAnsi="Tahoma" w:cs="Tahoma"/>
          <w:color w:val="000000" w:themeColor="text1"/>
          <w:sz w:val="22"/>
          <w:szCs w:val="22"/>
        </w:rPr>
        <w:t xml:space="preserve">may </w:t>
      </w:r>
      <w:r w:rsidRPr="00AF1151">
        <w:rPr>
          <w:rFonts w:ascii="Tahoma" w:eastAsia="Times New Roman" w:hAnsi="Tahoma" w:cs="Tahoma"/>
          <w:color w:val="000000" w:themeColor="text1"/>
          <w:sz w:val="22"/>
          <w:szCs w:val="22"/>
        </w:rPr>
        <w:t xml:space="preserve"> respond to the </w:t>
      </w:r>
      <w:r w:rsidR="00C9784D" w:rsidRPr="00AF1151">
        <w:rPr>
          <w:rFonts w:ascii="Tahoma" w:eastAsia="Times New Roman" w:hAnsi="Tahoma" w:cs="Tahoma"/>
          <w:color w:val="000000" w:themeColor="text1"/>
          <w:sz w:val="22"/>
          <w:szCs w:val="22"/>
        </w:rPr>
        <w:t>questions</w:t>
      </w:r>
      <w:r w:rsidR="00631118" w:rsidRPr="00AF1151">
        <w:rPr>
          <w:rFonts w:ascii="Tahoma" w:eastAsia="Times New Roman" w:hAnsi="Tahoma" w:cs="Tahoma"/>
          <w:color w:val="000000" w:themeColor="text1"/>
          <w:sz w:val="22"/>
          <w:szCs w:val="22"/>
        </w:rPr>
        <w:t xml:space="preserve"> below</w:t>
      </w:r>
      <w:r w:rsidR="0016404F" w:rsidRPr="00AF1151">
        <w:rPr>
          <w:rFonts w:ascii="Tahoma" w:eastAsia="Times New Roman" w:hAnsi="Tahoma" w:cs="Tahoma"/>
          <w:color w:val="000000" w:themeColor="text1"/>
          <w:sz w:val="22"/>
          <w:szCs w:val="22"/>
        </w:rPr>
        <w:t>, there is no word limit on responses</w:t>
      </w:r>
      <w:r w:rsidR="00623DC0">
        <w:rPr>
          <w:rFonts w:ascii="Tahoma" w:eastAsia="Times New Roman" w:hAnsi="Tahoma" w:cs="Tahoma"/>
          <w:color w:val="000000" w:themeColor="text1"/>
          <w:sz w:val="22"/>
          <w:szCs w:val="22"/>
        </w:rPr>
        <w:t>,</w:t>
      </w:r>
      <w:r w:rsidR="003E1228" w:rsidRPr="00AF1151">
        <w:rPr>
          <w:rFonts w:ascii="Tahoma" w:eastAsia="Times New Roman" w:hAnsi="Tahoma" w:cs="Tahoma"/>
          <w:color w:val="000000" w:themeColor="text1"/>
          <w:sz w:val="22"/>
          <w:szCs w:val="22"/>
        </w:rPr>
        <w:t xml:space="preserve"> </w:t>
      </w:r>
      <w:r w:rsidR="07C83C26" w:rsidRPr="00AF1151">
        <w:rPr>
          <w:rFonts w:ascii="Tahoma" w:eastAsia="Times New Roman" w:hAnsi="Tahoma" w:cs="Tahoma"/>
          <w:color w:val="000000" w:themeColor="text1"/>
          <w:sz w:val="22"/>
          <w:szCs w:val="22"/>
        </w:rPr>
        <w:t xml:space="preserve">which may beprovided as appendices to the numbered </w:t>
      </w:r>
      <w:r w:rsidR="001C6D00" w:rsidRPr="00AF1151">
        <w:rPr>
          <w:rFonts w:ascii="Tahoma" w:eastAsia="Times New Roman" w:hAnsi="Tahoma" w:cs="Tahoma"/>
          <w:color w:val="000000" w:themeColor="text1"/>
          <w:sz w:val="22"/>
          <w:szCs w:val="22"/>
        </w:rPr>
        <w:t>questions</w:t>
      </w:r>
      <w:r w:rsidR="001C6D00">
        <w:rPr>
          <w:rFonts w:ascii="Tahoma" w:eastAsia="Times New Roman" w:hAnsi="Tahoma" w:cs="Tahoma"/>
          <w:color w:val="000000" w:themeColor="text1"/>
          <w:sz w:val="22"/>
          <w:szCs w:val="22"/>
        </w:rPr>
        <w:t xml:space="preserve"> or</w:t>
      </w:r>
      <w:r w:rsidR="07C83C26" w:rsidRPr="00AF1151">
        <w:rPr>
          <w:rFonts w:ascii="Tahoma" w:eastAsia="Times New Roman" w:hAnsi="Tahoma" w:cs="Tahoma"/>
          <w:color w:val="000000" w:themeColor="text1"/>
          <w:sz w:val="22"/>
          <w:szCs w:val="22"/>
        </w:rPr>
        <w:t xml:space="preserve"> inserted directly into this document</w:t>
      </w:r>
      <w:r w:rsidR="00293A3D" w:rsidRPr="00AF1151">
        <w:rPr>
          <w:rFonts w:ascii="Tahoma" w:eastAsia="Times New Roman" w:hAnsi="Tahoma" w:cs="Tahoma"/>
          <w:color w:val="000000" w:themeColor="text1"/>
          <w:sz w:val="22"/>
          <w:szCs w:val="22"/>
        </w:rPr>
        <w:t>.</w:t>
      </w:r>
      <w:r w:rsidR="07C83C26" w:rsidRPr="00AF1151">
        <w:rPr>
          <w:rFonts w:ascii="Tahoma" w:eastAsia="Times New Roman" w:hAnsi="Tahoma" w:cs="Tahoma"/>
          <w:color w:val="000000" w:themeColor="text1"/>
          <w:sz w:val="22"/>
          <w:szCs w:val="22"/>
        </w:rPr>
        <w:t xml:space="preserve"> </w:t>
      </w:r>
    </w:p>
    <w:p w14:paraId="763EA5A3" w14:textId="77777777" w:rsidR="0035689E" w:rsidRPr="00AF1151" w:rsidRDefault="0035689E" w:rsidP="00C16D1A">
      <w:pPr>
        <w:ind w:left="338"/>
        <w:jc w:val="both"/>
        <w:rPr>
          <w:rFonts w:ascii="Tahoma" w:eastAsia="Times New Roman" w:hAnsi="Tahoma" w:cs="Tahoma"/>
          <w:color w:val="000000"/>
          <w:sz w:val="22"/>
          <w:szCs w:val="22"/>
        </w:rPr>
      </w:pPr>
    </w:p>
    <w:p w14:paraId="295874F5" w14:textId="77777777" w:rsidR="00336FBA" w:rsidRPr="00AF1151" w:rsidRDefault="00336FBA" w:rsidP="00776B68">
      <w:pPr>
        <w:jc w:val="both"/>
        <w:rPr>
          <w:rFonts w:ascii="Tahoma" w:eastAsia="Times New Roman" w:hAnsi="Tahoma" w:cs="Tahoma"/>
          <w:color w:val="000000"/>
          <w:sz w:val="22"/>
          <w:szCs w:val="22"/>
        </w:rPr>
      </w:pPr>
    </w:p>
    <w:tbl>
      <w:tblPr>
        <w:tblStyle w:val="TableGrid1"/>
        <w:tblW w:w="9918" w:type="dxa"/>
        <w:tblLook w:val="04A0" w:firstRow="1" w:lastRow="0" w:firstColumn="1" w:lastColumn="0" w:noHBand="0" w:noVBand="1"/>
      </w:tblPr>
      <w:tblGrid>
        <w:gridCol w:w="9918"/>
      </w:tblGrid>
      <w:tr w:rsidR="00776B68" w:rsidRPr="00AF1151" w14:paraId="1C0AD7B4" w14:textId="77777777" w:rsidTr="2EBC4474">
        <w:tc>
          <w:tcPr>
            <w:tcW w:w="99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C27DE2" w14:textId="77777777" w:rsidR="00AF1151" w:rsidRPr="002F0A94" w:rsidRDefault="00AF1151" w:rsidP="002F0A94">
            <w:pPr>
              <w:pStyle w:val="ListParagraph"/>
              <w:ind w:left="338"/>
              <w:rPr>
                <w:rFonts w:ascii="Tahoma" w:eastAsia="Times New Roman" w:hAnsi="Tahoma" w:cs="Tahoma"/>
                <w:color w:val="000000"/>
                <w:sz w:val="22"/>
                <w:szCs w:val="22"/>
              </w:rPr>
            </w:pPr>
          </w:p>
          <w:p w14:paraId="1C7117A4" w14:textId="4697AE2F" w:rsidR="009C04D5" w:rsidRPr="00AF1151" w:rsidRDefault="00F702F5" w:rsidP="00AC4D11">
            <w:pPr>
              <w:pStyle w:val="ListParagraph"/>
              <w:numPr>
                <w:ilvl w:val="0"/>
                <w:numId w:val="1"/>
              </w:numPr>
              <w:rPr>
                <w:rFonts w:ascii="Tahoma" w:eastAsia="Times New Roman" w:hAnsi="Tahoma" w:cs="Tahoma"/>
                <w:color w:val="000000"/>
                <w:sz w:val="22"/>
                <w:szCs w:val="22"/>
              </w:rPr>
            </w:pPr>
            <w:r>
              <w:rPr>
                <w:rFonts w:ascii="Tahoma" w:eastAsia="Times New Roman" w:hAnsi="Tahoma" w:cs="Tahoma"/>
                <w:color w:val="000000" w:themeColor="text1"/>
                <w:sz w:val="22"/>
                <w:szCs w:val="22"/>
              </w:rPr>
              <w:t>Please</w:t>
            </w:r>
            <w:r w:rsidR="006E3BE4">
              <w:rPr>
                <w:rFonts w:ascii="Tahoma" w:eastAsia="Times New Roman" w:hAnsi="Tahoma" w:cs="Tahoma"/>
                <w:color w:val="000000" w:themeColor="text1"/>
                <w:sz w:val="22"/>
                <w:szCs w:val="22"/>
              </w:rPr>
              <w:t xml:space="preserve"> describe </w:t>
            </w:r>
            <w:r w:rsidR="0096767A">
              <w:rPr>
                <w:rFonts w:ascii="Tahoma" w:eastAsia="Times New Roman" w:hAnsi="Tahoma" w:cs="Tahoma"/>
                <w:color w:val="000000" w:themeColor="text1"/>
                <w:sz w:val="22"/>
                <w:szCs w:val="22"/>
              </w:rPr>
              <w:t xml:space="preserve">all </w:t>
            </w:r>
            <w:r w:rsidR="0000310D">
              <w:rPr>
                <w:rFonts w:ascii="Tahoma" w:eastAsia="Times New Roman" w:hAnsi="Tahoma" w:cs="Tahoma"/>
                <w:color w:val="000000" w:themeColor="text1"/>
                <w:sz w:val="22"/>
                <w:szCs w:val="22"/>
              </w:rPr>
              <w:t xml:space="preserve">applicable </w:t>
            </w:r>
            <w:r w:rsidR="00D15AEF" w:rsidRPr="00AF1151">
              <w:rPr>
                <w:rFonts w:ascii="Tahoma" w:eastAsia="Times New Roman" w:hAnsi="Tahoma" w:cs="Tahoma"/>
                <w:color w:val="000000" w:themeColor="text1"/>
                <w:sz w:val="22"/>
                <w:szCs w:val="22"/>
              </w:rPr>
              <w:t xml:space="preserve">delivery </w:t>
            </w:r>
            <w:r w:rsidR="001F51B0" w:rsidRPr="00AF1151">
              <w:rPr>
                <w:rFonts w:ascii="Tahoma" w:eastAsia="Times New Roman" w:hAnsi="Tahoma" w:cs="Tahoma"/>
                <w:color w:val="000000" w:themeColor="text1"/>
                <w:sz w:val="22"/>
                <w:szCs w:val="22"/>
              </w:rPr>
              <w:t>models for the service</w:t>
            </w:r>
            <w:r w:rsidR="00E26C20" w:rsidRPr="00AF1151">
              <w:rPr>
                <w:rFonts w:ascii="Tahoma" w:eastAsia="Times New Roman" w:hAnsi="Tahoma" w:cs="Tahoma"/>
                <w:color w:val="000000" w:themeColor="text1"/>
                <w:sz w:val="22"/>
                <w:szCs w:val="22"/>
              </w:rPr>
              <w:t>,</w:t>
            </w:r>
            <w:r w:rsidR="00D57ACF" w:rsidRPr="00AF1151">
              <w:rPr>
                <w:rFonts w:ascii="Tahoma" w:eastAsia="Times New Roman" w:hAnsi="Tahoma" w:cs="Tahoma"/>
                <w:color w:val="000000" w:themeColor="text1"/>
                <w:sz w:val="22"/>
                <w:szCs w:val="22"/>
              </w:rPr>
              <w:t xml:space="preserve"> </w:t>
            </w:r>
            <w:r w:rsidR="00E26C20" w:rsidRPr="00AF1151">
              <w:rPr>
                <w:rFonts w:ascii="Tahoma" w:eastAsia="Times New Roman" w:hAnsi="Tahoma" w:cs="Tahoma"/>
                <w:color w:val="000000" w:themeColor="text1"/>
                <w:sz w:val="22"/>
                <w:szCs w:val="22"/>
              </w:rPr>
              <w:t>based on the metrics provided in this document</w:t>
            </w:r>
            <w:r w:rsidR="00D57ACF" w:rsidRPr="00AF1151">
              <w:rPr>
                <w:rFonts w:ascii="Tahoma" w:eastAsia="Times New Roman" w:hAnsi="Tahoma" w:cs="Tahoma"/>
                <w:color w:val="000000" w:themeColor="text1"/>
                <w:sz w:val="22"/>
                <w:szCs w:val="22"/>
              </w:rPr>
              <w:t>?</w:t>
            </w:r>
          </w:p>
          <w:p w14:paraId="72A0C0A1" w14:textId="25AE5556" w:rsidR="00776B68" w:rsidRPr="00AF1151" w:rsidRDefault="00776B68" w:rsidP="00E6199A">
            <w:pPr>
              <w:pStyle w:val="ListParagraph"/>
              <w:ind w:left="737"/>
              <w:rPr>
                <w:rFonts w:ascii="Tahoma" w:eastAsia="Times New Roman" w:hAnsi="Tahoma" w:cs="Tahoma"/>
                <w:strike/>
                <w:color w:val="000000"/>
                <w:sz w:val="22"/>
                <w:szCs w:val="22"/>
              </w:rPr>
            </w:pPr>
          </w:p>
        </w:tc>
      </w:tr>
      <w:tr w:rsidR="002527EE" w:rsidRPr="00AF1151" w14:paraId="54245220" w14:textId="77777777" w:rsidTr="2EBC4474">
        <w:tc>
          <w:tcPr>
            <w:tcW w:w="99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5B9BD5" w:themeFill="accent1"/>
          </w:tcPr>
          <w:p w14:paraId="6701C791" w14:textId="6E3F06AB" w:rsidR="002527EE" w:rsidRPr="00AF1151" w:rsidRDefault="002527EE" w:rsidP="002527EE">
            <w:pPr>
              <w:spacing w:after="120" w:line="276" w:lineRule="auto"/>
              <w:contextualSpacing/>
              <w:rPr>
                <w:rFonts w:ascii="Tahoma" w:eastAsia="Times New Roman" w:hAnsi="Tahoma" w:cs="Tahoma"/>
                <w:sz w:val="22"/>
                <w:szCs w:val="22"/>
              </w:rPr>
            </w:pPr>
          </w:p>
          <w:p w14:paraId="4A51E1D6" w14:textId="242A6059" w:rsidR="00400FF5" w:rsidRPr="00AF1151" w:rsidRDefault="00400FF5" w:rsidP="003856D2">
            <w:pPr>
              <w:contextualSpacing/>
              <w:jc w:val="both"/>
              <w:rPr>
                <w:rFonts w:ascii="Tahoma" w:eastAsia="Times New Roman" w:hAnsi="Tahoma" w:cs="Tahoma"/>
                <w:sz w:val="22"/>
                <w:szCs w:val="22"/>
              </w:rPr>
            </w:pPr>
            <w:r w:rsidRPr="00AF1151">
              <w:rPr>
                <w:rFonts w:ascii="Tahoma" w:eastAsia="Times New Roman" w:hAnsi="Tahoma" w:cs="Tahoma"/>
                <w:sz w:val="22"/>
                <w:szCs w:val="22"/>
              </w:rPr>
              <w:t>Insert response here</w:t>
            </w:r>
            <w:r w:rsidR="00F41573">
              <w:rPr>
                <w:rFonts w:ascii="Tahoma" w:eastAsia="Times New Roman" w:hAnsi="Tahoma" w:cs="Tahoma"/>
                <w:sz w:val="22"/>
                <w:szCs w:val="22"/>
              </w:rPr>
              <w:t>:</w:t>
            </w:r>
          </w:p>
          <w:p w14:paraId="4251B89E" w14:textId="78C37833" w:rsidR="00400FF5" w:rsidRPr="00AF1151" w:rsidRDefault="00400FF5" w:rsidP="002527EE">
            <w:pPr>
              <w:spacing w:after="120" w:line="276" w:lineRule="auto"/>
              <w:contextualSpacing/>
              <w:rPr>
                <w:rFonts w:ascii="Tahoma" w:eastAsia="Times New Roman" w:hAnsi="Tahoma" w:cs="Tahoma"/>
                <w:sz w:val="22"/>
                <w:szCs w:val="22"/>
              </w:rPr>
            </w:pPr>
          </w:p>
        </w:tc>
      </w:tr>
      <w:tr w:rsidR="00776B68" w:rsidRPr="00AF1151" w14:paraId="60FA0B2A" w14:textId="77777777" w:rsidTr="2EBC4474">
        <w:tc>
          <w:tcPr>
            <w:tcW w:w="99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A2B08FC" w14:textId="77777777" w:rsidR="00041212" w:rsidRPr="00AF1151" w:rsidRDefault="00041212" w:rsidP="00AF1151">
            <w:pPr>
              <w:pStyle w:val="ListParagraph"/>
              <w:ind w:left="338"/>
              <w:rPr>
                <w:rFonts w:ascii="Tahoma" w:hAnsi="Tahoma" w:cs="Tahoma"/>
              </w:rPr>
            </w:pPr>
          </w:p>
          <w:p w14:paraId="1C1EB120" w14:textId="77777777" w:rsidR="00776B68" w:rsidRPr="00AF1151" w:rsidRDefault="001F51B0" w:rsidP="00F936B9">
            <w:pPr>
              <w:pStyle w:val="ListParagraph"/>
              <w:numPr>
                <w:ilvl w:val="0"/>
                <w:numId w:val="1"/>
              </w:numPr>
              <w:rPr>
                <w:rFonts w:ascii="Tahoma" w:hAnsi="Tahoma" w:cs="Tahoma"/>
              </w:rPr>
            </w:pPr>
            <w:r w:rsidRPr="00AF1151">
              <w:rPr>
                <w:rFonts w:ascii="Tahoma" w:eastAsia="Times New Roman" w:hAnsi="Tahoma" w:cs="Tahoma"/>
                <w:color w:val="000000"/>
                <w:sz w:val="22"/>
                <w:szCs w:val="22"/>
              </w:rPr>
              <w:t>Delivering service excellence through a customer experience focus is</w:t>
            </w:r>
            <w:r w:rsidR="00FB0A32" w:rsidRPr="00AF1151">
              <w:rPr>
                <w:rFonts w:ascii="Tahoma" w:eastAsia="Times New Roman" w:hAnsi="Tahoma" w:cs="Tahoma"/>
                <w:color w:val="000000"/>
                <w:sz w:val="22"/>
                <w:szCs w:val="22"/>
              </w:rPr>
              <w:t xml:space="preserve"> </w:t>
            </w:r>
            <w:r w:rsidR="00D62CB4" w:rsidRPr="00AF1151">
              <w:rPr>
                <w:rFonts w:ascii="Tahoma" w:eastAsia="Times New Roman" w:hAnsi="Tahoma" w:cs="Tahoma"/>
                <w:color w:val="000000"/>
                <w:sz w:val="22"/>
                <w:szCs w:val="22"/>
              </w:rPr>
              <w:t xml:space="preserve">our primary </w:t>
            </w:r>
            <w:r w:rsidR="00605CCF" w:rsidRPr="00AF1151">
              <w:rPr>
                <w:rFonts w:ascii="Tahoma" w:eastAsia="Times New Roman" w:hAnsi="Tahoma" w:cs="Tahoma"/>
                <w:color w:val="000000"/>
                <w:sz w:val="22"/>
                <w:szCs w:val="22"/>
              </w:rPr>
              <w:t>ob</w:t>
            </w:r>
            <w:r w:rsidR="00A7182A" w:rsidRPr="00AF1151">
              <w:rPr>
                <w:rFonts w:ascii="Tahoma" w:eastAsia="Times New Roman" w:hAnsi="Tahoma" w:cs="Tahoma"/>
                <w:color w:val="000000"/>
                <w:sz w:val="22"/>
                <w:szCs w:val="22"/>
              </w:rPr>
              <w:t>jective</w:t>
            </w:r>
            <w:r w:rsidRPr="00AF1151">
              <w:rPr>
                <w:rFonts w:ascii="Tahoma" w:eastAsia="Times New Roman" w:hAnsi="Tahoma" w:cs="Tahoma"/>
                <w:color w:val="000000"/>
                <w:sz w:val="22"/>
                <w:szCs w:val="22"/>
              </w:rPr>
              <w:t>.</w:t>
            </w:r>
            <w:r w:rsidR="00FB0A32" w:rsidRPr="00AF1151">
              <w:rPr>
                <w:rFonts w:ascii="Tahoma" w:eastAsia="Times New Roman" w:hAnsi="Tahoma" w:cs="Tahoma"/>
                <w:color w:val="000000"/>
                <w:sz w:val="22"/>
                <w:szCs w:val="22"/>
              </w:rPr>
              <w:t xml:space="preserve"> </w:t>
            </w:r>
            <w:r w:rsidR="00AD4A3F" w:rsidRPr="00AF1151">
              <w:rPr>
                <w:rFonts w:ascii="Tahoma" w:eastAsia="Times New Roman" w:hAnsi="Tahoma" w:cs="Tahoma"/>
                <w:color w:val="000000"/>
                <w:sz w:val="22"/>
                <w:szCs w:val="22"/>
              </w:rPr>
              <w:t xml:space="preserve">Please describe what you consider to be </w:t>
            </w:r>
            <w:r w:rsidR="00E75FB9" w:rsidRPr="00AF1151">
              <w:rPr>
                <w:rFonts w:ascii="Tahoma" w:eastAsia="Times New Roman" w:hAnsi="Tahoma" w:cs="Tahoma"/>
                <w:color w:val="000000"/>
                <w:sz w:val="22"/>
                <w:szCs w:val="22"/>
              </w:rPr>
              <w:t xml:space="preserve">the </w:t>
            </w:r>
            <w:r w:rsidR="004529B8" w:rsidRPr="00AF1151">
              <w:rPr>
                <w:rFonts w:ascii="Tahoma" w:eastAsia="Times New Roman" w:hAnsi="Tahoma" w:cs="Tahoma"/>
                <w:color w:val="000000"/>
                <w:sz w:val="22"/>
                <w:szCs w:val="22"/>
              </w:rPr>
              <w:t xml:space="preserve">drivers of </w:t>
            </w:r>
            <w:r w:rsidR="00A83171" w:rsidRPr="00AF1151">
              <w:rPr>
                <w:rFonts w:ascii="Tahoma" w:eastAsia="Times New Roman" w:hAnsi="Tahoma" w:cs="Tahoma"/>
                <w:color w:val="000000"/>
                <w:sz w:val="22"/>
                <w:szCs w:val="22"/>
              </w:rPr>
              <w:t xml:space="preserve">service </w:t>
            </w:r>
            <w:r w:rsidR="00DA1A46" w:rsidRPr="00AF1151">
              <w:rPr>
                <w:rFonts w:ascii="Tahoma" w:eastAsia="Times New Roman" w:hAnsi="Tahoma" w:cs="Tahoma"/>
                <w:color w:val="000000"/>
                <w:sz w:val="22"/>
                <w:szCs w:val="22"/>
              </w:rPr>
              <w:t>excell</w:t>
            </w:r>
            <w:r w:rsidR="00945232" w:rsidRPr="00AF1151">
              <w:rPr>
                <w:rFonts w:ascii="Tahoma" w:eastAsia="Times New Roman" w:hAnsi="Tahoma" w:cs="Tahoma"/>
                <w:color w:val="000000"/>
                <w:sz w:val="22"/>
                <w:szCs w:val="22"/>
              </w:rPr>
              <w:t>ence</w:t>
            </w:r>
            <w:r w:rsidRPr="00AF1151">
              <w:rPr>
                <w:rFonts w:ascii="Tahoma" w:eastAsia="Times New Roman" w:hAnsi="Tahoma" w:cs="Tahoma"/>
                <w:color w:val="000000"/>
                <w:sz w:val="22"/>
                <w:szCs w:val="22"/>
              </w:rPr>
              <w:t xml:space="preserve">? </w:t>
            </w:r>
            <w:r w:rsidR="008B64A0" w:rsidRPr="00AF1151">
              <w:rPr>
                <w:rFonts w:ascii="Tahoma" w:eastAsia="Times New Roman" w:hAnsi="Tahoma" w:cs="Tahoma"/>
                <w:color w:val="000000"/>
                <w:sz w:val="22"/>
                <w:szCs w:val="22"/>
              </w:rPr>
              <w:t xml:space="preserve">How does your service </w:t>
            </w:r>
            <w:r w:rsidR="00C0275D" w:rsidRPr="00AF1151">
              <w:rPr>
                <w:rFonts w:ascii="Tahoma" w:eastAsia="Times New Roman" w:hAnsi="Tahoma" w:cs="Tahoma"/>
                <w:color w:val="000000"/>
                <w:sz w:val="22"/>
                <w:szCs w:val="22"/>
              </w:rPr>
              <w:t xml:space="preserve">strive </w:t>
            </w:r>
            <w:r w:rsidR="00B31FF6" w:rsidRPr="00AF1151">
              <w:rPr>
                <w:rFonts w:ascii="Tahoma" w:eastAsia="Times New Roman" w:hAnsi="Tahoma" w:cs="Tahoma"/>
                <w:color w:val="000000"/>
                <w:sz w:val="22"/>
                <w:szCs w:val="22"/>
              </w:rPr>
              <w:t>to enhance</w:t>
            </w:r>
            <w:r w:rsidRPr="00AF1151">
              <w:rPr>
                <w:rFonts w:ascii="Tahoma" w:eastAsia="Times New Roman" w:hAnsi="Tahoma" w:cs="Tahoma"/>
                <w:color w:val="000000"/>
                <w:sz w:val="22"/>
                <w:szCs w:val="22"/>
              </w:rPr>
              <w:t xml:space="preserve"> customer experience</w:t>
            </w:r>
            <w:r w:rsidR="00C0275D" w:rsidRPr="00AF1151">
              <w:rPr>
                <w:rFonts w:ascii="Tahoma" w:eastAsia="Times New Roman" w:hAnsi="Tahoma" w:cs="Tahoma"/>
                <w:color w:val="000000"/>
                <w:sz w:val="22"/>
                <w:szCs w:val="22"/>
              </w:rPr>
              <w:t>?</w:t>
            </w:r>
            <w:r w:rsidR="0074400D" w:rsidRPr="00AF1151">
              <w:rPr>
                <w:rFonts w:ascii="Tahoma" w:eastAsia="Times New Roman" w:hAnsi="Tahoma" w:cs="Tahoma"/>
                <w:color w:val="000000"/>
                <w:sz w:val="22"/>
                <w:szCs w:val="22"/>
              </w:rPr>
              <w:t xml:space="preserve"> How do you measure and report on these aspects?</w:t>
            </w:r>
          </w:p>
          <w:p w14:paraId="0E189ADF" w14:textId="6FDBB13B" w:rsidR="00041212" w:rsidRPr="00AF1151" w:rsidRDefault="00041212" w:rsidP="00AF1151">
            <w:pPr>
              <w:rPr>
                <w:rFonts w:ascii="Tahoma" w:hAnsi="Tahoma" w:cs="Tahoma"/>
              </w:rPr>
            </w:pPr>
          </w:p>
        </w:tc>
      </w:tr>
      <w:tr w:rsidR="004302F7" w:rsidRPr="00AF1151" w14:paraId="1A8BD459" w14:textId="77777777" w:rsidTr="2EBC4474">
        <w:tc>
          <w:tcPr>
            <w:tcW w:w="99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5B9BD5" w:themeFill="accent1"/>
          </w:tcPr>
          <w:p w14:paraId="153CFEAA" w14:textId="12C65D14" w:rsidR="004302F7" w:rsidRPr="00EC2C33" w:rsidRDefault="004302F7" w:rsidP="00E9193B">
            <w:pPr>
              <w:spacing w:after="120" w:line="276" w:lineRule="auto"/>
              <w:contextualSpacing/>
              <w:rPr>
                <w:rFonts w:ascii="Tahoma" w:eastAsia="Times New Roman" w:hAnsi="Tahoma" w:cs="Tahoma"/>
                <w:sz w:val="22"/>
                <w:szCs w:val="22"/>
              </w:rPr>
            </w:pPr>
            <w:r w:rsidRPr="00EC2C33">
              <w:rPr>
                <w:rFonts w:ascii="Tahoma" w:eastAsia="Times New Roman" w:hAnsi="Tahoma" w:cs="Tahoma"/>
                <w:sz w:val="22"/>
                <w:szCs w:val="22"/>
              </w:rPr>
              <w:t>Insert response here</w:t>
            </w:r>
            <w:r w:rsidR="00F41573">
              <w:rPr>
                <w:rFonts w:ascii="Tahoma" w:eastAsia="Times New Roman" w:hAnsi="Tahoma" w:cs="Tahoma"/>
                <w:sz w:val="22"/>
                <w:szCs w:val="22"/>
              </w:rPr>
              <w:t>:</w:t>
            </w:r>
          </w:p>
          <w:p w14:paraId="2ADDB14A" w14:textId="77777777" w:rsidR="00463B3B" w:rsidRPr="00EC2C33" w:rsidRDefault="00463B3B" w:rsidP="002F0A94">
            <w:pPr>
              <w:spacing w:after="120" w:line="276" w:lineRule="auto"/>
              <w:ind w:left="338"/>
              <w:contextualSpacing/>
              <w:rPr>
                <w:rFonts w:ascii="Tahoma" w:eastAsia="Times New Roman" w:hAnsi="Tahoma" w:cs="Tahoma"/>
                <w:sz w:val="22"/>
                <w:szCs w:val="22"/>
              </w:rPr>
            </w:pPr>
          </w:p>
          <w:p w14:paraId="20F9645C" w14:textId="2320DC26" w:rsidR="008C5348" w:rsidRPr="002F0A94" w:rsidRDefault="008C5348" w:rsidP="002F0A94">
            <w:pPr>
              <w:spacing w:after="120" w:line="276" w:lineRule="auto"/>
              <w:ind w:left="338"/>
              <w:contextualSpacing/>
              <w:rPr>
                <w:rFonts w:ascii="Tahoma" w:eastAsia="Times New Roman" w:hAnsi="Tahoma" w:cs="Tahoma"/>
                <w:sz w:val="22"/>
                <w:szCs w:val="22"/>
              </w:rPr>
            </w:pPr>
          </w:p>
        </w:tc>
      </w:tr>
      <w:tr w:rsidR="004E0ACF" w:rsidRPr="00AF1151" w14:paraId="7ABD854A" w14:textId="77777777" w:rsidTr="2EBC4474">
        <w:tc>
          <w:tcPr>
            <w:tcW w:w="99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BB1E009" w14:textId="77777777" w:rsidR="00041212" w:rsidRPr="00AF1151" w:rsidRDefault="00041212" w:rsidP="00AF1151">
            <w:pPr>
              <w:pStyle w:val="ListParagraph"/>
              <w:spacing w:after="120" w:line="276" w:lineRule="auto"/>
              <w:ind w:left="338"/>
              <w:rPr>
                <w:rFonts w:ascii="Tahoma" w:eastAsia="Times New Roman" w:hAnsi="Tahoma" w:cs="Tahoma"/>
                <w:color w:val="000000"/>
                <w:sz w:val="22"/>
                <w:szCs w:val="22"/>
              </w:rPr>
            </w:pPr>
          </w:p>
          <w:p w14:paraId="61807718" w14:textId="3D95823B" w:rsidR="00D36107" w:rsidRPr="00AF1151" w:rsidRDefault="001F51B0" w:rsidP="00F72E8B">
            <w:pPr>
              <w:pStyle w:val="ListParagraph"/>
              <w:numPr>
                <w:ilvl w:val="0"/>
                <w:numId w:val="1"/>
              </w:numPr>
              <w:spacing w:after="120" w:line="276" w:lineRule="auto"/>
              <w:rPr>
                <w:rFonts w:ascii="Tahoma" w:eastAsia="Times New Roman" w:hAnsi="Tahoma" w:cs="Tahoma"/>
                <w:color w:val="000000"/>
                <w:sz w:val="22"/>
                <w:szCs w:val="22"/>
              </w:rPr>
            </w:pPr>
            <w:r w:rsidRPr="00AF1151">
              <w:rPr>
                <w:rFonts w:ascii="Tahoma" w:eastAsia="Times New Roman" w:hAnsi="Tahoma" w:cs="Tahoma"/>
                <w:color w:val="000000" w:themeColor="text1"/>
                <w:sz w:val="22"/>
                <w:szCs w:val="22"/>
              </w:rPr>
              <w:t>Adaptability, innovation</w:t>
            </w:r>
            <w:r w:rsidR="00722A07" w:rsidRPr="00AF1151">
              <w:rPr>
                <w:rFonts w:ascii="Tahoma" w:eastAsia="Times New Roman" w:hAnsi="Tahoma" w:cs="Tahoma"/>
                <w:color w:val="000000" w:themeColor="text1"/>
                <w:sz w:val="22"/>
                <w:szCs w:val="22"/>
              </w:rPr>
              <w:t>,</w:t>
            </w:r>
            <w:r w:rsidRPr="00AF1151">
              <w:rPr>
                <w:rFonts w:ascii="Tahoma" w:eastAsia="Times New Roman" w:hAnsi="Tahoma" w:cs="Tahoma"/>
                <w:color w:val="000000" w:themeColor="text1"/>
                <w:sz w:val="22"/>
                <w:szCs w:val="22"/>
              </w:rPr>
              <w:t xml:space="preserve"> and continuous improvement will be crucial to the future and long-term success of the </w:t>
            </w:r>
            <w:r w:rsidR="6EBAC538" w:rsidRPr="00AF1151">
              <w:rPr>
                <w:rFonts w:ascii="Tahoma" w:eastAsia="Times New Roman" w:hAnsi="Tahoma" w:cs="Tahoma"/>
                <w:color w:val="000000" w:themeColor="text1"/>
                <w:sz w:val="22"/>
                <w:szCs w:val="22"/>
              </w:rPr>
              <w:t>managed</w:t>
            </w:r>
            <w:r w:rsidRPr="00AF1151">
              <w:rPr>
                <w:rFonts w:ascii="Tahoma" w:eastAsia="Times New Roman" w:hAnsi="Tahoma" w:cs="Tahoma"/>
                <w:color w:val="000000" w:themeColor="text1"/>
                <w:sz w:val="22"/>
                <w:szCs w:val="22"/>
              </w:rPr>
              <w:t xml:space="preserve"> service. How will you ensure that opportunities to innovate and improve</w:t>
            </w:r>
            <w:r w:rsidR="004633B0" w:rsidRPr="00AF1151">
              <w:rPr>
                <w:rFonts w:ascii="Tahoma" w:eastAsia="Times New Roman" w:hAnsi="Tahoma" w:cs="Tahoma"/>
                <w:color w:val="000000" w:themeColor="text1"/>
                <w:sz w:val="22"/>
                <w:szCs w:val="22"/>
              </w:rPr>
              <w:t xml:space="preserve"> are identified </w:t>
            </w:r>
            <w:r w:rsidR="008C1127" w:rsidRPr="00AF1151">
              <w:rPr>
                <w:rFonts w:ascii="Tahoma" w:eastAsia="Times New Roman" w:hAnsi="Tahoma" w:cs="Tahoma"/>
                <w:color w:val="000000" w:themeColor="text1"/>
                <w:sz w:val="22"/>
                <w:szCs w:val="22"/>
              </w:rPr>
              <w:t>and implemented successfully</w:t>
            </w:r>
            <w:r w:rsidR="00D36107" w:rsidRPr="00AF1151">
              <w:rPr>
                <w:rFonts w:ascii="Tahoma" w:eastAsia="Times New Roman" w:hAnsi="Tahoma" w:cs="Tahoma"/>
                <w:color w:val="000000" w:themeColor="text1"/>
                <w:sz w:val="22"/>
                <w:szCs w:val="22"/>
              </w:rPr>
              <w:t>?</w:t>
            </w:r>
          </w:p>
          <w:p w14:paraId="4561A103" w14:textId="54412049" w:rsidR="00D32931" w:rsidRPr="00AF1151" w:rsidRDefault="008C1127" w:rsidP="00D36107">
            <w:pPr>
              <w:pStyle w:val="ListParagraph"/>
              <w:spacing w:after="120" w:line="276" w:lineRule="auto"/>
              <w:ind w:left="338"/>
              <w:rPr>
                <w:rFonts w:ascii="Tahoma" w:eastAsia="Times New Roman" w:hAnsi="Tahoma" w:cs="Tahoma"/>
                <w:color w:val="000000"/>
                <w:sz w:val="22"/>
                <w:szCs w:val="22"/>
              </w:rPr>
            </w:pPr>
            <w:r w:rsidRPr="00AF1151">
              <w:rPr>
                <w:rFonts w:ascii="Tahoma" w:eastAsia="Times New Roman" w:hAnsi="Tahoma" w:cs="Tahoma"/>
                <w:color w:val="000000" w:themeColor="text1"/>
                <w:sz w:val="22"/>
                <w:szCs w:val="22"/>
              </w:rPr>
              <w:t xml:space="preserve"> </w:t>
            </w:r>
            <w:r w:rsidR="001F51B0" w:rsidRPr="00AF1151">
              <w:rPr>
                <w:rFonts w:ascii="Tahoma" w:eastAsia="Times New Roman" w:hAnsi="Tahoma" w:cs="Tahoma"/>
                <w:color w:val="000000" w:themeColor="text1"/>
                <w:sz w:val="22"/>
                <w:szCs w:val="22"/>
              </w:rPr>
              <w:t xml:space="preserve"> </w:t>
            </w:r>
          </w:p>
          <w:p w14:paraId="7040A316" w14:textId="469D42CD" w:rsidR="001F51B0" w:rsidRPr="00EC2C33" w:rsidRDefault="00325B28" w:rsidP="002572FE">
            <w:pPr>
              <w:pStyle w:val="ListParagraph"/>
              <w:spacing w:after="120" w:line="276" w:lineRule="auto"/>
              <w:ind w:left="338"/>
              <w:rPr>
                <w:rFonts w:ascii="Tahoma" w:eastAsia="Times New Roman" w:hAnsi="Tahoma" w:cs="Tahoma"/>
                <w:color w:val="000000"/>
                <w:sz w:val="22"/>
                <w:szCs w:val="22"/>
              </w:rPr>
            </w:pPr>
            <w:r w:rsidRPr="00AF1151">
              <w:rPr>
                <w:rFonts w:ascii="Tahoma" w:eastAsia="Times New Roman" w:hAnsi="Tahoma" w:cs="Tahoma"/>
                <w:color w:val="000000" w:themeColor="text1"/>
                <w:sz w:val="22"/>
                <w:szCs w:val="22"/>
              </w:rPr>
              <w:t xml:space="preserve">What future developments do you foresee in </w:t>
            </w:r>
            <w:r w:rsidR="00C01598" w:rsidRPr="00AF1151">
              <w:rPr>
                <w:rFonts w:ascii="Tahoma" w:eastAsia="Times New Roman" w:hAnsi="Tahoma" w:cs="Tahoma"/>
                <w:color w:val="000000" w:themeColor="text1"/>
                <w:sz w:val="22"/>
                <w:szCs w:val="22"/>
              </w:rPr>
              <w:t xml:space="preserve">the </w:t>
            </w:r>
            <w:r w:rsidR="00870593" w:rsidRPr="00AF1151">
              <w:rPr>
                <w:rFonts w:ascii="Tahoma" w:eastAsia="Times New Roman" w:hAnsi="Tahoma" w:cs="Tahoma"/>
                <w:color w:val="000000" w:themeColor="text1"/>
                <w:sz w:val="22"/>
                <w:szCs w:val="22"/>
              </w:rPr>
              <w:t>manage</w:t>
            </w:r>
            <w:r w:rsidR="00D63D67" w:rsidRPr="00AF1151">
              <w:rPr>
                <w:rFonts w:ascii="Tahoma" w:eastAsia="Times New Roman" w:hAnsi="Tahoma" w:cs="Tahoma"/>
                <w:color w:val="000000" w:themeColor="text1"/>
                <w:sz w:val="22"/>
                <w:szCs w:val="22"/>
              </w:rPr>
              <w:t>d</w:t>
            </w:r>
            <w:r w:rsidR="00723D47" w:rsidRPr="00AF1151">
              <w:rPr>
                <w:rFonts w:ascii="Tahoma" w:eastAsia="Times New Roman" w:hAnsi="Tahoma" w:cs="Tahoma"/>
                <w:color w:val="000000" w:themeColor="text1"/>
                <w:sz w:val="22"/>
                <w:szCs w:val="22"/>
              </w:rPr>
              <w:t xml:space="preserve"> </w:t>
            </w:r>
            <w:r w:rsidRPr="00AF1151">
              <w:rPr>
                <w:rFonts w:ascii="Tahoma" w:eastAsia="Times New Roman" w:hAnsi="Tahoma" w:cs="Tahoma"/>
                <w:color w:val="000000" w:themeColor="text1"/>
                <w:sz w:val="22"/>
                <w:szCs w:val="22"/>
              </w:rPr>
              <w:t xml:space="preserve">contact centre </w:t>
            </w:r>
            <w:r w:rsidR="00D33249" w:rsidRPr="00AF1151">
              <w:rPr>
                <w:rFonts w:ascii="Tahoma" w:eastAsia="Times New Roman" w:hAnsi="Tahoma" w:cs="Tahoma"/>
                <w:color w:val="000000" w:themeColor="text1"/>
                <w:sz w:val="22"/>
                <w:szCs w:val="22"/>
              </w:rPr>
              <w:t xml:space="preserve">market </w:t>
            </w:r>
            <w:r w:rsidRPr="00AF1151">
              <w:rPr>
                <w:rFonts w:ascii="Tahoma" w:eastAsia="Times New Roman" w:hAnsi="Tahoma" w:cs="Tahoma"/>
                <w:color w:val="000000" w:themeColor="text1"/>
                <w:sz w:val="22"/>
                <w:szCs w:val="22"/>
              </w:rPr>
              <w:t>and how are you preparing for these changes? How do you incorporate new technologies and trends into your services</w:t>
            </w:r>
          </w:p>
        </w:tc>
      </w:tr>
      <w:tr w:rsidR="004E0ACF" w:rsidRPr="00AF1151" w14:paraId="0A80EE05" w14:textId="77777777" w:rsidTr="2EBC4474">
        <w:tc>
          <w:tcPr>
            <w:tcW w:w="99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5B9BD5" w:themeFill="accent1"/>
          </w:tcPr>
          <w:p w14:paraId="57F89331" w14:textId="4AAF8BCA" w:rsidR="00463B3B" w:rsidRPr="00EC2C33" w:rsidRDefault="00C2521E" w:rsidP="00615639">
            <w:pPr>
              <w:spacing w:after="120" w:line="276" w:lineRule="auto"/>
              <w:contextualSpacing/>
              <w:rPr>
                <w:rFonts w:ascii="Tahoma" w:eastAsia="Times New Roman" w:hAnsi="Tahoma" w:cs="Tahoma"/>
                <w:sz w:val="22"/>
                <w:szCs w:val="22"/>
              </w:rPr>
            </w:pPr>
            <w:r w:rsidRPr="00EC2C33">
              <w:rPr>
                <w:rFonts w:ascii="Tahoma" w:eastAsia="Times New Roman" w:hAnsi="Tahoma" w:cs="Tahoma"/>
                <w:sz w:val="22"/>
                <w:szCs w:val="22"/>
              </w:rPr>
              <w:t>Insert response here</w:t>
            </w:r>
            <w:r w:rsidR="00F41573">
              <w:rPr>
                <w:rFonts w:ascii="Tahoma" w:eastAsia="Times New Roman" w:hAnsi="Tahoma" w:cs="Tahoma"/>
                <w:sz w:val="22"/>
                <w:szCs w:val="22"/>
              </w:rPr>
              <w:t>:</w:t>
            </w:r>
          </w:p>
          <w:p w14:paraId="3E0B8832" w14:textId="77777777" w:rsidR="00463B3B" w:rsidRPr="00EC2C33" w:rsidRDefault="00463B3B" w:rsidP="00463B3B">
            <w:pPr>
              <w:spacing w:after="120" w:line="276" w:lineRule="auto"/>
              <w:ind w:left="338"/>
              <w:contextualSpacing/>
              <w:rPr>
                <w:rFonts w:ascii="Tahoma" w:eastAsia="Times New Roman" w:hAnsi="Tahoma" w:cs="Tahoma"/>
                <w:sz w:val="22"/>
                <w:szCs w:val="22"/>
              </w:rPr>
            </w:pPr>
          </w:p>
          <w:p w14:paraId="53AF634A" w14:textId="5B5287EE" w:rsidR="004302F7" w:rsidRPr="00EC2C33" w:rsidRDefault="004302F7" w:rsidP="004E0ACF">
            <w:pPr>
              <w:spacing w:after="120" w:line="276" w:lineRule="auto"/>
              <w:ind w:left="338"/>
              <w:contextualSpacing/>
              <w:rPr>
                <w:rFonts w:ascii="Tahoma" w:eastAsia="Times New Roman" w:hAnsi="Tahoma" w:cs="Tahoma"/>
                <w:color w:val="000000" w:themeColor="text1"/>
                <w:sz w:val="22"/>
                <w:szCs w:val="22"/>
              </w:rPr>
            </w:pPr>
          </w:p>
        </w:tc>
      </w:tr>
      <w:tr w:rsidR="00223EC1" w:rsidRPr="00AF1151" w14:paraId="053569A0" w14:textId="77777777" w:rsidTr="2EBC4474">
        <w:trPr>
          <w:trHeight w:val="888"/>
        </w:trPr>
        <w:tc>
          <w:tcPr>
            <w:tcW w:w="99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637060" w14:textId="77777777" w:rsidR="004C1DD1" w:rsidRPr="002F0A94" w:rsidRDefault="004C1DD1" w:rsidP="002F0A94">
            <w:pPr>
              <w:pStyle w:val="ListParagraph"/>
              <w:ind w:left="338"/>
              <w:rPr>
                <w:rFonts w:ascii="Tahoma" w:hAnsi="Tahoma" w:cs="Tahoma"/>
                <w:sz w:val="22"/>
                <w:szCs w:val="22"/>
              </w:rPr>
            </w:pPr>
          </w:p>
          <w:p w14:paraId="5F322AA7" w14:textId="18AE7346" w:rsidR="00767619" w:rsidRPr="00AF1151" w:rsidRDefault="00030B19" w:rsidP="008E5EEC">
            <w:pPr>
              <w:pStyle w:val="ListParagraph"/>
              <w:numPr>
                <w:ilvl w:val="0"/>
                <w:numId w:val="1"/>
              </w:numPr>
              <w:rPr>
                <w:rFonts w:ascii="Tahoma" w:hAnsi="Tahoma" w:cs="Tahoma"/>
                <w:sz w:val="22"/>
                <w:szCs w:val="22"/>
              </w:rPr>
            </w:pPr>
            <w:r w:rsidRPr="00AF1151">
              <w:rPr>
                <w:rFonts w:ascii="Tahoma" w:eastAsia="Times New Roman" w:hAnsi="Tahoma" w:cs="Tahoma"/>
                <w:color w:val="000000"/>
                <w:sz w:val="22"/>
                <w:szCs w:val="22"/>
              </w:rPr>
              <w:t xml:space="preserve">We anticipate the responsibilities of the service will increase over time as more processes from across the house administration are incorporated. </w:t>
            </w:r>
            <w:r w:rsidR="00767619" w:rsidRPr="00AF1151">
              <w:rPr>
                <w:rFonts w:ascii="Tahoma" w:eastAsiaTheme="minorEastAsia" w:hAnsi="Tahoma" w:cs="Tahoma"/>
                <w:color w:val="000000" w:themeColor="text1"/>
                <w:sz w:val="22"/>
                <w:szCs w:val="22"/>
              </w:rPr>
              <w:t xml:space="preserve">Please explain the scalability of your service. How easily can it adapt to increasing call volumes or expansion of </w:t>
            </w:r>
            <w:r w:rsidR="00CC024C" w:rsidRPr="00AF1151">
              <w:rPr>
                <w:rFonts w:ascii="Tahoma" w:eastAsiaTheme="minorEastAsia" w:hAnsi="Tahoma" w:cs="Tahoma"/>
                <w:color w:val="000000" w:themeColor="text1"/>
                <w:sz w:val="22"/>
                <w:szCs w:val="22"/>
              </w:rPr>
              <w:t>service</w:t>
            </w:r>
            <w:r w:rsidR="6054BDF7" w:rsidRPr="00AF1151">
              <w:rPr>
                <w:rFonts w:ascii="Tahoma" w:hAnsi="Tahoma" w:cs="Tahoma"/>
                <w:color w:val="000000" w:themeColor="text1"/>
                <w:sz w:val="22"/>
                <w:szCs w:val="22"/>
              </w:rPr>
              <w:t>.</w:t>
            </w:r>
            <w:r w:rsidR="00CC024C" w:rsidRPr="00AF1151">
              <w:rPr>
                <w:rFonts w:ascii="Tahoma" w:hAnsi="Tahoma" w:cs="Tahoma"/>
                <w:color w:val="000000" w:themeColor="text1"/>
                <w:sz w:val="22"/>
                <w:szCs w:val="22"/>
              </w:rPr>
              <w:t xml:space="preserve"> </w:t>
            </w:r>
            <w:r w:rsidR="008F5EC5">
              <w:rPr>
                <w:rFonts w:ascii="Tahoma" w:hAnsi="Tahoma" w:cs="Tahoma"/>
                <w:color w:val="000000" w:themeColor="text1"/>
                <w:sz w:val="22"/>
                <w:szCs w:val="22"/>
              </w:rPr>
              <w:t xml:space="preserve">Please describe your </w:t>
            </w:r>
            <w:r w:rsidR="008B734E">
              <w:rPr>
                <w:rFonts w:ascii="Tahoma" w:hAnsi="Tahoma" w:cs="Tahoma"/>
                <w:color w:val="000000" w:themeColor="text1"/>
                <w:sz w:val="22"/>
                <w:szCs w:val="22"/>
              </w:rPr>
              <w:t xml:space="preserve">approach to </w:t>
            </w:r>
            <w:r w:rsidR="49E90EB5" w:rsidRPr="00AF1151">
              <w:rPr>
                <w:rFonts w:ascii="Tahoma" w:hAnsi="Tahoma" w:cs="Tahoma"/>
                <w:color w:val="000000" w:themeColor="text1"/>
                <w:sz w:val="22"/>
                <w:szCs w:val="22"/>
              </w:rPr>
              <w:t>ensure</w:t>
            </w:r>
            <w:r w:rsidR="003E779D" w:rsidRPr="00AF1151">
              <w:rPr>
                <w:rFonts w:ascii="Tahoma" w:hAnsi="Tahoma" w:cs="Tahoma"/>
                <w:color w:val="000000" w:themeColor="text1"/>
                <w:sz w:val="22"/>
                <w:szCs w:val="22"/>
              </w:rPr>
              <w:t xml:space="preserve"> that </w:t>
            </w:r>
            <w:r w:rsidR="0BC020B8" w:rsidRPr="00AF1151">
              <w:rPr>
                <w:rFonts w:ascii="Tahoma" w:hAnsi="Tahoma" w:cs="Tahoma"/>
                <w:color w:val="000000" w:themeColor="text1"/>
                <w:sz w:val="22"/>
                <w:szCs w:val="22"/>
              </w:rPr>
              <w:t xml:space="preserve">the service can be delivered </w:t>
            </w:r>
            <w:r w:rsidR="001C6D00" w:rsidRPr="00AF1151">
              <w:rPr>
                <w:rFonts w:ascii="Tahoma" w:hAnsi="Tahoma" w:cs="Tahoma"/>
                <w:color w:val="000000" w:themeColor="text1"/>
                <w:sz w:val="22"/>
                <w:szCs w:val="22"/>
              </w:rPr>
              <w:t>flexibly.</w:t>
            </w:r>
            <w:r w:rsidR="00767619" w:rsidRPr="00AF1151">
              <w:rPr>
                <w:rFonts w:ascii="Tahoma" w:eastAsiaTheme="minorEastAsia" w:hAnsi="Tahoma" w:cs="Tahoma"/>
                <w:color w:val="000000" w:themeColor="text1"/>
                <w:sz w:val="22"/>
                <w:szCs w:val="22"/>
              </w:rPr>
              <w:t xml:space="preserve"> </w:t>
            </w:r>
          </w:p>
          <w:p w14:paraId="73137F76" w14:textId="77777777" w:rsidR="009E3F30" w:rsidRPr="00EC2C33" w:rsidRDefault="009E3F30" w:rsidP="001D5BD7">
            <w:pPr>
              <w:pStyle w:val="ListParagraph"/>
              <w:ind w:left="338"/>
              <w:jc w:val="both"/>
              <w:rPr>
                <w:rFonts w:ascii="Tahoma" w:eastAsia="Times New Roman" w:hAnsi="Tahoma" w:cs="Tahoma"/>
                <w:color w:val="000000"/>
                <w:sz w:val="22"/>
                <w:szCs w:val="22"/>
              </w:rPr>
            </w:pPr>
          </w:p>
          <w:p w14:paraId="2ED6E5AA" w14:textId="730B0F6B" w:rsidR="00223EC1" w:rsidRPr="00EC2C33" w:rsidRDefault="00223EC1" w:rsidP="001D5BD7">
            <w:pPr>
              <w:jc w:val="both"/>
              <w:rPr>
                <w:rFonts w:ascii="Tahoma" w:eastAsia="Times New Roman" w:hAnsi="Tahoma" w:cs="Tahoma"/>
                <w:color w:val="000000"/>
                <w:sz w:val="22"/>
                <w:szCs w:val="22"/>
              </w:rPr>
            </w:pPr>
          </w:p>
        </w:tc>
      </w:tr>
      <w:tr w:rsidR="00223EC1" w:rsidRPr="00AF1151" w14:paraId="47E0B55D" w14:textId="77777777" w:rsidTr="2EBC4474">
        <w:trPr>
          <w:trHeight w:val="888"/>
        </w:trPr>
        <w:tc>
          <w:tcPr>
            <w:tcW w:w="99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5B9BD5" w:themeFill="accent1"/>
          </w:tcPr>
          <w:p w14:paraId="407E46E6" w14:textId="3ED249A5" w:rsidR="00C33681" w:rsidRPr="00EC2C33" w:rsidRDefault="00C33681" w:rsidP="00615639">
            <w:pPr>
              <w:contextualSpacing/>
              <w:jc w:val="both"/>
              <w:rPr>
                <w:rFonts w:ascii="Tahoma" w:eastAsia="Times New Roman" w:hAnsi="Tahoma" w:cs="Tahoma"/>
                <w:sz w:val="22"/>
                <w:szCs w:val="22"/>
              </w:rPr>
            </w:pPr>
            <w:r w:rsidRPr="00EC2C33">
              <w:rPr>
                <w:rFonts w:ascii="Tahoma" w:eastAsia="Times New Roman" w:hAnsi="Tahoma" w:cs="Tahoma"/>
                <w:sz w:val="22"/>
                <w:szCs w:val="22"/>
              </w:rPr>
              <w:t>Insert response here</w:t>
            </w:r>
            <w:r w:rsidR="00F41573">
              <w:rPr>
                <w:rFonts w:ascii="Tahoma" w:eastAsia="Times New Roman" w:hAnsi="Tahoma" w:cs="Tahoma"/>
                <w:sz w:val="22"/>
                <w:szCs w:val="22"/>
              </w:rPr>
              <w:t>:</w:t>
            </w:r>
          </w:p>
          <w:p w14:paraId="6D21E1CF" w14:textId="77777777" w:rsidR="00223EC1" w:rsidRPr="00EC2C33" w:rsidRDefault="00223EC1" w:rsidP="00EB3448">
            <w:pPr>
              <w:ind w:left="644"/>
              <w:contextualSpacing/>
              <w:jc w:val="both"/>
              <w:rPr>
                <w:rFonts w:ascii="Tahoma" w:eastAsia="Times New Roman" w:hAnsi="Tahoma" w:cs="Tahoma"/>
                <w:color w:val="000000"/>
                <w:sz w:val="22"/>
                <w:szCs w:val="22"/>
              </w:rPr>
            </w:pPr>
          </w:p>
        </w:tc>
      </w:tr>
      <w:tr w:rsidR="00EB3448" w:rsidRPr="00AF1151" w14:paraId="07D7273E" w14:textId="77777777" w:rsidTr="2EBC4474">
        <w:trPr>
          <w:trHeight w:val="704"/>
        </w:trPr>
        <w:tc>
          <w:tcPr>
            <w:tcW w:w="99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65BFBB" w14:textId="77777777" w:rsidR="005F7B0A" w:rsidRPr="00AF1151" w:rsidRDefault="005F7B0A" w:rsidP="001D5BD7">
            <w:pPr>
              <w:pStyle w:val="ListParagraph"/>
              <w:ind w:left="338"/>
              <w:jc w:val="both"/>
              <w:rPr>
                <w:rFonts w:ascii="Tahoma" w:eastAsia="Times New Roman" w:hAnsi="Tahoma" w:cs="Tahoma"/>
                <w:color w:val="000000" w:themeColor="text1"/>
                <w:sz w:val="22"/>
                <w:szCs w:val="22"/>
              </w:rPr>
            </w:pPr>
          </w:p>
          <w:p w14:paraId="2F661E4B" w14:textId="7B635FA4" w:rsidR="002759E2" w:rsidRDefault="3D7B71D5" w:rsidP="00D15AEF">
            <w:pPr>
              <w:pStyle w:val="ListParagraph"/>
              <w:numPr>
                <w:ilvl w:val="0"/>
                <w:numId w:val="1"/>
              </w:numPr>
              <w:jc w:val="both"/>
              <w:rPr>
                <w:rFonts w:ascii="Tahoma" w:eastAsia="Times New Roman" w:hAnsi="Tahoma" w:cs="Tahoma"/>
                <w:color w:val="000000" w:themeColor="text1"/>
                <w:sz w:val="22"/>
                <w:szCs w:val="22"/>
              </w:rPr>
            </w:pPr>
            <w:r w:rsidRPr="00AF1151">
              <w:rPr>
                <w:rFonts w:ascii="Tahoma" w:eastAsia="Times New Roman" w:hAnsi="Tahoma" w:cs="Tahoma"/>
                <w:color w:val="000000" w:themeColor="text1"/>
                <w:sz w:val="22"/>
                <w:szCs w:val="22"/>
              </w:rPr>
              <w:t xml:space="preserve">Please describe the </w:t>
            </w:r>
            <w:r w:rsidR="001F51B0" w:rsidRPr="00AF1151">
              <w:rPr>
                <w:rFonts w:ascii="Tahoma" w:eastAsia="Times New Roman" w:hAnsi="Tahoma" w:cs="Tahoma"/>
                <w:color w:val="000000" w:themeColor="text1"/>
                <w:sz w:val="22"/>
                <w:szCs w:val="22"/>
              </w:rPr>
              <w:t xml:space="preserve"> necessary infrastructure</w:t>
            </w:r>
            <w:r w:rsidR="32E1C8D6" w:rsidRPr="00AF1151">
              <w:rPr>
                <w:rFonts w:ascii="Tahoma" w:eastAsia="Times New Roman" w:hAnsi="Tahoma" w:cs="Tahoma"/>
                <w:color w:val="000000" w:themeColor="text1"/>
                <w:sz w:val="22"/>
                <w:szCs w:val="22"/>
              </w:rPr>
              <w:t xml:space="preserve">/platform </w:t>
            </w:r>
            <w:r w:rsidR="001F51B0" w:rsidRPr="00AF1151">
              <w:rPr>
                <w:rFonts w:ascii="Tahoma" w:eastAsia="Times New Roman" w:hAnsi="Tahoma" w:cs="Tahoma"/>
                <w:color w:val="000000" w:themeColor="text1"/>
                <w:sz w:val="22"/>
                <w:szCs w:val="22"/>
              </w:rPr>
              <w:t xml:space="preserve">required to deliver the service? </w:t>
            </w:r>
            <w:r w:rsidR="2ED65B78" w:rsidRPr="00AF1151">
              <w:rPr>
                <w:rFonts w:ascii="Tahoma" w:eastAsia="Times New Roman" w:hAnsi="Tahoma" w:cs="Tahoma"/>
                <w:color w:val="000000" w:themeColor="text1"/>
                <w:sz w:val="22"/>
                <w:szCs w:val="22"/>
              </w:rPr>
              <w:t>How would it typically interface with a</w:t>
            </w:r>
            <w:r w:rsidR="002828E7" w:rsidRPr="00AF1151">
              <w:rPr>
                <w:rFonts w:ascii="Tahoma" w:eastAsia="Times New Roman" w:hAnsi="Tahoma" w:cs="Tahoma"/>
                <w:color w:val="000000" w:themeColor="text1"/>
                <w:sz w:val="22"/>
                <w:szCs w:val="22"/>
              </w:rPr>
              <w:t xml:space="preserve"> customer</w:t>
            </w:r>
            <w:r w:rsidR="00176053" w:rsidRPr="00AF1151">
              <w:rPr>
                <w:rFonts w:ascii="Tahoma" w:eastAsia="Times New Roman" w:hAnsi="Tahoma" w:cs="Tahoma"/>
                <w:color w:val="000000" w:themeColor="text1"/>
                <w:sz w:val="22"/>
                <w:szCs w:val="22"/>
              </w:rPr>
              <w:t xml:space="preserve">’s </w:t>
            </w:r>
            <w:r w:rsidR="2ED65B78" w:rsidRPr="00AF1151">
              <w:rPr>
                <w:rFonts w:ascii="Tahoma" w:eastAsia="Times New Roman" w:hAnsi="Tahoma" w:cs="Tahoma"/>
                <w:color w:val="000000" w:themeColor="text1"/>
                <w:sz w:val="22"/>
                <w:szCs w:val="22"/>
              </w:rPr>
              <w:t>systems.</w:t>
            </w:r>
          </w:p>
          <w:p w14:paraId="41C39926" w14:textId="66E52A40" w:rsidR="001579E5" w:rsidRPr="00935D09" w:rsidRDefault="001579E5" w:rsidP="00935D09">
            <w:pPr>
              <w:jc w:val="both"/>
              <w:rPr>
                <w:rFonts w:ascii="Tahoma" w:eastAsia="Times New Roman" w:hAnsi="Tahoma" w:cs="Tahoma"/>
                <w:color w:val="000000" w:themeColor="text1"/>
                <w:sz w:val="22"/>
                <w:szCs w:val="22"/>
              </w:rPr>
            </w:pPr>
          </w:p>
        </w:tc>
      </w:tr>
      <w:tr w:rsidR="00593414" w:rsidRPr="00AF1151" w14:paraId="3B8260E1" w14:textId="77777777" w:rsidTr="2EBC4474">
        <w:trPr>
          <w:trHeight w:val="704"/>
        </w:trPr>
        <w:tc>
          <w:tcPr>
            <w:tcW w:w="99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5B9BD5" w:themeFill="accent1"/>
          </w:tcPr>
          <w:p w14:paraId="6409203B" w14:textId="77777777" w:rsidR="00593414" w:rsidRPr="00EC2C33" w:rsidRDefault="00593414" w:rsidP="00593414">
            <w:pPr>
              <w:pStyle w:val="ListParagraph"/>
              <w:spacing w:after="120" w:line="276" w:lineRule="auto"/>
              <w:ind w:left="644"/>
              <w:rPr>
                <w:rFonts w:ascii="Tahoma" w:eastAsia="Times New Roman" w:hAnsi="Tahoma" w:cs="Tahoma"/>
                <w:sz w:val="22"/>
                <w:szCs w:val="22"/>
              </w:rPr>
            </w:pPr>
          </w:p>
          <w:p w14:paraId="4D2665CD" w14:textId="339378AF" w:rsidR="00593414" w:rsidRPr="00615639" w:rsidRDefault="00593414" w:rsidP="00615639">
            <w:pPr>
              <w:spacing w:after="120" w:line="276" w:lineRule="auto"/>
              <w:rPr>
                <w:rFonts w:ascii="Tahoma" w:eastAsia="Times New Roman" w:hAnsi="Tahoma" w:cs="Tahoma"/>
                <w:sz w:val="22"/>
                <w:szCs w:val="22"/>
              </w:rPr>
            </w:pPr>
            <w:r w:rsidRPr="00615639">
              <w:rPr>
                <w:rFonts w:ascii="Tahoma" w:eastAsia="Times New Roman" w:hAnsi="Tahoma" w:cs="Tahoma"/>
                <w:sz w:val="22"/>
                <w:szCs w:val="22"/>
              </w:rPr>
              <w:t>Insert response here</w:t>
            </w:r>
            <w:r w:rsidR="00F41573">
              <w:rPr>
                <w:rFonts w:ascii="Tahoma" w:eastAsia="Times New Roman" w:hAnsi="Tahoma" w:cs="Tahoma"/>
                <w:sz w:val="22"/>
                <w:szCs w:val="22"/>
              </w:rPr>
              <w:t>:</w:t>
            </w:r>
          </w:p>
          <w:p w14:paraId="551C58AA" w14:textId="77777777" w:rsidR="00593414" w:rsidRPr="00EC2C33" w:rsidRDefault="00593414" w:rsidP="00593414">
            <w:pPr>
              <w:pStyle w:val="ListParagraph"/>
              <w:spacing w:after="120" w:line="276" w:lineRule="auto"/>
              <w:ind w:left="644"/>
              <w:rPr>
                <w:rFonts w:ascii="Tahoma" w:eastAsia="Times New Roman" w:hAnsi="Tahoma" w:cs="Tahoma"/>
                <w:sz w:val="22"/>
                <w:szCs w:val="22"/>
                <w:highlight w:val="yellow"/>
              </w:rPr>
            </w:pPr>
          </w:p>
        </w:tc>
      </w:tr>
      <w:tr w:rsidR="00FC4470" w:rsidRPr="00AF1151" w14:paraId="7B3655F3" w14:textId="77777777" w:rsidTr="2EBC4474">
        <w:trPr>
          <w:trHeight w:val="704"/>
        </w:trPr>
        <w:tc>
          <w:tcPr>
            <w:tcW w:w="99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46B5556" w14:textId="77777777" w:rsidR="001579E5" w:rsidRDefault="001579E5" w:rsidP="00935D09">
            <w:pPr>
              <w:pStyle w:val="ListParagraph"/>
              <w:ind w:left="338"/>
              <w:jc w:val="both"/>
              <w:rPr>
                <w:rFonts w:ascii="Tahoma" w:eastAsia="Times New Roman" w:hAnsi="Tahoma" w:cs="Tahoma"/>
                <w:color w:val="000000"/>
                <w:sz w:val="22"/>
                <w:szCs w:val="22"/>
              </w:rPr>
            </w:pPr>
            <w:bookmarkStart w:id="0" w:name="_Hlk20241605"/>
          </w:p>
          <w:p w14:paraId="46C00B62" w14:textId="71BCC75C" w:rsidR="001F51B0" w:rsidRPr="00AF1151" w:rsidRDefault="00115E3E" w:rsidP="009820A3">
            <w:pPr>
              <w:pStyle w:val="ListParagraph"/>
              <w:numPr>
                <w:ilvl w:val="0"/>
                <w:numId w:val="1"/>
              </w:numPr>
              <w:jc w:val="both"/>
              <w:rPr>
                <w:rFonts w:ascii="Tahoma" w:eastAsia="Times New Roman" w:hAnsi="Tahoma" w:cs="Tahoma"/>
                <w:color w:val="000000"/>
                <w:sz w:val="22"/>
                <w:szCs w:val="22"/>
              </w:rPr>
            </w:pPr>
            <w:r w:rsidRPr="00AF1151">
              <w:rPr>
                <w:rFonts w:ascii="Tahoma" w:eastAsia="Times New Roman" w:hAnsi="Tahoma" w:cs="Tahoma"/>
                <w:color w:val="000000"/>
                <w:sz w:val="22"/>
                <w:szCs w:val="22"/>
              </w:rPr>
              <w:t xml:space="preserve">Please </w:t>
            </w:r>
            <w:r w:rsidR="00B10C07" w:rsidRPr="00AF1151">
              <w:rPr>
                <w:rFonts w:ascii="Tahoma" w:eastAsia="Times New Roman" w:hAnsi="Tahoma" w:cs="Tahoma"/>
                <w:color w:val="000000"/>
                <w:sz w:val="22"/>
                <w:szCs w:val="22"/>
              </w:rPr>
              <w:t xml:space="preserve">provide an example </w:t>
            </w:r>
            <w:r w:rsidR="00EA28E2" w:rsidRPr="00AF1151">
              <w:rPr>
                <w:rFonts w:ascii="Tahoma" w:eastAsia="Times New Roman" w:hAnsi="Tahoma" w:cs="Tahoma"/>
                <w:color w:val="000000"/>
                <w:sz w:val="22"/>
                <w:szCs w:val="22"/>
              </w:rPr>
              <w:t>of</w:t>
            </w:r>
            <w:r w:rsidR="00044E9F" w:rsidRPr="00AF1151">
              <w:rPr>
                <w:rFonts w:ascii="Tahoma" w:eastAsia="Times New Roman" w:hAnsi="Tahoma" w:cs="Tahoma"/>
                <w:color w:val="000000"/>
                <w:sz w:val="22"/>
                <w:szCs w:val="22"/>
              </w:rPr>
              <w:t xml:space="preserve"> a</w:t>
            </w:r>
            <w:r w:rsidR="003D053A" w:rsidRPr="00AF1151">
              <w:rPr>
                <w:rFonts w:ascii="Tahoma" w:eastAsia="Times New Roman" w:hAnsi="Tahoma" w:cs="Tahoma"/>
                <w:color w:val="000000"/>
                <w:sz w:val="22"/>
                <w:szCs w:val="22"/>
              </w:rPr>
              <w:t xml:space="preserve"> typical </w:t>
            </w:r>
            <w:r w:rsidR="00044E9F" w:rsidRPr="00AF1151">
              <w:rPr>
                <w:rFonts w:ascii="Tahoma" w:eastAsia="Times New Roman" w:hAnsi="Tahoma" w:cs="Tahoma"/>
                <w:color w:val="000000"/>
                <w:sz w:val="22"/>
                <w:szCs w:val="22"/>
              </w:rPr>
              <w:t>service implementation plan</w:t>
            </w:r>
            <w:r w:rsidR="00ED69DA" w:rsidRPr="00AF1151">
              <w:rPr>
                <w:rFonts w:ascii="Tahoma" w:eastAsia="Times New Roman" w:hAnsi="Tahoma" w:cs="Tahoma"/>
                <w:color w:val="000000"/>
                <w:sz w:val="22"/>
                <w:szCs w:val="22"/>
              </w:rPr>
              <w:t xml:space="preserve"> </w:t>
            </w:r>
            <w:r w:rsidR="008E0E54" w:rsidRPr="00AF1151">
              <w:rPr>
                <w:rFonts w:ascii="Tahoma" w:eastAsia="Times New Roman" w:hAnsi="Tahoma" w:cs="Tahoma"/>
                <w:color w:val="000000"/>
                <w:sz w:val="22"/>
                <w:szCs w:val="22"/>
              </w:rPr>
              <w:t>from</w:t>
            </w:r>
            <w:r w:rsidR="00ED69DA" w:rsidRPr="00AF1151">
              <w:rPr>
                <w:rFonts w:ascii="Tahoma" w:eastAsia="Times New Roman" w:hAnsi="Tahoma" w:cs="Tahoma"/>
                <w:color w:val="000000"/>
                <w:sz w:val="22"/>
                <w:szCs w:val="22"/>
              </w:rPr>
              <w:t xml:space="preserve"> </w:t>
            </w:r>
            <w:r w:rsidR="009073B5">
              <w:rPr>
                <w:rFonts w:ascii="Tahoma" w:eastAsia="Times New Roman" w:hAnsi="Tahoma" w:cs="Tahoma"/>
                <w:color w:val="000000"/>
                <w:sz w:val="22"/>
                <w:szCs w:val="22"/>
              </w:rPr>
              <w:t>Initia</w:t>
            </w:r>
            <w:r w:rsidR="00935D09">
              <w:rPr>
                <w:rFonts w:ascii="Tahoma" w:eastAsia="Times New Roman" w:hAnsi="Tahoma" w:cs="Tahoma"/>
                <w:color w:val="000000"/>
                <w:sz w:val="22"/>
                <w:szCs w:val="22"/>
              </w:rPr>
              <w:t xml:space="preserve">lisation </w:t>
            </w:r>
            <w:r w:rsidR="009073B5" w:rsidRPr="00AF1151">
              <w:rPr>
                <w:rFonts w:ascii="Tahoma" w:eastAsia="Times New Roman" w:hAnsi="Tahoma" w:cs="Tahoma"/>
                <w:color w:val="000000"/>
                <w:sz w:val="22"/>
                <w:szCs w:val="22"/>
              </w:rPr>
              <w:t xml:space="preserve"> </w:t>
            </w:r>
            <w:r w:rsidR="00D724FD" w:rsidRPr="00AF1151">
              <w:rPr>
                <w:rFonts w:ascii="Tahoma" w:eastAsia="Times New Roman" w:hAnsi="Tahoma" w:cs="Tahoma"/>
                <w:color w:val="000000"/>
                <w:sz w:val="22"/>
                <w:szCs w:val="22"/>
              </w:rPr>
              <w:t xml:space="preserve">to </w:t>
            </w:r>
            <w:r w:rsidR="009C721F">
              <w:rPr>
                <w:rFonts w:ascii="Tahoma" w:eastAsia="Times New Roman" w:hAnsi="Tahoma" w:cs="Tahoma"/>
                <w:color w:val="000000"/>
                <w:sz w:val="22"/>
                <w:szCs w:val="22"/>
              </w:rPr>
              <w:t>S</w:t>
            </w:r>
            <w:r w:rsidR="009C721F" w:rsidRPr="00AF1151">
              <w:rPr>
                <w:rFonts w:ascii="Tahoma" w:eastAsia="Times New Roman" w:hAnsi="Tahoma" w:cs="Tahoma"/>
                <w:color w:val="000000"/>
                <w:sz w:val="22"/>
                <w:szCs w:val="22"/>
              </w:rPr>
              <w:t xml:space="preserve">ervice </w:t>
            </w:r>
            <w:r w:rsidR="00D724FD" w:rsidRPr="00AF1151">
              <w:rPr>
                <w:rFonts w:ascii="Tahoma" w:eastAsia="Times New Roman" w:hAnsi="Tahoma" w:cs="Tahoma"/>
                <w:color w:val="000000"/>
                <w:sz w:val="22"/>
                <w:szCs w:val="22"/>
              </w:rPr>
              <w:t xml:space="preserve">launch </w:t>
            </w:r>
            <w:r w:rsidR="00A6269C" w:rsidRPr="00AF1151">
              <w:rPr>
                <w:rFonts w:ascii="Tahoma" w:eastAsia="Times New Roman" w:hAnsi="Tahoma" w:cs="Tahoma"/>
                <w:color w:val="000000"/>
                <w:sz w:val="22"/>
                <w:szCs w:val="22"/>
              </w:rPr>
              <w:t xml:space="preserve"> with </w:t>
            </w:r>
            <w:r w:rsidR="003856D2" w:rsidRPr="00AF1151">
              <w:rPr>
                <w:rFonts w:ascii="Tahoma" w:eastAsia="Times New Roman" w:hAnsi="Tahoma" w:cs="Tahoma"/>
                <w:color w:val="000000"/>
                <w:sz w:val="22"/>
                <w:szCs w:val="22"/>
              </w:rPr>
              <w:t xml:space="preserve">timelines </w:t>
            </w:r>
            <w:r w:rsidR="006E7913" w:rsidRPr="00AF1151">
              <w:rPr>
                <w:rFonts w:ascii="Tahoma" w:eastAsia="Times New Roman" w:hAnsi="Tahoma" w:cs="Tahoma"/>
                <w:color w:val="000000"/>
                <w:sz w:val="22"/>
                <w:szCs w:val="22"/>
              </w:rPr>
              <w:t xml:space="preserve">and </w:t>
            </w:r>
            <w:r w:rsidR="00402CE4">
              <w:rPr>
                <w:rFonts w:ascii="Tahoma" w:eastAsia="Times New Roman" w:hAnsi="Tahoma" w:cs="Tahoma"/>
                <w:color w:val="000000"/>
                <w:sz w:val="22"/>
                <w:szCs w:val="22"/>
              </w:rPr>
              <w:t>k</w:t>
            </w:r>
            <w:r w:rsidR="00402CE4" w:rsidRPr="00AF1151">
              <w:rPr>
                <w:rFonts w:ascii="Tahoma" w:eastAsia="Times New Roman" w:hAnsi="Tahoma" w:cs="Tahoma"/>
                <w:color w:val="000000"/>
                <w:sz w:val="22"/>
                <w:szCs w:val="22"/>
              </w:rPr>
              <w:t xml:space="preserve">ey </w:t>
            </w:r>
            <w:r w:rsidR="003856D2" w:rsidRPr="00AF1151">
              <w:rPr>
                <w:rFonts w:ascii="Tahoma" w:eastAsia="Times New Roman" w:hAnsi="Tahoma" w:cs="Tahoma"/>
                <w:color w:val="000000"/>
                <w:sz w:val="22"/>
                <w:szCs w:val="22"/>
              </w:rPr>
              <w:t xml:space="preserve">milestones </w:t>
            </w:r>
            <w:r w:rsidR="006E7913" w:rsidRPr="00AF1151">
              <w:rPr>
                <w:rFonts w:ascii="Tahoma" w:eastAsia="Times New Roman" w:hAnsi="Tahoma" w:cs="Tahoma"/>
                <w:color w:val="000000"/>
                <w:sz w:val="22"/>
                <w:szCs w:val="22"/>
              </w:rPr>
              <w:t xml:space="preserve"> required </w:t>
            </w:r>
            <w:r w:rsidR="00003317" w:rsidRPr="00AF1151">
              <w:rPr>
                <w:rFonts w:ascii="Tahoma" w:eastAsia="Times New Roman" w:hAnsi="Tahoma" w:cs="Tahoma"/>
                <w:color w:val="000000"/>
                <w:sz w:val="22"/>
                <w:szCs w:val="22"/>
              </w:rPr>
              <w:t xml:space="preserve">to ensure that </w:t>
            </w:r>
            <w:r w:rsidR="00187CC9" w:rsidRPr="00AF1151">
              <w:rPr>
                <w:rFonts w:ascii="Tahoma" w:eastAsia="Times New Roman" w:hAnsi="Tahoma" w:cs="Tahoma"/>
                <w:color w:val="000000"/>
                <w:sz w:val="22"/>
                <w:szCs w:val="22"/>
              </w:rPr>
              <w:t>log</w:t>
            </w:r>
            <w:r w:rsidR="006918E8" w:rsidRPr="00AF1151">
              <w:rPr>
                <w:rFonts w:ascii="Tahoma" w:eastAsia="Times New Roman" w:hAnsi="Tahoma" w:cs="Tahoma"/>
                <w:color w:val="000000"/>
                <w:sz w:val="22"/>
                <w:szCs w:val="22"/>
              </w:rPr>
              <w:t>istics</w:t>
            </w:r>
            <w:r w:rsidR="00026B90" w:rsidRPr="00AF1151">
              <w:rPr>
                <w:rFonts w:ascii="Tahoma" w:eastAsia="Times New Roman" w:hAnsi="Tahoma" w:cs="Tahoma"/>
                <w:color w:val="000000"/>
                <w:sz w:val="22"/>
                <w:szCs w:val="22"/>
              </w:rPr>
              <w:t xml:space="preserve">, workforce planning </w:t>
            </w:r>
            <w:r w:rsidR="00E34BD5" w:rsidRPr="00AF1151">
              <w:rPr>
                <w:rFonts w:ascii="Tahoma" w:eastAsia="Times New Roman" w:hAnsi="Tahoma" w:cs="Tahoma"/>
                <w:color w:val="000000"/>
                <w:sz w:val="22"/>
                <w:szCs w:val="22"/>
              </w:rPr>
              <w:t>and stakeholder relationships are managed effectively</w:t>
            </w:r>
            <w:r w:rsidR="00761512" w:rsidRPr="00AF1151">
              <w:rPr>
                <w:rFonts w:ascii="Tahoma" w:eastAsia="Times New Roman" w:hAnsi="Tahoma" w:cs="Tahoma"/>
                <w:color w:val="000000"/>
                <w:sz w:val="22"/>
                <w:szCs w:val="22"/>
              </w:rPr>
              <w:t>.</w:t>
            </w:r>
          </w:p>
          <w:p w14:paraId="13CB5987" w14:textId="11B21A7F" w:rsidR="002759E2" w:rsidRPr="00EC2C33" w:rsidRDefault="002759E2" w:rsidP="003856D2">
            <w:pPr>
              <w:pStyle w:val="ListParagraph"/>
              <w:ind w:left="338"/>
              <w:jc w:val="both"/>
              <w:rPr>
                <w:rFonts w:ascii="Tahoma" w:eastAsia="Times New Roman" w:hAnsi="Tahoma" w:cs="Tahoma"/>
                <w:color w:val="000000"/>
                <w:sz w:val="22"/>
                <w:szCs w:val="22"/>
              </w:rPr>
            </w:pPr>
          </w:p>
        </w:tc>
      </w:tr>
      <w:bookmarkEnd w:id="0"/>
      <w:tr w:rsidR="00FC4470" w:rsidRPr="00AF1151" w14:paraId="167DC5ED" w14:textId="77777777" w:rsidTr="2EBC4474">
        <w:trPr>
          <w:trHeight w:val="704"/>
        </w:trPr>
        <w:tc>
          <w:tcPr>
            <w:tcW w:w="99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5B9BD5" w:themeFill="accent1"/>
          </w:tcPr>
          <w:p w14:paraId="6E8C372C" w14:textId="77777777" w:rsidR="005B7C6D" w:rsidRPr="00EC2C33" w:rsidRDefault="005B7C6D" w:rsidP="00593414">
            <w:pPr>
              <w:pStyle w:val="ListParagraph"/>
              <w:spacing w:after="120" w:line="276" w:lineRule="auto"/>
              <w:ind w:left="644"/>
              <w:rPr>
                <w:rFonts w:ascii="Tahoma" w:eastAsia="Times New Roman" w:hAnsi="Tahoma" w:cs="Tahoma"/>
                <w:sz w:val="22"/>
                <w:szCs w:val="22"/>
              </w:rPr>
            </w:pPr>
          </w:p>
          <w:p w14:paraId="142D8268" w14:textId="17E3743B" w:rsidR="00FC4470" w:rsidRPr="00FD4E6D" w:rsidRDefault="00FC4470" w:rsidP="00FD4E6D">
            <w:pPr>
              <w:spacing w:after="120" w:line="276" w:lineRule="auto"/>
              <w:rPr>
                <w:rFonts w:ascii="Tahoma" w:eastAsia="Times New Roman" w:hAnsi="Tahoma" w:cs="Tahoma"/>
                <w:sz w:val="22"/>
                <w:szCs w:val="22"/>
              </w:rPr>
            </w:pPr>
            <w:r w:rsidRPr="00FD4E6D">
              <w:rPr>
                <w:rFonts w:ascii="Tahoma" w:eastAsia="Times New Roman" w:hAnsi="Tahoma" w:cs="Tahoma"/>
                <w:sz w:val="22"/>
                <w:szCs w:val="22"/>
              </w:rPr>
              <w:t>Insert response here</w:t>
            </w:r>
            <w:r w:rsidR="00F41573">
              <w:rPr>
                <w:rFonts w:ascii="Tahoma" w:eastAsia="Times New Roman" w:hAnsi="Tahoma" w:cs="Tahoma"/>
                <w:sz w:val="22"/>
                <w:szCs w:val="22"/>
              </w:rPr>
              <w:t>:</w:t>
            </w:r>
          </w:p>
          <w:p w14:paraId="30F08728" w14:textId="77777777" w:rsidR="005B7C6D" w:rsidRPr="00EC2C33" w:rsidRDefault="005B7C6D" w:rsidP="00593414">
            <w:pPr>
              <w:pStyle w:val="ListParagraph"/>
              <w:spacing w:after="120" w:line="276" w:lineRule="auto"/>
              <w:ind w:left="644"/>
              <w:rPr>
                <w:rFonts w:ascii="Tahoma" w:eastAsia="Times New Roman" w:hAnsi="Tahoma" w:cs="Tahoma"/>
                <w:sz w:val="22"/>
                <w:szCs w:val="22"/>
              </w:rPr>
            </w:pPr>
          </w:p>
        </w:tc>
      </w:tr>
      <w:tr w:rsidR="009F0652" w:rsidRPr="00AF1151" w14:paraId="47DB1771" w14:textId="77777777" w:rsidTr="2EBC4474">
        <w:trPr>
          <w:trHeight w:val="704"/>
        </w:trPr>
        <w:tc>
          <w:tcPr>
            <w:tcW w:w="99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FD9773" w14:textId="77777777" w:rsidR="0054049D" w:rsidRPr="00935D09" w:rsidRDefault="0054049D" w:rsidP="00935D09">
            <w:pPr>
              <w:pStyle w:val="ListParagraph"/>
              <w:ind w:left="338"/>
              <w:jc w:val="both"/>
              <w:rPr>
                <w:rFonts w:ascii="Tahoma" w:eastAsia="Times New Roman" w:hAnsi="Tahoma" w:cs="Tahoma"/>
                <w:color w:val="0070C0"/>
                <w:sz w:val="22"/>
                <w:szCs w:val="22"/>
              </w:rPr>
            </w:pPr>
          </w:p>
          <w:p w14:paraId="0D8C2AB8" w14:textId="5287CE8F" w:rsidR="001F51B0" w:rsidRPr="00AF1151" w:rsidRDefault="001F51B0" w:rsidP="001F51B0">
            <w:pPr>
              <w:pStyle w:val="ListParagraph"/>
              <w:numPr>
                <w:ilvl w:val="0"/>
                <w:numId w:val="1"/>
              </w:numPr>
              <w:jc w:val="both"/>
              <w:rPr>
                <w:rFonts w:ascii="Tahoma" w:eastAsia="Times New Roman" w:hAnsi="Tahoma" w:cs="Tahoma"/>
                <w:color w:val="0070C0"/>
                <w:sz w:val="22"/>
                <w:szCs w:val="22"/>
              </w:rPr>
            </w:pPr>
            <w:r w:rsidRPr="00AF1151">
              <w:rPr>
                <w:rFonts w:ascii="Tahoma" w:eastAsia="Times New Roman" w:hAnsi="Tahoma" w:cs="Tahoma"/>
                <w:color w:val="000000" w:themeColor="text1"/>
                <w:sz w:val="22"/>
                <w:szCs w:val="22"/>
              </w:rPr>
              <w:t xml:space="preserve">What </w:t>
            </w:r>
            <w:r w:rsidR="00EB5B17" w:rsidRPr="00AF1151">
              <w:rPr>
                <w:rFonts w:ascii="Tahoma" w:eastAsia="Times New Roman" w:hAnsi="Tahoma" w:cs="Tahoma"/>
                <w:color w:val="000000" w:themeColor="text1"/>
                <w:sz w:val="22"/>
                <w:szCs w:val="22"/>
              </w:rPr>
              <w:t xml:space="preserve">resources </w:t>
            </w:r>
            <w:r w:rsidRPr="00AF1151">
              <w:rPr>
                <w:rFonts w:ascii="Tahoma" w:eastAsia="Times New Roman" w:hAnsi="Tahoma" w:cs="Tahoma"/>
                <w:color w:val="000000" w:themeColor="text1"/>
                <w:sz w:val="22"/>
                <w:szCs w:val="22"/>
              </w:rPr>
              <w:t xml:space="preserve">from the authority </w:t>
            </w:r>
            <w:r w:rsidR="00BF41DA" w:rsidRPr="00AF1151">
              <w:rPr>
                <w:rFonts w:ascii="Tahoma" w:eastAsia="Times New Roman" w:hAnsi="Tahoma" w:cs="Tahoma"/>
                <w:color w:val="000000" w:themeColor="text1"/>
                <w:sz w:val="22"/>
                <w:szCs w:val="22"/>
              </w:rPr>
              <w:t xml:space="preserve"> would be necessary </w:t>
            </w:r>
            <w:r w:rsidRPr="00AF1151">
              <w:rPr>
                <w:rFonts w:ascii="Tahoma" w:eastAsia="Times New Roman" w:hAnsi="Tahoma" w:cs="Tahoma"/>
                <w:color w:val="000000" w:themeColor="text1"/>
                <w:sz w:val="22"/>
                <w:szCs w:val="22"/>
              </w:rPr>
              <w:t>to enable implement</w:t>
            </w:r>
            <w:r w:rsidR="00BF41DA" w:rsidRPr="00AF1151">
              <w:rPr>
                <w:rFonts w:ascii="Tahoma" w:eastAsia="Times New Roman" w:hAnsi="Tahoma" w:cs="Tahoma"/>
                <w:color w:val="000000" w:themeColor="text1"/>
                <w:sz w:val="22"/>
                <w:szCs w:val="22"/>
              </w:rPr>
              <w:t xml:space="preserve">ation </w:t>
            </w:r>
            <w:r w:rsidRPr="00AF1151">
              <w:rPr>
                <w:rFonts w:ascii="Tahoma" w:eastAsia="Times New Roman" w:hAnsi="Tahoma" w:cs="Tahoma"/>
                <w:color w:val="000000" w:themeColor="text1"/>
                <w:sz w:val="22"/>
                <w:szCs w:val="22"/>
              </w:rPr>
              <w:t xml:space="preserve"> and deliver</w:t>
            </w:r>
            <w:r w:rsidR="00BF41DA" w:rsidRPr="00AF1151">
              <w:rPr>
                <w:rFonts w:ascii="Tahoma" w:eastAsia="Times New Roman" w:hAnsi="Tahoma" w:cs="Tahoma"/>
                <w:color w:val="000000" w:themeColor="text1"/>
                <w:sz w:val="22"/>
                <w:szCs w:val="22"/>
              </w:rPr>
              <w:t xml:space="preserve">y </w:t>
            </w:r>
            <w:r w:rsidR="00F86378" w:rsidRPr="00AF1151">
              <w:rPr>
                <w:rFonts w:ascii="Tahoma" w:eastAsia="Times New Roman" w:hAnsi="Tahoma" w:cs="Tahoma"/>
                <w:color w:val="000000" w:themeColor="text1"/>
                <w:sz w:val="22"/>
                <w:szCs w:val="22"/>
              </w:rPr>
              <w:t xml:space="preserve">of </w:t>
            </w:r>
            <w:r w:rsidRPr="00AF1151">
              <w:rPr>
                <w:rFonts w:ascii="Tahoma" w:eastAsia="Times New Roman" w:hAnsi="Tahoma" w:cs="Tahoma"/>
                <w:color w:val="000000" w:themeColor="text1"/>
                <w:sz w:val="22"/>
                <w:szCs w:val="22"/>
              </w:rPr>
              <w:t xml:space="preserve"> the service, </w:t>
            </w:r>
            <w:r w:rsidR="004036F8" w:rsidRPr="00AF1151">
              <w:rPr>
                <w:rFonts w:ascii="Tahoma" w:eastAsia="Times New Roman" w:hAnsi="Tahoma" w:cs="Tahoma"/>
                <w:color w:val="000000" w:themeColor="text1"/>
                <w:sz w:val="22"/>
                <w:szCs w:val="22"/>
              </w:rPr>
              <w:t>e.g.,</w:t>
            </w:r>
            <w:r w:rsidRPr="00AF1151">
              <w:rPr>
                <w:rFonts w:ascii="Tahoma" w:eastAsia="Times New Roman" w:hAnsi="Tahoma" w:cs="Tahoma"/>
                <w:color w:val="000000" w:themeColor="text1"/>
                <w:sz w:val="22"/>
                <w:szCs w:val="22"/>
              </w:rPr>
              <w:t xml:space="preserve"> from Parliamentary Finance, Digital, HR and service delivery departments?</w:t>
            </w:r>
          </w:p>
          <w:p w14:paraId="0C26CEE0" w14:textId="2A881882" w:rsidR="002759E2" w:rsidRPr="00EC2C33" w:rsidRDefault="002759E2" w:rsidP="003856D2">
            <w:pPr>
              <w:pStyle w:val="ListParagraph"/>
              <w:ind w:left="338"/>
              <w:jc w:val="both"/>
              <w:rPr>
                <w:rFonts w:ascii="Tahoma" w:eastAsia="Times New Roman" w:hAnsi="Tahoma" w:cs="Tahoma"/>
                <w:color w:val="0070C0"/>
                <w:sz w:val="22"/>
                <w:szCs w:val="22"/>
              </w:rPr>
            </w:pPr>
          </w:p>
        </w:tc>
      </w:tr>
      <w:tr w:rsidR="009F0652" w:rsidRPr="00AF1151" w14:paraId="34D1C20D" w14:textId="77777777" w:rsidTr="2EBC4474">
        <w:trPr>
          <w:trHeight w:val="704"/>
        </w:trPr>
        <w:tc>
          <w:tcPr>
            <w:tcW w:w="99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5B9BD5" w:themeFill="accent1"/>
          </w:tcPr>
          <w:p w14:paraId="3B1F24C1" w14:textId="7E6310BC" w:rsidR="00B766E2" w:rsidRPr="00EC2C33" w:rsidRDefault="009F413F" w:rsidP="00CB5CBA">
            <w:pPr>
              <w:spacing w:after="120" w:line="276" w:lineRule="auto"/>
              <w:rPr>
                <w:rFonts w:ascii="Tahoma" w:eastAsia="Times New Roman" w:hAnsi="Tahoma" w:cs="Tahoma"/>
                <w:sz w:val="22"/>
                <w:szCs w:val="22"/>
              </w:rPr>
            </w:pPr>
            <w:r w:rsidRPr="00EC2C33">
              <w:rPr>
                <w:rFonts w:ascii="Tahoma" w:eastAsia="Times New Roman" w:hAnsi="Tahoma" w:cs="Tahoma"/>
                <w:sz w:val="22"/>
                <w:szCs w:val="22"/>
              </w:rPr>
              <w:t>Insert response here</w:t>
            </w:r>
            <w:r w:rsidR="00F41573">
              <w:rPr>
                <w:rFonts w:ascii="Tahoma" w:eastAsia="Times New Roman" w:hAnsi="Tahoma" w:cs="Tahoma"/>
                <w:sz w:val="22"/>
                <w:szCs w:val="22"/>
              </w:rPr>
              <w:t>:</w:t>
            </w:r>
          </w:p>
        </w:tc>
      </w:tr>
      <w:tr w:rsidR="009F0652" w:rsidRPr="00AF1151" w14:paraId="2451A66F" w14:textId="77777777" w:rsidTr="2EBC4474">
        <w:trPr>
          <w:trHeight w:val="704"/>
        </w:trPr>
        <w:tc>
          <w:tcPr>
            <w:tcW w:w="99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065AF22" w14:textId="77777777" w:rsidR="0054049D" w:rsidRPr="00935D09" w:rsidRDefault="0054049D" w:rsidP="00935D09">
            <w:pPr>
              <w:pStyle w:val="ListParagraph"/>
              <w:ind w:left="338"/>
              <w:jc w:val="both"/>
              <w:rPr>
                <w:rFonts w:ascii="Tahoma" w:eastAsia="Times New Roman" w:hAnsi="Tahoma" w:cs="Tahoma"/>
                <w:color w:val="000000"/>
                <w:sz w:val="22"/>
                <w:szCs w:val="22"/>
              </w:rPr>
            </w:pPr>
          </w:p>
          <w:p w14:paraId="1BB13FFF" w14:textId="3F0C32B2" w:rsidR="009F0652" w:rsidRPr="00EC2C33" w:rsidRDefault="00A96B82" w:rsidP="001F51B0">
            <w:pPr>
              <w:pStyle w:val="ListParagraph"/>
              <w:numPr>
                <w:ilvl w:val="0"/>
                <w:numId w:val="1"/>
              </w:numPr>
              <w:jc w:val="both"/>
              <w:rPr>
                <w:rFonts w:ascii="Tahoma" w:eastAsia="Times New Roman" w:hAnsi="Tahoma" w:cs="Tahoma"/>
                <w:color w:val="000000"/>
                <w:sz w:val="22"/>
                <w:szCs w:val="22"/>
              </w:rPr>
            </w:pPr>
            <w:r w:rsidRPr="00EC2C33">
              <w:rPr>
                <w:rFonts w:ascii="Tahoma" w:eastAsia="Times New Roman" w:hAnsi="Tahoma" w:cs="Tahoma"/>
                <w:color w:val="000000" w:themeColor="text1"/>
                <w:sz w:val="22"/>
                <w:szCs w:val="22"/>
              </w:rPr>
              <w:t xml:space="preserve">Please define the typical number of </w:t>
            </w:r>
            <w:r w:rsidR="00B92E03" w:rsidRPr="00AF1151">
              <w:rPr>
                <w:rFonts w:ascii="Tahoma" w:eastAsia="Times New Roman" w:hAnsi="Tahoma" w:cs="Tahoma"/>
                <w:color w:val="000000" w:themeColor="text1"/>
                <w:sz w:val="22"/>
                <w:szCs w:val="22"/>
              </w:rPr>
              <w:t xml:space="preserve">customer service agents </w:t>
            </w:r>
            <w:r w:rsidR="00BF6193" w:rsidRPr="00EC2C33">
              <w:rPr>
                <w:rFonts w:ascii="Tahoma" w:eastAsia="Times New Roman" w:hAnsi="Tahoma" w:cs="Tahoma"/>
                <w:color w:val="000000" w:themeColor="text1"/>
                <w:sz w:val="22"/>
                <w:szCs w:val="22"/>
              </w:rPr>
              <w:t xml:space="preserve"> required</w:t>
            </w:r>
            <w:r w:rsidR="00064CCD" w:rsidRPr="00EC2C33">
              <w:rPr>
                <w:rFonts w:ascii="Tahoma" w:eastAsia="Times New Roman" w:hAnsi="Tahoma" w:cs="Tahoma"/>
                <w:color w:val="000000" w:themeColor="text1"/>
                <w:sz w:val="22"/>
                <w:szCs w:val="22"/>
              </w:rPr>
              <w:t xml:space="preserve"> to deliver </w:t>
            </w:r>
            <w:r w:rsidR="002630E9" w:rsidRPr="00EC2C33">
              <w:rPr>
                <w:rFonts w:ascii="Tahoma" w:eastAsia="Times New Roman" w:hAnsi="Tahoma" w:cs="Tahoma"/>
                <w:color w:val="000000" w:themeColor="text1"/>
                <w:sz w:val="22"/>
                <w:szCs w:val="22"/>
              </w:rPr>
              <w:t xml:space="preserve">a typical  </w:t>
            </w:r>
            <w:r w:rsidR="00064CCD" w:rsidRPr="00EC2C33">
              <w:rPr>
                <w:rFonts w:ascii="Tahoma" w:eastAsia="Times New Roman" w:hAnsi="Tahoma" w:cs="Tahoma"/>
                <w:color w:val="000000" w:themeColor="text1"/>
                <w:sz w:val="22"/>
                <w:szCs w:val="22"/>
              </w:rPr>
              <w:t xml:space="preserve">service </w:t>
            </w:r>
            <w:r w:rsidR="00BF6193" w:rsidRPr="00EC2C33">
              <w:rPr>
                <w:rFonts w:ascii="Tahoma" w:eastAsia="Times New Roman" w:hAnsi="Tahoma" w:cs="Tahoma"/>
                <w:color w:val="000000" w:themeColor="text1"/>
                <w:sz w:val="22"/>
                <w:szCs w:val="22"/>
              </w:rPr>
              <w:t xml:space="preserve"> </w:t>
            </w:r>
            <w:r w:rsidR="001F51B0" w:rsidRPr="00EC2C33">
              <w:rPr>
                <w:rFonts w:ascii="Tahoma" w:eastAsia="Times New Roman" w:hAnsi="Tahoma" w:cs="Tahoma"/>
                <w:color w:val="000000" w:themeColor="text1"/>
                <w:sz w:val="22"/>
                <w:szCs w:val="22"/>
              </w:rPr>
              <w:t xml:space="preserve">What capabilities do your people resources have to deliver the service? </w:t>
            </w:r>
            <w:r w:rsidR="001A7B6C" w:rsidRPr="00EC2C33">
              <w:rPr>
                <w:rFonts w:ascii="Tahoma" w:eastAsia="Times New Roman" w:hAnsi="Tahoma" w:cs="Tahoma"/>
                <w:color w:val="000000" w:themeColor="text1"/>
                <w:sz w:val="22"/>
                <w:szCs w:val="22"/>
              </w:rPr>
              <w:t>P</w:t>
            </w:r>
            <w:r w:rsidR="001C49ED" w:rsidRPr="00EC2C33">
              <w:rPr>
                <w:rFonts w:ascii="Tahoma" w:eastAsia="Times New Roman" w:hAnsi="Tahoma" w:cs="Tahoma"/>
                <w:color w:val="000000" w:themeColor="text1"/>
                <w:sz w:val="22"/>
                <w:szCs w:val="22"/>
              </w:rPr>
              <w:t xml:space="preserve">lease describe your training offering </w:t>
            </w:r>
            <w:r w:rsidR="002630E9" w:rsidRPr="00EC2C33">
              <w:rPr>
                <w:rFonts w:ascii="Tahoma" w:eastAsia="Times New Roman" w:hAnsi="Tahoma" w:cs="Tahoma"/>
                <w:color w:val="000000" w:themeColor="text1"/>
                <w:sz w:val="22"/>
                <w:szCs w:val="22"/>
              </w:rPr>
              <w:t xml:space="preserve">to </w:t>
            </w:r>
            <w:r w:rsidR="001F51B0" w:rsidRPr="00EC2C33">
              <w:rPr>
                <w:rFonts w:ascii="Tahoma" w:eastAsia="Times New Roman" w:hAnsi="Tahoma" w:cs="Tahoma"/>
                <w:color w:val="000000" w:themeColor="text1"/>
                <w:sz w:val="22"/>
                <w:szCs w:val="22"/>
              </w:rPr>
              <w:t xml:space="preserve"> </w:t>
            </w:r>
            <w:r w:rsidR="0054049D" w:rsidRPr="00EC2C33">
              <w:rPr>
                <w:rFonts w:ascii="Tahoma" w:eastAsia="Times New Roman" w:hAnsi="Tahoma" w:cs="Tahoma"/>
                <w:color w:val="000000" w:themeColor="text1"/>
                <w:sz w:val="22"/>
                <w:szCs w:val="22"/>
              </w:rPr>
              <w:t>maximise</w:t>
            </w:r>
            <w:r w:rsidR="001F51B0" w:rsidRPr="00EC2C33">
              <w:rPr>
                <w:rFonts w:ascii="Tahoma" w:eastAsia="Times New Roman" w:hAnsi="Tahoma" w:cs="Tahoma"/>
                <w:color w:val="000000" w:themeColor="text1"/>
                <w:sz w:val="22"/>
                <w:szCs w:val="22"/>
              </w:rPr>
              <w:t xml:space="preserve"> the capacity and capability of your operational </w:t>
            </w:r>
            <w:r w:rsidR="004036F8" w:rsidRPr="00EC2C33">
              <w:rPr>
                <w:rFonts w:ascii="Tahoma" w:eastAsia="Times New Roman" w:hAnsi="Tahoma" w:cs="Tahoma"/>
                <w:color w:val="000000" w:themeColor="text1"/>
                <w:sz w:val="22"/>
                <w:szCs w:val="22"/>
              </w:rPr>
              <w:t>staff.</w:t>
            </w:r>
            <w:r w:rsidR="001F51B0" w:rsidRPr="00EC2C33">
              <w:rPr>
                <w:rFonts w:ascii="Tahoma" w:eastAsia="Times New Roman" w:hAnsi="Tahoma" w:cs="Tahoma"/>
                <w:color w:val="000000" w:themeColor="text1"/>
                <w:sz w:val="22"/>
                <w:szCs w:val="22"/>
              </w:rPr>
              <w:t xml:space="preserve"> (Customer service skills, Leadership, Escalation management, handling difficult conversations, communicating with vulnerable people, technical ability)</w:t>
            </w:r>
          </w:p>
          <w:p w14:paraId="721ED802" w14:textId="648B05A7" w:rsidR="002759E2" w:rsidRPr="00EC2C33" w:rsidRDefault="002759E2" w:rsidP="003856D2">
            <w:pPr>
              <w:pStyle w:val="ListParagraph"/>
              <w:ind w:left="338"/>
              <w:jc w:val="both"/>
              <w:rPr>
                <w:rFonts w:ascii="Tahoma" w:eastAsia="Times New Roman" w:hAnsi="Tahoma" w:cs="Tahoma"/>
                <w:color w:val="000000"/>
                <w:sz w:val="22"/>
                <w:szCs w:val="22"/>
              </w:rPr>
            </w:pPr>
          </w:p>
        </w:tc>
      </w:tr>
      <w:tr w:rsidR="00473A38" w:rsidRPr="00AF1151" w14:paraId="29252D25" w14:textId="77777777" w:rsidTr="2EBC4474">
        <w:trPr>
          <w:trHeight w:val="704"/>
        </w:trPr>
        <w:tc>
          <w:tcPr>
            <w:tcW w:w="99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5B9BD5" w:themeFill="accent1"/>
          </w:tcPr>
          <w:p w14:paraId="45402378" w14:textId="759E0356" w:rsidR="00395A18" w:rsidRPr="00EC2C33" w:rsidRDefault="00395A18" w:rsidP="00FD4E6D">
            <w:pPr>
              <w:contextualSpacing/>
              <w:jc w:val="both"/>
              <w:rPr>
                <w:rFonts w:ascii="Tahoma" w:eastAsia="Times New Roman" w:hAnsi="Tahoma" w:cs="Tahoma"/>
                <w:sz w:val="22"/>
                <w:szCs w:val="22"/>
              </w:rPr>
            </w:pPr>
            <w:r w:rsidRPr="00EC2C33">
              <w:rPr>
                <w:rFonts w:ascii="Tahoma" w:eastAsia="Times New Roman" w:hAnsi="Tahoma" w:cs="Tahoma"/>
                <w:sz w:val="22"/>
                <w:szCs w:val="22"/>
              </w:rPr>
              <w:t>Insert response here</w:t>
            </w:r>
            <w:r w:rsidR="00F41573">
              <w:rPr>
                <w:rFonts w:ascii="Tahoma" w:eastAsia="Times New Roman" w:hAnsi="Tahoma" w:cs="Tahoma"/>
                <w:sz w:val="22"/>
                <w:szCs w:val="22"/>
              </w:rPr>
              <w:t>:</w:t>
            </w:r>
          </w:p>
          <w:p w14:paraId="35E4E4AA" w14:textId="71CB04A3" w:rsidR="00473A38" w:rsidRPr="00EC2C33" w:rsidRDefault="00473A38" w:rsidP="00395A18">
            <w:pPr>
              <w:pStyle w:val="ListParagraph"/>
              <w:ind w:left="338"/>
              <w:jc w:val="both"/>
              <w:rPr>
                <w:rFonts w:ascii="Tahoma" w:eastAsia="Times New Roman" w:hAnsi="Tahoma" w:cs="Tahoma"/>
                <w:sz w:val="22"/>
                <w:szCs w:val="22"/>
              </w:rPr>
            </w:pPr>
          </w:p>
        </w:tc>
      </w:tr>
      <w:tr w:rsidR="009F0652" w:rsidRPr="00AF1151" w14:paraId="08612FA4" w14:textId="77777777" w:rsidTr="2EBC4474">
        <w:trPr>
          <w:trHeight w:val="704"/>
        </w:trPr>
        <w:tc>
          <w:tcPr>
            <w:tcW w:w="99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F040DC" w14:textId="77777777" w:rsidR="00CD21C4" w:rsidRDefault="00CD21C4" w:rsidP="0018056B">
            <w:pPr>
              <w:pStyle w:val="ListParagraph"/>
              <w:ind w:left="338"/>
              <w:rPr>
                <w:rFonts w:ascii="Tahoma" w:hAnsi="Tahoma" w:cs="Tahoma"/>
                <w:sz w:val="22"/>
                <w:szCs w:val="22"/>
              </w:rPr>
            </w:pPr>
          </w:p>
          <w:p w14:paraId="1D062437" w14:textId="22144D90" w:rsidR="00F4611C" w:rsidRPr="00EC2C33" w:rsidRDefault="00CA6804" w:rsidP="003856D2">
            <w:pPr>
              <w:pStyle w:val="ListParagraph"/>
              <w:numPr>
                <w:ilvl w:val="0"/>
                <w:numId w:val="1"/>
              </w:numPr>
              <w:rPr>
                <w:rFonts w:ascii="Tahoma" w:hAnsi="Tahoma" w:cs="Tahoma"/>
                <w:sz w:val="22"/>
                <w:szCs w:val="22"/>
              </w:rPr>
            </w:pPr>
            <w:r w:rsidRPr="00EC2C33">
              <w:rPr>
                <w:rFonts w:ascii="Tahoma" w:hAnsi="Tahoma" w:cs="Tahoma"/>
                <w:sz w:val="22"/>
                <w:szCs w:val="22"/>
              </w:rPr>
              <w:t>As a service with a national profile, business continuity and disaster recovery are of paramount importance.</w:t>
            </w:r>
            <w:r w:rsidR="00E65626" w:rsidRPr="00EC2C33">
              <w:rPr>
                <w:rFonts w:ascii="Tahoma" w:hAnsi="Tahoma" w:cs="Tahoma"/>
                <w:sz w:val="22"/>
                <w:szCs w:val="22"/>
              </w:rPr>
              <w:t xml:space="preserve"> </w:t>
            </w:r>
            <w:r w:rsidR="00F4611C" w:rsidRPr="00EC2C33">
              <w:rPr>
                <w:rFonts w:ascii="Tahoma" w:eastAsiaTheme="minorEastAsia" w:hAnsi="Tahoma" w:cs="Tahoma"/>
                <w:sz w:val="22"/>
                <w:szCs w:val="22"/>
              </w:rPr>
              <w:t>What disaster recovery measures do you have in place to ensure service continuity in case of unexpected</w:t>
            </w:r>
            <w:r w:rsidR="00F81080" w:rsidRPr="00EC2C33">
              <w:rPr>
                <w:rFonts w:ascii="Tahoma" w:hAnsi="Tahoma" w:cs="Tahoma"/>
                <w:sz w:val="22"/>
                <w:szCs w:val="22"/>
              </w:rPr>
              <w:t xml:space="preserve"> or national</w:t>
            </w:r>
            <w:r w:rsidR="00F4611C" w:rsidRPr="00EC2C33">
              <w:rPr>
                <w:rFonts w:ascii="Tahoma" w:eastAsiaTheme="minorEastAsia" w:hAnsi="Tahoma" w:cs="Tahoma"/>
                <w:sz w:val="22"/>
                <w:szCs w:val="22"/>
              </w:rPr>
              <w:t xml:space="preserve"> events?</w:t>
            </w:r>
          </w:p>
          <w:p w14:paraId="4403EE7D" w14:textId="77777777" w:rsidR="00F4611C" w:rsidRPr="00EC2C33" w:rsidRDefault="00F4611C" w:rsidP="003856D2">
            <w:pPr>
              <w:jc w:val="both"/>
              <w:rPr>
                <w:rFonts w:ascii="Tahoma" w:eastAsia="Times New Roman" w:hAnsi="Tahoma" w:cs="Tahoma"/>
                <w:color w:val="000000"/>
                <w:sz w:val="22"/>
                <w:szCs w:val="22"/>
              </w:rPr>
            </w:pPr>
          </w:p>
          <w:p w14:paraId="277681E0" w14:textId="77777777" w:rsidR="009F0652" w:rsidRPr="00EC2C33" w:rsidRDefault="009F0652" w:rsidP="00395A18">
            <w:pPr>
              <w:pStyle w:val="ListParagraph"/>
              <w:ind w:left="338"/>
              <w:jc w:val="both"/>
              <w:rPr>
                <w:rFonts w:ascii="Tahoma" w:eastAsia="Times New Roman" w:hAnsi="Tahoma" w:cs="Tahoma"/>
                <w:color w:val="000000"/>
                <w:sz w:val="22"/>
                <w:szCs w:val="22"/>
              </w:rPr>
            </w:pPr>
          </w:p>
        </w:tc>
      </w:tr>
      <w:tr w:rsidR="00395A18" w:rsidRPr="00AF1151" w14:paraId="3BC12967" w14:textId="77777777" w:rsidTr="2EBC4474">
        <w:trPr>
          <w:trHeight w:val="704"/>
        </w:trPr>
        <w:tc>
          <w:tcPr>
            <w:tcW w:w="99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5B9BD5" w:themeFill="accent1"/>
          </w:tcPr>
          <w:p w14:paraId="59D89E0B" w14:textId="7C967D38" w:rsidR="00395A18" w:rsidRPr="007C03F6" w:rsidRDefault="00395A18" w:rsidP="007C03F6">
            <w:pPr>
              <w:spacing w:after="120" w:line="276" w:lineRule="auto"/>
              <w:rPr>
                <w:rFonts w:ascii="Tahoma" w:eastAsia="Times New Roman" w:hAnsi="Tahoma" w:cs="Tahoma"/>
                <w:sz w:val="22"/>
                <w:szCs w:val="22"/>
              </w:rPr>
            </w:pPr>
            <w:r w:rsidRPr="007C03F6">
              <w:rPr>
                <w:rFonts w:ascii="Tahoma" w:eastAsia="Times New Roman" w:hAnsi="Tahoma" w:cs="Tahoma"/>
                <w:sz w:val="22"/>
                <w:szCs w:val="22"/>
              </w:rPr>
              <w:t>Insert response here</w:t>
            </w:r>
            <w:r w:rsidR="00F41573">
              <w:rPr>
                <w:rFonts w:ascii="Tahoma" w:eastAsia="Times New Roman" w:hAnsi="Tahoma" w:cs="Tahoma"/>
                <w:sz w:val="22"/>
                <w:szCs w:val="22"/>
              </w:rPr>
              <w:t>:</w:t>
            </w:r>
          </w:p>
          <w:p w14:paraId="13FBBE53" w14:textId="77777777" w:rsidR="00395A18" w:rsidRPr="00EC2C33" w:rsidRDefault="00395A18" w:rsidP="00395A18">
            <w:pPr>
              <w:pStyle w:val="ListParagraph"/>
              <w:ind w:left="338"/>
              <w:jc w:val="both"/>
              <w:rPr>
                <w:rFonts w:ascii="Tahoma" w:eastAsia="Times New Roman" w:hAnsi="Tahoma" w:cs="Tahoma"/>
                <w:sz w:val="22"/>
                <w:szCs w:val="22"/>
              </w:rPr>
            </w:pPr>
          </w:p>
        </w:tc>
      </w:tr>
      <w:tr w:rsidR="00062156" w:rsidRPr="00AF1151" w14:paraId="0F6BDB1E" w14:textId="77777777" w:rsidTr="2EBC4474">
        <w:trPr>
          <w:trHeight w:val="704"/>
        </w:trPr>
        <w:tc>
          <w:tcPr>
            <w:tcW w:w="99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1C0AF6" w14:textId="77777777" w:rsidR="00CD21C4" w:rsidRDefault="00CD21C4" w:rsidP="0018056B">
            <w:pPr>
              <w:pStyle w:val="ListParagraph"/>
              <w:ind w:left="338"/>
              <w:jc w:val="both"/>
              <w:rPr>
                <w:rFonts w:ascii="Tahoma" w:eastAsia="Times New Roman" w:hAnsi="Tahoma" w:cs="Tahoma"/>
                <w:color w:val="000000" w:themeColor="text1"/>
                <w:sz w:val="22"/>
                <w:szCs w:val="22"/>
              </w:rPr>
            </w:pPr>
          </w:p>
          <w:p w14:paraId="58C6E1C1" w14:textId="762FF5E4" w:rsidR="001F51B0" w:rsidRPr="00EC2C33" w:rsidRDefault="001F51B0" w:rsidP="001F51B0">
            <w:pPr>
              <w:pStyle w:val="ListParagraph"/>
              <w:numPr>
                <w:ilvl w:val="0"/>
                <w:numId w:val="1"/>
              </w:numPr>
              <w:jc w:val="both"/>
              <w:rPr>
                <w:rFonts w:ascii="Tahoma" w:eastAsia="Times New Roman" w:hAnsi="Tahoma" w:cs="Tahoma"/>
                <w:color w:val="000000" w:themeColor="text1"/>
                <w:sz w:val="22"/>
                <w:szCs w:val="22"/>
              </w:rPr>
            </w:pPr>
            <w:r w:rsidRPr="00EC2C33">
              <w:rPr>
                <w:rFonts w:ascii="Tahoma" w:eastAsia="Times New Roman" w:hAnsi="Tahoma" w:cs="Tahoma"/>
                <w:color w:val="000000" w:themeColor="text1"/>
                <w:sz w:val="22"/>
                <w:szCs w:val="22"/>
              </w:rPr>
              <w:t xml:space="preserve">How </w:t>
            </w:r>
            <w:r w:rsidR="00465107">
              <w:rPr>
                <w:rFonts w:ascii="Tahoma" w:eastAsia="Times New Roman" w:hAnsi="Tahoma" w:cs="Tahoma"/>
                <w:color w:val="000000" w:themeColor="text1"/>
                <w:sz w:val="22"/>
                <w:szCs w:val="22"/>
              </w:rPr>
              <w:t xml:space="preserve">would </w:t>
            </w:r>
            <w:r w:rsidR="00465107" w:rsidRPr="00EC2C33">
              <w:rPr>
                <w:rFonts w:ascii="Tahoma" w:eastAsia="Times New Roman" w:hAnsi="Tahoma" w:cs="Tahoma"/>
                <w:color w:val="000000" w:themeColor="text1"/>
                <w:sz w:val="22"/>
                <w:szCs w:val="22"/>
              </w:rPr>
              <w:t xml:space="preserve"> </w:t>
            </w:r>
            <w:r w:rsidRPr="00EC2C33">
              <w:rPr>
                <w:rFonts w:ascii="Tahoma" w:eastAsia="Times New Roman" w:hAnsi="Tahoma" w:cs="Tahoma"/>
                <w:color w:val="000000" w:themeColor="text1"/>
                <w:sz w:val="22"/>
                <w:szCs w:val="22"/>
              </w:rPr>
              <w:t xml:space="preserve">you develop and maintain your understanding of the organisational culture and context of Parliament? </w:t>
            </w:r>
            <w:r w:rsidR="0057797C" w:rsidRPr="00EC2C33">
              <w:rPr>
                <w:rFonts w:ascii="Tahoma" w:eastAsia="Times New Roman" w:hAnsi="Tahoma" w:cs="Tahoma"/>
                <w:color w:val="000000" w:themeColor="text1"/>
                <w:sz w:val="22"/>
                <w:szCs w:val="22"/>
              </w:rPr>
              <w:t>H</w:t>
            </w:r>
            <w:r w:rsidR="004B18EA" w:rsidRPr="00EC2C33">
              <w:rPr>
                <w:rFonts w:ascii="Tahoma" w:eastAsia="Times New Roman" w:hAnsi="Tahoma" w:cs="Tahoma"/>
                <w:color w:val="000000" w:themeColor="text1"/>
                <w:sz w:val="22"/>
                <w:szCs w:val="22"/>
              </w:rPr>
              <w:t xml:space="preserve">ow </w:t>
            </w:r>
            <w:r w:rsidR="000C603B">
              <w:rPr>
                <w:rFonts w:ascii="Tahoma" w:eastAsia="Times New Roman" w:hAnsi="Tahoma" w:cs="Tahoma"/>
                <w:color w:val="000000" w:themeColor="text1"/>
                <w:sz w:val="22"/>
                <w:szCs w:val="22"/>
              </w:rPr>
              <w:t xml:space="preserve">would you </w:t>
            </w:r>
            <w:r w:rsidR="004B18EA" w:rsidRPr="00EC2C33">
              <w:rPr>
                <w:rFonts w:ascii="Tahoma" w:eastAsia="Times New Roman" w:hAnsi="Tahoma" w:cs="Tahoma"/>
                <w:color w:val="000000" w:themeColor="text1"/>
                <w:sz w:val="22"/>
                <w:szCs w:val="22"/>
              </w:rPr>
              <w:t xml:space="preserve">ensure your </w:t>
            </w:r>
            <w:r w:rsidR="002E25E2" w:rsidRPr="00EC2C33">
              <w:rPr>
                <w:rFonts w:ascii="Tahoma" w:eastAsia="Times New Roman" w:hAnsi="Tahoma" w:cs="Tahoma"/>
                <w:color w:val="000000" w:themeColor="text1"/>
                <w:sz w:val="22"/>
                <w:szCs w:val="22"/>
              </w:rPr>
              <w:t>service</w:t>
            </w:r>
            <w:r w:rsidR="002E25E2">
              <w:rPr>
                <w:rFonts w:ascii="Tahoma" w:eastAsia="Times New Roman" w:hAnsi="Tahoma" w:cs="Tahoma"/>
                <w:color w:val="000000" w:themeColor="text1"/>
                <w:sz w:val="22"/>
                <w:szCs w:val="22"/>
              </w:rPr>
              <w:t xml:space="preserve"> can</w:t>
            </w:r>
            <w:r w:rsidR="004B18EA" w:rsidRPr="00EC2C33">
              <w:rPr>
                <w:rFonts w:ascii="Tahoma" w:eastAsia="Times New Roman" w:hAnsi="Tahoma" w:cs="Tahoma"/>
                <w:color w:val="000000" w:themeColor="text1"/>
                <w:sz w:val="22"/>
                <w:szCs w:val="22"/>
              </w:rPr>
              <w:t xml:space="preserve"> adapt to shifting demands </w:t>
            </w:r>
            <w:r w:rsidR="009758F7">
              <w:rPr>
                <w:rFonts w:ascii="Tahoma" w:eastAsia="Times New Roman" w:hAnsi="Tahoma" w:cs="Tahoma"/>
                <w:color w:val="000000" w:themeColor="text1"/>
                <w:sz w:val="22"/>
                <w:szCs w:val="22"/>
              </w:rPr>
              <w:t xml:space="preserve">and drive </w:t>
            </w:r>
            <w:r w:rsidR="004B18EA" w:rsidRPr="00EC2C33">
              <w:rPr>
                <w:rFonts w:ascii="Tahoma" w:eastAsia="Times New Roman" w:hAnsi="Tahoma" w:cs="Tahoma"/>
                <w:color w:val="000000" w:themeColor="text1"/>
                <w:sz w:val="22"/>
                <w:szCs w:val="22"/>
              </w:rPr>
              <w:t>business change?</w:t>
            </w:r>
          </w:p>
          <w:p w14:paraId="6E92C3BB" w14:textId="54A40A9D" w:rsidR="004B18EA" w:rsidRPr="00EC2C33" w:rsidRDefault="004B18EA" w:rsidP="003856D2">
            <w:pPr>
              <w:pStyle w:val="ListParagraph"/>
              <w:ind w:left="338"/>
              <w:jc w:val="both"/>
              <w:rPr>
                <w:rFonts w:ascii="Tahoma" w:eastAsia="Times New Roman" w:hAnsi="Tahoma" w:cs="Tahoma"/>
                <w:color w:val="000000" w:themeColor="text1"/>
                <w:sz w:val="22"/>
                <w:szCs w:val="22"/>
              </w:rPr>
            </w:pPr>
          </w:p>
        </w:tc>
      </w:tr>
      <w:tr w:rsidR="00062156" w:rsidRPr="00AF1151" w14:paraId="18723C2F" w14:textId="77777777" w:rsidTr="2EBC4474">
        <w:trPr>
          <w:trHeight w:val="704"/>
        </w:trPr>
        <w:tc>
          <w:tcPr>
            <w:tcW w:w="99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5B9BD5" w:themeFill="accent1"/>
          </w:tcPr>
          <w:p w14:paraId="644FB85E" w14:textId="77777777" w:rsidR="00866E51" w:rsidRPr="00EC2C33" w:rsidRDefault="00866E51" w:rsidP="00866E51">
            <w:pPr>
              <w:pStyle w:val="ListParagraph"/>
              <w:spacing w:after="120" w:line="276" w:lineRule="auto"/>
              <w:ind w:left="644"/>
              <w:rPr>
                <w:rFonts w:ascii="Tahoma" w:eastAsia="Times New Roman" w:hAnsi="Tahoma" w:cs="Tahoma"/>
                <w:sz w:val="22"/>
                <w:szCs w:val="22"/>
              </w:rPr>
            </w:pPr>
          </w:p>
          <w:p w14:paraId="5DA21001" w14:textId="51524280" w:rsidR="00866E51" w:rsidRPr="00FD4E6D" w:rsidRDefault="00866E51" w:rsidP="00FD4E6D">
            <w:pPr>
              <w:spacing w:after="120" w:line="276" w:lineRule="auto"/>
              <w:rPr>
                <w:rFonts w:ascii="Tahoma" w:eastAsia="Times New Roman" w:hAnsi="Tahoma" w:cs="Tahoma"/>
                <w:sz w:val="22"/>
                <w:szCs w:val="22"/>
              </w:rPr>
            </w:pPr>
            <w:r w:rsidRPr="00FD4E6D">
              <w:rPr>
                <w:rFonts w:ascii="Tahoma" w:eastAsia="Times New Roman" w:hAnsi="Tahoma" w:cs="Tahoma"/>
                <w:sz w:val="22"/>
                <w:szCs w:val="22"/>
              </w:rPr>
              <w:t>Insert response here</w:t>
            </w:r>
            <w:r w:rsidR="00F41573">
              <w:rPr>
                <w:rFonts w:ascii="Tahoma" w:eastAsia="Times New Roman" w:hAnsi="Tahoma" w:cs="Tahoma"/>
                <w:sz w:val="22"/>
                <w:szCs w:val="22"/>
              </w:rPr>
              <w:t>:</w:t>
            </w:r>
          </w:p>
          <w:p w14:paraId="746D1958" w14:textId="77777777" w:rsidR="00062156" w:rsidRPr="00EC2C33" w:rsidRDefault="00062156" w:rsidP="00317024">
            <w:pPr>
              <w:jc w:val="both"/>
              <w:rPr>
                <w:rFonts w:ascii="Tahoma" w:eastAsia="Times New Roman" w:hAnsi="Tahoma" w:cs="Tahoma"/>
                <w:sz w:val="22"/>
                <w:szCs w:val="22"/>
              </w:rPr>
            </w:pPr>
          </w:p>
        </w:tc>
      </w:tr>
      <w:tr w:rsidR="005F2C09" w:rsidRPr="00AF1151" w14:paraId="121948ED" w14:textId="77777777" w:rsidTr="2EBC4474">
        <w:trPr>
          <w:trHeight w:val="704"/>
        </w:trPr>
        <w:tc>
          <w:tcPr>
            <w:tcW w:w="99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1FD59AF8" w14:textId="77777777" w:rsidR="00CD21C4" w:rsidRPr="0018056B" w:rsidRDefault="00CD21C4" w:rsidP="0018056B">
            <w:pPr>
              <w:pStyle w:val="ListParagraph"/>
              <w:ind w:left="338"/>
              <w:jc w:val="both"/>
              <w:rPr>
                <w:rFonts w:ascii="Tahoma" w:eastAsia="Times New Roman" w:hAnsi="Tahoma" w:cs="Tahoma"/>
                <w:color w:val="000000"/>
                <w:sz w:val="22"/>
                <w:szCs w:val="22"/>
              </w:rPr>
            </w:pPr>
          </w:p>
          <w:p w14:paraId="152A4F8D" w14:textId="7A399DA9" w:rsidR="005F2C09" w:rsidRPr="0018056B" w:rsidRDefault="00F3797C" w:rsidP="001F51B0">
            <w:pPr>
              <w:pStyle w:val="ListParagraph"/>
              <w:numPr>
                <w:ilvl w:val="0"/>
                <w:numId w:val="1"/>
              </w:numPr>
              <w:jc w:val="both"/>
              <w:rPr>
                <w:rFonts w:ascii="Tahoma" w:eastAsia="Times New Roman" w:hAnsi="Tahoma" w:cs="Tahoma"/>
                <w:color w:val="000000"/>
                <w:sz w:val="22"/>
                <w:szCs w:val="22"/>
              </w:rPr>
            </w:pPr>
            <w:r w:rsidRPr="00EC2C33">
              <w:rPr>
                <w:rFonts w:ascii="Tahoma" w:eastAsia="Times New Roman" w:hAnsi="Tahoma" w:cs="Tahoma"/>
                <w:sz w:val="22"/>
                <w:szCs w:val="22"/>
              </w:rPr>
              <w:t xml:space="preserve"> </w:t>
            </w:r>
            <w:r w:rsidR="001F51B0" w:rsidRPr="00EC2C33">
              <w:rPr>
                <w:rFonts w:ascii="Tahoma" w:eastAsia="Times New Roman" w:hAnsi="Tahoma" w:cs="Tahoma"/>
                <w:color w:val="000000" w:themeColor="text1"/>
                <w:sz w:val="22"/>
                <w:szCs w:val="22"/>
              </w:rPr>
              <w:t xml:space="preserve">In addition to a long-term expanding remit, we anticipate that demand on the service </w:t>
            </w:r>
            <w:r w:rsidR="00A21D83" w:rsidRPr="00EC2C33">
              <w:rPr>
                <w:rFonts w:ascii="Tahoma" w:eastAsia="Times New Roman" w:hAnsi="Tahoma" w:cs="Tahoma"/>
                <w:color w:val="000000" w:themeColor="text1"/>
                <w:sz w:val="22"/>
                <w:szCs w:val="22"/>
              </w:rPr>
              <w:t xml:space="preserve">may  </w:t>
            </w:r>
            <w:r w:rsidR="001F51B0" w:rsidRPr="00EC2C33">
              <w:rPr>
                <w:rFonts w:ascii="Tahoma" w:eastAsia="Times New Roman" w:hAnsi="Tahoma" w:cs="Tahoma"/>
                <w:color w:val="000000" w:themeColor="text1"/>
                <w:sz w:val="22"/>
                <w:szCs w:val="22"/>
              </w:rPr>
              <w:t xml:space="preserve">fluctuate </w:t>
            </w:r>
            <w:r w:rsidR="00A21D83" w:rsidRPr="00EC2C33">
              <w:rPr>
                <w:rFonts w:ascii="Tahoma" w:eastAsia="Times New Roman" w:hAnsi="Tahoma" w:cs="Tahoma"/>
                <w:color w:val="000000" w:themeColor="text1"/>
                <w:sz w:val="22"/>
                <w:szCs w:val="22"/>
              </w:rPr>
              <w:t xml:space="preserve">significantly more than </w:t>
            </w:r>
            <w:r w:rsidR="001F51B0" w:rsidRPr="00EC2C33">
              <w:rPr>
                <w:rFonts w:ascii="Tahoma" w:eastAsia="Times New Roman" w:hAnsi="Tahoma" w:cs="Tahoma"/>
                <w:color w:val="000000" w:themeColor="text1"/>
                <w:sz w:val="22"/>
                <w:szCs w:val="22"/>
              </w:rPr>
              <w:t xml:space="preserve">industry average with dips in demand due to </w:t>
            </w:r>
            <w:r w:rsidR="000C14DA" w:rsidRPr="00EC2C33">
              <w:rPr>
                <w:rFonts w:ascii="Tahoma" w:eastAsia="Times New Roman" w:hAnsi="Tahoma" w:cs="Tahoma"/>
                <w:color w:val="000000" w:themeColor="text1"/>
                <w:sz w:val="22"/>
                <w:szCs w:val="22"/>
              </w:rPr>
              <w:t xml:space="preserve">Parliamentary </w:t>
            </w:r>
            <w:r w:rsidR="001F51B0" w:rsidRPr="00EC2C33">
              <w:rPr>
                <w:rFonts w:ascii="Tahoma" w:eastAsia="Times New Roman" w:hAnsi="Tahoma" w:cs="Tahoma"/>
                <w:color w:val="000000" w:themeColor="text1"/>
                <w:sz w:val="22"/>
                <w:szCs w:val="22"/>
              </w:rPr>
              <w:t xml:space="preserve">recess and significant short-term rises in demand due to major political events. What ability would you have to flexibly adjust your resources after implementation of service? How would you adapt and manage resources for the </w:t>
            </w:r>
            <w:r w:rsidR="00EA2D71" w:rsidRPr="00EC2C33">
              <w:rPr>
                <w:rFonts w:ascii="Tahoma" w:eastAsia="Times New Roman" w:hAnsi="Tahoma" w:cs="Tahoma"/>
                <w:color w:val="000000" w:themeColor="text1"/>
                <w:sz w:val="22"/>
                <w:szCs w:val="22"/>
              </w:rPr>
              <w:t>strategic</w:t>
            </w:r>
            <w:r w:rsidR="001F51B0" w:rsidRPr="00EC2C33">
              <w:rPr>
                <w:rFonts w:ascii="Tahoma" w:eastAsia="Times New Roman" w:hAnsi="Tahoma" w:cs="Tahoma"/>
                <w:color w:val="000000" w:themeColor="text1"/>
                <w:sz w:val="22"/>
                <w:szCs w:val="22"/>
              </w:rPr>
              <w:t xml:space="preserve"> growth of the service? How would you </w:t>
            </w:r>
            <w:r w:rsidR="00545A0D">
              <w:rPr>
                <w:rFonts w:ascii="Tahoma" w:eastAsia="Times New Roman" w:hAnsi="Tahoma" w:cs="Tahoma"/>
                <w:color w:val="000000" w:themeColor="text1"/>
                <w:sz w:val="22"/>
                <w:szCs w:val="22"/>
              </w:rPr>
              <w:t xml:space="preserve">effectively </w:t>
            </w:r>
            <w:r w:rsidR="001F51B0" w:rsidRPr="00EC2C33">
              <w:rPr>
                <w:rFonts w:ascii="Tahoma" w:eastAsia="Times New Roman" w:hAnsi="Tahoma" w:cs="Tahoma"/>
                <w:color w:val="000000" w:themeColor="text1"/>
                <w:sz w:val="22"/>
                <w:szCs w:val="22"/>
              </w:rPr>
              <w:t xml:space="preserve">manage resources </w:t>
            </w:r>
            <w:r w:rsidR="00E01693" w:rsidRPr="00EC2C33">
              <w:rPr>
                <w:rFonts w:ascii="Tahoma" w:eastAsia="Times New Roman" w:hAnsi="Tahoma" w:cs="Tahoma"/>
                <w:color w:val="000000" w:themeColor="text1"/>
                <w:sz w:val="22"/>
                <w:szCs w:val="22"/>
              </w:rPr>
              <w:t xml:space="preserve">where there are  </w:t>
            </w:r>
            <w:r w:rsidR="001F51B0" w:rsidRPr="00EC2C33">
              <w:rPr>
                <w:rFonts w:ascii="Tahoma" w:eastAsia="Times New Roman" w:hAnsi="Tahoma" w:cs="Tahoma"/>
                <w:color w:val="000000" w:themeColor="text1"/>
                <w:sz w:val="22"/>
                <w:szCs w:val="22"/>
              </w:rPr>
              <w:t>short-term rises and falls in demand?</w:t>
            </w:r>
          </w:p>
          <w:p w14:paraId="617CF6EA" w14:textId="11AFC999" w:rsidR="00CD21C4" w:rsidRPr="00EC2C33" w:rsidRDefault="00CD21C4" w:rsidP="0018056B">
            <w:pPr>
              <w:pStyle w:val="ListParagraph"/>
              <w:ind w:left="338"/>
              <w:jc w:val="both"/>
              <w:rPr>
                <w:rFonts w:ascii="Tahoma" w:eastAsia="Times New Roman" w:hAnsi="Tahoma" w:cs="Tahoma"/>
                <w:color w:val="000000"/>
                <w:sz w:val="22"/>
                <w:szCs w:val="22"/>
              </w:rPr>
            </w:pPr>
          </w:p>
        </w:tc>
      </w:tr>
      <w:tr w:rsidR="005F2C09" w:rsidRPr="00AF1151" w14:paraId="3BA45E25" w14:textId="77777777" w:rsidTr="2EBC4474">
        <w:trPr>
          <w:trHeight w:val="704"/>
        </w:trPr>
        <w:tc>
          <w:tcPr>
            <w:tcW w:w="99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5B9BD5" w:themeFill="accent1"/>
          </w:tcPr>
          <w:p w14:paraId="31E0478D" w14:textId="77777777" w:rsidR="005B03A1" w:rsidRDefault="005B03A1" w:rsidP="00DC60A2">
            <w:pPr>
              <w:pStyle w:val="ListParagraph"/>
              <w:spacing w:after="120" w:line="276" w:lineRule="auto"/>
              <w:ind w:left="644"/>
              <w:rPr>
                <w:rFonts w:ascii="Tahoma" w:eastAsia="Times New Roman" w:hAnsi="Tahoma" w:cs="Tahoma"/>
                <w:sz w:val="22"/>
                <w:szCs w:val="22"/>
              </w:rPr>
            </w:pPr>
          </w:p>
          <w:p w14:paraId="153130F8" w14:textId="035FDC7E" w:rsidR="00DC60A2" w:rsidRPr="00FD4E6D" w:rsidRDefault="00DC60A2" w:rsidP="00FD4E6D">
            <w:pPr>
              <w:spacing w:after="120" w:line="276" w:lineRule="auto"/>
              <w:rPr>
                <w:rFonts w:ascii="Tahoma" w:eastAsia="Times New Roman" w:hAnsi="Tahoma" w:cs="Tahoma"/>
                <w:sz w:val="22"/>
                <w:szCs w:val="22"/>
              </w:rPr>
            </w:pPr>
            <w:r w:rsidRPr="00FD4E6D">
              <w:rPr>
                <w:rFonts w:ascii="Tahoma" w:eastAsia="Times New Roman" w:hAnsi="Tahoma" w:cs="Tahoma"/>
                <w:sz w:val="22"/>
                <w:szCs w:val="22"/>
              </w:rPr>
              <w:t>Insert response here</w:t>
            </w:r>
            <w:r w:rsidR="00F41573">
              <w:rPr>
                <w:rFonts w:ascii="Tahoma" w:eastAsia="Times New Roman" w:hAnsi="Tahoma" w:cs="Tahoma"/>
                <w:sz w:val="22"/>
                <w:szCs w:val="22"/>
              </w:rPr>
              <w:t>:</w:t>
            </w:r>
          </w:p>
          <w:p w14:paraId="6F0F5E5F" w14:textId="77777777" w:rsidR="005F2C09" w:rsidRPr="00EC2C33" w:rsidRDefault="005F2C09" w:rsidP="00866E51">
            <w:pPr>
              <w:pStyle w:val="ListParagraph"/>
              <w:spacing w:after="120" w:line="276" w:lineRule="auto"/>
              <w:ind w:left="644"/>
              <w:rPr>
                <w:rFonts w:ascii="Tahoma" w:eastAsia="Times New Roman" w:hAnsi="Tahoma" w:cs="Tahoma"/>
                <w:sz w:val="22"/>
                <w:szCs w:val="22"/>
              </w:rPr>
            </w:pPr>
          </w:p>
        </w:tc>
      </w:tr>
      <w:tr w:rsidR="005F2C09" w:rsidRPr="00AF1151" w14:paraId="65D7F7B9" w14:textId="77777777" w:rsidTr="2EBC4474">
        <w:trPr>
          <w:trHeight w:val="704"/>
        </w:trPr>
        <w:tc>
          <w:tcPr>
            <w:tcW w:w="99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3F693D0D" w14:textId="77777777" w:rsidR="00CD21C4" w:rsidRDefault="00CD21C4" w:rsidP="0018056B">
            <w:pPr>
              <w:pStyle w:val="ListParagraph"/>
              <w:spacing w:after="120" w:line="276" w:lineRule="auto"/>
              <w:ind w:left="338"/>
              <w:rPr>
                <w:rFonts w:ascii="Tahoma" w:eastAsia="Times New Roman" w:hAnsi="Tahoma" w:cs="Tahoma"/>
                <w:sz w:val="22"/>
                <w:szCs w:val="22"/>
              </w:rPr>
            </w:pPr>
          </w:p>
          <w:p w14:paraId="721D371B" w14:textId="40BF9E90" w:rsidR="00FF27AF" w:rsidRPr="00EC2C33" w:rsidRDefault="337BD3E7" w:rsidP="00EB6943">
            <w:pPr>
              <w:pStyle w:val="ListParagraph"/>
              <w:numPr>
                <w:ilvl w:val="0"/>
                <w:numId w:val="1"/>
              </w:numPr>
              <w:spacing w:after="120" w:line="276" w:lineRule="auto"/>
              <w:rPr>
                <w:rFonts w:ascii="Tahoma" w:eastAsia="Times New Roman" w:hAnsi="Tahoma" w:cs="Tahoma"/>
                <w:sz w:val="22"/>
                <w:szCs w:val="22"/>
              </w:rPr>
            </w:pPr>
            <w:r w:rsidRPr="00EC2C33">
              <w:rPr>
                <w:rFonts w:ascii="Tahoma" w:eastAsia="Times New Roman" w:hAnsi="Tahoma" w:cs="Tahoma"/>
                <w:sz w:val="22"/>
                <w:szCs w:val="22"/>
              </w:rPr>
              <w:t xml:space="preserve"> </w:t>
            </w:r>
            <w:r w:rsidR="008B4997">
              <w:rPr>
                <w:rFonts w:ascii="Tahoma" w:eastAsia="Times New Roman" w:hAnsi="Tahoma" w:cs="Tahoma"/>
                <w:sz w:val="22"/>
                <w:szCs w:val="22"/>
              </w:rPr>
              <w:t>How do you manage staff well-being</w:t>
            </w:r>
            <w:r w:rsidR="00340D66">
              <w:rPr>
                <w:rFonts w:ascii="Tahoma" w:eastAsia="Times New Roman" w:hAnsi="Tahoma" w:cs="Tahoma"/>
                <w:sz w:val="22"/>
                <w:szCs w:val="22"/>
              </w:rPr>
              <w:t xml:space="preserve"> within contact centre environment</w:t>
            </w:r>
            <w:r w:rsidR="00747D18">
              <w:rPr>
                <w:rFonts w:ascii="Tahoma" w:eastAsia="Times New Roman" w:hAnsi="Tahoma" w:cs="Tahoma"/>
                <w:sz w:val="22"/>
                <w:szCs w:val="22"/>
              </w:rPr>
              <w:t xml:space="preserve">? </w:t>
            </w:r>
            <w:r w:rsidR="006C380A">
              <w:rPr>
                <w:rFonts w:eastAsia="Times New Roman"/>
                <w:color w:val="000000"/>
              </w:rPr>
              <w:t>H</w:t>
            </w:r>
            <w:r w:rsidR="006C380A" w:rsidRPr="005B03A1">
              <w:rPr>
                <w:rFonts w:ascii="Tahoma" w:eastAsia="Times New Roman" w:hAnsi="Tahoma" w:cs="Tahoma"/>
                <w:sz w:val="22"/>
                <w:szCs w:val="22"/>
              </w:rPr>
              <w:t xml:space="preserve">ow do you measure the success and effectiveness of </w:t>
            </w:r>
            <w:r w:rsidR="00340D66" w:rsidRPr="005B03A1">
              <w:rPr>
                <w:rFonts w:ascii="Tahoma" w:eastAsia="Times New Roman" w:hAnsi="Tahoma" w:cs="Tahoma"/>
                <w:sz w:val="22"/>
                <w:szCs w:val="22"/>
              </w:rPr>
              <w:t xml:space="preserve">any initiatives to </w:t>
            </w:r>
            <w:r w:rsidR="006C380A" w:rsidRPr="005B03A1">
              <w:rPr>
                <w:rFonts w:ascii="Tahoma" w:eastAsia="Times New Roman" w:hAnsi="Tahoma" w:cs="Tahoma"/>
                <w:sz w:val="22"/>
                <w:szCs w:val="22"/>
              </w:rPr>
              <w:t xml:space="preserve"> improv</w:t>
            </w:r>
            <w:r w:rsidR="000C7211" w:rsidRPr="005B03A1">
              <w:rPr>
                <w:rFonts w:ascii="Tahoma" w:eastAsia="Times New Roman" w:hAnsi="Tahoma" w:cs="Tahoma"/>
                <w:sz w:val="22"/>
                <w:szCs w:val="22"/>
              </w:rPr>
              <w:t>e</w:t>
            </w:r>
            <w:r w:rsidR="006C380A" w:rsidRPr="005B03A1">
              <w:rPr>
                <w:rFonts w:ascii="Tahoma" w:eastAsia="Times New Roman" w:hAnsi="Tahoma" w:cs="Tahoma"/>
                <w:sz w:val="22"/>
                <w:szCs w:val="22"/>
              </w:rPr>
              <w:t xml:space="preserve"> </w:t>
            </w:r>
            <w:r w:rsidR="000C7211" w:rsidRPr="005B03A1">
              <w:rPr>
                <w:rFonts w:ascii="Tahoma" w:eastAsia="Times New Roman" w:hAnsi="Tahoma" w:cs="Tahoma"/>
                <w:sz w:val="22"/>
                <w:szCs w:val="22"/>
              </w:rPr>
              <w:t>staff</w:t>
            </w:r>
            <w:r w:rsidR="006C380A" w:rsidRPr="005B03A1">
              <w:rPr>
                <w:rFonts w:ascii="Tahoma" w:eastAsia="Times New Roman" w:hAnsi="Tahoma" w:cs="Tahoma"/>
                <w:sz w:val="22"/>
                <w:szCs w:val="22"/>
              </w:rPr>
              <w:t xml:space="preserve"> well-being? Please provide examples of metrics or KPIs used.</w:t>
            </w:r>
          </w:p>
        </w:tc>
      </w:tr>
      <w:tr w:rsidR="005F2C09" w:rsidRPr="00AF1151" w14:paraId="33C2C368" w14:textId="77777777" w:rsidTr="2EBC4474">
        <w:trPr>
          <w:trHeight w:val="704"/>
        </w:trPr>
        <w:tc>
          <w:tcPr>
            <w:tcW w:w="99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5B9BD5" w:themeFill="accent1"/>
          </w:tcPr>
          <w:p w14:paraId="48FDB9EB" w14:textId="77777777" w:rsidR="005B03A1" w:rsidRDefault="005B03A1" w:rsidP="00B143E4">
            <w:pPr>
              <w:pStyle w:val="ListParagraph"/>
              <w:spacing w:after="120" w:line="276" w:lineRule="auto"/>
              <w:ind w:left="644"/>
              <w:rPr>
                <w:rFonts w:ascii="Tahoma" w:eastAsia="Times New Roman" w:hAnsi="Tahoma" w:cs="Tahoma"/>
                <w:sz w:val="22"/>
                <w:szCs w:val="22"/>
              </w:rPr>
            </w:pPr>
          </w:p>
          <w:p w14:paraId="3E9218C2" w14:textId="3F7F84B0" w:rsidR="00B143E4" w:rsidRPr="00EA6118" w:rsidRDefault="00B143E4" w:rsidP="00EA6118">
            <w:pPr>
              <w:spacing w:after="120" w:line="276" w:lineRule="auto"/>
              <w:rPr>
                <w:rFonts w:ascii="Tahoma" w:eastAsia="Times New Roman" w:hAnsi="Tahoma" w:cs="Tahoma"/>
                <w:sz w:val="22"/>
                <w:szCs w:val="22"/>
              </w:rPr>
            </w:pPr>
            <w:r w:rsidRPr="00EA6118">
              <w:rPr>
                <w:rFonts w:ascii="Tahoma" w:eastAsia="Times New Roman" w:hAnsi="Tahoma" w:cs="Tahoma"/>
                <w:sz w:val="22"/>
                <w:szCs w:val="22"/>
              </w:rPr>
              <w:t>Insert response here</w:t>
            </w:r>
            <w:r w:rsidR="00F41573">
              <w:rPr>
                <w:rFonts w:ascii="Tahoma" w:eastAsia="Times New Roman" w:hAnsi="Tahoma" w:cs="Tahoma"/>
                <w:sz w:val="22"/>
                <w:szCs w:val="22"/>
              </w:rPr>
              <w:t>:</w:t>
            </w:r>
          </w:p>
          <w:p w14:paraId="29476A39" w14:textId="3B20C197" w:rsidR="005F2C09" w:rsidRPr="00EC2C33" w:rsidRDefault="005F2C09" w:rsidP="00A64451">
            <w:pPr>
              <w:pStyle w:val="ListParagraph"/>
              <w:spacing w:after="120" w:line="276" w:lineRule="auto"/>
              <w:ind w:left="338"/>
              <w:rPr>
                <w:rFonts w:ascii="Tahoma" w:eastAsia="Times New Roman" w:hAnsi="Tahoma" w:cs="Tahoma"/>
                <w:sz w:val="22"/>
                <w:szCs w:val="22"/>
              </w:rPr>
            </w:pPr>
          </w:p>
        </w:tc>
      </w:tr>
      <w:tr w:rsidR="004D64C6" w:rsidRPr="00EB6943" w14:paraId="2F11A976" w14:textId="77777777" w:rsidTr="2EBC4474">
        <w:trPr>
          <w:trHeight w:val="704"/>
        </w:trPr>
        <w:tc>
          <w:tcPr>
            <w:tcW w:w="9918" w:type="dxa"/>
          </w:tcPr>
          <w:p w14:paraId="4B7DCC67" w14:textId="77777777" w:rsidR="0018056B" w:rsidRDefault="0018056B" w:rsidP="0018056B">
            <w:pPr>
              <w:pStyle w:val="ListParagraph"/>
              <w:spacing w:after="120" w:line="276" w:lineRule="auto"/>
              <w:ind w:left="338"/>
              <w:rPr>
                <w:rFonts w:ascii="Tahoma" w:eastAsia="Times New Roman" w:hAnsi="Tahoma" w:cs="Tahoma"/>
                <w:sz w:val="22"/>
                <w:szCs w:val="22"/>
              </w:rPr>
            </w:pPr>
          </w:p>
          <w:p w14:paraId="24DF8C2F" w14:textId="5E9B96E6" w:rsidR="004D64C6" w:rsidRPr="00EB6943" w:rsidRDefault="00024088">
            <w:pPr>
              <w:pStyle w:val="ListParagraph"/>
              <w:numPr>
                <w:ilvl w:val="0"/>
                <w:numId w:val="1"/>
              </w:numPr>
              <w:spacing w:after="120" w:line="276" w:lineRule="auto"/>
              <w:rPr>
                <w:rFonts w:ascii="Tahoma" w:eastAsia="Times New Roman" w:hAnsi="Tahoma" w:cs="Tahoma"/>
                <w:sz w:val="22"/>
                <w:szCs w:val="22"/>
              </w:rPr>
            </w:pPr>
            <w:r>
              <w:rPr>
                <w:rFonts w:ascii="Tahoma" w:eastAsia="Times New Roman" w:hAnsi="Tahoma" w:cs="Tahoma"/>
                <w:sz w:val="22"/>
                <w:szCs w:val="22"/>
              </w:rPr>
              <w:t xml:space="preserve"> </w:t>
            </w:r>
            <w:r w:rsidR="00CB7AFC">
              <w:rPr>
                <w:rFonts w:ascii="Tahoma" w:eastAsia="Times New Roman" w:hAnsi="Tahoma" w:cs="Tahoma"/>
                <w:sz w:val="22"/>
                <w:szCs w:val="22"/>
              </w:rPr>
              <w:t xml:space="preserve">Please provide </w:t>
            </w:r>
            <w:r w:rsidR="005F4FC2">
              <w:rPr>
                <w:rFonts w:ascii="Tahoma" w:eastAsia="Times New Roman" w:hAnsi="Tahoma" w:cs="Tahoma"/>
                <w:sz w:val="22"/>
                <w:szCs w:val="22"/>
              </w:rPr>
              <w:t>indicative</w:t>
            </w:r>
            <w:r w:rsidR="004D64C6">
              <w:rPr>
                <w:rFonts w:ascii="Tahoma" w:eastAsia="Times New Roman" w:hAnsi="Tahoma" w:cs="Tahoma"/>
                <w:sz w:val="22"/>
                <w:szCs w:val="22"/>
              </w:rPr>
              <w:t xml:space="preserve"> costings</w:t>
            </w:r>
            <w:r w:rsidR="00CB7AFC">
              <w:rPr>
                <w:rFonts w:ascii="Tahoma" w:eastAsia="Times New Roman" w:hAnsi="Tahoma" w:cs="Tahoma"/>
                <w:sz w:val="22"/>
                <w:szCs w:val="22"/>
              </w:rPr>
              <w:t xml:space="preserve"> in relation to</w:t>
            </w:r>
            <w:r w:rsidR="00B87356">
              <w:rPr>
                <w:rFonts w:ascii="Tahoma" w:eastAsia="Times New Roman" w:hAnsi="Tahoma" w:cs="Tahoma"/>
                <w:sz w:val="22"/>
                <w:szCs w:val="22"/>
              </w:rPr>
              <w:t xml:space="preserve"> the various </w:t>
            </w:r>
            <w:r w:rsidR="00CB7AFC">
              <w:rPr>
                <w:rFonts w:ascii="Tahoma" w:eastAsia="Times New Roman" w:hAnsi="Tahoma" w:cs="Tahoma"/>
                <w:sz w:val="22"/>
                <w:szCs w:val="22"/>
              </w:rPr>
              <w:t xml:space="preserve"> service delivery </w:t>
            </w:r>
            <w:r w:rsidR="006C0E6C">
              <w:rPr>
                <w:rFonts w:ascii="Tahoma" w:eastAsia="Times New Roman" w:hAnsi="Tahoma" w:cs="Tahoma"/>
                <w:sz w:val="22"/>
                <w:szCs w:val="22"/>
              </w:rPr>
              <w:t>models.</w:t>
            </w:r>
            <w:r w:rsidR="00D3367A">
              <w:rPr>
                <w:rFonts w:ascii="Tahoma" w:eastAsia="Times New Roman" w:hAnsi="Tahoma" w:cs="Tahoma"/>
                <w:sz w:val="22"/>
                <w:szCs w:val="22"/>
              </w:rPr>
              <w:t xml:space="preserve"> How will you ensure you deliver value for money?</w:t>
            </w:r>
          </w:p>
        </w:tc>
      </w:tr>
      <w:tr w:rsidR="00864D63" w:rsidRPr="00EC2C33" w14:paraId="67F2BAB5" w14:textId="77777777" w:rsidTr="00FE19C1">
        <w:trPr>
          <w:trHeight w:val="704"/>
        </w:trPr>
        <w:tc>
          <w:tcPr>
            <w:tcW w:w="99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035D271A" w14:textId="77777777" w:rsidR="00864D63" w:rsidRDefault="00864D63" w:rsidP="00FE19C1">
            <w:pPr>
              <w:pStyle w:val="ListParagraph"/>
              <w:spacing w:after="120" w:line="276" w:lineRule="auto"/>
              <w:ind w:left="338"/>
              <w:rPr>
                <w:rFonts w:ascii="Tahoma" w:eastAsia="Times New Roman" w:hAnsi="Tahoma" w:cs="Tahoma"/>
                <w:sz w:val="22"/>
                <w:szCs w:val="22"/>
              </w:rPr>
            </w:pPr>
          </w:p>
          <w:p w14:paraId="27B1B829" w14:textId="77777777" w:rsidR="00864D63" w:rsidRPr="00EC2C33" w:rsidRDefault="00864D63" w:rsidP="00FE19C1">
            <w:pPr>
              <w:pStyle w:val="ListParagraph"/>
              <w:numPr>
                <w:ilvl w:val="0"/>
                <w:numId w:val="1"/>
              </w:numPr>
              <w:spacing w:after="120" w:line="276" w:lineRule="auto"/>
              <w:rPr>
                <w:rFonts w:ascii="Tahoma" w:eastAsia="Times New Roman" w:hAnsi="Tahoma" w:cs="Tahoma"/>
                <w:sz w:val="22"/>
                <w:szCs w:val="22"/>
              </w:rPr>
            </w:pPr>
            <w:r w:rsidRPr="00EC2C33">
              <w:rPr>
                <w:rFonts w:ascii="Tahoma" w:eastAsia="Times New Roman" w:hAnsi="Tahoma" w:cs="Tahoma"/>
                <w:sz w:val="22"/>
                <w:szCs w:val="22"/>
              </w:rPr>
              <w:t xml:space="preserve"> What cyber and information security  accreditation  do you possess? How will you ensure confidentiality, availability and integrity of information and systems integral to the running of the service?</w:t>
            </w:r>
          </w:p>
        </w:tc>
      </w:tr>
      <w:tr w:rsidR="004D64C6" w:rsidRPr="00DC60A2" w14:paraId="10CCC0B5" w14:textId="77777777" w:rsidTr="2EBC4474">
        <w:trPr>
          <w:trHeight w:val="704"/>
        </w:trPr>
        <w:tc>
          <w:tcPr>
            <w:tcW w:w="9918" w:type="dxa"/>
            <w:shd w:val="clear" w:color="auto" w:fill="5B9BD5" w:themeFill="accent1"/>
          </w:tcPr>
          <w:p w14:paraId="45DBDF2D" w14:textId="77777777" w:rsidR="005B03A1" w:rsidRDefault="005B03A1">
            <w:pPr>
              <w:pStyle w:val="ListParagraph"/>
              <w:spacing w:after="120" w:line="276" w:lineRule="auto"/>
              <w:ind w:left="644"/>
              <w:rPr>
                <w:rFonts w:ascii="Tahoma" w:eastAsia="Times New Roman" w:hAnsi="Tahoma" w:cs="Tahoma"/>
                <w:sz w:val="22"/>
                <w:szCs w:val="22"/>
              </w:rPr>
            </w:pPr>
          </w:p>
          <w:p w14:paraId="539EEB28" w14:textId="3BE1B9A3" w:rsidR="004D64C6" w:rsidRPr="00EA6118" w:rsidRDefault="004D64C6" w:rsidP="00EA6118">
            <w:pPr>
              <w:spacing w:after="120" w:line="276" w:lineRule="auto"/>
              <w:rPr>
                <w:rFonts w:ascii="Tahoma" w:eastAsia="Times New Roman" w:hAnsi="Tahoma" w:cs="Tahoma"/>
                <w:sz w:val="22"/>
                <w:szCs w:val="22"/>
              </w:rPr>
            </w:pPr>
            <w:r w:rsidRPr="00EA6118">
              <w:rPr>
                <w:rFonts w:ascii="Tahoma" w:eastAsia="Times New Roman" w:hAnsi="Tahoma" w:cs="Tahoma"/>
                <w:sz w:val="22"/>
                <w:szCs w:val="22"/>
              </w:rPr>
              <w:t>Insert response here</w:t>
            </w:r>
            <w:r w:rsidR="00F41573">
              <w:rPr>
                <w:rFonts w:ascii="Tahoma" w:eastAsia="Times New Roman" w:hAnsi="Tahoma" w:cs="Tahoma"/>
                <w:sz w:val="22"/>
                <w:szCs w:val="22"/>
              </w:rPr>
              <w:t>:</w:t>
            </w:r>
          </w:p>
          <w:p w14:paraId="12B04ED3" w14:textId="77777777" w:rsidR="004D64C6" w:rsidRPr="00DC60A2" w:rsidRDefault="004D64C6">
            <w:pPr>
              <w:pStyle w:val="ListParagraph"/>
              <w:spacing w:after="120" w:line="276" w:lineRule="auto"/>
              <w:ind w:left="338"/>
              <w:rPr>
                <w:rFonts w:ascii="Tahoma" w:eastAsia="Times New Roman" w:hAnsi="Tahoma" w:cs="Tahoma"/>
                <w:sz w:val="22"/>
                <w:szCs w:val="22"/>
              </w:rPr>
            </w:pPr>
          </w:p>
        </w:tc>
      </w:tr>
    </w:tbl>
    <w:p w14:paraId="1A87E925" w14:textId="77777777" w:rsidR="005A617B" w:rsidRPr="00317024" w:rsidRDefault="005A617B" w:rsidP="00317024">
      <w:pPr>
        <w:pStyle w:val="ListParagraph"/>
        <w:ind w:left="338"/>
        <w:jc w:val="both"/>
        <w:rPr>
          <w:rFonts w:ascii="Tahoma" w:eastAsia="Times New Roman" w:hAnsi="Tahoma" w:cs="Tahoma"/>
          <w:color w:val="000000" w:themeColor="text1"/>
          <w:sz w:val="22"/>
          <w:szCs w:val="22"/>
        </w:rPr>
      </w:pPr>
    </w:p>
    <w:p w14:paraId="62C297C5" w14:textId="10B3E456" w:rsidR="0018056B" w:rsidRDefault="00C16D1A" w:rsidP="0018056B">
      <w:pPr>
        <w:pStyle w:val="Heading2"/>
        <w:numPr>
          <w:ilvl w:val="0"/>
          <w:numId w:val="22"/>
        </w:numPr>
        <w:rPr>
          <w:rFonts w:ascii="Tahoma" w:eastAsia="Open Sans" w:hAnsi="Tahoma" w:cs="Tahoma"/>
          <w:b/>
          <w:sz w:val="24"/>
          <w:szCs w:val="24"/>
          <w:lang w:eastAsia="en-US"/>
        </w:rPr>
      </w:pPr>
      <w:r w:rsidRPr="00C16D1A">
        <w:rPr>
          <w:rFonts w:ascii="Tahoma" w:eastAsia="Open Sans" w:hAnsi="Tahoma" w:cs="Tahoma"/>
          <w:b/>
          <w:sz w:val="24"/>
          <w:szCs w:val="24"/>
          <w:lang w:eastAsia="en-US"/>
        </w:rPr>
        <w:t>Timelines for RfI</w:t>
      </w:r>
    </w:p>
    <w:p w14:paraId="678CB681" w14:textId="77777777" w:rsidR="0018056B" w:rsidRPr="0018056B" w:rsidRDefault="0018056B" w:rsidP="0018056B">
      <w:pPr>
        <w:rPr>
          <w:lang w:eastAsia="en-US"/>
        </w:rPr>
      </w:pPr>
    </w:p>
    <w:p w14:paraId="267DCC99" w14:textId="50356A85" w:rsidR="0018056B" w:rsidRDefault="00C16D1A" w:rsidP="0018056B">
      <w:pPr>
        <w:pStyle w:val="Heading2"/>
        <w:numPr>
          <w:ilvl w:val="1"/>
          <w:numId w:val="22"/>
        </w:numPr>
        <w:rPr>
          <w:rFonts w:ascii="Tahoma" w:eastAsia="Times New Roman" w:hAnsi="Tahoma" w:cs="Tahoma"/>
          <w:color w:val="000000"/>
          <w:sz w:val="22"/>
          <w:szCs w:val="22"/>
        </w:rPr>
      </w:pPr>
      <w:r w:rsidRPr="00C16D1A">
        <w:rPr>
          <w:rFonts w:ascii="Tahoma" w:eastAsia="Times New Roman" w:hAnsi="Tahoma" w:cs="Tahoma"/>
          <w:color w:val="000000"/>
          <w:sz w:val="22"/>
          <w:szCs w:val="22"/>
        </w:rPr>
        <w:t>These are our intended timelines</w:t>
      </w:r>
      <w:r w:rsidR="00097843" w:rsidRPr="00C16D1A">
        <w:rPr>
          <w:rFonts w:ascii="Tahoma" w:eastAsia="Times New Roman" w:hAnsi="Tahoma" w:cs="Tahoma"/>
          <w:color w:val="000000"/>
          <w:sz w:val="22"/>
          <w:szCs w:val="22"/>
        </w:rPr>
        <w:t xml:space="preserve">. </w:t>
      </w:r>
      <w:r w:rsidRPr="00C16D1A">
        <w:rPr>
          <w:rFonts w:ascii="Tahoma" w:eastAsia="Times New Roman" w:hAnsi="Tahoma" w:cs="Tahoma"/>
          <w:color w:val="000000"/>
          <w:sz w:val="22"/>
          <w:szCs w:val="22"/>
        </w:rPr>
        <w:t>We will inform you if and when timelines change</w:t>
      </w:r>
      <w:r w:rsidR="00097843" w:rsidRPr="00C16D1A">
        <w:rPr>
          <w:rFonts w:ascii="Tahoma" w:eastAsia="Times New Roman" w:hAnsi="Tahoma" w:cs="Tahoma"/>
          <w:color w:val="000000"/>
          <w:sz w:val="22"/>
          <w:szCs w:val="22"/>
        </w:rPr>
        <w:t>.</w:t>
      </w:r>
      <w:r w:rsidR="00097843">
        <w:rPr>
          <w:color w:val="000000"/>
        </w:rPr>
        <w:t xml:space="preserve"> </w:t>
      </w:r>
      <w:r w:rsidRPr="00C16D1A">
        <w:rPr>
          <w:rFonts w:ascii="Tahoma" w:eastAsia="Times New Roman" w:hAnsi="Tahoma" w:cs="Tahoma"/>
          <w:color w:val="000000"/>
          <w:sz w:val="22"/>
          <w:szCs w:val="22"/>
        </w:rPr>
        <w:t>Please see the below for the RfI’s timelines:</w:t>
      </w:r>
    </w:p>
    <w:p w14:paraId="5684C383" w14:textId="77777777" w:rsidR="0018056B" w:rsidRPr="0018056B" w:rsidRDefault="0018056B" w:rsidP="0018056B"/>
    <w:tbl>
      <w:tblPr>
        <w:tblW w:w="9016" w:type="dxa"/>
        <w:tblLayout w:type="fixed"/>
        <w:tblCellMar>
          <w:left w:w="10" w:type="dxa"/>
          <w:right w:w="10" w:type="dxa"/>
        </w:tblCellMar>
        <w:tblLook w:val="0000" w:firstRow="0" w:lastRow="0" w:firstColumn="0" w:lastColumn="0" w:noHBand="0" w:noVBand="0"/>
      </w:tblPr>
      <w:tblGrid>
        <w:gridCol w:w="3823"/>
        <w:gridCol w:w="5193"/>
      </w:tblGrid>
      <w:tr w:rsidR="00C16D1A" w14:paraId="45A4B74C" w14:textId="77777777" w:rsidTr="451AAAD6">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4F4BF09E" w14:textId="77777777" w:rsidR="00C16D1A" w:rsidRPr="00F21AB0" w:rsidRDefault="00C16D1A">
            <w:pPr>
              <w:pStyle w:val="Standard"/>
              <w:widowControl/>
              <w:spacing w:after="0" w:line="240" w:lineRule="auto"/>
              <w:rPr>
                <w:rFonts w:ascii="Tahoma" w:hAnsi="Tahoma" w:cs="Tahoma"/>
              </w:rPr>
            </w:pPr>
            <w:r w:rsidRPr="00F21AB0">
              <w:rPr>
                <w:rFonts w:ascii="Tahoma" w:hAnsi="Tahoma" w:cs="Tahoma"/>
                <w:b/>
                <w:color w:val="000000"/>
              </w:rPr>
              <w:t>Time / Date</w:t>
            </w:r>
          </w:p>
        </w:tc>
        <w:tc>
          <w:tcPr>
            <w:tcW w:w="51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2F5AB37E" w14:textId="77777777" w:rsidR="00C16D1A" w:rsidRDefault="00C16D1A">
            <w:pPr>
              <w:pStyle w:val="Standard"/>
              <w:widowControl/>
              <w:spacing w:after="0" w:line="240" w:lineRule="auto"/>
            </w:pPr>
            <w:r>
              <w:rPr>
                <w:b/>
                <w:color w:val="000000"/>
              </w:rPr>
              <w:t>Activity</w:t>
            </w:r>
          </w:p>
        </w:tc>
      </w:tr>
      <w:tr w:rsidR="00C16D1A" w14:paraId="3BD3620D" w14:textId="77777777" w:rsidTr="451AAAD6">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5B18C63C" w14:textId="7958C515" w:rsidR="00C16D1A" w:rsidRPr="00077C1F" w:rsidRDefault="00D447B8">
            <w:pPr>
              <w:pStyle w:val="Standard"/>
              <w:widowControl/>
              <w:spacing w:after="0" w:line="240" w:lineRule="auto"/>
              <w:rPr>
                <w:rFonts w:ascii="Tahoma" w:hAnsi="Tahoma" w:cs="Tahoma"/>
              </w:rPr>
            </w:pPr>
            <w:r>
              <w:rPr>
                <w:rFonts w:ascii="Tahoma" w:hAnsi="Tahoma" w:cs="Tahoma"/>
                <w:b/>
                <w:bCs/>
                <w:color w:val="0000CC"/>
              </w:rPr>
              <w:t>2</w:t>
            </w:r>
            <w:r>
              <w:rPr>
                <w:rFonts w:ascii="Tahoma" w:hAnsi="Tahoma" w:cs="Tahoma"/>
                <w:b/>
                <w:bCs/>
                <w:color w:val="0000CC"/>
              </w:rPr>
              <w:t>4</w:t>
            </w:r>
            <w:r w:rsidRPr="00077C1F">
              <w:rPr>
                <w:rFonts w:ascii="Tahoma" w:hAnsi="Tahoma" w:cs="Tahoma"/>
                <w:b/>
                <w:bCs/>
                <w:color w:val="0000CC"/>
                <w:vertAlign w:val="superscript"/>
              </w:rPr>
              <w:t>th</w:t>
            </w:r>
            <w:r>
              <w:rPr>
                <w:rFonts w:ascii="Tahoma" w:hAnsi="Tahoma" w:cs="Tahoma"/>
                <w:b/>
                <w:bCs/>
                <w:color w:val="0000CC"/>
              </w:rPr>
              <w:t xml:space="preserve"> </w:t>
            </w:r>
            <w:r w:rsidRPr="00077C1F">
              <w:rPr>
                <w:rFonts w:ascii="Tahoma" w:hAnsi="Tahoma" w:cs="Tahoma"/>
                <w:b/>
                <w:bCs/>
                <w:color w:val="0000CC"/>
              </w:rPr>
              <w:t xml:space="preserve"> </w:t>
            </w:r>
            <w:r w:rsidR="00B85A9B" w:rsidRPr="00077C1F">
              <w:rPr>
                <w:rFonts w:ascii="Tahoma" w:hAnsi="Tahoma" w:cs="Tahoma"/>
                <w:b/>
                <w:bCs/>
                <w:color w:val="0000CC"/>
              </w:rPr>
              <w:t>May</w:t>
            </w:r>
            <w:r w:rsidR="4163E9BD" w:rsidRPr="00077C1F">
              <w:rPr>
                <w:rFonts w:ascii="Tahoma" w:hAnsi="Tahoma" w:cs="Tahoma"/>
                <w:b/>
                <w:bCs/>
                <w:color w:val="0000CC"/>
              </w:rPr>
              <w:t xml:space="preserve"> 2024</w:t>
            </w:r>
          </w:p>
        </w:tc>
        <w:tc>
          <w:tcPr>
            <w:tcW w:w="51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6079CDA7" w14:textId="5B713F79" w:rsidR="00C16D1A" w:rsidRPr="00077C1F" w:rsidRDefault="748290F5" w:rsidP="451AAAD6">
            <w:pPr>
              <w:pStyle w:val="Standard"/>
              <w:widowControl/>
              <w:spacing w:after="0" w:line="240" w:lineRule="auto"/>
              <w:rPr>
                <w:rFonts w:ascii="Tahoma" w:hAnsi="Tahoma" w:cs="Tahoma"/>
                <w:color w:val="000000" w:themeColor="text1"/>
              </w:rPr>
            </w:pPr>
            <w:r w:rsidRPr="00077C1F">
              <w:rPr>
                <w:rFonts w:ascii="Tahoma" w:hAnsi="Tahoma" w:cs="Tahoma"/>
                <w:color w:val="000000" w:themeColor="text1"/>
              </w:rPr>
              <w:t>RfI publication</w:t>
            </w:r>
          </w:p>
        </w:tc>
      </w:tr>
      <w:tr w:rsidR="451AAAD6" w14:paraId="6A51791A" w14:textId="77777777" w:rsidTr="451AAAD6">
        <w:trPr>
          <w:trHeight w:val="300"/>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5576DD08" w14:textId="7711E123" w:rsidR="748290F5" w:rsidRPr="00077C1F" w:rsidRDefault="008A1163" w:rsidP="451AAAD6">
            <w:pPr>
              <w:pStyle w:val="Standard"/>
              <w:widowControl/>
              <w:spacing w:after="0" w:line="240" w:lineRule="auto"/>
              <w:rPr>
                <w:rFonts w:ascii="Tahoma" w:hAnsi="Tahoma" w:cs="Tahoma"/>
              </w:rPr>
            </w:pPr>
            <w:r>
              <w:rPr>
                <w:rFonts w:ascii="Tahoma" w:hAnsi="Tahoma" w:cs="Tahoma"/>
                <w:b/>
                <w:bCs/>
                <w:color w:val="0000CC"/>
              </w:rPr>
              <w:t>2</w:t>
            </w:r>
            <w:r>
              <w:rPr>
                <w:rFonts w:ascii="Tahoma" w:hAnsi="Tahoma" w:cs="Tahoma"/>
                <w:b/>
                <w:bCs/>
                <w:color w:val="0000CC"/>
              </w:rPr>
              <w:t>8</w:t>
            </w:r>
            <w:r w:rsidRPr="00077C1F">
              <w:rPr>
                <w:rFonts w:ascii="Tahoma" w:hAnsi="Tahoma" w:cs="Tahoma"/>
                <w:b/>
                <w:bCs/>
                <w:color w:val="0000CC"/>
                <w:vertAlign w:val="superscript"/>
              </w:rPr>
              <w:t>th</w:t>
            </w:r>
            <w:r w:rsidRPr="00077C1F">
              <w:rPr>
                <w:rFonts w:ascii="Tahoma" w:hAnsi="Tahoma" w:cs="Tahoma"/>
                <w:b/>
                <w:bCs/>
                <w:color w:val="0000CC"/>
              </w:rPr>
              <w:t xml:space="preserve"> </w:t>
            </w:r>
            <w:r w:rsidR="748290F5" w:rsidRPr="00077C1F">
              <w:rPr>
                <w:rFonts w:ascii="Tahoma" w:hAnsi="Tahoma" w:cs="Tahoma"/>
                <w:b/>
                <w:bCs/>
                <w:color w:val="0000CC"/>
              </w:rPr>
              <w:t>Ma</w:t>
            </w:r>
            <w:r w:rsidR="00932BC0" w:rsidRPr="00077C1F">
              <w:rPr>
                <w:rFonts w:ascii="Tahoma" w:hAnsi="Tahoma" w:cs="Tahoma"/>
                <w:b/>
                <w:bCs/>
                <w:color w:val="0000CC"/>
              </w:rPr>
              <w:t xml:space="preserve">y </w:t>
            </w:r>
            <w:r w:rsidR="748290F5" w:rsidRPr="00077C1F">
              <w:rPr>
                <w:rFonts w:ascii="Tahoma" w:hAnsi="Tahoma" w:cs="Tahoma"/>
                <w:b/>
                <w:bCs/>
                <w:color w:val="0000CC"/>
              </w:rPr>
              <w:t>2024</w:t>
            </w:r>
          </w:p>
        </w:tc>
        <w:tc>
          <w:tcPr>
            <w:tcW w:w="51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74EFF736" w14:textId="3E2593BC" w:rsidR="748290F5" w:rsidRPr="00077C1F" w:rsidRDefault="748290F5" w:rsidP="451AAAD6">
            <w:pPr>
              <w:pStyle w:val="Standard"/>
              <w:spacing w:line="240" w:lineRule="auto"/>
              <w:rPr>
                <w:rFonts w:ascii="Tahoma" w:hAnsi="Tahoma" w:cs="Tahoma"/>
                <w:color w:val="000000" w:themeColor="text1"/>
              </w:rPr>
            </w:pPr>
            <w:r w:rsidRPr="00077C1F">
              <w:rPr>
                <w:rFonts w:ascii="Tahoma" w:hAnsi="Tahoma" w:cs="Tahoma"/>
                <w:color w:val="000000" w:themeColor="text1"/>
              </w:rPr>
              <w:t xml:space="preserve">RfI clarifications </w:t>
            </w:r>
            <w:r w:rsidR="087802BB" w:rsidRPr="00077C1F">
              <w:rPr>
                <w:rFonts w:ascii="Tahoma" w:hAnsi="Tahoma" w:cs="Tahoma"/>
                <w:color w:val="000000" w:themeColor="text1"/>
              </w:rPr>
              <w:t>close</w:t>
            </w:r>
          </w:p>
        </w:tc>
      </w:tr>
      <w:tr w:rsidR="00C16D1A" w14:paraId="755D4240" w14:textId="77777777" w:rsidTr="451AAAD6">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37655328" w14:textId="0BDA8065" w:rsidR="00C16D1A" w:rsidRPr="00077C1F" w:rsidRDefault="00F237BA">
            <w:pPr>
              <w:pStyle w:val="Standard"/>
              <w:widowControl/>
              <w:spacing w:after="0" w:line="240" w:lineRule="auto"/>
              <w:rPr>
                <w:rFonts w:ascii="Tahoma" w:hAnsi="Tahoma" w:cs="Tahoma"/>
              </w:rPr>
            </w:pPr>
            <w:r>
              <w:rPr>
                <w:rFonts w:ascii="Tahoma" w:hAnsi="Tahoma" w:cs="Tahoma"/>
                <w:b/>
                <w:bCs/>
                <w:color w:val="0000CC"/>
              </w:rPr>
              <w:t>30</w:t>
            </w:r>
            <w:r w:rsidRPr="00077C1F">
              <w:rPr>
                <w:rFonts w:ascii="Tahoma" w:hAnsi="Tahoma" w:cs="Tahoma"/>
                <w:b/>
                <w:bCs/>
                <w:color w:val="0000CC"/>
                <w:vertAlign w:val="superscript"/>
              </w:rPr>
              <w:t>th</w:t>
            </w:r>
            <w:r w:rsidRPr="00077C1F">
              <w:rPr>
                <w:rFonts w:ascii="Tahoma" w:hAnsi="Tahoma" w:cs="Tahoma"/>
                <w:b/>
                <w:bCs/>
                <w:color w:val="0000CC"/>
              </w:rPr>
              <w:t xml:space="preserve"> </w:t>
            </w:r>
            <w:r w:rsidR="00932BC0" w:rsidRPr="00077C1F">
              <w:rPr>
                <w:rFonts w:ascii="Tahoma" w:hAnsi="Tahoma" w:cs="Tahoma"/>
                <w:b/>
                <w:color w:val="0000CC"/>
              </w:rPr>
              <w:t xml:space="preserve">May </w:t>
            </w:r>
            <w:r w:rsidR="00C16D1A" w:rsidRPr="00077C1F">
              <w:rPr>
                <w:rFonts w:ascii="Tahoma" w:hAnsi="Tahoma" w:cs="Tahoma"/>
                <w:b/>
                <w:color w:val="0000CC"/>
              </w:rPr>
              <w:t>2024 (12 Noon) GMT</w:t>
            </w:r>
          </w:p>
        </w:tc>
        <w:tc>
          <w:tcPr>
            <w:tcW w:w="51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4533F57B" w14:textId="77777777" w:rsidR="00C16D1A" w:rsidRPr="00077C1F" w:rsidRDefault="00C16D1A">
            <w:pPr>
              <w:pStyle w:val="Standard"/>
              <w:widowControl/>
              <w:spacing w:after="0" w:line="240" w:lineRule="auto"/>
              <w:rPr>
                <w:rFonts w:ascii="Tahoma" w:hAnsi="Tahoma" w:cs="Tahoma"/>
              </w:rPr>
            </w:pPr>
            <w:r w:rsidRPr="00077C1F">
              <w:rPr>
                <w:rFonts w:ascii="Tahoma" w:hAnsi="Tahoma" w:cs="Tahoma"/>
                <w:color w:val="000000"/>
              </w:rPr>
              <w:t>Deadline for the publication of responses to RfI Clarification questions</w:t>
            </w:r>
          </w:p>
        </w:tc>
      </w:tr>
      <w:tr w:rsidR="00C16D1A" w14:paraId="23FAD76C" w14:textId="77777777" w:rsidTr="451AAAD6">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15C397E6" w14:textId="59E628A9" w:rsidR="00C16D1A" w:rsidRPr="00077C1F" w:rsidRDefault="00D26B7D">
            <w:pPr>
              <w:pStyle w:val="Standard"/>
              <w:widowControl/>
              <w:spacing w:after="0" w:line="240" w:lineRule="auto"/>
              <w:rPr>
                <w:rFonts w:ascii="Tahoma" w:hAnsi="Tahoma" w:cs="Tahoma"/>
              </w:rPr>
            </w:pPr>
            <w:r>
              <w:rPr>
                <w:rFonts w:ascii="Tahoma" w:hAnsi="Tahoma" w:cs="Tahoma"/>
                <w:b/>
                <w:bCs/>
                <w:color w:val="0000CC"/>
              </w:rPr>
              <w:t>20</w:t>
            </w:r>
            <w:r w:rsidRPr="00D26B7D">
              <w:rPr>
                <w:rFonts w:ascii="Tahoma" w:hAnsi="Tahoma" w:cs="Tahoma"/>
                <w:b/>
                <w:bCs/>
                <w:color w:val="0000CC"/>
                <w:vertAlign w:val="superscript"/>
              </w:rPr>
              <w:t>th</w:t>
            </w:r>
            <w:r>
              <w:rPr>
                <w:rFonts w:ascii="Tahoma" w:hAnsi="Tahoma" w:cs="Tahoma"/>
                <w:b/>
                <w:bCs/>
                <w:color w:val="0000CC"/>
              </w:rPr>
              <w:t xml:space="preserve"> </w:t>
            </w:r>
            <w:r>
              <w:rPr>
                <w:rFonts w:ascii="Tahoma" w:hAnsi="Tahoma" w:cs="Tahoma"/>
                <w:b/>
                <w:bCs/>
                <w:color w:val="0000CC"/>
              </w:rPr>
              <w:t xml:space="preserve"> </w:t>
            </w:r>
            <w:r w:rsidR="00077C1F">
              <w:rPr>
                <w:rFonts w:ascii="Tahoma" w:hAnsi="Tahoma" w:cs="Tahoma"/>
                <w:b/>
                <w:bCs/>
                <w:color w:val="0000CC"/>
              </w:rPr>
              <w:t xml:space="preserve">June </w:t>
            </w:r>
            <w:r w:rsidR="00C16D1A" w:rsidRPr="00077C1F">
              <w:rPr>
                <w:rFonts w:ascii="Tahoma" w:hAnsi="Tahoma" w:cs="Tahoma"/>
                <w:b/>
                <w:color w:val="0000CC"/>
              </w:rPr>
              <w:t>2024 (12 Noon) GMT</w:t>
            </w:r>
          </w:p>
        </w:tc>
        <w:tc>
          <w:tcPr>
            <w:tcW w:w="51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BA715C5" w14:textId="77777777" w:rsidR="00C16D1A" w:rsidRPr="00077C1F" w:rsidRDefault="00C16D1A">
            <w:pPr>
              <w:pStyle w:val="Standard"/>
              <w:widowControl/>
              <w:spacing w:after="0" w:line="240" w:lineRule="auto"/>
              <w:rPr>
                <w:rFonts w:ascii="Tahoma" w:hAnsi="Tahoma" w:cs="Tahoma"/>
              </w:rPr>
            </w:pPr>
            <w:r w:rsidRPr="00077C1F">
              <w:rPr>
                <w:rFonts w:ascii="Tahoma" w:hAnsi="Tahoma" w:cs="Tahoma"/>
                <w:color w:val="000000"/>
              </w:rPr>
              <w:t>Deadline for submission of a RfI Responses</w:t>
            </w:r>
          </w:p>
        </w:tc>
      </w:tr>
    </w:tbl>
    <w:p w14:paraId="54BD4CC3" w14:textId="77777777" w:rsidR="00C16D1A" w:rsidRDefault="00C16D1A" w:rsidP="00C16D1A">
      <w:pPr>
        <w:pStyle w:val="Standard"/>
        <w:widowControl/>
        <w:rPr>
          <w:color w:val="000000"/>
        </w:rPr>
      </w:pPr>
    </w:p>
    <w:p w14:paraId="689B18D4" w14:textId="77777777" w:rsidR="00F21AB0" w:rsidRDefault="00F21AB0" w:rsidP="00F21AB0">
      <w:pPr>
        <w:pStyle w:val="Heading2"/>
        <w:numPr>
          <w:ilvl w:val="0"/>
          <w:numId w:val="22"/>
        </w:numPr>
        <w:rPr>
          <w:rFonts w:ascii="Tahoma" w:eastAsia="Open Sans" w:hAnsi="Tahoma" w:cs="Tahoma"/>
          <w:b/>
          <w:sz w:val="24"/>
          <w:szCs w:val="24"/>
          <w:lang w:eastAsia="en-US"/>
        </w:rPr>
      </w:pPr>
      <w:r w:rsidRPr="00F21AB0">
        <w:rPr>
          <w:rFonts w:ascii="Tahoma" w:eastAsia="Open Sans" w:hAnsi="Tahoma" w:cs="Tahoma"/>
          <w:b/>
          <w:sz w:val="24"/>
          <w:szCs w:val="24"/>
          <w:lang w:eastAsia="en-US"/>
        </w:rPr>
        <w:t>When and how to ask clarification questions</w:t>
      </w:r>
    </w:p>
    <w:p w14:paraId="58C5CE2F" w14:textId="77777777" w:rsidR="00024088" w:rsidRPr="005B03A1" w:rsidRDefault="00024088" w:rsidP="005B03A1">
      <w:pPr>
        <w:rPr>
          <w:lang w:eastAsia="en-US"/>
        </w:rPr>
      </w:pPr>
    </w:p>
    <w:p w14:paraId="2A22FE5F" w14:textId="5672A8F2" w:rsidR="00F21AB0" w:rsidRPr="005B03A1" w:rsidRDefault="00F21AB0" w:rsidP="00F21AB0">
      <w:pPr>
        <w:pStyle w:val="Standard"/>
        <w:widowControl/>
        <w:numPr>
          <w:ilvl w:val="1"/>
          <w:numId w:val="25"/>
        </w:numPr>
        <w:jc w:val="both"/>
        <w:rPr>
          <w:rFonts w:ascii="Tahoma" w:hAnsi="Tahoma" w:cs="Tahoma"/>
        </w:rPr>
      </w:pPr>
      <w:r w:rsidRPr="005B03A1">
        <w:rPr>
          <w:rFonts w:ascii="Tahoma" w:hAnsi="Tahoma" w:cs="Tahoma"/>
          <w:color w:val="000000"/>
        </w:rPr>
        <w:t>If you have any questions, you need to ask them as soon as possible after the RfI is published</w:t>
      </w:r>
      <w:r w:rsidR="00097843" w:rsidRPr="005B03A1">
        <w:rPr>
          <w:rFonts w:ascii="Tahoma" w:hAnsi="Tahoma" w:cs="Tahoma"/>
          <w:color w:val="000000"/>
        </w:rPr>
        <w:t xml:space="preserve">. </w:t>
      </w:r>
      <w:r w:rsidRPr="005B03A1">
        <w:rPr>
          <w:rFonts w:ascii="Tahoma" w:hAnsi="Tahoma" w:cs="Tahoma"/>
          <w:color w:val="000000"/>
        </w:rPr>
        <w:t>This is because we have a set deadline for submitting questions – the clarifications questions deadline (Refer to ‘Timelines for RfI’ above)</w:t>
      </w:r>
      <w:r w:rsidR="00097843" w:rsidRPr="005B03A1">
        <w:rPr>
          <w:rFonts w:ascii="Tahoma" w:hAnsi="Tahoma" w:cs="Tahoma"/>
          <w:color w:val="000000"/>
        </w:rPr>
        <w:t xml:space="preserve">. </w:t>
      </w:r>
      <w:r w:rsidRPr="005B03A1">
        <w:rPr>
          <w:rFonts w:ascii="Tahoma" w:hAnsi="Tahoma" w:cs="Tahoma"/>
          <w:color w:val="000000"/>
        </w:rPr>
        <w:t>This gives you the chance to check that you understand everything before you submit your response.</w:t>
      </w:r>
    </w:p>
    <w:p w14:paraId="1B85474C" w14:textId="279EAE72" w:rsidR="00F21AB0" w:rsidRPr="005B03A1" w:rsidRDefault="00F21AB0" w:rsidP="00F21AB0">
      <w:pPr>
        <w:pStyle w:val="Standard"/>
        <w:widowControl/>
        <w:numPr>
          <w:ilvl w:val="1"/>
          <w:numId w:val="25"/>
        </w:numPr>
        <w:jc w:val="both"/>
        <w:rPr>
          <w:rFonts w:ascii="Tahoma" w:hAnsi="Tahoma" w:cs="Tahoma"/>
          <w:color w:val="000000"/>
        </w:rPr>
      </w:pPr>
      <w:r w:rsidRPr="005B03A1">
        <w:rPr>
          <w:rFonts w:ascii="Tahoma" w:hAnsi="Tahoma" w:cs="Tahoma"/>
          <w:color w:val="000000"/>
        </w:rPr>
        <w:t>You need to send your questions through the UK Parliament eSourcing Suite</w:t>
      </w:r>
      <w:r w:rsidR="00097843" w:rsidRPr="005B03A1">
        <w:rPr>
          <w:rFonts w:ascii="Tahoma" w:hAnsi="Tahoma" w:cs="Tahoma"/>
          <w:color w:val="000000"/>
        </w:rPr>
        <w:t xml:space="preserve">. </w:t>
      </w:r>
      <w:r w:rsidRPr="005B03A1">
        <w:rPr>
          <w:rFonts w:ascii="Tahoma" w:hAnsi="Tahoma" w:cs="Tahoma"/>
          <w:color w:val="000000"/>
        </w:rPr>
        <w:t>This is the only way we can communicate with organisations</w:t>
      </w:r>
      <w:r w:rsidR="00097843" w:rsidRPr="005B03A1">
        <w:rPr>
          <w:rFonts w:ascii="Tahoma" w:hAnsi="Tahoma" w:cs="Tahoma"/>
          <w:color w:val="000000"/>
        </w:rPr>
        <w:t xml:space="preserve">. </w:t>
      </w:r>
      <w:r w:rsidRPr="005B03A1">
        <w:rPr>
          <w:rFonts w:ascii="Tahoma" w:hAnsi="Tahoma" w:cs="Tahoma"/>
          <w:color w:val="000000"/>
        </w:rPr>
        <w:t>Try to ensure your question is specific and clear</w:t>
      </w:r>
      <w:r w:rsidR="00097843" w:rsidRPr="005B03A1">
        <w:rPr>
          <w:rFonts w:ascii="Tahoma" w:hAnsi="Tahoma" w:cs="Tahoma"/>
          <w:color w:val="000000"/>
        </w:rPr>
        <w:t xml:space="preserve">. </w:t>
      </w:r>
      <w:r w:rsidRPr="005B03A1">
        <w:rPr>
          <w:rFonts w:ascii="Tahoma" w:hAnsi="Tahoma" w:cs="Tahoma"/>
          <w:color w:val="000000"/>
        </w:rPr>
        <w:t>Do not include your identity in the</w:t>
      </w:r>
      <w:r w:rsidR="00A131C2">
        <w:rPr>
          <w:rFonts w:ascii="Tahoma" w:hAnsi="Tahoma" w:cs="Tahoma"/>
          <w:color w:val="000000"/>
        </w:rPr>
        <w:t xml:space="preserve"> clarification</w:t>
      </w:r>
      <w:r w:rsidRPr="005B03A1">
        <w:rPr>
          <w:rFonts w:ascii="Tahoma" w:hAnsi="Tahoma" w:cs="Tahoma"/>
          <w:color w:val="000000"/>
        </w:rPr>
        <w:t xml:space="preserve"> question</w:t>
      </w:r>
      <w:r w:rsidR="00097843" w:rsidRPr="005B03A1">
        <w:rPr>
          <w:rFonts w:ascii="Tahoma" w:hAnsi="Tahoma" w:cs="Tahoma"/>
          <w:color w:val="000000"/>
        </w:rPr>
        <w:t xml:space="preserve">. </w:t>
      </w:r>
      <w:r w:rsidRPr="005B03A1">
        <w:rPr>
          <w:rFonts w:ascii="Tahoma" w:hAnsi="Tahoma" w:cs="Tahoma"/>
          <w:color w:val="000000"/>
        </w:rPr>
        <w:t xml:space="preserve">This is because we publish all </w:t>
      </w:r>
      <w:r w:rsidR="00A131C2">
        <w:rPr>
          <w:rFonts w:ascii="Tahoma" w:hAnsi="Tahoma" w:cs="Tahoma"/>
          <w:color w:val="000000"/>
        </w:rPr>
        <w:t xml:space="preserve">clarification </w:t>
      </w:r>
      <w:r w:rsidRPr="005B03A1">
        <w:rPr>
          <w:rFonts w:ascii="Tahoma" w:hAnsi="Tahoma" w:cs="Tahoma"/>
          <w:color w:val="000000"/>
        </w:rPr>
        <w:t>questions and our responses to all organisations invited.</w:t>
      </w:r>
    </w:p>
    <w:p w14:paraId="630CFEB5" w14:textId="5B0942AA" w:rsidR="00F21AB0" w:rsidRPr="005B03A1" w:rsidRDefault="00F21AB0" w:rsidP="00F21AB0">
      <w:pPr>
        <w:pStyle w:val="Standard"/>
        <w:widowControl/>
        <w:numPr>
          <w:ilvl w:val="1"/>
          <w:numId w:val="25"/>
        </w:numPr>
        <w:jc w:val="both"/>
        <w:rPr>
          <w:rFonts w:ascii="Tahoma" w:hAnsi="Tahoma" w:cs="Tahoma"/>
          <w:color w:val="000000"/>
        </w:rPr>
      </w:pPr>
      <w:r w:rsidRPr="005B03A1">
        <w:rPr>
          <w:rFonts w:ascii="Tahoma" w:hAnsi="Tahoma" w:cs="Tahoma"/>
          <w:color w:val="000000"/>
        </w:rPr>
        <w:t>Responses will be published in a Questions and Answers document to all organisations who have registered their interest via the UK Parliament e-Sourcing Suite.</w:t>
      </w:r>
    </w:p>
    <w:p w14:paraId="04944644" w14:textId="4062376D" w:rsidR="00F21AB0" w:rsidRPr="005B03A1" w:rsidRDefault="00F21AB0" w:rsidP="00F21AB0">
      <w:pPr>
        <w:pStyle w:val="Standard"/>
        <w:widowControl/>
        <w:numPr>
          <w:ilvl w:val="1"/>
          <w:numId w:val="25"/>
        </w:numPr>
        <w:jc w:val="both"/>
        <w:rPr>
          <w:rFonts w:ascii="Tahoma" w:hAnsi="Tahoma" w:cs="Tahoma"/>
          <w:color w:val="000000"/>
        </w:rPr>
      </w:pPr>
      <w:r w:rsidRPr="005B03A1">
        <w:rPr>
          <w:rFonts w:ascii="Tahoma" w:hAnsi="Tahoma" w:cs="Tahoma"/>
          <w:color w:val="000000"/>
        </w:rPr>
        <w:t>If you feel that a particular question should not be published, you must tell us why when you ask the question</w:t>
      </w:r>
      <w:r w:rsidR="00097843" w:rsidRPr="005B03A1">
        <w:rPr>
          <w:rFonts w:ascii="Tahoma" w:hAnsi="Tahoma" w:cs="Tahoma"/>
          <w:color w:val="000000"/>
        </w:rPr>
        <w:t xml:space="preserve">. </w:t>
      </w:r>
      <w:r w:rsidRPr="005B03A1">
        <w:rPr>
          <w:rFonts w:ascii="Tahoma" w:hAnsi="Tahoma" w:cs="Tahoma"/>
          <w:color w:val="000000"/>
        </w:rPr>
        <w:t>We will decide whether or not to publish the question and response.</w:t>
      </w:r>
    </w:p>
    <w:p w14:paraId="47585061" w14:textId="77777777" w:rsidR="00F21AB0" w:rsidRPr="005B03A1" w:rsidRDefault="00F21AB0" w:rsidP="00F21AB0">
      <w:pPr>
        <w:pStyle w:val="Standard"/>
        <w:widowControl/>
        <w:numPr>
          <w:ilvl w:val="1"/>
          <w:numId w:val="25"/>
        </w:numPr>
        <w:jc w:val="both"/>
        <w:rPr>
          <w:rFonts w:ascii="Tahoma" w:hAnsi="Tahoma" w:cs="Tahoma"/>
        </w:rPr>
      </w:pPr>
      <w:r w:rsidRPr="005B03A1">
        <w:rPr>
          <w:rFonts w:ascii="Tahoma" w:hAnsi="Tahoma" w:cs="Tahoma"/>
          <w:color w:val="000000"/>
        </w:rPr>
        <w:t>The Contracting Authority will not enter into exclusive discussions regarding the requirements of this RfI with any organisation who have expressed an interest.</w:t>
      </w:r>
    </w:p>
    <w:p w14:paraId="5A326259" w14:textId="77777777" w:rsidR="00104564" w:rsidRPr="00104564" w:rsidRDefault="00104564" w:rsidP="00104564">
      <w:pPr>
        <w:pStyle w:val="Heading2"/>
        <w:numPr>
          <w:ilvl w:val="0"/>
          <w:numId w:val="22"/>
        </w:numPr>
        <w:rPr>
          <w:rFonts w:ascii="Tahoma" w:eastAsia="Open Sans" w:hAnsi="Tahoma" w:cs="Tahoma"/>
          <w:b/>
          <w:sz w:val="24"/>
          <w:szCs w:val="24"/>
          <w:lang w:eastAsia="en-US"/>
        </w:rPr>
      </w:pPr>
      <w:r w:rsidRPr="00104564">
        <w:rPr>
          <w:rFonts w:ascii="Tahoma" w:eastAsia="Open Sans" w:hAnsi="Tahoma" w:cs="Tahoma"/>
          <w:b/>
          <w:sz w:val="24"/>
          <w:szCs w:val="24"/>
          <w:lang w:eastAsia="en-US"/>
        </w:rPr>
        <w:t>Other</w:t>
      </w:r>
    </w:p>
    <w:p w14:paraId="59F3CE97" w14:textId="77777777" w:rsidR="00104564" w:rsidRPr="00104564" w:rsidRDefault="00104564" w:rsidP="00104564">
      <w:pPr>
        <w:pStyle w:val="Standard"/>
        <w:widowControl/>
        <w:numPr>
          <w:ilvl w:val="1"/>
          <w:numId w:val="28"/>
        </w:numPr>
        <w:rPr>
          <w:b/>
          <w:bCs/>
        </w:rPr>
      </w:pPr>
      <w:bookmarkStart w:id="1" w:name="_lnxbz9"/>
      <w:bookmarkEnd w:id="1"/>
      <w:r>
        <w:t xml:space="preserve"> </w:t>
      </w:r>
      <w:r w:rsidRPr="00104564">
        <w:rPr>
          <w:rFonts w:ascii="Tahoma" w:hAnsi="Tahoma" w:cs="Tahoma"/>
          <w:b/>
          <w:bCs/>
          <w:color w:val="000000"/>
        </w:rPr>
        <w:t>RfI Costs</w:t>
      </w:r>
    </w:p>
    <w:p w14:paraId="79496406" w14:textId="3941AF20" w:rsidR="00104564" w:rsidRPr="00104564" w:rsidRDefault="00104564" w:rsidP="00104564">
      <w:pPr>
        <w:pStyle w:val="Standard"/>
        <w:widowControl/>
        <w:numPr>
          <w:ilvl w:val="2"/>
          <w:numId w:val="28"/>
        </w:numPr>
        <w:rPr>
          <w:rFonts w:ascii="Tahoma" w:hAnsi="Tahoma" w:cs="Tahoma"/>
          <w:color w:val="000000"/>
        </w:rPr>
      </w:pPr>
      <w:r w:rsidRPr="00104564">
        <w:rPr>
          <w:rFonts w:ascii="Tahoma" w:hAnsi="Tahoma" w:cs="Tahoma"/>
          <w:color w:val="000000"/>
        </w:rPr>
        <w:t>The Authority will not reimburse any costs incurred in connection with the preparation and / or submission of the supplier RfI response</w:t>
      </w:r>
      <w:r w:rsidR="00450F19">
        <w:rPr>
          <w:rFonts w:ascii="Tahoma" w:hAnsi="Tahoma" w:cs="Tahoma"/>
          <w:color w:val="000000"/>
        </w:rPr>
        <w:t xml:space="preserve">, we greatly appreciate your </w:t>
      </w:r>
      <w:r w:rsidR="00272405">
        <w:rPr>
          <w:rFonts w:ascii="Tahoma" w:hAnsi="Tahoma" w:cs="Tahoma"/>
          <w:color w:val="000000"/>
        </w:rPr>
        <w:t>participation</w:t>
      </w:r>
      <w:r w:rsidR="00B544DF">
        <w:rPr>
          <w:rFonts w:ascii="Tahoma" w:hAnsi="Tahoma" w:cs="Tahoma"/>
          <w:color w:val="000000"/>
        </w:rPr>
        <w:t xml:space="preserve"> on a voluntary basis. </w:t>
      </w:r>
    </w:p>
    <w:p w14:paraId="0F8F2CF9" w14:textId="77777777" w:rsidR="00104564" w:rsidRDefault="00104564" w:rsidP="00104564">
      <w:pPr>
        <w:pStyle w:val="Standard"/>
        <w:widowControl/>
        <w:jc w:val="both"/>
        <w:rPr>
          <w:color w:val="000000"/>
        </w:rPr>
      </w:pPr>
    </w:p>
    <w:p w14:paraId="02BD0A6D" w14:textId="15E0CCEA" w:rsidR="00104564" w:rsidRPr="00104564" w:rsidRDefault="00104564" w:rsidP="00104564">
      <w:pPr>
        <w:pStyle w:val="Standard"/>
        <w:widowControl/>
        <w:numPr>
          <w:ilvl w:val="1"/>
          <w:numId w:val="28"/>
        </w:numPr>
        <w:rPr>
          <w:rFonts w:ascii="Tahoma" w:hAnsi="Tahoma" w:cs="Tahoma"/>
          <w:b/>
          <w:bCs/>
          <w:color w:val="000000"/>
        </w:rPr>
      </w:pPr>
      <w:bookmarkStart w:id="2" w:name="_35nkun2"/>
      <w:bookmarkEnd w:id="2"/>
      <w:r>
        <w:rPr>
          <w:rFonts w:ascii="Tahoma" w:hAnsi="Tahoma" w:cs="Tahoma"/>
          <w:b/>
          <w:bCs/>
          <w:color w:val="000000"/>
        </w:rPr>
        <w:t xml:space="preserve"> </w:t>
      </w:r>
      <w:r w:rsidRPr="00104564">
        <w:rPr>
          <w:rFonts w:ascii="Tahoma" w:hAnsi="Tahoma" w:cs="Tahoma"/>
          <w:b/>
          <w:bCs/>
          <w:color w:val="000000"/>
        </w:rPr>
        <w:t>Right To Cancel or Vary This RfI</w:t>
      </w:r>
    </w:p>
    <w:p w14:paraId="2945B364" w14:textId="77777777" w:rsidR="00104564" w:rsidRPr="00104564" w:rsidRDefault="00104564" w:rsidP="00104564">
      <w:pPr>
        <w:pStyle w:val="Standard"/>
        <w:widowControl/>
        <w:jc w:val="both"/>
        <w:rPr>
          <w:rFonts w:ascii="Tahoma" w:hAnsi="Tahoma" w:cs="Tahoma"/>
          <w:color w:val="000000"/>
        </w:rPr>
      </w:pPr>
      <w:r w:rsidRPr="00104564">
        <w:rPr>
          <w:rFonts w:ascii="Tahoma" w:hAnsi="Tahoma" w:cs="Tahoma"/>
          <w:color w:val="000000"/>
        </w:rPr>
        <w:t>The Contracting Authority reserves the right to:</w:t>
      </w:r>
    </w:p>
    <w:p w14:paraId="71FFDB38" w14:textId="12F51529" w:rsidR="00104564" w:rsidRPr="00104564" w:rsidRDefault="00104564" w:rsidP="00104564">
      <w:pPr>
        <w:pStyle w:val="Standard"/>
        <w:widowControl/>
        <w:numPr>
          <w:ilvl w:val="2"/>
          <w:numId w:val="28"/>
        </w:numPr>
        <w:jc w:val="both"/>
        <w:rPr>
          <w:rFonts w:ascii="Tahoma" w:hAnsi="Tahoma" w:cs="Tahoma"/>
          <w:color w:val="000000"/>
        </w:rPr>
      </w:pPr>
      <w:r w:rsidRPr="00104564">
        <w:rPr>
          <w:rFonts w:ascii="Tahoma" w:hAnsi="Tahoma" w:cs="Tahoma"/>
          <w:color w:val="000000"/>
        </w:rPr>
        <w:t xml:space="preserve">Change the basis of or the procedures for this RfI at any time; Amend, clarify, add </w:t>
      </w:r>
      <w:r w:rsidR="00097843" w:rsidRPr="00104564">
        <w:rPr>
          <w:rFonts w:ascii="Tahoma" w:hAnsi="Tahoma" w:cs="Tahoma"/>
          <w:color w:val="000000"/>
        </w:rPr>
        <w:t>to,</w:t>
      </w:r>
      <w:r w:rsidRPr="00104564">
        <w:rPr>
          <w:rFonts w:ascii="Tahoma" w:hAnsi="Tahoma" w:cs="Tahoma"/>
          <w:color w:val="000000"/>
        </w:rPr>
        <w:t xml:space="preserve"> or withdraw all or any part of the RfI at any time, including varying any timetable or deadlines set out in the RfI; and:</w:t>
      </w:r>
    </w:p>
    <w:p w14:paraId="7F89E6A8" w14:textId="77777777" w:rsidR="00104564" w:rsidRPr="00104564" w:rsidRDefault="00104564" w:rsidP="00104564">
      <w:pPr>
        <w:pStyle w:val="Standard"/>
        <w:widowControl/>
        <w:numPr>
          <w:ilvl w:val="2"/>
          <w:numId w:val="28"/>
        </w:numPr>
        <w:jc w:val="both"/>
        <w:rPr>
          <w:rFonts w:ascii="Tahoma" w:hAnsi="Tahoma" w:cs="Tahoma"/>
          <w:color w:val="000000"/>
        </w:rPr>
      </w:pPr>
      <w:r w:rsidRPr="00104564">
        <w:rPr>
          <w:rFonts w:ascii="Tahoma" w:hAnsi="Tahoma" w:cs="Tahoma"/>
          <w:color w:val="000000"/>
        </w:rPr>
        <w:t>Cancel all or part of this RfI at any stage and at any time.</w:t>
      </w:r>
    </w:p>
    <w:p w14:paraId="6862A9D9" w14:textId="77777777" w:rsidR="00104564" w:rsidRDefault="00104564" w:rsidP="00104564">
      <w:pPr>
        <w:pStyle w:val="Standard"/>
        <w:widowControl/>
        <w:rPr>
          <w:color w:val="000000"/>
        </w:rPr>
      </w:pPr>
    </w:p>
    <w:p w14:paraId="2C1ADC8C" w14:textId="68D7F7E7" w:rsidR="00104564" w:rsidRPr="00E965EF" w:rsidRDefault="00104564" w:rsidP="00104564">
      <w:pPr>
        <w:pStyle w:val="Standard"/>
        <w:widowControl/>
        <w:numPr>
          <w:ilvl w:val="1"/>
          <w:numId w:val="28"/>
        </w:numPr>
        <w:rPr>
          <w:b/>
          <w:bCs/>
        </w:rPr>
      </w:pPr>
      <w:bookmarkStart w:id="3" w:name="_1ksv4uv"/>
      <w:bookmarkEnd w:id="3"/>
      <w:r>
        <w:rPr>
          <w:b/>
          <w:bCs/>
        </w:rPr>
        <w:t xml:space="preserve"> </w:t>
      </w:r>
      <w:r w:rsidRPr="00104564">
        <w:rPr>
          <w:rFonts w:ascii="Tahoma" w:hAnsi="Tahoma" w:cs="Tahoma"/>
          <w:b/>
          <w:bCs/>
          <w:color w:val="000000"/>
        </w:rPr>
        <w:t>Right to confirm or request updated RfI</w:t>
      </w:r>
    </w:p>
    <w:p w14:paraId="1D8BC439" w14:textId="77777777" w:rsidR="00104564" w:rsidRPr="00104564" w:rsidRDefault="00104564" w:rsidP="00104564">
      <w:pPr>
        <w:pStyle w:val="Standard"/>
        <w:widowControl/>
        <w:numPr>
          <w:ilvl w:val="2"/>
          <w:numId w:val="28"/>
        </w:numPr>
        <w:jc w:val="both"/>
        <w:rPr>
          <w:rFonts w:ascii="Tahoma" w:hAnsi="Tahoma" w:cs="Tahoma"/>
          <w:color w:val="000000"/>
        </w:rPr>
      </w:pPr>
      <w:r w:rsidRPr="00104564">
        <w:rPr>
          <w:rFonts w:ascii="Tahoma" w:hAnsi="Tahoma" w:cs="Tahoma"/>
          <w:color w:val="000000"/>
        </w:rPr>
        <w:t>The Contracting Authority reserves the right to require organisations to confirm that their RfI response remains accurate at all stages of the RfI process and/or to request updated Information.</w:t>
      </w:r>
    </w:p>
    <w:p w14:paraId="15F37EA0" w14:textId="77777777" w:rsidR="00104564" w:rsidRPr="00104564" w:rsidRDefault="00104564" w:rsidP="00104564">
      <w:pPr>
        <w:pStyle w:val="Standard"/>
        <w:widowControl/>
        <w:numPr>
          <w:ilvl w:val="2"/>
          <w:numId w:val="28"/>
        </w:numPr>
        <w:jc w:val="both"/>
        <w:rPr>
          <w:rFonts w:ascii="Tahoma" w:hAnsi="Tahoma" w:cs="Tahoma"/>
          <w:color w:val="000000"/>
        </w:rPr>
      </w:pPr>
      <w:r w:rsidRPr="00104564">
        <w:rPr>
          <w:rFonts w:ascii="Tahoma" w:hAnsi="Tahoma" w:cs="Tahoma"/>
          <w:color w:val="000000"/>
        </w:rPr>
        <w:t>The Contracting Authority also reserves the right to specify additional standards or requirements according to their particular requirements.</w:t>
      </w:r>
    </w:p>
    <w:p w14:paraId="394D7147" w14:textId="77777777" w:rsidR="00104564" w:rsidRDefault="00104564" w:rsidP="00104564">
      <w:pPr>
        <w:pStyle w:val="Standard"/>
        <w:widowControl/>
        <w:jc w:val="both"/>
        <w:rPr>
          <w:color w:val="000000"/>
        </w:rPr>
      </w:pPr>
    </w:p>
    <w:p w14:paraId="6AFF90A0" w14:textId="065AFA6C" w:rsidR="00104564" w:rsidRPr="00E965EF" w:rsidRDefault="00104564" w:rsidP="00104564">
      <w:pPr>
        <w:pStyle w:val="Standard"/>
        <w:widowControl/>
        <w:numPr>
          <w:ilvl w:val="1"/>
          <w:numId w:val="28"/>
        </w:numPr>
        <w:jc w:val="both"/>
        <w:rPr>
          <w:b/>
          <w:bCs/>
        </w:rPr>
      </w:pPr>
      <w:bookmarkStart w:id="4" w:name="_44sinio"/>
      <w:bookmarkEnd w:id="4"/>
      <w:r>
        <w:rPr>
          <w:b/>
          <w:bCs/>
        </w:rPr>
        <w:t xml:space="preserve"> </w:t>
      </w:r>
      <w:r w:rsidRPr="00104564">
        <w:rPr>
          <w:rFonts w:ascii="Tahoma" w:hAnsi="Tahoma" w:cs="Tahoma"/>
          <w:b/>
          <w:bCs/>
          <w:color w:val="000000"/>
        </w:rPr>
        <w:t>Conduct – Specific obligations</w:t>
      </w:r>
    </w:p>
    <w:p w14:paraId="695C302D" w14:textId="5F398116" w:rsidR="00104564" w:rsidRPr="00104564" w:rsidRDefault="00104564" w:rsidP="00104564">
      <w:pPr>
        <w:pStyle w:val="Standard"/>
        <w:widowControl/>
        <w:numPr>
          <w:ilvl w:val="2"/>
          <w:numId w:val="28"/>
        </w:numPr>
        <w:jc w:val="both"/>
        <w:rPr>
          <w:rFonts w:ascii="Tahoma" w:hAnsi="Tahoma" w:cs="Tahoma"/>
          <w:color w:val="000000"/>
        </w:rPr>
      </w:pPr>
      <w:r w:rsidRPr="00104564">
        <w:rPr>
          <w:rFonts w:ascii="Tahoma" w:hAnsi="Tahoma" w:cs="Tahoma"/>
          <w:color w:val="000000"/>
        </w:rPr>
        <w:t xml:space="preserve">You must not directly or indirectly canvass any Minister, officer, public sector employee, </w:t>
      </w:r>
      <w:r w:rsidR="00097843" w:rsidRPr="00104564">
        <w:rPr>
          <w:rFonts w:ascii="Tahoma" w:hAnsi="Tahoma" w:cs="Tahoma"/>
          <w:color w:val="000000"/>
        </w:rPr>
        <w:t>member,</w:t>
      </w:r>
      <w:r w:rsidRPr="00104564">
        <w:rPr>
          <w:rFonts w:ascii="Tahoma" w:hAnsi="Tahoma" w:cs="Tahoma"/>
          <w:color w:val="000000"/>
        </w:rPr>
        <w:t xml:space="preserve"> or agent regarding this RfI or attempt to obtain any information from the same regarding this RfI (except where and as permitted by the RfI). Any attempt by the organisation to do so may result in the organisation’s disqualification from this RfI.</w:t>
      </w:r>
    </w:p>
    <w:p w14:paraId="10B1177A" w14:textId="77777777" w:rsidR="00104564" w:rsidRDefault="00104564" w:rsidP="00104564">
      <w:pPr>
        <w:pStyle w:val="Standard"/>
        <w:widowControl/>
        <w:rPr>
          <w:color w:val="000000"/>
        </w:rPr>
      </w:pPr>
    </w:p>
    <w:p w14:paraId="74DE50B9" w14:textId="77777777" w:rsidR="00104564" w:rsidRPr="004909CD" w:rsidRDefault="00104564" w:rsidP="004909CD">
      <w:pPr>
        <w:pStyle w:val="Heading2"/>
        <w:numPr>
          <w:ilvl w:val="0"/>
          <w:numId w:val="22"/>
        </w:numPr>
        <w:rPr>
          <w:rFonts w:ascii="Tahoma" w:eastAsia="Open Sans" w:hAnsi="Tahoma" w:cs="Tahoma"/>
          <w:b/>
          <w:sz w:val="24"/>
          <w:szCs w:val="24"/>
          <w:lang w:eastAsia="en-US"/>
        </w:rPr>
      </w:pPr>
      <w:bookmarkStart w:id="5" w:name="_2jxsxqh"/>
      <w:bookmarkEnd w:id="5"/>
      <w:r w:rsidRPr="004909CD">
        <w:rPr>
          <w:rFonts w:ascii="Tahoma" w:eastAsia="Open Sans" w:hAnsi="Tahoma" w:cs="Tahoma"/>
          <w:b/>
          <w:sz w:val="24"/>
          <w:szCs w:val="24"/>
          <w:lang w:eastAsia="en-US"/>
        </w:rPr>
        <w:t>Notices to organisations</w:t>
      </w:r>
    </w:p>
    <w:p w14:paraId="0FCBCC43" w14:textId="77777777" w:rsidR="00104564" w:rsidRPr="008E1342" w:rsidRDefault="00104564" w:rsidP="00104564">
      <w:pPr>
        <w:pStyle w:val="Standard"/>
        <w:widowControl/>
        <w:numPr>
          <w:ilvl w:val="1"/>
          <w:numId w:val="30"/>
        </w:numPr>
        <w:jc w:val="both"/>
        <w:rPr>
          <w:rFonts w:ascii="Tahoma" w:hAnsi="Tahoma" w:cs="Tahoma"/>
          <w:color w:val="000000"/>
        </w:rPr>
      </w:pPr>
      <w:r w:rsidRPr="008E1342">
        <w:rPr>
          <w:rFonts w:ascii="Tahoma" w:hAnsi="Tahoma" w:cs="Tahoma"/>
          <w:color w:val="000000"/>
        </w:rPr>
        <w:t>This RfI and any related documents referred to have been prepared by the Contracting Authority to gather information.</w:t>
      </w:r>
    </w:p>
    <w:p w14:paraId="1867CDFB" w14:textId="77777777" w:rsidR="00104564" w:rsidRPr="004909CD" w:rsidRDefault="00104564" w:rsidP="00104564">
      <w:pPr>
        <w:pStyle w:val="Standard"/>
        <w:widowControl/>
        <w:numPr>
          <w:ilvl w:val="1"/>
          <w:numId w:val="30"/>
        </w:numPr>
        <w:jc w:val="both"/>
        <w:rPr>
          <w:rFonts w:ascii="Tahoma" w:hAnsi="Tahoma" w:cs="Tahoma"/>
          <w:color w:val="000000"/>
        </w:rPr>
      </w:pPr>
      <w:r w:rsidRPr="004909CD">
        <w:rPr>
          <w:rFonts w:ascii="Tahoma" w:hAnsi="Tahoma" w:cs="Tahoma"/>
          <w:color w:val="000000"/>
        </w:rPr>
        <w:t>Whilst prepared in good faith, the RfI documents are intended only as a preliminary background explanation of the Contracting Authority’s activities and plans. Therefore, it is not intended to form the basis of any decision on whether to enter into any contractual relationship with the Contracting Authority.</w:t>
      </w:r>
    </w:p>
    <w:p w14:paraId="6155CD08" w14:textId="77777777" w:rsidR="00104564" w:rsidRPr="004909CD" w:rsidRDefault="00104564" w:rsidP="00104564">
      <w:pPr>
        <w:pStyle w:val="Standard"/>
        <w:widowControl/>
        <w:numPr>
          <w:ilvl w:val="1"/>
          <w:numId w:val="30"/>
        </w:numPr>
        <w:jc w:val="both"/>
        <w:rPr>
          <w:rFonts w:ascii="Tahoma" w:hAnsi="Tahoma" w:cs="Tahoma"/>
          <w:color w:val="000000"/>
        </w:rPr>
      </w:pPr>
      <w:r w:rsidRPr="004909CD">
        <w:rPr>
          <w:rFonts w:ascii="Tahoma" w:hAnsi="Tahoma" w:cs="Tahoma"/>
          <w:color w:val="000000"/>
        </w:rPr>
        <w:t>The RfI documents do not purport to be all inclusive or to contain all of the information that organisations may require.</w:t>
      </w:r>
    </w:p>
    <w:p w14:paraId="33A7843F" w14:textId="3C1A15DD" w:rsidR="00104564" w:rsidRPr="004909CD" w:rsidRDefault="00104564" w:rsidP="00104564">
      <w:pPr>
        <w:pStyle w:val="Standard"/>
        <w:widowControl/>
        <w:numPr>
          <w:ilvl w:val="1"/>
          <w:numId w:val="30"/>
        </w:numPr>
        <w:jc w:val="both"/>
        <w:rPr>
          <w:rFonts w:ascii="Tahoma" w:hAnsi="Tahoma" w:cs="Tahoma"/>
          <w:color w:val="000000"/>
        </w:rPr>
      </w:pPr>
      <w:r w:rsidRPr="004909CD">
        <w:rPr>
          <w:rFonts w:ascii="Tahoma" w:hAnsi="Tahoma" w:cs="Tahoma"/>
          <w:color w:val="000000"/>
        </w:rPr>
        <w:t xml:space="preserve">Neither the Contracting Authority or its advisors, (included but not limited to) the directors, officers, partners, employees, other staff, </w:t>
      </w:r>
      <w:r w:rsidR="00097843" w:rsidRPr="004909CD">
        <w:rPr>
          <w:rFonts w:ascii="Tahoma" w:hAnsi="Tahoma" w:cs="Tahoma"/>
          <w:color w:val="000000"/>
        </w:rPr>
        <w:t>agents,</w:t>
      </w:r>
      <w:r w:rsidRPr="004909CD">
        <w:rPr>
          <w:rFonts w:ascii="Tahoma" w:hAnsi="Tahoma" w:cs="Tahoma"/>
          <w:color w:val="000000"/>
        </w:rPr>
        <w:t xml:space="preserve"> or advisers of any such body or person:</w:t>
      </w:r>
    </w:p>
    <w:p w14:paraId="3C8944A5" w14:textId="4FC59634" w:rsidR="00104564" w:rsidRPr="004909CD" w:rsidRDefault="00104564" w:rsidP="004909CD">
      <w:pPr>
        <w:pStyle w:val="Standard"/>
        <w:widowControl/>
        <w:numPr>
          <w:ilvl w:val="1"/>
          <w:numId w:val="27"/>
        </w:numPr>
        <w:jc w:val="both"/>
        <w:rPr>
          <w:rFonts w:ascii="Tahoma" w:hAnsi="Tahoma" w:cs="Tahoma"/>
          <w:color w:val="000000"/>
        </w:rPr>
      </w:pPr>
      <w:r w:rsidRPr="004909CD">
        <w:rPr>
          <w:rFonts w:ascii="Tahoma" w:hAnsi="Tahoma" w:cs="Tahoma"/>
          <w:color w:val="000000"/>
        </w:rPr>
        <w:t xml:space="preserve">Makes any representation or warranty (express or implied) as to the accuracy, </w:t>
      </w:r>
      <w:r w:rsidR="00097843" w:rsidRPr="004909CD">
        <w:rPr>
          <w:rFonts w:ascii="Tahoma" w:hAnsi="Tahoma" w:cs="Tahoma"/>
          <w:color w:val="000000"/>
        </w:rPr>
        <w:t>reasonableness,</w:t>
      </w:r>
      <w:r w:rsidRPr="004909CD">
        <w:rPr>
          <w:rFonts w:ascii="Tahoma" w:hAnsi="Tahoma" w:cs="Tahoma"/>
          <w:color w:val="000000"/>
        </w:rPr>
        <w:t xml:space="preserve"> or completeness of the RfI documents;</w:t>
      </w:r>
    </w:p>
    <w:p w14:paraId="791B4D06" w14:textId="6A201757" w:rsidR="00104564" w:rsidRPr="004909CD" w:rsidRDefault="00104564" w:rsidP="00104564">
      <w:pPr>
        <w:pStyle w:val="Standard"/>
        <w:widowControl/>
        <w:numPr>
          <w:ilvl w:val="1"/>
          <w:numId w:val="27"/>
        </w:numPr>
        <w:jc w:val="both"/>
        <w:rPr>
          <w:rFonts w:ascii="Tahoma" w:hAnsi="Tahoma" w:cs="Tahoma"/>
          <w:color w:val="000000"/>
        </w:rPr>
      </w:pPr>
      <w:r w:rsidRPr="004909CD">
        <w:rPr>
          <w:rFonts w:ascii="Tahoma" w:hAnsi="Tahoma" w:cs="Tahoma"/>
          <w:color w:val="000000"/>
        </w:rPr>
        <w:t xml:space="preserve">Accepts any responsibility for the information contained in the RfI documents or for its fairness, </w:t>
      </w:r>
      <w:r w:rsidR="00097843" w:rsidRPr="004909CD">
        <w:rPr>
          <w:rFonts w:ascii="Tahoma" w:hAnsi="Tahoma" w:cs="Tahoma"/>
          <w:color w:val="000000"/>
        </w:rPr>
        <w:t>accuracy,</w:t>
      </w:r>
      <w:r w:rsidRPr="004909CD">
        <w:rPr>
          <w:rFonts w:ascii="Tahoma" w:hAnsi="Tahoma" w:cs="Tahoma"/>
          <w:color w:val="000000"/>
        </w:rPr>
        <w:t xml:space="preserve"> or completeness; or</w:t>
      </w:r>
    </w:p>
    <w:p w14:paraId="2766CC47" w14:textId="77777777" w:rsidR="00104564" w:rsidRPr="004909CD" w:rsidRDefault="00104564" w:rsidP="00104564">
      <w:pPr>
        <w:pStyle w:val="Standard"/>
        <w:widowControl/>
        <w:numPr>
          <w:ilvl w:val="1"/>
          <w:numId w:val="27"/>
        </w:numPr>
        <w:jc w:val="both"/>
        <w:rPr>
          <w:rFonts w:ascii="Tahoma" w:hAnsi="Tahoma" w:cs="Tahoma"/>
          <w:color w:val="000000"/>
        </w:rPr>
      </w:pPr>
      <w:r w:rsidRPr="004909CD">
        <w:rPr>
          <w:rFonts w:ascii="Tahoma" w:hAnsi="Tahoma" w:cs="Tahoma"/>
          <w:color w:val="000000"/>
        </w:rPr>
        <w:t>Shall be liable for any loss or damage (other than in respect of fraudulent misrepresentation) arising as a result of reliance on such information or any subsequent communication.</w:t>
      </w:r>
    </w:p>
    <w:p w14:paraId="2DB78541" w14:textId="77777777" w:rsidR="00104564" w:rsidRPr="006E47D0" w:rsidRDefault="00104564" w:rsidP="00104564">
      <w:pPr>
        <w:pStyle w:val="Standard"/>
        <w:widowControl/>
        <w:numPr>
          <w:ilvl w:val="1"/>
          <w:numId w:val="30"/>
        </w:numPr>
        <w:jc w:val="both"/>
        <w:rPr>
          <w:rFonts w:ascii="Tahoma" w:hAnsi="Tahoma" w:cs="Tahoma"/>
          <w:color w:val="000000"/>
        </w:rPr>
      </w:pPr>
      <w:r w:rsidRPr="006E47D0">
        <w:rPr>
          <w:rFonts w:ascii="Tahoma" w:hAnsi="Tahoma" w:cs="Tahoma"/>
          <w:color w:val="000000"/>
        </w:rPr>
        <w:t>Nothing in the RfI documents is, or should be, relied upon as a promise or a representation as to the Contracting Authority's ultimate decisions in relation to the RfI.</w:t>
      </w:r>
    </w:p>
    <w:p w14:paraId="747FD0B2" w14:textId="77777777" w:rsidR="00104564" w:rsidRPr="006E47D0" w:rsidRDefault="00104564" w:rsidP="00104564">
      <w:pPr>
        <w:pStyle w:val="Standard"/>
        <w:widowControl/>
        <w:numPr>
          <w:ilvl w:val="1"/>
          <w:numId w:val="30"/>
        </w:numPr>
        <w:jc w:val="both"/>
        <w:rPr>
          <w:rFonts w:ascii="Tahoma" w:hAnsi="Tahoma" w:cs="Tahoma"/>
          <w:color w:val="000000"/>
        </w:rPr>
      </w:pPr>
      <w:r w:rsidRPr="006E47D0">
        <w:rPr>
          <w:rFonts w:ascii="Tahoma" w:hAnsi="Tahoma" w:cs="Tahoma"/>
          <w:color w:val="000000"/>
        </w:rPr>
        <w:t>The publication of the RfI documents in no way commits the Contracting Authority to award any contract.</w:t>
      </w:r>
    </w:p>
    <w:p w14:paraId="667644CF" w14:textId="77777777" w:rsidR="00104564" w:rsidRDefault="00104564" w:rsidP="00104564">
      <w:pPr>
        <w:pStyle w:val="Standard"/>
        <w:widowControl/>
        <w:rPr>
          <w:color w:val="000000"/>
        </w:rPr>
      </w:pPr>
    </w:p>
    <w:p w14:paraId="623A94AF" w14:textId="77777777" w:rsidR="00104564" w:rsidRPr="006E47D0" w:rsidRDefault="00104564" w:rsidP="006E47D0">
      <w:pPr>
        <w:pStyle w:val="Heading2"/>
        <w:numPr>
          <w:ilvl w:val="0"/>
          <w:numId w:val="22"/>
        </w:numPr>
        <w:rPr>
          <w:rFonts w:ascii="Tahoma" w:eastAsia="Open Sans" w:hAnsi="Tahoma" w:cs="Tahoma"/>
          <w:b/>
          <w:sz w:val="24"/>
          <w:szCs w:val="24"/>
          <w:lang w:eastAsia="en-US"/>
        </w:rPr>
      </w:pPr>
      <w:bookmarkStart w:id="6" w:name="_z337ya"/>
      <w:bookmarkEnd w:id="6"/>
      <w:r w:rsidRPr="006E47D0">
        <w:rPr>
          <w:rFonts w:ascii="Tahoma" w:eastAsia="Open Sans" w:hAnsi="Tahoma" w:cs="Tahoma"/>
          <w:b/>
          <w:sz w:val="24"/>
          <w:szCs w:val="24"/>
          <w:lang w:eastAsia="en-US"/>
        </w:rPr>
        <w:t>Confidentiality</w:t>
      </w:r>
    </w:p>
    <w:p w14:paraId="7C66F575" w14:textId="77777777" w:rsidR="00104564" w:rsidRPr="006E47D0" w:rsidRDefault="00104564" w:rsidP="00104564">
      <w:pPr>
        <w:pStyle w:val="Standard"/>
        <w:widowControl/>
        <w:numPr>
          <w:ilvl w:val="1"/>
          <w:numId w:val="29"/>
        </w:numPr>
        <w:jc w:val="both"/>
        <w:rPr>
          <w:rFonts w:ascii="Tahoma" w:hAnsi="Tahoma" w:cs="Tahoma"/>
          <w:color w:val="000000"/>
        </w:rPr>
      </w:pPr>
      <w:r w:rsidRPr="006E47D0">
        <w:rPr>
          <w:rFonts w:ascii="Tahoma" w:hAnsi="Tahoma" w:cs="Tahoma"/>
          <w:color w:val="000000"/>
        </w:rPr>
        <w:t>The contents of the RfI are being made available by the Contracting Authority on the conditions that the Supplier:</w:t>
      </w:r>
    </w:p>
    <w:p w14:paraId="14E37B53" w14:textId="77777777" w:rsidR="00104564" w:rsidRPr="006E47D0" w:rsidRDefault="00104564" w:rsidP="00104564">
      <w:pPr>
        <w:pStyle w:val="Standard"/>
        <w:widowControl/>
        <w:numPr>
          <w:ilvl w:val="1"/>
          <w:numId w:val="26"/>
        </w:numPr>
        <w:jc w:val="both"/>
        <w:rPr>
          <w:rFonts w:ascii="Tahoma" w:hAnsi="Tahoma" w:cs="Tahoma"/>
          <w:color w:val="000000"/>
        </w:rPr>
      </w:pPr>
      <w:r w:rsidRPr="006E47D0">
        <w:rPr>
          <w:rFonts w:ascii="Tahoma" w:hAnsi="Tahoma" w:cs="Tahoma"/>
          <w:color w:val="000000"/>
        </w:rPr>
        <w:t>Treats the RfI as confidential at all times, unless the information is already in the public domain;</w:t>
      </w:r>
    </w:p>
    <w:p w14:paraId="75FECF54" w14:textId="6C2C4543" w:rsidR="00104564" w:rsidRPr="006E47D0" w:rsidRDefault="00104564" w:rsidP="00104564">
      <w:pPr>
        <w:pStyle w:val="Standard"/>
        <w:widowControl/>
        <w:numPr>
          <w:ilvl w:val="1"/>
          <w:numId w:val="26"/>
        </w:numPr>
        <w:jc w:val="both"/>
        <w:rPr>
          <w:rFonts w:ascii="Tahoma" w:hAnsi="Tahoma" w:cs="Tahoma"/>
          <w:color w:val="000000"/>
        </w:rPr>
      </w:pPr>
      <w:r w:rsidRPr="006E47D0">
        <w:rPr>
          <w:rFonts w:ascii="Tahoma" w:hAnsi="Tahoma" w:cs="Tahoma"/>
          <w:color w:val="000000"/>
        </w:rPr>
        <w:t xml:space="preserve">Does not disclose, copy, reproduce, </w:t>
      </w:r>
      <w:r w:rsidR="00097843" w:rsidRPr="006E47D0">
        <w:rPr>
          <w:rFonts w:ascii="Tahoma" w:hAnsi="Tahoma" w:cs="Tahoma"/>
          <w:color w:val="000000"/>
        </w:rPr>
        <w:t>distribute,</w:t>
      </w:r>
      <w:r w:rsidRPr="006E47D0">
        <w:rPr>
          <w:rFonts w:ascii="Tahoma" w:hAnsi="Tahoma" w:cs="Tahoma"/>
          <w:color w:val="000000"/>
        </w:rPr>
        <w:t xml:space="preserve"> or pass any of the Information to any other person at any time or allow any of these things to happen, except where, and to the extent that, the Information has been published in accordance with paragraph 14 (Freedom of Information);</w:t>
      </w:r>
    </w:p>
    <w:p w14:paraId="4B64C1DA" w14:textId="77777777" w:rsidR="00104564" w:rsidRPr="006E47D0" w:rsidRDefault="00104564" w:rsidP="00104564">
      <w:pPr>
        <w:pStyle w:val="Standard"/>
        <w:widowControl/>
        <w:numPr>
          <w:ilvl w:val="1"/>
          <w:numId w:val="26"/>
        </w:numPr>
        <w:jc w:val="both"/>
        <w:rPr>
          <w:rFonts w:ascii="Tahoma" w:hAnsi="Tahoma" w:cs="Tahoma"/>
          <w:color w:val="000000"/>
        </w:rPr>
      </w:pPr>
      <w:r w:rsidRPr="006E47D0">
        <w:rPr>
          <w:rFonts w:ascii="Tahoma" w:hAnsi="Tahoma" w:cs="Tahoma"/>
          <w:color w:val="000000"/>
        </w:rPr>
        <w:t>Only uses the Information for the purposes of preparing a Response (or deciding whether to respond); and</w:t>
      </w:r>
    </w:p>
    <w:p w14:paraId="736D973E" w14:textId="77777777" w:rsidR="00104564" w:rsidRPr="006E47D0" w:rsidRDefault="00104564" w:rsidP="00104564">
      <w:pPr>
        <w:pStyle w:val="Standard"/>
        <w:widowControl/>
        <w:numPr>
          <w:ilvl w:val="1"/>
          <w:numId w:val="26"/>
        </w:numPr>
        <w:jc w:val="both"/>
        <w:rPr>
          <w:rFonts w:ascii="Tahoma" w:hAnsi="Tahoma" w:cs="Tahoma"/>
          <w:color w:val="000000"/>
        </w:rPr>
      </w:pPr>
      <w:r w:rsidRPr="006E47D0">
        <w:rPr>
          <w:rFonts w:ascii="Tahoma" w:hAnsi="Tahoma" w:cs="Tahoma"/>
          <w:color w:val="000000"/>
        </w:rPr>
        <w:t>Does not undertake any promotional or similar activity related to this RfI within any section of the media.</w:t>
      </w:r>
    </w:p>
    <w:p w14:paraId="4E501790" w14:textId="796A0150" w:rsidR="00104564" w:rsidRPr="006E47D0" w:rsidRDefault="00104564" w:rsidP="00104564">
      <w:pPr>
        <w:pStyle w:val="Standard"/>
        <w:widowControl/>
        <w:numPr>
          <w:ilvl w:val="1"/>
          <w:numId w:val="29"/>
        </w:numPr>
        <w:jc w:val="both"/>
        <w:rPr>
          <w:rFonts w:ascii="Tahoma" w:hAnsi="Tahoma" w:cs="Tahoma"/>
          <w:color w:val="000000"/>
        </w:rPr>
      </w:pPr>
      <w:r w:rsidRPr="006E47D0">
        <w:rPr>
          <w:rFonts w:ascii="Tahoma" w:hAnsi="Tahoma" w:cs="Tahoma"/>
          <w:color w:val="000000"/>
        </w:rPr>
        <w:t xml:space="preserve">The Supplier may disclose, </w:t>
      </w:r>
      <w:r w:rsidR="00097843" w:rsidRPr="006E47D0">
        <w:rPr>
          <w:rFonts w:ascii="Tahoma" w:hAnsi="Tahoma" w:cs="Tahoma"/>
          <w:color w:val="000000"/>
        </w:rPr>
        <w:t>distribute,</w:t>
      </w:r>
      <w:r w:rsidRPr="006E47D0">
        <w:rPr>
          <w:rFonts w:ascii="Tahoma" w:hAnsi="Tahoma" w:cs="Tahoma"/>
          <w:color w:val="000000"/>
        </w:rPr>
        <w:t xml:space="preserve"> or pass any of the Information to its members of its Group of Economic Operators (if acting as a Lead Contact), Sub-Contractors, advisers or to any other person provided that:</w:t>
      </w:r>
    </w:p>
    <w:p w14:paraId="71A4DAD5" w14:textId="77777777" w:rsidR="00104564" w:rsidRPr="006E47D0" w:rsidRDefault="00104564" w:rsidP="00104564">
      <w:pPr>
        <w:pStyle w:val="Standard"/>
        <w:widowControl/>
        <w:numPr>
          <w:ilvl w:val="1"/>
          <w:numId w:val="26"/>
        </w:numPr>
        <w:jc w:val="both"/>
        <w:rPr>
          <w:rFonts w:ascii="Tahoma" w:hAnsi="Tahoma" w:cs="Tahoma"/>
          <w:color w:val="000000"/>
        </w:rPr>
      </w:pPr>
      <w:r w:rsidRPr="006E47D0">
        <w:rPr>
          <w:rFonts w:ascii="Tahoma" w:hAnsi="Tahoma" w:cs="Tahoma"/>
          <w:color w:val="000000"/>
        </w:rPr>
        <w:t>This is done for the sole purpose of enabling the organisation to submit its response and the person receiving the information undertakes in writing (such written undertaking to be made available to the Contracting Authority on the Authority’s request) to keep the information confidential.</w:t>
      </w:r>
    </w:p>
    <w:p w14:paraId="5C6C1051" w14:textId="77777777" w:rsidR="00104564" w:rsidRPr="006E47D0" w:rsidRDefault="00104564" w:rsidP="00104564">
      <w:pPr>
        <w:pStyle w:val="Standard"/>
        <w:widowControl/>
        <w:numPr>
          <w:ilvl w:val="1"/>
          <w:numId w:val="26"/>
        </w:numPr>
        <w:jc w:val="both"/>
        <w:rPr>
          <w:rFonts w:ascii="Tahoma" w:hAnsi="Tahoma" w:cs="Tahoma"/>
          <w:color w:val="000000"/>
        </w:rPr>
      </w:pPr>
      <w:r w:rsidRPr="006E47D0">
        <w:rPr>
          <w:rFonts w:ascii="Tahoma" w:hAnsi="Tahoma" w:cs="Tahoma"/>
          <w:color w:val="000000"/>
        </w:rPr>
        <w:t>It obtains the Contracting Authority’s prior written consent in relation to such disclosure, distribution or passing of Information; or</w:t>
      </w:r>
    </w:p>
    <w:p w14:paraId="38BAE5D8" w14:textId="77777777" w:rsidR="00104564" w:rsidRPr="006E47D0" w:rsidRDefault="00104564" w:rsidP="00104564">
      <w:pPr>
        <w:pStyle w:val="Standard"/>
        <w:widowControl/>
        <w:numPr>
          <w:ilvl w:val="1"/>
          <w:numId w:val="26"/>
        </w:numPr>
        <w:jc w:val="both"/>
        <w:rPr>
          <w:rFonts w:ascii="Tahoma" w:hAnsi="Tahoma" w:cs="Tahoma"/>
          <w:color w:val="000000"/>
        </w:rPr>
      </w:pPr>
      <w:r w:rsidRPr="006E47D0">
        <w:rPr>
          <w:rFonts w:ascii="Tahoma" w:hAnsi="Tahoma" w:cs="Tahoma"/>
          <w:color w:val="000000"/>
        </w:rPr>
        <w:t>The disclosure is made for the sole purpose of obtaining legal advice from external lawyers in relation to this RfI;</w:t>
      </w:r>
    </w:p>
    <w:p w14:paraId="751050F4" w14:textId="77777777" w:rsidR="00104564" w:rsidRPr="006E47D0" w:rsidRDefault="00104564" w:rsidP="00104564">
      <w:pPr>
        <w:pStyle w:val="Standard"/>
        <w:widowControl/>
        <w:numPr>
          <w:ilvl w:val="1"/>
          <w:numId w:val="26"/>
        </w:numPr>
        <w:jc w:val="both"/>
        <w:rPr>
          <w:rFonts w:ascii="Tahoma" w:hAnsi="Tahoma" w:cs="Tahoma"/>
          <w:color w:val="000000"/>
        </w:rPr>
      </w:pPr>
      <w:r w:rsidRPr="006E47D0">
        <w:rPr>
          <w:rFonts w:ascii="Tahoma" w:hAnsi="Tahoma" w:cs="Tahoma"/>
          <w:color w:val="000000"/>
        </w:rPr>
        <w:t>The organisation is legally required to make such a disclosure; or</w:t>
      </w:r>
    </w:p>
    <w:p w14:paraId="0DFE9768" w14:textId="77777777" w:rsidR="00104564" w:rsidRPr="006E47D0" w:rsidRDefault="00104564" w:rsidP="00104564">
      <w:pPr>
        <w:pStyle w:val="Standard"/>
        <w:widowControl/>
        <w:numPr>
          <w:ilvl w:val="1"/>
          <w:numId w:val="26"/>
        </w:numPr>
        <w:jc w:val="both"/>
        <w:rPr>
          <w:rFonts w:ascii="Tahoma" w:hAnsi="Tahoma" w:cs="Tahoma"/>
          <w:color w:val="000000"/>
        </w:rPr>
      </w:pPr>
      <w:r w:rsidRPr="006E47D0">
        <w:rPr>
          <w:rFonts w:ascii="Tahoma" w:hAnsi="Tahoma" w:cs="Tahoma"/>
          <w:color w:val="000000"/>
        </w:rPr>
        <w:t>The information has been published in accordance with paragraph 14 (Freedom of Information).</w:t>
      </w:r>
    </w:p>
    <w:p w14:paraId="7B032082" w14:textId="77777777" w:rsidR="00104564" w:rsidRPr="003F3E2C" w:rsidRDefault="00104564" w:rsidP="00104564">
      <w:pPr>
        <w:pStyle w:val="Standard"/>
        <w:widowControl/>
        <w:numPr>
          <w:ilvl w:val="1"/>
          <w:numId w:val="29"/>
        </w:numPr>
        <w:jc w:val="both"/>
      </w:pPr>
      <w:r>
        <w:rPr>
          <w:color w:val="000000"/>
        </w:rPr>
        <w:t xml:space="preserve"> </w:t>
      </w:r>
      <w:r w:rsidRPr="006E47D0">
        <w:rPr>
          <w:rFonts w:ascii="Tahoma" w:hAnsi="Tahoma" w:cs="Tahoma"/>
          <w:color w:val="000000"/>
        </w:rPr>
        <w:t>The Contracting Authority may disclose information submitted by organisations during this RfI to its officers, employees, agents or advisers or other government departments who are stakeholders in this RfI.</w:t>
      </w:r>
    </w:p>
    <w:p w14:paraId="250AFD64" w14:textId="77777777" w:rsidR="00104564" w:rsidRPr="00F21AB0" w:rsidRDefault="00104564" w:rsidP="00104564">
      <w:pPr>
        <w:pStyle w:val="Standard"/>
        <w:widowControl/>
        <w:ind w:left="450"/>
        <w:jc w:val="both"/>
        <w:rPr>
          <w:rFonts w:ascii="Tahoma" w:hAnsi="Tahoma" w:cs="Tahoma"/>
        </w:rPr>
      </w:pPr>
    </w:p>
    <w:p w14:paraId="2B0D3875" w14:textId="0160F70A" w:rsidR="00ED1EDD" w:rsidRDefault="00ED1EDD" w:rsidP="00F21AB0">
      <w:pPr>
        <w:pStyle w:val="Heading2"/>
        <w:numPr>
          <w:ilvl w:val="0"/>
          <w:numId w:val="22"/>
        </w:numPr>
        <w:rPr>
          <w:rFonts w:ascii="Tahoma" w:eastAsia="Times New Roman" w:hAnsi="Tahoma" w:cs="Tahoma"/>
          <w:b/>
          <w:sz w:val="24"/>
          <w:szCs w:val="24"/>
        </w:rPr>
      </w:pPr>
      <w:r w:rsidRPr="00586F23">
        <w:rPr>
          <w:rFonts w:ascii="Tahoma" w:eastAsia="Times New Roman" w:hAnsi="Tahoma" w:cs="Tahoma"/>
          <w:b/>
          <w:sz w:val="24"/>
          <w:szCs w:val="24"/>
        </w:rPr>
        <w:t>Next Steps </w:t>
      </w:r>
    </w:p>
    <w:p w14:paraId="7FF1E530" w14:textId="77777777" w:rsidR="001C3AFF" w:rsidRPr="001C3AFF" w:rsidRDefault="001C3AFF" w:rsidP="001C3AFF"/>
    <w:p w14:paraId="353BA9DC" w14:textId="7FDE7732" w:rsidR="00ED1EDD" w:rsidRPr="00586F23" w:rsidRDefault="00ED1EDD" w:rsidP="006E47D0">
      <w:pPr>
        <w:textAlignment w:val="baseline"/>
        <w:rPr>
          <w:rFonts w:ascii="Tahoma" w:eastAsia="Times New Roman" w:hAnsi="Tahoma" w:cs="Tahoma"/>
          <w:sz w:val="22"/>
          <w:szCs w:val="22"/>
        </w:rPr>
      </w:pPr>
      <w:r w:rsidRPr="00586F23">
        <w:rPr>
          <w:rFonts w:ascii="Tahoma" w:eastAsia="Times New Roman" w:hAnsi="Tahoma" w:cs="Tahoma"/>
          <w:color w:val="333333"/>
          <w:sz w:val="22"/>
          <w:szCs w:val="22"/>
        </w:rPr>
        <w:t>Please note the deadline for responses to this questionnaire is</w:t>
      </w:r>
      <w:r w:rsidR="00317024">
        <w:rPr>
          <w:rFonts w:ascii="Tahoma" w:eastAsia="Times New Roman" w:hAnsi="Tahoma" w:cs="Tahoma"/>
          <w:b/>
          <w:bCs/>
          <w:color w:val="333333"/>
          <w:sz w:val="22"/>
          <w:szCs w:val="22"/>
        </w:rPr>
        <w:t xml:space="preserve"> </w:t>
      </w:r>
      <w:r w:rsidR="00D26B7D">
        <w:rPr>
          <w:rFonts w:ascii="Tahoma" w:eastAsia="Times New Roman" w:hAnsi="Tahoma" w:cs="Tahoma"/>
          <w:b/>
          <w:bCs/>
          <w:color w:val="333333"/>
          <w:sz w:val="22"/>
          <w:szCs w:val="22"/>
          <w:vertAlign w:val="superscript"/>
        </w:rPr>
        <w:t xml:space="preserve"> </w:t>
      </w:r>
      <w:r w:rsidR="00D26B7D">
        <w:rPr>
          <w:rFonts w:ascii="Tahoma" w:eastAsia="Times New Roman" w:hAnsi="Tahoma" w:cs="Tahoma"/>
          <w:b/>
          <w:bCs/>
          <w:color w:val="333333"/>
          <w:sz w:val="22"/>
          <w:szCs w:val="22"/>
        </w:rPr>
        <w:t xml:space="preserve">  20</w:t>
      </w:r>
      <w:r w:rsidR="00D26B7D" w:rsidRPr="00D26B7D">
        <w:rPr>
          <w:rFonts w:ascii="Tahoma" w:eastAsia="Times New Roman" w:hAnsi="Tahoma" w:cs="Tahoma"/>
          <w:b/>
          <w:bCs/>
          <w:color w:val="333333"/>
          <w:sz w:val="22"/>
          <w:szCs w:val="22"/>
          <w:vertAlign w:val="superscript"/>
        </w:rPr>
        <w:t>th</w:t>
      </w:r>
      <w:r w:rsidR="00D26B7D">
        <w:rPr>
          <w:rFonts w:ascii="Tahoma" w:eastAsia="Times New Roman" w:hAnsi="Tahoma" w:cs="Tahoma"/>
          <w:b/>
          <w:bCs/>
          <w:color w:val="333333"/>
          <w:sz w:val="22"/>
          <w:szCs w:val="22"/>
        </w:rPr>
        <w:t xml:space="preserve"> </w:t>
      </w:r>
      <w:r w:rsidR="00F324FC">
        <w:rPr>
          <w:rFonts w:ascii="Tahoma" w:eastAsia="Times New Roman" w:hAnsi="Tahoma" w:cs="Tahoma"/>
          <w:b/>
          <w:bCs/>
          <w:color w:val="333333"/>
          <w:sz w:val="22"/>
          <w:szCs w:val="22"/>
        </w:rPr>
        <w:t xml:space="preserve">June </w:t>
      </w:r>
      <w:r w:rsidR="00317024" w:rsidRPr="00AE4023">
        <w:rPr>
          <w:rFonts w:ascii="Tahoma" w:eastAsia="Times New Roman" w:hAnsi="Tahoma" w:cs="Tahoma"/>
          <w:b/>
          <w:color w:val="333333"/>
          <w:sz w:val="22"/>
          <w:szCs w:val="22"/>
        </w:rPr>
        <w:t>202</w:t>
      </w:r>
      <w:r w:rsidR="00BA2F58" w:rsidRPr="00AE4023">
        <w:rPr>
          <w:rFonts w:ascii="Tahoma" w:eastAsia="Times New Roman" w:hAnsi="Tahoma" w:cs="Tahoma"/>
          <w:b/>
          <w:color w:val="333333"/>
          <w:sz w:val="22"/>
          <w:szCs w:val="22"/>
        </w:rPr>
        <w:t>4</w:t>
      </w:r>
      <w:r w:rsidRPr="00AE4023">
        <w:rPr>
          <w:rFonts w:ascii="Tahoma" w:eastAsia="Times New Roman" w:hAnsi="Tahoma" w:cs="Tahoma"/>
          <w:color w:val="333333"/>
          <w:sz w:val="22"/>
          <w:szCs w:val="22"/>
        </w:rPr>
        <w:t>.</w:t>
      </w:r>
      <w:r w:rsidR="0023207C">
        <w:br/>
      </w:r>
      <w:r w:rsidR="0023207C">
        <w:br/>
      </w:r>
      <w:r w:rsidRPr="00586F23">
        <w:rPr>
          <w:rFonts w:ascii="Tahoma" w:eastAsia="Times New Roman" w:hAnsi="Tahoma" w:cs="Tahoma"/>
          <w:color w:val="333333"/>
          <w:sz w:val="22"/>
          <w:szCs w:val="22"/>
        </w:rPr>
        <w:t xml:space="preserve">Responses to this questionnaire, and </w:t>
      </w:r>
      <w:r w:rsidR="00673206" w:rsidRPr="00586F23">
        <w:rPr>
          <w:rFonts w:ascii="Tahoma" w:eastAsia="Times New Roman" w:hAnsi="Tahoma" w:cs="Tahoma"/>
          <w:color w:val="333333"/>
          <w:sz w:val="22"/>
          <w:szCs w:val="22"/>
        </w:rPr>
        <w:t>all</w:t>
      </w:r>
      <w:r w:rsidRPr="00586F23">
        <w:rPr>
          <w:rFonts w:ascii="Tahoma" w:eastAsia="Times New Roman" w:hAnsi="Tahoma" w:cs="Tahoma"/>
          <w:color w:val="333333"/>
          <w:sz w:val="22"/>
          <w:szCs w:val="22"/>
        </w:rPr>
        <w:t xml:space="preserve"> communication</w:t>
      </w:r>
      <w:r w:rsidR="0095608A" w:rsidRPr="00586F23">
        <w:rPr>
          <w:rFonts w:ascii="Tahoma" w:eastAsia="Times New Roman" w:hAnsi="Tahoma" w:cs="Tahoma"/>
          <w:color w:val="333333"/>
          <w:sz w:val="22"/>
          <w:szCs w:val="22"/>
        </w:rPr>
        <w:t>s</w:t>
      </w:r>
      <w:r w:rsidRPr="00586F23">
        <w:rPr>
          <w:rFonts w:ascii="Tahoma" w:eastAsia="Times New Roman" w:hAnsi="Tahoma" w:cs="Tahoma"/>
          <w:color w:val="333333"/>
          <w:sz w:val="22"/>
          <w:szCs w:val="22"/>
        </w:rPr>
        <w:t xml:space="preserve"> </w:t>
      </w:r>
      <w:r w:rsidRPr="00586F23">
        <w:rPr>
          <w:rFonts w:ascii="Tahoma" w:eastAsia="Times New Roman" w:hAnsi="Tahoma" w:cs="Tahoma"/>
          <w:b/>
          <w:i/>
          <w:color w:val="333333"/>
          <w:sz w:val="22"/>
          <w:szCs w:val="22"/>
        </w:rPr>
        <w:t>must</w:t>
      </w:r>
      <w:r w:rsidRPr="00586F23">
        <w:rPr>
          <w:rFonts w:ascii="Tahoma" w:eastAsia="Times New Roman" w:hAnsi="Tahoma" w:cs="Tahoma"/>
          <w:color w:val="333333"/>
          <w:sz w:val="22"/>
          <w:szCs w:val="22"/>
        </w:rPr>
        <w:t xml:space="preserve"> be sent via Parliament's e-procurement portal</w:t>
      </w:r>
      <w:r w:rsidR="00A75515">
        <w:rPr>
          <w:rFonts w:ascii="Tahoma" w:eastAsia="Times New Roman" w:hAnsi="Tahoma" w:cs="Tahoma"/>
          <w:color w:val="333333"/>
          <w:sz w:val="22"/>
          <w:szCs w:val="22"/>
        </w:rPr>
        <w:t xml:space="preserve"> and not directed to individual members of staff</w:t>
      </w:r>
      <w:r w:rsidRPr="00586F23">
        <w:rPr>
          <w:rFonts w:ascii="Tahoma" w:eastAsia="Times New Roman" w:hAnsi="Tahoma" w:cs="Tahoma"/>
          <w:color w:val="333333"/>
          <w:sz w:val="22"/>
          <w:szCs w:val="22"/>
        </w:rPr>
        <w:t>:</w:t>
      </w:r>
      <w:r w:rsidRPr="00586F23">
        <w:rPr>
          <w:rFonts w:ascii="Tahoma" w:eastAsia="Times New Roman" w:hAnsi="Tahoma" w:cs="Tahoma"/>
          <w:sz w:val="22"/>
          <w:szCs w:val="22"/>
        </w:rPr>
        <w:t> </w:t>
      </w:r>
    </w:p>
    <w:p w14:paraId="4CF03018" w14:textId="77777777" w:rsidR="00ED1EDD" w:rsidRPr="00586F23" w:rsidRDefault="00ED1EDD" w:rsidP="00ED1EDD">
      <w:pPr>
        <w:jc w:val="both"/>
        <w:textAlignment w:val="baseline"/>
        <w:rPr>
          <w:rFonts w:ascii="Tahoma" w:eastAsia="Times New Roman" w:hAnsi="Tahoma" w:cs="Tahoma"/>
          <w:sz w:val="22"/>
          <w:szCs w:val="22"/>
        </w:rPr>
      </w:pPr>
      <w:r w:rsidRPr="00586F23">
        <w:rPr>
          <w:rFonts w:ascii="Tahoma" w:eastAsia="Times New Roman" w:hAnsi="Tahoma" w:cs="Tahoma"/>
          <w:sz w:val="22"/>
          <w:szCs w:val="22"/>
        </w:rPr>
        <w:t> </w:t>
      </w:r>
    </w:p>
    <w:p w14:paraId="2444989A" w14:textId="33FF4284" w:rsidR="00032013" w:rsidRPr="00B67C21" w:rsidRDefault="00D447B8" w:rsidP="00032013">
      <w:pPr>
        <w:pStyle w:val="Standard"/>
        <w:widowControl/>
        <w:rPr>
          <w:rStyle w:val="ui-provider"/>
          <w:rFonts w:ascii="Tahoma" w:hAnsi="Tahoma" w:cs="Tahoma"/>
        </w:rPr>
      </w:pPr>
      <w:hyperlink r:id="rId12" w:history="1">
        <w:r w:rsidR="00F56CAD" w:rsidRPr="00B67C21">
          <w:rPr>
            <w:rStyle w:val="Hyperlink"/>
            <w:rFonts w:ascii="Tahoma" w:hAnsi="Tahoma" w:cs="Tahoma"/>
          </w:rPr>
          <w:t>https://atamis-ukparliament.my.site.com/s/Welcome</w:t>
        </w:r>
      </w:hyperlink>
    </w:p>
    <w:p w14:paraId="3074DECA" w14:textId="63893AE4" w:rsidR="00032013" w:rsidRDefault="00032013" w:rsidP="00032013">
      <w:pPr>
        <w:pStyle w:val="Standard"/>
        <w:widowControl/>
      </w:pPr>
      <w:r w:rsidRPr="00032013">
        <w:rPr>
          <w:rFonts w:ascii="Tahoma" w:eastAsia="Times New Roman" w:hAnsi="Tahoma" w:cs="Tahoma"/>
          <w:color w:val="333333"/>
          <w:lang w:eastAsia="en-GB" w:bidi="ar-SA"/>
        </w:rPr>
        <w:t>mail Address:</w:t>
      </w:r>
      <w:r>
        <w:rPr>
          <w:color w:val="000000"/>
        </w:rPr>
        <w:t xml:space="preserve">  </w:t>
      </w:r>
      <w:hyperlink r:id="rId13" w:history="1">
        <w:r w:rsidRPr="00BE6873">
          <w:rPr>
            <w:rStyle w:val="Hyperlink"/>
            <w:b/>
          </w:rPr>
          <w:t>pcd@parliament.uk</w:t>
        </w:r>
      </w:hyperlink>
      <w:r>
        <w:rPr>
          <w:b/>
          <w:color w:val="0000CC"/>
        </w:rPr>
        <w:t xml:space="preserve"> </w:t>
      </w:r>
    </w:p>
    <w:p w14:paraId="0E93B471" w14:textId="77777777" w:rsidR="00032013" w:rsidRDefault="00032013" w:rsidP="00032013">
      <w:pPr>
        <w:pStyle w:val="Standard"/>
        <w:widowControl/>
      </w:pPr>
      <w:r w:rsidRPr="00032013">
        <w:rPr>
          <w:rFonts w:ascii="Tahoma" w:eastAsia="Times New Roman" w:hAnsi="Tahoma" w:cs="Tahoma"/>
          <w:color w:val="333333"/>
          <w:lang w:eastAsia="en-GB" w:bidi="ar-SA"/>
        </w:rPr>
        <w:t>Website:</w:t>
      </w:r>
      <w:r>
        <w:rPr>
          <w:color w:val="000000"/>
        </w:rPr>
        <w:t xml:space="preserve">  </w:t>
      </w:r>
      <w:hyperlink r:id="rId14" w:history="1">
        <w:r w:rsidRPr="00426560">
          <w:rPr>
            <w:rStyle w:val="Hyperlink"/>
            <w:b/>
          </w:rPr>
          <w:t>https://www.parliament.uk/</w:t>
        </w:r>
      </w:hyperlink>
      <w:r>
        <w:rPr>
          <w:b/>
          <w:color w:val="0000CC"/>
        </w:rPr>
        <w:t xml:space="preserve"> </w:t>
      </w:r>
    </w:p>
    <w:p w14:paraId="2C2A4B12" w14:textId="77777777" w:rsidR="00A75515" w:rsidRPr="00586F23" w:rsidRDefault="00A75515" w:rsidP="00ED1EDD">
      <w:pPr>
        <w:jc w:val="both"/>
        <w:textAlignment w:val="baseline"/>
        <w:rPr>
          <w:rFonts w:ascii="Tahoma" w:eastAsia="Times New Roman" w:hAnsi="Tahoma" w:cs="Tahoma"/>
          <w:color w:val="4472C4" w:themeColor="accent5"/>
          <w:sz w:val="22"/>
          <w:szCs w:val="22"/>
        </w:rPr>
      </w:pPr>
    </w:p>
    <w:p w14:paraId="4091445C" w14:textId="77777777" w:rsidR="0053730E" w:rsidRPr="00586F23" w:rsidRDefault="0053730E" w:rsidP="00030044">
      <w:pPr>
        <w:jc w:val="both"/>
        <w:textAlignment w:val="baseline"/>
        <w:rPr>
          <w:rFonts w:ascii="Tahoma" w:eastAsia="Times New Roman" w:hAnsi="Tahoma" w:cs="Tahoma"/>
          <w:sz w:val="22"/>
          <w:szCs w:val="22"/>
        </w:rPr>
      </w:pPr>
    </w:p>
    <w:p w14:paraId="0FF578BC" w14:textId="3C8F2512" w:rsidR="00ED1EDD" w:rsidRPr="00AF1151" w:rsidRDefault="00ED1EDD" w:rsidP="00B304A6">
      <w:pPr>
        <w:pStyle w:val="Heading2"/>
        <w:numPr>
          <w:ilvl w:val="0"/>
          <w:numId w:val="22"/>
        </w:numPr>
        <w:rPr>
          <w:rFonts w:asciiTheme="minorHAnsi" w:eastAsia="Times New Roman" w:hAnsiTheme="minorHAnsi" w:cstheme="minorHAnsi"/>
          <w:b/>
          <w:sz w:val="24"/>
          <w:szCs w:val="24"/>
        </w:rPr>
      </w:pPr>
      <w:r w:rsidRPr="00AF1151">
        <w:rPr>
          <w:rFonts w:asciiTheme="minorHAnsi" w:eastAsia="Times New Roman" w:hAnsiTheme="minorHAnsi" w:cstheme="minorHAnsi"/>
          <w:b/>
          <w:sz w:val="24"/>
          <w:szCs w:val="24"/>
        </w:rPr>
        <w:t>Procurement Disclaimer </w:t>
      </w:r>
      <w:r w:rsidR="0023207C" w:rsidRPr="00AF1151">
        <w:rPr>
          <w:rFonts w:asciiTheme="minorHAnsi" w:eastAsia="Times New Roman" w:hAnsiTheme="minorHAnsi" w:cstheme="minorHAnsi"/>
          <w:b/>
          <w:sz w:val="24"/>
          <w:szCs w:val="24"/>
        </w:rPr>
        <w:br/>
      </w:r>
    </w:p>
    <w:p w14:paraId="343FDEDD" w14:textId="77777777" w:rsidR="0053730E" w:rsidRPr="005B03A1" w:rsidRDefault="00ED1EDD" w:rsidP="00292AA8">
      <w:pPr>
        <w:pStyle w:val="Heading2"/>
        <w:rPr>
          <w:rFonts w:ascii="Tahoma" w:eastAsia="Times New Roman" w:hAnsi="Tahoma" w:cs="Tahoma"/>
          <w:color w:val="333333"/>
          <w:sz w:val="22"/>
          <w:szCs w:val="22"/>
        </w:rPr>
      </w:pPr>
      <w:r w:rsidRPr="005B03A1">
        <w:rPr>
          <w:rFonts w:ascii="Tahoma" w:eastAsia="Times New Roman" w:hAnsi="Tahoma" w:cs="Tahoma"/>
          <w:color w:val="333333"/>
          <w:sz w:val="22"/>
          <w:szCs w:val="22"/>
        </w:rPr>
        <w:t xml:space="preserve">This is an investigative exercise </w:t>
      </w:r>
      <w:r w:rsidR="00EA41FC" w:rsidRPr="005B03A1">
        <w:rPr>
          <w:rFonts w:ascii="Tahoma" w:eastAsia="Times New Roman" w:hAnsi="Tahoma" w:cs="Tahoma"/>
          <w:color w:val="333333"/>
          <w:sz w:val="22"/>
          <w:szCs w:val="22"/>
        </w:rPr>
        <w:t xml:space="preserve">to broaden understanding </w:t>
      </w:r>
      <w:r w:rsidR="00030044" w:rsidRPr="005B03A1">
        <w:rPr>
          <w:rFonts w:ascii="Tahoma" w:eastAsia="Times New Roman" w:hAnsi="Tahoma" w:cs="Tahoma"/>
          <w:color w:val="333333"/>
          <w:sz w:val="22"/>
          <w:szCs w:val="22"/>
        </w:rPr>
        <w:t>of the market</w:t>
      </w:r>
      <w:r w:rsidR="0095608A" w:rsidRPr="005B03A1">
        <w:rPr>
          <w:rFonts w:ascii="Tahoma" w:eastAsia="Times New Roman" w:hAnsi="Tahoma" w:cs="Tahoma"/>
          <w:color w:val="333333"/>
          <w:sz w:val="22"/>
          <w:szCs w:val="22"/>
        </w:rPr>
        <w:t xml:space="preserve"> </w:t>
      </w:r>
      <w:r w:rsidR="00C34BD1" w:rsidRPr="005B03A1">
        <w:rPr>
          <w:rFonts w:ascii="Tahoma" w:eastAsia="Times New Roman" w:hAnsi="Tahoma" w:cs="Tahoma"/>
          <w:color w:val="333333"/>
          <w:sz w:val="22"/>
          <w:szCs w:val="22"/>
        </w:rPr>
        <w:t>and</w:t>
      </w:r>
      <w:r w:rsidRPr="005B03A1">
        <w:rPr>
          <w:rFonts w:ascii="Tahoma" w:eastAsia="Times New Roman" w:hAnsi="Tahoma" w:cs="Tahoma"/>
          <w:color w:val="333333"/>
          <w:sz w:val="22"/>
          <w:szCs w:val="22"/>
        </w:rPr>
        <w:t> is iss</w:t>
      </w:r>
      <w:r w:rsidR="00A343B7" w:rsidRPr="005B03A1">
        <w:rPr>
          <w:rFonts w:ascii="Tahoma" w:eastAsia="Times New Roman" w:hAnsi="Tahoma" w:cs="Tahoma"/>
          <w:color w:val="333333"/>
          <w:sz w:val="22"/>
          <w:szCs w:val="22"/>
        </w:rPr>
        <w:t xml:space="preserve">ued without </w:t>
      </w:r>
      <w:r w:rsidR="0095608A" w:rsidRPr="005B03A1">
        <w:rPr>
          <w:rFonts w:ascii="Tahoma" w:eastAsia="Times New Roman" w:hAnsi="Tahoma" w:cs="Tahoma"/>
          <w:color w:val="333333"/>
          <w:sz w:val="22"/>
          <w:szCs w:val="22"/>
        </w:rPr>
        <w:t xml:space="preserve">any </w:t>
      </w:r>
      <w:r w:rsidR="00A343B7" w:rsidRPr="005B03A1">
        <w:rPr>
          <w:rFonts w:ascii="Tahoma" w:eastAsia="Times New Roman" w:hAnsi="Tahoma" w:cs="Tahoma"/>
          <w:color w:val="333333"/>
          <w:sz w:val="22"/>
          <w:szCs w:val="22"/>
        </w:rPr>
        <w:t>commitment. </w:t>
      </w:r>
    </w:p>
    <w:p w14:paraId="1C7AA4FB" w14:textId="77777777" w:rsidR="0053730E" w:rsidRPr="005B03A1" w:rsidRDefault="0053730E" w:rsidP="00292AA8">
      <w:pPr>
        <w:pStyle w:val="Heading2"/>
        <w:rPr>
          <w:rFonts w:ascii="Tahoma" w:eastAsia="Times New Roman" w:hAnsi="Tahoma" w:cs="Tahoma"/>
          <w:color w:val="333333"/>
          <w:sz w:val="22"/>
          <w:szCs w:val="22"/>
        </w:rPr>
      </w:pPr>
    </w:p>
    <w:p w14:paraId="4A5AC46B" w14:textId="6A6E5173" w:rsidR="00FC6360" w:rsidRPr="005B03A1" w:rsidRDefault="009E3717" w:rsidP="00292AA8">
      <w:pPr>
        <w:pStyle w:val="Heading2"/>
        <w:rPr>
          <w:rFonts w:ascii="Tahoma" w:eastAsia="Times New Roman" w:hAnsi="Tahoma" w:cs="Tahoma"/>
          <w:color w:val="333333"/>
          <w:sz w:val="22"/>
          <w:szCs w:val="22"/>
        </w:rPr>
      </w:pPr>
      <w:r w:rsidRPr="005B03A1">
        <w:rPr>
          <w:rFonts w:ascii="Tahoma" w:eastAsia="Times New Roman" w:hAnsi="Tahoma" w:cs="Tahoma"/>
          <w:color w:val="333333"/>
          <w:sz w:val="22"/>
          <w:szCs w:val="22"/>
        </w:rPr>
        <w:t xml:space="preserve">Any </w:t>
      </w:r>
      <w:r w:rsidR="00EA41FC" w:rsidRPr="005B03A1">
        <w:rPr>
          <w:rFonts w:ascii="Tahoma" w:eastAsia="Times New Roman" w:hAnsi="Tahoma" w:cs="Tahoma"/>
          <w:color w:val="333333"/>
          <w:sz w:val="22"/>
          <w:szCs w:val="22"/>
        </w:rPr>
        <w:t xml:space="preserve">exchanged </w:t>
      </w:r>
      <w:r w:rsidRPr="005B03A1">
        <w:rPr>
          <w:rFonts w:ascii="Tahoma" w:eastAsia="Times New Roman" w:hAnsi="Tahoma" w:cs="Tahoma"/>
          <w:color w:val="333333"/>
          <w:sz w:val="22"/>
          <w:szCs w:val="22"/>
        </w:rPr>
        <w:t>i</w:t>
      </w:r>
      <w:r w:rsidR="00ED1EDD" w:rsidRPr="005B03A1">
        <w:rPr>
          <w:rFonts w:ascii="Tahoma" w:eastAsia="Times New Roman" w:hAnsi="Tahoma" w:cs="Tahoma"/>
          <w:color w:val="333333"/>
          <w:sz w:val="22"/>
          <w:szCs w:val="22"/>
        </w:rPr>
        <w:t>nformation</w:t>
      </w:r>
      <w:r w:rsidR="00EA41FC" w:rsidRPr="005B03A1">
        <w:rPr>
          <w:rFonts w:ascii="Tahoma" w:eastAsia="Times New Roman" w:hAnsi="Tahoma" w:cs="Tahoma"/>
          <w:color w:val="333333"/>
          <w:sz w:val="22"/>
          <w:szCs w:val="22"/>
        </w:rPr>
        <w:t xml:space="preserve"> </w:t>
      </w:r>
      <w:r w:rsidR="0053730E" w:rsidRPr="005B03A1">
        <w:rPr>
          <w:rFonts w:ascii="Tahoma" w:eastAsia="Times New Roman" w:hAnsi="Tahoma" w:cs="Tahoma"/>
          <w:color w:val="333333"/>
          <w:sz w:val="22"/>
          <w:szCs w:val="22"/>
        </w:rPr>
        <w:t xml:space="preserve">or supplier meetings </w:t>
      </w:r>
      <w:r w:rsidR="00EA41FC" w:rsidRPr="005B03A1">
        <w:rPr>
          <w:rFonts w:ascii="Tahoma" w:eastAsia="Times New Roman" w:hAnsi="Tahoma" w:cs="Tahoma"/>
          <w:color w:val="333333"/>
          <w:sz w:val="22"/>
          <w:szCs w:val="22"/>
        </w:rPr>
        <w:t xml:space="preserve">during market </w:t>
      </w:r>
      <w:r w:rsidR="00ED1EDD" w:rsidRPr="005B03A1">
        <w:rPr>
          <w:rFonts w:ascii="Tahoma" w:eastAsia="Times New Roman" w:hAnsi="Tahoma" w:cs="Tahoma"/>
          <w:color w:val="333333"/>
          <w:sz w:val="22"/>
          <w:szCs w:val="22"/>
        </w:rPr>
        <w:t xml:space="preserve">research will </w:t>
      </w:r>
      <w:r w:rsidR="00D349CD" w:rsidRPr="005B03A1">
        <w:rPr>
          <w:rFonts w:ascii="Tahoma" w:eastAsia="Times New Roman" w:hAnsi="Tahoma" w:cs="Tahoma"/>
          <w:color w:val="333333"/>
          <w:sz w:val="22"/>
          <w:szCs w:val="22"/>
        </w:rPr>
        <w:t>not</w:t>
      </w:r>
      <w:r w:rsidR="00ED1EDD" w:rsidRPr="005B03A1">
        <w:rPr>
          <w:rFonts w:ascii="Tahoma" w:eastAsia="Times New Roman" w:hAnsi="Tahoma" w:cs="Tahoma"/>
          <w:color w:val="333333"/>
          <w:sz w:val="22"/>
          <w:szCs w:val="22"/>
        </w:rPr>
        <w:t xml:space="preserve"> be subject</w:t>
      </w:r>
      <w:r w:rsidR="00673206" w:rsidRPr="005B03A1">
        <w:rPr>
          <w:rFonts w:ascii="Tahoma" w:eastAsia="Times New Roman" w:hAnsi="Tahoma" w:cs="Tahoma"/>
          <w:color w:val="333333"/>
          <w:sz w:val="22"/>
          <w:szCs w:val="22"/>
        </w:rPr>
        <w:t xml:space="preserve"> </w:t>
      </w:r>
      <w:r w:rsidR="00ED1EDD" w:rsidRPr="005B03A1">
        <w:rPr>
          <w:rFonts w:ascii="Tahoma" w:eastAsia="Times New Roman" w:hAnsi="Tahoma" w:cs="Tahoma"/>
          <w:color w:val="333333"/>
          <w:sz w:val="22"/>
          <w:szCs w:val="22"/>
        </w:rPr>
        <w:t xml:space="preserve">to formal evaluation or scoring. This is </w:t>
      </w:r>
      <w:r w:rsidR="00D349CD" w:rsidRPr="005B03A1">
        <w:rPr>
          <w:rFonts w:ascii="Tahoma" w:eastAsia="Times New Roman" w:hAnsi="Tahoma" w:cs="Tahoma"/>
          <w:color w:val="333333"/>
          <w:sz w:val="22"/>
          <w:szCs w:val="22"/>
        </w:rPr>
        <w:t>not</w:t>
      </w:r>
      <w:r w:rsidR="00ED1EDD" w:rsidRPr="005B03A1">
        <w:rPr>
          <w:rFonts w:ascii="Tahoma" w:eastAsia="Times New Roman" w:hAnsi="Tahoma" w:cs="Tahoma"/>
          <w:color w:val="333333"/>
          <w:sz w:val="22"/>
          <w:szCs w:val="22"/>
        </w:rPr>
        <w:t xml:space="preserve"> a shortlisting process </w:t>
      </w:r>
      <w:r w:rsidR="00ED1EDD" w:rsidRPr="005B03A1">
        <w:rPr>
          <w:rFonts w:ascii="Tahoma" w:eastAsia="Times New Roman" w:hAnsi="Tahoma" w:cs="Tahoma"/>
          <w:color w:val="auto"/>
          <w:sz w:val="22"/>
          <w:szCs w:val="22"/>
        </w:rPr>
        <w:t xml:space="preserve">and </w:t>
      </w:r>
      <w:r w:rsidR="00ED1EDD" w:rsidRPr="005B03A1">
        <w:rPr>
          <w:rFonts w:ascii="Tahoma" w:eastAsia="Times New Roman" w:hAnsi="Tahoma" w:cs="Tahoma"/>
          <w:color w:val="auto"/>
          <w:sz w:val="22"/>
          <w:szCs w:val="24"/>
        </w:rPr>
        <w:t>will</w:t>
      </w:r>
      <w:r w:rsidR="00ED1EDD" w:rsidRPr="005B03A1">
        <w:rPr>
          <w:rFonts w:ascii="Tahoma" w:eastAsia="Times New Roman" w:hAnsi="Tahoma" w:cs="Tahoma"/>
          <w:color w:val="auto"/>
          <w:sz w:val="22"/>
          <w:szCs w:val="22"/>
        </w:rPr>
        <w:t xml:space="preserve"> not </w:t>
      </w:r>
      <w:r w:rsidR="00ED1EDD" w:rsidRPr="005B03A1">
        <w:rPr>
          <w:rFonts w:ascii="Tahoma" w:eastAsia="Times New Roman" w:hAnsi="Tahoma" w:cs="Tahoma"/>
          <w:color w:val="333333"/>
          <w:sz w:val="22"/>
          <w:szCs w:val="22"/>
        </w:rPr>
        <w:t>prejudice any future procurement exercise.</w:t>
      </w:r>
    </w:p>
    <w:p w14:paraId="13D167CB" w14:textId="77777777" w:rsidR="007578AB" w:rsidRPr="005B03A1" w:rsidRDefault="007578AB" w:rsidP="007578AB">
      <w:pPr>
        <w:rPr>
          <w:rFonts w:ascii="Tahoma" w:hAnsi="Tahoma" w:cs="Tahoma"/>
        </w:rPr>
      </w:pPr>
    </w:p>
    <w:p w14:paraId="46624742" w14:textId="3E49002F" w:rsidR="00655E44" w:rsidRPr="005B03A1" w:rsidRDefault="0070574B" w:rsidP="000C5F4B">
      <w:pPr>
        <w:pStyle w:val="Heading2"/>
        <w:rPr>
          <w:rFonts w:ascii="Tahoma" w:eastAsia="Times New Roman" w:hAnsi="Tahoma" w:cs="Tahoma"/>
          <w:color w:val="333333"/>
          <w:sz w:val="22"/>
          <w:szCs w:val="22"/>
        </w:rPr>
      </w:pPr>
      <w:r w:rsidRPr="005B03A1">
        <w:rPr>
          <w:rFonts w:ascii="Tahoma" w:eastAsia="Times New Roman" w:hAnsi="Tahoma" w:cs="Tahoma"/>
          <w:color w:val="333333"/>
          <w:sz w:val="22"/>
          <w:szCs w:val="22"/>
        </w:rPr>
        <w:t>W</w:t>
      </w:r>
      <w:r w:rsidR="008A3A73" w:rsidRPr="005B03A1">
        <w:rPr>
          <w:rFonts w:ascii="Tahoma" w:eastAsia="Times New Roman" w:hAnsi="Tahoma" w:cs="Tahoma"/>
          <w:color w:val="333333"/>
          <w:sz w:val="22"/>
          <w:szCs w:val="22"/>
        </w:rPr>
        <w:t xml:space="preserve">e </w:t>
      </w:r>
      <w:r w:rsidRPr="005B03A1">
        <w:rPr>
          <w:rFonts w:ascii="Tahoma" w:eastAsia="Times New Roman" w:hAnsi="Tahoma" w:cs="Tahoma"/>
          <w:color w:val="333333"/>
          <w:sz w:val="22"/>
          <w:szCs w:val="22"/>
        </w:rPr>
        <w:t>appreciate your p</w:t>
      </w:r>
      <w:r w:rsidR="00A205A4" w:rsidRPr="005B03A1">
        <w:rPr>
          <w:rFonts w:ascii="Tahoma" w:eastAsia="Times New Roman" w:hAnsi="Tahoma" w:cs="Tahoma"/>
          <w:color w:val="333333"/>
          <w:sz w:val="22"/>
          <w:szCs w:val="22"/>
        </w:rPr>
        <w:t>articipatio</w:t>
      </w:r>
      <w:r w:rsidR="00E27BD1" w:rsidRPr="005B03A1">
        <w:rPr>
          <w:rFonts w:ascii="Tahoma" w:eastAsia="Times New Roman" w:hAnsi="Tahoma" w:cs="Tahoma"/>
          <w:color w:val="333333"/>
          <w:sz w:val="22"/>
          <w:szCs w:val="22"/>
        </w:rPr>
        <w:t>n in this</w:t>
      </w:r>
      <w:r w:rsidRPr="005B03A1">
        <w:rPr>
          <w:rFonts w:ascii="Tahoma" w:eastAsia="Times New Roman" w:hAnsi="Tahoma" w:cs="Tahoma"/>
          <w:color w:val="333333"/>
          <w:sz w:val="22"/>
          <w:szCs w:val="22"/>
        </w:rPr>
        <w:t xml:space="preserve"> voluntary</w:t>
      </w:r>
      <w:r w:rsidR="00E27BD1" w:rsidRPr="005B03A1">
        <w:rPr>
          <w:rFonts w:ascii="Tahoma" w:eastAsia="Times New Roman" w:hAnsi="Tahoma" w:cs="Tahoma"/>
          <w:color w:val="333333"/>
          <w:sz w:val="22"/>
          <w:szCs w:val="22"/>
        </w:rPr>
        <w:t xml:space="preserve"> exercise</w:t>
      </w:r>
      <w:r w:rsidR="00DD6481" w:rsidRPr="005B03A1">
        <w:rPr>
          <w:rFonts w:ascii="Tahoma" w:eastAsia="Times New Roman" w:hAnsi="Tahoma" w:cs="Tahoma"/>
          <w:color w:val="333333"/>
          <w:sz w:val="22"/>
          <w:szCs w:val="22"/>
        </w:rPr>
        <w:t xml:space="preserve">, therefore all costs associated </w:t>
      </w:r>
      <w:r w:rsidR="00366EFC" w:rsidRPr="005B03A1">
        <w:rPr>
          <w:rFonts w:ascii="Tahoma" w:eastAsia="Times New Roman" w:hAnsi="Tahoma" w:cs="Tahoma"/>
          <w:color w:val="333333"/>
          <w:sz w:val="22"/>
          <w:szCs w:val="22"/>
        </w:rPr>
        <w:t>with a response to this RFI are at the supplier’s own expense</w:t>
      </w:r>
      <w:r w:rsidR="00747D18" w:rsidRPr="005B03A1">
        <w:rPr>
          <w:rFonts w:ascii="Tahoma" w:eastAsia="Times New Roman" w:hAnsi="Tahoma" w:cs="Tahoma"/>
          <w:color w:val="333333"/>
          <w:sz w:val="22"/>
          <w:szCs w:val="22"/>
        </w:rPr>
        <w:t xml:space="preserve">. </w:t>
      </w:r>
    </w:p>
    <w:p w14:paraId="71CF1FDB" w14:textId="77777777" w:rsidR="002057AD" w:rsidRPr="005B03A1" w:rsidRDefault="002057AD" w:rsidP="000C5F4B">
      <w:pPr>
        <w:pStyle w:val="Heading2"/>
        <w:rPr>
          <w:rFonts w:ascii="Tahoma" w:eastAsia="Times New Roman" w:hAnsi="Tahoma" w:cs="Tahoma"/>
          <w:color w:val="333333"/>
          <w:sz w:val="22"/>
          <w:szCs w:val="22"/>
        </w:rPr>
      </w:pPr>
    </w:p>
    <w:p w14:paraId="43549687" w14:textId="787D1658" w:rsidR="00655E44" w:rsidRPr="005B03A1" w:rsidRDefault="00655E44" w:rsidP="000C5F4B">
      <w:pPr>
        <w:pStyle w:val="Heading2"/>
        <w:rPr>
          <w:rFonts w:ascii="Tahoma" w:eastAsia="Times New Roman" w:hAnsi="Tahoma" w:cs="Tahoma"/>
          <w:color w:val="333333"/>
          <w:sz w:val="22"/>
          <w:szCs w:val="22"/>
        </w:rPr>
      </w:pPr>
      <w:r w:rsidRPr="005B03A1">
        <w:rPr>
          <w:rFonts w:ascii="Tahoma" w:eastAsia="Times New Roman" w:hAnsi="Tahoma" w:cs="Tahoma"/>
          <w:color w:val="333333"/>
          <w:sz w:val="22"/>
          <w:szCs w:val="22"/>
        </w:rPr>
        <w:t>Information contained within this document is confidential and must not be revealed to any third party without prior written consent from us.</w:t>
      </w:r>
    </w:p>
    <w:p w14:paraId="619500F7" w14:textId="1F1F93EF" w:rsidR="007578AB" w:rsidRPr="006C0E6C" w:rsidRDefault="007578AB" w:rsidP="00A205A4">
      <w:pPr>
        <w:pStyle w:val="Heading2"/>
        <w:rPr>
          <w:rFonts w:ascii="Tahoma" w:eastAsia="Times New Roman" w:hAnsi="Tahoma" w:cs="Tahoma"/>
          <w:color w:val="333333"/>
          <w:sz w:val="22"/>
          <w:szCs w:val="22"/>
        </w:rPr>
      </w:pPr>
    </w:p>
    <w:p w14:paraId="3F076C35" w14:textId="77777777" w:rsidR="00F45576" w:rsidRPr="00586F23" w:rsidRDefault="00F45576" w:rsidP="00DE2462">
      <w:pPr>
        <w:rPr>
          <w:rFonts w:ascii="Tahoma" w:hAnsi="Tahoma" w:cs="Tahoma"/>
        </w:rPr>
      </w:pPr>
    </w:p>
    <w:sectPr w:rsidR="00F45576" w:rsidRPr="00586F23" w:rsidSect="00866E51">
      <w:footerReference w:type="default" r:id="rId15"/>
      <w:headerReference w:type="first" r:id="rId16"/>
      <w:footerReference w:type="first" r:id="rId17"/>
      <w:type w:val="continuous"/>
      <w:pgSz w:w="11906" w:h="16840"/>
      <w:pgMar w:top="1134" w:right="1133" w:bottom="720"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BD166" w14:textId="77777777" w:rsidR="00DF7953" w:rsidRDefault="00DF7953" w:rsidP="000D54DC">
      <w:r>
        <w:separator/>
      </w:r>
    </w:p>
  </w:endnote>
  <w:endnote w:type="continuationSeparator" w:id="0">
    <w:p w14:paraId="3B3892F3" w14:textId="77777777" w:rsidR="00DF7953" w:rsidRDefault="00DF7953" w:rsidP="000D54DC">
      <w:r>
        <w:continuationSeparator/>
      </w:r>
    </w:p>
  </w:endnote>
  <w:endnote w:type="continuationNotice" w:id="1">
    <w:p w14:paraId="7A8925FE" w14:textId="77777777" w:rsidR="00DF7953" w:rsidRDefault="00DF79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oto Sans Symbols">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Times New Roman"/>
    <w:panose1 w:val="00000000000000000000"/>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047569"/>
      <w:docPartObj>
        <w:docPartGallery w:val="Page Numbers (Bottom of Page)"/>
        <w:docPartUnique/>
      </w:docPartObj>
    </w:sdtPr>
    <w:sdtEndPr>
      <w:rPr>
        <w:rFonts w:ascii="Tahoma" w:hAnsi="Tahoma" w:cs="Tahoma"/>
        <w:sz w:val="12"/>
        <w:szCs w:val="12"/>
      </w:rPr>
    </w:sdtEndPr>
    <w:sdtContent>
      <w:sdt>
        <w:sdtPr>
          <w:rPr>
            <w:rFonts w:ascii="Tahoma" w:hAnsi="Tahoma" w:cs="Tahoma"/>
            <w:sz w:val="12"/>
            <w:szCs w:val="12"/>
          </w:rPr>
          <w:id w:val="1441731247"/>
          <w:docPartObj>
            <w:docPartGallery w:val="Page Numbers (Top of Page)"/>
            <w:docPartUnique/>
          </w:docPartObj>
        </w:sdtPr>
        <w:sdtEndPr/>
        <w:sdtContent>
          <w:p w14:paraId="0D328129" w14:textId="32F6D2A1" w:rsidR="00866E51" w:rsidRPr="00866E51" w:rsidRDefault="00866E51">
            <w:pPr>
              <w:pStyle w:val="Footer"/>
              <w:rPr>
                <w:rFonts w:ascii="Tahoma" w:hAnsi="Tahoma" w:cs="Tahoma"/>
                <w:sz w:val="12"/>
                <w:szCs w:val="12"/>
              </w:rPr>
            </w:pPr>
            <w:r w:rsidRPr="00866E51">
              <w:rPr>
                <w:rFonts w:ascii="Tahoma" w:hAnsi="Tahoma" w:cs="Tahoma"/>
                <w:sz w:val="12"/>
                <w:szCs w:val="12"/>
              </w:rPr>
              <w:t xml:space="preserve">Page </w:t>
            </w:r>
            <w:r w:rsidRPr="00866E51">
              <w:rPr>
                <w:rFonts w:ascii="Tahoma" w:hAnsi="Tahoma" w:cs="Tahoma"/>
                <w:b/>
                <w:bCs/>
                <w:sz w:val="12"/>
                <w:szCs w:val="12"/>
              </w:rPr>
              <w:fldChar w:fldCharType="begin"/>
            </w:r>
            <w:r w:rsidRPr="00866E51">
              <w:rPr>
                <w:rFonts w:ascii="Tahoma" w:hAnsi="Tahoma" w:cs="Tahoma"/>
                <w:b/>
                <w:bCs/>
                <w:sz w:val="12"/>
                <w:szCs w:val="12"/>
              </w:rPr>
              <w:instrText xml:space="preserve"> PAGE </w:instrText>
            </w:r>
            <w:r w:rsidRPr="00866E51">
              <w:rPr>
                <w:rFonts w:ascii="Tahoma" w:hAnsi="Tahoma" w:cs="Tahoma"/>
                <w:b/>
                <w:bCs/>
                <w:sz w:val="12"/>
                <w:szCs w:val="12"/>
              </w:rPr>
              <w:fldChar w:fldCharType="separate"/>
            </w:r>
            <w:r w:rsidRPr="00866E51">
              <w:rPr>
                <w:rFonts w:ascii="Tahoma" w:hAnsi="Tahoma" w:cs="Tahoma"/>
                <w:b/>
                <w:bCs/>
                <w:noProof/>
                <w:sz w:val="12"/>
                <w:szCs w:val="12"/>
              </w:rPr>
              <w:t>2</w:t>
            </w:r>
            <w:r w:rsidRPr="00866E51">
              <w:rPr>
                <w:rFonts w:ascii="Tahoma" w:hAnsi="Tahoma" w:cs="Tahoma"/>
                <w:b/>
                <w:bCs/>
                <w:sz w:val="12"/>
                <w:szCs w:val="12"/>
              </w:rPr>
              <w:fldChar w:fldCharType="end"/>
            </w:r>
            <w:r w:rsidRPr="00866E51">
              <w:rPr>
                <w:rFonts w:ascii="Tahoma" w:hAnsi="Tahoma" w:cs="Tahoma"/>
                <w:sz w:val="12"/>
                <w:szCs w:val="12"/>
              </w:rPr>
              <w:t xml:space="preserve"> of </w:t>
            </w:r>
            <w:r w:rsidRPr="00866E51">
              <w:rPr>
                <w:rFonts w:ascii="Tahoma" w:hAnsi="Tahoma" w:cs="Tahoma"/>
                <w:b/>
                <w:bCs/>
                <w:sz w:val="12"/>
                <w:szCs w:val="12"/>
              </w:rPr>
              <w:fldChar w:fldCharType="begin"/>
            </w:r>
            <w:r w:rsidRPr="00866E51">
              <w:rPr>
                <w:rFonts w:ascii="Tahoma" w:hAnsi="Tahoma" w:cs="Tahoma"/>
                <w:b/>
                <w:bCs/>
                <w:sz w:val="12"/>
                <w:szCs w:val="12"/>
              </w:rPr>
              <w:instrText xml:space="preserve"> NUMPAGES  </w:instrText>
            </w:r>
            <w:r w:rsidRPr="00866E51">
              <w:rPr>
                <w:rFonts w:ascii="Tahoma" w:hAnsi="Tahoma" w:cs="Tahoma"/>
                <w:b/>
                <w:bCs/>
                <w:sz w:val="12"/>
                <w:szCs w:val="12"/>
              </w:rPr>
              <w:fldChar w:fldCharType="separate"/>
            </w:r>
            <w:r w:rsidRPr="00866E51">
              <w:rPr>
                <w:rFonts w:ascii="Tahoma" w:hAnsi="Tahoma" w:cs="Tahoma"/>
                <w:b/>
                <w:bCs/>
                <w:noProof/>
                <w:sz w:val="12"/>
                <w:szCs w:val="12"/>
              </w:rPr>
              <w:t>2</w:t>
            </w:r>
            <w:r w:rsidRPr="00866E51">
              <w:rPr>
                <w:rFonts w:ascii="Tahoma" w:hAnsi="Tahoma" w:cs="Tahoma"/>
                <w:b/>
                <w:bCs/>
                <w:sz w:val="12"/>
                <w:szCs w:val="12"/>
              </w:rPr>
              <w:fldChar w:fldCharType="end"/>
            </w:r>
          </w:p>
        </w:sdtContent>
      </w:sdt>
    </w:sdtContent>
  </w:sdt>
  <w:p w14:paraId="4BB2F1EE" w14:textId="77777777" w:rsidR="00866E51" w:rsidRDefault="00866E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1317678"/>
      <w:docPartObj>
        <w:docPartGallery w:val="Page Numbers (Bottom of Page)"/>
        <w:docPartUnique/>
      </w:docPartObj>
    </w:sdtPr>
    <w:sdtEndPr/>
    <w:sdtContent>
      <w:sdt>
        <w:sdtPr>
          <w:id w:val="-1705238520"/>
          <w:docPartObj>
            <w:docPartGallery w:val="Page Numbers (Top of Page)"/>
            <w:docPartUnique/>
          </w:docPartObj>
        </w:sdtPr>
        <w:sdtEndPr/>
        <w:sdtContent>
          <w:p w14:paraId="4D8CBBDB" w14:textId="64B1DC7A" w:rsidR="00866E51" w:rsidRDefault="00866E51">
            <w:pPr>
              <w:pStyle w:val="Footer"/>
            </w:pPr>
            <w:r w:rsidRPr="00240175">
              <w:rPr>
                <w:rFonts w:ascii="Tahoma" w:hAnsi="Tahoma" w:cs="Tahoma"/>
                <w:sz w:val="12"/>
                <w:szCs w:val="12"/>
              </w:rPr>
              <w:t xml:space="preserve">Page </w:t>
            </w:r>
            <w:r w:rsidRPr="00240175">
              <w:rPr>
                <w:rFonts w:ascii="Tahoma" w:hAnsi="Tahoma" w:cs="Tahoma"/>
                <w:b/>
                <w:bCs/>
                <w:sz w:val="12"/>
                <w:szCs w:val="12"/>
              </w:rPr>
              <w:fldChar w:fldCharType="begin"/>
            </w:r>
            <w:r w:rsidRPr="00240175">
              <w:rPr>
                <w:rFonts w:ascii="Tahoma" w:hAnsi="Tahoma" w:cs="Tahoma"/>
                <w:b/>
                <w:bCs/>
                <w:sz w:val="12"/>
                <w:szCs w:val="12"/>
              </w:rPr>
              <w:instrText xml:space="preserve"> PAGE </w:instrText>
            </w:r>
            <w:r w:rsidRPr="00240175">
              <w:rPr>
                <w:rFonts w:ascii="Tahoma" w:hAnsi="Tahoma" w:cs="Tahoma"/>
                <w:b/>
                <w:bCs/>
                <w:sz w:val="12"/>
                <w:szCs w:val="12"/>
              </w:rPr>
              <w:fldChar w:fldCharType="separate"/>
            </w:r>
            <w:r w:rsidRPr="00240175">
              <w:rPr>
                <w:rFonts w:ascii="Tahoma" w:hAnsi="Tahoma" w:cs="Tahoma"/>
                <w:b/>
                <w:bCs/>
                <w:noProof/>
                <w:sz w:val="12"/>
                <w:szCs w:val="12"/>
              </w:rPr>
              <w:t>2</w:t>
            </w:r>
            <w:r w:rsidRPr="00240175">
              <w:rPr>
                <w:rFonts w:ascii="Tahoma" w:hAnsi="Tahoma" w:cs="Tahoma"/>
                <w:b/>
                <w:bCs/>
                <w:sz w:val="12"/>
                <w:szCs w:val="12"/>
              </w:rPr>
              <w:fldChar w:fldCharType="end"/>
            </w:r>
            <w:r w:rsidRPr="00240175">
              <w:rPr>
                <w:rFonts w:ascii="Tahoma" w:hAnsi="Tahoma" w:cs="Tahoma"/>
                <w:sz w:val="12"/>
                <w:szCs w:val="12"/>
              </w:rPr>
              <w:t xml:space="preserve"> of </w:t>
            </w:r>
            <w:r w:rsidRPr="00240175">
              <w:rPr>
                <w:rFonts w:ascii="Tahoma" w:hAnsi="Tahoma" w:cs="Tahoma"/>
                <w:b/>
                <w:bCs/>
                <w:sz w:val="12"/>
                <w:szCs w:val="12"/>
              </w:rPr>
              <w:fldChar w:fldCharType="begin"/>
            </w:r>
            <w:r w:rsidRPr="00240175">
              <w:rPr>
                <w:rFonts w:ascii="Tahoma" w:hAnsi="Tahoma" w:cs="Tahoma"/>
                <w:b/>
                <w:bCs/>
                <w:sz w:val="12"/>
                <w:szCs w:val="12"/>
              </w:rPr>
              <w:instrText xml:space="preserve"> NUMPAGES  </w:instrText>
            </w:r>
            <w:r w:rsidRPr="00240175">
              <w:rPr>
                <w:rFonts w:ascii="Tahoma" w:hAnsi="Tahoma" w:cs="Tahoma"/>
                <w:b/>
                <w:bCs/>
                <w:sz w:val="12"/>
                <w:szCs w:val="12"/>
              </w:rPr>
              <w:fldChar w:fldCharType="separate"/>
            </w:r>
            <w:r w:rsidRPr="00240175">
              <w:rPr>
                <w:rFonts w:ascii="Tahoma" w:hAnsi="Tahoma" w:cs="Tahoma"/>
                <w:b/>
                <w:bCs/>
                <w:noProof/>
                <w:sz w:val="12"/>
                <w:szCs w:val="12"/>
              </w:rPr>
              <w:t>2</w:t>
            </w:r>
            <w:r w:rsidRPr="00240175">
              <w:rPr>
                <w:rFonts w:ascii="Tahoma" w:hAnsi="Tahoma" w:cs="Tahoma"/>
                <w:b/>
                <w:bCs/>
                <w:sz w:val="12"/>
                <w:szCs w:val="12"/>
              </w:rPr>
              <w:fldChar w:fldCharType="end"/>
            </w:r>
          </w:p>
        </w:sdtContent>
      </w:sdt>
    </w:sdtContent>
  </w:sdt>
  <w:p w14:paraId="68F97033" w14:textId="77777777" w:rsidR="00866E51" w:rsidRDefault="00866E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2B67C" w14:textId="77777777" w:rsidR="00DF7953" w:rsidRDefault="00DF7953" w:rsidP="000D54DC">
      <w:r>
        <w:separator/>
      </w:r>
    </w:p>
  </w:footnote>
  <w:footnote w:type="continuationSeparator" w:id="0">
    <w:p w14:paraId="53D7B53D" w14:textId="77777777" w:rsidR="00DF7953" w:rsidRDefault="00DF7953" w:rsidP="000D54DC">
      <w:r>
        <w:continuationSeparator/>
      </w:r>
    </w:p>
  </w:footnote>
  <w:footnote w:type="continuationNotice" w:id="1">
    <w:p w14:paraId="58FDCF2B" w14:textId="77777777" w:rsidR="00DF7953" w:rsidRDefault="00DF79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356AA" w14:textId="09DA6B3E" w:rsidR="006915B5" w:rsidRDefault="006915B5">
    <w:pPr>
      <w:pStyle w:val="Header"/>
    </w:pPr>
    <w:r>
      <w:rPr>
        <w:noProof/>
      </w:rPr>
      <w:drawing>
        <wp:inline distT="0" distB="0" distL="0" distR="0" wp14:anchorId="1B50CED7" wp14:editId="18EB4774">
          <wp:extent cx="184785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C043A"/>
    <w:multiLevelType w:val="hybridMultilevel"/>
    <w:tmpl w:val="38A6A666"/>
    <w:lvl w:ilvl="0" w:tplc="0809000F">
      <w:start w:val="1"/>
      <w:numFmt w:val="decimal"/>
      <w:lvlText w:val="%1."/>
      <w:lvlJc w:val="left"/>
      <w:pPr>
        <w:ind w:left="1058" w:hanging="360"/>
      </w:pPr>
    </w:lvl>
    <w:lvl w:ilvl="1" w:tplc="08090019" w:tentative="1">
      <w:start w:val="1"/>
      <w:numFmt w:val="lowerLetter"/>
      <w:lvlText w:val="%2."/>
      <w:lvlJc w:val="left"/>
      <w:pPr>
        <w:ind w:left="1778" w:hanging="360"/>
      </w:pPr>
    </w:lvl>
    <w:lvl w:ilvl="2" w:tplc="0809001B" w:tentative="1">
      <w:start w:val="1"/>
      <w:numFmt w:val="lowerRoman"/>
      <w:lvlText w:val="%3."/>
      <w:lvlJc w:val="right"/>
      <w:pPr>
        <w:ind w:left="2498" w:hanging="180"/>
      </w:pPr>
    </w:lvl>
    <w:lvl w:ilvl="3" w:tplc="0809000F" w:tentative="1">
      <w:start w:val="1"/>
      <w:numFmt w:val="decimal"/>
      <w:lvlText w:val="%4."/>
      <w:lvlJc w:val="left"/>
      <w:pPr>
        <w:ind w:left="3218" w:hanging="360"/>
      </w:pPr>
    </w:lvl>
    <w:lvl w:ilvl="4" w:tplc="08090019" w:tentative="1">
      <w:start w:val="1"/>
      <w:numFmt w:val="lowerLetter"/>
      <w:lvlText w:val="%5."/>
      <w:lvlJc w:val="left"/>
      <w:pPr>
        <w:ind w:left="3938" w:hanging="360"/>
      </w:pPr>
    </w:lvl>
    <w:lvl w:ilvl="5" w:tplc="0809001B" w:tentative="1">
      <w:start w:val="1"/>
      <w:numFmt w:val="lowerRoman"/>
      <w:lvlText w:val="%6."/>
      <w:lvlJc w:val="right"/>
      <w:pPr>
        <w:ind w:left="4658" w:hanging="180"/>
      </w:pPr>
    </w:lvl>
    <w:lvl w:ilvl="6" w:tplc="0809000F" w:tentative="1">
      <w:start w:val="1"/>
      <w:numFmt w:val="decimal"/>
      <w:lvlText w:val="%7."/>
      <w:lvlJc w:val="left"/>
      <w:pPr>
        <w:ind w:left="5378" w:hanging="360"/>
      </w:pPr>
    </w:lvl>
    <w:lvl w:ilvl="7" w:tplc="08090019" w:tentative="1">
      <w:start w:val="1"/>
      <w:numFmt w:val="lowerLetter"/>
      <w:lvlText w:val="%8."/>
      <w:lvlJc w:val="left"/>
      <w:pPr>
        <w:ind w:left="6098" w:hanging="360"/>
      </w:pPr>
    </w:lvl>
    <w:lvl w:ilvl="8" w:tplc="0809001B" w:tentative="1">
      <w:start w:val="1"/>
      <w:numFmt w:val="lowerRoman"/>
      <w:lvlText w:val="%9."/>
      <w:lvlJc w:val="right"/>
      <w:pPr>
        <w:ind w:left="6818" w:hanging="180"/>
      </w:pPr>
    </w:lvl>
  </w:abstractNum>
  <w:abstractNum w:abstractNumId="1" w15:restartNumberingAfterBreak="0">
    <w:nsid w:val="02FF1573"/>
    <w:multiLevelType w:val="multilevel"/>
    <w:tmpl w:val="2D266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9965C3"/>
    <w:multiLevelType w:val="multilevel"/>
    <w:tmpl w:val="770A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E40610"/>
    <w:multiLevelType w:val="multilevel"/>
    <w:tmpl w:val="F31C3CBE"/>
    <w:styleLink w:val="WWNum8"/>
    <w:lvl w:ilvl="0">
      <w:start w:val="1"/>
      <w:numFmt w:val="decimal"/>
      <w:lvlText w:val="%1."/>
      <w:lvlJc w:val="left"/>
      <w:rPr>
        <w:rFonts w:ascii="Tahoma" w:hAnsi="Tahoma" w:cs="Tahoma" w:hint="default"/>
        <w:b/>
        <w:bCs w:val="0"/>
        <w:color w:val="auto"/>
        <w:sz w:val="22"/>
        <w:szCs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1B6527FB"/>
    <w:multiLevelType w:val="multilevel"/>
    <w:tmpl w:val="E884915A"/>
    <w:lvl w:ilvl="0">
      <w:start w:val="8"/>
      <w:numFmt w:val="decimal"/>
      <w:lvlText w:val="%1"/>
      <w:lvlJc w:val="left"/>
      <w:pPr>
        <w:ind w:left="450" w:hanging="450"/>
      </w:pPr>
      <w:rPr>
        <w:rFonts w:hint="default"/>
        <w:color w:val="000000"/>
      </w:rPr>
    </w:lvl>
    <w:lvl w:ilvl="1">
      <w:start w:val="1"/>
      <w:numFmt w:val="decimal"/>
      <w:lvlText w:val="%1.%2"/>
      <w:lvlJc w:val="left"/>
      <w:pPr>
        <w:ind w:left="810" w:hanging="45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320" w:hanging="1440"/>
      </w:pPr>
      <w:rPr>
        <w:rFonts w:hint="default"/>
        <w:color w:val="000000"/>
      </w:rPr>
    </w:lvl>
  </w:abstractNum>
  <w:abstractNum w:abstractNumId="5" w15:restartNumberingAfterBreak="0">
    <w:nsid w:val="1EFE1C9C"/>
    <w:multiLevelType w:val="multilevel"/>
    <w:tmpl w:val="8C30A132"/>
    <w:lvl w:ilvl="0">
      <w:start w:val="3"/>
      <w:numFmt w:val="decimal"/>
      <w:lvlText w:val="%1."/>
      <w:lvlJc w:val="left"/>
      <w:pPr>
        <w:ind w:left="798" w:hanging="460"/>
      </w:pPr>
      <w:rPr>
        <w:rFonts w:hint="default"/>
      </w:rPr>
    </w:lvl>
    <w:lvl w:ilvl="1">
      <w:start w:val="1"/>
      <w:numFmt w:val="decimal"/>
      <w:lvlText w:val="%1.%2."/>
      <w:lvlJc w:val="left"/>
      <w:pPr>
        <w:ind w:left="1058" w:hanging="720"/>
      </w:pPr>
      <w:rPr>
        <w:rFonts w:hint="default"/>
      </w:rPr>
    </w:lvl>
    <w:lvl w:ilvl="2">
      <w:start w:val="1"/>
      <w:numFmt w:val="decimal"/>
      <w:lvlText w:val="%1.%2.%3."/>
      <w:lvlJc w:val="left"/>
      <w:pPr>
        <w:ind w:left="1418" w:hanging="1080"/>
      </w:pPr>
      <w:rPr>
        <w:rFonts w:hint="default"/>
      </w:rPr>
    </w:lvl>
    <w:lvl w:ilvl="3">
      <w:start w:val="1"/>
      <w:numFmt w:val="decimal"/>
      <w:lvlText w:val="%1.%2.%3.%4."/>
      <w:lvlJc w:val="left"/>
      <w:pPr>
        <w:ind w:left="1778" w:hanging="1440"/>
      </w:pPr>
      <w:rPr>
        <w:rFonts w:hint="default"/>
      </w:rPr>
    </w:lvl>
    <w:lvl w:ilvl="4">
      <w:start w:val="1"/>
      <w:numFmt w:val="decimal"/>
      <w:lvlText w:val="%1.%2.%3.%4.%5."/>
      <w:lvlJc w:val="left"/>
      <w:pPr>
        <w:ind w:left="1778" w:hanging="1440"/>
      </w:pPr>
      <w:rPr>
        <w:rFonts w:hint="default"/>
      </w:rPr>
    </w:lvl>
    <w:lvl w:ilvl="5">
      <w:start w:val="1"/>
      <w:numFmt w:val="decimal"/>
      <w:lvlText w:val="%1.%2.%3.%4.%5.%6."/>
      <w:lvlJc w:val="left"/>
      <w:pPr>
        <w:ind w:left="2138" w:hanging="1800"/>
      </w:pPr>
      <w:rPr>
        <w:rFonts w:hint="default"/>
      </w:rPr>
    </w:lvl>
    <w:lvl w:ilvl="6">
      <w:start w:val="1"/>
      <w:numFmt w:val="decimal"/>
      <w:lvlText w:val="%1.%2.%3.%4.%5.%6.%7."/>
      <w:lvlJc w:val="left"/>
      <w:pPr>
        <w:ind w:left="2498" w:hanging="2160"/>
      </w:pPr>
      <w:rPr>
        <w:rFonts w:hint="default"/>
      </w:rPr>
    </w:lvl>
    <w:lvl w:ilvl="7">
      <w:start w:val="1"/>
      <w:numFmt w:val="decimal"/>
      <w:lvlText w:val="%1.%2.%3.%4.%5.%6.%7.%8."/>
      <w:lvlJc w:val="left"/>
      <w:pPr>
        <w:ind w:left="2858" w:hanging="2520"/>
      </w:pPr>
      <w:rPr>
        <w:rFonts w:hint="default"/>
      </w:rPr>
    </w:lvl>
    <w:lvl w:ilvl="8">
      <w:start w:val="1"/>
      <w:numFmt w:val="decimal"/>
      <w:lvlText w:val="%1.%2.%3.%4.%5.%6.%7.%8.%9."/>
      <w:lvlJc w:val="left"/>
      <w:pPr>
        <w:ind w:left="2858" w:hanging="2520"/>
      </w:pPr>
      <w:rPr>
        <w:rFonts w:hint="default"/>
      </w:rPr>
    </w:lvl>
  </w:abstractNum>
  <w:abstractNum w:abstractNumId="6" w15:restartNumberingAfterBreak="0">
    <w:nsid w:val="22D20EFD"/>
    <w:multiLevelType w:val="hybridMultilevel"/>
    <w:tmpl w:val="A1FCAC92"/>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2F834B7"/>
    <w:multiLevelType w:val="hybridMultilevel"/>
    <w:tmpl w:val="D794F8B2"/>
    <w:lvl w:ilvl="0" w:tplc="6E6E1200">
      <w:numFmt w:val="bullet"/>
      <w:lvlText w:val="-"/>
      <w:lvlJc w:val="left"/>
      <w:pPr>
        <w:ind w:left="720" w:hanging="360"/>
      </w:pPr>
      <w:rPr>
        <w:rFonts w:ascii="Calibri" w:eastAsiaTheme="majorEastAsia" w:hAnsi="Calibri" w:cs="Calibri" w:hint="default"/>
        <w:b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34098C"/>
    <w:multiLevelType w:val="hybridMultilevel"/>
    <w:tmpl w:val="DC2648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89763D8"/>
    <w:multiLevelType w:val="multilevel"/>
    <w:tmpl w:val="89BEC3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BE35238"/>
    <w:multiLevelType w:val="hybridMultilevel"/>
    <w:tmpl w:val="F6E6A082"/>
    <w:lvl w:ilvl="0" w:tplc="0809000F">
      <w:start w:val="1"/>
      <w:numFmt w:val="decimal"/>
      <w:lvlText w:val="%1."/>
      <w:lvlJc w:val="left"/>
      <w:pPr>
        <w:ind w:left="1058" w:hanging="360"/>
      </w:pPr>
    </w:lvl>
    <w:lvl w:ilvl="1" w:tplc="08090019" w:tentative="1">
      <w:start w:val="1"/>
      <w:numFmt w:val="lowerLetter"/>
      <w:lvlText w:val="%2."/>
      <w:lvlJc w:val="left"/>
      <w:pPr>
        <w:ind w:left="1778" w:hanging="360"/>
      </w:pPr>
    </w:lvl>
    <w:lvl w:ilvl="2" w:tplc="0809001B" w:tentative="1">
      <w:start w:val="1"/>
      <w:numFmt w:val="lowerRoman"/>
      <w:lvlText w:val="%3."/>
      <w:lvlJc w:val="right"/>
      <w:pPr>
        <w:ind w:left="2498" w:hanging="180"/>
      </w:pPr>
    </w:lvl>
    <w:lvl w:ilvl="3" w:tplc="0809000F" w:tentative="1">
      <w:start w:val="1"/>
      <w:numFmt w:val="decimal"/>
      <w:lvlText w:val="%4."/>
      <w:lvlJc w:val="left"/>
      <w:pPr>
        <w:ind w:left="3218" w:hanging="360"/>
      </w:pPr>
    </w:lvl>
    <w:lvl w:ilvl="4" w:tplc="08090019" w:tentative="1">
      <w:start w:val="1"/>
      <w:numFmt w:val="lowerLetter"/>
      <w:lvlText w:val="%5."/>
      <w:lvlJc w:val="left"/>
      <w:pPr>
        <w:ind w:left="3938" w:hanging="360"/>
      </w:pPr>
    </w:lvl>
    <w:lvl w:ilvl="5" w:tplc="0809001B" w:tentative="1">
      <w:start w:val="1"/>
      <w:numFmt w:val="lowerRoman"/>
      <w:lvlText w:val="%6."/>
      <w:lvlJc w:val="right"/>
      <w:pPr>
        <w:ind w:left="4658" w:hanging="180"/>
      </w:pPr>
    </w:lvl>
    <w:lvl w:ilvl="6" w:tplc="0809000F" w:tentative="1">
      <w:start w:val="1"/>
      <w:numFmt w:val="decimal"/>
      <w:lvlText w:val="%7."/>
      <w:lvlJc w:val="left"/>
      <w:pPr>
        <w:ind w:left="5378" w:hanging="360"/>
      </w:pPr>
    </w:lvl>
    <w:lvl w:ilvl="7" w:tplc="08090019" w:tentative="1">
      <w:start w:val="1"/>
      <w:numFmt w:val="lowerLetter"/>
      <w:lvlText w:val="%8."/>
      <w:lvlJc w:val="left"/>
      <w:pPr>
        <w:ind w:left="6098" w:hanging="360"/>
      </w:pPr>
    </w:lvl>
    <w:lvl w:ilvl="8" w:tplc="0809001B" w:tentative="1">
      <w:start w:val="1"/>
      <w:numFmt w:val="lowerRoman"/>
      <w:lvlText w:val="%9."/>
      <w:lvlJc w:val="right"/>
      <w:pPr>
        <w:ind w:left="6818" w:hanging="180"/>
      </w:pPr>
    </w:lvl>
  </w:abstractNum>
  <w:abstractNum w:abstractNumId="11" w15:restartNumberingAfterBreak="0">
    <w:nsid w:val="2D09635C"/>
    <w:multiLevelType w:val="multilevel"/>
    <w:tmpl w:val="047A0018"/>
    <w:lvl w:ilvl="0">
      <w:start w:val="10"/>
      <w:numFmt w:val="decimal"/>
      <w:lvlText w:val="%1."/>
      <w:lvlJc w:val="left"/>
      <w:pPr>
        <w:ind w:left="450" w:hanging="450"/>
      </w:pPr>
      <w:rPr>
        <w:rFonts w:hint="default"/>
        <w:color w:val="000000"/>
      </w:rPr>
    </w:lvl>
    <w:lvl w:ilvl="1">
      <w:start w:val="1"/>
      <w:numFmt w:val="decimal"/>
      <w:lvlText w:val="%1.%2."/>
      <w:lvlJc w:val="left"/>
      <w:pPr>
        <w:ind w:left="450" w:hanging="45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30BC4BEA"/>
    <w:multiLevelType w:val="hybridMultilevel"/>
    <w:tmpl w:val="326E0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82065FB"/>
    <w:multiLevelType w:val="hybridMultilevel"/>
    <w:tmpl w:val="5A644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0B2DD2"/>
    <w:multiLevelType w:val="multilevel"/>
    <w:tmpl w:val="2EF85EC4"/>
    <w:styleLink w:val="WWNum7"/>
    <w:lvl w:ilvl="0">
      <w:numFmt w:val="bullet"/>
      <w:lvlText w:val="●"/>
      <w:lvlJc w:val="left"/>
      <w:pPr>
        <w:ind w:left="720" w:hanging="360"/>
      </w:pPr>
      <w:rPr>
        <w:rFonts w:ascii="Noto Sans Symbols" w:eastAsia="Noto Sans Symbols" w:hAnsi="Noto Sans Symbols" w:cs="Noto Sans Symbols"/>
        <w:b w:val="0"/>
        <w:sz w:val="22"/>
      </w:rPr>
    </w:lvl>
    <w:lvl w:ilvl="1">
      <w:numFmt w:val="bullet"/>
      <w:lvlText w:val="o"/>
      <w:lvlJc w:val="left"/>
      <w:pPr>
        <w:ind w:left="1440" w:hanging="360"/>
      </w:p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lvl>
    <w:lvl w:ilvl="8">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10649D3"/>
    <w:multiLevelType w:val="multilevel"/>
    <w:tmpl w:val="0E669B20"/>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7BB20D4"/>
    <w:multiLevelType w:val="hybridMultilevel"/>
    <w:tmpl w:val="52DC4D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7D50248"/>
    <w:multiLevelType w:val="hybridMultilevel"/>
    <w:tmpl w:val="D6900B2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B0147F"/>
    <w:multiLevelType w:val="hybridMultilevel"/>
    <w:tmpl w:val="FF3AE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B054394"/>
    <w:multiLevelType w:val="multilevel"/>
    <w:tmpl w:val="4380E4DC"/>
    <w:lvl w:ilvl="0">
      <w:start w:val="1"/>
      <w:numFmt w:val="decimal"/>
      <w:lvlText w:val="%1"/>
      <w:lvlJc w:val="left"/>
      <w:pPr>
        <w:ind w:left="360" w:hanging="360"/>
      </w:pPr>
      <w:rPr>
        <w:rFonts w:hint="default"/>
        <w:b/>
        <w:bCs w:val="0"/>
        <w:color w:val="auto"/>
        <w:sz w:val="22"/>
        <w:szCs w:val="22"/>
      </w:rPr>
    </w:lvl>
    <w:lvl w:ilvl="1">
      <w:start w:val="1"/>
      <w:numFmt w:val="decimal"/>
      <w:lvlText w:val="%1.%2"/>
      <w:lvlJc w:val="left"/>
      <w:pPr>
        <w:ind w:left="360" w:hanging="360"/>
      </w:pPr>
      <w:rPr>
        <w:rFonts w:ascii="Tahoma" w:hAnsi="Tahoma" w:cs="Tahoma" w:hint="default"/>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D416D4F"/>
    <w:multiLevelType w:val="multilevel"/>
    <w:tmpl w:val="9B2EABEC"/>
    <w:lvl w:ilvl="0">
      <w:start w:val="7"/>
      <w:numFmt w:val="decimal"/>
      <w:lvlText w:val="%1"/>
      <w:lvlJc w:val="left"/>
      <w:pPr>
        <w:ind w:left="450" w:hanging="450"/>
      </w:pPr>
      <w:rPr>
        <w:rFonts w:hint="default"/>
        <w:color w:val="000000"/>
      </w:rPr>
    </w:lvl>
    <w:lvl w:ilvl="1">
      <w:start w:val="1"/>
      <w:numFmt w:val="decimal"/>
      <w:lvlText w:val="%1.%2"/>
      <w:lvlJc w:val="left"/>
      <w:pPr>
        <w:ind w:left="1170" w:hanging="45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200" w:hanging="1440"/>
      </w:pPr>
      <w:rPr>
        <w:rFonts w:hint="default"/>
        <w:color w:val="000000"/>
      </w:rPr>
    </w:lvl>
  </w:abstractNum>
  <w:abstractNum w:abstractNumId="21" w15:restartNumberingAfterBreak="0">
    <w:nsid w:val="4D4D56B3"/>
    <w:multiLevelType w:val="hybridMultilevel"/>
    <w:tmpl w:val="B5C4C3A4"/>
    <w:lvl w:ilvl="0" w:tplc="F1D8A67A">
      <w:start w:val="1"/>
      <w:numFmt w:val="decimal"/>
      <w:lvlText w:val="%1."/>
      <w:lvlJc w:val="left"/>
      <w:pPr>
        <w:ind w:left="338" w:hanging="360"/>
      </w:pPr>
      <w:rPr>
        <w:rFonts w:ascii="Tahoma" w:hAnsi="Tahoma" w:cs="Tahoma" w:hint="default"/>
        <w:b/>
        <w:bCs w:val="0"/>
        <w:color w:val="auto"/>
        <w:sz w:val="22"/>
        <w:szCs w:val="22"/>
      </w:rPr>
    </w:lvl>
    <w:lvl w:ilvl="1" w:tplc="08090019">
      <w:start w:val="1"/>
      <w:numFmt w:val="lowerLetter"/>
      <w:lvlText w:val="%2."/>
      <w:lvlJc w:val="left"/>
      <w:pPr>
        <w:ind w:left="1134" w:hanging="360"/>
      </w:pPr>
    </w:lvl>
    <w:lvl w:ilvl="2" w:tplc="0809001B" w:tentative="1">
      <w:start w:val="1"/>
      <w:numFmt w:val="lowerRoman"/>
      <w:lvlText w:val="%3."/>
      <w:lvlJc w:val="right"/>
      <w:pPr>
        <w:ind w:left="1854" w:hanging="180"/>
      </w:pPr>
    </w:lvl>
    <w:lvl w:ilvl="3" w:tplc="0809000F" w:tentative="1">
      <w:start w:val="1"/>
      <w:numFmt w:val="decimal"/>
      <w:lvlText w:val="%4."/>
      <w:lvlJc w:val="left"/>
      <w:pPr>
        <w:ind w:left="2574" w:hanging="360"/>
      </w:pPr>
    </w:lvl>
    <w:lvl w:ilvl="4" w:tplc="08090019" w:tentative="1">
      <w:start w:val="1"/>
      <w:numFmt w:val="lowerLetter"/>
      <w:lvlText w:val="%5."/>
      <w:lvlJc w:val="left"/>
      <w:pPr>
        <w:ind w:left="3294" w:hanging="360"/>
      </w:pPr>
    </w:lvl>
    <w:lvl w:ilvl="5" w:tplc="0809001B" w:tentative="1">
      <w:start w:val="1"/>
      <w:numFmt w:val="lowerRoman"/>
      <w:lvlText w:val="%6."/>
      <w:lvlJc w:val="right"/>
      <w:pPr>
        <w:ind w:left="4014" w:hanging="180"/>
      </w:pPr>
    </w:lvl>
    <w:lvl w:ilvl="6" w:tplc="0809000F" w:tentative="1">
      <w:start w:val="1"/>
      <w:numFmt w:val="decimal"/>
      <w:lvlText w:val="%7."/>
      <w:lvlJc w:val="left"/>
      <w:pPr>
        <w:ind w:left="4734" w:hanging="360"/>
      </w:pPr>
    </w:lvl>
    <w:lvl w:ilvl="7" w:tplc="08090019" w:tentative="1">
      <w:start w:val="1"/>
      <w:numFmt w:val="lowerLetter"/>
      <w:lvlText w:val="%8."/>
      <w:lvlJc w:val="left"/>
      <w:pPr>
        <w:ind w:left="5454" w:hanging="360"/>
      </w:pPr>
    </w:lvl>
    <w:lvl w:ilvl="8" w:tplc="0809001B" w:tentative="1">
      <w:start w:val="1"/>
      <w:numFmt w:val="lowerRoman"/>
      <w:lvlText w:val="%9."/>
      <w:lvlJc w:val="right"/>
      <w:pPr>
        <w:ind w:left="6174" w:hanging="180"/>
      </w:pPr>
    </w:lvl>
  </w:abstractNum>
  <w:abstractNum w:abstractNumId="22" w15:restartNumberingAfterBreak="0">
    <w:nsid w:val="4DA46139"/>
    <w:multiLevelType w:val="hybridMultilevel"/>
    <w:tmpl w:val="486E19B0"/>
    <w:lvl w:ilvl="0" w:tplc="E152B672">
      <w:start w:val="1"/>
      <w:numFmt w:val="decimal"/>
      <w:lvlText w:val="%1."/>
      <w:lvlJc w:val="left"/>
      <w:pPr>
        <w:ind w:left="1058" w:hanging="360"/>
      </w:pPr>
      <w:rPr>
        <w:rFonts w:hint="default"/>
      </w:rPr>
    </w:lvl>
    <w:lvl w:ilvl="1" w:tplc="08090019" w:tentative="1">
      <w:start w:val="1"/>
      <w:numFmt w:val="lowerLetter"/>
      <w:lvlText w:val="%2."/>
      <w:lvlJc w:val="left"/>
      <w:pPr>
        <w:ind w:left="1778" w:hanging="360"/>
      </w:pPr>
    </w:lvl>
    <w:lvl w:ilvl="2" w:tplc="0809001B" w:tentative="1">
      <w:start w:val="1"/>
      <w:numFmt w:val="lowerRoman"/>
      <w:lvlText w:val="%3."/>
      <w:lvlJc w:val="right"/>
      <w:pPr>
        <w:ind w:left="2498" w:hanging="180"/>
      </w:pPr>
    </w:lvl>
    <w:lvl w:ilvl="3" w:tplc="0809000F" w:tentative="1">
      <w:start w:val="1"/>
      <w:numFmt w:val="decimal"/>
      <w:lvlText w:val="%4."/>
      <w:lvlJc w:val="left"/>
      <w:pPr>
        <w:ind w:left="3218" w:hanging="360"/>
      </w:pPr>
    </w:lvl>
    <w:lvl w:ilvl="4" w:tplc="08090019" w:tentative="1">
      <w:start w:val="1"/>
      <w:numFmt w:val="lowerLetter"/>
      <w:lvlText w:val="%5."/>
      <w:lvlJc w:val="left"/>
      <w:pPr>
        <w:ind w:left="3938" w:hanging="360"/>
      </w:pPr>
    </w:lvl>
    <w:lvl w:ilvl="5" w:tplc="0809001B" w:tentative="1">
      <w:start w:val="1"/>
      <w:numFmt w:val="lowerRoman"/>
      <w:lvlText w:val="%6."/>
      <w:lvlJc w:val="right"/>
      <w:pPr>
        <w:ind w:left="4658" w:hanging="180"/>
      </w:pPr>
    </w:lvl>
    <w:lvl w:ilvl="6" w:tplc="0809000F" w:tentative="1">
      <w:start w:val="1"/>
      <w:numFmt w:val="decimal"/>
      <w:lvlText w:val="%7."/>
      <w:lvlJc w:val="left"/>
      <w:pPr>
        <w:ind w:left="5378" w:hanging="360"/>
      </w:pPr>
    </w:lvl>
    <w:lvl w:ilvl="7" w:tplc="08090019" w:tentative="1">
      <w:start w:val="1"/>
      <w:numFmt w:val="lowerLetter"/>
      <w:lvlText w:val="%8."/>
      <w:lvlJc w:val="left"/>
      <w:pPr>
        <w:ind w:left="6098" w:hanging="360"/>
      </w:pPr>
    </w:lvl>
    <w:lvl w:ilvl="8" w:tplc="0809001B" w:tentative="1">
      <w:start w:val="1"/>
      <w:numFmt w:val="lowerRoman"/>
      <w:lvlText w:val="%9."/>
      <w:lvlJc w:val="right"/>
      <w:pPr>
        <w:ind w:left="6818" w:hanging="180"/>
      </w:pPr>
    </w:lvl>
  </w:abstractNum>
  <w:abstractNum w:abstractNumId="23" w15:restartNumberingAfterBreak="0">
    <w:nsid w:val="51B12FB3"/>
    <w:multiLevelType w:val="multilevel"/>
    <w:tmpl w:val="35126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44A6DB9"/>
    <w:multiLevelType w:val="hybridMultilevel"/>
    <w:tmpl w:val="FFCE2884"/>
    <w:lvl w:ilvl="0" w:tplc="48F69126">
      <w:start w:val="9"/>
      <w:numFmt w:val="decimal"/>
      <w:lvlText w:val="%1."/>
      <w:lvlJc w:val="left"/>
      <w:pPr>
        <w:ind w:left="338" w:hanging="360"/>
      </w:pPr>
      <w:rPr>
        <w:rFonts w:hint="default"/>
      </w:rPr>
    </w:lvl>
    <w:lvl w:ilvl="1" w:tplc="08090019" w:tentative="1">
      <w:start w:val="1"/>
      <w:numFmt w:val="lowerLetter"/>
      <w:lvlText w:val="%2."/>
      <w:lvlJc w:val="left"/>
      <w:pPr>
        <w:ind w:left="1058" w:hanging="360"/>
      </w:pPr>
    </w:lvl>
    <w:lvl w:ilvl="2" w:tplc="0809001B" w:tentative="1">
      <w:start w:val="1"/>
      <w:numFmt w:val="lowerRoman"/>
      <w:lvlText w:val="%3."/>
      <w:lvlJc w:val="right"/>
      <w:pPr>
        <w:ind w:left="1778" w:hanging="180"/>
      </w:pPr>
    </w:lvl>
    <w:lvl w:ilvl="3" w:tplc="0809000F" w:tentative="1">
      <w:start w:val="1"/>
      <w:numFmt w:val="decimal"/>
      <w:lvlText w:val="%4."/>
      <w:lvlJc w:val="left"/>
      <w:pPr>
        <w:ind w:left="2498" w:hanging="360"/>
      </w:pPr>
    </w:lvl>
    <w:lvl w:ilvl="4" w:tplc="08090019" w:tentative="1">
      <w:start w:val="1"/>
      <w:numFmt w:val="lowerLetter"/>
      <w:lvlText w:val="%5."/>
      <w:lvlJc w:val="left"/>
      <w:pPr>
        <w:ind w:left="3218" w:hanging="360"/>
      </w:pPr>
    </w:lvl>
    <w:lvl w:ilvl="5" w:tplc="0809001B" w:tentative="1">
      <w:start w:val="1"/>
      <w:numFmt w:val="lowerRoman"/>
      <w:lvlText w:val="%6."/>
      <w:lvlJc w:val="right"/>
      <w:pPr>
        <w:ind w:left="3938" w:hanging="180"/>
      </w:pPr>
    </w:lvl>
    <w:lvl w:ilvl="6" w:tplc="0809000F" w:tentative="1">
      <w:start w:val="1"/>
      <w:numFmt w:val="decimal"/>
      <w:lvlText w:val="%7."/>
      <w:lvlJc w:val="left"/>
      <w:pPr>
        <w:ind w:left="4658" w:hanging="360"/>
      </w:pPr>
    </w:lvl>
    <w:lvl w:ilvl="7" w:tplc="08090019" w:tentative="1">
      <w:start w:val="1"/>
      <w:numFmt w:val="lowerLetter"/>
      <w:lvlText w:val="%8."/>
      <w:lvlJc w:val="left"/>
      <w:pPr>
        <w:ind w:left="5378" w:hanging="360"/>
      </w:pPr>
    </w:lvl>
    <w:lvl w:ilvl="8" w:tplc="0809001B" w:tentative="1">
      <w:start w:val="1"/>
      <w:numFmt w:val="lowerRoman"/>
      <w:lvlText w:val="%9."/>
      <w:lvlJc w:val="right"/>
      <w:pPr>
        <w:ind w:left="6098" w:hanging="180"/>
      </w:pPr>
    </w:lvl>
  </w:abstractNum>
  <w:abstractNum w:abstractNumId="25" w15:restartNumberingAfterBreak="0">
    <w:nsid w:val="59A5516B"/>
    <w:multiLevelType w:val="multilevel"/>
    <w:tmpl w:val="5FDE2344"/>
    <w:lvl w:ilvl="0">
      <w:start w:val="9"/>
      <w:numFmt w:val="decimal"/>
      <w:lvlText w:val="%1"/>
      <w:lvlJc w:val="left"/>
      <w:pPr>
        <w:ind w:left="360" w:hanging="360"/>
      </w:pPr>
      <w:rPr>
        <w:rFonts w:hint="default"/>
      </w:rPr>
    </w:lvl>
    <w:lvl w:ilvl="1">
      <w:start w:val="1"/>
      <w:numFmt w:val="decimal"/>
      <w:lvlText w:val="%1.%2"/>
      <w:lvlJc w:val="left"/>
      <w:pPr>
        <w:ind w:left="720" w:hanging="360"/>
      </w:pPr>
      <w:rPr>
        <w:rFonts w:ascii="Tahoma" w:hAnsi="Tahoma" w:cs="Tahoma"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E8F61A8"/>
    <w:multiLevelType w:val="multilevel"/>
    <w:tmpl w:val="89BEC3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1F41C84"/>
    <w:multiLevelType w:val="multilevel"/>
    <w:tmpl w:val="38F8F982"/>
    <w:styleLink w:val="WWNum5"/>
    <w:lvl w:ilvl="0">
      <w:numFmt w:val="bullet"/>
      <w:lvlText w:val="●"/>
      <w:lvlJc w:val="left"/>
      <w:pPr>
        <w:ind w:left="720" w:hanging="360"/>
      </w:pPr>
      <w:rPr>
        <w:rFonts w:ascii="Noto Sans Symbols" w:eastAsia="Noto Sans Symbols" w:hAnsi="Noto Sans Symbols" w:cs="Noto Sans Symbols"/>
        <w:b w:val="0"/>
        <w:sz w:val="22"/>
      </w:rPr>
    </w:lvl>
    <w:lvl w:ilvl="1">
      <w:numFmt w:val="bullet"/>
      <w:lvlText w:val="o"/>
      <w:lvlJc w:val="left"/>
      <w:pPr>
        <w:ind w:left="1440" w:hanging="360"/>
      </w:p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lvl>
    <w:lvl w:ilvl="8">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3CA0C35"/>
    <w:multiLevelType w:val="hybridMultilevel"/>
    <w:tmpl w:val="EED89954"/>
    <w:lvl w:ilvl="0" w:tplc="B22023BC">
      <w:start w:val="1"/>
      <w:numFmt w:val="bullet"/>
      <w:lvlText w:val="•"/>
      <w:lvlJc w:val="left"/>
      <w:pPr>
        <w:tabs>
          <w:tab w:val="num" w:pos="720"/>
        </w:tabs>
        <w:ind w:left="720" w:hanging="360"/>
      </w:pPr>
      <w:rPr>
        <w:rFonts w:ascii="Arial" w:hAnsi="Arial" w:hint="default"/>
      </w:rPr>
    </w:lvl>
    <w:lvl w:ilvl="1" w:tplc="422CDF98" w:tentative="1">
      <w:start w:val="1"/>
      <w:numFmt w:val="bullet"/>
      <w:lvlText w:val="•"/>
      <w:lvlJc w:val="left"/>
      <w:pPr>
        <w:tabs>
          <w:tab w:val="num" w:pos="1440"/>
        </w:tabs>
        <w:ind w:left="1440" w:hanging="360"/>
      </w:pPr>
      <w:rPr>
        <w:rFonts w:ascii="Arial" w:hAnsi="Arial" w:hint="default"/>
      </w:rPr>
    </w:lvl>
    <w:lvl w:ilvl="2" w:tplc="8F58B900" w:tentative="1">
      <w:start w:val="1"/>
      <w:numFmt w:val="bullet"/>
      <w:lvlText w:val="•"/>
      <w:lvlJc w:val="left"/>
      <w:pPr>
        <w:tabs>
          <w:tab w:val="num" w:pos="2160"/>
        </w:tabs>
        <w:ind w:left="2160" w:hanging="360"/>
      </w:pPr>
      <w:rPr>
        <w:rFonts w:ascii="Arial" w:hAnsi="Arial" w:hint="default"/>
      </w:rPr>
    </w:lvl>
    <w:lvl w:ilvl="3" w:tplc="C400BFC0" w:tentative="1">
      <w:start w:val="1"/>
      <w:numFmt w:val="bullet"/>
      <w:lvlText w:val="•"/>
      <w:lvlJc w:val="left"/>
      <w:pPr>
        <w:tabs>
          <w:tab w:val="num" w:pos="2880"/>
        </w:tabs>
        <w:ind w:left="2880" w:hanging="360"/>
      </w:pPr>
      <w:rPr>
        <w:rFonts w:ascii="Arial" w:hAnsi="Arial" w:hint="default"/>
      </w:rPr>
    </w:lvl>
    <w:lvl w:ilvl="4" w:tplc="BBB47996" w:tentative="1">
      <w:start w:val="1"/>
      <w:numFmt w:val="bullet"/>
      <w:lvlText w:val="•"/>
      <w:lvlJc w:val="left"/>
      <w:pPr>
        <w:tabs>
          <w:tab w:val="num" w:pos="3600"/>
        </w:tabs>
        <w:ind w:left="3600" w:hanging="360"/>
      </w:pPr>
      <w:rPr>
        <w:rFonts w:ascii="Arial" w:hAnsi="Arial" w:hint="default"/>
      </w:rPr>
    </w:lvl>
    <w:lvl w:ilvl="5" w:tplc="CABE6B04" w:tentative="1">
      <w:start w:val="1"/>
      <w:numFmt w:val="bullet"/>
      <w:lvlText w:val="•"/>
      <w:lvlJc w:val="left"/>
      <w:pPr>
        <w:tabs>
          <w:tab w:val="num" w:pos="4320"/>
        </w:tabs>
        <w:ind w:left="4320" w:hanging="360"/>
      </w:pPr>
      <w:rPr>
        <w:rFonts w:ascii="Arial" w:hAnsi="Arial" w:hint="default"/>
      </w:rPr>
    </w:lvl>
    <w:lvl w:ilvl="6" w:tplc="DD302482" w:tentative="1">
      <w:start w:val="1"/>
      <w:numFmt w:val="bullet"/>
      <w:lvlText w:val="•"/>
      <w:lvlJc w:val="left"/>
      <w:pPr>
        <w:tabs>
          <w:tab w:val="num" w:pos="5040"/>
        </w:tabs>
        <w:ind w:left="5040" w:hanging="360"/>
      </w:pPr>
      <w:rPr>
        <w:rFonts w:ascii="Arial" w:hAnsi="Arial" w:hint="default"/>
      </w:rPr>
    </w:lvl>
    <w:lvl w:ilvl="7" w:tplc="E50211E2" w:tentative="1">
      <w:start w:val="1"/>
      <w:numFmt w:val="bullet"/>
      <w:lvlText w:val="•"/>
      <w:lvlJc w:val="left"/>
      <w:pPr>
        <w:tabs>
          <w:tab w:val="num" w:pos="5760"/>
        </w:tabs>
        <w:ind w:left="5760" w:hanging="360"/>
      </w:pPr>
      <w:rPr>
        <w:rFonts w:ascii="Arial" w:hAnsi="Arial" w:hint="default"/>
      </w:rPr>
    </w:lvl>
    <w:lvl w:ilvl="8" w:tplc="47CEF96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66D3741"/>
    <w:multiLevelType w:val="hybridMultilevel"/>
    <w:tmpl w:val="A9EC5FE0"/>
    <w:lvl w:ilvl="0" w:tplc="7AD0F6A6">
      <w:start w:val="1"/>
      <w:numFmt w:val="decimal"/>
      <w:lvlText w:val="%1."/>
      <w:lvlJc w:val="left"/>
      <w:pPr>
        <w:ind w:left="720" w:hanging="360"/>
      </w:pPr>
    </w:lvl>
    <w:lvl w:ilvl="1" w:tplc="E7509874">
      <w:start w:val="1"/>
      <w:numFmt w:val="lowerLetter"/>
      <w:lvlText w:val="%2."/>
      <w:lvlJc w:val="left"/>
      <w:pPr>
        <w:ind w:left="1440" w:hanging="360"/>
      </w:pPr>
    </w:lvl>
    <w:lvl w:ilvl="2" w:tplc="0D72164A">
      <w:start w:val="1"/>
      <w:numFmt w:val="lowerRoman"/>
      <w:lvlText w:val="%3."/>
      <w:lvlJc w:val="right"/>
      <w:pPr>
        <w:ind w:left="2160" w:hanging="180"/>
      </w:pPr>
    </w:lvl>
    <w:lvl w:ilvl="3" w:tplc="5F5E0058">
      <w:start w:val="1"/>
      <w:numFmt w:val="decimal"/>
      <w:lvlText w:val="%4."/>
      <w:lvlJc w:val="left"/>
      <w:pPr>
        <w:ind w:left="2880" w:hanging="360"/>
      </w:pPr>
    </w:lvl>
    <w:lvl w:ilvl="4" w:tplc="96E8D718">
      <w:start w:val="1"/>
      <w:numFmt w:val="lowerLetter"/>
      <w:lvlText w:val="%5."/>
      <w:lvlJc w:val="left"/>
      <w:pPr>
        <w:ind w:left="3600" w:hanging="360"/>
      </w:pPr>
    </w:lvl>
    <w:lvl w:ilvl="5" w:tplc="4C70DACA">
      <w:start w:val="1"/>
      <w:numFmt w:val="lowerRoman"/>
      <w:lvlText w:val="%6."/>
      <w:lvlJc w:val="right"/>
      <w:pPr>
        <w:ind w:left="4320" w:hanging="180"/>
      </w:pPr>
    </w:lvl>
    <w:lvl w:ilvl="6" w:tplc="2EB6606A">
      <w:start w:val="1"/>
      <w:numFmt w:val="decimal"/>
      <w:lvlText w:val="%7."/>
      <w:lvlJc w:val="left"/>
      <w:pPr>
        <w:ind w:left="5040" w:hanging="360"/>
      </w:pPr>
    </w:lvl>
    <w:lvl w:ilvl="7" w:tplc="32ECE37A">
      <w:start w:val="1"/>
      <w:numFmt w:val="lowerLetter"/>
      <w:lvlText w:val="%8."/>
      <w:lvlJc w:val="left"/>
      <w:pPr>
        <w:ind w:left="5760" w:hanging="360"/>
      </w:pPr>
    </w:lvl>
    <w:lvl w:ilvl="8" w:tplc="6D40A564">
      <w:start w:val="1"/>
      <w:numFmt w:val="lowerRoman"/>
      <w:lvlText w:val="%9."/>
      <w:lvlJc w:val="right"/>
      <w:pPr>
        <w:ind w:left="6480" w:hanging="180"/>
      </w:pPr>
    </w:lvl>
  </w:abstractNum>
  <w:abstractNum w:abstractNumId="30" w15:restartNumberingAfterBreak="0">
    <w:nsid w:val="69454241"/>
    <w:multiLevelType w:val="multilevel"/>
    <w:tmpl w:val="28A6F38E"/>
    <w:lvl w:ilvl="0">
      <w:start w:val="11"/>
      <w:numFmt w:val="decimal"/>
      <w:lvlText w:val="%1."/>
      <w:lvlJc w:val="left"/>
      <w:pPr>
        <w:ind w:left="450" w:hanging="450"/>
      </w:pPr>
      <w:rPr>
        <w:rFonts w:hint="default"/>
        <w:color w:val="000000"/>
      </w:rPr>
    </w:lvl>
    <w:lvl w:ilvl="1">
      <w:start w:val="1"/>
      <w:numFmt w:val="decimal"/>
      <w:lvlText w:val="%1.%2."/>
      <w:lvlJc w:val="left"/>
      <w:pPr>
        <w:ind w:left="1170" w:hanging="450"/>
      </w:pPr>
      <w:rPr>
        <w:rFonts w:ascii="Tahoma" w:hAnsi="Tahoma" w:cs="Tahoma"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31" w15:restartNumberingAfterBreak="0">
    <w:nsid w:val="6AC72DEC"/>
    <w:multiLevelType w:val="hybridMultilevel"/>
    <w:tmpl w:val="DC4AB098"/>
    <w:lvl w:ilvl="0" w:tplc="5982610C">
      <w:numFmt w:val="bullet"/>
      <w:lvlText w:val="•"/>
      <w:lvlJc w:val="left"/>
      <w:pPr>
        <w:ind w:left="1080" w:hanging="720"/>
      </w:pPr>
      <w:rPr>
        <w:rFonts w:ascii="Arial" w:eastAsia="Times New Roman" w:hAnsi="Arial" w:cs="Arial" w:hint="default"/>
        <w:color w:val="00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754864"/>
    <w:multiLevelType w:val="hybridMultilevel"/>
    <w:tmpl w:val="A7841EC0"/>
    <w:lvl w:ilvl="0" w:tplc="0809000F">
      <w:start w:val="1"/>
      <w:numFmt w:val="decimal"/>
      <w:lvlText w:val="%1."/>
      <w:lvlJc w:val="left"/>
      <w:pPr>
        <w:ind w:left="360" w:hanging="360"/>
      </w:pPr>
      <w:rPr>
        <w:rFonts w:hint="default"/>
      </w:rPr>
    </w:lvl>
    <w:lvl w:ilvl="1" w:tplc="F1D8A67A">
      <w:start w:val="1"/>
      <w:numFmt w:val="decimal"/>
      <w:lvlText w:val="%2."/>
      <w:lvlJc w:val="left"/>
      <w:pPr>
        <w:ind w:left="338" w:hanging="360"/>
      </w:pPr>
      <w:rPr>
        <w:rFonts w:ascii="Tahoma" w:hAnsi="Tahoma" w:cs="Tahoma" w:hint="default"/>
        <w:b/>
        <w:bCs w:val="0"/>
        <w:color w:val="auto"/>
        <w:sz w:val="22"/>
        <w:szCs w:val="22"/>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76D6306"/>
    <w:multiLevelType w:val="multilevel"/>
    <w:tmpl w:val="C59EBDC8"/>
    <w:lvl w:ilvl="0">
      <w:start w:val="10"/>
      <w:numFmt w:val="decimal"/>
      <w:lvlText w:val="%1."/>
      <w:lvlJc w:val="left"/>
      <w:pPr>
        <w:ind w:left="450" w:hanging="450"/>
      </w:pPr>
      <w:rPr>
        <w:rFonts w:hint="default"/>
        <w:color w:val="000000"/>
      </w:rPr>
    </w:lvl>
    <w:lvl w:ilvl="1">
      <w:start w:val="1"/>
      <w:numFmt w:val="decimal"/>
      <w:lvlText w:val="%1.%2."/>
      <w:lvlJc w:val="left"/>
      <w:pPr>
        <w:ind w:left="450" w:hanging="450"/>
      </w:pPr>
      <w:rPr>
        <w:rFonts w:hint="default"/>
        <w:color w:val="000000"/>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4" w15:restartNumberingAfterBreak="0">
    <w:nsid w:val="77AA75AB"/>
    <w:multiLevelType w:val="hybridMultilevel"/>
    <w:tmpl w:val="0936C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0203C6"/>
    <w:multiLevelType w:val="hybridMultilevel"/>
    <w:tmpl w:val="3B7EC43A"/>
    <w:lvl w:ilvl="0" w:tplc="08090001">
      <w:start w:val="1"/>
      <w:numFmt w:val="bullet"/>
      <w:lvlText w:val=""/>
      <w:lvlJc w:val="left"/>
      <w:pPr>
        <w:ind w:left="338" w:hanging="360"/>
      </w:pPr>
      <w:rPr>
        <w:rFonts w:ascii="Symbol" w:hAnsi="Symbol" w:hint="default"/>
        <w:b/>
        <w:color w:val="auto"/>
        <w:sz w:val="22"/>
        <w:szCs w:val="22"/>
      </w:rPr>
    </w:lvl>
    <w:lvl w:ilvl="1" w:tplc="FFFFFFFF">
      <w:start w:val="1"/>
      <w:numFmt w:val="lowerLetter"/>
      <w:lvlText w:val="%2."/>
      <w:lvlJc w:val="left"/>
      <w:pPr>
        <w:ind w:left="1134" w:hanging="360"/>
      </w:pPr>
    </w:lvl>
    <w:lvl w:ilvl="2" w:tplc="FFFFFFFF" w:tentative="1">
      <w:start w:val="1"/>
      <w:numFmt w:val="lowerRoman"/>
      <w:lvlText w:val="%3."/>
      <w:lvlJc w:val="right"/>
      <w:pPr>
        <w:ind w:left="1854" w:hanging="180"/>
      </w:pPr>
    </w:lvl>
    <w:lvl w:ilvl="3" w:tplc="FFFFFFFF" w:tentative="1">
      <w:start w:val="1"/>
      <w:numFmt w:val="decimal"/>
      <w:lvlText w:val="%4."/>
      <w:lvlJc w:val="left"/>
      <w:pPr>
        <w:ind w:left="2574" w:hanging="360"/>
      </w:pPr>
    </w:lvl>
    <w:lvl w:ilvl="4" w:tplc="FFFFFFFF" w:tentative="1">
      <w:start w:val="1"/>
      <w:numFmt w:val="lowerLetter"/>
      <w:lvlText w:val="%5."/>
      <w:lvlJc w:val="left"/>
      <w:pPr>
        <w:ind w:left="3294" w:hanging="360"/>
      </w:pPr>
    </w:lvl>
    <w:lvl w:ilvl="5" w:tplc="FFFFFFFF" w:tentative="1">
      <w:start w:val="1"/>
      <w:numFmt w:val="lowerRoman"/>
      <w:lvlText w:val="%6."/>
      <w:lvlJc w:val="right"/>
      <w:pPr>
        <w:ind w:left="4014" w:hanging="180"/>
      </w:pPr>
    </w:lvl>
    <w:lvl w:ilvl="6" w:tplc="FFFFFFFF" w:tentative="1">
      <w:start w:val="1"/>
      <w:numFmt w:val="decimal"/>
      <w:lvlText w:val="%7."/>
      <w:lvlJc w:val="left"/>
      <w:pPr>
        <w:ind w:left="4734" w:hanging="360"/>
      </w:pPr>
    </w:lvl>
    <w:lvl w:ilvl="7" w:tplc="FFFFFFFF" w:tentative="1">
      <w:start w:val="1"/>
      <w:numFmt w:val="lowerLetter"/>
      <w:lvlText w:val="%8."/>
      <w:lvlJc w:val="left"/>
      <w:pPr>
        <w:ind w:left="5454" w:hanging="360"/>
      </w:pPr>
    </w:lvl>
    <w:lvl w:ilvl="8" w:tplc="FFFFFFFF" w:tentative="1">
      <w:start w:val="1"/>
      <w:numFmt w:val="lowerRoman"/>
      <w:lvlText w:val="%9."/>
      <w:lvlJc w:val="right"/>
      <w:pPr>
        <w:ind w:left="6174" w:hanging="180"/>
      </w:pPr>
    </w:lvl>
  </w:abstractNum>
  <w:abstractNum w:abstractNumId="36" w15:restartNumberingAfterBreak="0">
    <w:nsid w:val="7BC169A8"/>
    <w:multiLevelType w:val="hybridMultilevel"/>
    <w:tmpl w:val="34A88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113EAC"/>
    <w:multiLevelType w:val="hybridMultilevel"/>
    <w:tmpl w:val="09DE091A"/>
    <w:lvl w:ilvl="0" w:tplc="0809000F">
      <w:start w:val="1"/>
      <w:numFmt w:val="decimal"/>
      <w:lvlText w:val="%1."/>
      <w:lvlJc w:val="left"/>
      <w:pPr>
        <w:ind w:left="1058" w:hanging="360"/>
      </w:pPr>
    </w:lvl>
    <w:lvl w:ilvl="1" w:tplc="08090019" w:tentative="1">
      <w:start w:val="1"/>
      <w:numFmt w:val="lowerLetter"/>
      <w:lvlText w:val="%2."/>
      <w:lvlJc w:val="left"/>
      <w:pPr>
        <w:ind w:left="1778" w:hanging="360"/>
      </w:pPr>
    </w:lvl>
    <w:lvl w:ilvl="2" w:tplc="0809001B" w:tentative="1">
      <w:start w:val="1"/>
      <w:numFmt w:val="lowerRoman"/>
      <w:lvlText w:val="%3."/>
      <w:lvlJc w:val="right"/>
      <w:pPr>
        <w:ind w:left="2498" w:hanging="180"/>
      </w:pPr>
    </w:lvl>
    <w:lvl w:ilvl="3" w:tplc="0809000F" w:tentative="1">
      <w:start w:val="1"/>
      <w:numFmt w:val="decimal"/>
      <w:lvlText w:val="%4."/>
      <w:lvlJc w:val="left"/>
      <w:pPr>
        <w:ind w:left="3218" w:hanging="360"/>
      </w:pPr>
    </w:lvl>
    <w:lvl w:ilvl="4" w:tplc="08090019" w:tentative="1">
      <w:start w:val="1"/>
      <w:numFmt w:val="lowerLetter"/>
      <w:lvlText w:val="%5."/>
      <w:lvlJc w:val="left"/>
      <w:pPr>
        <w:ind w:left="3938" w:hanging="360"/>
      </w:pPr>
    </w:lvl>
    <w:lvl w:ilvl="5" w:tplc="0809001B" w:tentative="1">
      <w:start w:val="1"/>
      <w:numFmt w:val="lowerRoman"/>
      <w:lvlText w:val="%6."/>
      <w:lvlJc w:val="right"/>
      <w:pPr>
        <w:ind w:left="4658" w:hanging="180"/>
      </w:pPr>
    </w:lvl>
    <w:lvl w:ilvl="6" w:tplc="0809000F" w:tentative="1">
      <w:start w:val="1"/>
      <w:numFmt w:val="decimal"/>
      <w:lvlText w:val="%7."/>
      <w:lvlJc w:val="left"/>
      <w:pPr>
        <w:ind w:left="5378" w:hanging="360"/>
      </w:pPr>
    </w:lvl>
    <w:lvl w:ilvl="7" w:tplc="08090019" w:tentative="1">
      <w:start w:val="1"/>
      <w:numFmt w:val="lowerLetter"/>
      <w:lvlText w:val="%8."/>
      <w:lvlJc w:val="left"/>
      <w:pPr>
        <w:ind w:left="6098" w:hanging="360"/>
      </w:pPr>
    </w:lvl>
    <w:lvl w:ilvl="8" w:tplc="0809001B" w:tentative="1">
      <w:start w:val="1"/>
      <w:numFmt w:val="lowerRoman"/>
      <w:lvlText w:val="%9."/>
      <w:lvlJc w:val="right"/>
      <w:pPr>
        <w:ind w:left="6818" w:hanging="180"/>
      </w:pPr>
    </w:lvl>
  </w:abstractNum>
  <w:abstractNum w:abstractNumId="38" w15:restartNumberingAfterBreak="0">
    <w:nsid w:val="7D224B00"/>
    <w:multiLevelType w:val="multilevel"/>
    <w:tmpl w:val="EA041E70"/>
    <w:lvl w:ilvl="0">
      <w:start w:val="3"/>
      <w:numFmt w:val="decimal"/>
      <w:lvlText w:val="%1."/>
      <w:lvlJc w:val="left"/>
      <w:pPr>
        <w:ind w:left="380" w:hanging="380"/>
      </w:pPr>
      <w:rPr>
        <w:rFonts w:eastAsiaTheme="majorEastAsia" w:hint="default"/>
        <w:b w:val="0"/>
        <w:sz w:val="22"/>
      </w:rPr>
    </w:lvl>
    <w:lvl w:ilvl="1">
      <w:start w:val="1"/>
      <w:numFmt w:val="decimal"/>
      <w:lvlText w:val="%1.%2."/>
      <w:lvlJc w:val="left"/>
      <w:pPr>
        <w:ind w:left="720" w:hanging="720"/>
      </w:pPr>
      <w:rPr>
        <w:rFonts w:eastAsiaTheme="majorEastAsia" w:hint="default"/>
        <w:b w:val="0"/>
        <w:sz w:val="22"/>
      </w:rPr>
    </w:lvl>
    <w:lvl w:ilvl="2">
      <w:start w:val="1"/>
      <w:numFmt w:val="decimal"/>
      <w:lvlText w:val="%1.%2.%3."/>
      <w:lvlJc w:val="left"/>
      <w:pPr>
        <w:ind w:left="1080" w:hanging="1080"/>
      </w:pPr>
      <w:rPr>
        <w:rFonts w:eastAsiaTheme="majorEastAsia" w:hint="default"/>
        <w:b w:val="0"/>
        <w:sz w:val="22"/>
      </w:rPr>
    </w:lvl>
    <w:lvl w:ilvl="3">
      <w:start w:val="1"/>
      <w:numFmt w:val="decimal"/>
      <w:lvlText w:val="%1.%2.%3.%4."/>
      <w:lvlJc w:val="left"/>
      <w:pPr>
        <w:ind w:left="1440" w:hanging="1440"/>
      </w:pPr>
      <w:rPr>
        <w:rFonts w:eastAsiaTheme="majorEastAsia" w:hint="default"/>
        <w:b w:val="0"/>
        <w:sz w:val="22"/>
      </w:rPr>
    </w:lvl>
    <w:lvl w:ilvl="4">
      <w:start w:val="1"/>
      <w:numFmt w:val="decimal"/>
      <w:lvlText w:val="%1.%2.%3.%4.%5."/>
      <w:lvlJc w:val="left"/>
      <w:pPr>
        <w:ind w:left="1440" w:hanging="1440"/>
      </w:pPr>
      <w:rPr>
        <w:rFonts w:eastAsiaTheme="majorEastAsia" w:hint="default"/>
        <w:b w:val="0"/>
        <w:sz w:val="22"/>
      </w:rPr>
    </w:lvl>
    <w:lvl w:ilvl="5">
      <w:start w:val="1"/>
      <w:numFmt w:val="decimal"/>
      <w:lvlText w:val="%1.%2.%3.%4.%5.%6."/>
      <w:lvlJc w:val="left"/>
      <w:pPr>
        <w:ind w:left="1800" w:hanging="1800"/>
      </w:pPr>
      <w:rPr>
        <w:rFonts w:eastAsiaTheme="majorEastAsia" w:hint="default"/>
        <w:b w:val="0"/>
        <w:sz w:val="22"/>
      </w:rPr>
    </w:lvl>
    <w:lvl w:ilvl="6">
      <w:start w:val="1"/>
      <w:numFmt w:val="decimal"/>
      <w:lvlText w:val="%1.%2.%3.%4.%5.%6.%7."/>
      <w:lvlJc w:val="left"/>
      <w:pPr>
        <w:ind w:left="2160" w:hanging="2160"/>
      </w:pPr>
      <w:rPr>
        <w:rFonts w:eastAsiaTheme="majorEastAsia" w:hint="default"/>
        <w:b w:val="0"/>
        <w:sz w:val="22"/>
      </w:rPr>
    </w:lvl>
    <w:lvl w:ilvl="7">
      <w:start w:val="1"/>
      <w:numFmt w:val="decimal"/>
      <w:lvlText w:val="%1.%2.%3.%4.%5.%6.%7.%8."/>
      <w:lvlJc w:val="left"/>
      <w:pPr>
        <w:ind w:left="2520" w:hanging="2520"/>
      </w:pPr>
      <w:rPr>
        <w:rFonts w:eastAsiaTheme="majorEastAsia" w:hint="default"/>
        <w:b w:val="0"/>
        <w:sz w:val="22"/>
      </w:rPr>
    </w:lvl>
    <w:lvl w:ilvl="8">
      <w:start w:val="1"/>
      <w:numFmt w:val="decimal"/>
      <w:lvlText w:val="%1.%2.%3.%4.%5.%6.%7.%8.%9."/>
      <w:lvlJc w:val="left"/>
      <w:pPr>
        <w:ind w:left="2520" w:hanging="2520"/>
      </w:pPr>
      <w:rPr>
        <w:rFonts w:eastAsiaTheme="majorEastAsia" w:hint="default"/>
        <w:b w:val="0"/>
        <w:sz w:val="22"/>
      </w:rPr>
    </w:lvl>
  </w:abstractNum>
  <w:num w:numId="1" w16cid:durableId="989406491">
    <w:abstractNumId w:val="21"/>
  </w:num>
  <w:num w:numId="2" w16cid:durableId="1876699060">
    <w:abstractNumId w:val="34"/>
  </w:num>
  <w:num w:numId="3" w16cid:durableId="2035030055">
    <w:abstractNumId w:val="18"/>
  </w:num>
  <w:num w:numId="4" w16cid:durableId="392847789">
    <w:abstractNumId w:val="36"/>
  </w:num>
  <w:num w:numId="5" w16cid:durableId="252514567">
    <w:abstractNumId w:val="16"/>
  </w:num>
  <w:num w:numId="6" w16cid:durableId="475147679">
    <w:abstractNumId w:val="8"/>
  </w:num>
  <w:num w:numId="7" w16cid:durableId="1169173211">
    <w:abstractNumId w:val="12"/>
  </w:num>
  <w:num w:numId="8" w16cid:durableId="47341102">
    <w:abstractNumId w:val="32"/>
  </w:num>
  <w:num w:numId="9" w16cid:durableId="1425371584">
    <w:abstractNumId w:val="7"/>
  </w:num>
  <w:num w:numId="10" w16cid:durableId="461969742">
    <w:abstractNumId w:val="2"/>
  </w:num>
  <w:num w:numId="11" w16cid:durableId="1691880282">
    <w:abstractNumId w:val="17"/>
  </w:num>
  <w:num w:numId="12" w16cid:durableId="1461723975">
    <w:abstractNumId w:val="24"/>
  </w:num>
  <w:num w:numId="13" w16cid:durableId="1224026991">
    <w:abstractNumId w:val="31"/>
  </w:num>
  <w:num w:numId="14" w16cid:durableId="976183423">
    <w:abstractNumId w:val="28"/>
  </w:num>
  <w:num w:numId="15" w16cid:durableId="1744722725">
    <w:abstractNumId w:val="1"/>
  </w:num>
  <w:num w:numId="16" w16cid:durableId="1764646003">
    <w:abstractNumId w:val="23"/>
  </w:num>
  <w:num w:numId="17" w16cid:durableId="1388724202">
    <w:abstractNumId w:val="35"/>
  </w:num>
  <w:num w:numId="18" w16cid:durableId="1012033763">
    <w:abstractNumId w:val="15"/>
  </w:num>
  <w:num w:numId="19" w16cid:durableId="378864095">
    <w:abstractNumId w:val="29"/>
  </w:num>
  <w:num w:numId="20" w16cid:durableId="1151797906">
    <w:abstractNumId w:val="3"/>
  </w:num>
  <w:num w:numId="21" w16cid:durableId="1091392496">
    <w:abstractNumId w:val="20"/>
  </w:num>
  <w:num w:numId="22" w16cid:durableId="1901016903">
    <w:abstractNumId w:val="19"/>
  </w:num>
  <w:num w:numId="23" w16cid:durableId="1309285119">
    <w:abstractNumId w:val="5"/>
  </w:num>
  <w:num w:numId="24" w16cid:durableId="2105570426">
    <w:abstractNumId w:val="38"/>
  </w:num>
  <w:num w:numId="25" w16cid:durableId="102843364">
    <w:abstractNumId w:val="4"/>
  </w:num>
  <w:num w:numId="26" w16cid:durableId="1746799201">
    <w:abstractNumId w:val="27"/>
  </w:num>
  <w:num w:numId="27" w16cid:durableId="1569918346">
    <w:abstractNumId w:val="14"/>
  </w:num>
  <w:num w:numId="28" w16cid:durableId="629440178">
    <w:abstractNumId w:val="25"/>
  </w:num>
  <w:num w:numId="29" w16cid:durableId="1075974842">
    <w:abstractNumId w:val="30"/>
  </w:num>
  <w:num w:numId="30" w16cid:durableId="580916680">
    <w:abstractNumId w:val="11"/>
  </w:num>
  <w:num w:numId="31" w16cid:durableId="420807365">
    <w:abstractNumId w:val="33"/>
  </w:num>
  <w:num w:numId="32" w16cid:durableId="523057118">
    <w:abstractNumId w:val="13"/>
  </w:num>
  <w:num w:numId="33" w16cid:durableId="1024091267">
    <w:abstractNumId w:val="6"/>
  </w:num>
  <w:num w:numId="34" w16cid:durableId="1499806963">
    <w:abstractNumId w:val="0"/>
  </w:num>
  <w:num w:numId="35" w16cid:durableId="997031471">
    <w:abstractNumId w:val="10"/>
  </w:num>
  <w:num w:numId="36" w16cid:durableId="1865553512">
    <w:abstractNumId w:val="22"/>
  </w:num>
  <w:num w:numId="37" w16cid:durableId="25351180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40071702">
    <w:abstractNumId w:val="9"/>
  </w:num>
  <w:num w:numId="39" w16cid:durableId="1352997135">
    <w:abstractNumId w:val="3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trackRevisions/>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C56"/>
    <w:rsid w:val="00000848"/>
    <w:rsid w:val="0000126E"/>
    <w:rsid w:val="0000213C"/>
    <w:rsid w:val="00002FF8"/>
    <w:rsid w:val="0000306F"/>
    <w:rsid w:val="0000310D"/>
    <w:rsid w:val="00003317"/>
    <w:rsid w:val="00003904"/>
    <w:rsid w:val="000039F8"/>
    <w:rsid w:val="00003A1F"/>
    <w:rsid w:val="00004FBA"/>
    <w:rsid w:val="000064DA"/>
    <w:rsid w:val="00010521"/>
    <w:rsid w:val="00013895"/>
    <w:rsid w:val="00015713"/>
    <w:rsid w:val="00015A8F"/>
    <w:rsid w:val="00016926"/>
    <w:rsid w:val="00020DF6"/>
    <w:rsid w:val="000218C8"/>
    <w:rsid w:val="00022A32"/>
    <w:rsid w:val="00024088"/>
    <w:rsid w:val="00026B90"/>
    <w:rsid w:val="00030044"/>
    <w:rsid w:val="00030B19"/>
    <w:rsid w:val="00032013"/>
    <w:rsid w:val="00032351"/>
    <w:rsid w:val="00032947"/>
    <w:rsid w:val="00032EE5"/>
    <w:rsid w:val="00034493"/>
    <w:rsid w:val="000349B1"/>
    <w:rsid w:val="0003512D"/>
    <w:rsid w:val="0003615D"/>
    <w:rsid w:val="00036456"/>
    <w:rsid w:val="00036CD4"/>
    <w:rsid w:val="00036D79"/>
    <w:rsid w:val="00041212"/>
    <w:rsid w:val="00041F08"/>
    <w:rsid w:val="0004260D"/>
    <w:rsid w:val="00042688"/>
    <w:rsid w:val="00043D62"/>
    <w:rsid w:val="0004446F"/>
    <w:rsid w:val="00044E9F"/>
    <w:rsid w:val="00045152"/>
    <w:rsid w:val="000472E0"/>
    <w:rsid w:val="0005002B"/>
    <w:rsid w:val="0005034F"/>
    <w:rsid w:val="00051075"/>
    <w:rsid w:val="000541B5"/>
    <w:rsid w:val="00054C80"/>
    <w:rsid w:val="00057224"/>
    <w:rsid w:val="00062156"/>
    <w:rsid w:val="0006308E"/>
    <w:rsid w:val="000632F2"/>
    <w:rsid w:val="00064CCD"/>
    <w:rsid w:val="00074FE4"/>
    <w:rsid w:val="00077260"/>
    <w:rsid w:val="00077C1F"/>
    <w:rsid w:val="00080DBD"/>
    <w:rsid w:val="000810C6"/>
    <w:rsid w:val="000818BF"/>
    <w:rsid w:val="000819DB"/>
    <w:rsid w:val="00082277"/>
    <w:rsid w:val="000857D2"/>
    <w:rsid w:val="00087C3A"/>
    <w:rsid w:val="00093012"/>
    <w:rsid w:val="000932F0"/>
    <w:rsid w:val="00093F15"/>
    <w:rsid w:val="00093FD8"/>
    <w:rsid w:val="00094657"/>
    <w:rsid w:val="00096402"/>
    <w:rsid w:val="000964DA"/>
    <w:rsid w:val="000967B1"/>
    <w:rsid w:val="00097843"/>
    <w:rsid w:val="000A003B"/>
    <w:rsid w:val="000A00EC"/>
    <w:rsid w:val="000A1903"/>
    <w:rsid w:val="000A2CB2"/>
    <w:rsid w:val="000A47C7"/>
    <w:rsid w:val="000A4863"/>
    <w:rsid w:val="000A6585"/>
    <w:rsid w:val="000A7305"/>
    <w:rsid w:val="000A7F02"/>
    <w:rsid w:val="000B3763"/>
    <w:rsid w:val="000B418A"/>
    <w:rsid w:val="000B607F"/>
    <w:rsid w:val="000B6E30"/>
    <w:rsid w:val="000B74BF"/>
    <w:rsid w:val="000C08DF"/>
    <w:rsid w:val="000C0B2D"/>
    <w:rsid w:val="000C14DA"/>
    <w:rsid w:val="000C1940"/>
    <w:rsid w:val="000C28FB"/>
    <w:rsid w:val="000C5F4B"/>
    <w:rsid w:val="000C603B"/>
    <w:rsid w:val="000C653E"/>
    <w:rsid w:val="000C70F3"/>
    <w:rsid w:val="000C7211"/>
    <w:rsid w:val="000C7EA2"/>
    <w:rsid w:val="000D0062"/>
    <w:rsid w:val="000D2F25"/>
    <w:rsid w:val="000D3322"/>
    <w:rsid w:val="000D3466"/>
    <w:rsid w:val="000D4B9C"/>
    <w:rsid w:val="000D521C"/>
    <w:rsid w:val="000D535B"/>
    <w:rsid w:val="000D54DC"/>
    <w:rsid w:val="000D65B0"/>
    <w:rsid w:val="000D78C8"/>
    <w:rsid w:val="000E22B1"/>
    <w:rsid w:val="000E359C"/>
    <w:rsid w:val="000E64FB"/>
    <w:rsid w:val="000F0114"/>
    <w:rsid w:val="000F0E4F"/>
    <w:rsid w:val="000F1ACD"/>
    <w:rsid w:val="000F3C94"/>
    <w:rsid w:val="000F3E46"/>
    <w:rsid w:val="000F430A"/>
    <w:rsid w:val="000F6CB1"/>
    <w:rsid w:val="000F6F70"/>
    <w:rsid w:val="001011F3"/>
    <w:rsid w:val="001014F4"/>
    <w:rsid w:val="00101E97"/>
    <w:rsid w:val="00104564"/>
    <w:rsid w:val="0010511C"/>
    <w:rsid w:val="00105E4B"/>
    <w:rsid w:val="00106178"/>
    <w:rsid w:val="0010625C"/>
    <w:rsid w:val="00106EC0"/>
    <w:rsid w:val="001075FC"/>
    <w:rsid w:val="0011062E"/>
    <w:rsid w:val="001106A8"/>
    <w:rsid w:val="00111CDF"/>
    <w:rsid w:val="0011257A"/>
    <w:rsid w:val="00112A6F"/>
    <w:rsid w:val="00115E3E"/>
    <w:rsid w:val="0011600B"/>
    <w:rsid w:val="00117CA9"/>
    <w:rsid w:val="001207F3"/>
    <w:rsid w:val="00120C1A"/>
    <w:rsid w:val="00121EC1"/>
    <w:rsid w:val="001242BB"/>
    <w:rsid w:val="0012564E"/>
    <w:rsid w:val="00126728"/>
    <w:rsid w:val="00126B36"/>
    <w:rsid w:val="00126FB8"/>
    <w:rsid w:val="00127377"/>
    <w:rsid w:val="00133A29"/>
    <w:rsid w:val="00133D83"/>
    <w:rsid w:val="00134833"/>
    <w:rsid w:val="001355AC"/>
    <w:rsid w:val="00135AD5"/>
    <w:rsid w:val="00142EDC"/>
    <w:rsid w:val="001437C6"/>
    <w:rsid w:val="00143E39"/>
    <w:rsid w:val="0014492D"/>
    <w:rsid w:val="00146139"/>
    <w:rsid w:val="00146B74"/>
    <w:rsid w:val="0014711E"/>
    <w:rsid w:val="00147573"/>
    <w:rsid w:val="001479AB"/>
    <w:rsid w:val="00155117"/>
    <w:rsid w:val="00156DDB"/>
    <w:rsid w:val="001579C8"/>
    <w:rsid w:val="001579E5"/>
    <w:rsid w:val="00157B57"/>
    <w:rsid w:val="001609FE"/>
    <w:rsid w:val="00160E41"/>
    <w:rsid w:val="0016404F"/>
    <w:rsid w:val="001643FA"/>
    <w:rsid w:val="00164AAA"/>
    <w:rsid w:val="001652E6"/>
    <w:rsid w:val="00167410"/>
    <w:rsid w:val="00167685"/>
    <w:rsid w:val="001677B1"/>
    <w:rsid w:val="00167F9D"/>
    <w:rsid w:val="00172F1E"/>
    <w:rsid w:val="00175BAB"/>
    <w:rsid w:val="00176053"/>
    <w:rsid w:val="00176324"/>
    <w:rsid w:val="00177EE5"/>
    <w:rsid w:val="0018056B"/>
    <w:rsid w:val="00180668"/>
    <w:rsid w:val="00185AB5"/>
    <w:rsid w:val="00185AD0"/>
    <w:rsid w:val="001863C4"/>
    <w:rsid w:val="00186C97"/>
    <w:rsid w:val="00187CC9"/>
    <w:rsid w:val="0019079F"/>
    <w:rsid w:val="00190899"/>
    <w:rsid w:val="001924E5"/>
    <w:rsid w:val="001925F2"/>
    <w:rsid w:val="001940CC"/>
    <w:rsid w:val="00194C20"/>
    <w:rsid w:val="001966E5"/>
    <w:rsid w:val="001A1074"/>
    <w:rsid w:val="001A2C92"/>
    <w:rsid w:val="001A40F8"/>
    <w:rsid w:val="001A42FD"/>
    <w:rsid w:val="001A54C1"/>
    <w:rsid w:val="001A5DFE"/>
    <w:rsid w:val="001A67F3"/>
    <w:rsid w:val="001A7B6C"/>
    <w:rsid w:val="001B0481"/>
    <w:rsid w:val="001B3992"/>
    <w:rsid w:val="001B4469"/>
    <w:rsid w:val="001B4593"/>
    <w:rsid w:val="001B4D54"/>
    <w:rsid w:val="001B5789"/>
    <w:rsid w:val="001B5AEA"/>
    <w:rsid w:val="001B74B1"/>
    <w:rsid w:val="001B7503"/>
    <w:rsid w:val="001C178A"/>
    <w:rsid w:val="001C1A65"/>
    <w:rsid w:val="001C3609"/>
    <w:rsid w:val="001C3AFF"/>
    <w:rsid w:val="001C3D98"/>
    <w:rsid w:val="001C3ED8"/>
    <w:rsid w:val="001C4205"/>
    <w:rsid w:val="001C49ED"/>
    <w:rsid w:val="001C6317"/>
    <w:rsid w:val="001C6C38"/>
    <w:rsid w:val="001C6D00"/>
    <w:rsid w:val="001C6EEE"/>
    <w:rsid w:val="001C7CDD"/>
    <w:rsid w:val="001D0130"/>
    <w:rsid w:val="001D1026"/>
    <w:rsid w:val="001D1089"/>
    <w:rsid w:val="001D1539"/>
    <w:rsid w:val="001D2EC2"/>
    <w:rsid w:val="001D3171"/>
    <w:rsid w:val="001D3BDE"/>
    <w:rsid w:val="001D5210"/>
    <w:rsid w:val="001D5BD7"/>
    <w:rsid w:val="001D5DD5"/>
    <w:rsid w:val="001D6845"/>
    <w:rsid w:val="001D6C9F"/>
    <w:rsid w:val="001D756A"/>
    <w:rsid w:val="001D7E15"/>
    <w:rsid w:val="001E1B77"/>
    <w:rsid w:val="001E2EB6"/>
    <w:rsid w:val="001E4AF3"/>
    <w:rsid w:val="001E51DF"/>
    <w:rsid w:val="001E5BBF"/>
    <w:rsid w:val="001E6BE2"/>
    <w:rsid w:val="001E6C93"/>
    <w:rsid w:val="001F0D8F"/>
    <w:rsid w:val="001F255C"/>
    <w:rsid w:val="001F2EDA"/>
    <w:rsid w:val="001F4836"/>
    <w:rsid w:val="001F51B0"/>
    <w:rsid w:val="001F5CC1"/>
    <w:rsid w:val="001F5F14"/>
    <w:rsid w:val="001F5F83"/>
    <w:rsid w:val="001F744C"/>
    <w:rsid w:val="002012EE"/>
    <w:rsid w:val="0020212A"/>
    <w:rsid w:val="002028BA"/>
    <w:rsid w:val="00202A37"/>
    <w:rsid w:val="00202C15"/>
    <w:rsid w:val="00203AF1"/>
    <w:rsid w:val="00203B40"/>
    <w:rsid w:val="002057AD"/>
    <w:rsid w:val="00206125"/>
    <w:rsid w:val="002063DC"/>
    <w:rsid w:val="0020692E"/>
    <w:rsid w:val="0020774B"/>
    <w:rsid w:val="00207931"/>
    <w:rsid w:val="0021164E"/>
    <w:rsid w:val="002117A6"/>
    <w:rsid w:val="002127E5"/>
    <w:rsid w:val="00214103"/>
    <w:rsid w:val="002221E6"/>
    <w:rsid w:val="0022356A"/>
    <w:rsid w:val="00223EC1"/>
    <w:rsid w:val="00227006"/>
    <w:rsid w:val="002306B8"/>
    <w:rsid w:val="002311F7"/>
    <w:rsid w:val="0023207C"/>
    <w:rsid w:val="00233C1F"/>
    <w:rsid w:val="00236B02"/>
    <w:rsid w:val="00240175"/>
    <w:rsid w:val="00240CC8"/>
    <w:rsid w:val="00242132"/>
    <w:rsid w:val="00244948"/>
    <w:rsid w:val="00244C62"/>
    <w:rsid w:val="00245CAC"/>
    <w:rsid w:val="002466F3"/>
    <w:rsid w:val="0024695A"/>
    <w:rsid w:val="00251333"/>
    <w:rsid w:val="002515F5"/>
    <w:rsid w:val="002527EE"/>
    <w:rsid w:val="00252C11"/>
    <w:rsid w:val="002531ED"/>
    <w:rsid w:val="00254B9E"/>
    <w:rsid w:val="00255F59"/>
    <w:rsid w:val="00256666"/>
    <w:rsid w:val="002572FE"/>
    <w:rsid w:val="002630E9"/>
    <w:rsid w:val="00264BC0"/>
    <w:rsid w:val="002659AD"/>
    <w:rsid w:val="00272405"/>
    <w:rsid w:val="002729EB"/>
    <w:rsid w:val="00272F9E"/>
    <w:rsid w:val="00273DCB"/>
    <w:rsid w:val="002747ED"/>
    <w:rsid w:val="002759E2"/>
    <w:rsid w:val="00276413"/>
    <w:rsid w:val="00276443"/>
    <w:rsid w:val="00277D58"/>
    <w:rsid w:val="002816A2"/>
    <w:rsid w:val="002828E7"/>
    <w:rsid w:val="00283BCC"/>
    <w:rsid w:val="00284A60"/>
    <w:rsid w:val="0028647A"/>
    <w:rsid w:val="002928FC"/>
    <w:rsid w:val="00292AA8"/>
    <w:rsid w:val="00293A3D"/>
    <w:rsid w:val="00294592"/>
    <w:rsid w:val="00294C94"/>
    <w:rsid w:val="00294D7A"/>
    <w:rsid w:val="002950C0"/>
    <w:rsid w:val="002951D9"/>
    <w:rsid w:val="00296168"/>
    <w:rsid w:val="00296795"/>
    <w:rsid w:val="0029713F"/>
    <w:rsid w:val="002A1624"/>
    <w:rsid w:val="002A3460"/>
    <w:rsid w:val="002A39BB"/>
    <w:rsid w:val="002A4B59"/>
    <w:rsid w:val="002A50FB"/>
    <w:rsid w:val="002A5DE4"/>
    <w:rsid w:val="002A63AD"/>
    <w:rsid w:val="002A7E61"/>
    <w:rsid w:val="002B0375"/>
    <w:rsid w:val="002B038E"/>
    <w:rsid w:val="002B117E"/>
    <w:rsid w:val="002B2E8D"/>
    <w:rsid w:val="002B314B"/>
    <w:rsid w:val="002B4308"/>
    <w:rsid w:val="002B7A04"/>
    <w:rsid w:val="002C129D"/>
    <w:rsid w:val="002C12D5"/>
    <w:rsid w:val="002C2A67"/>
    <w:rsid w:val="002C423F"/>
    <w:rsid w:val="002C48E2"/>
    <w:rsid w:val="002C66B9"/>
    <w:rsid w:val="002C731F"/>
    <w:rsid w:val="002D06BF"/>
    <w:rsid w:val="002D2771"/>
    <w:rsid w:val="002D31DC"/>
    <w:rsid w:val="002D3D57"/>
    <w:rsid w:val="002D4D1F"/>
    <w:rsid w:val="002D5172"/>
    <w:rsid w:val="002E0589"/>
    <w:rsid w:val="002E18DD"/>
    <w:rsid w:val="002E23CF"/>
    <w:rsid w:val="002E25E2"/>
    <w:rsid w:val="002E4745"/>
    <w:rsid w:val="002E4BED"/>
    <w:rsid w:val="002F0A94"/>
    <w:rsid w:val="002F123D"/>
    <w:rsid w:val="002F25A8"/>
    <w:rsid w:val="002F2C0E"/>
    <w:rsid w:val="002F2C5C"/>
    <w:rsid w:val="002F3099"/>
    <w:rsid w:val="002F48B8"/>
    <w:rsid w:val="003021AF"/>
    <w:rsid w:val="00306BF7"/>
    <w:rsid w:val="00306FED"/>
    <w:rsid w:val="00307268"/>
    <w:rsid w:val="00307E74"/>
    <w:rsid w:val="00311D14"/>
    <w:rsid w:val="003126C9"/>
    <w:rsid w:val="003143ED"/>
    <w:rsid w:val="0031445A"/>
    <w:rsid w:val="0031570D"/>
    <w:rsid w:val="00316C95"/>
    <w:rsid w:val="00317024"/>
    <w:rsid w:val="003200A7"/>
    <w:rsid w:val="003206C9"/>
    <w:rsid w:val="00321AB4"/>
    <w:rsid w:val="00322BF7"/>
    <w:rsid w:val="00323D2C"/>
    <w:rsid w:val="00323E6B"/>
    <w:rsid w:val="00324214"/>
    <w:rsid w:val="003242D1"/>
    <w:rsid w:val="0032536D"/>
    <w:rsid w:val="00325AA3"/>
    <w:rsid w:val="00325B28"/>
    <w:rsid w:val="00326D2B"/>
    <w:rsid w:val="00327C8C"/>
    <w:rsid w:val="00330A37"/>
    <w:rsid w:val="00333AEC"/>
    <w:rsid w:val="00334BF1"/>
    <w:rsid w:val="00336376"/>
    <w:rsid w:val="00336FBA"/>
    <w:rsid w:val="003376A9"/>
    <w:rsid w:val="003377E2"/>
    <w:rsid w:val="00340339"/>
    <w:rsid w:val="00340D66"/>
    <w:rsid w:val="003416B4"/>
    <w:rsid w:val="00342542"/>
    <w:rsid w:val="003432E8"/>
    <w:rsid w:val="00343D0A"/>
    <w:rsid w:val="00346D0D"/>
    <w:rsid w:val="00350C28"/>
    <w:rsid w:val="003511A1"/>
    <w:rsid w:val="00355167"/>
    <w:rsid w:val="00355852"/>
    <w:rsid w:val="00355A35"/>
    <w:rsid w:val="0035669B"/>
    <w:rsid w:val="0035689E"/>
    <w:rsid w:val="00360548"/>
    <w:rsid w:val="00361325"/>
    <w:rsid w:val="003633C5"/>
    <w:rsid w:val="0036353C"/>
    <w:rsid w:val="00365B84"/>
    <w:rsid w:val="00366EFC"/>
    <w:rsid w:val="00372A4B"/>
    <w:rsid w:val="00373CFC"/>
    <w:rsid w:val="00374076"/>
    <w:rsid w:val="003755B2"/>
    <w:rsid w:val="00376771"/>
    <w:rsid w:val="00381E36"/>
    <w:rsid w:val="00381F39"/>
    <w:rsid w:val="00382C2C"/>
    <w:rsid w:val="00384A13"/>
    <w:rsid w:val="003856D2"/>
    <w:rsid w:val="0039036D"/>
    <w:rsid w:val="0039055C"/>
    <w:rsid w:val="00392AA6"/>
    <w:rsid w:val="00395A18"/>
    <w:rsid w:val="00397735"/>
    <w:rsid w:val="003A17A1"/>
    <w:rsid w:val="003A2EDB"/>
    <w:rsid w:val="003A7741"/>
    <w:rsid w:val="003A7F47"/>
    <w:rsid w:val="003B10FC"/>
    <w:rsid w:val="003B18CF"/>
    <w:rsid w:val="003B24B9"/>
    <w:rsid w:val="003B29C8"/>
    <w:rsid w:val="003B2B46"/>
    <w:rsid w:val="003C0C15"/>
    <w:rsid w:val="003C0F76"/>
    <w:rsid w:val="003C1344"/>
    <w:rsid w:val="003C3364"/>
    <w:rsid w:val="003C358A"/>
    <w:rsid w:val="003C6397"/>
    <w:rsid w:val="003C73D2"/>
    <w:rsid w:val="003D053A"/>
    <w:rsid w:val="003D0579"/>
    <w:rsid w:val="003D09A2"/>
    <w:rsid w:val="003D14E0"/>
    <w:rsid w:val="003D16ED"/>
    <w:rsid w:val="003D289D"/>
    <w:rsid w:val="003D293F"/>
    <w:rsid w:val="003D403E"/>
    <w:rsid w:val="003D55AE"/>
    <w:rsid w:val="003D6F99"/>
    <w:rsid w:val="003D7620"/>
    <w:rsid w:val="003E1228"/>
    <w:rsid w:val="003E15BA"/>
    <w:rsid w:val="003E1F75"/>
    <w:rsid w:val="003E2141"/>
    <w:rsid w:val="003E402F"/>
    <w:rsid w:val="003E459B"/>
    <w:rsid w:val="003E591E"/>
    <w:rsid w:val="003E6131"/>
    <w:rsid w:val="003E720D"/>
    <w:rsid w:val="003E779D"/>
    <w:rsid w:val="003F1647"/>
    <w:rsid w:val="003F18AD"/>
    <w:rsid w:val="003F257E"/>
    <w:rsid w:val="003F2BBE"/>
    <w:rsid w:val="003F3F02"/>
    <w:rsid w:val="003F4833"/>
    <w:rsid w:val="003F4C21"/>
    <w:rsid w:val="003F5966"/>
    <w:rsid w:val="003F6846"/>
    <w:rsid w:val="003F6894"/>
    <w:rsid w:val="003F6BB3"/>
    <w:rsid w:val="003F7ECA"/>
    <w:rsid w:val="00400FF5"/>
    <w:rsid w:val="00402653"/>
    <w:rsid w:val="00402965"/>
    <w:rsid w:val="004029B6"/>
    <w:rsid w:val="00402CE4"/>
    <w:rsid w:val="00402D9B"/>
    <w:rsid w:val="004034E7"/>
    <w:rsid w:val="004036F8"/>
    <w:rsid w:val="0040376D"/>
    <w:rsid w:val="00403849"/>
    <w:rsid w:val="00404501"/>
    <w:rsid w:val="00406373"/>
    <w:rsid w:val="00406EC4"/>
    <w:rsid w:val="00407250"/>
    <w:rsid w:val="004114BC"/>
    <w:rsid w:val="004126D2"/>
    <w:rsid w:val="00413C94"/>
    <w:rsid w:val="0041495E"/>
    <w:rsid w:val="0042087C"/>
    <w:rsid w:val="004226DD"/>
    <w:rsid w:val="00422AA8"/>
    <w:rsid w:val="00423209"/>
    <w:rsid w:val="004255F2"/>
    <w:rsid w:val="0042563C"/>
    <w:rsid w:val="0042785A"/>
    <w:rsid w:val="00427892"/>
    <w:rsid w:val="00427C9B"/>
    <w:rsid w:val="004302F7"/>
    <w:rsid w:val="00430A96"/>
    <w:rsid w:val="0043122F"/>
    <w:rsid w:val="0043214C"/>
    <w:rsid w:val="00432711"/>
    <w:rsid w:val="00432F13"/>
    <w:rsid w:val="00433073"/>
    <w:rsid w:val="00434574"/>
    <w:rsid w:val="0043759B"/>
    <w:rsid w:val="00440D7E"/>
    <w:rsid w:val="00441D96"/>
    <w:rsid w:val="00442A7B"/>
    <w:rsid w:val="004434FD"/>
    <w:rsid w:val="00443E3A"/>
    <w:rsid w:val="00444E09"/>
    <w:rsid w:val="0044605C"/>
    <w:rsid w:val="004466CC"/>
    <w:rsid w:val="00447AAB"/>
    <w:rsid w:val="00450D39"/>
    <w:rsid w:val="00450F19"/>
    <w:rsid w:val="004529B8"/>
    <w:rsid w:val="00452B56"/>
    <w:rsid w:val="00453744"/>
    <w:rsid w:val="00455F15"/>
    <w:rsid w:val="00457F01"/>
    <w:rsid w:val="00461226"/>
    <w:rsid w:val="0046205A"/>
    <w:rsid w:val="004633B0"/>
    <w:rsid w:val="00463B3B"/>
    <w:rsid w:val="0046468E"/>
    <w:rsid w:val="004649E9"/>
    <w:rsid w:val="00464F1F"/>
    <w:rsid w:val="00465107"/>
    <w:rsid w:val="00465939"/>
    <w:rsid w:val="00472EA0"/>
    <w:rsid w:val="00473A38"/>
    <w:rsid w:val="00474119"/>
    <w:rsid w:val="004746FA"/>
    <w:rsid w:val="00475333"/>
    <w:rsid w:val="0047623D"/>
    <w:rsid w:val="00476FC5"/>
    <w:rsid w:val="00480DBA"/>
    <w:rsid w:val="0048119C"/>
    <w:rsid w:val="004815EE"/>
    <w:rsid w:val="00481FDD"/>
    <w:rsid w:val="0048215F"/>
    <w:rsid w:val="0048320B"/>
    <w:rsid w:val="00484101"/>
    <w:rsid w:val="00484D33"/>
    <w:rsid w:val="00484FDB"/>
    <w:rsid w:val="00485722"/>
    <w:rsid w:val="0048642B"/>
    <w:rsid w:val="00486490"/>
    <w:rsid w:val="00487C95"/>
    <w:rsid w:val="004908C8"/>
    <w:rsid w:val="004909CD"/>
    <w:rsid w:val="004920B8"/>
    <w:rsid w:val="004926BE"/>
    <w:rsid w:val="00494B6C"/>
    <w:rsid w:val="00495D20"/>
    <w:rsid w:val="004A1918"/>
    <w:rsid w:val="004A343E"/>
    <w:rsid w:val="004A412B"/>
    <w:rsid w:val="004A4719"/>
    <w:rsid w:val="004A5F3D"/>
    <w:rsid w:val="004B0FAC"/>
    <w:rsid w:val="004B18EA"/>
    <w:rsid w:val="004B191E"/>
    <w:rsid w:val="004B2AEA"/>
    <w:rsid w:val="004B4F15"/>
    <w:rsid w:val="004B5404"/>
    <w:rsid w:val="004B5DC1"/>
    <w:rsid w:val="004B6339"/>
    <w:rsid w:val="004B7998"/>
    <w:rsid w:val="004C0EB3"/>
    <w:rsid w:val="004C1DD1"/>
    <w:rsid w:val="004C20C2"/>
    <w:rsid w:val="004C33E8"/>
    <w:rsid w:val="004C40C4"/>
    <w:rsid w:val="004C56C1"/>
    <w:rsid w:val="004D331E"/>
    <w:rsid w:val="004D382F"/>
    <w:rsid w:val="004D4CFD"/>
    <w:rsid w:val="004D5979"/>
    <w:rsid w:val="004D64C6"/>
    <w:rsid w:val="004E0ACF"/>
    <w:rsid w:val="004E3526"/>
    <w:rsid w:val="004E3610"/>
    <w:rsid w:val="004F09DD"/>
    <w:rsid w:val="004F1938"/>
    <w:rsid w:val="004F2372"/>
    <w:rsid w:val="004F2EB8"/>
    <w:rsid w:val="004F3C0C"/>
    <w:rsid w:val="004F5394"/>
    <w:rsid w:val="004F5D7C"/>
    <w:rsid w:val="00502CED"/>
    <w:rsid w:val="0050342E"/>
    <w:rsid w:val="005062EA"/>
    <w:rsid w:val="00506383"/>
    <w:rsid w:val="0050691D"/>
    <w:rsid w:val="00506EB0"/>
    <w:rsid w:val="005102D9"/>
    <w:rsid w:val="00511C57"/>
    <w:rsid w:val="005126EF"/>
    <w:rsid w:val="005134F9"/>
    <w:rsid w:val="005165F0"/>
    <w:rsid w:val="00517015"/>
    <w:rsid w:val="00520C8E"/>
    <w:rsid w:val="00521C4C"/>
    <w:rsid w:val="005234FA"/>
    <w:rsid w:val="00524A82"/>
    <w:rsid w:val="00525C9A"/>
    <w:rsid w:val="005312E9"/>
    <w:rsid w:val="0053211C"/>
    <w:rsid w:val="00532936"/>
    <w:rsid w:val="005336EE"/>
    <w:rsid w:val="0053513D"/>
    <w:rsid w:val="00535AB9"/>
    <w:rsid w:val="00535FC7"/>
    <w:rsid w:val="0053730E"/>
    <w:rsid w:val="0054017A"/>
    <w:rsid w:val="0054049D"/>
    <w:rsid w:val="00540DF4"/>
    <w:rsid w:val="00541AE9"/>
    <w:rsid w:val="00541C89"/>
    <w:rsid w:val="00542692"/>
    <w:rsid w:val="005442FB"/>
    <w:rsid w:val="005456AB"/>
    <w:rsid w:val="00545A0D"/>
    <w:rsid w:val="00545F78"/>
    <w:rsid w:val="005500F5"/>
    <w:rsid w:val="005506AE"/>
    <w:rsid w:val="00551854"/>
    <w:rsid w:val="00551DB7"/>
    <w:rsid w:val="0055278D"/>
    <w:rsid w:val="00553A74"/>
    <w:rsid w:val="00555717"/>
    <w:rsid w:val="00556390"/>
    <w:rsid w:val="005628E2"/>
    <w:rsid w:val="0056292A"/>
    <w:rsid w:val="00562C3B"/>
    <w:rsid w:val="00562CDE"/>
    <w:rsid w:val="00563084"/>
    <w:rsid w:val="00564FC3"/>
    <w:rsid w:val="0056573B"/>
    <w:rsid w:val="005709BA"/>
    <w:rsid w:val="005731B9"/>
    <w:rsid w:val="00573299"/>
    <w:rsid w:val="00573B28"/>
    <w:rsid w:val="00573FB0"/>
    <w:rsid w:val="005760B4"/>
    <w:rsid w:val="00576904"/>
    <w:rsid w:val="0057780E"/>
    <w:rsid w:val="0057797C"/>
    <w:rsid w:val="005817C1"/>
    <w:rsid w:val="00584668"/>
    <w:rsid w:val="00584EB2"/>
    <w:rsid w:val="00586708"/>
    <w:rsid w:val="00586A75"/>
    <w:rsid w:val="00586F23"/>
    <w:rsid w:val="005917B5"/>
    <w:rsid w:val="00593414"/>
    <w:rsid w:val="00593AFE"/>
    <w:rsid w:val="00593CF1"/>
    <w:rsid w:val="005958B9"/>
    <w:rsid w:val="00595DED"/>
    <w:rsid w:val="0059642B"/>
    <w:rsid w:val="005967E0"/>
    <w:rsid w:val="005A0300"/>
    <w:rsid w:val="005A08A1"/>
    <w:rsid w:val="005A3EA1"/>
    <w:rsid w:val="005A5751"/>
    <w:rsid w:val="005A617B"/>
    <w:rsid w:val="005A72B7"/>
    <w:rsid w:val="005B03A1"/>
    <w:rsid w:val="005B0A07"/>
    <w:rsid w:val="005B101F"/>
    <w:rsid w:val="005B1643"/>
    <w:rsid w:val="005B1DF5"/>
    <w:rsid w:val="005B48A8"/>
    <w:rsid w:val="005B5BB8"/>
    <w:rsid w:val="005B6234"/>
    <w:rsid w:val="005B6BD8"/>
    <w:rsid w:val="005B7B8F"/>
    <w:rsid w:val="005B7C6D"/>
    <w:rsid w:val="005C17B3"/>
    <w:rsid w:val="005C5213"/>
    <w:rsid w:val="005C52A7"/>
    <w:rsid w:val="005C54D5"/>
    <w:rsid w:val="005C55E7"/>
    <w:rsid w:val="005C6DCD"/>
    <w:rsid w:val="005C77C6"/>
    <w:rsid w:val="005D0AF5"/>
    <w:rsid w:val="005D1C21"/>
    <w:rsid w:val="005D1D9A"/>
    <w:rsid w:val="005D26B0"/>
    <w:rsid w:val="005D38A4"/>
    <w:rsid w:val="005D3A54"/>
    <w:rsid w:val="005E33E4"/>
    <w:rsid w:val="005E486B"/>
    <w:rsid w:val="005E5E09"/>
    <w:rsid w:val="005E60AD"/>
    <w:rsid w:val="005E6D55"/>
    <w:rsid w:val="005E6E14"/>
    <w:rsid w:val="005F0453"/>
    <w:rsid w:val="005F1B65"/>
    <w:rsid w:val="005F2C09"/>
    <w:rsid w:val="005F49F7"/>
    <w:rsid w:val="005F4FC2"/>
    <w:rsid w:val="005F5248"/>
    <w:rsid w:val="005F5A75"/>
    <w:rsid w:val="005F7B0A"/>
    <w:rsid w:val="006013BA"/>
    <w:rsid w:val="006033D7"/>
    <w:rsid w:val="00603CBA"/>
    <w:rsid w:val="00605975"/>
    <w:rsid w:val="00605CCF"/>
    <w:rsid w:val="00606334"/>
    <w:rsid w:val="00607376"/>
    <w:rsid w:val="00610EA2"/>
    <w:rsid w:val="00615639"/>
    <w:rsid w:val="006178CF"/>
    <w:rsid w:val="00617981"/>
    <w:rsid w:val="0062081E"/>
    <w:rsid w:val="006210B0"/>
    <w:rsid w:val="00621926"/>
    <w:rsid w:val="00621A0A"/>
    <w:rsid w:val="00621D9B"/>
    <w:rsid w:val="00623DC0"/>
    <w:rsid w:val="00626807"/>
    <w:rsid w:val="00626FB3"/>
    <w:rsid w:val="006276B3"/>
    <w:rsid w:val="00627D47"/>
    <w:rsid w:val="00630BB8"/>
    <w:rsid w:val="00631118"/>
    <w:rsid w:val="00633881"/>
    <w:rsid w:val="00633A6B"/>
    <w:rsid w:val="00635D24"/>
    <w:rsid w:val="00636782"/>
    <w:rsid w:val="00636A06"/>
    <w:rsid w:val="00636BF9"/>
    <w:rsid w:val="00636E7F"/>
    <w:rsid w:val="00640931"/>
    <w:rsid w:val="00640BBB"/>
    <w:rsid w:val="006415D9"/>
    <w:rsid w:val="006437A9"/>
    <w:rsid w:val="00644674"/>
    <w:rsid w:val="00644977"/>
    <w:rsid w:val="00645443"/>
    <w:rsid w:val="0064553B"/>
    <w:rsid w:val="006506AB"/>
    <w:rsid w:val="006514B8"/>
    <w:rsid w:val="006516B0"/>
    <w:rsid w:val="00651EEF"/>
    <w:rsid w:val="0065280C"/>
    <w:rsid w:val="0065436D"/>
    <w:rsid w:val="0065476A"/>
    <w:rsid w:val="00654F56"/>
    <w:rsid w:val="00654F8D"/>
    <w:rsid w:val="00655E44"/>
    <w:rsid w:val="00660133"/>
    <w:rsid w:val="00660754"/>
    <w:rsid w:val="006610AA"/>
    <w:rsid w:val="0066497E"/>
    <w:rsid w:val="0066595A"/>
    <w:rsid w:val="006674A1"/>
    <w:rsid w:val="00667AD2"/>
    <w:rsid w:val="00667C95"/>
    <w:rsid w:val="00670684"/>
    <w:rsid w:val="0067285E"/>
    <w:rsid w:val="00672C95"/>
    <w:rsid w:val="00673206"/>
    <w:rsid w:val="00673E4A"/>
    <w:rsid w:val="0067631B"/>
    <w:rsid w:val="0068072C"/>
    <w:rsid w:val="00683DF2"/>
    <w:rsid w:val="006911B3"/>
    <w:rsid w:val="006915B5"/>
    <w:rsid w:val="00691681"/>
    <w:rsid w:val="006918E8"/>
    <w:rsid w:val="00692029"/>
    <w:rsid w:val="00692DBF"/>
    <w:rsid w:val="006948F5"/>
    <w:rsid w:val="00695290"/>
    <w:rsid w:val="006954AE"/>
    <w:rsid w:val="006A1638"/>
    <w:rsid w:val="006A2487"/>
    <w:rsid w:val="006A3135"/>
    <w:rsid w:val="006A4155"/>
    <w:rsid w:val="006A438E"/>
    <w:rsid w:val="006A4CF7"/>
    <w:rsid w:val="006A5CF0"/>
    <w:rsid w:val="006A6FD1"/>
    <w:rsid w:val="006A76E8"/>
    <w:rsid w:val="006A7EFE"/>
    <w:rsid w:val="006B0C37"/>
    <w:rsid w:val="006B239C"/>
    <w:rsid w:val="006B35F1"/>
    <w:rsid w:val="006B552F"/>
    <w:rsid w:val="006B713A"/>
    <w:rsid w:val="006B78DA"/>
    <w:rsid w:val="006C0E6C"/>
    <w:rsid w:val="006C0E8A"/>
    <w:rsid w:val="006C1B5E"/>
    <w:rsid w:val="006C380A"/>
    <w:rsid w:val="006C57BB"/>
    <w:rsid w:val="006C5B71"/>
    <w:rsid w:val="006C5C68"/>
    <w:rsid w:val="006C5CE9"/>
    <w:rsid w:val="006C5E85"/>
    <w:rsid w:val="006D10E4"/>
    <w:rsid w:val="006D1224"/>
    <w:rsid w:val="006D3F11"/>
    <w:rsid w:val="006D6235"/>
    <w:rsid w:val="006E014E"/>
    <w:rsid w:val="006E0200"/>
    <w:rsid w:val="006E2E62"/>
    <w:rsid w:val="006E32E2"/>
    <w:rsid w:val="006E3BE4"/>
    <w:rsid w:val="006E3C58"/>
    <w:rsid w:val="006E449C"/>
    <w:rsid w:val="006E47D0"/>
    <w:rsid w:val="006E5CA0"/>
    <w:rsid w:val="006E644A"/>
    <w:rsid w:val="006E6E5E"/>
    <w:rsid w:val="006E73F9"/>
    <w:rsid w:val="006E7913"/>
    <w:rsid w:val="006E7D4F"/>
    <w:rsid w:val="006F021B"/>
    <w:rsid w:val="006F08D6"/>
    <w:rsid w:val="006F09D7"/>
    <w:rsid w:val="006F0B7B"/>
    <w:rsid w:val="006F302F"/>
    <w:rsid w:val="006F35E3"/>
    <w:rsid w:val="006F466C"/>
    <w:rsid w:val="006F50AA"/>
    <w:rsid w:val="006F54C8"/>
    <w:rsid w:val="006F622C"/>
    <w:rsid w:val="006F6F17"/>
    <w:rsid w:val="0070046B"/>
    <w:rsid w:val="0070083B"/>
    <w:rsid w:val="00700966"/>
    <w:rsid w:val="00701E6A"/>
    <w:rsid w:val="00701F93"/>
    <w:rsid w:val="00702047"/>
    <w:rsid w:val="00703A63"/>
    <w:rsid w:val="00704358"/>
    <w:rsid w:val="00704D44"/>
    <w:rsid w:val="0070574B"/>
    <w:rsid w:val="00705B97"/>
    <w:rsid w:val="00706820"/>
    <w:rsid w:val="00707B23"/>
    <w:rsid w:val="00710838"/>
    <w:rsid w:val="0071127C"/>
    <w:rsid w:val="00712645"/>
    <w:rsid w:val="00712CDF"/>
    <w:rsid w:val="00713A5A"/>
    <w:rsid w:val="0072249C"/>
    <w:rsid w:val="00722A07"/>
    <w:rsid w:val="00723269"/>
    <w:rsid w:val="0072349F"/>
    <w:rsid w:val="00723D47"/>
    <w:rsid w:val="00724DBA"/>
    <w:rsid w:val="007263E5"/>
    <w:rsid w:val="0072782D"/>
    <w:rsid w:val="00727E10"/>
    <w:rsid w:val="00731FA0"/>
    <w:rsid w:val="00732AEE"/>
    <w:rsid w:val="007334B9"/>
    <w:rsid w:val="007339A5"/>
    <w:rsid w:val="00742317"/>
    <w:rsid w:val="007429DE"/>
    <w:rsid w:val="0074400D"/>
    <w:rsid w:val="00745978"/>
    <w:rsid w:val="00745CC8"/>
    <w:rsid w:val="00745CF8"/>
    <w:rsid w:val="00746F2B"/>
    <w:rsid w:val="00747D18"/>
    <w:rsid w:val="0075058B"/>
    <w:rsid w:val="00751589"/>
    <w:rsid w:val="007533E1"/>
    <w:rsid w:val="007578AB"/>
    <w:rsid w:val="00761512"/>
    <w:rsid w:val="00761679"/>
    <w:rsid w:val="007626E8"/>
    <w:rsid w:val="00762845"/>
    <w:rsid w:val="00762B12"/>
    <w:rsid w:val="00763CF7"/>
    <w:rsid w:val="00763E90"/>
    <w:rsid w:val="00764BCE"/>
    <w:rsid w:val="00765C9B"/>
    <w:rsid w:val="00766355"/>
    <w:rsid w:val="007667C8"/>
    <w:rsid w:val="00766CDD"/>
    <w:rsid w:val="00767619"/>
    <w:rsid w:val="00770CE0"/>
    <w:rsid w:val="0077115F"/>
    <w:rsid w:val="0077203E"/>
    <w:rsid w:val="00772D4C"/>
    <w:rsid w:val="00776B68"/>
    <w:rsid w:val="00776C63"/>
    <w:rsid w:val="00777246"/>
    <w:rsid w:val="00777FF7"/>
    <w:rsid w:val="00781741"/>
    <w:rsid w:val="0078199C"/>
    <w:rsid w:val="00782435"/>
    <w:rsid w:val="00782516"/>
    <w:rsid w:val="00783F01"/>
    <w:rsid w:val="00792A27"/>
    <w:rsid w:val="007932FB"/>
    <w:rsid w:val="00794787"/>
    <w:rsid w:val="00795772"/>
    <w:rsid w:val="0079670A"/>
    <w:rsid w:val="00796B57"/>
    <w:rsid w:val="00797D73"/>
    <w:rsid w:val="007A0B28"/>
    <w:rsid w:val="007A1621"/>
    <w:rsid w:val="007A174B"/>
    <w:rsid w:val="007A4C0E"/>
    <w:rsid w:val="007A5478"/>
    <w:rsid w:val="007A5558"/>
    <w:rsid w:val="007A5DB4"/>
    <w:rsid w:val="007A6CDD"/>
    <w:rsid w:val="007B04D4"/>
    <w:rsid w:val="007B2603"/>
    <w:rsid w:val="007B2673"/>
    <w:rsid w:val="007B51CA"/>
    <w:rsid w:val="007B6655"/>
    <w:rsid w:val="007B690D"/>
    <w:rsid w:val="007B6FFB"/>
    <w:rsid w:val="007C03F6"/>
    <w:rsid w:val="007C05D8"/>
    <w:rsid w:val="007C074F"/>
    <w:rsid w:val="007C1200"/>
    <w:rsid w:val="007C1817"/>
    <w:rsid w:val="007C28B6"/>
    <w:rsid w:val="007C3534"/>
    <w:rsid w:val="007C53A2"/>
    <w:rsid w:val="007C57D8"/>
    <w:rsid w:val="007C58DE"/>
    <w:rsid w:val="007C62D6"/>
    <w:rsid w:val="007C6CB9"/>
    <w:rsid w:val="007C740D"/>
    <w:rsid w:val="007C7761"/>
    <w:rsid w:val="007C7AF3"/>
    <w:rsid w:val="007D15BB"/>
    <w:rsid w:val="007D2074"/>
    <w:rsid w:val="007D21E7"/>
    <w:rsid w:val="007D28F4"/>
    <w:rsid w:val="007D5656"/>
    <w:rsid w:val="007D75C8"/>
    <w:rsid w:val="007E5FB2"/>
    <w:rsid w:val="007E6CC3"/>
    <w:rsid w:val="007F048F"/>
    <w:rsid w:val="007F1561"/>
    <w:rsid w:val="007F2A52"/>
    <w:rsid w:val="007F3687"/>
    <w:rsid w:val="007F54BF"/>
    <w:rsid w:val="007F5B0D"/>
    <w:rsid w:val="007F68C6"/>
    <w:rsid w:val="007F765E"/>
    <w:rsid w:val="0080344F"/>
    <w:rsid w:val="00804503"/>
    <w:rsid w:val="0080457B"/>
    <w:rsid w:val="00807A33"/>
    <w:rsid w:val="00812B13"/>
    <w:rsid w:val="00814B3A"/>
    <w:rsid w:val="00815627"/>
    <w:rsid w:val="0081593B"/>
    <w:rsid w:val="00816987"/>
    <w:rsid w:val="00816CA5"/>
    <w:rsid w:val="00816F61"/>
    <w:rsid w:val="00817365"/>
    <w:rsid w:val="00823DC7"/>
    <w:rsid w:val="00824501"/>
    <w:rsid w:val="00825E56"/>
    <w:rsid w:val="008300B2"/>
    <w:rsid w:val="008307F4"/>
    <w:rsid w:val="00831B99"/>
    <w:rsid w:val="00832089"/>
    <w:rsid w:val="008334E9"/>
    <w:rsid w:val="00834BF4"/>
    <w:rsid w:val="00834DE8"/>
    <w:rsid w:val="0083518C"/>
    <w:rsid w:val="00840240"/>
    <w:rsid w:val="00840A36"/>
    <w:rsid w:val="00841925"/>
    <w:rsid w:val="008444B0"/>
    <w:rsid w:val="00844EE6"/>
    <w:rsid w:val="00850559"/>
    <w:rsid w:val="00851150"/>
    <w:rsid w:val="00851B3E"/>
    <w:rsid w:val="00852676"/>
    <w:rsid w:val="008527CC"/>
    <w:rsid w:val="00853B16"/>
    <w:rsid w:val="00853D1B"/>
    <w:rsid w:val="00854743"/>
    <w:rsid w:val="008556A2"/>
    <w:rsid w:val="00856F45"/>
    <w:rsid w:val="00857219"/>
    <w:rsid w:val="00860652"/>
    <w:rsid w:val="008623E4"/>
    <w:rsid w:val="00862895"/>
    <w:rsid w:val="00864D63"/>
    <w:rsid w:val="00866E51"/>
    <w:rsid w:val="0087050B"/>
    <w:rsid w:val="00870593"/>
    <w:rsid w:val="0087292F"/>
    <w:rsid w:val="008732A0"/>
    <w:rsid w:val="00873BA4"/>
    <w:rsid w:val="00873BC8"/>
    <w:rsid w:val="00875513"/>
    <w:rsid w:val="00876AA3"/>
    <w:rsid w:val="008810FC"/>
    <w:rsid w:val="00881FAD"/>
    <w:rsid w:val="00882F9D"/>
    <w:rsid w:val="0088382E"/>
    <w:rsid w:val="0088435A"/>
    <w:rsid w:val="008846E4"/>
    <w:rsid w:val="0088596A"/>
    <w:rsid w:val="00887094"/>
    <w:rsid w:val="00887771"/>
    <w:rsid w:val="00890799"/>
    <w:rsid w:val="00891649"/>
    <w:rsid w:val="0089380E"/>
    <w:rsid w:val="00893F59"/>
    <w:rsid w:val="00894BCA"/>
    <w:rsid w:val="008959F9"/>
    <w:rsid w:val="00896195"/>
    <w:rsid w:val="00896E88"/>
    <w:rsid w:val="008A1163"/>
    <w:rsid w:val="008A16EB"/>
    <w:rsid w:val="008A32FB"/>
    <w:rsid w:val="008A3465"/>
    <w:rsid w:val="008A3A73"/>
    <w:rsid w:val="008A51BD"/>
    <w:rsid w:val="008A534B"/>
    <w:rsid w:val="008A5D07"/>
    <w:rsid w:val="008B0386"/>
    <w:rsid w:val="008B18C0"/>
    <w:rsid w:val="008B2896"/>
    <w:rsid w:val="008B2F03"/>
    <w:rsid w:val="008B2FCF"/>
    <w:rsid w:val="008B4997"/>
    <w:rsid w:val="008B50A5"/>
    <w:rsid w:val="008B58EC"/>
    <w:rsid w:val="008B62C7"/>
    <w:rsid w:val="008B64A0"/>
    <w:rsid w:val="008B6BFC"/>
    <w:rsid w:val="008B734E"/>
    <w:rsid w:val="008C1127"/>
    <w:rsid w:val="008C21F3"/>
    <w:rsid w:val="008C5348"/>
    <w:rsid w:val="008C62E0"/>
    <w:rsid w:val="008C692A"/>
    <w:rsid w:val="008C6DCA"/>
    <w:rsid w:val="008D117D"/>
    <w:rsid w:val="008D2EB2"/>
    <w:rsid w:val="008D4529"/>
    <w:rsid w:val="008D57EE"/>
    <w:rsid w:val="008D627D"/>
    <w:rsid w:val="008E02CB"/>
    <w:rsid w:val="008E0A8C"/>
    <w:rsid w:val="008E0D75"/>
    <w:rsid w:val="008E0E54"/>
    <w:rsid w:val="008E1342"/>
    <w:rsid w:val="008E136E"/>
    <w:rsid w:val="008E14B1"/>
    <w:rsid w:val="008E485C"/>
    <w:rsid w:val="008E4C1C"/>
    <w:rsid w:val="008E4C70"/>
    <w:rsid w:val="008E5EEC"/>
    <w:rsid w:val="008E628C"/>
    <w:rsid w:val="008F3320"/>
    <w:rsid w:val="008F4EA2"/>
    <w:rsid w:val="008F58B4"/>
    <w:rsid w:val="008F5CD8"/>
    <w:rsid w:val="008F5EC5"/>
    <w:rsid w:val="009017EE"/>
    <w:rsid w:val="009019EE"/>
    <w:rsid w:val="009030D0"/>
    <w:rsid w:val="00903511"/>
    <w:rsid w:val="009035D3"/>
    <w:rsid w:val="00905ADF"/>
    <w:rsid w:val="00905CD4"/>
    <w:rsid w:val="009073B5"/>
    <w:rsid w:val="00907C5D"/>
    <w:rsid w:val="009114BE"/>
    <w:rsid w:val="00911620"/>
    <w:rsid w:val="009126B0"/>
    <w:rsid w:val="0091389C"/>
    <w:rsid w:val="00915438"/>
    <w:rsid w:val="009155D0"/>
    <w:rsid w:val="00916B45"/>
    <w:rsid w:val="009219F7"/>
    <w:rsid w:val="009226B2"/>
    <w:rsid w:val="0092591E"/>
    <w:rsid w:val="00925C42"/>
    <w:rsid w:val="00927318"/>
    <w:rsid w:val="00930DA3"/>
    <w:rsid w:val="00931EE1"/>
    <w:rsid w:val="009329EF"/>
    <w:rsid w:val="00932BC0"/>
    <w:rsid w:val="00932DD0"/>
    <w:rsid w:val="00935813"/>
    <w:rsid w:val="00935D09"/>
    <w:rsid w:val="00936E1B"/>
    <w:rsid w:val="0093705B"/>
    <w:rsid w:val="00937D79"/>
    <w:rsid w:val="00937F03"/>
    <w:rsid w:val="00940CD7"/>
    <w:rsid w:val="009420F5"/>
    <w:rsid w:val="00942A46"/>
    <w:rsid w:val="00942D41"/>
    <w:rsid w:val="009432C1"/>
    <w:rsid w:val="00944C23"/>
    <w:rsid w:val="009451A2"/>
    <w:rsid w:val="00945232"/>
    <w:rsid w:val="0094614B"/>
    <w:rsid w:val="0095019F"/>
    <w:rsid w:val="00951457"/>
    <w:rsid w:val="00951A42"/>
    <w:rsid w:val="00951C36"/>
    <w:rsid w:val="00952579"/>
    <w:rsid w:val="0095269B"/>
    <w:rsid w:val="00953584"/>
    <w:rsid w:val="009544A7"/>
    <w:rsid w:val="00955F1B"/>
    <w:rsid w:val="0095608A"/>
    <w:rsid w:val="00956F56"/>
    <w:rsid w:val="00957E71"/>
    <w:rsid w:val="009649C5"/>
    <w:rsid w:val="00964DFC"/>
    <w:rsid w:val="00965C80"/>
    <w:rsid w:val="00965FBF"/>
    <w:rsid w:val="0096730E"/>
    <w:rsid w:val="0096767A"/>
    <w:rsid w:val="00971543"/>
    <w:rsid w:val="009723EB"/>
    <w:rsid w:val="0097320E"/>
    <w:rsid w:val="009733DB"/>
    <w:rsid w:val="00973B65"/>
    <w:rsid w:val="00974BEC"/>
    <w:rsid w:val="00975367"/>
    <w:rsid w:val="009758F7"/>
    <w:rsid w:val="00976293"/>
    <w:rsid w:val="009764D9"/>
    <w:rsid w:val="00976D82"/>
    <w:rsid w:val="00977306"/>
    <w:rsid w:val="009820A3"/>
    <w:rsid w:val="00982A99"/>
    <w:rsid w:val="00982FB1"/>
    <w:rsid w:val="009856AD"/>
    <w:rsid w:val="0098601F"/>
    <w:rsid w:val="00986A69"/>
    <w:rsid w:val="00992BF2"/>
    <w:rsid w:val="009932FC"/>
    <w:rsid w:val="00996CFD"/>
    <w:rsid w:val="00997E80"/>
    <w:rsid w:val="009A0123"/>
    <w:rsid w:val="009A02A7"/>
    <w:rsid w:val="009A0376"/>
    <w:rsid w:val="009A13D1"/>
    <w:rsid w:val="009A44E3"/>
    <w:rsid w:val="009A52DE"/>
    <w:rsid w:val="009A5D3A"/>
    <w:rsid w:val="009A5FA0"/>
    <w:rsid w:val="009A657C"/>
    <w:rsid w:val="009B2923"/>
    <w:rsid w:val="009B31F5"/>
    <w:rsid w:val="009B3612"/>
    <w:rsid w:val="009B75E4"/>
    <w:rsid w:val="009C04D5"/>
    <w:rsid w:val="009C1656"/>
    <w:rsid w:val="009C512C"/>
    <w:rsid w:val="009C721F"/>
    <w:rsid w:val="009D02A7"/>
    <w:rsid w:val="009D1224"/>
    <w:rsid w:val="009D1377"/>
    <w:rsid w:val="009D2804"/>
    <w:rsid w:val="009D3572"/>
    <w:rsid w:val="009D4FE2"/>
    <w:rsid w:val="009E0C35"/>
    <w:rsid w:val="009E3717"/>
    <w:rsid w:val="009E3F30"/>
    <w:rsid w:val="009E4B27"/>
    <w:rsid w:val="009E5BD8"/>
    <w:rsid w:val="009E5D29"/>
    <w:rsid w:val="009F0652"/>
    <w:rsid w:val="009F09FB"/>
    <w:rsid w:val="009F102B"/>
    <w:rsid w:val="009F2871"/>
    <w:rsid w:val="009F413F"/>
    <w:rsid w:val="009F478E"/>
    <w:rsid w:val="009F6BBC"/>
    <w:rsid w:val="009F7165"/>
    <w:rsid w:val="009F7874"/>
    <w:rsid w:val="00A00473"/>
    <w:rsid w:val="00A00E08"/>
    <w:rsid w:val="00A00E8E"/>
    <w:rsid w:val="00A02618"/>
    <w:rsid w:val="00A02B21"/>
    <w:rsid w:val="00A0467B"/>
    <w:rsid w:val="00A05341"/>
    <w:rsid w:val="00A06143"/>
    <w:rsid w:val="00A0728D"/>
    <w:rsid w:val="00A07B81"/>
    <w:rsid w:val="00A11B53"/>
    <w:rsid w:val="00A131C2"/>
    <w:rsid w:val="00A16A9D"/>
    <w:rsid w:val="00A16B07"/>
    <w:rsid w:val="00A17139"/>
    <w:rsid w:val="00A20375"/>
    <w:rsid w:val="00A205A4"/>
    <w:rsid w:val="00A2113E"/>
    <w:rsid w:val="00A21D83"/>
    <w:rsid w:val="00A227CB"/>
    <w:rsid w:val="00A22B1B"/>
    <w:rsid w:val="00A25314"/>
    <w:rsid w:val="00A3030B"/>
    <w:rsid w:val="00A30B34"/>
    <w:rsid w:val="00A343B7"/>
    <w:rsid w:val="00A3521B"/>
    <w:rsid w:val="00A355F6"/>
    <w:rsid w:val="00A36792"/>
    <w:rsid w:val="00A37BCD"/>
    <w:rsid w:val="00A37D04"/>
    <w:rsid w:val="00A40241"/>
    <w:rsid w:val="00A408ED"/>
    <w:rsid w:val="00A40BF4"/>
    <w:rsid w:val="00A41ED8"/>
    <w:rsid w:val="00A420F1"/>
    <w:rsid w:val="00A42950"/>
    <w:rsid w:val="00A42C60"/>
    <w:rsid w:val="00A42DA8"/>
    <w:rsid w:val="00A44A90"/>
    <w:rsid w:val="00A4584F"/>
    <w:rsid w:val="00A501CF"/>
    <w:rsid w:val="00A509CA"/>
    <w:rsid w:val="00A50F99"/>
    <w:rsid w:val="00A52978"/>
    <w:rsid w:val="00A52A22"/>
    <w:rsid w:val="00A52AE8"/>
    <w:rsid w:val="00A5308E"/>
    <w:rsid w:val="00A54535"/>
    <w:rsid w:val="00A54586"/>
    <w:rsid w:val="00A546D2"/>
    <w:rsid w:val="00A54DDA"/>
    <w:rsid w:val="00A5786F"/>
    <w:rsid w:val="00A623A3"/>
    <w:rsid w:val="00A62482"/>
    <w:rsid w:val="00A6269C"/>
    <w:rsid w:val="00A62987"/>
    <w:rsid w:val="00A64451"/>
    <w:rsid w:val="00A64ED9"/>
    <w:rsid w:val="00A70ACF"/>
    <w:rsid w:val="00A7182A"/>
    <w:rsid w:val="00A7248E"/>
    <w:rsid w:val="00A72874"/>
    <w:rsid w:val="00A72C42"/>
    <w:rsid w:val="00A7422D"/>
    <w:rsid w:val="00A75515"/>
    <w:rsid w:val="00A7683D"/>
    <w:rsid w:val="00A76887"/>
    <w:rsid w:val="00A80312"/>
    <w:rsid w:val="00A80471"/>
    <w:rsid w:val="00A80AFA"/>
    <w:rsid w:val="00A83171"/>
    <w:rsid w:val="00A85614"/>
    <w:rsid w:val="00A867BF"/>
    <w:rsid w:val="00A90CB8"/>
    <w:rsid w:val="00A91202"/>
    <w:rsid w:val="00A91D69"/>
    <w:rsid w:val="00A92ED9"/>
    <w:rsid w:val="00A93143"/>
    <w:rsid w:val="00A93C1C"/>
    <w:rsid w:val="00A94158"/>
    <w:rsid w:val="00A94F64"/>
    <w:rsid w:val="00A96B82"/>
    <w:rsid w:val="00AA1337"/>
    <w:rsid w:val="00AA28CC"/>
    <w:rsid w:val="00AA31DF"/>
    <w:rsid w:val="00AA503B"/>
    <w:rsid w:val="00AA692E"/>
    <w:rsid w:val="00AB00E4"/>
    <w:rsid w:val="00AB0BDF"/>
    <w:rsid w:val="00AB28BF"/>
    <w:rsid w:val="00AB414C"/>
    <w:rsid w:val="00AB4479"/>
    <w:rsid w:val="00AB6A03"/>
    <w:rsid w:val="00AB6F3A"/>
    <w:rsid w:val="00AB722B"/>
    <w:rsid w:val="00AC2952"/>
    <w:rsid w:val="00AC321C"/>
    <w:rsid w:val="00AC4D11"/>
    <w:rsid w:val="00AC4D76"/>
    <w:rsid w:val="00AC5FA2"/>
    <w:rsid w:val="00AC7F3C"/>
    <w:rsid w:val="00AD0D80"/>
    <w:rsid w:val="00AD1626"/>
    <w:rsid w:val="00AD16C4"/>
    <w:rsid w:val="00AD29EC"/>
    <w:rsid w:val="00AD37C8"/>
    <w:rsid w:val="00AD37D8"/>
    <w:rsid w:val="00AD46D4"/>
    <w:rsid w:val="00AD4A3F"/>
    <w:rsid w:val="00AD6C7A"/>
    <w:rsid w:val="00AE0EE2"/>
    <w:rsid w:val="00AE18C8"/>
    <w:rsid w:val="00AE2AF0"/>
    <w:rsid w:val="00AE4023"/>
    <w:rsid w:val="00AE4F4B"/>
    <w:rsid w:val="00AE5433"/>
    <w:rsid w:val="00AE7B24"/>
    <w:rsid w:val="00AF007B"/>
    <w:rsid w:val="00AF08D8"/>
    <w:rsid w:val="00AF1151"/>
    <w:rsid w:val="00AF1300"/>
    <w:rsid w:val="00AF22C3"/>
    <w:rsid w:val="00AF5865"/>
    <w:rsid w:val="00B0043D"/>
    <w:rsid w:val="00B00C4B"/>
    <w:rsid w:val="00B00DBE"/>
    <w:rsid w:val="00B019F2"/>
    <w:rsid w:val="00B0216F"/>
    <w:rsid w:val="00B02FCB"/>
    <w:rsid w:val="00B060F3"/>
    <w:rsid w:val="00B078F2"/>
    <w:rsid w:val="00B105DF"/>
    <w:rsid w:val="00B10BF5"/>
    <w:rsid w:val="00B10C07"/>
    <w:rsid w:val="00B115D2"/>
    <w:rsid w:val="00B122C2"/>
    <w:rsid w:val="00B143E4"/>
    <w:rsid w:val="00B156EE"/>
    <w:rsid w:val="00B15EF5"/>
    <w:rsid w:val="00B16147"/>
    <w:rsid w:val="00B163DA"/>
    <w:rsid w:val="00B16FF3"/>
    <w:rsid w:val="00B172B8"/>
    <w:rsid w:val="00B212AE"/>
    <w:rsid w:val="00B2188C"/>
    <w:rsid w:val="00B271D6"/>
    <w:rsid w:val="00B304A6"/>
    <w:rsid w:val="00B31393"/>
    <w:rsid w:val="00B31FF6"/>
    <w:rsid w:val="00B32361"/>
    <w:rsid w:val="00B32EA1"/>
    <w:rsid w:val="00B334A9"/>
    <w:rsid w:val="00B344C4"/>
    <w:rsid w:val="00B34D9C"/>
    <w:rsid w:val="00B351D8"/>
    <w:rsid w:val="00B35A1C"/>
    <w:rsid w:val="00B35B8C"/>
    <w:rsid w:val="00B36EF9"/>
    <w:rsid w:val="00B46BF1"/>
    <w:rsid w:val="00B47249"/>
    <w:rsid w:val="00B50343"/>
    <w:rsid w:val="00B506B8"/>
    <w:rsid w:val="00B5079F"/>
    <w:rsid w:val="00B5295E"/>
    <w:rsid w:val="00B53F13"/>
    <w:rsid w:val="00B544DF"/>
    <w:rsid w:val="00B55C88"/>
    <w:rsid w:val="00B60587"/>
    <w:rsid w:val="00B613D0"/>
    <w:rsid w:val="00B66DA2"/>
    <w:rsid w:val="00B67145"/>
    <w:rsid w:val="00B67C21"/>
    <w:rsid w:val="00B7060A"/>
    <w:rsid w:val="00B71159"/>
    <w:rsid w:val="00B720C4"/>
    <w:rsid w:val="00B743C8"/>
    <w:rsid w:val="00B7580D"/>
    <w:rsid w:val="00B76204"/>
    <w:rsid w:val="00B766E2"/>
    <w:rsid w:val="00B767AD"/>
    <w:rsid w:val="00B76D69"/>
    <w:rsid w:val="00B77021"/>
    <w:rsid w:val="00B7723E"/>
    <w:rsid w:val="00B77345"/>
    <w:rsid w:val="00B77368"/>
    <w:rsid w:val="00B81435"/>
    <w:rsid w:val="00B814C8"/>
    <w:rsid w:val="00B81ED8"/>
    <w:rsid w:val="00B84BDC"/>
    <w:rsid w:val="00B851D7"/>
    <w:rsid w:val="00B85A9B"/>
    <w:rsid w:val="00B87356"/>
    <w:rsid w:val="00B90E6D"/>
    <w:rsid w:val="00B90ED1"/>
    <w:rsid w:val="00B91D5A"/>
    <w:rsid w:val="00B92E03"/>
    <w:rsid w:val="00B93D99"/>
    <w:rsid w:val="00B96EC3"/>
    <w:rsid w:val="00BA0348"/>
    <w:rsid w:val="00BA1F93"/>
    <w:rsid w:val="00BA2F58"/>
    <w:rsid w:val="00BA3D18"/>
    <w:rsid w:val="00BA6278"/>
    <w:rsid w:val="00BA6F8E"/>
    <w:rsid w:val="00BB0A5D"/>
    <w:rsid w:val="00BB0BF3"/>
    <w:rsid w:val="00BB1A88"/>
    <w:rsid w:val="00BB1B20"/>
    <w:rsid w:val="00BB1E23"/>
    <w:rsid w:val="00BB2DEC"/>
    <w:rsid w:val="00BB35B1"/>
    <w:rsid w:val="00BB4491"/>
    <w:rsid w:val="00BB57CE"/>
    <w:rsid w:val="00BC1642"/>
    <w:rsid w:val="00BC36C7"/>
    <w:rsid w:val="00BC5B77"/>
    <w:rsid w:val="00BC63F2"/>
    <w:rsid w:val="00BC740C"/>
    <w:rsid w:val="00BD0369"/>
    <w:rsid w:val="00BD1448"/>
    <w:rsid w:val="00BD34FD"/>
    <w:rsid w:val="00BD369A"/>
    <w:rsid w:val="00BD370E"/>
    <w:rsid w:val="00BD73F5"/>
    <w:rsid w:val="00BD75B4"/>
    <w:rsid w:val="00BE17B8"/>
    <w:rsid w:val="00BE490C"/>
    <w:rsid w:val="00BE5663"/>
    <w:rsid w:val="00BE5797"/>
    <w:rsid w:val="00BE680E"/>
    <w:rsid w:val="00BE6A24"/>
    <w:rsid w:val="00BE7A21"/>
    <w:rsid w:val="00BF02B8"/>
    <w:rsid w:val="00BF250B"/>
    <w:rsid w:val="00BF3BD5"/>
    <w:rsid w:val="00BF4132"/>
    <w:rsid w:val="00BF41DA"/>
    <w:rsid w:val="00BF6193"/>
    <w:rsid w:val="00C01598"/>
    <w:rsid w:val="00C0275D"/>
    <w:rsid w:val="00C03064"/>
    <w:rsid w:val="00C04599"/>
    <w:rsid w:val="00C055DA"/>
    <w:rsid w:val="00C05830"/>
    <w:rsid w:val="00C0672F"/>
    <w:rsid w:val="00C06F52"/>
    <w:rsid w:val="00C06F5E"/>
    <w:rsid w:val="00C0727F"/>
    <w:rsid w:val="00C11007"/>
    <w:rsid w:val="00C13312"/>
    <w:rsid w:val="00C13AD7"/>
    <w:rsid w:val="00C16D1A"/>
    <w:rsid w:val="00C22CA8"/>
    <w:rsid w:val="00C2521E"/>
    <w:rsid w:val="00C256DA"/>
    <w:rsid w:val="00C260D5"/>
    <w:rsid w:val="00C30B6C"/>
    <w:rsid w:val="00C31B85"/>
    <w:rsid w:val="00C32AC0"/>
    <w:rsid w:val="00C33681"/>
    <w:rsid w:val="00C34BD1"/>
    <w:rsid w:val="00C3535F"/>
    <w:rsid w:val="00C375B1"/>
    <w:rsid w:val="00C401BE"/>
    <w:rsid w:val="00C44238"/>
    <w:rsid w:val="00C44EB5"/>
    <w:rsid w:val="00C46EB2"/>
    <w:rsid w:val="00C47A83"/>
    <w:rsid w:val="00C50136"/>
    <w:rsid w:val="00C515C5"/>
    <w:rsid w:val="00C5316E"/>
    <w:rsid w:val="00C54C46"/>
    <w:rsid w:val="00C54E5B"/>
    <w:rsid w:val="00C55FFC"/>
    <w:rsid w:val="00C57A48"/>
    <w:rsid w:val="00C62F75"/>
    <w:rsid w:val="00C63DE3"/>
    <w:rsid w:val="00C64103"/>
    <w:rsid w:val="00C651A3"/>
    <w:rsid w:val="00C65E83"/>
    <w:rsid w:val="00C67158"/>
    <w:rsid w:val="00C6730F"/>
    <w:rsid w:val="00C72170"/>
    <w:rsid w:val="00C72540"/>
    <w:rsid w:val="00C74629"/>
    <w:rsid w:val="00C75295"/>
    <w:rsid w:val="00C75625"/>
    <w:rsid w:val="00C80789"/>
    <w:rsid w:val="00C80B26"/>
    <w:rsid w:val="00C81C7D"/>
    <w:rsid w:val="00C84E5D"/>
    <w:rsid w:val="00C8584E"/>
    <w:rsid w:val="00C8740F"/>
    <w:rsid w:val="00C91265"/>
    <w:rsid w:val="00C93A13"/>
    <w:rsid w:val="00C95F80"/>
    <w:rsid w:val="00C962BB"/>
    <w:rsid w:val="00C96E9A"/>
    <w:rsid w:val="00C9784D"/>
    <w:rsid w:val="00C97A0C"/>
    <w:rsid w:val="00CA0604"/>
    <w:rsid w:val="00CA156C"/>
    <w:rsid w:val="00CA3B99"/>
    <w:rsid w:val="00CA3E01"/>
    <w:rsid w:val="00CA3F8E"/>
    <w:rsid w:val="00CA4945"/>
    <w:rsid w:val="00CA6804"/>
    <w:rsid w:val="00CB175B"/>
    <w:rsid w:val="00CB324D"/>
    <w:rsid w:val="00CB3557"/>
    <w:rsid w:val="00CB4239"/>
    <w:rsid w:val="00CB4C2A"/>
    <w:rsid w:val="00CB5148"/>
    <w:rsid w:val="00CB5CBA"/>
    <w:rsid w:val="00CB7875"/>
    <w:rsid w:val="00CB7A3A"/>
    <w:rsid w:val="00CB7AFC"/>
    <w:rsid w:val="00CC024C"/>
    <w:rsid w:val="00CC1C50"/>
    <w:rsid w:val="00CC3822"/>
    <w:rsid w:val="00CC3FD8"/>
    <w:rsid w:val="00CC4F38"/>
    <w:rsid w:val="00CC594D"/>
    <w:rsid w:val="00CC5CBE"/>
    <w:rsid w:val="00CC6092"/>
    <w:rsid w:val="00CC63DA"/>
    <w:rsid w:val="00CC68D7"/>
    <w:rsid w:val="00CC7B2F"/>
    <w:rsid w:val="00CD00B0"/>
    <w:rsid w:val="00CD0776"/>
    <w:rsid w:val="00CD21C4"/>
    <w:rsid w:val="00CD2CEB"/>
    <w:rsid w:val="00CD3F8C"/>
    <w:rsid w:val="00CD55E8"/>
    <w:rsid w:val="00CD5F01"/>
    <w:rsid w:val="00CE1516"/>
    <w:rsid w:val="00CE18B4"/>
    <w:rsid w:val="00CE326D"/>
    <w:rsid w:val="00CE37F5"/>
    <w:rsid w:val="00CE4210"/>
    <w:rsid w:val="00CE4E09"/>
    <w:rsid w:val="00CE5253"/>
    <w:rsid w:val="00CE5FD0"/>
    <w:rsid w:val="00CE6B2B"/>
    <w:rsid w:val="00CE76AE"/>
    <w:rsid w:val="00CE7A69"/>
    <w:rsid w:val="00CF1401"/>
    <w:rsid w:val="00CF1CE9"/>
    <w:rsid w:val="00CF247D"/>
    <w:rsid w:val="00CF2DE7"/>
    <w:rsid w:val="00CF6042"/>
    <w:rsid w:val="00D017D5"/>
    <w:rsid w:val="00D0568A"/>
    <w:rsid w:val="00D112CD"/>
    <w:rsid w:val="00D15AEF"/>
    <w:rsid w:val="00D16287"/>
    <w:rsid w:val="00D1634D"/>
    <w:rsid w:val="00D20C71"/>
    <w:rsid w:val="00D22ACB"/>
    <w:rsid w:val="00D244AF"/>
    <w:rsid w:val="00D24986"/>
    <w:rsid w:val="00D2557D"/>
    <w:rsid w:val="00D26B7D"/>
    <w:rsid w:val="00D27B52"/>
    <w:rsid w:val="00D27BB3"/>
    <w:rsid w:val="00D30F30"/>
    <w:rsid w:val="00D31A0B"/>
    <w:rsid w:val="00D31BE1"/>
    <w:rsid w:val="00D32931"/>
    <w:rsid w:val="00D33249"/>
    <w:rsid w:val="00D3367A"/>
    <w:rsid w:val="00D340F3"/>
    <w:rsid w:val="00D349CD"/>
    <w:rsid w:val="00D35853"/>
    <w:rsid w:val="00D36107"/>
    <w:rsid w:val="00D40164"/>
    <w:rsid w:val="00D40428"/>
    <w:rsid w:val="00D40DE6"/>
    <w:rsid w:val="00D447B8"/>
    <w:rsid w:val="00D44E8B"/>
    <w:rsid w:val="00D45113"/>
    <w:rsid w:val="00D4518F"/>
    <w:rsid w:val="00D45E84"/>
    <w:rsid w:val="00D51265"/>
    <w:rsid w:val="00D542DE"/>
    <w:rsid w:val="00D54400"/>
    <w:rsid w:val="00D54857"/>
    <w:rsid w:val="00D57ACF"/>
    <w:rsid w:val="00D60B31"/>
    <w:rsid w:val="00D62CB4"/>
    <w:rsid w:val="00D63830"/>
    <w:rsid w:val="00D63A8F"/>
    <w:rsid w:val="00D63D67"/>
    <w:rsid w:val="00D63D86"/>
    <w:rsid w:val="00D65C51"/>
    <w:rsid w:val="00D6646A"/>
    <w:rsid w:val="00D724FD"/>
    <w:rsid w:val="00D7265D"/>
    <w:rsid w:val="00D72F54"/>
    <w:rsid w:val="00D72FE6"/>
    <w:rsid w:val="00D73CFF"/>
    <w:rsid w:val="00D744D1"/>
    <w:rsid w:val="00D746A6"/>
    <w:rsid w:val="00D75D35"/>
    <w:rsid w:val="00D76D02"/>
    <w:rsid w:val="00D77114"/>
    <w:rsid w:val="00D773B5"/>
    <w:rsid w:val="00D801CB"/>
    <w:rsid w:val="00D80907"/>
    <w:rsid w:val="00D80969"/>
    <w:rsid w:val="00D80AD0"/>
    <w:rsid w:val="00D80CEA"/>
    <w:rsid w:val="00D829D2"/>
    <w:rsid w:val="00D82DA6"/>
    <w:rsid w:val="00D83246"/>
    <w:rsid w:val="00D841E3"/>
    <w:rsid w:val="00D86FBF"/>
    <w:rsid w:val="00D8777C"/>
    <w:rsid w:val="00D90C59"/>
    <w:rsid w:val="00D90D46"/>
    <w:rsid w:val="00D90F42"/>
    <w:rsid w:val="00D9176F"/>
    <w:rsid w:val="00D91AD1"/>
    <w:rsid w:val="00D922F6"/>
    <w:rsid w:val="00D9329A"/>
    <w:rsid w:val="00D93318"/>
    <w:rsid w:val="00D93A41"/>
    <w:rsid w:val="00D93E23"/>
    <w:rsid w:val="00D94460"/>
    <w:rsid w:val="00D97324"/>
    <w:rsid w:val="00DA04AE"/>
    <w:rsid w:val="00DA19F5"/>
    <w:rsid w:val="00DA1A46"/>
    <w:rsid w:val="00DA22F4"/>
    <w:rsid w:val="00DA30D2"/>
    <w:rsid w:val="00DA5980"/>
    <w:rsid w:val="00DA5A44"/>
    <w:rsid w:val="00DA5D03"/>
    <w:rsid w:val="00DA6725"/>
    <w:rsid w:val="00DA69A7"/>
    <w:rsid w:val="00DA72EC"/>
    <w:rsid w:val="00DA7A45"/>
    <w:rsid w:val="00DB0385"/>
    <w:rsid w:val="00DB17C4"/>
    <w:rsid w:val="00DB3463"/>
    <w:rsid w:val="00DB485A"/>
    <w:rsid w:val="00DB5163"/>
    <w:rsid w:val="00DC2415"/>
    <w:rsid w:val="00DC3739"/>
    <w:rsid w:val="00DC60A2"/>
    <w:rsid w:val="00DC9A59"/>
    <w:rsid w:val="00DD0F75"/>
    <w:rsid w:val="00DD103A"/>
    <w:rsid w:val="00DD22EB"/>
    <w:rsid w:val="00DD2703"/>
    <w:rsid w:val="00DD4380"/>
    <w:rsid w:val="00DD4A37"/>
    <w:rsid w:val="00DD5FC6"/>
    <w:rsid w:val="00DD6481"/>
    <w:rsid w:val="00DD6926"/>
    <w:rsid w:val="00DD6ADE"/>
    <w:rsid w:val="00DD6ECD"/>
    <w:rsid w:val="00DE187C"/>
    <w:rsid w:val="00DE2462"/>
    <w:rsid w:val="00DE5B07"/>
    <w:rsid w:val="00DE6B67"/>
    <w:rsid w:val="00DE6ED5"/>
    <w:rsid w:val="00DE7CB3"/>
    <w:rsid w:val="00DE7EFF"/>
    <w:rsid w:val="00DF094A"/>
    <w:rsid w:val="00DF3A39"/>
    <w:rsid w:val="00DF3FA0"/>
    <w:rsid w:val="00DF48AF"/>
    <w:rsid w:val="00DF7267"/>
    <w:rsid w:val="00DF78FC"/>
    <w:rsid w:val="00DF7953"/>
    <w:rsid w:val="00E01693"/>
    <w:rsid w:val="00E02126"/>
    <w:rsid w:val="00E02447"/>
    <w:rsid w:val="00E03129"/>
    <w:rsid w:val="00E03C70"/>
    <w:rsid w:val="00E04E1C"/>
    <w:rsid w:val="00E07C6D"/>
    <w:rsid w:val="00E11EE6"/>
    <w:rsid w:val="00E12774"/>
    <w:rsid w:val="00E12FD1"/>
    <w:rsid w:val="00E1416A"/>
    <w:rsid w:val="00E1429A"/>
    <w:rsid w:val="00E15234"/>
    <w:rsid w:val="00E15CAD"/>
    <w:rsid w:val="00E15D79"/>
    <w:rsid w:val="00E169D1"/>
    <w:rsid w:val="00E21FB2"/>
    <w:rsid w:val="00E22B9D"/>
    <w:rsid w:val="00E259F4"/>
    <w:rsid w:val="00E259F5"/>
    <w:rsid w:val="00E25F9F"/>
    <w:rsid w:val="00E26B28"/>
    <w:rsid w:val="00E26C20"/>
    <w:rsid w:val="00E27BD1"/>
    <w:rsid w:val="00E33406"/>
    <w:rsid w:val="00E344BB"/>
    <w:rsid w:val="00E34BD5"/>
    <w:rsid w:val="00E35897"/>
    <w:rsid w:val="00E376E7"/>
    <w:rsid w:val="00E409D7"/>
    <w:rsid w:val="00E4129D"/>
    <w:rsid w:val="00E4320C"/>
    <w:rsid w:val="00E432E0"/>
    <w:rsid w:val="00E43E2A"/>
    <w:rsid w:val="00E447A3"/>
    <w:rsid w:val="00E4504F"/>
    <w:rsid w:val="00E451A6"/>
    <w:rsid w:val="00E45533"/>
    <w:rsid w:val="00E45BE7"/>
    <w:rsid w:val="00E4612B"/>
    <w:rsid w:val="00E46521"/>
    <w:rsid w:val="00E46839"/>
    <w:rsid w:val="00E470E7"/>
    <w:rsid w:val="00E47342"/>
    <w:rsid w:val="00E473C5"/>
    <w:rsid w:val="00E534D0"/>
    <w:rsid w:val="00E53CA6"/>
    <w:rsid w:val="00E56305"/>
    <w:rsid w:val="00E57A8E"/>
    <w:rsid w:val="00E61208"/>
    <w:rsid w:val="00E6199A"/>
    <w:rsid w:val="00E622CC"/>
    <w:rsid w:val="00E62DCF"/>
    <w:rsid w:val="00E6390D"/>
    <w:rsid w:val="00E65626"/>
    <w:rsid w:val="00E65B86"/>
    <w:rsid w:val="00E661C6"/>
    <w:rsid w:val="00E6629D"/>
    <w:rsid w:val="00E66509"/>
    <w:rsid w:val="00E66653"/>
    <w:rsid w:val="00E7096A"/>
    <w:rsid w:val="00E736E4"/>
    <w:rsid w:val="00E75E8F"/>
    <w:rsid w:val="00E75FB9"/>
    <w:rsid w:val="00E80533"/>
    <w:rsid w:val="00E82F37"/>
    <w:rsid w:val="00E8439A"/>
    <w:rsid w:val="00E91259"/>
    <w:rsid w:val="00E9193B"/>
    <w:rsid w:val="00E91E6D"/>
    <w:rsid w:val="00EA01B8"/>
    <w:rsid w:val="00EA0B3A"/>
    <w:rsid w:val="00EA2567"/>
    <w:rsid w:val="00EA28E2"/>
    <w:rsid w:val="00EA2D71"/>
    <w:rsid w:val="00EA3F21"/>
    <w:rsid w:val="00EA41FC"/>
    <w:rsid w:val="00EA44E8"/>
    <w:rsid w:val="00EA5F48"/>
    <w:rsid w:val="00EA6118"/>
    <w:rsid w:val="00EA6857"/>
    <w:rsid w:val="00EA7343"/>
    <w:rsid w:val="00EA7865"/>
    <w:rsid w:val="00EB0CB6"/>
    <w:rsid w:val="00EB1E48"/>
    <w:rsid w:val="00EB3448"/>
    <w:rsid w:val="00EB429F"/>
    <w:rsid w:val="00EB5AF2"/>
    <w:rsid w:val="00EB5B17"/>
    <w:rsid w:val="00EB5EF4"/>
    <w:rsid w:val="00EB644F"/>
    <w:rsid w:val="00EB6943"/>
    <w:rsid w:val="00EB7703"/>
    <w:rsid w:val="00EC2430"/>
    <w:rsid w:val="00EC2C33"/>
    <w:rsid w:val="00EC342F"/>
    <w:rsid w:val="00EC3FA0"/>
    <w:rsid w:val="00EC4C6D"/>
    <w:rsid w:val="00EC4F4F"/>
    <w:rsid w:val="00EC5E05"/>
    <w:rsid w:val="00EC711E"/>
    <w:rsid w:val="00ED06E2"/>
    <w:rsid w:val="00ED1EDD"/>
    <w:rsid w:val="00ED551A"/>
    <w:rsid w:val="00ED5682"/>
    <w:rsid w:val="00ED5E4E"/>
    <w:rsid w:val="00ED69DA"/>
    <w:rsid w:val="00ED7749"/>
    <w:rsid w:val="00EE0062"/>
    <w:rsid w:val="00EE11F2"/>
    <w:rsid w:val="00EE1544"/>
    <w:rsid w:val="00EE2338"/>
    <w:rsid w:val="00EE4C62"/>
    <w:rsid w:val="00EE6BD7"/>
    <w:rsid w:val="00EF0A8F"/>
    <w:rsid w:val="00EF2892"/>
    <w:rsid w:val="00EF33BE"/>
    <w:rsid w:val="00EF6CFA"/>
    <w:rsid w:val="00F037E2"/>
    <w:rsid w:val="00F04277"/>
    <w:rsid w:val="00F06630"/>
    <w:rsid w:val="00F07BCD"/>
    <w:rsid w:val="00F11358"/>
    <w:rsid w:val="00F14D40"/>
    <w:rsid w:val="00F15B71"/>
    <w:rsid w:val="00F21AB0"/>
    <w:rsid w:val="00F223C9"/>
    <w:rsid w:val="00F22BAA"/>
    <w:rsid w:val="00F237BA"/>
    <w:rsid w:val="00F2523F"/>
    <w:rsid w:val="00F257CB"/>
    <w:rsid w:val="00F261CE"/>
    <w:rsid w:val="00F3004A"/>
    <w:rsid w:val="00F314D4"/>
    <w:rsid w:val="00F324FC"/>
    <w:rsid w:val="00F353D6"/>
    <w:rsid w:val="00F35CB2"/>
    <w:rsid w:val="00F35DAF"/>
    <w:rsid w:val="00F36BD9"/>
    <w:rsid w:val="00F3797C"/>
    <w:rsid w:val="00F40ACC"/>
    <w:rsid w:val="00F41573"/>
    <w:rsid w:val="00F41632"/>
    <w:rsid w:val="00F42277"/>
    <w:rsid w:val="00F449A4"/>
    <w:rsid w:val="00F45576"/>
    <w:rsid w:val="00F4611C"/>
    <w:rsid w:val="00F47AE9"/>
    <w:rsid w:val="00F47C6C"/>
    <w:rsid w:val="00F50043"/>
    <w:rsid w:val="00F53330"/>
    <w:rsid w:val="00F552E1"/>
    <w:rsid w:val="00F56CAD"/>
    <w:rsid w:val="00F56EA1"/>
    <w:rsid w:val="00F6726F"/>
    <w:rsid w:val="00F673AA"/>
    <w:rsid w:val="00F70154"/>
    <w:rsid w:val="00F702F5"/>
    <w:rsid w:val="00F72942"/>
    <w:rsid w:val="00F72E88"/>
    <w:rsid w:val="00F73299"/>
    <w:rsid w:val="00F75530"/>
    <w:rsid w:val="00F77374"/>
    <w:rsid w:val="00F775BB"/>
    <w:rsid w:val="00F81080"/>
    <w:rsid w:val="00F81AB0"/>
    <w:rsid w:val="00F8223D"/>
    <w:rsid w:val="00F836F1"/>
    <w:rsid w:val="00F83F5A"/>
    <w:rsid w:val="00F845FC"/>
    <w:rsid w:val="00F84DA1"/>
    <w:rsid w:val="00F852E5"/>
    <w:rsid w:val="00F85C56"/>
    <w:rsid w:val="00F860B1"/>
    <w:rsid w:val="00F86378"/>
    <w:rsid w:val="00F86933"/>
    <w:rsid w:val="00F87217"/>
    <w:rsid w:val="00F8728E"/>
    <w:rsid w:val="00F87EFE"/>
    <w:rsid w:val="00F901FA"/>
    <w:rsid w:val="00F90746"/>
    <w:rsid w:val="00F92C6E"/>
    <w:rsid w:val="00F93206"/>
    <w:rsid w:val="00F936B9"/>
    <w:rsid w:val="00F94BF9"/>
    <w:rsid w:val="00F97E63"/>
    <w:rsid w:val="00FA1996"/>
    <w:rsid w:val="00FA1BA2"/>
    <w:rsid w:val="00FA24E8"/>
    <w:rsid w:val="00FA61E5"/>
    <w:rsid w:val="00FA7340"/>
    <w:rsid w:val="00FB0A32"/>
    <w:rsid w:val="00FB2356"/>
    <w:rsid w:val="00FB2455"/>
    <w:rsid w:val="00FB2B83"/>
    <w:rsid w:val="00FB6EA9"/>
    <w:rsid w:val="00FB73AC"/>
    <w:rsid w:val="00FC160A"/>
    <w:rsid w:val="00FC3FB0"/>
    <w:rsid w:val="00FC42DA"/>
    <w:rsid w:val="00FC4470"/>
    <w:rsid w:val="00FC6360"/>
    <w:rsid w:val="00FD0203"/>
    <w:rsid w:val="00FD34CB"/>
    <w:rsid w:val="00FD4E6D"/>
    <w:rsid w:val="00FE3BF4"/>
    <w:rsid w:val="00FE3DD3"/>
    <w:rsid w:val="00FE4102"/>
    <w:rsid w:val="00FE6C0C"/>
    <w:rsid w:val="00FF1319"/>
    <w:rsid w:val="00FF27AF"/>
    <w:rsid w:val="00FF3C36"/>
    <w:rsid w:val="00FF50AE"/>
    <w:rsid w:val="00FF544A"/>
    <w:rsid w:val="00FF5C73"/>
    <w:rsid w:val="00FF5E5F"/>
    <w:rsid w:val="00FF64C3"/>
    <w:rsid w:val="02235384"/>
    <w:rsid w:val="02D72476"/>
    <w:rsid w:val="035921E1"/>
    <w:rsid w:val="03798350"/>
    <w:rsid w:val="03F5DF9B"/>
    <w:rsid w:val="053F401F"/>
    <w:rsid w:val="05C104CD"/>
    <w:rsid w:val="06ACA95A"/>
    <w:rsid w:val="07459436"/>
    <w:rsid w:val="07C83C26"/>
    <w:rsid w:val="087802BB"/>
    <w:rsid w:val="08F394D8"/>
    <w:rsid w:val="0AC8852D"/>
    <w:rsid w:val="0B585747"/>
    <w:rsid w:val="0BC020B8"/>
    <w:rsid w:val="0D232E03"/>
    <w:rsid w:val="0D6225F8"/>
    <w:rsid w:val="0DC705FB"/>
    <w:rsid w:val="0DDAC1D3"/>
    <w:rsid w:val="0E066520"/>
    <w:rsid w:val="0F42C1D6"/>
    <w:rsid w:val="0F844FDA"/>
    <w:rsid w:val="1025F654"/>
    <w:rsid w:val="1086F0D0"/>
    <w:rsid w:val="10E8CF03"/>
    <w:rsid w:val="11A6E6FC"/>
    <w:rsid w:val="11DD0C38"/>
    <w:rsid w:val="1291A235"/>
    <w:rsid w:val="1315606B"/>
    <w:rsid w:val="13E429E1"/>
    <w:rsid w:val="1487E9CD"/>
    <w:rsid w:val="150A46C0"/>
    <w:rsid w:val="1539F7A1"/>
    <w:rsid w:val="15AA2AE0"/>
    <w:rsid w:val="16634DAE"/>
    <w:rsid w:val="16FB98F9"/>
    <w:rsid w:val="172F5695"/>
    <w:rsid w:val="17417D08"/>
    <w:rsid w:val="17AA0EC8"/>
    <w:rsid w:val="17AEE5E7"/>
    <w:rsid w:val="183C9A3D"/>
    <w:rsid w:val="191DF688"/>
    <w:rsid w:val="1A16FF7A"/>
    <w:rsid w:val="1BA9196B"/>
    <w:rsid w:val="1D0084EB"/>
    <w:rsid w:val="1D781637"/>
    <w:rsid w:val="1DFE9B30"/>
    <w:rsid w:val="1F4B4D57"/>
    <w:rsid w:val="1F974091"/>
    <w:rsid w:val="1FC50631"/>
    <w:rsid w:val="2040380B"/>
    <w:rsid w:val="20960223"/>
    <w:rsid w:val="20C33065"/>
    <w:rsid w:val="214E2510"/>
    <w:rsid w:val="22031EC7"/>
    <w:rsid w:val="2211BCC2"/>
    <w:rsid w:val="22482794"/>
    <w:rsid w:val="22EE535F"/>
    <w:rsid w:val="23220789"/>
    <w:rsid w:val="23B54B48"/>
    <w:rsid w:val="240F6D17"/>
    <w:rsid w:val="24804C14"/>
    <w:rsid w:val="251EECD0"/>
    <w:rsid w:val="258E55B3"/>
    <w:rsid w:val="25C1EEA0"/>
    <w:rsid w:val="261C1C75"/>
    <w:rsid w:val="2652704C"/>
    <w:rsid w:val="27630EE3"/>
    <w:rsid w:val="2767124C"/>
    <w:rsid w:val="27BBFBEB"/>
    <w:rsid w:val="28909295"/>
    <w:rsid w:val="2902E2AD"/>
    <w:rsid w:val="29F2FE61"/>
    <w:rsid w:val="2A881D4D"/>
    <w:rsid w:val="2B6BDA92"/>
    <w:rsid w:val="2C008414"/>
    <w:rsid w:val="2C8CD549"/>
    <w:rsid w:val="2D1D09E8"/>
    <w:rsid w:val="2D296F61"/>
    <w:rsid w:val="2D64FD6D"/>
    <w:rsid w:val="2D7DA961"/>
    <w:rsid w:val="2EB5F6D0"/>
    <w:rsid w:val="2EBC4474"/>
    <w:rsid w:val="2ED65B78"/>
    <w:rsid w:val="300E6A7E"/>
    <w:rsid w:val="302E83AC"/>
    <w:rsid w:val="3065BD72"/>
    <w:rsid w:val="30B51D69"/>
    <w:rsid w:val="30E55EC1"/>
    <w:rsid w:val="317919F5"/>
    <w:rsid w:val="31CAD265"/>
    <w:rsid w:val="324D7593"/>
    <w:rsid w:val="32E1C8D6"/>
    <w:rsid w:val="3315FAA7"/>
    <w:rsid w:val="337BD3E7"/>
    <w:rsid w:val="337D6C66"/>
    <w:rsid w:val="33A946CE"/>
    <w:rsid w:val="349D60D4"/>
    <w:rsid w:val="34E30B29"/>
    <w:rsid w:val="3511B407"/>
    <w:rsid w:val="3545172F"/>
    <w:rsid w:val="357E15D4"/>
    <w:rsid w:val="35F38B98"/>
    <w:rsid w:val="37A92660"/>
    <w:rsid w:val="37BF00D8"/>
    <w:rsid w:val="37D683BD"/>
    <w:rsid w:val="386419E9"/>
    <w:rsid w:val="38BA6921"/>
    <w:rsid w:val="39D4B111"/>
    <w:rsid w:val="3A188852"/>
    <w:rsid w:val="3A633672"/>
    <w:rsid w:val="3A7A9993"/>
    <w:rsid w:val="3A7F8F58"/>
    <w:rsid w:val="3AFAB9C9"/>
    <w:rsid w:val="3B1C57E8"/>
    <w:rsid w:val="3BDA6360"/>
    <w:rsid w:val="3C86D844"/>
    <w:rsid w:val="3CFE4F03"/>
    <w:rsid w:val="3D7B71D5"/>
    <w:rsid w:val="3DC28120"/>
    <w:rsid w:val="3E692850"/>
    <w:rsid w:val="3EA5E9DC"/>
    <w:rsid w:val="3EC0771B"/>
    <w:rsid w:val="3F01A823"/>
    <w:rsid w:val="3F59BB4E"/>
    <w:rsid w:val="409F748D"/>
    <w:rsid w:val="413EDBD5"/>
    <w:rsid w:val="4163E9BD"/>
    <w:rsid w:val="41B27E14"/>
    <w:rsid w:val="42F24C33"/>
    <w:rsid w:val="43A632E9"/>
    <w:rsid w:val="44D7508B"/>
    <w:rsid w:val="44F5BE64"/>
    <w:rsid w:val="451AAAD6"/>
    <w:rsid w:val="45B48C46"/>
    <w:rsid w:val="4639A1B9"/>
    <w:rsid w:val="46586E4D"/>
    <w:rsid w:val="466D472E"/>
    <w:rsid w:val="4741FF59"/>
    <w:rsid w:val="4804E319"/>
    <w:rsid w:val="480517A0"/>
    <w:rsid w:val="488FB014"/>
    <w:rsid w:val="49D85FBD"/>
    <w:rsid w:val="49E90EB5"/>
    <w:rsid w:val="4BB6D48F"/>
    <w:rsid w:val="4C59945F"/>
    <w:rsid w:val="4C9BBCF3"/>
    <w:rsid w:val="4D19AD9D"/>
    <w:rsid w:val="4E3FB5B4"/>
    <w:rsid w:val="4E42712E"/>
    <w:rsid w:val="4E54257C"/>
    <w:rsid w:val="4E5F3F2A"/>
    <w:rsid w:val="4FAAD3A2"/>
    <w:rsid w:val="5010284A"/>
    <w:rsid w:val="5012221F"/>
    <w:rsid w:val="506B2B1C"/>
    <w:rsid w:val="5084321D"/>
    <w:rsid w:val="50D03AD4"/>
    <w:rsid w:val="50DB38E2"/>
    <w:rsid w:val="51788836"/>
    <w:rsid w:val="51CF1DC6"/>
    <w:rsid w:val="521F2A3E"/>
    <w:rsid w:val="5228E6C5"/>
    <w:rsid w:val="52FAB7F5"/>
    <w:rsid w:val="534DB224"/>
    <w:rsid w:val="5352A3A5"/>
    <w:rsid w:val="539E83A7"/>
    <w:rsid w:val="53DD7F26"/>
    <w:rsid w:val="55BB17D1"/>
    <w:rsid w:val="55EE9733"/>
    <w:rsid w:val="5656ABAE"/>
    <w:rsid w:val="56BAC7BF"/>
    <w:rsid w:val="5777A252"/>
    <w:rsid w:val="5798705A"/>
    <w:rsid w:val="58A2437A"/>
    <w:rsid w:val="58A5AD90"/>
    <w:rsid w:val="5960E73D"/>
    <w:rsid w:val="59E57487"/>
    <w:rsid w:val="5A2F088C"/>
    <w:rsid w:val="5A499DAF"/>
    <w:rsid w:val="5AA21BCA"/>
    <w:rsid w:val="5B24A3EC"/>
    <w:rsid w:val="5C0B7945"/>
    <w:rsid w:val="5C3176B1"/>
    <w:rsid w:val="5C97EAA9"/>
    <w:rsid w:val="5CB23F93"/>
    <w:rsid w:val="5D3A10CF"/>
    <w:rsid w:val="5D89ECD9"/>
    <w:rsid w:val="5DBBC4F3"/>
    <w:rsid w:val="5DC2E17F"/>
    <w:rsid w:val="5DF40240"/>
    <w:rsid w:val="60382DAD"/>
    <w:rsid w:val="6054BDF7"/>
    <w:rsid w:val="60F1B1CE"/>
    <w:rsid w:val="6104E7D4"/>
    <w:rsid w:val="6266C8B3"/>
    <w:rsid w:val="62A81B1D"/>
    <w:rsid w:val="62E27729"/>
    <w:rsid w:val="62E6E733"/>
    <w:rsid w:val="635C2DD7"/>
    <w:rsid w:val="6366DB1E"/>
    <w:rsid w:val="639668AD"/>
    <w:rsid w:val="63EE8399"/>
    <w:rsid w:val="6410832F"/>
    <w:rsid w:val="656704AD"/>
    <w:rsid w:val="66011E87"/>
    <w:rsid w:val="661BEA21"/>
    <w:rsid w:val="665F3B8C"/>
    <w:rsid w:val="6721DD3A"/>
    <w:rsid w:val="6751A281"/>
    <w:rsid w:val="676EDD99"/>
    <w:rsid w:val="68C40FBE"/>
    <w:rsid w:val="692BE863"/>
    <w:rsid w:val="69996475"/>
    <w:rsid w:val="6A147CF7"/>
    <w:rsid w:val="6B0C9AEE"/>
    <w:rsid w:val="6BAC0E01"/>
    <w:rsid w:val="6C5E56F9"/>
    <w:rsid w:val="6DB3D047"/>
    <w:rsid w:val="6E029CFE"/>
    <w:rsid w:val="6E617B5F"/>
    <w:rsid w:val="6E75EB20"/>
    <w:rsid w:val="6EBAC538"/>
    <w:rsid w:val="70131EE3"/>
    <w:rsid w:val="70D8D57A"/>
    <w:rsid w:val="71A7E843"/>
    <w:rsid w:val="71CB7458"/>
    <w:rsid w:val="71D5C230"/>
    <w:rsid w:val="7204103F"/>
    <w:rsid w:val="724E19AA"/>
    <w:rsid w:val="72BEC985"/>
    <w:rsid w:val="734CA958"/>
    <w:rsid w:val="739C7D01"/>
    <w:rsid w:val="7463F1D4"/>
    <w:rsid w:val="748290F5"/>
    <w:rsid w:val="76E4A9D1"/>
    <w:rsid w:val="76EFB591"/>
    <w:rsid w:val="772B9A00"/>
    <w:rsid w:val="77ED9984"/>
    <w:rsid w:val="782635E2"/>
    <w:rsid w:val="79B35352"/>
    <w:rsid w:val="79C7E71F"/>
    <w:rsid w:val="7A56B937"/>
    <w:rsid w:val="7BAF27EE"/>
    <w:rsid w:val="7C2E9DC7"/>
    <w:rsid w:val="7C3C0539"/>
    <w:rsid w:val="7C409CA1"/>
    <w:rsid w:val="7CC81435"/>
    <w:rsid w:val="7CE6669A"/>
    <w:rsid w:val="7DE9F9D4"/>
    <w:rsid w:val="7E0DDDAD"/>
    <w:rsid w:val="7E9AFB65"/>
    <w:rsid w:val="7EBB2E06"/>
    <w:rsid w:val="7FF98D0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7F2F5"/>
  <w15:chartTrackingRefBased/>
  <w15:docId w15:val="{A5B8EF66-CA2A-4A12-A5B1-68702F9FE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8FC"/>
    <w:pPr>
      <w:spacing w:after="0" w:line="240" w:lineRule="auto"/>
    </w:pPr>
    <w:rPr>
      <w:rFonts w:ascii="Times New Roman" w:hAnsi="Times New Roman" w:cs="Times New Roman"/>
      <w:sz w:val="24"/>
      <w:szCs w:val="24"/>
      <w:lang w:eastAsia="en-GB"/>
    </w:rPr>
  </w:style>
  <w:style w:type="paragraph" w:styleId="Heading1">
    <w:name w:val="heading 1"/>
    <w:basedOn w:val="Normal"/>
    <w:next w:val="Normal"/>
    <w:link w:val="Heading1Char"/>
    <w:uiPriority w:val="9"/>
    <w:qFormat/>
    <w:rsid w:val="005B1DF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B1DF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172B8"/>
    <w:pPr>
      <w:ind w:left="720"/>
      <w:contextualSpacing/>
    </w:pPr>
  </w:style>
  <w:style w:type="paragraph" w:styleId="Header">
    <w:name w:val="header"/>
    <w:basedOn w:val="Normal"/>
    <w:link w:val="HeaderChar"/>
    <w:uiPriority w:val="99"/>
    <w:unhideWhenUsed/>
    <w:rsid w:val="000D54DC"/>
    <w:pPr>
      <w:tabs>
        <w:tab w:val="center" w:pos="4513"/>
        <w:tab w:val="right" w:pos="9026"/>
      </w:tabs>
    </w:pPr>
  </w:style>
  <w:style w:type="character" w:customStyle="1" w:styleId="HeaderChar">
    <w:name w:val="Header Char"/>
    <w:basedOn w:val="DefaultParagraphFont"/>
    <w:link w:val="Header"/>
    <w:uiPriority w:val="99"/>
    <w:rsid w:val="000D54DC"/>
    <w:rPr>
      <w:rFonts w:ascii="Times New Roman" w:hAnsi="Times New Roman" w:cs="Times New Roman"/>
      <w:sz w:val="24"/>
      <w:szCs w:val="24"/>
      <w:lang w:eastAsia="en-GB"/>
    </w:rPr>
  </w:style>
  <w:style w:type="paragraph" w:styleId="Footer">
    <w:name w:val="footer"/>
    <w:basedOn w:val="Normal"/>
    <w:link w:val="FooterChar"/>
    <w:uiPriority w:val="99"/>
    <w:unhideWhenUsed/>
    <w:rsid w:val="000D54DC"/>
    <w:pPr>
      <w:tabs>
        <w:tab w:val="center" w:pos="4513"/>
        <w:tab w:val="right" w:pos="9026"/>
      </w:tabs>
    </w:pPr>
  </w:style>
  <w:style w:type="character" w:customStyle="1" w:styleId="FooterChar">
    <w:name w:val="Footer Char"/>
    <w:basedOn w:val="DefaultParagraphFont"/>
    <w:link w:val="Footer"/>
    <w:uiPriority w:val="99"/>
    <w:rsid w:val="000D54DC"/>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3E61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131"/>
    <w:rPr>
      <w:rFonts w:ascii="Segoe UI" w:hAnsi="Segoe UI" w:cs="Segoe UI"/>
      <w:sz w:val="18"/>
      <w:szCs w:val="18"/>
      <w:lang w:eastAsia="en-GB"/>
    </w:rPr>
  </w:style>
  <w:style w:type="character" w:styleId="Hyperlink">
    <w:name w:val="Hyperlink"/>
    <w:basedOn w:val="DefaultParagraphFont"/>
    <w:uiPriority w:val="99"/>
    <w:unhideWhenUsed/>
    <w:rsid w:val="00EB429F"/>
    <w:rPr>
      <w:color w:val="0563C1" w:themeColor="hyperlink"/>
      <w:u w:val="single"/>
    </w:rPr>
  </w:style>
  <w:style w:type="table" w:customStyle="1" w:styleId="TableGrid1">
    <w:name w:val="Table Grid1"/>
    <w:basedOn w:val="TableNormal"/>
    <w:next w:val="TableGrid"/>
    <w:uiPriority w:val="59"/>
    <w:rsid w:val="00776B68"/>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76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AB0BDF"/>
  </w:style>
  <w:style w:type="paragraph" w:styleId="NormalWeb">
    <w:name w:val="Normal (Web)"/>
    <w:basedOn w:val="Normal"/>
    <w:uiPriority w:val="99"/>
    <w:unhideWhenUsed/>
    <w:rsid w:val="00015A8F"/>
    <w:pPr>
      <w:spacing w:before="100" w:beforeAutospacing="1" w:after="100" w:afterAutospacing="1"/>
    </w:pPr>
    <w:rPr>
      <w:rFonts w:eastAsia="Times New Roman"/>
    </w:rPr>
  </w:style>
  <w:style w:type="character" w:customStyle="1" w:styleId="ListParagraphChar">
    <w:name w:val="List Paragraph Char"/>
    <w:basedOn w:val="DefaultParagraphFont"/>
    <w:link w:val="ListParagraph"/>
    <w:uiPriority w:val="34"/>
    <w:rsid w:val="00207931"/>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7683D"/>
    <w:rPr>
      <w:sz w:val="16"/>
      <w:szCs w:val="16"/>
    </w:rPr>
  </w:style>
  <w:style w:type="paragraph" w:styleId="CommentText">
    <w:name w:val="annotation text"/>
    <w:basedOn w:val="Normal"/>
    <w:link w:val="CommentTextChar"/>
    <w:uiPriority w:val="99"/>
    <w:unhideWhenUsed/>
    <w:rsid w:val="00A7683D"/>
    <w:rPr>
      <w:sz w:val="20"/>
      <w:szCs w:val="20"/>
    </w:rPr>
  </w:style>
  <w:style w:type="character" w:customStyle="1" w:styleId="CommentTextChar">
    <w:name w:val="Comment Text Char"/>
    <w:basedOn w:val="DefaultParagraphFont"/>
    <w:link w:val="CommentText"/>
    <w:uiPriority w:val="99"/>
    <w:rsid w:val="00A7683D"/>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A7683D"/>
    <w:rPr>
      <w:b/>
      <w:bCs/>
    </w:rPr>
  </w:style>
  <w:style w:type="character" w:customStyle="1" w:styleId="CommentSubjectChar">
    <w:name w:val="Comment Subject Char"/>
    <w:basedOn w:val="CommentTextChar"/>
    <w:link w:val="CommentSubject"/>
    <w:uiPriority w:val="99"/>
    <w:semiHidden/>
    <w:rsid w:val="00A7683D"/>
    <w:rPr>
      <w:rFonts w:ascii="Times New Roman" w:hAnsi="Times New Roman" w:cs="Times New Roman"/>
      <w:b/>
      <w:bCs/>
      <w:sz w:val="20"/>
      <w:szCs w:val="20"/>
      <w:lang w:eastAsia="en-GB"/>
    </w:rPr>
  </w:style>
  <w:style w:type="paragraph" w:customStyle="1" w:styleId="paragraph">
    <w:name w:val="paragraph"/>
    <w:basedOn w:val="Normal"/>
    <w:rsid w:val="00214103"/>
    <w:pPr>
      <w:spacing w:before="100" w:beforeAutospacing="1" w:after="100" w:afterAutospacing="1"/>
    </w:pPr>
    <w:rPr>
      <w:rFonts w:eastAsia="Times New Roman"/>
    </w:rPr>
  </w:style>
  <w:style w:type="character" w:customStyle="1" w:styleId="normaltextrun">
    <w:name w:val="normaltextrun"/>
    <w:basedOn w:val="DefaultParagraphFont"/>
    <w:rsid w:val="00214103"/>
  </w:style>
  <w:style w:type="character" w:customStyle="1" w:styleId="spellingerror">
    <w:name w:val="spellingerror"/>
    <w:basedOn w:val="DefaultParagraphFont"/>
    <w:rsid w:val="00214103"/>
  </w:style>
  <w:style w:type="character" w:customStyle="1" w:styleId="advancedproofingissue">
    <w:name w:val="advancedproofingissue"/>
    <w:basedOn w:val="DefaultParagraphFont"/>
    <w:rsid w:val="00214103"/>
  </w:style>
  <w:style w:type="character" w:customStyle="1" w:styleId="eop">
    <w:name w:val="eop"/>
    <w:basedOn w:val="DefaultParagraphFont"/>
    <w:rsid w:val="00214103"/>
  </w:style>
  <w:style w:type="character" w:customStyle="1" w:styleId="Heading1Char">
    <w:name w:val="Heading 1 Char"/>
    <w:basedOn w:val="DefaultParagraphFont"/>
    <w:link w:val="Heading1"/>
    <w:uiPriority w:val="9"/>
    <w:rsid w:val="005B1DF5"/>
    <w:rPr>
      <w:rFonts w:asciiTheme="majorHAnsi" w:eastAsiaTheme="majorEastAsia" w:hAnsiTheme="majorHAnsi" w:cstheme="majorBidi"/>
      <w:color w:val="2E74B5" w:themeColor="accent1" w:themeShade="BF"/>
      <w:sz w:val="32"/>
      <w:szCs w:val="32"/>
      <w:lang w:eastAsia="en-GB"/>
    </w:rPr>
  </w:style>
  <w:style w:type="character" w:customStyle="1" w:styleId="Heading2Char">
    <w:name w:val="Heading 2 Char"/>
    <w:basedOn w:val="DefaultParagraphFont"/>
    <w:link w:val="Heading2"/>
    <w:uiPriority w:val="9"/>
    <w:rsid w:val="005B1DF5"/>
    <w:rPr>
      <w:rFonts w:asciiTheme="majorHAnsi" w:eastAsiaTheme="majorEastAsia" w:hAnsiTheme="majorHAnsi" w:cstheme="majorBidi"/>
      <w:color w:val="2E74B5" w:themeColor="accent1" w:themeShade="BF"/>
      <w:sz w:val="26"/>
      <w:szCs w:val="26"/>
      <w:lang w:eastAsia="en-GB"/>
    </w:rPr>
  </w:style>
  <w:style w:type="character" w:customStyle="1" w:styleId="contextualspellingandgrammarerror">
    <w:name w:val="contextualspellingandgrammarerror"/>
    <w:basedOn w:val="DefaultParagraphFont"/>
    <w:rsid w:val="00ED1EDD"/>
  </w:style>
  <w:style w:type="paragraph" w:styleId="FootnoteText">
    <w:name w:val="footnote text"/>
    <w:basedOn w:val="Normal"/>
    <w:link w:val="FootnoteTextChar"/>
    <w:uiPriority w:val="99"/>
    <w:semiHidden/>
    <w:unhideWhenUsed/>
    <w:rsid w:val="0031570D"/>
    <w:rPr>
      <w:rFonts w:asciiTheme="minorHAnsi" w:eastAsiaTheme="minorEastAsia"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31570D"/>
    <w:rPr>
      <w:rFonts w:eastAsiaTheme="minorEastAsia"/>
      <w:sz w:val="20"/>
      <w:szCs w:val="20"/>
    </w:rPr>
  </w:style>
  <w:style w:type="character" w:styleId="FootnoteReference">
    <w:name w:val="footnote reference"/>
    <w:basedOn w:val="DefaultParagraphFont"/>
    <w:uiPriority w:val="99"/>
    <w:semiHidden/>
    <w:unhideWhenUsed/>
    <w:rsid w:val="0031570D"/>
    <w:rPr>
      <w:vertAlign w:val="superscript"/>
    </w:rPr>
  </w:style>
  <w:style w:type="paragraph" w:styleId="NoSpacing">
    <w:name w:val="No Spacing"/>
    <w:uiPriority w:val="1"/>
    <w:qFormat/>
    <w:rsid w:val="0031570D"/>
    <w:pPr>
      <w:spacing w:after="0" w:line="240" w:lineRule="auto"/>
    </w:pPr>
    <w:rPr>
      <w:rFonts w:eastAsiaTheme="minorEastAsia"/>
      <w:sz w:val="20"/>
      <w:szCs w:val="20"/>
    </w:rPr>
  </w:style>
  <w:style w:type="character" w:styleId="UnresolvedMention">
    <w:name w:val="Unresolved Mention"/>
    <w:basedOn w:val="DefaultParagraphFont"/>
    <w:uiPriority w:val="99"/>
    <w:unhideWhenUsed/>
    <w:rsid w:val="00555717"/>
    <w:rPr>
      <w:color w:val="605E5C"/>
      <w:shd w:val="clear" w:color="auto" w:fill="E1DFDD"/>
    </w:rPr>
  </w:style>
  <w:style w:type="paragraph" w:styleId="Revision">
    <w:name w:val="Revision"/>
    <w:hidden/>
    <w:uiPriority w:val="99"/>
    <w:semiHidden/>
    <w:rsid w:val="00264BC0"/>
    <w:pPr>
      <w:spacing w:after="0" w:line="240" w:lineRule="auto"/>
    </w:pPr>
    <w:rPr>
      <w:rFonts w:ascii="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EA5F48"/>
    <w:rPr>
      <w:color w:val="954F72" w:themeColor="followedHyperlink"/>
      <w:u w:val="single"/>
    </w:rPr>
  </w:style>
  <w:style w:type="character" w:styleId="Mention">
    <w:name w:val="Mention"/>
    <w:basedOn w:val="DefaultParagraphFont"/>
    <w:uiPriority w:val="99"/>
    <w:unhideWhenUsed/>
    <w:rsid w:val="00133A29"/>
    <w:rPr>
      <w:color w:val="2B579A"/>
      <w:shd w:val="clear" w:color="auto" w:fill="E1DFDD"/>
    </w:rPr>
  </w:style>
  <w:style w:type="character" w:customStyle="1" w:styleId="cf01">
    <w:name w:val="cf01"/>
    <w:basedOn w:val="DefaultParagraphFont"/>
    <w:rsid w:val="00062156"/>
    <w:rPr>
      <w:rFonts w:ascii="Segoe UI" w:hAnsi="Segoe UI" w:cs="Segoe UI" w:hint="default"/>
      <w:sz w:val="18"/>
      <w:szCs w:val="18"/>
    </w:rPr>
  </w:style>
  <w:style w:type="paragraph" w:customStyle="1" w:styleId="Standard">
    <w:name w:val="Standard"/>
    <w:rsid w:val="00C16D1A"/>
    <w:pPr>
      <w:widowControl w:val="0"/>
      <w:suppressAutoHyphens/>
      <w:autoSpaceDN w:val="0"/>
      <w:spacing w:line="247" w:lineRule="auto"/>
      <w:textAlignment w:val="baseline"/>
    </w:pPr>
    <w:rPr>
      <w:rFonts w:ascii="Calibri" w:eastAsia="Calibri" w:hAnsi="Calibri" w:cs="Calibri"/>
      <w:lang w:eastAsia="zh-CN" w:bidi="hi-IN"/>
    </w:rPr>
  </w:style>
  <w:style w:type="numbering" w:customStyle="1" w:styleId="WWNum8">
    <w:name w:val="WWNum8"/>
    <w:basedOn w:val="NoList"/>
    <w:rsid w:val="00C16D1A"/>
    <w:pPr>
      <w:numPr>
        <w:numId w:val="20"/>
      </w:numPr>
    </w:pPr>
  </w:style>
  <w:style w:type="numbering" w:customStyle="1" w:styleId="WWNum5">
    <w:name w:val="WWNum5"/>
    <w:basedOn w:val="NoList"/>
    <w:rsid w:val="00104564"/>
    <w:pPr>
      <w:numPr>
        <w:numId w:val="26"/>
      </w:numPr>
    </w:pPr>
  </w:style>
  <w:style w:type="numbering" w:customStyle="1" w:styleId="WWNum7">
    <w:name w:val="WWNum7"/>
    <w:basedOn w:val="NoList"/>
    <w:rsid w:val="00104564"/>
    <w:pPr>
      <w:numPr>
        <w:numId w:val="27"/>
      </w:numPr>
    </w:pPr>
  </w:style>
  <w:style w:type="character" w:customStyle="1" w:styleId="ui-provider">
    <w:name w:val="ui-provider"/>
    <w:basedOn w:val="DefaultParagraphFont"/>
    <w:rsid w:val="00F56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57221">
      <w:bodyDiv w:val="1"/>
      <w:marLeft w:val="0"/>
      <w:marRight w:val="0"/>
      <w:marTop w:val="0"/>
      <w:marBottom w:val="0"/>
      <w:divBdr>
        <w:top w:val="none" w:sz="0" w:space="0" w:color="auto"/>
        <w:left w:val="none" w:sz="0" w:space="0" w:color="auto"/>
        <w:bottom w:val="none" w:sz="0" w:space="0" w:color="auto"/>
        <w:right w:val="none" w:sz="0" w:space="0" w:color="auto"/>
      </w:divBdr>
    </w:div>
    <w:div w:id="69155106">
      <w:bodyDiv w:val="1"/>
      <w:marLeft w:val="0"/>
      <w:marRight w:val="0"/>
      <w:marTop w:val="0"/>
      <w:marBottom w:val="0"/>
      <w:divBdr>
        <w:top w:val="none" w:sz="0" w:space="0" w:color="auto"/>
        <w:left w:val="none" w:sz="0" w:space="0" w:color="auto"/>
        <w:bottom w:val="none" w:sz="0" w:space="0" w:color="auto"/>
        <w:right w:val="none" w:sz="0" w:space="0" w:color="auto"/>
      </w:divBdr>
    </w:div>
    <w:div w:id="88696977">
      <w:bodyDiv w:val="1"/>
      <w:marLeft w:val="0"/>
      <w:marRight w:val="0"/>
      <w:marTop w:val="0"/>
      <w:marBottom w:val="0"/>
      <w:divBdr>
        <w:top w:val="none" w:sz="0" w:space="0" w:color="auto"/>
        <w:left w:val="none" w:sz="0" w:space="0" w:color="auto"/>
        <w:bottom w:val="none" w:sz="0" w:space="0" w:color="auto"/>
        <w:right w:val="none" w:sz="0" w:space="0" w:color="auto"/>
      </w:divBdr>
    </w:div>
    <w:div w:id="232548217">
      <w:bodyDiv w:val="1"/>
      <w:marLeft w:val="0"/>
      <w:marRight w:val="0"/>
      <w:marTop w:val="0"/>
      <w:marBottom w:val="0"/>
      <w:divBdr>
        <w:top w:val="none" w:sz="0" w:space="0" w:color="auto"/>
        <w:left w:val="none" w:sz="0" w:space="0" w:color="auto"/>
        <w:bottom w:val="none" w:sz="0" w:space="0" w:color="auto"/>
        <w:right w:val="none" w:sz="0" w:space="0" w:color="auto"/>
      </w:divBdr>
      <w:divsChild>
        <w:div w:id="153957960">
          <w:marLeft w:val="360"/>
          <w:marRight w:val="0"/>
          <w:marTop w:val="200"/>
          <w:marBottom w:val="0"/>
          <w:divBdr>
            <w:top w:val="none" w:sz="0" w:space="0" w:color="auto"/>
            <w:left w:val="none" w:sz="0" w:space="0" w:color="auto"/>
            <w:bottom w:val="none" w:sz="0" w:space="0" w:color="auto"/>
            <w:right w:val="none" w:sz="0" w:space="0" w:color="auto"/>
          </w:divBdr>
        </w:div>
        <w:div w:id="606814560">
          <w:marLeft w:val="360"/>
          <w:marRight w:val="0"/>
          <w:marTop w:val="200"/>
          <w:marBottom w:val="0"/>
          <w:divBdr>
            <w:top w:val="none" w:sz="0" w:space="0" w:color="auto"/>
            <w:left w:val="none" w:sz="0" w:space="0" w:color="auto"/>
            <w:bottom w:val="none" w:sz="0" w:space="0" w:color="auto"/>
            <w:right w:val="none" w:sz="0" w:space="0" w:color="auto"/>
          </w:divBdr>
        </w:div>
        <w:div w:id="1815560444">
          <w:marLeft w:val="360"/>
          <w:marRight w:val="0"/>
          <w:marTop w:val="200"/>
          <w:marBottom w:val="0"/>
          <w:divBdr>
            <w:top w:val="none" w:sz="0" w:space="0" w:color="auto"/>
            <w:left w:val="none" w:sz="0" w:space="0" w:color="auto"/>
            <w:bottom w:val="none" w:sz="0" w:space="0" w:color="auto"/>
            <w:right w:val="none" w:sz="0" w:space="0" w:color="auto"/>
          </w:divBdr>
        </w:div>
        <w:div w:id="1913848114">
          <w:marLeft w:val="360"/>
          <w:marRight w:val="0"/>
          <w:marTop w:val="200"/>
          <w:marBottom w:val="0"/>
          <w:divBdr>
            <w:top w:val="none" w:sz="0" w:space="0" w:color="auto"/>
            <w:left w:val="none" w:sz="0" w:space="0" w:color="auto"/>
            <w:bottom w:val="none" w:sz="0" w:space="0" w:color="auto"/>
            <w:right w:val="none" w:sz="0" w:space="0" w:color="auto"/>
          </w:divBdr>
        </w:div>
      </w:divsChild>
    </w:div>
    <w:div w:id="271909084">
      <w:bodyDiv w:val="1"/>
      <w:marLeft w:val="0"/>
      <w:marRight w:val="0"/>
      <w:marTop w:val="0"/>
      <w:marBottom w:val="0"/>
      <w:divBdr>
        <w:top w:val="none" w:sz="0" w:space="0" w:color="auto"/>
        <w:left w:val="none" w:sz="0" w:space="0" w:color="auto"/>
        <w:bottom w:val="none" w:sz="0" w:space="0" w:color="auto"/>
        <w:right w:val="none" w:sz="0" w:space="0" w:color="auto"/>
      </w:divBdr>
    </w:div>
    <w:div w:id="417482114">
      <w:bodyDiv w:val="1"/>
      <w:marLeft w:val="0"/>
      <w:marRight w:val="0"/>
      <w:marTop w:val="0"/>
      <w:marBottom w:val="0"/>
      <w:divBdr>
        <w:top w:val="none" w:sz="0" w:space="0" w:color="auto"/>
        <w:left w:val="none" w:sz="0" w:space="0" w:color="auto"/>
        <w:bottom w:val="none" w:sz="0" w:space="0" w:color="auto"/>
        <w:right w:val="none" w:sz="0" w:space="0" w:color="auto"/>
      </w:divBdr>
    </w:div>
    <w:div w:id="497616051">
      <w:bodyDiv w:val="1"/>
      <w:marLeft w:val="0"/>
      <w:marRight w:val="0"/>
      <w:marTop w:val="0"/>
      <w:marBottom w:val="0"/>
      <w:divBdr>
        <w:top w:val="none" w:sz="0" w:space="0" w:color="auto"/>
        <w:left w:val="none" w:sz="0" w:space="0" w:color="auto"/>
        <w:bottom w:val="none" w:sz="0" w:space="0" w:color="auto"/>
        <w:right w:val="none" w:sz="0" w:space="0" w:color="auto"/>
      </w:divBdr>
    </w:div>
    <w:div w:id="501316038">
      <w:bodyDiv w:val="1"/>
      <w:marLeft w:val="0"/>
      <w:marRight w:val="0"/>
      <w:marTop w:val="0"/>
      <w:marBottom w:val="0"/>
      <w:divBdr>
        <w:top w:val="none" w:sz="0" w:space="0" w:color="auto"/>
        <w:left w:val="none" w:sz="0" w:space="0" w:color="auto"/>
        <w:bottom w:val="none" w:sz="0" w:space="0" w:color="auto"/>
        <w:right w:val="none" w:sz="0" w:space="0" w:color="auto"/>
      </w:divBdr>
    </w:div>
    <w:div w:id="514803218">
      <w:bodyDiv w:val="1"/>
      <w:marLeft w:val="0"/>
      <w:marRight w:val="0"/>
      <w:marTop w:val="0"/>
      <w:marBottom w:val="0"/>
      <w:divBdr>
        <w:top w:val="none" w:sz="0" w:space="0" w:color="auto"/>
        <w:left w:val="none" w:sz="0" w:space="0" w:color="auto"/>
        <w:bottom w:val="none" w:sz="0" w:space="0" w:color="auto"/>
        <w:right w:val="none" w:sz="0" w:space="0" w:color="auto"/>
      </w:divBdr>
    </w:div>
    <w:div w:id="521475381">
      <w:bodyDiv w:val="1"/>
      <w:marLeft w:val="0"/>
      <w:marRight w:val="0"/>
      <w:marTop w:val="0"/>
      <w:marBottom w:val="0"/>
      <w:divBdr>
        <w:top w:val="none" w:sz="0" w:space="0" w:color="auto"/>
        <w:left w:val="none" w:sz="0" w:space="0" w:color="auto"/>
        <w:bottom w:val="none" w:sz="0" w:space="0" w:color="auto"/>
        <w:right w:val="none" w:sz="0" w:space="0" w:color="auto"/>
      </w:divBdr>
    </w:div>
    <w:div w:id="573129890">
      <w:bodyDiv w:val="1"/>
      <w:marLeft w:val="0"/>
      <w:marRight w:val="0"/>
      <w:marTop w:val="0"/>
      <w:marBottom w:val="0"/>
      <w:divBdr>
        <w:top w:val="none" w:sz="0" w:space="0" w:color="auto"/>
        <w:left w:val="none" w:sz="0" w:space="0" w:color="auto"/>
        <w:bottom w:val="none" w:sz="0" w:space="0" w:color="auto"/>
        <w:right w:val="none" w:sz="0" w:space="0" w:color="auto"/>
      </w:divBdr>
      <w:divsChild>
        <w:div w:id="166987061">
          <w:marLeft w:val="0"/>
          <w:marRight w:val="0"/>
          <w:marTop w:val="0"/>
          <w:marBottom w:val="0"/>
          <w:divBdr>
            <w:top w:val="none" w:sz="0" w:space="0" w:color="auto"/>
            <w:left w:val="none" w:sz="0" w:space="0" w:color="auto"/>
            <w:bottom w:val="none" w:sz="0" w:space="0" w:color="auto"/>
            <w:right w:val="none" w:sz="0" w:space="0" w:color="auto"/>
          </w:divBdr>
        </w:div>
        <w:div w:id="534587520">
          <w:marLeft w:val="0"/>
          <w:marRight w:val="0"/>
          <w:marTop w:val="0"/>
          <w:marBottom w:val="0"/>
          <w:divBdr>
            <w:top w:val="none" w:sz="0" w:space="0" w:color="auto"/>
            <w:left w:val="none" w:sz="0" w:space="0" w:color="auto"/>
            <w:bottom w:val="none" w:sz="0" w:space="0" w:color="auto"/>
            <w:right w:val="none" w:sz="0" w:space="0" w:color="auto"/>
          </w:divBdr>
        </w:div>
        <w:div w:id="593786337">
          <w:marLeft w:val="0"/>
          <w:marRight w:val="0"/>
          <w:marTop w:val="0"/>
          <w:marBottom w:val="0"/>
          <w:divBdr>
            <w:top w:val="none" w:sz="0" w:space="0" w:color="auto"/>
            <w:left w:val="none" w:sz="0" w:space="0" w:color="auto"/>
            <w:bottom w:val="none" w:sz="0" w:space="0" w:color="auto"/>
            <w:right w:val="none" w:sz="0" w:space="0" w:color="auto"/>
          </w:divBdr>
        </w:div>
        <w:div w:id="740904272">
          <w:marLeft w:val="0"/>
          <w:marRight w:val="0"/>
          <w:marTop w:val="0"/>
          <w:marBottom w:val="0"/>
          <w:divBdr>
            <w:top w:val="none" w:sz="0" w:space="0" w:color="auto"/>
            <w:left w:val="none" w:sz="0" w:space="0" w:color="auto"/>
            <w:bottom w:val="none" w:sz="0" w:space="0" w:color="auto"/>
            <w:right w:val="none" w:sz="0" w:space="0" w:color="auto"/>
          </w:divBdr>
        </w:div>
        <w:div w:id="964626340">
          <w:marLeft w:val="0"/>
          <w:marRight w:val="0"/>
          <w:marTop w:val="0"/>
          <w:marBottom w:val="0"/>
          <w:divBdr>
            <w:top w:val="none" w:sz="0" w:space="0" w:color="auto"/>
            <w:left w:val="none" w:sz="0" w:space="0" w:color="auto"/>
            <w:bottom w:val="none" w:sz="0" w:space="0" w:color="auto"/>
            <w:right w:val="none" w:sz="0" w:space="0" w:color="auto"/>
          </w:divBdr>
          <w:divsChild>
            <w:div w:id="1970623866">
              <w:marLeft w:val="0"/>
              <w:marRight w:val="0"/>
              <w:marTop w:val="30"/>
              <w:marBottom w:val="30"/>
              <w:divBdr>
                <w:top w:val="none" w:sz="0" w:space="0" w:color="auto"/>
                <w:left w:val="none" w:sz="0" w:space="0" w:color="auto"/>
                <w:bottom w:val="none" w:sz="0" w:space="0" w:color="auto"/>
                <w:right w:val="none" w:sz="0" w:space="0" w:color="auto"/>
              </w:divBdr>
              <w:divsChild>
                <w:div w:id="241912221">
                  <w:marLeft w:val="0"/>
                  <w:marRight w:val="0"/>
                  <w:marTop w:val="0"/>
                  <w:marBottom w:val="0"/>
                  <w:divBdr>
                    <w:top w:val="none" w:sz="0" w:space="0" w:color="auto"/>
                    <w:left w:val="none" w:sz="0" w:space="0" w:color="auto"/>
                    <w:bottom w:val="none" w:sz="0" w:space="0" w:color="auto"/>
                    <w:right w:val="none" w:sz="0" w:space="0" w:color="auto"/>
                  </w:divBdr>
                  <w:divsChild>
                    <w:div w:id="658272169">
                      <w:marLeft w:val="0"/>
                      <w:marRight w:val="0"/>
                      <w:marTop w:val="0"/>
                      <w:marBottom w:val="0"/>
                      <w:divBdr>
                        <w:top w:val="none" w:sz="0" w:space="0" w:color="auto"/>
                        <w:left w:val="none" w:sz="0" w:space="0" w:color="auto"/>
                        <w:bottom w:val="none" w:sz="0" w:space="0" w:color="auto"/>
                        <w:right w:val="none" w:sz="0" w:space="0" w:color="auto"/>
                      </w:divBdr>
                    </w:div>
                    <w:div w:id="1346983752">
                      <w:marLeft w:val="0"/>
                      <w:marRight w:val="0"/>
                      <w:marTop w:val="0"/>
                      <w:marBottom w:val="0"/>
                      <w:divBdr>
                        <w:top w:val="none" w:sz="0" w:space="0" w:color="auto"/>
                        <w:left w:val="none" w:sz="0" w:space="0" w:color="auto"/>
                        <w:bottom w:val="none" w:sz="0" w:space="0" w:color="auto"/>
                        <w:right w:val="none" w:sz="0" w:space="0" w:color="auto"/>
                      </w:divBdr>
                    </w:div>
                    <w:div w:id="1688561655">
                      <w:marLeft w:val="0"/>
                      <w:marRight w:val="0"/>
                      <w:marTop w:val="0"/>
                      <w:marBottom w:val="0"/>
                      <w:divBdr>
                        <w:top w:val="none" w:sz="0" w:space="0" w:color="auto"/>
                        <w:left w:val="none" w:sz="0" w:space="0" w:color="auto"/>
                        <w:bottom w:val="none" w:sz="0" w:space="0" w:color="auto"/>
                        <w:right w:val="none" w:sz="0" w:space="0" w:color="auto"/>
                      </w:divBdr>
                    </w:div>
                  </w:divsChild>
                </w:div>
                <w:div w:id="287588908">
                  <w:marLeft w:val="0"/>
                  <w:marRight w:val="0"/>
                  <w:marTop w:val="0"/>
                  <w:marBottom w:val="0"/>
                  <w:divBdr>
                    <w:top w:val="none" w:sz="0" w:space="0" w:color="auto"/>
                    <w:left w:val="none" w:sz="0" w:space="0" w:color="auto"/>
                    <w:bottom w:val="none" w:sz="0" w:space="0" w:color="auto"/>
                    <w:right w:val="none" w:sz="0" w:space="0" w:color="auto"/>
                  </w:divBdr>
                  <w:divsChild>
                    <w:div w:id="100227753">
                      <w:marLeft w:val="0"/>
                      <w:marRight w:val="0"/>
                      <w:marTop w:val="0"/>
                      <w:marBottom w:val="0"/>
                      <w:divBdr>
                        <w:top w:val="none" w:sz="0" w:space="0" w:color="auto"/>
                        <w:left w:val="none" w:sz="0" w:space="0" w:color="auto"/>
                        <w:bottom w:val="none" w:sz="0" w:space="0" w:color="auto"/>
                        <w:right w:val="none" w:sz="0" w:space="0" w:color="auto"/>
                      </w:divBdr>
                    </w:div>
                    <w:div w:id="455107403">
                      <w:marLeft w:val="0"/>
                      <w:marRight w:val="0"/>
                      <w:marTop w:val="0"/>
                      <w:marBottom w:val="0"/>
                      <w:divBdr>
                        <w:top w:val="none" w:sz="0" w:space="0" w:color="auto"/>
                        <w:left w:val="none" w:sz="0" w:space="0" w:color="auto"/>
                        <w:bottom w:val="none" w:sz="0" w:space="0" w:color="auto"/>
                        <w:right w:val="none" w:sz="0" w:space="0" w:color="auto"/>
                      </w:divBdr>
                    </w:div>
                    <w:div w:id="1571037103">
                      <w:marLeft w:val="0"/>
                      <w:marRight w:val="0"/>
                      <w:marTop w:val="0"/>
                      <w:marBottom w:val="0"/>
                      <w:divBdr>
                        <w:top w:val="none" w:sz="0" w:space="0" w:color="auto"/>
                        <w:left w:val="none" w:sz="0" w:space="0" w:color="auto"/>
                        <w:bottom w:val="none" w:sz="0" w:space="0" w:color="auto"/>
                        <w:right w:val="none" w:sz="0" w:space="0" w:color="auto"/>
                      </w:divBdr>
                    </w:div>
                  </w:divsChild>
                </w:div>
                <w:div w:id="294722547">
                  <w:marLeft w:val="0"/>
                  <w:marRight w:val="0"/>
                  <w:marTop w:val="0"/>
                  <w:marBottom w:val="0"/>
                  <w:divBdr>
                    <w:top w:val="none" w:sz="0" w:space="0" w:color="auto"/>
                    <w:left w:val="none" w:sz="0" w:space="0" w:color="auto"/>
                    <w:bottom w:val="none" w:sz="0" w:space="0" w:color="auto"/>
                    <w:right w:val="none" w:sz="0" w:space="0" w:color="auto"/>
                  </w:divBdr>
                  <w:divsChild>
                    <w:div w:id="973755408">
                      <w:marLeft w:val="0"/>
                      <w:marRight w:val="0"/>
                      <w:marTop w:val="0"/>
                      <w:marBottom w:val="0"/>
                      <w:divBdr>
                        <w:top w:val="none" w:sz="0" w:space="0" w:color="auto"/>
                        <w:left w:val="none" w:sz="0" w:space="0" w:color="auto"/>
                        <w:bottom w:val="none" w:sz="0" w:space="0" w:color="auto"/>
                        <w:right w:val="none" w:sz="0" w:space="0" w:color="auto"/>
                      </w:divBdr>
                    </w:div>
                  </w:divsChild>
                </w:div>
                <w:div w:id="393282095">
                  <w:marLeft w:val="0"/>
                  <w:marRight w:val="0"/>
                  <w:marTop w:val="0"/>
                  <w:marBottom w:val="0"/>
                  <w:divBdr>
                    <w:top w:val="none" w:sz="0" w:space="0" w:color="auto"/>
                    <w:left w:val="none" w:sz="0" w:space="0" w:color="auto"/>
                    <w:bottom w:val="none" w:sz="0" w:space="0" w:color="auto"/>
                    <w:right w:val="none" w:sz="0" w:space="0" w:color="auto"/>
                  </w:divBdr>
                  <w:divsChild>
                    <w:div w:id="194971976">
                      <w:marLeft w:val="0"/>
                      <w:marRight w:val="0"/>
                      <w:marTop w:val="0"/>
                      <w:marBottom w:val="0"/>
                      <w:divBdr>
                        <w:top w:val="none" w:sz="0" w:space="0" w:color="auto"/>
                        <w:left w:val="none" w:sz="0" w:space="0" w:color="auto"/>
                        <w:bottom w:val="none" w:sz="0" w:space="0" w:color="auto"/>
                        <w:right w:val="none" w:sz="0" w:space="0" w:color="auto"/>
                      </w:divBdr>
                    </w:div>
                  </w:divsChild>
                </w:div>
                <w:div w:id="453985938">
                  <w:marLeft w:val="0"/>
                  <w:marRight w:val="0"/>
                  <w:marTop w:val="0"/>
                  <w:marBottom w:val="0"/>
                  <w:divBdr>
                    <w:top w:val="none" w:sz="0" w:space="0" w:color="auto"/>
                    <w:left w:val="none" w:sz="0" w:space="0" w:color="auto"/>
                    <w:bottom w:val="none" w:sz="0" w:space="0" w:color="auto"/>
                    <w:right w:val="none" w:sz="0" w:space="0" w:color="auto"/>
                  </w:divBdr>
                  <w:divsChild>
                    <w:div w:id="124009837">
                      <w:marLeft w:val="0"/>
                      <w:marRight w:val="0"/>
                      <w:marTop w:val="0"/>
                      <w:marBottom w:val="0"/>
                      <w:divBdr>
                        <w:top w:val="none" w:sz="0" w:space="0" w:color="auto"/>
                        <w:left w:val="none" w:sz="0" w:space="0" w:color="auto"/>
                        <w:bottom w:val="none" w:sz="0" w:space="0" w:color="auto"/>
                        <w:right w:val="none" w:sz="0" w:space="0" w:color="auto"/>
                      </w:divBdr>
                    </w:div>
                  </w:divsChild>
                </w:div>
                <w:div w:id="553127284">
                  <w:marLeft w:val="0"/>
                  <w:marRight w:val="0"/>
                  <w:marTop w:val="0"/>
                  <w:marBottom w:val="0"/>
                  <w:divBdr>
                    <w:top w:val="none" w:sz="0" w:space="0" w:color="auto"/>
                    <w:left w:val="none" w:sz="0" w:space="0" w:color="auto"/>
                    <w:bottom w:val="none" w:sz="0" w:space="0" w:color="auto"/>
                    <w:right w:val="none" w:sz="0" w:space="0" w:color="auto"/>
                  </w:divBdr>
                  <w:divsChild>
                    <w:div w:id="1289507610">
                      <w:marLeft w:val="0"/>
                      <w:marRight w:val="0"/>
                      <w:marTop w:val="0"/>
                      <w:marBottom w:val="0"/>
                      <w:divBdr>
                        <w:top w:val="none" w:sz="0" w:space="0" w:color="auto"/>
                        <w:left w:val="none" w:sz="0" w:space="0" w:color="auto"/>
                        <w:bottom w:val="none" w:sz="0" w:space="0" w:color="auto"/>
                        <w:right w:val="none" w:sz="0" w:space="0" w:color="auto"/>
                      </w:divBdr>
                    </w:div>
                  </w:divsChild>
                </w:div>
                <w:div w:id="567613233">
                  <w:marLeft w:val="0"/>
                  <w:marRight w:val="0"/>
                  <w:marTop w:val="0"/>
                  <w:marBottom w:val="0"/>
                  <w:divBdr>
                    <w:top w:val="none" w:sz="0" w:space="0" w:color="auto"/>
                    <w:left w:val="none" w:sz="0" w:space="0" w:color="auto"/>
                    <w:bottom w:val="none" w:sz="0" w:space="0" w:color="auto"/>
                    <w:right w:val="none" w:sz="0" w:space="0" w:color="auto"/>
                  </w:divBdr>
                  <w:divsChild>
                    <w:div w:id="792134331">
                      <w:marLeft w:val="0"/>
                      <w:marRight w:val="0"/>
                      <w:marTop w:val="0"/>
                      <w:marBottom w:val="0"/>
                      <w:divBdr>
                        <w:top w:val="none" w:sz="0" w:space="0" w:color="auto"/>
                        <w:left w:val="none" w:sz="0" w:space="0" w:color="auto"/>
                        <w:bottom w:val="none" w:sz="0" w:space="0" w:color="auto"/>
                        <w:right w:val="none" w:sz="0" w:space="0" w:color="auto"/>
                      </w:divBdr>
                    </w:div>
                    <w:div w:id="1169443165">
                      <w:marLeft w:val="0"/>
                      <w:marRight w:val="0"/>
                      <w:marTop w:val="0"/>
                      <w:marBottom w:val="0"/>
                      <w:divBdr>
                        <w:top w:val="none" w:sz="0" w:space="0" w:color="auto"/>
                        <w:left w:val="none" w:sz="0" w:space="0" w:color="auto"/>
                        <w:bottom w:val="none" w:sz="0" w:space="0" w:color="auto"/>
                        <w:right w:val="none" w:sz="0" w:space="0" w:color="auto"/>
                      </w:divBdr>
                    </w:div>
                    <w:div w:id="1795562879">
                      <w:marLeft w:val="0"/>
                      <w:marRight w:val="0"/>
                      <w:marTop w:val="0"/>
                      <w:marBottom w:val="0"/>
                      <w:divBdr>
                        <w:top w:val="none" w:sz="0" w:space="0" w:color="auto"/>
                        <w:left w:val="none" w:sz="0" w:space="0" w:color="auto"/>
                        <w:bottom w:val="none" w:sz="0" w:space="0" w:color="auto"/>
                        <w:right w:val="none" w:sz="0" w:space="0" w:color="auto"/>
                      </w:divBdr>
                    </w:div>
                  </w:divsChild>
                </w:div>
                <w:div w:id="608242037">
                  <w:marLeft w:val="0"/>
                  <w:marRight w:val="0"/>
                  <w:marTop w:val="0"/>
                  <w:marBottom w:val="0"/>
                  <w:divBdr>
                    <w:top w:val="none" w:sz="0" w:space="0" w:color="auto"/>
                    <w:left w:val="none" w:sz="0" w:space="0" w:color="auto"/>
                    <w:bottom w:val="none" w:sz="0" w:space="0" w:color="auto"/>
                    <w:right w:val="none" w:sz="0" w:space="0" w:color="auto"/>
                  </w:divBdr>
                  <w:divsChild>
                    <w:div w:id="868953213">
                      <w:marLeft w:val="0"/>
                      <w:marRight w:val="0"/>
                      <w:marTop w:val="0"/>
                      <w:marBottom w:val="0"/>
                      <w:divBdr>
                        <w:top w:val="none" w:sz="0" w:space="0" w:color="auto"/>
                        <w:left w:val="none" w:sz="0" w:space="0" w:color="auto"/>
                        <w:bottom w:val="none" w:sz="0" w:space="0" w:color="auto"/>
                        <w:right w:val="none" w:sz="0" w:space="0" w:color="auto"/>
                      </w:divBdr>
                    </w:div>
                    <w:div w:id="1194922516">
                      <w:marLeft w:val="0"/>
                      <w:marRight w:val="0"/>
                      <w:marTop w:val="0"/>
                      <w:marBottom w:val="0"/>
                      <w:divBdr>
                        <w:top w:val="none" w:sz="0" w:space="0" w:color="auto"/>
                        <w:left w:val="none" w:sz="0" w:space="0" w:color="auto"/>
                        <w:bottom w:val="none" w:sz="0" w:space="0" w:color="auto"/>
                        <w:right w:val="none" w:sz="0" w:space="0" w:color="auto"/>
                      </w:divBdr>
                    </w:div>
                    <w:div w:id="1218129585">
                      <w:marLeft w:val="0"/>
                      <w:marRight w:val="0"/>
                      <w:marTop w:val="0"/>
                      <w:marBottom w:val="0"/>
                      <w:divBdr>
                        <w:top w:val="none" w:sz="0" w:space="0" w:color="auto"/>
                        <w:left w:val="none" w:sz="0" w:space="0" w:color="auto"/>
                        <w:bottom w:val="none" w:sz="0" w:space="0" w:color="auto"/>
                        <w:right w:val="none" w:sz="0" w:space="0" w:color="auto"/>
                      </w:divBdr>
                    </w:div>
                  </w:divsChild>
                </w:div>
                <w:div w:id="738939015">
                  <w:marLeft w:val="0"/>
                  <w:marRight w:val="0"/>
                  <w:marTop w:val="0"/>
                  <w:marBottom w:val="0"/>
                  <w:divBdr>
                    <w:top w:val="none" w:sz="0" w:space="0" w:color="auto"/>
                    <w:left w:val="none" w:sz="0" w:space="0" w:color="auto"/>
                    <w:bottom w:val="none" w:sz="0" w:space="0" w:color="auto"/>
                    <w:right w:val="none" w:sz="0" w:space="0" w:color="auto"/>
                  </w:divBdr>
                  <w:divsChild>
                    <w:div w:id="406731484">
                      <w:marLeft w:val="0"/>
                      <w:marRight w:val="0"/>
                      <w:marTop w:val="0"/>
                      <w:marBottom w:val="0"/>
                      <w:divBdr>
                        <w:top w:val="none" w:sz="0" w:space="0" w:color="auto"/>
                        <w:left w:val="none" w:sz="0" w:space="0" w:color="auto"/>
                        <w:bottom w:val="none" w:sz="0" w:space="0" w:color="auto"/>
                        <w:right w:val="none" w:sz="0" w:space="0" w:color="auto"/>
                      </w:divBdr>
                    </w:div>
                  </w:divsChild>
                </w:div>
                <w:div w:id="1233467854">
                  <w:marLeft w:val="0"/>
                  <w:marRight w:val="0"/>
                  <w:marTop w:val="0"/>
                  <w:marBottom w:val="0"/>
                  <w:divBdr>
                    <w:top w:val="none" w:sz="0" w:space="0" w:color="auto"/>
                    <w:left w:val="none" w:sz="0" w:space="0" w:color="auto"/>
                    <w:bottom w:val="none" w:sz="0" w:space="0" w:color="auto"/>
                    <w:right w:val="none" w:sz="0" w:space="0" w:color="auto"/>
                  </w:divBdr>
                  <w:divsChild>
                    <w:div w:id="185293265">
                      <w:marLeft w:val="0"/>
                      <w:marRight w:val="0"/>
                      <w:marTop w:val="0"/>
                      <w:marBottom w:val="0"/>
                      <w:divBdr>
                        <w:top w:val="none" w:sz="0" w:space="0" w:color="auto"/>
                        <w:left w:val="none" w:sz="0" w:space="0" w:color="auto"/>
                        <w:bottom w:val="none" w:sz="0" w:space="0" w:color="auto"/>
                        <w:right w:val="none" w:sz="0" w:space="0" w:color="auto"/>
                      </w:divBdr>
                    </w:div>
                    <w:div w:id="747196642">
                      <w:marLeft w:val="0"/>
                      <w:marRight w:val="0"/>
                      <w:marTop w:val="0"/>
                      <w:marBottom w:val="0"/>
                      <w:divBdr>
                        <w:top w:val="none" w:sz="0" w:space="0" w:color="auto"/>
                        <w:left w:val="none" w:sz="0" w:space="0" w:color="auto"/>
                        <w:bottom w:val="none" w:sz="0" w:space="0" w:color="auto"/>
                        <w:right w:val="none" w:sz="0" w:space="0" w:color="auto"/>
                      </w:divBdr>
                    </w:div>
                    <w:div w:id="1441300016">
                      <w:marLeft w:val="0"/>
                      <w:marRight w:val="0"/>
                      <w:marTop w:val="0"/>
                      <w:marBottom w:val="0"/>
                      <w:divBdr>
                        <w:top w:val="none" w:sz="0" w:space="0" w:color="auto"/>
                        <w:left w:val="none" w:sz="0" w:space="0" w:color="auto"/>
                        <w:bottom w:val="none" w:sz="0" w:space="0" w:color="auto"/>
                        <w:right w:val="none" w:sz="0" w:space="0" w:color="auto"/>
                      </w:divBdr>
                    </w:div>
                  </w:divsChild>
                </w:div>
                <w:div w:id="1375348593">
                  <w:marLeft w:val="0"/>
                  <w:marRight w:val="0"/>
                  <w:marTop w:val="0"/>
                  <w:marBottom w:val="0"/>
                  <w:divBdr>
                    <w:top w:val="none" w:sz="0" w:space="0" w:color="auto"/>
                    <w:left w:val="none" w:sz="0" w:space="0" w:color="auto"/>
                    <w:bottom w:val="none" w:sz="0" w:space="0" w:color="auto"/>
                    <w:right w:val="none" w:sz="0" w:space="0" w:color="auto"/>
                  </w:divBdr>
                  <w:divsChild>
                    <w:div w:id="836117875">
                      <w:marLeft w:val="0"/>
                      <w:marRight w:val="0"/>
                      <w:marTop w:val="0"/>
                      <w:marBottom w:val="0"/>
                      <w:divBdr>
                        <w:top w:val="none" w:sz="0" w:space="0" w:color="auto"/>
                        <w:left w:val="none" w:sz="0" w:space="0" w:color="auto"/>
                        <w:bottom w:val="none" w:sz="0" w:space="0" w:color="auto"/>
                        <w:right w:val="none" w:sz="0" w:space="0" w:color="auto"/>
                      </w:divBdr>
                    </w:div>
                    <w:div w:id="861673178">
                      <w:marLeft w:val="0"/>
                      <w:marRight w:val="0"/>
                      <w:marTop w:val="0"/>
                      <w:marBottom w:val="0"/>
                      <w:divBdr>
                        <w:top w:val="none" w:sz="0" w:space="0" w:color="auto"/>
                        <w:left w:val="none" w:sz="0" w:space="0" w:color="auto"/>
                        <w:bottom w:val="none" w:sz="0" w:space="0" w:color="auto"/>
                        <w:right w:val="none" w:sz="0" w:space="0" w:color="auto"/>
                      </w:divBdr>
                    </w:div>
                    <w:div w:id="1040520478">
                      <w:marLeft w:val="0"/>
                      <w:marRight w:val="0"/>
                      <w:marTop w:val="0"/>
                      <w:marBottom w:val="0"/>
                      <w:divBdr>
                        <w:top w:val="none" w:sz="0" w:space="0" w:color="auto"/>
                        <w:left w:val="none" w:sz="0" w:space="0" w:color="auto"/>
                        <w:bottom w:val="none" w:sz="0" w:space="0" w:color="auto"/>
                        <w:right w:val="none" w:sz="0" w:space="0" w:color="auto"/>
                      </w:divBdr>
                    </w:div>
                  </w:divsChild>
                </w:div>
                <w:div w:id="1407341313">
                  <w:marLeft w:val="0"/>
                  <w:marRight w:val="0"/>
                  <w:marTop w:val="0"/>
                  <w:marBottom w:val="0"/>
                  <w:divBdr>
                    <w:top w:val="none" w:sz="0" w:space="0" w:color="auto"/>
                    <w:left w:val="none" w:sz="0" w:space="0" w:color="auto"/>
                    <w:bottom w:val="none" w:sz="0" w:space="0" w:color="auto"/>
                    <w:right w:val="none" w:sz="0" w:space="0" w:color="auto"/>
                  </w:divBdr>
                  <w:divsChild>
                    <w:div w:id="422991062">
                      <w:marLeft w:val="0"/>
                      <w:marRight w:val="0"/>
                      <w:marTop w:val="0"/>
                      <w:marBottom w:val="0"/>
                      <w:divBdr>
                        <w:top w:val="none" w:sz="0" w:space="0" w:color="auto"/>
                        <w:left w:val="none" w:sz="0" w:space="0" w:color="auto"/>
                        <w:bottom w:val="none" w:sz="0" w:space="0" w:color="auto"/>
                        <w:right w:val="none" w:sz="0" w:space="0" w:color="auto"/>
                      </w:divBdr>
                    </w:div>
                    <w:div w:id="730738046">
                      <w:marLeft w:val="0"/>
                      <w:marRight w:val="0"/>
                      <w:marTop w:val="0"/>
                      <w:marBottom w:val="0"/>
                      <w:divBdr>
                        <w:top w:val="none" w:sz="0" w:space="0" w:color="auto"/>
                        <w:left w:val="none" w:sz="0" w:space="0" w:color="auto"/>
                        <w:bottom w:val="none" w:sz="0" w:space="0" w:color="auto"/>
                        <w:right w:val="none" w:sz="0" w:space="0" w:color="auto"/>
                      </w:divBdr>
                    </w:div>
                    <w:div w:id="1912229974">
                      <w:marLeft w:val="0"/>
                      <w:marRight w:val="0"/>
                      <w:marTop w:val="0"/>
                      <w:marBottom w:val="0"/>
                      <w:divBdr>
                        <w:top w:val="none" w:sz="0" w:space="0" w:color="auto"/>
                        <w:left w:val="none" w:sz="0" w:space="0" w:color="auto"/>
                        <w:bottom w:val="none" w:sz="0" w:space="0" w:color="auto"/>
                        <w:right w:val="none" w:sz="0" w:space="0" w:color="auto"/>
                      </w:divBdr>
                    </w:div>
                  </w:divsChild>
                </w:div>
                <w:div w:id="1469080733">
                  <w:marLeft w:val="0"/>
                  <w:marRight w:val="0"/>
                  <w:marTop w:val="0"/>
                  <w:marBottom w:val="0"/>
                  <w:divBdr>
                    <w:top w:val="none" w:sz="0" w:space="0" w:color="auto"/>
                    <w:left w:val="none" w:sz="0" w:space="0" w:color="auto"/>
                    <w:bottom w:val="none" w:sz="0" w:space="0" w:color="auto"/>
                    <w:right w:val="none" w:sz="0" w:space="0" w:color="auto"/>
                  </w:divBdr>
                  <w:divsChild>
                    <w:div w:id="642200168">
                      <w:marLeft w:val="0"/>
                      <w:marRight w:val="0"/>
                      <w:marTop w:val="0"/>
                      <w:marBottom w:val="0"/>
                      <w:divBdr>
                        <w:top w:val="none" w:sz="0" w:space="0" w:color="auto"/>
                        <w:left w:val="none" w:sz="0" w:space="0" w:color="auto"/>
                        <w:bottom w:val="none" w:sz="0" w:space="0" w:color="auto"/>
                        <w:right w:val="none" w:sz="0" w:space="0" w:color="auto"/>
                      </w:divBdr>
                    </w:div>
                    <w:div w:id="1374230142">
                      <w:marLeft w:val="0"/>
                      <w:marRight w:val="0"/>
                      <w:marTop w:val="0"/>
                      <w:marBottom w:val="0"/>
                      <w:divBdr>
                        <w:top w:val="none" w:sz="0" w:space="0" w:color="auto"/>
                        <w:left w:val="none" w:sz="0" w:space="0" w:color="auto"/>
                        <w:bottom w:val="none" w:sz="0" w:space="0" w:color="auto"/>
                        <w:right w:val="none" w:sz="0" w:space="0" w:color="auto"/>
                      </w:divBdr>
                    </w:div>
                    <w:div w:id="1690987613">
                      <w:marLeft w:val="0"/>
                      <w:marRight w:val="0"/>
                      <w:marTop w:val="0"/>
                      <w:marBottom w:val="0"/>
                      <w:divBdr>
                        <w:top w:val="none" w:sz="0" w:space="0" w:color="auto"/>
                        <w:left w:val="none" w:sz="0" w:space="0" w:color="auto"/>
                        <w:bottom w:val="none" w:sz="0" w:space="0" w:color="auto"/>
                        <w:right w:val="none" w:sz="0" w:space="0" w:color="auto"/>
                      </w:divBdr>
                    </w:div>
                  </w:divsChild>
                </w:div>
                <w:div w:id="1489324586">
                  <w:marLeft w:val="0"/>
                  <w:marRight w:val="0"/>
                  <w:marTop w:val="0"/>
                  <w:marBottom w:val="0"/>
                  <w:divBdr>
                    <w:top w:val="none" w:sz="0" w:space="0" w:color="auto"/>
                    <w:left w:val="none" w:sz="0" w:space="0" w:color="auto"/>
                    <w:bottom w:val="none" w:sz="0" w:space="0" w:color="auto"/>
                    <w:right w:val="none" w:sz="0" w:space="0" w:color="auto"/>
                  </w:divBdr>
                  <w:divsChild>
                    <w:div w:id="1984693631">
                      <w:marLeft w:val="0"/>
                      <w:marRight w:val="0"/>
                      <w:marTop w:val="0"/>
                      <w:marBottom w:val="0"/>
                      <w:divBdr>
                        <w:top w:val="none" w:sz="0" w:space="0" w:color="auto"/>
                        <w:left w:val="none" w:sz="0" w:space="0" w:color="auto"/>
                        <w:bottom w:val="none" w:sz="0" w:space="0" w:color="auto"/>
                        <w:right w:val="none" w:sz="0" w:space="0" w:color="auto"/>
                      </w:divBdr>
                    </w:div>
                  </w:divsChild>
                </w:div>
                <w:div w:id="1571619090">
                  <w:marLeft w:val="0"/>
                  <w:marRight w:val="0"/>
                  <w:marTop w:val="0"/>
                  <w:marBottom w:val="0"/>
                  <w:divBdr>
                    <w:top w:val="none" w:sz="0" w:space="0" w:color="auto"/>
                    <w:left w:val="none" w:sz="0" w:space="0" w:color="auto"/>
                    <w:bottom w:val="none" w:sz="0" w:space="0" w:color="auto"/>
                    <w:right w:val="none" w:sz="0" w:space="0" w:color="auto"/>
                  </w:divBdr>
                  <w:divsChild>
                    <w:div w:id="103231197">
                      <w:marLeft w:val="0"/>
                      <w:marRight w:val="0"/>
                      <w:marTop w:val="0"/>
                      <w:marBottom w:val="0"/>
                      <w:divBdr>
                        <w:top w:val="none" w:sz="0" w:space="0" w:color="auto"/>
                        <w:left w:val="none" w:sz="0" w:space="0" w:color="auto"/>
                        <w:bottom w:val="none" w:sz="0" w:space="0" w:color="auto"/>
                        <w:right w:val="none" w:sz="0" w:space="0" w:color="auto"/>
                      </w:divBdr>
                    </w:div>
                    <w:div w:id="1723482447">
                      <w:marLeft w:val="0"/>
                      <w:marRight w:val="0"/>
                      <w:marTop w:val="0"/>
                      <w:marBottom w:val="0"/>
                      <w:divBdr>
                        <w:top w:val="none" w:sz="0" w:space="0" w:color="auto"/>
                        <w:left w:val="none" w:sz="0" w:space="0" w:color="auto"/>
                        <w:bottom w:val="none" w:sz="0" w:space="0" w:color="auto"/>
                        <w:right w:val="none" w:sz="0" w:space="0" w:color="auto"/>
                      </w:divBdr>
                    </w:div>
                  </w:divsChild>
                </w:div>
                <w:div w:id="1604806429">
                  <w:marLeft w:val="0"/>
                  <w:marRight w:val="0"/>
                  <w:marTop w:val="0"/>
                  <w:marBottom w:val="0"/>
                  <w:divBdr>
                    <w:top w:val="none" w:sz="0" w:space="0" w:color="auto"/>
                    <w:left w:val="none" w:sz="0" w:space="0" w:color="auto"/>
                    <w:bottom w:val="none" w:sz="0" w:space="0" w:color="auto"/>
                    <w:right w:val="none" w:sz="0" w:space="0" w:color="auto"/>
                  </w:divBdr>
                  <w:divsChild>
                    <w:div w:id="998535986">
                      <w:marLeft w:val="0"/>
                      <w:marRight w:val="0"/>
                      <w:marTop w:val="0"/>
                      <w:marBottom w:val="0"/>
                      <w:divBdr>
                        <w:top w:val="none" w:sz="0" w:space="0" w:color="auto"/>
                        <w:left w:val="none" w:sz="0" w:space="0" w:color="auto"/>
                        <w:bottom w:val="none" w:sz="0" w:space="0" w:color="auto"/>
                        <w:right w:val="none" w:sz="0" w:space="0" w:color="auto"/>
                      </w:divBdr>
                    </w:div>
                  </w:divsChild>
                </w:div>
                <w:div w:id="1614480904">
                  <w:marLeft w:val="0"/>
                  <w:marRight w:val="0"/>
                  <w:marTop w:val="0"/>
                  <w:marBottom w:val="0"/>
                  <w:divBdr>
                    <w:top w:val="none" w:sz="0" w:space="0" w:color="auto"/>
                    <w:left w:val="none" w:sz="0" w:space="0" w:color="auto"/>
                    <w:bottom w:val="none" w:sz="0" w:space="0" w:color="auto"/>
                    <w:right w:val="none" w:sz="0" w:space="0" w:color="auto"/>
                  </w:divBdr>
                  <w:divsChild>
                    <w:div w:id="128517019">
                      <w:marLeft w:val="0"/>
                      <w:marRight w:val="0"/>
                      <w:marTop w:val="0"/>
                      <w:marBottom w:val="0"/>
                      <w:divBdr>
                        <w:top w:val="none" w:sz="0" w:space="0" w:color="auto"/>
                        <w:left w:val="none" w:sz="0" w:space="0" w:color="auto"/>
                        <w:bottom w:val="none" w:sz="0" w:space="0" w:color="auto"/>
                        <w:right w:val="none" w:sz="0" w:space="0" w:color="auto"/>
                      </w:divBdr>
                    </w:div>
                    <w:div w:id="984548946">
                      <w:marLeft w:val="0"/>
                      <w:marRight w:val="0"/>
                      <w:marTop w:val="0"/>
                      <w:marBottom w:val="0"/>
                      <w:divBdr>
                        <w:top w:val="none" w:sz="0" w:space="0" w:color="auto"/>
                        <w:left w:val="none" w:sz="0" w:space="0" w:color="auto"/>
                        <w:bottom w:val="none" w:sz="0" w:space="0" w:color="auto"/>
                        <w:right w:val="none" w:sz="0" w:space="0" w:color="auto"/>
                      </w:divBdr>
                    </w:div>
                    <w:div w:id="1788575188">
                      <w:marLeft w:val="0"/>
                      <w:marRight w:val="0"/>
                      <w:marTop w:val="0"/>
                      <w:marBottom w:val="0"/>
                      <w:divBdr>
                        <w:top w:val="none" w:sz="0" w:space="0" w:color="auto"/>
                        <w:left w:val="none" w:sz="0" w:space="0" w:color="auto"/>
                        <w:bottom w:val="none" w:sz="0" w:space="0" w:color="auto"/>
                        <w:right w:val="none" w:sz="0" w:space="0" w:color="auto"/>
                      </w:divBdr>
                    </w:div>
                  </w:divsChild>
                </w:div>
                <w:div w:id="1640570100">
                  <w:marLeft w:val="0"/>
                  <w:marRight w:val="0"/>
                  <w:marTop w:val="0"/>
                  <w:marBottom w:val="0"/>
                  <w:divBdr>
                    <w:top w:val="none" w:sz="0" w:space="0" w:color="auto"/>
                    <w:left w:val="none" w:sz="0" w:space="0" w:color="auto"/>
                    <w:bottom w:val="none" w:sz="0" w:space="0" w:color="auto"/>
                    <w:right w:val="none" w:sz="0" w:space="0" w:color="auto"/>
                  </w:divBdr>
                  <w:divsChild>
                    <w:div w:id="566913515">
                      <w:marLeft w:val="0"/>
                      <w:marRight w:val="0"/>
                      <w:marTop w:val="0"/>
                      <w:marBottom w:val="0"/>
                      <w:divBdr>
                        <w:top w:val="none" w:sz="0" w:space="0" w:color="auto"/>
                        <w:left w:val="none" w:sz="0" w:space="0" w:color="auto"/>
                        <w:bottom w:val="none" w:sz="0" w:space="0" w:color="auto"/>
                        <w:right w:val="none" w:sz="0" w:space="0" w:color="auto"/>
                      </w:divBdr>
                    </w:div>
                    <w:div w:id="792672758">
                      <w:marLeft w:val="0"/>
                      <w:marRight w:val="0"/>
                      <w:marTop w:val="0"/>
                      <w:marBottom w:val="0"/>
                      <w:divBdr>
                        <w:top w:val="none" w:sz="0" w:space="0" w:color="auto"/>
                        <w:left w:val="none" w:sz="0" w:space="0" w:color="auto"/>
                        <w:bottom w:val="none" w:sz="0" w:space="0" w:color="auto"/>
                        <w:right w:val="none" w:sz="0" w:space="0" w:color="auto"/>
                      </w:divBdr>
                    </w:div>
                    <w:div w:id="1441335755">
                      <w:marLeft w:val="0"/>
                      <w:marRight w:val="0"/>
                      <w:marTop w:val="0"/>
                      <w:marBottom w:val="0"/>
                      <w:divBdr>
                        <w:top w:val="none" w:sz="0" w:space="0" w:color="auto"/>
                        <w:left w:val="none" w:sz="0" w:space="0" w:color="auto"/>
                        <w:bottom w:val="none" w:sz="0" w:space="0" w:color="auto"/>
                        <w:right w:val="none" w:sz="0" w:space="0" w:color="auto"/>
                      </w:divBdr>
                    </w:div>
                    <w:div w:id="2060935354">
                      <w:marLeft w:val="0"/>
                      <w:marRight w:val="0"/>
                      <w:marTop w:val="0"/>
                      <w:marBottom w:val="0"/>
                      <w:divBdr>
                        <w:top w:val="none" w:sz="0" w:space="0" w:color="auto"/>
                        <w:left w:val="none" w:sz="0" w:space="0" w:color="auto"/>
                        <w:bottom w:val="none" w:sz="0" w:space="0" w:color="auto"/>
                        <w:right w:val="none" w:sz="0" w:space="0" w:color="auto"/>
                      </w:divBdr>
                    </w:div>
                  </w:divsChild>
                </w:div>
                <w:div w:id="1681468104">
                  <w:marLeft w:val="0"/>
                  <w:marRight w:val="0"/>
                  <w:marTop w:val="0"/>
                  <w:marBottom w:val="0"/>
                  <w:divBdr>
                    <w:top w:val="none" w:sz="0" w:space="0" w:color="auto"/>
                    <w:left w:val="none" w:sz="0" w:space="0" w:color="auto"/>
                    <w:bottom w:val="none" w:sz="0" w:space="0" w:color="auto"/>
                    <w:right w:val="none" w:sz="0" w:space="0" w:color="auto"/>
                  </w:divBdr>
                  <w:divsChild>
                    <w:div w:id="1151604657">
                      <w:marLeft w:val="0"/>
                      <w:marRight w:val="0"/>
                      <w:marTop w:val="0"/>
                      <w:marBottom w:val="0"/>
                      <w:divBdr>
                        <w:top w:val="none" w:sz="0" w:space="0" w:color="auto"/>
                        <w:left w:val="none" w:sz="0" w:space="0" w:color="auto"/>
                        <w:bottom w:val="none" w:sz="0" w:space="0" w:color="auto"/>
                        <w:right w:val="none" w:sz="0" w:space="0" w:color="auto"/>
                      </w:divBdr>
                    </w:div>
                  </w:divsChild>
                </w:div>
                <w:div w:id="1754399208">
                  <w:marLeft w:val="0"/>
                  <w:marRight w:val="0"/>
                  <w:marTop w:val="0"/>
                  <w:marBottom w:val="0"/>
                  <w:divBdr>
                    <w:top w:val="none" w:sz="0" w:space="0" w:color="auto"/>
                    <w:left w:val="none" w:sz="0" w:space="0" w:color="auto"/>
                    <w:bottom w:val="none" w:sz="0" w:space="0" w:color="auto"/>
                    <w:right w:val="none" w:sz="0" w:space="0" w:color="auto"/>
                  </w:divBdr>
                  <w:divsChild>
                    <w:div w:id="1446926365">
                      <w:marLeft w:val="0"/>
                      <w:marRight w:val="0"/>
                      <w:marTop w:val="0"/>
                      <w:marBottom w:val="0"/>
                      <w:divBdr>
                        <w:top w:val="none" w:sz="0" w:space="0" w:color="auto"/>
                        <w:left w:val="none" w:sz="0" w:space="0" w:color="auto"/>
                        <w:bottom w:val="none" w:sz="0" w:space="0" w:color="auto"/>
                        <w:right w:val="none" w:sz="0" w:space="0" w:color="auto"/>
                      </w:divBdr>
                    </w:div>
                  </w:divsChild>
                </w:div>
                <w:div w:id="1812748800">
                  <w:marLeft w:val="0"/>
                  <w:marRight w:val="0"/>
                  <w:marTop w:val="0"/>
                  <w:marBottom w:val="0"/>
                  <w:divBdr>
                    <w:top w:val="none" w:sz="0" w:space="0" w:color="auto"/>
                    <w:left w:val="none" w:sz="0" w:space="0" w:color="auto"/>
                    <w:bottom w:val="none" w:sz="0" w:space="0" w:color="auto"/>
                    <w:right w:val="none" w:sz="0" w:space="0" w:color="auto"/>
                  </w:divBdr>
                  <w:divsChild>
                    <w:div w:id="723793530">
                      <w:marLeft w:val="0"/>
                      <w:marRight w:val="0"/>
                      <w:marTop w:val="0"/>
                      <w:marBottom w:val="0"/>
                      <w:divBdr>
                        <w:top w:val="none" w:sz="0" w:space="0" w:color="auto"/>
                        <w:left w:val="none" w:sz="0" w:space="0" w:color="auto"/>
                        <w:bottom w:val="none" w:sz="0" w:space="0" w:color="auto"/>
                        <w:right w:val="none" w:sz="0" w:space="0" w:color="auto"/>
                      </w:divBdr>
                    </w:div>
                  </w:divsChild>
                </w:div>
                <w:div w:id="2069650751">
                  <w:marLeft w:val="0"/>
                  <w:marRight w:val="0"/>
                  <w:marTop w:val="0"/>
                  <w:marBottom w:val="0"/>
                  <w:divBdr>
                    <w:top w:val="none" w:sz="0" w:space="0" w:color="auto"/>
                    <w:left w:val="none" w:sz="0" w:space="0" w:color="auto"/>
                    <w:bottom w:val="none" w:sz="0" w:space="0" w:color="auto"/>
                    <w:right w:val="none" w:sz="0" w:space="0" w:color="auto"/>
                  </w:divBdr>
                  <w:divsChild>
                    <w:div w:id="1727795428">
                      <w:marLeft w:val="0"/>
                      <w:marRight w:val="0"/>
                      <w:marTop w:val="0"/>
                      <w:marBottom w:val="0"/>
                      <w:divBdr>
                        <w:top w:val="none" w:sz="0" w:space="0" w:color="auto"/>
                        <w:left w:val="none" w:sz="0" w:space="0" w:color="auto"/>
                        <w:bottom w:val="none" w:sz="0" w:space="0" w:color="auto"/>
                        <w:right w:val="none" w:sz="0" w:space="0" w:color="auto"/>
                      </w:divBdr>
                    </w:div>
                  </w:divsChild>
                </w:div>
                <w:div w:id="2089232349">
                  <w:marLeft w:val="0"/>
                  <w:marRight w:val="0"/>
                  <w:marTop w:val="0"/>
                  <w:marBottom w:val="0"/>
                  <w:divBdr>
                    <w:top w:val="none" w:sz="0" w:space="0" w:color="auto"/>
                    <w:left w:val="none" w:sz="0" w:space="0" w:color="auto"/>
                    <w:bottom w:val="none" w:sz="0" w:space="0" w:color="auto"/>
                    <w:right w:val="none" w:sz="0" w:space="0" w:color="auto"/>
                  </w:divBdr>
                  <w:divsChild>
                    <w:div w:id="1555577256">
                      <w:marLeft w:val="0"/>
                      <w:marRight w:val="0"/>
                      <w:marTop w:val="0"/>
                      <w:marBottom w:val="0"/>
                      <w:divBdr>
                        <w:top w:val="none" w:sz="0" w:space="0" w:color="auto"/>
                        <w:left w:val="none" w:sz="0" w:space="0" w:color="auto"/>
                        <w:bottom w:val="none" w:sz="0" w:space="0" w:color="auto"/>
                        <w:right w:val="none" w:sz="0" w:space="0" w:color="auto"/>
                      </w:divBdr>
                    </w:div>
                    <w:div w:id="1695839406">
                      <w:marLeft w:val="0"/>
                      <w:marRight w:val="0"/>
                      <w:marTop w:val="0"/>
                      <w:marBottom w:val="0"/>
                      <w:divBdr>
                        <w:top w:val="none" w:sz="0" w:space="0" w:color="auto"/>
                        <w:left w:val="none" w:sz="0" w:space="0" w:color="auto"/>
                        <w:bottom w:val="none" w:sz="0" w:space="0" w:color="auto"/>
                        <w:right w:val="none" w:sz="0" w:space="0" w:color="auto"/>
                      </w:divBdr>
                    </w:div>
                    <w:div w:id="182138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639356">
          <w:marLeft w:val="0"/>
          <w:marRight w:val="0"/>
          <w:marTop w:val="0"/>
          <w:marBottom w:val="0"/>
          <w:divBdr>
            <w:top w:val="none" w:sz="0" w:space="0" w:color="auto"/>
            <w:left w:val="none" w:sz="0" w:space="0" w:color="auto"/>
            <w:bottom w:val="none" w:sz="0" w:space="0" w:color="auto"/>
            <w:right w:val="none" w:sz="0" w:space="0" w:color="auto"/>
          </w:divBdr>
        </w:div>
        <w:div w:id="1452241809">
          <w:marLeft w:val="0"/>
          <w:marRight w:val="0"/>
          <w:marTop w:val="0"/>
          <w:marBottom w:val="0"/>
          <w:divBdr>
            <w:top w:val="none" w:sz="0" w:space="0" w:color="auto"/>
            <w:left w:val="none" w:sz="0" w:space="0" w:color="auto"/>
            <w:bottom w:val="none" w:sz="0" w:space="0" w:color="auto"/>
            <w:right w:val="none" w:sz="0" w:space="0" w:color="auto"/>
          </w:divBdr>
        </w:div>
        <w:div w:id="1526284447">
          <w:marLeft w:val="0"/>
          <w:marRight w:val="0"/>
          <w:marTop w:val="0"/>
          <w:marBottom w:val="0"/>
          <w:divBdr>
            <w:top w:val="none" w:sz="0" w:space="0" w:color="auto"/>
            <w:left w:val="none" w:sz="0" w:space="0" w:color="auto"/>
            <w:bottom w:val="none" w:sz="0" w:space="0" w:color="auto"/>
            <w:right w:val="none" w:sz="0" w:space="0" w:color="auto"/>
          </w:divBdr>
        </w:div>
        <w:div w:id="1821455016">
          <w:marLeft w:val="0"/>
          <w:marRight w:val="0"/>
          <w:marTop w:val="0"/>
          <w:marBottom w:val="0"/>
          <w:divBdr>
            <w:top w:val="none" w:sz="0" w:space="0" w:color="auto"/>
            <w:left w:val="none" w:sz="0" w:space="0" w:color="auto"/>
            <w:bottom w:val="none" w:sz="0" w:space="0" w:color="auto"/>
            <w:right w:val="none" w:sz="0" w:space="0" w:color="auto"/>
          </w:divBdr>
        </w:div>
        <w:div w:id="1823041680">
          <w:marLeft w:val="0"/>
          <w:marRight w:val="0"/>
          <w:marTop w:val="0"/>
          <w:marBottom w:val="0"/>
          <w:divBdr>
            <w:top w:val="none" w:sz="0" w:space="0" w:color="auto"/>
            <w:left w:val="none" w:sz="0" w:space="0" w:color="auto"/>
            <w:bottom w:val="none" w:sz="0" w:space="0" w:color="auto"/>
            <w:right w:val="none" w:sz="0" w:space="0" w:color="auto"/>
          </w:divBdr>
        </w:div>
        <w:div w:id="1845313727">
          <w:marLeft w:val="0"/>
          <w:marRight w:val="0"/>
          <w:marTop w:val="0"/>
          <w:marBottom w:val="0"/>
          <w:divBdr>
            <w:top w:val="none" w:sz="0" w:space="0" w:color="auto"/>
            <w:left w:val="none" w:sz="0" w:space="0" w:color="auto"/>
            <w:bottom w:val="none" w:sz="0" w:space="0" w:color="auto"/>
            <w:right w:val="none" w:sz="0" w:space="0" w:color="auto"/>
          </w:divBdr>
        </w:div>
        <w:div w:id="1940522766">
          <w:marLeft w:val="0"/>
          <w:marRight w:val="0"/>
          <w:marTop w:val="0"/>
          <w:marBottom w:val="0"/>
          <w:divBdr>
            <w:top w:val="none" w:sz="0" w:space="0" w:color="auto"/>
            <w:left w:val="none" w:sz="0" w:space="0" w:color="auto"/>
            <w:bottom w:val="none" w:sz="0" w:space="0" w:color="auto"/>
            <w:right w:val="none" w:sz="0" w:space="0" w:color="auto"/>
          </w:divBdr>
        </w:div>
      </w:divsChild>
    </w:div>
    <w:div w:id="662008123">
      <w:bodyDiv w:val="1"/>
      <w:marLeft w:val="0"/>
      <w:marRight w:val="0"/>
      <w:marTop w:val="0"/>
      <w:marBottom w:val="0"/>
      <w:divBdr>
        <w:top w:val="none" w:sz="0" w:space="0" w:color="auto"/>
        <w:left w:val="none" w:sz="0" w:space="0" w:color="auto"/>
        <w:bottom w:val="none" w:sz="0" w:space="0" w:color="auto"/>
        <w:right w:val="none" w:sz="0" w:space="0" w:color="auto"/>
      </w:divBdr>
    </w:div>
    <w:div w:id="696859041">
      <w:bodyDiv w:val="1"/>
      <w:marLeft w:val="0"/>
      <w:marRight w:val="0"/>
      <w:marTop w:val="0"/>
      <w:marBottom w:val="0"/>
      <w:divBdr>
        <w:top w:val="none" w:sz="0" w:space="0" w:color="auto"/>
        <w:left w:val="none" w:sz="0" w:space="0" w:color="auto"/>
        <w:bottom w:val="none" w:sz="0" w:space="0" w:color="auto"/>
        <w:right w:val="none" w:sz="0" w:space="0" w:color="auto"/>
      </w:divBdr>
    </w:div>
    <w:div w:id="792946112">
      <w:bodyDiv w:val="1"/>
      <w:marLeft w:val="0"/>
      <w:marRight w:val="0"/>
      <w:marTop w:val="0"/>
      <w:marBottom w:val="0"/>
      <w:divBdr>
        <w:top w:val="none" w:sz="0" w:space="0" w:color="auto"/>
        <w:left w:val="none" w:sz="0" w:space="0" w:color="auto"/>
        <w:bottom w:val="none" w:sz="0" w:space="0" w:color="auto"/>
        <w:right w:val="none" w:sz="0" w:space="0" w:color="auto"/>
      </w:divBdr>
    </w:div>
    <w:div w:id="1006634170">
      <w:bodyDiv w:val="1"/>
      <w:marLeft w:val="0"/>
      <w:marRight w:val="0"/>
      <w:marTop w:val="0"/>
      <w:marBottom w:val="0"/>
      <w:divBdr>
        <w:top w:val="none" w:sz="0" w:space="0" w:color="auto"/>
        <w:left w:val="none" w:sz="0" w:space="0" w:color="auto"/>
        <w:bottom w:val="none" w:sz="0" w:space="0" w:color="auto"/>
        <w:right w:val="none" w:sz="0" w:space="0" w:color="auto"/>
      </w:divBdr>
    </w:div>
    <w:div w:id="1180389494">
      <w:bodyDiv w:val="1"/>
      <w:marLeft w:val="0"/>
      <w:marRight w:val="0"/>
      <w:marTop w:val="0"/>
      <w:marBottom w:val="0"/>
      <w:divBdr>
        <w:top w:val="none" w:sz="0" w:space="0" w:color="auto"/>
        <w:left w:val="none" w:sz="0" w:space="0" w:color="auto"/>
        <w:bottom w:val="none" w:sz="0" w:space="0" w:color="auto"/>
        <w:right w:val="none" w:sz="0" w:space="0" w:color="auto"/>
      </w:divBdr>
    </w:div>
    <w:div w:id="1263949416">
      <w:bodyDiv w:val="1"/>
      <w:marLeft w:val="0"/>
      <w:marRight w:val="0"/>
      <w:marTop w:val="0"/>
      <w:marBottom w:val="0"/>
      <w:divBdr>
        <w:top w:val="none" w:sz="0" w:space="0" w:color="auto"/>
        <w:left w:val="none" w:sz="0" w:space="0" w:color="auto"/>
        <w:bottom w:val="none" w:sz="0" w:space="0" w:color="auto"/>
        <w:right w:val="none" w:sz="0" w:space="0" w:color="auto"/>
      </w:divBdr>
    </w:div>
    <w:div w:id="1283416587">
      <w:bodyDiv w:val="1"/>
      <w:marLeft w:val="0"/>
      <w:marRight w:val="0"/>
      <w:marTop w:val="0"/>
      <w:marBottom w:val="0"/>
      <w:divBdr>
        <w:top w:val="none" w:sz="0" w:space="0" w:color="auto"/>
        <w:left w:val="none" w:sz="0" w:space="0" w:color="auto"/>
        <w:bottom w:val="none" w:sz="0" w:space="0" w:color="auto"/>
        <w:right w:val="none" w:sz="0" w:space="0" w:color="auto"/>
      </w:divBdr>
    </w:div>
    <w:div w:id="1329208801">
      <w:bodyDiv w:val="1"/>
      <w:marLeft w:val="0"/>
      <w:marRight w:val="0"/>
      <w:marTop w:val="0"/>
      <w:marBottom w:val="0"/>
      <w:divBdr>
        <w:top w:val="none" w:sz="0" w:space="0" w:color="auto"/>
        <w:left w:val="none" w:sz="0" w:space="0" w:color="auto"/>
        <w:bottom w:val="none" w:sz="0" w:space="0" w:color="auto"/>
        <w:right w:val="none" w:sz="0" w:space="0" w:color="auto"/>
      </w:divBdr>
    </w:div>
    <w:div w:id="1410418744">
      <w:bodyDiv w:val="1"/>
      <w:marLeft w:val="0"/>
      <w:marRight w:val="0"/>
      <w:marTop w:val="0"/>
      <w:marBottom w:val="0"/>
      <w:divBdr>
        <w:top w:val="none" w:sz="0" w:space="0" w:color="auto"/>
        <w:left w:val="none" w:sz="0" w:space="0" w:color="auto"/>
        <w:bottom w:val="none" w:sz="0" w:space="0" w:color="auto"/>
        <w:right w:val="none" w:sz="0" w:space="0" w:color="auto"/>
      </w:divBdr>
    </w:div>
    <w:div w:id="1492217883">
      <w:bodyDiv w:val="1"/>
      <w:marLeft w:val="0"/>
      <w:marRight w:val="0"/>
      <w:marTop w:val="0"/>
      <w:marBottom w:val="0"/>
      <w:divBdr>
        <w:top w:val="none" w:sz="0" w:space="0" w:color="auto"/>
        <w:left w:val="none" w:sz="0" w:space="0" w:color="auto"/>
        <w:bottom w:val="none" w:sz="0" w:space="0" w:color="auto"/>
        <w:right w:val="none" w:sz="0" w:space="0" w:color="auto"/>
      </w:divBdr>
    </w:div>
    <w:div w:id="1523319120">
      <w:bodyDiv w:val="1"/>
      <w:marLeft w:val="0"/>
      <w:marRight w:val="0"/>
      <w:marTop w:val="0"/>
      <w:marBottom w:val="0"/>
      <w:divBdr>
        <w:top w:val="none" w:sz="0" w:space="0" w:color="auto"/>
        <w:left w:val="none" w:sz="0" w:space="0" w:color="auto"/>
        <w:bottom w:val="none" w:sz="0" w:space="0" w:color="auto"/>
        <w:right w:val="none" w:sz="0" w:space="0" w:color="auto"/>
      </w:divBdr>
    </w:div>
    <w:div w:id="1572889669">
      <w:bodyDiv w:val="1"/>
      <w:marLeft w:val="0"/>
      <w:marRight w:val="0"/>
      <w:marTop w:val="0"/>
      <w:marBottom w:val="0"/>
      <w:divBdr>
        <w:top w:val="none" w:sz="0" w:space="0" w:color="auto"/>
        <w:left w:val="none" w:sz="0" w:space="0" w:color="auto"/>
        <w:bottom w:val="none" w:sz="0" w:space="0" w:color="auto"/>
        <w:right w:val="none" w:sz="0" w:space="0" w:color="auto"/>
      </w:divBdr>
    </w:div>
    <w:div w:id="1700356260">
      <w:bodyDiv w:val="1"/>
      <w:marLeft w:val="0"/>
      <w:marRight w:val="0"/>
      <w:marTop w:val="0"/>
      <w:marBottom w:val="0"/>
      <w:divBdr>
        <w:top w:val="none" w:sz="0" w:space="0" w:color="auto"/>
        <w:left w:val="none" w:sz="0" w:space="0" w:color="auto"/>
        <w:bottom w:val="none" w:sz="0" w:space="0" w:color="auto"/>
        <w:right w:val="none" w:sz="0" w:space="0" w:color="auto"/>
      </w:divBdr>
      <w:divsChild>
        <w:div w:id="103427302">
          <w:marLeft w:val="0"/>
          <w:marRight w:val="0"/>
          <w:marTop w:val="0"/>
          <w:marBottom w:val="0"/>
          <w:divBdr>
            <w:top w:val="none" w:sz="0" w:space="0" w:color="auto"/>
            <w:left w:val="none" w:sz="0" w:space="0" w:color="auto"/>
            <w:bottom w:val="none" w:sz="0" w:space="0" w:color="auto"/>
            <w:right w:val="none" w:sz="0" w:space="0" w:color="auto"/>
          </w:divBdr>
        </w:div>
        <w:div w:id="146242764">
          <w:marLeft w:val="0"/>
          <w:marRight w:val="0"/>
          <w:marTop w:val="0"/>
          <w:marBottom w:val="0"/>
          <w:divBdr>
            <w:top w:val="none" w:sz="0" w:space="0" w:color="auto"/>
            <w:left w:val="none" w:sz="0" w:space="0" w:color="auto"/>
            <w:bottom w:val="none" w:sz="0" w:space="0" w:color="auto"/>
            <w:right w:val="none" w:sz="0" w:space="0" w:color="auto"/>
          </w:divBdr>
        </w:div>
        <w:div w:id="223880363">
          <w:marLeft w:val="0"/>
          <w:marRight w:val="0"/>
          <w:marTop w:val="0"/>
          <w:marBottom w:val="0"/>
          <w:divBdr>
            <w:top w:val="none" w:sz="0" w:space="0" w:color="auto"/>
            <w:left w:val="none" w:sz="0" w:space="0" w:color="auto"/>
            <w:bottom w:val="none" w:sz="0" w:space="0" w:color="auto"/>
            <w:right w:val="none" w:sz="0" w:space="0" w:color="auto"/>
          </w:divBdr>
        </w:div>
        <w:div w:id="233852860">
          <w:marLeft w:val="0"/>
          <w:marRight w:val="0"/>
          <w:marTop w:val="0"/>
          <w:marBottom w:val="0"/>
          <w:divBdr>
            <w:top w:val="none" w:sz="0" w:space="0" w:color="auto"/>
            <w:left w:val="none" w:sz="0" w:space="0" w:color="auto"/>
            <w:bottom w:val="none" w:sz="0" w:space="0" w:color="auto"/>
            <w:right w:val="none" w:sz="0" w:space="0" w:color="auto"/>
          </w:divBdr>
        </w:div>
        <w:div w:id="397437957">
          <w:marLeft w:val="0"/>
          <w:marRight w:val="0"/>
          <w:marTop w:val="0"/>
          <w:marBottom w:val="0"/>
          <w:divBdr>
            <w:top w:val="none" w:sz="0" w:space="0" w:color="auto"/>
            <w:left w:val="none" w:sz="0" w:space="0" w:color="auto"/>
            <w:bottom w:val="none" w:sz="0" w:space="0" w:color="auto"/>
            <w:right w:val="none" w:sz="0" w:space="0" w:color="auto"/>
          </w:divBdr>
        </w:div>
        <w:div w:id="527332573">
          <w:marLeft w:val="0"/>
          <w:marRight w:val="0"/>
          <w:marTop w:val="0"/>
          <w:marBottom w:val="0"/>
          <w:divBdr>
            <w:top w:val="none" w:sz="0" w:space="0" w:color="auto"/>
            <w:left w:val="none" w:sz="0" w:space="0" w:color="auto"/>
            <w:bottom w:val="none" w:sz="0" w:space="0" w:color="auto"/>
            <w:right w:val="none" w:sz="0" w:space="0" w:color="auto"/>
          </w:divBdr>
        </w:div>
        <w:div w:id="761803883">
          <w:marLeft w:val="0"/>
          <w:marRight w:val="0"/>
          <w:marTop w:val="0"/>
          <w:marBottom w:val="0"/>
          <w:divBdr>
            <w:top w:val="none" w:sz="0" w:space="0" w:color="auto"/>
            <w:left w:val="none" w:sz="0" w:space="0" w:color="auto"/>
            <w:bottom w:val="none" w:sz="0" w:space="0" w:color="auto"/>
            <w:right w:val="none" w:sz="0" w:space="0" w:color="auto"/>
          </w:divBdr>
        </w:div>
        <w:div w:id="1193374935">
          <w:marLeft w:val="0"/>
          <w:marRight w:val="0"/>
          <w:marTop w:val="0"/>
          <w:marBottom w:val="0"/>
          <w:divBdr>
            <w:top w:val="none" w:sz="0" w:space="0" w:color="auto"/>
            <w:left w:val="none" w:sz="0" w:space="0" w:color="auto"/>
            <w:bottom w:val="none" w:sz="0" w:space="0" w:color="auto"/>
            <w:right w:val="none" w:sz="0" w:space="0" w:color="auto"/>
          </w:divBdr>
        </w:div>
        <w:div w:id="1235820337">
          <w:marLeft w:val="0"/>
          <w:marRight w:val="0"/>
          <w:marTop w:val="0"/>
          <w:marBottom w:val="0"/>
          <w:divBdr>
            <w:top w:val="none" w:sz="0" w:space="0" w:color="auto"/>
            <w:left w:val="none" w:sz="0" w:space="0" w:color="auto"/>
            <w:bottom w:val="none" w:sz="0" w:space="0" w:color="auto"/>
            <w:right w:val="none" w:sz="0" w:space="0" w:color="auto"/>
          </w:divBdr>
        </w:div>
        <w:div w:id="1403020341">
          <w:marLeft w:val="0"/>
          <w:marRight w:val="0"/>
          <w:marTop w:val="0"/>
          <w:marBottom w:val="0"/>
          <w:divBdr>
            <w:top w:val="none" w:sz="0" w:space="0" w:color="auto"/>
            <w:left w:val="none" w:sz="0" w:space="0" w:color="auto"/>
            <w:bottom w:val="none" w:sz="0" w:space="0" w:color="auto"/>
            <w:right w:val="none" w:sz="0" w:space="0" w:color="auto"/>
          </w:divBdr>
        </w:div>
        <w:div w:id="1810126935">
          <w:marLeft w:val="0"/>
          <w:marRight w:val="0"/>
          <w:marTop w:val="0"/>
          <w:marBottom w:val="0"/>
          <w:divBdr>
            <w:top w:val="none" w:sz="0" w:space="0" w:color="auto"/>
            <w:left w:val="none" w:sz="0" w:space="0" w:color="auto"/>
            <w:bottom w:val="none" w:sz="0" w:space="0" w:color="auto"/>
            <w:right w:val="none" w:sz="0" w:space="0" w:color="auto"/>
          </w:divBdr>
        </w:div>
        <w:div w:id="2043969240">
          <w:marLeft w:val="0"/>
          <w:marRight w:val="0"/>
          <w:marTop w:val="0"/>
          <w:marBottom w:val="0"/>
          <w:divBdr>
            <w:top w:val="none" w:sz="0" w:space="0" w:color="auto"/>
            <w:left w:val="none" w:sz="0" w:space="0" w:color="auto"/>
            <w:bottom w:val="none" w:sz="0" w:space="0" w:color="auto"/>
            <w:right w:val="none" w:sz="0" w:space="0" w:color="auto"/>
          </w:divBdr>
        </w:div>
        <w:div w:id="2121801162">
          <w:marLeft w:val="0"/>
          <w:marRight w:val="0"/>
          <w:marTop w:val="0"/>
          <w:marBottom w:val="0"/>
          <w:divBdr>
            <w:top w:val="none" w:sz="0" w:space="0" w:color="auto"/>
            <w:left w:val="none" w:sz="0" w:space="0" w:color="auto"/>
            <w:bottom w:val="none" w:sz="0" w:space="0" w:color="auto"/>
            <w:right w:val="none" w:sz="0" w:space="0" w:color="auto"/>
          </w:divBdr>
        </w:div>
      </w:divsChild>
    </w:div>
    <w:div w:id="1708990467">
      <w:bodyDiv w:val="1"/>
      <w:marLeft w:val="0"/>
      <w:marRight w:val="0"/>
      <w:marTop w:val="0"/>
      <w:marBottom w:val="0"/>
      <w:divBdr>
        <w:top w:val="none" w:sz="0" w:space="0" w:color="auto"/>
        <w:left w:val="none" w:sz="0" w:space="0" w:color="auto"/>
        <w:bottom w:val="none" w:sz="0" w:space="0" w:color="auto"/>
        <w:right w:val="none" w:sz="0" w:space="0" w:color="auto"/>
      </w:divBdr>
      <w:divsChild>
        <w:div w:id="89934062">
          <w:marLeft w:val="0"/>
          <w:marRight w:val="0"/>
          <w:marTop w:val="0"/>
          <w:marBottom w:val="0"/>
          <w:divBdr>
            <w:top w:val="none" w:sz="0" w:space="0" w:color="auto"/>
            <w:left w:val="none" w:sz="0" w:space="0" w:color="auto"/>
            <w:bottom w:val="none" w:sz="0" w:space="0" w:color="auto"/>
            <w:right w:val="none" w:sz="0" w:space="0" w:color="auto"/>
          </w:divBdr>
        </w:div>
        <w:div w:id="363094175">
          <w:marLeft w:val="0"/>
          <w:marRight w:val="0"/>
          <w:marTop w:val="0"/>
          <w:marBottom w:val="0"/>
          <w:divBdr>
            <w:top w:val="none" w:sz="0" w:space="0" w:color="auto"/>
            <w:left w:val="none" w:sz="0" w:space="0" w:color="auto"/>
            <w:bottom w:val="none" w:sz="0" w:space="0" w:color="auto"/>
            <w:right w:val="none" w:sz="0" w:space="0" w:color="auto"/>
          </w:divBdr>
        </w:div>
        <w:div w:id="691491923">
          <w:marLeft w:val="0"/>
          <w:marRight w:val="0"/>
          <w:marTop w:val="0"/>
          <w:marBottom w:val="0"/>
          <w:divBdr>
            <w:top w:val="none" w:sz="0" w:space="0" w:color="auto"/>
            <w:left w:val="none" w:sz="0" w:space="0" w:color="auto"/>
            <w:bottom w:val="none" w:sz="0" w:space="0" w:color="auto"/>
            <w:right w:val="none" w:sz="0" w:space="0" w:color="auto"/>
          </w:divBdr>
        </w:div>
        <w:div w:id="1263102440">
          <w:marLeft w:val="0"/>
          <w:marRight w:val="0"/>
          <w:marTop w:val="0"/>
          <w:marBottom w:val="0"/>
          <w:divBdr>
            <w:top w:val="none" w:sz="0" w:space="0" w:color="auto"/>
            <w:left w:val="none" w:sz="0" w:space="0" w:color="auto"/>
            <w:bottom w:val="none" w:sz="0" w:space="0" w:color="auto"/>
            <w:right w:val="none" w:sz="0" w:space="0" w:color="auto"/>
          </w:divBdr>
        </w:div>
      </w:divsChild>
    </w:div>
    <w:div w:id="1825581395">
      <w:bodyDiv w:val="1"/>
      <w:marLeft w:val="0"/>
      <w:marRight w:val="0"/>
      <w:marTop w:val="0"/>
      <w:marBottom w:val="0"/>
      <w:divBdr>
        <w:top w:val="none" w:sz="0" w:space="0" w:color="auto"/>
        <w:left w:val="none" w:sz="0" w:space="0" w:color="auto"/>
        <w:bottom w:val="none" w:sz="0" w:space="0" w:color="auto"/>
        <w:right w:val="none" w:sz="0" w:space="0" w:color="auto"/>
      </w:divBdr>
    </w:div>
    <w:div w:id="1852836562">
      <w:bodyDiv w:val="1"/>
      <w:marLeft w:val="0"/>
      <w:marRight w:val="0"/>
      <w:marTop w:val="0"/>
      <w:marBottom w:val="0"/>
      <w:divBdr>
        <w:top w:val="none" w:sz="0" w:space="0" w:color="auto"/>
        <w:left w:val="none" w:sz="0" w:space="0" w:color="auto"/>
        <w:bottom w:val="none" w:sz="0" w:space="0" w:color="auto"/>
        <w:right w:val="none" w:sz="0" w:space="0" w:color="auto"/>
      </w:divBdr>
    </w:div>
    <w:div w:id="1988899841">
      <w:bodyDiv w:val="1"/>
      <w:marLeft w:val="0"/>
      <w:marRight w:val="0"/>
      <w:marTop w:val="0"/>
      <w:marBottom w:val="0"/>
      <w:divBdr>
        <w:top w:val="none" w:sz="0" w:space="0" w:color="auto"/>
        <w:left w:val="none" w:sz="0" w:space="0" w:color="auto"/>
        <w:bottom w:val="none" w:sz="0" w:space="0" w:color="auto"/>
        <w:right w:val="none" w:sz="0" w:space="0" w:color="auto"/>
      </w:divBdr>
    </w:div>
    <w:div w:id="2075813430">
      <w:bodyDiv w:val="1"/>
      <w:marLeft w:val="0"/>
      <w:marRight w:val="0"/>
      <w:marTop w:val="0"/>
      <w:marBottom w:val="0"/>
      <w:divBdr>
        <w:top w:val="none" w:sz="0" w:space="0" w:color="auto"/>
        <w:left w:val="none" w:sz="0" w:space="0" w:color="auto"/>
        <w:bottom w:val="none" w:sz="0" w:space="0" w:color="auto"/>
        <w:right w:val="none" w:sz="0" w:space="0" w:color="auto"/>
      </w:divBdr>
      <w:divsChild>
        <w:div w:id="45422599">
          <w:marLeft w:val="0"/>
          <w:marRight w:val="0"/>
          <w:marTop w:val="0"/>
          <w:marBottom w:val="0"/>
          <w:divBdr>
            <w:top w:val="none" w:sz="0" w:space="0" w:color="auto"/>
            <w:left w:val="none" w:sz="0" w:space="0" w:color="auto"/>
            <w:bottom w:val="none" w:sz="0" w:space="0" w:color="auto"/>
            <w:right w:val="none" w:sz="0" w:space="0" w:color="auto"/>
          </w:divBdr>
        </w:div>
        <w:div w:id="617370773">
          <w:marLeft w:val="0"/>
          <w:marRight w:val="0"/>
          <w:marTop w:val="0"/>
          <w:marBottom w:val="0"/>
          <w:divBdr>
            <w:top w:val="none" w:sz="0" w:space="0" w:color="auto"/>
            <w:left w:val="none" w:sz="0" w:space="0" w:color="auto"/>
            <w:bottom w:val="none" w:sz="0" w:space="0" w:color="auto"/>
            <w:right w:val="none" w:sz="0" w:space="0" w:color="auto"/>
          </w:divBdr>
        </w:div>
        <w:div w:id="1107458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cd@parliament.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tamis-ukparliament.my.site.com/s/Welcom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arliament.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A16CBB91-F38A-4812-B720-DC6128C26F7D}">
    <t:Anchor>
      <t:Comment id="685235456"/>
    </t:Anchor>
    <t:History>
      <t:Event id="{F49CC59D-975B-4B4F-8839-B4CA94093070}" time="2023-10-17T11:01:33.583Z">
        <t:Attribution userId="S::tinkovj@parliament.uk::961c089b-16de-4138-9b2a-30249ecdaaa0" userProvider="AD" userName="TINKOV, Julia"/>
        <t:Anchor>
          <t:Comment id="741940287"/>
        </t:Anchor>
        <t:Create/>
      </t:Event>
      <t:Event id="{65D0E202-C431-4BE2-A0D0-C8B7ED7C4981}" time="2023-10-17T11:01:33.583Z">
        <t:Attribution userId="S::tinkovj@parliament.uk::961c089b-16de-4138-9b2a-30249ecdaaa0" userProvider="AD" userName="TINKOV, Julia"/>
        <t:Anchor>
          <t:Comment id="741940287"/>
        </t:Anchor>
        <t:Assign userId="S::ELTONRA@parliament.uk::bcbaa1b3-8587-46e5-9542-4b178f18e78b" userProvider="AD" userName="ELTON, Rebecca"/>
      </t:Event>
      <t:Event id="{9578BCD9-CD08-419C-AE2E-339FEB0FED87}" time="2023-10-17T11:01:33.583Z">
        <t:Attribution userId="S::tinkovj@parliament.uk::961c089b-16de-4138-9b2a-30249ecdaaa0" userProvider="AD" userName="TINKOV, Julia"/>
        <t:Anchor>
          <t:Comment id="741940287"/>
        </t:Anchor>
        <t:SetTitle title="…- i have accepted all track changes and incorporated your previous feedback therefore the comments do not appear. @ELTON, Rebecca and @KEAM, Bridget please can you have a look at this document and see all new comments and amend as required- thank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5AA53B04A89DE49B098065F9EAE442B" ma:contentTypeVersion="141" ma:contentTypeDescription="Create a new document." ma:contentTypeScope="" ma:versionID="3e1bb403474e25570fce68ecf998f3bc">
  <xsd:schema xmlns:xsd="http://www.w3.org/2001/XMLSchema" xmlns:xs="http://www.w3.org/2001/XMLSchema" xmlns:p="http://schemas.microsoft.com/office/2006/metadata/properties" xmlns:ns2="4600776d-0a3c-44b4-bff2-0ceaafb13046" xmlns:ns3="e7b8f3c9-9aa5-41cf-b6f0-d6e42deee2ac" xmlns:ns4="e11c7398-90be-403d-8fdb-3f96b6dac96d" targetNamespace="http://schemas.microsoft.com/office/2006/metadata/properties" ma:root="true" ma:fieldsID="1461a96acd485e9cee4459c837e1cccd" ns2:_="" ns3:_="" ns4:_="">
    <xsd:import namespace="4600776d-0a3c-44b4-bff2-0ceaafb13046"/>
    <xsd:import namespace="e7b8f3c9-9aa5-41cf-b6f0-d6e42deee2ac"/>
    <xsd:import namespace="e11c7398-90be-403d-8fdb-3f96b6dac96d"/>
    <xsd:element name="properties">
      <xsd:complexType>
        <xsd:sequence>
          <xsd:element name="documentManagement">
            <xsd:complexType>
              <xsd:all>
                <xsd:element ref="ns2:TransfertoArchives" minOccurs="0"/>
                <xsd:element ref="ns2:RetentionTriggerDate" minOccurs="0"/>
                <xsd:element ref="ns2:RecordNumber" minOccurs="0"/>
                <xsd:element ref="ns3:_dlc_DocIdPersistId" minOccurs="0"/>
                <xsd:element ref="ns2:TaxCatchAll" minOccurs="0"/>
                <xsd:element ref="ns2:c4838c65c76546ae93d5703426802f7f" minOccurs="0"/>
                <xsd:element ref="ns2:g3ef09377e3444258679b6035a1ff93a" minOccurs="0"/>
                <xsd:element ref="ns2:j6c5b17cd04246da82e5604daf08bc68" minOccurs="0"/>
                <xsd:element ref="ns2:k5b153ee974a4a57a7568e533217f2cb" minOccurs="0"/>
                <xsd:element ref="ns2:cd0fc526a5c840319a97fd94028e9904" minOccurs="0"/>
                <xsd:element ref="ns3:_dlc_DocId" minOccurs="0"/>
                <xsd:element ref="ns3:_dlc_DocIdUrl" minOccurs="0"/>
                <xsd:element ref="ns4:MediaServiceMetadata" minOccurs="0"/>
                <xsd:element ref="ns4:MediaServiceFastMetadata" minOccurs="0"/>
                <xsd:element ref="ns4:Date" minOccurs="0"/>
                <xsd:element ref="ns4:MediaServiceAutoTags" minOccurs="0"/>
                <xsd:element ref="ns4:MediaServiceOCR" minOccurs="0"/>
                <xsd:element ref="ns3:SharedWithUsers" minOccurs="0"/>
                <xsd:element ref="ns3:SharedWithDetails"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lcf76f155ced4ddcb4097134ff3c332f" minOccurs="0"/>
                <xsd:element ref="ns4:MediaServiceObjectDetectorVersions"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TransfertoArchives" ma:index="7" nillable="true" ma:displayName="Transfer to Archives" ma:default="0" ma:internalName="TransfertoArchives" ma:readOnly="false">
      <xsd:simpleType>
        <xsd:restriction base="dms:Boolean"/>
      </xsd:simpleType>
    </xsd:element>
    <xsd:element name="RetentionTriggerDate" ma:index="8" nillable="true" ma:displayName="Retention Trigger Date" ma:format="DateOnly" ma:internalName="RetentionTriggerDate" ma:readOnly="false">
      <xsd:simpleType>
        <xsd:restriction base="dms:DateTime"/>
      </xsd:simpleType>
    </xsd:element>
    <xsd:element name="RecordNumber" ma:index="9" nillable="true" ma:displayName="Record Number" ma:indexed="true" ma:internalName="RecordNumber" ma:readOnly="false">
      <xsd:simpleType>
        <xsd:restriction base="dms:Text">
          <xsd:maxLength value="255"/>
        </xsd:restriction>
      </xsd:simpleType>
    </xsd:element>
    <xsd:element name="TaxCatchAll" ma:index="11" nillable="true" ma:displayName="Taxonomy Catch All Column" ma:hidden="true" ma:list="{0ef23795-114a-46e9-9bd1-9faf283b1b82}" ma:internalName="TaxCatchAll" ma:showField="CatchAllData" ma:web="e7b8f3c9-9aa5-41cf-b6f0-d6e42deee2ac">
      <xsd:complexType>
        <xsd:complexContent>
          <xsd:extension base="dms:MultiChoiceLookup">
            <xsd:sequence>
              <xsd:element name="Value" type="dms:Lookup" maxOccurs="unbounded" minOccurs="0" nillable="true"/>
            </xsd:sequence>
          </xsd:extension>
        </xsd:complexContent>
      </xsd:complexType>
    </xsd:element>
    <xsd:element name="c4838c65c76546ae93d5703426802f7f" ma:index="12" nillable="true" ma:taxonomy="true" ma:internalName="c4838c65c76546ae93d5703426802f7f" ma:taxonomyFieldName="RMKeyword1" ma:displayName="RM Keyword 1" ma:readOnly="false"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g3ef09377e3444258679b6035a1ff93a" ma:index="14"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j6c5b17cd04246da82e5604daf08bc68" ma:index="16" nillable="true" ma:taxonomy="true" ma:internalName="j6c5b17cd04246da82e5604daf08bc68" ma:taxonomyFieldName="RMKeyword2" ma:displayName="RM Keyword 2" ma:readOnly="false" ma:default="1;#Tendering And Contracting|4d37dbce-cd6c-458c-aa81-71c686a9bfc5"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k5b153ee974a4a57a7568e533217f2cb" ma:index="18" nillable="true" ma:taxonomy="true" ma:internalName="k5b153ee974a4a57a7568e533217f2cb" ma:taxonomyFieldName="ProtectiveMarking" ma:displayName="Protective Marking" ma:indexed="true" ma:readOnly="false" ma:default="3;#RA Commercial|bf6a9d6a-dc3c-4359-923f-d84cbd759928"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cd0fc526a5c840319a97fd94028e9904" ma:index="20"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b8f3c9-9aa5-41cf-b6f0-d6e42deee2ac" elementFormDefault="qualified">
    <xsd:import namespace="http://schemas.microsoft.com/office/2006/documentManagement/types"/>
    <xsd:import namespace="http://schemas.microsoft.com/office/infopath/2007/PartnerControls"/>
    <xsd:element name="_dlc_DocIdPersistId" ma:index="10" nillable="true" ma:displayName="Persist ID" ma:description="Keep ID on add." ma:hidden="true" ma:internalName="_dlc_DocIdPersistId" ma:readOnly="true">
      <xsd:simpleType>
        <xsd:restriction base="dms:Boolea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1c7398-90be-403d-8fdb-3f96b6dac96d"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Date" ma:index="27" nillable="true" ma:displayName="Date" ma:format="DateTime" ma:internalName="Date">
      <xsd:simpleType>
        <xsd:restriction base="dms:DateTime"/>
      </xsd:simpleType>
    </xsd:element>
    <xsd:element name="MediaServiceAutoTags" ma:index="28" nillable="true" ma:displayName="Tags" ma:internalName="MediaServiceAutoTags"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eb37f91c-4bb8-4ab3-bc5a-cd87538154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16</Value>
      <Value>3</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TermInfo xmlns="http://schemas.microsoft.com/office/infopath/2007/PartnerControls">
          <TermName xmlns="http://schemas.microsoft.com/office/infopath/2007/PartnerControls">RA Commercial</TermName>
          <TermId xmlns="http://schemas.microsoft.com/office/infopath/2007/PartnerControls">bf6a9d6a-dc3c-4359-923f-d84cbd759928</TermId>
        </TermInfo>
      </Terms>
    </k5b153ee974a4a57a7568e533217f2cb>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Procedures And Guidance</TermName>
          <TermId xmlns="http://schemas.microsoft.com/office/infopath/2007/PartnerControls">ff371ca7-c6fe-44b5-885b-2b2af847cc2a</TermId>
        </TermInfo>
      </Terms>
    </j6c5b17cd04246da82e5604daf08bc68>
    <TransfertoArchives xmlns="4600776d-0a3c-44b4-bff2-0ceaafb13046">false</TransfertoArchives>
    <cd0fc526a5c840319a97fd94028e9904 xmlns="4600776d-0a3c-44b4-bff2-0ceaafb13046">
      <Terms xmlns="http://schemas.microsoft.com/office/infopath/2007/PartnerControls"/>
    </cd0fc526a5c840319a97fd94028e9904>
    <RetentionTriggerDate xmlns="4600776d-0a3c-44b4-bff2-0ceaafb13046" xsi:nil="true"/>
    <c4838c65c76546ae93d5703426802f7f xmlns="4600776d-0a3c-44b4-bff2-0ceaafb13046">
      <Terms xmlns="http://schemas.microsoft.com/office/infopath/2007/PartnerControls"/>
    </c4838c65c76546ae93d5703426802f7f>
    <_dlc_DocId xmlns="e7b8f3c9-9aa5-41cf-b6f0-d6e42deee2ac">VJV7DUJMCEEM-1836157161-27</_dlc_DocId>
    <_dlc_DocIdUrl xmlns="e7b8f3c9-9aa5-41cf-b6f0-d6e42deee2ac">
      <Url>https://hopuk.sharepoint.com/sites/bcp-svde/_layouts/15/DocIdRedir.aspx?ID=VJV7DUJMCEEM-1836157161-27</Url>
      <Description>VJV7DUJMCEEM-1836157161-27</Description>
    </_dlc_DocIdUrl>
    <SharedWithUsers xmlns="e7b8f3c9-9aa5-41cf-b6f0-d6e42deee2ac">
      <UserInfo>
        <DisplayName>MANNERS, Lauren</DisplayName>
        <AccountId>27</AccountId>
        <AccountType/>
      </UserInfo>
      <UserInfo>
        <DisplayName>RAND, Jimmy</DisplayName>
        <AccountId>29</AccountId>
        <AccountType/>
      </UserInfo>
      <UserInfo>
        <DisplayName>MCHATTIE, Andrew</DisplayName>
        <AccountId>30</AccountId>
        <AccountType/>
      </UserInfo>
      <UserInfo>
        <DisplayName>DAVIES, Janice</DisplayName>
        <AccountId>25</AccountId>
        <AccountType/>
      </UserInfo>
      <UserInfo>
        <DisplayName>ADMINBREZITSKIV</DisplayName>
        <AccountId>21</AccountId>
        <AccountType/>
      </UserInfo>
      <UserInfo>
        <DisplayName>KELLY, Caroline</DisplayName>
        <AccountId>240</AccountId>
        <AccountType/>
      </UserInfo>
      <UserInfo>
        <DisplayName>DAVIS, Oliver</DisplayName>
        <AccountId>4284</AccountId>
        <AccountType/>
      </UserInfo>
      <UserInfo>
        <DisplayName>SHAW, Adam</DisplayName>
        <AccountId>5040</AccountId>
        <AccountType/>
      </UserInfo>
      <UserInfo>
        <DisplayName>SHAW, Philip (PSD)</DisplayName>
        <AccountId>6109</AccountId>
        <AccountType/>
      </UserInfo>
      <UserInfo>
        <DisplayName>FARIA-JOHNSTON, Suzanna</DisplayName>
        <AccountId>528</AccountId>
        <AccountType/>
      </UserInfo>
      <UserInfo>
        <DisplayName>BURKE-SIMMONS, Karl</DisplayName>
        <AccountId>5597</AccountId>
        <AccountType/>
      </UserInfo>
      <UserInfo>
        <DisplayName>NWAGBOLU, Tony</DisplayName>
        <AccountId>1265</AccountId>
        <AccountType/>
      </UserInfo>
    </SharedWithUsers>
    <lcf76f155ced4ddcb4097134ff3c332f xmlns="e11c7398-90be-403d-8fdb-3f96b6dac96d">
      <Terms xmlns="http://schemas.microsoft.com/office/infopath/2007/PartnerControls"/>
    </lcf76f155ced4ddcb4097134ff3c332f>
    <Date xmlns="e11c7398-90be-403d-8fdb-3f96b6dac96d" xsi:nil="true"/>
  </documentManagement>
</p:properties>
</file>

<file path=customXml/itemProps1.xml><?xml version="1.0" encoding="utf-8"?>
<ds:datastoreItem xmlns:ds="http://schemas.openxmlformats.org/officeDocument/2006/customXml" ds:itemID="{2727AF40-AEB9-483A-9A8C-C6ECF297D749}">
  <ds:schemaRefs>
    <ds:schemaRef ds:uri="http://schemas.openxmlformats.org/officeDocument/2006/bibliography"/>
  </ds:schemaRefs>
</ds:datastoreItem>
</file>

<file path=customXml/itemProps2.xml><?xml version="1.0" encoding="utf-8"?>
<ds:datastoreItem xmlns:ds="http://schemas.openxmlformats.org/officeDocument/2006/customXml" ds:itemID="{E23F0464-15F5-4E2F-8FF0-F50A6F232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0776d-0a3c-44b4-bff2-0ceaafb13046"/>
    <ds:schemaRef ds:uri="e7b8f3c9-9aa5-41cf-b6f0-d6e42deee2ac"/>
    <ds:schemaRef ds:uri="e11c7398-90be-403d-8fdb-3f96b6dac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10318A-D163-4150-9C10-243CA600E1CC}">
  <ds:schemaRefs>
    <ds:schemaRef ds:uri="http://schemas.microsoft.com/sharepoint/v3/contenttype/forms"/>
  </ds:schemaRefs>
</ds:datastoreItem>
</file>

<file path=customXml/itemProps4.xml><?xml version="1.0" encoding="utf-8"?>
<ds:datastoreItem xmlns:ds="http://schemas.openxmlformats.org/officeDocument/2006/customXml" ds:itemID="{5819BB8B-CDB1-4499-9338-57F19B055D14}">
  <ds:schemaRefs>
    <ds:schemaRef ds:uri="http://schemas.microsoft.com/sharepoint/events"/>
  </ds:schemaRefs>
</ds:datastoreItem>
</file>

<file path=customXml/itemProps5.xml><?xml version="1.0" encoding="utf-8"?>
<ds:datastoreItem xmlns:ds="http://schemas.openxmlformats.org/officeDocument/2006/customXml" ds:itemID="{9B12AFC1-B1B4-4099-855C-DF3AF1E06B13}">
  <ds:schemaRefs>
    <ds:schemaRef ds:uri="http://schemas.microsoft.com/office/2006/metadata/properties"/>
    <ds:schemaRef ds:uri="http://schemas.microsoft.com/office/infopath/2007/PartnerControls"/>
    <ds:schemaRef ds:uri="4600776d-0a3c-44b4-bff2-0ceaafb13046"/>
    <ds:schemaRef ds:uri="e7b8f3c9-9aa5-41cf-b6f0-d6e42deee2ac"/>
    <ds:schemaRef ds:uri="e11c7398-90be-403d-8fdb-3f96b6dac96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2706</Words>
  <Characters>15428</Characters>
  <Application>Microsoft Office Word</Application>
  <DocSecurity>0</DocSecurity>
  <Lines>128</Lines>
  <Paragraphs>36</Paragraphs>
  <ScaleCrop>false</ScaleCrop>
  <HeadingPairs>
    <vt:vector size="4" baseType="variant">
      <vt:variant>
        <vt:lpstr>Title</vt:lpstr>
      </vt:variant>
      <vt:variant>
        <vt:i4>1</vt:i4>
      </vt:variant>
      <vt:variant>
        <vt:lpstr>Headings</vt:lpstr>
      </vt:variant>
      <vt:variant>
        <vt:i4>27</vt:i4>
      </vt:variant>
    </vt:vector>
  </HeadingPairs>
  <TitlesOfParts>
    <vt:vector size="28" baseType="lpstr">
      <vt:lpstr/>
      <vt:lpstr/>
      <vt:lpstr>Supplier Market Research Questionnaire</vt:lpstr>
      <vt:lpstr>Managed Contact Centre Service :</vt:lpstr>
      <vt:lpstr>Project Reference: PI1301686 </vt:lpstr>
      <vt:lpstr>Request for Information (RFI)                	 Date: 15.05.2024</vt:lpstr>
      <vt:lpstr/>
      <vt:lpstr>    Background</vt:lpstr>
      <vt:lpstr>    Service model</vt:lpstr>
      <vt:lpstr>    Objectives of this RFI exercise</vt:lpstr>
      <vt:lpstr>    To understand the capabilities within the market to deliver on Parliament’s long</vt:lpstr>
      <vt:lpstr>    To understand what information, we would need to provide to suppliers in order t</vt:lpstr>
      <vt:lpstr>    Questions to Suppliers</vt:lpstr>
      <vt:lpstr>    Timelines for RfI</vt:lpstr>
      <vt:lpstr>    These are our intended timelines. We will inform you if and when timelines chang</vt:lpstr>
      <vt:lpstr>    When and how to ask clarification questions</vt:lpstr>
      <vt:lpstr>    Other</vt:lpstr>
      <vt:lpstr>    Notices to organisations</vt:lpstr>
      <vt:lpstr>    Confidentiality</vt:lpstr>
      <vt:lpstr>    Next Steps </vt:lpstr>
      <vt:lpstr>    Procurement Disclaimer  </vt:lpstr>
      <vt:lpstr>    This is an investigative exercise to broaden understanding of the market and is </vt:lpstr>
      <vt:lpstr>    </vt:lpstr>
      <vt:lpstr>    Any exchanged information or supplier meetings during market research will not b</vt:lpstr>
      <vt:lpstr>    We appreciate your participation in this voluntary exercise, therefore all costs</vt:lpstr>
      <vt:lpstr>    </vt:lpstr>
      <vt:lpstr>    Information contained within this document is confidential and must not be revea</vt:lpstr>
      <vt:lpstr>    </vt:lpstr>
    </vt:vector>
  </TitlesOfParts>
  <Company>Houses of Parliament</Company>
  <LinksUpToDate>false</LinksUpToDate>
  <CharactersWithSpaces>18098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MCWILLIAMS, Jonathan</dc:creator>
  <cp:keywords/>
  <dc:description/>
  <cp:lastModifiedBy>FARIA-JOHNSTON, Suzanna</cp:lastModifiedBy>
  <cp:revision>2</cp:revision>
  <cp:lastPrinted>2019-08-01T13:57:00Z</cp:lastPrinted>
  <dcterms:created xsi:type="dcterms:W3CDTF">2024-05-24T08:28:00Z</dcterms:created>
  <dcterms:modified xsi:type="dcterms:W3CDTF">2024-05-24T08:28:00Z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
  </property>
  <property fmtid="{D5CDD505-2E9C-101B-9397-08002B2CF9AE}" pid="3" name="ProtectiveMarking">
    <vt:lpwstr>3;#RA Commercial|bf6a9d6a-dc3c-4359-923f-d84cbd759928</vt:lpwstr>
  </property>
  <property fmtid="{D5CDD505-2E9C-101B-9397-08002B2CF9AE}" pid="4" name="RMKeyword3">
    <vt:lpwstr/>
  </property>
  <property fmtid="{D5CDD505-2E9C-101B-9397-08002B2CF9AE}" pid="5" name="RMKeyword1">
    <vt:lpwstr/>
  </property>
  <property fmtid="{D5CDD505-2E9C-101B-9397-08002B2CF9AE}" pid="6" name="ContentTypeId">
    <vt:lpwstr>0x010100F5AA53B04A89DE49B098065F9EAE442B</vt:lpwstr>
  </property>
  <property fmtid="{D5CDD505-2E9C-101B-9397-08002B2CF9AE}" pid="7" name="RMKeyword4">
    <vt:lpwstr/>
  </property>
  <property fmtid="{D5CDD505-2E9C-101B-9397-08002B2CF9AE}" pid="8" name="_dlc_DocIdItemGuid">
    <vt:lpwstr>2e697ffc-203f-43d1-ace6-28ad7c7969ef</vt:lpwstr>
  </property>
  <property fmtid="{D5CDD505-2E9C-101B-9397-08002B2CF9AE}" pid="9" name="RMKeyword2">
    <vt:lpwstr>16;#Procedures And Guidance|ff371ca7-c6fe-44b5-885b-2b2af847cc2a</vt:lpwstr>
  </property>
  <property fmtid="{D5CDD505-2E9C-101B-9397-08002B2CF9AE}" pid="10" name="Document Type">
    <vt:lpwstr/>
  </property>
  <property fmtid="{D5CDD505-2E9C-101B-9397-08002B2CF9AE}" pid="11" name="MSIP_Label_a8f77787-5df4-43b6-a2a8-8d8b678a318b_Enabled">
    <vt:lpwstr>True</vt:lpwstr>
  </property>
  <property fmtid="{D5CDD505-2E9C-101B-9397-08002B2CF9AE}" pid="12" name="MSIP_Label_a8f77787-5df4-43b6-a2a8-8d8b678a318b_SiteId">
    <vt:lpwstr>1ce6dd9e-b337-4088-be5e-8dbbec04b34a</vt:lpwstr>
  </property>
  <property fmtid="{D5CDD505-2E9C-101B-9397-08002B2CF9AE}" pid="13" name="MSIP_Label_a8f77787-5df4-43b6-a2a8-8d8b678a318b_Owner">
    <vt:lpwstr>mercierm@parliament.uk</vt:lpwstr>
  </property>
  <property fmtid="{D5CDD505-2E9C-101B-9397-08002B2CF9AE}" pid="14" name="MSIP_Label_a8f77787-5df4-43b6-a2a8-8d8b678a318b_SetDate">
    <vt:lpwstr>2018-11-26T11:25:53.3277016Z</vt:lpwstr>
  </property>
  <property fmtid="{D5CDD505-2E9C-101B-9397-08002B2CF9AE}" pid="15" name="MSIP_Label_a8f77787-5df4-43b6-a2a8-8d8b678a318b_Name">
    <vt:lpwstr>Open</vt:lpwstr>
  </property>
  <property fmtid="{D5CDD505-2E9C-101B-9397-08002B2CF9AE}" pid="16" name="MSIP_Label_a8f77787-5df4-43b6-a2a8-8d8b678a318b_Application">
    <vt:lpwstr>Microsoft Azure Information Protection</vt:lpwstr>
  </property>
  <property fmtid="{D5CDD505-2E9C-101B-9397-08002B2CF9AE}" pid="17" name="MSIP_Label_a8f77787-5df4-43b6-a2a8-8d8b678a318b_Extended_MSFT_Method">
    <vt:lpwstr>Automatic</vt:lpwstr>
  </property>
  <property fmtid="{D5CDD505-2E9C-101B-9397-08002B2CF9AE}" pid="18" name="Sensitivity">
    <vt:lpwstr>Open</vt:lpwstr>
  </property>
  <property fmtid="{D5CDD505-2E9C-101B-9397-08002B2CF9AE}" pid="19" name="AuthorIds_UIVersion_9728">
    <vt:lpwstr>45</vt:lpwstr>
  </property>
  <property fmtid="{D5CDD505-2E9C-101B-9397-08002B2CF9AE}" pid="20" name="AuthorIds_UIVersion_10240">
    <vt:lpwstr>45</vt:lpwstr>
  </property>
  <property fmtid="{D5CDD505-2E9C-101B-9397-08002B2CF9AE}" pid="21" name="HasAttachments">
    <vt:bool>false</vt:bool>
  </property>
  <property fmtid="{D5CDD505-2E9C-101B-9397-08002B2CF9AE}" pid="22" name="MediaServiceImageTags">
    <vt:lpwstr/>
  </property>
</Properties>
</file>