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76E95" w14:textId="2FA2CCA0" w:rsidR="001F24D5" w:rsidRPr="009D13B1" w:rsidRDefault="001F24D5" w:rsidP="001F24D5">
      <w:pPr>
        <w:pStyle w:val="Heading1"/>
        <w:rPr>
          <w:rFonts w:eastAsia="Times New Roman"/>
          <w:lang w:eastAsia="en-GB"/>
        </w:rPr>
      </w:pPr>
      <w:r w:rsidRPr="009D13B1">
        <w:rPr>
          <w:rFonts w:eastAsia="Times New Roman"/>
          <w:lang w:eastAsia="en-GB"/>
        </w:rPr>
        <w:t>National Attendance and Behaviour Ambassadors</w:t>
      </w:r>
    </w:p>
    <w:p w14:paraId="362B1841" w14:textId="4C433853" w:rsidR="001F24D5" w:rsidRPr="009D13B1" w:rsidRDefault="001F24D5" w:rsidP="001F24D5">
      <w:pPr>
        <w:pStyle w:val="Heading2"/>
        <w:rPr>
          <w:lang w:eastAsia="en-GB"/>
        </w:rPr>
      </w:pPr>
      <w:r w:rsidRPr="009D13B1">
        <w:rPr>
          <w:lang w:eastAsia="en-GB"/>
        </w:rPr>
        <w:t xml:space="preserve">Specification </w:t>
      </w:r>
    </w:p>
    <w:p w14:paraId="76DE06BC" w14:textId="77777777" w:rsidR="001F24D5" w:rsidRPr="009D13B1" w:rsidRDefault="001F24D5" w:rsidP="001F24D5">
      <w:pPr>
        <w:overflowPunct w:val="0"/>
        <w:autoSpaceDE w:val="0"/>
        <w:autoSpaceDN w:val="0"/>
        <w:adjustRightInd w:val="0"/>
        <w:spacing w:after="0" w:line="240" w:lineRule="auto"/>
        <w:textAlignment w:val="baseline"/>
        <w:rPr>
          <w:rFonts w:ascii="Arial" w:eastAsia="Times New Roman" w:hAnsi="Arial" w:cs="Times New Roman"/>
          <w:b/>
          <w:kern w:val="0"/>
          <w:sz w:val="24"/>
          <w:szCs w:val="20"/>
          <w:lang w:eastAsia="en-GB"/>
          <w14:ligatures w14:val="none"/>
        </w:rPr>
      </w:pPr>
    </w:p>
    <w:p w14:paraId="0535685F" w14:textId="50CA2AF0" w:rsidR="001F24D5" w:rsidRPr="009D13B1" w:rsidRDefault="001F24D5" w:rsidP="001F24D5">
      <w:pPr>
        <w:pStyle w:val="Heading3"/>
        <w:rPr>
          <w:rFonts w:eastAsia="Times New Roman"/>
          <w:lang w:eastAsia="en-GB"/>
        </w:rPr>
      </w:pPr>
      <w:r w:rsidRPr="009D13B1">
        <w:rPr>
          <w:rFonts w:eastAsia="Times New Roman"/>
          <w:lang w:eastAsia="en-GB"/>
        </w:rPr>
        <w:t>Background</w:t>
      </w:r>
    </w:p>
    <w:p w14:paraId="6CF1B331" w14:textId="77777777" w:rsidR="001F24D5" w:rsidRPr="009D13B1" w:rsidRDefault="001F24D5" w:rsidP="001F2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ascii="Arial" w:eastAsia="Times New Roman" w:hAnsi="Arial" w:cs="Times New Roman"/>
          <w:kern w:val="0"/>
          <w:sz w:val="20"/>
          <w:szCs w:val="20"/>
          <w:lang w:eastAsia="en-GB"/>
          <w14:ligatures w14:val="none"/>
        </w:rPr>
      </w:pPr>
    </w:p>
    <w:p w14:paraId="4FB42AD4" w14:textId="5CB08900" w:rsidR="001F24D5" w:rsidRPr="009D13B1" w:rsidRDefault="001F24D5" w:rsidP="00EB0CFD">
      <w:pPr>
        <w:pStyle w:val="ListParagraph"/>
        <w:numPr>
          <w:ilvl w:val="1"/>
          <w:numId w:val="10"/>
        </w:numPr>
        <w:overflowPunct w:val="0"/>
        <w:autoSpaceDE w:val="0"/>
        <w:autoSpaceDN w:val="0"/>
        <w:adjustRightInd w:val="0"/>
        <w:spacing w:after="0" w:line="240" w:lineRule="auto"/>
        <w:textAlignment w:val="baseline"/>
        <w:rPr>
          <w:rFonts w:ascii="Arial" w:eastAsia="Times New Roman" w:hAnsi="Arial" w:cs="Times New Roman"/>
          <w:kern w:val="0"/>
          <w:sz w:val="24"/>
          <w:szCs w:val="20"/>
          <w:lang w:eastAsia="en-GB"/>
          <w14:ligatures w14:val="none"/>
        </w:rPr>
      </w:pPr>
      <w:r w:rsidRPr="009D13B1">
        <w:rPr>
          <w:rFonts w:ascii="Arial" w:eastAsia="Times New Roman" w:hAnsi="Arial" w:cs="Times New Roman"/>
          <w:kern w:val="0"/>
          <w:sz w:val="24"/>
          <w:szCs w:val="20"/>
          <w:lang w:eastAsia="en-GB"/>
          <w14:ligatures w14:val="none"/>
        </w:rPr>
        <w:t xml:space="preserve">Opportunity must be for all – and not just for the privileged few. This </w:t>
      </w:r>
      <w:r w:rsidR="0084766F">
        <w:rPr>
          <w:rFonts w:ascii="Arial" w:eastAsia="Times New Roman" w:hAnsi="Arial" w:cs="Times New Roman"/>
          <w:kern w:val="0"/>
          <w:sz w:val="24"/>
          <w:szCs w:val="20"/>
          <w:lang w:eastAsia="en-GB"/>
          <w14:ligatures w14:val="none"/>
        </w:rPr>
        <w:t>Government</w:t>
      </w:r>
      <w:r w:rsidRPr="009D13B1">
        <w:rPr>
          <w:rFonts w:ascii="Arial" w:eastAsia="Times New Roman" w:hAnsi="Arial" w:cs="Times New Roman"/>
          <w:kern w:val="0"/>
          <w:sz w:val="24"/>
          <w:szCs w:val="20"/>
          <w:lang w:eastAsia="en-GB"/>
          <w14:ligatures w14:val="none"/>
        </w:rPr>
        <w:t xml:space="preserve"> firmly believes that every child and young person should know that success can belong to them, and that is why we must break down all barriers to opportunity. </w:t>
      </w:r>
      <w:r w:rsidR="00076784" w:rsidRPr="009D13B1">
        <w:rPr>
          <w:rFonts w:ascii="Arial" w:eastAsia="Times New Roman" w:hAnsi="Arial" w:cs="Times New Roman"/>
          <w:kern w:val="0"/>
          <w:sz w:val="24"/>
          <w:szCs w:val="20"/>
          <w:lang w:eastAsia="en-GB"/>
          <w14:ligatures w14:val="none"/>
        </w:rPr>
        <w:t>It is essential for</w:t>
      </w:r>
      <w:r w:rsidR="008379A7">
        <w:rPr>
          <w:rFonts w:ascii="Arial" w:eastAsia="Times New Roman" w:hAnsi="Arial" w:cs="Times New Roman"/>
          <w:kern w:val="0"/>
          <w:sz w:val="24"/>
          <w:szCs w:val="20"/>
          <w:lang w:eastAsia="en-GB"/>
          <w14:ligatures w14:val="none"/>
        </w:rPr>
        <w:t xml:space="preserve"> all</w:t>
      </w:r>
      <w:r w:rsidR="00076784" w:rsidRPr="009D13B1">
        <w:rPr>
          <w:rFonts w:ascii="Arial" w:eastAsia="Times New Roman" w:hAnsi="Arial" w:cs="Times New Roman"/>
          <w:kern w:val="0"/>
          <w:sz w:val="24"/>
          <w:szCs w:val="20"/>
          <w:lang w:eastAsia="en-GB"/>
          <w14:ligatures w14:val="none"/>
        </w:rPr>
        <w:t xml:space="preserve"> children to be in school, with g</w:t>
      </w:r>
      <w:r w:rsidRPr="009D13B1">
        <w:rPr>
          <w:rFonts w:ascii="Arial" w:eastAsia="Times New Roman" w:hAnsi="Arial" w:cs="Times New Roman"/>
          <w:kern w:val="0"/>
          <w:sz w:val="24"/>
          <w:szCs w:val="20"/>
          <w:lang w:eastAsia="en-GB"/>
          <w14:ligatures w14:val="none"/>
        </w:rPr>
        <w:t xml:space="preserve">ood behaviour </w:t>
      </w:r>
      <w:r w:rsidR="00076784" w:rsidRPr="009D13B1">
        <w:rPr>
          <w:rFonts w:ascii="Arial" w:eastAsia="Times New Roman" w:hAnsi="Arial" w:cs="Times New Roman"/>
          <w:kern w:val="0"/>
          <w:sz w:val="24"/>
          <w:szCs w:val="20"/>
          <w:lang w:eastAsia="en-GB"/>
          <w14:ligatures w14:val="none"/>
        </w:rPr>
        <w:t xml:space="preserve">and ready to learn, </w:t>
      </w:r>
      <w:r w:rsidRPr="009D13B1">
        <w:rPr>
          <w:rFonts w:ascii="Arial" w:eastAsia="Times New Roman" w:hAnsi="Arial" w:cs="Times New Roman"/>
          <w:kern w:val="0"/>
          <w:sz w:val="24"/>
          <w:szCs w:val="20"/>
          <w:lang w:eastAsia="en-GB"/>
          <w14:ligatures w14:val="none"/>
        </w:rPr>
        <w:t>to ensure that</w:t>
      </w:r>
      <w:r w:rsidR="008379A7">
        <w:rPr>
          <w:rFonts w:ascii="Arial" w:eastAsia="Times New Roman" w:hAnsi="Arial" w:cs="Times New Roman"/>
          <w:kern w:val="0"/>
          <w:sz w:val="24"/>
          <w:szCs w:val="20"/>
          <w:lang w:eastAsia="en-GB"/>
          <w14:ligatures w14:val="none"/>
        </w:rPr>
        <w:t xml:space="preserve"> they</w:t>
      </w:r>
      <w:r w:rsidRPr="009D13B1">
        <w:rPr>
          <w:rFonts w:ascii="Arial" w:eastAsia="Times New Roman" w:hAnsi="Arial" w:cs="Times New Roman"/>
          <w:kern w:val="0"/>
          <w:sz w:val="24"/>
          <w:szCs w:val="20"/>
          <w:lang w:eastAsia="en-GB"/>
          <w14:ligatures w14:val="none"/>
        </w:rPr>
        <w:t xml:space="preserve"> can benefit from the opportunities provided by education.  </w:t>
      </w:r>
    </w:p>
    <w:p w14:paraId="61133DB4" w14:textId="77777777" w:rsidR="001F24D5" w:rsidRPr="009D13B1" w:rsidRDefault="001F24D5" w:rsidP="001F24D5">
      <w:pPr>
        <w:pStyle w:val="ListParagraph"/>
        <w:overflowPunct w:val="0"/>
        <w:autoSpaceDE w:val="0"/>
        <w:autoSpaceDN w:val="0"/>
        <w:adjustRightInd w:val="0"/>
        <w:spacing w:after="0" w:line="240" w:lineRule="auto"/>
        <w:textAlignment w:val="baseline"/>
        <w:rPr>
          <w:rFonts w:ascii="Arial" w:eastAsia="Times New Roman" w:hAnsi="Arial" w:cs="Times New Roman"/>
          <w:kern w:val="0"/>
          <w:sz w:val="24"/>
          <w:szCs w:val="20"/>
          <w:lang w:eastAsia="en-GB"/>
          <w14:ligatures w14:val="none"/>
        </w:rPr>
      </w:pPr>
    </w:p>
    <w:p w14:paraId="3B4750E7" w14:textId="5ACD953C" w:rsidR="00EB1DB1" w:rsidRPr="009D13B1" w:rsidRDefault="001F24D5" w:rsidP="001F24D5">
      <w:pPr>
        <w:pStyle w:val="ListParagraph"/>
        <w:numPr>
          <w:ilvl w:val="1"/>
          <w:numId w:val="10"/>
        </w:numPr>
        <w:overflowPunct w:val="0"/>
        <w:autoSpaceDE w:val="0"/>
        <w:autoSpaceDN w:val="0"/>
        <w:adjustRightInd w:val="0"/>
        <w:spacing w:after="0" w:line="240" w:lineRule="auto"/>
        <w:textAlignment w:val="baseline"/>
        <w:rPr>
          <w:rFonts w:ascii="Arial" w:eastAsia="Times New Roman" w:hAnsi="Arial" w:cs="Times New Roman"/>
          <w:kern w:val="0"/>
          <w:sz w:val="24"/>
          <w:szCs w:val="20"/>
          <w:lang w:eastAsia="en-GB"/>
          <w14:ligatures w14:val="none"/>
        </w:rPr>
      </w:pPr>
      <w:r w:rsidRPr="009D13B1">
        <w:rPr>
          <w:rFonts w:ascii="Arial" w:eastAsia="Times New Roman" w:hAnsi="Arial" w:cs="Times New Roman"/>
          <w:kern w:val="0"/>
          <w:sz w:val="24"/>
          <w:szCs w:val="20"/>
          <w:lang w:eastAsia="en-GB"/>
          <w14:ligatures w14:val="none"/>
        </w:rPr>
        <w:t>In 202</w:t>
      </w:r>
      <w:r w:rsidR="006A6B95" w:rsidRPr="009D13B1">
        <w:rPr>
          <w:rFonts w:ascii="Arial" w:eastAsia="Times New Roman" w:hAnsi="Arial" w:cs="Times New Roman"/>
          <w:kern w:val="0"/>
          <w:sz w:val="24"/>
          <w:szCs w:val="20"/>
          <w:lang w:eastAsia="en-GB"/>
          <w14:ligatures w14:val="none"/>
        </w:rPr>
        <w:t>3</w:t>
      </w:r>
      <w:r w:rsidRPr="009D13B1">
        <w:rPr>
          <w:rFonts w:ascii="Arial" w:eastAsia="Times New Roman" w:hAnsi="Arial" w:cs="Times New Roman"/>
          <w:kern w:val="0"/>
          <w:sz w:val="24"/>
          <w:szCs w:val="20"/>
          <w:lang w:eastAsia="en-GB"/>
          <w14:ligatures w14:val="none"/>
        </w:rPr>
        <w:t>/2</w:t>
      </w:r>
      <w:r w:rsidR="006A6B95" w:rsidRPr="009D13B1">
        <w:rPr>
          <w:rFonts w:ascii="Arial" w:eastAsia="Times New Roman" w:hAnsi="Arial" w:cs="Times New Roman"/>
          <w:kern w:val="0"/>
          <w:sz w:val="24"/>
          <w:szCs w:val="20"/>
          <w:lang w:eastAsia="en-GB"/>
          <w14:ligatures w14:val="none"/>
        </w:rPr>
        <w:t>4</w:t>
      </w:r>
      <w:r w:rsidRPr="009D13B1">
        <w:rPr>
          <w:rFonts w:ascii="Arial" w:eastAsia="Times New Roman" w:hAnsi="Arial" w:cs="Times New Roman"/>
          <w:kern w:val="0"/>
          <w:sz w:val="24"/>
          <w:szCs w:val="20"/>
          <w:lang w:eastAsia="en-GB"/>
          <w14:ligatures w14:val="none"/>
        </w:rPr>
        <w:t>, 2</w:t>
      </w:r>
      <w:r w:rsidR="006A6B95" w:rsidRPr="009D13B1">
        <w:rPr>
          <w:rFonts w:ascii="Arial" w:eastAsia="Times New Roman" w:hAnsi="Arial" w:cs="Times New Roman"/>
          <w:kern w:val="0"/>
          <w:sz w:val="24"/>
          <w:szCs w:val="20"/>
          <w:lang w:eastAsia="en-GB"/>
          <w14:ligatures w14:val="none"/>
        </w:rPr>
        <w:t>0</w:t>
      </w:r>
      <w:r w:rsidRPr="009D13B1">
        <w:rPr>
          <w:rFonts w:ascii="Arial" w:eastAsia="Times New Roman" w:hAnsi="Arial" w:cs="Times New Roman"/>
          <w:kern w:val="0"/>
          <w:sz w:val="24"/>
          <w:szCs w:val="20"/>
          <w:lang w:eastAsia="en-GB"/>
          <w14:ligatures w14:val="none"/>
        </w:rPr>
        <w:t xml:space="preserve">% children were persistently absent from school and in December 2024, only 42% of secondary pupils rated behaviour as “good” or “very good” in their school in the past week. </w:t>
      </w:r>
      <w:r w:rsidR="0015248E">
        <w:rPr>
          <w:rFonts w:ascii="Arial" w:eastAsia="Times New Roman" w:hAnsi="Arial" w:cs="Times New Roman"/>
          <w:kern w:val="0"/>
          <w:sz w:val="24"/>
          <w:szCs w:val="20"/>
          <w:lang w:eastAsia="en-GB"/>
          <w14:ligatures w14:val="none"/>
        </w:rPr>
        <w:t>I</w:t>
      </w:r>
      <w:r w:rsidR="00EB1DB1" w:rsidRPr="009D13B1">
        <w:rPr>
          <w:rFonts w:ascii="Arial" w:eastAsia="Times New Roman" w:hAnsi="Arial" w:cs="Times New Roman"/>
          <w:kern w:val="0"/>
          <w:sz w:val="24"/>
          <w:szCs w:val="20"/>
          <w:lang w:eastAsia="en-GB"/>
          <w14:ligatures w14:val="none"/>
        </w:rPr>
        <w:t xml:space="preserve">n addition, </w:t>
      </w:r>
      <w:r w:rsidR="00E270D3" w:rsidRPr="009D13B1">
        <w:rPr>
          <w:rFonts w:ascii="Arial" w:eastAsia="Times New Roman" w:hAnsi="Arial" w:cs="Times New Roman"/>
          <w:kern w:val="0"/>
          <w:sz w:val="24"/>
          <w:szCs w:val="20"/>
          <w:lang w:eastAsia="en-GB"/>
          <w14:ligatures w14:val="none"/>
        </w:rPr>
        <w:t xml:space="preserve">the Department </w:t>
      </w:r>
      <w:r w:rsidR="00EB1DB1" w:rsidRPr="009D13B1">
        <w:rPr>
          <w:rFonts w:ascii="Arial" w:eastAsia="Times New Roman" w:hAnsi="Arial" w:cs="Times New Roman"/>
          <w:kern w:val="0"/>
          <w:sz w:val="24"/>
          <w:szCs w:val="20"/>
          <w:lang w:eastAsia="en-GB"/>
          <w14:ligatures w14:val="none"/>
        </w:rPr>
        <w:t xml:space="preserve">for </w:t>
      </w:r>
      <w:r w:rsidR="00295FE3" w:rsidRPr="009D13B1">
        <w:rPr>
          <w:rFonts w:ascii="Arial" w:eastAsia="Times New Roman" w:hAnsi="Arial" w:cs="Times New Roman"/>
          <w:kern w:val="0"/>
          <w:sz w:val="24"/>
          <w:szCs w:val="20"/>
          <w:lang w:eastAsia="en-GB"/>
          <w14:ligatures w14:val="none"/>
        </w:rPr>
        <w:t>Education’s</w:t>
      </w:r>
      <w:r w:rsidR="00EB1DB1" w:rsidRPr="009D13B1">
        <w:rPr>
          <w:rFonts w:ascii="Arial" w:eastAsia="Times New Roman" w:hAnsi="Arial" w:cs="Times New Roman"/>
          <w:kern w:val="0"/>
          <w:sz w:val="24"/>
          <w:szCs w:val="20"/>
          <w:lang w:eastAsia="en-GB"/>
          <w14:ligatures w14:val="none"/>
        </w:rPr>
        <w:t xml:space="preserve"> </w:t>
      </w:r>
      <w:hyperlink r:id="rId10" w:history="1">
        <w:r w:rsidR="00EB1DB1" w:rsidRPr="009D13B1">
          <w:rPr>
            <w:rStyle w:val="Hyperlink"/>
            <w:rFonts w:ascii="Arial" w:eastAsia="Times New Roman" w:hAnsi="Arial" w:cs="Times New Roman"/>
            <w:kern w:val="0"/>
            <w:sz w:val="24"/>
            <w:szCs w:val="20"/>
            <w:lang w:eastAsia="en-GB"/>
            <w14:ligatures w14:val="none"/>
          </w:rPr>
          <w:t>National Behaviour Survey</w:t>
        </w:r>
      </w:hyperlink>
      <w:r w:rsidR="00EB1DB1" w:rsidRPr="009D13B1">
        <w:rPr>
          <w:rFonts w:ascii="Arial" w:eastAsia="Times New Roman" w:hAnsi="Arial" w:cs="Times New Roman"/>
          <w:kern w:val="0"/>
          <w:sz w:val="24"/>
          <w:szCs w:val="20"/>
          <w:lang w:eastAsia="en-GB"/>
          <w14:ligatures w14:val="none"/>
        </w:rPr>
        <w:t xml:space="preserve"> found that</w:t>
      </w:r>
      <w:r w:rsidR="00833447" w:rsidRPr="009D13B1">
        <w:rPr>
          <w:rFonts w:ascii="Arial" w:eastAsia="Times New Roman" w:hAnsi="Arial" w:cs="Times New Roman"/>
          <w:kern w:val="0"/>
          <w:sz w:val="24"/>
          <w:szCs w:val="20"/>
          <w:lang w:eastAsia="en-GB"/>
          <w14:ligatures w14:val="none"/>
        </w:rPr>
        <w:t xml:space="preserve">, in May 2023, </w:t>
      </w:r>
      <w:r w:rsidR="008D6231" w:rsidRPr="009D13B1">
        <w:rPr>
          <w:rFonts w:ascii="Arial" w:eastAsia="Times New Roman" w:hAnsi="Arial" w:cs="Times New Roman"/>
          <w:kern w:val="0"/>
          <w:sz w:val="24"/>
          <w:szCs w:val="20"/>
          <w:lang w:eastAsia="en-GB"/>
          <w14:ligatures w14:val="none"/>
        </w:rPr>
        <w:t>managing misbehaviour caused the loss of 7</w:t>
      </w:r>
      <w:r w:rsidR="0015248E">
        <w:rPr>
          <w:rFonts w:ascii="Arial" w:eastAsia="Times New Roman" w:hAnsi="Arial" w:cs="Times New Roman"/>
          <w:kern w:val="0"/>
          <w:sz w:val="24"/>
          <w:szCs w:val="20"/>
          <w:lang w:eastAsia="en-GB"/>
          <w14:ligatures w14:val="none"/>
        </w:rPr>
        <w:t xml:space="preserve"> out</w:t>
      </w:r>
      <w:r w:rsidR="008D6231" w:rsidRPr="009D13B1">
        <w:rPr>
          <w:rFonts w:ascii="Arial" w:eastAsia="Times New Roman" w:hAnsi="Arial" w:cs="Times New Roman"/>
          <w:kern w:val="0"/>
          <w:sz w:val="24"/>
          <w:szCs w:val="20"/>
          <w:lang w:eastAsia="en-GB"/>
          <w14:ligatures w14:val="none"/>
        </w:rPr>
        <w:t xml:space="preserve"> of every 30 minutes of teaching time. </w:t>
      </w:r>
    </w:p>
    <w:p w14:paraId="39F79279" w14:textId="77777777" w:rsidR="00EB1DB1" w:rsidRPr="009D13B1" w:rsidRDefault="00EB1DB1" w:rsidP="00DB22E3">
      <w:pPr>
        <w:pStyle w:val="ListParagraph"/>
        <w:rPr>
          <w:rFonts w:ascii="Arial" w:eastAsia="Times New Roman" w:hAnsi="Arial" w:cs="Times New Roman"/>
          <w:kern w:val="0"/>
          <w:sz w:val="24"/>
          <w:szCs w:val="20"/>
          <w:lang w:eastAsia="en-GB"/>
          <w14:ligatures w14:val="none"/>
        </w:rPr>
      </w:pPr>
    </w:p>
    <w:p w14:paraId="0F743EDD" w14:textId="7A58824D" w:rsidR="001F24D5" w:rsidRPr="009D13B1" w:rsidRDefault="001F24D5" w:rsidP="001F24D5">
      <w:pPr>
        <w:pStyle w:val="ListParagraph"/>
        <w:numPr>
          <w:ilvl w:val="1"/>
          <w:numId w:val="10"/>
        </w:numPr>
        <w:overflowPunct w:val="0"/>
        <w:autoSpaceDE w:val="0"/>
        <w:autoSpaceDN w:val="0"/>
        <w:adjustRightInd w:val="0"/>
        <w:spacing w:after="0" w:line="240" w:lineRule="auto"/>
        <w:textAlignment w:val="baseline"/>
        <w:rPr>
          <w:rFonts w:ascii="Arial" w:eastAsia="Times New Roman" w:hAnsi="Arial" w:cs="Times New Roman"/>
          <w:kern w:val="0"/>
          <w:sz w:val="24"/>
          <w:szCs w:val="20"/>
          <w:lang w:eastAsia="en-GB"/>
          <w14:ligatures w14:val="none"/>
        </w:rPr>
      </w:pPr>
      <w:r w:rsidRPr="009D13B1">
        <w:rPr>
          <w:rFonts w:ascii="Arial" w:eastAsia="Times New Roman" w:hAnsi="Arial" w:cs="Times New Roman"/>
          <w:kern w:val="0"/>
          <w:sz w:val="24"/>
          <w:szCs w:val="20"/>
          <w:lang w:eastAsia="en-GB"/>
          <w14:ligatures w14:val="none"/>
        </w:rPr>
        <w:t>Ofsted rating</w:t>
      </w:r>
      <w:r w:rsidR="0015248E">
        <w:rPr>
          <w:rFonts w:ascii="Arial" w:eastAsia="Times New Roman" w:hAnsi="Arial" w:cs="Times New Roman"/>
          <w:kern w:val="0"/>
          <w:sz w:val="24"/>
          <w:szCs w:val="20"/>
          <w:lang w:eastAsia="en-GB"/>
          <w14:ligatures w14:val="none"/>
        </w:rPr>
        <w:t>s</w:t>
      </w:r>
      <w:r w:rsidRPr="009D13B1">
        <w:rPr>
          <w:rFonts w:ascii="Arial" w:eastAsia="Times New Roman" w:hAnsi="Arial" w:cs="Times New Roman"/>
          <w:kern w:val="0"/>
          <w:sz w:val="24"/>
          <w:szCs w:val="20"/>
          <w:lang w:eastAsia="en-GB"/>
          <w14:ligatures w14:val="none"/>
        </w:rPr>
        <w:t xml:space="preserve"> and survey data suggest</w:t>
      </w:r>
      <w:r w:rsidR="00A82DB4">
        <w:rPr>
          <w:rFonts w:ascii="Arial" w:eastAsia="Times New Roman" w:hAnsi="Arial" w:cs="Times New Roman"/>
          <w:kern w:val="0"/>
          <w:sz w:val="24"/>
          <w:szCs w:val="20"/>
          <w:lang w:eastAsia="en-GB"/>
          <w14:ligatures w14:val="none"/>
        </w:rPr>
        <w:t xml:space="preserve"> that</w:t>
      </w:r>
      <w:r w:rsidRPr="009D13B1">
        <w:rPr>
          <w:rFonts w:ascii="Arial" w:eastAsia="Times New Roman" w:hAnsi="Arial" w:cs="Times New Roman"/>
          <w:kern w:val="0"/>
          <w:sz w:val="24"/>
          <w:szCs w:val="20"/>
          <w:lang w:eastAsia="en-GB"/>
          <w14:ligatures w14:val="none"/>
        </w:rPr>
        <w:t xml:space="preserve"> good behaviour is associated with higher attendance. Lower levels of exclusion are also associated with higher attendance.</w:t>
      </w:r>
    </w:p>
    <w:p w14:paraId="799C52AA" w14:textId="77777777" w:rsidR="001F24D5" w:rsidRPr="009D13B1" w:rsidRDefault="001F24D5" w:rsidP="001F24D5">
      <w:pPr>
        <w:overflowPunct w:val="0"/>
        <w:autoSpaceDE w:val="0"/>
        <w:autoSpaceDN w:val="0"/>
        <w:adjustRightInd w:val="0"/>
        <w:spacing w:after="0" w:line="240" w:lineRule="auto"/>
        <w:ind w:left="720" w:hanging="720"/>
        <w:textAlignment w:val="baseline"/>
        <w:rPr>
          <w:rFonts w:ascii="Arial" w:eastAsia="Times New Roman" w:hAnsi="Arial" w:cs="Times New Roman"/>
          <w:kern w:val="0"/>
          <w:sz w:val="24"/>
          <w:szCs w:val="20"/>
          <w:lang w:eastAsia="en-GB"/>
          <w14:ligatures w14:val="none"/>
        </w:rPr>
      </w:pPr>
    </w:p>
    <w:p w14:paraId="6E28FBB8" w14:textId="4B3FD455" w:rsidR="003236BB" w:rsidRDefault="7E3342D2" w:rsidP="00076784">
      <w:pPr>
        <w:pStyle w:val="ListParagraph"/>
        <w:numPr>
          <w:ilvl w:val="1"/>
          <w:numId w:val="10"/>
        </w:numPr>
        <w:rPr>
          <w:rFonts w:ascii="Arial" w:eastAsia="Times New Roman" w:hAnsi="Arial" w:cs="Times New Roman"/>
          <w:kern w:val="0"/>
          <w:sz w:val="24"/>
          <w:szCs w:val="24"/>
          <w:lang w:eastAsia="en-GB"/>
          <w14:ligatures w14:val="none"/>
        </w:rPr>
      </w:pPr>
      <w:r w:rsidRPr="009D13B1">
        <w:rPr>
          <w:rFonts w:ascii="Arial" w:eastAsia="Times New Roman" w:hAnsi="Arial" w:cs="Times New Roman"/>
          <w:kern w:val="0"/>
          <w:sz w:val="24"/>
          <w:szCs w:val="24"/>
          <w:lang w:eastAsia="en-GB"/>
          <w14:ligatures w14:val="none"/>
        </w:rPr>
        <w:t>We are looking to appoint two n</w:t>
      </w:r>
      <w:r w:rsidR="3707AE4C" w:rsidRPr="009D13B1">
        <w:rPr>
          <w:rFonts w:ascii="Arial" w:eastAsia="Times New Roman" w:hAnsi="Arial" w:cs="Times New Roman"/>
          <w:kern w:val="0"/>
          <w:sz w:val="24"/>
          <w:szCs w:val="24"/>
          <w:lang w:eastAsia="en-GB"/>
          <w14:ligatures w14:val="none"/>
        </w:rPr>
        <w:t xml:space="preserve">ational </w:t>
      </w:r>
      <w:r w:rsidR="00076784" w:rsidRPr="009D13B1">
        <w:rPr>
          <w:rFonts w:ascii="Arial" w:eastAsia="Times New Roman" w:hAnsi="Arial" w:cs="Times New Roman"/>
          <w:kern w:val="0"/>
          <w:sz w:val="24"/>
          <w:szCs w:val="24"/>
          <w:lang w:eastAsia="en-GB"/>
          <w14:ligatures w14:val="none"/>
        </w:rPr>
        <w:t>Attendance and Behaviour</w:t>
      </w:r>
      <w:r w:rsidR="3707AE4C" w:rsidRPr="009D13B1">
        <w:rPr>
          <w:rFonts w:ascii="Arial" w:eastAsia="Times New Roman" w:hAnsi="Arial" w:cs="Times New Roman"/>
          <w:kern w:val="0"/>
          <w:sz w:val="24"/>
          <w:szCs w:val="24"/>
          <w:lang w:eastAsia="en-GB"/>
          <w14:ligatures w14:val="none"/>
        </w:rPr>
        <w:t xml:space="preserve"> Ambassadors</w:t>
      </w:r>
      <w:r w:rsidRPr="009D13B1">
        <w:rPr>
          <w:rFonts w:ascii="Arial" w:eastAsia="Times New Roman" w:hAnsi="Arial" w:cs="Times New Roman"/>
          <w:kern w:val="0"/>
          <w:sz w:val="24"/>
          <w:szCs w:val="24"/>
          <w:lang w:eastAsia="en-GB"/>
          <w14:ligatures w14:val="none"/>
        </w:rPr>
        <w:t xml:space="preserve"> who</w:t>
      </w:r>
      <w:r w:rsidR="3707AE4C" w:rsidRPr="009D13B1">
        <w:rPr>
          <w:rFonts w:ascii="Arial" w:eastAsia="Times New Roman" w:hAnsi="Arial" w:cs="Times New Roman"/>
          <w:kern w:val="0"/>
          <w:sz w:val="24"/>
          <w:szCs w:val="24"/>
          <w:lang w:eastAsia="en-GB"/>
          <w14:ligatures w14:val="none"/>
        </w:rPr>
        <w:t xml:space="preserve"> will</w:t>
      </w:r>
      <w:r w:rsidRPr="009D13B1">
        <w:rPr>
          <w:rFonts w:ascii="Arial" w:eastAsia="Times New Roman" w:hAnsi="Arial" w:cs="Times New Roman"/>
          <w:kern w:val="0"/>
          <w:sz w:val="24"/>
          <w:szCs w:val="24"/>
          <w:lang w:eastAsia="en-GB"/>
          <w14:ligatures w14:val="none"/>
        </w:rPr>
        <w:t xml:space="preserve"> work with </w:t>
      </w:r>
      <w:r w:rsidR="00E270D3" w:rsidRPr="009D13B1">
        <w:rPr>
          <w:rFonts w:ascii="Arial" w:eastAsia="Times New Roman" w:hAnsi="Arial" w:cs="Times New Roman"/>
          <w:kern w:val="0"/>
          <w:sz w:val="24"/>
          <w:szCs w:val="24"/>
          <w:lang w:eastAsia="en-GB"/>
          <w14:ligatures w14:val="none"/>
        </w:rPr>
        <w:t>the Department for Education</w:t>
      </w:r>
      <w:r w:rsidR="25BF839E" w:rsidRPr="009D13B1">
        <w:rPr>
          <w:rFonts w:ascii="Arial" w:eastAsia="Times New Roman" w:hAnsi="Arial" w:cs="Times New Roman"/>
          <w:kern w:val="0"/>
          <w:sz w:val="24"/>
          <w:szCs w:val="24"/>
          <w:lang w:eastAsia="en-GB"/>
          <w14:ligatures w14:val="none"/>
        </w:rPr>
        <w:t xml:space="preserve"> (DfE) to develop its</w:t>
      </w:r>
      <w:r w:rsidR="73444262">
        <w:rPr>
          <w:rFonts w:ascii="Arial" w:eastAsia="Times New Roman" w:hAnsi="Arial" w:cs="Times New Roman"/>
          <w:kern w:val="0"/>
          <w:sz w:val="24"/>
          <w:szCs w:val="24"/>
          <w:lang w:eastAsia="en-GB"/>
          <w14:ligatures w14:val="none"/>
        </w:rPr>
        <w:t xml:space="preserve"> national</w:t>
      </w:r>
      <w:r w:rsidR="25BF839E" w:rsidRPr="009D13B1">
        <w:rPr>
          <w:rFonts w:ascii="Arial" w:eastAsia="Times New Roman" w:hAnsi="Arial" w:cs="Times New Roman"/>
          <w:kern w:val="0"/>
          <w:sz w:val="24"/>
          <w:szCs w:val="24"/>
          <w:lang w:eastAsia="en-GB"/>
          <w14:ligatures w14:val="none"/>
        </w:rPr>
        <w:t xml:space="preserve"> </w:t>
      </w:r>
      <w:r w:rsidR="5BBB7135" w:rsidRPr="009D13B1">
        <w:rPr>
          <w:rFonts w:ascii="Arial" w:eastAsia="Times New Roman" w:hAnsi="Arial" w:cs="Times New Roman"/>
          <w:kern w:val="0"/>
          <w:sz w:val="24"/>
          <w:szCs w:val="24"/>
          <w:lang w:eastAsia="en-GB"/>
          <w14:ligatures w14:val="none"/>
        </w:rPr>
        <w:t xml:space="preserve">attendance and behaviour policies, including shaping how the </w:t>
      </w:r>
      <w:r w:rsidR="6CCDF7F6" w:rsidRPr="009D13B1">
        <w:rPr>
          <w:rFonts w:ascii="Arial" w:eastAsia="Times New Roman" w:hAnsi="Arial" w:cs="Times New Roman"/>
          <w:kern w:val="0"/>
          <w:sz w:val="24"/>
          <w:szCs w:val="24"/>
          <w:lang w:eastAsia="en-GB"/>
          <w14:ligatures w14:val="none"/>
        </w:rPr>
        <w:t xml:space="preserve">DfE </w:t>
      </w:r>
      <w:r w:rsidR="5BBB7135" w:rsidRPr="009D13B1">
        <w:rPr>
          <w:rFonts w:ascii="Arial" w:eastAsia="Times New Roman" w:hAnsi="Arial" w:cs="Times New Roman"/>
          <w:kern w:val="0"/>
          <w:sz w:val="24"/>
          <w:szCs w:val="24"/>
          <w:lang w:eastAsia="en-GB"/>
          <w14:ligatures w14:val="none"/>
        </w:rPr>
        <w:t>can best support schools to improve their practice</w:t>
      </w:r>
      <w:r w:rsidR="314624AE">
        <w:rPr>
          <w:rFonts w:ascii="Arial" w:eastAsia="Times New Roman" w:hAnsi="Arial" w:cs="Times New Roman"/>
          <w:kern w:val="0"/>
          <w:sz w:val="24"/>
          <w:szCs w:val="24"/>
          <w:lang w:eastAsia="en-GB"/>
          <w14:ligatures w14:val="none"/>
        </w:rPr>
        <w:t xml:space="preserve"> through </w:t>
      </w:r>
      <w:r w:rsidR="563DD63E" w:rsidRPr="0FA585D3">
        <w:rPr>
          <w:rFonts w:ascii="Arial" w:eastAsia="Times New Roman" w:hAnsi="Arial" w:cs="Times New Roman"/>
          <w:sz w:val="24"/>
          <w:szCs w:val="24"/>
          <w:lang w:eastAsia="en-GB"/>
        </w:rPr>
        <w:t>school-to-school</w:t>
      </w:r>
      <w:r w:rsidR="314624AE">
        <w:rPr>
          <w:rFonts w:ascii="Arial" w:eastAsia="Times New Roman" w:hAnsi="Arial" w:cs="Times New Roman"/>
          <w:kern w:val="0"/>
          <w:sz w:val="24"/>
          <w:szCs w:val="24"/>
          <w:lang w:eastAsia="en-GB"/>
          <w14:ligatures w14:val="none"/>
        </w:rPr>
        <w:t xml:space="preserve"> support, and sharing best practice</w:t>
      </w:r>
      <w:r w:rsidR="1DE0937C" w:rsidRPr="009D13B1">
        <w:rPr>
          <w:rFonts w:ascii="Arial" w:eastAsia="Times New Roman" w:hAnsi="Arial" w:cs="Times New Roman"/>
          <w:kern w:val="0"/>
          <w:sz w:val="24"/>
          <w:szCs w:val="24"/>
          <w:lang w:eastAsia="en-GB"/>
          <w14:ligatures w14:val="none"/>
        </w:rPr>
        <w:t xml:space="preserve">. </w:t>
      </w:r>
    </w:p>
    <w:p w14:paraId="4460A979" w14:textId="77777777" w:rsidR="001837BD" w:rsidRPr="00511D43" w:rsidRDefault="001837BD" w:rsidP="00511D43">
      <w:pPr>
        <w:pStyle w:val="ListParagraph"/>
        <w:rPr>
          <w:rFonts w:ascii="Arial" w:eastAsia="Times New Roman" w:hAnsi="Arial" w:cs="Times New Roman"/>
          <w:kern w:val="0"/>
          <w:sz w:val="24"/>
          <w:szCs w:val="20"/>
          <w:lang w:eastAsia="en-GB"/>
          <w14:ligatures w14:val="none"/>
        </w:rPr>
      </w:pPr>
    </w:p>
    <w:p w14:paraId="169745E2" w14:textId="6AC1AE92" w:rsidR="001837BD" w:rsidRPr="009D13B1" w:rsidRDefault="001837BD" w:rsidP="00076784">
      <w:pPr>
        <w:pStyle w:val="ListParagraph"/>
        <w:numPr>
          <w:ilvl w:val="1"/>
          <w:numId w:val="10"/>
        </w:numPr>
        <w:rPr>
          <w:rFonts w:ascii="Arial" w:eastAsia="Times New Roman" w:hAnsi="Arial" w:cs="Times New Roman"/>
          <w:kern w:val="0"/>
          <w:sz w:val="24"/>
          <w:szCs w:val="20"/>
          <w:lang w:eastAsia="en-GB"/>
          <w14:ligatures w14:val="none"/>
        </w:rPr>
      </w:pPr>
      <w:r>
        <w:rPr>
          <w:rFonts w:ascii="Arial" w:eastAsia="Times New Roman" w:hAnsi="Arial" w:cs="Times New Roman"/>
          <w:kern w:val="0"/>
          <w:sz w:val="24"/>
          <w:szCs w:val="20"/>
          <w:lang w:eastAsia="en-GB"/>
          <w14:ligatures w14:val="none"/>
        </w:rPr>
        <w:t xml:space="preserve">Ambassadors must </w:t>
      </w:r>
      <w:r w:rsidR="00070959">
        <w:rPr>
          <w:rFonts w:ascii="Arial" w:eastAsia="Times New Roman" w:hAnsi="Arial" w:cs="Times New Roman"/>
          <w:kern w:val="0"/>
          <w:sz w:val="24"/>
          <w:szCs w:val="20"/>
          <w:lang w:eastAsia="en-GB"/>
          <w14:ligatures w14:val="none"/>
        </w:rPr>
        <w:t xml:space="preserve">have expert knowledge </w:t>
      </w:r>
      <w:r w:rsidR="001501E3">
        <w:rPr>
          <w:rFonts w:ascii="Arial" w:eastAsia="Times New Roman" w:hAnsi="Arial" w:cs="Times New Roman"/>
          <w:kern w:val="0"/>
          <w:sz w:val="24"/>
          <w:szCs w:val="20"/>
          <w:lang w:eastAsia="en-GB"/>
          <w14:ligatures w14:val="none"/>
        </w:rPr>
        <w:t>of</w:t>
      </w:r>
      <w:r w:rsidR="00070959">
        <w:rPr>
          <w:rFonts w:ascii="Arial" w:eastAsia="Times New Roman" w:hAnsi="Arial" w:cs="Times New Roman"/>
          <w:kern w:val="0"/>
          <w:sz w:val="24"/>
          <w:szCs w:val="20"/>
          <w:lang w:eastAsia="en-GB"/>
          <w14:ligatures w14:val="none"/>
        </w:rPr>
        <w:t xml:space="preserve"> attendance or behaviour policy. They </w:t>
      </w:r>
      <w:r w:rsidR="001501E3">
        <w:rPr>
          <w:rFonts w:ascii="Arial" w:eastAsia="Times New Roman" w:hAnsi="Arial" w:cs="Times New Roman"/>
          <w:kern w:val="0"/>
          <w:sz w:val="24"/>
          <w:szCs w:val="20"/>
          <w:lang w:eastAsia="en-GB"/>
          <w14:ligatures w14:val="none"/>
        </w:rPr>
        <w:t>are</w:t>
      </w:r>
      <w:r w:rsidR="00070959">
        <w:rPr>
          <w:rFonts w:ascii="Arial" w:eastAsia="Times New Roman" w:hAnsi="Arial" w:cs="Times New Roman"/>
          <w:kern w:val="0"/>
          <w:sz w:val="24"/>
          <w:szCs w:val="20"/>
          <w:lang w:eastAsia="en-GB"/>
          <w14:ligatures w14:val="none"/>
        </w:rPr>
        <w:t xml:space="preserve"> not required to be experts in both areas</w:t>
      </w:r>
      <w:r w:rsidR="001501E3">
        <w:rPr>
          <w:rFonts w:ascii="Arial" w:eastAsia="Times New Roman" w:hAnsi="Arial" w:cs="Times New Roman"/>
          <w:kern w:val="0"/>
          <w:sz w:val="24"/>
          <w:szCs w:val="20"/>
          <w:lang w:eastAsia="en-GB"/>
          <w14:ligatures w14:val="none"/>
        </w:rPr>
        <w:t xml:space="preserve">, although a clear understanding </w:t>
      </w:r>
      <w:r w:rsidR="00E62F28">
        <w:rPr>
          <w:rFonts w:ascii="Arial" w:eastAsia="Times New Roman" w:hAnsi="Arial" w:cs="Times New Roman"/>
          <w:kern w:val="0"/>
          <w:sz w:val="24"/>
          <w:szCs w:val="20"/>
          <w:lang w:eastAsia="en-GB"/>
          <w14:ligatures w14:val="none"/>
        </w:rPr>
        <w:t>of both is an advantage</w:t>
      </w:r>
      <w:r w:rsidR="00070959">
        <w:rPr>
          <w:rFonts w:ascii="Arial" w:eastAsia="Times New Roman" w:hAnsi="Arial" w:cs="Times New Roman"/>
          <w:kern w:val="0"/>
          <w:sz w:val="24"/>
          <w:szCs w:val="20"/>
          <w:lang w:eastAsia="en-GB"/>
          <w14:ligatures w14:val="none"/>
        </w:rPr>
        <w:t xml:space="preserve">. </w:t>
      </w:r>
    </w:p>
    <w:p w14:paraId="354DB4B6" w14:textId="77777777" w:rsidR="003236BB" w:rsidRPr="009D13B1" w:rsidRDefault="003236BB" w:rsidP="00DB22E3">
      <w:pPr>
        <w:pStyle w:val="ListParagraph"/>
        <w:rPr>
          <w:rFonts w:ascii="Arial" w:eastAsia="Times New Roman" w:hAnsi="Arial" w:cs="Times New Roman"/>
          <w:kern w:val="0"/>
          <w:sz w:val="24"/>
          <w:szCs w:val="20"/>
          <w:lang w:eastAsia="en-GB"/>
          <w14:ligatures w14:val="none"/>
        </w:rPr>
      </w:pPr>
    </w:p>
    <w:p w14:paraId="0BFDE876" w14:textId="2353143F" w:rsidR="001F24D5" w:rsidRPr="009D13B1" w:rsidRDefault="003236BB" w:rsidP="5FBAA7B2">
      <w:pPr>
        <w:pStyle w:val="ListParagraph"/>
        <w:numPr>
          <w:ilvl w:val="1"/>
          <w:numId w:val="10"/>
        </w:numPr>
        <w:rPr>
          <w:rFonts w:ascii="Arial" w:eastAsia="Times New Roman" w:hAnsi="Arial" w:cs="Times New Roman"/>
          <w:color w:val="000000"/>
          <w:kern w:val="0"/>
          <w:sz w:val="24"/>
          <w:szCs w:val="24"/>
          <w:lang w:eastAsia="en-GB"/>
          <w14:ligatures w14:val="none"/>
        </w:rPr>
      </w:pPr>
      <w:r w:rsidRPr="009D13B1">
        <w:rPr>
          <w:rFonts w:ascii="Arial" w:eastAsia="Times New Roman" w:hAnsi="Arial" w:cs="Times New Roman"/>
          <w:kern w:val="0"/>
          <w:sz w:val="24"/>
          <w:szCs w:val="24"/>
          <w:lang w:eastAsia="en-GB"/>
          <w14:ligatures w14:val="none"/>
        </w:rPr>
        <w:t xml:space="preserve">National Attendance and </w:t>
      </w:r>
      <w:r w:rsidR="00DE4F94" w:rsidRPr="009D13B1">
        <w:rPr>
          <w:rFonts w:ascii="Arial" w:eastAsia="Times New Roman" w:hAnsi="Arial" w:cs="Times New Roman"/>
          <w:kern w:val="0"/>
          <w:sz w:val="24"/>
          <w:szCs w:val="24"/>
          <w:lang w:eastAsia="en-GB"/>
          <w14:ligatures w14:val="none"/>
        </w:rPr>
        <w:t>Behaviour</w:t>
      </w:r>
      <w:r w:rsidRPr="009D13B1">
        <w:rPr>
          <w:rFonts w:ascii="Arial" w:eastAsia="Times New Roman" w:hAnsi="Arial" w:cs="Times New Roman"/>
          <w:kern w:val="0"/>
          <w:sz w:val="24"/>
          <w:szCs w:val="24"/>
          <w:lang w:eastAsia="en-GB"/>
          <w14:ligatures w14:val="none"/>
        </w:rPr>
        <w:t xml:space="preserve"> Ambassadors will work closely with </w:t>
      </w:r>
      <w:r w:rsidR="00274785" w:rsidRPr="009D13B1">
        <w:rPr>
          <w:rFonts w:ascii="Arial" w:eastAsia="Times New Roman" w:hAnsi="Arial" w:cs="Times New Roman"/>
          <w:kern w:val="0"/>
          <w:sz w:val="24"/>
          <w:szCs w:val="24"/>
          <w:lang w:eastAsia="en-GB"/>
          <w14:ligatures w14:val="none"/>
        </w:rPr>
        <w:t xml:space="preserve">DfE officials, schools, </w:t>
      </w:r>
      <w:r w:rsidR="00DE4F94" w:rsidRPr="009D13B1">
        <w:rPr>
          <w:rFonts w:ascii="Arial" w:eastAsia="Times New Roman" w:hAnsi="Arial" w:cs="Times New Roman"/>
          <w:kern w:val="0"/>
          <w:sz w:val="24"/>
          <w:szCs w:val="24"/>
          <w:lang w:eastAsia="en-GB"/>
          <w14:ligatures w14:val="none"/>
        </w:rPr>
        <w:t>Ministers and other stakeholders</w:t>
      </w:r>
      <w:r w:rsidR="00A64C99">
        <w:rPr>
          <w:rFonts w:ascii="Arial" w:eastAsia="Times New Roman" w:hAnsi="Arial" w:cs="Times New Roman"/>
          <w:kern w:val="0"/>
          <w:sz w:val="24"/>
          <w:szCs w:val="24"/>
          <w:lang w:eastAsia="en-GB"/>
          <w14:ligatures w14:val="none"/>
        </w:rPr>
        <w:t>.</w:t>
      </w:r>
      <w:r w:rsidR="00DE4F94" w:rsidRPr="009D13B1">
        <w:rPr>
          <w:rFonts w:ascii="Arial" w:eastAsia="Times New Roman" w:hAnsi="Arial" w:cs="Times New Roman"/>
          <w:kern w:val="0"/>
          <w:sz w:val="24"/>
          <w:szCs w:val="24"/>
          <w:lang w:eastAsia="en-GB"/>
          <w14:ligatures w14:val="none"/>
        </w:rPr>
        <w:t xml:space="preserve"> </w:t>
      </w:r>
    </w:p>
    <w:p w14:paraId="26CBAD58" w14:textId="1BD061DE" w:rsidR="001F24D5" w:rsidRPr="009D13B1" w:rsidRDefault="001F24D5" w:rsidP="001F2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kern w:val="0"/>
          <w:sz w:val="24"/>
          <w:szCs w:val="20"/>
          <w:lang w:eastAsia="en-GB"/>
          <w14:ligatures w14:val="none"/>
        </w:rPr>
      </w:pPr>
      <w:r w:rsidRPr="009D13B1">
        <w:rPr>
          <w:rStyle w:val="Heading3Char"/>
          <w:lang w:eastAsia="en-GB"/>
        </w:rPr>
        <w:t>Aim</w:t>
      </w:r>
    </w:p>
    <w:p w14:paraId="6EC5BE77" w14:textId="77777777" w:rsidR="001F24D5" w:rsidRPr="009D13B1" w:rsidRDefault="001F24D5" w:rsidP="001F2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ascii="Arial" w:eastAsia="Times New Roman" w:hAnsi="Arial" w:cs="Times New Roman"/>
          <w:color w:val="000000"/>
          <w:kern w:val="0"/>
          <w:sz w:val="24"/>
          <w:szCs w:val="20"/>
          <w:lang w:eastAsia="en-GB"/>
          <w14:ligatures w14:val="none"/>
        </w:rPr>
      </w:pPr>
    </w:p>
    <w:p w14:paraId="3328CF98" w14:textId="4C5E1A0B" w:rsidR="001F24D5" w:rsidRPr="009D13B1" w:rsidRDefault="001F24D5" w:rsidP="0FA585D3">
      <w:pPr>
        <w:pStyle w:val="ListParagraph"/>
        <w:numPr>
          <w:ilvl w:val="1"/>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b/>
          <w:bCs/>
          <w:color w:val="000000"/>
          <w:kern w:val="0"/>
          <w:sz w:val="24"/>
          <w:szCs w:val="24"/>
          <w:lang w:eastAsia="en-GB"/>
          <w14:ligatures w14:val="none"/>
        </w:rPr>
      </w:pPr>
      <w:r w:rsidRPr="009D13B1">
        <w:rPr>
          <w:rFonts w:ascii="Arial" w:eastAsia="Times New Roman" w:hAnsi="Arial" w:cs="Times New Roman"/>
          <w:color w:val="000000"/>
          <w:kern w:val="0"/>
          <w:sz w:val="24"/>
          <w:szCs w:val="24"/>
          <w:lang w:eastAsia="en-GB"/>
          <w14:ligatures w14:val="none"/>
        </w:rPr>
        <w:t xml:space="preserve">The </w:t>
      </w:r>
      <w:r w:rsidR="00DE4F94" w:rsidRPr="009D13B1">
        <w:rPr>
          <w:rFonts w:ascii="Arial" w:eastAsia="Times New Roman" w:hAnsi="Arial" w:cs="Times New Roman"/>
          <w:kern w:val="0"/>
          <w:sz w:val="24"/>
          <w:szCs w:val="24"/>
          <w:lang w:eastAsia="en-GB"/>
          <w14:ligatures w14:val="none"/>
        </w:rPr>
        <w:t>National Attendance and Behaviour</w:t>
      </w:r>
      <w:r w:rsidRPr="009D13B1">
        <w:rPr>
          <w:rFonts w:ascii="Arial" w:eastAsia="Times New Roman" w:hAnsi="Arial" w:cs="Times New Roman"/>
          <w:kern w:val="0"/>
          <w:sz w:val="24"/>
          <w:szCs w:val="24"/>
          <w:lang w:eastAsia="en-GB"/>
          <w14:ligatures w14:val="none"/>
        </w:rPr>
        <w:t xml:space="preserve"> </w:t>
      </w:r>
      <w:r w:rsidR="00076784" w:rsidRPr="009D13B1">
        <w:rPr>
          <w:rFonts w:ascii="Arial" w:eastAsia="Times New Roman" w:hAnsi="Arial" w:cs="Times New Roman"/>
          <w:color w:val="000000"/>
          <w:kern w:val="0"/>
          <w:sz w:val="24"/>
          <w:szCs w:val="24"/>
          <w:lang w:eastAsia="en-GB"/>
          <w14:ligatures w14:val="none"/>
        </w:rPr>
        <w:t>Ambassadors</w:t>
      </w:r>
      <w:r w:rsidRPr="009D13B1">
        <w:rPr>
          <w:rFonts w:ascii="Arial" w:eastAsia="Times New Roman" w:hAnsi="Arial" w:cs="Times New Roman"/>
          <w:color w:val="000000"/>
          <w:kern w:val="0"/>
          <w:sz w:val="24"/>
          <w:szCs w:val="24"/>
          <w:lang w:eastAsia="en-GB"/>
          <w14:ligatures w14:val="none"/>
        </w:rPr>
        <w:t xml:space="preserve"> shall use all reasonable endeavours to achieve the following aims:  </w:t>
      </w:r>
    </w:p>
    <w:p w14:paraId="3FB0D781" w14:textId="77777777" w:rsidR="001F24D5" w:rsidRPr="009D13B1" w:rsidRDefault="001F24D5" w:rsidP="001F2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kern w:val="0"/>
          <w:sz w:val="24"/>
          <w:szCs w:val="20"/>
          <w:lang w:eastAsia="en-GB"/>
          <w14:ligatures w14:val="none"/>
        </w:rPr>
      </w:pPr>
    </w:p>
    <w:p w14:paraId="51CF3E6C" w14:textId="12C14C56" w:rsidR="00BC06C1" w:rsidRPr="00866FB5" w:rsidRDefault="001F24D5" w:rsidP="00866FB5">
      <w:pPr>
        <w:pStyle w:val="ListParagraph"/>
        <w:numPr>
          <w:ilvl w:val="0"/>
          <w:numId w:val="26"/>
        </w:numPr>
        <w:rPr>
          <w:rFonts w:ascii="Arial" w:hAnsi="Arial" w:cs="Arial"/>
          <w:sz w:val="24"/>
          <w:szCs w:val="24"/>
        </w:rPr>
      </w:pPr>
      <w:r w:rsidRPr="00742955">
        <w:rPr>
          <w:rFonts w:ascii="Arial" w:eastAsia="Times New Roman" w:hAnsi="Arial" w:cs="Times New Roman"/>
          <w:color w:val="000000"/>
          <w:kern w:val="0"/>
          <w:sz w:val="24"/>
          <w:szCs w:val="24"/>
          <w:lang w:eastAsia="en-GB"/>
          <w14:ligatures w14:val="none"/>
        </w:rPr>
        <w:t xml:space="preserve"> </w:t>
      </w:r>
      <w:r w:rsidR="75A683D9" w:rsidRPr="00742955">
        <w:rPr>
          <w:rFonts w:ascii="Arial" w:eastAsia="Times New Roman" w:hAnsi="Arial" w:cs="Times New Roman"/>
          <w:color w:val="000000" w:themeColor="text1"/>
          <w:sz w:val="24"/>
          <w:szCs w:val="24"/>
          <w:lang w:eastAsia="en-GB"/>
        </w:rPr>
        <w:t xml:space="preserve">Act as a credible voice, in the education sector, to advocate for </w:t>
      </w:r>
      <w:r w:rsidR="75A683D9" w:rsidRPr="00742955">
        <w:rPr>
          <w:rFonts w:ascii="Arial" w:hAnsi="Arial" w:cs="Arial"/>
          <w:sz w:val="24"/>
          <w:szCs w:val="24"/>
        </w:rPr>
        <w:t xml:space="preserve">Government policy on attendance and behaviour </w:t>
      </w:r>
      <w:r w:rsidR="00866FB5">
        <w:rPr>
          <w:rFonts w:ascii="Arial" w:hAnsi="Arial" w:cs="Arial"/>
          <w:sz w:val="24"/>
          <w:szCs w:val="24"/>
        </w:rPr>
        <w:t xml:space="preserve">and the </w:t>
      </w:r>
      <w:r w:rsidR="00866FB5" w:rsidRPr="00742955">
        <w:rPr>
          <w:rFonts w:ascii="Arial" w:hAnsi="Arial" w:cs="Arial"/>
          <w:sz w:val="24"/>
          <w:szCs w:val="24"/>
        </w:rPr>
        <w:t>implementation of an inclusive approach to mainstream education</w:t>
      </w:r>
      <w:r w:rsidR="00866FB5">
        <w:rPr>
          <w:rFonts w:ascii="Arial" w:hAnsi="Arial" w:cs="Arial"/>
          <w:sz w:val="24"/>
          <w:szCs w:val="24"/>
        </w:rPr>
        <w:t>,</w:t>
      </w:r>
      <w:r w:rsidR="00866FB5" w:rsidRPr="00742955">
        <w:rPr>
          <w:rFonts w:ascii="Arial" w:hAnsi="Arial" w:cs="Arial"/>
          <w:sz w:val="24"/>
          <w:szCs w:val="24"/>
        </w:rPr>
        <w:t xml:space="preserve"> </w:t>
      </w:r>
      <w:r w:rsidR="75A683D9" w:rsidRPr="00742955">
        <w:rPr>
          <w:rFonts w:ascii="Arial" w:hAnsi="Arial" w:cs="Arial"/>
          <w:sz w:val="24"/>
          <w:szCs w:val="24"/>
        </w:rPr>
        <w:t xml:space="preserve">including through </w:t>
      </w:r>
      <w:r w:rsidR="75A683D9" w:rsidRPr="00742955">
        <w:rPr>
          <w:rFonts w:ascii="Arial" w:hAnsi="Arial" w:cs="Arial"/>
          <w:sz w:val="24"/>
          <w:szCs w:val="24"/>
        </w:rPr>
        <w:lastRenderedPageBreak/>
        <w:t>engagement with schools, Multi-Academy Trusts and others in the education sector.</w:t>
      </w:r>
      <w:r w:rsidR="00742955" w:rsidRPr="00742955">
        <w:t xml:space="preserve"> </w:t>
      </w:r>
    </w:p>
    <w:p w14:paraId="644B4D42" w14:textId="50838D38" w:rsidR="00BC06C1" w:rsidRDefault="00DE7AA7" w:rsidP="00BC06C1">
      <w:pPr>
        <w:pStyle w:val="ListParagraph"/>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kern w:val="0"/>
          <w:sz w:val="24"/>
          <w:szCs w:val="24"/>
          <w:lang w:eastAsia="en-GB"/>
          <w14:ligatures w14:val="none"/>
        </w:rPr>
      </w:pPr>
      <w:r w:rsidRPr="00BC06C1">
        <w:rPr>
          <w:rFonts w:ascii="Arial" w:eastAsia="Times New Roman" w:hAnsi="Arial" w:cs="Times New Roman"/>
          <w:color w:val="000000"/>
          <w:kern w:val="0"/>
          <w:sz w:val="24"/>
          <w:szCs w:val="24"/>
          <w:lang w:eastAsia="en-GB"/>
          <w14:ligatures w14:val="none"/>
        </w:rPr>
        <w:t xml:space="preserve">Support the </w:t>
      </w:r>
      <w:r w:rsidR="008C03F1" w:rsidRPr="0FA585D3">
        <w:rPr>
          <w:rFonts w:ascii="Arial" w:eastAsia="Times New Roman" w:hAnsi="Arial" w:cs="Times New Roman"/>
          <w:color w:val="000000" w:themeColor="text1"/>
          <w:sz w:val="24"/>
          <w:szCs w:val="24"/>
          <w:lang w:eastAsia="en-GB"/>
        </w:rPr>
        <w:t>DfE</w:t>
      </w:r>
      <w:r w:rsidR="00076784" w:rsidRPr="00BC06C1">
        <w:rPr>
          <w:rFonts w:ascii="Arial" w:eastAsia="Times New Roman" w:hAnsi="Arial" w:cs="Times New Roman"/>
          <w:color w:val="000000"/>
          <w:kern w:val="0"/>
          <w:sz w:val="24"/>
          <w:szCs w:val="24"/>
          <w:lang w:eastAsia="en-GB"/>
          <w14:ligatures w14:val="none"/>
        </w:rPr>
        <w:t xml:space="preserve">, including </w:t>
      </w:r>
      <w:r w:rsidR="00E270D3" w:rsidRPr="00BC06C1">
        <w:rPr>
          <w:rFonts w:ascii="Arial" w:eastAsia="Times New Roman" w:hAnsi="Arial" w:cs="Times New Roman"/>
          <w:color w:val="000000"/>
          <w:kern w:val="0"/>
          <w:sz w:val="24"/>
          <w:szCs w:val="24"/>
          <w:lang w:eastAsia="en-GB"/>
          <w14:ligatures w14:val="none"/>
        </w:rPr>
        <w:t>Regional Improvement for Standards and Excellence (</w:t>
      </w:r>
      <w:r w:rsidR="00076784" w:rsidRPr="00BC06C1">
        <w:rPr>
          <w:rFonts w:ascii="Arial" w:eastAsia="Times New Roman" w:hAnsi="Arial" w:cs="Times New Roman"/>
          <w:color w:val="000000"/>
          <w:kern w:val="0"/>
          <w:sz w:val="24"/>
          <w:szCs w:val="24"/>
          <w:lang w:eastAsia="en-GB"/>
          <w14:ligatures w14:val="none"/>
        </w:rPr>
        <w:t>RISE</w:t>
      </w:r>
      <w:r w:rsidR="00E270D3" w:rsidRPr="00BC06C1">
        <w:rPr>
          <w:rFonts w:ascii="Arial" w:eastAsia="Times New Roman" w:hAnsi="Arial" w:cs="Times New Roman"/>
          <w:color w:val="000000"/>
          <w:kern w:val="0"/>
          <w:sz w:val="24"/>
          <w:szCs w:val="24"/>
          <w:lang w:eastAsia="en-GB"/>
          <w14:ligatures w14:val="none"/>
        </w:rPr>
        <w:t>)</w:t>
      </w:r>
      <w:r w:rsidR="00076784" w:rsidRPr="00BC06C1">
        <w:rPr>
          <w:rFonts w:ascii="Arial" w:eastAsia="Times New Roman" w:hAnsi="Arial" w:cs="Times New Roman"/>
          <w:color w:val="000000"/>
          <w:kern w:val="0"/>
          <w:sz w:val="24"/>
          <w:szCs w:val="24"/>
          <w:lang w:eastAsia="en-GB"/>
          <w14:ligatures w14:val="none"/>
        </w:rPr>
        <w:t xml:space="preserve"> teams; </w:t>
      </w:r>
      <w:r w:rsidR="001F24D5" w:rsidRPr="00BC06C1">
        <w:rPr>
          <w:rFonts w:ascii="Arial" w:eastAsia="Times New Roman" w:hAnsi="Arial" w:cs="Times New Roman"/>
          <w:color w:val="000000"/>
          <w:kern w:val="0"/>
          <w:sz w:val="24"/>
          <w:szCs w:val="24"/>
          <w:lang w:eastAsia="en-GB"/>
          <w14:ligatures w14:val="none"/>
        </w:rPr>
        <w:t xml:space="preserve">to develop </w:t>
      </w:r>
      <w:r w:rsidR="00C15584" w:rsidRPr="00BC06C1">
        <w:rPr>
          <w:rFonts w:ascii="Arial" w:eastAsia="Times New Roman" w:hAnsi="Arial" w:cs="Times New Roman"/>
          <w:color w:val="000000"/>
          <w:kern w:val="0"/>
          <w:sz w:val="24"/>
          <w:szCs w:val="24"/>
          <w:lang w:eastAsia="en-GB"/>
          <w14:ligatures w14:val="none"/>
        </w:rPr>
        <w:t>a</w:t>
      </w:r>
      <w:r w:rsidR="00041723" w:rsidRPr="00BC06C1">
        <w:rPr>
          <w:rFonts w:ascii="Arial" w:eastAsia="Times New Roman" w:hAnsi="Arial" w:cs="Times New Roman"/>
          <w:color w:val="000000"/>
          <w:kern w:val="0"/>
          <w:sz w:val="24"/>
          <w:szCs w:val="24"/>
          <w:lang w:eastAsia="en-GB"/>
          <w14:ligatures w14:val="none"/>
        </w:rPr>
        <w:t xml:space="preserve"> support </w:t>
      </w:r>
      <w:r w:rsidR="00E26A94" w:rsidRPr="00BC06C1">
        <w:rPr>
          <w:rFonts w:ascii="Arial" w:eastAsia="Times New Roman" w:hAnsi="Arial" w:cs="Times New Roman"/>
          <w:color w:val="000000"/>
          <w:kern w:val="0"/>
          <w:sz w:val="24"/>
          <w:szCs w:val="24"/>
          <w:lang w:eastAsia="en-GB"/>
          <w14:ligatures w14:val="none"/>
        </w:rPr>
        <w:t>offer for schools</w:t>
      </w:r>
      <w:r w:rsidR="00041723" w:rsidRPr="00BC06C1">
        <w:rPr>
          <w:rFonts w:ascii="Arial" w:eastAsia="Times New Roman" w:hAnsi="Arial" w:cs="Times New Roman"/>
          <w:color w:val="000000"/>
          <w:kern w:val="0"/>
          <w:sz w:val="24"/>
          <w:szCs w:val="24"/>
          <w:lang w:eastAsia="en-GB"/>
          <w14:ligatures w14:val="none"/>
        </w:rPr>
        <w:t xml:space="preserve"> that need help</w:t>
      </w:r>
      <w:r w:rsidR="00076784" w:rsidRPr="00BC06C1">
        <w:rPr>
          <w:rFonts w:ascii="Arial" w:eastAsia="Times New Roman" w:hAnsi="Arial" w:cs="Times New Roman"/>
          <w:color w:val="000000"/>
          <w:kern w:val="0"/>
          <w:sz w:val="24"/>
          <w:szCs w:val="24"/>
          <w:lang w:eastAsia="en-GB"/>
          <w14:ligatures w14:val="none"/>
        </w:rPr>
        <w:t xml:space="preserve"> </w:t>
      </w:r>
      <w:r w:rsidR="00487022" w:rsidRPr="00BC06C1">
        <w:rPr>
          <w:rFonts w:ascii="Arial" w:eastAsia="Times New Roman" w:hAnsi="Arial" w:cs="Times New Roman"/>
          <w:color w:val="000000"/>
          <w:kern w:val="0"/>
          <w:sz w:val="24"/>
          <w:szCs w:val="24"/>
          <w:lang w:eastAsia="en-GB"/>
          <w14:ligatures w14:val="none"/>
        </w:rPr>
        <w:t xml:space="preserve">with </w:t>
      </w:r>
      <w:r w:rsidR="00041723" w:rsidRPr="00BC06C1">
        <w:rPr>
          <w:rFonts w:ascii="Arial" w:eastAsia="Times New Roman" w:hAnsi="Arial" w:cs="Times New Roman"/>
          <w:color w:val="000000"/>
          <w:kern w:val="0"/>
          <w:sz w:val="24"/>
          <w:szCs w:val="24"/>
          <w:lang w:eastAsia="en-GB"/>
          <w14:ligatures w14:val="none"/>
        </w:rPr>
        <w:t>their</w:t>
      </w:r>
      <w:r w:rsidR="00262CE6" w:rsidRPr="00BC06C1">
        <w:rPr>
          <w:rFonts w:ascii="Arial" w:eastAsia="Times New Roman" w:hAnsi="Arial" w:cs="Times New Roman"/>
          <w:color w:val="000000"/>
          <w:kern w:val="0"/>
          <w:sz w:val="24"/>
          <w:szCs w:val="24"/>
          <w:lang w:eastAsia="en-GB"/>
          <w14:ligatures w14:val="none"/>
        </w:rPr>
        <w:t xml:space="preserve"> attendance </w:t>
      </w:r>
      <w:r w:rsidR="009552EC" w:rsidRPr="0FA585D3">
        <w:rPr>
          <w:rFonts w:ascii="Arial" w:eastAsia="Times New Roman" w:hAnsi="Arial" w:cs="Times New Roman"/>
          <w:color w:val="000000" w:themeColor="text1"/>
          <w:sz w:val="24"/>
          <w:szCs w:val="24"/>
          <w:lang w:eastAsia="en-GB"/>
        </w:rPr>
        <w:t>and/</w:t>
      </w:r>
      <w:r w:rsidR="00262CE6" w:rsidRPr="00BC06C1">
        <w:rPr>
          <w:rFonts w:ascii="Arial" w:eastAsia="Times New Roman" w:hAnsi="Arial" w:cs="Times New Roman"/>
          <w:color w:val="000000"/>
          <w:kern w:val="0"/>
          <w:sz w:val="24"/>
          <w:szCs w:val="24"/>
          <w:lang w:eastAsia="en-GB"/>
          <w14:ligatures w14:val="none"/>
        </w:rPr>
        <w:t>or behaviour</w:t>
      </w:r>
      <w:r w:rsidR="00C70800" w:rsidRPr="00BC06C1">
        <w:rPr>
          <w:rFonts w:ascii="Arial" w:eastAsia="Times New Roman" w:hAnsi="Arial" w:cs="Times New Roman"/>
          <w:color w:val="000000"/>
          <w:kern w:val="0"/>
          <w:sz w:val="24"/>
          <w:szCs w:val="24"/>
          <w:lang w:eastAsia="en-GB"/>
          <w14:ligatures w14:val="none"/>
        </w:rPr>
        <w:t xml:space="preserve"> practice</w:t>
      </w:r>
      <w:r w:rsidR="00262CE6" w:rsidRPr="00BC06C1">
        <w:rPr>
          <w:rFonts w:ascii="Arial" w:eastAsia="Times New Roman" w:hAnsi="Arial" w:cs="Times New Roman"/>
          <w:color w:val="000000"/>
          <w:kern w:val="0"/>
          <w:sz w:val="24"/>
          <w:szCs w:val="24"/>
          <w:lang w:eastAsia="en-GB"/>
          <w14:ligatures w14:val="none"/>
        </w:rPr>
        <w:t xml:space="preserve">. </w:t>
      </w:r>
    </w:p>
    <w:p w14:paraId="016FBCAE" w14:textId="50838D38" w:rsidR="00BC06C1" w:rsidRDefault="7B0BBC95" w:rsidP="00BC06C1">
      <w:pPr>
        <w:pStyle w:val="ListParagraph"/>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kern w:val="0"/>
          <w:sz w:val="24"/>
          <w:szCs w:val="24"/>
          <w:lang w:eastAsia="en-GB"/>
          <w14:ligatures w14:val="none"/>
        </w:rPr>
      </w:pPr>
      <w:r w:rsidRPr="00BC06C1">
        <w:rPr>
          <w:rFonts w:ascii="Arial" w:eastAsia="Times New Roman" w:hAnsi="Arial" w:cs="Times New Roman"/>
          <w:color w:val="000000"/>
          <w:kern w:val="0"/>
          <w:sz w:val="24"/>
          <w:szCs w:val="24"/>
          <w:lang w:eastAsia="en-GB"/>
          <w14:ligatures w14:val="none"/>
        </w:rPr>
        <w:t>Support</w:t>
      </w:r>
      <w:r w:rsidR="000D6ED3" w:rsidRPr="00BC06C1">
        <w:rPr>
          <w:rFonts w:ascii="Arial" w:eastAsia="Times New Roman" w:hAnsi="Arial" w:cs="Times New Roman"/>
          <w:color w:val="000000"/>
          <w:kern w:val="0"/>
          <w:sz w:val="24"/>
          <w:szCs w:val="24"/>
          <w:lang w:eastAsia="en-GB"/>
          <w14:ligatures w14:val="none"/>
        </w:rPr>
        <w:t xml:space="preserve"> </w:t>
      </w:r>
      <w:r w:rsidR="00E270D3" w:rsidRPr="00BC06C1">
        <w:rPr>
          <w:rFonts w:ascii="Arial" w:eastAsia="Times New Roman" w:hAnsi="Arial" w:cs="Times New Roman"/>
          <w:color w:val="000000"/>
          <w:kern w:val="0"/>
          <w:sz w:val="24"/>
          <w:szCs w:val="24"/>
          <w:lang w:eastAsia="en-GB"/>
          <w14:ligatures w14:val="none"/>
        </w:rPr>
        <w:t xml:space="preserve">the </w:t>
      </w:r>
      <w:r w:rsidR="1C91D570" w:rsidRPr="0FA585D3">
        <w:rPr>
          <w:rFonts w:ascii="Arial" w:eastAsia="Times New Roman" w:hAnsi="Arial" w:cs="Times New Roman"/>
          <w:color w:val="000000" w:themeColor="text1"/>
          <w:sz w:val="24"/>
          <w:szCs w:val="24"/>
          <w:lang w:eastAsia="en-GB"/>
        </w:rPr>
        <w:t>DfE’s</w:t>
      </w:r>
      <w:r w:rsidR="000D6ED3" w:rsidRPr="00BC06C1">
        <w:rPr>
          <w:rFonts w:ascii="Arial" w:eastAsia="Times New Roman" w:hAnsi="Arial" w:cs="Times New Roman"/>
          <w:color w:val="000000"/>
          <w:kern w:val="0"/>
          <w:sz w:val="24"/>
          <w:szCs w:val="24"/>
          <w:lang w:eastAsia="en-GB"/>
          <w14:ligatures w14:val="none"/>
        </w:rPr>
        <w:t xml:space="preserve"> wider attendance agenda </w:t>
      </w:r>
      <w:r w:rsidRPr="00BC06C1">
        <w:rPr>
          <w:rFonts w:ascii="Arial" w:eastAsia="Times New Roman" w:hAnsi="Arial" w:cs="Times New Roman"/>
          <w:color w:val="000000"/>
          <w:kern w:val="0"/>
          <w:sz w:val="24"/>
          <w:szCs w:val="24"/>
          <w:lang w:eastAsia="en-GB"/>
          <w14:ligatures w14:val="none"/>
        </w:rPr>
        <w:t>by</w:t>
      </w:r>
      <w:r w:rsidR="46CDF327" w:rsidRPr="00BC06C1">
        <w:rPr>
          <w:rFonts w:ascii="Arial" w:eastAsia="Times New Roman" w:hAnsi="Arial" w:cs="Times New Roman"/>
          <w:color w:val="000000"/>
          <w:kern w:val="0"/>
          <w:sz w:val="24"/>
          <w:szCs w:val="24"/>
          <w:lang w:eastAsia="en-GB"/>
          <w14:ligatures w14:val="none"/>
        </w:rPr>
        <w:t xml:space="preserve"> reducing variation in school practice between the strongest and weakest </w:t>
      </w:r>
      <w:r w:rsidR="009A1F01" w:rsidRPr="00BC06C1">
        <w:rPr>
          <w:rFonts w:ascii="Arial" w:eastAsia="Times New Roman" w:hAnsi="Arial" w:cs="Times New Roman"/>
          <w:color w:val="000000"/>
          <w:kern w:val="0"/>
          <w:sz w:val="24"/>
          <w:szCs w:val="24"/>
          <w:lang w:eastAsia="en-GB"/>
          <w14:ligatures w14:val="none"/>
        </w:rPr>
        <w:t>schools and</w:t>
      </w:r>
      <w:r w:rsidR="46CDF327" w:rsidRPr="00BC06C1">
        <w:rPr>
          <w:rFonts w:ascii="Arial" w:eastAsia="Times New Roman" w:hAnsi="Arial" w:cs="Times New Roman"/>
          <w:color w:val="000000"/>
          <w:kern w:val="0"/>
          <w:sz w:val="24"/>
          <w:szCs w:val="24"/>
          <w:lang w:eastAsia="en-GB"/>
          <w14:ligatures w14:val="none"/>
        </w:rPr>
        <w:t xml:space="preserve"> helping schools </w:t>
      </w:r>
      <w:r w:rsidR="3F9567E1" w:rsidRPr="00BC06C1">
        <w:rPr>
          <w:rFonts w:ascii="Arial" w:eastAsia="Times New Roman" w:hAnsi="Arial" w:cs="Times New Roman"/>
          <w:color w:val="000000"/>
          <w:kern w:val="0"/>
          <w:sz w:val="24"/>
          <w:szCs w:val="24"/>
          <w:lang w:eastAsia="en-GB"/>
          <w14:ligatures w14:val="none"/>
        </w:rPr>
        <w:t xml:space="preserve">and responsible bodies </w:t>
      </w:r>
      <w:r w:rsidR="46CDF327" w:rsidRPr="00BC06C1">
        <w:rPr>
          <w:rFonts w:ascii="Arial" w:eastAsia="Times New Roman" w:hAnsi="Arial" w:cs="Times New Roman"/>
          <w:color w:val="000000"/>
          <w:kern w:val="0"/>
          <w:sz w:val="24"/>
          <w:szCs w:val="24"/>
          <w:lang w:eastAsia="en-GB"/>
          <w14:ligatures w14:val="none"/>
        </w:rPr>
        <w:t xml:space="preserve">to </w:t>
      </w:r>
      <w:r w:rsidR="10828721" w:rsidRPr="00BC06C1">
        <w:rPr>
          <w:rFonts w:ascii="Arial" w:eastAsia="Times New Roman" w:hAnsi="Arial" w:cs="Times New Roman"/>
          <w:color w:val="000000"/>
          <w:kern w:val="0"/>
          <w:sz w:val="24"/>
          <w:szCs w:val="24"/>
          <w:lang w:eastAsia="en-GB"/>
          <w14:ligatures w14:val="none"/>
        </w:rPr>
        <w:t xml:space="preserve">meet the statutory expectations and </w:t>
      </w:r>
      <w:r w:rsidR="46CDF327" w:rsidRPr="00BC06C1">
        <w:rPr>
          <w:rFonts w:ascii="Arial" w:eastAsia="Times New Roman" w:hAnsi="Arial" w:cs="Times New Roman"/>
          <w:color w:val="000000"/>
          <w:kern w:val="0"/>
          <w:sz w:val="24"/>
          <w:szCs w:val="24"/>
          <w:lang w:eastAsia="en-GB"/>
          <w14:ligatures w14:val="none"/>
        </w:rPr>
        <w:t>make effective and targeted use of their attendance</w:t>
      </w:r>
      <w:r w:rsidR="000D6ED3" w:rsidRPr="00BC06C1">
        <w:rPr>
          <w:rFonts w:ascii="Arial" w:eastAsia="Times New Roman" w:hAnsi="Arial" w:cs="Times New Roman"/>
          <w:color w:val="000000"/>
          <w:kern w:val="0"/>
          <w:sz w:val="24"/>
          <w:szCs w:val="24"/>
          <w:lang w:eastAsia="en-GB"/>
          <w14:ligatures w14:val="none"/>
        </w:rPr>
        <w:t xml:space="preserve"> data</w:t>
      </w:r>
      <w:r w:rsidR="00591E69" w:rsidRPr="0FA585D3">
        <w:rPr>
          <w:rFonts w:ascii="Arial" w:eastAsia="Times New Roman" w:hAnsi="Arial" w:cs="Times New Roman"/>
          <w:color w:val="000000" w:themeColor="text1"/>
          <w:sz w:val="24"/>
          <w:szCs w:val="24"/>
          <w:lang w:eastAsia="en-GB"/>
        </w:rPr>
        <w:t>.</w:t>
      </w:r>
      <w:r w:rsidR="000D6ED3" w:rsidRPr="00BC06C1">
        <w:rPr>
          <w:rFonts w:ascii="Arial" w:eastAsia="Times New Roman" w:hAnsi="Arial" w:cs="Times New Roman"/>
          <w:color w:val="000000"/>
          <w:kern w:val="0"/>
          <w:sz w:val="24"/>
          <w:szCs w:val="24"/>
          <w:lang w:eastAsia="en-GB"/>
          <w14:ligatures w14:val="none"/>
        </w:rPr>
        <w:t xml:space="preserve"> </w:t>
      </w:r>
    </w:p>
    <w:p w14:paraId="44B06867" w14:textId="53C69AE1" w:rsidR="00BC06C1" w:rsidRDefault="00591E69" w:rsidP="00BC06C1">
      <w:pPr>
        <w:pStyle w:val="ListParagraph"/>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kern w:val="0"/>
          <w:sz w:val="24"/>
          <w:szCs w:val="24"/>
          <w:lang w:eastAsia="en-GB"/>
          <w14:ligatures w14:val="none"/>
        </w:rPr>
      </w:pPr>
      <w:r w:rsidRPr="0FA585D3">
        <w:rPr>
          <w:rFonts w:ascii="Arial" w:eastAsia="Times New Roman" w:hAnsi="Arial" w:cs="Times New Roman"/>
          <w:color w:val="000000" w:themeColor="text1"/>
          <w:sz w:val="24"/>
          <w:szCs w:val="24"/>
          <w:lang w:eastAsia="en-GB"/>
        </w:rPr>
        <w:t xml:space="preserve">Support </w:t>
      </w:r>
      <w:r w:rsidR="000D6ED3" w:rsidRPr="00BC06C1">
        <w:rPr>
          <w:rFonts w:ascii="Arial" w:eastAsia="Times New Roman" w:hAnsi="Arial" w:cs="Times New Roman"/>
          <w:color w:val="000000"/>
          <w:kern w:val="0"/>
          <w:sz w:val="24"/>
          <w:szCs w:val="24"/>
          <w:lang w:eastAsia="en-GB"/>
          <w14:ligatures w14:val="none"/>
        </w:rPr>
        <w:t xml:space="preserve">the aims of </w:t>
      </w:r>
      <w:r w:rsidR="00E270D3" w:rsidRPr="00BC06C1">
        <w:rPr>
          <w:rFonts w:ascii="Arial" w:eastAsia="Times New Roman" w:hAnsi="Arial" w:cs="Times New Roman"/>
          <w:color w:val="000000"/>
          <w:kern w:val="0"/>
          <w:sz w:val="24"/>
          <w:szCs w:val="24"/>
          <w:lang w:eastAsia="en-GB"/>
          <w14:ligatures w14:val="none"/>
        </w:rPr>
        <w:t xml:space="preserve">the </w:t>
      </w:r>
      <w:r w:rsidR="00347A87" w:rsidRPr="00347A87">
        <w:rPr>
          <w:rFonts w:ascii="Arial" w:eastAsia="Times New Roman" w:hAnsi="Arial" w:cs="Times New Roman"/>
          <w:color w:val="000000"/>
          <w:kern w:val="0"/>
          <w:sz w:val="24"/>
          <w:szCs w:val="24"/>
          <w:lang w:eastAsia="en-GB"/>
          <w14:ligatures w14:val="none"/>
        </w:rPr>
        <w:t>DfE’s behaviour agenda, including promoting a culture of belonging and safety in school for pupils and staff.</w:t>
      </w:r>
    </w:p>
    <w:p w14:paraId="5135C504" w14:textId="5CBC480D" w:rsidR="001F24D5" w:rsidRPr="009D13B1" w:rsidRDefault="001F24D5" w:rsidP="001F24D5">
      <w:pPr>
        <w:pStyle w:val="Heading3"/>
        <w:rPr>
          <w:rFonts w:eastAsia="Times New Roman"/>
          <w:lang w:eastAsia="en-GB"/>
        </w:rPr>
      </w:pPr>
      <w:r w:rsidRPr="009D13B1">
        <w:rPr>
          <w:rFonts w:eastAsia="Times New Roman"/>
          <w:lang w:eastAsia="en-GB"/>
        </w:rPr>
        <w:t xml:space="preserve">Objectives </w:t>
      </w:r>
    </w:p>
    <w:p w14:paraId="16D41D79" w14:textId="56D5F257" w:rsidR="001F24D5" w:rsidRPr="009D13B1" w:rsidRDefault="001F24D5" w:rsidP="001F2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ascii="Arial" w:eastAsia="Times New Roman" w:hAnsi="Arial" w:cs="Times New Roman"/>
          <w:color w:val="000000"/>
          <w:kern w:val="0"/>
          <w:sz w:val="24"/>
          <w:szCs w:val="20"/>
          <w:lang w:eastAsia="en-GB"/>
          <w14:ligatures w14:val="none"/>
        </w:rPr>
      </w:pPr>
      <w:r w:rsidRPr="009D13B1">
        <w:rPr>
          <w:rFonts w:ascii="Arial" w:eastAsia="Times New Roman" w:hAnsi="Arial" w:cs="Times New Roman"/>
          <w:color w:val="000000"/>
          <w:kern w:val="0"/>
          <w:sz w:val="24"/>
          <w:szCs w:val="20"/>
          <w:lang w:eastAsia="en-GB"/>
          <w14:ligatures w14:val="none"/>
        </w:rPr>
        <w:t>3.1</w:t>
      </w:r>
      <w:r w:rsidRPr="009D13B1">
        <w:rPr>
          <w:rFonts w:ascii="Arial" w:eastAsia="Times New Roman" w:hAnsi="Arial" w:cs="Times New Roman"/>
          <w:color w:val="000000"/>
          <w:kern w:val="0"/>
          <w:sz w:val="24"/>
          <w:szCs w:val="20"/>
          <w:lang w:eastAsia="en-GB"/>
          <w14:ligatures w14:val="none"/>
        </w:rPr>
        <w:tab/>
        <w:t>The</w:t>
      </w:r>
      <w:r w:rsidR="00613FB2" w:rsidRPr="00613FB2">
        <w:t xml:space="preserve"> </w:t>
      </w:r>
      <w:r w:rsidR="00613FB2" w:rsidRPr="00613FB2">
        <w:rPr>
          <w:rFonts w:ascii="Arial" w:eastAsia="Times New Roman" w:hAnsi="Arial" w:cs="Times New Roman"/>
          <w:color w:val="000000"/>
          <w:kern w:val="0"/>
          <w:sz w:val="24"/>
          <w:szCs w:val="20"/>
          <w:lang w:eastAsia="en-GB"/>
          <w14:ligatures w14:val="none"/>
        </w:rPr>
        <w:t xml:space="preserve">National Attendance and Behaviour Ambassadors </w:t>
      </w:r>
      <w:r w:rsidRPr="009D13B1">
        <w:rPr>
          <w:rFonts w:ascii="Arial" w:eastAsia="Times New Roman" w:hAnsi="Arial" w:cs="Times New Roman"/>
          <w:color w:val="000000"/>
          <w:kern w:val="0"/>
          <w:sz w:val="24"/>
          <w:szCs w:val="20"/>
          <w:lang w:eastAsia="en-GB"/>
          <w14:ligatures w14:val="none"/>
        </w:rPr>
        <w:t>shall use all reasonable endeavours to achieve the</w:t>
      </w:r>
      <w:r w:rsidR="00BE53E8">
        <w:rPr>
          <w:rFonts w:ascii="Arial" w:eastAsia="Times New Roman" w:hAnsi="Arial" w:cs="Times New Roman"/>
          <w:color w:val="000000"/>
          <w:kern w:val="0"/>
          <w:sz w:val="24"/>
          <w:szCs w:val="20"/>
          <w:lang w:eastAsia="en-GB"/>
          <w14:ligatures w14:val="none"/>
        </w:rPr>
        <w:t xml:space="preserve"> </w:t>
      </w:r>
      <w:proofErr w:type="gramStart"/>
      <w:r w:rsidR="00BE53E8">
        <w:rPr>
          <w:rFonts w:ascii="Arial" w:eastAsia="Times New Roman" w:hAnsi="Arial" w:cs="Times New Roman"/>
          <w:color w:val="000000"/>
          <w:kern w:val="0"/>
          <w:sz w:val="24"/>
          <w:szCs w:val="20"/>
          <w:lang w:eastAsia="en-GB"/>
          <w14:ligatures w14:val="none"/>
        </w:rPr>
        <w:t>afore</w:t>
      </w:r>
      <w:r w:rsidR="00D1342C">
        <w:rPr>
          <w:rFonts w:ascii="Arial" w:eastAsia="Times New Roman" w:hAnsi="Arial" w:cs="Times New Roman"/>
          <w:color w:val="000000"/>
          <w:kern w:val="0"/>
          <w:sz w:val="24"/>
          <w:szCs w:val="20"/>
          <w:lang w:eastAsia="en-GB"/>
          <w14:ligatures w14:val="none"/>
        </w:rPr>
        <w:t>mentioned aims</w:t>
      </w:r>
      <w:proofErr w:type="gramEnd"/>
      <w:r w:rsidR="00D1342C">
        <w:rPr>
          <w:rFonts w:ascii="Arial" w:eastAsia="Times New Roman" w:hAnsi="Arial" w:cs="Times New Roman"/>
          <w:color w:val="000000"/>
          <w:kern w:val="0"/>
          <w:sz w:val="24"/>
          <w:szCs w:val="20"/>
          <w:lang w:eastAsia="en-GB"/>
          <w14:ligatures w14:val="none"/>
        </w:rPr>
        <w:t xml:space="preserve"> by</w:t>
      </w:r>
      <w:r w:rsidRPr="009D13B1">
        <w:rPr>
          <w:rFonts w:ascii="Arial" w:eastAsia="Times New Roman" w:hAnsi="Arial" w:cs="Times New Roman"/>
          <w:color w:val="000000"/>
          <w:kern w:val="0"/>
          <w:sz w:val="24"/>
          <w:szCs w:val="20"/>
          <w:lang w:eastAsia="en-GB"/>
          <w14:ligatures w14:val="none"/>
        </w:rPr>
        <w:t xml:space="preserve"> following objectives:</w:t>
      </w:r>
    </w:p>
    <w:p w14:paraId="42CDFB39" w14:textId="77777777" w:rsidR="00612875" w:rsidRPr="009D13B1" w:rsidRDefault="00612875" w:rsidP="006128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720"/>
        <w:textAlignment w:val="baseline"/>
        <w:rPr>
          <w:rFonts w:ascii="Arial" w:eastAsia="Times New Roman" w:hAnsi="Arial" w:cs="Times New Roman"/>
          <w:color w:val="000000"/>
          <w:kern w:val="0"/>
          <w:sz w:val="24"/>
          <w:szCs w:val="20"/>
          <w:lang w:eastAsia="en-GB"/>
          <w14:ligatures w14:val="none"/>
        </w:rPr>
      </w:pPr>
    </w:p>
    <w:p w14:paraId="559DB197" w14:textId="0AC1FD9F" w:rsidR="00612875" w:rsidRPr="00511D43" w:rsidRDefault="22760D16" w:rsidP="0FA585D3">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Arial"/>
          <w:color w:val="000000"/>
          <w:kern w:val="0"/>
          <w:lang w:eastAsia="en-GB"/>
          <w14:ligatures w14:val="none"/>
        </w:rPr>
      </w:pPr>
      <w:r w:rsidRPr="0FA585D3">
        <w:rPr>
          <w:rFonts w:ascii="Arial" w:eastAsia="Times New Roman" w:hAnsi="Arial" w:cs="Arial"/>
          <w:color w:val="000000" w:themeColor="text1"/>
          <w:sz w:val="24"/>
          <w:szCs w:val="24"/>
          <w:lang w:eastAsia="en-GB"/>
        </w:rPr>
        <w:t>Work with the DfE and Ministers to help shape national behaviour and attendance strategy and priorities</w:t>
      </w:r>
    </w:p>
    <w:p w14:paraId="72FB6010" w14:textId="4DF4303F" w:rsidR="00612875" w:rsidRPr="00511D43" w:rsidRDefault="001F24D5" w:rsidP="00511D43">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kern w:val="0"/>
          <w:sz w:val="24"/>
          <w:szCs w:val="24"/>
          <w:lang w:eastAsia="en-GB"/>
          <w14:ligatures w14:val="none"/>
        </w:rPr>
      </w:pPr>
      <w:r w:rsidRPr="00511D43">
        <w:rPr>
          <w:rFonts w:ascii="Arial" w:eastAsia="Times New Roman" w:hAnsi="Arial" w:cs="Times New Roman"/>
          <w:color w:val="000000"/>
          <w:kern w:val="0"/>
          <w:sz w:val="24"/>
          <w:szCs w:val="24"/>
          <w:lang w:eastAsia="en-GB"/>
          <w14:ligatures w14:val="none"/>
        </w:rPr>
        <w:t xml:space="preserve">Work with </w:t>
      </w:r>
      <w:r w:rsidR="00E270D3" w:rsidRPr="00511D43">
        <w:rPr>
          <w:rFonts w:ascii="Arial" w:eastAsia="Times New Roman" w:hAnsi="Arial" w:cs="Times New Roman"/>
          <w:color w:val="000000"/>
          <w:kern w:val="0"/>
          <w:sz w:val="24"/>
          <w:szCs w:val="24"/>
          <w:lang w:eastAsia="en-GB"/>
          <w14:ligatures w14:val="none"/>
        </w:rPr>
        <w:t xml:space="preserve">the </w:t>
      </w:r>
      <w:r w:rsidR="00B17889" w:rsidRPr="0FA585D3">
        <w:rPr>
          <w:rFonts w:ascii="Arial" w:eastAsia="Times New Roman" w:hAnsi="Arial" w:cs="Times New Roman"/>
          <w:color w:val="000000" w:themeColor="text1"/>
          <w:sz w:val="24"/>
          <w:szCs w:val="24"/>
          <w:lang w:eastAsia="en-GB"/>
        </w:rPr>
        <w:t>DfE</w:t>
      </w:r>
      <w:r w:rsidR="000E1170" w:rsidRPr="00511D43">
        <w:rPr>
          <w:rFonts w:ascii="Arial" w:eastAsia="Times New Roman" w:hAnsi="Arial" w:cs="Times New Roman"/>
          <w:color w:val="000000"/>
          <w:kern w:val="0"/>
          <w:sz w:val="24"/>
          <w:szCs w:val="24"/>
          <w:lang w:eastAsia="en-GB"/>
          <w14:ligatures w14:val="none"/>
        </w:rPr>
        <w:t xml:space="preserve"> </w:t>
      </w:r>
      <w:r w:rsidRPr="00511D43">
        <w:rPr>
          <w:rFonts w:ascii="Arial" w:eastAsia="Times New Roman" w:hAnsi="Arial" w:cs="Times New Roman"/>
          <w:color w:val="000000"/>
          <w:kern w:val="0"/>
          <w:sz w:val="24"/>
          <w:szCs w:val="24"/>
          <w:lang w:eastAsia="en-GB"/>
          <w14:ligatures w14:val="none"/>
        </w:rPr>
        <w:t>to develop</w:t>
      </w:r>
      <w:r w:rsidR="00D83F7D">
        <w:rPr>
          <w:rFonts w:ascii="Arial" w:eastAsia="Times New Roman" w:hAnsi="Arial" w:cs="Times New Roman"/>
          <w:color w:val="000000"/>
          <w:kern w:val="0"/>
          <w:sz w:val="24"/>
          <w:szCs w:val="24"/>
          <w:lang w:eastAsia="en-GB"/>
          <w14:ligatures w14:val="none"/>
        </w:rPr>
        <w:t xml:space="preserve"> a</w:t>
      </w:r>
      <w:r w:rsidRPr="00511D43">
        <w:rPr>
          <w:rFonts w:ascii="Arial" w:eastAsia="Times New Roman" w:hAnsi="Arial" w:cs="Times New Roman"/>
          <w:color w:val="000000"/>
          <w:kern w:val="0"/>
          <w:sz w:val="24"/>
          <w:szCs w:val="24"/>
          <w:lang w:eastAsia="en-GB"/>
          <w14:ligatures w14:val="none"/>
        </w:rPr>
        <w:t xml:space="preserve"> </w:t>
      </w:r>
      <w:r w:rsidR="009A1F01" w:rsidRPr="00511D43">
        <w:rPr>
          <w:rFonts w:ascii="Arial" w:eastAsia="Times New Roman" w:hAnsi="Arial" w:cs="Times New Roman"/>
          <w:color w:val="000000"/>
          <w:kern w:val="0"/>
          <w:sz w:val="24"/>
          <w:szCs w:val="24"/>
          <w:lang w:eastAsia="en-GB"/>
          <w14:ligatures w14:val="none"/>
        </w:rPr>
        <w:t>school-to-school</w:t>
      </w:r>
      <w:r w:rsidR="009458D6" w:rsidRPr="00511D43">
        <w:rPr>
          <w:rFonts w:ascii="Arial" w:eastAsia="Times New Roman" w:hAnsi="Arial" w:cs="Times New Roman"/>
          <w:color w:val="000000"/>
          <w:kern w:val="0"/>
          <w:sz w:val="24"/>
          <w:szCs w:val="24"/>
          <w:lang w:eastAsia="en-GB"/>
          <w14:ligatures w14:val="none"/>
        </w:rPr>
        <w:t xml:space="preserve"> support</w:t>
      </w:r>
      <w:r w:rsidR="00D83F7D">
        <w:rPr>
          <w:rFonts w:ascii="Arial" w:eastAsia="Times New Roman" w:hAnsi="Arial" w:cs="Times New Roman"/>
          <w:color w:val="000000"/>
          <w:kern w:val="0"/>
          <w:sz w:val="24"/>
          <w:szCs w:val="24"/>
          <w:lang w:eastAsia="en-GB"/>
          <w14:ligatures w14:val="none"/>
        </w:rPr>
        <w:t xml:space="preserve"> offer</w:t>
      </w:r>
      <w:r w:rsidR="009458D6" w:rsidRPr="00511D43">
        <w:rPr>
          <w:rFonts w:ascii="Arial" w:eastAsia="Times New Roman" w:hAnsi="Arial" w:cs="Times New Roman"/>
          <w:color w:val="000000"/>
          <w:kern w:val="0"/>
          <w:sz w:val="24"/>
          <w:szCs w:val="24"/>
          <w:lang w:eastAsia="en-GB"/>
          <w14:ligatures w14:val="none"/>
        </w:rPr>
        <w:t xml:space="preserve"> </w:t>
      </w:r>
      <w:r w:rsidR="2DFB6BF0" w:rsidRPr="00511D43">
        <w:rPr>
          <w:rFonts w:ascii="Arial" w:eastAsia="Times New Roman" w:hAnsi="Arial" w:cs="Times New Roman"/>
          <w:color w:val="000000"/>
          <w:kern w:val="0"/>
          <w:sz w:val="24"/>
          <w:szCs w:val="24"/>
          <w:lang w:eastAsia="en-GB"/>
          <w14:ligatures w14:val="none"/>
        </w:rPr>
        <w:t>through a new</w:t>
      </w:r>
      <w:r w:rsidR="009458D6" w:rsidRPr="00511D43">
        <w:rPr>
          <w:rFonts w:ascii="Arial" w:eastAsia="Times New Roman" w:hAnsi="Arial" w:cs="Times New Roman"/>
          <w:color w:val="000000"/>
          <w:kern w:val="0"/>
          <w:sz w:val="24"/>
          <w:szCs w:val="24"/>
          <w:lang w:eastAsia="en-GB"/>
          <w14:ligatures w14:val="none"/>
        </w:rPr>
        <w:t xml:space="preserve"> attendance and behaviour</w:t>
      </w:r>
      <w:r w:rsidR="12E56AB9" w:rsidRPr="00511D43">
        <w:rPr>
          <w:rFonts w:ascii="Arial" w:eastAsia="Times New Roman" w:hAnsi="Arial" w:cs="Times New Roman"/>
          <w:color w:val="000000"/>
          <w:kern w:val="0"/>
          <w:sz w:val="24"/>
          <w:szCs w:val="24"/>
          <w:lang w:eastAsia="en-GB"/>
          <w14:ligatures w14:val="none"/>
        </w:rPr>
        <w:t xml:space="preserve"> hubs programme</w:t>
      </w:r>
      <w:r w:rsidR="00612875" w:rsidRPr="00511D43">
        <w:rPr>
          <w:rFonts w:ascii="Arial" w:eastAsia="Times New Roman" w:hAnsi="Arial" w:cs="Times New Roman"/>
          <w:color w:val="000000"/>
          <w:kern w:val="0"/>
          <w:sz w:val="24"/>
          <w:szCs w:val="24"/>
          <w:lang w:eastAsia="en-GB"/>
          <w14:ligatures w14:val="none"/>
        </w:rPr>
        <w:t>. As part of this, ambassadors will focus on:</w:t>
      </w:r>
    </w:p>
    <w:p w14:paraId="30A1480A" w14:textId="2634C08F" w:rsidR="00612875" w:rsidRPr="009D13B1" w:rsidRDefault="00C0571E" w:rsidP="00612875">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kern w:val="0"/>
          <w:sz w:val="24"/>
          <w:szCs w:val="20"/>
          <w:lang w:eastAsia="en-GB"/>
          <w14:ligatures w14:val="none"/>
        </w:rPr>
      </w:pPr>
      <w:r w:rsidRPr="009D13B1">
        <w:rPr>
          <w:rFonts w:ascii="Arial" w:eastAsia="Times New Roman" w:hAnsi="Arial" w:cs="Times New Roman"/>
          <w:color w:val="000000"/>
          <w:kern w:val="0"/>
          <w:sz w:val="24"/>
          <w:szCs w:val="20"/>
          <w:lang w:eastAsia="en-GB"/>
          <w14:ligatures w14:val="none"/>
        </w:rPr>
        <w:t xml:space="preserve">Working with the </w:t>
      </w:r>
      <w:r w:rsidR="00846935">
        <w:rPr>
          <w:rFonts w:ascii="Arial" w:eastAsia="Times New Roman" w:hAnsi="Arial" w:cs="Times New Roman"/>
          <w:color w:val="000000"/>
          <w:kern w:val="0"/>
          <w:sz w:val="24"/>
          <w:szCs w:val="20"/>
          <w:lang w:eastAsia="en-GB"/>
          <w14:ligatures w14:val="none"/>
        </w:rPr>
        <w:t>DfE</w:t>
      </w:r>
      <w:r w:rsidRPr="009D13B1">
        <w:rPr>
          <w:rFonts w:ascii="Arial" w:eastAsia="Times New Roman" w:hAnsi="Arial" w:cs="Times New Roman"/>
          <w:color w:val="000000"/>
          <w:kern w:val="0"/>
          <w:sz w:val="24"/>
          <w:szCs w:val="20"/>
          <w:lang w:eastAsia="en-GB"/>
          <w14:ligatures w14:val="none"/>
        </w:rPr>
        <w:t xml:space="preserve"> to design a support approach which </w:t>
      </w:r>
      <w:r w:rsidR="00A27086" w:rsidRPr="009D13B1">
        <w:rPr>
          <w:rFonts w:ascii="Arial" w:eastAsia="Times New Roman" w:hAnsi="Arial" w:cs="Times New Roman"/>
          <w:color w:val="000000"/>
          <w:kern w:val="0"/>
          <w:sz w:val="24"/>
          <w:szCs w:val="20"/>
          <w:lang w:eastAsia="en-GB"/>
          <w14:ligatures w14:val="none"/>
        </w:rPr>
        <w:t>supports</w:t>
      </w:r>
      <w:r w:rsidR="00612875" w:rsidRPr="009D13B1">
        <w:rPr>
          <w:rFonts w:ascii="Arial" w:eastAsia="Times New Roman" w:hAnsi="Arial" w:cs="Times New Roman"/>
          <w:color w:val="000000"/>
          <w:kern w:val="0"/>
          <w:sz w:val="24"/>
          <w:szCs w:val="20"/>
          <w:lang w:eastAsia="en-GB"/>
          <w14:ligatures w14:val="none"/>
        </w:rPr>
        <w:t xml:space="preserve"> schools to </w:t>
      </w:r>
      <w:r w:rsidR="00773609">
        <w:rPr>
          <w:rFonts w:ascii="Arial" w:eastAsia="Times New Roman" w:hAnsi="Arial" w:cs="Times New Roman"/>
          <w:color w:val="000000"/>
          <w:kern w:val="0"/>
          <w:sz w:val="24"/>
          <w:szCs w:val="20"/>
          <w:lang w:eastAsia="en-GB"/>
          <w14:ligatures w14:val="none"/>
        </w:rPr>
        <w:t>improve their</w:t>
      </w:r>
      <w:r w:rsidR="00612875" w:rsidRPr="009D13B1">
        <w:rPr>
          <w:rFonts w:ascii="Arial" w:eastAsia="Times New Roman" w:hAnsi="Arial" w:cs="Times New Roman"/>
          <w:color w:val="000000"/>
          <w:kern w:val="0"/>
          <w:sz w:val="24"/>
          <w:szCs w:val="20"/>
          <w:lang w:eastAsia="en-GB"/>
          <w14:ligatures w14:val="none"/>
        </w:rPr>
        <w:t xml:space="preserve"> behaviour, conduct and attendance</w:t>
      </w:r>
      <w:r w:rsidR="00A95833">
        <w:rPr>
          <w:rFonts w:ascii="Arial" w:eastAsia="Times New Roman" w:hAnsi="Arial" w:cs="Times New Roman"/>
          <w:color w:val="000000"/>
          <w:kern w:val="0"/>
          <w:sz w:val="24"/>
          <w:szCs w:val="20"/>
          <w:lang w:eastAsia="en-GB"/>
          <w14:ligatures w14:val="none"/>
        </w:rPr>
        <w:t xml:space="preserve">, whilst ensuring </w:t>
      </w:r>
      <w:r w:rsidR="000C58B0">
        <w:rPr>
          <w:rFonts w:ascii="Arial" w:eastAsia="Times New Roman" w:hAnsi="Arial" w:cs="Times New Roman"/>
          <w:color w:val="000000"/>
          <w:kern w:val="0"/>
          <w:sz w:val="24"/>
          <w:szCs w:val="20"/>
          <w:lang w:eastAsia="en-GB"/>
          <w14:ligatures w14:val="none"/>
        </w:rPr>
        <w:t>that they are also safe and inclusive environments</w:t>
      </w:r>
      <w:r w:rsidR="0002463F">
        <w:rPr>
          <w:rFonts w:ascii="Arial" w:eastAsia="Times New Roman" w:hAnsi="Arial" w:cs="Times New Roman"/>
          <w:color w:val="000000"/>
          <w:kern w:val="0"/>
          <w:sz w:val="24"/>
          <w:szCs w:val="20"/>
          <w:lang w:eastAsia="en-GB"/>
          <w14:ligatures w14:val="none"/>
        </w:rPr>
        <w:t>, including for children with SEND</w:t>
      </w:r>
    </w:p>
    <w:p w14:paraId="261B5D01" w14:textId="52324642" w:rsidR="00822BDD" w:rsidRPr="009103BC" w:rsidRDefault="00A27086" w:rsidP="007C6767">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kern w:val="0"/>
          <w:sz w:val="24"/>
          <w:szCs w:val="24"/>
          <w:lang w:eastAsia="en-GB"/>
          <w14:ligatures w14:val="none"/>
        </w:rPr>
      </w:pPr>
      <w:r w:rsidRPr="009103BC">
        <w:rPr>
          <w:rFonts w:ascii="Arial" w:eastAsia="Times New Roman" w:hAnsi="Arial" w:cs="Times New Roman"/>
          <w:color w:val="000000"/>
          <w:kern w:val="0"/>
          <w:sz w:val="24"/>
          <w:szCs w:val="24"/>
          <w:lang w:eastAsia="en-GB"/>
          <w14:ligatures w14:val="none"/>
        </w:rPr>
        <w:t>Identifying</w:t>
      </w:r>
      <w:r w:rsidR="009103BC">
        <w:rPr>
          <w:rFonts w:ascii="Arial" w:eastAsia="Times New Roman" w:hAnsi="Arial" w:cs="Times New Roman"/>
          <w:color w:val="000000"/>
          <w:kern w:val="0"/>
          <w:sz w:val="24"/>
          <w:szCs w:val="24"/>
          <w:lang w:eastAsia="en-GB"/>
          <w14:ligatures w14:val="none"/>
        </w:rPr>
        <w:t xml:space="preserve"> and</w:t>
      </w:r>
      <w:r w:rsidRPr="009103BC">
        <w:rPr>
          <w:rFonts w:ascii="Arial" w:eastAsia="Times New Roman" w:hAnsi="Arial" w:cs="Times New Roman"/>
          <w:color w:val="000000"/>
          <w:kern w:val="0"/>
          <w:sz w:val="24"/>
          <w:szCs w:val="24"/>
          <w:lang w:eastAsia="en-GB"/>
          <w14:ligatures w14:val="none"/>
        </w:rPr>
        <w:t xml:space="preserve"> </w:t>
      </w:r>
      <w:r w:rsidR="00822BDD" w:rsidRPr="009103BC">
        <w:rPr>
          <w:rFonts w:ascii="Arial" w:eastAsia="Times New Roman" w:hAnsi="Arial" w:cs="Times New Roman"/>
          <w:color w:val="000000"/>
          <w:kern w:val="0"/>
          <w:sz w:val="24"/>
          <w:szCs w:val="24"/>
          <w:lang w:eastAsia="en-GB"/>
          <w14:ligatures w14:val="none"/>
        </w:rPr>
        <w:t>building</w:t>
      </w:r>
      <w:r w:rsidR="009103BC">
        <w:rPr>
          <w:rFonts w:ascii="Arial" w:eastAsia="Times New Roman" w:hAnsi="Arial" w:cs="Times New Roman"/>
          <w:color w:val="000000"/>
          <w:kern w:val="0"/>
          <w:sz w:val="24"/>
          <w:szCs w:val="24"/>
          <w:lang w:eastAsia="en-GB"/>
          <w14:ligatures w14:val="none"/>
        </w:rPr>
        <w:t xml:space="preserve"> on</w:t>
      </w:r>
      <w:r w:rsidR="00822BDD" w:rsidRPr="009103BC">
        <w:rPr>
          <w:rFonts w:ascii="Arial" w:eastAsia="Times New Roman" w:hAnsi="Arial" w:cs="Times New Roman"/>
          <w:color w:val="000000"/>
          <w:kern w:val="0"/>
          <w:sz w:val="24"/>
          <w:szCs w:val="24"/>
          <w:lang w:eastAsia="en-GB"/>
          <w14:ligatures w14:val="none"/>
        </w:rPr>
        <w:t xml:space="preserve"> </w:t>
      </w:r>
      <w:r w:rsidR="003A5D4F">
        <w:rPr>
          <w:rFonts w:ascii="Arial" w:eastAsia="Times New Roman" w:hAnsi="Arial" w:cs="Times New Roman"/>
          <w:color w:val="000000"/>
          <w:kern w:val="0"/>
          <w:sz w:val="24"/>
          <w:szCs w:val="24"/>
          <w:lang w:eastAsia="en-GB"/>
          <w14:ligatures w14:val="none"/>
        </w:rPr>
        <w:t xml:space="preserve">effective practice from </w:t>
      </w:r>
      <w:r w:rsidR="00822BDD" w:rsidRPr="009103BC">
        <w:rPr>
          <w:rFonts w:ascii="Arial" w:eastAsia="Times New Roman" w:hAnsi="Arial" w:cs="Times New Roman"/>
          <w:color w:val="000000"/>
          <w:kern w:val="0"/>
          <w:sz w:val="24"/>
          <w:szCs w:val="24"/>
          <w:lang w:eastAsia="en-GB"/>
          <w14:ligatures w14:val="none"/>
        </w:rPr>
        <w:t xml:space="preserve">the </w:t>
      </w:r>
      <w:r w:rsidR="003A5D4F">
        <w:rPr>
          <w:rFonts w:ascii="Arial" w:eastAsia="Times New Roman" w:hAnsi="Arial" w:cs="Times New Roman"/>
          <w:color w:val="000000"/>
          <w:kern w:val="0"/>
          <w:sz w:val="24"/>
          <w:szCs w:val="24"/>
          <w:lang w:eastAsia="en-GB"/>
          <w14:ligatures w14:val="none"/>
        </w:rPr>
        <w:t>previous</w:t>
      </w:r>
      <w:r w:rsidR="00822BDD" w:rsidRPr="009103BC">
        <w:rPr>
          <w:rFonts w:ascii="Arial" w:eastAsia="Times New Roman" w:hAnsi="Arial" w:cs="Times New Roman"/>
          <w:color w:val="000000"/>
          <w:kern w:val="0"/>
          <w:sz w:val="24"/>
          <w:szCs w:val="24"/>
          <w:lang w:eastAsia="en-GB"/>
          <w14:ligatures w14:val="none"/>
        </w:rPr>
        <w:t xml:space="preserve"> </w:t>
      </w:r>
      <w:hyperlink r:id="rId11" w:history="1">
        <w:r w:rsidR="00822BDD" w:rsidRPr="009103BC">
          <w:rPr>
            <w:rStyle w:val="Hyperlink"/>
            <w:rFonts w:ascii="Arial" w:eastAsia="Times New Roman" w:hAnsi="Arial" w:cs="Times New Roman"/>
            <w:kern w:val="0"/>
            <w:sz w:val="24"/>
            <w:szCs w:val="24"/>
            <w:lang w:eastAsia="en-GB"/>
            <w14:ligatures w14:val="none"/>
          </w:rPr>
          <w:t>attendance</w:t>
        </w:r>
      </w:hyperlink>
      <w:r w:rsidR="00822BDD">
        <w:t xml:space="preserve"> </w:t>
      </w:r>
      <w:r w:rsidR="430AA761" w:rsidRPr="5FBAA7B2">
        <w:rPr>
          <w:rFonts w:ascii="Arial" w:eastAsia="Arial" w:hAnsi="Arial" w:cs="Arial"/>
          <w:sz w:val="24"/>
          <w:szCs w:val="24"/>
        </w:rPr>
        <w:t xml:space="preserve">hub </w:t>
      </w:r>
      <w:r w:rsidR="00822BDD" w:rsidRPr="009103BC">
        <w:rPr>
          <w:rFonts w:ascii="Arial" w:eastAsia="Times New Roman" w:hAnsi="Arial" w:cs="Times New Roman"/>
          <w:color w:val="000000"/>
          <w:kern w:val="0"/>
          <w:sz w:val="24"/>
          <w:szCs w:val="24"/>
          <w:lang w:eastAsia="en-GB"/>
          <w14:ligatures w14:val="none"/>
        </w:rPr>
        <w:t xml:space="preserve">(unfunded) and </w:t>
      </w:r>
      <w:hyperlink r:id="rId12" w:history="1">
        <w:r w:rsidR="00822BDD" w:rsidRPr="009103BC">
          <w:rPr>
            <w:rStyle w:val="Hyperlink"/>
            <w:rFonts w:ascii="Arial" w:eastAsia="Times New Roman" w:hAnsi="Arial" w:cs="Times New Roman"/>
            <w:kern w:val="0"/>
            <w:sz w:val="24"/>
            <w:szCs w:val="24"/>
            <w:lang w:eastAsia="en-GB"/>
            <w14:ligatures w14:val="none"/>
          </w:rPr>
          <w:t>behaviour hub</w:t>
        </w:r>
      </w:hyperlink>
      <w:r w:rsidR="00822BDD" w:rsidRPr="009103BC">
        <w:rPr>
          <w:rFonts w:ascii="Arial" w:eastAsia="Times New Roman" w:hAnsi="Arial" w:cs="Times New Roman"/>
          <w:color w:val="000000"/>
          <w:kern w:val="0"/>
          <w:sz w:val="24"/>
          <w:szCs w:val="24"/>
          <w:lang w:eastAsia="en-GB"/>
          <w14:ligatures w14:val="none"/>
        </w:rPr>
        <w:t xml:space="preserve"> (funded) programmes.  </w:t>
      </w:r>
    </w:p>
    <w:p w14:paraId="13396B56" w14:textId="77777777" w:rsidR="00612875" w:rsidRPr="009D13B1" w:rsidRDefault="00612875" w:rsidP="00612875">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kern w:val="0"/>
          <w:sz w:val="24"/>
          <w:szCs w:val="20"/>
          <w:lang w:eastAsia="en-GB"/>
          <w14:ligatures w14:val="none"/>
        </w:rPr>
      </w:pPr>
      <w:r w:rsidRPr="009D13B1">
        <w:rPr>
          <w:rFonts w:ascii="Arial" w:eastAsia="Times New Roman" w:hAnsi="Arial" w:cs="Times New Roman"/>
          <w:color w:val="000000"/>
          <w:kern w:val="0"/>
          <w:sz w:val="24"/>
          <w:szCs w:val="20"/>
          <w:lang w:eastAsia="en-GB"/>
          <w14:ligatures w14:val="none"/>
        </w:rPr>
        <w:t>Improving school leadership, practice and culture.</w:t>
      </w:r>
    </w:p>
    <w:p w14:paraId="1CD773EC" w14:textId="77777777" w:rsidR="00612875" w:rsidRPr="009D13B1" w:rsidRDefault="00612875" w:rsidP="00612875">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kern w:val="0"/>
          <w:sz w:val="24"/>
          <w:szCs w:val="20"/>
          <w:lang w:eastAsia="en-GB"/>
          <w14:ligatures w14:val="none"/>
        </w:rPr>
      </w:pPr>
      <w:r w:rsidRPr="009D13B1">
        <w:rPr>
          <w:rFonts w:ascii="Arial" w:eastAsia="Times New Roman" w:hAnsi="Arial" w:cs="Times New Roman"/>
          <w:color w:val="000000"/>
          <w:kern w:val="0"/>
          <w:sz w:val="24"/>
          <w:szCs w:val="20"/>
          <w:lang w:eastAsia="en-GB"/>
          <w14:ligatures w14:val="none"/>
        </w:rPr>
        <w:t>Reducing staff time spent managing behaviour issues.</w:t>
      </w:r>
    </w:p>
    <w:p w14:paraId="627B5776" w14:textId="564356FD" w:rsidR="001F24D5" w:rsidRPr="009D13B1" w:rsidRDefault="00612875" w:rsidP="00511D43">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144" w:after="144" w:line="240" w:lineRule="auto"/>
        <w:textAlignment w:val="baseline"/>
        <w:rPr>
          <w:rFonts w:ascii="Arial" w:eastAsia="Times New Roman" w:hAnsi="Arial" w:cs="Times New Roman"/>
          <w:color w:val="000000"/>
          <w:kern w:val="0"/>
          <w:sz w:val="24"/>
          <w:szCs w:val="20"/>
          <w:lang w:eastAsia="en-GB"/>
          <w14:ligatures w14:val="none"/>
        </w:rPr>
      </w:pPr>
      <w:r w:rsidRPr="009D13B1">
        <w:rPr>
          <w:rFonts w:ascii="Arial" w:eastAsia="Times New Roman" w:hAnsi="Arial" w:cs="Times New Roman"/>
          <w:color w:val="000000"/>
          <w:kern w:val="0"/>
          <w:sz w:val="24"/>
          <w:szCs w:val="20"/>
          <w:lang w:eastAsia="en-GB"/>
          <w14:ligatures w14:val="none"/>
        </w:rPr>
        <w:t>Reducing teaching time lost due to low-level disruption or classroom removal.</w:t>
      </w:r>
    </w:p>
    <w:p w14:paraId="7D951900" w14:textId="12B1B0A5" w:rsidR="00277426" w:rsidRPr="009D13B1" w:rsidRDefault="00277426" w:rsidP="00511D43">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144" w:after="144" w:line="240" w:lineRule="auto"/>
        <w:textAlignment w:val="baseline"/>
        <w:rPr>
          <w:rFonts w:ascii="Arial" w:eastAsia="Times New Roman" w:hAnsi="Arial" w:cs="Times New Roman"/>
          <w:color w:val="000000"/>
          <w:kern w:val="0"/>
          <w:sz w:val="24"/>
          <w:szCs w:val="20"/>
          <w:lang w:eastAsia="en-GB"/>
          <w14:ligatures w14:val="none"/>
        </w:rPr>
      </w:pPr>
      <w:r>
        <w:rPr>
          <w:rFonts w:ascii="Arial" w:eastAsia="Times New Roman" w:hAnsi="Arial" w:cs="Times New Roman"/>
          <w:color w:val="000000"/>
          <w:kern w:val="0"/>
          <w:sz w:val="24"/>
          <w:szCs w:val="20"/>
          <w:lang w:eastAsia="en-GB"/>
          <w14:ligatures w14:val="none"/>
        </w:rPr>
        <w:t xml:space="preserve">Supporting schools to </w:t>
      </w:r>
      <w:r w:rsidR="006158CB">
        <w:rPr>
          <w:rFonts w:ascii="Arial" w:eastAsia="Times New Roman" w:hAnsi="Arial" w:cs="Times New Roman"/>
          <w:color w:val="000000"/>
          <w:kern w:val="0"/>
          <w:sz w:val="24"/>
          <w:szCs w:val="20"/>
          <w:lang w:eastAsia="en-GB"/>
          <w14:ligatures w14:val="none"/>
        </w:rPr>
        <w:t>use data effectively to target their efforts.</w:t>
      </w:r>
    </w:p>
    <w:p w14:paraId="722F84E3" w14:textId="1C2B2AAD" w:rsidR="00312577" w:rsidRPr="009D13B1" w:rsidRDefault="2132FD17" w:rsidP="0FA585D3">
      <w:pPr>
        <w:pStyle w:val="ListParagraph"/>
        <w:numPr>
          <w:ilvl w:val="0"/>
          <w:numId w:val="19"/>
        </w:numPr>
        <w:spacing w:after="0" w:line="240" w:lineRule="auto"/>
        <w:rPr>
          <w:rFonts w:ascii="Arial" w:eastAsia="Times New Roman" w:hAnsi="Arial" w:cs="Arial"/>
          <w:color w:val="000000" w:themeColor="text1"/>
          <w:sz w:val="24"/>
          <w:szCs w:val="24"/>
          <w:lang w:eastAsia="en-GB"/>
        </w:rPr>
      </w:pPr>
      <w:r w:rsidRPr="0FA585D3">
        <w:rPr>
          <w:rFonts w:ascii="Arial" w:eastAsia="Times New Roman" w:hAnsi="Arial" w:cs="Arial"/>
          <w:color w:val="000000" w:themeColor="text1"/>
          <w:sz w:val="24"/>
          <w:szCs w:val="24"/>
          <w:lang w:eastAsia="en-GB"/>
        </w:rPr>
        <w:t>Ensure that any support offer on behaviour or attendance meets the DfE’s wider aims and objectives.</w:t>
      </w:r>
    </w:p>
    <w:p w14:paraId="6B0902E9" w14:textId="7A19CE2D" w:rsidR="00312577" w:rsidRPr="009D13B1" w:rsidRDefault="00312577" w:rsidP="0FA585D3">
      <w:pPr>
        <w:pStyle w:val="ListParagraph"/>
        <w:numPr>
          <w:ilvl w:val="0"/>
          <w:numId w:val="19"/>
        </w:numPr>
        <w:spacing w:after="0" w:line="240" w:lineRule="auto"/>
        <w:rPr>
          <w:rFonts w:ascii="Arial" w:eastAsia="Times New Roman" w:hAnsi="Arial" w:cs="Arial"/>
          <w:sz w:val="24"/>
          <w:szCs w:val="24"/>
        </w:rPr>
      </w:pPr>
      <w:r w:rsidRPr="0FA585D3">
        <w:rPr>
          <w:rFonts w:ascii="Arial" w:eastAsia="Times New Roman" w:hAnsi="Arial" w:cs="Arial"/>
          <w:sz w:val="24"/>
          <w:szCs w:val="24"/>
        </w:rPr>
        <w:t>Work with policy officials on specific pieces of policy development as these arise</w:t>
      </w:r>
    </w:p>
    <w:p w14:paraId="3437979E" w14:textId="4B078F88" w:rsidR="001F24D5" w:rsidRPr="00511D43" w:rsidRDefault="002B5BAF" w:rsidP="00511D43">
      <w:pPr>
        <w:pStyle w:val="ListParagraph"/>
        <w:numPr>
          <w:ilvl w:val="0"/>
          <w:numId w:val="19"/>
        </w:numPr>
        <w:rPr>
          <w:rFonts w:ascii="Arial" w:hAnsi="Arial" w:cs="Arial"/>
          <w:sz w:val="24"/>
          <w:szCs w:val="24"/>
          <w:lang w:eastAsia="en-GB"/>
        </w:rPr>
      </w:pPr>
      <w:r w:rsidRPr="009D13B1">
        <w:rPr>
          <w:rFonts w:ascii="Arial" w:eastAsia="Times New Roman" w:hAnsi="Arial" w:cs="Arial"/>
          <w:sz w:val="24"/>
          <w:szCs w:val="24"/>
        </w:rPr>
        <w:t xml:space="preserve">Promote the </w:t>
      </w:r>
      <w:r w:rsidR="00AD0BC3">
        <w:rPr>
          <w:rFonts w:ascii="Arial" w:eastAsia="Times New Roman" w:hAnsi="Arial" w:cs="Arial"/>
          <w:sz w:val="24"/>
          <w:szCs w:val="24"/>
        </w:rPr>
        <w:t>DfE’s</w:t>
      </w:r>
      <w:r w:rsidR="00AD0BC3" w:rsidRPr="009D13B1">
        <w:rPr>
          <w:rFonts w:ascii="Arial" w:eastAsia="Times New Roman" w:hAnsi="Arial" w:cs="Arial"/>
          <w:sz w:val="24"/>
          <w:szCs w:val="24"/>
        </w:rPr>
        <w:t xml:space="preserve"> </w:t>
      </w:r>
      <w:r w:rsidRPr="009D13B1">
        <w:rPr>
          <w:rFonts w:ascii="Arial" w:eastAsia="Times New Roman" w:hAnsi="Arial" w:cs="Arial"/>
          <w:sz w:val="24"/>
          <w:szCs w:val="24"/>
        </w:rPr>
        <w:t xml:space="preserve">priorities and agenda through ongoing stakeholder engagement, speaking opportunities and conferences </w:t>
      </w:r>
    </w:p>
    <w:p w14:paraId="168E2F72" w14:textId="7A9D1F01" w:rsidR="001F24D5" w:rsidRPr="009D13B1" w:rsidRDefault="001F24D5" w:rsidP="00511D43">
      <w:pPr>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144" w:after="144" w:line="240" w:lineRule="auto"/>
        <w:textAlignment w:val="baseline"/>
        <w:rPr>
          <w:rFonts w:ascii="Arial" w:eastAsia="Times New Roman" w:hAnsi="Arial" w:cs="Arial"/>
          <w:color w:val="000000"/>
          <w:kern w:val="0"/>
          <w:sz w:val="24"/>
          <w:szCs w:val="24"/>
          <w:lang w:eastAsia="en-GB"/>
          <w14:ligatures w14:val="none"/>
        </w:rPr>
      </w:pPr>
      <w:r w:rsidRPr="009D13B1">
        <w:rPr>
          <w:rFonts w:ascii="Arial" w:eastAsia="Times New Roman" w:hAnsi="Arial" w:cs="Arial"/>
          <w:color w:val="000000"/>
          <w:kern w:val="0"/>
          <w:sz w:val="24"/>
          <w:szCs w:val="24"/>
          <w:lang w:eastAsia="en-GB"/>
          <w14:ligatures w14:val="none"/>
        </w:rPr>
        <w:t xml:space="preserve">Work with </w:t>
      </w:r>
      <w:r w:rsidR="00E270D3" w:rsidRPr="20CCFF56">
        <w:rPr>
          <w:rFonts w:ascii="Arial" w:eastAsia="Times New Roman" w:hAnsi="Arial" w:cs="Arial"/>
          <w:color w:val="000000" w:themeColor="text1"/>
          <w:sz w:val="24"/>
          <w:szCs w:val="24"/>
          <w:lang w:eastAsia="en-GB"/>
        </w:rPr>
        <w:t xml:space="preserve">the </w:t>
      </w:r>
      <w:r w:rsidR="001C7081">
        <w:rPr>
          <w:rFonts w:ascii="Arial" w:eastAsia="Times New Roman" w:hAnsi="Arial" w:cs="Arial"/>
          <w:color w:val="000000" w:themeColor="text1"/>
          <w:sz w:val="24"/>
          <w:szCs w:val="24"/>
          <w:lang w:eastAsia="en-GB"/>
        </w:rPr>
        <w:t>DfE</w:t>
      </w:r>
      <w:r w:rsidRPr="009D13B1">
        <w:rPr>
          <w:rFonts w:ascii="Arial" w:eastAsia="Times New Roman" w:hAnsi="Arial" w:cs="Arial"/>
          <w:color w:val="000000"/>
          <w:kern w:val="0"/>
          <w:sz w:val="24"/>
          <w:szCs w:val="24"/>
          <w:lang w:eastAsia="en-GB"/>
          <w14:ligatures w14:val="none"/>
        </w:rPr>
        <w:t xml:space="preserve"> on broader pieces of work relating to behaviour </w:t>
      </w:r>
      <w:r w:rsidR="00441D61" w:rsidRPr="20CCFF56">
        <w:rPr>
          <w:rFonts w:ascii="Arial" w:eastAsia="Times New Roman" w:hAnsi="Arial" w:cs="Arial"/>
          <w:color w:val="000000" w:themeColor="text1"/>
          <w:sz w:val="24"/>
          <w:szCs w:val="24"/>
          <w:lang w:eastAsia="en-GB"/>
        </w:rPr>
        <w:t>and/</w:t>
      </w:r>
      <w:r w:rsidR="002F4A15" w:rsidRPr="20CCFF56">
        <w:rPr>
          <w:rFonts w:ascii="Arial" w:eastAsia="Times New Roman" w:hAnsi="Arial" w:cs="Arial"/>
          <w:color w:val="000000" w:themeColor="text1"/>
          <w:sz w:val="24"/>
          <w:szCs w:val="24"/>
          <w:lang w:eastAsia="en-GB"/>
        </w:rPr>
        <w:t>or</w:t>
      </w:r>
      <w:r w:rsidR="00EE18E1" w:rsidRPr="009D13B1">
        <w:rPr>
          <w:rFonts w:ascii="Arial" w:eastAsia="Times New Roman" w:hAnsi="Arial" w:cs="Arial"/>
          <w:color w:val="000000"/>
          <w:kern w:val="0"/>
          <w:sz w:val="24"/>
          <w:szCs w:val="24"/>
          <w:lang w:eastAsia="en-GB"/>
          <w14:ligatures w14:val="none"/>
        </w:rPr>
        <w:t xml:space="preserve"> attendance policy, including the development of resources, new policy and other aspects of support for schools and the wider education sector. </w:t>
      </w:r>
    </w:p>
    <w:p w14:paraId="37991D8C" w14:textId="739E2E29" w:rsidR="20CCFF56" w:rsidRPr="00511D43" w:rsidRDefault="331F64D2" w:rsidP="35D841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line="240" w:lineRule="auto"/>
        <w:rPr>
          <w:rFonts w:eastAsia="Times New Roman" w:cstheme="majorBidi"/>
          <w:color w:val="0F4761" w:themeColor="accent1" w:themeShade="BF"/>
          <w:sz w:val="28"/>
          <w:szCs w:val="28"/>
          <w:lang w:eastAsia="en-GB"/>
        </w:rPr>
      </w:pPr>
      <w:r w:rsidRPr="00511D43">
        <w:rPr>
          <w:rFonts w:eastAsia="Times New Roman" w:cstheme="majorBidi"/>
          <w:color w:val="0F4761" w:themeColor="accent1" w:themeShade="BF"/>
          <w:sz w:val="28"/>
          <w:szCs w:val="28"/>
          <w:lang w:eastAsia="en-GB"/>
        </w:rPr>
        <w:t>KPIs</w:t>
      </w:r>
    </w:p>
    <w:p w14:paraId="4CF7925E" w14:textId="26506BE5" w:rsidR="00CD0ED1" w:rsidRPr="00CD0ED1" w:rsidRDefault="00CD0ED1" w:rsidP="35D841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line="240" w:lineRule="auto"/>
        <w:rPr>
          <w:rFonts w:ascii="Arial" w:eastAsia="Times New Roman" w:hAnsi="Arial" w:cs="Arial"/>
          <w:color w:val="0D0D0D" w:themeColor="text1" w:themeTint="F2"/>
          <w:sz w:val="24"/>
          <w:szCs w:val="24"/>
          <w:lang w:eastAsia="en-GB"/>
        </w:rPr>
      </w:pPr>
      <w:r w:rsidRPr="00CD0ED1">
        <w:rPr>
          <w:rFonts w:ascii="Arial" w:eastAsia="Times New Roman" w:hAnsi="Arial" w:cs="Arial"/>
          <w:color w:val="0D0D0D" w:themeColor="text1" w:themeTint="F2"/>
          <w:sz w:val="24"/>
          <w:szCs w:val="24"/>
          <w:lang w:eastAsia="en-GB"/>
        </w:rPr>
        <w:t>KPIs are indicative</w:t>
      </w:r>
      <w:r w:rsidR="00722C73">
        <w:rPr>
          <w:rFonts w:ascii="Arial" w:eastAsia="Times New Roman" w:hAnsi="Arial" w:cs="Arial"/>
          <w:color w:val="0D0D0D" w:themeColor="text1" w:themeTint="F2"/>
          <w:sz w:val="24"/>
          <w:szCs w:val="24"/>
          <w:lang w:eastAsia="en-GB"/>
        </w:rPr>
        <w:t xml:space="preserve"> and will be agreed with the ambassadors as part of the appointment process</w:t>
      </w:r>
      <w:r w:rsidRPr="00CD0ED1">
        <w:rPr>
          <w:rFonts w:ascii="Arial" w:eastAsia="Times New Roman" w:hAnsi="Arial" w:cs="Arial"/>
          <w:color w:val="0D0D0D" w:themeColor="text1" w:themeTint="F2"/>
          <w:sz w:val="24"/>
          <w:szCs w:val="24"/>
          <w:lang w:eastAsia="en-GB"/>
        </w:rPr>
        <w:t>:</w:t>
      </w:r>
    </w:p>
    <w:tbl>
      <w:tblPr>
        <w:tblW w:w="10206" w:type="dxa"/>
        <w:tblInd w:w="-572" w:type="dxa"/>
        <w:tblLayout w:type="fixed"/>
        <w:tblCellMar>
          <w:left w:w="10" w:type="dxa"/>
          <w:right w:w="10" w:type="dxa"/>
        </w:tblCellMar>
        <w:tblLook w:val="0000" w:firstRow="0" w:lastRow="0" w:firstColumn="0" w:lastColumn="0" w:noHBand="0" w:noVBand="0"/>
      </w:tblPr>
      <w:tblGrid>
        <w:gridCol w:w="567"/>
        <w:gridCol w:w="1560"/>
        <w:gridCol w:w="2835"/>
        <w:gridCol w:w="2693"/>
        <w:gridCol w:w="2551"/>
      </w:tblGrid>
      <w:tr w:rsidR="00E958F8" w:rsidRPr="00464274" w14:paraId="37772230" w14:textId="77777777" w:rsidTr="0FA585D3">
        <w:trPr>
          <w:trHeight w:val="842"/>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2B5C1A" w14:textId="77777777" w:rsidR="00E958F8" w:rsidRPr="00B7095B" w:rsidRDefault="00E958F8">
            <w:pPr>
              <w:rPr>
                <w:rFonts w:ascii="Arial" w:eastAsia="Calibri" w:hAnsi="Arial" w:cs="Arial"/>
                <w:b/>
                <w:bCs/>
                <w:color w:val="000000"/>
              </w:rPr>
            </w:pPr>
            <w:r w:rsidRPr="00B7095B">
              <w:rPr>
                <w:rFonts w:ascii="Arial" w:eastAsia="Calibri" w:hAnsi="Arial" w:cs="Arial"/>
                <w:b/>
                <w:bCs/>
                <w:color w:val="000000"/>
              </w:rPr>
              <w:lastRenderedPageBreak/>
              <w:t>KPI</w:t>
            </w:r>
          </w:p>
          <w:p w14:paraId="5478F1D0" w14:textId="77777777" w:rsidR="00E958F8" w:rsidRPr="00B7095B" w:rsidRDefault="00E958F8">
            <w:pPr>
              <w:rPr>
                <w:rFonts w:ascii="Arial" w:hAnsi="Arial" w:cs="Arial"/>
              </w:rPr>
            </w:pPr>
            <w:r w:rsidRPr="00B7095B">
              <w:rPr>
                <w:rFonts w:ascii="Arial" w:eastAsia="Calibri" w:hAnsi="Arial" w:cs="Arial"/>
                <w:b/>
                <w:bCs/>
                <w:color w:val="000000"/>
              </w:rPr>
              <w:t>No</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tcPr>
          <w:p w14:paraId="3EE1A463" w14:textId="77777777" w:rsidR="00E958F8" w:rsidRPr="00B7095B" w:rsidRDefault="00E958F8">
            <w:pPr>
              <w:rPr>
                <w:rFonts w:ascii="Arial" w:hAnsi="Arial" w:cs="Arial"/>
              </w:rPr>
            </w:pPr>
            <w:r w:rsidRPr="00B7095B">
              <w:rPr>
                <w:rFonts w:ascii="Arial" w:eastAsia="Calibri" w:hAnsi="Arial" w:cs="Arial"/>
                <w:b/>
                <w:bCs/>
                <w:color w:val="000000"/>
              </w:rPr>
              <w:t>Indicative KPI criterion</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tcPr>
          <w:p w14:paraId="716C430D" w14:textId="77777777" w:rsidR="00E958F8" w:rsidRPr="00B7095B" w:rsidRDefault="00E958F8">
            <w:pPr>
              <w:rPr>
                <w:rFonts w:ascii="Arial" w:hAnsi="Arial" w:cs="Arial"/>
              </w:rPr>
            </w:pPr>
            <w:r w:rsidRPr="00B7095B">
              <w:rPr>
                <w:rFonts w:ascii="Arial" w:eastAsia="Calibri" w:hAnsi="Arial" w:cs="Arial"/>
                <w:b/>
                <w:color w:val="000000"/>
              </w:rPr>
              <w:t>Measured by</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tcPr>
          <w:p w14:paraId="615548CD" w14:textId="77777777" w:rsidR="00E958F8" w:rsidRPr="00B7095B" w:rsidRDefault="00E958F8">
            <w:pPr>
              <w:rPr>
                <w:rFonts w:ascii="Arial" w:hAnsi="Arial" w:cs="Arial"/>
              </w:rPr>
            </w:pPr>
            <w:r w:rsidRPr="00B7095B">
              <w:rPr>
                <w:rFonts w:ascii="Arial" w:eastAsia="Calibri" w:hAnsi="Arial" w:cs="Arial"/>
                <w:b/>
                <w:color w:val="000000"/>
              </w:rPr>
              <w:t>Suggested % for supplier to meet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FD6BCB6" w14:textId="77777777" w:rsidR="00E958F8" w:rsidRPr="00B7095B" w:rsidRDefault="00E958F8">
            <w:pPr>
              <w:rPr>
                <w:rFonts w:ascii="Arial" w:eastAsia="Calibri" w:hAnsi="Arial" w:cs="Arial"/>
                <w:b/>
                <w:color w:val="000000"/>
              </w:rPr>
            </w:pPr>
            <w:r w:rsidRPr="00B7095B">
              <w:rPr>
                <w:rFonts w:ascii="Arial" w:eastAsia="Calibri" w:hAnsi="Arial" w:cs="Arial"/>
                <w:b/>
                <w:color w:val="000000"/>
              </w:rPr>
              <w:t xml:space="preserve">Service Period </w:t>
            </w:r>
          </w:p>
        </w:tc>
      </w:tr>
      <w:tr w:rsidR="00E958F8" w:rsidRPr="00464274" w14:paraId="4FD59814" w14:textId="77777777" w:rsidTr="0FA585D3">
        <w:trPr>
          <w:trHeight w:val="285"/>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6765A6" w14:textId="77777777" w:rsidR="00E958F8" w:rsidRPr="00B7095B" w:rsidRDefault="00E958F8">
            <w:pPr>
              <w:rPr>
                <w:rFonts w:ascii="Arial" w:eastAsia="Calibri" w:hAnsi="Arial" w:cs="Arial"/>
                <w:color w:val="000000"/>
              </w:rPr>
            </w:pPr>
            <w:r w:rsidRPr="00B7095B">
              <w:rPr>
                <w:rFonts w:ascii="Arial" w:eastAsia="Calibri" w:hAnsi="Arial" w:cs="Arial"/>
                <w:color w:val="000000"/>
              </w:rPr>
              <w:t>1</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tcPr>
          <w:p w14:paraId="49B385D1" w14:textId="04854CD9" w:rsidR="00E958F8" w:rsidRPr="00B7095B" w:rsidRDefault="006D300D">
            <w:pPr>
              <w:rPr>
                <w:rFonts w:ascii="Arial" w:hAnsi="Arial" w:cs="Arial"/>
              </w:rPr>
            </w:pPr>
            <w:r w:rsidRPr="00B7095B">
              <w:rPr>
                <w:rFonts w:ascii="Arial" w:eastAsia="Calibri" w:hAnsi="Arial" w:cs="Arial"/>
                <w:color w:val="000000"/>
              </w:rPr>
              <w:t>Delivery</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tcPr>
          <w:p w14:paraId="5E67CD13" w14:textId="7B3927C4" w:rsidR="00E958F8" w:rsidRPr="00B7095B" w:rsidRDefault="006D300D" w:rsidP="00A00535">
            <w:pPr>
              <w:widowControl w:val="0"/>
              <w:numPr>
                <w:ilvl w:val="0"/>
                <w:numId w:val="21"/>
              </w:numPr>
              <w:suppressAutoHyphens/>
              <w:autoSpaceDN w:val="0"/>
              <w:spacing w:after="0" w:line="240" w:lineRule="auto"/>
              <w:textAlignment w:val="baseline"/>
              <w:rPr>
                <w:rFonts w:ascii="Arial" w:hAnsi="Arial" w:cs="Arial"/>
                <w:color w:val="000000"/>
              </w:rPr>
            </w:pPr>
            <w:r w:rsidRPr="00B7095B">
              <w:rPr>
                <w:rFonts w:ascii="Arial" w:hAnsi="Arial" w:cs="Arial"/>
                <w:color w:val="000000"/>
              </w:rPr>
              <w:t xml:space="preserve">the supplier will </w:t>
            </w:r>
            <w:r w:rsidR="00041F13" w:rsidRPr="00B7095B">
              <w:rPr>
                <w:rFonts w:ascii="Arial" w:hAnsi="Arial" w:cs="Arial"/>
                <w:color w:val="000000"/>
              </w:rPr>
              <w:t>deliver</w:t>
            </w:r>
            <w:r w:rsidR="00FC70F0">
              <w:rPr>
                <w:rFonts w:ascii="Arial" w:hAnsi="Arial" w:cs="Arial"/>
                <w:color w:val="000000"/>
              </w:rPr>
              <w:t xml:space="preserve"> DfE’s</w:t>
            </w:r>
            <w:r w:rsidR="00E27CDF" w:rsidRPr="00B7095B">
              <w:rPr>
                <w:rFonts w:ascii="Arial" w:hAnsi="Arial" w:cs="Arial"/>
                <w:color w:val="000000"/>
              </w:rPr>
              <w:t xml:space="preserve"> support offer for schools</w:t>
            </w:r>
            <w:r w:rsidR="00FC70F0">
              <w:rPr>
                <w:rFonts w:ascii="Arial" w:hAnsi="Arial" w:cs="Arial"/>
                <w:color w:val="000000"/>
              </w:rPr>
              <w:t xml:space="preserve"> and public events</w:t>
            </w:r>
            <w:r w:rsidR="002B020B">
              <w:rPr>
                <w:rFonts w:ascii="Arial" w:hAnsi="Arial" w:cs="Arial"/>
                <w:color w:val="000000"/>
              </w:rPr>
              <w:t>. This will be</w:t>
            </w:r>
            <w:r w:rsidR="00A156FC" w:rsidRPr="00B7095B">
              <w:rPr>
                <w:rFonts w:ascii="Arial" w:hAnsi="Arial" w:cs="Arial"/>
                <w:color w:val="000000"/>
              </w:rPr>
              <w:t xml:space="preserve"> training sessions, conferences</w:t>
            </w:r>
            <w:r w:rsidR="004E3BED" w:rsidRPr="00B7095B">
              <w:rPr>
                <w:rFonts w:ascii="Arial" w:hAnsi="Arial" w:cs="Arial"/>
                <w:color w:val="000000"/>
              </w:rPr>
              <w:t>, webinars</w:t>
            </w:r>
            <w:r w:rsidR="0092074D">
              <w:rPr>
                <w:rFonts w:ascii="Arial" w:hAnsi="Arial" w:cs="Arial"/>
                <w:color w:val="000000"/>
              </w:rPr>
              <w:t xml:space="preserve"> and</w:t>
            </w:r>
            <w:r w:rsidR="00F62FCD" w:rsidRPr="00B7095B">
              <w:rPr>
                <w:rFonts w:ascii="Arial" w:hAnsi="Arial" w:cs="Arial"/>
                <w:color w:val="000000"/>
              </w:rPr>
              <w:t xml:space="preserve"> speaking engagements</w:t>
            </w:r>
          </w:p>
          <w:p w14:paraId="26027A79" w14:textId="4517AEFD" w:rsidR="00EC1A10" w:rsidRPr="00B7095B" w:rsidRDefault="00EC1A10" w:rsidP="00511D43">
            <w:pPr>
              <w:widowControl w:val="0"/>
              <w:numPr>
                <w:ilvl w:val="0"/>
                <w:numId w:val="21"/>
              </w:numPr>
              <w:suppressAutoHyphens/>
              <w:autoSpaceDN w:val="0"/>
              <w:spacing w:after="0" w:line="240" w:lineRule="auto"/>
              <w:textAlignment w:val="baseline"/>
              <w:rPr>
                <w:rFonts w:ascii="Arial" w:hAnsi="Arial" w:cs="Arial"/>
                <w:color w:val="000000"/>
              </w:rPr>
            </w:pPr>
            <w:r w:rsidRPr="00B7095B">
              <w:rPr>
                <w:rFonts w:ascii="Arial" w:hAnsi="Arial" w:cs="Arial"/>
                <w:color w:val="000000"/>
              </w:rPr>
              <w:t xml:space="preserve">The supplier will attend </w:t>
            </w:r>
            <w:r w:rsidR="00F4520D" w:rsidRPr="00B7095B">
              <w:rPr>
                <w:rFonts w:ascii="Arial" w:hAnsi="Arial" w:cs="Arial"/>
                <w:color w:val="000000"/>
              </w:rPr>
              <w:t xml:space="preserve">half-termly </w:t>
            </w:r>
            <w:r w:rsidR="000F2F4A" w:rsidRPr="00B7095B">
              <w:rPr>
                <w:rFonts w:ascii="Arial" w:hAnsi="Arial" w:cs="Arial"/>
                <w:color w:val="000000"/>
              </w:rPr>
              <w:t xml:space="preserve">meetings with DfE to </w:t>
            </w:r>
            <w:r w:rsidR="00175FBC" w:rsidRPr="00B7095B">
              <w:rPr>
                <w:rFonts w:ascii="Arial" w:hAnsi="Arial" w:cs="Arial"/>
                <w:color w:val="000000"/>
              </w:rPr>
              <w:t>update on delivery</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tcPr>
          <w:p w14:paraId="13DEE979" w14:textId="49C7C63F" w:rsidR="00175FBC" w:rsidRPr="00B7095B" w:rsidRDefault="003566C5" w:rsidP="00175FBC">
            <w:pPr>
              <w:pStyle w:val="ListParagraph"/>
              <w:numPr>
                <w:ilvl w:val="0"/>
                <w:numId w:val="24"/>
              </w:numPr>
              <w:rPr>
                <w:rFonts w:ascii="Arial" w:hAnsi="Arial" w:cs="Arial"/>
              </w:rPr>
            </w:pPr>
            <w:r w:rsidRPr="00B7095B">
              <w:rPr>
                <w:rFonts w:ascii="Arial" w:hAnsi="Arial" w:cs="Arial"/>
              </w:rPr>
              <w:t xml:space="preserve">Attendance at </w:t>
            </w:r>
            <w:r w:rsidR="003E5AE0">
              <w:rPr>
                <w:rFonts w:ascii="Arial" w:hAnsi="Arial" w:cs="Arial"/>
              </w:rPr>
              <w:t>&gt;90</w:t>
            </w:r>
            <w:r w:rsidRPr="00B7095B">
              <w:rPr>
                <w:rFonts w:ascii="Arial" w:hAnsi="Arial" w:cs="Arial"/>
              </w:rPr>
              <w:t xml:space="preserve">% of relevant </w:t>
            </w:r>
            <w:r w:rsidR="008C1CEC" w:rsidRPr="00B7095B">
              <w:rPr>
                <w:rFonts w:ascii="Arial" w:hAnsi="Arial" w:cs="Arial"/>
              </w:rPr>
              <w:t>sessions, with timings agreed in advance</w:t>
            </w:r>
          </w:p>
          <w:p w14:paraId="48213453" w14:textId="7FF68CBC" w:rsidR="00E958F8" w:rsidRPr="00B7095B" w:rsidRDefault="00B1155D" w:rsidP="00511D43">
            <w:pPr>
              <w:pStyle w:val="ListParagraph"/>
              <w:numPr>
                <w:ilvl w:val="0"/>
                <w:numId w:val="24"/>
              </w:numPr>
              <w:rPr>
                <w:rFonts w:ascii="Arial" w:hAnsi="Arial" w:cs="Arial"/>
              </w:rPr>
            </w:pPr>
            <w:r w:rsidRPr="00B7095B">
              <w:rPr>
                <w:rFonts w:ascii="Arial" w:eastAsia="Calibri" w:hAnsi="Arial" w:cs="Arial"/>
                <w:color w:val="000000"/>
              </w:rPr>
              <w:t xml:space="preserve">Attendance at </w:t>
            </w:r>
            <w:r w:rsidR="009D2285" w:rsidRPr="00B7095B">
              <w:rPr>
                <w:rFonts w:ascii="Arial" w:eastAsia="Calibri" w:hAnsi="Arial" w:cs="Arial"/>
                <w:color w:val="000000"/>
              </w:rPr>
              <w:t>&gt;</w:t>
            </w:r>
            <w:r w:rsidR="007E75FA" w:rsidRPr="00B7095B">
              <w:rPr>
                <w:rFonts w:ascii="Arial" w:eastAsia="Calibri" w:hAnsi="Arial" w:cs="Arial"/>
                <w:color w:val="000000"/>
              </w:rPr>
              <w:t>90</w:t>
            </w:r>
            <w:r w:rsidR="006215A4" w:rsidRPr="00B7095B">
              <w:rPr>
                <w:rFonts w:ascii="Arial" w:eastAsia="Calibri" w:hAnsi="Arial" w:cs="Arial"/>
                <w:color w:val="000000"/>
              </w:rPr>
              <w:t xml:space="preserve">% of </w:t>
            </w:r>
            <w:r w:rsidR="007E75FA" w:rsidRPr="00B7095B">
              <w:rPr>
                <w:rFonts w:ascii="Arial" w:eastAsia="Calibri" w:hAnsi="Arial" w:cs="Arial"/>
                <w:color w:val="000000"/>
              </w:rPr>
              <w:t>agreed delivery</w:t>
            </w:r>
            <w:r w:rsidR="006215A4" w:rsidRPr="00B7095B">
              <w:rPr>
                <w:rFonts w:ascii="Arial" w:eastAsia="Calibri" w:hAnsi="Arial" w:cs="Arial"/>
                <w:color w:val="000000"/>
              </w:rPr>
              <w:t xml:space="preserve"> meetings</w:t>
            </w:r>
            <w:r w:rsidR="007E75FA" w:rsidRPr="00B7095B">
              <w:rPr>
                <w:rFonts w:ascii="Arial" w:eastAsia="Calibri" w:hAnsi="Arial" w:cs="Arial"/>
                <w:color w:val="000000"/>
              </w:rPr>
              <w: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E11FC1" w14:textId="7B68FF30" w:rsidR="00E958F8" w:rsidRPr="00B7095B" w:rsidRDefault="00D318B4">
            <w:pPr>
              <w:rPr>
                <w:rFonts w:ascii="Arial" w:eastAsia="Calibri" w:hAnsi="Arial" w:cs="Arial"/>
                <w:color w:val="000000"/>
              </w:rPr>
            </w:pPr>
            <w:r w:rsidRPr="00B7095B">
              <w:rPr>
                <w:rFonts w:ascii="Arial" w:eastAsia="Calibri" w:hAnsi="Arial" w:cs="Arial"/>
                <w:color w:val="000000"/>
              </w:rPr>
              <w:t>Termly/half-termly</w:t>
            </w:r>
          </w:p>
        </w:tc>
      </w:tr>
      <w:tr w:rsidR="00E958F8" w:rsidRPr="00464274" w14:paraId="04A8D760" w14:textId="77777777" w:rsidTr="0FA585D3">
        <w:trPr>
          <w:trHeight w:val="57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380B09" w14:textId="77777777" w:rsidR="00E958F8" w:rsidRPr="00B7095B" w:rsidRDefault="00E958F8">
            <w:pPr>
              <w:rPr>
                <w:rFonts w:ascii="Arial" w:eastAsia="Calibri" w:hAnsi="Arial" w:cs="Arial"/>
                <w:color w:val="000000"/>
              </w:rPr>
            </w:pPr>
            <w:r w:rsidRPr="00B7095B">
              <w:rPr>
                <w:rFonts w:ascii="Arial" w:eastAsia="Calibri" w:hAnsi="Arial" w:cs="Arial"/>
                <w:color w:val="000000"/>
              </w:rPr>
              <w:t>2</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tcPr>
          <w:p w14:paraId="110C34F6" w14:textId="19A5B26C" w:rsidR="00E958F8" w:rsidRPr="00B7095B" w:rsidRDefault="002939DD">
            <w:pPr>
              <w:rPr>
                <w:rFonts w:ascii="Arial" w:hAnsi="Arial" w:cs="Arial"/>
              </w:rPr>
            </w:pPr>
            <w:r w:rsidRPr="00B7095B">
              <w:rPr>
                <w:rFonts w:ascii="Arial" w:hAnsi="Arial" w:cs="Arial"/>
              </w:rPr>
              <w:t>Outcome</w:t>
            </w:r>
            <w:r w:rsidR="00042E04" w:rsidRPr="00B7095B">
              <w:rPr>
                <w:rFonts w:ascii="Arial" w:hAnsi="Arial" w:cs="Arial"/>
              </w:rPr>
              <w:t>/</w:t>
            </w:r>
            <w:r w:rsidR="00BD6E27">
              <w:rPr>
                <w:rFonts w:ascii="Arial" w:hAnsi="Arial" w:cs="Arial"/>
              </w:rPr>
              <w:t xml:space="preserve"> </w:t>
            </w:r>
            <w:r w:rsidR="00042E04" w:rsidRPr="00B7095B">
              <w:rPr>
                <w:rFonts w:ascii="Arial" w:hAnsi="Arial" w:cs="Arial"/>
              </w:rPr>
              <w:t>impact</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tcPr>
          <w:p w14:paraId="1C5868EF" w14:textId="5A1051D7" w:rsidR="00E958F8" w:rsidRPr="00B7095B" w:rsidRDefault="00C97B32" w:rsidP="00B47312">
            <w:pPr>
              <w:pStyle w:val="ListParagraph"/>
              <w:numPr>
                <w:ilvl w:val="0"/>
                <w:numId w:val="22"/>
              </w:numPr>
              <w:rPr>
                <w:rFonts w:ascii="Arial" w:hAnsi="Arial" w:cs="Arial"/>
              </w:rPr>
            </w:pPr>
            <w:r>
              <w:rPr>
                <w:rFonts w:ascii="Arial" w:hAnsi="Arial" w:cs="Arial"/>
              </w:rPr>
              <w:t xml:space="preserve">Participants </w:t>
            </w:r>
            <w:r w:rsidR="009A1F01">
              <w:rPr>
                <w:rFonts w:ascii="Arial" w:hAnsi="Arial" w:cs="Arial"/>
              </w:rPr>
              <w:t xml:space="preserve">in </w:t>
            </w:r>
            <w:r w:rsidR="009A1F01" w:rsidRPr="00B7095B">
              <w:rPr>
                <w:rFonts w:ascii="Arial" w:hAnsi="Arial" w:cs="Arial"/>
              </w:rPr>
              <w:t>the</w:t>
            </w:r>
            <w:r w:rsidR="00233E20" w:rsidRPr="00B7095B">
              <w:rPr>
                <w:rFonts w:ascii="Arial" w:hAnsi="Arial" w:cs="Arial"/>
              </w:rPr>
              <w:t xml:space="preserve"> attendance/</w:t>
            </w:r>
            <w:r w:rsidR="00B47312">
              <w:rPr>
                <w:rFonts w:ascii="Arial" w:hAnsi="Arial" w:cs="Arial"/>
              </w:rPr>
              <w:t xml:space="preserve"> </w:t>
            </w:r>
            <w:r w:rsidR="00233E20" w:rsidRPr="00B7095B">
              <w:rPr>
                <w:rFonts w:ascii="Arial" w:hAnsi="Arial" w:cs="Arial"/>
              </w:rPr>
              <w:t>behaviour support programme</w:t>
            </w:r>
            <w:r w:rsidR="00E139D7">
              <w:rPr>
                <w:rFonts w:ascii="Arial" w:hAnsi="Arial" w:cs="Arial"/>
              </w:rPr>
              <w:t xml:space="preserve"> </w:t>
            </w:r>
            <w:r w:rsidR="00233E20" w:rsidRPr="00B7095B">
              <w:rPr>
                <w:rFonts w:ascii="Arial" w:hAnsi="Arial" w:cs="Arial"/>
              </w:rPr>
              <w:t xml:space="preserve">report </w:t>
            </w:r>
            <w:r w:rsidR="00B47312">
              <w:rPr>
                <w:rFonts w:ascii="Arial" w:hAnsi="Arial" w:cs="Arial"/>
              </w:rPr>
              <w:t xml:space="preserve">satisfaction with </w:t>
            </w:r>
            <w:r w:rsidR="000C23CF">
              <w:rPr>
                <w:rFonts w:ascii="Arial" w:hAnsi="Arial" w:cs="Arial"/>
              </w:rPr>
              <w:t xml:space="preserve">the Ambassadors following interaction and support. </w:t>
            </w:r>
            <w:r w:rsidR="00233E20" w:rsidRPr="00B7095B">
              <w:rPr>
                <w:rFonts w:ascii="Arial" w:hAnsi="Arial" w:cs="Arial"/>
              </w:rPr>
              <w:t xml:space="preserve">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tcPr>
          <w:p w14:paraId="32966D69" w14:textId="2D49B5D4" w:rsidR="002143A2" w:rsidRPr="00B7095B" w:rsidRDefault="002143A2" w:rsidP="002143A2">
            <w:pPr>
              <w:pStyle w:val="ListParagraph"/>
              <w:numPr>
                <w:ilvl w:val="0"/>
                <w:numId w:val="25"/>
              </w:numPr>
              <w:rPr>
                <w:rFonts w:ascii="Arial" w:eastAsia="Calibri" w:hAnsi="Arial" w:cs="Arial"/>
                <w:color w:val="000000"/>
              </w:rPr>
            </w:pPr>
            <w:r w:rsidRPr="00B7095B">
              <w:rPr>
                <w:rFonts w:ascii="Arial" w:eastAsia="Calibri" w:hAnsi="Arial" w:cs="Arial"/>
                <w:color w:val="000000"/>
              </w:rPr>
              <w:t xml:space="preserve">&gt;90% of </w:t>
            </w:r>
            <w:r w:rsidR="00E139D7">
              <w:rPr>
                <w:rFonts w:ascii="Arial" w:eastAsia="Calibri" w:hAnsi="Arial" w:cs="Arial"/>
                <w:color w:val="000000"/>
              </w:rPr>
              <w:t xml:space="preserve">participants </w:t>
            </w:r>
            <w:r w:rsidR="003876E7">
              <w:rPr>
                <w:rFonts w:ascii="Arial" w:eastAsia="Calibri" w:hAnsi="Arial" w:cs="Arial"/>
                <w:color w:val="000000"/>
              </w:rPr>
              <w:t>report satisfaction</w:t>
            </w:r>
            <w:r w:rsidR="007C5F5B" w:rsidRPr="00B7095B">
              <w:rPr>
                <w:rFonts w:ascii="Arial" w:eastAsia="Calibri" w:hAnsi="Arial" w:cs="Arial"/>
                <w:color w:val="000000"/>
              </w:rPr>
              <w:t>.</w:t>
            </w:r>
          </w:p>
          <w:p w14:paraId="47CF3EB1" w14:textId="77777777" w:rsidR="002143A2" w:rsidRPr="00B7095B" w:rsidRDefault="002143A2" w:rsidP="002143A2">
            <w:pPr>
              <w:rPr>
                <w:rFonts w:ascii="Arial" w:eastAsia="Calibri" w:hAnsi="Arial" w:cs="Arial"/>
                <w:color w:val="000000"/>
              </w:rPr>
            </w:pPr>
          </w:p>
          <w:p w14:paraId="06BE48B5" w14:textId="4FF01129" w:rsidR="00E958F8" w:rsidRPr="00B7095B" w:rsidRDefault="45C213B9" w:rsidP="002143A2">
            <w:pPr>
              <w:rPr>
                <w:rFonts w:ascii="Arial" w:hAnsi="Arial" w:cs="Arial"/>
              </w:rPr>
            </w:pPr>
            <w:r w:rsidRPr="00B7095B">
              <w:rPr>
                <w:rFonts w:ascii="Arial" w:eastAsia="Calibri" w:hAnsi="Arial" w:cs="Arial"/>
                <w:color w:val="000000" w:themeColor="text1"/>
              </w:rPr>
              <w:t xml:space="preserve"> </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F7FDDA" w14:textId="1A85D234" w:rsidR="00E958F8" w:rsidRPr="00B7095B" w:rsidRDefault="003876E7">
            <w:pPr>
              <w:rPr>
                <w:rFonts w:ascii="Arial" w:eastAsia="Calibri" w:hAnsi="Arial" w:cs="Arial"/>
                <w:color w:val="000000"/>
              </w:rPr>
            </w:pPr>
            <w:r>
              <w:rPr>
                <w:rFonts w:ascii="Arial" w:eastAsia="Calibri" w:hAnsi="Arial" w:cs="Arial"/>
                <w:color w:val="000000"/>
              </w:rPr>
              <w:t>Annual</w:t>
            </w:r>
          </w:p>
        </w:tc>
      </w:tr>
      <w:tr w:rsidR="00E958F8" w:rsidRPr="00464274" w14:paraId="4234FD20" w14:textId="77777777" w:rsidTr="0FA585D3">
        <w:trPr>
          <w:trHeight w:val="285"/>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5B32D9" w14:textId="77777777" w:rsidR="00E958F8" w:rsidRPr="00B7095B" w:rsidRDefault="00E958F8">
            <w:pPr>
              <w:rPr>
                <w:rFonts w:ascii="Arial" w:eastAsia="Calibri" w:hAnsi="Arial" w:cs="Arial"/>
                <w:color w:val="000000"/>
              </w:rPr>
            </w:pPr>
            <w:r w:rsidRPr="00B7095B">
              <w:rPr>
                <w:rFonts w:ascii="Arial" w:eastAsia="Calibri" w:hAnsi="Arial" w:cs="Arial"/>
                <w:color w:val="000000"/>
              </w:rPr>
              <w:t>3</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tcPr>
          <w:p w14:paraId="31BA98C8" w14:textId="14077326" w:rsidR="00E958F8" w:rsidRPr="00B7095B" w:rsidRDefault="00296AE8">
            <w:pPr>
              <w:rPr>
                <w:rFonts w:ascii="Arial" w:hAnsi="Arial" w:cs="Arial"/>
              </w:rPr>
            </w:pPr>
            <w:r w:rsidRPr="00B7095B">
              <w:rPr>
                <w:rFonts w:ascii="Arial" w:hAnsi="Arial" w:cs="Arial"/>
              </w:rPr>
              <w:t>Policy development</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15" w:type="dxa"/>
              <w:bottom w:w="0" w:type="dxa"/>
              <w:right w:w="15" w:type="dxa"/>
            </w:tcMar>
            <w:vAlign w:val="center"/>
          </w:tcPr>
          <w:p w14:paraId="056095A7" w14:textId="14C01538" w:rsidR="00E958F8" w:rsidRPr="00B7095B" w:rsidRDefault="001463FC" w:rsidP="006215A4">
            <w:pPr>
              <w:pStyle w:val="ListParagraph"/>
              <w:numPr>
                <w:ilvl w:val="0"/>
                <w:numId w:val="23"/>
              </w:numPr>
              <w:rPr>
                <w:rFonts w:ascii="Arial" w:hAnsi="Arial" w:cs="Arial"/>
              </w:rPr>
            </w:pPr>
            <w:r w:rsidRPr="00B7095B">
              <w:rPr>
                <w:rFonts w:ascii="Arial" w:hAnsi="Arial" w:cs="Arial"/>
              </w:rPr>
              <w:t>The supplier will</w:t>
            </w:r>
            <w:r w:rsidR="00403C1F" w:rsidRPr="00B7095B">
              <w:rPr>
                <w:rFonts w:ascii="Arial" w:hAnsi="Arial" w:cs="Arial"/>
              </w:rPr>
              <w:t xml:space="preserve"> support DfE with </w:t>
            </w:r>
            <w:r w:rsidR="006215A4" w:rsidRPr="00B7095B">
              <w:rPr>
                <w:rFonts w:ascii="Arial" w:hAnsi="Arial" w:cs="Arial"/>
              </w:rPr>
              <w:t xml:space="preserve">the creation, development and review of </w:t>
            </w:r>
            <w:r w:rsidR="002E7386" w:rsidRPr="00B7095B">
              <w:rPr>
                <w:rFonts w:ascii="Arial" w:hAnsi="Arial" w:cs="Arial"/>
              </w:rPr>
              <w:t>its attendance policy and behaviou</w:t>
            </w:r>
            <w:r w:rsidR="00567492">
              <w:rPr>
                <w:rFonts w:ascii="Arial" w:hAnsi="Arial" w:cs="Arial"/>
              </w:rPr>
              <w:t>r</w:t>
            </w:r>
            <w:r w:rsidR="002E7386" w:rsidRPr="00B7095B">
              <w:rPr>
                <w:rFonts w:ascii="Arial" w:hAnsi="Arial" w:cs="Arial"/>
              </w:rPr>
              <w:t xml:space="preserve"> </w:t>
            </w:r>
            <w:r w:rsidR="00347A87">
              <w:rPr>
                <w:rFonts w:ascii="Arial" w:hAnsi="Arial" w:cs="Arial"/>
              </w:rPr>
              <w:t>agenda</w:t>
            </w:r>
          </w:p>
          <w:p w14:paraId="5E84045A" w14:textId="7297A0BA" w:rsidR="00B76236" w:rsidRPr="00B7095B" w:rsidRDefault="00B76236" w:rsidP="00511D43">
            <w:pPr>
              <w:pStyle w:val="ListParagraph"/>
              <w:numPr>
                <w:ilvl w:val="0"/>
                <w:numId w:val="23"/>
              </w:numPr>
              <w:rPr>
                <w:rFonts w:ascii="Arial" w:hAnsi="Arial" w:cs="Arial"/>
              </w:rPr>
            </w:pPr>
            <w:r w:rsidRPr="00B7095B">
              <w:rPr>
                <w:rFonts w:ascii="Arial" w:hAnsi="Arial" w:cs="Arial"/>
              </w:rPr>
              <w:t xml:space="preserve">The supplier will attend half-termly meetings with DfE to </w:t>
            </w:r>
            <w:r w:rsidR="00296AE8" w:rsidRPr="00B7095B">
              <w:rPr>
                <w:rFonts w:ascii="Arial" w:hAnsi="Arial" w:cs="Arial"/>
              </w:rPr>
              <w:t>discuss</w:t>
            </w:r>
            <w:r w:rsidR="00A30427" w:rsidRPr="00B7095B">
              <w:rPr>
                <w:rFonts w:ascii="Arial" w:hAnsi="Arial" w:cs="Arial"/>
              </w:rPr>
              <w:t xml:space="preserve"> policy development</w:t>
            </w:r>
            <w:r w:rsidR="003A1797" w:rsidRPr="00B7095B">
              <w:rPr>
                <w:rFonts w:ascii="Arial" w:hAnsi="Arial" w:cs="Arial"/>
              </w:rPr>
              <w:t xml:space="preserve"> and approach.</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tcPr>
          <w:p w14:paraId="60556820" w14:textId="39F0D963" w:rsidR="00327AD5" w:rsidRPr="00B7095B" w:rsidRDefault="00CC6B50" w:rsidP="008879D3">
            <w:pPr>
              <w:pStyle w:val="ListParagraph"/>
              <w:numPr>
                <w:ilvl w:val="0"/>
                <w:numId w:val="31"/>
              </w:numPr>
              <w:rPr>
                <w:rFonts w:ascii="Arial" w:hAnsi="Arial" w:cs="Arial"/>
              </w:rPr>
            </w:pPr>
            <w:r>
              <w:rPr>
                <w:rFonts w:ascii="Arial" w:hAnsi="Arial" w:cs="Arial"/>
              </w:rPr>
              <w:t xml:space="preserve">Respond to </w:t>
            </w:r>
            <w:r w:rsidR="009F3CAB">
              <w:rPr>
                <w:rFonts w:ascii="Arial" w:hAnsi="Arial" w:cs="Arial"/>
              </w:rPr>
              <w:t xml:space="preserve">90% of requests from the DfE within </w:t>
            </w:r>
            <w:r w:rsidR="000522C7">
              <w:rPr>
                <w:rFonts w:ascii="Arial" w:hAnsi="Arial" w:cs="Arial"/>
              </w:rPr>
              <w:t>3 working days</w:t>
            </w:r>
          </w:p>
          <w:p w14:paraId="09A7C66B" w14:textId="2BA0CEDB" w:rsidR="00E958F8" w:rsidRPr="00B7095B" w:rsidRDefault="00327AD5" w:rsidP="00B7095B">
            <w:pPr>
              <w:pStyle w:val="ListParagraph"/>
              <w:numPr>
                <w:ilvl w:val="0"/>
                <w:numId w:val="31"/>
              </w:numPr>
              <w:rPr>
                <w:rFonts w:ascii="Arial" w:hAnsi="Arial" w:cs="Arial"/>
              </w:rPr>
            </w:pPr>
            <w:r w:rsidRPr="00B7095B">
              <w:rPr>
                <w:rFonts w:ascii="Arial" w:eastAsia="Calibri" w:hAnsi="Arial" w:cs="Arial"/>
                <w:color w:val="000000"/>
              </w:rPr>
              <w:t>Attendance at &gt;90% of agreed delivery meetings.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73A28F" w14:textId="506D73CD" w:rsidR="00E958F8" w:rsidRPr="00B7095B" w:rsidRDefault="00EC45AB">
            <w:pPr>
              <w:rPr>
                <w:rFonts w:ascii="Arial" w:eastAsia="Calibri" w:hAnsi="Arial" w:cs="Arial"/>
                <w:color w:val="000000"/>
              </w:rPr>
            </w:pPr>
            <w:r w:rsidRPr="00B7095B">
              <w:rPr>
                <w:rFonts w:ascii="Arial" w:eastAsia="Calibri" w:hAnsi="Arial" w:cs="Arial"/>
                <w:color w:val="000000"/>
              </w:rPr>
              <w:t xml:space="preserve">Availability and support monitored </w:t>
            </w:r>
            <w:r w:rsidR="00A30427" w:rsidRPr="00B7095B">
              <w:rPr>
                <w:rFonts w:ascii="Arial" w:eastAsia="Calibri" w:hAnsi="Arial" w:cs="Arial"/>
                <w:color w:val="000000"/>
              </w:rPr>
              <w:t>half-termly</w:t>
            </w:r>
          </w:p>
        </w:tc>
      </w:tr>
    </w:tbl>
    <w:p w14:paraId="775B06D9" w14:textId="5D8A8830" w:rsidR="180D6AF3" w:rsidRDefault="180D6AF3" w:rsidP="180D6A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line="240" w:lineRule="auto"/>
        <w:rPr>
          <w:rFonts w:ascii="Arial" w:eastAsia="Times New Roman" w:hAnsi="Arial" w:cs="Arial"/>
          <w:color w:val="000000" w:themeColor="text1"/>
          <w:sz w:val="24"/>
          <w:szCs w:val="24"/>
          <w:lang w:eastAsia="en-GB"/>
        </w:rPr>
      </w:pPr>
    </w:p>
    <w:p w14:paraId="67BEF570" w14:textId="31004C05" w:rsidR="001F24D5" w:rsidRPr="009D13B1" w:rsidRDefault="001F24D5" w:rsidP="001F24D5">
      <w:pPr>
        <w:pStyle w:val="Heading3"/>
        <w:rPr>
          <w:rFonts w:eastAsia="Times New Roman"/>
          <w:lang w:eastAsia="en-GB"/>
        </w:rPr>
      </w:pPr>
      <w:r w:rsidRPr="009D13B1">
        <w:rPr>
          <w:rFonts w:eastAsia="Times New Roman"/>
          <w:lang w:eastAsia="en-GB"/>
        </w:rPr>
        <w:t>Methodology</w:t>
      </w:r>
    </w:p>
    <w:p w14:paraId="23DABF67" w14:textId="532C7B54" w:rsidR="001F24D5" w:rsidRPr="009D13B1" w:rsidRDefault="001F24D5" w:rsidP="001F2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144" w:after="144" w:line="240" w:lineRule="auto"/>
        <w:textAlignment w:val="baseline"/>
        <w:rPr>
          <w:rFonts w:ascii="Arial" w:eastAsia="Times New Roman" w:hAnsi="Arial" w:cs="Times New Roman"/>
          <w:color w:val="000000"/>
          <w:kern w:val="0"/>
          <w:sz w:val="24"/>
          <w:szCs w:val="20"/>
          <w:lang w:eastAsia="en-GB"/>
          <w14:ligatures w14:val="none"/>
        </w:rPr>
      </w:pPr>
      <w:r w:rsidRPr="009D13B1">
        <w:rPr>
          <w:rFonts w:ascii="Arial" w:eastAsia="Times New Roman" w:hAnsi="Arial" w:cs="Times New Roman"/>
          <w:color w:val="000000"/>
          <w:kern w:val="0"/>
          <w:sz w:val="24"/>
          <w:szCs w:val="20"/>
          <w:lang w:eastAsia="en-GB"/>
          <w14:ligatures w14:val="none"/>
        </w:rPr>
        <w:t>4.1</w:t>
      </w:r>
      <w:r w:rsidRPr="009D13B1">
        <w:rPr>
          <w:rFonts w:ascii="Arial" w:eastAsia="Times New Roman" w:hAnsi="Arial" w:cs="Times New Roman"/>
          <w:color w:val="000000"/>
          <w:kern w:val="0"/>
          <w:sz w:val="24"/>
          <w:szCs w:val="20"/>
          <w:lang w:eastAsia="en-GB"/>
          <w14:ligatures w14:val="none"/>
        </w:rPr>
        <w:tab/>
        <w:t xml:space="preserve">The </w:t>
      </w:r>
      <w:r w:rsidR="004F2CF5">
        <w:rPr>
          <w:rFonts w:ascii="Arial" w:eastAsia="Times New Roman" w:hAnsi="Arial" w:cs="Times New Roman"/>
          <w:color w:val="000000"/>
          <w:kern w:val="0"/>
          <w:sz w:val="24"/>
          <w:szCs w:val="20"/>
          <w:lang w:eastAsia="en-GB"/>
          <w14:ligatures w14:val="none"/>
        </w:rPr>
        <w:t>Supplier</w:t>
      </w:r>
      <w:r w:rsidRPr="009D13B1">
        <w:rPr>
          <w:rFonts w:ascii="Arial" w:eastAsia="Times New Roman" w:hAnsi="Arial" w:cs="Times New Roman"/>
          <w:color w:val="000000"/>
          <w:kern w:val="0"/>
          <w:sz w:val="24"/>
          <w:szCs w:val="20"/>
          <w:lang w:eastAsia="en-GB"/>
          <w14:ligatures w14:val="none"/>
        </w:rPr>
        <w:t xml:space="preserve"> shall perform the tasks detailed in the Schedule of Work.</w:t>
      </w:r>
    </w:p>
    <w:p w14:paraId="19ED939C" w14:textId="77777777" w:rsidR="001F24D5" w:rsidRPr="009D13B1" w:rsidRDefault="001F24D5" w:rsidP="001F2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b/>
          <w:color w:val="000000"/>
          <w:kern w:val="0"/>
          <w:sz w:val="24"/>
          <w:szCs w:val="20"/>
          <w:lang w:eastAsia="en-GB"/>
          <w14:ligatures w14:val="none"/>
        </w:rPr>
      </w:pPr>
    </w:p>
    <w:p w14:paraId="405D70AB" w14:textId="6788AF44" w:rsidR="001F24D5" w:rsidRPr="009D13B1" w:rsidRDefault="001F24D5" w:rsidP="001F24D5">
      <w:pPr>
        <w:pStyle w:val="Heading2"/>
        <w:rPr>
          <w:rFonts w:eastAsia="Times New Roman"/>
          <w:lang w:eastAsia="en-GB"/>
        </w:rPr>
      </w:pPr>
      <w:r w:rsidRPr="009D13B1">
        <w:rPr>
          <w:rFonts w:eastAsia="Times New Roman"/>
          <w:lang w:eastAsia="en-GB"/>
        </w:rPr>
        <w:lastRenderedPageBreak/>
        <w:t xml:space="preserve">Schedule of work </w:t>
      </w:r>
    </w:p>
    <w:p w14:paraId="5BB8162D" w14:textId="77777777" w:rsidR="001F24D5" w:rsidRPr="009D13B1" w:rsidRDefault="001F24D5" w:rsidP="001F2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kern w:val="0"/>
          <w:sz w:val="24"/>
          <w:szCs w:val="20"/>
          <w:lang w:eastAsia="en-GB"/>
          <w14:ligatures w14:val="none"/>
        </w:rPr>
      </w:pPr>
    </w:p>
    <w:p w14:paraId="4037B62E" w14:textId="77777777" w:rsidR="001F24D5" w:rsidRPr="009D13B1" w:rsidRDefault="001F24D5" w:rsidP="001F2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kern w:val="0"/>
          <w:sz w:val="24"/>
          <w:szCs w:val="24"/>
          <w:lang w:eastAsia="en-GB"/>
          <w14:ligatures w14:val="none"/>
        </w:rPr>
      </w:pPr>
      <w:r w:rsidRPr="009D13B1">
        <w:rPr>
          <w:rFonts w:ascii="Arial" w:eastAsia="Times New Roman" w:hAnsi="Arial" w:cs="Times New Roman"/>
          <w:color w:val="000000"/>
          <w:kern w:val="0"/>
          <w:sz w:val="24"/>
          <w:szCs w:val="24"/>
          <w:lang w:eastAsia="en-GB"/>
          <w14:ligatures w14:val="none"/>
        </w:rPr>
        <w:t>The objectives above will be broken down into the following indicative activities:</w:t>
      </w:r>
    </w:p>
    <w:p w14:paraId="3454E9E3" w14:textId="77777777" w:rsidR="001F24D5" w:rsidRPr="009D13B1" w:rsidRDefault="001F24D5" w:rsidP="001F2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kern w:val="0"/>
          <w:sz w:val="24"/>
          <w:szCs w:val="20"/>
          <w:lang w:eastAsia="en-GB"/>
          <w14:ligatures w14:val="none"/>
        </w:rPr>
      </w:pPr>
    </w:p>
    <w:p w14:paraId="389D87E0" w14:textId="6C842233" w:rsidR="001F24D5" w:rsidRPr="009D13B1" w:rsidRDefault="0083447B" w:rsidP="001F24D5">
      <w:pPr>
        <w:pStyle w:val="Heading3"/>
        <w:rPr>
          <w:rFonts w:eastAsia="Times New Roman"/>
          <w:lang w:eastAsia="en-GB"/>
        </w:rPr>
      </w:pPr>
      <w:r>
        <w:rPr>
          <w:rFonts w:eastAsia="Times New Roman"/>
          <w:lang w:eastAsia="en-GB"/>
        </w:rPr>
        <w:t xml:space="preserve">Shape National Priorities </w:t>
      </w:r>
    </w:p>
    <w:p w14:paraId="08DF63FC" w14:textId="77777777" w:rsidR="00FB3184" w:rsidRPr="009D13B1" w:rsidRDefault="00FB3184" w:rsidP="00FB3184">
      <w:pPr>
        <w:overflowPunct w:val="0"/>
        <w:autoSpaceDE w:val="0"/>
        <w:autoSpaceDN w:val="0"/>
        <w:adjustRightInd w:val="0"/>
        <w:spacing w:after="0" w:line="240" w:lineRule="auto"/>
        <w:textAlignment w:val="baseline"/>
        <w:rPr>
          <w:rFonts w:ascii="Arial" w:eastAsia="Times New Roman" w:hAnsi="Arial" w:cs="Times New Roman"/>
          <w:kern w:val="0"/>
          <w:sz w:val="24"/>
          <w:szCs w:val="20"/>
          <w:lang w:eastAsia="en-GB"/>
          <w14:ligatures w14:val="none"/>
        </w:rPr>
      </w:pPr>
    </w:p>
    <w:p w14:paraId="5C905B83" w14:textId="23730AD8" w:rsidR="00FB3184" w:rsidRPr="009D13B1" w:rsidRDefault="00FB3184" w:rsidP="00FB3184">
      <w:pPr>
        <w:overflowPunct w:val="0"/>
        <w:autoSpaceDE w:val="0"/>
        <w:autoSpaceDN w:val="0"/>
        <w:adjustRightInd w:val="0"/>
        <w:spacing w:after="0" w:line="240" w:lineRule="auto"/>
        <w:textAlignment w:val="baseline"/>
        <w:rPr>
          <w:rFonts w:ascii="Arial" w:eastAsia="Times New Roman" w:hAnsi="Arial" w:cs="Times New Roman"/>
          <w:kern w:val="0"/>
          <w:sz w:val="24"/>
          <w:szCs w:val="20"/>
          <w:lang w:eastAsia="en-GB"/>
          <w14:ligatures w14:val="none"/>
        </w:rPr>
      </w:pPr>
      <w:r w:rsidRPr="009D13B1">
        <w:rPr>
          <w:rFonts w:ascii="Arial" w:eastAsia="Times New Roman" w:hAnsi="Arial" w:cs="Times New Roman"/>
          <w:kern w:val="0"/>
          <w:sz w:val="24"/>
          <w:szCs w:val="20"/>
          <w:lang w:eastAsia="en-GB"/>
          <w14:ligatures w14:val="none"/>
        </w:rPr>
        <w:t>5.</w:t>
      </w:r>
      <w:r w:rsidR="00EE21E5">
        <w:rPr>
          <w:rFonts w:ascii="Arial" w:eastAsia="Times New Roman" w:hAnsi="Arial" w:cs="Times New Roman"/>
          <w:kern w:val="0"/>
          <w:sz w:val="24"/>
          <w:szCs w:val="20"/>
          <w:lang w:eastAsia="en-GB"/>
          <w14:ligatures w14:val="none"/>
        </w:rPr>
        <w:t>1</w:t>
      </w:r>
      <w:r w:rsidR="00BC06C1">
        <w:rPr>
          <w:rFonts w:ascii="Arial" w:eastAsia="Times New Roman" w:hAnsi="Arial" w:cs="Times New Roman"/>
          <w:kern w:val="0"/>
          <w:sz w:val="24"/>
          <w:szCs w:val="20"/>
          <w:lang w:eastAsia="en-GB"/>
          <w14:ligatures w14:val="none"/>
        </w:rPr>
        <w:t xml:space="preserve">. </w:t>
      </w:r>
      <w:r w:rsidRPr="009D13B1">
        <w:rPr>
          <w:rFonts w:ascii="Arial" w:eastAsia="Times New Roman" w:hAnsi="Arial" w:cs="Times New Roman"/>
          <w:kern w:val="0"/>
          <w:sz w:val="24"/>
          <w:szCs w:val="20"/>
          <w:lang w:eastAsia="en-GB"/>
          <w14:ligatures w14:val="none"/>
        </w:rPr>
        <w:t xml:space="preserve"> </w:t>
      </w:r>
      <w:r w:rsidRPr="009D13B1">
        <w:rPr>
          <w:rFonts w:ascii="Arial" w:eastAsia="Times New Roman" w:hAnsi="Arial" w:cs="Times New Roman"/>
          <w:kern w:val="0"/>
          <w:sz w:val="24"/>
          <w:szCs w:val="20"/>
          <w:lang w:eastAsia="en-GB"/>
          <w14:ligatures w14:val="none"/>
        </w:rPr>
        <w:tab/>
        <w:t xml:space="preserve">Work with </w:t>
      </w:r>
      <w:r w:rsidR="00E270D3" w:rsidRPr="009D13B1">
        <w:rPr>
          <w:rFonts w:ascii="Arial" w:eastAsia="Times New Roman" w:hAnsi="Arial" w:cs="Times New Roman"/>
          <w:kern w:val="0"/>
          <w:sz w:val="24"/>
          <w:szCs w:val="20"/>
          <w:lang w:eastAsia="en-GB"/>
          <w14:ligatures w14:val="none"/>
        </w:rPr>
        <w:t xml:space="preserve">the </w:t>
      </w:r>
      <w:r w:rsidR="00126D05">
        <w:rPr>
          <w:rFonts w:ascii="Arial" w:eastAsia="Times New Roman" w:hAnsi="Arial" w:cs="Times New Roman"/>
          <w:kern w:val="0"/>
          <w:sz w:val="24"/>
          <w:szCs w:val="20"/>
          <w:lang w:eastAsia="en-GB"/>
          <w14:ligatures w14:val="none"/>
        </w:rPr>
        <w:t>DfE</w:t>
      </w:r>
      <w:r w:rsidRPr="009D13B1">
        <w:rPr>
          <w:rFonts w:ascii="Arial" w:eastAsia="Times New Roman" w:hAnsi="Arial" w:cs="Times New Roman"/>
          <w:kern w:val="0"/>
          <w:sz w:val="24"/>
          <w:szCs w:val="20"/>
          <w:lang w:eastAsia="en-GB"/>
          <w14:ligatures w14:val="none"/>
        </w:rPr>
        <w:t xml:space="preserve"> to:</w:t>
      </w:r>
    </w:p>
    <w:p w14:paraId="31AC1ED0" w14:textId="69A7B463" w:rsidR="00441D61" w:rsidRPr="009D13B1" w:rsidRDefault="00441D61" w:rsidP="00441D61">
      <w:pPr>
        <w:pStyle w:val="ListParagraph"/>
        <w:numPr>
          <w:ilvl w:val="0"/>
          <w:numId w:val="14"/>
        </w:numPr>
        <w:overflowPunct w:val="0"/>
        <w:autoSpaceDE w:val="0"/>
        <w:autoSpaceDN w:val="0"/>
        <w:adjustRightInd w:val="0"/>
        <w:spacing w:after="0" w:line="240" w:lineRule="auto"/>
        <w:textAlignment w:val="baseline"/>
        <w:rPr>
          <w:rFonts w:ascii="Arial" w:eastAsia="Times New Roman" w:hAnsi="Arial" w:cs="Times New Roman"/>
          <w:kern w:val="0"/>
          <w:sz w:val="24"/>
          <w:szCs w:val="20"/>
          <w:lang w:eastAsia="en-GB"/>
          <w14:ligatures w14:val="none"/>
        </w:rPr>
      </w:pPr>
      <w:r w:rsidRPr="009D13B1">
        <w:rPr>
          <w:rFonts w:ascii="Arial" w:eastAsia="Times New Roman" w:hAnsi="Arial" w:cs="Times New Roman"/>
          <w:kern w:val="0"/>
          <w:sz w:val="24"/>
          <w:szCs w:val="20"/>
          <w:lang w:eastAsia="en-GB"/>
          <w14:ligatures w14:val="none"/>
        </w:rPr>
        <w:t>Support the development of new and innovative guidance and products for schools</w:t>
      </w:r>
      <w:r>
        <w:rPr>
          <w:rFonts w:ascii="Arial" w:eastAsia="Times New Roman" w:hAnsi="Arial" w:cs="Times New Roman"/>
          <w:kern w:val="0"/>
          <w:sz w:val="24"/>
          <w:szCs w:val="20"/>
          <w:lang w:eastAsia="en-GB"/>
          <w14:ligatures w14:val="none"/>
        </w:rPr>
        <w:t xml:space="preserve">, on attendance and/or behaviour </w:t>
      </w:r>
    </w:p>
    <w:p w14:paraId="047C3261" w14:textId="0129F7CD" w:rsidR="00FB3184" w:rsidRPr="009D13B1" w:rsidRDefault="00FA3C3D" w:rsidP="00FB3184">
      <w:pPr>
        <w:pStyle w:val="ListParagraph"/>
        <w:numPr>
          <w:ilvl w:val="0"/>
          <w:numId w:val="14"/>
        </w:numPr>
        <w:overflowPunct w:val="0"/>
        <w:autoSpaceDE w:val="0"/>
        <w:autoSpaceDN w:val="0"/>
        <w:adjustRightInd w:val="0"/>
        <w:spacing w:after="0" w:line="240" w:lineRule="auto"/>
        <w:textAlignment w:val="baseline"/>
        <w:rPr>
          <w:rFonts w:ascii="Arial" w:eastAsia="Times New Roman" w:hAnsi="Arial" w:cs="Times New Roman"/>
          <w:kern w:val="0"/>
          <w:sz w:val="24"/>
          <w:szCs w:val="20"/>
          <w:lang w:eastAsia="en-GB"/>
          <w14:ligatures w14:val="none"/>
        </w:rPr>
      </w:pPr>
      <w:r>
        <w:rPr>
          <w:rFonts w:ascii="Arial" w:eastAsia="Times New Roman" w:hAnsi="Arial" w:cs="Times New Roman"/>
          <w:kern w:val="0"/>
          <w:sz w:val="24"/>
          <w:szCs w:val="20"/>
          <w:lang w:eastAsia="en-GB"/>
          <w14:ligatures w14:val="none"/>
        </w:rPr>
        <w:t xml:space="preserve">In attendance: </w:t>
      </w:r>
      <w:r w:rsidR="00FB3184" w:rsidRPr="009D13B1">
        <w:rPr>
          <w:rFonts w:ascii="Arial" w:eastAsia="Times New Roman" w:hAnsi="Arial" w:cs="Times New Roman"/>
          <w:kern w:val="0"/>
          <w:sz w:val="24"/>
          <w:szCs w:val="20"/>
          <w:lang w:eastAsia="en-GB"/>
          <w14:ligatures w14:val="none"/>
        </w:rPr>
        <w:t xml:space="preserve">Interpret attendance data to understand emerging trends </w:t>
      </w:r>
    </w:p>
    <w:p w14:paraId="604C6BF7" w14:textId="6F460979" w:rsidR="00FB3184" w:rsidRPr="009D13B1" w:rsidRDefault="00FA3C3D" w:rsidP="00FB3184">
      <w:pPr>
        <w:pStyle w:val="ListParagraph"/>
        <w:numPr>
          <w:ilvl w:val="0"/>
          <w:numId w:val="14"/>
        </w:numPr>
        <w:overflowPunct w:val="0"/>
        <w:autoSpaceDE w:val="0"/>
        <w:autoSpaceDN w:val="0"/>
        <w:adjustRightInd w:val="0"/>
        <w:spacing w:after="0" w:line="240" w:lineRule="auto"/>
        <w:textAlignment w:val="baseline"/>
        <w:rPr>
          <w:rFonts w:ascii="Arial" w:eastAsia="Times New Roman" w:hAnsi="Arial" w:cs="Times New Roman"/>
          <w:kern w:val="0"/>
          <w:sz w:val="24"/>
          <w:szCs w:val="20"/>
          <w:lang w:eastAsia="en-GB"/>
          <w14:ligatures w14:val="none"/>
        </w:rPr>
      </w:pPr>
      <w:r>
        <w:rPr>
          <w:rFonts w:ascii="Arial" w:eastAsia="Times New Roman" w:hAnsi="Arial" w:cs="Times New Roman"/>
          <w:kern w:val="0"/>
          <w:sz w:val="24"/>
          <w:szCs w:val="20"/>
          <w:lang w:eastAsia="en-GB"/>
          <w14:ligatures w14:val="none"/>
        </w:rPr>
        <w:t xml:space="preserve">In attendance: </w:t>
      </w:r>
      <w:r w:rsidR="00FB3184" w:rsidRPr="009D13B1">
        <w:rPr>
          <w:rFonts w:ascii="Arial" w:eastAsia="Times New Roman" w:hAnsi="Arial" w:cs="Times New Roman"/>
          <w:kern w:val="0"/>
          <w:sz w:val="24"/>
          <w:szCs w:val="20"/>
          <w:lang w:eastAsia="en-GB"/>
          <w14:ligatures w14:val="none"/>
        </w:rPr>
        <w:t xml:space="preserve">Establish wider policy approaches to improve attendance rates in schools, including identifying key drivers of both positive and negative practice </w:t>
      </w:r>
    </w:p>
    <w:p w14:paraId="4C5A41C6" w14:textId="6A9E382B" w:rsidR="00FB3184" w:rsidRPr="009D13B1" w:rsidRDefault="00FA3C3D" w:rsidP="00FB3184">
      <w:pPr>
        <w:pStyle w:val="ListParagraph"/>
        <w:numPr>
          <w:ilvl w:val="0"/>
          <w:numId w:val="14"/>
        </w:numPr>
        <w:overflowPunct w:val="0"/>
        <w:autoSpaceDE w:val="0"/>
        <w:autoSpaceDN w:val="0"/>
        <w:adjustRightInd w:val="0"/>
        <w:spacing w:after="0" w:line="240" w:lineRule="auto"/>
        <w:textAlignment w:val="baseline"/>
        <w:rPr>
          <w:rFonts w:ascii="Arial" w:eastAsia="Times New Roman" w:hAnsi="Arial" w:cs="Times New Roman"/>
          <w:kern w:val="0"/>
          <w:sz w:val="24"/>
          <w:szCs w:val="20"/>
          <w:lang w:eastAsia="en-GB"/>
          <w14:ligatures w14:val="none"/>
        </w:rPr>
      </w:pPr>
      <w:r>
        <w:rPr>
          <w:rFonts w:ascii="Arial" w:eastAsia="Times New Roman" w:hAnsi="Arial" w:cs="Times New Roman"/>
          <w:kern w:val="0"/>
          <w:sz w:val="24"/>
          <w:szCs w:val="20"/>
          <w:lang w:eastAsia="en-GB"/>
          <w14:ligatures w14:val="none"/>
        </w:rPr>
        <w:t xml:space="preserve">In behaviour: </w:t>
      </w:r>
      <w:r w:rsidR="00FB3184" w:rsidRPr="009D13B1">
        <w:rPr>
          <w:rFonts w:ascii="Arial" w:eastAsia="Times New Roman" w:hAnsi="Arial" w:cs="Times New Roman"/>
          <w:kern w:val="0"/>
          <w:sz w:val="24"/>
          <w:szCs w:val="20"/>
          <w:lang w:eastAsia="en-GB"/>
          <w14:ligatures w14:val="none"/>
        </w:rPr>
        <w:t xml:space="preserve">Understand the drivers of negative behaviour in school, and identify best practice in behaviour management </w:t>
      </w:r>
    </w:p>
    <w:p w14:paraId="0C4A5248" w14:textId="66BE1C95" w:rsidR="00FB3184" w:rsidRPr="009D13B1" w:rsidRDefault="00FA3C3D" w:rsidP="00FB3184">
      <w:pPr>
        <w:pStyle w:val="ListParagraph"/>
        <w:numPr>
          <w:ilvl w:val="0"/>
          <w:numId w:val="14"/>
        </w:numPr>
        <w:overflowPunct w:val="0"/>
        <w:autoSpaceDE w:val="0"/>
        <w:autoSpaceDN w:val="0"/>
        <w:adjustRightInd w:val="0"/>
        <w:spacing w:after="0" w:line="240" w:lineRule="auto"/>
        <w:textAlignment w:val="baseline"/>
        <w:rPr>
          <w:rFonts w:ascii="Arial" w:eastAsia="Times New Roman" w:hAnsi="Arial" w:cs="Times New Roman"/>
          <w:kern w:val="0"/>
          <w:sz w:val="24"/>
          <w:szCs w:val="20"/>
          <w:lang w:eastAsia="en-GB"/>
          <w14:ligatures w14:val="none"/>
        </w:rPr>
      </w:pPr>
      <w:r>
        <w:rPr>
          <w:rFonts w:ascii="Arial" w:eastAsia="Times New Roman" w:hAnsi="Arial" w:cs="Times New Roman"/>
          <w:kern w:val="0"/>
          <w:sz w:val="24"/>
          <w:szCs w:val="20"/>
          <w:lang w:eastAsia="en-GB"/>
          <w14:ligatures w14:val="none"/>
        </w:rPr>
        <w:t xml:space="preserve">In behaviour: </w:t>
      </w:r>
      <w:r w:rsidR="00FB3184" w:rsidRPr="009D13B1">
        <w:rPr>
          <w:rFonts w:ascii="Arial" w:eastAsia="Times New Roman" w:hAnsi="Arial" w:cs="Times New Roman"/>
          <w:kern w:val="0"/>
          <w:sz w:val="24"/>
          <w:szCs w:val="20"/>
          <w:lang w:eastAsia="en-GB"/>
          <w14:ligatures w14:val="none"/>
        </w:rPr>
        <w:t xml:space="preserve">Support and build upon </w:t>
      </w:r>
      <w:r w:rsidR="00E270D3" w:rsidRPr="009D13B1">
        <w:rPr>
          <w:rFonts w:ascii="Arial" w:eastAsia="Times New Roman" w:hAnsi="Arial" w:cs="Times New Roman"/>
          <w:kern w:val="0"/>
          <w:sz w:val="24"/>
          <w:szCs w:val="20"/>
          <w:lang w:eastAsia="en-GB"/>
          <w14:ligatures w14:val="none"/>
        </w:rPr>
        <w:t xml:space="preserve">the </w:t>
      </w:r>
      <w:r w:rsidR="00284427">
        <w:rPr>
          <w:rFonts w:ascii="Arial" w:eastAsia="Times New Roman" w:hAnsi="Arial" w:cs="Times New Roman"/>
          <w:kern w:val="0"/>
          <w:sz w:val="24"/>
          <w:szCs w:val="20"/>
          <w:lang w:eastAsia="en-GB"/>
          <w14:ligatures w14:val="none"/>
        </w:rPr>
        <w:t>DfE’s</w:t>
      </w:r>
      <w:r w:rsidR="00FB3184" w:rsidRPr="009D13B1">
        <w:rPr>
          <w:rFonts w:ascii="Arial" w:eastAsia="Times New Roman" w:hAnsi="Arial" w:cs="Times New Roman"/>
          <w:kern w:val="0"/>
          <w:sz w:val="24"/>
          <w:szCs w:val="20"/>
          <w:lang w:eastAsia="en-GB"/>
          <w14:ligatures w14:val="none"/>
        </w:rPr>
        <w:t xml:space="preserve"> behaviour </w:t>
      </w:r>
      <w:r w:rsidR="00347A87">
        <w:rPr>
          <w:rFonts w:ascii="Arial" w:eastAsia="Times New Roman" w:hAnsi="Arial" w:cs="Times New Roman"/>
          <w:kern w:val="0"/>
          <w:sz w:val="24"/>
          <w:szCs w:val="20"/>
          <w:lang w:eastAsia="en-GB"/>
          <w14:ligatures w14:val="none"/>
        </w:rPr>
        <w:t>agenda</w:t>
      </w:r>
      <w:r w:rsidR="00FB3184" w:rsidRPr="009D13B1">
        <w:rPr>
          <w:rFonts w:ascii="Arial" w:eastAsia="Times New Roman" w:hAnsi="Arial" w:cs="Times New Roman"/>
          <w:kern w:val="0"/>
          <w:sz w:val="24"/>
          <w:szCs w:val="20"/>
          <w:lang w:eastAsia="en-GB"/>
          <w14:ligatures w14:val="none"/>
        </w:rPr>
        <w:t xml:space="preserve"> </w:t>
      </w:r>
      <w:r w:rsidR="00CC7A7D" w:rsidRPr="009D13B1">
        <w:rPr>
          <w:rFonts w:ascii="Arial" w:eastAsia="Times New Roman" w:hAnsi="Arial" w:cs="Times New Roman"/>
          <w:kern w:val="0"/>
          <w:sz w:val="24"/>
          <w:szCs w:val="20"/>
          <w:lang w:eastAsia="en-GB"/>
          <w14:ligatures w14:val="none"/>
        </w:rPr>
        <w:t xml:space="preserve">to improve behaviour culture nationwide </w:t>
      </w:r>
    </w:p>
    <w:p w14:paraId="5BE446DF" w14:textId="3337FF28" w:rsidR="00FB3184" w:rsidRPr="009D13B1" w:rsidRDefault="00FB3184" w:rsidP="001F2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kern w:val="0"/>
          <w:sz w:val="32"/>
          <w:szCs w:val="20"/>
          <w:lang w:eastAsia="en-GB"/>
          <w14:ligatures w14:val="none"/>
        </w:rPr>
      </w:pPr>
    </w:p>
    <w:p w14:paraId="104B6657" w14:textId="633EE8ED" w:rsidR="001F24D5" w:rsidRPr="009D13B1" w:rsidRDefault="0083447B" w:rsidP="42E82762">
      <w:pPr>
        <w:pStyle w:val="Heading3"/>
        <w:overflowPunct w:val="0"/>
        <w:autoSpaceDE w:val="0"/>
        <w:autoSpaceDN w:val="0"/>
        <w:adjustRightInd w:val="0"/>
        <w:spacing w:after="0" w:line="240" w:lineRule="auto"/>
        <w:textAlignment w:val="baseline"/>
        <w:rPr>
          <w:rFonts w:eastAsia="Times New Roman"/>
          <w:kern w:val="0"/>
          <w:lang w:eastAsia="en-GB"/>
          <w14:ligatures w14:val="none"/>
        </w:rPr>
      </w:pPr>
      <w:r>
        <w:rPr>
          <w:rFonts w:eastAsia="Times New Roman"/>
          <w:lang w:eastAsia="en-GB"/>
        </w:rPr>
        <w:t xml:space="preserve">School-to-school support offer </w:t>
      </w:r>
      <w:r w:rsidR="41B033E1" w:rsidRPr="42E82762">
        <w:rPr>
          <w:rFonts w:eastAsia="Times New Roman"/>
          <w:lang w:eastAsia="en-GB"/>
        </w:rPr>
        <w:t>- Attendance and Behaviour Hubs</w:t>
      </w:r>
    </w:p>
    <w:p w14:paraId="27BA349F" w14:textId="77777777" w:rsidR="00DD399D" w:rsidRDefault="004D65B1" w:rsidP="004D65B1">
      <w:pPr>
        <w:pStyle w:val="ListParagraph"/>
        <w:numPr>
          <w:ilvl w:val="1"/>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240" w:line="240" w:lineRule="auto"/>
        <w:textAlignment w:val="baseline"/>
        <w:rPr>
          <w:rFonts w:ascii="Arial" w:eastAsia="Times New Roman" w:hAnsi="Arial" w:cs="Times New Roman"/>
          <w:color w:val="000000"/>
          <w:kern w:val="0"/>
          <w:sz w:val="24"/>
          <w:szCs w:val="24"/>
          <w:lang w:eastAsia="en-GB"/>
          <w14:ligatures w14:val="none"/>
        </w:rPr>
      </w:pPr>
      <w:r w:rsidRPr="00B7095B">
        <w:rPr>
          <w:rFonts w:ascii="Arial" w:eastAsia="Times New Roman" w:hAnsi="Arial" w:cs="Times New Roman"/>
          <w:color w:val="000000"/>
          <w:kern w:val="0"/>
          <w:sz w:val="24"/>
          <w:szCs w:val="24"/>
          <w:lang w:eastAsia="en-GB"/>
          <w14:ligatures w14:val="none"/>
        </w:rPr>
        <w:t xml:space="preserve">Strategic oversight of the DfE’s school to school support offer for attendance and behaviour </w:t>
      </w:r>
    </w:p>
    <w:p w14:paraId="631A350A" w14:textId="77777777" w:rsidR="00DD399D" w:rsidRDefault="004D65B1" w:rsidP="00DD399D">
      <w:pPr>
        <w:pStyle w:val="ListParagraph"/>
        <w:numPr>
          <w:ilvl w:val="1"/>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240" w:line="240" w:lineRule="auto"/>
        <w:textAlignment w:val="baseline"/>
        <w:rPr>
          <w:rFonts w:ascii="Arial" w:eastAsia="Times New Roman" w:hAnsi="Arial" w:cs="Times New Roman"/>
          <w:color w:val="000000"/>
          <w:kern w:val="0"/>
          <w:sz w:val="24"/>
          <w:szCs w:val="24"/>
          <w:lang w:eastAsia="en-GB"/>
          <w14:ligatures w14:val="none"/>
        </w:rPr>
      </w:pPr>
      <w:r w:rsidRPr="00B7095B">
        <w:rPr>
          <w:rFonts w:ascii="Arial" w:eastAsia="Times New Roman" w:hAnsi="Arial" w:cs="Times New Roman"/>
          <w:color w:val="000000"/>
          <w:kern w:val="0"/>
          <w:sz w:val="24"/>
          <w:szCs w:val="24"/>
          <w:lang w:eastAsia="en-GB"/>
          <w14:ligatures w14:val="none"/>
        </w:rPr>
        <w:t>Ensure the offer delivered by schools providing support is consistently aligned with the DfE’s wider ambitions in attendance and behaviour policy</w:t>
      </w:r>
    </w:p>
    <w:p w14:paraId="6ACE171F" w14:textId="13C0B631" w:rsidR="00EE21E5" w:rsidRPr="00B7095B" w:rsidRDefault="00EE21E5" w:rsidP="00B7095B">
      <w:pPr>
        <w:pStyle w:val="ListParagraph"/>
        <w:numPr>
          <w:ilvl w:val="1"/>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240" w:line="240" w:lineRule="auto"/>
        <w:textAlignment w:val="baseline"/>
        <w:rPr>
          <w:rFonts w:ascii="Arial" w:eastAsia="Times New Roman" w:hAnsi="Arial" w:cs="Times New Roman"/>
          <w:color w:val="000000"/>
          <w:kern w:val="0"/>
          <w:sz w:val="24"/>
          <w:szCs w:val="24"/>
          <w:lang w:eastAsia="en-GB"/>
          <w14:ligatures w14:val="none"/>
        </w:rPr>
      </w:pPr>
      <w:r w:rsidRPr="00B7095B">
        <w:rPr>
          <w:rFonts w:ascii="Arial" w:eastAsia="Times New Roman" w:hAnsi="Arial" w:cs="Times New Roman"/>
          <w:kern w:val="0"/>
          <w:sz w:val="24"/>
          <w:szCs w:val="20"/>
          <w:lang w:eastAsia="en-GB"/>
          <w14:ligatures w14:val="none"/>
        </w:rPr>
        <w:t>Work with the DfE on the following aspects of school-to-school support, where required:</w:t>
      </w:r>
    </w:p>
    <w:p w14:paraId="7F59DE5E" w14:textId="77777777" w:rsidR="00EE21E5" w:rsidRPr="009D13B1" w:rsidRDefault="00EE21E5" w:rsidP="00EE21E5">
      <w:pPr>
        <w:pStyle w:val="ListParagraph"/>
        <w:numPr>
          <w:ilvl w:val="0"/>
          <w:numId w:val="13"/>
        </w:numPr>
        <w:overflowPunct w:val="0"/>
        <w:autoSpaceDE w:val="0"/>
        <w:autoSpaceDN w:val="0"/>
        <w:adjustRightInd w:val="0"/>
        <w:spacing w:after="0" w:line="240" w:lineRule="auto"/>
        <w:textAlignment w:val="baseline"/>
        <w:rPr>
          <w:rFonts w:ascii="Arial" w:eastAsia="Times New Roman" w:hAnsi="Arial" w:cs="Times New Roman"/>
          <w:kern w:val="0"/>
          <w:sz w:val="24"/>
          <w:szCs w:val="20"/>
          <w:lang w:eastAsia="en-GB"/>
          <w14:ligatures w14:val="none"/>
        </w:rPr>
      </w:pPr>
      <w:r w:rsidRPr="009D13B1">
        <w:rPr>
          <w:rFonts w:ascii="Arial" w:eastAsia="Times New Roman" w:hAnsi="Arial" w:cs="Times New Roman"/>
          <w:kern w:val="0"/>
          <w:sz w:val="24"/>
          <w:szCs w:val="20"/>
          <w:lang w:eastAsia="en-GB"/>
          <w14:ligatures w14:val="none"/>
        </w:rPr>
        <w:t>Developing a programme of support to be delivered to schools in need of assistance with attendance and</w:t>
      </w:r>
      <w:r>
        <w:rPr>
          <w:rFonts w:ascii="Arial" w:eastAsia="Times New Roman" w:hAnsi="Arial" w:cs="Times New Roman"/>
          <w:kern w:val="0"/>
          <w:sz w:val="24"/>
          <w:szCs w:val="20"/>
          <w:lang w:eastAsia="en-GB"/>
          <w14:ligatures w14:val="none"/>
        </w:rPr>
        <w:t>/or</w:t>
      </w:r>
      <w:r w:rsidRPr="009D13B1">
        <w:rPr>
          <w:rFonts w:ascii="Arial" w:eastAsia="Times New Roman" w:hAnsi="Arial" w:cs="Times New Roman"/>
          <w:kern w:val="0"/>
          <w:sz w:val="24"/>
          <w:szCs w:val="20"/>
          <w:lang w:eastAsia="en-GB"/>
          <w14:ligatures w14:val="none"/>
        </w:rPr>
        <w:t xml:space="preserve"> behaviour practice</w:t>
      </w:r>
    </w:p>
    <w:p w14:paraId="35B4C1BF" w14:textId="77777777" w:rsidR="00EE21E5" w:rsidRPr="009D13B1" w:rsidRDefault="00EE21E5" w:rsidP="00EE21E5">
      <w:pPr>
        <w:pStyle w:val="ListParagraph"/>
        <w:numPr>
          <w:ilvl w:val="0"/>
          <w:numId w:val="13"/>
        </w:numPr>
        <w:overflowPunct w:val="0"/>
        <w:autoSpaceDE w:val="0"/>
        <w:autoSpaceDN w:val="0"/>
        <w:adjustRightInd w:val="0"/>
        <w:spacing w:after="0" w:line="240" w:lineRule="auto"/>
        <w:textAlignment w:val="baseline"/>
        <w:rPr>
          <w:rFonts w:ascii="Arial" w:eastAsia="Times New Roman" w:hAnsi="Arial" w:cs="Times New Roman"/>
          <w:kern w:val="0"/>
          <w:sz w:val="24"/>
          <w:szCs w:val="20"/>
          <w:lang w:eastAsia="en-GB"/>
          <w14:ligatures w14:val="none"/>
        </w:rPr>
      </w:pPr>
      <w:r w:rsidRPr="009D13B1">
        <w:rPr>
          <w:rFonts w:ascii="Arial" w:eastAsia="Times New Roman" w:hAnsi="Arial" w:cs="Times New Roman"/>
          <w:kern w:val="0"/>
          <w:sz w:val="24"/>
          <w:szCs w:val="20"/>
          <w:lang w:eastAsia="en-GB"/>
          <w14:ligatures w14:val="none"/>
        </w:rPr>
        <w:t xml:space="preserve">Assessing, selecting and appointing high-performing schools to deliver a support offer  </w:t>
      </w:r>
    </w:p>
    <w:p w14:paraId="72799121" w14:textId="77777777" w:rsidR="00EE21E5" w:rsidRPr="009D13B1" w:rsidRDefault="00EE21E5" w:rsidP="00EE21E5">
      <w:pPr>
        <w:pStyle w:val="ListParagraph"/>
        <w:numPr>
          <w:ilvl w:val="0"/>
          <w:numId w:val="13"/>
        </w:numPr>
        <w:overflowPunct w:val="0"/>
        <w:autoSpaceDE w:val="0"/>
        <w:autoSpaceDN w:val="0"/>
        <w:adjustRightInd w:val="0"/>
        <w:spacing w:after="0" w:line="240" w:lineRule="auto"/>
        <w:textAlignment w:val="baseline"/>
        <w:rPr>
          <w:rFonts w:ascii="Arial" w:eastAsia="Times New Roman" w:hAnsi="Arial" w:cs="Times New Roman"/>
          <w:kern w:val="0"/>
          <w:sz w:val="24"/>
          <w:szCs w:val="20"/>
          <w:lang w:eastAsia="en-GB"/>
          <w14:ligatures w14:val="none"/>
        </w:rPr>
      </w:pPr>
      <w:r w:rsidRPr="009D13B1">
        <w:rPr>
          <w:rFonts w:ascii="Arial" w:eastAsia="Times New Roman" w:hAnsi="Arial" w:cs="Times New Roman"/>
          <w:kern w:val="0"/>
          <w:sz w:val="24"/>
          <w:szCs w:val="20"/>
          <w:lang w:eastAsia="en-GB"/>
          <w14:ligatures w14:val="none"/>
        </w:rPr>
        <w:t xml:space="preserve">Developing induction materials for schools delivering support </w:t>
      </w:r>
    </w:p>
    <w:p w14:paraId="3CC18989" w14:textId="02F7A8C5" w:rsidR="00EE21E5" w:rsidRPr="00DD399D" w:rsidRDefault="00EE21E5" w:rsidP="00EE21E5">
      <w:pPr>
        <w:pStyle w:val="ListParagraph"/>
        <w:numPr>
          <w:ilvl w:val="0"/>
          <w:numId w:val="13"/>
        </w:numPr>
        <w:overflowPunct w:val="0"/>
        <w:autoSpaceDE w:val="0"/>
        <w:autoSpaceDN w:val="0"/>
        <w:adjustRightInd w:val="0"/>
        <w:spacing w:after="0" w:line="240" w:lineRule="auto"/>
        <w:textAlignment w:val="baseline"/>
        <w:rPr>
          <w:rFonts w:ascii="Arial" w:eastAsia="Times New Roman" w:hAnsi="Arial" w:cs="Arial"/>
          <w:kern w:val="0"/>
          <w:sz w:val="24"/>
          <w:szCs w:val="24"/>
          <w:lang w:eastAsia="en-GB"/>
          <w14:ligatures w14:val="none"/>
        </w:rPr>
      </w:pPr>
      <w:r w:rsidRPr="009D13B1">
        <w:rPr>
          <w:rFonts w:ascii="Arial" w:eastAsia="Times New Roman" w:hAnsi="Arial" w:cs="Times New Roman"/>
          <w:kern w:val="0"/>
          <w:sz w:val="24"/>
          <w:szCs w:val="24"/>
          <w:lang w:eastAsia="en-GB"/>
          <w14:ligatures w14:val="none"/>
        </w:rPr>
        <w:t xml:space="preserve">Producing tools for use by schools </w:t>
      </w:r>
      <w:r>
        <w:rPr>
          <w:rFonts w:ascii="Arial" w:eastAsia="Times New Roman" w:hAnsi="Arial" w:cs="Times New Roman"/>
          <w:kern w:val="0"/>
          <w:sz w:val="24"/>
          <w:szCs w:val="24"/>
          <w:lang w:eastAsia="en-GB"/>
          <w14:ligatures w14:val="none"/>
        </w:rPr>
        <w:t>in the programme</w:t>
      </w:r>
      <w:r w:rsidRPr="009D13B1">
        <w:rPr>
          <w:rFonts w:ascii="Arial" w:eastAsia="Times New Roman" w:hAnsi="Arial" w:cs="Times New Roman"/>
          <w:kern w:val="0"/>
          <w:sz w:val="24"/>
          <w:szCs w:val="24"/>
          <w:lang w:eastAsia="en-GB"/>
          <w14:ligatures w14:val="none"/>
        </w:rPr>
        <w:t xml:space="preserve"> (e.g. a school </w:t>
      </w:r>
      <w:r w:rsidRPr="00DD399D">
        <w:rPr>
          <w:rFonts w:ascii="Arial" w:eastAsia="Times New Roman" w:hAnsi="Arial" w:cs="Arial"/>
          <w:kern w:val="0"/>
          <w:sz w:val="24"/>
          <w:szCs w:val="24"/>
          <w:lang w:eastAsia="en-GB"/>
          <w14:ligatures w14:val="none"/>
        </w:rPr>
        <w:t>behaviour/attendance self-assessment/ auditing tool)</w:t>
      </w:r>
    </w:p>
    <w:p w14:paraId="1284E92A" w14:textId="72BBD53A" w:rsidR="005C76C3" w:rsidRPr="00B7095B" w:rsidRDefault="00116BE3" w:rsidP="00B7095B">
      <w:pPr>
        <w:pStyle w:val="ListParagraph"/>
        <w:numPr>
          <w:ilvl w:val="1"/>
          <w:numId w:val="33"/>
        </w:numPr>
        <w:rPr>
          <w:rFonts w:ascii="Arial" w:eastAsia="Times New Roman" w:hAnsi="Arial" w:cs="Arial"/>
          <w:color w:val="000000"/>
          <w:kern w:val="0"/>
          <w:sz w:val="24"/>
          <w:szCs w:val="24"/>
          <w14:ligatures w14:val="none"/>
        </w:rPr>
      </w:pPr>
      <w:r w:rsidRPr="00B7095B">
        <w:rPr>
          <w:rFonts w:ascii="Arial" w:eastAsia="Times New Roman" w:hAnsi="Arial" w:cs="Arial"/>
          <w:color w:val="000000"/>
          <w:kern w:val="0"/>
          <w:sz w:val="24"/>
          <w:szCs w:val="24"/>
          <w:lang w:eastAsia="en-GB"/>
          <w14:ligatures w14:val="none"/>
        </w:rPr>
        <w:t>Work with DfE officials (including Regions Group, RISE teams and the central Families Group policy team), regional advisers and an independent, external evaluator to</w:t>
      </w:r>
      <w:r w:rsidR="001F24D5" w:rsidRPr="00B7095B">
        <w:rPr>
          <w:rFonts w:ascii="Arial" w:eastAsia="Times New Roman" w:hAnsi="Arial" w:cs="Arial"/>
          <w:color w:val="000000"/>
          <w:kern w:val="0"/>
          <w:sz w:val="24"/>
          <w:szCs w:val="24"/>
          <w14:ligatures w14:val="none"/>
        </w:rPr>
        <w:t>:</w:t>
      </w:r>
    </w:p>
    <w:p w14:paraId="0C94FA00" w14:textId="77777777" w:rsidR="00275E2F" w:rsidRPr="00DD399D" w:rsidRDefault="001F24D5" w:rsidP="00DD399D">
      <w:pPr>
        <w:pStyle w:val="ListParagraph"/>
        <w:numPr>
          <w:ilvl w:val="2"/>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Arial"/>
          <w:color w:val="000000"/>
          <w:kern w:val="0"/>
          <w:sz w:val="24"/>
          <w:szCs w:val="24"/>
          <w14:ligatures w14:val="none"/>
        </w:rPr>
      </w:pPr>
      <w:r w:rsidRPr="00DD399D">
        <w:rPr>
          <w:rFonts w:ascii="Arial" w:eastAsia="Times New Roman" w:hAnsi="Arial" w:cs="Arial"/>
          <w:color w:val="000000"/>
          <w:kern w:val="0"/>
          <w:sz w:val="24"/>
          <w:szCs w:val="24"/>
          <w14:ligatures w14:val="none"/>
        </w:rPr>
        <w:t>Monitor the support provided</w:t>
      </w:r>
    </w:p>
    <w:p w14:paraId="45349BC7" w14:textId="06C93925" w:rsidR="00275E2F" w:rsidRPr="00DD399D" w:rsidRDefault="00CC7A7D" w:rsidP="00275E2F">
      <w:pPr>
        <w:pStyle w:val="ListParagraph"/>
        <w:numPr>
          <w:ilvl w:val="2"/>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Arial"/>
          <w:color w:val="000000"/>
          <w:kern w:val="0"/>
          <w:sz w:val="24"/>
          <w:szCs w:val="24"/>
          <w14:ligatures w14:val="none"/>
        </w:rPr>
      </w:pPr>
      <w:r w:rsidRPr="00DD399D">
        <w:rPr>
          <w:rFonts w:ascii="Arial" w:eastAsia="Times New Roman" w:hAnsi="Arial" w:cs="Arial"/>
          <w:color w:val="000000"/>
          <w:kern w:val="0"/>
          <w:sz w:val="24"/>
          <w:szCs w:val="24"/>
          <w14:ligatures w14:val="none"/>
        </w:rPr>
        <w:t xml:space="preserve">Promote the </w:t>
      </w:r>
      <w:r w:rsidR="005F47B3" w:rsidRPr="00DD399D">
        <w:rPr>
          <w:rFonts w:ascii="Arial" w:eastAsia="Times New Roman" w:hAnsi="Arial" w:cs="Arial"/>
          <w:color w:val="000000"/>
          <w:kern w:val="0"/>
          <w:sz w:val="24"/>
          <w:szCs w:val="24"/>
          <w14:ligatures w14:val="none"/>
        </w:rPr>
        <w:t>support offer</w:t>
      </w:r>
      <w:r w:rsidRPr="00DD399D">
        <w:rPr>
          <w:rFonts w:ascii="Arial" w:eastAsia="Times New Roman" w:hAnsi="Arial" w:cs="Arial"/>
          <w:color w:val="000000"/>
          <w:kern w:val="0"/>
          <w:sz w:val="24"/>
          <w:szCs w:val="24"/>
          <w14:ligatures w14:val="none"/>
        </w:rPr>
        <w:t xml:space="preserve"> and its goals to the</w:t>
      </w:r>
      <w:r w:rsidR="009A1F01">
        <w:rPr>
          <w:rFonts w:ascii="Arial" w:eastAsia="Times New Roman" w:hAnsi="Arial" w:cs="Arial"/>
          <w:color w:val="000000"/>
          <w:kern w:val="0"/>
          <w:sz w:val="24"/>
          <w:szCs w:val="24"/>
          <w14:ligatures w14:val="none"/>
        </w:rPr>
        <w:t xml:space="preserve"> se</w:t>
      </w:r>
      <w:r w:rsidRPr="00DD399D">
        <w:rPr>
          <w:rFonts w:ascii="Arial" w:eastAsia="Times New Roman" w:hAnsi="Arial" w:cs="Arial"/>
          <w:color w:val="000000"/>
          <w:kern w:val="0"/>
          <w:sz w:val="24"/>
          <w:szCs w:val="24"/>
          <w14:ligatures w14:val="none"/>
        </w:rPr>
        <w:t>c</w:t>
      </w:r>
      <w:r w:rsidR="009A1F01">
        <w:rPr>
          <w:rFonts w:ascii="Arial" w:eastAsia="Times New Roman" w:hAnsi="Arial" w:cs="Arial"/>
          <w:color w:val="000000"/>
          <w:kern w:val="0"/>
          <w:sz w:val="24"/>
          <w:szCs w:val="24"/>
          <w14:ligatures w14:val="none"/>
        </w:rPr>
        <w:t>tor</w:t>
      </w:r>
      <w:r w:rsidRPr="00DD399D">
        <w:rPr>
          <w:rFonts w:ascii="Arial" w:eastAsia="Times New Roman" w:hAnsi="Arial" w:cs="Arial"/>
          <w:color w:val="000000"/>
          <w:kern w:val="0"/>
          <w:sz w:val="24"/>
          <w:szCs w:val="24"/>
          <w14:ligatures w14:val="none"/>
        </w:rPr>
        <w:t xml:space="preserve"> </w:t>
      </w:r>
    </w:p>
    <w:p w14:paraId="647171D1" w14:textId="77777777" w:rsidR="00275E2F" w:rsidRPr="00DD399D" w:rsidRDefault="001F24D5" w:rsidP="00275E2F">
      <w:pPr>
        <w:pStyle w:val="ListParagraph"/>
        <w:numPr>
          <w:ilvl w:val="2"/>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Arial"/>
          <w:color w:val="000000"/>
          <w:kern w:val="0"/>
          <w:sz w:val="24"/>
          <w:szCs w:val="24"/>
          <w14:ligatures w14:val="none"/>
        </w:rPr>
      </w:pPr>
      <w:r w:rsidRPr="00DD399D">
        <w:rPr>
          <w:rFonts w:ascii="Arial" w:eastAsia="Times New Roman" w:hAnsi="Arial" w:cs="Arial"/>
          <w:color w:val="000000"/>
          <w:kern w:val="0"/>
          <w:sz w:val="24"/>
          <w:szCs w:val="24"/>
          <w14:ligatures w14:val="none"/>
        </w:rPr>
        <w:t xml:space="preserve">Quality </w:t>
      </w:r>
      <w:proofErr w:type="gramStart"/>
      <w:r w:rsidRPr="00DD399D">
        <w:rPr>
          <w:rFonts w:ascii="Arial" w:eastAsia="Times New Roman" w:hAnsi="Arial" w:cs="Arial"/>
          <w:color w:val="000000"/>
          <w:kern w:val="0"/>
          <w:sz w:val="24"/>
          <w:szCs w:val="24"/>
          <w14:ligatures w14:val="none"/>
        </w:rPr>
        <w:t>assure</w:t>
      </w:r>
      <w:proofErr w:type="gramEnd"/>
      <w:r w:rsidRPr="00DD399D">
        <w:rPr>
          <w:rFonts w:ascii="Arial" w:eastAsia="Times New Roman" w:hAnsi="Arial" w:cs="Arial"/>
          <w:color w:val="000000"/>
          <w:kern w:val="0"/>
          <w:sz w:val="24"/>
          <w:szCs w:val="24"/>
          <w14:ligatures w14:val="none"/>
        </w:rPr>
        <w:t xml:space="preserve"> the </w:t>
      </w:r>
      <w:r w:rsidR="00CC7A7D" w:rsidRPr="00DD399D">
        <w:rPr>
          <w:rFonts w:ascii="Arial" w:eastAsia="Times New Roman" w:hAnsi="Arial" w:cs="Arial"/>
          <w:color w:val="000000"/>
          <w:kern w:val="0"/>
          <w:sz w:val="24"/>
          <w:szCs w:val="24"/>
          <w14:ligatures w14:val="none"/>
        </w:rPr>
        <w:t>support offer</w:t>
      </w:r>
    </w:p>
    <w:p w14:paraId="741C7045" w14:textId="77777777" w:rsidR="00275E2F" w:rsidRPr="00DD399D" w:rsidRDefault="00BB5D9A" w:rsidP="00275E2F">
      <w:pPr>
        <w:pStyle w:val="ListParagraph"/>
        <w:numPr>
          <w:ilvl w:val="2"/>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Arial"/>
          <w:color w:val="000000"/>
          <w:kern w:val="0"/>
          <w:sz w:val="24"/>
          <w:szCs w:val="24"/>
          <w14:ligatures w14:val="none"/>
        </w:rPr>
      </w:pPr>
      <w:r w:rsidRPr="00DD399D">
        <w:rPr>
          <w:rFonts w:ascii="Arial" w:eastAsia="Times New Roman" w:hAnsi="Arial" w:cs="Arial"/>
          <w:color w:val="000000"/>
          <w:kern w:val="0"/>
          <w:sz w:val="24"/>
          <w:szCs w:val="24"/>
          <w14:ligatures w14:val="none"/>
        </w:rPr>
        <w:t xml:space="preserve">Work with officials to </w:t>
      </w:r>
      <w:r w:rsidR="001B7708" w:rsidRPr="00DD399D">
        <w:rPr>
          <w:rFonts w:ascii="Arial" w:eastAsia="Times New Roman" w:hAnsi="Arial" w:cs="Arial"/>
          <w:color w:val="000000"/>
          <w:kern w:val="0"/>
          <w:sz w:val="24"/>
          <w:szCs w:val="24"/>
          <w14:ligatures w14:val="none"/>
        </w:rPr>
        <w:t>develop and deliver other aspects of policy development</w:t>
      </w:r>
      <w:r w:rsidR="00275E2F" w:rsidRPr="00DD399D">
        <w:rPr>
          <w:rFonts w:ascii="Arial" w:eastAsia="Times New Roman" w:hAnsi="Arial" w:cs="Arial"/>
          <w:color w:val="000000"/>
          <w:kern w:val="0"/>
          <w:sz w:val="24"/>
          <w:szCs w:val="24"/>
          <w14:ligatures w14:val="none"/>
        </w:rPr>
        <w:t xml:space="preserve"> </w:t>
      </w:r>
      <w:r w:rsidR="001B7708" w:rsidRPr="00DD399D">
        <w:rPr>
          <w:rFonts w:ascii="Arial" w:eastAsia="Times New Roman" w:hAnsi="Arial" w:cs="Arial"/>
          <w:color w:val="000000"/>
          <w:kern w:val="0"/>
          <w:sz w:val="24"/>
          <w:szCs w:val="24"/>
          <w14:ligatures w14:val="none"/>
        </w:rPr>
        <w:t>in attendance and</w:t>
      </w:r>
      <w:r w:rsidR="00FA3C3D" w:rsidRPr="00DD399D">
        <w:rPr>
          <w:rFonts w:ascii="Arial" w:eastAsia="Times New Roman" w:hAnsi="Arial" w:cs="Arial"/>
          <w:color w:val="000000"/>
          <w:kern w:val="0"/>
          <w:sz w:val="24"/>
          <w:szCs w:val="24"/>
          <w14:ligatures w14:val="none"/>
        </w:rPr>
        <w:t>/or</w:t>
      </w:r>
      <w:r w:rsidR="001B7708" w:rsidRPr="00DD399D">
        <w:rPr>
          <w:rFonts w:ascii="Arial" w:eastAsia="Times New Roman" w:hAnsi="Arial" w:cs="Arial"/>
          <w:color w:val="000000"/>
          <w:kern w:val="0"/>
          <w:sz w:val="24"/>
          <w:szCs w:val="24"/>
          <w14:ligatures w14:val="none"/>
        </w:rPr>
        <w:t xml:space="preserve"> behaviour </w:t>
      </w:r>
    </w:p>
    <w:p w14:paraId="3030EA60" w14:textId="527C0CE8" w:rsidR="001F24D5" w:rsidRPr="00DD399D" w:rsidRDefault="001F24D5" w:rsidP="00275E2F">
      <w:pPr>
        <w:pStyle w:val="ListParagraph"/>
        <w:numPr>
          <w:ilvl w:val="2"/>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Arial"/>
          <w:color w:val="000000"/>
          <w:kern w:val="0"/>
          <w:sz w:val="24"/>
          <w:szCs w:val="24"/>
          <w14:ligatures w14:val="none"/>
        </w:rPr>
      </w:pPr>
      <w:r w:rsidRPr="00DD399D">
        <w:rPr>
          <w:rFonts w:ascii="Arial" w:eastAsia="Times New Roman" w:hAnsi="Arial" w:cs="Arial"/>
          <w:kern w:val="0"/>
          <w:sz w:val="24"/>
          <w:szCs w:val="24"/>
          <w14:ligatures w14:val="none"/>
        </w:rPr>
        <w:t xml:space="preserve">Provide update reports on progress to </w:t>
      </w:r>
      <w:r w:rsidR="00E270D3" w:rsidRPr="00DD399D">
        <w:rPr>
          <w:rFonts w:ascii="Arial" w:eastAsia="Times New Roman" w:hAnsi="Arial" w:cs="Arial"/>
          <w:kern w:val="0"/>
          <w:sz w:val="24"/>
          <w:szCs w:val="24"/>
          <w14:ligatures w14:val="none"/>
        </w:rPr>
        <w:t xml:space="preserve">the </w:t>
      </w:r>
      <w:r w:rsidR="00394795" w:rsidRPr="00DD399D">
        <w:rPr>
          <w:rFonts w:ascii="Arial" w:eastAsia="Times New Roman" w:hAnsi="Arial" w:cs="Arial"/>
          <w:kern w:val="0"/>
          <w:sz w:val="24"/>
          <w:szCs w:val="24"/>
          <w14:ligatures w14:val="none"/>
        </w:rPr>
        <w:t>DfE</w:t>
      </w:r>
      <w:r w:rsidR="003F4132">
        <w:rPr>
          <w:rFonts w:ascii="Arial" w:eastAsia="Times New Roman" w:hAnsi="Arial" w:cs="Arial"/>
          <w:kern w:val="0"/>
          <w:sz w:val="24"/>
          <w:szCs w:val="24"/>
          <w14:ligatures w14:val="none"/>
        </w:rPr>
        <w:t>, by participating in half-termly meetings</w:t>
      </w:r>
      <w:r w:rsidRPr="00DD399D">
        <w:rPr>
          <w:rFonts w:ascii="Arial" w:eastAsia="Times New Roman" w:hAnsi="Arial" w:cs="Arial"/>
          <w:kern w:val="0"/>
          <w:sz w:val="24"/>
          <w:szCs w:val="24"/>
          <w14:ligatures w14:val="none"/>
        </w:rPr>
        <w:t>.</w:t>
      </w:r>
    </w:p>
    <w:p w14:paraId="5F9C3D37" w14:textId="77777777" w:rsidR="001F24D5" w:rsidRPr="009D13B1" w:rsidRDefault="001F24D5" w:rsidP="001F2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276" w:hanging="850"/>
        <w:textAlignment w:val="baseline"/>
        <w:rPr>
          <w:rFonts w:ascii="Arial" w:eastAsia="Times New Roman" w:hAnsi="Arial" w:cs="Times New Roman"/>
          <w:color w:val="000000"/>
          <w:kern w:val="0"/>
          <w:sz w:val="24"/>
          <w:szCs w:val="24"/>
          <w:lang w:eastAsia="en-GB"/>
          <w14:ligatures w14:val="none"/>
        </w:rPr>
      </w:pPr>
    </w:p>
    <w:p w14:paraId="07E546BE" w14:textId="77777777" w:rsidR="001F24D5" w:rsidRPr="009D13B1" w:rsidRDefault="001F24D5" w:rsidP="001F2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kern w:val="0"/>
          <w:sz w:val="24"/>
          <w:szCs w:val="24"/>
          <w:lang w:eastAsia="en-GB"/>
          <w14:ligatures w14:val="none"/>
        </w:rPr>
      </w:pPr>
    </w:p>
    <w:p w14:paraId="01D79FC0" w14:textId="7C07FF70" w:rsidR="001F24D5" w:rsidRPr="009D13B1" w:rsidRDefault="0083447B" w:rsidP="001F24D5">
      <w:pPr>
        <w:pStyle w:val="Heading3"/>
        <w:rPr>
          <w:rFonts w:eastAsia="Times New Roman"/>
          <w:lang w:eastAsia="en-GB"/>
        </w:rPr>
      </w:pPr>
      <w:r>
        <w:rPr>
          <w:rFonts w:eastAsia="Times New Roman"/>
          <w:lang w:eastAsia="en-GB"/>
        </w:rPr>
        <w:lastRenderedPageBreak/>
        <w:t>Wider policy development</w:t>
      </w:r>
    </w:p>
    <w:p w14:paraId="4818291E" w14:textId="77777777" w:rsidR="001F24D5" w:rsidRPr="009D13B1" w:rsidRDefault="001F24D5" w:rsidP="001F2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b/>
          <w:color w:val="000000"/>
          <w:kern w:val="0"/>
          <w:sz w:val="24"/>
          <w:szCs w:val="20"/>
          <w:u w:val="single"/>
          <w:lang w:eastAsia="en-GB"/>
          <w14:ligatures w14:val="none"/>
        </w:rPr>
      </w:pPr>
    </w:p>
    <w:p w14:paraId="1FDBCAB3" w14:textId="69693086" w:rsidR="00AE03FB" w:rsidRPr="00B7095B" w:rsidRDefault="00AE03FB" w:rsidP="00B7095B">
      <w:pPr>
        <w:pStyle w:val="ListParagraph"/>
        <w:numPr>
          <w:ilvl w:val="1"/>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kern w:val="0"/>
          <w:sz w:val="24"/>
          <w:szCs w:val="20"/>
          <w14:ligatures w14:val="none"/>
        </w:rPr>
      </w:pPr>
      <w:r w:rsidRPr="00B7095B">
        <w:rPr>
          <w:rFonts w:ascii="Arial" w:eastAsia="Times New Roman" w:hAnsi="Arial" w:cs="Times New Roman"/>
          <w:kern w:val="0"/>
          <w:sz w:val="24"/>
          <w:szCs w:val="20"/>
          <w14:ligatures w14:val="none"/>
        </w:rPr>
        <w:t>Work with Government officials on the development of new and emerging policy in attendance and/or behaviour, on a case-by-case basis</w:t>
      </w:r>
    </w:p>
    <w:p w14:paraId="39FBFBC0" w14:textId="53A4EBFA" w:rsidR="00AE03FB" w:rsidRDefault="00B86A22" w:rsidP="001F2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240" w:line="240" w:lineRule="auto"/>
        <w:ind w:left="720" w:hanging="720"/>
        <w:textAlignment w:val="baseline"/>
        <w:rPr>
          <w:rFonts w:ascii="Arial" w:eastAsia="Times New Roman" w:hAnsi="Arial" w:cs="Times New Roman"/>
          <w:color w:val="000000"/>
          <w:kern w:val="0"/>
          <w:sz w:val="24"/>
          <w:szCs w:val="24"/>
          <w:lang w:eastAsia="en-GB"/>
          <w14:ligatures w14:val="none"/>
        </w:rPr>
      </w:pPr>
      <w:r>
        <w:rPr>
          <w:rFonts w:ascii="Arial" w:eastAsia="Times New Roman" w:hAnsi="Arial" w:cs="Times New Roman"/>
          <w:color w:val="000000"/>
          <w:kern w:val="0"/>
          <w:sz w:val="24"/>
          <w:szCs w:val="24"/>
          <w:lang w:eastAsia="en-GB"/>
          <w14:ligatures w14:val="none"/>
        </w:rPr>
        <w:br/>
      </w:r>
    </w:p>
    <w:p w14:paraId="4156C13F" w14:textId="1F71D902" w:rsidR="00EE21E5" w:rsidRPr="009D13B1" w:rsidRDefault="00EE21E5" w:rsidP="00B86A22">
      <w:pPr>
        <w:pStyle w:val="Heading3"/>
        <w:rPr>
          <w:rFonts w:eastAsia="Times New Roman"/>
          <w:lang w:eastAsia="en-GB"/>
        </w:rPr>
      </w:pPr>
      <w:r>
        <w:rPr>
          <w:rFonts w:eastAsia="Times New Roman"/>
          <w:lang w:eastAsia="en-GB"/>
        </w:rPr>
        <w:t xml:space="preserve">Public advocacy </w:t>
      </w:r>
    </w:p>
    <w:p w14:paraId="384072D1" w14:textId="77777777" w:rsidR="00EE21E5" w:rsidRPr="009D13B1" w:rsidRDefault="00EE21E5" w:rsidP="00EE21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b/>
          <w:color w:val="000000"/>
          <w:kern w:val="0"/>
          <w:sz w:val="24"/>
          <w:szCs w:val="20"/>
          <w:u w:val="single"/>
          <w:lang w:eastAsia="en-GB"/>
          <w14:ligatures w14:val="none"/>
        </w:rPr>
      </w:pPr>
    </w:p>
    <w:p w14:paraId="0FE1562A" w14:textId="4F41C18D" w:rsidR="00EE21E5" w:rsidRPr="00B7095B" w:rsidRDefault="00EE21E5" w:rsidP="00B7095B">
      <w:pPr>
        <w:pStyle w:val="ListParagraph"/>
        <w:numPr>
          <w:ilvl w:val="1"/>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240" w:line="240" w:lineRule="auto"/>
        <w:textAlignment w:val="baseline"/>
        <w:rPr>
          <w:rFonts w:ascii="Arial" w:eastAsia="Times New Roman" w:hAnsi="Arial" w:cs="Times New Roman"/>
          <w:color w:val="000000"/>
          <w:kern w:val="0"/>
          <w:sz w:val="24"/>
          <w:szCs w:val="24"/>
          <w:lang w:eastAsia="en-GB"/>
          <w14:ligatures w14:val="none"/>
        </w:rPr>
      </w:pPr>
      <w:r w:rsidRPr="00B7095B">
        <w:rPr>
          <w:rFonts w:ascii="Arial" w:eastAsia="Times New Roman" w:hAnsi="Arial" w:cs="Times New Roman"/>
          <w:color w:val="000000"/>
          <w:kern w:val="0"/>
          <w:sz w:val="24"/>
          <w:szCs w:val="24"/>
          <w:lang w:eastAsia="en-GB"/>
          <w14:ligatures w14:val="none"/>
        </w:rPr>
        <w:t xml:space="preserve">Advocacy of the Government’s approach to attendance and behaviour in schools publicly, and in media, where appropriate. </w:t>
      </w:r>
      <w:r w:rsidR="00B86A22" w:rsidRPr="00B7095B">
        <w:rPr>
          <w:rFonts w:ascii="Arial" w:eastAsia="Times New Roman" w:hAnsi="Arial" w:cs="Times New Roman"/>
          <w:color w:val="000000"/>
          <w:kern w:val="0"/>
          <w:sz w:val="24"/>
          <w:szCs w:val="24"/>
          <w:lang w:eastAsia="en-GB"/>
          <w14:ligatures w14:val="none"/>
        </w:rPr>
        <w:br/>
      </w:r>
    </w:p>
    <w:p w14:paraId="4278E8F4" w14:textId="1399353C" w:rsidR="001F24D5" w:rsidRPr="009D13B1" w:rsidRDefault="001F24D5" w:rsidP="001F24D5">
      <w:pPr>
        <w:pStyle w:val="Heading3"/>
        <w:rPr>
          <w:rFonts w:eastAsia="Times New Roman"/>
          <w:lang w:eastAsia="en-GB"/>
        </w:rPr>
      </w:pPr>
      <w:r w:rsidRPr="009D13B1">
        <w:rPr>
          <w:rFonts w:eastAsia="Times New Roman"/>
          <w:lang w:eastAsia="en-GB"/>
        </w:rPr>
        <w:t xml:space="preserve">Expectations of the </w:t>
      </w:r>
      <w:r w:rsidR="004F2CF5">
        <w:rPr>
          <w:rFonts w:eastAsia="Times New Roman"/>
          <w:lang w:eastAsia="en-GB"/>
        </w:rPr>
        <w:t>Supplier</w:t>
      </w:r>
      <w:r w:rsidRPr="009D13B1">
        <w:rPr>
          <w:rFonts w:eastAsia="Times New Roman"/>
          <w:lang w:eastAsia="en-GB"/>
        </w:rPr>
        <w:t xml:space="preserve"> in Performing this Work</w:t>
      </w:r>
      <w:r w:rsidRPr="009D13B1">
        <w:rPr>
          <w:rFonts w:eastAsia="Times New Roman"/>
          <w:lang w:eastAsia="en-GB"/>
        </w:rPr>
        <w:br/>
      </w:r>
    </w:p>
    <w:p w14:paraId="338DC0CB" w14:textId="779C06BA" w:rsidR="001F24D5" w:rsidRPr="009D13B1" w:rsidRDefault="001F24D5" w:rsidP="001F24D5">
      <w:pPr>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240" w:line="240" w:lineRule="auto"/>
        <w:textAlignment w:val="baseline"/>
        <w:rPr>
          <w:rFonts w:ascii="Arial" w:eastAsia="Times New Roman" w:hAnsi="Arial" w:cs="Arial"/>
          <w:color w:val="000000"/>
          <w:kern w:val="0"/>
          <w:sz w:val="24"/>
          <w:szCs w:val="24"/>
          <w:lang w:eastAsia="en-GB"/>
          <w14:ligatures w14:val="none"/>
        </w:rPr>
      </w:pPr>
      <w:r w:rsidRPr="009D13B1">
        <w:rPr>
          <w:rFonts w:ascii="Arial" w:eastAsia="Times New Roman" w:hAnsi="Arial" w:cs="Arial"/>
          <w:color w:val="000000"/>
          <w:kern w:val="0"/>
          <w:sz w:val="24"/>
          <w:szCs w:val="24"/>
          <w:lang w:eastAsia="en-GB"/>
          <w14:ligatures w14:val="none"/>
        </w:rPr>
        <w:t xml:space="preserve">In fulfilling this work, we expect the </w:t>
      </w:r>
      <w:r w:rsidR="004F2CF5">
        <w:rPr>
          <w:rFonts w:ascii="Arial" w:eastAsia="Times New Roman" w:hAnsi="Arial" w:cs="Arial"/>
          <w:color w:val="000000"/>
          <w:kern w:val="0"/>
          <w:sz w:val="24"/>
          <w:szCs w:val="24"/>
          <w:lang w:eastAsia="en-GB"/>
          <w14:ligatures w14:val="none"/>
        </w:rPr>
        <w:t>supplier</w:t>
      </w:r>
      <w:r w:rsidRPr="009D13B1">
        <w:rPr>
          <w:rFonts w:ascii="Arial" w:eastAsia="Times New Roman" w:hAnsi="Arial" w:cs="Arial"/>
          <w:color w:val="000000"/>
          <w:kern w:val="0"/>
          <w:sz w:val="24"/>
          <w:szCs w:val="24"/>
          <w:lang w:eastAsia="en-GB"/>
          <w14:ligatures w14:val="none"/>
        </w:rPr>
        <w:t xml:space="preserve"> to:</w:t>
      </w:r>
    </w:p>
    <w:p w14:paraId="15339260" w14:textId="663609DB" w:rsidR="00751D6B" w:rsidRPr="009D13B1" w:rsidRDefault="001F24D5" w:rsidP="000D6ED3">
      <w:pPr>
        <w:pStyle w:val="ListParagraph"/>
        <w:numPr>
          <w:ilvl w:val="2"/>
          <w:numId w:val="4"/>
        </w:numPr>
        <w:rPr>
          <w:rFonts w:ascii="Arial" w:eastAsia="Times New Roman" w:hAnsi="Arial" w:cs="Arial"/>
          <w:kern w:val="0"/>
          <w:sz w:val="24"/>
          <w:szCs w:val="24"/>
          <w14:ligatures w14:val="none"/>
        </w:rPr>
      </w:pPr>
      <w:r w:rsidRPr="009D13B1">
        <w:rPr>
          <w:rFonts w:ascii="Arial" w:eastAsia="Times New Roman" w:hAnsi="Arial" w:cs="Arial"/>
          <w:kern w:val="0"/>
          <w:sz w:val="24"/>
          <w:szCs w:val="24"/>
          <w14:ligatures w14:val="none"/>
        </w:rPr>
        <w:t xml:space="preserve">Have </w:t>
      </w:r>
      <w:r w:rsidR="00717AA1">
        <w:rPr>
          <w:rFonts w:ascii="Arial" w:eastAsia="Times New Roman" w:hAnsi="Arial" w:cs="Arial"/>
          <w:kern w:val="0"/>
          <w:sz w:val="24"/>
          <w:szCs w:val="24"/>
          <w14:ligatures w14:val="none"/>
        </w:rPr>
        <w:t xml:space="preserve">or develop </w:t>
      </w:r>
      <w:r w:rsidRPr="009D13B1">
        <w:rPr>
          <w:rFonts w:ascii="Arial" w:eastAsia="Times New Roman" w:hAnsi="Arial" w:cs="Arial"/>
          <w:kern w:val="0"/>
          <w:sz w:val="24"/>
          <w:szCs w:val="24"/>
          <w14:ligatures w14:val="none"/>
        </w:rPr>
        <w:t xml:space="preserve">a comprehensive understanding of the </w:t>
      </w:r>
      <w:r w:rsidR="0084766F">
        <w:rPr>
          <w:rFonts w:ascii="Arial" w:eastAsia="Times New Roman" w:hAnsi="Arial" w:cs="Arial"/>
          <w:kern w:val="0"/>
          <w:sz w:val="24"/>
          <w:szCs w:val="24"/>
          <w14:ligatures w14:val="none"/>
        </w:rPr>
        <w:t>Government</w:t>
      </w:r>
      <w:r w:rsidRPr="009D13B1">
        <w:rPr>
          <w:rFonts w:ascii="Arial" w:eastAsia="Times New Roman" w:hAnsi="Arial" w:cs="Arial"/>
          <w:kern w:val="0"/>
          <w:sz w:val="24"/>
          <w:szCs w:val="24"/>
          <w14:ligatures w14:val="none"/>
        </w:rPr>
        <w:t xml:space="preserve">’s </w:t>
      </w:r>
      <w:r w:rsidR="000D6ED3" w:rsidRPr="009D13B1">
        <w:rPr>
          <w:rFonts w:ascii="Arial" w:eastAsia="Times New Roman" w:hAnsi="Arial" w:cs="Arial"/>
          <w:kern w:val="0"/>
          <w:sz w:val="24"/>
          <w:szCs w:val="24"/>
          <w14:ligatures w14:val="none"/>
        </w:rPr>
        <w:t>attendance agenda including focus on use of data and effective school/trust practice</w:t>
      </w:r>
    </w:p>
    <w:p w14:paraId="23233FEC" w14:textId="720EF82E" w:rsidR="00A80047" w:rsidRPr="00A80047" w:rsidRDefault="00751D6B" w:rsidP="00A80047">
      <w:pPr>
        <w:pStyle w:val="ListParagraph"/>
        <w:numPr>
          <w:ilvl w:val="2"/>
          <w:numId w:val="4"/>
        </w:numPr>
        <w:rPr>
          <w:rFonts w:ascii="Arial" w:eastAsia="Times New Roman" w:hAnsi="Arial" w:cs="Arial"/>
          <w:kern w:val="0"/>
          <w:sz w:val="24"/>
          <w:szCs w:val="24"/>
          <w14:ligatures w14:val="none"/>
        </w:rPr>
      </w:pPr>
      <w:r w:rsidRPr="009D13B1">
        <w:rPr>
          <w:rFonts w:ascii="Arial" w:eastAsia="Times New Roman" w:hAnsi="Arial" w:cs="Arial"/>
          <w:kern w:val="0"/>
          <w:sz w:val="24"/>
          <w:szCs w:val="24"/>
          <w14:ligatures w14:val="none"/>
        </w:rPr>
        <w:t xml:space="preserve">Have </w:t>
      </w:r>
      <w:r w:rsidR="00717AA1">
        <w:rPr>
          <w:rFonts w:ascii="Arial" w:eastAsia="Times New Roman" w:hAnsi="Arial" w:cs="Arial"/>
          <w:kern w:val="0"/>
          <w:sz w:val="24"/>
          <w:szCs w:val="24"/>
          <w14:ligatures w14:val="none"/>
        </w:rPr>
        <w:t xml:space="preserve">or develop </w:t>
      </w:r>
      <w:r w:rsidRPr="009D13B1">
        <w:rPr>
          <w:rFonts w:ascii="Arial" w:eastAsia="Times New Roman" w:hAnsi="Arial" w:cs="Arial"/>
          <w:kern w:val="0"/>
          <w:sz w:val="24"/>
          <w:szCs w:val="24"/>
          <w14:ligatures w14:val="none"/>
        </w:rPr>
        <w:t>a comprehensive understanding of</w:t>
      </w:r>
      <w:r w:rsidR="000413A7" w:rsidRPr="009D13B1">
        <w:rPr>
          <w:rFonts w:ascii="Arial" w:eastAsia="Times New Roman" w:hAnsi="Arial" w:cs="Arial"/>
          <w:kern w:val="0"/>
          <w:sz w:val="24"/>
          <w:szCs w:val="24"/>
          <w14:ligatures w14:val="none"/>
        </w:rPr>
        <w:t xml:space="preserve"> </w:t>
      </w:r>
      <w:r w:rsidR="000D6ED3" w:rsidRPr="009D13B1">
        <w:rPr>
          <w:rFonts w:ascii="Arial" w:eastAsia="Times New Roman" w:hAnsi="Arial" w:cs="Arial"/>
          <w:kern w:val="0"/>
          <w:sz w:val="24"/>
          <w:szCs w:val="24"/>
          <w14:ligatures w14:val="none"/>
        </w:rPr>
        <w:t xml:space="preserve">the aims of </w:t>
      </w:r>
      <w:r w:rsidR="00E270D3" w:rsidRPr="009D13B1">
        <w:rPr>
          <w:rFonts w:ascii="Arial" w:eastAsia="Times New Roman" w:hAnsi="Arial" w:cs="Arial"/>
          <w:kern w:val="0"/>
          <w:sz w:val="24"/>
          <w:szCs w:val="24"/>
          <w14:ligatures w14:val="none"/>
        </w:rPr>
        <w:t xml:space="preserve">the </w:t>
      </w:r>
      <w:r w:rsidR="00CE58EF">
        <w:rPr>
          <w:rFonts w:ascii="Arial" w:eastAsia="Times New Roman" w:hAnsi="Arial" w:cs="Arial"/>
          <w:kern w:val="0"/>
          <w:sz w:val="24"/>
          <w:szCs w:val="24"/>
          <w14:ligatures w14:val="none"/>
        </w:rPr>
        <w:t>DfE’s</w:t>
      </w:r>
      <w:r w:rsidR="000D6ED3" w:rsidRPr="009D13B1">
        <w:rPr>
          <w:rFonts w:ascii="Arial" w:eastAsia="Times New Roman" w:hAnsi="Arial" w:cs="Arial"/>
          <w:kern w:val="0"/>
          <w:sz w:val="24"/>
          <w:szCs w:val="24"/>
          <w14:ligatures w14:val="none"/>
        </w:rPr>
        <w:t xml:space="preserve"> behaviour </w:t>
      </w:r>
      <w:r w:rsidR="00347A87" w:rsidRPr="00347A87">
        <w:rPr>
          <w:rFonts w:ascii="Arial" w:eastAsia="Times New Roman" w:hAnsi="Arial" w:cs="Arial"/>
          <w:kern w:val="0"/>
          <w:sz w:val="24"/>
          <w:szCs w:val="24"/>
          <w14:ligatures w14:val="none"/>
        </w:rPr>
        <w:t>agenda, including promoting a culture of belonging and safety in school for pupils and staff.</w:t>
      </w:r>
    </w:p>
    <w:p w14:paraId="78BD74BA" w14:textId="66C7D497" w:rsidR="00A80047" w:rsidRPr="00A80047" w:rsidRDefault="001F24D5" w:rsidP="00A80047">
      <w:pPr>
        <w:pStyle w:val="ListParagraph"/>
        <w:numPr>
          <w:ilvl w:val="2"/>
          <w:numId w:val="4"/>
        </w:numPr>
        <w:rPr>
          <w:rFonts w:ascii="Arial" w:eastAsia="Times New Roman" w:hAnsi="Arial" w:cs="Arial"/>
          <w:kern w:val="0"/>
          <w:sz w:val="24"/>
          <w:szCs w:val="24"/>
          <w14:ligatures w14:val="none"/>
        </w:rPr>
      </w:pPr>
      <w:r w:rsidRPr="00A80047">
        <w:rPr>
          <w:rFonts w:ascii="Arial" w:eastAsia="Times New Roman" w:hAnsi="Arial" w:cs="Times New Roman"/>
          <w:color w:val="000000"/>
          <w:kern w:val="0"/>
          <w:sz w:val="24"/>
          <w:szCs w:val="24"/>
          <w14:ligatures w14:val="none"/>
        </w:rPr>
        <w:t xml:space="preserve">Have a comprehensive understanding of the wider context and current work and </w:t>
      </w:r>
      <w:r w:rsidR="00A86CE7">
        <w:rPr>
          <w:rFonts w:ascii="Arial" w:eastAsia="Times New Roman" w:hAnsi="Arial" w:cs="Times New Roman"/>
          <w:color w:val="000000"/>
          <w:kern w:val="0"/>
          <w:sz w:val="24"/>
          <w:szCs w:val="24"/>
          <w14:ligatures w14:val="none"/>
        </w:rPr>
        <w:t>ongoing research</w:t>
      </w:r>
      <w:r w:rsidR="00717AA1" w:rsidRPr="00A80047">
        <w:rPr>
          <w:rFonts w:ascii="Arial" w:eastAsia="Times New Roman" w:hAnsi="Arial" w:cs="Times New Roman"/>
          <w:color w:val="000000"/>
          <w:kern w:val="0"/>
          <w:sz w:val="24"/>
          <w:szCs w:val="24"/>
          <w14:ligatures w14:val="none"/>
        </w:rPr>
        <w:t xml:space="preserve"> </w:t>
      </w:r>
      <w:r w:rsidR="00FD3B09" w:rsidRPr="00A80047">
        <w:rPr>
          <w:rFonts w:ascii="Arial" w:eastAsia="Times New Roman" w:hAnsi="Arial" w:cs="Times New Roman"/>
          <w:color w:val="000000"/>
          <w:kern w:val="0"/>
          <w:sz w:val="24"/>
          <w:szCs w:val="24"/>
          <w14:ligatures w14:val="none"/>
        </w:rPr>
        <w:t>regarding</w:t>
      </w:r>
      <w:r w:rsidR="00717AA1" w:rsidRPr="00A80047">
        <w:rPr>
          <w:rFonts w:ascii="Arial" w:eastAsia="Times New Roman" w:hAnsi="Arial" w:cs="Times New Roman"/>
          <w:color w:val="000000"/>
          <w:kern w:val="0"/>
          <w:sz w:val="24"/>
          <w:szCs w:val="24"/>
          <w14:ligatures w14:val="none"/>
        </w:rPr>
        <w:t xml:space="preserve"> attendance and/or behaviour</w:t>
      </w:r>
      <w:r w:rsidRPr="00A80047">
        <w:rPr>
          <w:rFonts w:ascii="Arial" w:eastAsia="Times New Roman" w:hAnsi="Arial" w:cs="Times New Roman"/>
          <w:color w:val="000000"/>
          <w:kern w:val="0"/>
          <w:sz w:val="24"/>
          <w:szCs w:val="24"/>
          <w14:ligatures w14:val="none"/>
        </w:rPr>
        <w:t xml:space="preserve"> in the sector;</w:t>
      </w:r>
    </w:p>
    <w:p w14:paraId="5D58775E" w14:textId="563E2C31" w:rsidR="00A80047" w:rsidRDefault="001F24D5" w:rsidP="00A80047">
      <w:pPr>
        <w:pStyle w:val="ListParagraph"/>
        <w:numPr>
          <w:ilvl w:val="2"/>
          <w:numId w:val="4"/>
        </w:numPr>
        <w:rPr>
          <w:rFonts w:ascii="Arial" w:eastAsia="Times New Roman" w:hAnsi="Arial" w:cs="Arial"/>
          <w:kern w:val="0"/>
          <w:sz w:val="24"/>
          <w:szCs w:val="24"/>
          <w14:ligatures w14:val="none"/>
        </w:rPr>
      </w:pPr>
      <w:r w:rsidRPr="00A80047">
        <w:rPr>
          <w:rFonts w:ascii="Arial" w:eastAsia="Times New Roman" w:hAnsi="Arial" w:cs="Arial"/>
          <w:kern w:val="0"/>
          <w:sz w:val="24"/>
          <w:szCs w:val="24"/>
          <w14:ligatures w14:val="none"/>
        </w:rPr>
        <w:t xml:space="preserve">Have an in-depth understanding of the evidence that underpins excellent </w:t>
      </w:r>
      <w:r w:rsidR="000D6ED3" w:rsidRPr="00A80047">
        <w:rPr>
          <w:rFonts w:ascii="Arial" w:eastAsia="Times New Roman" w:hAnsi="Arial" w:cs="Arial"/>
          <w:kern w:val="0"/>
          <w:sz w:val="24"/>
          <w:szCs w:val="24"/>
          <w14:ligatures w14:val="none"/>
        </w:rPr>
        <w:t xml:space="preserve">attendance strategies and </w:t>
      </w:r>
      <w:r w:rsidRPr="00A80047">
        <w:rPr>
          <w:rFonts w:ascii="Arial" w:eastAsia="Times New Roman" w:hAnsi="Arial" w:cs="Arial"/>
          <w:kern w:val="0"/>
          <w:sz w:val="24"/>
          <w:szCs w:val="24"/>
          <w14:ligatures w14:val="none"/>
        </w:rPr>
        <w:t xml:space="preserve">behaviour management and be able to articulate what that means for the way in which </w:t>
      </w:r>
      <w:r w:rsidR="667BAD7C" w:rsidRPr="0FA585D3">
        <w:rPr>
          <w:rFonts w:ascii="Arial" w:eastAsia="Times New Roman" w:hAnsi="Arial" w:cs="Arial"/>
          <w:sz w:val="24"/>
          <w:szCs w:val="24"/>
        </w:rPr>
        <w:t>school staff</w:t>
      </w:r>
      <w:r w:rsidRPr="00A80047">
        <w:rPr>
          <w:rFonts w:ascii="Arial" w:eastAsia="Times New Roman" w:hAnsi="Arial" w:cs="Arial"/>
          <w:kern w:val="0"/>
          <w:sz w:val="24"/>
          <w:szCs w:val="24"/>
          <w14:ligatures w14:val="none"/>
        </w:rPr>
        <w:t xml:space="preserve"> and headteachers develop a whole school culture;</w:t>
      </w:r>
    </w:p>
    <w:p w14:paraId="4F38A729" w14:textId="53C868BF" w:rsidR="2B22F125" w:rsidRDefault="2B22F125" w:rsidP="0FA585D3">
      <w:pPr>
        <w:pStyle w:val="ListParagraph"/>
        <w:numPr>
          <w:ilvl w:val="2"/>
          <w:numId w:val="4"/>
        </w:numPr>
        <w:rPr>
          <w:rFonts w:ascii="Arial" w:eastAsia="Times New Roman" w:hAnsi="Arial" w:cs="Arial"/>
        </w:rPr>
      </w:pPr>
      <w:r w:rsidRPr="0FA585D3">
        <w:rPr>
          <w:rFonts w:ascii="Arial" w:eastAsia="Times New Roman" w:hAnsi="Arial" w:cs="Times New Roman"/>
          <w:color w:val="000000" w:themeColor="text1"/>
          <w:sz w:val="24"/>
          <w:szCs w:val="24"/>
        </w:rPr>
        <w:t>Have a comprehensive understanding of the Government’s</w:t>
      </w:r>
      <w:r w:rsidRPr="0FA585D3">
        <w:rPr>
          <w:rFonts w:ascii="Arial" w:eastAsia="Times New Roman" w:hAnsi="Arial" w:cs="Arial"/>
          <w:sz w:val="24"/>
          <w:szCs w:val="24"/>
        </w:rPr>
        <w:t xml:space="preserve"> inclusive mainstream agenda and what can be done to foster a sense of belonging for all pupils, including those with Special Educational Needs and Disabilities (SEND).</w:t>
      </w:r>
    </w:p>
    <w:p w14:paraId="323AD582" w14:textId="77777777" w:rsidR="00A80047" w:rsidRDefault="001F24D5" w:rsidP="00A80047">
      <w:pPr>
        <w:pStyle w:val="ListParagraph"/>
        <w:numPr>
          <w:ilvl w:val="2"/>
          <w:numId w:val="4"/>
        </w:numPr>
        <w:rPr>
          <w:rFonts w:ascii="Arial" w:eastAsia="Times New Roman" w:hAnsi="Arial" w:cs="Arial"/>
          <w:kern w:val="0"/>
          <w:sz w:val="24"/>
          <w:szCs w:val="24"/>
          <w14:ligatures w14:val="none"/>
        </w:rPr>
      </w:pPr>
      <w:r w:rsidRPr="00A80047">
        <w:rPr>
          <w:rFonts w:ascii="Arial" w:eastAsia="Times New Roman" w:hAnsi="Arial" w:cs="Arial"/>
          <w:kern w:val="0"/>
          <w:sz w:val="24"/>
          <w:szCs w:val="24"/>
          <w14:ligatures w14:val="none"/>
        </w:rPr>
        <w:t xml:space="preserve">Be able to make sound judgements about </w:t>
      </w:r>
      <w:r w:rsidR="000D6ED3" w:rsidRPr="00A80047">
        <w:rPr>
          <w:rFonts w:ascii="Arial" w:eastAsia="Times New Roman" w:hAnsi="Arial" w:cs="Arial"/>
          <w:kern w:val="0"/>
          <w:sz w:val="24"/>
          <w:szCs w:val="24"/>
          <w14:ligatures w14:val="none"/>
        </w:rPr>
        <w:t>ongoing school practice;</w:t>
      </w:r>
    </w:p>
    <w:p w14:paraId="15F0871D" w14:textId="1FCE88C4" w:rsidR="00A80047" w:rsidRDefault="001F24D5" w:rsidP="00A80047">
      <w:pPr>
        <w:pStyle w:val="ListParagraph"/>
        <w:numPr>
          <w:ilvl w:val="2"/>
          <w:numId w:val="4"/>
        </w:numPr>
        <w:rPr>
          <w:rFonts w:ascii="Arial" w:eastAsia="Times New Roman" w:hAnsi="Arial" w:cs="Arial"/>
          <w:kern w:val="0"/>
          <w:sz w:val="24"/>
          <w:szCs w:val="24"/>
          <w14:ligatures w14:val="none"/>
        </w:rPr>
      </w:pPr>
      <w:r w:rsidRPr="00A80047">
        <w:rPr>
          <w:rFonts w:ascii="Arial" w:eastAsia="Times New Roman" w:hAnsi="Arial" w:cs="Arial"/>
          <w:kern w:val="0"/>
          <w:sz w:val="24"/>
          <w:szCs w:val="24"/>
          <w14:ligatures w14:val="none"/>
        </w:rPr>
        <w:t xml:space="preserve">Have </w:t>
      </w:r>
      <w:r w:rsidR="000D6ED3" w:rsidRPr="00A80047">
        <w:rPr>
          <w:rFonts w:ascii="Arial" w:eastAsia="Times New Roman" w:hAnsi="Arial" w:cs="Arial"/>
          <w:kern w:val="0"/>
          <w:sz w:val="24"/>
          <w:szCs w:val="24"/>
          <w14:ligatures w14:val="none"/>
        </w:rPr>
        <w:t>a</w:t>
      </w:r>
      <w:r w:rsidRPr="00A80047">
        <w:rPr>
          <w:rFonts w:ascii="Arial" w:eastAsia="Times New Roman" w:hAnsi="Arial" w:cs="Arial"/>
          <w:kern w:val="0"/>
          <w:sz w:val="24"/>
          <w:szCs w:val="24"/>
          <w14:ligatures w14:val="none"/>
        </w:rPr>
        <w:t xml:space="preserve"> proven track record for improving standards in behaviour</w:t>
      </w:r>
      <w:r w:rsidR="000D6ED3" w:rsidRPr="00A80047">
        <w:rPr>
          <w:rFonts w:ascii="Arial" w:eastAsia="Times New Roman" w:hAnsi="Arial" w:cs="Arial"/>
          <w:kern w:val="0"/>
          <w:sz w:val="24"/>
          <w:szCs w:val="24"/>
          <w14:ligatures w14:val="none"/>
        </w:rPr>
        <w:t xml:space="preserve"> </w:t>
      </w:r>
      <w:r w:rsidR="009F03D7">
        <w:rPr>
          <w:rFonts w:ascii="Arial" w:eastAsia="Times New Roman" w:hAnsi="Arial" w:cs="Arial"/>
          <w:kern w:val="0"/>
          <w:sz w:val="24"/>
          <w:szCs w:val="24"/>
          <w14:ligatures w14:val="none"/>
        </w:rPr>
        <w:t>and/</w:t>
      </w:r>
      <w:r w:rsidR="000D6ED3" w:rsidRPr="00A80047">
        <w:rPr>
          <w:rFonts w:ascii="Arial" w:eastAsia="Times New Roman" w:hAnsi="Arial" w:cs="Arial"/>
          <w:kern w:val="0"/>
          <w:sz w:val="24"/>
          <w:szCs w:val="24"/>
          <w14:ligatures w14:val="none"/>
        </w:rPr>
        <w:t>or attendance</w:t>
      </w:r>
      <w:r w:rsidRPr="00A80047">
        <w:rPr>
          <w:rFonts w:ascii="Arial" w:eastAsia="Times New Roman" w:hAnsi="Arial" w:cs="Arial"/>
          <w:kern w:val="0"/>
          <w:sz w:val="24"/>
          <w:szCs w:val="24"/>
          <w14:ligatures w14:val="none"/>
        </w:rPr>
        <w:t>;</w:t>
      </w:r>
    </w:p>
    <w:p w14:paraId="43396745" w14:textId="77777777" w:rsidR="00A80047" w:rsidRDefault="001F24D5" w:rsidP="00A80047">
      <w:pPr>
        <w:pStyle w:val="ListParagraph"/>
        <w:numPr>
          <w:ilvl w:val="2"/>
          <w:numId w:val="4"/>
        </w:numPr>
        <w:rPr>
          <w:rFonts w:ascii="Arial" w:eastAsia="Times New Roman" w:hAnsi="Arial" w:cs="Arial"/>
          <w:kern w:val="0"/>
          <w:sz w:val="24"/>
          <w:szCs w:val="24"/>
          <w14:ligatures w14:val="none"/>
        </w:rPr>
      </w:pPr>
      <w:r w:rsidRPr="00A80047">
        <w:rPr>
          <w:rFonts w:ascii="Arial" w:eastAsia="Times New Roman" w:hAnsi="Arial" w:cs="Arial"/>
          <w:kern w:val="0"/>
          <w:sz w:val="24"/>
          <w:szCs w:val="24"/>
          <w14:ligatures w14:val="none"/>
        </w:rPr>
        <w:t>Be able to support other schools to</w:t>
      </w:r>
      <w:r w:rsidR="000D6ED3" w:rsidRPr="00A80047">
        <w:rPr>
          <w:rFonts w:ascii="Arial" w:eastAsia="Times New Roman" w:hAnsi="Arial" w:cs="Arial"/>
          <w:kern w:val="0"/>
          <w:sz w:val="24"/>
          <w:szCs w:val="24"/>
          <w14:ligatures w14:val="none"/>
        </w:rPr>
        <w:t xml:space="preserve"> improve</w:t>
      </w:r>
      <w:r w:rsidR="00BE794C" w:rsidRPr="00A80047">
        <w:rPr>
          <w:rFonts w:ascii="Arial" w:eastAsia="Times New Roman" w:hAnsi="Arial" w:cs="Arial"/>
          <w:kern w:val="0"/>
          <w:sz w:val="24"/>
          <w:szCs w:val="24"/>
          <w14:ligatures w14:val="none"/>
        </w:rPr>
        <w:t xml:space="preserve"> their practice in attendance</w:t>
      </w:r>
      <w:r w:rsidR="00717AA1" w:rsidRPr="00A80047">
        <w:rPr>
          <w:rFonts w:ascii="Arial" w:eastAsia="Times New Roman" w:hAnsi="Arial" w:cs="Arial"/>
          <w:kern w:val="0"/>
          <w:sz w:val="24"/>
          <w:szCs w:val="24"/>
          <w14:ligatures w14:val="none"/>
        </w:rPr>
        <w:t xml:space="preserve"> and/</w:t>
      </w:r>
      <w:r w:rsidR="00BE794C" w:rsidRPr="00A80047">
        <w:rPr>
          <w:rFonts w:ascii="Arial" w:eastAsia="Times New Roman" w:hAnsi="Arial" w:cs="Arial"/>
          <w:kern w:val="0"/>
          <w:sz w:val="24"/>
          <w:szCs w:val="24"/>
          <w14:ligatures w14:val="none"/>
        </w:rPr>
        <w:t>or behaviour</w:t>
      </w:r>
      <w:r w:rsidRPr="00A80047">
        <w:rPr>
          <w:rFonts w:ascii="Arial" w:eastAsia="Times New Roman" w:hAnsi="Arial" w:cs="Arial"/>
          <w:kern w:val="0"/>
          <w:sz w:val="24"/>
          <w:szCs w:val="24"/>
          <w14:ligatures w14:val="none"/>
        </w:rPr>
        <w:t>;</w:t>
      </w:r>
    </w:p>
    <w:p w14:paraId="01253ADA" w14:textId="77777777" w:rsidR="00A80047" w:rsidRDefault="001F24D5" w:rsidP="00A80047">
      <w:pPr>
        <w:pStyle w:val="ListParagraph"/>
        <w:numPr>
          <w:ilvl w:val="2"/>
          <w:numId w:val="4"/>
        </w:numPr>
        <w:rPr>
          <w:rFonts w:ascii="Arial" w:eastAsia="Times New Roman" w:hAnsi="Arial" w:cs="Arial"/>
          <w:kern w:val="0"/>
          <w:sz w:val="24"/>
          <w:szCs w:val="24"/>
          <w14:ligatures w14:val="none"/>
        </w:rPr>
      </w:pPr>
      <w:r w:rsidRPr="00A80047">
        <w:rPr>
          <w:rFonts w:ascii="Arial" w:eastAsia="Times New Roman" w:hAnsi="Arial" w:cs="Arial"/>
          <w:kern w:val="0"/>
          <w:sz w:val="24"/>
          <w:szCs w:val="24"/>
          <w14:ligatures w14:val="none"/>
        </w:rPr>
        <w:t>Be able to develop high quality, value for money resources and support packages for schools</w:t>
      </w:r>
      <w:r w:rsidR="000D6ED3" w:rsidRPr="00A80047">
        <w:rPr>
          <w:rFonts w:ascii="Arial" w:eastAsia="Times New Roman" w:hAnsi="Arial" w:cs="Arial"/>
          <w:kern w:val="0"/>
          <w:sz w:val="24"/>
          <w:szCs w:val="24"/>
          <w14:ligatures w14:val="none"/>
        </w:rPr>
        <w:t>;</w:t>
      </w:r>
    </w:p>
    <w:p w14:paraId="71D48041" w14:textId="77777777" w:rsidR="00A80047" w:rsidRDefault="001F24D5" w:rsidP="00A80047">
      <w:pPr>
        <w:pStyle w:val="ListParagraph"/>
        <w:numPr>
          <w:ilvl w:val="2"/>
          <w:numId w:val="4"/>
        </w:numPr>
        <w:rPr>
          <w:rFonts w:ascii="Arial" w:eastAsia="Times New Roman" w:hAnsi="Arial" w:cs="Arial"/>
          <w:kern w:val="0"/>
          <w:sz w:val="24"/>
          <w:szCs w:val="24"/>
          <w14:ligatures w14:val="none"/>
        </w:rPr>
      </w:pPr>
      <w:r w:rsidRPr="00A80047">
        <w:rPr>
          <w:rFonts w:ascii="Arial" w:eastAsia="Times New Roman" w:hAnsi="Arial" w:cs="Arial"/>
          <w:kern w:val="0"/>
          <w:sz w:val="24"/>
          <w:szCs w:val="24"/>
          <w14:ligatures w14:val="none"/>
        </w:rPr>
        <w:t>Be able t</w:t>
      </w:r>
      <w:r w:rsidR="000D6ED3" w:rsidRPr="00A80047">
        <w:rPr>
          <w:rFonts w:ascii="Arial" w:eastAsia="Times New Roman" w:hAnsi="Arial" w:cs="Arial"/>
          <w:kern w:val="0"/>
          <w:sz w:val="24"/>
          <w:szCs w:val="24"/>
          <w14:ligatures w14:val="none"/>
        </w:rPr>
        <w:t>o</w:t>
      </w:r>
      <w:r w:rsidRPr="00A80047">
        <w:rPr>
          <w:rFonts w:ascii="Arial" w:eastAsia="Times New Roman" w:hAnsi="Arial" w:cs="Arial"/>
          <w:kern w:val="0"/>
          <w:sz w:val="24"/>
          <w:szCs w:val="24"/>
          <w14:ligatures w14:val="none"/>
        </w:rPr>
        <w:t xml:space="preserve"> support and challenge other</w:t>
      </w:r>
      <w:r w:rsidR="000D6ED3" w:rsidRPr="00A80047">
        <w:rPr>
          <w:rFonts w:ascii="Arial" w:eastAsia="Times New Roman" w:hAnsi="Arial" w:cs="Arial"/>
          <w:kern w:val="0"/>
          <w:sz w:val="24"/>
          <w:szCs w:val="24"/>
          <w14:ligatures w14:val="none"/>
        </w:rPr>
        <w:t>s</w:t>
      </w:r>
      <w:r w:rsidRPr="00A80047">
        <w:rPr>
          <w:rFonts w:ascii="Arial" w:eastAsia="Times New Roman" w:hAnsi="Arial" w:cs="Arial"/>
          <w:kern w:val="0"/>
          <w:sz w:val="24"/>
          <w:szCs w:val="24"/>
          <w14:ligatures w14:val="none"/>
        </w:rPr>
        <w:t xml:space="preserve"> </w:t>
      </w:r>
      <w:r w:rsidR="00295FE3" w:rsidRPr="00A80047">
        <w:rPr>
          <w:rFonts w:ascii="Arial" w:eastAsia="Times New Roman" w:hAnsi="Arial" w:cs="Arial"/>
          <w:kern w:val="0"/>
          <w:sz w:val="24"/>
          <w:szCs w:val="24"/>
          <w14:ligatures w14:val="none"/>
        </w:rPr>
        <w:t>about</w:t>
      </w:r>
      <w:r w:rsidRPr="00A80047">
        <w:rPr>
          <w:rFonts w:ascii="Arial" w:eastAsia="Times New Roman" w:hAnsi="Arial" w:cs="Arial"/>
          <w:kern w:val="0"/>
          <w:sz w:val="24"/>
          <w:szCs w:val="24"/>
          <w14:ligatures w14:val="none"/>
        </w:rPr>
        <w:t xml:space="preserve"> the use of evidence, the support they will provide to lead schools and resources published; </w:t>
      </w:r>
    </w:p>
    <w:p w14:paraId="27CE118A" w14:textId="2A322E8A" w:rsidR="001F24D5" w:rsidRPr="00A80047" w:rsidRDefault="000413A7" w:rsidP="00A80047">
      <w:pPr>
        <w:pStyle w:val="ListParagraph"/>
        <w:numPr>
          <w:ilvl w:val="2"/>
          <w:numId w:val="4"/>
        </w:numPr>
        <w:rPr>
          <w:rFonts w:ascii="Arial" w:eastAsia="Times New Roman" w:hAnsi="Arial" w:cs="Arial"/>
          <w:kern w:val="0"/>
          <w:sz w:val="24"/>
          <w:szCs w:val="24"/>
          <w14:ligatures w14:val="none"/>
        </w:rPr>
      </w:pPr>
      <w:r w:rsidRPr="00A80047">
        <w:rPr>
          <w:rFonts w:ascii="Arial" w:eastAsia="Times New Roman" w:hAnsi="Arial" w:cs="Arial"/>
          <w:kern w:val="0"/>
          <w:sz w:val="24"/>
          <w:szCs w:val="24"/>
          <w14:ligatures w14:val="none"/>
        </w:rPr>
        <w:t>B</w:t>
      </w:r>
      <w:r w:rsidR="001F24D5" w:rsidRPr="00A80047">
        <w:rPr>
          <w:rFonts w:ascii="Arial" w:eastAsia="Times New Roman" w:hAnsi="Arial" w:cs="Arial"/>
          <w:kern w:val="0"/>
          <w:sz w:val="24"/>
          <w:szCs w:val="24"/>
          <w14:ligatures w14:val="none"/>
        </w:rPr>
        <w:t xml:space="preserve">e able to advise </w:t>
      </w:r>
      <w:r w:rsidR="00E270D3" w:rsidRPr="00A80047">
        <w:rPr>
          <w:rFonts w:ascii="Arial" w:eastAsia="Times New Roman" w:hAnsi="Arial" w:cs="Arial"/>
          <w:kern w:val="0"/>
          <w:sz w:val="24"/>
          <w:szCs w:val="24"/>
          <w14:ligatures w14:val="none"/>
        </w:rPr>
        <w:t xml:space="preserve">the </w:t>
      </w:r>
      <w:r w:rsidR="00051ECF">
        <w:rPr>
          <w:rFonts w:ascii="Arial" w:eastAsia="Times New Roman" w:hAnsi="Arial" w:cs="Arial"/>
          <w:kern w:val="0"/>
          <w:sz w:val="24"/>
          <w:szCs w:val="24"/>
          <w14:ligatures w14:val="none"/>
        </w:rPr>
        <w:t>DfE</w:t>
      </w:r>
      <w:r w:rsidR="001F24D5" w:rsidRPr="00A80047">
        <w:rPr>
          <w:rFonts w:ascii="Arial" w:eastAsia="Times New Roman" w:hAnsi="Arial" w:cs="Arial"/>
          <w:kern w:val="0"/>
          <w:sz w:val="24"/>
          <w:szCs w:val="24"/>
          <w14:ligatures w14:val="none"/>
        </w:rPr>
        <w:t xml:space="preserve"> on wider </w:t>
      </w:r>
      <w:r w:rsidR="000D6ED3" w:rsidRPr="00A80047">
        <w:rPr>
          <w:rFonts w:ascii="Arial" w:eastAsia="Times New Roman" w:hAnsi="Arial" w:cs="Arial"/>
          <w:kern w:val="0"/>
          <w:sz w:val="24"/>
          <w:szCs w:val="24"/>
          <w14:ligatures w14:val="none"/>
        </w:rPr>
        <w:t xml:space="preserve">attendance </w:t>
      </w:r>
      <w:r w:rsidR="00051ECF">
        <w:rPr>
          <w:rFonts w:ascii="Arial" w:eastAsia="Times New Roman" w:hAnsi="Arial" w:cs="Arial"/>
          <w:kern w:val="0"/>
          <w:sz w:val="24"/>
          <w:szCs w:val="24"/>
          <w14:ligatures w14:val="none"/>
        </w:rPr>
        <w:t>and/</w:t>
      </w:r>
      <w:r w:rsidR="000D6ED3" w:rsidRPr="00A80047">
        <w:rPr>
          <w:rFonts w:ascii="Arial" w:eastAsia="Times New Roman" w:hAnsi="Arial" w:cs="Arial"/>
          <w:kern w:val="0"/>
          <w:sz w:val="24"/>
          <w:szCs w:val="24"/>
          <w14:ligatures w14:val="none"/>
        </w:rPr>
        <w:t xml:space="preserve">or </w:t>
      </w:r>
      <w:r w:rsidR="001F24D5" w:rsidRPr="00A80047">
        <w:rPr>
          <w:rFonts w:ascii="Arial" w:eastAsia="Times New Roman" w:hAnsi="Arial" w:cs="Arial"/>
          <w:kern w:val="0"/>
          <w:sz w:val="24"/>
          <w:szCs w:val="24"/>
          <w14:ligatures w14:val="none"/>
        </w:rPr>
        <w:t>behaviour policy matters.</w:t>
      </w:r>
    </w:p>
    <w:p w14:paraId="2783A876" w14:textId="77777777" w:rsidR="001F24D5" w:rsidRPr="009D13B1" w:rsidRDefault="001F24D5" w:rsidP="001F24D5">
      <w:pPr>
        <w:ind w:left="400"/>
        <w:rPr>
          <w:rFonts w:ascii="Arial" w:eastAsia="Times New Roman" w:hAnsi="Arial" w:cs="Times New Roman"/>
          <w:kern w:val="0"/>
          <w:sz w:val="24"/>
          <w:szCs w:val="20"/>
          <w14:ligatures w14:val="none"/>
        </w:rPr>
      </w:pPr>
    </w:p>
    <w:p w14:paraId="00E27BBB" w14:textId="27FD3C89" w:rsidR="001F24D5" w:rsidRPr="009D13B1" w:rsidRDefault="001F24D5" w:rsidP="001F24D5">
      <w:pPr>
        <w:pStyle w:val="Heading3"/>
        <w:rPr>
          <w:rFonts w:eastAsia="Calibri"/>
        </w:rPr>
      </w:pPr>
      <w:r w:rsidRPr="009D13B1">
        <w:rPr>
          <w:rFonts w:eastAsia="Calibri"/>
        </w:rPr>
        <w:t>Conduct, Propriety and Confidentiality</w:t>
      </w:r>
      <w:r w:rsidRPr="009D13B1">
        <w:rPr>
          <w:rFonts w:eastAsia="Calibri"/>
        </w:rPr>
        <w:br/>
      </w:r>
    </w:p>
    <w:p w14:paraId="015EC9DE" w14:textId="059489EB" w:rsidR="001F24D5" w:rsidRPr="009D13B1" w:rsidRDefault="001F24D5" w:rsidP="001F24D5">
      <w:pPr>
        <w:numPr>
          <w:ilvl w:val="1"/>
          <w:numId w:val="1"/>
        </w:numPr>
        <w:overflowPunct w:val="0"/>
        <w:autoSpaceDE w:val="0"/>
        <w:autoSpaceDN w:val="0"/>
        <w:adjustRightInd w:val="0"/>
        <w:spacing w:after="0" w:line="240" w:lineRule="auto"/>
        <w:ind w:left="709" w:hanging="709"/>
        <w:contextualSpacing/>
        <w:textAlignment w:val="baseline"/>
        <w:rPr>
          <w:rFonts w:ascii="Arial" w:eastAsia="Calibri" w:hAnsi="Arial" w:cs="Arial"/>
          <w:kern w:val="0"/>
          <w:sz w:val="24"/>
          <w:szCs w:val="24"/>
          <w14:ligatures w14:val="none"/>
        </w:rPr>
      </w:pPr>
      <w:r w:rsidRPr="009D13B1">
        <w:rPr>
          <w:rFonts w:ascii="Arial" w:eastAsia="Calibri" w:hAnsi="Arial" w:cs="Arial"/>
          <w:kern w:val="0"/>
          <w:sz w:val="24"/>
          <w:szCs w:val="24"/>
          <w14:ligatures w14:val="none"/>
        </w:rPr>
        <w:t xml:space="preserve">The </w:t>
      </w:r>
      <w:r w:rsidR="004F2CF5">
        <w:rPr>
          <w:rFonts w:ascii="Arial" w:eastAsia="Calibri" w:hAnsi="Arial" w:cs="Arial"/>
          <w:kern w:val="0"/>
          <w:sz w:val="24"/>
          <w:szCs w:val="24"/>
          <w14:ligatures w14:val="none"/>
        </w:rPr>
        <w:t>supplier</w:t>
      </w:r>
      <w:r w:rsidRPr="009D13B1">
        <w:rPr>
          <w:rFonts w:ascii="Arial" w:eastAsia="Calibri" w:hAnsi="Arial" w:cs="Arial"/>
          <w:kern w:val="0"/>
          <w:sz w:val="24"/>
          <w:szCs w:val="24"/>
          <w14:ligatures w14:val="none"/>
        </w:rPr>
        <w:t xml:space="preserve"> will have a duty regarding conduct, propriety and confidentiality. The </w:t>
      </w:r>
      <w:r w:rsidR="004F2CF5">
        <w:rPr>
          <w:rFonts w:ascii="Arial" w:eastAsia="Calibri" w:hAnsi="Arial" w:cs="Arial"/>
          <w:kern w:val="0"/>
          <w:sz w:val="24"/>
          <w:szCs w:val="24"/>
          <w14:ligatures w14:val="none"/>
        </w:rPr>
        <w:t>supplier</w:t>
      </w:r>
      <w:r w:rsidRPr="009D13B1">
        <w:rPr>
          <w:rFonts w:ascii="Arial" w:eastAsia="Calibri" w:hAnsi="Arial" w:cs="Arial"/>
          <w:kern w:val="0"/>
          <w:sz w:val="24"/>
          <w:szCs w:val="24"/>
          <w14:ligatures w14:val="none"/>
        </w:rPr>
        <w:t xml:space="preserve"> will be required to conduct themselves with integrity and honesty and abide by the Seven Principles of Public Life (the “Nolan Principles”).</w:t>
      </w:r>
      <w:r w:rsidR="008E16B5">
        <w:rPr>
          <w:rFonts w:ascii="Arial" w:eastAsia="Calibri" w:hAnsi="Arial" w:cs="Arial"/>
          <w:kern w:val="0"/>
          <w:sz w:val="24"/>
          <w:szCs w:val="24"/>
          <w14:ligatures w14:val="none"/>
        </w:rPr>
        <w:t xml:space="preserve"> </w:t>
      </w:r>
      <w:r w:rsidRPr="009D13B1">
        <w:rPr>
          <w:rFonts w:ascii="Arial" w:eastAsia="Calibri" w:hAnsi="Arial" w:cs="Arial"/>
          <w:kern w:val="0"/>
          <w:sz w:val="24"/>
          <w:szCs w:val="24"/>
          <w14:ligatures w14:val="none"/>
        </w:rPr>
        <w:t xml:space="preserve">This includes the requirement that the </w:t>
      </w:r>
      <w:r w:rsidR="004F2CF5">
        <w:rPr>
          <w:rFonts w:ascii="Arial" w:eastAsia="Calibri" w:hAnsi="Arial" w:cs="Arial"/>
          <w:kern w:val="0"/>
          <w:sz w:val="24"/>
          <w:szCs w:val="24"/>
          <w14:ligatures w14:val="none"/>
        </w:rPr>
        <w:t>supplier</w:t>
      </w:r>
      <w:r w:rsidRPr="009D13B1">
        <w:rPr>
          <w:rFonts w:ascii="Arial" w:eastAsia="Calibri" w:hAnsi="Arial" w:cs="Arial"/>
          <w:kern w:val="0"/>
          <w:sz w:val="24"/>
          <w:szCs w:val="24"/>
          <w14:ligatures w14:val="none"/>
        </w:rPr>
        <w:t xml:space="preserve"> should:</w:t>
      </w:r>
    </w:p>
    <w:p w14:paraId="3E4E3C80" w14:textId="77777777" w:rsidR="00A80047" w:rsidRDefault="00A80047" w:rsidP="00A80047">
      <w:pPr>
        <w:pStyle w:val="ListParagraph"/>
        <w:overflowPunct w:val="0"/>
        <w:autoSpaceDE w:val="0"/>
        <w:autoSpaceDN w:val="0"/>
        <w:adjustRightInd w:val="0"/>
        <w:spacing w:after="0" w:line="240" w:lineRule="auto"/>
        <w:textAlignment w:val="baseline"/>
        <w:rPr>
          <w:rFonts w:ascii="Arial" w:eastAsia="Calibri" w:hAnsi="Arial" w:cs="Arial"/>
          <w:kern w:val="0"/>
          <w:sz w:val="24"/>
          <w:szCs w:val="24"/>
          <w14:ligatures w14:val="none"/>
        </w:rPr>
      </w:pPr>
    </w:p>
    <w:p w14:paraId="0C9BD95C" w14:textId="62E0694B" w:rsidR="006902BF" w:rsidRPr="00B7095B" w:rsidRDefault="001F24D5" w:rsidP="00B7095B">
      <w:pPr>
        <w:pStyle w:val="ListParagraph"/>
        <w:numPr>
          <w:ilvl w:val="2"/>
          <w:numId w:val="1"/>
        </w:numPr>
        <w:overflowPunct w:val="0"/>
        <w:autoSpaceDE w:val="0"/>
        <w:autoSpaceDN w:val="0"/>
        <w:adjustRightInd w:val="0"/>
        <w:spacing w:after="0" w:line="240" w:lineRule="auto"/>
        <w:textAlignment w:val="baseline"/>
        <w:rPr>
          <w:rFonts w:ascii="Arial" w:eastAsia="Calibri" w:hAnsi="Arial" w:cs="Arial"/>
          <w:kern w:val="0"/>
          <w:sz w:val="24"/>
          <w:szCs w:val="24"/>
          <w14:ligatures w14:val="none"/>
        </w:rPr>
      </w:pPr>
      <w:r w:rsidRPr="00B7095B">
        <w:rPr>
          <w:rFonts w:ascii="Arial" w:eastAsia="Calibri" w:hAnsi="Arial" w:cs="Arial"/>
          <w:kern w:val="0"/>
          <w:sz w:val="24"/>
          <w:szCs w:val="24"/>
          <w14:ligatures w14:val="none"/>
        </w:rPr>
        <w:t>Neither deceive nor knowingly mislead Parliament or the public</w:t>
      </w:r>
      <w:r w:rsidR="006902BF" w:rsidRPr="00B7095B">
        <w:rPr>
          <w:rFonts w:ascii="Arial" w:eastAsia="Calibri" w:hAnsi="Arial" w:cs="Arial"/>
          <w:kern w:val="0"/>
          <w:sz w:val="24"/>
          <w:szCs w:val="24"/>
          <w14:ligatures w14:val="none"/>
        </w:rPr>
        <w:t xml:space="preserve">. </w:t>
      </w:r>
    </w:p>
    <w:p w14:paraId="136C6C7C" w14:textId="77777777" w:rsidR="006902BF" w:rsidRDefault="001F24D5" w:rsidP="006902BF">
      <w:pPr>
        <w:pStyle w:val="ListParagraph"/>
        <w:numPr>
          <w:ilvl w:val="2"/>
          <w:numId w:val="1"/>
        </w:numPr>
        <w:overflowPunct w:val="0"/>
        <w:autoSpaceDE w:val="0"/>
        <w:autoSpaceDN w:val="0"/>
        <w:adjustRightInd w:val="0"/>
        <w:spacing w:after="0" w:line="240" w:lineRule="auto"/>
        <w:textAlignment w:val="baseline"/>
        <w:rPr>
          <w:rFonts w:ascii="Arial" w:eastAsia="Calibri" w:hAnsi="Arial" w:cs="Arial"/>
          <w:kern w:val="0"/>
          <w:sz w:val="24"/>
          <w:szCs w:val="24"/>
          <w14:ligatures w14:val="none"/>
        </w:rPr>
      </w:pPr>
      <w:r w:rsidRPr="00A80047">
        <w:rPr>
          <w:rFonts w:ascii="Arial" w:eastAsia="Calibri" w:hAnsi="Arial" w:cs="Arial"/>
          <w:kern w:val="0"/>
          <w:sz w:val="24"/>
          <w:szCs w:val="24"/>
          <w14:ligatures w14:val="none"/>
        </w:rPr>
        <w:t>Not use any information acquired in the course of their official duties to further their own private interests or those of others.</w:t>
      </w:r>
    </w:p>
    <w:p w14:paraId="7A58DA2D" w14:textId="77777777" w:rsidR="006902BF" w:rsidRDefault="001F24D5" w:rsidP="006902BF">
      <w:pPr>
        <w:pStyle w:val="ListParagraph"/>
        <w:numPr>
          <w:ilvl w:val="2"/>
          <w:numId w:val="1"/>
        </w:numPr>
        <w:overflowPunct w:val="0"/>
        <w:autoSpaceDE w:val="0"/>
        <w:autoSpaceDN w:val="0"/>
        <w:adjustRightInd w:val="0"/>
        <w:spacing w:after="0" w:line="240" w:lineRule="auto"/>
        <w:textAlignment w:val="baseline"/>
        <w:rPr>
          <w:rFonts w:ascii="Arial" w:eastAsia="Calibri" w:hAnsi="Arial" w:cs="Arial"/>
          <w:kern w:val="0"/>
          <w:sz w:val="24"/>
          <w:szCs w:val="24"/>
          <w14:ligatures w14:val="none"/>
        </w:rPr>
      </w:pPr>
      <w:r w:rsidRPr="006902BF">
        <w:rPr>
          <w:rFonts w:ascii="Arial" w:eastAsia="Calibri" w:hAnsi="Arial" w:cs="Arial"/>
          <w:kern w:val="0"/>
          <w:sz w:val="24"/>
          <w:szCs w:val="24"/>
          <w14:ligatures w14:val="none"/>
        </w:rPr>
        <w:t>Not receive benefits of any kind which others might reasonably see as compromising their personal judgement or integrity.</w:t>
      </w:r>
    </w:p>
    <w:p w14:paraId="289FBD92" w14:textId="2E7BADC0" w:rsidR="006902BF" w:rsidRDefault="001F24D5" w:rsidP="006902BF">
      <w:pPr>
        <w:pStyle w:val="ListParagraph"/>
        <w:numPr>
          <w:ilvl w:val="2"/>
          <w:numId w:val="1"/>
        </w:numPr>
        <w:overflowPunct w:val="0"/>
        <w:autoSpaceDE w:val="0"/>
        <w:autoSpaceDN w:val="0"/>
        <w:adjustRightInd w:val="0"/>
        <w:spacing w:after="0" w:line="240" w:lineRule="auto"/>
        <w:textAlignment w:val="baseline"/>
        <w:rPr>
          <w:rFonts w:ascii="Arial" w:eastAsia="Calibri" w:hAnsi="Arial" w:cs="Arial"/>
          <w:kern w:val="0"/>
          <w:sz w:val="24"/>
          <w:szCs w:val="24"/>
          <w14:ligatures w14:val="none"/>
        </w:rPr>
      </w:pPr>
      <w:r w:rsidRPr="006902BF">
        <w:rPr>
          <w:rFonts w:ascii="Arial" w:eastAsia="Calibri" w:hAnsi="Arial" w:cs="Arial"/>
          <w:kern w:val="0"/>
          <w:sz w:val="24"/>
          <w:szCs w:val="24"/>
          <w14:ligatures w14:val="none"/>
        </w:rPr>
        <w:t xml:space="preserve">Not discuss official information (without the authority to do so) which has been communicated in confidence in </w:t>
      </w:r>
      <w:r w:rsidR="0084766F">
        <w:rPr>
          <w:rFonts w:ascii="Arial" w:eastAsia="Calibri" w:hAnsi="Arial" w:cs="Arial"/>
          <w:kern w:val="0"/>
          <w:sz w:val="24"/>
          <w:szCs w:val="24"/>
          <w14:ligatures w14:val="none"/>
        </w:rPr>
        <w:t>Government</w:t>
      </w:r>
      <w:r w:rsidRPr="006902BF">
        <w:rPr>
          <w:rFonts w:ascii="Arial" w:eastAsia="Calibri" w:hAnsi="Arial" w:cs="Arial"/>
          <w:kern w:val="0"/>
          <w:sz w:val="24"/>
          <w:szCs w:val="24"/>
          <w14:ligatures w14:val="none"/>
        </w:rPr>
        <w:t xml:space="preserve"> or received in confidence from others.</w:t>
      </w:r>
    </w:p>
    <w:p w14:paraId="01D24052" w14:textId="05F83E51" w:rsidR="006902BF" w:rsidRDefault="001F24D5" w:rsidP="006902BF">
      <w:pPr>
        <w:pStyle w:val="ListParagraph"/>
        <w:numPr>
          <w:ilvl w:val="2"/>
          <w:numId w:val="1"/>
        </w:numPr>
        <w:overflowPunct w:val="0"/>
        <w:autoSpaceDE w:val="0"/>
        <w:autoSpaceDN w:val="0"/>
        <w:adjustRightInd w:val="0"/>
        <w:spacing w:after="0" w:line="240" w:lineRule="auto"/>
        <w:textAlignment w:val="baseline"/>
        <w:rPr>
          <w:rFonts w:ascii="Arial" w:eastAsia="Calibri" w:hAnsi="Arial" w:cs="Arial"/>
          <w:kern w:val="0"/>
          <w:sz w:val="24"/>
          <w:szCs w:val="24"/>
          <w14:ligatures w14:val="none"/>
        </w:rPr>
      </w:pPr>
      <w:r w:rsidRPr="006902BF">
        <w:rPr>
          <w:rFonts w:ascii="Arial" w:eastAsia="Calibri" w:hAnsi="Arial" w:cs="Arial"/>
          <w:kern w:val="0"/>
          <w:sz w:val="24"/>
          <w:szCs w:val="24"/>
          <w14:ligatures w14:val="none"/>
        </w:rPr>
        <w:t xml:space="preserve">Inform the nominated Department contact of any articles, speaking arrangements or media interviews etc. relating to their official role as a </w:t>
      </w:r>
      <w:r w:rsidR="003E6478" w:rsidRPr="006902BF">
        <w:rPr>
          <w:rFonts w:ascii="Arial" w:eastAsia="Times New Roman" w:hAnsi="Arial" w:cs="Times New Roman"/>
          <w:kern w:val="0"/>
          <w:sz w:val="24"/>
          <w:szCs w:val="20"/>
          <w:lang w:eastAsia="en-GB"/>
          <w14:ligatures w14:val="none"/>
        </w:rPr>
        <w:t xml:space="preserve">National Attendance and Behaviour </w:t>
      </w:r>
      <w:r w:rsidR="00140195" w:rsidRPr="006902BF">
        <w:rPr>
          <w:rFonts w:ascii="Arial" w:eastAsia="Times New Roman" w:hAnsi="Arial" w:cs="Times New Roman"/>
          <w:kern w:val="0"/>
          <w:sz w:val="24"/>
          <w:szCs w:val="20"/>
          <w:lang w:eastAsia="en-GB"/>
          <w14:ligatures w14:val="none"/>
        </w:rPr>
        <w:t>Ambassador</w:t>
      </w:r>
      <w:r w:rsidRPr="006902BF">
        <w:rPr>
          <w:rFonts w:ascii="Arial" w:eastAsia="Times New Roman" w:hAnsi="Arial" w:cs="Times New Roman"/>
          <w:kern w:val="0"/>
          <w:sz w:val="24"/>
          <w:szCs w:val="20"/>
          <w:lang w:eastAsia="en-GB"/>
          <w14:ligatures w14:val="none"/>
        </w:rPr>
        <w:t xml:space="preserve"> </w:t>
      </w:r>
      <w:r w:rsidRPr="006902BF">
        <w:rPr>
          <w:rFonts w:ascii="Arial" w:eastAsia="Calibri" w:hAnsi="Arial" w:cs="Arial"/>
          <w:kern w:val="0"/>
          <w:sz w:val="24"/>
          <w:szCs w:val="24"/>
          <w14:ligatures w14:val="none"/>
        </w:rPr>
        <w:t xml:space="preserve">for </w:t>
      </w:r>
      <w:r w:rsidR="00E270D3" w:rsidRPr="006902BF">
        <w:rPr>
          <w:rFonts w:ascii="Arial" w:eastAsia="Calibri" w:hAnsi="Arial" w:cs="Arial"/>
          <w:kern w:val="0"/>
          <w:sz w:val="24"/>
          <w:szCs w:val="24"/>
          <w14:ligatures w14:val="none"/>
        </w:rPr>
        <w:t xml:space="preserve">the </w:t>
      </w:r>
      <w:r w:rsidR="00051ECF">
        <w:rPr>
          <w:rFonts w:ascii="Arial" w:eastAsia="Calibri" w:hAnsi="Arial" w:cs="Arial"/>
          <w:kern w:val="0"/>
          <w:sz w:val="24"/>
          <w:szCs w:val="24"/>
          <w14:ligatures w14:val="none"/>
        </w:rPr>
        <w:t>DfE</w:t>
      </w:r>
      <w:r w:rsidR="00913CF3">
        <w:rPr>
          <w:rFonts w:ascii="Arial" w:eastAsia="Calibri" w:hAnsi="Arial" w:cs="Arial"/>
          <w:kern w:val="0"/>
          <w:sz w:val="24"/>
          <w:szCs w:val="24"/>
          <w14:ligatures w14:val="none"/>
        </w:rPr>
        <w:t xml:space="preserve"> </w:t>
      </w:r>
      <w:r w:rsidRPr="009D13B1">
        <w:rPr>
          <w:rFonts w:ascii="Arial" w:eastAsia="Calibri" w:hAnsi="Arial" w:cs="Arial"/>
          <w:kern w:val="0"/>
          <w:sz w:val="24"/>
          <w:szCs w:val="24"/>
          <w14:ligatures w14:val="none"/>
        </w:rPr>
        <w:t>prior</w:t>
      </w:r>
      <w:r w:rsidRPr="006902BF">
        <w:rPr>
          <w:rFonts w:ascii="Arial" w:eastAsia="Calibri" w:hAnsi="Arial" w:cs="Arial"/>
          <w:kern w:val="0"/>
          <w:sz w:val="24"/>
          <w:szCs w:val="24"/>
          <w14:ligatures w14:val="none"/>
        </w:rPr>
        <w:t xml:space="preserve"> to the event.</w:t>
      </w:r>
    </w:p>
    <w:p w14:paraId="7DFD1EC5" w14:textId="1F7B6D2A" w:rsidR="001F24D5" w:rsidRPr="006902BF" w:rsidRDefault="001F24D5" w:rsidP="006902BF">
      <w:pPr>
        <w:pStyle w:val="ListParagraph"/>
        <w:numPr>
          <w:ilvl w:val="2"/>
          <w:numId w:val="1"/>
        </w:numPr>
        <w:overflowPunct w:val="0"/>
        <w:autoSpaceDE w:val="0"/>
        <w:autoSpaceDN w:val="0"/>
        <w:adjustRightInd w:val="0"/>
        <w:spacing w:after="0" w:line="240" w:lineRule="auto"/>
        <w:textAlignment w:val="baseline"/>
        <w:rPr>
          <w:rFonts w:ascii="Arial" w:eastAsia="Calibri" w:hAnsi="Arial" w:cs="Arial"/>
          <w:kern w:val="0"/>
          <w:sz w:val="24"/>
          <w:szCs w:val="24"/>
          <w14:ligatures w14:val="none"/>
        </w:rPr>
      </w:pPr>
      <w:r w:rsidRPr="006902BF">
        <w:rPr>
          <w:rFonts w:ascii="Arial" w:eastAsia="Calibri" w:hAnsi="Arial" w:cs="Arial"/>
          <w:kern w:val="0"/>
          <w:sz w:val="24"/>
          <w:szCs w:val="24"/>
          <w14:ligatures w14:val="none"/>
        </w:rPr>
        <w:t xml:space="preserve">Be clear where views are of a personal capacity and where they are </w:t>
      </w:r>
      <w:r w:rsidR="00C91A34" w:rsidRPr="006902BF">
        <w:rPr>
          <w:rFonts w:ascii="Arial" w:eastAsia="Calibri" w:hAnsi="Arial" w:cs="Arial"/>
          <w:kern w:val="0"/>
          <w:sz w:val="24"/>
          <w:szCs w:val="24"/>
          <w14:ligatures w14:val="none"/>
        </w:rPr>
        <w:t xml:space="preserve">the views of a </w:t>
      </w:r>
      <w:r w:rsidR="003E6478" w:rsidRPr="006902BF">
        <w:rPr>
          <w:rFonts w:ascii="Arial" w:eastAsia="Times New Roman" w:hAnsi="Arial" w:cs="Times New Roman"/>
          <w:kern w:val="0"/>
          <w:sz w:val="24"/>
          <w:szCs w:val="20"/>
          <w:lang w:eastAsia="en-GB"/>
          <w14:ligatures w14:val="none"/>
        </w:rPr>
        <w:t xml:space="preserve">National Attendance and Behaviour </w:t>
      </w:r>
      <w:r w:rsidR="00140195" w:rsidRPr="006902BF">
        <w:rPr>
          <w:rFonts w:ascii="Arial" w:eastAsia="Times New Roman" w:hAnsi="Arial" w:cs="Times New Roman"/>
          <w:kern w:val="0"/>
          <w:sz w:val="24"/>
          <w:szCs w:val="20"/>
          <w:lang w:eastAsia="en-GB"/>
          <w14:ligatures w14:val="none"/>
        </w:rPr>
        <w:t>Ambassador</w:t>
      </w:r>
      <w:r w:rsidRPr="006902BF">
        <w:rPr>
          <w:rFonts w:ascii="Arial" w:eastAsia="Times New Roman" w:hAnsi="Arial" w:cs="Times New Roman"/>
          <w:kern w:val="0"/>
          <w:sz w:val="24"/>
          <w:szCs w:val="20"/>
          <w:lang w:eastAsia="en-GB"/>
          <w14:ligatures w14:val="none"/>
        </w:rPr>
        <w:t xml:space="preserve"> </w:t>
      </w:r>
      <w:r w:rsidRPr="006902BF">
        <w:rPr>
          <w:rFonts w:ascii="Arial" w:eastAsia="Calibri" w:hAnsi="Arial" w:cs="Arial"/>
          <w:kern w:val="0"/>
          <w:sz w:val="24"/>
          <w:szCs w:val="24"/>
          <w14:ligatures w14:val="none"/>
        </w:rPr>
        <w:t xml:space="preserve">for </w:t>
      </w:r>
      <w:r w:rsidR="00E270D3" w:rsidRPr="006902BF">
        <w:rPr>
          <w:rFonts w:ascii="Arial" w:eastAsia="Calibri" w:hAnsi="Arial" w:cs="Arial"/>
          <w:kern w:val="0"/>
          <w:sz w:val="24"/>
          <w:szCs w:val="24"/>
          <w14:ligatures w14:val="none"/>
        </w:rPr>
        <w:t xml:space="preserve">the </w:t>
      </w:r>
      <w:r w:rsidR="009B3557">
        <w:rPr>
          <w:rFonts w:ascii="Arial" w:eastAsia="Calibri" w:hAnsi="Arial" w:cs="Arial"/>
          <w:kern w:val="0"/>
          <w:sz w:val="24"/>
          <w:szCs w:val="24"/>
          <w14:ligatures w14:val="none"/>
        </w:rPr>
        <w:t>DfE</w:t>
      </w:r>
      <w:r w:rsidRPr="006902BF">
        <w:rPr>
          <w:rFonts w:ascii="Arial" w:eastAsia="Calibri" w:hAnsi="Arial" w:cs="Arial"/>
          <w:kern w:val="0"/>
          <w:sz w:val="24"/>
          <w:szCs w:val="24"/>
          <w14:ligatures w14:val="none"/>
        </w:rPr>
        <w:t>.</w:t>
      </w:r>
    </w:p>
    <w:p w14:paraId="72926D31" w14:textId="77777777" w:rsidR="001F24D5" w:rsidRPr="009D13B1" w:rsidRDefault="001F24D5" w:rsidP="001F24D5">
      <w:pPr>
        <w:ind w:left="709" w:hanging="709"/>
        <w:contextualSpacing/>
        <w:rPr>
          <w:rFonts w:ascii="Arial" w:eastAsia="Calibri" w:hAnsi="Arial" w:cs="Arial"/>
          <w:kern w:val="0"/>
          <w:sz w:val="24"/>
          <w:szCs w:val="24"/>
          <w14:ligatures w14:val="none"/>
        </w:rPr>
      </w:pPr>
    </w:p>
    <w:p w14:paraId="7673D3EE" w14:textId="390816AE" w:rsidR="001F24D5" w:rsidRPr="009D13B1" w:rsidRDefault="001F24D5" w:rsidP="001F24D5">
      <w:pPr>
        <w:pStyle w:val="Heading3"/>
        <w:rPr>
          <w:rFonts w:eastAsia="Calibri"/>
        </w:rPr>
      </w:pPr>
      <w:r w:rsidRPr="009D13B1">
        <w:rPr>
          <w:rFonts w:eastAsia="Calibri"/>
        </w:rPr>
        <w:t>Conflicts of interest</w:t>
      </w:r>
      <w:r w:rsidRPr="009D13B1">
        <w:rPr>
          <w:rFonts w:eastAsia="Calibri"/>
        </w:rPr>
        <w:br/>
      </w:r>
    </w:p>
    <w:p w14:paraId="5496374A" w14:textId="6E4FCB84" w:rsidR="001F24D5" w:rsidRPr="009D13B1" w:rsidRDefault="001F24D5" w:rsidP="001F24D5">
      <w:pPr>
        <w:ind w:left="709" w:hanging="709"/>
        <w:contextualSpacing/>
        <w:rPr>
          <w:rFonts w:ascii="Arial" w:eastAsia="Calibri" w:hAnsi="Arial" w:cs="Arial"/>
          <w:kern w:val="0"/>
          <w:sz w:val="24"/>
          <w:szCs w:val="24"/>
          <w14:ligatures w14:val="none"/>
        </w:rPr>
      </w:pPr>
      <w:r w:rsidRPr="009D13B1">
        <w:rPr>
          <w:rFonts w:ascii="Arial" w:eastAsia="Calibri" w:hAnsi="Arial" w:cs="Arial"/>
          <w:kern w:val="0"/>
          <w:sz w:val="24"/>
          <w:szCs w:val="24"/>
          <w14:ligatures w14:val="none"/>
        </w:rPr>
        <w:t>10.1</w:t>
      </w:r>
      <w:r w:rsidRPr="009D13B1">
        <w:rPr>
          <w:rFonts w:ascii="Arial" w:eastAsia="Calibri" w:hAnsi="Arial" w:cs="Arial"/>
          <w:kern w:val="0"/>
          <w:sz w:val="24"/>
          <w:szCs w:val="24"/>
          <w14:ligatures w14:val="none"/>
        </w:rPr>
        <w:tab/>
        <w:t xml:space="preserve">The </w:t>
      </w:r>
      <w:r w:rsidR="004F2CF5">
        <w:rPr>
          <w:rFonts w:ascii="Arial" w:eastAsia="Calibri" w:hAnsi="Arial" w:cs="Arial"/>
          <w:kern w:val="0"/>
          <w:sz w:val="24"/>
          <w:szCs w:val="24"/>
          <w14:ligatures w14:val="none"/>
        </w:rPr>
        <w:t>supplier</w:t>
      </w:r>
      <w:r w:rsidRPr="009D13B1">
        <w:rPr>
          <w:rFonts w:ascii="Arial" w:eastAsia="Calibri" w:hAnsi="Arial" w:cs="Arial"/>
          <w:kern w:val="0"/>
          <w:sz w:val="24"/>
          <w:szCs w:val="24"/>
          <w14:ligatures w14:val="none"/>
        </w:rPr>
        <w:t xml:space="preserve"> must declare any personal or business interests which may, or may be perceived to, influence their judgements in performing their functions. Should a particular matter give rise to a conflict of interest the </w:t>
      </w:r>
      <w:r w:rsidR="004F2CF5">
        <w:rPr>
          <w:rFonts w:ascii="Arial" w:eastAsia="Calibri" w:hAnsi="Arial" w:cs="Arial"/>
          <w:kern w:val="0"/>
          <w:sz w:val="24"/>
          <w:szCs w:val="24"/>
          <w14:ligatures w14:val="none"/>
        </w:rPr>
        <w:t>supplier</w:t>
      </w:r>
      <w:r w:rsidRPr="009D13B1">
        <w:rPr>
          <w:rFonts w:ascii="Arial" w:eastAsia="Calibri" w:hAnsi="Arial" w:cs="Arial"/>
          <w:kern w:val="0"/>
          <w:sz w:val="24"/>
          <w:szCs w:val="24"/>
          <w14:ligatures w14:val="none"/>
        </w:rPr>
        <w:t xml:space="preserve"> should inform the nominated Department official and agree how the conflict should be managed.</w:t>
      </w:r>
    </w:p>
    <w:p w14:paraId="21D3E608" w14:textId="77777777" w:rsidR="001F24D5" w:rsidRPr="009D13B1" w:rsidRDefault="001F24D5" w:rsidP="001F24D5">
      <w:pPr>
        <w:overflowPunct w:val="0"/>
        <w:autoSpaceDE w:val="0"/>
        <w:autoSpaceDN w:val="0"/>
        <w:adjustRightInd w:val="0"/>
        <w:ind w:left="720"/>
        <w:contextualSpacing/>
        <w:textAlignment w:val="baseline"/>
        <w:rPr>
          <w:rFonts w:ascii="Arial" w:eastAsia="Calibri" w:hAnsi="Arial" w:cs="Arial"/>
          <w:kern w:val="0"/>
          <w:sz w:val="24"/>
          <w:szCs w:val="24"/>
          <w14:ligatures w14:val="none"/>
        </w:rPr>
      </w:pPr>
    </w:p>
    <w:p w14:paraId="592C73B5" w14:textId="4D22A76F" w:rsidR="001F24D5" w:rsidRPr="00B7095B" w:rsidRDefault="001F24D5" w:rsidP="00B7095B">
      <w:pPr>
        <w:pStyle w:val="ListParagraph"/>
        <w:numPr>
          <w:ilvl w:val="1"/>
          <w:numId w:val="29"/>
        </w:numPr>
        <w:overflowPunct w:val="0"/>
        <w:autoSpaceDE w:val="0"/>
        <w:autoSpaceDN w:val="0"/>
        <w:adjustRightInd w:val="0"/>
        <w:spacing w:after="0" w:line="240" w:lineRule="auto"/>
        <w:textAlignment w:val="baseline"/>
        <w:rPr>
          <w:rFonts w:ascii="Arial" w:eastAsia="Calibri" w:hAnsi="Arial" w:cs="Arial"/>
          <w:kern w:val="0"/>
          <w:sz w:val="24"/>
          <w:szCs w:val="24"/>
          <w14:ligatures w14:val="none"/>
        </w:rPr>
      </w:pPr>
      <w:r w:rsidRPr="00B7095B">
        <w:rPr>
          <w:rFonts w:ascii="Arial" w:eastAsia="Calibri" w:hAnsi="Arial" w:cs="Arial"/>
          <w:kern w:val="0"/>
          <w:sz w:val="24"/>
          <w:szCs w:val="24"/>
          <w14:ligatures w14:val="none"/>
        </w:rPr>
        <w:t xml:space="preserve">The </w:t>
      </w:r>
      <w:r w:rsidR="004F2CF5" w:rsidRPr="00B7095B">
        <w:rPr>
          <w:rFonts w:ascii="Arial" w:eastAsia="Calibri" w:hAnsi="Arial" w:cs="Arial"/>
          <w:kern w:val="0"/>
          <w:sz w:val="24"/>
          <w:szCs w:val="24"/>
          <w14:ligatures w14:val="none"/>
        </w:rPr>
        <w:t>supplier</w:t>
      </w:r>
      <w:r w:rsidRPr="00B7095B">
        <w:rPr>
          <w:rFonts w:ascii="Arial" w:eastAsia="Calibri" w:hAnsi="Arial" w:cs="Arial"/>
          <w:kern w:val="0"/>
          <w:sz w:val="24"/>
          <w:szCs w:val="24"/>
          <w14:ligatures w14:val="none"/>
        </w:rPr>
        <w:t xml:space="preserve"> must consult with the nominated Department official in advance</w:t>
      </w:r>
      <w:r w:rsidR="00CF230F">
        <w:rPr>
          <w:rFonts w:ascii="Arial" w:eastAsia="Calibri" w:hAnsi="Arial" w:cs="Arial"/>
          <w:kern w:val="0"/>
          <w:sz w:val="24"/>
          <w:szCs w:val="24"/>
          <w14:ligatures w14:val="none"/>
        </w:rPr>
        <w:t xml:space="preserve"> </w:t>
      </w:r>
      <w:r w:rsidRPr="00B7095B">
        <w:rPr>
          <w:rFonts w:ascii="Arial" w:eastAsia="Calibri" w:hAnsi="Arial" w:cs="Arial"/>
          <w:kern w:val="0"/>
          <w:sz w:val="24"/>
          <w:szCs w:val="24"/>
          <w14:ligatures w14:val="none"/>
        </w:rPr>
        <w:t>of any new appointments they may wish to accept.</w:t>
      </w:r>
    </w:p>
    <w:p w14:paraId="475F5A26" w14:textId="77777777" w:rsidR="001F24D5" w:rsidRPr="009D13B1" w:rsidRDefault="001F24D5" w:rsidP="001F24D5">
      <w:pPr>
        <w:overflowPunct w:val="0"/>
        <w:autoSpaceDE w:val="0"/>
        <w:autoSpaceDN w:val="0"/>
        <w:adjustRightInd w:val="0"/>
        <w:spacing w:after="0" w:line="240" w:lineRule="auto"/>
        <w:textAlignment w:val="baseline"/>
        <w:rPr>
          <w:rFonts w:ascii="Arial" w:eastAsia="Calibri" w:hAnsi="Arial" w:cs="Arial"/>
          <w:kern w:val="0"/>
          <w:sz w:val="24"/>
          <w:szCs w:val="24"/>
          <w14:ligatures w14:val="none"/>
        </w:rPr>
      </w:pPr>
    </w:p>
    <w:p w14:paraId="0A4C8ECF" w14:textId="301244D7" w:rsidR="001F24D5" w:rsidRPr="009D13B1" w:rsidRDefault="001F24D5" w:rsidP="001F24D5">
      <w:pPr>
        <w:pStyle w:val="Heading3"/>
        <w:rPr>
          <w:rFonts w:eastAsia="Calibri"/>
        </w:rPr>
      </w:pPr>
      <w:r w:rsidRPr="009D13B1">
        <w:rPr>
          <w:rFonts w:eastAsia="Calibri"/>
        </w:rPr>
        <w:t>Political Activity</w:t>
      </w:r>
      <w:r w:rsidRPr="009D13B1">
        <w:rPr>
          <w:rFonts w:eastAsia="Calibri"/>
        </w:rPr>
        <w:br/>
      </w:r>
    </w:p>
    <w:p w14:paraId="360F3FB1" w14:textId="457E316E" w:rsidR="001F24D5" w:rsidRPr="00B7095B" w:rsidRDefault="001F24D5" w:rsidP="00B7095B">
      <w:pPr>
        <w:pStyle w:val="ListParagraph"/>
        <w:numPr>
          <w:ilvl w:val="1"/>
          <w:numId w:val="30"/>
        </w:numPr>
        <w:overflowPunct w:val="0"/>
        <w:autoSpaceDE w:val="0"/>
        <w:autoSpaceDN w:val="0"/>
        <w:adjustRightInd w:val="0"/>
        <w:spacing w:after="0" w:line="240" w:lineRule="auto"/>
        <w:textAlignment w:val="baseline"/>
        <w:rPr>
          <w:rFonts w:ascii="Arial" w:eastAsia="Calibri" w:hAnsi="Arial" w:cs="Arial"/>
          <w:kern w:val="0"/>
          <w:sz w:val="24"/>
          <w:szCs w:val="24"/>
          <w14:ligatures w14:val="none"/>
        </w:rPr>
      </w:pPr>
      <w:r w:rsidRPr="00B7095B">
        <w:rPr>
          <w:rFonts w:ascii="Arial" w:eastAsia="Calibri" w:hAnsi="Arial" w:cs="Arial"/>
          <w:kern w:val="0"/>
          <w:sz w:val="24"/>
          <w:szCs w:val="24"/>
          <w14:ligatures w14:val="none"/>
        </w:rPr>
        <w:t xml:space="preserve">Given the nature of the role, the </w:t>
      </w:r>
      <w:r w:rsidR="004F2CF5" w:rsidRPr="00B7095B">
        <w:rPr>
          <w:rFonts w:ascii="Arial" w:eastAsia="Calibri" w:hAnsi="Arial" w:cs="Arial"/>
          <w:kern w:val="0"/>
          <w:sz w:val="24"/>
          <w:szCs w:val="24"/>
          <w14:ligatures w14:val="none"/>
        </w:rPr>
        <w:t>supplier</w:t>
      </w:r>
      <w:r w:rsidRPr="00B7095B">
        <w:rPr>
          <w:rFonts w:ascii="Arial" w:eastAsia="Calibri" w:hAnsi="Arial" w:cs="Arial"/>
          <w:kern w:val="0"/>
          <w:sz w:val="24"/>
          <w:szCs w:val="24"/>
          <w14:ligatures w14:val="none"/>
        </w:rPr>
        <w:t xml:space="preserve"> shall agree not to take part in national or local political activities or political campaigning. </w:t>
      </w:r>
      <w:r w:rsidRPr="00B7095B">
        <w:rPr>
          <w:rFonts w:ascii="Arial" w:eastAsia="Calibri" w:hAnsi="Arial" w:cs="Arial"/>
          <w:kern w:val="0"/>
          <w:sz w:val="24"/>
          <w:szCs w:val="24"/>
          <w14:ligatures w14:val="none"/>
        </w:rPr>
        <w:br/>
      </w:r>
    </w:p>
    <w:p w14:paraId="020B2E64" w14:textId="565EB914" w:rsidR="001F24D5" w:rsidRPr="00F5535E" w:rsidRDefault="001F24D5" w:rsidP="00B7095B">
      <w:pPr>
        <w:numPr>
          <w:ilvl w:val="1"/>
          <w:numId w:val="30"/>
        </w:numPr>
        <w:overflowPunct w:val="0"/>
        <w:autoSpaceDE w:val="0"/>
        <w:autoSpaceDN w:val="0"/>
        <w:adjustRightInd w:val="0"/>
        <w:spacing w:after="0" w:line="240" w:lineRule="auto"/>
        <w:ind w:left="851" w:hanging="851"/>
        <w:contextualSpacing/>
        <w:textAlignment w:val="baseline"/>
        <w:rPr>
          <w:rFonts w:ascii="Arial" w:eastAsia="Calibri" w:hAnsi="Arial" w:cs="Arial"/>
          <w:kern w:val="0"/>
          <w:sz w:val="24"/>
          <w:szCs w:val="24"/>
          <w14:ligatures w14:val="none"/>
        </w:rPr>
      </w:pPr>
      <w:r w:rsidRPr="00F5535E">
        <w:rPr>
          <w:rFonts w:ascii="Arial" w:eastAsia="Times New Roman" w:hAnsi="Arial" w:cs="Arial"/>
          <w:kern w:val="0"/>
          <w:sz w:val="24"/>
          <w:szCs w:val="24"/>
          <w14:ligatures w14:val="none"/>
        </w:rPr>
        <w:t xml:space="preserve">National Political Activities are: </w:t>
      </w:r>
      <w:r w:rsidR="008E16B5" w:rsidRPr="00F5535E">
        <w:rPr>
          <w:rFonts w:ascii="Arial" w:eastAsia="Times New Roman" w:hAnsi="Arial" w:cs="Arial"/>
          <w:kern w:val="0"/>
          <w:sz w:val="24"/>
          <w:szCs w:val="24"/>
          <w14:ligatures w14:val="none"/>
        </w:rPr>
        <w:br/>
      </w:r>
    </w:p>
    <w:p w14:paraId="30C07786" w14:textId="1CE6D151" w:rsidR="00AF270A" w:rsidRPr="00B7095B" w:rsidRDefault="001F24D5" w:rsidP="00B7095B">
      <w:pPr>
        <w:pStyle w:val="ListParagraph"/>
        <w:numPr>
          <w:ilvl w:val="1"/>
          <w:numId w:val="24"/>
        </w:numPr>
        <w:rPr>
          <w:rFonts w:ascii="Arial" w:eastAsia="Calibri" w:hAnsi="Arial" w:cs="Arial"/>
          <w:sz w:val="24"/>
          <w:szCs w:val="24"/>
        </w:rPr>
      </w:pPr>
      <w:r w:rsidRPr="00B7095B">
        <w:rPr>
          <w:rFonts w:ascii="Arial" w:eastAsia="Times New Roman" w:hAnsi="Arial" w:cs="Arial"/>
          <w:kern w:val="0"/>
          <w:sz w:val="24"/>
          <w:szCs w:val="24"/>
          <w14:ligatures w14:val="none"/>
        </w:rPr>
        <w:t>Holding, in a party</w:t>
      </w:r>
      <w:r w:rsidR="00295FE3" w:rsidRPr="00B7095B">
        <w:rPr>
          <w:rFonts w:ascii="Arial" w:eastAsia="Times New Roman" w:hAnsi="Arial" w:cs="Arial"/>
          <w:kern w:val="0"/>
          <w:sz w:val="24"/>
          <w:szCs w:val="24"/>
          <w14:ligatures w14:val="none"/>
        </w:rPr>
        <w:t>-</w:t>
      </w:r>
      <w:r w:rsidRPr="00B7095B">
        <w:rPr>
          <w:rFonts w:ascii="Arial" w:eastAsia="Times New Roman" w:hAnsi="Arial" w:cs="Arial"/>
          <w:kern w:val="0"/>
          <w:sz w:val="24"/>
          <w:szCs w:val="24"/>
          <w14:ligatures w14:val="none"/>
        </w:rPr>
        <w:t xml:space="preserve">political organisation, office which impinges wholly or mainly on party politics in the field of Parliament, the Scottish </w:t>
      </w:r>
      <w:r w:rsidRPr="00B7095B">
        <w:rPr>
          <w:rFonts w:ascii="Arial" w:eastAsia="Times New Roman" w:hAnsi="Arial" w:cs="Arial"/>
          <w:kern w:val="0"/>
          <w:sz w:val="24"/>
          <w:szCs w:val="24"/>
          <w14:ligatures w14:val="none"/>
        </w:rPr>
        <w:lastRenderedPageBreak/>
        <w:t>Parliament, the National Assembly for Wales, the Northern Ireland Assembly or the European Parliament</w:t>
      </w:r>
      <w:r w:rsidR="00295FE3" w:rsidRPr="00B7095B">
        <w:rPr>
          <w:rFonts w:ascii="Arial" w:eastAsia="Times New Roman" w:hAnsi="Arial" w:cs="Arial"/>
          <w:kern w:val="0"/>
          <w:sz w:val="24"/>
          <w:szCs w:val="24"/>
          <w14:ligatures w14:val="none"/>
        </w:rPr>
        <w:t>.</w:t>
      </w:r>
    </w:p>
    <w:p w14:paraId="21F2FA23" w14:textId="2EF2BEE3" w:rsidR="001F24D5" w:rsidRPr="00B7095B" w:rsidRDefault="001F24D5" w:rsidP="00B7095B">
      <w:pPr>
        <w:pStyle w:val="ListParagraph"/>
        <w:numPr>
          <w:ilvl w:val="1"/>
          <w:numId w:val="24"/>
        </w:numPr>
        <w:rPr>
          <w:rFonts w:ascii="Arial" w:hAnsi="Arial" w:cs="Arial"/>
          <w:sz w:val="24"/>
          <w:szCs w:val="24"/>
        </w:rPr>
      </w:pPr>
      <w:r w:rsidRPr="00B7095B">
        <w:rPr>
          <w:rFonts w:ascii="Arial" w:hAnsi="Arial" w:cs="Arial"/>
          <w:sz w:val="24"/>
          <w:szCs w:val="24"/>
        </w:rPr>
        <w:t>Being announced publicly as a candidate or prospective candidate for Parliament, the Scottish Parliament, the National Assembly for Wales, the Northern Ireland Assembly or the European Parliament or canvassing on behalf of a candidate for the institutions or on behalf of a political party.</w:t>
      </w:r>
    </w:p>
    <w:p w14:paraId="2E753417" w14:textId="7A807591" w:rsidR="001F24D5" w:rsidRPr="00B7095B" w:rsidRDefault="00814E15" w:rsidP="00B7095B">
      <w:pPr>
        <w:overflowPunct w:val="0"/>
        <w:autoSpaceDE w:val="0"/>
        <w:autoSpaceDN w:val="0"/>
        <w:adjustRightInd w:val="0"/>
        <w:spacing w:before="100" w:beforeAutospacing="1" w:after="100" w:afterAutospacing="1" w:line="240" w:lineRule="auto"/>
        <w:textAlignment w:val="baseline"/>
        <w:rPr>
          <w:rFonts w:ascii="Arial" w:eastAsia="Times New Roman" w:hAnsi="Arial" w:cs="Arial"/>
          <w:kern w:val="0"/>
          <w:sz w:val="24"/>
          <w:szCs w:val="24"/>
          <w14:ligatures w14:val="none"/>
        </w:rPr>
      </w:pPr>
      <w:r w:rsidRPr="5AF14D71">
        <w:rPr>
          <w:rFonts w:ascii="Arial" w:eastAsia="Times New Roman" w:hAnsi="Arial" w:cs="Arial"/>
          <w:sz w:val="24"/>
          <w:szCs w:val="24"/>
        </w:rPr>
        <w:t xml:space="preserve">11.3 </w:t>
      </w:r>
      <w:r>
        <w:tab/>
      </w:r>
      <w:r w:rsidRPr="5AF14D71">
        <w:rPr>
          <w:rFonts w:ascii="Arial" w:eastAsia="Times New Roman" w:hAnsi="Arial" w:cs="Arial"/>
          <w:sz w:val="24"/>
          <w:szCs w:val="24"/>
        </w:rPr>
        <w:t>L</w:t>
      </w:r>
      <w:r w:rsidR="001F24D5" w:rsidRPr="00B7095B">
        <w:rPr>
          <w:rFonts w:ascii="Arial" w:eastAsia="Times New Roman" w:hAnsi="Arial" w:cs="Arial"/>
          <w:kern w:val="0"/>
          <w:sz w:val="24"/>
          <w:szCs w:val="24"/>
          <w14:ligatures w14:val="none"/>
        </w:rPr>
        <w:t>ocal political activities are:</w:t>
      </w:r>
    </w:p>
    <w:p w14:paraId="4C428227" w14:textId="4A1BC79E" w:rsidR="008E16B5" w:rsidRPr="00B7095B" w:rsidRDefault="001F24D5" w:rsidP="00B7095B">
      <w:pPr>
        <w:pStyle w:val="ListParagraph"/>
        <w:numPr>
          <w:ilvl w:val="2"/>
          <w:numId w:val="5"/>
        </w:numPr>
        <w:overflowPunct w:val="0"/>
        <w:autoSpaceDE w:val="0"/>
        <w:autoSpaceDN w:val="0"/>
        <w:adjustRightInd w:val="0"/>
        <w:spacing w:before="100" w:beforeAutospacing="1" w:after="100" w:afterAutospacing="1" w:line="240" w:lineRule="auto"/>
        <w:textAlignment w:val="baseline"/>
        <w:rPr>
          <w:rFonts w:ascii="Arial" w:eastAsia="Times New Roman" w:hAnsi="Arial" w:cs="Arial"/>
          <w:kern w:val="0"/>
          <w:sz w:val="24"/>
          <w:szCs w:val="24"/>
          <w14:ligatures w14:val="none"/>
        </w:rPr>
      </w:pPr>
      <w:r w:rsidRPr="00B7095B">
        <w:rPr>
          <w:rFonts w:ascii="Arial" w:eastAsia="Times New Roman" w:hAnsi="Arial" w:cs="Arial"/>
          <w:kern w:val="0"/>
          <w:sz w:val="24"/>
          <w:szCs w:val="24"/>
          <w14:ligatures w14:val="none"/>
        </w:rPr>
        <w:t>Candidature for, or co-option to, local authorities</w:t>
      </w:r>
      <w:r w:rsidR="00295FE3" w:rsidRPr="00B7095B">
        <w:rPr>
          <w:rFonts w:ascii="Arial" w:eastAsia="Times New Roman" w:hAnsi="Arial" w:cs="Arial"/>
          <w:kern w:val="0"/>
          <w:sz w:val="24"/>
          <w:szCs w:val="24"/>
          <w14:ligatures w14:val="none"/>
        </w:rPr>
        <w:t>.</w:t>
      </w:r>
    </w:p>
    <w:p w14:paraId="1C00265C" w14:textId="04FC7DD7" w:rsidR="008E16B5" w:rsidRPr="00B7095B" w:rsidRDefault="001F24D5" w:rsidP="00B7095B">
      <w:pPr>
        <w:pStyle w:val="ListParagraph"/>
        <w:numPr>
          <w:ilvl w:val="2"/>
          <w:numId w:val="5"/>
        </w:numPr>
        <w:overflowPunct w:val="0"/>
        <w:autoSpaceDE w:val="0"/>
        <w:autoSpaceDN w:val="0"/>
        <w:adjustRightInd w:val="0"/>
        <w:spacing w:before="100" w:beforeAutospacing="1" w:after="100" w:afterAutospacing="1" w:line="240" w:lineRule="auto"/>
        <w:textAlignment w:val="baseline"/>
        <w:rPr>
          <w:rFonts w:ascii="Arial" w:eastAsia="Times New Roman" w:hAnsi="Arial" w:cs="Arial"/>
          <w:kern w:val="0"/>
          <w:sz w:val="24"/>
          <w:szCs w:val="20"/>
          <w14:ligatures w14:val="none"/>
        </w:rPr>
      </w:pPr>
      <w:r w:rsidRPr="00B7095B">
        <w:rPr>
          <w:rFonts w:ascii="Arial" w:eastAsia="Times New Roman" w:hAnsi="Arial" w:cs="Arial"/>
          <w:kern w:val="0"/>
          <w:sz w:val="24"/>
          <w:szCs w:val="20"/>
          <w14:ligatures w14:val="none"/>
        </w:rPr>
        <w:t>Holding, in a party</w:t>
      </w:r>
      <w:r w:rsidR="00295FE3" w:rsidRPr="00B7095B">
        <w:rPr>
          <w:rFonts w:ascii="Arial" w:eastAsia="Times New Roman" w:hAnsi="Arial" w:cs="Arial"/>
          <w:kern w:val="0"/>
          <w:sz w:val="24"/>
          <w:szCs w:val="20"/>
          <w14:ligatures w14:val="none"/>
        </w:rPr>
        <w:t>-</w:t>
      </w:r>
      <w:r w:rsidRPr="00B7095B">
        <w:rPr>
          <w:rFonts w:ascii="Arial" w:eastAsia="Times New Roman" w:hAnsi="Arial" w:cs="Arial"/>
          <w:kern w:val="0"/>
          <w:sz w:val="24"/>
          <w:szCs w:val="20"/>
          <w14:ligatures w14:val="none"/>
        </w:rPr>
        <w:t>political organisation, office which impinges wholly or mainly on party politics in the local field</w:t>
      </w:r>
      <w:r w:rsidR="00295FE3" w:rsidRPr="00B7095B">
        <w:rPr>
          <w:rFonts w:ascii="Arial" w:eastAsia="Times New Roman" w:hAnsi="Arial" w:cs="Arial"/>
          <w:kern w:val="0"/>
          <w:sz w:val="24"/>
          <w:szCs w:val="20"/>
          <w14:ligatures w14:val="none"/>
        </w:rPr>
        <w:t>.</w:t>
      </w:r>
    </w:p>
    <w:p w14:paraId="660842B5" w14:textId="4CDD4022" w:rsidR="001F24D5" w:rsidRPr="00B7095B" w:rsidRDefault="001F24D5" w:rsidP="00B7095B">
      <w:pPr>
        <w:pStyle w:val="ListParagraph"/>
        <w:numPr>
          <w:ilvl w:val="2"/>
          <w:numId w:val="5"/>
        </w:numPr>
        <w:overflowPunct w:val="0"/>
        <w:autoSpaceDE w:val="0"/>
        <w:autoSpaceDN w:val="0"/>
        <w:adjustRightInd w:val="0"/>
        <w:spacing w:before="100" w:beforeAutospacing="1" w:after="100" w:afterAutospacing="1" w:line="240" w:lineRule="auto"/>
        <w:textAlignment w:val="baseline"/>
        <w:rPr>
          <w:rFonts w:ascii="Arial" w:eastAsia="Calibri" w:hAnsi="Arial" w:cs="Arial"/>
          <w:kern w:val="0"/>
          <w:sz w:val="24"/>
          <w:szCs w:val="24"/>
          <w14:ligatures w14:val="none"/>
        </w:rPr>
      </w:pPr>
      <w:r w:rsidRPr="00B7095B">
        <w:rPr>
          <w:rFonts w:ascii="Arial" w:eastAsia="Times New Roman" w:hAnsi="Arial" w:cs="Arial"/>
          <w:kern w:val="0"/>
          <w:sz w:val="24"/>
          <w:szCs w:val="24"/>
          <w14:ligatures w14:val="none"/>
        </w:rPr>
        <w:t>Canvassing on behalf of a candidate for election to local authorities or on behalf of a political organisation.</w:t>
      </w:r>
      <w:r w:rsidR="00F5535E">
        <w:rPr>
          <w:rFonts w:ascii="Arial" w:eastAsia="Times New Roman" w:hAnsi="Arial" w:cs="Arial"/>
          <w:kern w:val="0"/>
          <w:sz w:val="24"/>
          <w:szCs w:val="24"/>
          <w14:ligatures w14:val="none"/>
        </w:rPr>
        <w:br/>
      </w:r>
    </w:p>
    <w:p w14:paraId="65F414B6" w14:textId="5EF23988" w:rsidR="001F24D5" w:rsidRPr="009D13B1" w:rsidRDefault="001F24D5" w:rsidP="001F24D5">
      <w:pPr>
        <w:numPr>
          <w:ilvl w:val="1"/>
          <w:numId w:val="5"/>
        </w:numPr>
        <w:overflowPunct w:val="0"/>
        <w:autoSpaceDE w:val="0"/>
        <w:autoSpaceDN w:val="0"/>
        <w:adjustRightInd w:val="0"/>
        <w:spacing w:after="0" w:line="240" w:lineRule="auto"/>
        <w:ind w:hanging="1200"/>
        <w:contextualSpacing/>
        <w:textAlignment w:val="baseline"/>
        <w:rPr>
          <w:rFonts w:ascii="Arial" w:eastAsia="Calibri" w:hAnsi="Arial" w:cs="Arial"/>
          <w:kern w:val="0"/>
          <w:sz w:val="24"/>
          <w:szCs w:val="24"/>
          <w14:ligatures w14:val="none"/>
        </w:rPr>
      </w:pPr>
      <w:r w:rsidRPr="009D13B1">
        <w:rPr>
          <w:rFonts w:ascii="Arial" w:eastAsia="Calibri" w:hAnsi="Arial" w:cs="Arial"/>
          <w:kern w:val="0"/>
          <w:sz w:val="24"/>
          <w:szCs w:val="24"/>
          <w14:ligatures w14:val="none"/>
        </w:rPr>
        <w:t xml:space="preserve">If the </w:t>
      </w:r>
      <w:r w:rsidR="004F2CF5">
        <w:rPr>
          <w:rFonts w:ascii="Arial" w:eastAsia="Calibri" w:hAnsi="Arial" w:cs="Arial"/>
          <w:kern w:val="0"/>
          <w:sz w:val="24"/>
          <w:szCs w:val="24"/>
          <w14:ligatures w14:val="none"/>
        </w:rPr>
        <w:t>supplier</w:t>
      </w:r>
      <w:r w:rsidRPr="009D13B1">
        <w:rPr>
          <w:rFonts w:ascii="Arial" w:eastAsia="Calibri" w:hAnsi="Arial" w:cs="Arial"/>
          <w:kern w:val="0"/>
          <w:sz w:val="24"/>
          <w:szCs w:val="24"/>
          <w14:ligatures w14:val="none"/>
        </w:rPr>
        <w:t xml:space="preserve"> accepts a nomination for selection to the House of Commons or a local authority, then they will resign this appointment.</w:t>
      </w:r>
    </w:p>
    <w:p w14:paraId="5FCB66BA" w14:textId="77777777" w:rsidR="001F24D5" w:rsidRPr="009D13B1" w:rsidRDefault="001F24D5" w:rsidP="001F24D5">
      <w:pPr>
        <w:contextualSpacing/>
        <w:rPr>
          <w:rFonts w:ascii="Arial" w:eastAsia="Calibri" w:hAnsi="Arial" w:cs="Arial"/>
          <w:kern w:val="0"/>
          <w:sz w:val="20"/>
          <w14:ligatures w14:val="none"/>
        </w:rPr>
      </w:pPr>
    </w:p>
    <w:p w14:paraId="1930DAE5" w14:textId="77777777" w:rsidR="001F24D5" w:rsidRPr="009D13B1" w:rsidRDefault="001F24D5" w:rsidP="001F24D5">
      <w:pPr>
        <w:pStyle w:val="Heading3"/>
        <w:rPr>
          <w:rFonts w:eastAsia="Times New Roman"/>
          <w:lang w:eastAsia="en-GB" w:bidi="my-MM"/>
        </w:rPr>
      </w:pPr>
      <w:r w:rsidRPr="009D13B1">
        <w:rPr>
          <w:rFonts w:eastAsia="Times New Roman"/>
          <w:lang w:eastAsia="en-GB" w:bidi="my-MM"/>
        </w:rPr>
        <w:t>Public and Media Announcements, Opinions and use of Social Media</w:t>
      </w:r>
    </w:p>
    <w:p w14:paraId="024A3732" w14:textId="55B8326D" w:rsidR="001F24D5" w:rsidRPr="009D13B1" w:rsidRDefault="001F24D5" w:rsidP="001F24D5">
      <w:pPr>
        <w:spacing w:before="100" w:beforeAutospacing="1" w:after="100" w:afterAutospacing="1" w:line="240" w:lineRule="auto"/>
        <w:ind w:left="709" w:hanging="709"/>
        <w:rPr>
          <w:rFonts w:ascii="Arial" w:eastAsia="Times New Roman" w:hAnsi="Arial" w:cs="Arial"/>
          <w:kern w:val="0"/>
          <w:sz w:val="24"/>
          <w:szCs w:val="24"/>
          <w:lang w:eastAsia="en-GB" w:bidi="my-MM"/>
          <w14:ligatures w14:val="none"/>
        </w:rPr>
      </w:pPr>
      <w:r w:rsidRPr="009D13B1">
        <w:rPr>
          <w:rFonts w:ascii="Arial" w:eastAsia="Times New Roman" w:hAnsi="Arial" w:cs="Arial"/>
          <w:kern w:val="0"/>
          <w:sz w:val="24"/>
          <w:szCs w:val="24"/>
          <w:lang w:eastAsia="en-GB" w:bidi="my-MM"/>
          <w14:ligatures w14:val="none"/>
        </w:rPr>
        <w:t>12.1</w:t>
      </w:r>
      <w:r w:rsidRPr="009D13B1">
        <w:rPr>
          <w:rFonts w:ascii="Arial" w:eastAsia="Times New Roman" w:hAnsi="Arial" w:cs="Arial"/>
          <w:kern w:val="0"/>
          <w:sz w:val="24"/>
          <w:szCs w:val="24"/>
          <w:lang w:eastAsia="en-GB" w:bidi="my-MM"/>
          <w14:ligatures w14:val="none"/>
        </w:rPr>
        <w:tab/>
        <w:t xml:space="preserve">The </w:t>
      </w:r>
      <w:r w:rsidR="004F2CF5">
        <w:rPr>
          <w:rFonts w:ascii="Arial" w:eastAsia="Times New Roman" w:hAnsi="Arial" w:cs="Arial"/>
          <w:kern w:val="0"/>
          <w:sz w:val="24"/>
          <w:szCs w:val="24"/>
          <w:lang w:eastAsia="en-GB" w:bidi="my-MM"/>
          <w14:ligatures w14:val="none"/>
        </w:rPr>
        <w:t>Supplier</w:t>
      </w:r>
      <w:r w:rsidRPr="009D13B1">
        <w:rPr>
          <w:rFonts w:ascii="Arial" w:eastAsia="Times New Roman" w:hAnsi="Arial" w:cs="Arial"/>
          <w:kern w:val="0"/>
          <w:sz w:val="24"/>
          <w:szCs w:val="24"/>
          <w:lang w:eastAsia="en-GB" w:bidi="my-MM"/>
          <w14:ligatures w14:val="none"/>
        </w:rPr>
        <w:t xml:space="preserve"> shall not make any public statements or communications on behalf of the DfE and must not purport to represent the DfE through any such public statements or communications, unless authorised to do so by the DfE in writing.</w:t>
      </w:r>
    </w:p>
    <w:p w14:paraId="74342EE3" w14:textId="65E40532" w:rsidR="001F24D5" w:rsidRPr="009D13B1" w:rsidRDefault="001F24D5" w:rsidP="001F24D5">
      <w:pPr>
        <w:spacing w:before="100" w:beforeAutospacing="1" w:after="100" w:afterAutospacing="1" w:line="240" w:lineRule="auto"/>
        <w:ind w:left="709" w:hanging="709"/>
        <w:rPr>
          <w:rFonts w:ascii="Arial" w:eastAsia="Times New Roman" w:hAnsi="Arial" w:cs="Arial"/>
          <w:kern w:val="0"/>
          <w:sz w:val="24"/>
          <w:szCs w:val="24"/>
          <w:lang w:eastAsia="en-GB" w:bidi="my-MM"/>
          <w14:ligatures w14:val="none"/>
        </w:rPr>
      </w:pPr>
      <w:r w:rsidRPr="009D13B1">
        <w:rPr>
          <w:rFonts w:ascii="Arial" w:eastAsia="Times New Roman" w:hAnsi="Arial" w:cs="Arial"/>
          <w:kern w:val="0"/>
          <w:sz w:val="24"/>
          <w:szCs w:val="24"/>
          <w:lang w:eastAsia="en-GB" w:bidi="my-MM"/>
          <w14:ligatures w14:val="none"/>
        </w:rPr>
        <w:t>12.2</w:t>
      </w:r>
      <w:r w:rsidRPr="009D13B1">
        <w:rPr>
          <w:rFonts w:ascii="Arial" w:eastAsia="Times New Roman" w:hAnsi="Arial" w:cs="Arial"/>
          <w:kern w:val="0"/>
          <w:sz w:val="24"/>
          <w:szCs w:val="24"/>
          <w:lang w:eastAsia="en-GB" w:bidi="my-MM"/>
          <w14:ligatures w14:val="none"/>
        </w:rPr>
        <w:tab/>
        <w:t xml:space="preserve">Any public statements or communications made by the </w:t>
      </w:r>
      <w:r w:rsidR="004F2CF5">
        <w:rPr>
          <w:rFonts w:ascii="Arial" w:eastAsia="Times New Roman" w:hAnsi="Arial" w:cs="Arial"/>
          <w:kern w:val="0"/>
          <w:sz w:val="24"/>
          <w:szCs w:val="24"/>
          <w:lang w:eastAsia="en-GB" w:bidi="my-MM"/>
          <w14:ligatures w14:val="none"/>
        </w:rPr>
        <w:t>Supplier</w:t>
      </w:r>
      <w:r w:rsidRPr="009D13B1">
        <w:rPr>
          <w:rFonts w:ascii="Arial" w:eastAsia="Times New Roman" w:hAnsi="Arial" w:cs="Arial"/>
          <w:kern w:val="0"/>
          <w:sz w:val="24"/>
          <w:szCs w:val="24"/>
          <w:lang w:eastAsia="en-GB" w:bidi="my-MM"/>
          <w14:ligatures w14:val="none"/>
        </w:rPr>
        <w:t xml:space="preserve">, via any medium including but not limited to television appearance, radio interview, Op-Ed piece or publicly accessible social media communications, must endeavour to make clear that such statements or communications are solely the </w:t>
      </w:r>
      <w:r w:rsidR="004F2CF5">
        <w:rPr>
          <w:rFonts w:ascii="Arial" w:eastAsia="Times New Roman" w:hAnsi="Arial" w:cs="Arial"/>
          <w:kern w:val="0"/>
          <w:sz w:val="24"/>
          <w:szCs w:val="24"/>
          <w:lang w:eastAsia="en-GB" w:bidi="my-MM"/>
          <w14:ligatures w14:val="none"/>
        </w:rPr>
        <w:t>Supplier</w:t>
      </w:r>
      <w:r w:rsidRPr="009D13B1">
        <w:rPr>
          <w:rFonts w:ascii="Arial" w:eastAsia="Times New Roman" w:hAnsi="Arial" w:cs="Arial"/>
          <w:kern w:val="0"/>
          <w:sz w:val="24"/>
          <w:szCs w:val="24"/>
          <w:lang w:eastAsia="en-GB" w:bidi="my-MM"/>
          <w14:ligatures w14:val="none"/>
        </w:rPr>
        <w:t>’s own views, interpretations, or opinions and do not represent the DfE nor any official HMG position or policy.</w:t>
      </w:r>
    </w:p>
    <w:p w14:paraId="10F79D60" w14:textId="0ECB9CE5" w:rsidR="001F24D5" w:rsidRPr="009D13B1" w:rsidRDefault="001F24D5" w:rsidP="001F24D5">
      <w:pPr>
        <w:spacing w:before="100" w:beforeAutospacing="1" w:after="100" w:afterAutospacing="1" w:line="240" w:lineRule="auto"/>
        <w:ind w:left="709" w:hanging="709"/>
        <w:rPr>
          <w:rFonts w:ascii="Arial" w:eastAsia="Times New Roman" w:hAnsi="Arial" w:cs="Arial"/>
          <w:kern w:val="0"/>
          <w:sz w:val="24"/>
          <w:szCs w:val="24"/>
          <w:lang w:eastAsia="en-GB" w:bidi="my-MM"/>
          <w14:ligatures w14:val="none"/>
        </w:rPr>
      </w:pPr>
      <w:r w:rsidRPr="009D13B1">
        <w:rPr>
          <w:rFonts w:ascii="Arial" w:eastAsia="Times New Roman" w:hAnsi="Arial" w:cs="Arial"/>
          <w:kern w:val="0"/>
          <w:sz w:val="24"/>
          <w:szCs w:val="24"/>
          <w:lang w:eastAsia="en-GB" w:bidi="my-MM"/>
          <w14:ligatures w14:val="none"/>
        </w:rPr>
        <w:t>12.3</w:t>
      </w:r>
      <w:r w:rsidRPr="009D13B1">
        <w:rPr>
          <w:rFonts w:ascii="Arial" w:eastAsia="Times New Roman" w:hAnsi="Arial" w:cs="Arial"/>
          <w:kern w:val="0"/>
          <w:sz w:val="24"/>
          <w:szCs w:val="24"/>
          <w:lang w:eastAsia="en-GB" w:bidi="my-MM"/>
          <w14:ligatures w14:val="none"/>
        </w:rPr>
        <w:tab/>
        <w:t xml:space="preserve">The </w:t>
      </w:r>
      <w:r w:rsidR="004F2CF5">
        <w:rPr>
          <w:rFonts w:ascii="Arial" w:eastAsia="Times New Roman" w:hAnsi="Arial" w:cs="Arial"/>
          <w:kern w:val="0"/>
          <w:sz w:val="24"/>
          <w:szCs w:val="24"/>
          <w:lang w:eastAsia="en-GB" w:bidi="my-MM"/>
          <w14:ligatures w14:val="none"/>
        </w:rPr>
        <w:t>Supplier</w:t>
      </w:r>
      <w:r w:rsidRPr="009D13B1">
        <w:rPr>
          <w:rFonts w:ascii="Arial" w:eastAsia="Times New Roman" w:hAnsi="Arial" w:cs="Arial"/>
          <w:kern w:val="0"/>
          <w:sz w:val="24"/>
          <w:szCs w:val="24"/>
          <w:lang w:eastAsia="en-GB" w:bidi="my-MM"/>
          <w14:ligatures w14:val="none"/>
        </w:rPr>
        <w:t xml:space="preserve"> shall make reasonable endeavours during any public statements or communications made by the </w:t>
      </w:r>
      <w:r w:rsidR="004F2CF5">
        <w:rPr>
          <w:rFonts w:ascii="Arial" w:eastAsia="Times New Roman" w:hAnsi="Arial" w:cs="Arial"/>
          <w:kern w:val="0"/>
          <w:sz w:val="24"/>
          <w:szCs w:val="24"/>
          <w:lang w:eastAsia="en-GB" w:bidi="my-MM"/>
          <w14:ligatures w14:val="none"/>
        </w:rPr>
        <w:t>Supplier</w:t>
      </w:r>
      <w:r w:rsidRPr="009D13B1">
        <w:rPr>
          <w:rFonts w:ascii="Arial" w:eastAsia="Times New Roman" w:hAnsi="Arial" w:cs="Arial"/>
          <w:kern w:val="0"/>
          <w:sz w:val="24"/>
          <w:szCs w:val="24"/>
          <w:lang w:eastAsia="en-GB" w:bidi="my-MM"/>
          <w14:ligatures w14:val="none"/>
        </w:rPr>
        <w:t xml:space="preserve"> to clarify the distinction between their own views, interpretations, or opinions and that of the DfE and official HMG position or policy.</w:t>
      </w:r>
    </w:p>
    <w:p w14:paraId="36F35FFC" w14:textId="1EE7EF0F" w:rsidR="001F24D5" w:rsidRPr="00B7095B" w:rsidRDefault="001F24D5" w:rsidP="001F24D5">
      <w:pPr>
        <w:pStyle w:val="Heading3"/>
        <w:rPr>
          <w:rFonts w:eastAsia="Times New Roman"/>
          <w:b/>
          <w:color w:val="auto"/>
          <w:lang w:eastAsia="en-GB" w:bidi="my-MM"/>
        </w:rPr>
      </w:pPr>
      <w:r w:rsidRPr="009D13B1">
        <w:rPr>
          <w:rFonts w:eastAsia="Times New Roman"/>
          <w:b/>
          <w:lang w:eastAsia="en-GB" w:bidi="my-MM"/>
        </w:rPr>
        <w:lastRenderedPageBreak/>
        <w:t>Expenses and Travel</w:t>
      </w:r>
      <w:r w:rsidRPr="009D13B1">
        <w:rPr>
          <w:rFonts w:eastAsia="Times New Roman"/>
          <w:b/>
          <w:lang w:eastAsia="en-GB" w:bidi="my-MM"/>
        </w:rPr>
        <w:br/>
      </w:r>
    </w:p>
    <w:p w14:paraId="7FB77CA7" w14:textId="0D4288FD" w:rsidR="002A073C" w:rsidRPr="003F44A8" w:rsidRDefault="002A073C" w:rsidP="00B7095B">
      <w:pPr>
        <w:pStyle w:val="Heading3"/>
        <w:numPr>
          <w:ilvl w:val="1"/>
          <w:numId w:val="40"/>
        </w:numPr>
        <w:rPr>
          <w:rFonts w:ascii="Arial" w:eastAsia="Times New Roman" w:hAnsi="Arial" w:cs="Arial"/>
          <w:color w:val="auto"/>
          <w:kern w:val="0"/>
          <w:sz w:val="24"/>
          <w:szCs w:val="24"/>
          <w:lang w:eastAsia="en-GB" w:bidi="my-MM"/>
          <w14:ligatures w14:val="none"/>
        </w:rPr>
      </w:pPr>
      <w:r w:rsidRPr="003F44A8">
        <w:rPr>
          <w:rFonts w:ascii="Arial" w:eastAsia="Times New Roman" w:hAnsi="Arial" w:cs="Arial"/>
          <w:color w:val="auto"/>
          <w:kern w:val="0"/>
          <w:sz w:val="24"/>
          <w:szCs w:val="24"/>
          <w:lang w:eastAsia="en-GB" w:bidi="my-MM"/>
          <w14:ligatures w14:val="none"/>
        </w:rPr>
        <w:t>The successful bidder will be expected to primarily work in their own location (home-based/fully remote). They will be an expectation to attend some events (such as school visits and conferences) in person.</w:t>
      </w:r>
    </w:p>
    <w:p w14:paraId="3D36200F" w14:textId="13F4A053" w:rsidR="002A073C" w:rsidRPr="003F44A8" w:rsidRDefault="002A073C" w:rsidP="00B7095B">
      <w:pPr>
        <w:pStyle w:val="Heading3"/>
        <w:numPr>
          <w:ilvl w:val="1"/>
          <w:numId w:val="40"/>
        </w:numPr>
        <w:rPr>
          <w:rFonts w:ascii="Arial" w:eastAsia="Times New Roman" w:hAnsi="Arial" w:cs="Arial"/>
          <w:color w:val="auto"/>
          <w:kern w:val="0"/>
          <w:sz w:val="24"/>
          <w:szCs w:val="24"/>
          <w:lang w:eastAsia="en-GB" w:bidi="my-MM"/>
          <w14:ligatures w14:val="none"/>
        </w:rPr>
      </w:pPr>
      <w:r w:rsidRPr="003F44A8">
        <w:rPr>
          <w:rFonts w:ascii="Arial" w:eastAsia="Times New Roman" w:hAnsi="Arial" w:cs="Arial"/>
          <w:color w:val="auto"/>
          <w:kern w:val="0"/>
          <w:sz w:val="24"/>
          <w:szCs w:val="24"/>
          <w:lang w:eastAsia="en-GB" w:bidi="my-MM"/>
          <w14:ligatures w14:val="none"/>
        </w:rPr>
        <w:t xml:space="preserve">There is a requirement that the successful bidder will have regular teleconference meetings with the DfE Contract Manager and other officials as required. </w:t>
      </w:r>
    </w:p>
    <w:p w14:paraId="6078AFFF" w14:textId="4FBF650F" w:rsidR="002A073C" w:rsidRPr="003F44A8" w:rsidRDefault="002A073C" w:rsidP="00B7095B">
      <w:pPr>
        <w:pStyle w:val="Heading3"/>
        <w:numPr>
          <w:ilvl w:val="1"/>
          <w:numId w:val="40"/>
        </w:numPr>
        <w:rPr>
          <w:rFonts w:ascii="Arial" w:eastAsia="Times New Roman" w:hAnsi="Arial" w:cs="Arial"/>
          <w:color w:val="auto"/>
          <w:kern w:val="0"/>
          <w:sz w:val="24"/>
          <w:szCs w:val="24"/>
          <w:lang w:eastAsia="en-GB" w:bidi="my-MM"/>
          <w14:ligatures w14:val="none"/>
        </w:rPr>
      </w:pPr>
      <w:r w:rsidRPr="003F44A8">
        <w:rPr>
          <w:rFonts w:ascii="Arial" w:eastAsia="Times New Roman" w:hAnsi="Arial" w:cs="Arial"/>
          <w:color w:val="auto"/>
          <w:kern w:val="0"/>
          <w:sz w:val="24"/>
          <w:szCs w:val="24"/>
          <w:lang w:eastAsia="en-GB" w:bidi="my-MM"/>
          <w14:ligatures w14:val="none"/>
        </w:rPr>
        <w:t>The DfE recognises that the Supplier may from time to time in delivering the agreed work under this contract incur expenses.  As such, the DfE extends the right to the Supplier to claim for only those expenses directly incurred in delivering the work and in accordance with the DfE’s expenses policy.</w:t>
      </w:r>
    </w:p>
    <w:p w14:paraId="1104AD98" w14:textId="663BD9BD" w:rsidR="002A073C" w:rsidRPr="003F44A8" w:rsidRDefault="002A073C" w:rsidP="00B7095B">
      <w:pPr>
        <w:pStyle w:val="Heading3"/>
        <w:numPr>
          <w:ilvl w:val="1"/>
          <w:numId w:val="40"/>
        </w:numPr>
        <w:rPr>
          <w:rFonts w:ascii="Arial" w:eastAsia="Times New Roman" w:hAnsi="Arial" w:cs="Arial"/>
          <w:color w:val="auto"/>
          <w:kern w:val="0"/>
          <w:sz w:val="24"/>
          <w:szCs w:val="24"/>
          <w:lang w:eastAsia="en-GB" w:bidi="my-MM"/>
          <w14:ligatures w14:val="none"/>
        </w:rPr>
      </w:pPr>
      <w:r w:rsidRPr="003F44A8">
        <w:rPr>
          <w:rFonts w:ascii="Arial" w:eastAsia="Times New Roman" w:hAnsi="Arial" w:cs="Arial"/>
          <w:color w:val="auto"/>
          <w:kern w:val="0"/>
          <w:sz w:val="24"/>
          <w:szCs w:val="24"/>
          <w:lang w:eastAsia="en-GB" w:bidi="my-MM"/>
          <w14:ligatures w14:val="none"/>
        </w:rPr>
        <w:t xml:space="preserve">Expenses plus VAT for travel, subsistence, and overnight accommodation associated with the role may be charged by the Supplier on each submitted invoice, with evidence of expenditure. Expenses will be reimbursed at the standard Departmental rates in line with the standard expenses policy.   </w:t>
      </w:r>
    </w:p>
    <w:p w14:paraId="123CBE0D" w14:textId="726242BA" w:rsidR="002A073C" w:rsidRPr="003F44A8" w:rsidRDefault="002A073C" w:rsidP="00B7095B">
      <w:pPr>
        <w:pStyle w:val="Heading3"/>
        <w:numPr>
          <w:ilvl w:val="1"/>
          <w:numId w:val="40"/>
        </w:numPr>
        <w:rPr>
          <w:rFonts w:ascii="Arial" w:eastAsia="Times New Roman" w:hAnsi="Arial" w:cs="Arial"/>
          <w:color w:val="auto"/>
          <w:kern w:val="0"/>
          <w:sz w:val="24"/>
          <w:szCs w:val="24"/>
          <w:lang w:eastAsia="en-GB" w:bidi="my-MM"/>
          <w14:ligatures w14:val="none"/>
        </w:rPr>
      </w:pPr>
      <w:r w:rsidRPr="003F44A8">
        <w:rPr>
          <w:rFonts w:ascii="Arial" w:eastAsia="Times New Roman" w:hAnsi="Arial" w:cs="Arial"/>
          <w:color w:val="auto"/>
          <w:kern w:val="0"/>
          <w:sz w:val="24"/>
          <w:szCs w:val="24"/>
          <w:lang w:eastAsia="en-GB" w:bidi="my-MM"/>
          <w14:ligatures w14:val="none"/>
        </w:rPr>
        <w:t xml:space="preserve">The DfE shall have absolute discretion over the validity and reimbursement of any expenses incurred by the Supplier.  </w:t>
      </w:r>
    </w:p>
    <w:p w14:paraId="31950DE4" w14:textId="43C0870F" w:rsidR="001F24D5" w:rsidRPr="009D13B1" w:rsidRDefault="002A073C" w:rsidP="00B7095B">
      <w:pPr>
        <w:pStyle w:val="Heading3"/>
        <w:numPr>
          <w:ilvl w:val="1"/>
          <w:numId w:val="40"/>
        </w:numPr>
        <w:rPr>
          <w:rFonts w:eastAsia="Times New Roman"/>
          <w:lang w:eastAsia="en-GB" w:bidi="my-MM"/>
        </w:rPr>
      </w:pPr>
      <w:r w:rsidRPr="00B7095B">
        <w:rPr>
          <w:rFonts w:ascii="Arial" w:eastAsia="Times New Roman" w:hAnsi="Arial" w:cs="Arial"/>
          <w:color w:val="auto"/>
          <w:kern w:val="0"/>
          <w:sz w:val="24"/>
          <w:szCs w:val="24"/>
          <w:lang w:eastAsia="en-GB" w:bidi="my-MM"/>
          <w14:ligatures w14:val="none"/>
        </w:rPr>
        <w:t>The successful bidder will use their own equipment and their own internet connectivity, ensuring Government and local authority information and data security rules are adhered to.</w:t>
      </w:r>
    </w:p>
    <w:p w14:paraId="0F1ED368" w14:textId="36F6DF01" w:rsidR="007E7E46" w:rsidRDefault="007E7E46" w:rsidP="00B7095B">
      <w:pPr>
        <w:spacing w:after="0" w:line="240" w:lineRule="auto"/>
        <w:textAlignment w:val="baseline"/>
      </w:pPr>
    </w:p>
    <w:sectPr w:rsidR="007E7E4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311FE" w14:textId="77777777" w:rsidR="00F33ABB" w:rsidRPr="009D13B1" w:rsidRDefault="00F33ABB" w:rsidP="001F24D5">
      <w:pPr>
        <w:spacing w:after="0" w:line="240" w:lineRule="auto"/>
      </w:pPr>
      <w:r w:rsidRPr="009D13B1">
        <w:separator/>
      </w:r>
    </w:p>
  </w:endnote>
  <w:endnote w:type="continuationSeparator" w:id="0">
    <w:p w14:paraId="4673A862" w14:textId="77777777" w:rsidR="00F33ABB" w:rsidRPr="009D13B1" w:rsidRDefault="00F33ABB" w:rsidP="001F24D5">
      <w:pPr>
        <w:spacing w:after="0" w:line="240" w:lineRule="auto"/>
      </w:pPr>
      <w:r w:rsidRPr="009D13B1">
        <w:continuationSeparator/>
      </w:r>
    </w:p>
  </w:endnote>
  <w:endnote w:type="continuationNotice" w:id="1">
    <w:p w14:paraId="1781DFC2" w14:textId="77777777" w:rsidR="00F33ABB" w:rsidRPr="009D13B1" w:rsidRDefault="00F33A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5F9AA" w14:textId="77777777" w:rsidR="003142CE" w:rsidRDefault="003142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4218961"/>
      <w:docPartObj>
        <w:docPartGallery w:val="Page Numbers (Bottom of Page)"/>
        <w:docPartUnique/>
      </w:docPartObj>
    </w:sdtPr>
    <w:sdtEndPr/>
    <w:sdtContent>
      <w:p w14:paraId="0E6AAB58" w14:textId="65920A34" w:rsidR="00BE794C" w:rsidRPr="009D13B1" w:rsidRDefault="00BE794C">
        <w:pPr>
          <w:pStyle w:val="Footer"/>
          <w:jc w:val="center"/>
        </w:pPr>
        <w:r w:rsidRPr="009D13B1">
          <w:fldChar w:fldCharType="begin"/>
        </w:r>
        <w:r w:rsidRPr="009D13B1">
          <w:instrText>PAGE   \* MERGEFORMAT</w:instrText>
        </w:r>
        <w:r w:rsidRPr="009D13B1">
          <w:fldChar w:fldCharType="separate"/>
        </w:r>
        <w:r w:rsidRPr="009D13B1">
          <w:t>2</w:t>
        </w:r>
        <w:r w:rsidRPr="009D13B1">
          <w:fldChar w:fldCharType="end"/>
        </w:r>
      </w:p>
    </w:sdtContent>
  </w:sdt>
  <w:p w14:paraId="3DB11BF7" w14:textId="77777777" w:rsidR="001B031D" w:rsidRPr="009D13B1" w:rsidRDefault="001B03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E514A" w14:textId="77777777" w:rsidR="003142CE" w:rsidRDefault="003142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F0A90" w14:textId="77777777" w:rsidR="00F33ABB" w:rsidRPr="009D13B1" w:rsidRDefault="00F33ABB" w:rsidP="001F24D5">
      <w:pPr>
        <w:spacing w:after="0" w:line="240" w:lineRule="auto"/>
      </w:pPr>
      <w:r w:rsidRPr="009D13B1">
        <w:separator/>
      </w:r>
    </w:p>
  </w:footnote>
  <w:footnote w:type="continuationSeparator" w:id="0">
    <w:p w14:paraId="0CB30C10" w14:textId="77777777" w:rsidR="00F33ABB" w:rsidRPr="009D13B1" w:rsidRDefault="00F33ABB" w:rsidP="001F24D5">
      <w:pPr>
        <w:spacing w:after="0" w:line="240" w:lineRule="auto"/>
      </w:pPr>
      <w:r w:rsidRPr="009D13B1">
        <w:continuationSeparator/>
      </w:r>
    </w:p>
  </w:footnote>
  <w:footnote w:type="continuationNotice" w:id="1">
    <w:p w14:paraId="4980EC24" w14:textId="77777777" w:rsidR="00F33ABB" w:rsidRPr="009D13B1" w:rsidRDefault="00F33A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6993" w14:textId="77777777" w:rsidR="003142CE" w:rsidRDefault="003142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5525C" w14:textId="656D510F" w:rsidR="003142CE" w:rsidRDefault="003142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26EB0" w14:textId="77777777" w:rsidR="003142CE" w:rsidRDefault="003142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48EF"/>
    <w:multiLevelType w:val="multilevel"/>
    <w:tmpl w:val="B7EEC140"/>
    <w:lvl w:ilvl="0">
      <w:start w:val="8"/>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31D16EC"/>
    <w:multiLevelType w:val="multilevel"/>
    <w:tmpl w:val="435CA4E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CB158B"/>
    <w:multiLevelType w:val="multilevel"/>
    <w:tmpl w:val="303E40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FBC49BF"/>
    <w:multiLevelType w:val="hybridMultilevel"/>
    <w:tmpl w:val="2946D6BC"/>
    <w:lvl w:ilvl="0" w:tplc="76C01A60">
      <w:start w:val="1"/>
      <w:numFmt w:val="lowerRoman"/>
      <w:lvlText w:val="(%1)"/>
      <w:lvlJc w:val="left"/>
      <w:pPr>
        <w:ind w:left="486" w:hanging="720"/>
      </w:pPr>
      <w:rPr>
        <w:rFonts w:hint="default"/>
      </w:rPr>
    </w:lvl>
    <w:lvl w:ilvl="1" w:tplc="08090019" w:tentative="1">
      <w:start w:val="1"/>
      <w:numFmt w:val="lowerLetter"/>
      <w:lvlText w:val="%2."/>
      <w:lvlJc w:val="left"/>
      <w:pPr>
        <w:ind w:left="846" w:hanging="360"/>
      </w:pPr>
    </w:lvl>
    <w:lvl w:ilvl="2" w:tplc="0809001B" w:tentative="1">
      <w:start w:val="1"/>
      <w:numFmt w:val="lowerRoman"/>
      <w:lvlText w:val="%3."/>
      <w:lvlJc w:val="right"/>
      <w:pPr>
        <w:ind w:left="1566" w:hanging="180"/>
      </w:pPr>
    </w:lvl>
    <w:lvl w:ilvl="3" w:tplc="0809000F" w:tentative="1">
      <w:start w:val="1"/>
      <w:numFmt w:val="decimal"/>
      <w:lvlText w:val="%4."/>
      <w:lvlJc w:val="left"/>
      <w:pPr>
        <w:ind w:left="2286" w:hanging="360"/>
      </w:pPr>
    </w:lvl>
    <w:lvl w:ilvl="4" w:tplc="08090019" w:tentative="1">
      <w:start w:val="1"/>
      <w:numFmt w:val="lowerLetter"/>
      <w:lvlText w:val="%5."/>
      <w:lvlJc w:val="left"/>
      <w:pPr>
        <w:ind w:left="3006" w:hanging="360"/>
      </w:pPr>
    </w:lvl>
    <w:lvl w:ilvl="5" w:tplc="0809001B" w:tentative="1">
      <w:start w:val="1"/>
      <w:numFmt w:val="lowerRoman"/>
      <w:lvlText w:val="%6."/>
      <w:lvlJc w:val="right"/>
      <w:pPr>
        <w:ind w:left="3726" w:hanging="180"/>
      </w:pPr>
    </w:lvl>
    <w:lvl w:ilvl="6" w:tplc="0809000F" w:tentative="1">
      <w:start w:val="1"/>
      <w:numFmt w:val="decimal"/>
      <w:lvlText w:val="%7."/>
      <w:lvlJc w:val="left"/>
      <w:pPr>
        <w:ind w:left="4446" w:hanging="360"/>
      </w:pPr>
    </w:lvl>
    <w:lvl w:ilvl="7" w:tplc="08090019" w:tentative="1">
      <w:start w:val="1"/>
      <w:numFmt w:val="lowerLetter"/>
      <w:lvlText w:val="%8."/>
      <w:lvlJc w:val="left"/>
      <w:pPr>
        <w:ind w:left="5166" w:hanging="360"/>
      </w:pPr>
    </w:lvl>
    <w:lvl w:ilvl="8" w:tplc="0809001B" w:tentative="1">
      <w:start w:val="1"/>
      <w:numFmt w:val="lowerRoman"/>
      <w:lvlText w:val="%9."/>
      <w:lvlJc w:val="right"/>
      <w:pPr>
        <w:ind w:left="5886" w:hanging="180"/>
      </w:pPr>
    </w:lvl>
  </w:abstractNum>
  <w:abstractNum w:abstractNumId="4" w15:restartNumberingAfterBreak="0">
    <w:nsid w:val="10251313"/>
    <w:multiLevelType w:val="multilevel"/>
    <w:tmpl w:val="FC18C83A"/>
    <w:lvl w:ilvl="0">
      <w:start w:val="7"/>
      <w:numFmt w:val="decimal"/>
      <w:lvlText w:val="%1."/>
      <w:lvlJc w:val="left"/>
      <w:pPr>
        <w:ind w:left="400" w:hanging="40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5" w15:restartNumberingAfterBreak="0">
    <w:nsid w:val="177466B1"/>
    <w:multiLevelType w:val="hybridMultilevel"/>
    <w:tmpl w:val="B40E205E"/>
    <w:lvl w:ilvl="0" w:tplc="268E71D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2B3A0EC3"/>
    <w:multiLevelType w:val="multilevel"/>
    <w:tmpl w:val="FCE45CAE"/>
    <w:lvl w:ilvl="0">
      <w:start w:val="6"/>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2B7601AC"/>
    <w:multiLevelType w:val="hybridMultilevel"/>
    <w:tmpl w:val="7E8C65F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2C462D5E"/>
    <w:multiLevelType w:val="hybridMultilevel"/>
    <w:tmpl w:val="FF7010B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B66C5F"/>
    <w:multiLevelType w:val="multilevel"/>
    <w:tmpl w:val="8A9AB964"/>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B8486B"/>
    <w:multiLevelType w:val="hybridMultilevel"/>
    <w:tmpl w:val="015A1D8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31FC4FF2"/>
    <w:multiLevelType w:val="multilevel"/>
    <w:tmpl w:val="8B526A56"/>
    <w:lvl w:ilvl="0">
      <w:start w:val="9"/>
      <w:numFmt w:val="decimal"/>
      <w:lvlText w:val="%1"/>
      <w:lvlJc w:val="left"/>
      <w:pPr>
        <w:ind w:left="530" w:hanging="530"/>
      </w:pPr>
      <w:rPr>
        <w:rFonts w:hint="default"/>
      </w:rPr>
    </w:lvl>
    <w:lvl w:ilvl="1">
      <w:start w:val="1"/>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341426"/>
    <w:multiLevelType w:val="hybridMultilevel"/>
    <w:tmpl w:val="6EC63344"/>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64120F4"/>
    <w:multiLevelType w:val="hybridMultilevel"/>
    <w:tmpl w:val="BFEAE62A"/>
    <w:lvl w:ilvl="0" w:tplc="B61CCB3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73F37E5"/>
    <w:multiLevelType w:val="hybridMultilevel"/>
    <w:tmpl w:val="188E5F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C01156"/>
    <w:multiLevelType w:val="multilevel"/>
    <w:tmpl w:val="6EB22016"/>
    <w:lvl w:ilvl="0">
      <w:start w:val="10"/>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A811E01"/>
    <w:multiLevelType w:val="multilevel"/>
    <w:tmpl w:val="A5F2A624"/>
    <w:lvl w:ilvl="0">
      <w:start w:val="2"/>
      <w:numFmt w:val="decimal"/>
      <w:lvlText w:val="%1."/>
      <w:lvlJc w:val="left"/>
      <w:pPr>
        <w:ind w:left="400" w:hanging="4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8" w15:restartNumberingAfterBreak="0">
    <w:nsid w:val="3D9369B9"/>
    <w:multiLevelType w:val="multilevel"/>
    <w:tmpl w:val="B0BA5DD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9" w15:restartNumberingAfterBreak="0">
    <w:nsid w:val="3F9A46FF"/>
    <w:multiLevelType w:val="multilevel"/>
    <w:tmpl w:val="EF90098E"/>
    <w:lvl w:ilvl="0">
      <w:start w:val="9"/>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4B639F0"/>
    <w:multiLevelType w:val="multilevel"/>
    <w:tmpl w:val="5DEA72C4"/>
    <w:lvl w:ilvl="0">
      <w:start w:val="11"/>
      <w:numFmt w:val="decimal"/>
      <w:lvlText w:val="%1"/>
      <w:lvlJc w:val="left"/>
      <w:pPr>
        <w:ind w:left="660" w:hanging="660"/>
      </w:pPr>
      <w:rPr>
        <w:rFonts w:hint="default"/>
      </w:rPr>
    </w:lvl>
    <w:lvl w:ilvl="1">
      <w:start w:val="3"/>
      <w:numFmt w:val="decimal"/>
      <w:lvlText w:val="%1.%2"/>
      <w:lvlJc w:val="left"/>
      <w:pPr>
        <w:ind w:left="1200" w:hanging="660"/>
      </w:pPr>
      <w:rPr>
        <w:rFonts w:hint="default"/>
      </w:rPr>
    </w:lvl>
    <w:lvl w:ilvl="2">
      <w:start w:val="1"/>
      <w:numFmt w:val="lowerLetter"/>
      <w:lvlText w:val="%3)"/>
      <w:lvlJc w:val="left"/>
      <w:pPr>
        <w:ind w:left="1446" w:hanging="360"/>
      </w:p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2" w15:restartNumberingAfterBreak="0">
    <w:nsid w:val="47CE5D8E"/>
    <w:multiLevelType w:val="hybridMultilevel"/>
    <w:tmpl w:val="9878B55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4DC12034"/>
    <w:multiLevelType w:val="hybridMultilevel"/>
    <w:tmpl w:val="389AE4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05E68F4"/>
    <w:multiLevelType w:val="hybridMultilevel"/>
    <w:tmpl w:val="39A283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894FC5"/>
    <w:multiLevelType w:val="hybridMultilevel"/>
    <w:tmpl w:val="F058FEB8"/>
    <w:lvl w:ilvl="0" w:tplc="08090019">
      <w:start w:val="1"/>
      <w:numFmt w:val="lowerLetter"/>
      <w:lvlText w:val="%1."/>
      <w:lvlJc w:val="left"/>
      <w:pPr>
        <w:ind w:left="1080" w:hanging="360"/>
      </w:pPr>
    </w:lvl>
    <w:lvl w:ilvl="1" w:tplc="0809001B">
      <w:start w:val="1"/>
      <w:numFmt w:val="lowerRoman"/>
      <w:lvlText w:val="%2."/>
      <w:lvlJc w:val="righ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8F12833"/>
    <w:multiLevelType w:val="hybridMultilevel"/>
    <w:tmpl w:val="E48C961C"/>
    <w:lvl w:ilvl="0" w:tplc="08090017">
      <w:start w:val="1"/>
      <w:numFmt w:val="lowerLetter"/>
      <w:lvlText w:val="%1)"/>
      <w:lvlJc w:val="left"/>
      <w:pPr>
        <w:ind w:left="1446" w:hanging="360"/>
      </w:p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27" w15:restartNumberingAfterBreak="0">
    <w:nsid w:val="69D73B21"/>
    <w:multiLevelType w:val="multilevel"/>
    <w:tmpl w:val="6ECC29C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1353" w:hanging="36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B0207AC"/>
    <w:multiLevelType w:val="multilevel"/>
    <w:tmpl w:val="FCE45CAE"/>
    <w:lvl w:ilvl="0">
      <w:start w:val="6"/>
      <w:numFmt w:val="decimal"/>
      <w:lvlText w:val="%1."/>
      <w:lvlJc w:val="left"/>
      <w:pPr>
        <w:ind w:left="400" w:hanging="4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713C6DAB"/>
    <w:multiLevelType w:val="hybridMultilevel"/>
    <w:tmpl w:val="EDBE20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3765291"/>
    <w:multiLevelType w:val="multilevel"/>
    <w:tmpl w:val="B7EEC140"/>
    <w:lvl w:ilvl="0">
      <w:start w:val="7"/>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377745C"/>
    <w:multiLevelType w:val="hybridMultilevel"/>
    <w:tmpl w:val="8182D40E"/>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50A4BA7"/>
    <w:multiLevelType w:val="hybridMultilevel"/>
    <w:tmpl w:val="79344526"/>
    <w:lvl w:ilvl="0" w:tplc="3CBA09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F17795"/>
    <w:multiLevelType w:val="multilevel"/>
    <w:tmpl w:val="083AF5B4"/>
    <w:lvl w:ilvl="0">
      <w:start w:val="13"/>
      <w:numFmt w:val="decimal"/>
      <w:lvlText w:val="%1."/>
      <w:lvlJc w:val="left"/>
      <w:pPr>
        <w:ind w:left="530" w:hanging="530"/>
      </w:pPr>
      <w:rPr>
        <w:rFonts w:hint="default"/>
      </w:rPr>
    </w:lvl>
    <w:lvl w:ilvl="1">
      <w:start w:val="1"/>
      <w:numFmt w:val="decimal"/>
      <w:lvlText w:val="%1.%2."/>
      <w:lvlJc w:val="left"/>
      <w:pPr>
        <w:ind w:left="720" w:hanging="720"/>
      </w:pPr>
      <w:rPr>
        <w:rFonts w:hint="default"/>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77084463"/>
    <w:multiLevelType w:val="multilevel"/>
    <w:tmpl w:val="91086A3A"/>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5" w15:restartNumberingAfterBreak="0">
    <w:nsid w:val="79447230"/>
    <w:multiLevelType w:val="multilevel"/>
    <w:tmpl w:val="BFBADAEE"/>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B0A788D"/>
    <w:multiLevelType w:val="hybridMultilevel"/>
    <w:tmpl w:val="54BE8CE2"/>
    <w:lvl w:ilvl="0" w:tplc="E76EE330">
      <w:start w:val="1"/>
      <w:numFmt w:val="lowerRoman"/>
      <w:lvlText w:val="(%1)"/>
      <w:lvlJc w:val="left"/>
      <w:pPr>
        <w:ind w:left="1080" w:hanging="720"/>
      </w:pPr>
      <w:rPr>
        <w:rFonts w:eastAsia="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E001DE4"/>
    <w:multiLevelType w:val="multilevel"/>
    <w:tmpl w:val="4D3AF77E"/>
    <w:lvl w:ilvl="0">
      <w:start w:val="6"/>
      <w:numFmt w:val="decimal"/>
      <w:lvlText w:val="%1"/>
      <w:lvlJc w:val="left"/>
      <w:pPr>
        <w:ind w:left="360" w:hanging="360"/>
      </w:pPr>
      <w:rPr>
        <w:rFonts w:ascii="Times New Roman" w:hAnsi="Times New Roman" w:hint="default"/>
        <w:sz w:val="20"/>
      </w:rPr>
    </w:lvl>
    <w:lvl w:ilvl="1">
      <w:start w:val="3"/>
      <w:numFmt w:val="decimal"/>
      <w:lvlText w:val="%1.%2"/>
      <w:lvlJc w:val="left"/>
      <w:pPr>
        <w:ind w:left="360" w:hanging="360"/>
      </w:pPr>
      <w:rPr>
        <w:rFonts w:ascii="Arial" w:hAnsi="Arial" w:cs="Arial" w:hint="default"/>
        <w:sz w:val="24"/>
      </w:rPr>
    </w:lvl>
    <w:lvl w:ilvl="2">
      <w:start w:val="1"/>
      <w:numFmt w:val="lowerLetter"/>
      <w:lvlText w:val="%3)"/>
      <w:lvlJc w:val="left"/>
      <w:pPr>
        <w:ind w:left="1494" w:hanging="360"/>
      </w:pPr>
    </w:lvl>
    <w:lvl w:ilvl="3">
      <w:start w:val="1"/>
      <w:numFmt w:val="decimal"/>
      <w:lvlText w:val="%1.%2.%3.%4"/>
      <w:lvlJc w:val="left"/>
      <w:pPr>
        <w:ind w:left="720" w:hanging="720"/>
      </w:pPr>
      <w:rPr>
        <w:rFonts w:ascii="Times New Roman" w:hAnsi="Times New Roman" w:hint="default"/>
        <w:sz w:val="20"/>
      </w:rPr>
    </w:lvl>
    <w:lvl w:ilvl="4">
      <w:start w:val="1"/>
      <w:numFmt w:val="decimal"/>
      <w:lvlText w:val="%1.%2.%3.%4.%5"/>
      <w:lvlJc w:val="left"/>
      <w:pPr>
        <w:ind w:left="720" w:hanging="720"/>
      </w:pPr>
      <w:rPr>
        <w:rFonts w:ascii="Times New Roman" w:hAnsi="Times New Roman" w:hint="default"/>
        <w:sz w:val="20"/>
      </w:rPr>
    </w:lvl>
    <w:lvl w:ilvl="5">
      <w:start w:val="1"/>
      <w:numFmt w:val="decimal"/>
      <w:lvlText w:val="%1.%2.%3.%4.%5.%6"/>
      <w:lvlJc w:val="left"/>
      <w:pPr>
        <w:ind w:left="1080" w:hanging="1080"/>
      </w:pPr>
      <w:rPr>
        <w:rFonts w:ascii="Times New Roman" w:hAnsi="Times New Roman" w:hint="default"/>
        <w:sz w:val="20"/>
      </w:rPr>
    </w:lvl>
    <w:lvl w:ilvl="6">
      <w:start w:val="1"/>
      <w:numFmt w:val="decimal"/>
      <w:lvlText w:val="%1.%2.%3.%4.%5.%6.%7"/>
      <w:lvlJc w:val="left"/>
      <w:pPr>
        <w:ind w:left="1080" w:hanging="1080"/>
      </w:pPr>
      <w:rPr>
        <w:rFonts w:ascii="Times New Roman" w:hAnsi="Times New Roman" w:hint="default"/>
        <w:sz w:val="20"/>
      </w:rPr>
    </w:lvl>
    <w:lvl w:ilvl="7">
      <w:start w:val="1"/>
      <w:numFmt w:val="decimal"/>
      <w:lvlText w:val="%1.%2.%3.%4.%5.%6.%7.%8"/>
      <w:lvlJc w:val="left"/>
      <w:pPr>
        <w:ind w:left="1440" w:hanging="1440"/>
      </w:pPr>
      <w:rPr>
        <w:rFonts w:ascii="Times New Roman" w:hAnsi="Times New Roman" w:hint="default"/>
        <w:sz w:val="20"/>
      </w:rPr>
    </w:lvl>
    <w:lvl w:ilvl="8">
      <w:start w:val="1"/>
      <w:numFmt w:val="decimal"/>
      <w:lvlText w:val="%1.%2.%3.%4.%5.%6.%7.%8.%9"/>
      <w:lvlJc w:val="left"/>
      <w:pPr>
        <w:ind w:left="1440" w:hanging="1440"/>
      </w:pPr>
      <w:rPr>
        <w:rFonts w:ascii="Times New Roman" w:hAnsi="Times New Roman" w:hint="default"/>
        <w:sz w:val="20"/>
      </w:rPr>
    </w:lvl>
  </w:abstractNum>
  <w:abstractNum w:abstractNumId="38" w15:restartNumberingAfterBreak="0">
    <w:nsid w:val="7EA01FD5"/>
    <w:multiLevelType w:val="multilevel"/>
    <w:tmpl w:val="B86EC592"/>
    <w:lvl w:ilvl="0">
      <w:start w:val="8"/>
      <w:numFmt w:val="decimal"/>
      <w:lvlText w:val="%1"/>
      <w:lvlJc w:val="left"/>
      <w:pPr>
        <w:ind w:left="400" w:hanging="400"/>
      </w:pPr>
      <w:rPr>
        <w:rFonts w:cs="Times New Roman" w:hint="default"/>
        <w:color w:val="000000"/>
      </w:rPr>
    </w:lvl>
    <w:lvl w:ilvl="1">
      <w:start w:val="1"/>
      <w:numFmt w:val="decimal"/>
      <w:lvlText w:val="%1.%2"/>
      <w:lvlJc w:val="left"/>
      <w:pPr>
        <w:ind w:left="782" w:hanging="400"/>
      </w:pPr>
      <w:rPr>
        <w:rFonts w:cs="Times New Roman" w:hint="default"/>
        <w:color w:val="000000"/>
      </w:rPr>
    </w:lvl>
    <w:lvl w:ilvl="2">
      <w:start w:val="1"/>
      <w:numFmt w:val="lowerLetter"/>
      <w:lvlText w:val="%3)"/>
      <w:lvlJc w:val="left"/>
      <w:pPr>
        <w:ind w:left="1446" w:hanging="360"/>
      </w:pPr>
    </w:lvl>
    <w:lvl w:ilvl="3">
      <w:start w:val="1"/>
      <w:numFmt w:val="decimal"/>
      <w:lvlText w:val="%1.%2.%3.%4"/>
      <w:lvlJc w:val="left"/>
      <w:pPr>
        <w:ind w:left="1866" w:hanging="720"/>
      </w:pPr>
      <w:rPr>
        <w:rFonts w:cs="Times New Roman" w:hint="default"/>
        <w:color w:val="000000"/>
      </w:rPr>
    </w:lvl>
    <w:lvl w:ilvl="4">
      <w:start w:val="1"/>
      <w:numFmt w:val="decimal"/>
      <w:lvlText w:val="%1.%2.%3.%4.%5"/>
      <w:lvlJc w:val="left"/>
      <w:pPr>
        <w:ind w:left="2248" w:hanging="720"/>
      </w:pPr>
      <w:rPr>
        <w:rFonts w:cs="Times New Roman" w:hint="default"/>
        <w:color w:val="000000"/>
      </w:rPr>
    </w:lvl>
    <w:lvl w:ilvl="5">
      <w:start w:val="1"/>
      <w:numFmt w:val="decimal"/>
      <w:lvlText w:val="%1.%2.%3.%4.%5.%6"/>
      <w:lvlJc w:val="left"/>
      <w:pPr>
        <w:ind w:left="2990" w:hanging="1080"/>
      </w:pPr>
      <w:rPr>
        <w:rFonts w:cs="Times New Roman" w:hint="default"/>
        <w:color w:val="000000"/>
      </w:rPr>
    </w:lvl>
    <w:lvl w:ilvl="6">
      <w:start w:val="1"/>
      <w:numFmt w:val="decimal"/>
      <w:lvlText w:val="%1.%2.%3.%4.%5.%6.%7"/>
      <w:lvlJc w:val="left"/>
      <w:pPr>
        <w:ind w:left="3372" w:hanging="1080"/>
      </w:pPr>
      <w:rPr>
        <w:rFonts w:cs="Times New Roman" w:hint="default"/>
        <w:color w:val="000000"/>
      </w:rPr>
    </w:lvl>
    <w:lvl w:ilvl="7">
      <w:start w:val="1"/>
      <w:numFmt w:val="decimal"/>
      <w:lvlText w:val="%1.%2.%3.%4.%5.%6.%7.%8"/>
      <w:lvlJc w:val="left"/>
      <w:pPr>
        <w:ind w:left="4114" w:hanging="1440"/>
      </w:pPr>
      <w:rPr>
        <w:rFonts w:cs="Times New Roman" w:hint="default"/>
        <w:color w:val="000000"/>
      </w:rPr>
    </w:lvl>
    <w:lvl w:ilvl="8">
      <w:start w:val="1"/>
      <w:numFmt w:val="decimal"/>
      <w:lvlText w:val="%1.%2.%3.%4.%5.%6.%7.%8.%9"/>
      <w:lvlJc w:val="left"/>
      <w:pPr>
        <w:ind w:left="4496" w:hanging="1440"/>
      </w:pPr>
      <w:rPr>
        <w:rFonts w:cs="Times New Roman" w:hint="default"/>
        <w:color w:val="000000"/>
      </w:rPr>
    </w:lvl>
  </w:abstractNum>
  <w:abstractNum w:abstractNumId="39" w15:restartNumberingAfterBreak="0">
    <w:nsid w:val="7FAF43D5"/>
    <w:multiLevelType w:val="multilevel"/>
    <w:tmpl w:val="227662A8"/>
    <w:lvl w:ilvl="0">
      <w:start w:val="11"/>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380088428">
    <w:abstractNumId w:val="27"/>
  </w:num>
  <w:num w:numId="2" w16cid:durableId="1806384387">
    <w:abstractNumId w:val="37"/>
  </w:num>
  <w:num w:numId="3" w16cid:durableId="337196290">
    <w:abstractNumId w:val="2"/>
  </w:num>
  <w:num w:numId="4" w16cid:durableId="1108894016">
    <w:abstractNumId w:val="38"/>
  </w:num>
  <w:num w:numId="5" w16cid:durableId="714238267">
    <w:abstractNumId w:val="20"/>
  </w:num>
  <w:num w:numId="6" w16cid:durableId="570122436">
    <w:abstractNumId w:val="13"/>
  </w:num>
  <w:num w:numId="7" w16cid:durableId="2079211027">
    <w:abstractNumId w:val="25"/>
  </w:num>
  <w:num w:numId="8" w16cid:durableId="652950184">
    <w:abstractNumId w:val="34"/>
  </w:num>
  <w:num w:numId="9" w16cid:durableId="1364093294">
    <w:abstractNumId w:val="11"/>
  </w:num>
  <w:num w:numId="10" w16cid:durableId="902446813">
    <w:abstractNumId w:val="35"/>
  </w:num>
  <w:num w:numId="11" w16cid:durableId="506140048">
    <w:abstractNumId w:val="17"/>
  </w:num>
  <w:num w:numId="12" w16cid:durableId="1636369889">
    <w:abstractNumId w:val="8"/>
  </w:num>
  <w:num w:numId="13" w16cid:durableId="1214921833">
    <w:abstractNumId w:val="22"/>
  </w:num>
  <w:num w:numId="14" w16cid:durableId="1286086930">
    <w:abstractNumId w:val="26"/>
  </w:num>
  <w:num w:numId="15" w16cid:durableId="1326207613">
    <w:abstractNumId w:val="18"/>
  </w:num>
  <w:num w:numId="16" w16cid:durableId="812408847">
    <w:abstractNumId w:val="6"/>
  </w:num>
  <w:num w:numId="17" w16cid:durableId="764153273">
    <w:abstractNumId w:val="5"/>
  </w:num>
  <w:num w:numId="18" w16cid:durableId="1327054900">
    <w:abstractNumId w:val="21"/>
  </w:num>
  <w:num w:numId="19" w16cid:durableId="538783688">
    <w:abstractNumId w:val="14"/>
  </w:num>
  <w:num w:numId="20" w16cid:durableId="9781511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27136209">
    <w:abstractNumId w:val="10"/>
  </w:num>
  <w:num w:numId="22" w16cid:durableId="1826706835">
    <w:abstractNumId w:val="32"/>
  </w:num>
  <w:num w:numId="23" w16cid:durableId="887182479">
    <w:abstractNumId w:val="3"/>
  </w:num>
  <w:num w:numId="24" w16cid:durableId="385448855">
    <w:abstractNumId w:val="1"/>
  </w:num>
  <w:num w:numId="25" w16cid:durableId="507520879">
    <w:abstractNumId w:val="9"/>
  </w:num>
  <w:num w:numId="26" w16cid:durableId="1523736787">
    <w:abstractNumId w:val="31"/>
  </w:num>
  <w:num w:numId="27" w16cid:durableId="1624074441">
    <w:abstractNumId w:val="12"/>
  </w:num>
  <w:num w:numId="28" w16cid:durableId="2043286819">
    <w:abstractNumId w:val="19"/>
  </w:num>
  <w:num w:numId="29" w16cid:durableId="502820005">
    <w:abstractNumId w:val="16"/>
  </w:num>
  <w:num w:numId="30" w16cid:durableId="546186164">
    <w:abstractNumId w:val="39"/>
  </w:num>
  <w:num w:numId="31" w16cid:durableId="1307315273">
    <w:abstractNumId w:val="36"/>
  </w:num>
  <w:num w:numId="32" w16cid:durableId="241792727">
    <w:abstractNumId w:val="29"/>
  </w:num>
  <w:num w:numId="33" w16cid:durableId="201477526">
    <w:abstractNumId w:val="7"/>
  </w:num>
  <w:num w:numId="34" w16cid:durableId="774132006">
    <w:abstractNumId w:val="28"/>
  </w:num>
  <w:num w:numId="35" w16cid:durableId="945575371">
    <w:abstractNumId w:val="30"/>
  </w:num>
  <w:num w:numId="36" w16cid:durableId="1785883582">
    <w:abstractNumId w:val="15"/>
  </w:num>
  <w:num w:numId="37" w16cid:durableId="1802533090">
    <w:abstractNumId w:val="4"/>
  </w:num>
  <w:num w:numId="38" w16cid:durableId="729622040">
    <w:abstractNumId w:val="0"/>
  </w:num>
  <w:num w:numId="39" w16cid:durableId="215095602">
    <w:abstractNumId w:val="24"/>
  </w:num>
  <w:num w:numId="40" w16cid:durableId="61174430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4D5"/>
    <w:rsid w:val="00000C26"/>
    <w:rsid w:val="00002C67"/>
    <w:rsid w:val="000069D9"/>
    <w:rsid w:val="0002463F"/>
    <w:rsid w:val="00024E28"/>
    <w:rsid w:val="00026E79"/>
    <w:rsid w:val="000413A7"/>
    <w:rsid w:val="00041723"/>
    <w:rsid w:val="0004184F"/>
    <w:rsid w:val="00041F13"/>
    <w:rsid w:val="00041FC2"/>
    <w:rsid w:val="00042214"/>
    <w:rsid w:val="00042E04"/>
    <w:rsid w:val="00047677"/>
    <w:rsid w:val="00051ECF"/>
    <w:rsid w:val="000522C7"/>
    <w:rsid w:val="00052BE3"/>
    <w:rsid w:val="00053A96"/>
    <w:rsid w:val="00057987"/>
    <w:rsid w:val="00061374"/>
    <w:rsid w:val="00062C50"/>
    <w:rsid w:val="00065C90"/>
    <w:rsid w:val="00070959"/>
    <w:rsid w:val="00076784"/>
    <w:rsid w:val="00077E06"/>
    <w:rsid w:val="00081C60"/>
    <w:rsid w:val="000838A7"/>
    <w:rsid w:val="0008722F"/>
    <w:rsid w:val="00090BDB"/>
    <w:rsid w:val="00093960"/>
    <w:rsid w:val="000A35E6"/>
    <w:rsid w:val="000A3D4A"/>
    <w:rsid w:val="000B1043"/>
    <w:rsid w:val="000C23CF"/>
    <w:rsid w:val="000C58B0"/>
    <w:rsid w:val="000D6ED3"/>
    <w:rsid w:val="000E1170"/>
    <w:rsid w:val="000E7787"/>
    <w:rsid w:val="000F2F4A"/>
    <w:rsid w:val="000F74D8"/>
    <w:rsid w:val="00105893"/>
    <w:rsid w:val="00106FC6"/>
    <w:rsid w:val="00116BE3"/>
    <w:rsid w:val="001246CD"/>
    <w:rsid w:val="00126D05"/>
    <w:rsid w:val="00130616"/>
    <w:rsid w:val="001313EE"/>
    <w:rsid w:val="00140195"/>
    <w:rsid w:val="00140A04"/>
    <w:rsid w:val="00143C6C"/>
    <w:rsid w:val="001463FC"/>
    <w:rsid w:val="001501E3"/>
    <w:rsid w:val="00151D0D"/>
    <w:rsid w:val="0015248E"/>
    <w:rsid w:val="001527A4"/>
    <w:rsid w:val="00167F2E"/>
    <w:rsid w:val="001712B1"/>
    <w:rsid w:val="00175FBC"/>
    <w:rsid w:val="00176319"/>
    <w:rsid w:val="00177215"/>
    <w:rsid w:val="001818ED"/>
    <w:rsid w:val="001837BD"/>
    <w:rsid w:val="0018798C"/>
    <w:rsid w:val="001919A0"/>
    <w:rsid w:val="001A46BA"/>
    <w:rsid w:val="001A5CC0"/>
    <w:rsid w:val="001B031D"/>
    <w:rsid w:val="001B0FB4"/>
    <w:rsid w:val="001B5A46"/>
    <w:rsid w:val="001B7708"/>
    <w:rsid w:val="001B7D0A"/>
    <w:rsid w:val="001C4077"/>
    <w:rsid w:val="001C57C9"/>
    <w:rsid w:val="001C7081"/>
    <w:rsid w:val="001D4E61"/>
    <w:rsid w:val="001D7B4C"/>
    <w:rsid w:val="001E1A0D"/>
    <w:rsid w:val="001E3F13"/>
    <w:rsid w:val="001F24D5"/>
    <w:rsid w:val="001F257F"/>
    <w:rsid w:val="001F6878"/>
    <w:rsid w:val="001F6CFA"/>
    <w:rsid w:val="00200020"/>
    <w:rsid w:val="00203DAD"/>
    <w:rsid w:val="002057EA"/>
    <w:rsid w:val="00205A98"/>
    <w:rsid w:val="002112B6"/>
    <w:rsid w:val="002143A2"/>
    <w:rsid w:val="0023248D"/>
    <w:rsid w:val="00233E20"/>
    <w:rsid w:val="00234D09"/>
    <w:rsid w:val="00235C92"/>
    <w:rsid w:val="002363F4"/>
    <w:rsid w:val="00237062"/>
    <w:rsid w:val="0024433E"/>
    <w:rsid w:val="00245C31"/>
    <w:rsid w:val="002505F7"/>
    <w:rsid w:val="0025536B"/>
    <w:rsid w:val="00255801"/>
    <w:rsid w:val="00262CE6"/>
    <w:rsid w:val="0026384D"/>
    <w:rsid w:val="00267E9F"/>
    <w:rsid w:val="00274785"/>
    <w:rsid w:val="00275E2F"/>
    <w:rsid w:val="00277426"/>
    <w:rsid w:val="002778D3"/>
    <w:rsid w:val="00283469"/>
    <w:rsid w:val="00284427"/>
    <w:rsid w:val="0028479D"/>
    <w:rsid w:val="00287286"/>
    <w:rsid w:val="0029214F"/>
    <w:rsid w:val="002939DD"/>
    <w:rsid w:val="00293A2E"/>
    <w:rsid w:val="00293B60"/>
    <w:rsid w:val="002947A2"/>
    <w:rsid w:val="00295FE3"/>
    <w:rsid w:val="0029614C"/>
    <w:rsid w:val="00296AE8"/>
    <w:rsid w:val="002A073C"/>
    <w:rsid w:val="002B020B"/>
    <w:rsid w:val="002B5070"/>
    <w:rsid w:val="002B5BAF"/>
    <w:rsid w:val="002B7416"/>
    <w:rsid w:val="002C2209"/>
    <w:rsid w:val="002C3106"/>
    <w:rsid w:val="002C4BB8"/>
    <w:rsid w:val="002C663B"/>
    <w:rsid w:val="002D2B1D"/>
    <w:rsid w:val="002D30CD"/>
    <w:rsid w:val="002D76D4"/>
    <w:rsid w:val="002E0ACD"/>
    <w:rsid w:val="002E0F45"/>
    <w:rsid w:val="002E1A45"/>
    <w:rsid w:val="002E7386"/>
    <w:rsid w:val="002F4A15"/>
    <w:rsid w:val="002F65E6"/>
    <w:rsid w:val="00300306"/>
    <w:rsid w:val="00304603"/>
    <w:rsid w:val="003050E3"/>
    <w:rsid w:val="00312577"/>
    <w:rsid w:val="003142CE"/>
    <w:rsid w:val="00315353"/>
    <w:rsid w:val="003179F9"/>
    <w:rsid w:val="00322779"/>
    <w:rsid w:val="0032300B"/>
    <w:rsid w:val="003236BB"/>
    <w:rsid w:val="003256F9"/>
    <w:rsid w:val="00327AD5"/>
    <w:rsid w:val="0033334D"/>
    <w:rsid w:val="00341729"/>
    <w:rsid w:val="003441DE"/>
    <w:rsid w:val="00347A87"/>
    <w:rsid w:val="003566C5"/>
    <w:rsid w:val="00360C9B"/>
    <w:rsid w:val="0036616D"/>
    <w:rsid w:val="00373CA1"/>
    <w:rsid w:val="00380E5C"/>
    <w:rsid w:val="003843A9"/>
    <w:rsid w:val="003876E7"/>
    <w:rsid w:val="003879D7"/>
    <w:rsid w:val="00392BEA"/>
    <w:rsid w:val="00394795"/>
    <w:rsid w:val="003968FE"/>
    <w:rsid w:val="003A1797"/>
    <w:rsid w:val="003A5D4F"/>
    <w:rsid w:val="003B232A"/>
    <w:rsid w:val="003B3817"/>
    <w:rsid w:val="003B7E2A"/>
    <w:rsid w:val="003C1CA2"/>
    <w:rsid w:val="003D3165"/>
    <w:rsid w:val="003E5AE0"/>
    <w:rsid w:val="003E6478"/>
    <w:rsid w:val="003F4132"/>
    <w:rsid w:val="003F44A8"/>
    <w:rsid w:val="003F4695"/>
    <w:rsid w:val="00403C1F"/>
    <w:rsid w:val="0040529C"/>
    <w:rsid w:val="00407B6D"/>
    <w:rsid w:val="00410744"/>
    <w:rsid w:val="00421B0B"/>
    <w:rsid w:val="00422F33"/>
    <w:rsid w:val="00441D61"/>
    <w:rsid w:val="00444329"/>
    <w:rsid w:val="004545C5"/>
    <w:rsid w:val="00463E71"/>
    <w:rsid w:val="00464274"/>
    <w:rsid w:val="00472EB3"/>
    <w:rsid w:val="004737F5"/>
    <w:rsid w:val="00486784"/>
    <w:rsid w:val="00487022"/>
    <w:rsid w:val="00494034"/>
    <w:rsid w:val="004955F2"/>
    <w:rsid w:val="004A1C47"/>
    <w:rsid w:val="004A4540"/>
    <w:rsid w:val="004A7E6D"/>
    <w:rsid w:val="004B6F07"/>
    <w:rsid w:val="004C4989"/>
    <w:rsid w:val="004C681C"/>
    <w:rsid w:val="004C7A0F"/>
    <w:rsid w:val="004D03F6"/>
    <w:rsid w:val="004D0436"/>
    <w:rsid w:val="004D65B1"/>
    <w:rsid w:val="004D750E"/>
    <w:rsid w:val="004E1C91"/>
    <w:rsid w:val="004E2F1D"/>
    <w:rsid w:val="004E3BED"/>
    <w:rsid w:val="004F2BFC"/>
    <w:rsid w:val="004F2CF5"/>
    <w:rsid w:val="004F4EF0"/>
    <w:rsid w:val="005032C6"/>
    <w:rsid w:val="005066BE"/>
    <w:rsid w:val="0050676A"/>
    <w:rsid w:val="005116B2"/>
    <w:rsid w:val="00511A21"/>
    <w:rsid w:val="00511D43"/>
    <w:rsid w:val="00517159"/>
    <w:rsid w:val="00537A2E"/>
    <w:rsid w:val="0054342A"/>
    <w:rsid w:val="00553CAD"/>
    <w:rsid w:val="00560928"/>
    <w:rsid w:val="00567343"/>
    <w:rsid w:val="00567492"/>
    <w:rsid w:val="005752C9"/>
    <w:rsid w:val="0057685C"/>
    <w:rsid w:val="00577096"/>
    <w:rsid w:val="005852C0"/>
    <w:rsid w:val="00587349"/>
    <w:rsid w:val="00591E69"/>
    <w:rsid w:val="005A547E"/>
    <w:rsid w:val="005B2B94"/>
    <w:rsid w:val="005C3F7E"/>
    <w:rsid w:val="005C6A8C"/>
    <w:rsid w:val="005C76C3"/>
    <w:rsid w:val="005D1DEB"/>
    <w:rsid w:val="005D7E53"/>
    <w:rsid w:val="005E33E5"/>
    <w:rsid w:val="005E5F1C"/>
    <w:rsid w:val="005F47B3"/>
    <w:rsid w:val="005F5A53"/>
    <w:rsid w:val="005F67F9"/>
    <w:rsid w:val="005F7069"/>
    <w:rsid w:val="00612875"/>
    <w:rsid w:val="0061325E"/>
    <w:rsid w:val="00613FB2"/>
    <w:rsid w:val="006158CB"/>
    <w:rsid w:val="006215A4"/>
    <w:rsid w:val="00632DE8"/>
    <w:rsid w:val="00634472"/>
    <w:rsid w:val="006353CC"/>
    <w:rsid w:val="0064460B"/>
    <w:rsid w:val="00646D40"/>
    <w:rsid w:val="006471B5"/>
    <w:rsid w:val="00653247"/>
    <w:rsid w:val="00656B5A"/>
    <w:rsid w:val="00661B19"/>
    <w:rsid w:val="006663B5"/>
    <w:rsid w:val="00677A21"/>
    <w:rsid w:val="00686C90"/>
    <w:rsid w:val="00686E0F"/>
    <w:rsid w:val="006902BF"/>
    <w:rsid w:val="006A50E1"/>
    <w:rsid w:val="006A6B95"/>
    <w:rsid w:val="006C2ED3"/>
    <w:rsid w:val="006C3645"/>
    <w:rsid w:val="006D300D"/>
    <w:rsid w:val="006E0AAD"/>
    <w:rsid w:val="006E4FCC"/>
    <w:rsid w:val="0071495D"/>
    <w:rsid w:val="00717523"/>
    <w:rsid w:val="00717AA1"/>
    <w:rsid w:val="00722C73"/>
    <w:rsid w:val="0072344C"/>
    <w:rsid w:val="007238F8"/>
    <w:rsid w:val="0073147A"/>
    <w:rsid w:val="00732B1B"/>
    <w:rsid w:val="00733747"/>
    <w:rsid w:val="0073391D"/>
    <w:rsid w:val="00735B39"/>
    <w:rsid w:val="00742761"/>
    <w:rsid w:val="00742955"/>
    <w:rsid w:val="0074427A"/>
    <w:rsid w:val="00751A79"/>
    <w:rsid w:val="00751D6B"/>
    <w:rsid w:val="007605FC"/>
    <w:rsid w:val="007713C5"/>
    <w:rsid w:val="00773609"/>
    <w:rsid w:val="0077534D"/>
    <w:rsid w:val="00777A8F"/>
    <w:rsid w:val="007813FD"/>
    <w:rsid w:val="00782A12"/>
    <w:rsid w:val="00783198"/>
    <w:rsid w:val="00787EE5"/>
    <w:rsid w:val="00790E9E"/>
    <w:rsid w:val="00793607"/>
    <w:rsid w:val="007A1722"/>
    <w:rsid w:val="007A6C8F"/>
    <w:rsid w:val="007A6E56"/>
    <w:rsid w:val="007A7972"/>
    <w:rsid w:val="007B214E"/>
    <w:rsid w:val="007B4ABB"/>
    <w:rsid w:val="007C1A42"/>
    <w:rsid w:val="007C2304"/>
    <w:rsid w:val="007C3FFD"/>
    <w:rsid w:val="007C478B"/>
    <w:rsid w:val="007C5F5B"/>
    <w:rsid w:val="007C6767"/>
    <w:rsid w:val="007C7754"/>
    <w:rsid w:val="007D5EAB"/>
    <w:rsid w:val="007D6FE3"/>
    <w:rsid w:val="007E45A3"/>
    <w:rsid w:val="007E75FA"/>
    <w:rsid w:val="007E7E46"/>
    <w:rsid w:val="007F37B8"/>
    <w:rsid w:val="007F3935"/>
    <w:rsid w:val="007F48BB"/>
    <w:rsid w:val="00800182"/>
    <w:rsid w:val="00803B35"/>
    <w:rsid w:val="00806739"/>
    <w:rsid w:val="00814E15"/>
    <w:rsid w:val="00822BDD"/>
    <w:rsid w:val="0082386A"/>
    <w:rsid w:val="00823CBD"/>
    <w:rsid w:val="0083185C"/>
    <w:rsid w:val="008333D2"/>
    <w:rsid w:val="00833447"/>
    <w:rsid w:val="0083447B"/>
    <w:rsid w:val="008379A7"/>
    <w:rsid w:val="00843163"/>
    <w:rsid w:val="00846935"/>
    <w:rsid w:val="0084766F"/>
    <w:rsid w:val="00856069"/>
    <w:rsid w:val="00856DE3"/>
    <w:rsid w:val="00866FB5"/>
    <w:rsid w:val="0087583B"/>
    <w:rsid w:val="00877140"/>
    <w:rsid w:val="00882846"/>
    <w:rsid w:val="00882D34"/>
    <w:rsid w:val="008879D3"/>
    <w:rsid w:val="008A4AE3"/>
    <w:rsid w:val="008A6EE2"/>
    <w:rsid w:val="008C03F1"/>
    <w:rsid w:val="008C1CEC"/>
    <w:rsid w:val="008D08F4"/>
    <w:rsid w:val="008D0A70"/>
    <w:rsid w:val="008D0FAB"/>
    <w:rsid w:val="008D6231"/>
    <w:rsid w:val="008E16B5"/>
    <w:rsid w:val="008E4480"/>
    <w:rsid w:val="008E7E39"/>
    <w:rsid w:val="008F128B"/>
    <w:rsid w:val="008F3E85"/>
    <w:rsid w:val="009015F8"/>
    <w:rsid w:val="009103BC"/>
    <w:rsid w:val="00913CF3"/>
    <w:rsid w:val="0092074D"/>
    <w:rsid w:val="0092511B"/>
    <w:rsid w:val="00926158"/>
    <w:rsid w:val="00927DC8"/>
    <w:rsid w:val="00936C44"/>
    <w:rsid w:val="00943A8B"/>
    <w:rsid w:val="009446C9"/>
    <w:rsid w:val="009458D6"/>
    <w:rsid w:val="00947226"/>
    <w:rsid w:val="00947A16"/>
    <w:rsid w:val="00951C21"/>
    <w:rsid w:val="009552EC"/>
    <w:rsid w:val="0095678F"/>
    <w:rsid w:val="00956DC9"/>
    <w:rsid w:val="00957677"/>
    <w:rsid w:val="00957C09"/>
    <w:rsid w:val="009618E2"/>
    <w:rsid w:val="00963353"/>
    <w:rsid w:val="00971D9B"/>
    <w:rsid w:val="00981C99"/>
    <w:rsid w:val="0098520C"/>
    <w:rsid w:val="009968E0"/>
    <w:rsid w:val="009A1F01"/>
    <w:rsid w:val="009A7C33"/>
    <w:rsid w:val="009B00E3"/>
    <w:rsid w:val="009B039B"/>
    <w:rsid w:val="009B3557"/>
    <w:rsid w:val="009B376D"/>
    <w:rsid w:val="009C0592"/>
    <w:rsid w:val="009C1A9B"/>
    <w:rsid w:val="009C5572"/>
    <w:rsid w:val="009D051A"/>
    <w:rsid w:val="009D055E"/>
    <w:rsid w:val="009D13B1"/>
    <w:rsid w:val="009D210A"/>
    <w:rsid w:val="009D2285"/>
    <w:rsid w:val="009D3C8C"/>
    <w:rsid w:val="009E0444"/>
    <w:rsid w:val="009E3C6C"/>
    <w:rsid w:val="009E69F3"/>
    <w:rsid w:val="009F03D7"/>
    <w:rsid w:val="009F3CAB"/>
    <w:rsid w:val="00A00535"/>
    <w:rsid w:val="00A06CEA"/>
    <w:rsid w:val="00A1519C"/>
    <w:rsid w:val="00A156FC"/>
    <w:rsid w:val="00A27086"/>
    <w:rsid w:val="00A30427"/>
    <w:rsid w:val="00A354FE"/>
    <w:rsid w:val="00A366C0"/>
    <w:rsid w:val="00A3732F"/>
    <w:rsid w:val="00A37764"/>
    <w:rsid w:val="00A502F7"/>
    <w:rsid w:val="00A51D58"/>
    <w:rsid w:val="00A52020"/>
    <w:rsid w:val="00A56149"/>
    <w:rsid w:val="00A60D67"/>
    <w:rsid w:val="00A61934"/>
    <w:rsid w:val="00A626BD"/>
    <w:rsid w:val="00A62A8E"/>
    <w:rsid w:val="00A64C99"/>
    <w:rsid w:val="00A64CDC"/>
    <w:rsid w:val="00A658A7"/>
    <w:rsid w:val="00A65D8F"/>
    <w:rsid w:val="00A71DB9"/>
    <w:rsid w:val="00A74793"/>
    <w:rsid w:val="00A80047"/>
    <w:rsid w:val="00A811A7"/>
    <w:rsid w:val="00A82DB4"/>
    <w:rsid w:val="00A86CE7"/>
    <w:rsid w:val="00A91E66"/>
    <w:rsid w:val="00A95833"/>
    <w:rsid w:val="00AA1155"/>
    <w:rsid w:val="00AA3519"/>
    <w:rsid w:val="00AA5A77"/>
    <w:rsid w:val="00AB4849"/>
    <w:rsid w:val="00AC050C"/>
    <w:rsid w:val="00AD0BC3"/>
    <w:rsid w:val="00AD192F"/>
    <w:rsid w:val="00AD5A97"/>
    <w:rsid w:val="00AD6931"/>
    <w:rsid w:val="00AE03FB"/>
    <w:rsid w:val="00AE0AD6"/>
    <w:rsid w:val="00AE6601"/>
    <w:rsid w:val="00AF270A"/>
    <w:rsid w:val="00AF7512"/>
    <w:rsid w:val="00B04F64"/>
    <w:rsid w:val="00B1155D"/>
    <w:rsid w:val="00B139FD"/>
    <w:rsid w:val="00B17887"/>
    <w:rsid w:val="00B17889"/>
    <w:rsid w:val="00B21051"/>
    <w:rsid w:val="00B22251"/>
    <w:rsid w:val="00B23760"/>
    <w:rsid w:val="00B2635F"/>
    <w:rsid w:val="00B3097A"/>
    <w:rsid w:val="00B359F7"/>
    <w:rsid w:val="00B36196"/>
    <w:rsid w:val="00B43A85"/>
    <w:rsid w:val="00B45567"/>
    <w:rsid w:val="00B47312"/>
    <w:rsid w:val="00B503E6"/>
    <w:rsid w:val="00B50865"/>
    <w:rsid w:val="00B51B4F"/>
    <w:rsid w:val="00B57721"/>
    <w:rsid w:val="00B65852"/>
    <w:rsid w:val="00B7095B"/>
    <w:rsid w:val="00B71EF8"/>
    <w:rsid w:val="00B76236"/>
    <w:rsid w:val="00B77349"/>
    <w:rsid w:val="00B86A22"/>
    <w:rsid w:val="00B87A7F"/>
    <w:rsid w:val="00B92116"/>
    <w:rsid w:val="00B9488B"/>
    <w:rsid w:val="00B97006"/>
    <w:rsid w:val="00BA7A2D"/>
    <w:rsid w:val="00BA7D77"/>
    <w:rsid w:val="00BB5D9A"/>
    <w:rsid w:val="00BC06C1"/>
    <w:rsid w:val="00BC3F39"/>
    <w:rsid w:val="00BC4AC9"/>
    <w:rsid w:val="00BC60B8"/>
    <w:rsid w:val="00BC611F"/>
    <w:rsid w:val="00BC7094"/>
    <w:rsid w:val="00BD311E"/>
    <w:rsid w:val="00BD5554"/>
    <w:rsid w:val="00BD6E27"/>
    <w:rsid w:val="00BE1531"/>
    <w:rsid w:val="00BE53E8"/>
    <w:rsid w:val="00BE6A3E"/>
    <w:rsid w:val="00BE7276"/>
    <w:rsid w:val="00BE794C"/>
    <w:rsid w:val="00BF27C1"/>
    <w:rsid w:val="00BF4C4B"/>
    <w:rsid w:val="00BF63FE"/>
    <w:rsid w:val="00C004AE"/>
    <w:rsid w:val="00C0571E"/>
    <w:rsid w:val="00C14F19"/>
    <w:rsid w:val="00C15584"/>
    <w:rsid w:val="00C229FB"/>
    <w:rsid w:val="00C23AC4"/>
    <w:rsid w:val="00C51432"/>
    <w:rsid w:val="00C5639D"/>
    <w:rsid w:val="00C6139D"/>
    <w:rsid w:val="00C70800"/>
    <w:rsid w:val="00C734C4"/>
    <w:rsid w:val="00C77C4A"/>
    <w:rsid w:val="00C85046"/>
    <w:rsid w:val="00C85E9E"/>
    <w:rsid w:val="00C90421"/>
    <w:rsid w:val="00C90F43"/>
    <w:rsid w:val="00C91A34"/>
    <w:rsid w:val="00C9460E"/>
    <w:rsid w:val="00C97B32"/>
    <w:rsid w:val="00CA5738"/>
    <w:rsid w:val="00CA5B43"/>
    <w:rsid w:val="00CA5B9A"/>
    <w:rsid w:val="00CB0808"/>
    <w:rsid w:val="00CB31A9"/>
    <w:rsid w:val="00CB623C"/>
    <w:rsid w:val="00CC6B50"/>
    <w:rsid w:val="00CC7A7D"/>
    <w:rsid w:val="00CD021B"/>
    <w:rsid w:val="00CD0ED1"/>
    <w:rsid w:val="00CD264B"/>
    <w:rsid w:val="00CD2D67"/>
    <w:rsid w:val="00CD4104"/>
    <w:rsid w:val="00CD49C2"/>
    <w:rsid w:val="00CD53D5"/>
    <w:rsid w:val="00CE12A1"/>
    <w:rsid w:val="00CE30F0"/>
    <w:rsid w:val="00CE49D4"/>
    <w:rsid w:val="00CE530F"/>
    <w:rsid w:val="00CE58EF"/>
    <w:rsid w:val="00CF15B0"/>
    <w:rsid w:val="00CF230F"/>
    <w:rsid w:val="00CF611B"/>
    <w:rsid w:val="00D04CEF"/>
    <w:rsid w:val="00D05C1D"/>
    <w:rsid w:val="00D11331"/>
    <w:rsid w:val="00D13380"/>
    <w:rsid w:val="00D1342C"/>
    <w:rsid w:val="00D148B9"/>
    <w:rsid w:val="00D15904"/>
    <w:rsid w:val="00D20366"/>
    <w:rsid w:val="00D3033A"/>
    <w:rsid w:val="00D318B4"/>
    <w:rsid w:val="00D32271"/>
    <w:rsid w:val="00D43467"/>
    <w:rsid w:val="00D446E3"/>
    <w:rsid w:val="00D53BE5"/>
    <w:rsid w:val="00D57C0F"/>
    <w:rsid w:val="00D73509"/>
    <w:rsid w:val="00D74101"/>
    <w:rsid w:val="00D814C4"/>
    <w:rsid w:val="00D8197C"/>
    <w:rsid w:val="00D83F7D"/>
    <w:rsid w:val="00D87184"/>
    <w:rsid w:val="00D9311D"/>
    <w:rsid w:val="00D95579"/>
    <w:rsid w:val="00DB22E3"/>
    <w:rsid w:val="00DB74CE"/>
    <w:rsid w:val="00DC1DF4"/>
    <w:rsid w:val="00DC7686"/>
    <w:rsid w:val="00DD1C85"/>
    <w:rsid w:val="00DD399D"/>
    <w:rsid w:val="00DE2C44"/>
    <w:rsid w:val="00DE3B50"/>
    <w:rsid w:val="00DE4F94"/>
    <w:rsid w:val="00DE7AA7"/>
    <w:rsid w:val="00DF1F38"/>
    <w:rsid w:val="00DF4F5A"/>
    <w:rsid w:val="00E139D7"/>
    <w:rsid w:val="00E14718"/>
    <w:rsid w:val="00E16B62"/>
    <w:rsid w:val="00E2255B"/>
    <w:rsid w:val="00E26A94"/>
    <w:rsid w:val="00E270D3"/>
    <w:rsid w:val="00E27CDF"/>
    <w:rsid w:val="00E31EBC"/>
    <w:rsid w:val="00E31FE3"/>
    <w:rsid w:val="00E62F28"/>
    <w:rsid w:val="00E6324B"/>
    <w:rsid w:val="00E6399F"/>
    <w:rsid w:val="00E65494"/>
    <w:rsid w:val="00E83B88"/>
    <w:rsid w:val="00E864D7"/>
    <w:rsid w:val="00E92029"/>
    <w:rsid w:val="00E958F8"/>
    <w:rsid w:val="00E97E6B"/>
    <w:rsid w:val="00EA11A2"/>
    <w:rsid w:val="00EA2691"/>
    <w:rsid w:val="00EA653A"/>
    <w:rsid w:val="00EB0CFD"/>
    <w:rsid w:val="00EB1DB1"/>
    <w:rsid w:val="00EB2E1C"/>
    <w:rsid w:val="00EB6D0A"/>
    <w:rsid w:val="00EC08DA"/>
    <w:rsid w:val="00EC1A10"/>
    <w:rsid w:val="00EC389B"/>
    <w:rsid w:val="00EC45AB"/>
    <w:rsid w:val="00EC772E"/>
    <w:rsid w:val="00ED2B6B"/>
    <w:rsid w:val="00ED6CA4"/>
    <w:rsid w:val="00EE18E1"/>
    <w:rsid w:val="00EE21E5"/>
    <w:rsid w:val="00EE7DEC"/>
    <w:rsid w:val="00EF141F"/>
    <w:rsid w:val="00EF31C5"/>
    <w:rsid w:val="00EF73CB"/>
    <w:rsid w:val="00F01817"/>
    <w:rsid w:val="00F13F81"/>
    <w:rsid w:val="00F149AC"/>
    <w:rsid w:val="00F178B4"/>
    <w:rsid w:val="00F22584"/>
    <w:rsid w:val="00F32ABD"/>
    <w:rsid w:val="00F33ABB"/>
    <w:rsid w:val="00F361BB"/>
    <w:rsid w:val="00F404B2"/>
    <w:rsid w:val="00F4247F"/>
    <w:rsid w:val="00F425CD"/>
    <w:rsid w:val="00F43A8F"/>
    <w:rsid w:val="00F4520D"/>
    <w:rsid w:val="00F50142"/>
    <w:rsid w:val="00F508E4"/>
    <w:rsid w:val="00F5535E"/>
    <w:rsid w:val="00F55886"/>
    <w:rsid w:val="00F62FCD"/>
    <w:rsid w:val="00F657D9"/>
    <w:rsid w:val="00F67D80"/>
    <w:rsid w:val="00F86681"/>
    <w:rsid w:val="00FA1486"/>
    <w:rsid w:val="00FA3C3D"/>
    <w:rsid w:val="00FB3184"/>
    <w:rsid w:val="00FB78AA"/>
    <w:rsid w:val="00FC1381"/>
    <w:rsid w:val="00FC70F0"/>
    <w:rsid w:val="00FD3B09"/>
    <w:rsid w:val="00FD7A0C"/>
    <w:rsid w:val="00FE7BC0"/>
    <w:rsid w:val="00FF09A5"/>
    <w:rsid w:val="00FF4900"/>
    <w:rsid w:val="00FF719A"/>
    <w:rsid w:val="00FF77C4"/>
    <w:rsid w:val="03A84284"/>
    <w:rsid w:val="05231F8B"/>
    <w:rsid w:val="063E39C9"/>
    <w:rsid w:val="0E004F0B"/>
    <w:rsid w:val="0FA585D3"/>
    <w:rsid w:val="10828721"/>
    <w:rsid w:val="12E56AB9"/>
    <w:rsid w:val="14F09D8B"/>
    <w:rsid w:val="16D7A4C5"/>
    <w:rsid w:val="180D6AF3"/>
    <w:rsid w:val="18A7C435"/>
    <w:rsid w:val="1B7113B9"/>
    <w:rsid w:val="1C91D570"/>
    <w:rsid w:val="1DE0937C"/>
    <w:rsid w:val="1EFCCE09"/>
    <w:rsid w:val="20CCFF56"/>
    <w:rsid w:val="2132FD17"/>
    <w:rsid w:val="22760D16"/>
    <w:rsid w:val="234E3BBC"/>
    <w:rsid w:val="241FF388"/>
    <w:rsid w:val="25BF839E"/>
    <w:rsid w:val="25D861EC"/>
    <w:rsid w:val="2B22F125"/>
    <w:rsid w:val="2DFB6BF0"/>
    <w:rsid w:val="2F7BB0E6"/>
    <w:rsid w:val="314624AE"/>
    <w:rsid w:val="32075C7D"/>
    <w:rsid w:val="331F64D2"/>
    <w:rsid w:val="35D841FA"/>
    <w:rsid w:val="3707AE4C"/>
    <w:rsid w:val="3C99AD7B"/>
    <w:rsid w:val="3F9567E1"/>
    <w:rsid w:val="4115D2FE"/>
    <w:rsid w:val="41B033E1"/>
    <w:rsid w:val="42E82762"/>
    <w:rsid w:val="430AA761"/>
    <w:rsid w:val="43FE2140"/>
    <w:rsid w:val="447DB6AA"/>
    <w:rsid w:val="45C213B9"/>
    <w:rsid w:val="46CDF327"/>
    <w:rsid w:val="4BE37DCB"/>
    <w:rsid w:val="563DD63E"/>
    <w:rsid w:val="5AF14D71"/>
    <w:rsid w:val="5BBB7135"/>
    <w:rsid w:val="5FBAA7B2"/>
    <w:rsid w:val="5FEF4988"/>
    <w:rsid w:val="667BAD7C"/>
    <w:rsid w:val="6CCDF7F6"/>
    <w:rsid w:val="6DDB38AF"/>
    <w:rsid w:val="6F820DBD"/>
    <w:rsid w:val="716AE202"/>
    <w:rsid w:val="72872A87"/>
    <w:rsid w:val="72A5C8C1"/>
    <w:rsid w:val="73444262"/>
    <w:rsid w:val="75A683D9"/>
    <w:rsid w:val="760DD18D"/>
    <w:rsid w:val="767AE8A0"/>
    <w:rsid w:val="7B0BBC95"/>
    <w:rsid w:val="7CBCA70A"/>
    <w:rsid w:val="7D8F1A3D"/>
    <w:rsid w:val="7E3342D2"/>
    <w:rsid w:val="7F301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CD804"/>
  <w15:chartTrackingRefBased/>
  <w15:docId w15:val="{EB209AC8-CB80-4355-9DE9-7B43AC3BC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4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F24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F24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24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24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24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24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24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24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4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F24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F24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24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24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24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24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24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24D5"/>
    <w:rPr>
      <w:rFonts w:eastAsiaTheme="majorEastAsia" w:cstheme="majorBidi"/>
      <w:color w:val="272727" w:themeColor="text1" w:themeTint="D8"/>
    </w:rPr>
  </w:style>
  <w:style w:type="paragraph" w:styleId="Title">
    <w:name w:val="Title"/>
    <w:basedOn w:val="Normal"/>
    <w:next w:val="Normal"/>
    <w:link w:val="TitleChar"/>
    <w:uiPriority w:val="10"/>
    <w:qFormat/>
    <w:rsid w:val="001F24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24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24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24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24D5"/>
    <w:pPr>
      <w:spacing w:before="160"/>
      <w:jc w:val="center"/>
    </w:pPr>
    <w:rPr>
      <w:i/>
      <w:iCs/>
      <w:color w:val="404040" w:themeColor="text1" w:themeTint="BF"/>
    </w:rPr>
  </w:style>
  <w:style w:type="character" w:customStyle="1" w:styleId="QuoteChar">
    <w:name w:val="Quote Char"/>
    <w:basedOn w:val="DefaultParagraphFont"/>
    <w:link w:val="Quote"/>
    <w:uiPriority w:val="29"/>
    <w:rsid w:val="001F24D5"/>
    <w:rPr>
      <w:i/>
      <w:iCs/>
      <w:color w:val="404040" w:themeColor="text1" w:themeTint="BF"/>
    </w:rPr>
  </w:style>
  <w:style w:type="paragraph" w:styleId="ListParagraph">
    <w:name w:val="List Paragraph"/>
    <w:basedOn w:val="Normal"/>
    <w:uiPriority w:val="34"/>
    <w:qFormat/>
    <w:rsid w:val="001F24D5"/>
    <w:pPr>
      <w:ind w:left="720"/>
      <w:contextualSpacing/>
    </w:pPr>
  </w:style>
  <w:style w:type="character" w:styleId="IntenseEmphasis">
    <w:name w:val="Intense Emphasis"/>
    <w:basedOn w:val="DefaultParagraphFont"/>
    <w:uiPriority w:val="21"/>
    <w:qFormat/>
    <w:rsid w:val="001F24D5"/>
    <w:rPr>
      <w:i/>
      <w:iCs/>
      <w:color w:val="0F4761" w:themeColor="accent1" w:themeShade="BF"/>
    </w:rPr>
  </w:style>
  <w:style w:type="paragraph" w:styleId="IntenseQuote">
    <w:name w:val="Intense Quote"/>
    <w:basedOn w:val="Normal"/>
    <w:next w:val="Normal"/>
    <w:link w:val="IntenseQuoteChar"/>
    <w:uiPriority w:val="30"/>
    <w:qFormat/>
    <w:rsid w:val="001F24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24D5"/>
    <w:rPr>
      <w:i/>
      <w:iCs/>
      <w:color w:val="0F4761" w:themeColor="accent1" w:themeShade="BF"/>
    </w:rPr>
  </w:style>
  <w:style w:type="character" w:styleId="IntenseReference">
    <w:name w:val="Intense Reference"/>
    <w:basedOn w:val="DefaultParagraphFont"/>
    <w:uiPriority w:val="32"/>
    <w:qFormat/>
    <w:rsid w:val="001F24D5"/>
    <w:rPr>
      <w:b/>
      <w:bCs/>
      <w:smallCaps/>
      <w:color w:val="0F4761" w:themeColor="accent1" w:themeShade="BF"/>
      <w:spacing w:val="5"/>
    </w:rPr>
  </w:style>
  <w:style w:type="paragraph" w:styleId="Revision">
    <w:name w:val="Revision"/>
    <w:hidden/>
    <w:uiPriority w:val="99"/>
    <w:semiHidden/>
    <w:rsid w:val="00065C90"/>
    <w:pPr>
      <w:spacing w:after="0" w:line="240" w:lineRule="auto"/>
    </w:pPr>
  </w:style>
  <w:style w:type="character" w:styleId="CommentReference">
    <w:name w:val="annotation reference"/>
    <w:basedOn w:val="DefaultParagraphFont"/>
    <w:uiPriority w:val="99"/>
    <w:semiHidden/>
    <w:unhideWhenUsed/>
    <w:rsid w:val="009C5572"/>
    <w:rPr>
      <w:sz w:val="16"/>
      <w:szCs w:val="16"/>
    </w:rPr>
  </w:style>
  <w:style w:type="paragraph" w:styleId="CommentText">
    <w:name w:val="annotation text"/>
    <w:basedOn w:val="Normal"/>
    <w:link w:val="CommentTextChar"/>
    <w:uiPriority w:val="99"/>
    <w:unhideWhenUsed/>
    <w:rsid w:val="009C5572"/>
    <w:pPr>
      <w:spacing w:line="240" w:lineRule="auto"/>
    </w:pPr>
    <w:rPr>
      <w:sz w:val="20"/>
      <w:szCs w:val="20"/>
    </w:rPr>
  </w:style>
  <w:style w:type="character" w:customStyle="1" w:styleId="CommentTextChar">
    <w:name w:val="Comment Text Char"/>
    <w:basedOn w:val="DefaultParagraphFont"/>
    <w:link w:val="CommentText"/>
    <w:uiPriority w:val="99"/>
    <w:rsid w:val="009C5572"/>
    <w:rPr>
      <w:sz w:val="20"/>
      <w:szCs w:val="20"/>
    </w:rPr>
  </w:style>
  <w:style w:type="paragraph" w:styleId="CommentSubject">
    <w:name w:val="annotation subject"/>
    <w:basedOn w:val="CommentText"/>
    <w:next w:val="CommentText"/>
    <w:link w:val="CommentSubjectChar"/>
    <w:uiPriority w:val="99"/>
    <w:semiHidden/>
    <w:unhideWhenUsed/>
    <w:rsid w:val="009C5572"/>
    <w:rPr>
      <w:b/>
      <w:bCs/>
    </w:rPr>
  </w:style>
  <w:style w:type="character" w:customStyle="1" w:styleId="CommentSubjectChar">
    <w:name w:val="Comment Subject Char"/>
    <w:basedOn w:val="CommentTextChar"/>
    <w:link w:val="CommentSubject"/>
    <w:uiPriority w:val="99"/>
    <w:semiHidden/>
    <w:rsid w:val="009C5572"/>
    <w:rPr>
      <w:b/>
      <w:bCs/>
      <w:sz w:val="20"/>
      <w:szCs w:val="20"/>
    </w:rPr>
  </w:style>
  <w:style w:type="character" w:styleId="Mention">
    <w:name w:val="Mention"/>
    <w:basedOn w:val="DefaultParagraphFont"/>
    <w:uiPriority w:val="99"/>
    <w:unhideWhenUsed/>
    <w:rsid w:val="009C5572"/>
    <w:rPr>
      <w:color w:val="2B579A"/>
      <w:shd w:val="clear" w:color="auto" w:fill="E1DFDD"/>
    </w:rPr>
  </w:style>
  <w:style w:type="paragraph" w:styleId="Header">
    <w:name w:val="header"/>
    <w:basedOn w:val="Normal"/>
    <w:link w:val="HeaderChar"/>
    <w:uiPriority w:val="99"/>
    <w:unhideWhenUsed/>
    <w:rsid w:val="000838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38A7"/>
  </w:style>
  <w:style w:type="paragraph" w:styleId="Footer">
    <w:name w:val="footer"/>
    <w:basedOn w:val="Normal"/>
    <w:link w:val="FooterChar"/>
    <w:uiPriority w:val="99"/>
    <w:unhideWhenUsed/>
    <w:rsid w:val="000838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38A7"/>
  </w:style>
  <w:style w:type="character" w:styleId="Hyperlink">
    <w:name w:val="Hyperlink"/>
    <w:basedOn w:val="DefaultParagraphFont"/>
    <w:uiPriority w:val="99"/>
    <w:unhideWhenUsed/>
    <w:rsid w:val="001B031D"/>
    <w:rPr>
      <w:color w:val="467886" w:themeColor="hyperlink"/>
      <w:u w:val="single"/>
    </w:rPr>
  </w:style>
  <w:style w:type="character" w:styleId="UnresolvedMention">
    <w:name w:val="Unresolved Mention"/>
    <w:basedOn w:val="DefaultParagraphFont"/>
    <w:uiPriority w:val="99"/>
    <w:semiHidden/>
    <w:unhideWhenUsed/>
    <w:rsid w:val="001B031D"/>
    <w:rPr>
      <w:color w:val="605E5C"/>
      <w:shd w:val="clear" w:color="auto" w:fill="E1DFDD"/>
    </w:rPr>
  </w:style>
  <w:style w:type="paragraph" w:customStyle="1" w:styleId="DfESOutNumbered">
    <w:name w:val="DfESOutNumbered"/>
    <w:basedOn w:val="Normal"/>
    <w:link w:val="DfESOutNumberedChar"/>
    <w:rsid w:val="00800182"/>
    <w:pPr>
      <w:widowControl w:val="0"/>
      <w:numPr>
        <w:numId w:val="16"/>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Heading1Char"/>
    <w:link w:val="DfESOutNumbered"/>
    <w:rsid w:val="00800182"/>
    <w:rPr>
      <w:rFonts w:ascii="Arial" w:eastAsia="Times New Roman" w:hAnsi="Arial" w:cs="Arial"/>
      <w:color w:val="0F4761" w:themeColor="accent1" w:themeShade="BF"/>
      <w:sz w:val="40"/>
      <w:szCs w:val="20"/>
    </w:rPr>
  </w:style>
  <w:style w:type="paragraph" w:customStyle="1" w:styleId="DeptBullets">
    <w:name w:val="DeptBullets"/>
    <w:basedOn w:val="Normal"/>
    <w:link w:val="DeptBulletsChar"/>
    <w:rsid w:val="00800182"/>
    <w:pPr>
      <w:widowControl w:val="0"/>
      <w:numPr>
        <w:numId w:val="18"/>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Heading1Char"/>
    <w:link w:val="DeptBullets"/>
    <w:rsid w:val="00800182"/>
    <w:rPr>
      <w:rFonts w:ascii="Arial" w:eastAsia="Times New Roman" w:hAnsi="Arial" w:cs="Times New Roman"/>
      <w:color w:val="0F4761" w:themeColor="accent1" w:themeShade="B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983808">
      <w:bodyDiv w:val="1"/>
      <w:marLeft w:val="0"/>
      <w:marRight w:val="0"/>
      <w:marTop w:val="0"/>
      <w:marBottom w:val="0"/>
      <w:divBdr>
        <w:top w:val="none" w:sz="0" w:space="0" w:color="auto"/>
        <w:left w:val="none" w:sz="0" w:space="0" w:color="auto"/>
        <w:bottom w:val="none" w:sz="0" w:space="0" w:color="auto"/>
        <w:right w:val="none" w:sz="0" w:space="0" w:color="auto"/>
      </w:divBdr>
    </w:div>
    <w:div w:id="886376631">
      <w:bodyDiv w:val="1"/>
      <w:marLeft w:val="0"/>
      <w:marRight w:val="0"/>
      <w:marTop w:val="0"/>
      <w:marBottom w:val="0"/>
      <w:divBdr>
        <w:top w:val="none" w:sz="0" w:space="0" w:color="auto"/>
        <w:left w:val="none" w:sz="0" w:space="0" w:color="auto"/>
        <w:bottom w:val="none" w:sz="0" w:space="0" w:color="auto"/>
        <w:right w:val="none" w:sz="0" w:space="0" w:color="auto"/>
      </w:divBdr>
    </w:div>
    <w:div w:id="895120701">
      <w:bodyDiv w:val="1"/>
      <w:marLeft w:val="0"/>
      <w:marRight w:val="0"/>
      <w:marTop w:val="0"/>
      <w:marBottom w:val="0"/>
      <w:divBdr>
        <w:top w:val="none" w:sz="0" w:space="0" w:color="auto"/>
        <w:left w:val="none" w:sz="0" w:space="0" w:color="auto"/>
        <w:bottom w:val="none" w:sz="0" w:space="0" w:color="auto"/>
        <w:right w:val="none" w:sz="0" w:space="0" w:color="auto"/>
      </w:divBdr>
    </w:div>
    <w:div w:id="1402480975">
      <w:bodyDiv w:val="1"/>
      <w:marLeft w:val="0"/>
      <w:marRight w:val="0"/>
      <w:marTop w:val="0"/>
      <w:marBottom w:val="0"/>
      <w:divBdr>
        <w:top w:val="none" w:sz="0" w:space="0" w:color="auto"/>
        <w:left w:val="none" w:sz="0" w:space="0" w:color="auto"/>
        <w:bottom w:val="none" w:sz="0" w:space="0" w:color="auto"/>
        <w:right w:val="none" w:sz="0" w:space="0" w:color="auto"/>
      </w:divBdr>
    </w:div>
    <w:div w:id="187407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access-support-from-school-hubs/behaviour-hub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uidance/attendance-hub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assets.publishing.service.gov.uk/media/6628dd9bdb4b9f0448a7e584/National_behaviour_survey_academic_year_2022_to_2023.pdf"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884D7A4D9AA044978B4A33960B7866" ma:contentTypeVersion="17" ma:contentTypeDescription="Create a new document." ma:contentTypeScope="" ma:versionID="92ae145ebad340d36c71ddcd6b5818ca">
  <xsd:schema xmlns:xsd="http://www.w3.org/2001/XMLSchema" xmlns:xs="http://www.w3.org/2001/XMLSchema" xmlns:p="http://schemas.microsoft.com/office/2006/metadata/properties" xmlns:ns2="54b4529d-92f2-4035-966c-23dee40cafe4" xmlns:ns3="5277b715-a764-45f0-8e06-5b61b72139cf" xmlns:ns4="8c566321-f672-4e06-a901-b5e72b4c4357" targetNamespace="http://schemas.microsoft.com/office/2006/metadata/properties" ma:root="true" ma:fieldsID="1b9ef408391d2896be10ef626bdb73fb" ns2:_="" ns3:_="" ns4:_="">
    <xsd:import namespace="54b4529d-92f2-4035-966c-23dee40cafe4"/>
    <xsd:import namespace="5277b715-a764-45f0-8e06-5b61b72139cf"/>
    <xsd:import namespace="8c566321-f672-4e06-a901-b5e72b4c43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b4529d-92f2-4035-966c-23dee40ca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77b715-a764-45f0-8e06-5b61b72139c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a671bcf-1d4b-4336-bf56-44191e7d6cbe}" ma:internalName="TaxCatchAll" ma:showField="CatchAllData" ma:web="5277b715-a764-45f0-8e06-5b61b72139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566321-f672-4e06-a901-b5e72b4c4357" xsi:nil="true"/>
    <lcf76f155ced4ddcb4097134ff3c332f xmlns="54b4529d-92f2-4035-966c-23dee40cafe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C53B18-B7F0-4114-86E1-680CABC44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b4529d-92f2-4035-966c-23dee40cafe4"/>
    <ds:schemaRef ds:uri="5277b715-a764-45f0-8e06-5b61b72139cf"/>
    <ds:schemaRef ds:uri="8c566321-f672-4e06-a901-b5e72b4c4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B72283-86C6-4265-9FC8-0DA6E39B6EE9}">
  <ds:schemaRefs>
    <ds:schemaRef ds:uri="http://schemas.microsoft.com/sharepoint/v3/contenttype/forms"/>
  </ds:schemaRefs>
</ds:datastoreItem>
</file>

<file path=customXml/itemProps3.xml><?xml version="1.0" encoding="utf-8"?>
<ds:datastoreItem xmlns:ds="http://schemas.openxmlformats.org/officeDocument/2006/customXml" ds:itemID="{59361F18-2554-4F74-8685-462FE0ED5CDB}">
  <ds:schemaRefs>
    <ds:schemaRef ds:uri="http://schemas.microsoft.com/office/2006/metadata/properties"/>
    <ds:schemaRef ds:uri="http://schemas.microsoft.com/office/infopath/2007/PartnerControls"/>
    <ds:schemaRef ds:uri="8c566321-f672-4e06-a901-b5e72b4c4357"/>
    <ds:schemaRef ds:uri="54b4529d-92f2-4035-966c-23dee40cafe4"/>
  </ds:schemaRefs>
</ds:datastoreItem>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2212</Words>
  <Characters>12613</Characters>
  <Application>Microsoft Office Word</Application>
  <DocSecurity>0</DocSecurity>
  <Lines>105</Lines>
  <Paragraphs>29</Paragraphs>
  <ScaleCrop>false</ScaleCrop>
  <Company/>
  <LinksUpToDate>false</LinksUpToDate>
  <CharactersWithSpaces>14796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JAAB, Ben</dc:creator>
  <cp:keywords/>
  <dc:description/>
  <cp:lastModifiedBy>JAAB, Ben</cp:lastModifiedBy>
  <cp:revision>2</cp:revision>
  <dcterms:created xsi:type="dcterms:W3CDTF">2025-05-30T12:25:00Z</dcterms:created>
  <dcterms:modified xsi:type="dcterms:W3CDTF">2025-05-30T12:25:00Z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0x01010026884D7A4D9AA044978B4A33960B7866</vt:lpwstr>
  </property>
  <property fmtid="{D5CDD505-2E9C-101B-9397-08002B2CF9AE}" pid="3" name="MediaServiceImageTags">
    <vt:lpwstr/>
  </property>
</Properties>
</file>