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1908E" w14:textId="76C51110" w:rsidR="17E22377" w:rsidRDefault="117855B9" w:rsidP="73193318">
      <w:pPr>
        <w:jc w:val="right"/>
        <w:rPr>
          <w:rFonts w:ascii="Arial" w:eastAsia="Arial" w:hAnsi="Arial" w:cs="Arial"/>
        </w:rPr>
      </w:pPr>
      <w:r>
        <w:rPr>
          <w:noProof/>
        </w:rPr>
        <w:drawing>
          <wp:inline distT="0" distB="0" distL="0" distR="0" wp14:anchorId="5FB3594E" wp14:editId="16BAA610">
            <wp:extent cx="1545814" cy="1513609"/>
            <wp:effectExtent l="0" t="0" r="0" b="0"/>
            <wp:docPr id="935209272" name="Picture 935209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209272"/>
                    <pic:cNvPicPr/>
                  </pic:nvPicPr>
                  <pic:blipFill>
                    <a:blip r:embed="rId9">
                      <a:extLst>
                        <a:ext uri="{28A0092B-C50C-407E-A947-70E740481C1C}">
                          <a14:useLocalDpi xmlns:a14="http://schemas.microsoft.com/office/drawing/2010/main" val="0"/>
                        </a:ext>
                      </a:extLst>
                    </a:blip>
                    <a:stretch>
                      <a:fillRect/>
                    </a:stretch>
                  </pic:blipFill>
                  <pic:spPr>
                    <a:xfrm>
                      <a:off x="0" y="0"/>
                      <a:ext cx="1545814" cy="1513609"/>
                    </a:xfrm>
                    <a:prstGeom prst="rect">
                      <a:avLst/>
                    </a:prstGeom>
                  </pic:spPr>
                </pic:pic>
              </a:graphicData>
            </a:graphic>
          </wp:inline>
        </w:drawing>
      </w:r>
    </w:p>
    <w:p w14:paraId="04F1C089" w14:textId="0B8EAD4F" w:rsidR="17E22377" w:rsidRDefault="00000000" w:rsidP="73193318">
      <w:pPr>
        <w:jc w:val="right"/>
        <w:rPr>
          <w:rStyle w:val="Hyperlink"/>
          <w:rFonts w:ascii="Arial" w:eastAsia="Arial" w:hAnsi="Arial" w:cs="Arial"/>
          <w:sz w:val="32"/>
          <w:szCs w:val="32"/>
        </w:rPr>
      </w:pPr>
      <w:hyperlink r:id="rId10">
        <w:r w:rsidR="117855B9" w:rsidRPr="73193318">
          <w:rPr>
            <w:rStyle w:val="Hyperlink"/>
            <w:rFonts w:ascii="Arial" w:eastAsia="Arial" w:hAnsi="Arial" w:cs="Arial"/>
            <w:sz w:val="32"/>
            <w:szCs w:val="32"/>
          </w:rPr>
          <w:t>www.gov.uk/naturalengland</w:t>
        </w:r>
      </w:hyperlink>
    </w:p>
    <w:p w14:paraId="064FD49C" w14:textId="2F348F2C" w:rsidR="17E22377" w:rsidRDefault="117855B9" w:rsidP="66333C66">
      <w:pPr>
        <w:spacing w:line="276" w:lineRule="auto"/>
        <w:rPr>
          <w:rFonts w:ascii="Arial" w:eastAsia="Arial" w:hAnsi="Arial" w:cs="Arial"/>
          <w:b/>
          <w:bCs/>
          <w:color w:val="00B050"/>
          <w:sz w:val="52"/>
          <w:szCs w:val="52"/>
        </w:rPr>
      </w:pPr>
      <w:r w:rsidRPr="73193318">
        <w:rPr>
          <w:rFonts w:ascii="Arial" w:eastAsia="Arial" w:hAnsi="Arial" w:cs="Arial"/>
          <w:b/>
          <w:bCs/>
          <w:color w:val="00B050"/>
          <w:sz w:val="52"/>
          <w:szCs w:val="52"/>
        </w:rPr>
        <w:t>Request for Quotation</w:t>
      </w:r>
    </w:p>
    <w:p w14:paraId="21385ABD" w14:textId="776485E3" w:rsidR="04CE7A5C" w:rsidRDefault="007053BD" w:rsidP="73193318">
      <w:pPr>
        <w:jc w:val="center"/>
      </w:pPr>
      <w:r>
        <w:rPr>
          <w:rFonts w:ascii="Arial" w:eastAsia="Arial" w:hAnsi="Arial" w:cs="Arial"/>
          <w:b/>
          <w:bCs/>
          <w:color w:val="000000" w:themeColor="text1"/>
          <w:sz w:val="27"/>
          <w:szCs w:val="27"/>
        </w:rPr>
        <w:t>Living England</w:t>
      </w:r>
      <w:r w:rsidR="00A2751D">
        <w:rPr>
          <w:rFonts w:ascii="Arial" w:eastAsia="Arial" w:hAnsi="Arial" w:cs="Arial"/>
          <w:b/>
          <w:bCs/>
          <w:color w:val="000000" w:themeColor="text1"/>
          <w:sz w:val="27"/>
          <w:szCs w:val="27"/>
        </w:rPr>
        <w:t xml:space="preserve"> Field Surveys</w:t>
      </w:r>
    </w:p>
    <w:p w14:paraId="37E62C9C" w14:textId="0F027480" w:rsidR="04CE7A5C" w:rsidRDefault="04CE7A5C" w:rsidP="73193318">
      <w:pPr>
        <w:jc w:val="center"/>
      </w:pPr>
      <w:r w:rsidRPr="73193318">
        <w:rPr>
          <w:rFonts w:ascii="Calibri" w:eastAsia="Calibri" w:hAnsi="Calibri" w:cs="Calibri"/>
          <w:b/>
          <w:bCs/>
          <w:i/>
          <w:iCs/>
          <w:sz w:val="24"/>
          <w:szCs w:val="24"/>
        </w:rPr>
        <w:t>Natural Capital and Ecosystem Assessment (NCEA): Project 1.</w:t>
      </w:r>
      <w:r w:rsidR="007053BD">
        <w:rPr>
          <w:rFonts w:ascii="Calibri" w:eastAsia="Calibri" w:hAnsi="Calibri" w:cs="Calibri"/>
          <w:b/>
          <w:bCs/>
          <w:i/>
          <w:iCs/>
          <w:sz w:val="24"/>
          <w:szCs w:val="24"/>
        </w:rPr>
        <w:t>1</w:t>
      </w:r>
      <w:r w:rsidRPr="73193318">
        <w:rPr>
          <w:rFonts w:ascii="Calibri" w:eastAsia="Calibri" w:hAnsi="Calibri" w:cs="Calibri"/>
          <w:b/>
          <w:bCs/>
          <w:i/>
          <w:iCs/>
          <w:sz w:val="24"/>
          <w:szCs w:val="24"/>
        </w:rPr>
        <w:t xml:space="preserve"> </w:t>
      </w:r>
      <w:r w:rsidR="007053BD">
        <w:rPr>
          <w:rFonts w:ascii="Calibri" w:eastAsia="Calibri" w:hAnsi="Calibri" w:cs="Calibri"/>
          <w:b/>
          <w:bCs/>
          <w:i/>
          <w:iCs/>
          <w:sz w:val="24"/>
          <w:szCs w:val="24"/>
        </w:rPr>
        <w:t>Living England</w:t>
      </w:r>
    </w:p>
    <w:p w14:paraId="54DC9220" w14:textId="49C7A9EE" w:rsidR="6F18FDF4" w:rsidRDefault="28AF7D02" w:rsidP="66333C66">
      <w:pPr>
        <w:rPr>
          <w:rFonts w:ascii="Arial" w:eastAsia="Arial" w:hAnsi="Arial" w:cs="Arial"/>
          <w:sz w:val="24"/>
          <w:szCs w:val="24"/>
        </w:rPr>
      </w:pPr>
      <w:r w:rsidRPr="73193318">
        <w:rPr>
          <w:rFonts w:ascii="Arial" w:eastAsia="Arial" w:hAnsi="Arial" w:cs="Arial"/>
          <w:sz w:val="24"/>
          <w:szCs w:val="24"/>
        </w:rPr>
        <w:t xml:space="preserve">You are </w:t>
      </w:r>
      <w:r w:rsidR="3D0CC929" w:rsidRPr="73193318">
        <w:rPr>
          <w:rFonts w:ascii="Arial" w:eastAsia="Arial" w:hAnsi="Arial" w:cs="Arial"/>
          <w:sz w:val="24"/>
          <w:szCs w:val="24"/>
        </w:rPr>
        <w:t>invited</w:t>
      </w:r>
      <w:r w:rsidRPr="73193318">
        <w:rPr>
          <w:rFonts w:ascii="Arial" w:eastAsia="Arial" w:hAnsi="Arial" w:cs="Arial"/>
          <w:sz w:val="24"/>
          <w:szCs w:val="24"/>
        </w:rPr>
        <w:t xml:space="preserve"> to submit a quotation for the requirement described in the specification below. </w:t>
      </w:r>
    </w:p>
    <w:p w14:paraId="0C20172B" w14:textId="5CDF5D1C" w:rsidR="66333C66" w:rsidRDefault="66333C66" w:rsidP="66333C66">
      <w:pPr>
        <w:rPr>
          <w:rFonts w:ascii="Arial" w:eastAsia="Arial" w:hAnsi="Arial" w:cs="Arial"/>
          <w:sz w:val="24"/>
          <w:szCs w:val="24"/>
        </w:rPr>
      </w:pPr>
    </w:p>
    <w:p w14:paraId="3BB480F3" w14:textId="6F63ED0B" w:rsidR="6F18FDF4" w:rsidRDefault="28AF7D02" w:rsidP="66333C66">
      <w:pPr>
        <w:rPr>
          <w:rFonts w:ascii="Arial" w:eastAsia="Arial" w:hAnsi="Arial" w:cs="Arial"/>
          <w:color w:val="FF0000"/>
          <w:sz w:val="24"/>
          <w:szCs w:val="24"/>
        </w:rPr>
      </w:pPr>
      <w:r w:rsidRPr="73193318">
        <w:rPr>
          <w:rFonts w:ascii="Arial" w:eastAsia="Arial" w:hAnsi="Arial" w:cs="Arial"/>
          <w:sz w:val="24"/>
          <w:szCs w:val="24"/>
        </w:rPr>
        <w:t>Your response should be returned to the following email address by:</w:t>
      </w:r>
      <w:r w:rsidRPr="73193318">
        <w:rPr>
          <w:rFonts w:ascii="Arial" w:eastAsia="Arial" w:hAnsi="Arial" w:cs="Arial"/>
          <w:color w:val="FF0000"/>
          <w:sz w:val="24"/>
          <w:szCs w:val="24"/>
        </w:rPr>
        <w:t xml:space="preserve"> </w:t>
      </w:r>
    </w:p>
    <w:p w14:paraId="166A7197" w14:textId="6A8B2E0D" w:rsidR="6F18FDF4" w:rsidRDefault="3091A82E" w:rsidP="73193318">
      <w:pPr>
        <w:rPr>
          <w:rFonts w:ascii="Arial" w:eastAsia="Arial" w:hAnsi="Arial" w:cs="Arial"/>
          <w:sz w:val="24"/>
          <w:szCs w:val="24"/>
        </w:rPr>
      </w:pPr>
      <w:r w:rsidRPr="301BD56E">
        <w:rPr>
          <w:rFonts w:ascii="Arial" w:eastAsia="Arial" w:hAnsi="Arial" w:cs="Arial"/>
          <w:sz w:val="24"/>
          <w:szCs w:val="24"/>
        </w:rPr>
        <w:t>Email:</w:t>
      </w:r>
      <w:r w:rsidR="1BB75F28" w:rsidRPr="301BD56E">
        <w:rPr>
          <w:rFonts w:ascii="Arial" w:eastAsia="Arial" w:hAnsi="Arial" w:cs="Arial"/>
          <w:sz w:val="24"/>
          <w:szCs w:val="24"/>
        </w:rPr>
        <w:t xml:space="preserve"> </w:t>
      </w:r>
      <w:r w:rsidR="32658481" w:rsidRPr="301BD56E">
        <w:rPr>
          <w:rFonts w:ascii="Arial" w:eastAsia="Arial" w:hAnsi="Arial" w:cs="Arial"/>
          <w:sz w:val="24"/>
          <w:szCs w:val="24"/>
        </w:rPr>
        <w:t xml:space="preserve"> </w:t>
      </w:r>
      <w:r w:rsidR="1D20F36C" w:rsidRPr="301BD56E">
        <w:rPr>
          <w:rFonts w:ascii="Arial" w:eastAsia="Arial" w:hAnsi="Arial" w:cs="Arial"/>
          <w:sz w:val="24"/>
          <w:szCs w:val="24"/>
        </w:rPr>
        <w:t>Sophie.Potter</w:t>
      </w:r>
      <w:r w:rsidR="32658481" w:rsidRPr="301BD56E">
        <w:rPr>
          <w:rFonts w:ascii="Arial" w:eastAsia="Arial" w:hAnsi="Arial" w:cs="Arial"/>
          <w:sz w:val="24"/>
          <w:szCs w:val="24"/>
        </w:rPr>
        <w:t>@naturalengland.org.uk</w:t>
      </w:r>
    </w:p>
    <w:p w14:paraId="4869FA78" w14:textId="1BC9A96D" w:rsidR="00A2751D" w:rsidRDefault="07ACA3BC" w:rsidP="73193318">
      <w:pPr>
        <w:rPr>
          <w:rFonts w:ascii="Arial" w:eastAsia="Arial" w:hAnsi="Arial" w:cs="Arial"/>
          <w:sz w:val="24"/>
          <w:szCs w:val="24"/>
        </w:rPr>
      </w:pPr>
      <w:r w:rsidRPr="486AB966">
        <w:rPr>
          <w:rFonts w:ascii="Arial" w:eastAsia="Arial" w:hAnsi="Arial" w:cs="Arial"/>
          <w:sz w:val="24"/>
          <w:szCs w:val="24"/>
        </w:rPr>
        <w:t>Date:</w:t>
      </w:r>
      <w:r w:rsidR="6C7DB0A5" w:rsidRPr="486AB966">
        <w:rPr>
          <w:rFonts w:ascii="Arial" w:eastAsia="Arial" w:hAnsi="Arial" w:cs="Arial"/>
          <w:sz w:val="24"/>
          <w:szCs w:val="24"/>
        </w:rPr>
        <w:t xml:space="preserve"> </w:t>
      </w:r>
      <w:r w:rsidR="0067731F">
        <w:rPr>
          <w:rFonts w:ascii="Arial" w:eastAsia="Arial" w:hAnsi="Arial" w:cs="Arial"/>
          <w:sz w:val="24"/>
          <w:szCs w:val="24"/>
        </w:rPr>
        <w:t>1</w:t>
      </w:r>
      <w:r w:rsidR="009763C2">
        <w:rPr>
          <w:rFonts w:ascii="Arial" w:eastAsia="Arial" w:hAnsi="Arial" w:cs="Arial"/>
          <w:sz w:val="24"/>
          <w:szCs w:val="24"/>
        </w:rPr>
        <w:t>9</w:t>
      </w:r>
      <w:r w:rsidR="24B57EFE" w:rsidRPr="486AB966">
        <w:rPr>
          <w:rFonts w:ascii="Arial" w:eastAsia="Arial" w:hAnsi="Arial" w:cs="Arial"/>
          <w:sz w:val="24"/>
          <w:szCs w:val="24"/>
        </w:rPr>
        <w:t>.0</w:t>
      </w:r>
      <w:r w:rsidR="00500C4D">
        <w:rPr>
          <w:rFonts w:ascii="Arial" w:eastAsia="Arial" w:hAnsi="Arial" w:cs="Arial"/>
          <w:sz w:val="24"/>
          <w:szCs w:val="24"/>
        </w:rPr>
        <w:t>8</w:t>
      </w:r>
      <w:r w:rsidR="24B57EFE" w:rsidRPr="486AB966">
        <w:rPr>
          <w:rFonts w:ascii="Arial" w:eastAsia="Arial" w:hAnsi="Arial" w:cs="Arial"/>
          <w:sz w:val="24"/>
          <w:szCs w:val="24"/>
        </w:rPr>
        <w:t>.2024</w:t>
      </w:r>
    </w:p>
    <w:p w14:paraId="4C0C9B8D" w14:textId="2103B7E5" w:rsidR="6F18FDF4" w:rsidRDefault="07ACA3BC" w:rsidP="73193318">
      <w:pPr>
        <w:rPr>
          <w:rFonts w:ascii="Arial" w:eastAsia="Arial" w:hAnsi="Arial" w:cs="Arial"/>
          <w:sz w:val="24"/>
          <w:szCs w:val="24"/>
        </w:rPr>
      </w:pPr>
      <w:r w:rsidRPr="4D3AD518">
        <w:rPr>
          <w:rFonts w:ascii="Arial" w:eastAsia="Arial" w:hAnsi="Arial" w:cs="Arial"/>
          <w:sz w:val="24"/>
          <w:szCs w:val="24"/>
        </w:rPr>
        <w:t>Time:</w:t>
      </w:r>
      <w:r w:rsidR="3DD2E619" w:rsidRPr="4D3AD518">
        <w:rPr>
          <w:rFonts w:ascii="Arial" w:eastAsia="Arial" w:hAnsi="Arial" w:cs="Arial"/>
          <w:sz w:val="24"/>
          <w:szCs w:val="24"/>
        </w:rPr>
        <w:t xml:space="preserve"> </w:t>
      </w:r>
      <w:r w:rsidR="005863A0">
        <w:rPr>
          <w:rFonts w:ascii="Arial" w:eastAsia="Arial" w:hAnsi="Arial" w:cs="Arial"/>
          <w:sz w:val="24"/>
          <w:szCs w:val="24"/>
        </w:rPr>
        <w:t>17:00</w:t>
      </w:r>
    </w:p>
    <w:p w14:paraId="77001A78" w14:textId="21F18D8F" w:rsidR="6F18FDF4" w:rsidRDefault="28AF7D02" w:rsidP="66333C66">
      <w:pPr>
        <w:rPr>
          <w:rFonts w:ascii="Arial" w:eastAsia="Arial" w:hAnsi="Arial" w:cs="Arial"/>
          <w:b/>
          <w:bCs/>
          <w:sz w:val="24"/>
          <w:szCs w:val="24"/>
        </w:rPr>
      </w:pPr>
      <w:r w:rsidRPr="73193318">
        <w:rPr>
          <w:rFonts w:ascii="Arial" w:eastAsia="Arial" w:hAnsi="Arial" w:cs="Arial"/>
          <w:sz w:val="24"/>
          <w:szCs w:val="24"/>
        </w:rPr>
        <w:t xml:space="preserve">Ensure you state the reference number and ‘Final Submission’ in the subject field to make it clear that it is your response. </w:t>
      </w:r>
    </w:p>
    <w:p w14:paraId="66909BB9" w14:textId="70CAE2CF" w:rsidR="6F18FDF4" w:rsidRDefault="28AF7D02" w:rsidP="66333C66">
      <w:pPr>
        <w:rPr>
          <w:rFonts w:ascii="Arial" w:eastAsia="Arial" w:hAnsi="Arial" w:cs="Arial"/>
          <w:b/>
          <w:bCs/>
          <w:sz w:val="28"/>
          <w:szCs w:val="28"/>
        </w:rPr>
      </w:pPr>
      <w:r w:rsidRPr="73193318">
        <w:rPr>
          <w:rFonts w:ascii="Arial" w:eastAsia="Arial" w:hAnsi="Arial" w:cs="Arial"/>
          <w:b/>
          <w:bCs/>
          <w:sz w:val="24"/>
          <w:szCs w:val="24"/>
        </w:rPr>
        <w:t xml:space="preserve"> </w:t>
      </w:r>
      <w:r w:rsidRPr="73193318">
        <w:rPr>
          <w:rFonts w:ascii="Arial" w:eastAsia="Arial" w:hAnsi="Arial" w:cs="Arial"/>
          <w:b/>
          <w:bCs/>
          <w:sz w:val="28"/>
          <w:szCs w:val="28"/>
        </w:rPr>
        <w:t>Contact Details and Timeline</w:t>
      </w:r>
    </w:p>
    <w:p w14:paraId="46FB5703" w14:textId="15FD785A" w:rsidR="6F18FDF4" w:rsidRDefault="1D20F36C" w:rsidP="66333C66">
      <w:pPr>
        <w:rPr>
          <w:rFonts w:ascii="Arial" w:eastAsia="Arial" w:hAnsi="Arial" w:cs="Arial"/>
          <w:sz w:val="24"/>
          <w:szCs w:val="24"/>
        </w:rPr>
      </w:pPr>
      <w:r w:rsidRPr="301BD56E">
        <w:rPr>
          <w:rFonts w:ascii="Arial" w:eastAsia="Arial" w:hAnsi="Arial" w:cs="Arial"/>
          <w:sz w:val="24"/>
          <w:szCs w:val="24"/>
        </w:rPr>
        <w:t>Sophie Potter</w:t>
      </w:r>
      <w:r w:rsidR="3091A82E" w:rsidRPr="301BD56E">
        <w:rPr>
          <w:rFonts w:ascii="Arial" w:eastAsia="Arial" w:hAnsi="Arial" w:cs="Arial"/>
          <w:sz w:val="24"/>
          <w:szCs w:val="24"/>
        </w:rPr>
        <w:t xml:space="preserve"> will be your contact for any questions linked to the content of the quote pack or the process. Please submit any questions by email and note that, unless commercially sensitive, both the question and the response will </w:t>
      </w:r>
      <w:r w:rsidR="4A86D566" w:rsidRPr="301BD56E">
        <w:rPr>
          <w:rFonts w:ascii="Arial" w:eastAsia="Arial" w:hAnsi="Arial" w:cs="Arial"/>
          <w:sz w:val="24"/>
          <w:szCs w:val="24"/>
        </w:rPr>
        <w:t>be published on Contracts Finder</w:t>
      </w:r>
      <w:r w:rsidR="3091A82E" w:rsidRPr="301BD56E">
        <w:rPr>
          <w:rFonts w:ascii="Arial" w:eastAsia="Arial" w:hAnsi="Arial" w:cs="Arial"/>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4455"/>
      </w:tblGrid>
      <w:tr w:rsidR="00986FCF" w14:paraId="134BEFFB" w14:textId="77777777" w:rsidTr="00986FCF">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28B41613"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Action </w:t>
            </w:r>
          </w:p>
        </w:tc>
        <w:tc>
          <w:tcPr>
            <w:tcW w:w="4455" w:type="dxa"/>
            <w:tcBorders>
              <w:top w:val="single" w:sz="6" w:space="0" w:color="878700"/>
              <w:left w:val="single" w:sz="6" w:space="0" w:color="878700"/>
              <w:bottom w:val="single" w:sz="6" w:space="0" w:color="878700"/>
              <w:right w:val="single" w:sz="6" w:space="0" w:color="878700"/>
            </w:tcBorders>
            <w:shd w:val="clear" w:color="auto" w:fill="00B050"/>
            <w:hideMark/>
          </w:tcPr>
          <w:p w14:paraId="1FBF91E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Date </w:t>
            </w:r>
          </w:p>
        </w:tc>
      </w:tr>
      <w:tr w:rsidR="00986FCF" w14:paraId="47D56FCA" w14:textId="77777777" w:rsidTr="00E47EF2">
        <w:trPr>
          <w:trHeight w:val="24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3422D19"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Date of issue of RFQ </w:t>
            </w:r>
          </w:p>
        </w:tc>
        <w:tc>
          <w:tcPr>
            <w:tcW w:w="4455" w:type="dxa"/>
            <w:tcBorders>
              <w:top w:val="single" w:sz="6" w:space="0" w:color="878700"/>
              <w:left w:val="single" w:sz="6" w:space="0" w:color="878700"/>
              <w:bottom w:val="single" w:sz="6" w:space="0" w:color="878700"/>
              <w:right w:val="single" w:sz="6" w:space="0" w:color="878700"/>
            </w:tcBorders>
          </w:tcPr>
          <w:p w14:paraId="7CC90BC5" w14:textId="08D3B00C" w:rsidR="00986FCF" w:rsidRPr="00951BC6" w:rsidRDefault="00255856">
            <w:pPr>
              <w:textAlignment w:val="baseline"/>
              <w:rPr>
                <w:rFonts w:ascii="Arial" w:hAnsi="Arial" w:cs="Arial"/>
                <w:lang w:eastAsia="en-GB"/>
              </w:rPr>
            </w:pPr>
            <w:r w:rsidRPr="00951BC6">
              <w:rPr>
                <w:rFonts w:ascii="Arial" w:hAnsi="Arial" w:cs="Arial"/>
                <w:lang w:eastAsia="en-GB"/>
              </w:rPr>
              <w:t>1</w:t>
            </w:r>
            <w:r w:rsidR="00500C4D">
              <w:rPr>
                <w:rFonts w:ascii="Arial" w:hAnsi="Arial" w:cs="Arial"/>
                <w:lang w:eastAsia="en-GB"/>
              </w:rPr>
              <w:t>6</w:t>
            </w:r>
            <w:r w:rsidRPr="00951BC6">
              <w:rPr>
                <w:rFonts w:ascii="Arial" w:hAnsi="Arial" w:cs="Arial"/>
                <w:lang w:eastAsia="en-GB"/>
              </w:rPr>
              <w:t>/07/2024</w:t>
            </w:r>
          </w:p>
        </w:tc>
      </w:tr>
      <w:tr w:rsidR="00986FCF" w14:paraId="0A406C91" w14:textId="77777777" w:rsidTr="00E47EF2">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22E6F86"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Deadline for clarifications questions </w:t>
            </w:r>
          </w:p>
        </w:tc>
        <w:tc>
          <w:tcPr>
            <w:tcW w:w="4455" w:type="dxa"/>
            <w:tcBorders>
              <w:top w:val="single" w:sz="6" w:space="0" w:color="878700"/>
              <w:left w:val="single" w:sz="6" w:space="0" w:color="878700"/>
              <w:bottom w:val="single" w:sz="6" w:space="0" w:color="878700"/>
              <w:right w:val="single" w:sz="6" w:space="0" w:color="878700"/>
            </w:tcBorders>
          </w:tcPr>
          <w:p w14:paraId="2A794B09" w14:textId="4B428A09" w:rsidR="00986FCF" w:rsidRPr="00951BC6" w:rsidRDefault="00253258">
            <w:pPr>
              <w:textAlignment w:val="baseline"/>
              <w:rPr>
                <w:rFonts w:ascii="Arial" w:hAnsi="Arial" w:cs="Arial"/>
                <w:lang w:eastAsia="en-GB"/>
              </w:rPr>
            </w:pPr>
            <w:r>
              <w:rPr>
                <w:rFonts w:ascii="Arial" w:hAnsi="Arial" w:cs="Arial"/>
                <w:lang w:eastAsia="en-GB"/>
              </w:rPr>
              <w:t>12.08</w:t>
            </w:r>
            <w:r w:rsidR="00255856" w:rsidRPr="00951BC6">
              <w:rPr>
                <w:rFonts w:ascii="Arial" w:hAnsi="Arial" w:cs="Arial"/>
                <w:lang w:eastAsia="en-GB"/>
              </w:rPr>
              <w:t>.2024</w:t>
            </w:r>
            <w:r w:rsidR="001662C3" w:rsidRPr="00951BC6">
              <w:rPr>
                <w:rFonts w:ascii="Arial" w:hAnsi="Arial" w:cs="Arial"/>
                <w:lang w:eastAsia="en-GB"/>
              </w:rPr>
              <w:t xml:space="preserve"> by 17:00</w:t>
            </w:r>
          </w:p>
        </w:tc>
      </w:tr>
      <w:tr w:rsidR="00986FCF" w14:paraId="4B9A2724" w14:textId="77777777" w:rsidTr="00E47EF2">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491B769"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Deadline for receipt of Quotation </w:t>
            </w:r>
          </w:p>
        </w:tc>
        <w:tc>
          <w:tcPr>
            <w:tcW w:w="4455" w:type="dxa"/>
            <w:tcBorders>
              <w:top w:val="single" w:sz="6" w:space="0" w:color="878700"/>
              <w:left w:val="single" w:sz="6" w:space="0" w:color="878700"/>
              <w:bottom w:val="single" w:sz="6" w:space="0" w:color="878700"/>
              <w:right w:val="single" w:sz="6" w:space="0" w:color="878700"/>
            </w:tcBorders>
          </w:tcPr>
          <w:p w14:paraId="453634F3" w14:textId="48845FB6" w:rsidR="00986FCF" w:rsidRPr="00951BC6" w:rsidRDefault="001662C3">
            <w:pPr>
              <w:textAlignment w:val="baseline"/>
              <w:rPr>
                <w:rFonts w:ascii="Arial" w:hAnsi="Arial" w:cs="Arial"/>
                <w:lang w:eastAsia="en-GB"/>
              </w:rPr>
            </w:pPr>
            <w:r w:rsidRPr="00951BC6">
              <w:rPr>
                <w:rFonts w:ascii="Arial" w:hAnsi="Arial" w:cs="Arial"/>
                <w:lang w:eastAsia="en-GB"/>
              </w:rPr>
              <w:t>19.08.2024 by 17:00</w:t>
            </w:r>
          </w:p>
        </w:tc>
      </w:tr>
      <w:tr w:rsidR="00986FCF" w14:paraId="0D61618E" w14:textId="77777777" w:rsidTr="00E47EF2">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73DC7A4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date of Contract Award </w:t>
            </w:r>
          </w:p>
        </w:tc>
        <w:tc>
          <w:tcPr>
            <w:tcW w:w="4455" w:type="dxa"/>
            <w:tcBorders>
              <w:top w:val="single" w:sz="6" w:space="0" w:color="878700"/>
              <w:left w:val="single" w:sz="6" w:space="0" w:color="878700"/>
              <w:bottom w:val="single" w:sz="6" w:space="0" w:color="878700"/>
              <w:right w:val="single" w:sz="6" w:space="0" w:color="878700"/>
            </w:tcBorders>
          </w:tcPr>
          <w:p w14:paraId="6C4AD1D9" w14:textId="477FFFE0" w:rsidR="00986FCF" w:rsidRPr="00951BC6" w:rsidRDefault="001662C3">
            <w:pPr>
              <w:textAlignment w:val="baseline"/>
              <w:rPr>
                <w:rFonts w:ascii="Arial" w:hAnsi="Arial" w:cs="Arial"/>
                <w:lang w:eastAsia="en-GB"/>
              </w:rPr>
            </w:pPr>
            <w:r w:rsidRPr="00951BC6">
              <w:rPr>
                <w:rFonts w:ascii="Arial" w:hAnsi="Arial" w:cs="Arial"/>
                <w:lang w:eastAsia="en-GB"/>
              </w:rPr>
              <w:t>27.08.2024</w:t>
            </w:r>
          </w:p>
        </w:tc>
      </w:tr>
      <w:tr w:rsidR="00986FCF" w14:paraId="3C47FB35" w14:textId="77777777" w:rsidTr="00E47EF2">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6BE83177"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Contract Start Date </w:t>
            </w:r>
          </w:p>
        </w:tc>
        <w:tc>
          <w:tcPr>
            <w:tcW w:w="4455" w:type="dxa"/>
            <w:tcBorders>
              <w:top w:val="single" w:sz="6" w:space="0" w:color="878700"/>
              <w:left w:val="single" w:sz="6" w:space="0" w:color="878700"/>
              <w:bottom w:val="single" w:sz="6" w:space="0" w:color="878700"/>
              <w:right w:val="single" w:sz="6" w:space="0" w:color="878700"/>
            </w:tcBorders>
          </w:tcPr>
          <w:p w14:paraId="45BE9ADD" w14:textId="43D8308C" w:rsidR="00986FCF" w:rsidRPr="00951BC6" w:rsidRDefault="00951BC6">
            <w:pPr>
              <w:textAlignment w:val="baseline"/>
              <w:rPr>
                <w:rFonts w:ascii="Arial" w:hAnsi="Arial" w:cs="Arial"/>
                <w:lang w:eastAsia="en-GB"/>
              </w:rPr>
            </w:pPr>
            <w:r w:rsidRPr="00951BC6">
              <w:rPr>
                <w:rFonts w:ascii="Arial" w:hAnsi="Arial" w:cs="Arial"/>
                <w:lang w:eastAsia="en-GB"/>
              </w:rPr>
              <w:t>02.09.2024</w:t>
            </w:r>
          </w:p>
        </w:tc>
      </w:tr>
      <w:tr w:rsidR="00986FCF" w14:paraId="1AD53C75" w14:textId="77777777" w:rsidTr="00E47EF2">
        <w:trPr>
          <w:trHeight w:val="300"/>
        </w:trPr>
        <w:tc>
          <w:tcPr>
            <w:tcW w:w="4545" w:type="dxa"/>
            <w:tcBorders>
              <w:top w:val="single" w:sz="6" w:space="0" w:color="878700"/>
              <w:left w:val="single" w:sz="6" w:space="0" w:color="878700"/>
              <w:bottom w:val="single" w:sz="6" w:space="0" w:color="878700"/>
              <w:right w:val="single" w:sz="6" w:space="0" w:color="878700"/>
            </w:tcBorders>
            <w:shd w:val="clear" w:color="auto" w:fill="00B050"/>
            <w:hideMark/>
          </w:tcPr>
          <w:p w14:paraId="307D01D0" w14:textId="77777777" w:rsidR="00986FCF" w:rsidRDefault="00986FCF">
            <w:pPr>
              <w:textAlignment w:val="baseline"/>
              <w:rPr>
                <w:rFonts w:ascii="Segoe UI" w:hAnsi="Segoe UI" w:cs="Segoe UI"/>
                <w:sz w:val="18"/>
                <w:szCs w:val="18"/>
                <w:lang w:eastAsia="en-GB"/>
              </w:rPr>
            </w:pPr>
            <w:r>
              <w:rPr>
                <w:rFonts w:ascii="Arial" w:hAnsi="Arial" w:cs="Arial"/>
                <w:color w:val="FFFFFF"/>
                <w:lang w:eastAsia="en-GB"/>
              </w:rPr>
              <w:t>Intended Delivery Date / Contract Duration  </w:t>
            </w:r>
          </w:p>
        </w:tc>
        <w:tc>
          <w:tcPr>
            <w:tcW w:w="4455" w:type="dxa"/>
            <w:tcBorders>
              <w:top w:val="single" w:sz="6" w:space="0" w:color="878700"/>
              <w:left w:val="single" w:sz="6" w:space="0" w:color="878700"/>
              <w:bottom w:val="single" w:sz="6" w:space="0" w:color="878700"/>
              <w:right w:val="single" w:sz="6" w:space="0" w:color="878700"/>
            </w:tcBorders>
          </w:tcPr>
          <w:p w14:paraId="46BB4F12" w14:textId="790ABE85" w:rsidR="00986FCF" w:rsidRPr="00951BC6" w:rsidRDefault="00951BC6">
            <w:pPr>
              <w:textAlignment w:val="baseline"/>
              <w:rPr>
                <w:rFonts w:ascii="Arial" w:hAnsi="Arial" w:cs="Arial"/>
                <w:lang w:eastAsia="en-GB"/>
              </w:rPr>
            </w:pPr>
            <w:r w:rsidRPr="00951BC6">
              <w:rPr>
                <w:rFonts w:ascii="Arial" w:hAnsi="Arial" w:cs="Arial"/>
                <w:lang w:eastAsia="en-GB"/>
              </w:rPr>
              <w:t>31.03.2024</w:t>
            </w:r>
          </w:p>
        </w:tc>
      </w:tr>
    </w:tbl>
    <w:p w14:paraId="4924BD58" w14:textId="483B489A" w:rsidR="12F2BA01" w:rsidRPr="00EB5126" w:rsidRDefault="0FB1C5DD"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lastRenderedPageBreak/>
        <w:t>Glossary</w:t>
      </w:r>
    </w:p>
    <w:p w14:paraId="75D3666A" w14:textId="2E1DC6E9" w:rsidR="12F2BA01" w:rsidRPr="00EB5126" w:rsidRDefault="0FB1C5DD" w:rsidP="66E4A5FF">
      <w:pPr>
        <w:rPr>
          <w:rFonts w:ascii="Arial" w:eastAsia="Arial" w:hAnsi="Arial" w:cs="Arial"/>
          <w:sz w:val="24"/>
          <w:szCs w:val="24"/>
        </w:rPr>
      </w:pPr>
      <w:r w:rsidRPr="00EB5126">
        <w:rPr>
          <w:rFonts w:ascii="Arial" w:eastAsia="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Grid"/>
        <w:tblW w:w="0" w:type="auto"/>
        <w:tblLayout w:type="fixed"/>
        <w:tblLook w:val="04A0" w:firstRow="1" w:lastRow="0" w:firstColumn="1" w:lastColumn="0" w:noHBand="0" w:noVBand="1"/>
      </w:tblPr>
      <w:tblGrid>
        <w:gridCol w:w="4468"/>
        <w:gridCol w:w="4547"/>
      </w:tblGrid>
      <w:tr w:rsidR="00EB5126" w:rsidRPr="00EB5126" w14:paraId="07751FB5"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3C979" w14:textId="505DAE25"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“Authority”</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16A56" w14:textId="5900FFE3"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Natural England</w:t>
            </w:r>
            <w:r w:rsidR="524AFD29" w:rsidRPr="00EB5126">
              <w:rPr>
                <w:rFonts w:ascii="Arial" w:eastAsia="Arial" w:hAnsi="Arial" w:cs="Arial"/>
                <w:sz w:val="24"/>
                <w:szCs w:val="24"/>
              </w:rPr>
              <w:t xml:space="preserve"> who is the Contracting Authority</w:t>
            </w:r>
          </w:p>
        </w:tc>
      </w:tr>
      <w:tr w:rsidR="00EB5126" w:rsidRPr="00EB5126" w14:paraId="2D739A16" w14:textId="77777777" w:rsidTr="66E4A5FF">
        <w:trPr>
          <w:trHeight w:val="300"/>
        </w:trPr>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B6CE7C" w14:textId="126AC3E6" w:rsidR="238B135F" w:rsidRPr="00EB5126" w:rsidRDefault="238B135F" w:rsidP="66E4A5FF">
            <w:pPr>
              <w:rPr>
                <w:rFonts w:ascii="Arial" w:eastAsia="Arial" w:hAnsi="Arial" w:cs="Arial"/>
                <w:sz w:val="24"/>
                <w:szCs w:val="24"/>
              </w:rPr>
            </w:pPr>
            <w:r w:rsidRPr="00EB5126">
              <w:rPr>
                <w:rFonts w:ascii="Arial" w:eastAsia="Arial" w:hAnsi="Arial" w:cs="Arial"/>
                <w:sz w:val="24"/>
                <w:szCs w:val="24"/>
              </w:rPr>
              <w:t>“Response”</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CADF6" w14:textId="1A45838E" w:rsidR="238B135F" w:rsidRPr="00EB5126" w:rsidRDefault="238B135F" w:rsidP="66E4A5FF">
            <w:pPr>
              <w:rPr>
                <w:rFonts w:ascii="Arial" w:eastAsia="Arial" w:hAnsi="Arial" w:cs="Arial"/>
                <w:sz w:val="24"/>
                <w:szCs w:val="24"/>
              </w:rPr>
            </w:pPr>
            <w:r w:rsidRPr="00EB5126">
              <w:rPr>
                <w:rFonts w:ascii="Arial" w:eastAsia="Arial" w:hAnsi="Arial" w:cs="Arial"/>
                <w:sz w:val="24"/>
                <w:szCs w:val="24"/>
              </w:rPr>
              <w:t>Means the information submitted by a supplier in response to the RFQ.</w:t>
            </w:r>
          </w:p>
        </w:tc>
      </w:tr>
      <w:tr w:rsidR="00EB5126" w:rsidRPr="00EB5126" w14:paraId="26E12296"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D7BFD" w14:textId="16DB646B"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“RFQ”</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1E7F9" w14:textId="5A92AB37"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this Request for Quotation and all related documents published by the Authority and made available to suppliers</w:t>
            </w:r>
          </w:p>
        </w:tc>
      </w:tr>
      <w:tr w:rsidR="00EB5126" w:rsidRPr="00EB5126" w14:paraId="734B74A5" w14:textId="77777777" w:rsidTr="66E4A5FF">
        <w:tc>
          <w:tcPr>
            <w:tcW w:w="4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39DCF6" w14:textId="7D8A7818"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“Contract”</w:t>
            </w:r>
          </w:p>
        </w:tc>
        <w:tc>
          <w:tcPr>
            <w:tcW w:w="4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7614F" w14:textId="6BB8A151" w:rsidR="66333C66" w:rsidRPr="00EB5126" w:rsidRDefault="1314C983" w:rsidP="66E4A5FF">
            <w:pPr>
              <w:rPr>
                <w:rFonts w:ascii="Arial" w:eastAsia="Arial" w:hAnsi="Arial" w:cs="Arial"/>
                <w:sz w:val="24"/>
                <w:szCs w:val="24"/>
              </w:rPr>
            </w:pPr>
            <w:r w:rsidRPr="00EB5126">
              <w:rPr>
                <w:rFonts w:ascii="Arial" w:eastAsia="Arial" w:hAnsi="Arial" w:cs="Arial"/>
                <w:sz w:val="24"/>
                <w:szCs w:val="24"/>
              </w:rPr>
              <w:t>Means the contract to be entered into by the Authority and the successful supplier.</w:t>
            </w:r>
          </w:p>
        </w:tc>
      </w:tr>
    </w:tbl>
    <w:p w14:paraId="730CC5AB" w14:textId="01A02735" w:rsidR="66333C66" w:rsidRDefault="66333C66" w:rsidP="66E4A5FF">
      <w:pPr>
        <w:pStyle w:val="Heading3"/>
        <w:rPr>
          <w:rFonts w:ascii="Arial" w:eastAsia="Arial" w:hAnsi="Arial" w:cs="Arial"/>
          <w:color w:val="5B9BD5" w:themeColor="accent5"/>
          <w:sz w:val="28"/>
          <w:szCs w:val="28"/>
        </w:rPr>
      </w:pPr>
    </w:p>
    <w:p w14:paraId="48F29A2C" w14:textId="3EC1388F" w:rsidR="72452C99" w:rsidRPr="00EB5126" w:rsidRDefault="1F45A8D4"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Conditions applying to the RFQ</w:t>
      </w:r>
    </w:p>
    <w:p w14:paraId="449D04C1" w14:textId="5B6A115F"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You should examine your Response and related documents ensuring it is complete and in accordance with the stated instructions prior to submission.</w:t>
      </w:r>
    </w:p>
    <w:p w14:paraId="728AA153" w14:textId="4E30D884"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F3845FD" w14:textId="19C85688"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By submitting a Response, you, the supplier, are deemed to accept the terms and conditions provided in the RFQ. Confirmation of this is required in Annex 2.</w:t>
      </w:r>
    </w:p>
    <w:p w14:paraId="225D7DF8" w14:textId="6AE45E08" w:rsidR="66333C66" w:rsidRPr="00EB5126" w:rsidRDefault="3F8DB6A7" w:rsidP="66E4A5FF">
      <w:pPr>
        <w:jc w:val="both"/>
        <w:rPr>
          <w:rFonts w:ascii="Arial" w:eastAsia="Arial" w:hAnsi="Arial" w:cs="Arial"/>
          <w:sz w:val="24"/>
          <w:szCs w:val="24"/>
        </w:rPr>
      </w:pPr>
      <w:r w:rsidRPr="00EB5126">
        <w:rPr>
          <w:rFonts w:ascii="Arial" w:eastAsia="Arial" w:hAnsi="Arial" w:cs="Arial"/>
          <w:sz w:val="24"/>
          <w:szCs w:val="24"/>
        </w:rPr>
        <w:t>Failure to comply with the instructions set out in the RFQ may result in the supplier’s exclusion from this quotation process.</w:t>
      </w:r>
    </w:p>
    <w:p w14:paraId="1D55B57C" w14:textId="1E7D5080" w:rsidR="3905A9E6" w:rsidRPr="00EB5126" w:rsidRDefault="0CD942E0" w:rsidP="66E4A5FF">
      <w:pPr>
        <w:pStyle w:val="Heading3"/>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Acceptance of Quotations</w:t>
      </w:r>
    </w:p>
    <w:p w14:paraId="103E5BD9" w14:textId="7E3B7B8C" w:rsidR="66333C66" w:rsidRPr="00EB5126" w:rsidRDefault="22EE9FD2" w:rsidP="66E4A5FF">
      <w:pPr>
        <w:rPr>
          <w:rFonts w:ascii="Arial" w:eastAsia="Arial" w:hAnsi="Arial" w:cs="Arial"/>
          <w:sz w:val="24"/>
          <w:szCs w:val="24"/>
        </w:rPr>
      </w:pPr>
      <w:r w:rsidRPr="00EB5126">
        <w:rPr>
          <w:rFonts w:ascii="Arial" w:eastAsia="Arial" w:hAnsi="Arial" w:cs="Arial"/>
          <w:sz w:val="24"/>
          <w:szCs w:val="24"/>
        </w:rPr>
        <w:t>By issuing this RFQ the Authority does not bind itself to accept any quotation and reserves the right not to award a contract to any supplier who submits a quotation.</w:t>
      </w:r>
    </w:p>
    <w:p w14:paraId="4228F735" w14:textId="5B80AC6A"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Costs</w:t>
      </w:r>
    </w:p>
    <w:p w14:paraId="580FAB39" w14:textId="78E36068" w:rsidR="3905A9E6" w:rsidRPr="00EB5126" w:rsidRDefault="0CD942E0" w:rsidP="66E4A5FF">
      <w:pPr>
        <w:rPr>
          <w:rFonts w:ascii="Arial" w:eastAsia="Arial" w:hAnsi="Arial" w:cs="Arial"/>
          <w:sz w:val="24"/>
          <w:szCs w:val="24"/>
        </w:rPr>
      </w:pPr>
      <w:r w:rsidRPr="00EB5126">
        <w:rPr>
          <w:rFonts w:ascii="Arial" w:eastAsia="Arial" w:hAnsi="Arial" w:cs="Arial"/>
          <w:sz w:val="24"/>
          <w:szCs w:val="24"/>
        </w:rPr>
        <w:t>The Authority will not reimburse you for any costs and expenses which you incur preparing and submitting your quotation, even if the Authority amends or terminates the procurement process.</w:t>
      </w:r>
    </w:p>
    <w:p w14:paraId="3C105001" w14:textId="2DE3CE86" w:rsidR="66333C66" w:rsidRPr="00EB5126" w:rsidRDefault="20BAC1D2"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Self-Declaration and Mandatory Requirements</w:t>
      </w:r>
    </w:p>
    <w:p w14:paraId="5B804222" w14:textId="77777777" w:rsidR="0028224D" w:rsidRPr="00EB5126" w:rsidRDefault="20BAC1D2" w:rsidP="66E4A5FF">
      <w:pPr>
        <w:rPr>
          <w:rFonts w:ascii="Arial" w:eastAsia="Arial" w:hAnsi="Arial" w:cs="Arial"/>
          <w:sz w:val="24"/>
          <w:szCs w:val="24"/>
        </w:rPr>
      </w:pPr>
      <w:r w:rsidRPr="00EB5126">
        <w:rPr>
          <w:rFonts w:ascii="Arial" w:eastAsia="Arial" w:hAnsi="Arial" w:cs="Arial"/>
          <w:sz w:val="24"/>
          <w:szCs w:val="24"/>
        </w:rPr>
        <w:t>The RFQ includes a self-declaration response (Annex 1) which covers basic information about the supplier, as well as any grounds for exclusion. If you do not comply with them, your quotation will not be evaluated.</w:t>
      </w:r>
    </w:p>
    <w:p w14:paraId="334AA356" w14:textId="324350D1" w:rsidR="66333C66" w:rsidRDefault="20BAC1D2" w:rsidP="66E4A5FF">
      <w:pPr>
        <w:rPr>
          <w:rFonts w:ascii="Arial" w:eastAsia="Arial" w:hAnsi="Arial" w:cs="Arial"/>
          <w:color w:val="5B9BD5" w:themeColor="accent5"/>
          <w:sz w:val="24"/>
          <w:szCs w:val="24"/>
        </w:rPr>
      </w:pPr>
      <w:r w:rsidRPr="00EB5126">
        <w:rPr>
          <w:rFonts w:ascii="Arial" w:eastAsia="Arial" w:hAnsi="Arial" w:cs="Arial"/>
          <w:sz w:val="24"/>
          <w:szCs w:val="24"/>
        </w:rPr>
        <w:t>Any mandatory requirements will be set out in Section 2, Specification of Requirements and, if you do not comply with them, your quotation will not be evaluated</w:t>
      </w:r>
      <w:r w:rsidRPr="66E4A5FF">
        <w:rPr>
          <w:rFonts w:ascii="Arial" w:eastAsia="Arial" w:hAnsi="Arial" w:cs="Arial"/>
          <w:color w:val="5B9BD5" w:themeColor="accent5"/>
          <w:sz w:val="24"/>
          <w:szCs w:val="24"/>
        </w:rPr>
        <w:t>.</w:t>
      </w:r>
    </w:p>
    <w:p w14:paraId="0D1B7547" w14:textId="4FDC249B" w:rsidR="1F50BDCE" w:rsidRDefault="1F50BDCE" w:rsidP="66E4A5FF">
      <w:pPr>
        <w:rPr>
          <w:color w:val="5B9BD5" w:themeColor="accent5"/>
        </w:rPr>
      </w:pPr>
    </w:p>
    <w:p w14:paraId="63443778" w14:textId="147106C6"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lastRenderedPageBreak/>
        <w:t>Clarifications</w:t>
      </w:r>
    </w:p>
    <w:p w14:paraId="211FDD7E" w14:textId="6A90D515"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0712F394" w14:textId="02CDB7EA"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7C0C90A6" w14:textId="3846C6C2"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If a supplier believes that a request for clarification is commercially sensitive, it should clearly state this when submitting the clarification request. However, if the Authority considers either that:</w:t>
      </w:r>
    </w:p>
    <w:p w14:paraId="6658FF7F" w14:textId="4885EA5A"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 the clarification and response are not commercially sensitive; and</w:t>
      </w:r>
    </w:p>
    <w:p w14:paraId="3B52A017" w14:textId="28FA57BC"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 all suppliers may benefit from its disclosure,</w:t>
      </w:r>
    </w:p>
    <w:p w14:paraId="113E6A37" w14:textId="438E52F4" w:rsidR="3905A9E6" w:rsidRPr="00EB5126" w:rsidRDefault="427F70D4" w:rsidP="66E4A5FF">
      <w:pPr>
        <w:rPr>
          <w:rFonts w:ascii="Arial" w:eastAsia="Arial" w:hAnsi="Arial" w:cs="Arial"/>
          <w:sz w:val="24"/>
          <w:szCs w:val="24"/>
        </w:rPr>
      </w:pPr>
      <w:r w:rsidRPr="00EB5126">
        <w:rPr>
          <w:rFonts w:ascii="Arial" w:eastAsia="Arial" w:hAnsi="Arial" w:cs="Arial"/>
          <w:sz w:val="24"/>
          <w:szCs w:val="24"/>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4EAAC09E" w14:textId="231DB64B" w:rsidR="66333C66" w:rsidRPr="00EB5126" w:rsidRDefault="427F70D4" w:rsidP="66E4A5FF">
      <w:pPr>
        <w:rPr>
          <w:rFonts w:ascii="Arial" w:eastAsia="Arial" w:hAnsi="Arial" w:cs="Arial"/>
          <w:sz w:val="24"/>
          <w:szCs w:val="24"/>
        </w:rPr>
      </w:pPr>
      <w:r w:rsidRPr="00EB5126">
        <w:rPr>
          <w:rFonts w:ascii="Arial" w:eastAsia="Arial" w:hAnsi="Arial" w:cs="Arial"/>
          <w:sz w:val="24"/>
          <w:szCs w:val="24"/>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791866DC" w14:textId="7ACC8461" w:rsidR="55810858" w:rsidRPr="00EB5126" w:rsidRDefault="55810858" w:rsidP="66E4A5FF">
      <w:pPr>
        <w:rPr>
          <w:rFonts w:ascii="Arial" w:eastAsia="Arial" w:hAnsi="Arial" w:cs="Arial"/>
          <w:sz w:val="24"/>
          <w:szCs w:val="24"/>
        </w:rPr>
      </w:pPr>
    </w:p>
    <w:p w14:paraId="6C01016F" w14:textId="5580DCF0"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 xml:space="preserve">Amendments </w:t>
      </w:r>
    </w:p>
    <w:p w14:paraId="45F75EC1" w14:textId="57BE4D41"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The Authority may amend the RFQ at any time prior to the deadline for receipt. If it amends the RFQ the Authority will notify you via email.</w:t>
      </w:r>
    </w:p>
    <w:p w14:paraId="686BA1E9" w14:textId="69FA7220"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Suppliers may modify their quotation prior to the deadline for Responses. No Responses may be modified after the deadline for Responses.</w:t>
      </w:r>
    </w:p>
    <w:p w14:paraId="3E1DCB89" w14:textId="33EDE2E9" w:rsidR="03FD0FF4" w:rsidRPr="00EB5126" w:rsidRDefault="70731510" w:rsidP="66E4A5FF">
      <w:pPr>
        <w:jc w:val="both"/>
        <w:rPr>
          <w:rFonts w:ascii="Arial" w:eastAsia="Arial" w:hAnsi="Arial" w:cs="Arial"/>
          <w:sz w:val="24"/>
          <w:szCs w:val="24"/>
        </w:rPr>
      </w:pPr>
      <w:r w:rsidRPr="00EB5126">
        <w:rPr>
          <w:rFonts w:ascii="Arial" w:eastAsia="Arial" w:hAnsi="Arial" w:cs="Arial"/>
          <w:sz w:val="24"/>
          <w:szCs w:val="24"/>
        </w:rPr>
        <w:t>Suppliers may withdraw their quotations at any time by submitting a notice via the email to the named contact.</w:t>
      </w:r>
    </w:p>
    <w:p w14:paraId="5B43A2C7" w14:textId="4BA07439" w:rsidR="66333C66" w:rsidRPr="00EB5126" w:rsidRDefault="66333C66" w:rsidP="66E4A5FF">
      <w:pPr>
        <w:jc w:val="both"/>
        <w:rPr>
          <w:rFonts w:ascii="Arial" w:eastAsia="Arial" w:hAnsi="Arial" w:cs="Arial"/>
          <w:sz w:val="24"/>
          <w:szCs w:val="24"/>
        </w:rPr>
      </w:pPr>
    </w:p>
    <w:p w14:paraId="5A1AD679" w14:textId="5AB1B853" w:rsidR="3905A9E6" w:rsidRPr="00EB5126" w:rsidRDefault="0CD942E0" w:rsidP="66E4A5FF">
      <w:pPr>
        <w:pStyle w:val="Heading4"/>
        <w:rPr>
          <w:rFonts w:ascii="Arial" w:eastAsia="Arial" w:hAnsi="Arial" w:cs="Arial"/>
          <w:i w:val="0"/>
          <w:iCs w:val="0"/>
          <w:color w:val="70AD47" w:themeColor="accent6"/>
          <w:sz w:val="28"/>
          <w:szCs w:val="28"/>
        </w:rPr>
      </w:pPr>
      <w:r w:rsidRPr="00EB5126">
        <w:rPr>
          <w:rFonts w:ascii="Arial" w:eastAsia="Arial" w:hAnsi="Arial" w:cs="Arial"/>
          <w:i w:val="0"/>
          <w:iCs w:val="0"/>
          <w:color w:val="70AD47" w:themeColor="accent6"/>
          <w:sz w:val="28"/>
          <w:szCs w:val="28"/>
        </w:rPr>
        <w:t>Conditions of Contract</w:t>
      </w:r>
    </w:p>
    <w:p w14:paraId="42B354D5" w14:textId="77777777" w:rsidR="006E7754" w:rsidRPr="00EB5126" w:rsidRDefault="0CD942E0" w:rsidP="66E4A5FF">
      <w:pPr>
        <w:rPr>
          <w:rFonts w:ascii="Arial" w:eastAsia="Arial" w:hAnsi="Arial" w:cs="Arial"/>
          <w:sz w:val="24"/>
          <w:szCs w:val="24"/>
        </w:rPr>
      </w:pPr>
      <w:r w:rsidRPr="00EB5126">
        <w:rPr>
          <w:rFonts w:ascii="Arial" w:eastAsia="Arial" w:hAnsi="Arial" w:cs="Arial"/>
          <w:sz w:val="24"/>
          <w:szCs w:val="24"/>
        </w:rPr>
        <w:t>The</w:t>
      </w:r>
      <w:r w:rsidR="22A14195" w:rsidRPr="00EB5126">
        <w:rPr>
          <w:rFonts w:ascii="Arial" w:eastAsia="Arial" w:hAnsi="Arial" w:cs="Arial"/>
          <w:sz w:val="24"/>
          <w:szCs w:val="24"/>
        </w:rPr>
        <w:t xml:space="preserve"> Authority’s </w:t>
      </w:r>
      <w:hyperlink r:id="rId11">
        <w:r w:rsidR="22A14195" w:rsidRPr="00EB5126">
          <w:rPr>
            <w:rStyle w:val="Hyperlink"/>
            <w:rFonts w:ascii="Arial" w:eastAsia="Arial" w:hAnsi="Arial" w:cs="Arial"/>
            <w:color w:val="auto"/>
            <w:sz w:val="24"/>
            <w:szCs w:val="24"/>
          </w:rPr>
          <w:t>Standard Goods and Services Terms &amp; Conditions</w:t>
        </w:r>
      </w:hyperlink>
      <w:r w:rsidR="22A14195" w:rsidRPr="00EB5126">
        <w:rPr>
          <w:rFonts w:ascii="Arial" w:eastAsia="Arial" w:hAnsi="Arial" w:cs="Arial"/>
          <w:sz w:val="24"/>
          <w:szCs w:val="24"/>
        </w:rPr>
        <w:t xml:space="preserve"> can be located on the Natural England Website and will be applicable to any contract awarded as a result of this quotation process. The Authority will not accept any changes to these terms and conditions proposed by a supplier.</w:t>
      </w:r>
    </w:p>
    <w:p w14:paraId="222C5D59" w14:textId="4C35B025" w:rsidR="17E62CAE" w:rsidRPr="00EB5126" w:rsidRDefault="22A14195" w:rsidP="66E4A5FF">
      <w:pPr>
        <w:rPr>
          <w:rFonts w:ascii="Arial" w:eastAsia="Arial" w:hAnsi="Arial" w:cs="Arial"/>
          <w:sz w:val="24"/>
          <w:szCs w:val="24"/>
        </w:rPr>
      </w:pPr>
      <w:r w:rsidRPr="00EB5126">
        <w:rPr>
          <w:rFonts w:ascii="Arial" w:eastAsia="Arial" w:hAnsi="Arial" w:cs="Arial"/>
          <w:sz w:val="24"/>
          <w:szCs w:val="24"/>
        </w:rPr>
        <w:lastRenderedPageBreak/>
        <w:t>Suppliers should note that the quotation provided by the successful bidder will form part of the Contract</w:t>
      </w:r>
    </w:p>
    <w:p w14:paraId="13F7F4D7" w14:textId="7AFC4C1E" w:rsidR="66333C66" w:rsidRDefault="66333C66" w:rsidP="66E4A5FF">
      <w:pPr>
        <w:rPr>
          <w:rFonts w:ascii="Arial" w:eastAsia="Arial" w:hAnsi="Arial" w:cs="Arial"/>
          <w:color w:val="5B9BD5" w:themeColor="accent5"/>
        </w:rPr>
      </w:pPr>
    </w:p>
    <w:p w14:paraId="6430D3DF" w14:textId="571FCB7C"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 xml:space="preserve">Prices </w:t>
      </w:r>
    </w:p>
    <w:p w14:paraId="0D817EAC" w14:textId="26614DED" w:rsidR="70365DD4" w:rsidRPr="00EB5126" w:rsidRDefault="1FF2D375" w:rsidP="66E4A5FF">
      <w:pPr>
        <w:rPr>
          <w:rFonts w:ascii="Arial" w:eastAsia="Arial" w:hAnsi="Arial" w:cs="Arial"/>
          <w:sz w:val="24"/>
          <w:szCs w:val="24"/>
        </w:rPr>
      </w:pPr>
      <w:r w:rsidRPr="00EB5126">
        <w:rPr>
          <w:rFonts w:ascii="Arial" w:eastAsia="Arial" w:hAnsi="Arial" w:cs="Arial"/>
          <w:sz w:val="24"/>
          <w:szCs w:val="24"/>
        </w:rPr>
        <w:t xml:space="preserve">Prices must be submitted in £ sterling, exclusive of VAT. </w:t>
      </w:r>
    </w:p>
    <w:p w14:paraId="76483C6D" w14:textId="4CC61B8F" w:rsidR="42C4FBBB" w:rsidRDefault="42C4FBBB" w:rsidP="66E4A5FF">
      <w:pPr>
        <w:rPr>
          <w:rFonts w:ascii="Arial" w:eastAsia="Arial" w:hAnsi="Arial" w:cs="Arial"/>
          <w:color w:val="5B9BD5" w:themeColor="accent5"/>
          <w:sz w:val="24"/>
          <w:szCs w:val="24"/>
        </w:rPr>
      </w:pPr>
    </w:p>
    <w:p w14:paraId="760B3E7D" w14:textId="650C1CA4" w:rsidR="4873F152" w:rsidRPr="00EB5126" w:rsidRDefault="40B0E825"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 xml:space="preserve">Disclosure </w:t>
      </w:r>
    </w:p>
    <w:p w14:paraId="3E52EBFF" w14:textId="1F1EF188"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B67211A" w14:textId="27457006"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34FC007" w14:textId="7FF2FC8D"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Further to the Government’s transparency agenda, all UK Government organisations must advertise on Contract Finder in accordance with the following publication thresholds:</w:t>
      </w:r>
    </w:p>
    <w:p w14:paraId="3E3F8929" w14:textId="22E43BEF"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 Central Contracting Authority’s: £12,000</w:t>
      </w:r>
    </w:p>
    <w:p w14:paraId="600F4F17" w14:textId="2EECD3A1"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 Sub Central Contracting Authority’s and NHS Trusts: £30,000</w:t>
      </w:r>
    </w:p>
    <w:p w14:paraId="244CD9F9" w14:textId="6C21172E" w:rsidR="63C8AD41" w:rsidRPr="00EB5126" w:rsidRDefault="0F631745" w:rsidP="66E4A5FF">
      <w:pPr>
        <w:rPr>
          <w:rFonts w:ascii="Arial" w:eastAsia="Arial" w:hAnsi="Arial" w:cs="Arial"/>
          <w:sz w:val="24"/>
          <w:szCs w:val="24"/>
        </w:rPr>
      </w:pPr>
      <w:r w:rsidRPr="00EB5126">
        <w:rPr>
          <w:rFonts w:ascii="Arial" w:eastAsia="Arial" w:hAnsi="Arial" w:cs="Arial"/>
          <w:sz w:val="24"/>
          <w:szCs w:val="24"/>
        </w:rPr>
        <w:t>For the purpose of this RFQ the Authority is classified as a Central Contracting Authority with a publication threshold of £12,000 inclusive of VAT.</w:t>
      </w:r>
    </w:p>
    <w:p w14:paraId="0F1275FB" w14:textId="1D7E6B32" w:rsidR="7798027B" w:rsidRPr="00EB5126" w:rsidRDefault="0F631745" w:rsidP="66E4A5FF">
      <w:pPr>
        <w:rPr>
          <w:rFonts w:ascii="Arial" w:eastAsia="Arial" w:hAnsi="Arial" w:cs="Arial"/>
          <w:sz w:val="24"/>
          <w:szCs w:val="24"/>
        </w:rPr>
      </w:pPr>
      <w:r w:rsidRPr="00EB5126">
        <w:rPr>
          <w:rFonts w:ascii="Arial" w:eastAsia="Arial" w:hAnsi="Arial" w:cs="Arial"/>
          <w:sz w:val="24"/>
          <w:szCs w:val="24"/>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335FEF4F" w14:textId="62BE6C64" w:rsidR="7798027B" w:rsidRPr="00EB5126" w:rsidRDefault="0F631745" w:rsidP="66E4A5FF">
      <w:pPr>
        <w:rPr>
          <w:rFonts w:ascii="Arial" w:eastAsia="Arial" w:hAnsi="Arial" w:cs="Arial"/>
          <w:sz w:val="24"/>
          <w:szCs w:val="24"/>
        </w:rPr>
      </w:pPr>
      <w:r w:rsidRPr="00EB5126">
        <w:rPr>
          <w:rFonts w:ascii="Arial" w:eastAsia="Arial" w:hAnsi="Arial" w:cs="Arial"/>
          <w:sz w:val="24"/>
          <w:szCs w:val="24"/>
        </w:rPr>
        <w:t>By submitting a Response, you consent to these terms as part of the procurement.</w:t>
      </w:r>
    </w:p>
    <w:p w14:paraId="54FA97B4" w14:textId="283E3A88"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Disclaimers</w:t>
      </w:r>
    </w:p>
    <w:p w14:paraId="790F7FF0" w14:textId="72DD5961"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39C5E6DB" w14:textId="31BD430E"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lastRenderedPageBreak/>
        <w:t xml:space="preserve">The Authority does not: </w:t>
      </w:r>
    </w:p>
    <w:p w14:paraId="1A4A4FB7" w14:textId="09BBEF62"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make any representation or warranty (express or implied) as to the accuracy, reasonableness or completeness of the RFQ; </w:t>
      </w:r>
    </w:p>
    <w:p w14:paraId="4AF86AAB" w14:textId="7E3A693D"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accept any liability for the information contained in the RFQ or for the fairness, accuracy or completeness of that information; or </w:t>
      </w:r>
    </w:p>
    <w:p w14:paraId="32C3AD80" w14:textId="5C0B9F6C"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 xml:space="preserve">● accept any liability for any loss or damage (other than in respect of fraudulent misrepresentation or any other liability which cannot lawfully be excluded) arising as a result of reliance on such information or any subsequent communication. </w:t>
      </w:r>
    </w:p>
    <w:p w14:paraId="3F0F97F9" w14:textId="2805516D" w:rsidR="60C52220" w:rsidRPr="00EB5126" w:rsidRDefault="6B81B4E8" w:rsidP="66E4A5FF">
      <w:pPr>
        <w:rPr>
          <w:rFonts w:ascii="Arial" w:eastAsia="Arial" w:hAnsi="Arial" w:cs="Arial"/>
          <w:sz w:val="24"/>
          <w:szCs w:val="24"/>
        </w:rPr>
      </w:pPr>
      <w:r w:rsidRPr="00EB5126">
        <w:rPr>
          <w:rFonts w:ascii="Arial" w:eastAsia="Arial" w:hAnsi="Arial" w:cs="Arial"/>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6D6D1BD" w14:textId="0B313961" w:rsidR="70365DD4" w:rsidRDefault="70365DD4" w:rsidP="66E4A5FF">
      <w:pPr>
        <w:rPr>
          <w:rFonts w:ascii="Arial" w:eastAsia="Arial" w:hAnsi="Arial" w:cs="Arial"/>
          <w:color w:val="5B9BD5" w:themeColor="accent5"/>
          <w:sz w:val="28"/>
          <w:szCs w:val="28"/>
        </w:rPr>
      </w:pPr>
    </w:p>
    <w:p w14:paraId="41DD2220" w14:textId="54A52DD4"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Protection of Personal Data</w:t>
      </w:r>
    </w:p>
    <w:p w14:paraId="412690D6" w14:textId="26ECBE23"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In order to comply with the General Data Protection Regulations 2018 the supplier must agree to the following:</w:t>
      </w:r>
    </w:p>
    <w:p w14:paraId="54453829" w14:textId="6FB8EC42"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You must only process any personal data in strict accordance with instructions from the Authority.</w:t>
      </w:r>
    </w:p>
    <w:p w14:paraId="7E4EBCE4" w14:textId="42B50CFB"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ensure that all the personal data that we disclose to you or you collect on our behalf under this agreement are kept confidential.</w:t>
      </w:r>
    </w:p>
    <w:p w14:paraId="5E3EB414" w14:textId="3871D7B4"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take reasonable steps to ensure the reliability of employees who have access to personal data.</w:t>
      </w:r>
    </w:p>
    <w:p w14:paraId="543A4B27" w14:textId="433EC538"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Only employees who may be required to assist in meeting the obligations under this agreement may have access to the personal data.</w:t>
      </w:r>
    </w:p>
    <w:p w14:paraId="4CBDC44A" w14:textId="361E2463"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Any disclosure of personal data must be made in confidence and extend only so far as that which is specifically necessary for the purposes of this agreement.</w:t>
      </w:r>
    </w:p>
    <w:p w14:paraId="58806E58" w14:textId="6D1921AE"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You must ensure that there are appropriate security measures in place to safeguard against any unauthorised access or unlawful processing or accidental loss, destruction or damage or disclosure of the personal data.</w:t>
      </w:r>
    </w:p>
    <w:p w14:paraId="73059511" w14:textId="132AA0C9" w:rsidR="363BF993" w:rsidRPr="00EB5126" w:rsidRDefault="5BC9B2F8" w:rsidP="66E4A5FF">
      <w:pPr>
        <w:rPr>
          <w:rFonts w:ascii="Arial" w:eastAsia="Arial" w:hAnsi="Arial" w:cs="Arial"/>
          <w:sz w:val="24"/>
          <w:szCs w:val="24"/>
        </w:rPr>
      </w:pPr>
      <w:r w:rsidRPr="00EB5126">
        <w:rPr>
          <w:rFonts w:ascii="Arial" w:eastAsia="Arial" w:hAnsi="Arial" w:cs="Arial"/>
          <w:sz w:val="24"/>
          <w:szCs w:val="24"/>
        </w:rPr>
        <w:t>● On termination of this agreement, for whatever reason, the personal data must be returned to us promptly and safely, together with all copies in your possession or control.</w:t>
      </w:r>
    </w:p>
    <w:p w14:paraId="4F9F7B0C" w14:textId="245A1A97" w:rsidR="71C53C98" w:rsidRDefault="71C53C98" w:rsidP="66E4A5FF">
      <w:pPr>
        <w:rPr>
          <w:rFonts w:ascii="Arial" w:eastAsia="Arial" w:hAnsi="Arial" w:cs="Arial"/>
          <w:color w:val="5B9BD5" w:themeColor="accent5"/>
          <w:sz w:val="28"/>
          <w:szCs w:val="28"/>
        </w:rPr>
      </w:pPr>
    </w:p>
    <w:p w14:paraId="691D3F50" w14:textId="77777777" w:rsidR="000E6686" w:rsidRDefault="000E6686" w:rsidP="66E4A5FF">
      <w:pPr>
        <w:rPr>
          <w:rFonts w:ascii="Arial" w:eastAsia="Arial" w:hAnsi="Arial" w:cs="Arial"/>
          <w:color w:val="5B9BD5" w:themeColor="accent5"/>
          <w:sz w:val="28"/>
          <w:szCs w:val="28"/>
        </w:rPr>
      </w:pPr>
    </w:p>
    <w:p w14:paraId="444D1AC3" w14:textId="77777777" w:rsidR="000E6686" w:rsidRDefault="000E6686" w:rsidP="66E4A5FF">
      <w:pPr>
        <w:rPr>
          <w:rFonts w:ascii="Arial" w:eastAsia="Arial" w:hAnsi="Arial" w:cs="Arial"/>
          <w:color w:val="5B9BD5" w:themeColor="accent5"/>
          <w:sz w:val="28"/>
          <w:szCs w:val="28"/>
        </w:rPr>
      </w:pPr>
    </w:p>
    <w:p w14:paraId="29D42486" w14:textId="77777777" w:rsidR="000E6686" w:rsidRDefault="000E6686" w:rsidP="66E4A5FF">
      <w:pPr>
        <w:rPr>
          <w:rFonts w:ascii="Arial" w:eastAsia="Arial" w:hAnsi="Arial" w:cs="Arial"/>
          <w:color w:val="5B9BD5" w:themeColor="accent5"/>
          <w:sz w:val="28"/>
          <w:szCs w:val="28"/>
        </w:rPr>
      </w:pPr>
    </w:p>
    <w:p w14:paraId="6562E9C4" w14:textId="5D087DEF"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lastRenderedPageBreak/>
        <w:t>General Data Protection Regulations 2018</w:t>
      </w:r>
    </w:p>
    <w:p w14:paraId="1D83F5F5" w14:textId="0E8E1BFC"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For the purposes of the Regulations the Authority is the data processor.</w:t>
      </w:r>
    </w:p>
    <w:p w14:paraId="24AEE61A" w14:textId="5643C850"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42414673" w14:textId="4ECDA396" w:rsidR="2656C4EE" w:rsidRPr="00EB5126" w:rsidRDefault="268C6A03" w:rsidP="66E4A5FF">
      <w:pPr>
        <w:rPr>
          <w:rFonts w:ascii="Arial" w:eastAsia="Arial" w:hAnsi="Arial" w:cs="Arial"/>
          <w:sz w:val="24"/>
          <w:szCs w:val="24"/>
        </w:rPr>
      </w:pPr>
      <w:r w:rsidRPr="00EB5126">
        <w:rPr>
          <w:rFonts w:ascii="Arial" w:eastAsia="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6EF76E8" w14:textId="0E7B2965" w:rsidR="55810858" w:rsidRDefault="55810858" w:rsidP="66E4A5FF">
      <w:pPr>
        <w:rPr>
          <w:rFonts w:ascii="Arial" w:eastAsia="Arial" w:hAnsi="Arial" w:cs="Arial"/>
          <w:color w:val="5B9BD5" w:themeColor="accent5"/>
          <w:sz w:val="28"/>
          <w:szCs w:val="28"/>
        </w:rPr>
      </w:pPr>
    </w:p>
    <w:p w14:paraId="138D0BA3" w14:textId="24E90E65"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Equality, Diversity &amp; Inclusion (EDI)</w:t>
      </w:r>
    </w:p>
    <w:p w14:paraId="3DFA4ECF" w14:textId="5BB46F0F"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555376F4" w14:textId="60AAFBCB"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Suppliers are expected to;</w:t>
      </w:r>
    </w:p>
    <w:p w14:paraId="7F62F242" w14:textId="60BCF737"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 xml:space="preserve">● support Defra group to achieve its Public Sector Equality Duty as defined by the Equality Act 2010, and to support delivery of </w:t>
      </w:r>
      <w:hyperlink r:id="rId12">
        <w:r w:rsidRPr="00EB5126">
          <w:rPr>
            <w:rStyle w:val="Hyperlink"/>
            <w:rFonts w:ascii="Arial" w:eastAsia="Arial" w:hAnsi="Arial" w:cs="Arial"/>
            <w:color w:val="auto"/>
            <w:sz w:val="24"/>
            <w:szCs w:val="24"/>
          </w:rPr>
          <w:t>Defra group’s Equality &amp; Diversity Strategy.</w:t>
        </w:r>
      </w:hyperlink>
      <w:r w:rsidRPr="00EB5126">
        <w:rPr>
          <w:rFonts w:ascii="Arial" w:eastAsia="Arial" w:hAnsi="Arial" w:cs="Arial"/>
          <w:sz w:val="24"/>
          <w:szCs w:val="24"/>
        </w:rPr>
        <w:t xml:space="preserve"> </w:t>
      </w:r>
    </w:p>
    <w:p w14:paraId="30AE9F28" w14:textId="2341016F" w:rsidR="228AF05B" w:rsidRPr="00EB5126" w:rsidRDefault="490805E1" w:rsidP="66E4A5FF">
      <w:r w:rsidRPr="00EB5126">
        <w:rPr>
          <w:rFonts w:ascii="Arial" w:eastAsia="Arial" w:hAnsi="Arial" w:cs="Arial"/>
          <w:sz w:val="24"/>
          <w:szCs w:val="24"/>
        </w:rPr>
        <w:t xml:space="preserve">● meet the standards set out in the </w:t>
      </w:r>
      <w:hyperlink r:id="rId13">
        <w:r w:rsidRPr="00EB5126">
          <w:rPr>
            <w:rStyle w:val="Hyperlink"/>
            <w:rFonts w:ascii="Arial" w:eastAsia="Arial" w:hAnsi="Arial" w:cs="Arial"/>
            <w:color w:val="auto"/>
            <w:sz w:val="24"/>
            <w:szCs w:val="24"/>
          </w:rPr>
          <w:t>Government’s Supplier Code of Conduct</w:t>
        </w:r>
      </w:hyperlink>
    </w:p>
    <w:p w14:paraId="1C5BCF33" w14:textId="2CB97C56" w:rsidR="228AF05B" w:rsidRPr="00EB5126" w:rsidRDefault="490805E1" w:rsidP="66E4A5FF">
      <w:pPr>
        <w:rPr>
          <w:rFonts w:ascii="Arial" w:eastAsia="Arial" w:hAnsi="Arial" w:cs="Arial"/>
          <w:sz w:val="24"/>
          <w:szCs w:val="24"/>
        </w:rPr>
      </w:pPr>
      <w:r w:rsidRPr="00EB5126">
        <w:rPr>
          <w:rFonts w:ascii="Arial" w:eastAsia="Arial" w:hAnsi="Arial" w:cs="Arial"/>
          <w:sz w:val="24"/>
          <w:szCs w:val="24"/>
        </w:rPr>
        <w:t>● work with Defra group to ensure equality, diversity and inclusion impacts are addressed (positive and negative) in the goods, services and works we procure, barriers are removed and opportunities realised.</w:t>
      </w:r>
    </w:p>
    <w:p w14:paraId="502EF626" w14:textId="77777777" w:rsidR="00152154" w:rsidRDefault="00152154" w:rsidP="66E4A5FF">
      <w:pPr>
        <w:rPr>
          <w:rFonts w:ascii="Arial" w:eastAsia="Arial" w:hAnsi="Arial" w:cs="Arial"/>
          <w:color w:val="5B9BD5" w:themeColor="accent5"/>
          <w:sz w:val="28"/>
          <w:szCs w:val="28"/>
        </w:rPr>
      </w:pPr>
    </w:p>
    <w:p w14:paraId="009A0886" w14:textId="4BE2D883"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Sustainable Procurement</w:t>
      </w:r>
    </w:p>
    <w:p w14:paraId="741D9AE4" w14:textId="44976FCA"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935E681" w14:textId="7A92AAAD"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lastRenderedPageBreak/>
        <w:t>The Client encourages its suppliers to share these values, work to address negative impacts and realise opportunities, measure performance and success.</w:t>
      </w:r>
    </w:p>
    <w:p w14:paraId="6C88C439" w14:textId="4EF76815" w:rsidR="72013DC2" w:rsidRPr="00EB5126" w:rsidRDefault="5D0A548C" w:rsidP="66E4A5FF">
      <w:pPr>
        <w:rPr>
          <w:rFonts w:ascii="Arial" w:eastAsia="Arial" w:hAnsi="Arial" w:cs="Arial"/>
          <w:sz w:val="24"/>
          <w:szCs w:val="24"/>
        </w:rPr>
      </w:pPr>
      <w:r w:rsidRPr="00EB5126">
        <w:rPr>
          <w:rFonts w:ascii="Arial" w:eastAsia="Arial" w:hAnsi="Arial" w:cs="Arial"/>
          <w:sz w:val="24"/>
          <w:szCs w:val="24"/>
        </w:rPr>
        <w:t xml:space="preserve">Suppliers are expected to have an understanding of the Sustainable Development Goals, the interconnections between them and the relevance to the Goods, Services and works procured on the Client’s </w:t>
      </w:r>
      <w:r w:rsidR="522E3FB1" w:rsidRPr="00EB5126">
        <w:rPr>
          <w:rFonts w:ascii="Arial" w:eastAsia="Arial" w:hAnsi="Arial" w:cs="Arial"/>
          <w:sz w:val="24"/>
          <w:szCs w:val="24"/>
        </w:rPr>
        <w:t>behalf.</w:t>
      </w:r>
    </w:p>
    <w:p w14:paraId="6402653B" w14:textId="2364F813" w:rsidR="55810858" w:rsidRDefault="55810858" w:rsidP="66E4A5FF">
      <w:pPr>
        <w:rPr>
          <w:rFonts w:ascii="Arial" w:eastAsia="Arial" w:hAnsi="Arial" w:cs="Arial"/>
          <w:color w:val="5B9BD5" w:themeColor="accent5"/>
          <w:sz w:val="28"/>
          <w:szCs w:val="28"/>
        </w:rPr>
      </w:pPr>
    </w:p>
    <w:p w14:paraId="13E75FC2" w14:textId="05DBBD2C" w:rsidR="4873F152" w:rsidRPr="00EB5126" w:rsidRDefault="3080AEBA" w:rsidP="66E4A5FF">
      <w:pPr>
        <w:rPr>
          <w:rFonts w:ascii="Arial" w:eastAsia="Arial" w:hAnsi="Arial" w:cs="Arial"/>
          <w:color w:val="70AD47" w:themeColor="accent6"/>
          <w:sz w:val="28"/>
          <w:szCs w:val="28"/>
        </w:rPr>
      </w:pPr>
      <w:r w:rsidRPr="00EB5126">
        <w:rPr>
          <w:rFonts w:ascii="Arial" w:eastAsia="Arial" w:hAnsi="Arial" w:cs="Arial"/>
          <w:color w:val="70AD47" w:themeColor="accent6"/>
          <w:sz w:val="28"/>
          <w:szCs w:val="28"/>
        </w:rPr>
        <w:t>Conflicts of Interest</w:t>
      </w:r>
    </w:p>
    <w:p w14:paraId="4BCF515F" w14:textId="2B7A886D"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52832D7F" w14:textId="61D0732A"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p>
    <w:p w14:paraId="25FE9ACD" w14:textId="720AFD03"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52B3F1B6" w14:textId="784B8EC3" w:rsidR="501B50C2" w:rsidRPr="00EB5126" w:rsidRDefault="76CE8F44" w:rsidP="66E4A5FF">
      <w:pPr>
        <w:rPr>
          <w:rFonts w:ascii="Arial" w:eastAsia="Arial" w:hAnsi="Arial" w:cs="Arial"/>
          <w:sz w:val="24"/>
          <w:szCs w:val="24"/>
        </w:rPr>
      </w:pPr>
      <w:r w:rsidRPr="00EB5126">
        <w:rPr>
          <w:rFonts w:ascii="Arial" w:eastAsia="Arial" w:hAnsi="Arial" w:cs="Arial"/>
          <w:sz w:val="24"/>
          <w:szCs w:val="24"/>
        </w:rPr>
        <w:t>Provided that it has been carried out in an open, fair and transparent manner, routine pre-market engagement carried out by the Authority should not represent a conflict of interest for the supplier.</w:t>
      </w:r>
    </w:p>
    <w:p w14:paraId="4B930395" w14:textId="0380B512" w:rsidR="501B50C2" w:rsidRDefault="501B50C2" w:rsidP="4D550017">
      <w:pPr>
        <w:rPr>
          <w:rFonts w:ascii="Arial" w:eastAsia="Arial" w:hAnsi="Arial" w:cs="Arial"/>
          <w:sz w:val="24"/>
          <w:szCs w:val="24"/>
        </w:rPr>
      </w:pPr>
    </w:p>
    <w:p w14:paraId="457E4789" w14:textId="48F68983" w:rsidR="3905A9E6" w:rsidRDefault="66EC6297" w:rsidP="501B50C2">
      <w:pPr>
        <w:pStyle w:val="Heading4"/>
        <w:rPr>
          <w:rFonts w:ascii="Arial" w:eastAsia="Arial" w:hAnsi="Arial" w:cs="Arial"/>
          <w:i w:val="0"/>
          <w:iCs w:val="0"/>
          <w:color w:val="70AD47" w:themeColor="accent6"/>
          <w:sz w:val="28"/>
          <w:szCs w:val="28"/>
        </w:rPr>
      </w:pPr>
      <w:r w:rsidRPr="501B50C2">
        <w:rPr>
          <w:rFonts w:ascii="Arial" w:eastAsia="Arial" w:hAnsi="Arial" w:cs="Arial"/>
          <w:i w:val="0"/>
          <w:iCs w:val="0"/>
          <w:color w:val="70AD47" w:themeColor="accent6"/>
          <w:sz w:val="28"/>
          <w:szCs w:val="28"/>
        </w:rPr>
        <w:t>Specification</w:t>
      </w:r>
      <w:r w:rsidR="1A738BE9" w:rsidRPr="501B50C2">
        <w:rPr>
          <w:rFonts w:ascii="Arial" w:eastAsia="Arial" w:hAnsi="Arial" w:cs="Arial"/>
          <w:i w:val="0"/>
          <w:iCs w:val="0"/>
          <w:color w:val="70AD47" w:themeColor="accent6"/>
          <w:sz w:val="28"/>
          <w:szCs w:val="28"/>
        </w:rPr>
        <w:t xml:space="preserve"> of Requirements</w:t>
      </w:r>
    </w:p>
    <w:p w14:paraId="7FECF3D9" w14:textId="1DCFBD6E" w:rsidR="3905A9E6" w:rsidRDefault="66EC6297" w:rsidP="66333C66">
      <w:pPr>
        <w:jc w:val="both"/>
        <w:rPr>
          <w:rStyle w:val="Hyperlink"/>
          <w:rFonts w:ascii="Arial" w:eastAsia="Arial" w:hAnsi="Arial" w:cs="Arial"/>
          <w:sz w:val="24"/>
          <w:szCs w:val="24"/>
        </w:rPr>
      </w:pPr>
      <w:r w:rsidRPr="73193318">
        <w:rPr>
          <w:rFonts w:ascii="Arial" w:eastAsia="Arial" w:hAnsi="Arial" w:cs="Arial"/>
          <w:sz w:val="24"/>
          <w:szCs w:val="24"/>
        </w:rPr>
        <w:t xml:space="preserve">The Authority is Natural England. The Authority’s priorities are to secure a healthy natural environment; a sustainable, low-carbon economy; a thriving farming sector and a sustainable, healthy and secure food supply. </w:t>
      </w:r>
      <w:r w:rsidRPr="73193318">
        <w:rPr>
          <w:rFonts w:ascii="Arial" w:eastAsia="Arial" w:hAnsi="Arial" w:cs="Arial"/>
          <w:color w:val="000000" w:themeColor="text1"/>
          <w:sz w:val="24"/>
          <w:szCs w:val="24"/>
        </w:rPr>
        <w:t xml:space="preserve">Further information about the Authority can be </w:t>
      </w:r>
      <w:r w:rsidRPr="73193318">
        <w:rPr>
          <w:rFonts w:ascii="Arial" w:eastAsia="Arial" w:hAnsi="Arial" w:cs="Arial"/>
          <w:sz w:val="24"/>
          <w:szCs w:val="24"/>
        </w:rPr>
        <w:t xml:space="preserve">found at: </w:t>
      </w:r>
      <w:hyperlink r:id="rId14">
        <w:r w:rsidRPr="73193318">
          <w:rPr>
            <w:rStyle w:val="Hyperlink"/>
            <w:rFonts w:ascii="Arial" w:eastAsia="Arial" w:hAnsi="Arial" w:cs="Arial"/>
            <w:sz w:val="24"/>
            <w:szCs w:val="24"/>
          </w:rPr>
          <w:t>Defra</w:t>
        </w:r>
      </w:hyperlink>
      <w:r w:rsidRPr="73193318">
        <w:rPr>
          <w:rFonts w:ascii="Arial" w:eastAsia="Arial" w:hAnsi="Arial" w:cs="Arial"/>
          <w:sz w:val="24"/>
          <w:szCs w:val="24"/>
        </w:rPr>
        <w:t xml:space="preserve">. </w:t>
      </w:r>
      <w:hyperlink r:id="rId15">
        <w:r w:rsidRPr="73193318">
          <w:rPr>
            <w:rStyle w:val="Hyperlink"/>
            <w:rFonts w:ascii="Arial" w:eastAsia="Arial" w:hAnsi="Arial" w:cs="Arial"/>
            <w:sz w:val="24"/>
            <w:szCs w:val="24"/>
          </w:rPr>
          <w:t>Natural England</w:t>
        </w:r>
      </w:hyperlink>
      <w:r w:rsidRPr="73193318">
        <w:rPr>
          <w:rFonts w:ascii="Arial" w:eastAsia="Arial" w:hAnsi="Arial" w:cs="Arial"/>
          <w:sz w:val="24"/>
          <w:szCs w:val="24"/>
        </w:rPr>
        <w:t xml:space="preserve"> </w:t>
      </w:r>
      <w:hyperlink r:id="rId16">
        <w:r w:rsidRPr="73193318">
          <w:rPr>
            <w:rStyle w:val="Hyperlink"/>
            <w:rFonts w:ascii="Arial" w:eastAsia="Arial" w:hAnsi="Arial" w:cs="Arial"/>
            <w:sz w:val="24"/>
            <w:szCs w:val="24"/>
          </w:rPr>
          <w:t>MMO</w:t>
        </w:r>
      </w:hyperlink>
    </w:p>
    <w:p w14:paraId="624B844B" w14:textId="4EBB55C2" w:rsidR="5002B2B0" w:rsidRDefault="5002B2B0" w:rsidP="73193318">
      <w:pPr>
        <w:spacing w:after="0"/>
        <w:rPr>
          <w:rFonts w:ascii="Arial" w:eastAsia="Arial" w:hAnsi="Arial" w:cs="Arial"/>
          <w:b/>
          <w:bCs/>
          <w:color w:val="000000" w:themeColor="text1"/>
          <w:sz w:val="27"/>
          <w:szCs w:val="27"/>
        </w:rPr>
      </w:pPr>
      <w:r>
        <w:br/>
      </w:r>
      <w:r w:rsidR="000007ED" w:rsidRPr="73193318">
        <w:rPr>
          <w:rFonts w:ascii="Arial" w:eastAsia="Arial" w:hAnsi="Arial" w:cs="Arial"/>
          <w:b/>
          <w:bCs/>
          <w:color w:val="000000" w:themeColor="text1"/>
          <w:sz w:val="27"/>
          <w:szCs w:val="27"/>
        </w:rPr>
        <w:t>Background to Natural England</w:t>
      </w:r>
    </w:p>
    <w:p w14:paraId="3A8C5160" w14:textId="6440BB06" w:rsidR="00C302AF" w:rsidRDefault="000007ED" w:rsidP="73193318">
      <w:pPr>
        <w:pStyle w:val="paragraph"/>
        <w:spacing w:before="0" w:beforeAutospacing="0" w:after="0" w:afterAutospacing="0"/>
        <w:textAlignment w:val="baseline"/>
        <w:rPr>
          <w:rStyle w:val="eop"/>
          <w:rFonts w:ascii="Arial" w:eastAsia="Arial" w:hAnsi="Arial" w:cs="Arial"/>
        </w:rPr>
      </w:pPr>
      <w:r w:rsidRPr="73193318">
        <w:rPr>
          <w:rStyle w:val="normaltextrun"/>
          <w:rFonts w:ascii="Arial" w:eastAsia="Arial" w:hAnsi="Arial" w:cs="Arial"/>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14:paraId="12C9329E" w14:textId="01DB9A88" w:rsidR="00C302AF" w:rsidRPr="007358A2" w:rsidRDefault="000007ED" w:rsidP="73193318">
      <w:pPr>
        <w:pStyle w:val="NormalWeb"/>
        <w:rPr>
          <w:rFonts w:ascii="Arial" w:eastAsia="Arial" w:hAnsi="Arial" w:cs="Arial"/>
          <w:b/>
          <w:bCs/>
          <w:color w:val="000000"/>
          <w:sz w:val="27"/>
          <w:szCs w:val="27"/>
        </w:rPr>
      </w:pPr>
      <w:r w:rsidRPr="73193318">
        <w:rPr>
          <w:rFonts w:ascii="Arial" w:eastAsia="Arial" w:hAnsi="Arial" w:cs="Arial"/>
          <w:b/>
          <w:bCs/>
          <w:color w:val="000000" w:themeColor="text1"/>
          <w:sz w:val="27"/>
          <w:szCs w:val="27"/>
        </w:rPr>
        <w:lastRenderedPageBreak/>
        <w:t>Background to the specific Natural England work area relevant to this purchase</w:t>
      </w:r>
    </w:p>
    <w:p w14:paraId="15D88D10" w14:textId="65A75B30" w:rsidR="66333C66" w:rsidRDefault="66333C66" w:rsidP="73193318">
      <w:pPr>
        <w:pStyle w:val="paragraph"/>
        <w:spacing w:before="0" w:beforeAutospacing="0" w:after="0" w:afterAutospacing="0"/>
        <w:rPr>
          <w:rStyle w:val="normaltextrun"/>
          <w:rFonts w:ascii="Arial" w:eastAsia="Arial" w:hAnsi="Arial" w:cs="Arial"/>
          <w:b/>
          <w:bCs/>
        </w:rPr>
      </w:pPr>
    </w:p>
    <w:p w14:paraId="0BBF6287" w14:textId="1D5F18FB" w:rsidR="5002B2B0" w:rsidRDefault="6488978B" w:rsidP="73193318">
      <w:pPr>
        <w:pStyle w:val="paragraph"/>
        <w:spacing w:before="0" w:beforeAutospacing="0" w:after="0" w:afterAutospacing="0"/>
        <w:rPr>
          <w:rStyle w:val="normaltextrun"/>
          <w:rFonts w:ascii="Arial" w:eastAsia="Arial" w:hAnsi="Arial" w:cs="Arial"/>
          <w:b/>
          <w:bCs/>
        </w:rPr>
      </w:pPr>
      <w:r w:rsidRPr="73193318">
        <w:rPr>
          <w:rStyle w:val="normaltextrun"/>
          <w:rFonts w:ascii="Arial" w:eastAsia="Arial" w:hAnsi="Arial" w:cs="Arial"/>
          <w:b/>
          <w:bCs/>
        </w:rPr>
        <w:t xml:space="preserve">The NCEA (Natural Capital &amp; Ecosystem Assessment) Programme </w:t>
      </w:r>
    </w:p>
    <w:p w14:paraId="76FC043D" w14:textId="6D4C19E5" w:rsidR="5002B2B0" w:rsidRDefault="5002B2B0" w:rsidP="73193318">
      <w:pPr>
        <w:pStyle w:val="paragraph"/>
        <w:spacing w:before="0" w:beforeAutospacing="0" w:after="0" w:afterAutospacing="0"/>
        <w:rPr>
          <w:rStyle w:val="normaltextrun"/>
          <w:rFonts w:ascii="Arial" w:eastAsia="Arial" w:hAnsi="Arial" w:cs="Arial"/>
        </w:rPr>
      </w:pPr>
    </w:p>
    <w:p w14:paraId="1C5B796B" w14:textId="7224F587"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 xml:space="preserve">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w:t>
      </w:r>
    </w:p>
    <w:p w14:paraId="01538E50" w14:textId="754E985C" w:rsidR="5002B2B0" w:rsidRDefault="5002B2B0" w:rsidP="73193318">
      <w:pPr>
        <w:pStyle w:val="paragraph"/>
        <w:spacing w:before="0" w:beforeAutospacing="0" w:after="0" w:afterAutospacing="0"/>
        <w:rPr>
          <w:rStyle w:val="normaltextrun"/>
          <w:rFonts w:ascii="Arial" w:eastAsia="Arial" w:hAnsi="Arial" w:cs="Arial"/>
        </w:rPr>
      </w:pPr>
    </w:p>
    <w:p w14:paraId="538DF28C" w14:textId="32D2BBCF"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Achieving these goals is underpinned by</w:t>
      </w:r>
      <w:r w:rsidR="00075827">
        <w:rPr>
          <w:rStyle w:val="normaltextrun"/>
          <w:rFonts w:ascii="Arial" w:eastAsia="Arial" w:hAnsi="Arial" w:cs="Arial"/>
        </w:rPr>
        <w:t xml:space="preserve"> </w:t>
      </w:r>
      <w:r w:rsidRPr="73193318">
        <w:rPr>
          <w:rStyle w:val="normaltextrun"/>
          <w:rFonts w:ascii="Arial" w:eastAsia="Arial" w:hAnsi="Arial" w:cs="Arial"/>
        </w:rPr>
        <w:t>the provision of</w:t>
      </w:r>
      <w:r w:rsidR="00075827">
        <w:rPr>
          <w:rStyle w:val="normaltextrun"/>
          <w:rFonts w:ascii="Arial" w:eastAsia="Arial" w:hAnsi="Arial" w:cs="Arial"/>
        </w:rPr>
        <w:t xml:space="preserve"> </w:t>
      </w:r>
      <w:r w:rsidRPr="73193318">
        <w:rPr>
          <w:rStyle w:val="normaltextrun"/>
          <w:rFonts w:ascii="Arial" w:eastAsia="Arial" w:hAnsi="Arial" w:cs="Arial"/>
        </w:rPr>
        <w:t>systematic and robust evidence. For the first-time, Defra are developing a programme to deliver up-to-date, UK-wide</w:t>
      </w:r>
      <w:r w:rsidR="00075827">
        <w:rPr>
          <w:rStyle w:val="normaltextrun"/>
          <w:rFonts w:ascii="Arial" w:eastAsia="Arial" w:hAnsi="Arial" w:cs="Arial"/>
        </w:rPr>
        <w:t xml:space="preserve"> </w:t>
      </w:r>
      <w:r w:rsidRPr="73193318">
        <w:rPr>
          <w:rStyle w:val="normaltextrun"/>
          <w:rFonts w:ascii="Arial" w:eastAsia="Arial" w:hAnsi="Arial" w:cs="Arial"/>
        </w:rPr>
        <w:t>environmental</w:t>
      </w:r>
      <w:r w:rsidR="00075827">
        <w:rPr>
          <w:rStyle w:val="normaltextrun"/>
          <w:rFonts w:ascii="Arial" w:eastAsia="Arial" w:hAnsi="Arial" w:cs="Arial"/>
        </w:rPr>
        <w:t xml:space="preserve"> </w:t>
      </w:r>
      <w:r w:rsidRPr="73193318">
        <w:rPr>
          <w:rStyle w:val="normaltextrun"/>
          <w:rFonts w:ascii="Arial" w:eastAsia="Arial" w:hAnsi="Arial" w:cs="Arial"/>
        </w:rPr>
        <w:t>data to allow for agile policy</w:t>
      </w:r>
      <w:r w:rsidR="00075827">
        <w:rPr>
          <w:rStyle w:val="normaltextrun"/>
          <w:rFonts w:ascii="Arial" w:eastAsia="Arial" w:hAnsi="Arial" w:cs="Arial"/>
        </w:rPr>
        <w:t xml:space="preserve"> </w:t>
      </w:r>
      <w:r w:rsidRPr="73193318">
        <w:rPr>
          <w:rStyle w:val="normaltextrun"/>
          <w:rFonts w:ascii="Arial" w:eastAsia="Arial" w:hAnsi="Arial" w:cs="Arial"/>
        </w:rPr>
        <w:t xml:space="preserve">making grounded in the best available evidence – to truly understand where we are and where we need to get to. </w:t>
      </w:r>
    </w:p>
    <w:p w14:paraId="4FD492DF" w14:textId="448937DF" w:rsidR="5002B2B0" w:rsidRDefault="5002B2B0" w:rsidP="73193318">
      <w:pPr>
        <w:pStyle w:val="paragraph"/>
        <w:spacing w:before="0" w:beforeAutospacing="0" w:after="0" w:afterAutospacing="0"/>
        <w:rPr>
          <w:rStyle w:val="normaltextrun"/>
          <w:rFonts w:ascii="Arial" w:eastAsia="Arial" w:hAnsi="Arial" w:cs="Arial"/>
        </w:rPr>
      </w:pPr>
    </w:p>
    <w:p w14:paraId="7E6681F5" w14:textId="6DDC4B7D"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NCEA is a transformative programme to understand the extent, condition and change over time of environmental assets across England's land and water environments,</w:t>
      </w:r>
      <w:r w:rsidR="00075827">
        <w:rPr>
          <w:rStyle w:val="normaltextrun"/>
          <w:rFonts w:ascii="Arial" w:eastAsia="Arial" w:hAnsi="Arial" w:cs="Arial"/>
        </w:rPr>
        <w:t xml:space="preserve"> </w:t>
      </w:r>
      <w:r w:rsidRPr="73193318">
        <w:rPr>
          <w:rStyle w:val="normaltextrun"/>
          <w:rFonts w:ascii="Arial" w:eastAsia="Arial" w:hAnsi="Arial" w:cs="Arial"/>
        </w:rPr>
        <w:t>supporting</w:t>
      </w:r>
      <w:r w:rsidR="00075827">
        <w:rPr>
          <w:rStyle w:val="normaltextrun"/>
          <w:rFonts w:ascii="Arial" w:eastAsia="Arial" w:hAnsi="Arial" w:cs="Arial"/>
        </w:rPr>
        <w:t xml:space="preserve"> </w:t>
      </w:r>
      <w:r w:rsidRPr="73193318">
        <w:rPr>
          <w:rStyle w:val="normaltextrun"/>
          <w:rFonts w:ascii="Arial" w:eastAsia="Arial" w:hAnsi="Arial" w:cs="Arial"/>
        </w:rPr>
        <w:t>the</w:t>
      </w:r>
      <w:r w:rsidR="00075827">
        <w:rPr>
          <w:rStyle w:val="normaltextrun"/>
          <w:rFonts w:ascii="Arial" w:eastAsia="Arial" w:hAnsi="Arial" w:cs="Arial"/>
        </w:rPr>
        <w:t xml:space="preserve"> </w:t>
      </w:r>
      <w:r w:rsidRPr="73193318">
        <w:rPr>
          <w:rStyle w:val="normaltextrun"/>
          <w:rFonts w:ascii="Arial" w:eastAsia="Arial" w:hAnsi="Arial" w:cs="Arial"/>
        </w:rPr>
        <w:t xml:space="preserve">government’s ambition to improve the environment within a generation. </w:t>
      </w:r>
    </w:p>
    <w:p w14:paraId="7DF75513" w14:textId="24DA52A8" w:rsidR="5002B2B0" w:rsidRDefault="6488978B" w:rsidP="73193318">
      <w:pPr>
        <w:pStyle w:val="paragraph"/>
        <w:spacing w:before="0" w:beforeAutospacing="0" w:after="0" w:afterAutospacing="0"/>
        <w:rPr>
          <w:rStyle w:val="normaltextrun"/>
          <w:rFonts w:ascii="Arial" w:eastAsia="Arial" w:hAnsi="Arial" w:cs="Arial"/>
        </w:rPr>
      </w:pPr>
      <w:r w:rsidRPr="73193318">
        <w:rPr>
          <w:rStyle w:val="normaltextrun"/>
          <w:rFonts w:ascii="Arial" w:eastAsia="Arial" w:hAnsi="Arial" w:cs="Arial"/>
        </w:rPr>
        <w:t xml:space="preserve"> </w:t>
      </w:r>
    </w:p>
    <w:p w14:paraId="5EAE0EEB" w14:textId="2980F6C8" w:rsidR="5002B2B0" w:rsidRDefault="6488978B" w:rsidP="73193318">
      <w:pPr>
        <w:pStyle w:val="paragraph"/>
        <w:spacing w:before="0" w:beforeAutospacing="0" w:after="0" w:afterAutospacing="0"/>
        <w:rPr>
          <w:rStyle w:val="normaltextrun"/>
          <w:rFonts w:ascii="Arial" w:eastAsia="Arial" w:hAnsi="Arial" w:cs="Arial"/>
          <w:b/>
          <w:bCs/>
        </w:rPr>
      </w:pPr>
      <w:r w:rsidRPr="73193318">
        <w:rPr>
          <w:rStyle w:val="normaltextrun"/>
          <w:rFonts w:ascii="Arial" w:eastAsia="Arial" w:hAnsi="Arial" w:cs="Arial"/>
          <w:b/>
          <w:bCs/>
        </w:rPr>
        <w:t>The Living England Project</w:t>
      </w:r>
    </w:p>
    <w:p w14:paraId="1C885CF7" w14:textId="7384E63C" w:rsidR="5002B2B0" w:rsidRDefault="5002B2B0" w:rsidP="73193318">
      <w:pPr>
        <w:pStyle w:val="paragraph"/>
        <w:spacing w:before="0" w:beforeAutospacing="0" w:after="0" w:afterAutospacing="0"/>
        <w:rPr>
          <w:rStyle w:val="normaltextrun"/>
          <w:rFonts w:ascii="Arial" w:eastAsia="Arial" w:hAnsi="Arial" w:cs="Arial"/>
        </w:rPr>
      </w:pPr>
    </w:p>
    <w:p w14:paraId="4F3B42A9" w14:textId="473E55D3" w:rsidR="00C302AF" w:rsidRDefault="000007ED" w:rsidP="73193318">
      <w:pPr>
        <w:pStyle w:val="paragraph"/>
        <w:spacing w:before="0" w:beforeAutospacing="0" w:after="0" w:afterAutospacing="0"/>
        <w:textAlignment w:val="baseline"/>
        <w:rPr>
          <w:rFonts w:ascii="Arial" w:eastAsia="Arial" w:hAnsi="Arial" w:cs="Arial"/>
          <w:sz w:val="18"/>
          <w:szCs w:val="18"/>
        </w:rPr>
      </w:pPr>
      <w:r w:rsidRPr="73193318">
        <w:rPr>
          <w:rStyle w:val="normaltextrun"/>
          <w:rFonts w:ascii="Arial" w:eastAsia="Arial" w:hAnsi="Arial" w:cs="Arial"/>
        </w:rPr>
        <w:t>Natural England leads on both the development of the Living England model</w:t>
      </w:r>
      <w:r w:rsidR="00075827">
        <w:rPr>
          <w:rStyle w:val="normaltextrun"/>
          <w:rFonts w:ascii="Arial" w:eastAsia="Arial" w:hAnsi="Arial" w:cs="Arial"/>
        </w:rPr>
        <w:t xml:space="preserve"> </w:t>
      </w:r>
      <w:r w:rsidRPr="73193318">
        <w:rPr>
          <w:rStyle w:val="normaltextrun"/>
          <w:rFonts w:ascii="Arial" w:eastAsia="Arial" w:hAnsi="Arial" w:cs="Arial"/>
        </w:rPr>
        <w:t>(NCEA Project 1.1)</w:t>
      </w:r>
      <w:r w:rsidR="00075827">
        <w:rPr>
          <w:rStyle w:val="normaltextrun"/>
          <w:rFonts w:ascii="Arial" w:eastAsia="Arial" w:hAnsi="Arial" w:cs="Arial"/>
        </w:rPr>
        <w:t xml:space="preserve"> </w:t>
      </w:r>
      <w:r w:rsidRPr="73193318">
        <w:rPr>
          <w:rStyle w:val="normaltextrun"/>
          <w:rFonts w:ascii="Arial" w:eastAsia="Arial" w:hAnsi="Arial" w:cs="Arial"/>
        </w:rPr>
        <w:t>and 25 YEP indicator D1 on habitat quantity, quality, and connectivity (which it is proposed will be the basis for the Environment Bill wider habitats target).</w:t>
      </w:r>
      <w:r w:rsidR="00075827">
        <w:rPr>
          <w:rStyle w:val="normaltextrun"/>
          <w:rFonts w:ascii="Arial" w:eastAsia="Arial" w:hAnsi="Arial" w:cs="Arial"/>
        </w:rPr>
        <w:t xml:space="preserve"> </w:t>
      </w:r>
      <w:r w:rsidRPr="73193318">
        <w:rPr>
          <w:rStyle w:val="normaltextrun"/>
          <w:rFonts w:ascii="Arial" w:eastAsia="Arial" w:hAnsi="Arial" w:cs="Arial"/>
        </w:rPr>
        <w:t>The use of remote sensing satellite data to measure and monitor the location and change in habitats is a developing area of work. Developing</w:t>
      </w:r>
      <w:r w:rsidR="00075827">
        <w:rPr>
          <w:rStyle w:val="normaltextrun"/>
          <w:rFonts w:ascii="Arial" w:eastAsia="Arial" w:hAnsi="Arial" w:cs="Arial"/>
        </w:rPr>
        <w:t xml:space="preserve"> </w:t>
      </w:r>
      <w:r w:rsidRPr="73193318">
        <w:rPr>
          <w:rStyle w:val="normaltextrun"/>
          <w:rFonts w:ascii="Arial" w:eastAsia="Arial" w:hAnsi="Arial" w:cs="Arial"/>
        </w:rPr>
        <w:t>its</w:t>
      </w:r>
      <w:r w:rsidR="00075827">
        <w:rPr>
          <w:rStyle w:val="normaltextrun"/>
          <w:rFonts w:ascii="Arial" w:eastAsia="Arial" w:hAnsi="Arial" w:cs="Arial"/>
        </w:rPr>
        <w:t xml:space="preserve"> </w:t>
      </w:r>
      <w:r w:rsidRPr="73193318">
        <w:rPr>
          <w:rStyle w:val="normaltextrun"/>
          <w:rFonts w:ascii="Arial" w:eastAsia="Arial" w:hAnsi="Arial" w:cs="Arial"/>
        </w:rPr>
        <w:t>capacity to detect change is critical for assessing ecosystem extent over time and change in natural capital ecosystem assets.</w:t>
      </w:r>
    </w:p>
    <w:p w14:paraId="193B2CDD" w14:textId="77777777" w:rsidR="00C302AF" w:rsidRDefault="00C302AF" w:rsidP="73193318">
      <w:pPr>
        <w:pStyle w:val="paragraph"/>
        <w:spacing w:before="0" w:beforeAutospacing="0" w:after="0" w:afterAutospacing="0"/>
        <w:textAlignment w:val="baseline"/>
        <w:rPr>
          <w:rStyle w:val="normaltextrun"/>
          <w:rFonts w:ascii="Arial" w:eastAsia="Arial" w:hAnsi="Arial" w:cs="Arial"/>
          <w:color w:val="000000"/>
          <w:shd w:val="clear" w:color="auto" w:fill="FFFFFF"/>
        </w:rPr>
      </w:pPr>
    </w:p>
    <w:p w14:paraId="2F792330" w14:textId="095A1D36" w:rsidR="00C302AF" w:rsidRPr="007358A2" w:rsidRDefault="5DD81D75" w:rsidP="73193318">
      <w:pPr>
        <w:pStyle w:val="paragraph"/>
        <w:spacing w:before="0" w:beforeAutospacing="0" w:after="0" w:afterAutospacing="0"/>
        <w:textAlignment w:val="baseline"/>
        <w:rPr>
          <w:rFonts w:ascii="Arial" w:eastAsia="Arial" w:hAnsi="Arial" w:cs="Arial"/>
          <w:sz w:val="18"/>
          <w:szCs w:val="18"/>
        </w:rPr>
      </w:pPr>
      <w:r w:rsidRPr="73193318">
        <w:rPr>
          <w:rStyle w:val="normaltextrun"/>
          <w:rFonts w:ascii="Arial" w:eastAsia="Arial" w:hAnsi="Arial" w:cs="Arial"/>
          <w:color w:val="000000"/>
          <w:shd w:val="clear" w:color="auto" w:fill="FFFFFF"/>
        </w:rPr>
        <w:t>Living England produces a map of broad habitat classifications for the whole of England based on up-to date satellite imagery and a collection of ancillary data layers including elevation (and derivatives such as slope, height above nearest drainage), proximity to various features (e.g., woodland, moorland, surface water, roads) and climatic variables.</w:t>
      </w:r>
      <w:r w:rsidR="00075827">
        <w:rPr>
          <w:rStyle w:val="normaltextrun"/>
          <w:rFonts w:ascii="Arial" w:eastAsia="Arial" w:hAnsi="Arial" w:cs="Arial"/>
          <w:color w:val="000000"/>
          <w:shd w:val="clear" w:color="auto" w:fill="FFFFFF"/>
        </w:rPr>
        <w:t xml:space="preserve"> </w:t>
      </w:r>
      <w:r w:rsidR="2849A64A" w:rsidRPr="73193318">
        <w:rPr>
          <w:rStyle w:val="normaltextrun"/>
          <w:rFonts w:ascii="Arial" w:eastAsia="Arial" w:hAnsi="Arial" w:cs="Arial"/>
          <w:color w:val="000000"/>
          <w:shd w:val="clear" w:color="auto" w:fill="FFFFFF"/>
        </w:rPr>
        <w:t>This is carried out by first splitting up England into 14 Biogeographic Zones</w:t>
      </w:r>
      <w:r w:rsidR="3E610A37" w:rsidRPr="73193318">
        <w:rPr>
          <w:rStyle w:val="normaltextrun"/>
          <w:rFonts w:ascii="Arial" w:eastAsia="Arial" w:hAnsi="Arial" w:cs="Arial"/>
          <w:color w:val="000000"/>
          <w:shd w:val="clear" w:color="auto" w:fill="FFFFFF"/>
        </w:rPr>
        <w:t>, based on National Character Areas, which are distinctive areas each with unique environmental conditions.</w:t>
      </w:r>
      <w:r w:rsidR="2849A64A" w:rsidRPr="73193318">
        <w:rPr>
          <w:rStyle w:val="normaltextrun"/>
          <w:rFonts w:ascii="Arial" w:eastAsia="Arial" w:hAnsi="Arial" w:cs="Arial"/>
          <w:color w:val="000000"/>
          <w:shd w:val="clear" w:color="auto" w:fill="FFFFFF"/>
        </w:rPr>
        <w:t xml:space="preserve"> </w:t>
      </w:r>
      <w:r w:rsidR="47AE0968" w:rsidRPr="73193318">
        <w:rPr>
          <w:rStyle w:val="normaltextrun"/>
          <w:rFonts w:ascii="Arial" w:eastAsia="Arial" w:hAnsi="Arial" w:cs="Arial"/>
          <w:color w:val="000000"/>
          <w:shd w:val="clear" w:color="auto" w:fill="FFFFFF"/>
        </w:rPr>
        <w:t>R</w:t>
      </w:r>
      <w:r w:rsidRPr="73193318">
        <w:rPr>
          <w:rStyle w:val="normaltextrun"/>
          <w:rFonts w:ascii="Arial" w:eastAsia="Arial" w:hAnsi="Arial" w:cs="Arial"/>
          <w:color w:val="000000"/>
          <w:shd w:val="clear" w:color="auto" w:fill="FFFFFF"/>
        </w:rPr>
        <w:t>ecent satellite imagery</w:t>
      </w:r>
      <w:r w:rsidR="220A9D52" w:rsidRPr="73193318">
        <w:rPr>
          <w:rStyle w:val="normaltextrun"/>
          <w:rFonts w:ascii="Arial" w:eastAsia="Arial" w:hAnsi="Arial" w:cs="Arial"/>
          <w:color w:val="000000"/>
          <w:shd w:val="clear" w:color="auto" w:fill="FFFFFF"/>
        </w:rPr>
        <w:t xml:space="preserve"> is then identified</w:t>
      </w:r>
      <w:r w:rsidRPr="73193318">
        <w:rPr>
          <w:rStyle w:val="normaltextrun"/>
          <w:rFonts w:ascii="Arial" w:eastAsia="Arial" w:hAnsi="Arial" w:cs="Arial"/>
          <w:color w:val="000000"/>
          <w:shd w:val="clear" w:color="auto" w:fill="FFFFFF"/>
        </w:rPr>
        <w:t xml:space="preserve"> for each biogeographic zone, which aims to use as cloud-free imagery as possible</w:t>
      </w:r>
      <w:r w:rsidR="50FE3D3A" w:rsidRPr="73193318">
        <w:rPr>
          <w:rStyle w:val="normaltextrun"/>
          <w:rFonts w:ascii="Arial" w:eastAsia="Arial" w:hAnsi="Arial" w:cs="Arial"/>
          <w:color w:val="000000"/>
          <w:shd w:val="clear" w:color="auto" w:fill="FFFFFF"/>
        </w:rPr>
        <w:t xml:space="preserve"> to create spring and autumn mosaics</w:t>
      </w:r>
      <w:r w:rsidRPr="73193318">
        <w:rPr>
          <w:rStyle w:val="normaltextrun"/>
          <w:rFonts w:ascii="Arial" w:eastAsia="Arial" w:hAnsi="Arial" w:cs="Arial"/>
          <w:color w:val="000000"/>
          <w:shd w:val="clear" w:color="auto" w:fill="FFFFFF"/>
        </w:rPr>
        <w:t xml:space="preserve">. A segmentation process is then applied to identify parcels of land with similar appearances in the imagery – forming a series of polygons using an object-based image analysis framework (OBIA). The polygons are then classified using a random forest, machine learning algorithm to </w:t>
      </w:r>
      <w:r w:rsidR="69EA2363" w:rsidRPr="73193318">
        <w:rPr>
          <w:rStyle w:val="normaltextrun"/>
          <w:rFonts w:ascii="Arial" w:eastAsia="Arial" w:hAnsi="Arial" w:cs="Arial"/>
          <w:color w:val="000000"/>
          <w:shd w:val="clear" w:color="auto" w:fill="FFFFFF"/>
        </w:rPr>
        <w:t xml:space="preserve">identify </w:t>
      </w:r>
      <w:r w:rsidRPr="73193318">
        <w:rPr>
          <w:rStyle w:val="normaltextrun"/>
          <w:rFonts w:ascii="Arial" w:eastAsia="Arial" w:hAnsi="Arial" w:cs="Arial"/>
          <w:color w:val="000000"/>
          <w:shd w:val="clear" w:color="auto" w:fill="FFFFFF"/>
        </w:rPr>
        <w:t xml:space="preserve">the </w:t>
      </w:r>
      <w:r w:rsidR="16052DE4" w:rsidRPr="73193318">
        <w:rPr>
          <w:rStyle w:val="normaltextrun"/>
          <w:rFonts w:ascii="Arial" w:eastAsia="Arial" w:hAnsi="Arial" w:cs="Arial"/>
          <w:color w:val="000000"/>
          <w:shd w:val="clear" w:color="auto" w:fill="FFFFFF"/>
        </w:rPr>
        <w:t xml:space="preserve">likely broad </w:t>
      </w:r>
      <w:r w:rsidRPr="73193318">
        <w:rPr>
          <w:rStyle w:val="normaltextrun"/>
          <w:rFonts w:ascii="Arial" w:eastAsia="Arial" w:hAnsi="Arial" w:cs="Arial"/>
          <w:color w:val="000000"/>
          <w:shd w:val="clear" w:color="auto" w:fill="FFFFFF"/>
        </w:rPr>
        <w:t>habitat</w:t>
      </w:r>
      <w:r w:rsidR="52D66C9D" w:rsidRPr="73193318">
        <w:rPr>
          <w:rStyle w:val="normaltextrun"/>
          <w:rFonts w:ascii="Arial" w:eastAsia="Arial" w:hAnsi="Arial" w:cs="Arial"/>
          <w:color w:val="000000"/>
          <w:shd w:val="clear" w:color="auto" w:fill="FFFFFF"/>
        </w:rPr>
        <w:t xml:space="preserve"> present</w:t>
      </w:r>
      <w:r w:rsidRPr="73193318">
        <w:rPr>
          <w:rStyle w:val="normaltextrun"/>
          <w:rFonts w:ascii="Arial" w:eastAsia="Arial" w:hAnsi="Arial" w:cs="Arial"/>
          <w:color w:val="000000"/>
          <w:shd w:val="clear" w:color="auto" w:fill="FFFFFF"/>
        </w:rPr>
        <w:t>, informed by the field collected habitat records, satellite imagery and the ancillary data</w:t>
      </w:r>
      <w:r w:rsidR="2F956950" w:rsidRPr="73193318">
        <w:rPr>
          <w:rStyle w:val="normaltextrun"/>
          <w:rFonts w:ascii="Arial" w:eastAsia="Arial" w:hAnsi="Arial" w:cs="Arial"/>
          <w:color w:val="000000"/>
          <w:shd w:val="clear" w:color="auto" w:fill="FFFFFF"/>
        </w:rPr>
        <w:t>sets</w:t>
      </w:r>
      <w:r w:rsidRPr="73193318">
        <w:rPr>
          <w:rStyle w:val="normaltextrun"/>
          <w:rFonts w:ascii="Arial" w:eastAsia="Arial" w:hAnsi="Arial" w:cs="Arial"/>
          <w:color w:val="000000"/>
          <w:shd w:val="clear" w:color="auto" w:fill="FFFFFF"/>
        </w:rPr>
        <w:t xml:space="preserve">. The resulting map is a habitat probability map showing the likely broad habitat class for each polygon, creating a national picture of our natural capital </w:t>
      </w:r>
      <w:r w:rsidRPr="73193318">
        <w:rPr>
          <w:rStyle w:val="normaltextrun"/>
          <w:rFonts w:ascii="Arial" w:eastAsia="Arial" w:hAnsi="Arial" w:cs="Arial"/>
          <w:shd w:val="clear" w:color="auto" w:fill="FFFFFF"/>
        </w:rPr>
        <w:t>assets.</w:t>
      </w:r>
      <w:r w:rsidR="00075827">
        <w:rPr>
          <w:rStyle w:val="normaltextrun"/>
          <w:rFonts w:ascii="Arial" w:eastAsia="Arial" w:hAnsi="Arial" w:cs="Arial"/>
          <w:shd w:val="clear" w:color="auto" w:fill="FFFFFF"/>
        </w:rPr>
        <w:t xml:space="preserve"> </w:t>
      </w:r>
      <w:r w:rsidRPr="73193318">
        <w:rPr>
          <w:rStyle w:val="normaltextrun"/>
          <w:rFonts w:ascii="Arial" w:eastAsia="Arial" w:hAnsi="Arial" w:cs="Arial"/>
          <w:shd w:val="clear" w:color="auto" w:fill="FFFFFF"/>
        </w:rPr>
        <w:t xml:space="preserve">Living England </w:t>
      </w:r>
      <w:r w:rsidRPr="004D1B00">
        <w:rPr>
          <w:rStyle w:val="normaltextrun"/>
          <w:rFonts w:ascii="Arial" w:eastAsia="Arial" w:hAnsi="Arial" w:cs="Arial"/>
          <w:shd w:val="clear" w:color="auto" w:fill="FFFFFF"/>
        </w:rPr>
        <w:t xml:space="preserve">Phase IV was published under an Open Government Licence in 2022 and can be accessed here </w:t>
      </w:r>
      <w:hyperlink r:id="rId17" w:tgtFrame="_blank" w:history="1">
        <w:r w:rsidRPr="004D1B00">
          <w:rPr>
            <w:rStyle w:val="normaltextrun"/>
            <w:rFonts w:ascii="Arial" w:eastAsia="Arial" w:hAnsi="Arial" w:cs="Arial"/>
            <w:u w:val="single"/>
            <w:shd w:val="clear" w:color="auto" w:fill="E1E3E6"/>
          </w:rPr>
          <w:t xml:space="preserve">Living </w:t>
        </w:r>
        <w:r w:rsidRPr="004D1B00">
          <w:rPr>
            <w:rStyle w:val="normaltextrun"/>
            <w:rFonts w:ascii="Arial" w:eastAsia="Arial" w:hAnsi="Arial" w:cs="Arial"/>
            <w:u w:val="single"/>
            <w:shd w:val="clear" w:color="auto" w:fill="E1E3E6"/>
          </w:rPr>
          <w:lastRenderedPageBreak/>
          <w:t>England Habitat Map (Phase 4) | Natural England Open Data Geoportal (arcgis.com)</w:t>
        </w:r>
      </w:hyperlink>
      <w:r w:rsidRPr="004D1B00">
        <w:rPr>
          <w:rStyle w:val="normaltextrun"/>
          <w:rFonts w:ascii="Arial" w:eastAsia="Arial" w:hAnsi="Arial" w:cs="Arial"/>
          <w:u w:val="single"/>
          <w:shd w:val="clear" w:color="auto" w:fill="FFFFFF"/>
        </w:rPr>
        <w:t>.</w:t>
      </w:r>
      <w:r w:rsidRPr="73193318">
        <w:rPr>
          <w:rStyle w:val="normaltextrun"/>
          <w:rFonts w:ascii="Arial" w:eastAsia="Arial" w:hAnsi="Arial" w:cs="Arial"/>
          <w:u w:val="single"/>
          <w:shd w:val="clear" w:color="auto" w:fill="FFFFFF"/>
        </w:rPr>
        <w:t xml:space="preserve"> </w:t>
      </w:r>
    </w:p>
    <w:p w14:paraId="4BAF7CBC" w14:textId="14DB2FD6" w:rsidR="30D796FC" w:rsidRDefault="30D796FC" w:rsidP="73193318">
      <w:pPr>
        <w:pStyle w:val="paragraph"/>
        <w:spacing w:before="0" w:beforeAutospacing="0" w:after="0" w:afterAutospacing="0"/>
        <w:rPr>
          <w:rStyle w:val="eop"/>
          <w:rFonts w:ascii="Arial" w:eastAsia="Arial" w:hAnsi="Arial" w:cs="Arial"/>
          <w:sz w:val="22"/>
          <w:szCs w:val="22"/>
        </w:rPr>
      </w:pPr>
    </w:p>
    <w:p w14:paraId="135394C4" w14:textId="506020C9" w:rsidR="00A2751D" w:rsidRPr="001C1D84" w:rsidRDefault="007053BD" w:rsidP="00A2751D">
      <w:pPr>
        <w:pStyle w:val="BodyText"/>
        <w:rPr>
          <w:rFonts w:cs="Arial"/>
          <w:szCs w:val="24"/>
        </w:rPr>
      </w:pPr>
      <w:r>
        <w:rPr>
          <w:rFonts w:cs="Arial"/>
          <w:szCs w:val="24"/>
        </w:rPr>
        <w:t>Living England</w:t>
      </w:r>
      <w:r w:rsidR="00A2751D" w:rsidRPr="768B7200" w:rsidDel="00FA7F7E">
        <w:rPr>
          <w:rFonts w:cs="Arial"/>
          <w:szCs w:val="24"/>
        </w:rPr>
        <w:t xml:space="preserve"> </w:t>
      </w:r>
      <w:r w:rsidR="00A2751D" w:rsidRPr="768B7200">
        <w:rPr>
          <w:rFonts w:cs="Arial"/>
          <w:szCs w:val="24"/>
        </w:rPr>
        <w:t xml:space="preserve">requires regular provision of field survey data from across the different habitat classes and biogeographic zones (BGZs) in order to </w:t>
      </w:r>
      <w:r>
        <w:rPr>
          <w:rFonts w:cs="Arial"/>
          <w:szCs w:val="24"/>
        </w:rPr>
        <w:t>ensure high levels of accuracy and reliability in the resulting national habitat map</w:t>
      </w:r>
      <w:r w:rsidR="00890301">
        <w:rPr>
          <w:rFonts w:cs="Arial"/>
          <w:szCs w:val="24"/>
        </w:rPr>
        <w:t xml:space="preserve"> (Figure 1)</w:t>
      </w:r>
      <w:r>
        <w:rPr>
          <w:rFonts w:cs="Arial"/>
          <w:szCs w:val="24"/>
        </w:rPr>
        <w:t xml:space="preserve">. </w:t>
      </w:r>
    </w:p>
    <w:p w14:paraId="087EF1BB" w14:textId="77777777" w:rsidR="00A2751D" w:rsidRPr="001C1D84" w:rsidRDefault="00A2751D" w:rsidP="00A2751D">
      <w:pPr>
        <w:pStyle w:val="BodyText"/>
        <w:jc w:val="center"/>
        <w:rPr>
          <w:rFonts w:cs="Arial"/>
          <w:noProof/>
          <w:sz w:val="22"/>
        </w:rPr>
      </w:pPr>
      <w:r w:rsidRPr="001C1D84">
        <w:rPr>
          <w:rFonts w:cs="Arial"/>
          <w:noProof/>
          <w:color w:val="2B579A"/>
          <w:sz w:val="22"/>
          <w:shd w:val="clear" w:color="auto" w:fill="E6E6E6"/>
        </w:rPr>
        <w:drawing>
          <wp:inline distT="0" distB="0" distL="0" distR="0" wp14:anchorId="58667632" wp14:editId="6DD148F5">
            <wp:extent cx="3474720" cy="393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4720" cy="3931920"/>
                    </a:xfrm>
                    <a:prstGeom prst="rect">
                      <a:avLst/>
                    </a:prstGeom>
                    <a:noFill/>
                    <a:ln>
                      <a:noFill/>
                    </a:ln>
                  </pic:spPr>
                </pic:pic>
              </a:graphicData>
            </a:graphic>
          </wp:inline>
        </w:drawing>
      </w:r>
    </w:p>
    <w:p w14:paraId="090C5433" w14:textId="77777777" w:rsidR="00A2751D" w:rsidRPr="001C1D84" w:rsidRDefault="00A2751D" w:rsidP="00A2751D">
      <w:pPr>
        <w:pStyle w:val="BodyText"/>
        <w:jc w:val="center"/>
        <w:rPr>
          <w:rFonts w:cs="Arial"/>
          <w:noProof/>
          <w:sz w:val="22"/>
        </w:rPr>
      </w:pPr>
      <w:r w:rsidRPr="001C1D84">
        <w:rPr>
          <w:rFonts w:cs="Arial"/>
          <w:noProof/>
          <w:sz w:val="22"/>
        </w:rPr>
        <w:t>Figure 1: Living England Biographic Zones (BGZs) based on National Character Areas.</w:t>
      </w:r>
    </w:p>
    <w:p w14:paraId="0FA17293" w14:textId="750AD2F7" w:rsidR="00AD7A34" w:rsidRPr="00AD7A34" w:rsidRDefault="000007ED" w:rsidP="007E1E3B">
      <w:pPr>
        <w:pStyle w:val="NormalWeb"/>
        <w:rPr>
          <w:rFonts w:ascii="Arial" w:hAnsi="Arial" w:cs="Arial"/>
          <w:sz w:val="27"/>
          <w:szCs w:val="27"/>
        </w:rPr>
      </w:pPr>
      <w:r w:rsidRPr="73193318">
        <w:rPr>
          <w:rFonts w:ascii="Arial" w:eastAsia="Arial" w:hAnsi="Arial" w:cs="Arial"/>
          <w:b/>
          <w:bCs/>
          <w:color w:val="000000" w:themeColor="text1"/>
          <w:sz w:val="27"/>
          <w:szCs w:val="27"/>
        </w:rPr>
        <w:t>Requirement</w:t>
      </w:r>
    </w:p>
    <w:p w14:paraId="66E1E310" w14:textId="77777777" w:rsidR="007E1E3B" w:rsidRPr="00B430B7" w:rsidRDefault="007E1E3B" w:rsidP="007E1E3B">
      <w:pPr>
        <w:pStyle w:val="paragraph"/>
        <w:spacing w:before="0" w:after="0"/>
        <w:textAlignment w:val="baseline"/>
        <w:rPr>
          <w:rFonts w:ascii="Segoe UI" w:hAnsi="Segoe UI" w:cs="Segoe UI"/>
          <w:sz w:val="27"/>
          <w:szCs w:val="27"/>
        </w:rPr>
      </w:pPr>
      <w:r w:rsidRPr="00B430B7">
        <w:rPr>
          <w:rStyle w:val="normaltextrun"/>
          <w:rFonts w:ascii="Arial" w:hAnsi="Arial" w:cs="Arial"/>
          <w:b/>
          <w:bCs/>
          <w:color w:val="000000"/>
          <w:sz w:val="27"/>
          <w:szCs w:val="27"/>
        </w:rPr>
        <w:t>Living England Field Surveys – BGZs 07 and 09</w:t>
      </w:r>
      <w:r w:rsidRPr="00B430B7">
        <w:rPr>
          <w:rStyle w:val="normaltextrun"/>
          <w:rFonts w:ascii="Arial" w:hAnsi="Arial" w:cs="Arial"/>
          <w:color w:val="000000"/>
          <w:sz w:val="27"/>
          <w:szCs w:val="27"/>
        </w:rPr>
        <w:t> </w:t>
      </w:r>
      <w:r w:rsidRPr="00B430B7">
        <w:rPr>
          <w:rStyle w:val="eop"/>
          <w:rFonts w:ascii="Arial" w:hAnsi="Arial" w:cs="Arial"/>
          <w:color w:val="000000"/>
          <w:sz w:val="27"/>
          <w:szCs w:val="27"/>
        </w:rPr>
        <w:t> </w:t>
      </w:r>
    </w:p>
    <w:p w14:paraId="02D0D0F5" w14:textId="77777777" w:rsidR="007E1E3B" w:rsidRPr="00B430B7" w:rsidRDefault="007E1E3B" w:rsidP="007E1E3B">
      <w:pPr>
        <w:pStyle w:val="paragraph"/>
        <w:spacing w:before="0" w:beforeAutospacing="0" w:after="0" w:afterAutospacing="0"/>
        <w:textAlignment w:val="baseline"/>
        <w:rPr>
          <w:rFonts w:ascii="Segoe UI" w:hAnsi="Segoe UI" w:cs="Segoe UI"/>
        </w:rPr>
      </w:pPr>
      <w:r w:rsidRPr="00B430B7">
        <w:rPr>
          <w:rStyle w:val="normaltextrun"/>
          <w:rFonts w:ascii="Arial" w:hAnsi="Arial" w:cs="Arial"/>
        </w:rPr>
        <w:t>This specification covers habitat surveys to be undertaken in 2024 and 2025. This contract aims to collect a total of 1400 data points aligned with the Living England segmentation across all habitats, using the Living England Esri Field Maps app. </w:t>
      </w:r>
      <w:r w:rsidRPr="00B430B7">
        <w:rPr>
          <w:rStyle w:val="eop"/>
          <w:rFonts w:ascii="Arial" w:hAnsi="Arial" w:cs="Arial"/>
        </w:rPr>
        <w:t> </w:t>
      </w:r>
    </w:p>
    <w:p w14:paraId="1FECE8F3" w14:textId="77777777" w:rsidR="007E1E3B" w:rsidRPr="00B430B7" w:rsidRDefault="007E1E3B" w:rsidP="007E1E3B">
      <w:pPr>
        <w:pStyle w:val="paragraph"/>
        <w:spacing w:before="0" w:beforeAutospacing="0" w:after="0" w:afterAutospacing="0"/>
        <w:textAlignment w:val="baseline"/>
        <w:rPr>
          <w:rFonts w:ascii="Segoe UI" w:hAnsi="Segoe UI" w:cs="Segoe UI"/>
        </w:rPr>
      </w:pPr>
      <w:r w:rsidRPr="00B430B7">
        <w:rPr>
          <w:rStyle w:val="eop"/>
          <w:rFonts w:ascii="Arial" w:hAnsi="Arial" w:cs="Arial"/>
        </w:rPr>
        <w:t> </w:t>
      </w:r>
    </w:p>
    <w:p w14:paraId="5EB1709E" w14:textId="77777777" w:rsidR="007E1E3B" w:rsidRPr="00B430B7" w:rsidRDefault="007E1E3B" w:rsidP="007E1E3B">
      <w:pPr>
        <w:pStyle w:val="paragraph"/>
        <w:spacing w:before="0" w:beforeAutospacing="0" w:after="0" w:afterAutospacing="0"/>
        <w:textAlignment w:val="baseline"/>
        <w:rPr>
          <w:rFonts w:ascii="Segoe UI" w:hAnsi="Segoe UI" w:cs="Segoe UI"/>
        </w:rPr>
      </w:pPr>
      <w:r w:rsidRPr="00B430B7">
        <w:rPr>
          <w:rStyle w:val="normaltextrun"/>
          <w:rFonts w:ascii="Arial" w:hAnsi="Arial" w:cs="Arial"/>
        </w:rPr>
        <w:t>Data will be collected across all habitat classes with a focus on prioritising target habitats. 700 data points will be collected in each biogeographic zone (BGZ): BGZ07 covering Lincolnshire and BGZ09 covering Bedfordshire and the surrounding region. </w:t>
      </w:r>
      <w:r w:rsidRPr="00B430B7">
        <w:rPr>
          <w:rStyle w:val="eop"/>
          <w:rFonts w:ascii="Arial" w:hAnsi="Arial" w:cs="Arial"/>
        </w:rPr>
        <w:t> </w:t>
      </w:r>
    </w:p>
    <w:p w14:paraId="583A5309" w14:textId="77777777" w:rsidR="007E1E3B" w:rsidRPr="00B430B7" w:rsidRDefault="007E1E3B" w:rsidP="007E1E3B">
      <w:pPr>
        <w:pStyle w:val="paragraph"/>
        <w:numPr>
          <w:ilvl w:val="0"/>
          <w:numId w:val="18"/>
        </w:numPr>
        <w:spacing w:before="0" w:beforeAutospacing="0" w:after="0" w:afterAutospacing="0"/>
        <w:ind w:left="1080" w:firstLine="0"/>
        <w:textAlignment w:val="baseline"/>
        <w:rPr>
          <w:rFonts w:ascii="Arial" w:hAnsi="Arial" w:cs="Arial"/>
        </w:rPr>
      </w:pPr>
      <w:r w:rsidRPr="00B430B7">
        <w:rPr>
          <w:rStyle w:val="normaltextrun"/>
          <w:rFonts w:ascii="Arial" w:hAnsi="Arial" w:cs="Arial"/>
        </w:rPr>
        <w:t>Total number of data points to be collected in 2024 - 1400</w:t>
      </w:r>
      <w:r w:rsidRPr="00B430B7">
        <w:rPr>
          <w:rStyle w:val="eop"/>
          <w:rFonts w:ascii="Arial" w:hAnsi="Arial" w:cs="Arial"/>
        </w:rPr>
        <w:t> </w:t>
      </w:r>
    </w:p>
    <w:p w14:paraId="06ACAE40"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4C28BE2D"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7A78BAF4" w14:textId="77777777" w:rsidR="00B86C05" w:rsidRDefault="00B86C05" w:rsidP="00C9256B">
      <w:pPr>
        <w:spacing w:after="0" w:line="240" w:lineRule="auto"/>
        <w:textAlignment w:val="baseline"/>
        <w:rPr>
          <w:rFonts w:ascii="Arial" w:eastAsia="Times New Roman" w:hAnsi="Arial" w:cs="Arial"/>
          <w:sz w:val="24"/>
          <w:szCs w:val="24"/>
          <w:lang w:eastAsia="en-GB"/>
        </w:rPr>
      </w:pPr>
    </w:p>
    <w:p w14:paraId="75B2BAEA" w14:textId="521493D9" w:rsidR="009A2776" w:rsidRPr="00C9256B" w:rsidRDefault="009A2776" w:rsidP="00C9256B">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lastRenderedPageBreak/>
        <w:t xml:space="preserve">Survey points should be collected in relation to the detailed habitats listed in </w:t>
      </w:r>
      <w:r>
        <w:rPr>
          <w:rFonts w:ascii="Arial" w:eastAsia="Times New Roman" w:hAnsi="Arial" w:cs="Arial"/>
          <w:sz w:val="24"/>
          <w:szCs w:val="24"/>
          <w:lang w:eastAsia="en-GB"/>
        </w:rPr>
        <w:t>T</w:t>
      </w:r>
      <w:r w:rsidRPr="009A2776">
        <w:rPr>
          <w:rFonts w:ascii="Arial" w:eastAsia="Times New Roman" w:hAnsi="Arial" w:cs="Arial"/>
          <w:sz w:val="24"/>
          <w:szCs w:val="24"/>
          <w:lang w:eastAsia="en-GB"/>
        </w:rPr>
        <w:t>able 1.  </w:t>
      </w:r>
    </w:p>
    <w:p w14:paraId="64B9A049"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40470555" w14:textId="77777777" w:rsidR="009A2776" w:rsidRPr="009A2776" w:rsidRDefault="009A2776" w:rsidP="009A2776">
      <w:pPr>
        <w:spacing w:after="0" w:line="240" w:lineRule="auto"/>
        <w:jc w:val="center"/>
        <w:textAlignment w:val="baseline"/>
        <w:rPr>
          <w:rFonts w:ascii="Segoe UI" w:eastAsia="Times New Roman" w:hAnsi="Segoe UI" w:cs="Segoe UI"/>
          <w:sz w:val="18"/>
          <w:szCs w:val="18"/>
          <w:lang w:eastAsia="en-GB"/>
        </w:rPr>
      </w:pPr>
      <w:r w:rsidRPr="009A2776">
        <w:rPr>
          <w:rFonts w:ascii="Arial" w:eastAsia="Times New Roman" w:hAnsi="Arial" w:cs="Arial"/>
          <w:i/>
          <w:iCs/>
          <w:lang w:eastAsia="en-GB"/>
        </w:rPr>
        <w:t xml:space="preserve">Table </w:t>
      </w:r>
      <w:r w:rsidRPr="009A2776">
        <w:rPr>
          <w:rFonts w:ascii="Arial" w:eastAsia="Times New Roman" w:hAnsi="Arial" w:cs="Arial"/>
          <w:i/>
          <w:iCs/>
          <w:color w:val="000000"/>
          <w:shd w:val="clear" w:color="auto" w:fill="E1E3E6"/>
          <w:lang w:eastAsia="en-GB"/>
        </w:rPr>
        <w:t>1</w:t>
      </w:r>
      <w:r w:rsidRPr="009A2776">
        <w:rPr>
          <w:rFonts w:ascii="Arial" w:eastAsia="Times New Roman" w:hAnsi="Arial" w:cs="Arial"/>
          <w:i/>
          <w:iCs/>
          <w:lang w:eastAsia="en-GB"/>
        </w:rPr>
        <w:t>: Living England (UKBAP) Classification Framework</w:t>
      </w:r>
      <w:r w:rsidRPr="009A2776">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8"/>
        <w:gridCol w:w="1484"/>
        <w:gridCol w:w="1668"/>
        <w:gridCol w:w="1696"/>
      </w:tblGrid>
      <w:tr w:rsidR="009A2776" w:rsidRPr="009A2776" w14:paraId="57BAFC62" w14:textId="77777777" w:rsidTr="009A2776">
        <w:trPr>
          <w:trHeight w:val="300"/>
        </w:trPr>
        <w:tc>
          <w:tcPr>
            <w:tcW w:w="4275" w:type="dxa"/>
            <w:tcBorders>
              <w:top w:val="nil"/>
              <w:left w:val="nil"/>
              <w:bottom w:val="single" w:sz="6" w:space="0" w:color="00AF41"/>
              <w:right w:val="nil"/>
            </w:tcBorders>
            <w:shd w:val="clear" w:color="auto" w:fill="00AF41"/>
            <w:hideMark/>
          </w:tcPr>
          <w:p w14:paraId="7FA46E8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Detailed Habitat </w:t>
            </w:r>
            <w:r w:rsidRPr="009A2776">
              <w:rPr>
                <w:rFonts w:ascii="Arial" w:eastAsia="Times New Roman" w:hAnsi="Arial" w:cs="Arial"/>
                <w:color w:val="FFFFFF"/>
                <w:lang w:eastAsia="en-GB"/>
              </w:rPr>
              <w:t>  </w:t>
            </w:r>
          </w:p>
        </w:tc>
        <w:tc>
          <w:tcPr>
            <w:tcW w:w="1530" w:type="dxa"/>
            <w:tcBorders>
              <w:top w:val="nil"/>
              <w:left w:val="nil"/>
              <w:bottom w:val="single" w:sz="6" w:space="0" w:color="00AF41"/>
              <w:right w:val="nil"/>
            </w:tcBorders>
            <w:shd w:val="clear" w:color="auto" w:fill="00AF41"/>
            <w:hideMark/>
          </w:tcPr>
          <w:p w14:paraId="623163B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 </w:t>
            </w:r>
            <w:r w:rsidRPr="009A2776">
              <w:rPr>
                <w:rFonts w:ascii="Arial" w:eastAsia="Times New Roman" w:hAnsi="Arial" w:cs="Arial"/>
                <w:color w:val="FFFFFF"/>
                <w:lang w:eastAsia="en-GB"/>
              </w:rPr>
              <w:t>  </w:t>
            </w:r>
          </w:p>
        </w:tc>
        <w:tc>
          <w:tcPr>
            <w:tcW w:w="1680" w:type="dxa"/>
            <w:tcBorders>
              <w:top w:val="nil"/>
              <w:left w:val="nil"/>
              <w:bottom w:val="single" w:sz="6" w:space="0" w:color="00AF41"/>
              <w:right w:val="nil"/>
            </w:tcBorders>
            <w:shd w:val="clear" w:color="auto" w:fill="00AF41"/>
            <w:hideMark/>
          </w:tcPr>
          <w:p w14:paraId="1BCC787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UKBAP Level </w:t>
            </w:r>
            <w:r w:rsidRPr="009A2776">
              <w:rPr>
                <w:rFonts w:ascii="Arial" w:eastAsia="Times New Roman" w:hAnsi="Arial" w:cs="Arial"/>
                <w:color w:val="FFFFFF"/>
                <w:lang w:eastAsia="en-GB"/>
              </w:rPr>
              <w:t>  </w:t>
            </w:r>
          </w:p>
        </w:tc>
        <w:tc>
          <w:tcPr>
            <w:tcW w:w="1710" w:type="dxa"/>
            <w:tcBorders>
              <w:top w:val="nil"/>
              <w:left w:val="nil"/>
              <w:bottom w:val="single" w:sz="6" w:space="0" w:color="00AF41"/>
              <w:right w:val="nil"/>
            </w:tcBorders>
            <w:shd w:val="clear" w:color="auto" w:fill="00AF41"/>
            <w:hideMark/>
          </w:tcPr>
          <w:p w14:paraId="0E36648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FFFFFF"/>
                <w:lang w:eastAsia="en-GB"/>
              </w:rPr>
              <w:t>Broad Habitat </w:t>
            </w:r>
            <w:r w:rsidRPr="009A2776">
              <w:rPr>
                <w:rFonts w:ascii="Arial" w:eastAsia="Times New Roman" w:hAnsi="Arial" w:cs="Arial"/>
                <w:color w:val="FFFFFF"/>
                <w:lang w:eastAsia="en-GB"/>
              </w:rPr>
              <w:t>  </w:t>
            </w:r>
          </w:p>
        </w:tc>
      </w:tr>
      <w:tr w:rsidR="009A2776" w:rsidRPr="009A2776" w14:paraId="6013A12B"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B71330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Acid, Calcareous, Neutral Grassland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0BFCEA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967326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Semi-natural Grasslands   </w:t>
            </w:r>
          </w:p>
        </w:tc>
        <w:tc>
          <w:tcPr>
            <w:tcW w:w="1710" w:type="dxa"/>
            <w:tcBorders>
              <w:top w:val="single" w:sz="6" w:space="0" w:color="00AF41"/>
              <w:left w:val="nil"/>
              <w:bottom w:val="single" w:sz="6" w:space="0" w:color="00AF41"/>
              <w:right w:val="nil"/>
            </w:tcBorders>
            <w:shd w:val="clear" w:color="auto" w:fill="auto"/>
            <w:hideMark/>
          </w:tcPr>
          <w:p w14:paraId="6705AEE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0A34CB38"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C1AD2D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Arable and Horticultural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5C18B69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B208E6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B03C1F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Cropland   </w:t>
            </w:r>
          </w:p>
        </w:tc>
      </w:tr>
      <w:tr w:rsidR="009A2776" w:rsidRPr="009A2776" w14:paraId="63D2D0A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664D68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Bare Ground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586887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52E9A3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37DE3CE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Bare Ground   </w:t>
            </w:r>
          </w:p>
        </w:tc>
      </w:tr>
      <w:tr w:rsidR="009A2776" w:rsidRPr="009A2776" w14:paraId="57FEB763"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99C01C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Bare Sand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0FDA22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7D41E6F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6445774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Bare Ground   </w:t>
            </w:r>
          </w:p>
        </w:tc>
      </w:tr>
      <w:tr w:rsidR="009A2776" w:rsidRPr="009A2776" w14:paraId="551B74E1"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1CE38D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Bog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3F667A5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96F982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292D978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Wetland   </w:t>
            </w:r>
          </w:p>
        </w:tc>
      </w:tr>
      <w:tr w:rsidR="009A2776" w:rsidRPr="009A2776" w14:paraId="5A1BE82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195FBD3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Bracken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8EAF34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88292E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044B5C2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0DDFC05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7BA6677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Broadleaved, Mixed and Yew Woodland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39DC937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E11A4C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5EB45C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3CA63727"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5BE2075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Built-up Areas and Gardens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9418B7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2907122"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6A50E67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Urban   </w:t>
            </w:r>
          </w:p>
        </w:tc>
      </w:tr>
      <w:tr w:rsidR="009A2776" w:rsidRPr="009A2776" w14:paraId="54C9110F"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F9E976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Coastal Saltmarsh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12241CA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0E6BBCF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Priority   </w:t>
            </w:r>
          </w:p>
        </w:tc>
        <w:tc>
          <w:tcPr>
            <w:tcW w:w="1710" w:type="dxa"/>
            <w:tcBorders>
              <w:top w:val="single" w:sz="6" w:space="0" w:color="00AF41"/>
              <w:left w:val="nil"/>
              <w:bottom w:val="single" w:sz="6" w:space="0" w:color="00AF41"/>
              <w:right w:val="nil"/>
            </w:tcBorders>
            <w:shd w:val="clear" w:color="auto" w:fill="auto"/>
            <w:hideMark/>
          </w:tcPr>
          <w:p w14:paraId="563BF23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Coastal   </w:t>
            </w:r>
          </w:p>
        </w:tc>
      </w:tr>
      <w:tr w:rsidR="009A2776" w:rsidRPr="009A2776" w14:paraId="10A1F5BD"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0A052C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Coastal Sand Dunes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19560F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3AB572B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Priority   </w:t>
            </w:r>
          </w:p>
        </w:tc>
        <w:tc>
          <w:tcPr>
            <w:tcW w:w="1710" w:type="dxa"/>
            <w:tcBorders>
              <w:top w:val="single" w:sz="6" w:space="0" w:color="00AF41"/>
              <w:left w:val="nil"/>
              <w:bottom w:val="single" w:sz="6" w:space="0" w:color="00AF41"/>
              <w:right w:val="nil"/>
            </w:tcBorders>
            <w:shd w:val="clear" w:color="auto" w:fill="auto"/>
            <w:hideMark/>
          </w:tcPr>
          <w:p w14:paraId="5DFEBCE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Coastal   </w:t>
            </w:r>
          </w:p>
        </w:tc>
      </w:tr>
      <w:tr w:rsidR="009A2776" w:rsidRPr="009A2776" w14:paraId="012FDA1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05D04E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Coniferous Woodland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B915F4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30095A3"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1879514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6213E0E9"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3CDD71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Dwarf Shrub Heath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2AC1F63C"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6E102F74"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7DF95A8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Heath   </w:t>
            </w:r>
          </w:p>
        </w:tc>
      </w:tr>
      <w:tr w:rsidR="009A2776" w:rsidRPr="009A2776" w14:paraId="08989F72"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2FA83711"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Fen, Marsh and Swamp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63555AA5"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5C83531E"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3518844F"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Wetland   </w:t>
            </w:r>
          </w:p>
        </w:tc>
      </w:tr>
      <w:tr w:rsidR="009A2776" w:rsidRPr="009A2776" w14:paraId="1023DB34"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62299C9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Improved Grassland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1697EA8"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772CF481"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Broad   </w:t>
            </w:r>
          </w:p>
        </w:tc>
        <w:tc>
          <w:tcPr>
            <w:tcW w:w="1710" w:type="dxa"/>
            <w:tcBorders>
              <w:top w:val="single" w:sz="6" w:space="0" w:color="00AF41"/>
              <w:left w:val="nil"/>
              <w:bottom w:val="single" w:sz="6" w:space="0" w:color="00AF41"/>
              <w:right w:val="nil"/>
            </w:tcBorders>
            <w:shd w:val="clear" w:color="auto" w:fill="auto"/>
            <w:hideMark/>
          </w:tcPr>
          <w:p w14:paraId="12ACF446"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Grassland   </w:t>
            </w:r>
          </w:p>
        </w:tc>
      </w:tr>
      <w:tr w:rsidR="009A2776" w:rsidRPr="009A2776" w14:paraId="7E2063EC"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4A9D0F1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Scrub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0658BDD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1577F52B"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3605231A"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Woodland   </w:t>
            </w:r>
          </w:p>
        </w:tc>
      </w:tr>
      <w:tr w:rsidR="009A2776" w:rsidRPr="009A2776" w14:paraId="20535ACA" w14:textId="77777777" w:rsidTr="009A2776">
        <w:trPr>
          <w:trHeight w:val="300"/>
        </w:trPr>
        <w:tc>
          <w:tcPr>
            <w:tcW w:w="4275" w:type="dxa"/>
            <w:tcBorders>
              <w:top w:val="single" w:sz="6" w:space="0" w:color="00AF41"/>
              <w:left w:val="nil"/>
              <w:bottom w:val="single" w:sz="6" w:space="0" w:color="00AF41"/>
              <w:right w:val="nil"/>
            </w:tcBorders>
            <w:shd w:val="clear" w:color="auto" w:fill="auto"/>
            <w:hideMark/>
          </w:tcPr>
          <w:p w14:paraId="3BA65FE0"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b/>
                <w:bCs/>
                <w:color w:val="000000"/>
                <w:lang w:eastAsia="en-GB"/>
              </w:rPr>
              <w:t>Water </w:t>
            </w:r>
            <w:r w:rsidRPr="009A2776">
              <w:rPr>
                <w:rFonts w:ascii="Arial" w:eastAsia="Times New Roman" w:hAnsi="Arial" w:cs="Arial"/>
                <w:color w:val="000000"/>
                <w:lang w:eastAsia="en-GB"/>
              </w:rPr>
              <w:t>  </w:t>
            </w:r>
          </w:p>
        </w:tc>
        <w:tc>
          <w:tcPr>
            <w:tcW w:w="1530" w:type="dxa"/>
            <w:tcBorders>
              <w:top w:val="single" w:sz="6" w:space="0" w:color="00AF41"/>
              <w:left w:val="nil"/>
              <w:bottom w:val="single" w:sz="6" w:space="0" w:color="00AF41"/>
              <w:right w:val="nil"/>
            </w:tcBorders>
            <w:shd w:val="clear" w:color="auto" w:fill="auto"/>
            <w:hideMark/>
          </w:tcPr>
          <w:p w14:paraId="78B8FA0D"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   </w:t>
            </w:r>
          </w:p>
        </w:tc>
        <w:tc>
          <w:tcPr>
            <w:tcW w:w="1680" w:type="dxa"/>
            <w:tcBorders>
              <w:top w:val="single" w:sz="6" w:space="0" w:color="00AF41"/>
              <w:left w:val="nil"/>
              <w:bottom w:val="single" w:sz="6" w:space="0" w:color="00AF41"/>
              <w:right w:val="nil"/>
            </w:tcBorders>
            <w:shd w:val="clear" w:color="auto" w:fill="auto"/>
            <w:hideMark/>
          </w:tcPr>
          <w:p w14:paraId="6B5DB137"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EO Resolution   </w:t>
            </w:r>
          </w:p>
        </w:tc>
        <w:tc>
          <w:tcPr>
            <w:tcW w:w="1710" w:type="dxa"/>
            <w:tcBorders>
              <w:top w:val="single" w:sz="6" w:space="0" w:color="00AF41"/>
              <w:left w:val="nil"/>
              <w:bottom w:val="single" w:sz="6" w:space="0" w:color="00AF41"/>
              <w:right w:val="nil"/>
            </w:tcBorders>
            <w:shd w:val="clear" w:color="auto" w:fill="auto"/>
            <w:hideMark/>
          </w:tcPr>
          <w:p w14:paraId="04648BC9" w14:textId="77777777" w:rsidR="009A2776" w:rsidRPr="009A2776" w:rsidRDefault="009A2776" w:rsidP="009A2776">
            <w:pPr>
              <w:spacing w:after="0" w:line="240" w:lineRule="auto"/>
              <w:ind w:left="75"/>
              <w:jc w:val="center"/>
              <w:textAlignment w:val="baseline"/>
              <w:rPr>
                <w:rFonts w:ascii="Times New Roman" w:eastAsia="Times New Roman" w:hAnsi="Times New Roman" w:cs="Times New Roman"/>
                <w:sz w:val="24"/>
                <w:szCs w:val="24"/>
                <w:lang w:eastAsia="en-GB"/>
              </w:rPr>
            </w:pPr>
            <w:r w:rsidRPr="009A2776">
              <w:rPr>
                <w:rFonts w:ascii="Arial" w:eastAsia="Times New Roman" w:hAnsi="Arial" w:cs="Arial"/>
                <w:color w:val="000000"/>
                <w:lang w:eastAsia="en-GB"/>
              </w:rPr>
              <w:t>Freshwater   </w:t>
            </w:r>
          </w:p>
        </w:tc>
      </w:tr>
    </w:tbl>
    <w:p w14:paraId="38CEB6C6" w14:textId="77777777" w:rsidR="009A2776" w:rsidRPr="00A8225C" w:rsidRDefault="009A2776" w:rsidP="009A2776">
      <w:pPr>
        <w:spacing w:after="0" w:line="240" w:lineRule="auto"/>
        <w:textAlignment w:val="baseline"/>
        <w:rPr>
          <w:rFonts w:ascii="Segoe UI" w:eastAsia="Times New Roman" w:hAnsi="Segoe UI" w:cs="Segoe UI"/>
          <w:sz w:val="24"/>
          <w:szCs w:val="24"/>
          <w:lang w:eastAsia="en-GB"/>
        </w:rPr>
      </w:pPr>
      <w:r w:rsidRPr="00A8225C">
        <w:rPr>
          <w:rFonts w:ascii="Arial" w:eastAsia="Times New Roman" w:hAnsi="Arial" w:cs="Arial"/>
          <w:sz w:val="24"/>
          <w:szCs w:val="24"/>
          <w:lang w:eastAsia="en-GB"/>
        </w:rPr>
        <w:t> </w:t>
      </w:r>
    </w:p>
    <w:p w14:paraId="103D063E" w14:textId="77777777" w:rsidR="004C5481" w:rsidRPr="00A8225C" w:rsidRDefault="004C5481" w:rsidP="004C5481">
      <w:pPr>
        <w:spacing w:after="0" w:line="240" w:lineRule="auto"/>
        <w:textAlignment w:val="baseline"/>
        <w:rPr>
          <w:rFonts w:ascii="Arial" w:hAnsi="Arial" w:cs="Arial"/>
          <w:sz w:val="24"/>
          <w:szCs w:val="24"/>
        </w:rPr>
      </w:pPr>
      <w:r w:rsidRPr="00A8225C">
        <w:rPr>
          <w:rFonts w:ascii="Arial" w:eastAsia="Times New Roman" w:hAnsi="Arial" w:cs="Arial"/>
          <w:sz w:val="24"/>
          <w:szCs w:val="24"/>
          <w:lang w:eastAsia="en-GB"/>
        </w:rPr>
        <w:t xml:space="preserve">The contractor should work alongside the Natural England Living England team to confirm areas to target the survey areas. This will involve areas across </w:t>
      </w:r>
      <w:r w:rsidRPr="005E19A8">
        <w:rPr>
          <w:rFonts w:ascii="Arial" w:eastAsia="Times New Roman" w:hAnsi="Arial" w:cs="Arial"/>
          <w:sz w:val="24"/>
          <w:szCs w:val="24"/>
          <w:lang w:eastAsia="en-GB"/>
        </w:rPr>
        <w:t>biogeographic zones 07 and 09</w:t>
      </w:r>
      <w:r w:rsidRPr="00A8225C">
        <w:rPr>
          <w:rFonts w:ascii="Arial" w:eastAsia="Times New Roman" w:hAnsi="Arial" w:cs="Arial"/>
          <w:sz w:val="24"/>
          <w:szCs w:val="24"/>
          <w:lang w:eastAsia="en-GB"/>
        </w:rPr>
        <w:t xml:space="preserve"> for England. The f</w:t>
      </w:r>
      <w:r w:rsidRPr="00A8225C">
        <w:rPr>
          <w:rStyle w:val="normaltextrun"/>
          <w:rFonts w:ascii="Arial" w:hAnsi="Arial" w:cs="Arial"/>
          <w:sz w:val="24"/>
          <w:szCs w:val="24"/>
        </w:rPr>
        <w:t>ollowing habitat classes will be used to record the current habitat class at the time of the survey, with prioritisation given to the first 6 habitats in bold:</w:t>
      </w:r>
      <w:r w:rsidRPr="00A8225C">
        <w:rPr>
          <w:rStyle w:val="eop"/>
          <w:rFonts w:ascii="Arial" w:hAnsi="Arial" w:cs="Arial"/>
          <w:sz w:val="24"/>
          <w:szCs w:val="24"/>
        </w:rPr>
        <w:t> </w:t>
      </w:r>
    </w:p>
    <w:p w14:paraId="298FFC75" w14:textId="77777777" w:rsidR="00DF4933" w:rsidRPr="00A8225C" w:rsidRDefault="00DF4933" w:rsidP="00DF4933">
      <w:pPr>
        <w:pStyle w:val="paragraph"/>
        <w:spacing w:before="0" w:beforeAutospacing="0" w:after="0" w:afterAutospacing="0"/>
        <w:ind w:left="720"/>
        <w:textAlignment w:val="baseline"/>
        <w:rPr>
          <w:rFonts w:ascii="Arial" w:hAnsi="Arial" w:cs="Arial"/>
        </w:rPr>
      </w:pPr>
      <w:r w:rsidRPr="00A8225C">
        <w:rPr>
          <w:rStyle w:val="normaltextrun"/>
          <w:rFonts w:ascii="Arial" w:hAnsi="Arial" w:cs="Arial"/>
        </w:rPr>
        <w:t> </w:t>
      </w:r>
      <w:r w:rsidRPr="00A8225C">
        <w:rPr>
          <w:rStyle w:val="eop"/>
          <w:rFonts w:ascii="Arial" w:hAnsi="Arial" w:cs="Arial"/>
        </w:rPr>
        <w:t> </w:t>
      </w:r>
    </w:p>
    <w:p w14:paraId="13D4DE9C" w14:textId="77777777" w:rsidR="00DF4933" w:rsidRPr="00A8225C" w:rsidRDefault="00DF4933" w:rsidP="00DF4933">
      <w:pPr>
        <w:pStyle w:val="paragraph"/>
        <w:numPr>
          <w:ilvl w:val="0"/>
          <w:numId w:val="19"/>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Bare Ground </w:t>
      </w:r>
      <w:r w:rsidRPr="00A8225C">
        <w:rPr>
          <w:rStyle w:val="eop"/>
          <w:rFonts w:ascii="Arial" w:hAnsi="Arial" w:cs="Arial"/>
        </w:rPr>
        <w:t> </w:t>
      </w:r>
    </w:p>
    <w:p w14:paraId="686CD2CC" w14:textId="77777777" w:rsidR="00DF4933" w:rsidRPr="00A8225C" w:rsidRDefault="00DF4933" w:rsidP="00DF4933">
      <w:pPr>
        <w:pStyle w:val="paragraph"/>
        <w:numPr>
          <w:ilvl w:val="0"/>
          <w:numId w:val="20"/>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Bare Sand </w:t>
      </w:r>
      <w:r w:rsidRPr="00A8225C">
        <w:rPr>
          <w:rStyle w:val="eop"/>
          <w:rFonts w:ascii="Arial" w:hAnsi="Arial" w:cs="Arial"/>
        </w:rPr>
        <w:t> </w:t>
      </w:r>
    </w:p>
    <w:p w14:paraId="31DFCAEE" w14:textId="77777777" w:rsidR="00DF4933" w:rsidRPr="00A8225C" w:rsidRDefault="00DF4933" w:rsidP="00DF4933">
      <w:pPr>
        <w:pStyle w:val="paragraph"/>
        <w:numPr>
          <w:ilvl w:val="0"/>
          <w:numId w:val="21"/>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Bog </w:t>
      </w:r>
      <w:r w:rsidRPr="00A8225C">
        <w:rPr>
          <w:rStyle w:val="eop"/>
          <w:rFonts w:ascii="Arial" w:hAnsi="Arial" w:cs="Arial"/>
        </w:rPr>
        <w:t> </w:t>
      </w:r>
    </w:p>
    <w:p w14:paraId="7178D8BC" w14:textId="77777777" w:rsidR="00DF4933" w:rsidRPr="00A8225C" w:rsidRDefault="00DF4933" w:rsidP="00DF4933">
      <w:pPr>
        <w:pStyle w:val="paragraph"/>
        <w:numPr>
          <w:ilvl w:val="0"/>
          <w:numId w:val="22"/>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Dwarf Shrub Heath </w:t>
      </w:r>
      <w:r w:rsidRPr="00A8225C">
        <w:rPr>
          <w:rStyle w:val="eop"/>
          <w:rFonts w:ascii="Arial" w:hAnsi="Arial" w:cs="Arial"/>
        </w:rPr>
        <w:t> </w:t>
      </w:r>
    </w:p>
    <w:p w14:paraId="441FA10D" w14:textId="77777777" w:rsidR="00DF4933" w:rsidRPr="00A8225C" w:rsidRDefault="00DF4933" w:rsidP="00DF4933">
      <w:pPr>
        <w:pStyle w:val="paragraph"/>
        <w:numPr>
          <w:ilvl w:val="0"/>
          <w:numId w:val="23"/>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Fen, Marsh Swamp </w:t>
      </w:r>
      <w:r w:rsidRPr="00A8225C">
        <w:rPr>
          <w:rStyle w:val="eop"/>
          <w:rFonts w:ascii="Arial" w:hAnsi="Arial" w:cs="Arial"/>
        </w:rPr>
        <w:t> </w:t>
      </w:r>
    </w:p>
    <w:p w14:paraId="0C725A33" w14:textId="77777777" w:rsidR="00DF4933" w:rsidRPr="00A8225C" w:rsidRDefault="00DF4933" w:rsidP="00DF4933">
      <w:pPr>
        <w:pStyle w:val="paragraph"/>
        <w:numPr>
          <w:ilvl w:val="0"/>
          <w:numId w:val="24"/>
        </w:numPr>
        <w:spacing w:before="0" w:beforeAutospacing="0" w:after="0" w:afterAutospacing="0"/>
        <w:ind w:left="1140" w:firstLine="0"/>
        <w:textAlignment w:val="baseline"/>
        <w:rPr>
          <w:rFonts w:ascii="Arial" w:hAnsi="Arial" w:cs="Arial"/>
        </w:rPr>
      </w:pPr>
      <w:r w:rsidRPr="00A8225C">
        <w:rPr>
          <w:rStyle w:val="normaltextrun"/>
          <w:rFonts w:ascii="Arial" w:hAnsi="Arial" w:cs="Arial"/>
          <w:b/>
          <w:bCs/>
        </w:rPr>
        <w:t>Scrub </w:t>
      </w:r>
      <w:r w:rsidRPr="00A8225C">
        <w:rPr>
          <w:rStyle w:val="eop"/>
          <w:rFonts w:ascii="Arial" w:hAnsi="Arial" w:cs="Arial"/>
        </w:rPr>
        <w:t> </w:t>
      </w:r>
    </w:p>
    <w:p w14:paraId="19FB0E47" w14:textId="77777777" w:rsidR="00DF4933" w:rsidRPr="00A8225C" w:rsidRDefault="00DF4933" w:rsidP="00DF4933">
      <w:pPr>
        <w:pStyle w:val="paragraph"/>
        <w:numPr>
          <w:ilvl w:val="0"/>
          <w:numId w:val="25"/>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Acid, Calcareous and Neutral Grasslands </w:t>
      </w:r>
      <w:r w:rsidRPr="00A8225C">
        <w:rPr>
          <w:rStyle w:val="eop"/>
          <w:rFonts w:ascii="Arial" w:hAnsi="Arial" w:cs="Arial"/>
        </w:rPr>
        <w:t> </w:t>
      </w:r>
    </w:p>
    <w:p w14:paraId="4F5F72AA" w14:textId="77777777" w:rsidR="00DF4933" w:rsidRPr="00A8225C" w:rsidRDefault="00DF4933" w:rsidP="00DF4933">
      <w:pPr>
        <w:pStyle w:val="paragraph"/>
        <w:numPr>
          <w:ilvl w:val="0"/>
          <w:numId w:val="26"/>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Arable and Horticultural </w:t>
      </w:r>
      <w:r w:rsidRPr="00A8225C">
        <w:rPr>
          <w:rStyle w:val="eop"/>
          <w:rFonts w:ascii="Arial" w:hAnsi="Arial" w:cs="Arial"/>
        </w:rPr>
        <w:t> </w:t>
      </w:r>
    </w:p>
    <w:p w14:paraId="1BBEB86E" w14:textId="77777777" w:rsidR="00DF4933" w:rsidRPr="00A8225C" w:rsidRDefault="00DF4933" w:rsidP="00DF4933">
      <w:pPr>
        <w:pStyle w:val="paragraph"/>
        <w:numPr>
          <w:ilvl w:val="0"/>
          <w:numId w:val="27"/>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Bracken </w:t>
      </w:r>
      <w:r w:rsidRPr="00A8225C">
        <w:rPr>
          <w:rStyle w:val="eop"/>
          <w:rFonts w:ascii="Arial" w:hAnsi="Arial" w:cs="Arial"/>
        </w:rPr>
        <w:t> </w:t>
      </w:r>
    </w:p>
    <w:p w14:paraId="7EB6112D" w14:textId="77777777" w:rsidR="00DF4933" w:rsidRPr="00A8225C" w:rsidRDefault="00DF4933" w:rsidP="00DF4933">
      <w:pPr>
        <w:pStyle w:val="paragraph"/>
        <w:numPr>
          <w:ilvl w:val="0"/>
          <w:numId w:val="28"/>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Broadleaved, Mixed and Yew Woodland </w:t>
      </w:r>
      <w:r w:rsidRPr="00A8225C">
        <w:rPr>
          <w:rStyle w:val="eop"/>
          <w:rFonts w:ascii="Arial" w:hAnsi="Arial" w:cs="Arial"/>
        </w:rPr>
        <w:t> </w:t>
      </w:r>
    </w:p>
    <w:p w14:paraId="29BDD48C" w14:textId="77777777" w:rsidR="00DF4933" w:rsidRPr="00A8225C" w:rsidRDefault="00DF4933" w:rsidP="00DF4933">
      <w:pPr>
        <w:pStyle w:val="paragraph"/>
        <w:numPr>
          <w:ilvl w:val="0"/>
          <w:numId w:val="29"/>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Built-up Areas and Gardens </w:t>
      </w:r>
      <w:r w:rsidRPr="00A8225C">
        <w:rPr>
          <w:rStyle w:val="eop"/>
          <w:rFonts w:ascii="Arial" w:hAnsi="Arial" w:cs="Arial"/>
        </w:rPr>
        <w:t> </w:t>
      </w:r>
    </w:p>
    <w:p w14:paraId="728FD998" w14:textId="77777777" w:rsidR="00DF4933" w:rsidRPr="00A8225C" w:rsidRDefault="00DF4933" w:rsidP="00DF4933">
      <w:pPr>
        <w:pStyle w:val="paragraph"/>
        <w:numPr>
          <w:ilvl w:val="0"/>
          <w:numId w:val="30"/>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Coastal Saltmarsh </w:t>
      </w:r>
      <w:r w:rsidRPr="00A8225C">
        <w:rPr>
          <w:rStyle w:val="eop"/>
          <w:rFonts w:ascii="Arial" w:hAnsi="Arial" w:cs="Arial"/>
        </w:rPr>
        <w:t> </w:t>
      </w:r>
    </w:p>
    <w:p w14:paraId="139B9B26" w14:textId="77777777" w:rsidR="00DF4933" w:rsidRPr="00A8225C" w:rsidRDefault="00DF4933" w:rsidP="00DF4933">
      <w:pPr>
        <w:pStyle w:val="paragraph"/>
        <w:numPr>
          <w:ilvl w:val="0"/>
          <w:numId w:val="31"/>
        </w:numPr>
        <w:spacing w:before="0" w:beforeAutospacing="0" w:after="0" w:afterAutospacing="0"/>
        <w:ind w:left="1140" w:firstLine="0"/>
        <w:textAlignment w:val="baseline"/>
        <w:rPr>
          <w:rFonts w:ascii="Arial" w:hAnsi="Arial" w:cs="Arial"/>
        </w:rPr>
      </w:pPr>
      <w:r w:rsidRPr="00A8225C">
        <w:rPr>
          <w:rStyle w:val="normaltextrun"/>
          <w:rFonts w:ascii="Arial" w:hAnsi="Arial" w:cs="Arial"/>
        </w:rPr>
        <w:t>Coastal Sand Dunes </w:t>
      </w:r>
      <w:r w:rsidRPr="00A8225C">
        <w:rPr>
          <w:rStyle w:val="eop"/>
          <w:rFonts w:ascii="Arial" w:hAnsi="Arial" w:cs="Arial"/>
        </w:rPr>
        <w:t> </w:t>
      </w:r>
    </w:p>
    <w:p w14:paraId="1D0F5B3C" w14:textId="77777777" w:rsidR="00D230F5" w:rsidRPr="009A2776" w:rsidRDefault="00D230F5" w:rsidP="009A2776">
      <w:pPr>
        <w:spacing w:after="0" w:line="240" w:lineRule="auto"/>
        <w:textAlignment w:val="baseline"/>
        <w:rPr>
          <w:rFonts w:ascii="Arial" w:eastAsia="Times New Roman" w:hAnsi="Arial" w:cs="Arial"/>
          <w:sz w:val="24"/>
          <w:szCs w:val="24"/>
          <w:lang w:eastAsia="en-GB"/>
        </w:rPr>
      </w:pPr>
    </w:p>
    <w:p w14:paraId="48C0D559" w14:textId="77777777" w:rsidR="009A2776" w:rsidRPr="009A2776" w:rsidRDefault="009A2776" w:rsidP="00CC10E4">
      <w:pPr>
        <w:spacing w:after="0" w:line="240" w:lineRule="auto"/>
        <w:ind w:left="-150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D4E02F1" w14:textId="614AAA6D" w:rsidR="009A2776" w:rsidRPr="009A2776" w:rsidRDefault="009A2776" w:rsidP="00820587">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After consultation with the NE Living England team on targeted habitats, the supplier is expected to produce a proposal of the sites they will survey. This will be subject to approval from the Living England Project Leaders. </w:t>
      </w:r>
    </w:p>
    <w:p w14:paraId="74D3B8CE" w14:textId="77777777" w:rsidR="009A2776" w:rsidRPr="009A2776" w:rsidRDefault="009A2776" w:rsidP="00013FBD">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lastRenderedPageBreak/>
        <w:t xml:space="preserve">The contractor will be responsible for ensuring all permissions for land access are in place using the Living England provided standard letter as a template, prior to undertaking the surveys. The contractor will need to get permission from the landowner/occupier to carry out standalone LE surveys, even if it is on publicly accessible land. The contractor does </w:t>
      </w:r>
      <w:r w:rsidRPr="009A2776">
        <w:rPr>
          <w:rFonts w:ascii="Arial" w:eastAsia="Times New Roman" w:hAnsi="Arial" w:cs="Arial"/>
          <w:b/>
          <w:bCs/>
          <w:sz w:val="24"/>
          <w:szCs w:val="24"/>
          <w:lang w:eastAsia="en-GB"/>
        </w:rPr>
        <w:t xml:space="preserve">NOT </w:t>
      </w:r>
      <w:r w:rsidRPr="009A2776">
        <w:rPr>
          <w:rFonts w:ascii="Arial" w:eastAsia="Times New Roman" w:hAnsi="Arial" w:cs="Arial"/>
          <w:sz w:val="24"/>
          <w:szCs w:val="24"/>
          <w:lang w:eastAsia="en-GB"/>
        </w:rPr>
        <w:t>need to get permissions to carry out standalone LE surveys on NE-owned NNRs. </w:t>
      </w:r>
    </w:p>
    <w:p w14:paraId="7965AE32"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4CD89BA4" w14:textId="151C8E81" w:rsidR="009A2776" w:rsidRPr="009A2776" w:rsidRDefault="009A2776" w:rsidP="00D15C40">
      <w:pPr>
        <w:spacing w:after="0" w:line="240" w:lineRule="auto"/>
        <w:textAlignment w:val="baseline"/>
        <w:rPr>
          <w:rFonts w:ascii="Arial" w:eastAsia="Times New Roman" w:hAnsi="Arial" w:cs="Arial"/>
          <w:sz w:val="24"/>
          <w:szCs w:val="24"/>
          <w:lang w:eastAsia="en-GB"/>
        </w:rPr>
      </w:pPr>
      <w:r w:rsidRPr="00E151E1">
        <w:rPr>
          <w:rFonts w:ascii="Arial" w:eastAsia="Times New Roman" w:hAnsi="Arial" w:cs="Arial"/>
          <w:sz w:val="24"/>
          <w:szCs w:val="24"/>
          <w:lang w:eastAsia="en-GB"/>
        </w:rPr>
        <w:t>Rural Payments Agency data</w:t>
      </w:r>
      <w:r w:rsidRPr="41C0EAA7">
        <w:rPr>
          <w:rFonts w:ascii="Arial" w:eastAsia="Times New Roman" w:hAnsi="Arial" w:cs="Arial"/>
          <w:sz w:val="24"/>
          <w:szCs w:val="24"/>
          <w:lang w:eastAsia="en-GB"/>
        </w:rPr>
        <w:t xml:space="preserve"> for the survey sample has been acquired by Natural England and will be made available to the contractor at the start of the contract. </w:t>
      </w:r>
    </w:p>
    <w:p w14:paraId="2CD7B693" w14:textId="77777777" w:rsidR="009A2776" w:rsidRPr="009A2776" w:rsidRDefault="009A2776" w:rsidP="00C57492">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A data license will be required between the contractor and Natural England before this data can be released. Contractors will be expected to abide by the contract terms and conditions in relation to all data handling.  </w:t>
      </w:r>
    </w:p>
    <w:p w14:paraId="5D7E6C7B" w14:textId="77777777" w:rsidR="00F7137F" w:rsidRDefault="00F7137F" w:rsidP="00C57492">
      <w:pPr>
        <w:spacing w:after="0" w:line="240" w:lineRule="auto"/>
        <w:textAlignment w:val="baseline"/>
        <w:rPr>
          <w:rFonts w:ascii="Arial" w:eastAsia="Times New Roman" w:hAnsi="Arial" w:cs="Arial"/>
          <w:sz w:val="24"/>
          <w:szCs w:val="24"/>
          <w:lang w:eastAsia="en-GB"/>
        </w:rPr>
      </w:pPr>
    </w:p>
    <w:p w14:paraId="6A83F0A1" w14:textId="5B46A9F1" w:rsidR="009A2776" w:rsidRPr="009A2776" w:rsidRDefault="009A2776" w:rsidP="00C57492">
      <w:pPr>
        <w:spacing w:after="0" w:line="240" w:lineRule="auto"/>
        <w:textAlignment w:val="baseline"/>
        <w:rPr>
          <w:rFonts w:ascii="Arial" w:eastAsia="Times New Roman" w:hAnsi="Arial" w:cs="Arial"/>
          <w:lang w:eastAsia="en-GB"/>
        </w:rPr>
      </w:pPr>
      <w:r w:rsidRPr="41C0EAA7">
        <w:rPr>
          <w:rFonts w:ascii="Arial" w:eastAsia="Times New Roman" w:hAnsi="Arial" w:cs="Arial"/>
          <w:sz w:val="24"/>
          <w:szCs w:val="24"/>
          <w:lang w:eastAsia="en-GB"/>
        </w:rPr>
        <w:t>Natural England cannot guarantee the accuracy of owner details from Rural Payments Agency data. The data supplied may not include email addresses, phone numbers, or other contact details which the contactor will be expected to obtain during the process of negotiating access permissions.  </w:t>
      </w:r>
    </w:p>
    <w:p w14:paraId="62B33869"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108811E1" w14:textId="77777777" w:rsidR="009A2776" w:rsidRPr="009A2776" w:rsidRDefault="009A2776" w:rsidP="00F7137F">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Provide Natural England with a site-specific risk assessment, including requirements around coronavirus, before the survey</w:t>
      </w:r>
      <w:r w:rsidRPr="009A2776">
        <w:rPr>
          <w:rFonts w:ascii="Arial" w:eastAsia="Times New Roman" w:hAnsi="Arial" w:cs="Arial"/>
          <w:b/>
          <w:bCs/>
          <w:sz w:val="24"/>
          <w:szCs w:val="24"/>
          <w:lang w:eastAsia="en-GB"/>
        </w:rPr>
        <w:t xml:space="preserve"> - YOU MUST SEND THIS TO THE LIVING ENGLAND ENQUIRIES MAILBOX PRIOR TO THE SURVEYS (</w:t>
      </w:r>
      <w:hyperlink r:id="rId19" w:tgtFrame="_blank" w:history="1">
        <w:r w:rsidRPr="009A2776">
          <w:rPr>
            <w:rFonts w:ascii="Arial" w:eastAsia="Times New Roman" w:hAnsi="Arial" w:cs="Arial"/>
            <w:b/>
            <w:bCs/>
            <w:color w:val="0000FF"/>
            <w:sz w:val="24"/>
            <w:szCs w:val="24"/>
            <w:u w:val="single"/>
            <w:lang w:eastAsia="en-GB"/>
          </w:rPr>
          <w:t>livingenglandenquiries@naturalengland.org.uk</w:t>
        </w:r>
      </w:hyperlink>
      <w:r w:rsidRPr="009A2776">
        <w:rPr>
          <w:rFonts w:ascii="Arial" w:eastAsia="Times New Roman" w:hAnsi="Arial" w:cs="Arial"/>
          <w:b/>
          <w:bCs/>
          <w:sz w:val="24"/>
          <w:szCs w:val="24"/>
          <w:lang w:eastAsia="en-GB"/>
        </w:rPr>
        <w:t>)</w:t>
      </w:r>
      <w:r w:rsidRPr="009A2776">
        <w:rPr>
          <w:rFonts w:ascii="Arial" w:eastAsia="Times New Roman" w:hAnsi="Arial" w:cs="Arial"/>
          <w:sz w:val="24"/>
          <w:szCs w:val="24"/>
          <w:lang w:eastAsia="en-GB"/>
        </w:rPr>
        <w:t>. The contract will provide assurance that: </w:t>
      </w:r>
    </w:p>
    <w:p w14:paraId="4F229045" w14:textId="27C4200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 xml:space="preserve">They will work within government guidance on working outdoors: </w:t>
      </w:r>
      <w:hyperlink r:id="rId20" w:tgtFrame="_blank" w:history="1">
        <w:r w:rsidRPr="00F7137F">
          <w:rPr>
            <w:rFonts w:ascii="Arial" w:eastAsia="Times New Roman" w:hAnsi="Arial" w:cs="Arial"/>
            <w:color w:val="0000FF"/>
            <w:sz w:val="24"/>
            <w:szCs w:val="24"/>
            <w:u w:val="single"/>
            <w:lang w:eastAsia="en-GB"/>
          </w:rPr>
          <w:t>https://www.gov.uk/guidance/working-safely-during-coronavirus-covid-19/construction-and-other-outdoor-work</w:t>
        </w:r>
      </w:hyperlink>
      <w:r w:rsidRPr="00F7137F">
        <w:rPr>
          <w:rFonts w:ascii="Arial" w:eastAsia="Times New Roman" w:hAnsi="Arial" w:cs="Arial"/>
          <w:sz w:val="24"/>
          <w:szCs w:val="24"/>
          <w:lang w:eastAsia="en-GB"/>
        </w:rPr>
        <w:t>  </w:t>
      </w:r>
    </w:p>
    <w:p w14:paraId="7C05955C"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Coronavirus specific risk assessments have been carried out by the contractor.  </w:t>
      </w:r>
    </w:p>
    <w:p w14:paraId="7D3FD2A5"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Landowners/occupiers of sites concerned are aware of the survey and agree to surveyors being on each site involved – surveys will not proceed without landowner/occupier agreement.  </w:t>
      </w:r>
    </w:p>
    <w:p w14:paraId="1480F742" w14:textId="77777777" w:rsidR="009A2776" w:rsidRPr="00F7137F" w:rsidRDefault="009A2776" w:rsidP="00C34D0B">
      <w:pPr>
        <w:pStyle w:val="ListParagraph"/>
        <w:numPr>
          <w:ilvl w:val="0"/>
          <w:numId w:val="7"/>
        </w:numPr>
        <w:spacing w:after="0" w:line="240" w:lineRule="auto"/>
        <w:textAlignment w:val="baseline"/>
        <w:rPr>
          <w:rFonts w:ascii="Arial" w:eastAsia="Times New Roman" w:hAnsi="Arial" w:cs="Arial"/>
          <w:sz w:val="24"/>
          <w:szCs w:val="24"/>
          <w:lang w:eastAsia="en-GB"/>
        </w:rPr>
      </w:pPr>
      <w:r w:rsidRPr="00F7137F">
        <w:rPr>
          <w:rFonts w:ascii="Arial" w:eastAsia="Times New Roman" w:hAnsi="Arial" w:cs="Arial"/>
          <w:sz w:val="24"/>
          <w:szCs w:val="24"/>
          <w:lang w:eastAsia="en-GB"/>
        </w:rPr>
        <w:t>Interaction with NE staff is not required unless assessed as essential to the survey work, and this is specifically covered by a risk assessment and wellbeing conversation for the involvement of NE staff (for National Nature Reserves (NNRs), this is set out in the NNR decision framework).  Likely mobile reception should be considered when conducting risk assessments. Mobile service cannot be guaranteed; therefore, the contractor should consider alternative arrangements. </w:t>
      </w:r>
    </w:p>
    <w:p w14:paraId="329A676F" w14:textId="77777777" w:rsidR="009A2776" w:rsidRPr="009A2776" w:rsidRDefault="009A2776" w:rsidP="009A2776">
      <w:pPr>
        <w:spacing w:after="0" w:line="240" w:lineRule="auto"/>
        <w:ind w:left="855"/>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687ED999" w14:textId="6F5E3CFD" w:rsidR="009A2776" w:rsidRPr="009A2776" w:rsidRDefault="009A2776" w:rsidP="00F7137F">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undertake field data collection on the agreed targeted sites using the Living England Field Maps app. This should follow the methodology set out in the Living England Specification for Training Data Collection document (LE Specification for Ground Data Collection – NCEA (external).pdf) document which will be provided.  </w:t>
      </w:r>
    </w:p>
    <w:p w14:paraId="656EBF56"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64AF30A3" w14:textId="0C2B3F8B"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 xml:space="preserve">Field surveyors should add data points within the segments corresponding to their location and complete the information required on the ESRI Field Maps app, including details of habitat cover and priority habitat species. Where possible, the surveyor should add as much detail as the app permits, including recording to the </w:t>
      </w:r>
      <w:r w:rsidRPr="009A2776">
        <w:rPr>
          <w:rFonts w:ascii="Arial" w:eastAsia="Times New Roman" w:hAnsi="Arial" w:cs="Arial"/>
          <w:sz w:val="24"/>
          <w:szCs w:val="24"/>
          <w:lang w:eastAsia="en-GB"/>
        </w:rPr>
        <w:lastRenderedPageBreak/>
        <w:t xml:space="preserve">finest resolution of habitat class possible, provided they have suitable ecological knowledge to do so. </w:t>
      </w:r>
    </w:p>
    <w:p w14:paraId="2FE9DAB9"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978A833"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All data collected will automatically be uploaded and tracked on the Living England dashboard, detailing where and when data points have been collected enabling continual assessment of the range of habitat data points. </w:t>
      </w:r>
    </w:p>
    <w:p w14:paraId="64D980D2"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072FDF65"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habitat surveys may require annual repeat surveys to collect additional training data points to keep the model up to date and make improvements. The field maps app may be updated in the future, with prior warning and training to be given if required. </w:t>
      </w:r>
    </w:p>
    <w:p w14:paraId="5299D6C5" w14:textId="77777777" w:rsidR="009A2776" w:rsidRPr="009A2776" w:rsidRDefault="009A2776" w:rsidP="009A2776">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72D11C6E" w14:textId="012F181D"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2E54F2">
        <w:rPr>
          <w:rFonts w:ascii="Arial" w:eastAsia="Times New Roman" w:hAnsi="Arial" w:cs="Arial"/>
          <w:sz w:val="24"/>
          <w:szCs w:val="24"/>
          <w:lang w:eastAsia="en-GB"/>
        </w:rPr>
        <w:t>Data and analysis</w:t>
      </w:r>
      <w:r w:rsidR="008F5E83" w:rsidRPr="002E54F2">
        <w:rPr>
          <w:rFonts w:ascii="Arial" w:eastAsia="Times New Roman" w:hAnsi="Arial" w:cs="Arial"/>
          <w:sz w:val="24"/>
          <w:szCs w:val="24"/>
          <w:lang w:eastAsia="en-GB"/>
        </w:rPr>
        <w:t xml:space="preserve"> from</w:t>
      </w:r>
      <w:r w:rsidRPr="002E54F2">
        <w:rPr>
          <w:rFonts w:ascii="Arial" w:eastAsia="Times New Roman" w:hAnsi="Arial" w:cs="Arial"/>
          <w:sz w:val="24"/>
          <w:szCs w:val="24"/>
          <w:lang w:eastAsia="en-GB"/>
        </w:rPr>
        <w:t xml:space="preserve"> </w:t>
      </w:r>
      <w:r w:rsidR="008F5E83" w:rsidRPr="002E54F2">
        <w:rPr>
          <w:rFonts w:ascii="Arial" w:eastAsia="Times New Roman" w:hAnsi="Arial" w:cs="Arial"/>
          <w:sz w:val="24"/>
          <w:szCs w:val="24"/>
          <w:lang w:eastAsia="en-GB"/>
        </w:rPr>
        <w:t>Living England Field Surveys</w:t>
      </w:r>
      <w:r w:rsidRPr="002E54F2">
        <w:rPr>
          <w:rFonts w:ascii="Arial" w:eastAsia="Times New Roman" w:hAnsi="Arial" w:cs="Arial"/>
          <w:sz w:val="24"/>
          <w:szCs w:val="24"/>
          <w:lang w:eastAsia="en-GB"/>
        </w:rPr>
        <w:t xml:space="preserve"> may support </w:t>
      </w:r>
      <w:r w:rsidR="008F5E83" w:rsidRPr="002E54F2">
        <w:rPr>
          <w:rFonts w:ascii="Arial" w:eastAsia="Times New Roman" w:hAnsi="Arial" w:cs="Arial"/>
          <w:sz w:val="24"/>
          <w:szCs w:val="24"/>
          <w:lang w:eastAsia="en-GB"/>
        </w:rPr>
        <w:t xml:space="preserve">the Change Detection Field Surveys and </w:t>
      </w:r>
      <w:r w:rsidRPr="002E54F2">
        <w:rPr>
          <w:rFonts w:ascii="Arial" w:eastAsia="Times New Roman" w:hAnsi="Arial" w:cs="Arial"/>
          <w:sz w:val="24"/>
          <w:szCs w:val="24"/>
          <w:lang w:eastAsia="en-GB"/>
        </w:rPr>
        <w:t xml:space="preserve">deliverables. Any relevant data or information is to be provided to the </w:t>
      </w:r>
      <w:r w:rsidR="008F5E83" w:rsidRPr="002E54F2">
        <w:rPr>
          <w:rFonts w:ascii="Arial" w:eastAsia="Times New Roman" w:hAnsi="Arial" w:cs="Arial"/>
          <w:sz w:val="24"/>
          <w:szCs w:val="24"/>
          <w:lang w:eastAsia="en-GB"/>
        </w:rPr>
        <w:t xml:space="preserve">Change Detection Field Survey </w:t>
      </w:r>
      <w:r w:rsidRPr="002E54F2">
        <w:rPr>
          <w:rFonts w:ascii="Arial" w:eastAsia="Times New Roman" w:hAnsi="Arial" w:cs="Arial"/>
          <w:sz w:val="24"/>
          <w:szCs w:val="24"/>
          <w:lang w:eastAsia="en-GB"/>
        </w:rPr>
        <w:t>supplier at the request of the Authority.</w:t>
      </w:r>
      <w:r w:rsidRPr="009A2776">
        <w:rPr>
          <w:rFonts w:ascii="Arial" w:eastAsia="Times New Roman" w:hAnsi="Arial" w:cs="Arial"/>
          <w:b/>
          <w:bCs/>
          <w:sz w:val="24"/>
          <w:szCs w:val="24"/>
          <w:lang w:eastAsia="en-GB"/>
        </w:rPr>
        <w:t> </w:t>
      </w:r>
      <w:r w:rsidRPr="009A2776">
        <w:rPr>
          <w:rFonts w:ascii="Arial" w:eastAsia="Times New Roman" w:hAnsi="Arial" w:cs="Arial"/>
          <w:sz w:val="24"/>
          <w:szCs w:val="24"/>
          <w:lang w:eastAsia="en-GB"/>
        </w:rPr>
        <w:t> </w:t>
      </w:r>
    </w:p>
    <w:p w14:paraId="5B3C9222"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3DBF0B07"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habitat surveys must be completed by the end of the contract completion date. Contractors must bid for the full contract. </w:t>
      </w:r>
    </w:p>
    <w:p w14:paraId="38FDA2B3" w14:textId="500CCD2C" w:rsidR="009A2776" w:rsidRPr="009A2776" w:rsidRDefault="009A2776" w:rsidP="008F5E83">
      <w:pPr>
        <w:spacing w:after="0" w:line="240" w:lineRule="auto"/>
        <w:ind w:left="420"/>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755778B4" w14:textId="77777777"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contractor is expected to project manage the selection of suitable survey sites, delivery of the access permissions, pre-survey risk assessments, and field surveys, ensuring project milestones and timescales are achieved.  </w:t>
      </w:r>
    </w:p>
    <w:p w14:paraId="37BE7CC4"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21C529EC" w14:textId="3B8A4269" w:rsidR="009A2776" w:rsidRPr="009A2776" w:rsidRDefault="009A2776" w:rsidP="008F5E83">
      <w:pPr>
        <w:spacing w:after="0" w:line="240" w:lineRule="auto"/>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The cont</w:t>
      </w:r>
      <w:r w:rsidR="00B57D67">
        <w:rPr>
          <w:rFonts w:ascii="Arial" w:eastAsia="Times New Roman" w:hAnsi="Arial" w:cs="Arial"/>
          <w:sz w:val="24"/>
          <w:szCs w:val="24"/>
          <w:lang w:eastAsia="en-GB"/>
        </w:rPr>
        <w:t>r</w:t>
      </w:r>
      <w:r w:rsidRPr="009A2776">
        <w:rPr>
          <w:rFonts w:ascii="Arial" w:eastAsia="Times New Roman" w:hAnsi="Arial" w:cs="Arial"/>
          <w:sz w:val="24"/>
          <w:szCs w:val="24"/>
          <w:lang w:eastAsia="en-GB"/>
        </w:rPr>
        <w:t>actor should ensure regular communication with the Natural England Living England team to update on progress and any issues which may arise. The Living England team will be able to track data points collected through the Living England dashboard and will update on any changes to habitat types and/or areas with which to target where appropriate. </w:t>
      </w:r>
    </w:p>
    <w:p w14:paraId="23E5F77C"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5F1FC369" w14:textId="75A3584E"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xml:space="preserve">The contractor will provide a short, interim report about the habitat surveys (side of A4) noting any issues that were encountered during the surveys, e.g., alignment with segments, identifying areas of change and causes, use of the app for data collection and any advice to help smooth the process next time. </w:t>
      </w:r>
      <w:r w:rsidRPr="009A2776">
        <w:rPr>
          <w:rFonts w:ascii="Arial" w:eastAsia="Times New Roman" w:hAnsi="Arial" w:cs="Arial"/>
          <w:color w:val="000000"/>
          <w:sz w:val="24"/>
          <w:szCs w:val="24"/>
          <w:lang w:eastAsia="en-GB"/>
        </w:rPr>
        <w:t>Any reasons why data points could not be collected should also be included in the report.</w:t>
      </w:r>
      <w:r w:rsidRPr="009A2776">
        <w:rPr>
          <w:rFonts w:ascii="Arial" w:eastAsia="Times New Roman" w:hAnsi="Arial" w:cs="Arial"/>
          <w:b/>
          <w:bCs/>
          <w:color w:val="000000"/>
          <w:sz w:val="24"/>
          <w:szCs w:val="24"/>
          <w:lang w:eastAsia="en-GB"/>
        </w:rPr>
        <w:t> </w:t>
      </w:r>
      <w:r w:rsidRPr="009A2776">
        <w:rPr>
          <w:rFonts w:ascii="Arial" w:eastAsia="Times New Roman" w:hAnsi="Arial" w:cs="Arial"/>
          <w:color w:val="000000"/>
          <w:sz w:val="24"/>
          <w:szCs w:val="24"/>
          <w:lang w:eastAsia="en-GB"/>
        </w:rPr>
        <w:t> </w:t>
      </w:r>
    </w:p>
    <w:p w14:paraId="60988E1A" w14:textId="77777777" w:rsidR="009A2776" w:rsidRPr="009A2776" w:rsidRDefault="009A2776" w:rsidP="009A2776">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 </w:t>
      </w:r>
    </w:p>
    <w:p w14:paraId="578EFE68" w14:textId="3E1D2A80"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color w:val="000000"/>
          <w:sz w:val="24"/>
          <w:szCs w:val="24"/>
          <w:lang w:eastAsia="en-GB"/>
        </w:rPr>
        <w:t>Provide a report at the end of the project to capture how the objectives and deliverables have been met and any lessons learnt throughout the project and feedback to the team, to help inform future contract management running. </w:t>
      </w:r>
    </w:p>
    <w:p w14:paraId="49435E88" w14:textId="77777777" w:rsidR="008F5E83" w:rsidRDefault="009A2776" w:rsidP="008F5E83">
      <w:pPr>
        <w:spacing w:after="0" w:line="240" w:lineRule="auto"/>
        <w:ind w:left="72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p w14:paraId="7FD28586" w14:textId="388E6BBD" w:rsidR="009A2776" w:rsidRPr="009A2776" w:rsidRDefault="009A2776" w:rsidP="008F5E83">
      <w:pPr>
        <w:spacing w:after="0" w:line="240" w:lineRule="auto"/>
        <w:textAlignment w:val="baseline"/>
        <w:rPr>
          <w:rFonts w:ascii="Segoe UI" w:eastAsia="Times New Roman" w:hAnsi="Segoe UI" w:cs="Segoe UI"/>
          <w:sz w:val="18"/>
          <w:szCs w:val="18"/>
          <w:lang w:eastAsia="en-GB"/>
        </w:rPr>
      </w:pPr>
      <w:r w:rsidRPr="009A2776">
        <w:rPr>
          <w:rFonts w:ascii="Arial" w:eastAsia="Times New Roman" w:hAnsi="Arial" w:cs="Arial"/>
          <w:sz w:val="24"/>
          <w:szCs w:val="24"/>
          <w:lang w:eastAsia="en-GB"/>
        </w:rPr>
        <w:t>Natural England will provide contractors with the following data to support the delivery of this work: </w:t>
      </w:r>
    </w:p>
    <w:p w14:paraId="4A596EF3" w14:textId="4BD8691E" w:rsidR="009A2776" w:rsidRPr="00927492" w:rsidRDefault="009A2776" w:rsidP="41C0EAA7">
      <w:pPr>
        <w:numPr>
          <w:ilvl w:val="0"/>
          <w:numId w:val="13"/>
        </w:numPr>
        <w:tabs>
          <w:tab w:val="clear" w:pos="720"/>
        </w:tabs>
        <w:spacing w:after="0" w:line="240" w:lineRule="auto"/>
        <w:ind w:left="0" w:firstLine="0"/>
        <w:textAlignment w:val="baseline"/>
        <w:rPr>
          <w:rFonts w:ascii="Arial" w:eastAsia="Times New Roman" w:hAnsi="Arial" w:cs="Arial"/>
          <w:sz w:val="24"/>
          <w:szCs w:val="24"/>
          <w:lang w:eastAsia="en-GB"/>
        </w:rPr>
      </w:pPr>
      <w:r w:rsidRPr="00927492">
        <w:rPr>
          <w:rFonts w:ascii="Arial" w:eastAsia="Times New Roman" w:hAnsi="Arial" w:cs="Arial"/>
          <w:sz w:val="24"/>
          <w:szCs w:val="24"/>
          <w:lang w:eastAsia="en-GB"/>
        </w:rPr>
        <w:t>Rural Payments Agency data </w:t>
      </w:r>
    </w:p>
    <w:p w14:paraId="64023120"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Phase IV map from 2021 (</w:t>
      </w:r>
      <w:hyperlink r:id="rId21" w:tgtFrame="_blank" w:history="1">
        <w:r w:rsidRPr="009A2776">
          <w:rPr>
            <w:rFonts w:ascii="Arial" w:eastAsia="Times New Roman" w:hAnsi="Arial" w:cs="Arial"/>
            <w:color w:val="0000FF"/>
            <w:sz w:val="24"/>
            <w:szCs w:val="24"/>
            <w:u w:val="single"/>
            <w:lang w:eastAsia="en-GB"/>
          </w:rPr>
          <w:t>Living England Habitat Map (Phase 4) | Natural England Open Data Geoportal (arcgis.com)</w:t>
        </w:r>
      </w:hyperlink>
      <w:r w:rsidRPr="009A2776">
        <w:rPr>
          <w:rFonts w:ascii="Arial" w:eastAsia="Times New Roman" w:hAnsi="Arial" w:cs="Arial"/>
          <w:sz w:val="24"/>
          <w:szCs w:val="24"/>
          <w:lang w:eastAsia="en-GB"/>
        </w:rPr>
        <w:t> </w:t>
      </w:r>
    </w:p>
    <w:p w14:paraId="43237217"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color w:val="0000FF"/>
          <w:sz w:val="24"/>
          <w:szCs w:val="24"/>
          <w:u w:val="single"/>
          <w:lang w:eastAsia="en-GB"/>
        </w:rPr>
        <w:t>Living England Technical User Guide (</w:t>
      </w:r>
      <w:hyperlink r:id="rId22" w:tgtFrame="_blank" w:history="1">
        <w:r w:rsidRPr="009A2776">
          <w:rPr>
            <w:rFonts w:ascii="Arial" w:eastAsia="Times New Roman" w:hAnsi="Arial" w:cs="Arial"/>
            <w:color w:val="0000FF"/>
            <w:sz w:val="24"/>
            <w:szCs w:val="24"/>
            <w:u w:val="single"/>
            <w:lang w:eastAsia="en-GB"/>
          </w:rPr>
          <w:t>Living England: Satellite-based habitat classification- Technical User Guide - NERR108 (naturalengland.org.uk)</w:t>
        </w:r>
      </w:hyperlink>
      <w:r w:rsidRPr="009A2776">
        <w:rPr>
          <w:rFonts w:ascii="Arial" w:eastAsia="Times New Roman" w:hAnsi="Arial" w:cs="Arial"/>
          <w:sz w:val="24"/>
          <w:szCs w:val="24"/>
          <w:lang w:eastAsia="en-GB"/>
        </w:rPr>
        <w:t> </w:t>
      </w:r>
    </w:p>
    <w:p w14:paraId="41DCB18D" w14:textId="77777777" w:rsidR="009A2776" w:rsidRPr="009A2776" w:rsidRDefault="009A2776" w:rsidP="00C34D0B">
      <w:pPr>
        <w:numPr>
          <w:ilvl w:val="0"/>
          <w:numId w:val="13"/>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Esri Field Maps application </w:t>
      </w:r>
    </w:p>
    <w:p w14:paraId="4A9435DB" w14:textId="77777777" w:rsidR="009A2776" w:rsidRPr="009A2776" w:rsidRDefault="009A2776" w:rsidP="00C34D0B">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Living England Dashboard for monitoring collected points </w:t>
      </w:r>
    </w:p>
    <w:p w14:paraId="32E2DEE9" w14:textId="77777777" w:rsidR="009A2776" w:rsidRPr="009A2776" w:rsidRDefault="009A2776" w:rsidP="00C34D0B">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color w:val="000000"/>
          <w:sz w:val="24"/>
          <w:szCs w:val="24"/>
          <w:shd w:val="clear" w:color="auto" w:fill="FFFFFF"/>
          <w:lang w:eastAsia="en-GB"/>
        </w:rPr>
        <w:t>Spreadsheet of priority habitats and BGZs to target</w:t>
      </w:r>
      <w:r w:rsidRPr="009A2776">
        <w:rPr>
          <w:rFonts w:ascii="Arial" w:eastAsia="Times New Roman" w:hAnsi="Arial" w:cs="Arial"/>
          <w:color w:val="000000"/>
          <w:sz w:val="24"/>
          <w:szCs w:val="24"/>
          <w:lang w:eastAsia="en-GB"/>
        </w:rPr>
        <w:t> </w:t>
      </w:r>
    </w:p>
    <w:p w14:paraId="386B66BA" w14:textId="28FA2F42" w:rsidR="4D3AD518" w:rsidRDefault="009A2776" w:rsidP="00747E2D">
      <w:pPr>
        <w:numPr>
          <w:ilvl w:val="0"/>
          <w:numId w:val="14"/>
        </w:numPr>
        <w:tabs>
          <w:tab w:val="clear" w:pos="720"/>
          <w:tab w:val="num" w:pos="-780"/>
        </w:tabs>
        <w:spacing w:after="0" w:line="240" w:lineRule="auto"/>
        <w:ind w:left="0" w:firstLine="0"/>
        <w:jc w:val="both"/>
        <w:textAlignment w:val="baseline"/>
        <w:rPr>
          <w:rFonts w:ascii="Arial" w:eastAsia="Times New Roman" w:hAnsi="Arial" w:cs="Arial"/>
          <w:sz w:val="24"/>
          <w:szCs w:val="24"/>
          <w:lang w:eastAsia="en-GB"/>
        </w:rPr>
      </w:pPr>
      <w:r w:rsidRPr="009A2776">
        <w:rPr>
          <w:rFonts w:ascii="Arial" w:eastAsia="Times New Roman" w:hAnsi="Arial" w:cs="Arial"/>
          <w:sz w:val="24"/>
          <w:szCs w:val="24"/>
          <w:lang w:eastAsia="en-GB"/>
        </w:rPr>
        <w:t xml:space="preserve">LE Specification for Ground Data Collection </w:t>
      </w:r>
      <w:r w:rsidRPr="009A2776">
        <w:rPr>
          <w:rFonts w:ascii="Arial" w:eastAsia="Times New Roman" w:hAnsi="Arial" w:cs="Arial"/>
          <w:lang w:eastAsia="en-GB"/>
        </w:rPr>
        <w:t>–</w:t>
      </w:r>
      <w:r w:rsidRPr="009A2776">
        <w:rPr>
          <w:rFonts w:ascii="Arial" w:eastAsia="Times New Roman" w:hAnsi="Arial" w:cs="Arial"/>
          <w:sz w:val="24"/>
          <w:szCs w:val="24"/>
          <w:lang w:eastAsia="en-GB"/>
        </w:rPr>
        <w:t xml:space="preserve"> NCEA</w:t>
      </w:r>
      <w:r w:rsidRPr="009A2776">
        <w:rPr>
          <w:rFonts w:ascii="Arial" w:eastAsia="Times New Roman" w:hAnsi="Arial" w:cs="Arial"/>
          <w:lang w:eastAsia="en-GB"/>
        </w:rPr>
        <w:t xml:space="preserve"> (external)</w:t>
      </w:r>
      <w:r w:rsidRPr="009A2776">
        <w:rPr>
          <w:rFonts w:ascii="Arial" w:eastAsia="Times New Roman" w:hAnsi="Arial" w:cs="Arial"/>
          <w:sz w:val="24"/>
          <w:szCs w:val="24"/>
          <w:lang w:eastAsia="en-GB"/>
        </w:rPr>
        <w:t>.pdf </w:t>
      </w:r>
    </w:p>
    <w:p w14:paraId="4E21BA6F" w14:textId="0E003E9B" w:rsidR="00820587" w:rsidRPr="00F04F4F" w:rsidRDefault="00820587" w:rsidP="00F04F4F">
      <w:pPr>
        <w:pStyle w:val="paragraph"/>
        <w:numPr>
          <w:ilvl w:val="0"/>
          <w:numId w:val="14"/>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Living England Habitat Classification Mobile </w:t>
      </w:r>
      <w:r w:rsidRPr="00AC0909">
        <w:rPr>
          <w:rStyle w:val="normaltextrun"/>
          <w:rFonts w:ascii="Arial" w:hAnsi="Arial" w:cs="Arial"/>
          <w:sz w:val="22"/>
          <w:szCs w:val="22"/>
        </w:rPr>
        <w:t>Dashboard</w:t>
      </w:r>
    </w:p>
    <w:p w14:paraId="384BCF7D" w14:textId="77777777" w:rsidR="00F04F4F" w:rsidRPr="00F04F4F" w:rsidRDefault="00F04F4F" w:rsidP="00F04F4F">
      <w:pPr>
        <w:pStyle w:val="paragraph"/>
        <w:spacing w:before="0" w:beforeAutospacing="0" w:after="0" w:afterAutospacing="0"/>
        <w:jc w:val="both"/>
        <w:textAlignment w:val="baseline"/>
        <w:rPr>
          <w:rFonts w:ascii="Arial" w:hAnsi="Arial" w:cs="Arial"/>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4"/>
        <w:gridCol w:w="6806"/>
      </w:tblGrid>
      <w:tr w:rsidR="007358A2" w:rsidRPr="00A2751D" w14:paraId="13010104"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4FAEB349"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Resource required</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21106287"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Rural Payments Agency data</w:t>
            </w:r>
            <w:r>
              <w:rPr>
                <w:rStyle w:val="eop"/>
                <w:rFonts w:ascii="Arial" w:hAnsi="Arial" w:cs="Arial"/>
                <w:sz w:val="22"/>
                <w:szCs w:val="22"/>
              </w:rPr>
              <w:t> </w:t>
            </w:r>
          </w:p>
          <w:p w14:paraId="0CA09602"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Phase IV map from 2021 (</w:t>
            </w:r>
            <w:hyperlink r:id="rId23" w:tgtFrame="_blank" w:history="1">
              <w:r>
                <w:rPr>
                  <w:rStyle w:val="normaltextrun"/>
                  <w:rFonts w:ascii="Arial" w:hAnsi="Arial" w:cs="Arial"/>
                  <w:color w:val="0000FF"/>
                  <w:sz w:val="22"/>
                  <w:szCs w:val="22"/>
                  <w:u w:val="single"/>
                </w:rPr>
                <w:t>Living England Habitat Map (Phase 4) | Natural England Open Data Geoportal (arcgis.com)</w:t>
              </w:r>
            </w:hyperlink>
            <w:r>
              <w:rPr>
                <w:rStyle w:val="normaltextrun"/>
                <w:rFonts w:ascii="Arial" w:hAnsi="Arial" w:cs="Arial"/>
                <w:sz w:val="22"/>
                <w:szCs w:val="22"/>
              </w:rPr>
              <w:t>  </w:t>
            </w:r>
            <w:r>
              <w:rPr>
                <w:rStyle w:val="eop"/>
                <w:rFonts w:ascii="Arial" w:hAnsi="Arial" w:cs="Arial"/>
                <w:sz w:val="22"/>
                <w:szCs w:val="22"/>
              </w:rPr>
              <w:t> </w:t>
            </w:r>
          </w:p>
          <w:p w14:paraId="07A790B7"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FF"/>
                <w:sz w:val="22"/>
                <w:szCs w:val="22"/>
                <w:u w:val="single"/>
              </w:rPr>
              <w:t>Living England Technical User Guide (</w:t>
            </w:r>
            <w:hyperlink r:id="rId24" w:tgtFrame="_blank" w:history="1">
              <w:r>
                <w:rPr>
                  <w:rStyle w:val="normaltextrun"/>
                  <w:rFonts w:ascii="Arial" w:hAnsi="Arial" w:cs="Arial"/>
                  <w:color w:val="0000FF"/>
                  <w:sz w:val="22"/>
                  <w:szCs w:val="22"/>
                  <w:u w:val="single"/>
                </w:rPr>
                <w:t>Living England: Satellite-based habitat classification- Technical User Guide - NERR108 (naturalengland.org.uk)</w:t>
              </w:r>
            </w:hyperlink>
            <w:r>
              <w:rPr>
                <w:rStyle w:val="normaltextrun"/>
                <w:rFonts w:ascii="Arial" w:hAnsi="Arial" w:cs="Arial"/>
                <w:sz w:val="22"/>
                <w:szCs w:val="22"/>
              </w:rPr>
              <w:t>  </w:t>
            </w:r>
            <w:r>
              <w:rPr>
                <w:rStyle w:val="eop"/>
                <w:rFonts w:ascii="Arial" w:hAnsi="Arial" w:cs="Arial"/>
                <w:sz w:val="22"/>
                <w:szCs w:val="22"/>
              </w:rPr>
              <w:t> </w:t>
            </w:r>
          </w:p>
          <w:p w14:paraId="4267629F"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Esri Field Maps application  </w:t>
            </w:r>
            <w:r>
              <w:rPr>
                <w:rStyle w:val="eop"/>
                <w:rFonts w:ascii="Arial" w:hAnsi="Arial" w:cs="Arial"/>
                <w:sz w:val="22"/>
                <w:szCs w:val="22"/>
              </w:rPr>
              <w:t> </w:t>
            </w:r>
          </w:p>
          <w:p w14:paraId="133F32B3"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Living England Dashboard for monitoring collected points  </w:t>
            </w:r>
            <w:r>
              <w:rPr>
                <w:rStyle w:val="eop"/>
                <w:rFonts w:ascii="Arial" w:hAnsi="Arial" w:cs="Arial"/>
                <w:sz w:val="22"/>
                <w:szCs w:val="22"/>
              </w:rPr>
              <w:t> </w:t>
            </w:r>
          </w:p>
          <w:p w14:paraId="7A88B4B2"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Spreadsheet of priority habitats and BGZs to target</w:t>
            </w:r>
            <w:r>
              <w:rPr>
                <w:rStyle w:val="normaltextrun"/>
                <w:rFonts w:ascii="Arial" w:hAnsi="Arial" w:cs="Arial"/>
                <w:color w:val="000000"/>
                <w:sz w:val="22"/>
                <w:szCs w:val="22"/>
              </w:rPr>
              <w:t>  </w:t>
            </w:r>
            <w:r>
              <w:rPr>
                <w:rStyle w:val="eop"/>
                <w:rFonts w:ascii="Arial" w:hAnsi="Arial" w:cs="Arial"/>
                <w:color w:val="000000"/>
                <w:sz w:val="22"/>
                <w:szCs w:val="22"/>
              </w:rPr>
              <w:t> </w:t>
            </w:r>
          </w:p>
          <w:p w14:paraId="69890F4A" w14:textId="77777777"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LE Specification for Ground Data Collection – NCEA (external).pdf </w:t>
            </w:r>
            <w:r>
              <w:rPr>
                <w:rStyle w:val="eop"/>
                <w:rFonts w:ascii="Arial" w:hAnsi="Arial" w:cs="Arial"/>
                <w:sz w:val="22"/>
                <w:szCs w:val="22"/>
              </w:rPr>
              <w:t> </w:t>
            </w:r>
          </w:p>
          <w:p w14:paraId="4A1C8930" w14:textId="6938AB48" w:rsidR="00BA440A" w:rsidRDefault="00BA440A" w:rsidP="00BA440A">
            <w:pPr>
              <w:pStyle w:val="paragraph"/>
              <w:numPr>
                <w:ilvl w:val="0"/>
                <w:numId w:val="4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Living England Habitat Classification Mobile </w:t>
            </w:r>
            <w:r w:rsidRPr="00AC0909">
              <w:rPr>
                <w:rStyle w:val="normaltextrun"/>
                <w:rFonts w:ascii="Arial" w:hAnsi="Arial" w:cs="Arial"/>
                <w:sz w:val="22"/>
                <w:szCs w:val="22"/>
              </w:rPr>
              <w:t>Das</w:t>
            </w:r>
            <w:r w:rsidR="00AC0909" w:rsidRPr="00AC0909">
              <w:rPr>
                <w:rStyle w:val="normaltextrun"/>
                <w:rFonts w:ascii="Arial" w:hAnsi="Arial" w:cs="Arial"/>
                <w:sz w:val="22"/>
                <w:szCs w:val="22"/>
              </w:rPr>
              <w:t>hboard</w:t>
            </w:r>
          </w:p>
          <w:p w14:paraId="129C58A2" w14:textId="2AC42B26" w:rsidR="00F1284F" w:rsidRPr="008F5E83" w:rsidRDefault="008F5E83" w:rsidP="008F5E83">
            <w:pPr>
              <w:spacing w:after="0" w:line="240" w:lineRule="auto"/>
              <w:ind w:left="-780"/>
              <w:textAlignment w:val="baseline"/>
              <w:rPr>
                <w:rFonts w:ascii="Segoe UI" w:eastAsia="Times New Roman" w:hAnsi="Segoe UI" w:cs="Segoe UI"/>
                <w:sz w:val="18"/>
                <w:szCs w:val="18"/>
                <w:lang w:eastAsia="en-GB"/>
              </w:rPr>
            </w:pPr>
            <w:r w:rsidRPr="009A2776">
              <w:rPr>
                <w:rFonts w:ascii="Arial" w:eastAsia="Times New Roman" w:hAnsi="Arial" w:cs="Arial"/>
                <w:lang w:eastAsia="en-GB"/>
              </w:rPr>
              <w:t> </w:t>
            </w:r>
          </w:p>
        </w:tc>
      </w:tr>
      <w:tr w:rsidR="007358A2" w:rsidRPr="00A2751D" w14:paraId="5D5610DF"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2890B8D7"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Skills required</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1E95366F" w14:textId="6C638C66" w:rsidR="007358A2" w:rsidRPr="00BA5EFB" w:rsidRDefault="008F5E83" w:rsidP="00C34D0B">
            <w:pPr>
              <w:pStyle w:val="ListParagraph"/>
              <w:numPr>
                <w:ilvl w:val="0"/>
                <w:numId w:val="8"/>
              </w:numPr>
              <w:spacing w:after="0" w:line="240" w:lineRule="auto"/>
              <w:textAlignment w:val="baseline"/>
              <w:rPr>
                <w:rFonts w:ascii="Arial" w:eastAsia="Arial" w:hAnsi="Arial" w:cs="Arial"/>
                <w:sz w:val="24"/>
                <w:szCs w:val="24"/>
                <w:lang w:eastAsia="en-GB"/>
              </w:rPr>
            </w:pPr>
            <w:r>
              <w:rPr>
                <w:rFonts w:ascii="Arial" w:eastAsia="Arial" w:hAnsi="Arial" w:cs="Arial"/>
                <w:sz w:val="24"/>
                <w:szCs w:val="24"/>
                <w:lang w:eastAsia="en-GB"/>
              </w:rPr>
              <w:t>Reasonable</w:t>
            </w:r>
            <w:r w:rsidR="00BA5EFB">
              <w:rPr>
                <w:rFonts w:ascii="Arial" w:eastAsia="Arial" w:hAnsi="Arial" w:cs="Arial"/>
                <w:sz w:val="24"/>
                <w:szCs w:val="24"/>
                <w:lang w:eastAsia="en-GB"/>
              </w:rPr>
              <w:t xml:space="preserve"> </w:t>
            </w:r>
            <w:r w:rsidR="006D1EE6">
              <w:rPr>
                <w:rFonts w:ascii="Arial" w:eastAsia="Arial" w:hAnsi="Arial" w:cs="Arial"/>
                <w:sz w:val="24"/>
                <w:szCs w:val="24"/>
                <w:lang w:eastAsia="en-GB"/>
              </w:rPr>
              <w:t>habitat</w:t>
            </w:r>
            <w:r w:rsidR="00BA5EFB">
              <w:rPr>
                <w:rFonts w:ascii="Arial" w:eastAsia="Arial" w:hAnsi="Arial" w:cs="Arial"/>
                <w:sz w:val="24"/>
                <w:szCs w:val="24"/>
                <w:lang w:eastAsia="en-GB"/>
              </w:rPr>
              <w:t xml:space="preserve"> ID skills to undertake the proposed project equivalent to approximately FISC/BSBI level </w:t>
            </w:r>
            <w:r>
              <w:rPr>
                <w:rFonts w:ascii="Arial" w:eastAsia="Arial" w:hAnsi="Arial" w:cs="Arial"/>
                <w:sz w:val="24"/>
                <w:szCs w:val="24"/>
                <w:lang w:eastAsia="en-GB"/>
              </w:rPr>
              <w:t>3</w:t>
            </w:r>
            <w:r w:rsidR="00BA5EFB">
              <w:rPr>
                <w:rFonts w:ascii="Arial" w:eastAsia="Arial" w:hAnsi="Arial" w:cs="Arial"/>
                <w:sz w:val="24"/>
                <w:szCs w:val="24"/>
                <w:lang w:eastAsia="en-GB"/>
              </w:rPr>
              <w:t xml:space="preserve"> or similar levels of experience</w:t>
            </w:r>
            <w:r w:rsidR="007053BD">
              <w:rPr>
                <w:rFonts w:ascii="Arial" w:eastAsia="Arial" w:hAnsi="Arial" w:cs="Arial"/>
                <w:sz w:val="24"/>
                <w:szCs w:val="24"/>
                <w:lang w:eastAsia="en-GB"/>
              </w:rPr>
              <w:t>.</w:t>
            </w:r>
          </w:p>
        </w:tc>
      </w:tr>
      <w:tr w:rsidR="007358A2" w:rsidRPr="00A2751D" w14:paraId="28DF59E9"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0C7E3F3C" w14:textId="77777777" w:rsidR="007358A2" w:rsidRPr="00A2751D" w:rsidRDefault="776600D6" w:rsidP="73193318">
            <w:pPr>
              <w:spacing w:after="0" w:line="240" w:lineRule="auto"/>
              <w:textAlignment w:val="baseline"/>
              <w:rPr>
                <w:rFonts w:ascii="Arial" w:eastAsia="Arial" w:hAnsi="Arial" w:cs="Arial"/>
                <w:sz w:val="24"/>
                <w:szCs w:val="24"/>
                <w:lang w:eastAsia="en-GB"/>
              </w:rPr>
            </w:pPr>
            <w:r w:rsidRPr="00A2751D">
              <w:rPr>
                <w:rFonts w:ascii="Arial" w:eastAsia="Arial" w:hAnsi="Arial" w:cs="Arial"/>
                <w:b/>
                <w:bCs/>
                <w:sz w:val="24"/>
                <w:szCs w:val="24"/>
                <w:lang w:eastAsia="en-GB"/>
              </w:rPr>
              <w:t>Outputs</w:t>
            </w:r>
            <w:r w:rsidRPr="00A2751D">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6B2E57EE" w14:textId="77777777" w:rsidR="007358A2" w:rsidRPr="008A3FEB" w:rsidRDefault="00A2751D" w:rsidP="00C34D0B">
            <w:pPr>
              <w:pStyle w:val="ListParagraph"/>
              <w:numPr>
                <w:ilvl w:val="0"/>
                <w:numId w:val="5"/>
              </w:numPr>
              <w:spacing w:after="0" w:line="240" w:lineRule="auto"/>
              <w:rPr>
                <w:rFonts w:ascii="Arial" w:hAnsi="Arial" w:cs="Arial"/>
                <w:sz w:val="24"/>
                <w:szCs w:val="24"/>
              </w:rPr>
            </w:pPr>
            <w:r w:rsidRPr="00A2751D">
              <w:rPr>
                <w:rFonts w:ascii="Arial" w:hAnsi="Arial" w:cs="Arial"/>
                <w:sz w:val="24"/>
                <w:szCs w:val="24"/>
              </w:rPr>
              <w:t xml:space="preserve">The contractor will provide a short report about the habitat surveys (side of A4) noting any issues that were encountered during the survey e.g., alignment with segments, identifying </w:t>
            </w:r>
            <w:r w:rsidR="001E3779">
              <w:rPr>
                <w:rFonts w:ascii="Arial" w:hAnsi="Arial" w:cs="Arial"/>
                <w:sz w:val="24"/>
                <w:szCs w:val="24"/>
              </w:rPr>
              <w:t>specific homogenous habitats</w:t>
            </w:r>
            <w:r w:rsidRPr="00A2751D">
              <w:rPr>
                <w:rFonts w:ascii="Arial" w:hAnsi="Arial" w:cs="Arial"/>
                <w:sz w:val="24"/>
                <w:szCs w:val="24"/>
              </w:rPr>
              <w:t>, use of the app for data collection and any advice to help smooth the process next time. Any reasons why data points could not be collected sho</w:t>
            </w:r>
            <w:r w:rsidRPr="008A3FEB">
              <w:rPr>
                <w:rFonts w:ascii="Arial" w:hAnsi="Arial" w:cs="Arial"/>
                <w:sz w:val="24"/>
                <w:szCs w:val="24"/>
              </w:rPr>
              <w:t>uld also be included in the report.</w:t>
            </w:r>
          </w:p>
          <w:p w14:paraId="077B8664" w14:textId="08AA0764" w:rsidR="001E3779" w:rsidRPr="00A2751D" w:rsidRDefault="008A3FEB" w:rsidP="00C34D0B">
            <w:pPr>
              <w:pStyle w:val="ListParagraph"/>
              <w:numPr>
                <w:ilvl w:val="0"/>
                <w:numId w:val="5"/>
              </w:numPr>
              <w:spacing w:after="0" w:line="240" w:lineRule="auto"/>
              <w:rPr>
                <w:rFonts w:ascii="Arial" w:hAnsi="Arial" w:cs="Arial"/>
                <w:b/>
                <w:sz w:val="24"/>
                <w:szCs w:val="24"/>
              </w:rPr>
            </w:pPr>
            <w:r w:rsidRPr="008A3FEB">
              <w:rPr>
                <w:rFonts w:ascii="Arial" w:hAnsi="Arial" w:cs="Arial"/>
                <w:sz w:val="24"/>
                <w:szCs w:val="24"/>
              </w:rPr>
              <w:t xml:space="preserve">Ground truth field survey data points uploaded to the AGOL dashboard. </w:t>
            </w:r>
          </w:p>
        </w:tc>
      </w:tr>
      <w:tr w:rsidR="007358A2" w:rsidRPr="0071025C" w14:paraId="711CB614"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hideMark/>
          </w:tcPr>
          <w:p w14:paraId="1B89003C" w14:textId="77777777" w:rsidR="007358A2" w:rsidRPr="0071025C" w:rsidRDefault="776600D6" w:rsidP="73193318">
            <w:pPr>
              <w:spacing w:after="0" w:line="240" w:lineRule="auto"/>
              <w:textAlignment w:val="baseline"/>
              <w:rPr>
                <w:rFonts w:ascii="Arial" w:eastAsia="Arial" w:hAnsi="Arial" w:cs="Arial"/>
                <w:sz w:val="24"/>
                <w:szCs w:val="24"/>
                <w:lang w:eastAsia="en-GB"/>
              </w:rPr>
            </w:pPr>
            <w:r w:rsidRPr="0071025C">
              <w:rPr>
                <w:rFonts w:ascii="Arial" w:eastAsia="Arial" w:hAnsi="Arial" w:cs="Arial"/>
                <w:b/>
                <w:bCs/>
                <w:sz w:val="24"/>
                <w:szCs w:val="24"/>
                <w:lang w:eastAsia="en-GB"/>
              </w:rPr>
              <w:t>Why is this of benefit to Living England? Justification of why to do it</w:t>
            </w:r>
            <w:r w:rsidRPr="0071025C">
              <w:rPr>
                <w:rFonts w:ascii="Arial" w:eastAsia="Arial" w:hAnsi="Arial" w:cs="Arial"/>
                <w:sz w:val="24"/>
                <w:szCs w:val="24"/>
                <w:lang w:eastAsia="en-GB"/>
              </w:rPr>
              <w:t> </w:t>
            </w:r>
          </w:p>
        </w:tc>
        <w:tc>
          <w:tcPr>
            <w:tcW w:w="6806" w:type="dxa"/>
            <w:tcBorders>
              <w:top w:val="single" w:sz="6" w:space="0" w:color="auto"/>
              <w:left w:val="single" w:sz="6" w:space="0" w:color="auto"/>
              <w:bottom w:val="single" w:sz="6" w:space="0" w:color="auto"/>
              <w:right w:val="single" w:sz="6" w:space="0" w:color="auto"/>
            </w:tcBorders>
            <w:shd w:val="clear" w:color="auto" w:fill="auto"/>
            <w:hideMark/>
          </w:tcPr>
          <w:p w14:paraId="5F87F9D2" w14:textId="77777777" w:rsidR="0071025C" w:rsidRDefault="0071025C" w:rsidP="73193318">
            <w:pPr>
              <w:spacing w:after="0" w:line="240" w:lineRule="auto"/>
              <w:textAlignment w:val="baseline"/>
              <w:rPr>
                <w:rFonts w:ascii="Arial" w:eastAsia="Arial" w:hAnsi="Arial" w:cs="Arial"/>
                <w:sz w:val="24"/>
                <w:szCs w:val="24"/>
                <w:lang w:eastAsia="en-GB"/>
              </w:rPr>
            </w:pPr>
          </w:p>
          <w:p w14:paraId="5306A52A" w14:textId="1440D8EC" w:rsidR="00CC78B0" w:rsidRPr="00CC78B0" w:rsidRDefault="00CC78B0" w:rsidP="00CC78B0">
            <w:pPr>
              <w:spacing w:after="0" w:line="240" w:lineRule="auto"/>
              <w:textAlignment w:val="baseline"/>
              <w:rPr>
                <w:rFonts w:ascii="Arial" w:eastAsia="Times New Roman" w:hAnsi="Arial" w:cs="Arial"/>
                <w:sz w:val="24"/>
                <w:szCs w:val="24"/>
                <w:lang w:eastAsia="en-GB"/>
              </w:rPr>
            </w:pPr>
            <w:r w:rsidRPr="00CC78B0">
              <w:rPr>
                <w:rFonts w:ascii="Arial" w:eastAsia="Times New Roman" w:hAnsi="Arial" w:cs="Arial"/>
                <w:sz w:val="24"/>
                <w:szCs w:val="24"/>
                <w:lang w:eastAsia="en-GB"/>
              </w:rPr>
              <w:t xml:space="preserve">This analysis will </w:t>
            </w:r>
            <w:r w:rsidR="00DC7BC8">
              <w:rPr>
                <w:rFonts w:ascii="Arial" w:eastAsia="Times New Roman" w:hAnsi="Arial" w:cs="Arial"/>
                <w:sz w:val="24"/>
                <w:szCs w:val="24"/>
                <w:lang w:eastAsia="en-GB"/>
              </w:rPr>
              <w:t xml:space="preserve">provide training data </w:t>
            </w:r>
            <w:r w:rsidR="00391F4F">
              <w:rPr>
                <w:rFonts w:ascii="Arial" w:eastAsia="Times New Roman" w:hAnsi="Arial" w:cs="Arial"/>
                <w:sz w:val="24"/>
                <w:szCs w:val="24"/>
                <w:lang w:eastAsia="en-GB"/>
              </w:rPr>
              <w:t xml:space="preserve">for Living England in addition to a reliable dataset for validation purposes. </w:t>
            </w:r>
            <w:r w:rsidR="00CD78E2">
              <w:rPr>
                <w:rFonts w:ascii="Arial" w:eastAsia="Times New Roman" w:hAnsi="Arial" w:cs="Arial"/>
                <w:sz w:val="24"/>
                <w:szCs w:val="24"/>
                <w:lang w:eastAsia="en-GB"/>
              </w:rPr>
              <w:t xml:space="preserve">The ground truth data will be split 80% for training the random forest model which requires accurate, up to date data, and 20% for validation. </w:t>
            </w:r>
            <w:r w:rsidRPr="00CC78B0">
              <w:rPr>
                <w:rFonts w:ascii="Arial" w:eastAsia="Times New Roman" w:hAnsi="Arial" w:cs="Arial"/>
                <w:sz w:val="24"/>
                <w:szCs w:val="24"/>
                <w:lang w:eastAsia="en-GB"/>
              </w:rPr>
              <w:t xml:space="preserve">This will directly lead to improvements in the </w:t>
            </w:r>
            <w:r w:rsidR="00CD78E2">
              <w:rPr>
                <w:rFonts w:ascii="Arial" w:eastAsia="Times New Roman" w:hAnsi="Arial" w:cs="Arial"/>
                <w:sz w:val="24"/>
                <w:szCs w:val="24"/>
                <w:lang w:eastAsia="en-GB"/>
              </w:rPr>
              <w:t xml:space="preserve">Living England habitat probability map and ensure it is </w:t>
            </w:r>
            <w:r w:rsidR="00600A70">
              <w:rPr>
                <w:rFonts w:ascii="Arial" w:eastAsia="Times New Roman" w:hAnsi="Arial" w:cs="Arial"/>
                <w:sz w:val="24"/>
                <w:szCs w:val="24"/>
                <w:lang w:eastAsia="en-GB"/>
              </w:rPr>
              <w:t xml:space="preserve">up to date and of high quality. </w:t>
            </w:r>
          </w:p>
          <w:p w14:paraId="71DAC74C" w14:textId="40FB19EB" w:rsidR="007358A2" w:rsidRPr="0071025C" w:rsidRDefault="007358A2" w:rsidP="003930EE">
            <w:pPr>
              <w:spacing w:after="0" w:line="240" w:lineRule="auto"/>
              <w:textAlignment w:val="baseline"/>
              <w:rPr>
                <w:rFonts w:ascii="Arial" w:eastAsia="Arial" w:hAnsi="Arial" w:cs="Arial"/>
                <w:sz w:val="24"/>
                <w:szCs w:val="24"/>
                <w:lang w:eastAsia="en-GB"/>
              </w:rPr>
            </w:pPr>
          </w:p>
        </w:tc>
      </w:tr>
      <w:tr w:rsidR="007358A2" w:rsidRPr="0071025C" w14:paraId="783DB3AD" w14:textId="77777777" w:rsidTr="00927492">
        <w:tc>
          <w:tcPr>
            <w:tcW w:w="2204" w:type="dxa"/>
            <w:tcBorders>
              <w:top w:val="single" w:sz="6" w:space="0" w:color="auto"/>
              <w:left w:val="single" w:sz="6" w:space="0" w:color="auto"/>
              <w:bottom w:val="single" w:sz="6" w:space="0" w:color="auto"/>
              <w:right w:val="single" w:sz="6" w:space="0" w:color="auto"/>
            </w:tcBorders>
            <w:shd w:val="clear" w:color="auto" w:fill="auto"/>
          </w:tcPr>
          <w:p w14:paraId="3B48662E" w14:textId="162A6261" w:rsidR="007358A2" w:rsidRPr="0071025C" w:rsidRDefault="3B82C4A0" w:rsidP="73193318">
            <w:pPr>
              <w:spacing w:after="0" w:line="240" w:lineRule="auto"/>
              <w:textAlignment w:val="baseline"/>
              <w:rPr>
                <w:rFonts w:ascii="Arial" w:eastAsia="Arial" w:hAnsi="Arial" w:cs="Arial"/>
                <w:b/>
                <w:bCs/>
                <w:sz w:val="24"/>
                <w:szCs w:val="24"/>
                <w:lang w:eastAsia="en-GB"/>
              </w:rPr>
            </w:pPr>
            <w:r w:rsidRPr="0071025C">
              <w:rPr>
                <w:rFonts w:ascii="Arial" w:eastAsia="Arial" w:hAnsi="Arial" w:cs="Arial"/>
                <w:b/>
                <w:bCs/>
                <w:sz w:val="24"/>
                <w:szCs w:val="24"/>
                <w:lang w:eastAsia="en-GB"/>
              </w:rPr>
              <w:t>Measurable</w:t>
            </w:r>
            <w:r w:rsidR="776600D6" w:rsidRPr="0071025C">
              <w:rPr>
                <w:rFonts w:ascii="Arial" w:eastAsia="Arial" w:hAnsi="Arial" w:cs="Arial"/>
                <w:b/>
                <w:bCs/>
                <w:sz w:val="24"/>
                <w:szCs w:val="24"/>
                <w:lang w:eastAsia="en-GB"/>
              </w:rPr>
              <w:t xml:space="preserve"> outputs</w:t>
            </w:r>
          </w:p>
        </w:tc>
        <w:tc>
          <w:tcPr>
            <w:tcW w:w="6806" w:type="dxa"/>
            <w:tcBorders>
              <w:top w:val="single" w:sz="6" w:space="0" w:color="auto"/>
              <w:left w:val="single" w:sz="6" w:space="0" w:color="auto"/>
              <w:bottom w:val="single" w:sz="6" w:space="0" w:color="auto"/>
              <w:right w:val="single" w:sz="6" w:space="0" w:color="auto"/>
            </w:tcBorders>
            <w:shd w:val="clear" w:color="auto" w:fill="auto"/>
          </w:tcPr>
          <w:p w14:paraId="43121CC7" w14:textId="77777777" w:rsidR="002A35F1"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Access permission evidence for field surveys</w:t>
            </w:r>
          </w:p>
          <w:p w14:paraId="52DCEC1F" w14:textId="77777777" w:rsidR="003930EE"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Site specific risk assessments</w:t>
            </w:r>
          </w:p>
          <w:p w14:paraId="6FF604C7" w14:textId="77777777" w:rsidR="003930EE"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Survey issues log</w:t>
            </w:r>
          </w:p>
          <w:p w14:paraId="6384C9C7" w14:textId="417A7D1D" w:rsidR="003930EE" w:rsidRPr="0071025C" w:rsidRDefault="003930EE" w:rsidP="00C34D0B">
            <w:pPr>
              <w:numPr>
                <w:ilvl w:val="0"/>
                <w:numId w:val="6"/>
              </w:numPr>
              <w:spacing w:after="0" w:line="240" w:lineRule="auto"/>
              <w:ind w:left="489" w:hanging="284"/>
              <w:textAlignment w:val="baseline"/>
              <w:rPr>
                <w:rFonts w:ascii="Arial" w:eastAsia="Arial" w:hAnsi="Arial" w:cs="Arial"/>
                <w:sz w:val="24"/>
                <w:szCs w:val="24"/>
                <w:lang w:eastAsia="en-GB"/>
              </w:rPr>
            </w:pPr>
            <w:r>
              <w:rPr>
                <w:rFonts w:ascii="Arial" w:eastAsia="Arial" w:hAnsi="Arial" w:cs="Arial"/>
                <w:sz w:val="24"/>
                <w:szCs w:val="24"/>
                <w:lang w:eastAsia="en-GB"/>
              </w:rPr>
              <w:t>Ground truth survey points</w:t>
            </w:r>
          </w:p>
        </w:tc>
      </w:tr>
    </w:tbl>
    <w:p w14:paraId="629AECBB" w14:textId="77777777" w:rsidR="007358A2" w:rsidRDefault="007358A2" w:rsidP="008B6191">
      <w:pPr>
        <w:pStyle w:val="NormalWeb"/>
        <w:spacing w:before="0" w:beforeAutospacing="0" w:after="0" w:afterAutospacing="0"/>
        <w:rPr>
          <w:rFonts w:ascii="Arial" w:eastAsia="Arial" w:hAnsi="Arial" w:cs="Arial"/>
          <w:color w:val="000000" w:themeColor="text1"/>
        </w:rPr>
      </w:pPr>
    </w:p>
    <w:p w14:paraId="626B6515" w14:textId="36F1501B" w:rsidR="667E2643" w:rsidRDefault="13EF93F1" w:rsidP="008B6191">
      <w:pPr>
        <w:pStyle w:val="NormalWeb"/>
        <w:spacing w:before="0" w:beforeAutospacing="0" w:after="0" w:afterAutospacing="0"/>
        <w:rPr>
          <w:rFonts w:ascii="Arial" w:eastAsia="Arial" w:hAnsi="Arial" w:cs="Arial"/>
          <w:color w:val="000000" w:themeColor="text1"/>
        </w:rPr>
      </w:pPr>
      <w:r w:rsidRPr="7AD68032">
        <w:rPr>
          <w:rFonts w:ascii="Arial" w:eastAsia="Arial" w:hAnsi="Arial" w:cs="Arial"/>
          <w:color w:val="000000" w:themeColor="text1"/>
        </w:rPr>
        <w:t>The Intellectual Property Rights resulting from the work shall belong to Natural England.</w:t>
      </w:r>
    </w:p>
    <w:p w14:paraId="277984E5" w14:textId="0E432F75" w:rsidR="7AD68032" w:rsidRDefault="7AD68032" w:rsidP="008B6191">
      <w:pPr>
        <w:pStyle w:val="NormalWeb"/>
        <w:spacing w:before="0" w:beforeAutospacing="0" w:after="0" w:afterAutospacing="0"/>
        <w:rPr>
          <w:rFonts w:ascii="Arial" w:eastAsia="Arial" w:hAnsi="Arial" w:cs="Arial"/>
          <w:color w:val="000000" w:themeColor="text1"/>
        </w:rPr>
      </w:pPr>
    </w:p>
    <w:p w14:paraId="5CE827C4" w14:textId="5F8C1175" w:rsidR="13EF93F1" w:rsidRDefault="13EF93F1" w:rsidP="008B6191">
      <w:pPr>
        <w:pStyle w:val="NormalWeb"/>
        <w:spacing w:before="0" w:beforeAutospacing="0" w:after="0" w:afterAutospacing="0"/>
      </w:pPr>
      <w:r w:rsidRPr="7AD68032">
        <w:rPr>
          <w:rFonts w:ascii="Arial" w:eastAsia="Arial" w:hAnsi="Arial" w:cs="Arial"/>
          <w:color w:val="000000" w:themeColor="text1"/>
        </w:rPr>
        <w:t>The cover of all reports or drawings will include a statement © Natural England and the date of creation.</w:t>
      </w:r>
    </w:p>
    <w:p w14:paraId="6C57528B" w14:textId="7F53DB04" w:rsidR="7AD68032" w:rsidRDefault="7AD68032" w:rsidP="008B6191">
      <w:pPr>
        <w:pStyle w:val="NormalWeb"/>
        <w:spacing w:before="0" w:beforeAutospacing="0" w:after="0" w:afterAutospacing="0"/>
        <w:rPr>
          <w:rFonts w:ascii="Arial" w:eastAsia="Arial" w:hAnsi="Arial" w:cs="Arial"/>
          <w:color w:val="000000" w:themeColor="text1"/>
        </w:rPr>
      </w:pPr>
    </w:p>
    <w:p w14:paraId="07BC4075" w14:textId="3D21644C" w:rsidR="13EF93F1" w:rsidRDefault="13EF93F1" w:rsidP="008B6191">
      <w:pPr>
        <w:pStyle w:val="NormalWeb"/>
        <w:spacing w:before="0" w:beforeAutospacing="0" w:after="0" w:afterAutospacing="0"/>
      </w:pPr>
      <w:r w:rsidRPr="40E63E75">
        <w:rPr>
          <w:rFonts w:ascii="Arial" w:eastAsia="Arial" w:hAnsi="Arial" w:cs="Arial"/>
          <w:color w:val="000000" w:themeColor="text1"/>
        </w:rPr>
        <w:t xml:space="preserve">When using existing </w:t>
      </w:r>
      <w:r w:rsidR="00171A41" w:rsidRPr="40E63E75">
        <w:rPr>
          <w:rFonts w:ascii="Arial" w:eastAsia="Arial" w:hAnsi="Arial" w:cs="Arial"/>
          <w:color w:val="000000" w:themeColor="text1"/>
        </w:rPr>
        <w:t>data,</w:t>
      </w:r>
      <w:r w:rsidRPr="40E63E75">
        <w:rPr>
          <w:rFonts w:ascii="Arial" w:eastAsia="Arial" w:hAnsi="Arial" w:cs="Arial"/>
          <w:color w:val="000000" w:themeColor="text1"/>
        </w:rPr>
        <w:t xml:space="preserve"> the supplier should own, or be licensed to use, all Intellectual Property Rights that are necessary to provide the Services. You should seek advice from Natural England on responsibilities for obtaining a data licence for third party data.  Note that Natural England requires to know the lineage of your </w:t>
      </w:r>
      <w:r w:rsidRPr="40E63E75">
        <w:rPr>
          <w:rFonts w:ascii="Arial" w:eastAsia="Arial" w:hAnsi="Arial" w:cs="Arial"/>
          <w:color w:val="000000" w:themeColor="text1"/>
        </w:rPr>
        <w:lastRenderedPageBreak/>
        <w:t>output (</w:t>
      </w:r>
      <w:r w:rsidR="299A2F8A" w:rsidRPr="40E63E75">
        <w:rPr>
          <w:rFonts w:ascii="Arial" w:eastAsia="Arial" w:hAnsi="Arial" w:cs="Arial"/>
          <w:color w:val="000000" w:themeColor="text1"/>
        </w:rPr>
        <w:t>i.e.,</w:t>
      </w:r>
      <w:r w:rsidRPr="40E63E75">
        <w:rPr>
          <w:rFonts w:ascii="Arial" w:eastAsia="Arial" w:hAnsi="Arial" w:cs="Arial"/>
          <w:color w:val="000000" w:themeColor="text1"/>
        </w:rPr>
        <w:t xml:space="preserve"> all the datasets that went into the work) and be able to identify what the licence terms for each of the inputs is in order to be able to license the output for use.</w:t>
      </w:r>
    </w:p>
    <w:p w14:paraId="6F69CCE2" w14:textId="3A0385F2" w:rsidR="7AD68032" w:rsidRDefault="7AD68032" w:rsidP="008B6191">
      <w:pPr>
        <w:pStyle w:val="NormalWeb"/>
        <w:spacing w:before="0" w:beforeAutospacing="0" w:after="0" w:afterAutospacing="0"/>
        <w:rPr>
          <w:rFonts w:ascii="Arial" w:eastAsia="Arial" w:hAnsi="Arial" w:cs="Arial"/>
          <w:color w:val="000000" w:themeColor="text1"/>
        </w:rPr>
      </w:pPr>
    </w:p>
    <w:p w14:paraId="5655BDC1" w14:textId="16CE83E5" w:rsidR="13EF93F1" w:rsidRDefault="13EF93F1" w:rsidP="008B6191">
      <w:pPr>
        <w:pStyle w:val="NormalWeb"/>
        <w:spacing w:before="0" w:beforeAutospacing="0" w:after="0" w:afterAutospacing="0"/>
        <w:rPr>
          <w:rFonts w:ascii="Arial" w:eastAsia="Arial" w:hAnsi="Arial" w:cs="Arial"/>
          <w:color w:val="000000" w:themeColor="text1"/>
        </w:rPr>
      </w:pPr>
      <w:r w:rsidRPr="40E63E75">
        <w:rPr>
          <w:rFonts w:ascii="Arial" w:eastAsia="Arial" w:hAnsi="Arial" w:cs="Arial"/>
          <w:color w:val="000000" w:themeColor="text1"/>
        </w:rPr>
        <w:t xml:space="preserve">The Supplier shall indemnify and keep indemnified Natural England against all actions, claims, demands, losses, damages, costs and expenses and other liabilities Natural England may suffer or incur arising from any infringement or alleged infringement of any </w:t>
      </w:r>
      <w:r w:rsidR="39C63603" w:rsidRPr="40E63E75">
        <w:rPr>
          <w:rFonts w:ascii="Arial" w:eastAsia="Arial" w:hAnsi="Arial" w:cs="Arial"/>
          <w:color w:val="000000" w:themeColor="text1"/>
        </w:rPr>
        <w:t>third-party</w:t>
      </w:r>
      <w:r w:rsidRPr="40E63E75">
        <w:rPr>
          <w:rFonts w:ascii="Arial" w:eastAsia="Arial" w:hAnsi="Arial" w:cs="Arial"/>
          <w:color w:val="000000" w:themeColor="text1"/>
        </w:rPr>
        <w:t xml:space="preserve"> Intellectual Property Rights except to the extent that they have been caused by or contributed to by Natural England’s acts or omissions</w:t>
      </w:r>
      <w:r w:rsidR="00600A70">
        <w:rPr>
          <w:rFonts w:ascii="Arial" w:eastAsia="Arial" w:hAnsi="Arial" w:cs="Arial"/>
          <w:color w:val="000000" w:themeColor="text1"/>
        </w:rPr>
        <w:t>.</w:t>
      </w:r>
    </w:p>
    <w:p w14:paraId="6DD88C98" w14:textId="7528FE03" w:rsidR="007358A2" w:rsidRDefault="007358A2" w:rsidP="75EC479C">
      <w:pPr>
        <w:pStyle w:val="NormalWeb"/>
        <w:spacing w:before="0" w:beforeAutospacing="0" w:after="0" w:afterAutospacing="0"/>
        <w:rPr>
          <w:rFonts w:ascii="Arial" w:eastAsia="Arial" w:hAnsi="Arial" w:cs="Arial"/>
          <w:color w:val="000000"/>
          <w:sz w:val="27"/>
          <w:szCs w:val="27"/>
        </w:rPr>
      </w:pPr>
    </w:p>
    <w:p w14:paraId="02C0A59C" w14:textId="77777777" w:rsidR="00747E2D" w:rsidRPr="00BD1132" w:rsidRDefault="00747E2D" w:rsidP="00747E2D">
      <w:pPr>
        <w:spacing w:after="0" w:line="240" w:lineRule="auto"/>
        <w:textAlignment w:val="baseline"/>
        <w:rPr>
          <w:rFonts w:ascii="Arial" w:eastAsia="Times New Roman" w:hAnsi="Arial" w:cs="Arial"/>
          <w:sz w:val="28"/>
          <w:szCs w:val="28"/>
          <w:lang w:eastAsia="en-GB"/>
        </w:rPr>
      </w:pPr>
      <w:bookmarkStart w:id="0" w:name="_Hlk125126073"/>
      <w:r w:rsidRPr="00BD1132">
        <w:rPr>
          <w:rFonts w:ascii="Arial" w:eastAsia="Times New Roman" w:hAnsi="Arial" w:cs="Arial"/>
          <w:b/>
          <w:bCs/>
          <w:sz w:val="28"/>
          <w:szCs w:val="28"/>
          <w:lang w:eastAsia="en-GB"/>
        </w:rPr>
        <w:t>Contract Period</w:t>
      </w:r>
      <w:r w:rsidRPr="00BD1132">
        <w:rPr>
          <w:rFonts w:ascii="Arial" w:eastAsia="Times New Roman" w:hAnsi="Arial" w:cs="Arial"/>
          <w:sz w:val="28"/>
          <w:szCs w:val="28"/>
          <w:lang w:eastAsia="en-GB"/>
        </w:rPr>
        <w:t> </w:t>
      </w:r>
    </w:p>
    <w:p w14:paraId="339DF3C4" w14:textId="77777777" w:rsidR="00747E2D" w:rsidRPr="00BD1132" w:rsidRDefault="00747E2D" w:rsidP="00747E2D">
      <w:pPr>
        <w:spacing w:after="0" w:line="240" w:lineRule="auto"/>
        <w:textAlignment w:val="baseline"/>
        <w:rPr>
          <w:rFonts w:ascii="Arial" w:eastAsia="Times New Roman" w:hAnsi="Arial" w:cs="Arial"/>
          <w:sz w:val="28"/>
          <w:szCs w:val="28"/>
          <w:lang w:eastAsia="en-GB"/>
        </w:rPr>
      </w:pPr>
    </w:p>
    <w:p w14:paraId="6E57DC40" w14:textId="4E3A9527" w:rsidR="00747E2D" w:rsidRPr="00747E2D" w:rsidRDefault="00747E2D" w:rsidP="00747E2D">
      <w:pPr>
        <w:spacing w:after="0" w:line="240" w:lineRule="auto"/>
        <w:jc w:val="both"/>
        <w:textAlignment w:val="baseline"/>
        <w:rPr>
          <w:rFonts w:ascii="Segoe UI" w:eastAsia="Times New Roman" w:hAnsi="Segoe UI" w:cs="Segoe UI"/>
          <w:sz w:val="18"/>
          <w:szCs w:val="18"/>
          <w:lang w:eastAsia="en-GB"/>
        </w:rPr>
      </w:pPr>
      <w:r w:rsidRPr="00BD1132">
        <w:rPr>
          <w:rFonts w:ascii="Arial" w:eastAsia="Times New Roman" w:hAnsi="Arial" w:cs="Arial"/>
          <w:sz w:val="24"/>
          <w:szCs w:val="24"/>
          <w:lang w:eastAsia="en-GB"/>
        </w:rPr>
        <w:t xml:space="preserve">The contract period will be </w:t>
      </w:r>
      <w:r w:rsidRPr="00C25573">
        <w:rPr>
          <w:rFonts w:ascii="Arial" w:eastAsia="Times New Roman" w:hAnsi="Arial" w:cs="Arial"/>
          <w:sz w:val="24"/>
          <w:szCs w:val="24"/>
          <w:lang w:eastAsia="en-GB"/>
        </w:rPr>
        <w:t>6</w:t>
      </w:r>
      <w:r w:rsidR="00744CE0" w:rsidRPr="00C25573">
        <w:rPr>
          <w:rFonts w:ascii="Arial" w:eastAsia="Times New Roman" w:hAnsi="Arial" w:cs="Arial"/>
          <w:sz w:val="24"/>
          <w:szCs w:val="24"/>
          <w:lang w:eastAsia="en-GB"/>
        </w:rPr>
        <w:t>-9</w:t>
      </w:r>
      <w:r w:rsidRPr="00C25573">
        <w:rPr>
          <w:rFonts w:ascii="Arial" w:eastAsia="Times New Roman" w:hAnsi="Arial" w:cs="Arial"/>
          <w:sz w:val="24"/>
          <w:szCs w:val="24"/>
          <w:lang w:eastAsia="en-GB"/>
        </w:rPr>
        <w:t xml:space="preserve"> months</w:t>
      </w:r>
      <w:r w:rsidRPr="00BD1132">
        <w:rPr>
          <w:rFonts w:ascii="Arial" w:eastAsia="Times New Roman" w:hAnsi="Arial" w:cs="Arial"/>
          <w:sz w:val="24"/>
          <w:szCs w:val="24"/>
          <w:lang w:eastAsia="en-GB"/>
        </w:rPr>
        <w:t xml:space="preserve"> from the commencement of the contract.</w:t>
      </w:r>
      <w:bookmarkEnd w:id="0"/>
    </w:p>
    <w:p w14:paraId="6DC391E3" w14:textId="77777777" w:rsidR="00747E2D" w:rsidRDefault="00747E2D" w:rsidP="008B6191">
      <w:pPr>
        <w:pStyle w:val="NormalWeb"/>
        <w:spacing w:before="0" w:beforeAutospacing="0" w:after="0" w:afterAutospacing="0"/>
        <w:rPr>
          <w:rFonts w:ascii="Arial" w:eastAsia="Arial" w:hAnsi="Arial" w:cs="Arial"/>
        </w:rPr>
      </w:pPr>
    </w:p>
    <w:p w14:paraId="1FE0BE5C" w14:textId="15941E37" w:rsidR="725B4FE5" w:rsidRDefault="329B1342" w:rsidP="008B6191">
      <w:pPr>
        <w:pStyle w:val="NormalWeb"/>
        <w:spacing w:before="0" w:beforeAutospacing="0" w:after="0" w:afterAutospacing="0"/>
        <w:rPr>
          <w:rFonts w:ascii="Arial" w:eastAsia="Arial" w:hAnsi="Arial" w:cs="Arial"/>
        </w:rPr>
      </w:pPr>
      <w:r w:rsidRPr="00600A70">
        <w:rPr>
          <w:rFonts w:ascii="Arial" w:eastAsia="Arial" w:hAnsi="Arial" w:cs="Arial"/>
        </w:rPr>
        <w:t>This is a one-off requirement</w:t>
      </w:r>
      <w:r w:rsidR="79100058" w:rsidRPr="00600A70">
        <w:rPr>
          <w:rFonts w:ascii="Arial" w:eastAsia="Arial" w:hAnsi="Arial" w:cs="Arial"/>
        </w:rPr>
        <w:t>;</w:t>
      </w:r>
      <w:r w:rsidR="4CF10C45" w:rsidRPr="00600A70">
        <w:rPr>
          <w:rFonts w:ascii="Arial" w:eastAsia="Arial" w:hAnsi="Arial" w:cs="Arial"/>
        </w:rPr>
        <w:t xml:space="preserve"> however</w:t>
      </w:r>
      <w:r w:rsidR="1406B13C" w:rsidRPr="7AD68032">
        <w:rPr>
          <w:rFonts w:ascii="Arial" w:eastAsia="Arial" w:hAnsi="Arial" w:cs="Arial"/>
        </w:rPr>
        <w:t>,</w:t>
      </w:r>
      <w:r w:rsidR="4CF10C45" w:rsidRPr="7AD68032">
        <w:rPr>
          <w:rFonts w:ascii="Arial" w:eastAsia="Arial" w:hAnsi="Arial" w:cs="Arial"/>
        </w:rPr>
        <w:t xml:space="preserve"> the</w:t>
      </w:r>
      <w:r w:rsidR="0CB654F1" w:rsidRPr="7AD68032">
        <w:rPr>
          <w:rFonts w:ascii="Arial" w:eastAsia="Arial" w:hAnsi="Arial" w:cs="Arial"/>
        </w:rPr>
        <w:t>r</w:t>
      </w:r>
      <w:r w:rsidR="4CF10C45" w:rsidRPr="7AD68032">
        <w:rPr>
          <w:rFonts w:ascii="Arial" w:eastAsia="Arial" w:hAnsi="Arial" w:cs="Arial"/>
        </w:rPr>
        <w:t xml:space="preserve">e may be scope in future to extend </w:t>
      </w:r>
      <w:r w:rsidR="0B1D59F9" w:rsidRPr="7AD68032">
        <w:rPr>
          <w:rFonts w:ascii="Arial" w:eastAsia="Arial" w:hAnsi="Arial" w:cs="Arial"/>
        </w:rPr>
        <w:t xml:space="preserve">the </w:t>
      </w:r>
      <w:r w:rsidR="003930EE">
        <w:rPr>
          <w:rFonts w:ascii="Arial" w:eastAsia="Arial" w:hAnsi="Arial" w:cs="Arial"/>
        </w:rPr>
        <w:t xml:space="preserve">scope of the field surveys to additional BGZ’s. </w:t>
      </w:r>
    </w:p>
    <w:p w14:paraId="30412DC7" w14:textId="77777777" w:rsidR="00767CAD" w:rsidRDefault="00767CAD" w:rsidP="008B6191">
      <w:pPr>
        <w:pStyle w:val="NormalWeb"/>
        <w:spacing w:before="0" w:beforeAutospacing="0" w:after="0" w:afterAutospacing="0"/>
        <w:rPr>
          <w:rFonts w:ascii="Arial" w:eastAsia="Arial" w:hAnsi="Arial" w:cs="Arial"/>
        </w:rPr>
      </w:pPr>
    </w:p>
    <w:p w14:paraId="2587679E" w14:textId="4E45E77E" w:rsidR="6E3F9366" w:rsidRDefault="6E3F9366" w:rsidP="008B6191">
      <w:pPr>
        <w:pStyle w:val="NormalWeb"/>
        <w:spacing w:before="0" w:beforeAutospacing="0" w:after="0" w:afterAutospacing="0"/>
        <w:rPr>
          <w:rFonts w:ascii="Arial" w:eastAsia="Arial" w:hAnsi="Arial" w:cs="Arial"/>
        </w:rPr>
      </w:pPr>
    </w:p>
    <w:p w14:paraId="6CA59E82" w14:textId="2B56C5E9" w:rsidR="00C302AF" w:rsidRPr="007C541D" w:rsidRDefault="000007ED" w:rsidP="008B6191">
      <w:pPr>
        <w:pStyle w:val="NormalWeb"/>
        <w:spacing w:before="0" w:beforeAutospacing="0" w:after="0" w:afterAutospacing="0"/>
        <w:rPr>
          <w:rFonts w:ascii="Arial" w:eastAsia="Arial" w:hAnsi="Arial" w:cs="Arial"/>
          <w:b/>
          <w:bCs/>
          <w:color w:val="000000"/>
        </w:rPr>
      </w:pPr>
      <w:r w:rsidRPr="73193318">
        <w:rPr>
          <w:rFonts w:ascii="Arial" w:eastAsia="Arial" w:hAnsi="Arial" w:cs="Arial"/>
          <w:b/>
          <w:bCs/>
          <w:color w:val="000000" w:themeColor="text1"/>
        </w:rPr>
        <w:t>Outputs and Contract Management</w:t>
      </w:r>
    </w:p>
    <w:p w14:paraId="48A3F45E" w14:textId="1E684064" w:rsidR="4CAC2815" w:rsidRDefault="4CAC2815" w:rsidP="008B6191">
      <w:pPr>
        <w:pStyle w:val="NormalWeb"/>
        <w:spacing w:before="0" w:beforeAutospacing="0" w:after="0" w:afterAutospacing="0"/>
        <w:rPr>
          <w:rFonts w:ascii="Arial" w:eastAsia="Arial" w:hAnsi="Arial" w:cs="Arial"/>
          <w:color w:val="000000" w:themeColor="text1"/>
          <w:sz w:val="27"/>
          <w:szCs w:val="27"/>
        </w:rPr>
      </w:pPr>
    </w:p>
    <w:p w14:paraId="13E6D0F0" w14:textId="35C714E7" w:rsidR="2A69C094" w:rsidRDefault="1F10E2A9" w:rsidP="008B6191">
      <w:pPr>
        <w:pStyle w:val="NormalWeb"/>
        <w:spacing w:before="0" w:beforeAutospacing="0" w:after="0" w:afterAutospacing="0"/>
        <w:rPr>
          <w:rFonts w:ascii="Arial" w:eastAsia="Arial" w:hAnsi="Arial" w:cs="Arial"/>
          <w:color w:val="000000" w:themeColor="text1"/>
          <w:sz w:val="27"/>
          <w:szCs w:val="27"/>
        </w:rPr>
      </w:pPr>
      <w:r w:rsidRPr="73193318">
        <w:rPr>
          <w:rFonts w:ascii="Arial" w:eastAsia="Arial" w:hAnsi="Arial" w:cs="Arial"/>
          <w:color w:val="000000" w:themeColor="text1"/>
        </w:rPr>
        <w:t xml:space="preserve">Natural England will nominate a Project Officer who will manage </w:t>
      </w:r>
      <w:r w:rsidR="4FD9ED1C" w:rsidRPr="73193318">
        <w:rPr>
          <w:rFonts w:ascii="Arial" w:eastAsia="Arial" w:hAnsi="Arial" w:cs="Arial"/>
          <w:color w:val="000000" w:themeColor="text1"/>
        </w:rPr>
        <w:t>the</w:t>
      </w:r>
      <w:r w:rsidRPr="73193318">
        <w:rPr>
          <w:rFonts w:ascii="Arial" w:eastAsia="Arial" w:hAnsi="Arial" w:cs="Arial"/>
          <w:color w:val="000000" w:themeColor="text1"/>
        </w:rPr>
        <w:t xml:space="preserve"> project</w:t>
      </w:r>
      <w:r w:rsidR="301EC828" w:rsidRPr="73193318">
        <w:rPr>
          <w:rFonts w:ascii="Arial" w:eastAsia="Arial" w:hAnsi="Arial" w:cs="Arial"/>
          <w:color w:val="000000" w:themeColor="text1"/>
        </w:rPr>
        <w:t xml:space="preserve"> and serve as the </w:t>
      </w:r>
      <w:r w:rsidR="7DB6BD39" w:rsidRPr="73193318">
        <w:rPr>
          <w:rFonts w:ascii="Arial" w:eastAsia="Arial" w:hAnsi="Arial" w:cs="Arial"/>
          <w:color w:val="000000" w:themeColor="text1"/>
        </w:rPr>
        <w:t xml:space="preserve">principle point of </w:t>
      </w:r>
      <w:r w:rsidR="301EC828" w:rsidRPr="73193318">
        <w:rPr>
          <w:rFonts w:ascii="Arial" w:eastAsia="Arial" w:hAnsi="Arial" w:cs="Arial"/>
          <w:color w:val="000000" w:themeColor="text1"/>
        </w:rPr>
        <w:t>contact from Natural England</w:t>
      </w:r>
      <w:r w:rsidRPr="73193318">
        <w:rPr>
          <w:rFonts w:ascii="Arial" w:eastAsia="Arial" w:hAnsi="Arial" w:cs="Arial"/>
          <w:color w:val="000000" w:themeColor="text1"/>
        </w:rPr>
        <w:t xml:space="preserve">. They will be responsible for the day-to-day management of this contract and will coordinate </w:t>
      </w:r>
      <w:r w:rsidR="5DDAFDFE" w:rsidRPr="73193318">
        <w:rPr>
          <w:rFonts w:ascii="Arial" w:eastAsia="Arial" w:hAnsi="Arial" w:cs="Arial"/>
          <w:color w:val="000000" w:themeColor="text1"/>
        </w:rPr>
        <w:t xml:space="preserve">regular meetings </w:t>
      </w:r>
      <w:r w:rsidRPr="73193318">
        <w:rPr>
          <w:rFonts w:ascii="Arial" w:eastAsia="Arial" w:hAnsi="Arial" w:cs="Arial"/>
          <w:color w:val="000000" w:themeColor="text1"/>
        </w:rPr>
        <w:t>to review the work and ensure it meets the projects aims and objectives. As outlined below, meetings will be incorporated into the programme of works to discuss progress and facilitate feedback provision. Meetings will be organised by the successful Tenderer.</w:t>
      </w:r>
    </w:p>
    <w:p w14:paraId="36485357" w14:textId="3111EE51" w:rsidR="3E42DDAD" w:rsidRDefault="3E42DDAD" w:rsidP="008B6191">
      <w:pPr>
        <w:pStyle w:val="NormalWeb"/>
        <w:spacing w:before="0" w:beforeAutospacing="0" w:after="0" w:afterAutospacing="0"/>
        <w:rPr>
          <w:rFonts w:ascii="Arial" w:eastAsia="Arial" w:hAnsi="Arial" w:cs="Arial"/>
          <w:color w:val="000000" w:themeColor="text1"/>
          <w:sz w:val="27"/>
          <w:szCs w:val="27"/>
        </w:rPr>
      </w:pPr>
    </w:p>
    <w:p w14:paraId="6BD4923D" w14:textId="18488146" w:rsidR="2A69C094" w:rsidRDefault="1F10E2A9" w:rsidP="008B6191">
      <w:pPr>
        <w:pStyle w:val="NormalWeb"/>
        <w:spacing w:before="0" w:beforeAutospacing="0" w:after="0" w:afterAutospacing="0"/>
        <w:rPr>
          <w:rFonts w:ascii="Arial" w:eastAsia="Arial" w:hAnsi="Arial" w:cs="Arial"/>
          <w:color w:val="000000" w:themeColor="text1"/>
        </w:rPr>
      </w:pPr>
      <w:r w:rsidRPr="73193318">
        <w:rPr>
          <w:rFonts w:ascii="Arial" w:eastAsia="Arial" w:hAnsi="Arial" w:cs="Arial"/>
          <w:color w:val="000000" w:themeColor="text1"/>
        </w:rPr>
        <w:t xml:space="preserve">The contractor will be expected to appoint a Project Manager who will act as the principle point of contact and will be responsible for the day-to-day management of the project. The contractor will be required to regularly update the Natural England Project Officer on project progress via meetings </w:t>
      </w:r>
      <w:r w:rsidR="3711DEED" w:rsidRPr="73193318">
        <w:rPr>
          <w:rFonts w:ascii="Arial" w:eastAsia="Arial" w:hAnsi="Arial" w:cs="Arial"/>
          <w:color w:val="000000" w:themeColor="text1"/>
        </w:rPr>
        <w:t xml:space="preserve">(held on MS Teams) </w:t>
      </w:r>
      <w:r w:rsidRPr="73193318">
        <w:rPr>
          <w:rFonts w:ascii="Arial" w:eastAsia="Arial" w:hAnsi="Arial" w:cs="Arial"/>
          <w:color w:val="000000" w:themeColor="text1"/>
        </w:rPr>
        <w:t>arranged by the contractor, and when there are any significant issues.</w:t>
      </w:r>
    </w:p>
    <w:p w14:paraId="34665DB9" w14:textId="00B13B63" w:rsidR="73DEE966" w:rsidRDefault="73DEE966" w:rsidP="008B6191">
      <w:pPr>
        <w:pStyle w:val="NormalWeb"/>
        <w:spacing w:before="0" w:beforeAutospacing="0" w:after="0" w:afterAutospacing="0"/>
        <w:rPr>
          <w:rFonts w:ascii="Arial" w:eastAsia="Arial" w:hAnsi="Arial" w:cs="Arial"/>
          <w:color w:val="000000" w:themeColor="text1"/>
        </w:rPr>
      </w:pPr>
    </w:p>
    <w:p w14:paraId="5582B194" w14:textId="2CE600D3" w:rsidR="0B89A1B6" w:rsidRDefault="795BE56F" w:rsidP="008B6191">
      <w:pPr>
        <w:pStyle w:val="NormalWeb"/>
        <w:spacing w:before="0" w:beforeAutospacing="0" w:after="0" w:afterAutospacing="0"/>
        <w:rPr>
          <w:rFonts w:ascii="Arial" w:eastAsia="Arial" w:hAnsi="Arial" w:cs="Arial"/>
          <w:color w:val="000000" w:themeColor="text1"/>
        </w:rPr>
      </w:pPr>
      <w:r w:rsidRPr="73193318">
        <w:rPr>
          <w:rFonts w:ascii="Arial" w:eastAsia="Arial" w:hAnsi="Arial" w:cs="Arial"/>
          <w:color w:val="000000" w:themeColor="text1"/>
        </w:rPr>
        <w:t>Specific outputs will be required from the contractor during the course of this project. All reports must be produced in accordance with the Authority’s templates for publications. The deliverables are to be provided as</w:t>
      </w:r>
      <w:r w:rsidR="00DF05B6">
        <w:rPr>
          <w:rFonts w:ascii="Arial" w:eastAsia="Arial" w:hAnsi="Arial" w:cs="Arial"/>
          <w:color w:val="000000" w:themeColor="text1"/>
        </w:rPr>
        <w:t xml:space="preserve"> geospatial datasets,</w:t>
      </w:r>
      <w:r w:rsidRPr="73193318">
        <w:rPr>
          <w:rFonts w:ascii="Arial" w:eastAsia="Arial" w:hAnsi="Arial" w:cs="Arial"/>
          <w:color w:val="000000" w:themeColor="text1"/>
        </w:rPr>
        <w:t xml:space="preserve"> MS Word (in draft) and PDF documents (once finalised)</w:t>
      </w:r>
      <w:r w:rsidR="003930EE">
        <w:rPr>
          <w:rFonts w:ascii="Arial" w:eastAsia="Arial" w:hAnsi="Arial" w:cs="Arial"/>
          <w:color w:val="000000" w:themeColor="text1"/>
        </w:rPr>
        <w:t xml:space="preserve">. </w:t>
      </w:r>
      <w:r w:rsidRPr="73193318">
        <w:rPr>
          <w:rFonts w:ascii="Arial" w:eastAsia="Arial" w:hAnsi="Arial" w:cs="Arial"/>
          <w:color w:val="000000" w:themeColor="text1"/>
        </w:rPr>
        <w:t xml:space="preserve"> </w:t>
      </w:r>
    </w:p>
    <w:p w14:paraId="63C4B7EB" w14:textId="0CD09BF3" w:rsidR="00767CAD" w:rsidRDefault="00767CAD" w:rsidP="008B6191">
      <w:pPr>
        <w:pStyle w:val="NormalWeb"/>
        <w:spacing w:before="0" w:beforeAutospacing="0" w:after="0" w:afterAutospacing="0"/>
        <w:rPr>
          <w:rFonts w:ascii="Arial" w:eastAsia="Arial" w:hAnsi="Arial" w:cs="Arial"/>
          <w:color w:val="000000" w:themeColor="text1"/>
        </w:rPr>
      </w:pPr>
    </w:p>
    <w:p w14:paraId="39FB6A22" w14:textId="073A922A" w:rsidR="00767CAD" w:rsidRPr="00767CAD" w:rsidRDefault="00767CAD" w:rsidP="008B6191">
      <w:pPr>
        <w:pStyle w:val="NormalWeb"/>
        <w:spacing w:before="0" w:beforeAutospacing="0" w:after="0" w:afterAutospacing="0"/>
        <w:rPr>
          <w:rFonts w:ascii="Arial" w:eastAsia="Arial" w:hAnsi="Arial" w:cs="Arial"/>
          <w:b/>
          <w:bCs/>
          <w:color w:val="000000" w:themeColor="text1"/>
        </w:rPr>
      </w:pPr>
      <w:r w:rsidRPr="00767CAD">
        <w:rPr>
          <w:rFonts w:ascii="Arial" w:eastAsia="Arial" w:hAnsi="Arial" w:cs="Arial"/>
          <w:b/>
          <w:bCs/>
          <w:color w:val="000000" w:themeColor="text1"/>
        </w:rPr>
        <w:t>Timeline and Deadline</w:t>
      </w:r>
    </w:p>
    <w:p w14:paraId="4202A958" w14:textId="180DF430" w:rsidR="0B89A1B6" w:rsidRDefault="0B89A1B6" w:rsidP="008B6191">
      <w:pPr>
        <w:pStyle w:val="NormalWeb"/>
        <w:spacing w:before="0" w:beforeAutospacing="0" w:after="0" w:afterAutospacing="0"/>
        <w:rPr>
          <w:rFonts w:ascii="Arial" w:eastAsia="Arial" w:hAnsi="Arial" w:cs="Arial"/>
          <w:color w:val="000000" w:themeColor="text1"/>
          <w:sz w:val="27"/>
          <w:szCs w:val="27"/>
        </w:rPr>
      </w:pPr>
    </w:p>
    <w:tbl>
      <w:tblPr>
        <w:tblStyle w:val="TableGrid"/>
        <w:tblW w:w="0" w:type="auto"/>
        <w:tblLook w:val="04A0" w:firstRow="1" w:lastRow="0" w:firstColumn="1" w:lastColumn="0" w:noHBand="0" w:noVBand="1"/>
      </w:tblPr>
      <w:tblGrid>
        <w:gridCol w:w="3005"/>
        <w:gridCol w:w="3005"/>
        <w:gridCol w:w="3006"/>
      </w:tblGrid>
      <w:tr w:rsidR="007C541D" w14:paraId="04ED7163" w14:textId="77777777" w:rsidTr="4D3AD518">
        <w:tc>
          <w:tcPr>
            <w:tcW w:w="3005" w:type="dxa"/>
          </w:tcPr>
          <w:p w14:paraId="581AA6F0" w14:textId="7F1EE785"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11833702" w14:textId="79DC6B3C"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Inception meeting between project officer and suppliers</w:t>
            </w:r>
          </w:p>
        </w:tc>
        <w:tc>
          <w:tcPr>
            <w:tcW w:w="3006" w:type="dxa"/>
          </w:tcPr>
          <w:p w14:paraId="71E1F7D4" w14:textId="7F555E6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7AB6418F" w14:textId="77777777" w:rsidTr="4D3AD518">
        <w:tc>
          <w:tcPr>
            <w:tcW w:w="3005" w:type="dxa"/>
          </w:tcPr>
          <w:p w14:paraId="24238FB3" w14:textId="0A0B217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Ongoing</w:t>
            </w:r>
          </w:p>
        </w:tc>
        <w:tc>
          <w:tcPr>
            <w:tcW w:w="3005" w:type="dxa"/>
          </w:tcPr>
          <w:p w14:paraId="034C8A5E" w14:textId="3705A2D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 xml:space="preserve">Weekly </w:t>
            </w:r>
            <w:r w:rsidR="3AD14801" w:rsidRPr="73193318">
              <w:rPr>
                <w:rFonts w:ascii="Arial" w:eastAsia="Arial" w:hAnsi="Arial" w:cs="Arial"/>
                <w:color w:val="000000" w:themeColor="text1"/>
              </w:rPr>
              <w:t>catch-up</w:t>
            </w:r>
            <w:r w:rsidRPr="73193318">
              <w:rPr>
                <w:rFonts w:ascii="Arial" w:eastAsia="Arial" w:hAnsi="Arial" w:cs="Arial"/>
                <w:color w:val="000000" w:themeColor="text1"/>
              </w:rPr>
              <w:t xml:space="preserve"> meetings to discuss any issues</w:t>
            </w:r>
          </w:p>
        </w:tc>
        <w:tc>
          <w:tcPr>
            <w:tcW w:w="3006" w:type="dxa"/>
          </w:tcPr>
          <w:p w14:paraId="2A64DE70" w14:textId="2D703157"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2EC9C6FF" w14:textId="77777777" w:rsidTr="4D3AD518">
        <w:tc>
          <w:tcPr>
            <w:tcW w:w="3005" w:type="dxa"/>
          </w:tcPr>
          <w:p w14:paraId="3CFDF7BF" w14:textId="7CC64045"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76162A55" w14:textId="72BF7CF8" w:rsidR="007C541D" w:rsidRDefault="00EC618C" w:rsidP="73193318">
            <w:pPr>
              <w:pStyle w:val="NormalWeb"/>
              <w:rPr>
                <w:rFonts w:ascii="Arial" w:eastAsia="Arial" w:hAnsi="Arial" w:cs="Arial"/>
                <w:color w:val="000000"/>
              </w:rPr>
            </w:pPr>
            <w:r>
              <w:rPr>
                <w:rFonts w:ascii="Arial" w:eastAsia="Arial" w:hAnsi="Arial" w:cs="Arial"/>
                <w:color w:val="000000" w:themeColor="text1"/>
              </w:rPr>
              <w:t>Survey access permissions evidence</w:t>
            </w:r>
            <w:r w:rsidR="0A1FA2C6" w:rsidRPr="73193318">
              <w:rPr>
                <w:rFonts w:ascii="Arial" w:eastAsia="Arial" w:hAnsi="Arial" w:cs="Arial"/>
                <w:color w:val="000000" w:themeColor="text1"/>
              </w:rPr>
              <w:t xml:space="preserve"> </w:t>
            </w:r>
          </w:p>
        </w:tc>
        <w:tc>
          <w:tcPr>
            <w:tcW w:w="3006" w:type="dxa"/>
          </w:tcPr>
          <w:p w14:paraId="4B62F7D0" w14:textId="326CCFD2"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Digital format (MS Word) via email</w:t>
            </w:r>
          </w:p>
        </w:tc>
      </w:tr>
      <w:tr w:rsidR="00EC618C" w14:paraId="04CF3492" w14:textId="77777777" w:rsidTr="4D3AD518">
        <w:tc>
          <w:tcPr>
            <w:tcW w:w="3005" w:type="dxa"/>
          </w:tcPr>
          <w:p w14:paraId="4ED2DC72" w14:textId="31E61ABE" w:rsidR="00EC618C" w:rsidRPr="4D3AD518" w:rsidRDefault="00EC618C" w:rsidP="73193318">
            <w:pPr>
              <w:pStyle w:val="NormalWeb"/>
              <w:rPr>
                <w:rFonts w:ascii="Arial" w:eastAsia="Arial" w:hAnsi="Arial" w:cs="Arial"/>
                <w:color w:val="000000" w:themeColor="text1"/>
              </w:rPr>
            </w:pPr>
            <w:r>
              <w:rPr>
                <w:rFonts w:ascii="Arial" w:eastAsia="Arial" w:hAnsi="Arial" w:cs="Arial"/>
                <w:color w:val="000000" w:themeColor="text1"/>
              </w:rPr>
              <w:lastRenderedPageBreak/>
              <w:t>W/C</w:t>
            </w:r>
          </w:p>
        </w:tc>
        <w:tc>
          <w:tcPr>
            <w:tcW w:w="3005" w:type="dxa"/>
          </w:tcPr>
          <w:p w14:paraId="0A5FDACF" w14:textId="55FDF7B0" w:rsidR="00EC618C" w:rsidRDefault="00EC618C" w:rsidP="73193318">
            <w:pPr>
              <w:pStyle w:val="NormalWeb"/>
              <w:rPr>
                <w:rFonts w:ascii="Arial" w:eastAsia="Arial" w:hAnsi="Arial" w:cs="Arial"/>
                <w:color w:val="000000" w:themeColor="text1"/>
              </w:rPr>
            </w:pPr>
            <w:r>
              <w:rPr>
                <w:rFonts w:ascii="Arial" w:eastAsia="Arial" w:hAnsi="Arial" w:cs="Arial"/>
                <w:color w:val="000000" w:themeColor="text1"/>
              </w:rPr>
              <w:t>Field survey points</w:t>
            </w:r>
          </w:p>
        </w:tc>
        <w:tc>
          <w:tcPr>
            <w:tcW w:w="3006" w:type="dxa"/>
          </w:tcPr>
          <w:p w14:paraId="1A59DF10" w14:textId="26BAFF74" w:rsidR="00EC618C" w:rsidRPr="73193318" w:rsidRDefault="00EC618C" w:rsidP="73193318">
            <w:pPr>
              <w:pStyle w:val="NormalWeb"/>
              <w:rPr>
                <w:rFonts w:ascii="Arial" w:eastAsia="Arial" w:hAnsi="Arial" w:cs="Arial"/>
                <w:color w:val="000000" w:themeColor="text1"/>
              </w:rPr>
            </w:pPr>
            <w:r>
              <w:rPr>
                <w:rFonts w:ascii="Arial" w:eastAsia="Arial" w:hAnsi="Arial" w:cs="Arial"/>
                <w:color w:val="000000" w:themeColor="text1"/>
              </w:rPr>
              <w:t>Automatically updated to AGOL dashboard</w:t>
            </w:r>
          </w:p>
        </w:tc>
      </w:tr>
      <w:tr w:rsidR="007C541D" w14:paraId="2F1DDC43" w14:textId="77777777" w:rsidTr="4D3AD518">
        <w:tc>
          <w:tcPr>
            <w:tcW w:w="3005" w:type="dxa"/>
          </w:tcPr>
          <w:p w14:paraId="0DE3F5B6" w14:textId="372A3972"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7D560F1F" w14:textId="466B8856"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Final reports and outputs to project officer</w:t>
            </w:r>
          </w:p>
        </w:tc>
        <w:tc>
          <w:tcPr>
            <w:tcW w:w="3006" w:type="dxa"/>
          </w:tcPr>
          <w:p w14:paraId="698F0774" w14:textId="7DB3DF22" w:rsidR="007C541D" w:rsidRDefault="7D575AD3" w:rsidP="73193318">
            <w:pPr>
              <w:pStyle w:val="NormalWeb"/>
              <w:rPr>
                <w:rFonts w:ascii="Arial" w:eastAsia="Arial" w:hAnsi="Arial" w:cs="Arial"/>
                <w:color w:val="000000"/>
              </w:rPr>
            </w:pPr>
            <w:r w:rsidRPr="40E63E75">
              <w:rPr>
                <w:rFonts w:ascii="Arial" w:eastAsia="Arial" w:hAnsi="Arial" w:cs="Arial"/>
                <w:color w:val="000000" w:themeColor="text1"/>
              </w:rPr>
              <w:t>Report in a d</w:t>
            </w:r>
            <w:r w:rsidR="6EA2A8DC" w:rsidRPr="40E63E75">
              <w:rPr>
                <w:rFonts w:ascii="Arial" w:eastAsia="Arial" w:hAnsi="Arial" w:cs="Arial"/>
                <w:color w:val="000000" w:themeColor="text1"/>
              </w:rPr>
              <w:t>igital format (Pdf) via email</w:t>
            </w:r>
            <w:r w:rsidR="6D135FC4" w:rsidRPr="40E63E75">
              <w:rPr>
                <w:rFonts w:ascii="Arial" w:eastAsia="Arial" w:hAnsi="Arial" w:cs="Arial"/>
                <w:color w:val="000000" w:themeColor="text1"/>
              </w:rPr>
              <w:t>. Outputs via email provided as</w:t>
            </w:r>
            <w:r w:rsidR="360588B3" w:rsidRPr="40E63E75">
              <w:rPr>
                <w:rFonts w:ascii="Arial" w:eastAsia="Arial" w:hAnsi="Arial" w:cs="Arial"/>
                <w:color w:val="000000" w:themeColor="text1"/>
              </w:rPr>
              <w:t xml:space="preserve"> spatial data files (csv,</w:t>
            </w:r>
            <w:r w:rsidR="7975E1EA" w:rsidRPr="40E63E75">
              <w:rPr>
                <w:rFonts w:ascii="Arial" w:eastAsia="Arial" w:hAnsi="Arial" w:cs="Arial"/>
                <w:color w:val="000000" w:themeColor="text1"/>
              </w:rPr>
              <w:t xml:space="preserve"> </w:t>
            </w:r>
            <w:r w:rsidR="360588B3" w:rsidRPr="40E63E75">
              <w:rPr>
                <w:rFonts w:ascii="Arial" w:eastAsia="Arial" w:hAnsi="Arial" w:cs="Arial"/>
                <w:color w:val="000000" w:themeColor="text1"/>
              </w:rPr>
              <w:t>shp,</w:t>
            </w:r>
            <w:r w:rsidR="7702FFA0" w:rsidRPr="40E63E75">
              <w:rPr>
                <w:rFonts w:ascii="Arial" w:eastAsia="Arial" w:hAnsi="Arial" w:cs="Arial"/>
                <w:color w:val="000000" w:themeColor="text1"/>
              </w:rPr>
              <w:t xml:space="preserve"> </w:t>
            </w:r>
            <w:r w:rsidR="360588B3" w:rsidRPr="40E63E75">
              <w:rPr>
                <w:rFonts w:ascii="Arial" w:eastAsia="Arial" w:hAnsi="Arial" w:cs="Arial"/>
                <w:color w:val="000000" w:themeColor="text1"/>
              </w:rPr>
              <w:t>gdb)</w:t>
            </w:r>
            <w:r w:rsidR="44C2B65A" w:rsidRPr="40E63E75">
              <w:rPr>
                <w:rFonts w:ascii="Arial" w:eastAsia="Arial" w:hAnsi="Arial" w:cs="Arial"/>
                <w:color w:val="000000" w:themeColor="text1"/>
              </w:rPr>
              <w:t>, and programming</w:t>
            </w:r>
            <w:r w:rsidR="360588B3" w:rsidRPr="40E63E75">
              <w:rPr>
                <w:rFonts w:ascii="Arial" w:eastAsia="Arial" w:hAnsi="Arial" w:cs="Arial"/>
                <w:color w:val="000000" w:themeColor="text1"/>
              </w:rPr>
              <w:t xml:space="preserve"> scripts.</w:t>
            </w:r>
          </w:p>
        </w:tc>
      </w:tr>
      <w:tr w:rsidR="007C541D" w14:paraId="5201AB6A" w14:textId="77777777" w:rsidTr="4D3AD518">
        <w:tc>
          <w:tcPr>
            <w:tcW w:w="3005" w:type="dxa"/>
          </w:tcPr>
          <w:p w14:paraId="2797B821" w14:textId="6EE6C341" w:rsidR="007C541D" w:rsidRDefault="6F681C11" w:rsidP="73193318">
            <w:pPr>
              <w:pStyle w:val="NormalWeb"/>
              <w:rPr>
                <w:rFonts w:ascii="Arial" w:eastAsia="Arial" w:hAnsi="Arial" w:cs="Arial"/>
                <w:color w:val="000000"/>
              </w:rPr>
            </w:pPr>
            <w:r w:rsidRPr="4D3AD518">
              <w:rPr>
                <w:rFonts w:ascii="Arial" w:eastAsia="Arial" w:hAnsi="Arial" w:cs="Arial"/>
                <w:color w:val="000000" w:themeColor="text1"/>
              </w:rPr>
              <w:t xml:space="preserve">W/C </w:t>
            </w:r>
          </w:p>
        </w:tc>
        <w:tc>
          <w:tcPr>
            <w:tcW w:w="3005" w:type="dxa"/>
          </w:tcPr>
          <w:p w14:paraId="027F8FE7" w14:textId="54281E30"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Final meetings with project officer and suppliers</w:t>
            </w:r>
          </w:p>
        </w:tc>
        <w:tc>
          <w:tcPr>
            <w:tcW w:w="3006" w:type="dxa"/>
          </w:tcPr>
          <w:p w14:paraId="72C03016" w14:textId="09097DE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Online – MS Teams</w:t>
            </w:r>
          </w:p>
        </w:tc>
      </w:tr>
      <w:tr w:rsidR="007C541D" w14:paraId="54114AF4" w14:textId="77777777" w:rsidTr="4D3AD518">
        <w:tc>
          <w:tcPr>
            <w:tcW w:w="3005" w:type="dxa"/>
          </w:tcPr>
          <w:p w14:paraId="412F350E" w14:textId="25DD84B5" w:rsidR="007C541D" w:rsidRDefault="007C541D" w:rsidP="73193318">
            <w:pPr>
              <w:pStyle w:val="NormalWeb"/>
              <w:rPr>
                <w:rFonts w:ascii="Arial" w:eastAsia="Arial" w:hAnsi="Arial" w:cs="Arial"/>
                <w:color w:val="000000"/>
              </w:rPr>
            </w:pPr>
          </w:p>
        </w:tc>
        <w:tc>
          <w:tcPr>
            <w:tcW w:w="3005" w:type="dxa"/>
          </w:tcPr>
          <w:p w14:paraId="4B1333ED" w14:textId="555B4234" w:rsidR="007C541D" w:rsidRDefault="0A1FA2C6" w:rsidP="73193318">
            <w:pPr>
              <w:pStyle w:val="NormalWeb"/>
              <w:rPr>
                <w:rFonts w:ascii="Arial" w:eastAsia="Arial" w:hAnsi="Arial" w:cs="Arial"/>
                <w:color w:val="000000"/>
              </w:rPr>
            </w:pPr>
            <w:r w:rsidRPr="73193318">
              <w:rPr>
                <w:rFonts w:ascii="Arial" w:eastAsia="Arial" w:hAnsi="Arial" w:cs="Arial"/>
                <w:color w:val="000000" w:themeColor="text1"/>
              </w:rPr>
              <w:t>Contract completion</w:t>
            </w:r>
          </w:p>
        </w:tc>
        <w:tc>
          <w:tcPr>
            <w:tcW w:w="3006" w:type="dxa"/>
          </w:tcPr>
          <w:p w14:paraId="3ABBDCC5" w14:textId="77777777" w:rsidR="007C541D" w:rsidRDefault="007C541D" w:rsidP="73193318">
            <w:pPr>
              <w:pStyle w:val="NormalWeb"/>
              <w:rPr>
                <w:rFonts w:ascii="Arial" w:eastAsia="Arial" w:hAnsi="Arial" w:cs="Arial"/>
                <w:color w:val="000000"/>
              </w:rPr>
            </w:pPr>
          </w:p>
        </w:tc>
      </w:tr>
    </w:tbl>
    <w:p w14:paraId="1415CB7F" w14:textId="48E525EB" w:rsidR="75EC479C" w:rsidRDefault="75EC479C" w:rsidP="75EC479C">
      <w:pPr>
        <w:pStyle w:val="NormalWeb"/>
        <w:spacing w:before="0" w:beforeAutospacing="0" w:after="0" w:afterAutospacing="0"/>
        <w:rPr>
          <w:rFonts w:ascii="Arial" w:eastAsia="Arial" w:hAnsi="Arial" w:cs="Arial"/>
        </w:rPr>
      </w:pPr>
    </w:p>
    <w:p w14:paraId="7FB19E42" w14:textId="2DC5E554" w:rsidR="28E45C0B" w:rsidRDefault="28E45C0B" w:rsidP="368331EC">
      <w:pPr>
        <w:rPr>
          <w:rFonts w:ascii="Arial" w:eastAsia="Arial" w:hAnsi="Arial" w:cs="Arial"/>
          <w:b/>
          <w:bCs/>
          <w:color w:val="70AD47" w:themeColor="accent6"/>
          <w:sz w:val="28"/>
          <w:szCs w:val="28"/>
        </w:rPr>
      </w:pPr>
      <w:r w:rsidRPr="368331EC">
        <w:rPr>
          <w:rFonts w:ascii="Arial" w:eastAsia="Arial" w:hAnsi="Arial" w:cs="Arial"/>
          <w:b/>
          <w:bCs/>
          <w:color w:val="70AD47" w:themeColor="accent6"/>
          <w:sz w:val="28"/>
          <w:szCs w:val="28"/>
        </w:rPr>
        <w:t>Payment</w:t>
      </w:r>
    </w:p>
    <w:p w14:paraId="05AC1196" w14:textId="1C97BACB" w:rsidR="368331EC" w:rsidRPr="00EB5126" w:rsidRDefault="5547B11F" w:rsidP="66E4A5FF">
      <w:pPr>
        <w:pStyle w:val="NormalWeb"/>
        <w:spacing w:before="0" w:beforeAutospacing="0" w:after="0" w:afterAutospacing="0"/>
        <w:rPr>
          <w:rFonts w:ascii="Arial" w:eastAsia="Arial" w:hAnsi="Arial" w:cs="Arial"/>
        </w:rPr>
      </w:pPr>
      <w:r w:rsidRPr="00EB5126">
        <w:rPr>
          <w:rFonts w:ascii="Arial" w:eastAsia="Arial" w:hAnsi="Arial" w:cs="Arial"/>
        </w:rPr>
        <w:t>The Authority will raise purchase orders to cover the cost of the services and will issue to the awarded supplier following contract award.</w:t>
      </w:r>
    </w:p>
    <w:p w14:paraId="06F0D014" w14:textId="04844B47" w:rsidR="368331EC" w:rsidRPr="00EB5126" w:rsidRDefault="368331EC" w:rsidP="66E4A5FF">
      <w:pPr>
        <w:pStyle w:val="NormalWeb"/>
        <w:spacing w:before="0" w:beforeAutospacing="0" w:after="0" w:afterAutospacing="0"/>
        <w:rPr>
          <w:rFonts w:ascii="Arial" w:eastAsia="Arial" w:hAnsi="Arial" w:cs="Arial"/>
        </w:rPr>
      </w:pPr>
    </w:p>
    <w:p w14:paraId="2E14ACB2" w14:textId="18D9A330" w:rsidR="28E45C0B" w:rsidRPr="00EB5126" w:rsidRDefault="5547B11F" w:rsidP="66E4A5FF">
      <w:pPr>
        <w:pStyle w:val="NormalWeb"/>
        <w:spacing w:before="0" w:beforeAutospacing="0" w:after="0" w:afterAutospacing="0"/>
        <w:rPr>
          <w:rFonts w:ascii="Arial" w:eastAsia="Arial" w:hAnsi="Arial" w:cs="Arial"/>
        </w:rPr>
      </w:pPr>
      <w:r w:rsidRPr="00EB5126">
        <w:rPr>
          <w:rFonts w:ascii="Arial" w:eastAsia="Arial" w:hAnsi="Arial" w:cs="Arial"/>
        </w:rPr>
        <w:t>The Authority’s preference is for all invoices to be sent electronically, quoting a valid Purchase Order number upon the delivery of project milestones:</w:t>
      </w:r>
    </w:p>
    <w:p w14:paraId="5E6A88E9" w14:textId="3BF09FF3" w:rsidR="6A7A8F97" w:rsidRPr="00EB5126" w:rsidRDefault="6A7A8F97" w:rsidP="66E4A5FF">
      <w:pPr>
        <w:pStyle w:val="NormalWeb"/>
        <w:spacing w:before="0" w:beforeAutospacing="0" w:after="0" w:afterAutospacing="0"/>
        <w:rPr>
          <w:rFonts w:ascii="Arial" w:eastAsia="Arial" w:hAnsi="Arial" w:cs="Arial"/>
        </w:rPr>
      </w:pPr>
    </w:p>
    <w:tbl>
      <w:tblPr>
        <w:tblStyle w:val="TableGrid"/>
        <w:tblW w:w="9015" w:type="dxa"/>
        <w:tblLayout w:type="fixed"/>
        <w:tblLook w:val="06A0" w:firstRow="1" w:lastRow="0" w:firstColumn="1" w:lastColumn="0" w:noHBand="1" w:noVBand="1"/>
      </w:tblPr>
      <w:tblGrid>
        <w:gridCol w:w="3495"/>
        <w:gridCol w:w="2515"/>
        <w:gridCol w:w="3005"/>
      </w:tblGrid>
      <w:tr w:rsidR="00EB5126" w:rsidRPr="00EB5126" w14:paraId="0B0F7172" w14:textId="77777777" w:rsidTr="66E4A5FF">
        <w:trPr>
          <w:trHeight w:val="300"/>
        </w:trPr>
        <w:tc>
          <w:tcPr>
            <w:tcW w:w="3495" w:type="dxa"/>
          </w:tcPr>
          <w:p w14:paraId="12889594" w14:textId="32C65417" w:rsidR="350B5618" w:rsidRPr="00EB5126" w:rsidRDefault="350B5618" w:rsidP="66E4A5FF">
            <w:pPr>
              <w:pStyle w:val="NormalWeb"/>
              <w:rPr>
                <w:rFonts w:ascii="Arial" w:eastAsia="Arial" w:hAnsi="Arial" w:cs="Arial"/>
              </w:rPr>
            </w:pPr>
            <w:r w:rsidRPr="00EB5126">
              <w:rPr>
                <w:rFonts w:ascii="Arial" w:eastAsia="Arial" w:hAnsi="Arial" w:cs="Arial"/>
              </w:rPr>
              <w:t>Milestone</w:t>
            </w:r>
          </w:p>
        </w:tc>
        <w:tc>
          <w:tcPr>
            <w:tcW w:w="2515" w:type="dxa"/>
          </w:tcPr>
          <w:p w14:paraId="0EE62C1A" w14:textId="4C0BFB69" w:rsidR="6A7A8F97" w:rsidRPr="00EB5126" w:rsidRDefault="350B5618" w:rsidP="66E4A5FF">
            <w:pPr>
              <w:pStyle w:val="NormalWeb"/>
              <w:rPr>
                <w:rFonts w:ascii="Arial" w:eastAsia="Arial" w:hAnsi="Arial" w:cs="Arial"/>
              </w:rPr>
            </w:pPr>
            <w:r w:rsidRPr="00EB5126">
              <w:rPr>
                <w:rFonts w:ascii="Arial" w:eastAsia="Arial" w:hAnsi="Arial" w:cs="Arial"/>
              </w:rPr>
              <w:t>Payment</w:t>
            </w:r>
          </w:p>
        </w:tc>
        <w:tc>
          <w:tcPr>
            <w:tcW w:w="3005" w:type="dxa"/>
          </w:tcPr>
          <w:p w14:paraId="2675DFF6" w14:textId="6D08B65F" w:rsidR="6A7A8F97" w:rsidRPr="00EB5126" w:rsidRDefault="350B5618" w:rsidP="66E4A5FF">
            <w:pPr>
              <w:pStyle w:val="NormalWeb"/>
              <w:rPr>
                <w:rFonts w:ascii="Arial" w:eastAsia="Arial" w:hAnsi="Arial" w:cs="Arial"/>
              </w:rPr>
            </w:pPr>
            <w:r w:rsidRPr="00EB5126">
              <w:rPr>
                <w:rFonts w:ascii="Arial" w:eastAsia="Arial" w:hAnsi="Arial" w:cs="Arial"/>
              </w:rPr>
              <w:t>Date</w:t>
            </w:r>
          </w:p>
        </w:tc>
      </w:tr>
      <w:tr w:rsidR="00EB5126" w:rsidRPr="00EB5126" w14:paraId="6C00DB06" w14:textId="77777777" w:rsidTr="66E4A5FF">
        <w:trPr>
          <w:trHeight w:val="300"/>
        </w:trPr>
        <w:tc>
          <w:tcPr>
            <w:tcW w:w="3495" w:type="dxa"/>
          </w:tcPr>
          <w:p w14:paraId="1139FA69" w14:textId="68082AD7"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200 Survey points collected</w:t>
            </w:r>
          </w:p>
        </w:tc>
        <w:tc>
          <w:tcPr>
            <w:tcW w:w="2515" w:type="dxa"/>
          </w:tcPr>
          <w:p w14:paraId="22BB91BB" w14:textId="6F8DB188" w:rsidR="7239D2B4" w:rsidRPr="00EB5126" w:rsidRDefault="2B195C46" w:rsidP="66E4A5FF">
            <w:pPr>
              <w:pStyle w:val="NormalWeb"/>
              <w:rPr>
                <w:rFonts w:ascii="Arial" w:eastAsia="Arial" w:hAnsi="Arial" w:cs="Arial"/>
              </w:rPr>
            </w:pPr>
            <w:r w:rsidRPr="00EB5126">
              <w:rPr>
                <w:rFonts w:ascii="Arial" w:eastAsia="Arial" w:hAnsi="Arial" w:cs="Arial"/>
              </w:rPr>
              <w:t>1</w:t>
            </w:r>
            <w:r w:rsidRPr="00EB5126">
              <w:rPr>
                <w:rFonts w:ascii="Arial" w:eastAsia="Arial" w:hAnsi="Arial" w:cs="Arial"/>
                <w:vertAlign w:val="superscript"/>
              </w:rPr>
              <w:t>st</w:t>
            </w:r>
            <w:r w:rsidRPr="00EB5126">
              <w:rPr>
                <w:rFonts w:ascii="Arial" w:eastAsia="Arial" w:hAnsi="Arial" w:cs="Arial"/>
              </w:rPr>
              <w:t xml:space="preserve"> Payment</w:t>
            </w:r>
          </w:p>
        </w:tc>
        <w:tc>
          <w:tcPr>
            <w:tcW w:w="3005" w:type="dxa"/>
          </w:tcPr>
          <w:p w14:paraId="4C4C17E7" w14:textId="5F39919E" w:rsidR="7239D2B4" w:rsidRPr="00EB5126" w:rsidRDefault="7239D2B4" w:rsidP="66E4A5FF">
            <w:pPr>
              <w:pStyle w:val="NormalWeb"/>
              <w:rPr>
                <w:rFonts w:ascii="Arial" w:eastAsia="Arial" w:hAnsi="Arial" w:cs="Arial"/>
              </w:rPr>
            </w:pPr>
          </w:p>
        </w:tc>
      </w:tr>
      <w:tr w:rsidR="00EB5126" w:rsidRPr="00EB5126" w14:paraId="6AD43CBA" w14:textId="77777777" w:rsidTr="66E4A5FF">
        <w:trPr>
          <w:trHeight w:val="300"/>
        </w:trPr>
        <w:tc>
          <w:tcPr>
            <w:tcW w:w="3495" w:type="dxa"/>
          </w:tcPr>
          <w:p w14:paraId="12E4838A" w14:textId="0CA7C221"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400 survey points collected</w:t>
            </w:r>
          </w:p>
        </w:tc>
        <w:tc>
          <w:tcPr>
            <w:tcW w:w="2515" w:type="dxa"/>
          </w:tcPr>
          <w:p w14:paraId="61A003E5" w14:textId="5AA7615B" w:rsidR="28569CFC" w:rsidRPr="00EB5126" w:rsidRDefault="28569CFC" w:rsidP="66E4A5FF">
            <w:pPr>
              <w:pStyle w:val="NormalWeb"/>
              <w:rPr>
                <w:rFonts w:ascii="Arial" w:eastAsia="Arial" w:hAnsi="Arial" w:cs="Arial"/>
              </w:rPr>
            </w:pPr>
            <w:r w:rsidRPr="00EB5126">
              <w:rPr>
                <w:rFonts w:ascii="Arial" w:eastAsia="Arial" w:hAnsi="Arial" w:cs="Arial"/>
              </w:rPr>
              <w:t>2</w:t>
            </w:r>
            <w:r w:rsidRPr="00EB5126">
              <w:rPr>
                <w:rFonts w:ascii="Arial" w:eastAsia="Arial" w:hAnsi="Arial" w:cs="Arial"/>
                <w:vertAlign w:val="superscript"/>
              </w:rPr>
              <w:t>nd</w:t>
            </w:r>
            <w:r w:rsidRPr="00EB5126">
              <w:rPr>
                <w:rFonts w:ascii="Arial" w:eastAsia="Arial" w:hAnsi="Arial" w:cs="Arial"/>
              </w:rPr>
              <w:t xml:space="preserve"> Payment</w:t>
            </w:r>
          </w:p>
        </w:tc>
        <w:tc>
          <w:tcPr>
            <w:tcW w:w="3005" w:type="dxa"/>
          </w:tcPr>
          <w:p w14:paraId="0C0FEE61" w14:textId="65C75B3E" w:rsidR="099E056D" w:rsidRPr="00EB5126" w:rsidRDefault="099E056D" w:rsidP="66E4A5FF">
            <w:pPr>
              <w:pStyle w:val="NormalWeb"/>
              <w:rPr>
                <w:rFonts w:ascii="Arial" w:eastAsia="Arial" w:hAnsi="Arial" w:cs="Arial"/>
              </w:rPr>
            </w:pPr>
          </w:p>
        </w:tc>
      </w:tr>
      <w:tr w:rsidR="00EB5126" w:rsidRPr="00EB5126" w14:paraId="1F71A112" w14:textId="77777777" w:rsidTr="66E4A5FF">
        <w:trPr>
          <w:trHeight w:val="300"/>
        </w:trPr>
        <w:tc>
          <w:tcPr>
            <w:tcW w:w="3495" w:type="dxa"/>
          </w:tcPr>
          <w:p w14:paraId="72827E7D" w14:textId="792D196B"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600 Survey points collected</w:t>
            </w:r>
          </w:p>
        </w:tc>
        <w:tc>
          <w:tcPr>
            <w:tcW w:w="2515" w:type="dxa"/>
          </w:tcPr>
          <w:p w14:paraId="31119F2F" w14:textId="4D156F82" w:rsidR="44CE7C27" w:rsidRPr="00EB5126" w:rsidRDefault="44CE7C27" w:rsidP="66E4A5FF">
            <w:pPr>
              <w:pStyle w:val="NormalWeb"/>
              <w:rPr>
                <w:rFonts w:ascii="Arial" w:eastAsia="Arial" w:hAnsi="Arial" w:cs="Arial"/>
              </w:rPr>
            </w:pPr>
            <w:r w:rsidRPr="00EB5126">
              <w:rPr>
                <w:rFonts w:ascii="Arial" w:eastAsia="Arial" w:hAnsi="Arial" w:cs="Arial"/>
              </w:rPr>
              <w:t>3</w:t>
            </w:r>
            <w:r w:rsidRPr="00EB5126">
              <w:rPr>
                <w:rFonts w:ascii="Arial" w:eastAsia="Arial" w:hAnsi="Arial" w:cs="Arial"/>
                <w:vertAlign w:val="superscript"/>
              </w:rPr>
              <w:t>rd</w:t>
            </w:r>
            <w:r w:rsidRPr="00EB5126">
              <w:rPr>
                <w:rFonts w:ascii="Arial" w:eastAsia="Arial" w:hAnsi="Arial" w:cs="Arial"/>
              </w:rPr>
              <w:t xml:space="preserve"> Payment</w:t>
            </w:r>
          </w:p>
        </w:tc>
        <w:tc>
          <w:tcPr>
            <w:tcW w:w="3005" w:type="dxa"/>
          </w:tcPr>
          <w:p w14:paraId="4DA2385D" w14:textId="4C778DE2" w:rsidR="099E056D" w:rsidRPr="00EB5126" w:rsidRDefault="099E056D" w:rsidP="66E4A5FF">
            <w:pPr>
              <w:pStyle w:val="NormalWeb"/>
              <w:rPr>
                <w:rFonts w:ascii="Arial" w:eastAsia="Arial" w:hAnsi="Arial" w:cs="Arial"/>
              </w:rPr>
            </w:pPr>
          </w:p>
        </w:tc>
      </w:tr>
      <w:tr w:rsidR="00EB5126" w:rsidRPr="00EB5126" w14:paraId="2888E30E" w14:textId="77777777" w:rsidTr="66E4A5FF">
        <w:trPr>
          <w:trHeight w:val="300"/>
        </w:trPr>
        <w:tc>
          <w:tcPr>
            <w:tcW w:w="3495" w:type="dxa"/>
          </w:tcPr>
          <w:p w14:paraId="135CAA5E" w14:textId="5CC04F4B"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800 Survey points collected</w:t>
            </w:r>
          </w:p>
        </w:tc>
        <w:tc>
          <w:tcPr>
            <w:tcW w:w="2515" w:type="dxa"/>
          </w:tcPr>
          <w:p w14:paraId="31D56F00" w14:textId="52A5583D" w:rsidR="099E056D" w:rsidRPr="00EB5126" w:rsidRDefault="1C83661F" w:rsidP="66E4A5FF">
            <w:pPr>
              <w:pStyle w:val="NormalWeb"/>
              <w:rPr>
                <w:rFonts w:ascii="Arial" w:eastAsia="Arial" w:hAnsi="Arial" w:cs="Arial"/>
              </w:rPr>
            </w:pPr>
            <w:r w:rsidRPr="00EB5126">
              <w:rPr>
                <w:rFonts w:ascii="Arial" w:eastAsia="Arial" w:hAnsi="Arial" w:cs="Arial"/>
              </w:rPr>
              <w:t>4</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41DC36CB" w14:textId="0CDCE640" w:rsidR="099E056D" w:rsidRPr="00EB5126" w:rsidRDefault="099E056D" w:rsidP="66E4A5FF">
            <w:pPr>
              <w:pStyle w:val="NormalWeb"/>
              <w:rPr>
                <w:rFonts w:ascii="Arial" w:eastAsia="Arial" w:hAnsi="Arial" w:cs="Arial"/>
              </w:rPr>
            </w:pPr>
          </w:p>
        </w:tc>
      </w:tr>
      <w:tr w:rsidR="00EB5126" w:rsidRPr="00EB5126" w14:paraId="3F4A1823" w14:textId="77777777" w:rsidTr="66E4A5FF">
        <w:trPr>
          <w:trHeight w:val="300"/>
        </w:trPr>
        <w:tc>
          <w:tcPr>
            <w:tcW w:w="3495" w:type="dxa"/>
          </w:tcPr>
          <w:p w14:paraId="399C8BD1" w14:textId="4CFAB175"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1000 Survey points collected</w:t>
            </w:r>
          </w:p>
        </w:tc>
        <w:tc>
          <w:tcPr>
            <w:tcW w:w="2515" w:type="dxa"/>
          </w:tcPr>
          <w:p w14:paraId="538F3838" w14:textId="4C1BE380" w:rsidR="099E056D" w:rsidRPr="00EB5126" w:rsidRDefault="0DF4B6CB" w:rsidP="66E4A5FF">
            <w:pPr>
              <w:pStyle w:val="NormalWeb"/>
              <w:rPr>
                <w:rFonts w:ascii="Arial" w:eastAsia="Arial" w:hAnsi="Arial" w:cs="Arial"/>
              </w:rPr>
            </w:pPr>
            <w:r w:rsidRPr="00EB5126">
              <w:rPr>
                <w:rFonts w:ascii="Arial" w:eastAsia="Arial" w:hAnsi="Arial" w:cs="Arial"/>
              </w:rPr>
              <w:t>5</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E047201" w14:textId="4A34602B" w:rsidR="099E056D" w:rsidRPr="00EB5126" w:rsidRDefault="099E056D" w:rsidP="66E4A5FF">
            <w:pPr>
              <w:pStyle w:val="NormalWeb"/>
              <w:rPr>
                <w:rFonts w:ascii="Arial" w:eastAsia="Arial" w:hAnsi="Arial" w:cs="Arial"/>
              </w:rPr>
            </w:pPr>
          </w:p>
        </w:tc>
      </w:tr>
      <w:tr w:rsidR="00EB5126" w:rsidRPr="00EB5126" w14:paraId="112CB54C" w14:textId="77777777" w:rsidTr="66E4A5FF">
        <w:trPr>
          <w:trHeight w:val="300"/>
        </w:trPr>
        <w:tc>
          <w:tcPr>
            <w:tcW w:w="3495" w:type="dxa"/>
          </w:tcPr>
          <w:p w14:paraId="7BFDEC1C" w14:textId="14473C7A"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1200 Survey points collected</w:t>
            </w:r>
          </w:p>
        </w:tc>
        <w:tc>
          <w:tcPr>
            <w:tcW w:w="2515" w:type="dxa"/>
          </w:tcPr>
          <w:p w14:paraId="2D9669A3" w14:textId="14DA95EC" w:rsidR="099E056D" w:rsidRPr="00EB5126" w:rsidRDefault="79C9B380" w:rsidP="66E4A5FF">
            <w:pPr>
              <w:pStyle w:val="NormalWeb"/>
              <w:rPr>
                <w:rFonts w:ascii="Arial" w:eastAsia="Arial" w:hAnsi="Arial" w:cs="Arial"/>
              </w:rPr>
            </w:pPr>
            <w:r w:rsidRPr="00EB5126">
              <w:rPr>
                <w:rFonts w:ascii="Arial" w:eastAsia="Arial" w:hAnsi="Arial" w:cs="Arial"/>
              </w:rPr>
              <w:t>6</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06C3BA4" w14:textId="756168C6" w:rsidR="099E056D" w:rsidRPr="00EB5126" w:rsidRDefault="099E056D" w:rsidP="66E4A5FF">
            <w:pPr>
              <w:pStyle w:val="NormalWeb"/>
              <w:rPr>
                <w:rFonts w:ascii="Arial" w:eastAsia="Arial" w:hAnsi="Arial" w:cs="Arial"/>
              </w:rPr>
            </w:pPr>
          </w:p>
        </w:tc>
      </w:tr>
      <w:tr w:rsidR="00EB5126" w:rsidRPr="00EB5126" w14:paraId="3F301F85" w14:textId="77777777" w:rsidTr="66E4A5FF">
        <w:trPr>
          <w:trHeight w:val="300"/>
        </w:trPr>
        <w:tc>
          <w:tcPr>
            <w:tcW w:w="3495" w:type="dxa"/>
          </w:tcPr>
          <w:p w14:paraId="06286DEC" w14:textId="51CF5E8D"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1400 Survey points collected</w:t>
            </w:r>
          </w:p>
        </w:tc>
        <w:tc>
          <w:tcPr>
            <w:tcW w:w="2515" w:type="dxa"/>
          </w:tcPr>
          <w:p w14:paraId="57C603AB" w14:textId="326902A2" w:rsidR="099E056D" w:rsidRPr="00EB5126" w:rsidRDefault="2F04B677" w:rsidP="66E4A5FF">
            <w:pPr>
              <w:pStyle w:val="NormalWeb"/>
              <w:rPr>
                <w:rFonts w:ascii="Arial" w:eastAsia="Arial" w:hAnsi="Arial" w:cs="Arial"/>
              </w:rPr>
            </w:pPr>
            <w:r w:rsidRPr="00EB5126">
              <w:rPr>
                <w:rFonts w:ascii="Arial" w:eastAsia="Arial" w:hAnsi="Arial" w:cs="Arial"/>
              </w:rPr>
              <w:t>7</w:t>
            </w:r>
            <w:r w:rsidRPr="00EB5126">
              <w:rPr>
                <w:rFonts w:ascii="Arial" w:eastAsia="Arial" w:hAnsi="Arial" w:cs="Arial"/>
                <w:vertAlign w:val="superscript"/>
              </w:rPr>
              <w:t>th</w:t>
            </w:r>
            <w:r w:rsidRPr="00EB5126">
              <w:rPr>
                <w:rFonts w:ascii="Arial" w:eastAsia="Arial" w:hAnsi="Arial" w:cs="Arial"/>
              </w:rPr>
              <w:t xml:space="preserve"> Payment</w:t>
            </w:r>
          </w:p>
        </w:tc>
        <w:tc>
          <w:tcPr>
            <w:tcW w:w="3005" w:type="dxa"/>
          </w:tcPr>
          <w:p w14:paraId="240420FF" w14:textId="3807A242" w:rsidR="099E056D" w:rsidRPr="00EB5126" w:rsidRDefault="099E056D" w:rsidP="66E4A5FF">
            <w:pPr>
              <w:pStyle w:val="NormalWeb"/>
              <w:rPr>
                <w:rFonts w:ascii="Arial" w:eastAsia="Arial" w:hAnsi="Arial" w:cs="Arial"/>
              </w:rPr>
            </w:pPr>
          </w:p>
        </w:tc>
      </w:tr>
      <w:tr w:rsidR="099E056D" w:rsidRPr="00EB5126" w14:paraId="0BCA1A66" w14:textId="77777777" w:rsidTr="66E4A5FF">
        <w:trPr>
          <w:trHeight w:val="300"/>
        </w:trPr>
        <w:tc>
          <w:tcPr>
            <w:tcW w:w="3495" w:type="dxa"/>
          </w:tcPr>
          <w:p w14:paraId="6DEF1DE9" w14:textId="44D91AC6" w:rsidR="099E056D" w:rsidRPr="00EB5126" w:rsidRDefault="099E056D" w:rsidP="66E4A5FF">
            <w:pPr>
              <w:rPr>
                <w:rFonts w:ascii="Arial" w:eastAsia="Arial" w:hAnsi="Arial" w:cs="Arial"/>
                <w:sz w:val="24"/>
                <w:szCs w:val="24"/>
              </w:rPr>
            </w:pPr>
            <w:r w:rsidRPr="00EB5126">
              <w:rPr>
                <w:rFonts w:ascii="Arial" w:eastAsia="Arial" w:hAnsi="Arial" w:cs="Arial"/>
                <w:sz w:val="24"/>
                <w:szCs w:val="24"/>
              </w:rPr>
              <w:t>Technical Report Delivered</w:t>
            </w:r>
          </w:p>
        </w:tc>
        <w:tc>
          <w:tcPr>
            <w:tcW w:w="2515" w:type="dxa"/>
          </w:tcPr>
          <w:p w14:paraId="6DC19AA8" w14:textId="72AAF71E" w:rsidR="099E056D" w:rsidRPr="00EB5126" w:rsidRDefault="07D76C92" w:rsidP="66E4A5FF">
            <w:pPr>
              <w:pStyle w:val="NormalWeb"/>
              <w:rPr>
                <w:rFonts w:ascii="Arial" w:eastAsia="Arial" w:hAnsi="Arial" w:cs="Arial"/>
              </w:rPr>
            </w:pPr>
            <w:r w:rsidRPr="00EB5126">
              <w:rPr>
                <w:rFonts w:ascii="Arial" w:eastAsia="Arial" w:hAnsi="Arial" w:cs="Arial"/>
              </w:rPr>
              <w:t>Final Payment</w:t>
            </w:r>
          </w:p>
        </w:tc>
        <w:tc>
          <w:tcPr>
            <w:tcW w:w="3005" w:type="dxa"/>
          </w:tcPr>
          <w:p w14:paraId="4451F3D7" w14:textId="1642A8C1" w:rsidR="099E056D" w:rsidRPr="00EB5126" w:rsidRDefault="099E056D" w:rsidP="66E4A5FF">
            <w:pPr>
              <w:pStyle w:val="NormalWeb"/>
              <w:rPr>
                <w:rFonts w:ascii="Arial" w:eastAsia="Arial" w:hAnsi="Arial" w:cs="Arial"/>
              </w:rPr>
            </w:pPr>
          </w:p>
        </w:tc>
      </w:tr>
    </w:tbl>
    <w:p w14:paraId="7822CBD7" w14:textId="26517A44" w:rsidR="368331EC" w:rsidRPr="00EB5126" w:rsidRDefault="368331EC" w:rsidP="66E4A5FF">
      <w:pPr>
        <w:pStyle w:val="NormalWeb"/>
        <w:spacing w:before="0" w:beforeAutospacing="0" w:after="0" w:afterAutospacing="0"/>
        <w:rPr>
          <w:rFonts w:ascii="Arial" w:eastAsia="Arial" w:hAnsi="Arial" w:cs="Arial"/>
        </w:rPr>
      </w:pPr>
    </w:p>
    <w:p w14:paraId="25C3A69C" w14:textId="0B517460" w:rsidR="37BA8113" w:rsidRPr="00EB5126" w:rsidRDefault="07D76C92" w:rsidP="66E4A5FF">
      <w:pPr>
        <w:pStyle w:val="NormalWeb"/>
        <w:spacing w:before="0" w:beforeAutospacing="0" w:after="0" w:afterAutospacing="0"/>
        <w:rPr>
          <w:rFonts w:ascii="Arial" w:eastAsia="Arial" w:hAnsi="Arial" w:cs="Arial"/>
        </w:rPr>
      </w:pPr>
      <w:r w:rsidRPr="00EB5126">
        <w:rPr>
          <w:rFonts w:ascii="Arial" w:eastAsia="Arial" w:hAnsi="Arial" w:cs="Arial"/>
        </w:rPr>
        <w:t xml:space="preserve">It is anticipated that this contract will be awarded for a period of 6-9 months, to end no later than </w:t>
      </w:r>
      <w:r w:rsidR="00A85D1D">
        <w:rPr>
          <w:rFonts w:ascii="Arial" w:eastAsia="Arial" w:hAnsi="Arial" w:cs="Arial"/>
        </w:rPr>
        <w:t>3</w:t>
      </w:r>
      <w:r w:rsidRPr="00EB5126">
        <w:rPr>
          <w:rFonts w:ascii="Arial" w:eastAsia="Arial" w:hAnsi="Arial" w:cs="Arial"/>
        </w:rPr>
        <w:t>1</w:t>
      </w:r>
      <w:r w:rsidRPr="00EB5126">
        <w:rPr>
          <w:rFonts w:ascii="Arial" w:eastAsia="Arial" w:hAnsi="Arial" w:cs="Arial"/>
          <w:vertAlign w:val="superscript"/>
        </w:rPr>
        <w:t>st</w:t>
      </w:r>
      <w:r w:rsidRPr="00EB5126">
        <w:rPr>
          <w:rFonts w:ascii="Arial" w:eastAsia="Arial" w:hAnsi="Arial" w:cs="Arial"/>
        </w:rPr>
        <w:t xml:space="preserve"> March 2025.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6C66B22" w14:textId="73237DC5" w:rsidR="73193318" w:rsidRDefault="73193318" w:rsidP="008B6191">
      <w:pPr>
        <w:spacing w:after="0"/>
        <w:rPr>
          <w:rFonts w:ascii="Arial" w:eastAsia="Arial" w:hAnsi="Arial" w:cs="Arial"/>
          <w:b/>
          <w:bCs/>
          <w:color w:val="70AD47" w:themeColor="accent6"/>
          <w:sz w:val="28"/>
          <w:szCs w:val="28"/>
        </w:rPr>
      </w:pPr>
    </w:p>
    <w:p w14:paraId="2A85E24A" w14:textId="621D9C84" w:rsidR="593DBEAE" w:rsidRDefault="37BA8113" w:rsidP="73193318">
      <w:pPr>
        <w:rPr>
          <w:rFonts w:ascii="Arial" w:eastAsia="Arial" w:hAnsi="Arial" w:cs="Arial"/>
          <w:b/>
          <w:bCs/>
          <w:color w:val="70AD47" w:themeColor="accent6"/>
          <w:sz w:val="28"/>
          <w:szCs w:val="28"/>
        </w:rPr>
      </w:pPr>
      <w:r w:rsidRPr="6F999C53">
        <w:rPr>
          <w:rFonts w:ascii="Arial" w:eastAsia="Arial" w:hAnsi="Arial" w:cs="Arial"/>
          <w:b/>
          <w:bCs/>
          <w:color w:val="70AD47" w:themeColor="accent6"/>
          <w:sz w:val="28"/>
          <w:szCs w:val="28"/>
        </w:rPr>
        <w:t>Evaluation Methodology</w:t>
      </w:r>
    </w:p>
    <w:p w14:paraId="21B466AC" w14:textId="6EF29E83" w:rsidR="593DBEAE" w:rsidRDefault="593DBEAE" w:rsidP="73193318">
      <w:pPr>
        <w:rPr>
          <w:rFonts w:ascii="Arial" w:eastAsia="Arial" w:hAnsi="Arial" w:cs="Arial"/>
          <w:sz w:val="24"/>
          <w:szCs w:val="24"/>
        </w:rPr>
      </w:pPr>
      <w:r w:rsidRPr="73193318">
        <w:rPr>
          <w:rFonts w:ascii="Arial" w:eastAsia="Arial" w:hAnsi="Arial" w:cs="Arial"/>
          <w:sz w:val="24"/>
          <w:szCs w:val="24"/>
        </w:rPr>
        <w:t>We will award this contract in line with the most economically advantageous tender (MEAT) as set out in the following award criteria:</w:t>
      </w:r>
    </w:p>
    <w:p w14:paraId="40CC9E67" w14:textId="002A6FE7" w:rsidR="593DBEAE" w:rsidRDefault="2A25AFC3" w:rsidP="73193318">
      <w:pPr>
        <w:rPr>
          <w:rFonts w:ascii="Arial" w:eastAsia="Arial" w:hAnsi="Arial" w:cs="Arial"/>
          <w:sz w:val="24"/>
          <w:szCs w:val="24"/>
        </w:rPr>
      </w:pPr>
      <w:r w:rsidRPr="2FBFE030">
        <w:rPr>
          <w:rFonts w:ascii="Arial" w:eastAsia="Arial" w:hAnsi="Arial" w:cs="Arial"/>
          <w:sz w:val="24"/>
          <w:szCs w:val="24"/>
        </w:rPr>
        <w:t>Commerc</w:t>
      </w:r>
      <w:r w:rsidR="002D462B">
        <w:rPr>
          <w:rFonts w:ascii="Arial" w:eastAsia="Arial" w:hAnsi="Arial" w:cs="Arial"/>
          <w:sz w:val="24"/>
          <w:szCs w:val="24"/>
        </w:rPr>
        <w:t>i</w:t>
      </w:r>
      <w:r w:rsidRPr="2FBFE030">
        <w:rPr>
          <w:rFonts w:ascii="Arial" w:eastAsia="Arial" w:hAnsi="Arial" w:cs="Arial"/>
          <w:sz w:val="24"/>
          <w:szCs w:val="24"/>
        </w:rPr>
        <w:t>al</w:t>
      </w:r>
      <w:r w:rsidR="593DBEAE" w:rsidRPr="2FBFE030">
        <w:rPr>
          <w:rFonts w:ascii="Arial" w:eastAsia="Arial" w:hAnsi="Arial" w:cs="Arial"/>
          <w:sz w:val="24"/>
          <w:szCs w:val="24"/>
        </w:rPr>
        <w:t xml:space="preserve"> – 40%</w:t>
      </w:r>
    </w:p>
    <w:p w14:paraId="573D8874" w14:textId="7BCB67C9" w:rsidR="593DBEAE" w:rsidRDefault="6933AB76" w:rsidP="73193318">
      <w:pPr>
        <w:pStyle w:val="NormalWeb"/>
        <w:rPr>
          <w:rFonts w:ascii="Arial" w:eastAsia="Arial" w:hAnsi="Arial" w:cs="Arial"/>
        </w:rPr>
      </w:pPr>
      <w:r w:rsidRPr="2FBFE030">
        <w:rPr>
          <w:rFonts w:ascii="Arial" w:eastAsia="Arial" w:hAnsi="Arial" w:cs="Arial"/>
        </w:rPr>
        <w:t>Technical</w:t>
      </w:r>
      <w:r w:rsidR="593DBEAE" w:rsidRPr="2FBFE030">
        <w:rPr>
          <w:rFonts w:ascii="Arial" w:eastAsia="Arial" w:hAnsi="Arial" w:cs="Arial"/>
        </w:rPr>
        <w:t xml:space="preserve"> – 60</w:t>
      </w:r>
      <w:r w:rsidR="5ED86D3B" w:rsidRPr="2FBFE030">
        <w:rPr>
          <w:rFonts w:ascii="Arial" w:eastAsia="Arial" w:hAnsi="Arial" w:cs="Arial"/>
        </w:rPr>
        <w:t>%</w:t>
      </w:r>
    </w:p>
    <w:p w14:paraId="6C32BF03" w14:textId="03EA5369" w:rsidR="73193318" w:rsidRDefault="73193318" w:rsidP="008B6191">
      <w:pPr>
        <w:pStyle w:val="NormalWeb"/>
        <w:spacing w:before="0" w:beforeAutospacing="0" w:after="0" w:afterAutospacing="0"/>
        <w:rPr>
          <w:rFonts w:ascii="Arial" w:eastAsia="Arial" w:hAnsi="Arial" w:cs="Arial"/>
          <w:b/>
          <w:bCs/>
          <w:color w:val="70AD47" w:themeColor="accent6"/>
          <w:sz w:val="27"/>
          <w:szCs w:val="27"/>
        </w:rPr>
      </w:pPr>
    </w:p>
    <w:p w14:paraId="5939EE4C" w14:textId="77777777" w:rsidR="000420BF" w:rsidRDefault="000420BF" w:rsidP="73193318">
      <w:pPr>
        <w:pStyle w:val="NormalWeb"/>
        <w:rPr>
          <w:rFonts w:ascii="Arial" w:eastAsia="Arial" w:hAnsi="Arial" w:cs="Arial"/>
          <w:b/>
          <w:bCs/>
          <w:color w:val="70AD47" w:themeColor="accent6"/>
          <w:sz w:val="27"/>
          <w:szCs w:val="27"/>
        </w:rPr>
      </w:pPr>
    </w:p>
    <w:p w14:paraId="4EC77D89" w14:textId="56B7836E" w:rsidR="00C302AF" w:rsidRPr="007C541D" w:rsidRDefault="000007ED" w:rsidP="73193318">
      <w:pPr>
        <w:pStyle w:val="NormalWeb"/>
        <w:rPr>
          <w:rFonts w:ascii="Arial" w:eastAsia="Arial" w:hAnsi="Arial" w:cs="Arial"/>
          <w:b/>
          <w:bCs/>
          <w:color w:val="70AD47" w:themeColor="accent6"/>
          <w:sz w:val="27"/>
          <w:szCs w:val="27"/>
        </w:rPr>
      </w:pPr>
      <w:r w:rsidRPr="352E0492">
        <w:rPr>
          <w:rFonts w:ascii="Arial" w:eastAsia="Arial" w:hAnsi="Arial" w:cs="Arial"/>
          <w:b/>
          <w:bCs/>
          <w:color w:val="70AD47" w:themeColor="accent6"/>
          <w:sz w:val="27"/>
          <w:szCs w:val="27"/>
        </w:rPr>
        <w:lastRenderedPageBreak/>
        <w:t>Evaluation Criteria</w:t>
      </w:r>
    </w:p>
    <w:p w14:paraId="573BD6E3" w14:textId="3130BB80" w:rsidR="3D6778CE" w:rsidRDefault="3D6778CE" w:rsidP="73193318">
      <w:pPr>
        <w:pStyle w:val="NormalWeb"/>
        <w:rPr>
          <w:rFonts w:ascii="Arial" w:eastAsia="Arial" w:hAnsi="Arial" w:cs="Arial"/>
          <w:b/>
          <w:bCs/>
          <w:color w:val="70AD47" w:themeColor="accent6"/>
          <w:sz w:val="27"/>
          <w:szCs w:val="27"/>
        </w:rPr>
      </w:pPr>
    </w:p>
    <w:p w14:paraId="19A68845" w14:textId="0638409B" w:rsidR="3D969A30" w:rsidRDefault="3D969A30" w:rsidP="6DFA64D3">
      <w:pPr>
        <w:pStyle w:val="NormalWeb"/>
        <w:rPr>
          <w:rFonts w:ascii="Arial" w:eastAsia="Arial" w:hAnsi="Arial" w:cs="Arial"/>
          <w:color w:val="385623" w:themeColor="accent6" w:themeShade="80"/>
        </w:rPr>
      </w:pPr>
      <w:r w:rsidRPr="6DFA64D3">
        <w:rPr>
          <w:rFonts w:ascii="Arial" w:eastAsia="Arial" w:hAnsi="Arial" w:cs="Arial"/>
          <w:color w:val="385623" w:themeColor="accent6" w:themeShade="80"/>
        </w:rPr>
        <w:t>Evaluation weightings are 60% technical and 40% commercial, the winning tenderer will be the highest scoring combined score.</w:t>
      </w:r>
    </w:p>
    <w:p w14:paraId="4682B9DB" w14:textId="4F3A7B66" w:rsidR="07AF2168" w:rsidRDefault="07AF2168" w:rsidP="07AF2168">
      <w:pPr>
        <w:pStyle w:val="NormalWeb"/>
        <w:rPr>
          <w:rFonts w:ascii="Arial" w:eastAsia="Arial" w:hAnsi="Arial" w:cs="Arial"/>
          <w:b/>
          <w:bCs/>
          <w:color w:val="70AD47" w:themeColor="accent6"/>
          <w:sz w:val="27"/>
          <w:szCs w:val="27"/>
        </w:rPr>
      </w:pPr>
    </w:p>
    <w:p w14:paraId="23B23976" w14:textId="6AA29D8C" w:rsidR="16A31AC8" w:rsidRDefault="7F8C7B46" w:rsidP="12E6D5B1">
      <w:pPr>
        <w:rPr>
          <w:rFonts w:ascii="Arial" w:eastAsia="Arial" w:hAnsi="Arial" w:cs="Arial"/>
          <w:b/>
          <w:bCs/>
          <w:color w:val="70AD47" w:themeColor="accent6"/>
          <w:sz w:val="28"/>
          <w:szCs w:val="28"/>
        </w:rPr>
      </w:pPr>
      <w:r w:rsidRPr="68E9114F">
        <w:rPr>
          <w:rFonts w:ascii="Arial" w:eastAsia="Arial" w:hAnsi="Arial" w:cs="Arial"/>
          <w:b/>
          <w:bCs/>
          <w:color w:val="6FAC47"/>
          <w:sz w:val="28"/>
          <w:szCs w:val="28"/>
        </w:rPr>
        <w:t>Commerc</w:t>
      </w:r>
      <w:r w:rsidR="004C504A">
        <w:rPr>
          <w:rFonts w:ascii="Arial" w:eastAsia="Arial" w:hAnsi="Arial" w:cs="Arial"/>
          <w:b/>
          <w:bCs/>
          <w:color w:val="6FAC47"/>
          <w:sz w:val="28"/>
          <w:szCs w:val="28"/>
        </w:rPr>
        <w:t>i</w:t>
      </w:r>
      <w:r w:rsidRPr="68E9114F">
        <w:rPr>
          <w:rFonts w:ascii="Arial" w:eastAsia="Arial" w:hAnsi="Arial" w:cs="Arial"/>
          <w:b/>
          <w:bCs/>
          <w:color w:val="6FAC47"/>
          <w:sz w:val="28"/>
          <w:szCs w:val="28"/>
        </w:rPr>
        <w:t>al</w:t>
      </w:r>
      <w:r w:rsidR="4798A765" w:rsidRPr="68E9114F">
        <w:rPr>
          <w:rFonts w:ascii="Arial" w:eastAsia="Arial" w:hAnsi="Arial" w:cs="Arial"/>
          <w:b/>
          <w:bCs/>
          <w:color w:val="6FAC47"/>
          <w:sz w:val="28"/>
          <w:szCs w:val="28"/>
        </w:rPr>
        <w:t xml:space="preserve"> (40%)</w:t>
      </w:r>
    </w:p>
    <w:p w14:paraId="5D264128" w14:textId="3120D183" w:rsidR="16A31AC8" w:rsidRDefault="03CCAED3" w:rsidP="66333C66">
      <w:pPr>
        <w:rPr>
          <w:rFonts w:ascii="Arial" w:eastAsia="Arial" w:hAnsi="Arial" w:cs="Arial"/>
          <w:sz w:val="24"/>
          <w:szCs w:val="24"/>
        </w:rPr>
      </w:pPr>
      <w:r w:rsidRPr="4D3AD518">
        <w:rPr>
          <w:rFonts w:ascii="Arial" w:eastAsia="Arial" w:hAnsi="Arial" w:cs="Arial"/>
          <w:sz w:val="24"/>
          <w:szCs w:val="24"/>
        </w:rPr>
        <w:t xml:space="preserve">Prices must be submitted in £ sterling, inclusive of VAT. </w:t>
      </w:r>
      <w:r w:rsidR="79B0FE6E" w:rsidRPr="4D3AD518">
        <w:rPr>
          <w:rFonts w:ascii="Arial" w:eastAsia="Arial" w:hAnsi="Arial" w:cs="Arial"/>
          <w:sz w:val="24"/>
          <w:szCs w:val="24"/>
        </w:rPr>
        <w:t>Please indicate if VAT will apply to your services and at what rate.</w:t>
      </w:r>
    </w:p>
    <w:tbl>
      <w:tblPr>
        <w:tblStyle w:val="TableGrid"/>
        <w:tblW w:w="0" w:type="auto"/>
        <w:tblLayout w:type="fixed"/>
        <w:tblLook w:val="06A0" w:firstRow="1" w:lastRow="0" w:firstColumn="1" w:lastColumn="0" w:noHBand="1" w:noVBand="1"/>
      </w:tblPr>
      <w:tblGrid>
        <w:gridCol w:w="2175"/>
        <w:gridCol w:w="1431"/>
        <w:gridCol w:w="1803"/>
        <w:gridCol w:w="1803"/>
        <w:gridCol w:w="1803"/>
      </w:tblGrid>
      <w:tr w:rsidR="73193318" w:rsidRPr="008B6191" w14:paraId="5AB3F289" w14:textId="77777777" w:rsidTr="18481142">
        <w:trPr>
          <w:trHeight w:val="615"/>
        </w:trPr>
        <w:tc>
          <w:tcPr>
            <w:tcW w:w="2175" w:type="dxa"/>
            <w:tcBorders>
              <w:top w:val="single" w:sz="4" w:space="0" w:color="auto"/>
              <w:left w:val="single" w:sz="4" w:space="0" w:color="auto"/>
              <w:bottom w:val="nil"/>
              <w:right w:val="single" w:sz="4" w:space="0" w:color="auto"/>
            </w:tcBorders>
            <w:shd w:val="clear" w:color="auto" w:fill="A9D08E"/>
            <w:vAlign w:val="bottom"/>
          </w:tcPr>
          <w:p w14:paraId="1FA0F438" w14:textId="15C58A81" w:rsidR="73193318" w:rsidRPr="008B6191" w:rsidRDefault="73193318" w:rsidP="73193318">
            <w:pPr>
              <w:rPr>
                <w:rFonts w:ascii="Calibri" w:eastAsia="Calibri" w:hAnsi="Calibri" w:cs="Calibri"/>
                <w:color w:val="000000" w:themeColor="text1"/>
                <w:sz w:val="24"/>
                <w:szCs w:val="24"/>
              </w:rPr>
            </w:pPr>
          </w:p>
        </w:tc>
        <w:tc>
          <w:tcPr>
            <w:tcW w:w="6840" w:type="dxa"/>
            <w:gridSpan w:val="4"/>
            <w:vMerge w:val="restart"/>
            <w:tcBorders>
              <w:top w:val="single" w:sz="4" w:space="0" w:color="auto"/>
              <w:left w:val="single" w:sz="4" w:space="0" w:color="auto"/>
              <w:bottom w:val="nil"/>
              <w:right w:val="nil"/>
            </w:tcBorders>
            <w:shd w:val="clear" w:color="auto" w:fill="A9D08E"/>
            <w:vAlign w:val="bottom"/>
          </w:tcPr>
          <w:p w14:paraId="407369F9" w14:textId="3E6859B7" w:rsidR="73193318" w:rsidRPr="008B6191" w:rsidRDefault="73193318" w:rsidP="73193318">
            <w:pPr>
              <w:rPr>
                <w:sz w:val="24"/>
                <w:szCs w:val="24"/>
              </w:rPr>
            </w:pPr>
          </w:p>
        </w:tc>
      </w:tr>
      <w:tr w:rsidR="73193318" w:rsidRPr="008B6191" w14:paraId="366E2CA9" w14:textId="77777777" w:rsidTr="18481142">
        <w:trPr>
          <w:trHeight w:val="315"/>
        </w:trPr>
        <w:tc>
          <w:tcPr>
            <w:tcW w:w="2175" w:type="dxa"/>
            <w:tcBorders>
              <w:top w:val="nil"/>
              <w:left w:val="single" w:sz="4" w:space="0" w:color="000000" w:themeColor="text1"/>
              <w:bottom w:val="nil"/>
              <w:right w:val="nil"/>
            </w:tcBorders>
            <w:shd w:val="clear" w:color="auto" w:fill="A9D08E"/>
            <w:vAlign w:val="bottom"/>
          </w:tcPr>
          <w:p w14:paraId="6B0EB614" w14:textId="73429076" w:rsidR="73193318" w:rsidRPr="008B6191" w:rsidRDefault="73193318">
            <w:pPr>
              <w:rPr>
                <w:sz w:val="24"/>
                <w:szCs w:val="24"/>
              </w:rPr>
            </w:pPr>
            <w:r w:rsidRPr="008B6191">
              <w:rPr>
                <w:rFonts w:ascii="Calibri" w:eastAsia="Calibri" w:hAnsi="Calibri" w:cs="Calibri"/>
                <w:b/>
                <w:bCs/>
                <w:color w:val="000000" w:themeColor="text1"/>
                <w:sz w:val="24"/>
                <w:szCs w:val="24"/>
              </w:rPr>
              <w:t>Cost Allocation</w:t>
            </w:r>
          </w:p>
        </w:tc>
        <w:tc>
          <w:tcPr>
            <w:tcW w:w="6840" w:type="dxa"/>
            <w:gridSpan w:val="4"/>
            <w:vMerge/>
            <w:vAlign w:val="center"/>
          </w:tcPr>
          <w:p w14:paraId="6DAF6EFD" w14:textId="77777777" w:rsidR="00506DE9" w:rsidRPr="008B6191" w:rsidRDefault="00506DE9">
            <w:pPr>
              <w:rPr>
                <w:sz w:val="24"/>
                <w:szCs w:val="24"/>
              </w:rPr>
            </w:pPr>
          </w:p>
        </w:tc>
      </w:tr>
      <w:tr w:rsidR="73193318" w:rsidRPr="008B6191" w14:paraId="673EAB17"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shd w:val="clear" w:color="auto" w:fill="A9D08E"/>
            <w:vAlign w:val="bottom"/>
          </w:tcPr>
          <w:p w14:paraId="435BADD1" w14:textId="7FBBF38F" w:rsidR="73193318" w:rsidRPr="008B6191" w:rsidRDefault="73193318">
            <w:pPr>
              <w:rPr>
                <w:sz w:val="24"/>
                <w:szCs w:val="24"/>
              </w:rPr>
            </w:pPr>
            <w:r w:rsidRPr="008B6191">
              <w:rPr>
                <w:rFonts w:ascii="Calibri" w:eastAsia="Calibri" w:hAnsi="Calibri" w:cs="Calibri"/>
                <w:color w:val="000000" w:themeColor="text1"/>
                <w:sz w:val="24"/>
                <w:szCs w:val="24"/>
              </w:rPr>
              <w:t>Task</w:t>
            </w:r>
          </w:p>
        </w:tc>
        <w:tc>
          <w:tcPr>
            <w:tcW w:w="1431" w:type="dxa"/>
            <w:tcBorders>
              <w:top w:val="single" w:sz="4" w:space="0" w:color="auto"/>
              <w:left w:val="single" w:sz="4" w:space="0" w:color="auto"/>
              <w:bottom w:val="single" w:sz="4" w:space="0" w:color="auto"/>
              <w:right w:val="single" w:sz="4" w:space="0" w:color="auto"/>
            </w:tcBorders>
            <w:shd w:val="clear" w:color="auto" w:fill="A9D08E"/>
            <w:vAlign w:val="bottom"/>
          </w:tcPr>
          <w:p w14:paraId="63909985" w14:textId="1647D742" w:rsidR="73193318" w:rsidRPr="008B6191" w:rsidRDefault="73193318">
            <w:pPr>
              <w:rPr>
                <w:sz w:val="24"/>
                <w:szCs w:val="24"/>
              </w:rPr>
            </w:pPr>
            <w:r w:rsidRPr="008B6191">
              <w:rPr>
                <w:rFonts w:ascii="Calibri" w:eastAsia="Calibri" w:hAnsi="Calibri" w:cs="Calibri"/>
                <w:color w:val="000000" w:themeColor="text1"/>
                <w:sz w:val="24"/>
                <w:szCs w:val="24"/>
              </w:rPr>
              <w:t>Staff / Grade</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51AB618D" w14:textId="261F0294" w:rsidR="73193318" w:rsidRPr="008B6191" w:rsidRDefault="73193318">
            <w:pPr>
              <w:rPr>
                <w:sz w:val="24"/>
                <w:szCs w:val="24"/>
              </w:rPr>
            </w:pPr>
            <w:r w:rsidRPr="008B6191">
              <w:rPr>
                <w:rFonts w:ascii="Calibri" w:eastAsia="Calibri" w:hAnsi="Calibri" w:cs="Calibri"/>
                <w:color w:val="000000" w:themeColor="text1"/>
                <w:sz w:val="24"/>
                <w:szCs w:val="24"/>
              </w:rPr>
              <w:t>Day rate</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48FF9C33" w14:textId="60D4281A" w:rsidR="73193318" w:rsidRPr="008B6191" w:rsidRDefault="73193318">
            <w:pPr>
              <w:rPr>
                <w:sz w:val="24"/>
                <w:szCs w:val="24"/>
              </w:rPr>
            </w:pPr>
            <w:r w:rsidRPr="008B6191">
              <w:rPr>
                <w:rFonts w:ascii="Calibri" w:eastAsia="Calibri" w:hAnsi="Calibri" w:cs="Calibri"/>
                <w:color w:val="000000" w:themeColor="text1"/>
                <w:sz w:val="24"/>
                <w:szCs w:val="24"/>
              </w:rPr>
              <w:t>No. of days</w:t>
            </w:r>
          </w:p>
        </w:tc>
        <w:tc>
          <w:tcPr>
            <w:tcW w:w="1803" w:type="dxa"/>
            <w:tcBorders>
              <w:top w:val="single" w:sz="4" w:space="0" w:color="auto"/>
              <w:left w:val="single" w:sz="4" w:space="0" w:color="auto"/>
              <w:bottom w:val="single" w:sz="4" w:space="0" w:color="auto"/>
              <w:right w:val="single" w:sz="4" w:space="0" w:color="auto"/>
            </w:tcBorders>
            <w:shd w:val="clear" w:color="auto" w:fill="A9D08E"/>
            <w:vAlign w:val="bottom"/>
          </w:tcPr>
          <w:p w14:paraId="4461D47B" w14:textId="5FF7BF07" w:rsidR="73193318" w:rsidRPr="008B6191" w:rsidRDefault="00DF05B6">
            <w:pPr>
              <w:rPr>
                <w:sz w:val="24"/>
                <w:szCs w:val="24"/>
              </w:rPr>
            </w:pPr>
            <w:r>
              <w:rPr>
                <w:rFonts w:ascii="Calibri" w:eastAsia="Calibri" w:hAnsi="Calibri" w:cs="Calibri"/>
                <w:color w:val="000000" w:themeColor="text1"/>
                <w:sz w:val="24"/>
                <w:szCs w:val="24"/>
              </w:rPr>
              <w:t>T</w:t>
            </w:r>
            <w:r w:rsidR="73193318" w:rsidRPr="008B6191">
              <w:rPr>
                <w:rFonts w:ascii="Calibri" w:eastAsia="Calibri" w:hAnsi="Calibri" w:cs="Calibri"/>
                <w:color w:val="000000" w:themeColor="text1"/>
                <w:sz w:val="24"/>
                <w:szCs w:val="24"/>
              </w:rPr>
              <w:t>otal</w:t>
            </w:r>
          </w:p>
        </w:tc>
      </w:tr>
      <w:tr w:rsidR="73193318" w:rsidRPr="008B6191" w14:paraId="7C91F55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1A2CBAC5" w14:textId="60A20D91" w:rsidR="02B687CB" w:rsidRPr="008B6191" w:rsidRDefault="00EC618C" w:rsidP="4D3AD518">
            <w:pPr>
              <w:rPr>
                <w:rFonts w:ascii="Calibri" w:eastAsia="Calibri" w:hAnsi="Calibri" w:cs="Calibri"/>
                <w:strike/>
                <w:color w:val="000000" w:themeColor="text1"/>
                <w:sz w:val="24"/>
                <w:szCs w:val="24"/>
              </w:rPr>
            </w:pPr>
            <w:r>
              <w:rPr>
                <w:rFonts w:ascii="Calibri" w:eastAsia="Calibri" w:hAnsi="Calibri" w:cs="Calibri"/>
                <w:color w:val="000000" w:themeColor="text1"/>
                <w:sz w:val="24"/>
                <w:szCs w:val="24"/>
              </w:rPr>
              <w:t>Access permissions</w:t>
            </w:r>
          </w:p>
        </w:tc>
        <w:tc>
          <w:tcPr>
            <w:tcW w:w="1431" w:type="dxa"/>
            <w:tcBorders>
              <w:top w:val="single" w:sz="4" w:space="0" w:color="auto"/>
              <w:left w:val="single" w:sz="4" w:space="0" w:color="auto"/>
              <w:bottom w:val="single" w:sz="4" w:space="0" w:color="auto"/>
              <w:right w:val="single" w:sz="4" w:space="0" w:color="auto"/>
            </w:tcBorders>
            <w:vAlign w:val="bottom"/>
          </w:tcPr>
          <w:p w14:paraId="17B40885" w14:textId="37FB32C7"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45444837" w14:textId="2AB23D19"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65545BF6" w14:textId="33BC822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195C8FF0" w14:textId="07F8F6A4"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2110589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4B399749" w14:textId="1FDBA794" w:rsidR="04E575CD" w:rsidRPr="008B6191" w:rsidRDefault="00EC618C" w:rsidP="4D3AD518">
            <w:pPr>
              <w:rPr>
                <w:rFonts w:ascii="Calibri" w:eastAsia="Calibri" w:hAnsi="Calibri" w:cs="Calibri"/>
                <w:strike/>
                <w:color w:val="000000" w:themeColor="text1"/>
                <w:sz w:val="24"/>
                <w:szCs w:val="24"/>
              </w:rPr>
            </w:pPr>
            <w:r>
              <w:rPr>
                <w:rFonts w:ascii="Calibri" w:eastAsia="Calibri" w:hAnsi="Calibri" w:cs="Calibri"/>
                <w:color w:val="000000" w:themeColor="text1"/>
                <w:sz w:val="24"/>
                <w:szCs w:val="24"/>
              </w:rPr>
              <w:t>Planned field surveys</w:t>
            </w:r>
          </w:p>
        </w:tc>
        <w:tc>
          <w:tcPr>
            <w:tcW w:w="1431" w:type="dxa"/>
            <w:tcBorders>
              <w:top w:val="single" w:sz="4" w:space="0" w:color="auto"/>
              <w:left w:val="single" w:sz="4" w:space="0" w:color="auto"/>
              <w:bottom w:val="single" w:sz="4" w:space="0" w:color="auto"/>
              <w:right w:val="single" w:sz="4" w:space="0" w:color="auto"/>
            </w:tcBorders>
            <w:vAlign w:val="bottom"/>
          </w:tcPr>
          <w:p w14:paraId="07ED40BC" w14:textId="61F31C23"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2D7326D" w14:textId="50CFF40E"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4027BE5C" w14:textId="504B315B" w:rsidR="73193318" w:rsidRPr="008B6191" w:rsidRDefault="73193318"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1D49AC5C" w14:textId="0BFDF3ED" w:rsidR="73193318" w:rsidRPr="008B6191" w:rsidRDefault="73193318" w:rsidP="73193318">
            <w:pPr>
              <w:rPr>
                <w:rFonts w:ascii="Calibri" w:eastAsia="Calibri" w:hAnsi="Calibri" w:cs="Calibri"/>
                <w:color w:val="000000" w:themeColor="text1"/>
                <w:sz w:val="24"/>
                <w:szCs w:val="24"/>
              </w:rPr>
            </w:pPr>
          </w:p>
        </w:tc>
      </w:tr>
      <w:tr w:rsidR="00EC618C" w:rsidRPr="008B6191" w14:paraId="5E95F73B"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35B450E8" w14:textId="0048B1A4" w:rsidR="00EC618C" w:rsidRDefault="00EC618C" w:rsidP="4D3AD518">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Field survey points</w:t>
            </w:r>
          </w:p>
        </w:tc>
        <w:tc>
          <w:tcPr>
            <w:tcW w:w="1431" w:type="dxa"/>
            <w:tcBorders>
              <w:top w:val="single" w:sz="4" w:space="0" w:color="auto"/>
              <w:left w:val="single" w:sz="4" w:space="0" w:color="auto"/>
              <w:bottom w:val="single" w:sz="4" w:space="0" w:color="auto"/>
              <w:right w:val="single" w:sz="4" w:space="0" w:color="auto"/>
            </w:tcBorders>
            <w:vAlign w:val="bottom"/>
          </w:tcPr>
          <w:p w14:paraId="6190AFFE"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6BC89B4"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9FB7D7C" w14:textId="77777777" w:rsidR="00EC618C" w:rsidRPr="008B6191" w:rsidRDefault="00EC618C" w:rsidP="73193318">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1009AF47" w14:textId="77777777" w:rsidR="00EC618C" w:rsidRPr="008B6191" w:rsidRDefault="00EC618C" w:rsidP="73193318">
            <w:pPr>
              <w:rPr>
                <w:rFonts w:ascii="Calibri" w:eastAsia="Calibri" w:hAnsi="Calibri" w:cs="Calibri"/>
                <w:color w:val="000000" w:themeColor="text1"/>
                <w:sz w:val="24"/>
                <w:szCs w:val="24"/>
              </w:rPr>
            </w:pPr>
          </w:p>
        </w:tc>
      </w:tr>
      <w:tr w:rsidR="008B6191" w:rsidRPr="008B6191" w14:paraId="703160B6"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3D70C895" w14:textId="6FC53A22" w:rsidR="008B6191" w:rsidRDefault="008B6191" w:rsidP="4D3AD518">
            <w:pPr>
              <w:rPr>
                <w:rFonts w:ascii="Calibri" w:eastAsia="Calibri" w:hAnsi="Calibri" w:cs="Calibri"/>
                <w:color w:val="000000" w:themeColor="text1"/>
                <w:sz w:val="24"/>
                <w:szCs w:val="24"/>
              </w:rPr>
            </w:pPr>
            <w:r w:rsidRPr="00016432">
              <w:rPr>
                <w:rFonts w:ascii="Calibri" w:eastAsia="Calibri" w:hAnsi="Calibri" w:cs="Calibri"/>
                <w:color w:val="000000" w:themeColor="text1"/>
                <w:sz w:val="24"/>
                <w:szCs w:val="24"/>
              </w:rPr>
              <w:t>Technical report</w:t>
            </w:r>
          </w:p>
        </w:tc>
        <w:tc>
          <w:tcPr>
            <w:tcW w:w="1431" w:type="dxa"/>
            <w:tcBorders>
              <w:top w:val="single" w:sz="4" w:space="0" w:color="auto"/>
              <w:left w:val="single" w:sz="4" w:space="0" w:color="auto"/>
              <w:bottom w:val="single" w:sz="4" w:space="0" w:color="auto"/>
              <w:right w:val="single" w:sz="4" w:space="0" w:color="auto"/>
            </w:tcBorders>
            <w:vAlign w:val="bottom"/>
          </w:tcPr>
          <w:p w14:paraId="2ACBD884"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693E185E"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0E39B4E1" w14:textId="77777777" w:rsidR="008B6191" w:rsidRPr="008B6191" w:rsidRDefault="008B6191">
            <w:pPr>
              <w:rPr>
                <w:rFonts w:ascii="Calibri" w:eastAsia="Calibri" w:hAnsi="Calibri" w:cs="Calibri"/>
                <w:color w:val="000000" w:themeColor="text1"/>
                <w:sz w:val="24"/>
                <w:szCs w:val="24"/>
              </w:rPr>
            </w:pPr>
          </w:p>
        </w:tc>
        <w:tc>
          <w:tcPr>
            <w:tcW w:w="1803" w:type="dxa"/>
            <w:tcBorders>
              <w:top w:val="single" w:sz="4" w:space="0" w:color="auto"/>
              <w:left w:val="single" w:sz="4" w:space="0" w:color="auto"/>
              <w:bottom w:val="single" w:sz="4" w:space="0" w:color="auto"/>
              <w:right w:val="single" w:sz="4" w:space="0" w:color="auto"/>
            </w:tcBorders>
            <w:vAlign w:val="bottom"/>
          </w:tcPr>
          <w:p w14:paraId="56DCD056" w14:textId="77777777" w:rsidR="008B6191" w:rsidRPr="008B6191" w:rsidRDefault="008B6191" w:rsidP="73193318">
            <w:pPr>
              <w:rPr>
                <w:rFonts w:ascii="Calibri" w:eastAsia="Calibri" w:hAnsi="Calibri" w:cs="Calibri"/>
                <w:color w:val="000000" w:themeColor="text1"/>
                <w:sz w:val="24"/>
                <w:szCs w:val="24"/>
              </w:rPr>
            </w:pPr>
          </w:p>
        </w:tc>
      </w:tr>
      <w:tr w:rsidR="73193318" w:rsidRPr="008B6191" w14:paraId="26A7D647"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5AC5E8C6" w14:textId="2E7BDAB6" w:rsidR="73193318" w:rsidRPr="008B6191" w:rsidRDefault="73193318">
            <w:pPr>
              <w:rPr>
                <w:sz w:val="24"/>
                <w:szCs w:val="24"/>
              </w:rPr>
            </w:pPr>
            <w:r w:rsidRPr="008B6191">
              <w:rPr>
                <w:rFonts w:ascii="Calibri" w:eastAsia="Calibri" w:hAnsi="Calibri" w:cs="Calibri"/>
                <w:color w:val="000000" w:themeColor="text1"/>
                <w:sz w:val="24"/>
                <w:szCs w:val="24"/>
              </w:rPr>
              <w:t>Sub-contracts</w:t>
            </w:r>
          </w:p>
        </w:tc>
        <w:tc>
          <w:tcPr>
            <w:tcW w:w="1431" w:type="dxa"/>
            <w:tcBorders>
              <w:top w:val="single" w:sz="4" w:space="0" w:color="auto"/>
              <w:left w:val="single" w:sz="4" w:space="0" w:color="auto"/>
              <w:bottom w:val="single" w:sz="4" w:space="0" w:color="auto"/>
              <w:right w:val="single" w:sz="4" w:space="0" w:color="auto"/>
            </w:tcBorders>
            <w:vAlign w:val="bottom"/>
          </w:tcPr>
          <w:p w14:paraId="6A241FB1" w14:textId="1349D8E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4F90035" w14:textId="5FE4AC9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F1900EF" w14:textId="73666B11"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FE78735" w14:textId="2F0373C9"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71B074AC"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193FD909" w14:textId="2455930D" w:rsidR="73193318" w:rsidRPr="008B6191" w:rsidRDefault="73193318">
            <w:pPr>
              <w:rPr>
                <w:sz w:val="24"/>
                <w:szCs w:val="24"/>
              </w:rPr>
            </w:pPr>
            <w:r w:rsidRPr="008B6191">
              <w:rPr>
                <w:rFonts w:ascii="Calibri" w:eastAsia="Calibri" w:hAnsi="Calibri" w:cs="Calibri"/>
                <w:color w:val="000000" w:themeColor="text1"/>
                <w:sz w:val="24"/>
                <w:szCs w:val="24"/>
              </w:rPr>
              <w:t>Overheads</w:t>
            </w:r>
          </w:p>
        </w:tc>
        <w:tc>
          <w:tcPr>
            <w:tcW w:w="1431" w:type="dxa"/>
            <w:tcBorders>
              <w:top w:val="single" w:sz="4" w:space="0" w:color="auto"/>
              <w:left w:val="single" w:sz="4" w:space="0" w:color="auto"/>
              <w:bottom w:val="single" w:sz="4" w:space="0" w:color="auto"/>
              <w:right w:val="single" w:sz="4" w:space="0" w:color="auto"/>
            </w:tcBorders>
            <w:vAlign w:val="bottom"/>
          </w:tcPr>
          <w:p w14:paraId="20FDF368" w14:textId="2EDD56B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512B837" w14:textId="2CED037B"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2702B7FD" w14:textId="24CAFFCA"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7E899B03" w14:textId="042FB351"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121EF7DC" w14:textId="77777777" w:rsidTr="18481142">
        <w:trPr>
          <w:trHeight w:val="300"/>
        </w:trPr>
        <w:tc>
          <w:tcPr>
            <w:tcW w:w="2175" w:type="dxa"/>
            <w:tcBorders>
              <w:top w:val="single" w:sz="4" w:space="0" w:color="auto"/>
              <w:left w:val="single" w:sz="4" w:space="0" w:color="auto"/>
              <w:bottom w:val="single" w:sz="4" w:space="0" w:color="auto"/>
              <w:right w:val="single" w:sz="4" w:space="0" w:color="auto"/>
            </w:tcBorders>
            <w:vAlign w:val="bottom"/>
          </w:tcPr>
          <w:p w14:paraId="77F595B9" w14:textId="64226F47" w:rsidR="73193318" w:rsidRPr="008B6191" w:rsidRDefault="73193318">
            <w:pPr>
              <w:rPr>
                <w:sz w:val="24"/>
                <w:szCs w:val="24"/>
              </w:rPr>
            </w:pPr>
            <w:r w:rsidRPr="008B6191">
              <w:rPr>
                <w:rFonts w:ascii="Calibri" w:eastAsia="Calibri" w:hAnsi="Calibri" w:cs="Calibri"/>
                <w:color w:val="000000" w:themeColor="text1"/>
                <w:sz w:val="24"/>
                <w:szCs w:val="24"/>
              </w:rPr>
              <w:t>Other</w:t>
            </w:r>
          </w:p>
        </w:tc>
        <w:tc>
          <w:tcPr>
            <w:tcW w:w="1431" w:type="dxa"/>
            <w:tcBorders>
              <w:top w:val="single" w:sz="4" w:space="0" w:color="auto"/>
              <w:left w:val="single" w:sz="4" w:space="0" w:color="auto"/>
              <w:bottom w:val="single" w:sz="4" w:space="0" w:color="auto"/>
              <w:right w:val="single" w:sz="4" w:space="0" w:color="auto"/>
            </w:tcBorders>
            <w:vAlign w:val="bottom"/>
          </w:tcPr>
          <w:p w14:paraId="006B9722" w14:textId="1E77170D"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4E8F7CFC" w14:textId="782725B4"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5AEE7169" w14:textId="3B025227"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vAlign w:val="bottom"/>
          </w:tcPr>
          <w:p w14:paraId="2F4A57E7" w14:textId="22F2C3D8"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00068340" w14:textId="77777777" w:rsidTr="18481142">
        <w:trPr>
          <w:trHeight w:val="300"/>
        </w:trPr>
        <w:tc>
          <w:tcPr>
            <w:tcW w:w="2175" w:type="dxa"/>
            <w:tcBorders>
              <w:top w:val="single" w:sz="4" w:space="0" w:color="auto"/>
              <w:left w:val="single" w:sz="4" w:space="0" w:color="auto"/>
              <w:bottom w:val="nil"/>
              <w:right w:val="single" w:sz="4" w:space="0" w:color="auto"/>
            </w:tcBorders>
            <w:vAlign w:val="bottom"/>
          </w:tcPr>
          <w:p w14:paraId="0CCB3302" w14:textId="2743ECE8" w:rsidR="73193318" w:rsidRPr="008B6191" w:rsidRDefault="73193318">
            <w:pPr>
              <w:rPr>
                <w:sz w:val="24"/>
                <w:szCs w:val="24"/>
              </w:rPr>
            </w:pPr>
            <w:r w:rsidRPr="008B6191">
              <w:rPr>
                <w:rFonts w:ascii="Calibri" w:eastAsia="Calibri" w:hAnsi="Calibri" w:cs="Calibri"/>
                <w:color w:val="000000" w:themeColor="text1"/>
                <w:sz w:val="24"/>
                <w:szCs w:val="24"/>
              </w:rPr>
              <w:t>Total (excluding VAT)</w:t>
            </w:r>
          </w:p>
        </w:tc>
        <w:tc>
          <w:tcPr>
            <w:tcW w:w="1431" w:type="dxa"/>
            <w:tcBorders>
              <w:top w:val="single" w:sz="4" w:space="0" w:color="auto"/>
              <w:left w:val="single" w:sz="4" w:space="0" w:color="auto"/>
              <w:bottom w:val="nil"/>
              <w:right w:val="single" w:sz="4" w:space="0" w:color="auto"/>
            </w:tcBorders>
            <w:vAlign w:val="bottom"/>
          </w:tcPr>
          <w:p w14:paraId="4145329A" w14:textId="77A859D8"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2BA7E48E" w14:textId="6E1ADA2E"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11A8416C" w14:textId="1196E103" w:rsidR="73193318" w:rsidRPr="008B6191" w:rsidRDefault="73193318">
            <w:pPr>
              <w:rPr>
                <w:sz w:val="24"/>
                <w:szCs w:val="24"/>
              </w:rPr>
            </w:pPr>
            <w:r w:rsidRPr="008B6191">
              <w:rPr>
                <w:rFonts w:ascii="Calibri" w:eastAsia="Calibri" w:hAnsi="Calibri" w:cs="Calibri"/>
                <w:color w:val="000000" w:themeColor="text1"/>
                <w:sz w:val="24"/>
                <w:szCs w:val="24"/>
              </w:rPr>
              <w:t xml:space="preserve"> </w:t>
            </w:r>
          </w:p>
        </w:tc>
        <w:tc>
          <w:tcPr>
            <w:tcW w:w="1803" w:type="dxa"/>
            <w:tcBorders>
              <w:top w:val="single" w:sz="4" w:space="0" w:color="auto"/>
              <w:left w:val="single" w:sz="4" w:space="0" w:color="auto"/>
              <w:bottom w:val="nil"/>
              <w:right w:val="single" w:sz="4" w:space="0" w:color="auto"/>
            </w:tcBorders>
            <w:vAlign w:val="bottom"/>
          </w:tcPr>
          <w:p w14:paraId="2963FE32" w14:textId="67D6BB41" w:rsidR="73193318" w:rsidRPr="008B6191" w:rsidRDefault="73193318" w:rsidP="73193318">
            <w:pPr>
              <w:rPr>
                <w:rFonts w:ascii="Calibri" w:eastAsia="Calibri" w:hAnsi="Calibri" w:cs="Calibri"/>
                <w:color w:val="000000" w:themeColor="text1"/>
                <w:sz w:val="24"/>
                <w:szCs w:val="24"/>
              </w:rPr>
            </w:pPr>
            <w:r w:rsidRPr="008B6191">
              <w:rPr>
                <w:rFonts w:ascii="Calibri" w:eastAsia="Calibri" w:hAnsi="Calibri" w:cs="Calibri"/>
                <w:color w:val="000000" w:themeColor="text1"/>
                <w:sz w:val="24"/>
                <w:szCs w:val="24"/>
              </w:rPr>
              <w:t xml:space="preserve"> </w:t>
            </w:r>
          </w:p>
        </w:tc>
      </w:tr>
      <w:tr w:rsidR="73193318" w:rsidRPr="008B6191" w14:paraId="1DA67020" w14:textId="77777777" w:rsidTr="18481142">
        <w:trPr>
          <w:trHeight w:val="300"/>
        </w:trPr>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EDBDCC" w14:textId="3E1775E7" w:rsidR="73193318" w:rsidRPr="008B6191" w:rsidRDefault="73193318">
            <w:pPr>
              <w:rPr>
                <w:sz w:val="24"/>
                <w:szCs w:val="24"/>
              </w:rPr>
            </w:pPr>
            <w:r w:rsidRPr="008B6191">
              <w:rPr>
                <w:rFonts w:ascii="Calibri" w:eastAsia="Calibri" w:hAnsi="Calibri" w:cs="Calibri"/>
                <w:color w:val="000000" w:themeColor="text1"/>
                <w:sz w:val="24"/>
                <w:szCs w:val="24"/>
              </w:rPr>
              <w:t xml:space="preserve">VAT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39E67CC3" w14:textId="15CCFB6B"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7CEA0295" w14:textId="1A4BB88B"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6F983C4C" w14:textId="069C3076"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CFCE38" w14:textId="57138DA7" w:rsidR="73193318" w:rsidRPr="008B6191" w:rsidRDefault="73193318">
            <w:pPr>
              <w:rPr>
                <w:sz w:val="24"/>
                <w:szCs w:val="24"/>
              </w:rPr>
            </w:pPr>
          </w:p>
        </w:tc>
      </w:tr>
      <w:tr w:rsidR="73193318" w:rsidRPr="008B6191" w14:paraId="3A404650" w14:textId="77777777" w:rsidTr="18481142">
        <w:trPr>
          <w:trHeight w:val="300"/>
        </w:trPr>
        <w:tc>
          <w:tcPr>
            <w:tcW w:w="21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D4CDB7" w14:textId="1AB67B32" w:rsidR="73193318" w:rsidRPr="008B6191" w:rsidRDefault="73193318">
            <w:pPr>
              <w:rPr>
                <w:sz w:val="24"/>
                <w:szCs w:val="24"/>
              </w:rPr>
            </w:pPr>
            <w:r w:rsidRPr="008B6191">
              <w:rPr>
                <w:rFonts w:ascii="Calibri" w:eastAsia="Calibri" w:hAnsi="Calibri" w:cs="Calibri"/>
                <w:color w:val="000000" w:themeColor="text1"/>
                <w:sz w:val="24"/>
                <w:szCs w:val="24"/>
              </w:rPr>
              <w:t>Total (including VAT)</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64F26E98" w14:textId="22DFEAE0"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19B27918" w14:textId="0A489847"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EAAAA" w:themeFill="background2" w:themeFillShade="BF"/>
            <w:vAlign w:val="bottom"/>
          </w:tcPr>
          <w:p w14:paraId="7D5713F8" w14:textId="44C60F65" w:rsidR="73193318" w:rsidRPr="008B6191" w:rsidRDefault="73193318">
            <w:pPr>
              <w:rPr>
                <w:sz w:val="24"/>
                <w:szCs w:val="24"/>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3C32A2F" w14:textId="2395E2E2" w:rsidR="73193318" w:rsidRPr="008B6191" w:rsidRDefault="73193318">
            <w:pPr>
              <w:rPr>
                <w:sz w:val="24"/>
                <w:szCs w:val="24"/>
              </w:rPr>
            </w:pPr>
          </w:p>
        </w:tc>
      </w:tr>
    </w:tbl>
    <w:p w14:paraId="137F8835" w14:textId="21ACB18E" w:rsidR="18481142" w:rsidRDefault="18481142" w:rsidP="18481142">
      <w:pPr>
        <w:rPr>
          <w:rFonts w:ascii="Arial" w:eastAsia="Arial" w:hAnsi="Arial" w:cs="Arial"/>
          <w:sz w:val="24"/>
          <w:szCs w:val="24"/>
        </w:rPr>
      </w:pPr>
    </w:p>
    <w:p w14:paraId="1D666903" w14:textId="0DC17839" w:rsidR="16A31AC8" w:rsidRDefault="25C4527B" w:rsidP="66333C66">
      <w:pPr>
        <w:rPr>
          <w:rFonts w:ascii="Arial" w:eastAsia="Arial" w:hAnsi="Arial" w:cs="Arial"/>
          <w:sz w:val="24"/>
          <w:szCs w:val="24"/>
        </w:rPr>
      </w:pPr>
      <w:r w:rsidRPr="00EB5126">
        <w:rPr>
          <w:rFonts w:ascii="Arial" w:eastAsia="Arial" w:hAnsi="Arial" w:cs="Arial"/>
          <w:sz w:val="24"/>
          <w:szCs w:val="24"/>
        </w:rPr>
        <w:t>Suppliers are required to submit a total cost to provide the deliverables stated in the Specification of Requirements. In addition to this the Commercial Response template must be completed to provide a breakdown of the whole life costs used in the delivery of this requirement.</w:t>
      </w:r>
      <w:r w:rsidR="16A31AC8">
        <w:br/>
      </w:r>
    </w:p>
    <w:p w14:paraId="339654A3" w14:textId="2D8EA638" w:rsidR="16A31AC8" w:rsidRDefault="15056B90" w:rsidP="73193318">
      <w:pPr>
        <w:rPr>
          <w:rFonts w:ascii="Arial" w:eastAsia="Arial" w:hAnsi="Arial" w:cs="Arial"/>
          <w:b/>
          <w:bCs/>
          <w:sz w:val="28"/>
          <w:szCs w:val="28"/>
        </w:rPr>
      </w:pPr>
      <w:r w:rsidRPr="73071978">
        <w:rPr>
          <w:rFonts w:ascii="Arial" w:eastAsia="Arial" w:hAnsi="Arial" w:cs="Arial"/>
          <w:b/>
          <w:bCs/>
          <w:sz w:val="28"/>
          <w:szCs w:val="28"/>
        </w:rPr>
        <w:t>Technical (60%)</w:t>
      </w:r>
    </w:p>
    <w:p w14:paraId="2F63499B" w14:textId="1DF9C45A" w:rsidR="41E65B55" w:rsidRDefault="41E65B55" w:rsidP="73071978">
      <w:pPr>
        <w:rPr>
          <w:rFonts w:ascii="Arial" w:eastAsia="Arial" w:hAnsi="Arial" w:cs="Arial"/>
          <w:sz w:val="24"/>
          <w:szCs w:val="24"/>
        </w:rPr>
      </w:pPr>
      <w:r w:rsidRPr="73071978">
        <w:rPr>
          <w:rFonts w:ascii="Arial" w:eastAsia="Arial" w:hAnsi="Arial" w:cs="Arial"/>
          <w:sz w:val="24"/>
          <w:szCs w:val="24"/>
        </w:rPr>
        <w:t xml:space="preserve">Technical evaluation is assessed using the evaluation topics and sub-criteria stated in the Evaluation Criteria section above. </w:t>
      </w:r>
    </w:p>
    <w:p w14:paraId="794E0C79" w14:textId="30351DD5" w:rsidR="41E65B55" w:rsidRDefault="41E65B55" w:rsidP="73071978">
      <w:pPr>
        <w:rPr>
          <w:rFonts w:ascii="Arial" w:eastAsia="Arial" w:hAnsi="Arial" w:cs="Arial"/>
          <w:sz w:val="24"/>
          <w:szCs w:val="24"/>
        </w:rPr>
      </w:pPr>
      <w:r w:rsidRPr="73071978">
        <w:rPr>
          <w:rFonts w:ascii="Arial" w:eastAsia="Arial" w:hAnsi="Arial" w:cs="Arial"/>
          <w:sz w:val="24"/>
          <w:szCs w:val="24"/>
        </w:rPr>
        <w:t>Separate submissions for each technical question should be provided and will be evaluated in isolation. Tenderers should provide answers that meet the criteria of each technical question.</w:t>
      </w:r>
    </w:p>
    <w:tbl>
      <w:tblPr>
        <w:tblW w:w="9015" w:type="dxa"/>
        <w:tblLayout w:type="fixed"/>
        <w:tblLook w:val="00A0" w:firstRow="1" w:lastRow="0" w:firstColumn="1" w:lastColumn="0" w:noHBand="0" w:noVBand="0"/>
      </w:tblPr>
      <w:tblGrid>
        <w:gridCol w:w="1909"/>
        <w:gridCol w:w="1631"/>
        <w:gridCol w:w="5475"/>
      </w:tblGrid>
      <w:tr w:rsidR="66333C66" w14:paraId="5E8E1022" w14:textId="77777777" w:rsidTr="7E4877CC">
        <w:trPr>
          <w:trHeight w:val="300"/>
        </w:trPr>
        <w:tc>
          <w:tcPr>
            <w:tcW w:w="1909" w:type="dxa"/>
            <w:tcBorders>
              <w:top w:val="single" w:sz="8" w:space="0" w:color="auto"/>
              <w:left w:val="single" w:sz="8" w:space="0" w:color="auto"/>
              <w:bottom w:val="single" w:sz="8" w:space="0" w:color="auto"/>
              <w:right w:val="single" w:sz="8" w:space="0" w:color="auto"/>
            </w:tcBorders>
          </w:tcPr>
          <w:p w14:paraId="5041C2B9" w14:textId="1FC31478" w:rsidR="66333C66" w:rsidRDefault="1314C983" w:rsidP="73193318">
            <w:pPr>
              <w:rPr>
                <w:rFonts w:ascii="Arial" w:eastAsia="Arial" w:hAnsi="Arial" w:cs="Arial"/>
                <w:b/>
                <w:bCs/>
                <w:sz w:val="24"/>
                <w:szCs w:val="24"/>
                <w:lang w:val="en-US"/>
              </w:rPr>
            </w:pPr>
            <w:r w:rsidRPr="73193318">
              <w:rPr>
                <w:rFonts w:ascii="Arial" w:eastAsia="Arial" w:hAnsi="Arial" w:cs="Arial"/>
                <w:b/>
                <w:bCs/>
                <w:sz w:val="24"/>
                <w:szCs w:val="24"/>
                <w:lang w:val="en-US"/>
              </w:rPr>
              <w:lastRenderedPageBreak/>
              <w:t>Criteria</w:t>
            </w:r>
          </w:p>
        </w:tc>
        <w:tc>
          <w:tcPr>
            <w:tcW w:w="1631" w:type="dxa"/>
            <w:tcBorders>
              <w:top w:val="single" w:sz="8" w:space="0" w:color="auto"/>
              <w:left w:val="single" w:sz="8" w:space="0" w:color="auto"/>
              <w:bottom w:val="single" w:sz="8" w:space="0" w:color="auto"/>
              <w:right w:val="single" w:sz="8" w:space="0" w:color="auto"/>
            </w:tcBorders>
          </w:tcPr>
          <w:p w14:paraId="0BE58658" w14:textId="3740770C" w:rsidR="66333C66" w:rsidRDefault="4784A10B" w:rsidP="66333C66">
            <w:pPr>
              <w:rPr>
                <w:rFonts w:ascii="Arial" w:eastAsia="Arial" w:hAnsi="Arial" w:cs="Arial"/>
                <w:b/>
                <w:bCs/>
                <w:color w:val="000000" w:themeColor="text1"/>
                <w:sz w:val="24"/>
                <w:szCs w:val="24"/>
              </w:rPr>
            </w:pPr>
            <w:r w:rsidRPr="73193318">
              <w:rPr>
                <w:rFonts w:ascii="Arial" w:eastAsia="Arial" w:hAnsi="Arial" w:cs="Arial"/>
                <w:b/>
                <w:bCs/>
                <w:color w:val="000000" w:themeColor="text1"/>
                <w:sz w:val="24"/>
                <w:szCs w:val="24"/>
              </w:rPr>
              <w:t>W</w:t>
            </w:r>
            <w:r w:rsidR="1314C983" w:rsidRPr="73193318">
              <w:rPr>
                <w:rFonts w:ascii="Arial" w:eastAsia="Arial" w:hAnsi="Arial" w:cs="Arial"/>
                <w:b/>
                <w:bCs/>
                <w:color w:val="000000" w:themeColor="text1"/>
                <w:sz w:val="24"/>
                <w:szCs w:val="24"/>
              </w:rPr>
              <w:t>eighting</w:t>
            </w:r>
          </w:p>
        </w:tc>
        <w:tc>
          <w:tcPr>
            <w:tcW w:w="5475" w:type="dxa"/>
            <w:tcBorders>
              <w:top w:val="single" w:sz="8" w:space="0" w:color="auto"/>
              <w:left w:val="single" w:sz="8" w:space="0" w:color="auto"/>
              <w:bottom w:val="single" w:sz="8" w:space="0" w:color="auto"/>
              <w:right w:val="single" w:sz="8" w:space="0" w:color="auto"/>
            </w:tcBorders>
          </w:tcPr>
          <w:p w14:paraId="70D84E75" w14:textId="5A80E9FA" w:rsidR="66333C66" w:rsidRDefault="0D270815" w:rsidP="73193318">
            <w:pPr>
              <w:rPr>
                <w:rFonts w:ascii="Arial" w:eastAsia="Arial" w:hAnsi="Arial" w:cs="Arial"/>
                <w:sz w:val="24"/>
                <w:szCs w:val="24"/>
                <w:lang w:val="en-US"/>
              </w:rPr>
            </w:pPr>
            <w:r w:rsidRPr="73193318">
              <w:rPr>
                <w:rFonts w:ascii="Arial" w:eastAsia="Arial" w:hAnsi="Arial" w:cs="Arial"/>
                <w:sz w:val="24"/>
                <w:szCs w:val="24"/>
                <w:lang w:val="en-US"/>
              </w:rPr>
              <w:t>Details</w:t>
            </w:r>
          </w:p>
        </w:tc>
      </w:tr>
      <w:tr w:rsidR="66333C66" w14:paraId="3B347C12" w14:textId="77777777" w:rsidTr="7E4877CC">
        <w:tc>
          <w:tcPr>
            <w:tcW w:w="1909" w:type="dxa"/>
            <w:tcBorders>
              <w:top w:val="single" w:sz="8" w:space="0" w:color="auto"/>
              <w:left w:val="single" w:sz="8" w:space="0" w:color="auto"/>
              <w:bottom w:val="single" w:sz="8" w:space="0" w:color="auto"/>
              <w:right w:val="single" w:sz="8" w:space="0" w:color="auto"/>
            </w:tcBorders>
          </w:tcPr>
          <w:p w14:paraId="653BD477" w14:textId="4A1CF0B3" w:rsidR="66333C66" w:rsidRDefault="7B8FF73D" w:rsidP="66333C66">
            <w:pPr>
              <w:rPr>
                <w:rFonts w:ascii="Arial" w:eastAsia="Arial" w:hAnsi="Arial" w:cs="Arial"/>
                <w:b/>
                <w:bCs/>
                <w:sz w:val="24"/>
                <w:szCs w:val="24"/>
                <w:lang w:val="en-US"/>
              </w:rPr>
            </w:pPr>
            <w:r w:rsidRPr="73193318">
              <w:rPr>
                <w:rFonts w:ascii="Arial" w:eastAsia="Arial" w:hAnsi="Arial" w:cs="Arial"/>
                <w:b/>
                <w:bCs/>
                <w:sz w:val="24"/>
                <w:szCs w:val="24"/>
                <w:lang w:val="en-US"/>
              </w:rPr>
              <w:t>Experience and Expertise</w:t>
            </w:r>
          </w:p>
        </w:tc>
        <w:tc>
          <w:tcPr>
            <w:tcW w:w="1631" w:type="dxa"/>
            <w:tcBorders>
              <w:top w:val="single" w:sz="8" w:space="0" w:color="auto"/>
              <w:left w:val="single" w:sz="8" w:space="0" w:color="auto"/>
              <w:bottom w:val="single" w:sz="8" w:space="0" w:color="auto"/>
              <w:right w:val="single" w:sz="8" w:space="0" w:color="auto"/>
            </w:tcBorders>
          </w:tcPr>
          <w:p w14:paraId="5A393C25" w14:textId="16AB61E9" w:rsidR="66333C66" w:rsidRDefault="16E468F9" w:rsidP="66333C66">
            <w:pPr>
              <w:rPr>
                <w:rFonts w:ascii="Arial" w:eastAsia="Arial" w:hAnsi="Arial" w:cs="Arial"/>
                <w:b/>
                <w:bCs/>
                <w:color w:val="000000" w:themeColor="text1"/>
                <w:sz w:val="24"/>
                <w:szCs w:val="24"/>
              </w:rPr>
            </w:pPr>
            <w:r w:rsidRPr="73193318">
              <w:rPr>
                <w:rFonts w:ascii="Arial" w:eastAsia="Arial" w:hAnsi="Arial" w:cs="Arial"/>
                <w:b/>
                <w:bCs/>
                <w:color w:val="000000" w:themeColor="text1"/>
                <w:sz w:val="24"/>
                <w:szCs w:val="24"/>
              </w:rPr>
              <w:t>40</w:t>
            </w:r>
            <w:r w:rsidR="46EC9FBF" w:rsidRPr="73193318">
              <w:rPr>
                <w:rFonts w:ascii="Arial" w:eastAsia="Arial" w:hAnsi="Arial" w:cs="Arial"/>
                <w:b/>
                <w:bCs/>
                <w:color w:val="000000" w:themeColor="text1"/>
                <w:sz w:val="24"/>
                <w:szCs w:val="24"/>
              </w:rPr>
              <w:t>%</w:t>
            </w:r>
          </w:p>
        </w:tc>
        <w:tc>
          <w:tcPr>
            <w:tcW w:w="5475" w:type="dxa"/>
            <w:tcBorders>
              <w:top w:val="single" w:sz="8" w:space="0" w:color="auto"/>
              <w:left w:val="single" w:sz="8" w:space="0" w:color="auto"/>
              <w:bottom w:val="single" w:sz="8" w:space="0" w:color="auto"/>
              <w:right w:val="single" w:sz="8" w:space="0" w:color="auto"/>
            </w:tcBorders>
          </w:tcPr>
          <w:p w14:paraId="698660CC" w14:textId="61A4B83B" w:rsidR="66333C66" w:rsidRDefault="3F58B9A1" w:rsidP="73193318">
            <w:pPr>
              <w:rPr>
                <w:rFonts w:ascii="Arial" w:eastAsia="Arial" w:hAnsi="Arial" w:cs="Arial"/>
                <w:sz w:val="24"/>
                <w:szCs w:val="24"/>
                <w:lang w:val="en-US"/>
              </w:rPr>
            </w:pPr>
            <w:r w:rsidRPr="73193318">
              <w:rPr>
                <w:rFonts w:ascii="Arial" w:eastAsia="Arial" w:hAnsi="Arial" w:cs="Arial"/>
                <w:color w:val="000000" w:themeColor="text1"/>
                <w:sz w:val="24"/>
                <w:szCs w:val="24"/>
                <w:lang w:val="en-US"/>
              </w:rPr>
              <w:t>Please provide details of your teams’ member’s expertise, previous experience and, if applicable, examples of similar projects worked on, relevant to this requirement. Please include a</w:t>
            </w:r>
            <w:r w:rsidRPr="73193318">
              <w:rPr>
                <w:rFonts w:ascii="Arial" w:eastAsia="Arial" w:hAnsi="Arial" w:cs="Arial"/>
                <w:color w:val="000000" w:themeColor="text1"/>
                <w:sz w:val="24"/>
                <w:szCs w:val="24"/>
              </w:rPr>
              <w:t xml:space="preserve">bridged CVs of proposed members of team. </w:t>
            </w:r>
          </w:p>
          <w:p w14:paraId="235402B6" w14:textId="155FE6A2" w:rsidR="66333C66" w:rsidRDefault="66333C66" w:rsidP="73193318">
            <w:pPr>
              <w:rPr>
                <w:rFonts w:ascii="Arial" w:eastAsia="Arial" w:hAnsi="Arial" w:cs="Arial"/>
                <w:color w:val="000000" w:themeColor="text1"/>
                <w:sz w:val="24"/>
                <w:szCs w:val="24"/>
              </w:rPr>
            </w:pPr>
          </w:p>
        </w:tc>
      </w:tr>
      <w:tr w:rsidR="006D494F" w14:paraId="42D89924" w14:textId="77777777" w:rsidTr="7E4877CC">
        <w:tc>
          <w:tcPr>
            <w:tcW w:w="1909" w:type="dxa"/>
            <w:tcBorders>
              <w:top w:val="single" w:sz="8" w:space="0" w:color="auto"/>
              <w:left w:val="single" w:sz="8" w:space="0" w:color="auto"/>
              <w:bottom w:val="single" w:sz="8" w:space="0" w:color="auto"/>
              <w:right w:val="single" w:sz="8" w:space="0" w:color="auto"/>
            </w:tcBorders>
          </w:tcPr>
          <w:p w14:paraId="2E685328" w14:textId="2B86F1EE" w:rsidR="006D494F" w:rsidRPr="73193318" w:rsidRDefault="006D494F" w:rsidP="66333C66">
            <w:pPr>
              <w:rPr>
                <w:rFonts w:ascii="Arial" w:eastAsia="Arial" w:hAnsi="Arial" w:cs="Arial"/>
                <w:b/>
                <w:bCs/>
                <w:sz w:val="24"/>
                <w:szCs w:val="24"/>
                <w:lang w:val="en-US"/>
              </w:rPr>
            </w:pPr>
            <w:r>
              <w:rPr>
                <w:rFonts w:ascii="Arial" w:eastAsia="Arial" w:hAnsi="Arial" w:cs="Arial"/>
                <w:b/>
                <w:bCs/>
                <w:sz w:val="24"/>
                <w:szCs w:val="24"/>
                <w:lang w:val="en-US"/>
              </w:rPr>
              <w:t>Quality Assurance</w:t>
            </w:r>
          </w:p>
        </w:tc>
        <w:tc>
          <w:tcPr>
            <w:tcW w:w="1631" w:type="dxa"/>
            <w:tcBorders>
              <w:top w:val="single" w:sz="8" w:space="0" w:color="auto"/>
              <w:left w:val="single" w:sz="8" w:space="0" w:color="auto"/>
              <w:bottom w:val="single" w:sz="8" w:space="0" w:color="auto"/>
              <w:right w:val="single" w:sz="8" w:space="0" w:color="auto"/>
            </w:tcBorders>
          </w:tcPr>
          <w:p w14:paraId="734AF34E" w14:textId="3DD4988A" w:rsidR="006D494F" w:rsidRPr="73193318" w:rsidRDefault="006D494F" w:rsidP="66333C66">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20%</w:t>
            </w:r>
          </w:p>
        </w:tc>
        <w:tc>
          <w:tcPr>
            <w:tcW w:w="5475" w:type="dxa"/>
            <w:tcBorders>
              <w:top w:val="single" w:sz="8" w:space="0" w:color="auto"/>
              <w:left w:val="single" w:sz="8" w:space="0" w:color="auto"/>
              <w:bottom w:val="single" w:sz="8" w:space="0" w:color="auto"/>
              <w:right w:val="single" w:sz="8" w:space="0" w:color="auto"/>
            </w:tcBorders>
          </w:tcPr>
          <w:p w14:paraId="1D64E602" w14:textId="55BC43AB" w:rsidR="006D494F" w:rsidRPr="73193318" w:rsidRDefault="006D494F" w:rsidP="73193318">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Provide details of how you intend to quality assure your work undertaken as part of this contract and outputs,</w:t>
            </w:r>
            <w:r w:rsidR="00C34D0B">
              <w:rPr>
                <w:rFonts w:ascii="Arial" w:eastAsia="Arial" w:hAnsi="Arial" w:cs="Arial"/>
                <w:color w:val="000000" w:themeColor="text1"/>
                <w:sz w:val="24"/>
                <w:szCs w:val="24"/>
                <w:lang w:val="en-US"/>
              </w:rPr>
              <w:t xml:space="preserve"> so that deliverables are provided efficiently, to a high standard, and on time. </w:t>
            </w:r>
          </w:p>
        </w:tc>
      </w:tr>
      <w:tr w:rsidR="66333C66" w14:paraId="501E8C5B"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731874D8" w14:textId="70D1234F" w:rsidR="66333C66" w:rsidRDefault="279AB4DD" w:rsidP="66333C66">
            <w:pPr>
              <w:rPr>
                <w:rFonts w:ascii="Arial" w:eastAsia="Arial" w:hAnsi="Arial" w:cs="Arial"/>
                <w:b/>
                <w:bCs/>
                <w:sz w:val="24"/>
                <w:szCs w:val="24"/>
                <w:lang w:val="en-US"/>
              </w:rPr>
            </w:pPr>
            <w:r w:rsidRPr="73193318">
              <w:rPr>
                <w:rFonts w:ascii="Arial" w:eastAsia="Arial" w:hAnsi="Arial" w:cs="Arial"/>
                <w:b/>
                <w:bCs/>
                <w:sz w:val="24"/>
                <w:szCs w:val="24"/>
                <w:lang w:val="en-US"/>
              </w:rPr>
              <w:t>Project Management</w:t>
            </w:r>
          </w:p>
        </w:tc>
        <w:tc>
          <w:tcPr>
            <w:tcW w:w="1631" w:type="dxa"/>
            <w:tcBorders>
              <w:top w:val="single" w:sz="8" w:space="0" w:color="auto"/>
              <w:left w:val="single" w:sz="8" w:space="0" w:color="auto"/>
              <w:bottom w:val="single" w:sz="8" w:space="0" w:color="auto"/>
              <w:right w:val="single" w:sz="8" w:space="0" w:color="auto"/>
            </w:tcBorders>
          </w:tcPr>
          <w:p w14:paraId="13018FB5" w14:textId="60878B1F" w:rsidR="66333C66" w:rsidRDefault="1D917A5E" w:rsidP="73193318">
            <w:pPr>
              <w:rPr>
                <w:rFonts w:ascii="Arial" w:eastAsia="Arial" w:hAnsi="Arial" w:cs="Arial"/>
                <w:b/>
                <w:bCs/>
                <w:sz w:val="24"/>
                <w:szCs w:val="24"/>
              </w:rPr>
            </w:pPr>
            <w:r w:rsidRPr="73193318">
              <w:rPr>
                <w:rFonts w:ascii="Arial" w:eastAsia="Arial" w:hAnsi="Arial" w:cs="Arial"/>
                <w:b/>
                <w:bCs/>
                <w:sz w:val="24"/>
                <w:szCs w:val="24"/>
              </w:rPr>
              <w:t>20%</w:t>
            </w:r>
          </w:p>
        </w:tc>
        <w:tc>
          <w:tcPr>
            <w:tcW w:w="5475" w:type="dxa"/>
            <w:tcBorders>
              <w:top w:val="single" w:sz="8" w:space="0" w:color="auto"/>
              <w:left w:val="single" w:sz="8" w:space="0" w:color="auto"/>
              <w:bottom w:val="single" w:sz="8" w:space="0" w:color="auto"/>
              <w:right w:val="single" w:sz="8" w:space="0" w:color="auto"/>
            </w:tcBorders>
          </w:tcPr>
          <w:p w14:paraId="5D45426D" w14:textId="59CC2A69" w:rsidR="66333C66" w:rsidRDefault="53DF8C8E" w:rsidP="73193318">
            <w:pPr>
              <w:pStyle w:val="ListParagraph"/>
              <w:ind w:left="0"/>
              <w:rPr>
                <w:lang w:val="en-US"/>
              </w:rPr>
            </w:pPr>
            <w:r w:rsidRPr="73193318">
              <w:rPr>
                <w:rFonts w:ascii="Arial" w:eastAsia="Arial" w:hAnsi="Arial" w:cs="Arial"/>
                <w:color w:val="000000" w:themeColor="text1"/>
                <w:sz w:val="24"/>
                <w:szCs w:val="24"/>
                <w:lang w:val="en-US"/>
              </w:rPr>
              <w:t>Please detail how you intend to manage this contract, including any consortium or sub-contracting arrangements, to ensure that project tasks and timescales are achieved. Your response should:</w:t>
            </w:r>
          </w:p>
          <w:p w14:paraId="69012E50" w14:textId="7F6EFDB9" w:rsidR="66333C66" w:rsidRDefault="53DF8C8E" w:rsidP="00C34D0B">
            <w:pPr>
              <w:pStyle w:val="ListParagraph"/>
              <w:numPr>
                <w:ilvl w:val="0"/>
                <w:numId w:val="1"/>
              </w:numPr>
              <w:rPr>
                <w:lang w:val="en-US"/>
              </w:rPr>
            </w:pPr>
            <w:r w:rsidRPr="5EC31236">
              <w:rPr>
                <w:rFonts w:ascii="Arial" w:eastAsia="Arial" w:hAnsi="Arial" w:cs="Arial"/>
                <w:color w:val="000000" w:themeColor="text1"/>
                <w:sz w:val="24"/>
                <w:szCs w:val="24"/>
                <w:lang w:val="en-US"/>
              </w:rPr>
              <w:t xml:space="preserve">Include Gantt chart, including the deliverables, critical pathways, and project dependencies, demonstrating how you will deliver the scope of services stated within the Specification of Requirements. </w:t>
            </w:r>
          </w:p>
          <w:p w14:paraId="4E4680E0" w14:textId="0CCBF9FE" w:rsidR="66333C66" w:rsidRDefault="53DF8C8E" w:rsidP="00C34D0B">
            <w:pPr>
              <w:pStyle w:val="ListParagraph"/>
              <w:numPr>
                <w:ilvl w:val="0"/>
                <w:numId w:val="1"/>
              </w:numPr>
              <w:rPr>
                <w:rFonts w:ascii="Arial" w:eastAsia="Arial" w:hAnsi="Arial" w:cs="Arial"/>
                <w:sz w:val="24"/>
                <w:szCs w:val="24"/>
                <w:lang w:val="en-US"/>
              </w:rPr>
            </w:pPr>
            <w:r w:rsidRPr="5EC31236">
              <w:rPr>
                <w:rFonts w:ascii="Arial" w:eastAsia="Arial" w:hAnsi="Arial" w:cs="Arial"/>
                <w:sz w:val="24"/>
                <w:szCs w:val="24"/>
                <w:lang w:val="en-US"/>
              </w:rPr>
              <w:t>Provide details of how you intend to quality assure work undertaken as part of this contract and outputs, so that deliverables are provided efficiently, to a high standard, and on time</w:t>
            </w:r>
          </w:p>
        </w:tc>
      </w:tr>
      <w:tr w:rsidR="00815651" w14:paraId="15DB6D9B"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6BBBA133" w14:textId="5F3B7E1F" w:rsidR="00815651" w:rsidRPr="73193318" w:rsidRDefault="00815651" w:rsidP="66333C66">
            <w:pPr>
              <w:rPr>
                <w:rFonts w:ascii="Arial" w:eastAsia="Arial" w:hAnsi="Arial" w:cs="Arial"/>
                <w:b/>
                <w:bCs/>
                <w:sz w:val="24"/>
                <w:szCs w:val="24"/>
                <w:lang w:val="en-US"/>
              </w:rPr>
            </w:pPr>
            <w:r>
              <w:rPr>
                <w:rFonts w:ascii="Arial" w:eastAsia="Arial" w:hAnsi="Arial" w:cs="Arial"/>
                <w:b/>
                <w:bCs/>
                <w:sz w:val="24"/>
                <w:szCs w:val="24"/>
                <w:lang w:val="en-US"/>
              </w:rPr>
              <w:t>Health and Safety</w:t>
            </w:r>
          </w:p>
        </w:tc>
        <w:tc>
          <w:tcPr>
            <w:tcW w:w="1631" w:type="dxa"/>
            <w:tcBorders>
              <w:top w:val="single" w:sz="8" w:space="0" w:color="auto"/>
              <w:left w:val="single" w:sz="8" w:space="0" w:color="auto"/>
              <w:bottom w:val="single" w:sz="8" w:space="0" w:color="auto"/>
              <w:right w:val="single" w:sz="8" w:space="0" w:color="auto"/>
            </w:tcBorders>
          </w:tcPr>
          <w:p w14:paraId="1824112C" w14:textId="7EA9E62B" w:rsidR="00815651" w:rsidRPr="73193318" w:rsidRDefault="002C4B81" w:rsidP="73193318">
            <w:pPr>
              <w:rPr>
                <w:rFonts w:ascii="Arial" w:eastAsia="Arial" w:hAnsi="Arial" w:cs="Arial"/>
                <w:b/>
                <w:bCs/>
                <w:sz w:val="24"/>
                <w:szCs w:val="24"/>
              </w:rPr>
            </w:pPr>
            <w:r>
              <w:rPr>
                <w:rFonts w:ascii="Arial" w:eastAsia="Arial" w:hAnsi="Arial" w:cs="Arial"/>
                <w:b/>
                <w:bCs/>
                <w:sz w:val="24"/>
                <w:szCs w:val="24"/>
              </w:rPr>
              <w:t>10%</w:t>
            </w:r>
          </w:p>
        </w:tc>
        <w:tc>
          <w:tcPr>
            <w:tcW w:w="5475" w:type="dxa"/>
            <w:tcBorders>
              <w:top w:val="single" w:sz="8" w:space="0" w:color="auto"/>
              <w:left w:val="single" w:sz="8" w:space="0" w:color="auto"/>
              <w:bottom w:val="single" w:sz="8" w:space="0" w:color="auto"/>
              <w:right w:val="single" w:sz="8" w:space="0" w:color="auto"/>
            </w:tcBorders>
          </w:tcPr>
          <w:p w14:paraId="58C004EB" w14:textId="2E0D1C09" w:rsidR="002C4B81" w:rsidRPr="00DB365B" w:rsidRDefault="00565E77" w:rsidP="002C4B81">
            <w:pPr>
              <w:spacing w:after="0" w:line="240" w:lineRule="auto"/>
              <w:textAlignment w:val="baseline"/>
              <w:rPr>
                <w:rFonts w:ascii="Segoe UI" w:eastAsia="Times New Roman" w:hAnsi="Segoe UI" w:cs="Segoe UI"/>
                <w:sz w:val="18"/>
                <w:szCs w:val="18"/>
                <w:lang w:eastAsia="en-GB"/>
              </w:rPr>
            </w:pPr>
            <w:r w:rsidRPr="00DB365B">
              <w:rPr>
                <w:rFonts w:ascii="Arial" w:eastAsia="Times New Roman" w:hAnsi="Arial" w:cs="Arial"/>
                <w:sz w:val="24"/>
                <w:szCs w:val="24"/>
                <w:shd w:val="clear" w:color="auto" w:fill="FFFFFF"/>
                <w:lang w:eastAsia="en-GB"/>
              </w:rPr>
              <w:t>P</w:t>
            </w:r>
            <w:r w:rsidR="008A487A" w:rsidRPr="00DB365B">
              <w:rPr>
                <w:rFonts w:ascii="Arial" w:eastAsia="Times New Roman" w:hAnsi="Arial" w:cs="Arial"/>
                <w:sz w:val="24"/>
                <w:szCs w:val="24"/>
                <w:shd w:val="clear" w:color="auto" w:fill="FFFFFF"/>
                <w:lang w:eastAsia="en-GB"/>
              </w:rPr>
              <w:t>l</w:t>
            </w:r>
            <w:r w:rsidRPr="00DB365B">
              <w:rPr>
                <w:rFonts w:ascii="Arial" w:eastAsia="Times New Roman" w:hAnsi="Arial" w:cs="Arial"/>
                <w:sz w:val="24"/>
                <w:szCs w:val="24"/>
                <w:shd w:val="clear" w:color="auto" w:fill="FFFFFF"/>
                <w:lang w:eastAsia="en-GB"/>
              </w:rPr>
              <w:t>ease</w:t>
            </w:r>
            <w:r w:rsidR="008A487A" w:rsidRPr="00DB365B">
              <w:rPr>
                <w:rFonts w:ascii="Arial" w:eastAsia="Times New Roman" w:hAnsi="Arial" w:cs="Arial"/>
                <w:sz w:val="24"/>
                <w:szCs w:val="24"/>
                <w:shd w:val="clear" w:color="auto" w:fill="FFFFFF"/>
                <w:lang w:eastAsia="en-GB"/>
              </w:rPr>
              <w:t xml:space="preserve"> identify and describe how you will m</w:t>
            </w:r>
            <w:r w:rsidR="002C4B81" w:rsidRPr="00DB365B">
              <w:rPr>
                <w:rFonts w:ascii="Arial" w:eastAsia="Times New Roman" w:hAnsi="Arial" w:cs="Arial"/>
                <w:sz w:val="24"/>
                <w:szCs w:val="24"/>
                <w:shd w:val="clear" w:color="auto" w:fill="FFFFFF"/>
                <w:lang w:eastAsia="en-GB"/>
              </w:rPr>
              <w:t>anage any Health and Safety issues associated with this project. Please provide examples of the following documents as evidence of your risk management, health and safety and environmental policies and procedures:</w:t>
            </w:r>
            <w:r w:rsidR="002C4B81" w:rsidRPr="00DB365B">
              <w:rPr>
                <w:rFonts w:ascii="Arial" w:eastAsia="Times New Roman" w:hAnsi="Arial" w:cs="Arial"/>
                <w:sz w:val="24"/>
                <w:szCs w:val="24"/>
                <w:lang w:eastAsia="en-GB"/>
              </w:rPr>
              <w:t> </w:t>
            </w:r>
          </w:p>
          <w:p w14:paraId="59899CBD" w14:textId="77777777"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A field survey risk assessment </w:t>
            </w:r>
            <w:r w:rsidRPr="00DB365B">
              <w:rPr>
                <w:rFonts w:ascii="Arial" w:eastAsia="Times New Roman" w:hAnsi="Arial" w:cs="Arial"/>
                <w:sz w:val="24"/>
                <w:szCs w:val="24"/>
                <w:lang w:eastAsia="en-GB"/>
              </w:rPr>
              <w:t> </w:t>
            </w:r>
          </w:p>
          <w:p w14:paraId="0F4ED1AF" w14:textId="77777777"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Lone working practices</w:t>
            </w:r>
            <w:r w:rsidRPr="00DB365B">
              <w:rPr>
                <w:rFonts w:ascii="Arial" w:eastAsia="Times New Roman" w:hAnsi="Arial" w:cs="Arial"/>
                <w:sz w:val="24"/>
                <w:szCs w:val="24"/>
                <w:lang w:eastAsia="en-GB"/>
              </w:rPr>
              <w:t> </w:t>
            </w:r>
          </w:p>
          <w:p w14:paraId="5DCEE3F0" w14:textId="6027537D" w:rsidR="002C4B81" w:rsidRPr="00DB365B" w:rsidRDefault="002C4B81" w:rsidP="00C34D0B">
            <w:pPr>
              <w:numPr>
                <w:ilvl w:val="0"/>
                <w:numId w:val="15"/>
              </w:numPr>
              <w:spacing w:after="0" w:line="240" w:lineRule="auto"/>
              <w:ind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Health and Safety policies /</w:t>
            </w:r>
            <w:r w:rsidR="00DB365B">
              <w:rPr>
                <w:rFonts w:ascii="Arial" w:eastAsia="Times New Roman" w:hAnsi="Arial" w:cs="Arial"/>
                <w:sz w:val="24"/>
                <w:szCs w:val="24"/>
                <w:shd w:val="clear" w:color="auto" w:fill="FFFFFF"/>
                <w:lang w:eastAsia="en-GB"/>
              </w:rPr>
              <w:t xml:space="preserve"> </w:t>
            </w:r>
            <w:r w:rsidRPr="00DB365B">
              <w:rPr>
                <w:rFonts w:ascii="Arial" w:eastAsia="Times New Roman" w:hAnsi="Arial" w:cs="Arial"/>
                <w:sz w:val="24"/>
                <w:szCs w:val="24"/>
                <w:shd w:val="clear" w:color="auto" w:fill="FFFFFF"/>
                <w:lang w:eastAsia="en-GB"/>
              </w:rPr>
              <w:t>Certificates</w:t>
            </w:r>
            <w:r w:rsidRPr="00DB365B">
              <w:rPr>
                <w:rFonts w:ascii="Arial" w:eastAsia="Times New Roman" w:hAnsi="Arial" w:cs="Arial"/>
                <w:sz w:val="24"/>
                <w:szCs w:val="24"/>
                <w:lang w:eastAsia="en-GB"/>
              </w:rPr>
              <w:t> </w:t>
            </w:r>
          </w:p>
          <w:p w14:paraId="3AB39156" w14:textId="77777777" w:rsidR="00815651" w:rsidRPr="73193318" w:rsidRDefault="00815651" w:rsidP="73193318">
            <w:pPr>
              <w:pStyle w:val="ListParagraph"/>
              <w:ind w:left="0"/>
              <w:rPr>
                <w:rFonts w:ascii="Arial" w:eastAsia="Arial" w:hAnsi="Arial" w:cs="Arial"/>
                <w:color w:val="000000" w:themeColor="text1"/>
                <w:sz w:val="24"/>
                <w:szCs w:val="24"/>
                <w:lang w:val="en-US"/>
              </w:rPr>
            </w:pPr>
          </w:p>
        </w:tc>
      </w:tr>
      <w:tr w:rsidR="00815651" w14:paraId="27174184" w14:textId="77777777" w:rsidTr="7E4877CC">
        <w:trPr>
          <w:trHeight w:val="615"/>
        </w:trPr>
        <w:tc>
          <w:tcPr>
            <w:tcW w:w="1909" w:type="dxa"/>
            <w:tcBorders>
              <w:top w:val="single" w:sz="8" w:space="0" w:color="auto"/>
              <w:left w:val="single" w:sz="8" w:space="0" w:color="auto"/>
              <w:bottom w:val="single" w:sz="8" w:space="0" w:color="auto"/>
              <w:right w:val="single" w:sz="8" w:space="0" w:color="auto"/>
            </w:tcBorders>
          </w:tcPr>
          <w:p w14:paraId="034A3CB5" w14:textId="4A626FAB" w:rsidR="00815651" w:rsidRDefault="002C4B81" w:rsidP="66333C66">
            <w:pPr>
              <w:rPr>
                <w:rFonts w:ascii="Arial" w:eastAsia="Arial" w:hAnsi="Arial" w:cs="Arial"/>
                <w:b/>
                <w:bCs/>
                <w:sz w:val="24"/>
                <w:szCs w:val="24"/>
                <w:lang w:val="en-US"/>
              </w:rPr>
            </w:pPr>
            <w:r>
              <w:rPr>
                <w:rFonts w:ascii="Arial" w:eastAsia="Arial" w:hAnsi="Arial" w:cs="Arial"/>
                <w:b/>
                <w:bCs/>
                <w:sz w:val="24"/>
                <w:szCs w:val="24"/>
                <w:lang w:val="en-US"/>
              </w:rPr>
              <w:t>Environmental Sustainability</w:t>
            </w:r>
          </w:p>
        </w:tc>
        <w:tc>
          <w:tcPr>
            <w:tcW w:w="1631" w:type="dxa"/>
            <w:tcBorders>
              <w:top w:val="single" w:sz="8" w:space="0" w:color="auto"/>
              <w:left w:val="single" w:sz="8" w:space="0" w:color="auto"/>
              <w:bottom w:val="single" w:sz="8" w:space="0" w:color="auto"/>
              <w:right w:val="single" w:sz="8" w:space="0" w:color="auto"/>
            </w:tcBorders>
          </w:tcPr>
          <w:p w14:paraId="52079E54" w14:textId="3D03C68E" w:rsidR="00815651" w:rsidRPr="73193318" w:rsidRDefault="002C4B81" w:rsidP="73193318">
            <w:pPr>
              <w:rPr>
                <w:rFonts w:ascii="Arial" w:eastAsia="Arial" w:hAnsi="Arial" w:cs="Arial"/>
                <w:b/>
                <w:bCs/>
                <w:sz w:val="24"/>
                <w:szCs w:val="24"/>
              </w:rPr>
            </w:pPr>
            <w:r>
              <w:rPr>
                <w:rFonts w:ascii="Arial" w:eastAsia="Arial" w:hAnsi="Arial" w:cs="Arial"/>
                <w:b/>
                <w:bCs/>
                <w:sz w:val="24"/>
                <w:szCs w:val="24"/>
              </w:rPr>
              <w:t>10%</w:t>
            </w:r>
          </w:p>
        </w:tc>
        <w:tc>
          <w:tcPr>
            <w:tcW w:w="5475" w:type="dxa"/>
            <w:tcBorders>
              <w:top w:val="single" w:sz="8" w:space="0" w:color="auto"/>
              <w:left w:val="single" w:sz="8" w:space="0" w:color="auto"/>
              <w:bottom w:val="single" w:sz="8" w:space="0" w:color="auto"/>
              <w:right w:val="single" w:sz="8" w:space="0" w:color="auto"/>
            </w:tcBorders>
          </w:tcPr>
          <w:p w14:paraId="06294ECB"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 xml:space="preserve">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w:t>
            </w:r>
            <w:r w:rsidRPr="00DB365B">
              <w:rPr>
                <w:rFonts w:ascii="Arial" w:eastAsia="Times New Roman" w:hAnsi="Arial" w:cs="Arial"/>
                <w:sz w:val="24"/>
                <w:szCs w:val="24"/>
                <w:shd w:val="clear" w:color="auto" w:fill="FFFFFF"/>
                <w:lang w:eastAsia="en-GB"/>
              </w:rPr>
              <w:lastRenderedPageBreak/>
              <w:t>life cycle of the project. Contractors must take adequate biosecurity precautions to ensure that the risk of spreading disease, pests and INNS is minimised.</w:t>
            </w:r>
            <w:r w:rsidRPr="00DB365B">
              <w:rPr>
                <w:rFonts w:ascii="Arial" w:eastAsia="Times New Roman" w:hAnsi="Arial" w:cs="Arial"/>
                <w:sz w:val="24"/>
                <w:szCs w:val="24"/>
                <w:lang w:eastAsia="en-GB"/>
              </w:rPr>
              <w:t> </w:t>
            </w:r>
          </w:p>
          <w:p w14:paraId="79C06688"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Calibri" w:eastAsia="Times New Roman" w:hAnsi="Calibri" w:cs="Calibri"/>
                <w:sz w:val="24"/>
                <w:szCs w:val="24"/>
                <w:lang w:eastAsia="en-GB"/>
              </w:rPr>
              <w:t> </w:t>
            </w:r>
          </w:p>
          <w:p w14:paraId="652A76BA" w14:textId="77777777" w:rsidR="008A487A" w:rsidRPr="00DB365B" w:rsidRDefault="008A487A" w:rsidP="00DB365B">
            <w:pPr>
              <w:numPr>
                <w:ilvl w:val="0"/>
                <w:numId w:val="16"/>
              </w:numPr>
              <w:spacing w:after="0" w:line="240" w:lineRule="auto"/>
              <w:ind w:left="0"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Please provide details of your policies/procedures with regard to biosecurity and delivery of this project.</w:t>
            </w:r>
            <w:r w:rsidRPr="00DB365B">
              <w:rPr>
                <w:rFonts w:ascii="Arial" w:eastAsia="Times New Roman" w:hAnsi="Arial" w:cs="Arial"/>
                <w:sz w:val="24"/>
                <w:szCs w:val="24"/>
                <w:lang w:eastAsia="en-GB"/>
              </w:rPr>
              <w:t> </w:t>
            </w:r>
          </w:p>
          <w:p w14:paraId="29199936" w14:textId="77777777" w:rsidR="008A487A" w:rsidRPr="00DB365B" w:rsidRDefault="008A487A" w:rsidP="00DB365B">
            <w:pPr>
              <w:spacing w:after="0" w:line="240" w:lineRule="auto"/>
              <w:textAlignment w:val="baseline"/>
              <w:rPr>
                <w:rFonts w:ascii="Arial" w:eastAsia="Times New Roman" w:hAnsi="Arial" w:cs="Arial"/>
                <w:sz w:val="24"/>
                <w:szCs w:val="24"/>
                <w:lang w:eastAsia="en-GB"/>
              </w:rPr>
            </w:pPr>
            <w:r w:rsidRPr="00DB365B">
              <w:rPr>
                <w:rFonts w:ascii="Arial" w:eastAsia="Times New Roman" w:hAnsi="Arial" w:cs="Arial"/>
                <w:sz w:val="24"/>
                <w:szCs w:val="24"/>
                <w:lang w:eastAsia="en-GB"/>
              </w:rPr>
              <w:t> </w:t>
            </w:r>
          </w:p>
          <w:p w14:paraId="561765B6" w14:textId="6F0F0F1D" w:rsidR="008A487A" w:rsidRPr="00DB365B" w:rsidRDefault="008A487A" w:rsidP="00DB365B">
            <w:pPr>
              <w:numPr>
                <w:ilvl w:val="0"/>
                <w:numId w:val="17"/>
              </w:numPr>
              <w:spacing w:after="0" w:line="240" w:lineRule="auto"/>
              <w:ind w:left="0" w:firstLine="0"/>
              <w:textAlignment w:val="baseline"/>
              <w:rPr>
                <w:rFonts w:ascii="Arial" w:eastAsia="Times New Roman" w:hAnsi="Arial" w:cs="Arial"/>
                <w:sz w:val="24"/>
                <w:szCs w:val="24"/>
                <w:lang w:eastAsia="en-GB"/>
              </w:rPr>
            </w:pPr>
            <w:r w:rsidRPr="00DB365B">
              <w:rPr>
                <w:rFonts w:ascii="Arial" w:eastAsia="Times New Roman" w:hAnsi="Arial" w:cs="Arial"/>
                <w:sz w:val="24"/>
                <w:szCs w:val="24"/>
                <w:shd w:val="clear" w:color="auto" w:fill="FFFFFF"/>
                <w:lang w:eastAsia="en-GB"/>
              </w:rPr>
              <w:t>Describe your organisations approach to sustainability and how this will be managed and adopted throughout the project. The successful contractor is likely to be able to provide a copy of their environmental policy and any environmental accreditation schemes such as ISO 14001 or EMAS which they have been awarded or are working towards.</w:t>
            </w:r>
          </w:p>
          <w:p w14:paraId="0951EDAA" w14:textId="77777777" w:rsidR="00815651" w:rsidRPr="73193318" w:rsidRDefault="00815651" w:rsidP="73193318">
            <w:pPr>
              <w:pStyle w:val="ListParagraph"/>
              <w:ind w:left="0"/>
              <w:rPr>
                <w:rFonts w:ascii="Arial" w:eastAsia="Arial" w:hAnsi="Arial" w:cs="Arial"/>
                <w:color w:val="000000" w:themeColor="text1"/>
                <w:sz w:val="24"/>
                <w:szCs w:val="24"/>
                <w:lang w:val="en-US"/>
              </w:rPr>
            </w:pPr>
          </w:p>
        </w:tc>
      </w:tr>
    </w:tbl>
    <w:p w14:paraId="10B5C19D" w14:textId="65EC5524" w:rsidR="66333C66" w:rsidRDefault="66333C66" w:rsidP="73193318">
      <w:pPr>
        <w:pStyle w:val="NormalWeb"/>
        <w:rPr>
          <w:rFonts w:ascii="Arial" w:eastAsia="Arial" w:hAnsi="Arial" w:cs="Arial"/>
          <w:color w:val="FF0000"/>
          <w:sz w:val="27"/>
          <w:szCs w:val="27"/>
        </w:rPr>
      </w:pPr>
    </w:p>
    <w:p w14:paraId="3BEFA69E" w14:textId="3F02CFB8" w:rsidR="306D1007" w:rsidRDefault="388B0669" w:rsidP="73193318">
      <w:pPr>
        <w:pStyle w:val="NormalWeb"/>
        <w:rPr>
          <w:rFonts w:ascii="Arial" w:eastAsia="Arial" w:hAnsi="Arial" w:cs="Arial"/>
          <w:color w:val="FF0000"/>
          <w:sz w:val="27"/>
          <w:szCs w:val="27"/>
        </w:rPr>
      </w:pPr>
      <w:r w:rsidRPr="4BC5AF63">
        <w:rPr>
          <w:rFonts w:ascii="Arial" w:eastAsia="Arial" w:hAnsi="Arial" w:cs="Arial"/>
          <w:b/>
          <w:bCs/>
          <w:sz w:val="27"/>
          <w:szCs w:val="27"/>
        </w:rPr>
        <w:t>Scoring criteria</w:t>
      </w:r>
      <w:r w:rsidRPr="4BC5AF63">
        <w:rPr>
          <w:rFonts w:ascii="Arial" w:eastAsia="Arial" w:hAnsi="Arial" w:cs="Arial"/>
          <w:color w:val="FF0000"/>
          <w:sz w:val="27"/>
          <w:szCs w:val="27"/>
        </w:rPr>
        <w:t xml:space="preserve"> </w:t>
      </w:r>
    </w:p>
    <w:p w14:paraId="2361ED05" w14:textId="457FA661" w:rsidR="73193318" w:rsidRDefault="645BA91A" w:rsidP="73071978">
      <w:pPr>
        <w:pStyle w:val="NormalWeb"/>
        <w:rPr>
          <w:rFonts w:ascii="Arial" w:eastAsia="Arial" w:hAnsi="Arial" w:cs="Arial"/>
        </w:rPr>
      </w:pPr>
      <w:r w:rsidRPr="73071978">
        <w:rPr>
          <w:rFonts w:ascii="Arial" w:eastAsia="Arial" w:hAnsi="Arial" w:cs="Arial"/>
        </w:rPr>
        <w:t>Technical evaluations will be based on responses to specific questions covering key criteria which are outlined below.  Scores for questions will be based on the following:</w:t>
      </w:r>
    </w:p>
    <w:p w14:paraId="0D578A77" w14:textId="2AC62946" w:rsidR="73193318" w:rsidRDefault="73193318" w:rsidP="73071978">
      <w:pPr>
        <w:pStyle w:val="NormalWeb"/>
        <w:rPr>
          <w:rFonts w:ascii="Arial" w:eastAsia="Arial" w:hAnsi="Arial" w:cs="Arial"/>
          <w:b/>
          <w:bCs/>
        </w:rPr>
      </w:pPr>
    </w:p>
    <w:tbl>
      <w:tblPr>
        <w:tblStyle w:val="TableGrid"/>
        <w:tblW w:w="0" w:type="auto"/>
        <w:tblLayout w:type="fixed"/>
        <w:tblLook w:val="04A0" w:firstRow="1" w:lastRow="0" w:firstColumn="1" w:lastColumn="0" w:noHBand="0" w:noVBand="1"/>
      </w:tblPr>
      <w:tblGrid>
        <w:gridCol w:w="2235"/>
        <w:gridCol w:w="1305"/>
        <w:gridCol w:w="5475"/>
      </w:tblGrid>
      <w:tr w:rsidR="2D6BAC1D" w14:paraId="7C0F6465"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4FE45F01" w14:textId="4C6D4DF1" w:rsidR="2D6BAC1D" w:rsidRDefault="2D6BAC1D" w:rsidP="2D6BAC1D">
            <w:r w:rsidRPr="2D6BAC1D">
              <w:rPr>
                <w:rFonts w:ascii="Arial" w:eastAsia="Arial" w:hAnsi="Arial" w:cs="Arial"/>
                <w:color w:val="FFFFFF" w:themeColor="background1"/>
                <w:sz w:val="24"/>
                <w:szCs w:val="24"/>
              </w:rPr>
              <w:t>Description</w:t>
            </w:r>
          </w:p>
        </w:tc>
        <w:tc>
          <w:tcPr>
            <w:tcW w:w="130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7A3550F3" w14:textId="59DB9BF2" w:rsidR="2D6BAC1D" w:rsidRDefault="2D6BAC1D" w:rsidP="2D6BAC1D">
            <w:r w:rsidRPr="2D6BAC1D">
              <w:rPr>
                <w:rFonts w:ascii="Arial" w:eastAsia="Arial" w:hAnsi="Arial" w:cs="Arial"/>
                <w:color w:val="FFFFFF" w:themeColor="background1"/>
                <w:sz w:val="24"/>
                <w:szCs w:val="24"/>
              </w:rPr>
              <w:t xml:space="preserve">Score </w:t>
            </w:r>
          </w:p>
        </w:tc>
        <w:tc>
          <w:tcPr>
            <w:tcW w:w="5475"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30B28FD2" w14:textId="3B108BBE" w:rsidR="2D6BAC1D" w:rsidRDefault="2D6BAC1D" w:rsidP="2D6BAC1D">
            <w:r w:rsidRPr="2D6BAC1D">
              <w:rPr>
                <w:rFonts w:ascii="Arial" w:eastAsia="Arial" w:hAnsi="Arial" w:cs="Arial"/>
                <w:color w:val="FFFFFF" w:themeColor="background1"/>
                <w:sz w:val="24"/>
                <w:szCs w:val="24"/>
              </w:rPr>
              <w:t>Definition</w:t>
            </w:r>
          </w:p>
        </w:tc>
      </w:tr>
      <w:tr w:rsidR="2D6BAC1D" w14:paraId="18011EC5"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033D517A" w14:textId="76C1ED38" w:rsidR="2D6BAC1D" w:rsidRDefault="2D6BAC1D" w:rsidP="2D6BAC1D">
            <w:r w:rsidRPr="2D6BAC1D">
              <w:rPr>
                <w:rFonts w:ascii="Arial" w:eastAsia="Arial" w:hAnsi="Arial" w:cs="Arial"/>
                <w:color w:val="000000" w:themeColor="text1"/>
                <w:sz w:val="24"/>
                <w:szCs w:val="24"/>
              </w:rPr>
              <w:t xml:space="preserve">Very good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2E82A2E" w14:textId="3782CE17" w:rsidR="2D6BAC1D" w:rsidRDefault="2D6BAC1D" w:rsidP="2D6BAC1D">
            <w:r w:rsidRPr="2D6BAC1D">
              <w:rPr>
                <w:rFonts w:ascii="Arial" w:eastAsia="Arial" w:hAnsi="Arial" w:cs="Arial"/>
                <w:color w:val="000000" w:themeColor="text1"/>
                <w:sz w:val="24"/>
                <w:szCs w:val="24"/>
              </w:rPr>
              <w:t>100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073CA9A5" w14:textId="236E070C" w:rsidR="2D6BAC1D" w:rsidRDefault="2D6BAC1D" w:rsidP="2D6BAC1D">
            <w:r w:rsidRPr="2D6BAC1D">
              <w:rPr>
                <w:rFonts w:ascii="Arial" w:eastAsia="Arial" w:hAnsi="Arial" w:cs="Arial"/>
                <w:color w:val="000000" w:themeColor="text1"/>
                <w:sz w:val="24"/>
                <w:szCs w:val="24"/>
              </w:rPr>
              <w:t xml:space="preserve">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2D6BAC1D" w14:paraId="5CD40471"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2E8316B8" w14:textId="60680CFE" w:rsidR="2D6BAC1D" w:rsidRDefault="2D6BAC1D" w:rsidP="2D6BAC1D">
            <w:r w:rsidRPr="2D6BAC1D">
              <w:rPr>
                <w:rFonts w:ascii="Arial" w:eastAsia="Arial" w:hAnsi="Arial" w:cs="Arial"/>
                <w:color w:val="000000" w:themeColor="text1"/>
                <w:sz w:val="24"/>
                <w:szCs w:val="24"/>
              </w:rPr>
              <w:t>Good</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2DC0AEF" w14:textId="1F43AE21" w:rsidR="2D6BAC1D" w:rsidRDefault="2D6BAC1D" w:rsidP="2D6BAC1D">
            <w:r w:rsidRPr="2D6BAC1D">
              <w:rPr>
                <w:rFonts w:ascii="Arial" w:eastAsia="Arial" w:hAnsi="Arial" w:cs="Arial"/>
                <w:color w:val="000000" w:themeColor="text1"/>
                <w:sz w:val="24"/>
                <w:szCs w:val="24"/>
              </w:rPr>
              <w:t>70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179843D2" w14:textId="430B9143" w:rsidR="2D6BAC1D" w:rsidRDefault="2D6BAC1D" w:rsidP="2D6BAC1D">
            <w:r w:rsidRPr="2D6BAC1D">
              <w:rPr>
                <w:rFonts w:ascii="Arial" w:eastAsia="Arial" w:hAnsi="Arial" w:cs="Arial"/>
                <w:color w:val="000000" w:themeColor="text1"/>
                <w:sz w:val="24"/>
                <w:szCs w:val="24"/>
              </w:rPr>
              <w:t xml:space="preserve">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2D6BAC1D" w14:paraId="4B449E1F"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373E7F64" w14:textId="7DB339F4" w:rsidR="2D6BAC1D" w:rsidRDefault="2D6BAC1D" w:rsidP="2D6BAC1D">
            <w:r w:rsidRPr="2D6BAC1D">
              <w:rPr>
                <w:rFonts w:ascii="Arial" w:eastAsia="Arial" w:hAnsi="Arial" w:cs="Arial"/>
                <w:color w:val="000000" w:themeColor="text1"/>
                <w:sz w:val="24"/>
                <w:szCs w:val="24"/>
              </w:rPr>
              <w:t>Moderate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4379522" w14:textId="5E7AA254" w:rsidR="2D6BAC1D" w:rsidRDefault="2D6BAC1D" w:rsidP="2D6BAC1D">
            <w:r w:rsidRPr="2D6BAC1D">
              <w:rPr>
                <w:rFonts w:ascii="Arial" w:eastAsia="Arial" w:hAnsi="Arial" w:cs="Arial"/>
                <w:color w:val="000000" w:themeColor="text1"/>
                <w:sz w:val="24"/>
                <w:szCs w:val="24"/>
              </w:rPr>
              <w:t>50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33890871" w14:textId="7C799040" w:rsidR="2D6BAC1D" w:rsidRDefault="2D6BAC1D" w:rsidP="2D6BAC1D">
            <w:r w:rsidRPr="2D6BAC1D">
              <w:rPr>
                <w:rFonts w:ascii="Arial" w:eastAsia="Arial" w:hAnsi="Arial" w:cs="Arial"/>
                <w:color w:val="000000" w:themeColor="text1"/>
                <w:sz w:val="24"/>
                <w:szCs w:val="24"/>
              </w:rPr>
              <w:t xml:space="preserve">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2D6BAC1D" w14:paraId="2EEEC573"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6DD1B9EF" w14:textId="1BFBD72C" w:rsidR="2D6BAC1D" w:rsidRDefault="2D6BAC1D" w:rsidP="2D6BAC1D">
            <w:r w:rsidRPr="2D6BAC1D">
              <w:rPr>
                <w:rFonts w:ascii="Arial" w:eastAsia="Arial" w:hAnsi="Arial" w:cs="Arial"/>
                <w:color w:val="000000" w:themeColor="text1"/>
                <w:sz w:val="24"/>
                <w:szCs w:val="24"/>
              </w:rPr>
              <w:lastRenderedPageBreak/>
              <w:t xml:space="preserve">Weak </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B1F157" w14:textId="67BFA67A" w:rsidR="2D6BAC1D" w:rsidRDefault="2D6BAC1D" w:rsidP="2D6BAC1D">
            <w:r w:rsidRPr="2D6BAC1D">
              <w:rPr>
                <w:rFonts w:ascii="Arial" w:eastAsia="Arial" w:hAnsi="Arial" w:cs="Arial"/>
                <w:color w:val="000000" w:themeColor="text1"/>
                <w:sz w:val="24"/>
                <w:szCs w:val="24"/>
              </w:rPr>
              <w:t>20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36EB9E78" w14:textId="2305C7AA" w:rsidR="2D6BAC1D" w:rsidRDefault="2D6BAC1D" w:rsidP="2D6BAC1D">
            <w:r w:rsidRPr="2D6BAC1D">
              <w:rPr>
                <w:rFonts w:ascii="Arial" w:eastAsia="Arial" w:hAnsi="Arial" w:cs="Arial"/>
                <w:color w:val="000000" w:themeColor="text1"/>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2D6BAC1D" w14:paraId="099FAFD9" w14:textId="77777777" w:rsidTr="2D6BAC1D">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tcPr>
          <w:p w14:paraId="00BCA14E" w14:textId="6913769C" w:rsidR="2D6BAC1D" w:rsidRDefault="2D6BAC1D" w:rsidP="2D6BAC1D">
            <w:r w:rsidRPr="2D6BAC1D">
              <w:rPr>
                <w:rFonts w:ascii="Arial" w:eastAsia="Arial" w:hAnsi="Arial" w:cs="Arial"/>
                <w:color w:val="000000" w:themeColor="text1"/>
                <w:sz w:val="24"/>
                <w:szCs w:val="24"/>
              </w:rPr>
              <w:t>Unacceptable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ACA8945" w14:textId="6FB36C74" w:rsidR="2D6BAC1D" w:rsidRDefault="2D6BAC1D" w:rsidP="2D6BAC1D">
            <w:r w:rsidRPr="2D6BAC1D">
              <w:rPr>
                <w:rFonts w:ascii="Arial" w:eastAsia="Arial" w:hAnsi="Arial" w:cs="Arial"/>
                <w:color w:val="000000" w:themeColor="text1"/>
                <w:sz w:val="24"/>
                <w:szCs w:val="24"/>
              </w:rPr>
              <w:t>0</w:t>
            </w:r>
          </w:p>
        </w:tc>
        <w:tc>
          <w:tcPr>
            <w:tcW w:w="5475" w:type="dxa"/>
            <w:tcBorders>
              <w:top w:val="single" w:sz="8" w:space="0" w:color="auto"/>
              <w:left w:val="single" w:sz="8" w:space="0" w:color="auto"/>
              <w:bottom w:val="single" w:sz="8" w:space="0" w:color="auto"/>
              <w:right w:val="single" w:sz="8" w:space="0" w:color="auto"/>
            </w:tcBorders>
            <w:tcMar>
              <w:left w:w="108" w:type="dxa"/>
              <w:right w:w="108" w:type="dxa"/>
            </w:tcMar>
          </w:tcPr>
          <w:p w14:paraId="19581428" w14:textId="2511CBC4" w:rsidR="2D6BAC1D" w:rsidRDefault="2D6BAC1D" w:rsidP="2D6BAC1D">
            <w:r w:rsidRPr="2D6BAC1D">
              <w:rPr>
                <w:rFonts w:ascii="Arial" w:eastAsia="Arial" w:hAnsi="Arial" w:cs="Arial"/>
                <w:color w:val="000000" w:themeColor="text1"/>
                <w:sz w:val="24"/>
                <w:szCs w:val="24"/>
              </w:rPr>
              <w:t xml:space="preserve">No response or provides a response that gives the Authority no confidence that the requirement will be met. </w:t>
            </w:r>
          </w:p>
        </w:tc>
      </w:tr>
    </w:tbl>
    <w:p w14:paraId="612FB523" w14:textId="0DE4A07E" w:rsidR="73193318" w:rsidRDefault="73193318" w:rsidP="2D6BAC1D">
      <w:pPr>
        <w:spacing w:after="240" w:line="257" w:lineRule="auto"/>
        <w:rPr>
          <w:rFonts w:ascii="Arial" w:eastAsia="Arial" w:hAnsi="Arial" w:cs="Arial"/>
          <w:color w:val="000000" w:themeColor="text1"/>
          <w:sz w:val="24"/>
          <w:szCs w:val="24"/>
        </w:rPr>
      </w:pPr>
    </w:p>
    <w:p w14:paraId="56464492" w14:textId="07F78628" w:rsidR="73193318" w:rsidRPr="00EB5126" w:rsidRDefault="396240ED" w:rsidP="66E4A5FF">
      <w:pPr>
        <w:pStyle w:val="NormalWeb"/>
        <w:rPr>
          <w:rFonts w:ascii="Arial" w:eastAsia="Arial" w:hAnsi="Arial" w:cs="Arial"/>
          <w:b/>
          <w:bCs/>
          <w:color w:val="70AD47" w:themeColor="accent6"/>
          <w:sz w:val="27"/>
          <w:szCs w:val="27"/>
        </w:rPr>
      </w:pPr>
      <w:r w:rsidRPr="00EB5126">
        <w:rPr>
          <w:rFonts w:ascii="Arial" w:eastAsia="Arial" w:hAnsi="Arial" w:cs="Arial"/>
          <w:b/>
          <w:bCs/>
          <w:color w:val="70AD47" w:themeColor="accent6"/>
          <w:sz w:val="27"/>
          <w:szCs w:val="27"/>
        </w:rPr>
        <w:t>Calculation Method</w:t>
      </w:r>
    </w:p>
    <w:p w14:paraId="5E77D610" w14:textId="1BF09B8B" w:rsidR="109430F1" w:rsidRPr="00EB5126" w:rsidRDefault="396240ED" w:rsidP="66E4A5FF">
      <w:pPr>
        <w:rPr>
          <w:sz w:val="24"/>
          <w:szCs w:val="24"/>
        </w:rPr>
      </w:pPr>
      <w:r w:rsidRPr="00EB5126">
        <w:rPr>
          <w:sz w:val="24"/>
          <w:szCs w:val="24"/>
        </w:rPr>
        <w:t xml:space="preserve">The method for calculating the weighted scores is as follows: </w:t>
      </w:r>
    </w:p>
    <w:p w14:paraId="5CCF404A" w14:textId="093CC337" w:rsidR="109430F1" w:rsidRPr="00EB5126" w:rsidRDefault="396240ED" w:rsidP="66E4A5FF">
      <w:pPr>
        <w:rPr>
          <w:sz w:val="24"/>
          <w:szCs w:val="24"/>
        </w:rPr>
      </w:pPr>
      <w:r w:rsidRPr="00EB5126">
        <w:rPr>
          <w:sz w:val="24"/>
          <w:szCs w:val="24"/>
        </w:rPr>
        <w:t>Commercial</w:t>
      </w:r>
    </w:p>
    <w:p w14:paraId="5CF98AB7" w14:textId="628E5E34" w:rsidR="109430F1" w:rsidRPr="00EB5126" w:rsidRDefault="396240ED" w:rsidP="66E4A5FF">
      <w:pPr>
        <w:rPr>
          <w:sz w:val="24"/>
          <w:szCs w:val="24"/>
        </w:rPr>
      </w:pPr>
      <w:r w:rsidRPr="00EB5126">
        <w:rPr>
          <w:sz w:val="24"/>
          <w:szCs w:val="24"/>
        </w:rPr>
        <w:t>Score = (Lowest Quotation Price / Supplier’s Quotation Price ) x [40%] (Maximum available marks)</w:t>
      </w:r>
    </w:p>
    <w:p w14:paraId="3D798589" w14:textId="2A39589B" w:rsidR="109430F1" w:rsidRPr="00EB5126" w:rsidRDefault="396240ED" w:rsidP="66E4A5FF">
      <w:pPr>
        <w:rPr>
          <w:sz w:val="24"/>
          <w:szCs w:val="24"/>
        </w:rPr>
      </w:pPr>
      <w:r w:rsidRPr="00EB5126">
        <w:rPr>
          <w:sz w:val="24"/>
          <w:szCs w:val="24"/>
        </w:rPr>
        <w:t>Technical</w:t>
      </w:r>
    </w:p>
    <w:p w14:paraId="10912B1C" w14:textId="0A8E631D" w:rsidR="109430F1" w:rsidRPr="00EB5126" w:rsidRDefault="396240ED" w:rsidP="66E4A5FF">
      <w:pPr>
        <w:rPr>
          <w:sz w:val="24"/>
          <w:szCs w:val="24"/>
        </w:rPr>
      </w:pPr>
      <w:r w:rsidRPr="00EB5126">
        <w:rPr>
          <w:sz w:val="24"/>
          <w:szCs w:val="24"/>
        </w:rPr>
        <w:t>Score = (Bidder’s Total Technical Score / Highest Technical Score) x [60%] (Maximum available marks)</w:t>
      </w:r>
    </w:p>
    <w:p w14:paraId="7CB201E1" w14:textId="0C58AEA8" w:rsidR="109430F1" w:rsidRPr="00EB5126" w:rsidRDefault="396240ED" w:rsidP="66E4A5FF">
      <w:pPr>
        <w:rPr>
          <w:sz w:val="24"/>
          <w:szCs w:val="24"/>
        </w:rPr>
      </w:pPr>
      <w:r w:rsidRPr="00EB5126">
        <w:rPr>
          <w:sz w:val="24"/>
          <w:szCs w:val="24"/>
        </w:rPr>
        <w:t>The total score (weighted) (TWS) is then calculated by adding the total weighted commercial score (WC) to the total weighted technical score (WT): WC + WT = TWS.</w:t>
      </w:r>
    </w:p>
    <w:p w14:paraId="6E9E2A81" w14:textId="5FA12DCB" w:rsidR="109430F1" w:rsidRPr="00EB5126" w:rsidRDefault="396240ED" w:rsidP="66E4A5FF">
      <w:pPr>
        <w:rPr>
          <w:b/>
          <w:bCs/>
          <w:color w:val="70AD47" w:themeColor="accent6"/>
          <w:sz w:val="32"/>
          <w:szCs w:val="32"/>
        </w:rPr>
      </w:pPr>
      <w:r w:rsidRPr="00EB5126">
        <w:rPr>
          <w:b/>
          <w:bCs/>
          <w:color w:val="70AD47" w:themeColor="accent6"/>
          <w:sz w:val="32"/>
          <w:szCs w:val="32"/>
        </w:rPr>
        <w:t>Information to be returned</w:t>
      </w:r>
    </w:p>
    <w:p w14:paraId="5298DC05" w14:textId="11379780" w:rsidR="109430F1" w:rsidRPr="00EB5126" w:rsidRDefault="396240ED" w:rsidP="66E4A5FF">
      <w:pPr>
        <w:rPr>
          <w:sz w:val="24"/>
          <w:szCs w:val="24"/>
        </w:rPr>
      </w:pPr>
      <w:r w:rsidRPr="00EB5126">
        <w:rPr>
          <w:sz w:val="24"/>
          <w:szCs w:val="24"/>
        </w:rPr>
        <w:t>Please note, the following information requested must be provided. Incomplete tender submissions may be discounted.</w:t>
      </w:r>
    </w:p>
    <w:p w14:paraId="7459595C" w14:textId="50D97D34" w:rsidR="109430F1" w:rsidRPr="00EB5126" w:rsidRDefault="396240ED" w:rsidP="66E4A5FF">
      <w:pPr>
        <w:rPr>
          <w:sz w:val="24"/>
          <w:szCs w:val="24"/>
        </w:rPr>
      </w:pPr>
      <w:r w:rsidRPr="00EB5126">
        <w:rPr>
          <w:sz w:val="24"/>
          <w:szCs w:val="24"/>
        </w:rPr>
        <w:t>Please complete and return the following information:</w:t>
      </w:r>
    </w:p>
    <w:p w14:paraId="45AA8961" w14:textId="4789A94B" w:rsidR="109430F1" w:rsidRPr="00EB5126" w:rsidRDefault="396240ED" w:rsidP="66E4A5FF">
      <w:pPr>
        <w:rPr>
          <w:sz w:val="24"/>
          <w:szCs w:val="24"/>
        </w:rPr>
      </w:pPr>
      <w:r w:rsidRPr="00EB5126">
        <w:rPr>
          <w:sz w:val="24"/>
          <w:szCs w:val="24"/>
        </w:rPr>
        <w:t>● completed Commercial Response</w:t>
      </w:r>
    </w:p>
    <w:p w14:paraId="521D56A0" w14:textId="5A5A38D9" w:rsidR="109430F1" w:rsidRPr="00EB5126" w:rsidRDefault="396240ED" w:rsidP="66E4A5FF">
      <w:pPr>
        <w:rPr>
          <w:sz w:val="24"/>
          <w:szCs w:val="24"/>
        </w:rPr>
      </w:pPr>
      <w:r w:rsidRPr="00EB5126">
        <w:rPr>
          <w:sz w:val="24"/>
          <w:szCs w:val="24"/>
        </w:rPr>
        <w:t>● separate response submission for each technical question (in accordance with the response instructions)</w:t>
      </w:r>
    </w:p>
    <w:p w14:paraId="0821F201" w14:textId="27796DEE" w:rsidR="109430F1" w:rsidRPr="00EB5126" w:rsidRDefault="396240ED" w:rsidP="66E4A5FF">
      <w:pPr>
        <w:rPr>
          <w:sz w:val="24"/>
          <w:szCs w:val="24"/>
        </w:rPr>
      </w:pPr>
      <w:r w:rsidRPr="00EB5126">
        <w:rPr>
          <w:sz w:val="24"/>
          <w:szCs w:val="24"/>
        </w:rPr>
        <w:t>● completed Mandatory Requirements (Annex 1)</w:t>
      </w:r>
    </w:p>
    <w:p w14:paraId="2CC70922" w14:textId="1814B47D" w:rsidR="109430F1" w:rsidRPr="00EB5126" w:rsidRDefault="396240ED" w:rsidP="66E4A5FF">
      <w:pPr>
        <w:rPr>
          <w:sz w:val="24"/>
          <w:szCs w:val="24"/>
        </w:rPr>
      </w:pPr>
      <w:r w:rsidRPr="00EB5126">
        <w:rPr>
          <w:sz w:val="24"/>
          <w:szCs w:val="24"/>
        </w:rPr>
        <w:t>● completed Acceptance of Terms and Conditions (Annex 2)</w:t>
      </w:r>
    </w:p>
    <w:p w14:paraId="3CE9F21F" w14:textId="4CA7FCF4" w:rsidR="109430F1" w:rsidRPr="00EB5126" w:rsidRDefault="396240ED" w:rsidP="66E4A5FF">
      <w:pPr>
        <w:rPr>
          <w:b/>
          <w:bCs/>
          <w:color w:val="70AD47" w:themeColor="accent6"/>
          <w:sz w:val="32"/>
          <w:szCs w:val="32"/>
        </w:rPr>
      </w:pPr>
      <w:r w:rsidRPr="00EB5126">
        <w:rPr>
          <w:b/>
          <w:bCs/>
          <w:color w:val="70AD47" w:themeColor="accent6"/>
          <w:sz w:val="32"/>
          <w:szCs w:val="32"/>
        </w:rPr>
        <w:t>Award</w:t>
      </w:r>
    </w:p>
    <w:p w14:paraId="256A1072" w14:textId="3DB88FDE" w:rsidR="109430F1" w:rsidRPr="00EB5126" w:rsidRDefault="396240ED" w:rsidP="66E4A5FF">
      <w:pPr>
        <w:rPr>
          <w:sz w:val="24"/>
          <w:szCs w:val="24"/>
        </w:rPr>
      </w:pPr>
      <w:r w:rsidRPr="00EB5126">
        <w:rPr>
          <w:sz w:val="24"/>
          <w:szCs w:val="24"/>
        </w:rPr>
        <w:t>Once the evaluation of the Response(s) is complete all suppliers will be notified of the outcome via email.</w:t>
      </w:r>
      <w:r w:rsidR="55A39765" w:rsidRPr="00EB5126">
        <w:rPr>
          <w:sz w:val="24"/>
          <w:szCs w:val="24"/>
        </w:rPr>
        <w:t xml:space="preserve"> The successful supplier will be issued the contract, incorporating their response, for signature. The Authority will then counter sign. </w:t>
      </w:r>
    </w:p>
    <w:p w14:paraId="6573AF20" w14:textId="2E91F1C5" w:rsidR="647A2256" w:rsidRDefault="647A2256" w:rsidP="66E4A5FF">
      <w:pPr>
        <w:rPr>
          <w:color w:val="5B9BD5" w:themeColor="accent5"/>
          <w:sz w:val="24"/>
          <w:szCs w:val="24"/>
        </w:rPr>
      </w:pPr>
    </w:p>
    <w:sectPr w:rsidR="647A2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01977"/>
    <w:multiLevelType w:val="multilevel"/>
    <w:tmpl w:val="49B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43F53"/>
    <w:multiLevelType w:val="multilevel"/>
    <w:tmpl w:val="4B06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AFF01"/>
    <w:multiLevelType w:val="hybridMultilevel"/>
    <w:tmpl w:val="FFFFFFFF"/>
    <w:lvl w:ilvl="0" w:tplc="D23E16E6">
      <w:start w:val="1"/>
      <w:numFmt w:val="bullet"/>
      <w:lvlText w:val="·"/>
      <w:lvlJc w:val="left"/>
      <w:pPr>
        <w:ind w:left="720" w:hanging="360"/>
      </w:pPr>
      <w:rPr>
        <w:rFonts w:ascii="Symbol" w:hAnsi="Symbol" w:hint="default"/>
      </w:rPr>
    </w:lvl>
    <w:lvl w:ilvl="1" w:tplc="B3ECF3CA">
      <w:start w:val="1"/>
      <w:numFmt w:val="bullet"/>
      <w:lvlText w:val="o"/>
      <w:lvlJc w:val="left"/>
      <w:pPr>
        <w:ind w:left="1440" w:hanging="360"/>
      </w:pPr>
      <w:rPr>
        <w:rFonts w:ascii="Courier New" w:hAnsi="Courier New" w:hint="default"/>
      </w:rPr>
    </w:lvl>
    <w:lvl w:ilvl="2" w:tplc="230CEA02">
      <w:start w:val="1"/>
      <w:numFmt w:val="bullet"/>
      <w:lvlText w:val=""/>
      <w:lvlJc w:val="left"/>
      <w:pPr>
        <w:ind w:left="2160" w:hanging="360"/>
      </w:pPr>
      <w:rPr>
        <w:rFonts w:ascii="Wingdings" w:hAnsi="Wingdings" w:hint="default"/>
      </w:rPr>
    </w:lvl>
    <w:lvl w:ilvl="3" w:tplc="08B2E2A8">
      <w:start w:val="1"/>
      <w:numFmt w:val="bullet"/>
      <w:lvlText w:val=""/>
      <w:lvlJc w:val="left"/>
      <w:pPr>
        <w:ind w:left="2880" w:hanging="360"/>
      </w:pPr>
      <w:rPr>
        <w:rFonts w:ascii="Symbol" w:hAnsi="Symbol" w:hint="default"/>
      </w:rPr>
    </w:lvl>
    <w:lvl w:ilvl="4" w:tplc="F9DE4CD2">
      <w:start w:val="1"/>
      <w:numFmt w:val="bullet"/>
      <w:lvlText w:val="o"/>
      <w:lvlJc w:val="left"/>
      <w:pPr>
        <w:ind w:left="3600" w:hanging="360"/>
      </w:pPr>
      <w:rPr>
        <w:rFonts w:ascii="Courier New" w:hAnsi="Courier New" w:hint="default"/>
      </w:rPr>
    </w:lvl>
    <w:lvl w:ilvl="5" w:tplc="6958E21A">
      <w:start w:val="1"/>
      <w:numFmt w:val="bullet"/>
      <w:lvlText w:val=""/>
      <w:lvlJc w:val="left"/>
      <w:pPr>
        <w:ind w:left="4320" w:hanging="360"/>
      </w:pPr>
      <w:rPr>
        <w:rFonts w:ascii="Wingdings" w:hAnsi="Wingdings" w:hint="default"/>
      </w:rPr>
    </w:lvl>
    <w:lvl w:ilvl="6" w:tplc="BCAEEA78">
      <w:start w:val="1"/>
      <w:numFmt w:val="bullet"/>
      <w:lvlText w:val=""/>
      <w:lvlJc w:val="left"/>
      <w:pPr>
        <w:ind w:left="5040" w:hanging="360"/>
      </w:pPr>
      <w:rPr>
        <w:rFonts w:ascii="Symbol" w:hAnsi="Symbol" w:hint="default"/>
      </w:rPr>
    </w:lvl>
    <w:lvl w:ilvl="7" w:tplc="9F96ED52">
      <w:start w:val="1"/>
      <w:numFmt w:val="bullet"/>
      <w:lvlText w:val="o"/>
      <w:lvlJc w:val="left"/>
      <w:pPr>
        <w:ind w:left="5760" w:hanging="360"/>
      </w:pPr>
      <w:rPr>
        <w:rFonts w:ascii="Courier New" w:hAnsi="Courier New" w:hint="default"/>
      </w:rPr>
    </w:lvl>
    <w:lvl w:ilvl="8" w:tplc="F91AEDCA">
      <w:start w:val="1"/>
      <w:numFmt w:val="bullet"/>
      <w:lvlText w:val=""/>
      <w:lvlJc w:val="left"/>
      <w:pPr>
        <w:ind w:left="6480" w:hanging="360"/>
      </w:pPr>
      <w:rPr>
        <w:rFonts w:ascii="Wingdings" w:hAnsi="Wingdings" w:hint="default"/>
      </w:rPr>
    </w:lvl>
  </w:abstractNum>
  <w:abstractNum w:abstractNumId="3" w15:restartNumberingAfterBreak="0">
    <w:nsid w:val="143D1B63"/>
    <w:multiLevelType w:val="hybridMultilevel"/>
    <w:tmpl w:val="AD24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D03CA"/>
    <w:multiLevelType w:val="multilevel"/>
    <w:tmpl w:val="2E3C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F0FF5"/>
    <w:multiLevelType w:val="multilevel"/>
    <w:tmpl w:val="D4E6F62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6CB1276"/>
    <w:multiLevelType w:val="multilevel"/>
    <w:tmpl w:val="E810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51232"/>
    <w:multiLevelType w:val="multilevel"/>
    <w:tmpl w:val="6E1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E7F12"/>
    <w:multiLevelType w:val="multilevel"/>
    <w:tmpl w:val="34D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D02E4E"/>
    <w:multiLevelType w:val="multilevel"/>
    <w:tmpl w:val="240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0720BF"/>
    <w:multiLevelType w:val="multilevel"/>
    <w:tmpl w:val="11D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00D41"/>
    <w:multiLevelType w:val="multilevel"/>
    <w:tmpl w:val="5EE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A768F"/>
    <w:multiLevelType w:val="multilevel"/>
    <w:tmpl w:val="572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7410B"/>
    <w:multiLevelType w:val="multilevel"/>
    <w:tmpl w:val="E60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12D26"/>
    <w:multiLevelType w:val="multilevel"/>
    <w:tmpl w:val="6FF0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16BCC"/>
    <w:multiLevelType w:val="multilevel"/>
    <w:tmpl w:val="7C7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486917"/>
    <w:multiLevelType w:val="multilevel"/>
    <w:tmpl w:val="E67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91531"/>
    <w:multiLevelType w:val="multilevel"/>
    <w:tmpl w:val="7DB2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D5CA6"/>
    <w:multiLevelType w:val="multilevel"/>
    <w:tmpl w:val="154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C7992"/>
    <w:multiLevelType w:val="multilevel"/>
    <w:tmpl w:val="490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16004A"/>
    <w:multiLevelType w:val="multilevel"/>
    <w:tmpl w:val="6F4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407819"/>
    <w:multiLevelType w:val="multilevel"/>
    <w:tmpl w:val="72E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6050C"/>
    <w:multiLevelType w:val="multilevel"/>
    <w:tmpl w:val="873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2D2779"/>
    <w:multiLevelType w:val="multilevel"/>
    <w:tmpl w:val="F8C8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F36FDA"/>
    <w:multiLevelType w:val="hybridMultilevel"/>
    <w:tmpl w:val="4642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482FD"/>
    <w:multiLevelType w:val="hybridMultilevel"/>
    <w:tmpl w:val="CDEA30EA"/>
    <w:lvl w:ilvl="0" w:tplc="D0EEDADA">
      <w:start w:val="1"/>
      <w:numFmt w:val="bullet"/>
      <w:lvlText w:val=""/>
      <w:lvlJc w:val="left"/>
      <w:pPr>
        <w:ind w:left="720" w:hanging="360"/>
      </w:pPr>
      <w:rPr>
        <w:rFonts w:ascii="Symbol" w:hAnsi="Symbol" w:hint="default"/>
      </w:rPr>
    </w:lvl>
    <w:lvl w:ilvl="1" w:tplc="812CE2B0">
      <w:start w:val="1"/>
      <w:numFmt w:val="bullet"/>
      <w:lvlText w:val="o"/>
      <w:lvlJc w:val="left"/>
      <w:pPr>
        <w:ind w:left="1440" w:hanging="360"/>
      </w:pPr>
      <w:rPr>
        <w:rFonts w:ascii="Courier New" w:hAnsi="Courier New" w:hint="default"/>
      </w:rPr>
    </w:lvl>
    <w:lvl w:ilvl="2" w:tplc="16C03E68">
      <w:start w:val="1"/>
      <w:numFmt w:val="bullet"/>
      <w:lvlText w:val=""/>
      <w:lvlJc w:val="left"/>
      <w:pPr>
        <w:ind w:left="2160" w:hanging="360"/>
      </w:pPr>
      <w:rPr>
        <w:rFonts w:ascii="Wingdings" w:hAnsi="Wingdings" w:hint="default"/>
      </w:rPr>
    </w:lvl>
    <w:lvl w:ilvl="3" w:tplc="7AFC9E72">
      <w:start w:val="1"/>
      <w:numFmt w:val="bullet"/>
      <w:lvlText w:val=""/>
      <w:lvlJc w:val="left"/>
      <w:pPr>
        <w:ind w:left="2880" w:hanging="360"/>
      </w:pPr>
      <w:rPr>
        <w:rFonts w:ascii="Symbol" w:hAnsi="Symbol" w:hint="default"/>
      </w:rPr>
    </w:lvl>
    <w:lvl w:ilvl="4" w:tplc="F79E1FF4">
      <w:start w:val="1"/>
      <w:numFmt w:val="bullet"/>
      <w:lvlText w:val="o"/>
      <w:lvlJc w:val="left"/>
      <w:pPr>
        <w:ind w:left="3600" w:hanging="360"/>
      </w:pPr>
      <w:rPr>
        <w:rFonts w:ascii="Courier New" w:hAnsi="Courier New" w:hint="default"/>
      </w:rPr>
    </w:lvl>
    <w:lvl w:ilvl="5" w:tplc="40F45D54">
      <w:start w:val="1"/>
      <w:numFmt w:val="bullet"/>
      <w:lvlText w:val=""/>
      <w:lvlJc w:val="left"/>
      <w:pPr>
        <w:ind w:left="4320" w:hanging="360"/>
      </w:pPr>
      <w:rPr>
        <w:rFonts w:ascii="Wingdings" w:hAnsi="Wingdings" w:hint="default"/>
      </w:rPr>
    </w:lvl>
    <w:lvl w:ilvl="6" w:tplc="E6A267B8">
      <w:start w:val="1"/>
      <w:numFmt w:val="bullet"/>
      <w:lvlText w:val=""/>
      <w:lvlJc w:val="left"/>
      <w:pPr>
        <w:ind w:left="5040" w:hanging="360"/>
      </w:pPr>
      <w:rPr>
        <w:rFonts w:ascii="Symbol" w:hAnsi="Symbol" w:hint="default"/>
      </w:rPr>
    </w:lvl>
    <w:lvl w:ilvl="7" w:tplc="69FECF60">
      <w:start w:val="1"/>
      <w:numFmt w:val="bullet"/>
      <w:lvlText w:val="o"/>
      <w:lvlJc w:val="left"/>
      <w:pPr>
        <w:ind w:left="5760" w:hanging="360"/>
      </w:pPr>
      <w:rPr>
        <w:rFonts w:ascii="Courier New" w:hAnsi="Courier New" w:hint="default"/>
      </w:rPr>
    </w:lvl>
    <w:lvl w:ilvl="8" w:tplc="39804290">
      <w:start w:val="1"/>
      <w:numFmt w:val="bullet"/>
      <w:lvlText w:val=""/>
      <w:lvlJc w:val="left"/>
      <w:pPr>
        <w:ind w:left="6480" w:hanging="360"/>
      </w:pPr>
      <w:rPr>
        <w:rFonts w:ascii="Wingdings" w:hAnsi="Wingdings" w:hint="default"/>
      </w:rPr>
    </w:lvl>
  </w:abstractNum>
  <w:abstractNum w:abstractNumId="26" w15:restartNumberingAfterBreak="0">
    <w:nsid w:val="553B7C50"/>
    <w:multiLevelType w:val="multilevel"/>
    <w:tmpl w:val="AF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CA255"/>
    <w:multiLevelType w:val="hybridMultilevel"/>
    <w:tmpl w:val="FFFFFFFF"/>
    <w:lvl w:ilvl="0" w:tplc="50E8681A">
      <w:start w:val="1"/>
      <w:numFmt w:val="bullet"/>
      <w:lvlText w:val="·"/>
      <w:lvlJc w:val="left"/>
      <w:pPr>
        <w:ind w:left="720" w:hanging="360"/>
      </w:pPr>
      <w:rPr>
        <w:rFonts w:ascii="Symbol" w:hAnsi="Symbol" w:hint="default"/>
      </w:rPr>
    </w:lvl>
    <w:lvl w:ilvl="1" w:tplc="10C4ACB4">
      <w:start w:val="1"/>
      <w:numFmt w:val="bullet"/>
      <w:lvlText w:val="o"/>
      <w:lvlJc w:val="left"/>
      <w:pPr>
        <w:ind w:left="1440" w:hanging="360"/>
      </w:pPr>
      <w:rPr>
        <w:rFonts w:ascii="Courier New" w:hAnsi="Courier New" w:hint="default"/>
      </w:rPr>
    </w:lvl>
    <w:lvl w:ilvl="2" w:tplc="1A685A62">
      <w:start w:val="1"/>
      <w:numFmt w:val="bullet"/>
      <w:lvlText w:val=""/>
      <w:lvlJc w:val="left"/>
      <w:pPr>
        <w:ind w:left="2160" w:hanging="360"/>
      </w:pPr>
      <w:rPr>
        <w:rFonts w:ascii="Wingdings" w:hAnsi="Wingdings" w:hint="default"/>
      </w:rPr>
    </w:lvl>
    <w:lvl w:ilvl="3" w:tplc="F8D4A2BA">
      <w:start w:val="1"/>
      <w:numFmt w:val="bullet"/>
      <w:lvlText w:val=""/>
      <w:lvlJc w:val="left"/>
      <w:pPr>
        <w:ind w:left="2880" w:hanging="360"/>
      </w:pPr>
      <w:rPr>
        <w:rFonts w:ascii="Symbol" w:hAnsi="Symbol" w:hint="default"/>
      </w:rPr>
    </w:lvl>
    <w:lvl w:ilvl="4" w:tplc="2DB26994">
      <w:start w:val="1"/>
      <w:numFmt w:val="bullet"/>
      <w:lvlText w:val="o"/>
      <w:lvlJc w:val="left"/>
      <w:pPr>
        <w:ind w:left="3600" w:hanging="360"/>
      </w:pPr>
      <w:rPr>
        <w:rFonts w:ascii="Courier New" w:hAnsi="Courier New" w:hint="default"/>
      </w:rPr>
    </w:lvl>
    <w:lvl w:ilvl="5" w:tplc="F4AE3FDC">
      <w:start w:val="1"/>
      <w:numFmt w:val="bullet"/>
      <w:lvlText w:val=""/>
      <w:lvlJc w:val="left"/>
      <w:pPr>
        <w:ind w:left="4320" w:hanging="360"/>
      </w:pPr>
      <w:rPr>
        <w:rFonts w:ascii="Wingdings" w:hAnsi="Wingdings" w:hint="default"/>
      </w:rPr>
    </w:lvl>
    <w:lvl w:ilvl="6" w:tplc="25C8AB98">
      <w:start w:val="1"/>
      <w:numFmt w:val="bullet"/>
      <w:lvlText w:val=""/>
      <w:lvlJc w:val="left"/>
      <w:pPr>
        <w:ind w:left="5040" w:hanging="360"/>
      </w:pPr>
      <w:rPr>
        <w:rFonts w:ascii="Symbol" w:hAnsi="Symbol" w:hint="default"/>
      </w:rPr>
    </w:lvl>
    <w:lvl w:ilvl="7" w:tplc="85F462D2">
      <w:start w:val="1"/>
      <w:numFmt w:val="bullet"/>
      <w:lvlText w:val="o"/>
      <w:lvlJc w:val="left"/>
      <w:pPr>
        <w:ind w:left="5760" w:hanging="360"/>
      </w:pPr>
      <w:rPr>
        <w:rFonts w:ascii="Courier New" w:hAnsi="Courier New" w:hint="default"/>
      </w:rPr>
    </w:lvl>
    <w:lvl w:ilvl="8" w:tplc="6E12444E">
      <w:start w:val="1"/>
      <w:numFmt w:val="bullet"/>
      <w:lvlText w:val=""/>
      <w:lvlJc w:val="left"/>
      <w:pPr>
        <w:ind w:left="6480" w:hanging="360"/>
      </w:pPr>
      <w:rPr>
        <w:rFonts w:ascii="Wingdings" w:hAnsi="Wingdings" w:hint="default"/>
      </w:rPr>
    </w:lvl>
  </w:abstractNum>
  <w:abstractNum w:abstractNumId="28" w15:restartNumberingAfterBreak="0">
    <w:nsid w:val="5C2A7257"/>
    <w:multiLevelType w:val="multilevel"/>
    <w:tmpl w:val="991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245DF1"/>
    <w:multiLevelType w:val="multilevel"/>
    <w:tmpl w:val="5B5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8A282E"/>
    <w:multiLevelType w:val="multilevel"/>
    <w:tmpl w:val="5ACE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C955AC"/>
    <w:multiLevelType w:val="multilevel"/>
    <w:tmpl w:val="FF5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933C7"/>
    <w:multiLevelType w:val="multilevel"/>
    <w:tmpl w:val="3E26C6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6CDE4E4F"/>
    <w:multiLevelType w:val="multilevel"/>
    <w:tmpl w:val="D07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5844C9"/>
    <w:multiLevelType w:val="multilevel"/>
    <w:tmpl w:val="3F76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35B41"/>
    <w:multiLevelType w:val="multilevel"/>
    <w:tmpl w:val="1DA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3EFA2"/>
    <w:multiLevelType w:val="hybridMultilevel"/>
    <w:tmpl w:val="FFFFFFFF"/>
    <w:lvl w:ilvl="0" w:tplc="0EF42CD0">
      <w:start w:val="1"/>
      <w:numFmt w:val="bullet"/>
      <w:lvlText w:val="·"/>
      <w:lvlJc w:val="left"/>
      <w:pPr>
        <w:ind w:left="720" w:hanging="360"/>
      </w:pPr>
      <w:rPr>
        <w:rFonts w:ascii="Symbol" w:hAnsi="Symbol" w:hint="default"/>
      </w:rPr>
    </w:lvl>
    <w:lvl w:ilvl="1" w:tplc="7B62DEFA">
      <w:start w:val="1"/>
      <w:numFmt w:val="bullet"/>
      <w:lvlText w:val="o"/>
      <w:lvlJc w:val="left"/>
      <w:pPr>
        <w:ind w:left="1440" w:hanging="360"/>
      </w:pPr>
      <w:rPr>
        <w:rFonts w:ascii="Courier New" w:hAnsi="Courier New" w:hint="default"/>
      </w:rPr>
    </w:lvl>
    <w:lvl w:ilvl="2" w:tplc="D0060D08">
      <w:start w:val="1"/>
      <w:numFmt w:val="bullet"/>
      <w:lvlText w:val=""/>
      <w:lvlJc w:val="left"/>
      <w:pPr>
        <w:ind w:left="2160" w:hanging="360"/>
      </w:pPr>
      <w:rPr>
        <w:rFonts w:ascii="Wingdings" w:hAnsi="Wingdings" w:hint="default"/>
      </w:rPr>
    </w:lvl>
    <w:lvl w:ilvl="3" w:tplc="3146AA38">
      <w:start w:val="1"/>
      <w:numFmt w:val="bullet"/>
      <w:lvlText w:val=""/>
      <w:lvlJc w:val="left"/>
      <w:pPr>
        <w:ind w:left="2880" w:hanging="360"/>
      </w:pPr>
      <w:rPr>
        <w:rFonts w:ascii="Symbol" w:hAnsi="Symbol" w:hint="default"/>
      </w:rPr>
    </w:lvl>
    <w:lvl w:ilvl="4" w:tplc="928A4CF8">
      <w:start w:val="1"/>
      <w:numFmt w:val="bullet"/>
      <w:lvlText w:val="o"/>
      <w:lvlJc w:val="left"/>
      <w:pPr>
        <w:ind w:left="3600" w:hanging="360"/>
      </w:pPr>
      <w:rPr>
        <w:rFonts w:ascii="Courier New" w:hAnsi="Courier New" w:hint="default"/>
      </w:rPr>
    </w:lvl>
    <w:lvl w:ilvl="5" w:tplc="4DE83502">
      <w:start w:val="1"/>
      <w:numFmt w:val="bullet"/>
      <w:lvlText w:val=""/>
      <w:lvlJc w:val="left"/>
      <w:pPr>
        <w:ind w:left="4320" w:hanging="360"/>
      </w:pPr>
      <w:rPr>
        <w:rFonts w:ascii="Wingdings" w:hAnsi="Wingdings" w:hint="default"/>
      </w:rPr>
    </w:lvl>
    <w:lvl w:ilvl="6" w:tplc="166A480A">
      <w:start w:val="1"/>
      <w:numFmt w:val="bullet"/>
      <w:lvlText w:val=""/>
      <w:lvlJc w:val="left"/>
      <w:pPr>
        <w:ind w:left="5040" w:hanging="360"/>
      </w:pPr>
      <w:rPr>
        <w:rFonts w:ascii="Symbol" w:hAnsi="Symbol" w:hint="default"/>
      </w:rPr>
    </w:lvl>
    <w:lvl w:ilvl="7" w:tplc="2132E8B8">
      <w:start w:val="1"/>
      <w:numFmt w:val="bullet"/>
      <w:lvlText w:val="o"/>
      <w:lvlJc w:val="left"/>
      <w:pPr>
        <w:ind w:left="5760" w:hanging="360"/>
      </w:pPr>
      <w:rPr>
        <w:rFonts w:ascii="Courier New" w:hAnsi="Courier New" w:hint="default"/>
      </w:rPr>
    </w:lvl>
    <w:lvl w:ilvl="8" w:tplc="5F42C264">
      <w:start w:val="1"/>
      <w:numFmt w:val="bullet"/>
      <w:lvlText w:val=""/>
      <w:lvlJc w:val="left"/>
      <w:pPr>
        <w:ind w:left="6480" w:hanging="360"/>
      </w:pPr>
      <w:rPr>
        <w:rFonts w:ascii="Wingdings" w:hAnsi="Wingdings" w:hint="default"/>
      </w:rPr>
    </w:lvl>
  </w:abstractNum>
  <w:abstractNum w:abstractNumId="37" w15:restartNumberingAfterBreak="0">
    <w:nsid w:val="74650AF6"/>
    <w:multiLevelType w:val="hybridMultilevel"/>
    <w:tmpl w:val="8522C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085130"/>
    <w:multiLevelType w:val="multilevel"/>
    <w:tmpl w:val="A9F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E93777"/>
    <w:multiLevelType w:val="multilevel"/>
    <w:tmpl w:val="0FD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FA63FE"/>
    <w:multiLevelType w:val="multilevel"/>
    <w:tmpl w:val="8F98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4621175">
    <w:abstractNumId w:val="25"/>
  </w:num>
  <w:num w:numId="2" w16cid:durableId="1083062538">
    <w:abstractNumId w:val="36"/>
  </w:num>
  <w:num w:numId="3" w16cid:durableId="125592178">
    <w:abstractNumId w:val="27"/>
  </w:num>
  <w:num w:numId="4" w16cid:durableId="1109617790">
    <w:abstractNumId w:val="2"/>
  </w:num>
  <w:num w:numId="5" w16cid:durableId="320625492">
    <w:abstractNumId w:val="5"/>
  </w:num>
  <w:num w:numId="6" w16cid:durableId="678044249">
    <w:abstractNumId w:val="10"/>
  </w:num>
  <w:num w:numId="7" w16cid:durableId="838740515">
    <w:abstractNumId w:val="24"/>
  </w:num>
  <w:num w:numId="8" w16cid:durableId="1649091630">
    <w:abstractNumId w:val="37"/>
  </w:num>
  <w:num w:numId="9" w16cid:durableId="1005789100">
    <w:abstractNumId w:val="1"/>
  </w:num>
  <w:num w:numId="10" w16cid:durableId="960956467">
    <w:abstractNumId w:val="8"/>
  </w:num>
  <w:num w:numId="11" w16cid:durableId="1443107841">
    <w:abstractNumId w:val="19"/>
  </w:num>
  <w:num w:numId="12" w16cid:durableId="940186252">
    <w:abstractNumId w:val="38"/>
  </w:num>
  <w:num w:numId="13" w16cid:durableId="575749132">
    <w:abstractNumId w:val="12"/>
  </w:num>
  <w:num w:numId="14" w16cid:durableId="236596492">
    <w:abstractNumId w:val="15"/>
  </w:num>
  <w:num w:numId="15" w16cid:durableId="1491631341">
    <w:abstractNumId w:val="32"/>
  </w:num>
  <w:num w:numId="16" w16cid:durableId="287056697">
    <w:abstractNumId w:val="9"/>
  </w:num>
  <w:num w:numId="17" w16cid:durableId="1296376180">
    <w:abstractNumId w:val="29"/>
  </w:num>
  <w:num w:numId="18" w16cid:durableId="1198348139">
    <w:abstractNumId w:val="39"/>
  </w:num>
  <w:num w:numId="19" w16cid:durableId="430273143">
    <w:abstractNumId w:val="17"/>
  </w:num>
  <w:num w:numId="20" w16cid:durableId="1129589576">
    <w:abstractNumId w:val="7"/>
  </w:num>
  <w:num w:numId="21" w16cid:durableId="1237469364">
    <w:abstractNumId w:val="6"/>
  </w:num>
  <w:num w:numId="22" w16cid:durableId="114718709">
    <w:abstractNumId w:val="28"/>
  </w:num>
  <w:num w:numId="23" w16cid:durableId="642200086">
    <w:abstractNumId w:val="16"/>
  </w:num>
  <w:num w:numId="24" w16cid:durableId="1289120641">
    <w:abstractNumId w:val="14"/>
  </w:num>
  <w:num w:numId="25" w16cid:durableId="488987272">
    <w:abstractNumId w:val="0"/>
  </w:num>
  <w:num w:numId="26" w16cid:durableId="545456558">
    <w:abstractNumId w:val="31"/>
  </w:num>
  <w:num w:numId="27" w16cid:durableId="1275677752">
    <w:abstractNumId w:val="4"/>
  </w:num>
  <w:num w:numId="28" w16cid:durableId="1991860686">
    <w:abstractNumId w:val="18"/>
  </w:num>
  <w:num w:numId="29" w16cid:durableId="1378353242">
    <w:abstractNumId w:val="30"/>
  </w:num>
  <w:num w:numId="30" w16cid:durableId="1417481718">
    <w:abstractNumId w:val="13"/>
  </w:num>
  <w:num w:numId="31" w16cid:durableId="1998535218">
    <w:abstractNumId w:val="21"/>
  </w:num>
  <w:num w:numId="32" w16cid:durableId="1608809823">
    <w:abstractNumId w:val="23"/>
  </w:num>
  <w:num w:numId="33" w16cid:durableId="1721594086">
    <w:abstractNumId w:val="33"/>
  </w:num>
  <w:num w:numId="34" w16cid:durableId="1894541174">
    <w:abstractNumId w:val="34"/>
  </w:num>
  <w:num w:numId="35" w16cid:durableId="2041275666">
    <w:abstractNumId w:val="26"/>
  </w:num>
  <w:num w:numId="36" w16cid:durableId="922952854">
    <w:abstractNumId w:val="11"/>
  </w:num>
  <w:num w:numId="37" w16cid:durableId="1022172534">
    <w:abstractNumId w:val="22"/>
  </w:num>
  <w:num w:numId="38" w16cid:durableId="475269632">
    <w:abstractNumId w:val="35"/>
  </w:num>
  <w:num w:numId="39" w16cid:durableId="1570921620">
    <w:abstractNumId w:val="20"/>
  </w:num>
  <w:num w:numId="40" w16cid:durableId="1749381474">
    <w:abstractNumId w:val="3"/>
  </w:num>
  <w:num w:numId="41" w16cid:durableId="41401199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AF"/>
    <w:rsid w:val="000007ED"/>
    <w:rsid w:val="00005D83"/>
    <w:rsid w:val="00013FBD"/>
    <w:rsid w:val="00015B26"/>
    <w:rsid w:val="000174B4"/>
    <w:rsid w:val="00026191"/>
    <w:rsid w:val="00027B3E"/>
    <w:rsid w:val="00040079"/>
    <w:rsid w:val="000413D8"/>
    <w:rsid w:val="000420BF"/>
    <w:rsid w:val="00042E0F"/>
    <w:rsid w:val="00044034"/>
    <w:rsid w:val="00047D26"/>
    <w:rsid w:val="00050165"/>
    <w:rsid w:val="00053BCD"/>
    <w:rsid w:val="00057505"/>
    <w:rsid w:val="000733D7"/>
    <w:rsid w:val="00075827"/>
    <w:rsid w:val="000A2576"/>
    <w:rsid w:val="000A3261"/>
    <w:rsid w:val="000B266C"/>
    <w:rsid w:val="000B50EC"/>
    <w:rsid w:val="000B64C0"/>
    <w:rsid w:val="000B7FC7"/>
    <w:rsid w:val="000BAB13"/>
    <w:rsid w:val="000C0298"/>
    <w:rsid w:val="000D2778"/>
    <w:rsid w:val="000D6EAA"/>
    <w:rsid w:val="000E4833"/>
    <w:rsid w:val="000E6686"/>
    <w:rsid w:val="00111EB0"/>
    <w:rsid w:val="001136E7"/>
    <w:rsid w:val="00122CC6"/>
    <w:rsid w:val="00134A99"/>
    <w:rsid w:val="00151EE3"/>
    <w:rsid w:val="00152154"/>
    <w:rsid w:val="00155A6A"/>
    <w:rsid w:val="001662C3"/>
    <w:rsid w:val="00171A41"/>
    <w:rsid w:val="00172304"/>
    <w:rsid w:val="0017742B"/>
    <w:rsid w:val="00190E6C"/>
    <w:rsid w:val="001947C4"/>
    <w:rsid w:val="00197A25"/>
    <w:rsid w:val="001C5CB1"/>
    <w:rsid w:val="001CBD33"/>
    <w:rsid w:val="001D45BA"/>
    <w:rsid w:val="001E3779"/>
    <w:rsid w:val="001E7EB2"/>
    <w:rsid w:val="00210B50"/>
    <w:rsid w:val="0022637B"/>
    <w:rsid w:val="00236CF6"/>
    <w:rsid w:val="0024750F"/>
    <w:rsid w:val="00253258"/>
    <w:rsid w:val="00255856"/>
    <w:rsid w:val="00256A01"/>
    <w:rsid w:val="002629C6"/>
    <w:rsid w:val="002633CE"/>
    <w:rsid w:val="0028224D"/>
    <w:rsid w:val="00283539"/>
    <w:rsid w:val="002952AA"/>
    <w:rsid w:val="00297231"/>
    <w:rsid w:val="002A31E4"/>
    <w:rsid w:val="002A35F1"/>
    <w:rsid w:val="002A4CE7"/>
    <w:rsid w:val="002A6316"/>
    <w:rsid w:val="002B2AF3"/>
    <w:rsid w:val="002C4171"/>
    <w:rsid w:val="002C4B81"/>
    <w:rsid w:val="002C66C8"/>
    <w:rsid w:val="002D31AE"/>
    <w:rsid w:val="002D462B"/>
    <w:rsid w:val="002E35B0"/>
    <w:rsid w:val="002E54F2"/>
    <w:rsid w:val="002E68E6"/>
    <w:rsid w:val="002F3597"/>
    <w:rsid w:val="0032099E"/>
    <w:rsid w:val="003235F4"/>
    <w:rsid w:val="00326673"/>
    <w:rsid w:val="00330B61"/>
    <w:rsid w:val="00341653"/>
    <w:rsid w:val="00345AC5"/>
    <w:rsid w:val="00350B44"/>
    <w:rsid w:val="00363CE2"/>
    <w:rsid w:val="00376135"/>
    <w:rsid w:val="00382E72"/>
    <w:rsid w:val="00391F4F"/>
    <w:rsid w:val="003930EE"/>
    <w:rsid w:val="003A5DFB"/>
    <w:rsid w:val="003B1859"/>
    <w:rsid w:val="003B4800"/>
    <w:rsid w:val="003B7AC2"/>
    <w:rsid w:val="003C58B5"/>
    <w:rsid w:val="00406B80"/>
    <w:rsid w:val="00421F2F"/>
    <w:rsid w:val="00441273"/>
    <w:rsid w:val="00445E48"/>
    <w:rsid w:val="00452165"/>
    <w:rsid w:val="00471912"/>
    <w:rsid w:val="00475A24"/>
    <w:rsid w:val="00476A44"/>
    <w:rsid w:val="0047773D"/>
    <w:rsid w:val="004C504A"/>
    <w:rsid w:val="004C5481"/>
    <w:rsid w:val="004C60A0"/>
    <w:rsid w:val="004C65C0"/>
    <w:rsid w:val="004D1656"/>
    <w:rsid w:val="004D1B00"/>
    <w:rsid w:val="004D3C05"/>
    <w:rsid w:val="004E4B37"/>
    <w:rsid w:val="004F4F4D"/>
    <w:rsid w:val="00500C4D"/>
    <w:rsid w:val="00506DE9"/>
    <w:rsid w:val="0050791D"/>
    <w:rsid w:val="00513F9B"/>
    <w:rsid w:val="005429F7"/>
    <w:rsid w:val="0055308A"/>
    <w:rsid w:val="00565E77"/>
    <w:rsid w:val="00567903"/>
    <w:rsid w:val="005863A0"/>
    <w:rsid w:val="00595223"/>
    <w:rsid w:val="005A7898"/>
    <w:rsid w:val="005B1DBE"/>
    <w:rsid w:val="005B2755"/>
    <w:rsid w:val="005C7CAB"/>
    <w:rsid w:val="005D22E5"/>
    <w:rsid w:val="005D5F2B"/>
    <w:rsid w:val="005DBB8D"/>
    <w:rsid w:val="005E19A8"/>
    <w:rsid w:val="005E25A3"/>
    <w:rsid w:val="005E7842"/>
    <w:rsid w:val="005F58FA"/>
    <w:rsid w:val="005F5F23"/>
    <w:rsid w:val="00600A70"/>
    <w:rsid w:val="0060244A"/>
    <w:rsid w:val="00627833"/>
    <w:rsid w:val="00634DE3"/>
    <w:rsid w:val="00635CC8"/>
    <w:rsid w:val="0064507D"/>
    <w:rsid w:val="00661E0D"/>
    <w:rsid w:val="0067731F"/>
    <w:rsid w:val="006A17E5"/>
    <w:rsid w:val="006A7C8D"/>
    <w:rsid w:val="006D034F"/>
    <w:rsid w:val="006D1EE6"/>
    <w:rsid w:val="006D494F"/>
    <w:rsid w:val="006D5F7B"/>
    <w:rsid w:val="006E7754"/>
    <w:rsid w:val="006F3F1C"/>
    <w:rsid w:val="007053BD"/>
    <w:rsid w:val="0071025C"/>
    <w:rsid w:val="00714949"/>
    <w:rsid w:val="007358A2"/>
    <w:rsid w:val="00743E29"/>
    <w:rsid w:val="007448ED"/>
    <w:rsid w:val="00744CE0"/>
    <w:rsid w:val="00747E2D"/>
    <w:rsid w:val="00767CAD"/>
    <w:rsid w:val="00790352"/>
    <w:rsid w:val="00792B56"/>
    <w:rsid w:val="007C1F38"/>
    <w:rsid w:val="007C29C7"/>
    <w:rsid w:val="007C541D"/>
    <w:rsid w:val="007D5BC2"/>
    <w:rsid w:val="007E1E3B"/>
    <w:rsid w:val="007E7E7A"/>
    <w:rsid w:val="007F522C"/>
    <w:rsid w:val="008138E7"/>
    <w:rsid w:val="00815651"/>
    <w:rsid w:val="00816C59"/>
    <w:rsid w:val="0081767C"/>
    <w:rsid w:val="00820587"/>
    <w:rsid w:val="00824048"/>
    <w:rsid w:val="008350ED"/>
    <w:rsid w:val="00847632"/>
    <w:rsid w:val="00855D7B"/>
    <w:rsid w:val="008625D5"/>
    <w:rsid w:val="00887D50"/>
    <w:rsid w:val="00890301"/>
    <w:rsid w:val="00890E43"/>
    <w:rsid w:val="00894119"/>
    <w:rsid w:val="008A0148"/>
    <w:rsid w:val="008A3FEB"/>
    <w:rsid w:val="008A487A"/>
    <w:rsid w:val="008B2AD4"/>
    <w:rsid w:val="008B6191"/>
    <w:rsid w:val="008C250B"/>
    <w:rsid w:val="008D5B0A"/>
    <w:rsid w:val="008E0C78"/>
    <w:rsid w:val="008E4C8A"/>
    <w:rsid w:val="008E721A"/>
    <w:rsid w:val="008E76A3"/>
    <w:rsid w:val="008F5E83"/>
    <w:rsid w:val="00900860"/>
    <w:rsid w:val="00927492"/>
    <w:rsid w:val="00941322"/>
    <w:rsid w:val="00944847"/>
    <w:rsid w:val="00951BC6"/>
    <w:rsid w:val="009763C2"/>
    <w:rsid w:val="00976CC4"/>
    <w:rsid w:val="00986FCF"/>
    <w:rsid w:val="009A2776"/>
    <w:rsid w:val="009B2B6A"/>
    <w:rsid w:val="009B2F28"/>
    <w:rsid w:val="009B5378"/>
    <w:rsid w:val="009C1CF9"/>
    <w:rsid w:val="009D6216"/>
    <w:rsid w:val="00A0511D"/>
    <w:rsid w:val="00A21DBC"/>
    <w:rsid w:val="00A273D0"/>
    <w:rsid w:val="00A2751D"/>
    <w:rsid w:val="00A32DB4"/>
    <w:rsid w:val="00A45609"/>
    <w:rsid w:val="00A7113A"/>
    <w:rsid w:val="00A8123A"/>
    <w:rsid w:val="00A8225C"/>
    <w:rsid w:val="00A85D1D"/>
    <w:rsid w:val="00AB33A7"/>
    <w:rsid w:val="00AC0909"/>
    <w:rsid w:val="00AC0AA8"/>
    <w:rsid w:val="00AD7A34"/>
    <w:rsid w:val="00AF090C"/>
    <w:rsid w:val="00AF21AD"/>
    <w:rsid w:val="00AF6265"/>
    <w:rsid w:val="00B105A2"/>
    <w:rsid w:val="00B12136"/>
    <w:rsid w:val="00B430B7"/>
    <w:rsid w:val="00B50007"/>
    <w:rsid w:val="00B5376D"/>
    <w:rsid w:val="00B57D67"/>
    <w:rsid w:val="00B66FBA"/>
    <w:rsid w:val="00B67286"/>
    <w:rsid w:val="00B844FB"/>
    <w:rsid w:val="00B86C05"/>
    <w:rsid w:val="00BA440A"/>
    <w:rsid w:val="00BA5201"/>
    <w:rsid w:val="00BA5EFB"/>
    <w:rsid w:val="00BD1132"/>
    <w:rsid w:val="00BD582E"/>
    <w:rsid w:val="00BE270D"/>
    <w:rsid w:val="00C25573"/>
    <w:rsid w:val="00C302AF"/>
    <w:rsid w:val="00C34D0B"/>
    <w:rsid w:val="00C3698B"/>
    <w:rsid w:val="00C46995"/>
    <w:rsid w:val="00C47132"/>
    <w:rsid w:val="00C56342"/>
    <w:rsid w:val="00C57492"/>
    <w:rsid w:val="00C617B3"/>
    <w:rsid w:val="00C9256B"/>
    <w:rsid w:val="00C9309D"/>
    <w:rsid w:val="00CC10E4"/>
    <w:rsid w:val="00CC3146"/>
    <w:rsid w:val="00CC6EF7"/>
    <w:rsid w:val="00CC78B0"/>
    <w:rsid w:val="00CC7D90"/>
    <w:rsid w:val="00CD5BD9"/>
    <w:rsid w:val="00CD78E2"/>
    <w:rsid w:val="00D06B0B"/>
    <w:rsid w:val="00D15C40"/>
    <w:rsid w:val="00D21E44"/>
    <w:rsid w:val="00D230F5"/>
    <w:rsid w:val="00D30A2C"/>
    <w:rsid w:val="00D36514"/>
    <w:rsid w:val="00D36806"/>
    <w:rsid w:val="00D4579B"/>
    <w:rsid w:val="00D54AF6"/>
    <w:rsid w:val="00D55DE2"/>
    <w:rsid w:val="00D636CC"/>
    <w:rsid w:val="00D9107A"/>
    <w:rsid w:val="00D958BC"/>
    <w:rsid w:val="00DA04C3"/>
    <w:rsid w:val="00DB2911"/>
    <w:rsid w:val="00DB365B"/>
    <w:rsid w:val="00DC7BC8"/>
    <w:rsid w:val="00DD19A4"/>
    <w:rsid w:val="00DD46D3"/>
    <w:rsid w:val="00DE298C"/>
    <w:rsid w:val="00DF05B6"/>
    <w:rsid w:val="00DF4933"/>
    <w:rsid w:val="00DF7B8F"/>
    <w:rsid w:val="00E01B31"/>
    <w:rsid w:val="00E03E13"/>
    <w:rsid w:val="00E05541"/>
    <w:rsid w:val="00E11248"/>
    <w:rsid w:val="00E151E1"/>
    <w:rsid w:val="00E22064"/>
    <w:rsid w:val="00E4386C"/>
    <w:rsid w:val="00E47EF2"/>
    <w:rsid w:val="00E578EC"/>
    <w:rsid w:val="00E64A23"/>
    <w:rsid w:val="00E674C4"/>
    <w:rsid w:val="00E736EE"/>
    <w:rsid w:val="00E8459C"/>
    <w:rsid w:val="00E86A17"/>
    <w:rsid w:val="00EA605B"/>
    <w:rsid w:val="00EB5126"/>
    <w:rsid w:val="00EB74BA"/>
    <w:rsid w:val="00EC24AF"/>
    <w:rsid w:val="00EC5639"/>
    <w:rsid w:val="00EC618C"/>
    <w:rsid w:val="00ED6FCA"/>
    <w:rsid w:val="00EE42DE"/>
    <w:rsid w:val="00F0113E"/>
    <w:rsid w:val="00F045D0"/>
    <w:rsid w:val="00F04F4F"/>
    <w:rsid w:val="00F1233B"/>
    <w:rsid w:val="00F1284F"/>
    <w:rsid w:val="00F26831"/>
    <w:rsid w:val="00F61FBA"/>
    <w:rsid w:val="00F7137F"/>
    <w:rsid w:val="00F73912"/>
    <w:rsid w:val="00F97433"/>
    <w:rsid w:val="00FB4D79"/>
    <w:rsid w:val="00FE0935"/>
    <w:rsid w:val="00FE1207"/>
    <w:rsid w:val="00FE3561"/>
    <w:rsid w:val="00FE58A5"/>
    <w:rsid w:val="00FF429B"/>
    <w:rsid w:val="014EB8B3"/>
    <w:rsid w:val="0153504A"/>
    <w:rsid w:val="0161B657"/>
    <w:rsid w:val="01D07931"/>
    <w:rsid w:val="020AAF36"/>
    <w:rsid w:val="025D261E"/>
    <w:rsid w:val="02908443"/>
    <w:rsid w:val="02988052"/>
    <w:rsid w:val="029A8957"/>
    <w:rsid w:val="02B687CB"/>
    <w:rsid w:val="02CFF69E"/>
    <w:rsid w:val="0311D04A"/>
    <w:rsid w:val="032036FE"/>
    <w:rsid w:val="0382E5EF"/>
    <w:rsid w:val="03CCAED3"/>
    <w:rsid w:val="03DAE8B5"/>
    <w:rsid w:val="03DB5A24"/>
    <w:rsid w:val="03E39F89"/>
    <w:rsid w:val="03F65144"/>
    <w:rsid w:val="03FD0FF4"/>
    <w:rsid w:val="04099743"/>
    <w:rsid w:val="0414BA66"/>
    <w:rsid w:val="042B1F16"/>
    <w:rsid w:val="04351FA9"/>
    <w:rsid w:val="047BC25C"/>
    <w:rsid w:val="04866217"/>
    <w:rsid w:val="04C97696"/>
    <w:rsid w:val="04CE7A5C"/>
    <w:rsid w:val="04D705F9"/>
    <w:rsid w:val="04D79452"/>
    <w:rsid w:val="04E575CD"/>
    <w:rsid w:val="052DED59"/>
    <w:rsid w:val="05719E92"/>
    <w:rsid w:val="0591F143"/>
    <w:rsid w:val="05938422"/>
    <w:rsid w:val="0617CBB6"/>
    <w:rsid w:val="0643E970"/>
    <w:rsid w:val="0700D84D"/>
    <w:rsid w:val="0702819B"/>
    <w:rsid w:val="0722136C"/>
    <w:rsid w:val="072D7A28"/>
    <w:rsid w:val="07300887"/>
    <w:rsid w:val="073070DD"/>
    <w:rsid w:val="073C7E36"/>
    <w:rsid w:val="075BCDD8"/>
    <w:rsid w:val="07652E4B"/>
    <w:rsid w:val="076C09B0"/>
    <w:rsid w:val="0787D7E7"/>
    <w:rsid w:val="07ACA3BC"/>
    <w:rsid w:val="07AF2168"/>
    <w:rsid w:val="07B5504F"/>
    <w:rsid w:val="07BBFA92"/>
    <w:rsid w:val="07C44246"/>
    <w:rsid w:val="07D76C92"/>
    <w:rsid w:val="0830860D"/>
    <w:rsid w:val="08309F57"/>
    <w:rsid w:val="089F28E7"/>
    <w:rsid w:val="08AB4F50"/>
    <w:rsid w:val="0907510C"/>
    <w:rsid w:val="0924011F"/>
    <w:rsid w:val="09285DD2"/>
    <w:rsid w:val="092E2818"/>
    <w:rsid w:val="09379071"/>
    <w:rsid w:val="093C3DAD"/>
    <w:rsid w:val="099947DA"/>
    <w:rsid w:val="099E056D"/>
    <w:rsid w:val="09B6DBC6"/>
    <w:rsid w:val="09D351E4"/>
    <w:rsid w:val="09E97144"/>
    <w:rsid w:val="09F0C675"/>
    <w:rsid w:val="0A07B406"/>
    <w:rsid w:val="0A1CA734"/>
    <w:rsid w:val="0A1FA2C6"/>
    <w:rsid w:val="0A315D8D"/>
    <w:rsid w:val="0A9B0D5C"/>
    <w:rsid w:val="0ACF774C"/>
    <w:rsid w:val="0B1D59F9"/>
    <w:rsid w:val="0B4FF438"/>
    <w:rsid w:val="0B52AC27"/>
    <w:rsid w:val="0B61BDAE"/>
    <w:rsid w:val="0B7B7B81"/>
    <w:rsid w:val="0B7D8C2F"/>
    <w:rsid w:val="0B89A1B6"/>
    <w:rsid w:val="0B915C6B"/>
    <w:rsid w:val="0B94BACA"/>
    <w:rsid w:val="0BB49F49"/>
    <w:rsid w:val="0BBEBE30"/>
    <w:rsid w:val="0BE19CCB"/>
    <w:rsid w:val="0BF33066"/>
    <w:rsid w:val="0BF887A7"/>
    <w:rsid w:val="0BF90B0A"/>
    <w:rsid w:val="0BFAA4A6"/>
    <w:rsid w:val="0BFCE7D9"/>
    <w:rsid w:val="0C4477B3"/>
    <w:rsid w:val="0C6B4A59"/>
    <w:rsid w:val="0CB654F1"/>
    <w:rsid w:val="0CD311FB"/>
    <w:rsid w:val="0CD942E0"/>
    <w:rsid w:val="0D0FF7D6"/>
    <w:rsid w:val="0D183FF1"/>
    <w:rsid w:val="0D1FB09B"/>
    <w:rsid w:val="0D270815"/>
    <w:rsid w:val="0D52AC7E"/>
    <w:rsid w:val="0D579C97"/>
    <w:rsid w:val="0D6BFC9D"/>
    <w:rsid w:val="0D784E73"/>
    <w:rsid w:val="0D9974A1"/>
    <w:rsid w:val="0DF4B6CB"/>
    <w:rsid w:val="0E137DD5"/>
    <w:rsid w:val="0E32F8EC"/>
    <w:rsid w:val="0E45C7AD"/>
    <w:rsid w:val="0E4D7DE4"/>
    <w:rsid w:val="0E77C3D2"/>
    <w:rsid w:val="0EA06891"/>
    <w:rsid w:val="0EC158E0"/>
    <w:rsid w:val="0ECA3B0D"/>
    <w:rsid w:val="0EDADE6D"/>
    <w:rsid w:val="0F16CD5A"/>
    <w:rsid w:val="0F1F4AC4"/>
    <w:rsid w:val="0F306CB1"/>
    <w:rsid w:val="0F3CA288"/>
    <w:rsid w:val="0F440605"/>
    <w:rsid w:val="0F444569"/>
    <w:rsid w:val="0F45D381"/>
    <w:rsid w:val="0F4BF087"/>
    <w:rsid w:val="0F631745"/>
    <w:rsid w:val="0F7271F5"/>
    <w:rsid w:val="0FB1C5DD"/>
    <w:rsid w:val="10352ED1"/>
    <w:rsid w:val="104A6BA9"/>
    <w:rsid w:val="10684F54"/>
    <w:rsid w:val="10911E68"/>
    <w:rsid w:val="109430F1"/>
    <w:rsid w:val="109A733E"/>
    <w:rsid w:val="10ECC50F"/>
    <w:rsid w:val="1119761A"/>
    <w:rsid w:val="1129A70C"/>
    <w:rsid w:val="1156B9C7"/>
    <w:rsid w:val="1161ABFC"/>
    <w:rsid w:val="117855B9"/>
    <w:rsid w:val="117AA5E8"/>
    <w:rsid w:val="119878FE"/>
    <w:rsid w:val="11A2740B"/>
    <w:rsid w:val="11AA6191"/>
    <w:rsid w:val="11B22B91"/>
    <w:rsid w:val="11B2C1F0"/>
    <w:rsid w:val="11C97723"/>
    <w:rsid w:val="11CA7BD0"/>
    <w:rsid w:val="11EA2F8B"/>
    <w:rsid w:val="121E1EC5"/>
    <w:rsid w:val="1229EEC0"/>
    <w:rsid w:val="129636FE"/>
    <w:rsid w:val="12AA4F1E"/>
    <w:rsid w:val="12B4279F"/>
    <w:rsid w:val="12E6D5B1"/>
    <w:rsid w:val="12F2BA01"/>
    <w:rsid w:val="13067F22"/>
    <w:rsid w:val="1314C983"/>
    <w:rsid w:val="133B82E0"/>
    <w:rsid w:val="134631F2"/>
    <w:rsid w:val="13842CE5"/>
    <w:rsid w:val="138A0DA8"/>
    <w:rsid w:val="1397972D"/>
    <w:rsid w:val="13BEC6AB"/>
    <w:rsid w:val="13C8BF2A"/>
    <w:rsid w:val="13EF93F1"/>
    <w:rsid w:val="1406B13C"/>
    <w:rsid w:val="140A9023"/>
    <w:rsid w:val="140DCB49"/>
    <w:rsid w:val="14280C52"/>
    <w:rsid w:val="1432075F"/>
    <w:rsid w:val="148F9677"/>
    <w:rsid w:val="14B16DFA"/>
    <w:rsid w:val="14E20253"/>
    <w:rsid w:val="14E7F987"/>
    <w:rsid w:val="15056B90"/>
    <w:rsid w:val="15065733"/>
    <w:rsid w:val="151DAD2B"/>
    <w:rsid w:val="15432728"/>
    <w:rsid w:val="15445E89"/>
    <w:rsid w:val="15A34843"/>
    <w:rsid w:val="15E86B7B"/>
    <w:rsid w:val="16052DE4"/>
    <w:rsid w:val="16289D0D"/>
    <w:rsid w:val="16937C73"/>
    <w:rsid w:val="16A31AC8"/>
    <w:rsid w:val="16A6AED5"/>
    <w:rsid w:val="16C19AB3"/>
    <w:rsid w:val="16E468F9"/>
    <w:rsid w:val="173D1E73"/>
    <w:rsid w:val="1750ADC5"/>
    <w:rsid w:val="17690F23"/>
    <w:rsid w:val="179164DF"/>
    <w:rsid w:val="1791694E"/>
    <w:rsid w:val="179F4CAE"/>
    <w:rsid w:val="17CD659B"/>
    <w:rsid w:val="17E22377"/>
    <w:rsid w:val="17E62CAE"/>
    <w:rsid w:val="18075403"/>
    <w:rsid w:val="18215AD6"/>
    <w:rsid w:val="183E9330"/>
    <w:rsid w:val="1844BB8B"/>
    <w:rsid w:val="18481142"/>
    <w:rsid w:val="184F0B5E"/>
    <w:rsid w:val="185C9633"/>
    <w:rsid w:val="18A996F2"/>
    <w:rsid w:val="18BC874E"/>
    <w:rsid w:val="18EF2752"/>
    <w:rsid w:val="1909534C"/>
    <w:rsid w:val="19220762"/>
    <w:rsid w:val="192A689D"/>
    <w:rsid w:val="19AB7869"/>
    <w:rsid w:val="19B3AFF5"/>
    <w:rsid w:val="1A066C47"/>
    <w:rsid w:val="1A0EEFDF"/>
    <w:rsid w:val="1A11D2D6"/>
    <w:rsid w:val="1A1562C7"/>
    <w:rsid w:val="1A203EA9"/>
    <w:rsid w:val="1A41E5F6"/>
    <w:rsid w:val="1A738BE9"/>
    <w:rsid w:val="1A90B3B6"/>
    <w:rsid w:val="1A9B93F1"/>
    <w:rsid w:val="1AAE00C7"/>
    <w:rsid w:val="1AB45DD9"/>
    <w:rsid w:val="1AE2E5D3"/>
    <w:rsid w:val="1B488FEA"/>
    <w:rsid w:val="1B5C23F8"/>
    <w:rsid w:val="1B6458CD"/>
    <w:rsid w:val="1B71E1C7"/>
    <w:rsid w:val="1B8C6334"/>
    <w:rsid w:val="1BB75F28"/>
    <w:rsid w:val="1BBBE07C"/>
    <w:rsid w:val="1BBF3C39"/>
    <w:rsid w:val="1BEA5277"/>
    <w:rsid w:val="1BFD2851"/>
    <w:rsid w:val="1C10ED43"/>
    <w:rsid w:val="1C543D1B"/>
    <w:rsid w:val="1C83661F"/>
    <w:rsid w:val="1CDADC2B"/>
    <w:rsid w:val="1CE07814"/>
    <w:rsid w:val="1CFA4075"/>
    <w:rsid w:val="1D05846B"/>
    <w:rsid w:val="1D20F36C"/>
    <w:rsid w:val="1D820086"/>
    <w:rsid w:val="1D917A5E"/>
    <w:rsid w:val="1E719231"/>
    <w:rsid w:val="1E810263"/>
    <w:rsid w:val="1E9CF0EF"/>
    <w:rsid w:val="1EA907FA"/>
    <w:rsid w:val="1EAC5B0C"/>
    <w:rsid w:val="1EB76FC0"/>
    <w:rsid w:val="1EBAE743"/>
    <w:rsid w:val="1EC2B9CC"/>
    <w:rsid w:val="1F10E2A9"/>
    <w:rsid w:val="1F1DD0E7"/>
    <w:rsid w:val="1F1E02BD"/>
    <w:rsid w:val="1F45A8D4"/>
    <w:rsid w:val="1F50BDCE"/>
    <w:rsid w:val="1F68448C"/>
    <w:rsid w:val="1FA66060"/>
    <w:rsid w:val="1FD3EE90"/>
    <w:rsid w:val="1FD8CA91"/>
    <w:rsid w:val="1FF0883A"/>
    <w:rsid w:val="1FF2D375"/>
    <w:rsid w:val="1FF63EBD"/>
    <w:rsid w:val="20090700"/>
    <w:rsid w:val="200CBE74"/>
    <w:rsid w:val="20537B24"/>
    <w:rsid w:val="207B6903"/>
    <w:rsid w:val="2092AD5C"/>
    <w:rsid w:val="209330B3"/>
    <w:rsid w:val="20A588A0"/>
    <w:rsid w:val="20B63129"/>
    <w:rsid w:val="20BAC1D2"/>
    <w:rsid w:val="2110D93F"/>
    <w:rsid w:val="21341E79"/>
    <w:rsid w:val="2194F5A3"/>
    <w:rsid w:val="219E44BE"/>
    <w:rsid w:val="21BB5980"/>
    <w:rsid w:val="21BE5D33"/>
    <w:rsid w:val="21D40F9F"/>
    <w:rsid w:val="21E1C0BD"/>
    <w:rsid w:val="220A9D52"/>
    <w:rsid w:val="2223CB1E"/>
    <w:rsid w:val="2225ACA4"/>
    <w:rsid w:val="22322357"/>
    <w:rsid w:val="22343556"/>
    <w:rsid w:val="2239D080"/>
    <w:rsid w:val="2279EA2D"/>
    <w:rsid w:val="2282C96D"/>
    <w:rsid w:val="228AF05B"/>
    <w:rsid w:val="22A14195"/>
    <w:rsid w:val="22BE9F3D"/>
    <w:rsid w:val="22DA6C83"/>
    <w:rsid w:val="22EE9FD2"/>
    <w:rsid w:val="22F34494"/>
    <w:rsid w:val="22FCFE36"/>
    <w:rsid w:val="2310BD13"/>
    <w:rsid w:val="235A6A6C"/>
    <w:rsid w:val="238A8679"/>
    <w:rsid w:val="238B135F"/>
    <w:rsid w:val="23911510"/>
    <w:rsid w:val="23AA3034"/>
    <w:rsid w:val="2409F5B7"/>
    <w:rsid w:val="2411831F"/>
    <w:rsid w:val="243E301C"/>
    <w:rsid w:val="245E2D50"/>
    <w:rsid w:val="24A6223C"/>
    <w:rsid w:val="24B57EFE"/>
    <w:rsid w:val="24EEF49E"/>
    <w:rsid w:val="24F668CE"/>
    <w:rsid w:val="24F8261D"/>
    <w:rsid w:val="24F8A047"/>
    <w:rsid w:val="255285F6"/>
    <w:rsid w:val="2573E634"/>
    <w:rsid w:val="259C28AE"/>
    <w:rsid w:val="25B77345"/>
    <w:rsid w:val="25C4527B"/>
    <w:rsid w:val="25DA007D"/>
    <w:rsid w:val="25EA4CCD"/>
    <w:rsid w:val="25EED957"/>
    <w:rsid w:val="263F7EAA"/>
    <w:rsid w:val="2656C4EE"/>
    <w:rsid w:val="2657EB5B"/>
    <w:rsid w:val="266ED8BA"/>
    <w:rsid w:val="267594F5"/>
    <w:rsid w:val="26766779"/>
    <w:rsid w:val="268C6A03"/>
    <w:rsid w:val="268F2C04"/>
    <w:rsid w:val="26C1D5F0"/>
    <w:rsid w:val="26DACB67"/>
    <w:rsid w:val="2701EEE0"/>
    <w:rsid w:val="27116EE2"/>
    <w:rsid w:val="272CFEBC"/>
    <w:rsid w:val="276CC375"/>
    <w:rsid w:val="276E9114"/>
    <w:rsid w:val="27729F18"/>
    <w:rsid w:val="278E3255"/>
    <w:rsid w:val="279AB4DD"/>
    <w:rsid w:val="27BA7B56"/>
    <w:rsid w:val="27BB2C12"/>
    <w:rsid w:val="27CFA0D3"/>
    <w:rsid w:val="27E09317"/>
    <w:rsid w:val="27FAC68E"/>
    <w:rsid w:val="27FD14A5"/>
    <w:rsid w:val="27FF8657"/>
    <w:rsid w:val="2840BE63"/>
    <w:rsid w:val="2849A64A"/>
    <w:rsid w:val="28569CFC"/>
    <w:rsid w:val="285E5206"/>
    <w:rsid w:val="2886A062"/>
    <w:rsid w:val="289DBF41"/>
    <w:rsid w:val="28ABF77E"/>
    <w:rsid w:val="28AF7D02"/>
    <w:rsid w:val="28D31988"/>
    <w:rsid w:val="28D4431F"/>
    <w:rsid w:val="28E45C0B"/>
    <w:rsid w:val="28EF585A"/>
    <w:rsid w:val="29141F00"/>
    <w:rsid w:val="291F6871"/>
    <w:rsid w:val="2953D28C"/>
    <w:rsid w:val="2996460A"/>
    <w:rsid w:val="299A2F8A"/>
    <w:rsid w:val="2A194543"/>
    <w:rsid w:val="2A25AFC3"/>
    <w:rsid w:val="2A4B0AC9"/>
    <w:rsid w:val="2A69C094"/>
    <w:rsid w:val="2AAA0433"/>
    <w:rsid w:val="2ABDBDF0"/>
    <w:rsid w:val="2AD739A1"/>
    <w:rsid w:val="2AE16A41"/>
    <w:rsid w:val="2AEA86B5"/>
    <w:rsid w:val="2AFBCF78"/>
    <w:rsid w:val="2B08675D"/>
    <w:rsid w:val="2B195C46"/>
    <w:rsid w:val="2B28BF0E"/>
    <w:rsid w:val="2B6EDD34"/>
    <w:rsid w:val="2B797418"/>
    <w:rsid w:val="2B80050A"/>
    <w:rsid w:val="2B88E979"/>
    <w:rsid w:val="2B8FA655"/>
    <w:rsid w:val="2BB0ABAE"/>
    <w:rsid w:val="2C2F97F8"/>
    <w:rsid w:val="2C703739"/>
    <w:rsid w:val="2C9B35D9"/>
    <w:rsid w:val="2CF32336"/>
    <w:rsid w:val="2D169E6B"/>
    <w:rsid w:val="2D2C8E2A"/>
    <w:rsid w:val="2D52FFC4"/>
    <w:rsid w:val="2D59DBEE"/>
    <w:rsid w:val="2D6BAC1D"/>
    <w:rsid w:val="2D71A28A"/>
    <w:rsid w:val="2DA0A490"/>
    <w:rsid w:val="2DAC3A3B"/>
    <w:rsid w:val="2DAE16EF"/>
    <w:rsid w:val="2DF878CE"/>
    <w:rsid w:val="2E20911A"/>
    <w:rsid w:val="2E25C419"/>
    <w:rsid w:val="2E7B73CD"/>
    <w:rsid w:val="2E83DE01"/>
    <w:rsid w:val="2E97D0D8"/>
    <w:rsid w:val="2EB0DDF2"/>
    <w:rsid w:val="2EBFACF8"/>
    <w:rsid w:val="2EFB8FF1"/>
    <w:rsid w:val="2F04B677"/>
    <w:rsid w:val="2F2A7C27"/>
    <w:rsid w:val="2F607A9C"/>
    <w:rsid w:val="2F7876F0"/>
    <w:rsid w:val="2F848A21"/>
    <w:rsid w:val="2F956950"/>
    <w:rsid w:val="2F9AED28"/>
    <w:rsid w:val="2FB2246E"/>
    <w:rsid w:val="2FBFE030"/>
    <w:rsid w:val="30042162"/>
    <w:rsid w:val="3014F2A3"/>
    <w:rsid w:val="301BD56E"/>
    <w:rsid w:val="301EC828"/>
    <w:rsid w:val="302C3BDC"/>
    <w:rsid w:val="306D1007"/>
    <w:rsid w:val="3080AEBA"/>
    <w:rsid w:val="308A6881"/>
    <w:rsid w:val="3091A82E"/>
    <w:rsid w:val="30BE12A4"/>
    <w:rsid w:val="30D70EC4"/>
    <w:rsid w:val="30D796FC"/>
    <w:rsid w:val="310B784D"/>
    <w:rsid w:val="312437D4"/>
    <w:rsid w:val="316639B0"/>
    <w:rsid w:val="31687658"/>
    <w:rsid w:val="31773C24"/>
    <w:rsid w:val="31815E35"/>
    <w:rsid w:val="31C3C6F5"/>
    <w:rsid w:val="31FF7512"/>
    <w:rsid w:val="321DE3CC"/>
    <w:rsid w:val="3221D627"/>
    <w:rsid w:val="323D8BC9"/>
    <w:rsid w:val="325AD73C"/>
    <w:rsid w:val="32628883"/>
    <w:rsid w:val="32658481"/>
    <w:rsid w:val="3269B1CB"/>
    <w:rsid w:val="32961D81"/>
    <w:rsid w:val="329B1342"/>
    <w:rsid w:val="32A1D4CC"/>
    <w:rsid w:val="32A436C9"/>
    <w:rsid w:val="32B0932E"/>
    <w:rsid w:val="32D6A8DA"/>
    <w:rsid w:val="331F7DC5"/>
    <w:rsid w:val="3338647A"/>
    <w:rsid w:val="333BC224"/>
    <w:rsid w:val="339E2C04"/>
    <w:rsid w:val="33AF5BB1"/>
    <w:rsid w:val="3404057D"/>
    <w:rsid w:val="34591D22"/>
    <w:rsid w:val="3464F8B8"/>
    <w:rsid w:val="34720437"/>
    <w:rsid w:val="34D8F122"/>
    <w:rsid w:val="34F02F64"/>
    <w:rsid w:val="34F4FDE6"/>
    <w:rsid w:val="34F9D4B3"/>
    <w:rsid w:val="3504D7F7"/>
    <w:rsid w:val="350A119F"/>
    <w:rsid w:val="350B5618"/>
    <w:rsid w:val="351400EE"/>
    <w:rsid w:val="352DC5EA"/>
    <w:rsid w:val="352E0492"/>
    <w:rsid w:val="3539ADE0"/>
    <w:rsid w:val="354267BD"/>
    <w:rsid w:val="35ADA615"/>
    <w:rsid w:val="35B135BB"/>
    <w:rsid w:val="35C49091"/>
    <w:rsid w:val="360588B3"/>
    <w:rsid w:val="3609826D"/>
    <w:rsid w:val="360DD498"/>
    <w:rsid w:val="36301B81"/>
    <w:rsid w:val="3634016F"/>
    <w:rsid w:val="363BF993"/>
    <w:rsid w:val="3650D5AA"/>
    <w:rsid w:val="3656D33E"/>
    <w:rsid w:val="3656DCDF"/>
    <w:rsid w:val="368331EC"/>
    <w:rsid w:val="368D98E7"/>
    <w:rsid w:val="368FF8B3"/>
    <w:rsid w:val="36948A8E"/>
    <w:rsid w:val="369A9B70"/>
    <w:rsid w:val="36A16E0C"/>
    <w:rsid w:val="36A1CE5C"/>
    <w:rsid w:val="36B9591F"/>
    <w:rsid w:val="36C19034"/>
    <w:rsid w:val="36DC9C04"/>
    <w:rsid w:val="36E3913D"/>
    <w:rsid w:val="36E58896"/>
    <w:rsid w:val="36F1C856"/>
    <w:rsid w:val="36F6529A"/>
    <w:rsid w:val="3711DEED"/>
    <w:rsid w:val="3711FB7F"/>
    <w:rsid w:val="37268576"/>
    <w:rsid w:val="374725F2"/>
    <w:rsid w:val="3757439D"/>
    <w:rsid w:val="375A0D03"/>
    <w:rsid w:val="37A552CE"/>
    <w:rsid w:val="37A79041"/>
    <w:rsid w:val="37BA8113"/>
    <w:rsid w:val="37EACB4D"/>
    <w:rsid w:val="37F21BA1"/>
    <w:rsid w:val="37F6EA52"/>
    <w:rsid w:val="38170202"/>
    <w:rsid w:val="383A0F8E"/>
    <w:rsid w:val="3859FFE7"/>
    <w:rsid w:val="38788B88"/>
    <w:rsid w:val="387DFA28"/>
    <w:rsid w:val="388B0669"/>
    <w:rsid w:val="38ADCBE0"/>
    <w:rsid w:val="38B58291"/>
    <w:rsid w:val="38C85D27"/>
    <w:rsid w:val="38D49785"/>
    <w:rsid w:val="3905A9E6"/>
    <w:rsid w:val="39114311"/>
    <w:rsid w:val="3939B834"/>
    <w:rsid w:val="396240ED"/>
    <w:rsid w:val="3988740B"/>
    <w:rsid w:val="39B14F69"/>
    <w:rsid w:val="39C63603"/>
    <w:rsid w:val="3A4D611F"/>
    <w:rsid w:val="3A54BA92"/>
    <w:rsid w:val="3A771CAB"/>
    <w:rsid w:val="3AA30D62"/>
    <w:rsid w:val="3AB1FF01"/>
    <w:rsid w:val="3AD14801"/>
    <w:rsid w:val="3B0E5D45"/>
    <w:rsid w:val="3B2063F9"/>
    <w:rsid w:val="3B262F15"/>
    <w:rsid w:val="3B2980F9"/>
    <w:rsid w:val="3B50CB52"/>
    <w:rsid w:val="3B57F9EE"/>
    <w:rsid w:val="3B5C868C"/>
    <w:rsid w:val="3B82C4A0"/>
    <w:rsid w:val="3B8A88FC"/>
    <w:rsid w:val="3BBB5724"/>
    <w:rsid w:val="3BD3B673"/>
    <w:rsid w:val="3BDEFF29"/>
    <w:rsid w:val="3C4E2AF4"/>
    <w:rsid w:val="3C52129A"/>
    <w:rsid w:val="3C533FB3"/>
    <w:rsid w:val="3C7C37C3"/>
    <w:rsid w:val="3C9601AE"/>
    <w:rsid w:val="3CB94729"/>
    <w:rsid w:val="3CD5D322"/>
    <w:rsid w:val="3CD941AF"/>
    <w:rsid w:val="3CDC0F10"/>
    <w:rsid w:val="3D0CC929"/>
    <w:rsid w:val="3D0D80B1"/>
    <w:rsid w:val="3D1B2CCC"/>
    <w:rsid w:val="3D36CE9B"/>
    <w:rsid w:val="3D3F737A"/>
    <w:rsid w:val="3D4EE853"/>
    <w:rsid w:val="3D5FD583"/>
    <w:rsid w:val="3D6748E4"/>
    <w:rsid w:val="3D6778CE"/>
    <w:rsid w:val="3D969A30"/>
    <w:rsid w:val="3DAC6FBD"/>
    <w:rsid w:val="3DD2E619"/>
    <w:rsid w:val="3E0323B2"/>
    <w:rsid w:val="3E3F1F8F"/>
    <w:rsid w:val="3E42DDAD"/>
    <w:rsid w:val="3E46B8E0"/>
    <w:rsid w:val="3E57B386"/>
    <w:rsid w:val="3E610A37"/>
    <w:rsid w:val="3E6728AA"/>
    <w:rsid w:val="3E8279B3"/>
    <w:rsid w:val="3ED29EFC"/>
    <w:rsid w:val="3ED7F5C5"/>
    <w:rsid w:val="3EFA0A7D"/>
    <w:rsid w:val="3F10938A"/>
    <w:rsid w:val="3F282BB5"/>
    <w:rsid w:val="3F2D88EB"/>
    <w:rsid w:val="3F58B9A1"/>
    <w:rsid w:val="3F8DB6A7"/>
    <w:rsid w:val="3F959C88"/>
    <w:rsid w:val="3FF49475"/>
    <w:rsid w:val="40490361"/>
    <w:rsid w:val="405BCB45"/>
    <w:rsid w:val="40A879D1"/>
    <w:rsid w:val="40B0E825"/>
    <w:rsid w:val="40B9134B"/>
    <w:rsid w:val="40CB19EC"/>
    <w:rsid w:val="40D02224"/>
    <w:rsid w:val="40E63E75"/>
    <w:rsid w:val="40FB428A"/>
    <w:rsid w:val="4103C901"/>
    <w:rsid w:val="4104CEF2"/>
    <w:rsid w:val="4111B08B"/>
    <w:rsid w:val="4111C8C9"/>
    <w:rsid w:val="412583BD"/>
    <w:rsid w:val="412E2D1F"/>
    <w:rsid w:val="41447E13"/>
    <w:rsid w:val="4147F42E"/>
    <w:rsid w:val="41523EFF"/>
    <w:rsid w:val="415363B5"/>
    <w:rsid w:val="4155A049"/>
    <w:rsid w:val="4172D50B"/>
    <w:rsid w:val="417355E5"/>
    <w:rsid w:val="41942F2C"/>
    <w:rsid w:val="41B36145"/>
    <w:rsid w:val="41C0EAA7"/>
    <w:rsid w:val="41C73307"/>
    <w:rsid w:val="41C8A526"/>
    <w:rsid w:val="41E65B55"/>
    <w:rsid w:val="41FA2F2F"/>
    <w:rsid w:val="422878D6"/>
    <w:rsid w:val="42605F8F"/>
    <w:rsid w:val="426A0466"/>
    <w:rsid w:val="427F70D4"/>
    <w:rsid w:val="428BD06D"/>
    <w:rsid w:val="42A78EB0"/>
    <w:rsid w:val="42BA5A93"/>
    <w:rsid w:val="42C4FBBB"/>
    <w:rsid w:val="42E7B1AE"/>
    <w:rsid w:val="42EF3416"/>
    <w:rsid w:val="42F0A3C2"/>
    <w:rsid w:val="4303A629"/>
    <w:rsid w:val="43044157"/>
    <w:rsid w:val="430FC76B"/>
    <w:rsid w:val="43135978"/>
    <w:rsid w:val="431CA111"/>
    <w:rsid w:val="431EA2E9"/>
    <w:rsid w:val="432B93FF"/>
    <w:rsid w:val="434F8CCF"/>
    <w:rsid w:val="436BE40E"/>
    <w:rsid w:val="437B4AA9"/>
    <w:rsid w:val="4393709A"/>
    <w:rsid w:val="439785DA"/>
    <w:rsid w:val="43B721D9"/>
    <w:rsid w:val="43CD51FE"/>
    <w:rsid w:val="4430C74B"/>
    <w:rsid w:val="4482A98D"/>
    <w:rsid w:val="44C2B65A"/>
    <w:rsid w:val="44CE7C27"/>
    <w:rsid w:val="44D13048"/>
    <w:rsid w:val="44DEFBD7"/>
    <w:rsid w:val="44F84970"/>
    <w:rsid w:val="452A58B3"/>
    <w:rsid w:val="45461F9D"/>
    <w:rsid w:val="454CFFCC"/>
    <w:rsid w:val="45553758"/>
    <w:rsid w:val="45614A17"/>
    <w:rsid w:val="45DC9299"/>
    <w:rsid w:val="45FC32EC"/>
    <w:rsid w:val="45FE9F59"/>
    <w:rsid w:val="461D56FC"/>
    <w:rsid w:val="4628AEB1"/>
    <w:rsid w:val="46CCEC99"/>
    <w:rsid w:val="46E152FA"/>
    <w:rsid w:val="46EC9FBF"/>
    <w:rsid w:val="46ECB7D3"/>
    <w:rsid w:val="472B4D15"/>
    <w:rsid w:val="472C18E4"/>
    <w:rsid w:val="4784A10B"/>
    <w:rsid w:val="4798A765"/>
    <w:rsid w:val="479A4BC8"/>
    <w:rsid w:val="47A89DAD"/>
    <w:rsid w:val="47AE0968"/>
    <w:rsid w:val="47DAB02B"/>
    <w:rsid w:val="484DCDC0"/>
    <w:rsid w:val="486AB966"/>
    <w:rsid w:val="4873F152"/>
    <w:rsid w:val="4875733E"/>
    <w:rsid w:val="487E393F"/>
    <w:rsid w:val="4884A08E"/>
    <w:rsid w:val="488CFF58"/>
    <w:rsid w:val="48B9FCA4"/>
    <w:rsid w:val="48E36BA0"/>
    <w:rsid w:val="48ED5C68"/>
    <w:rsid w:val="48F2CF2E"/>
    <w:rsid w:val="48FC93FD"/>
    <w:rsid w:val="490805E1"/>
    <w:rsid w:val="492C2BF6"/>
    <w:rsid w:val="496BC016"/>
    <w:rsid w:val="497F08EF"/>
    <w:rsid w:val="49827245"/>
    <w:rsid w:val="49B523F9"/>
    <w:rsid w:val="49C914F8"/>
    <w:rsid w:val="49CEB759"/>
    <w:rsid w:val="4A09272A"/>
    <w:rsid w:val="4A7F14C3"/>
    <w:rsid w:val="4A7F3C01"/>
    <w:rsid w:val="4A86D566"/>
    <w:rsid w:val="4A944571"/>
    <w:rsid w:val="4ABD7FED"/>
    <w:rsid w:val="4AD4A793"/>
    <w:rsid w:val="4B051A49"/>
    <w:rsid w:val="4B1AD950"/>
    <w:rsid w:val="4B1C6F10"/>
    <w:rsid w:val="4BB30B34"/>
    <w:rsid w:val="4BB40874"/>
    <w:rsid w:val="4BC5AF63"/>
    <w:rsid w:val="4BE2FE0E"/>
    <w:rsid w:val="4C07D94D"/>
    <w:rsid w:val="4C1B0C62"/>
    <w:rsid w:val="4C2EB26D"/>
    <w:rsid w:val="4C4BCD2D"/>
    <w:rsid w:val="4C5E3915"/>
    <w:rsid w:val="4C60C276"/>
    <w:rsid w:val="4C663507"/>
    <w:rsid w:val="4C7AAEDA"/>
    <w:rsid w:val="4C820A16"/>
    <w:rsid w:val="4C88B648"/>
    <w:rsid w:val="4CAC2815"/>
    <w:rsid w:val="4CB16CD6"/>
    <w:rsid w:val="4CCF7053"/>
    <w:rsid w:val="4CF10C45"/>
    <w:rsid w:val="4D280B49"/>
    <w:rsid w:val="4D3AD518"/>
    <w:rsid w:val="4D550017"/>
    <w:rsid w:val="4D678C27"/>
    <w:rsid w:val="4D8ED3D2"/>
    <w:rsid w:val="4D986849"/>
    <w:rsid w:val="4DA3A9AE"/>
    <w:rsid w:val="4E760752"/>
    <w:rsid w:val="4E790C76"/>
    <w:rsid w:val="4E921DFE"/>
    <w:rsid w:val="4EA55060"/>
    <w:rsid w:val="4EBA8EAA"/>
    <w:rsid w:val="4ECFC0AA"/>
    <w:rsid w:val="4ED58B84"/>
    <w:rsid w:val="4ED6438A"/>
    <w:rsid w:val="4F060713"/>
    <w:rsid w:val="4F08DB8F"/>
    <w:rsid w:val="4F146EB2"/>
    <w:rsid w:val="4F17AD70"/>
    <w:rsid w:val="4F28E263"/>
    <w:rsid w:val="4F37B1E8"/>
    <w:rsid w:val="4FD88B6C"/>
    <w:rsid w:val="4FD9ED1C"/>
    <w:rsid w:val="4FEE8735"/>
    <w:rsid w:val="4FF6BB73"/>
    <w:rsid w:val="5002B2B0"/>
    <w:rsid w:val="501B50C2"/>
    <w:rsid w:val="50674B70"/>
    <w:rsid w:val="506C7E71"/>
    <w:rsid w:val="507EF473"/>
    <w:rsid w:val="507FD11A"/>
    <w:rsid w:val="508CD35F"/>
    <w:rsid w:val="50BD1515"/>
    <w:rsid w:val="50C92BBB"/>
    <w:rsid w:val="50EB1566"/>
    <w:rsid w:val="50EE7D85"/>
    <w:rsid w:val="50FB25D3"/>
    <w:rsid w:val="50FE3D3A"/>
    <w:rsid w:val="513DE661"/>
    <w:rsid w:val="515A804C"/>
    <w:rsid w:val="517AAD44"/>
    <w:rsid w:val="51DEC698"/>
    <w:rsid w:val="522E3FB1"/>
    <w:rsid w:val="523589F1"/>
    <w:rsid w:val="524AFD29"/>
    <w:rsid w:val="52989339"/>
    <w:rsid w:val="52D66C9D"/>
    <w:rsid w:val="52DB8FD9"/>
    <w:rsid w:val="52DECF6F"/>
    <w:rsid w:val="52E2B8F0"/>
    <w:rsid w:val="52E56164"/>
    <w:rsid w:val="53102C2E"/>
    <w:rsid w:val="5335628B"/>
    <w:rsid w:val="536ADDC4"/>
    <w:rsid w:val="537106CE"/>
    <w:rsid w:val="539C5419"/>
    <w:rsid w:val="53D45955"/>
    <w:rsid w:val="53DF8C8E"/>
    <w:rsid w:val="540AFE06"/>
    <w:rsid w:val="540F5F5D"/>
    <w:rsid w:val="541028AB"/>
    <w:rsid w:val="543187DE"/>
    <w:rsid w:val="548979E4"/>
    <w:rsid w:val="54A41286"/>
    <w:rsid w:val="5534B5F8"/>
    <w:rsid w:val="5547B11F"/>
    <w:rsid w:val="5579CC25"/>
    <w:rsid w:val="55810858"/>
    <w:rsid w:val="55A39765"/>
    <w:rsid w:val="55DB7C3D"/>
    <w:rsid w:val="56167031"/>
    <w:rsid w:val="561E3246"/>
    <w:rsid w:val="566C465A"/>
    <w:rsid w:val="5672EF2A"/>
    <w:rsid w:val="567D8883"/>
    <w:rsid w:val="569EEA36"/>
    <w:rsid w:val="56B3F5ED"/>
    <w:rsid w:val="56BAC656"/>
    <w:rsid w:val="56C00985"/>
    <w:rsid w:val="56E5CB9A"/>
    <w:rsid w:val="56F1239F"/>
    <w:rsid w:val="570E8CDC"/>
    <w:rsid w:val="57235B81"/>
    <w:rsid w:val="5726F9C6"/>
    <w:rsid w:val="576ECC94"/>
    <w:rsid w:val="5783E9A7"/>
    <w:rsid w:val="57B2D691"/>
    <w:rsid w:val="57CA613D"/>
    <w:rsid w:val="57E39D51"/>
    <w:rsid w:val="57F0D3F5"/>
    <w:rsid w:val="5832A2BB"/>
    <w:rsid w:val="583A668F"/>
    <w:rsid w:val="5845EFCE"/>
    <w:rsid w:val="58BA222F"/>
    <w:rsid w:val="58DED758"/>
    <w:rsid w:val="58F335B8"/>
    <w:rsid w:val="59222C36"/>
    <w:rsid w:val="593C578D"/>
    <w:rsid w:val="593DBEAE"/>
    <w:rsid w:val="596BB9AD"/>
    <w:rsid w:val="597C86EA"/>
    <w:rsid w:val="59C1F0D0"/>
    <w:rsid w:val="59EEBDD7"/>
    <w:rsid w:val="59F5DB7E"/>
    <w:rsid w:val="59FD57D0"/>
    <w:rsid w:val="59FECD84"/>
    <w:rsid w:val="5A2DD998"/>
    <w:rsid w:val="5A8A4094"/>
    <w:rsid w:val="5AB1F757"/>
    <w:rsid w:val="5AE05822"/>
    <w:rsid w:val="5AF7CEF0"/>
    <w:rsid w:val="5B0349CD"/>
    <w:rsid w:val="5B2C7A2F"/>
    <w:rsid w:val="5BC9B2F8"/>
    <w:rsid w:val="5BCE2445"/>
    <w:rsid w:val="5BD249CB"/>
    <w:rsid w:val="5C04DBD5"/>
    <w:rsid w:val="5C1F6D0A"/>
    <w:rsid w:val="5C30119C"/>
    <w:rsid w:val="5C3DCFCA"/>
    <w:rsid w:val="5C584954"/>
    <w:rsid w:val="5C7CB048"/>
    <w:rsid w:val="5C836123"/>
    <w:rsid w:val="5C8647B4"/>
    <w:rsid w:val="5CDCDFEC"/>
    <w:rsid w:val="5CF1DCBF"/>
    <w:rsid w:val="5D0A548C"/>
    <w:rsid w:val="5D1AB4F0"/>
    <w:rsid w:val="5D2C407F"/>
    <w:rsid w:val="5D37A881"/>
    <w:rsid w:val="5D59B765"/>
    <w:rsid w:val="5D5CFAA4"/>
    <w:rsid w:val="5D6FC526"/>
    <w:rsid w:val="5DD81D75"/>
    <w:rsid w:val="5DDAFDFE"/>
    <w:rsid w:val="5DF44E46"/>
    <w:rsid w:val="5E1FD262"/>
    <w:rsid w:val="5EC31236"/>
    <w:rsid w:val="5ED86D3B"/>
    <w:rsid w:val="5EF985F8"/>
    <w:rsid w:val="5EFB4946"/>
    <w:rsid w:val="5EFE9301"/>
    <w:rsid w:val="5F02C612"/>
    <w:rsid w:val="5F8FEA16"/>
    <w:rsid w:val="5FABDA37"/>
    <w:rsid w:val="5FADBBA8"/>
    <w:rsid w:val="5FC49F12"/>
    <w:rsid w:val="5FD11DE4"/>
    <w:rsid w:val="5FE4A072"/>
    <w:rsid w:val="6030386F"/>
    <w:rsid w:val="60339873"/>
    <w:rsid w:val="60409D52"/>
    <w:rsid w:val="60630E13"/>
    <w:rsid w:val="606FD570"/>
    <w:rsid w:val="6088D2AD"/>
    <w:rsid w:val="609ED776"/>
    <w:rsid w:val="60C52220"/>
    <w:rsid w:val="60DF08D3"/>
    <w:rsid w:val="6111E495"/>
    <w:rsid w:val="614CF524"/>
    <w:rsid w:val="617C8674"/>
    <w:rsid w:val="617FF579"/>
    <w:rsid w:val="61857E4A"/>
    <w:rsid w:val="623167A1"/>
    <w:rsid w:val="625381F3"/>
    <w:rsid w:val="6256CF87"/>
    <w:rsid w:val="625B21AD"/>
    <w:rsid w:val="62643EA7"/>
    <w:rsid w:val="626B6065"/>
    <w:rsid w:val="626FF2F1"/>
    <w:rsid w:val="628BADEB"/>
    <w:rsid w:val="62C00080"/>
    <w:rsid w:val="6307369F"/>
    <w:rsid w:val="631FB90E"/>
    <w:rsid w:val="6330B1C4"/>
    <w:rsid w:val="633D908F"/>
    <w:rsid w:val="637F6032"/>
    <w:rsid w:val="63A3538D"/>
    <w:rsid w:val="63C39D84"/>
    <w:rsid w:val="63C8AD41"/>
    <w:rsid w:val="63D63735"/>
    <w:rsid w:val="63D80DCE"/>
    <w:rsid w:val="63DF6326"/>
    <w:rsid w:val="63FAA9C7"/>
    <w:rsid w:val="6412E7AB"/>
    <w:rsid w:val="64358751"/>
    <w:rsid w:val="644010AA"/>
    <w:rsid w:val="64449E39"/>
    <w:rsid w:val="644D8B62"/>
    <w:rsid w:val="64551346"/>
    <w:rsid w:val="645BA91A"/>
    <w:rsid w:val="646A175B"/>
    <w:rsid w:val="646BE90E"/>
    <w:rsid w:val="647A2256"/>
    <w:rsid w:val="647E979D"/>
    <w:rsid w:val="6488978B"/>
    <w:rsid w:val="64EB8875"/>
    <w:rsid w:val="6518D04D"/>
    <w:rsid w:val="6520CFEA"/>
    <w:rsid w:val="654D3408"/>
    <w:rsid w:val="65CA80F8"/>
    <w:rsid w:val="65DAEFA3"/>
    <w:rsid w:val="65DBE10B"/>
    <w:rsid w:val="65E35DA2"/>
    <w:rsid w:val="66037344"/>
    <w:rsid w:val="662138DB"/>
    <w:rsid w:val="662DCA09"/>
    <w:rsid w:val="66308F9D"/>
    <w:rsid w:val="66333C66"/>
    <w:rsid w:val="6654550B"/>
    <w:rsid w:val="665DB95F"/>
    <w:rsid w:val="6668DB73"/>
    <w:rsid w:val="666E85CE"/>
    <w:rsid w:val="667E2643"/>
    <w:rsid w:val="667EFABC"/>
    <w:rsid w:val="66811249"/>
    <w:rsid w:val="66E4A5FF"/>
    <w:rsid w:val="66EC6297"/>
    <w:rsid w:val="6727D43A"/>
    <w:rsid w:val="67388B50"/>
    <w:rsid w:val="67667549"/>
    <w:rsid w:val="677F2E03"/>
    <w:rsid w:val="67BAEBC5"/>
    <w:rsid w:val="67D0246F"/>
    <w:rsid w:val="681A9E59"/>
    <w:rsid w:val="683F4663"/>
    <w:rsid w:val="684C6187"/>
    <w:rsid w:val="6860C452"/>
    <w:rsid w:val="686B13C4"/>
    <w:rsid w:val="687E2174"/>
    <w:rsid w:val="68E9114F"/>
    <w:rsid w:val="69050A96"/>
    <w:rsid w:val="69100699"/>
    <w:rsid w:val="6933AB76"/>
    <w:rsid w:val="695C287E"/>
    <w:rsid w:val="697D19BF"/>
    <w:rsid w:val="69AE4F8A"/>
    <w:rsid w:val="69C9E25E"/>
    <w:rsid w:val="69EA2363"/>
    <w:rsid w:val="6A116292"/>
    <w:rsid w:val="6A7A8F97"/>
    <w:rsid w:val="6AA82180"/>
    <w:rsid w:val="6AB3711B"/>
    <w:rsid w:val="6B3FE6F6"/>
    <w:rsid w:val="6B6C9509"/>
    <w:rsid w:val="6B751A8F"/>
    <w:rsid w:val="6B81B4E8"/>
    <w:rsid w:val="6B9C0884"/>
    <w:rsid w:val="6BA58FE5"/>
    <w:rsid w:val="6BB14FAA"/>
    <w:rsid w:val="6C3C4AD5"/>
    <w:rsid w:val="6C607435"/>
    <w:rsid w:val="6C7DB0A5"/>
    <w:rsid w:val="6C88E4B7"/>
    <w:rsid w:val="6CB3F62A"/>
    <w:rsid w:val="6D135FC4"/>
    <w:rsid w:val="6D184AC6"/>
    <w:rsid w:val="6D1BC277"/>
    <w:rsid w:val="6D3605AF"/>
    <w:rsid w:val="6D856B84"/>
    <w:rsid w:val="6D88C840"/>
    <w:rsid w:val="6D8A1636"/>
    <w:rsid w:val="6DA9F359"/>
    <w:rsid w:val="6DCFDBF9"/>
    <w:rsid w:val="6DD12ACA"/>
    <w:rsid w:val="6DDB6A2B"/>
    <w:rsid w:val="6DFA64D3"/>
    <w:rsid w:val="6E0F95F4"/>
    <w:rsid w:val="6E28181C"/>
    <w:rsid w:val="6E2838CE"/>
    <w:rsid w:val="6E3F9366"/>
    <w:rsid w:val="6E6EF98C"/>
    <w:rsid w:val="6E9A6338"/>
    <w:rsid w:val="6EA2A8DC"/>
    <w:rsid w:val="6ECDD667"/>
    <w:rsid w:val="6EE5CFD4"/>
    <w:rsid w:val="6F0EEECF"/>
    <w:rsid w:val="6F18FDF4"/>
    <w:rsid w:val="6F489C6D"/>
    <w:rsid w:val="6F681C11"/>
    <w:rsid w:val="6F6BECF1"/>
    <w:rsid w:val="6F774596"/>
    <w:rsid w:val="6F999C53"/>
    <w:rsid w:val="6FA265C0"/>
    <w:rsid w:val="6FB98468"/>
    <w:rsid w:val="6FE96CD8"/>
    <w:rsid w:val="6FF25869"/>
    <w:rsid w:val="6FFD7C54"/>
    <w:rsid w:val="700B108C"/>
    <w:rsid w:val="70144B22"/>
    <w:rsid w:val="701E9A1E"/>
    <w:rsid w:val="701EAD87"/>
    <w:rsid w:val="70365DD4"/>
    <w:rsid w:val="704D4F8C"/>
    <w:rsid w:val="70731510"/>
    <w:rsid w:val="70D512C5"/>
    <w:rsid w:val="7136D0A2"/>
    <w:rsid w:val="715E0BCB"/>
    <w:rsid w:val="7172FC2F"/>
    <w:rsid w:val="7188F453"/>
    <w:rsid w:val="71BE76D5"/>
    <w:rsid w:val="71C53C98"/>
    <w:rsid w:val="71E43405"/>
    <w:rsid w:val="72013DC2"/>
    <w:rsid w:val="7219351F"/>
    <w:rsid w:val="72376241"/>
    <w:rsid w:val="7239D2B4"/>
    <w:rsid w:val="72452C99"/>
    <w:rsid w:val="725B4FE5"/>
    <w:rsid w:val="725F914A"/>
    <w:rsid w:val="727B3DF7"/>
    <w:rsid w:val="72B5A6DA"/>
    <w:rsid w:val="72D350C1"/>
    <w:rsid w:val="72E04716"/>
    <w:rsid w:val="73071978"/>
    <w:rsid w:val="730DBE87"/>
    <w:rsid w:val="73193318"/>
    <w:rsid w:val="731A0BF5"/>
    <w:rsid w:val="733E3A2A"/>
    <w:rsid w:val="735830E8"/>
    <w:rsid w:val="737AC4CC"/>
    <w:rsid w:val="73BAAD7C"/>
    <w:rsid w:val="73DE189A"/>
    <w:rsid w:val="73DEE966"/>
    <w:rsid w:val="73E170EF"/>
    <w:rsid w:val="73E745DC"/>
    <w:rsid w:val="7401BDC9"/>
    <w:rsid w:val="7458ACA3"/>
    <w:rsid w:val="74807200"/>
    <w:rsid w:val="74D68C6A"/>
    <w:rsid w:val="74DE81AF"/>
    <w:rsid w:val="754D4029"/>
    <w:rsid w:val="754E695D"/>
    <w:rsid w:val="7566267B"/>
    <w:rsid w:val="756F0303"/>
    <w:rsid w:val="75753C16"/>
    <w:rsid w:val="757E3053"/>
    <w:rsid w:val="75A515C4"/>
    <w:rsid w:val="75BED2A1"/>
    <w:rsid w:val="75E2424C"/>
    <w:rsid w:val="75E4140D"/>
    <w:rsid w:val="75EC479C"/>
    <w:rsid w:val="764EB3B5"/>
    <w:rsid w:val="765ED47F"/>
    <w:rsid w:val="768663D6"/>
    <w:rsid w:val="76929097"/>
    <w:rsid w:val="76CE8F44"/>
    <w:rsid w:val="76D13263"/>
    <w:rsid w:val="76D49C84"/>
    <w:rsid w:val="76E4D2A1"/>
    <w:rsid w:val="76EC2D59"/>
    <w:rsid w:val="76F1BF46"/>
    <w:rsid w:val="76F5AE51"/>
    <w:rsid w:val="7702FFA0"/>
    <w:rsid w:val="772DBFE0"/>
    <w:rsid w:val="77329FF5"/>
    <w:rsid w:val="773E9DAE"/>
    <w:rsid w:val="7746A348"/>
    <w:rsid w:val="776600D6"/>
    <w:rsid w:val="7798027B"/>
    <w:rsid w:val="782EC139"/>
    <w:rsid w:val="78397682"/>
    <w:rsid w:val="784E359D"/>
    <w:rsid w:val="7864DF97"/>
    <w:rsid w:val="78747873"/>
    <w:rsid w:val="78768CF6"/>
    <w:rsid w:val="787BF5C4"/>
    <w:rsid w:val="78C548CE"/>
    <w:rsid w:val="78CE7056"/>
    <w:rsid w:val="78FD32E5"/>
    <w:rsid w:val="79045CAF"/>
    <w:rsid w:val="79100058"/>
    <w:rsid w:val="7938241F"/>
    <w:rsid w:val="79390FB4"/>
    <w:rsid w:val="794862D7"/>
    <w:rsid w:val="7954C122"/>
    <w:rsid w:val="795B66FD"/>
    <w:rsid w:val="795BE56F"/>
    <w:rsid w:val="7975E1EA"/>
    <w:rsid w:val="7998CA75"/>
    <w:rsid w:val="79B0FE6E"/>
    <w:rsid w:val="79C9B380"/>
    <w:rsid w:val="7A1F3595"/>
    <w:rsid w:val="7A8FC830"/>
    <w:rsid w:val="7AB85A0E"/>
    <w:rsid w:val="7AC1C1A2"/>
    <w:rsid w:val="7AD68032"/>
    <w:rsid w:val="7B2E0A93"/>
    <w:rsid w:val="7B3FA0A1"/>
    <w:rsid w:val="7B5190A7"/>
    <w:rsid w:val="7B7E3604"/>
    <w:rsid w:val="7B84B8C2"/>
    <w:rsid w:val="7B8FF73D"/>
    <w:rsid w:val="7B9C3127"/>
    <w:rsid w:val="7BA0108E"/>
    <w:rsid w:val="7BA63356"/>
    <w:rsid w:val="7BF6189D"/>
    <w:rsid w:val="7C3DB896"/>
    <w:rsid w:val="7C42A1FE"/>
    <w:rsid w:val="7C4C3CE9"/>
    <w:rsid w:val="7C916C4B"/>
    <w:rsid w:val="7CD18DE5"/>
    <w:rsid w:val="7CD86821"/>
    <w:rsid w:val="7CDD8489"/>
    <w:rsid w:val="7CEAD5D8"/>
    <w:rsid w:val="7CFA94CF"/>
    <w:rsid w:val="7D0C7507"/>
    <w:rsid w:val="7D132277"/>
    <w:rsid w:val="7D308C71"/>
    <w:rsid w:val="7D37E4F2"/>
    <w:rsid w:val="7D451497"/>
    <w:rsid w:val="7D521AC7"/>
    <w:rsid w:val="7D574C88"/>
    <w:rsid w:val="7D575AD3"/>
    <w:rsid w:val="7D64FB9E"/>
    <w:rsid w:val="7D66332D"/>
    <w:rsid w:val="7DB6BD39"/>
    <w:rsid w:val="7DC488B1"/>
    <w:rsid w:val="7E4877CC"/>
    <w:rsid w:val="7E5D782F"/>
    <w:rsid w:val="7E6E93B3"/>
    <w:rsid w:val="7EB10B49"/>
    <w:rsid w:val="7F0D9F1B"/>
    <w:rsid w:val="7F7867A3"/>
    <w:rsid w:val="7F8C7B46"/>
    <w:rsid w:val="7FD264F1"/>
    <w:rsid w:val="7FF3AB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D5AD"/>
  <w15:chartTrackingRefBased/>
  <w15:docId w15:val="{4E2CAB2E-FBD9-4EBF-A57E-FA35E222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Body Bullet,Heading2,List Paragraph1,Equipment,List Paragraph Char Char,numbered,List Paragraph11,Colorful List - Accent 11,Dot pt,F5 List Paragraph,Bullet Points,MAIN CONTENT,No Spacing1,Indicator Text,lp1,Bullet"/>
    <w:basedOn w:val="Normal"/>
    <w:link w:val="ListParagraphChar"/>
    <w:uiPriority w:val="34"/>
    <w:qFormat/>
    <w:rsid w:val="00C302AF"/>
    <w:pPr>
      <w:ind w:left="720"/>
      <w:contextualSpacing/>
    </w:pPr>
  </w:style>
  <w:style w:type="paragraph" w:styleId="NormalWeb">
    <w:name w:val="Normal (Web)"/>
    <w:basedOn w:val="Normal"/>
    <w:uiPriority w:val="99"/>
    <w:unhideWhenUsed/>
    <w:rsid w:val="00C302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302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302AF"/>
  </w:style>
  <w:style w:type="character" w:customStyle="1" w:styleId="eop">
    <w:name w:val="eop"/>
    <w:basedOn w:val="DefaultParagraphFont"/>
    <w:rsid w:val="00C302AF"/>
  </w:style>
  <w:style w:type="table" w:styleId="TableGrid">
    <w:name w:val="Table Grid"/>
    <w:basedOn w:val="TableNormal"/>
    <w:uiPriority w:val="39"/>
    <w:rsid w:val="007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A44"/>
    <w:rPr>
      <w:sz w:val="16"/>
      <w:szCs w:val="16"/>
    </w:rPr>
  </w:style>
  <w:style w:type="paragraph" w:styleId="CommentText">
    <w:name w:val="annotation text"/>
    <w:basedOn w:val="Normal"/>
    <w:link w:val="CommentTextChar"/>
    <w:uiPriority w:val="99"/>
    <w:unhideWhenUsed/>
    <w:rsid w:val="00476A44"/>
    <w:pPr>
      <w:spacing w:line="240" w:lineRule="auto"/>
    </w:pPr>
    <w:rPr>
      <w:sz w:val="20"/>
      <w:szCs w:val="20"/>
    </w:rPr>
  </w:style>
  <w:style w:type="character" w:customStyle="1" w:styleId="CommentTextChar">
    <w:name w:val="Comment Text Char"/>
    <w:basedOn w:val="DefaultParagraphFont"/>
    <w:link w:val="CommentText"/>
    <w:uiPriority w:val="99"/>
    <w:rsid w:val="00476A44"/>
    <w:rPr>
      <w:sz w:val="20"/>
      <w:szCs w:val="20"/>
    </w:rPr>
  </w:style>
  <w:style w:type="paragraph" w:styleId="CommentSubject">
    <w:name w:val="annotation subject"/>
    <w:basedOn w:val="CommentText"/>
    <w:next w:val="CommentText"/>
    <w:link w:val="CommentSubjectChar"/>
    <w:uiPriority w:val="99"/>
    <w:semiHidden/>
    <w:unhideWhenUsed/>
    <w:rsid w:val="00476A44"/>
    <w:rPr>
      <w:b/>
      <w:bCs/>
    </w:rPr>
  </w:style>
  <w:style w:type="character" w:customStyle="1" w:styleId="CommentSubjectChar">
    <w:name w:val="Comment Subject Char"/>
    <w:basedOn w:val="CommentTextChar"/>
    <w:link w:val="CommentSubject"/>
    <w:uiPriority w:val="99"/>
    <w:semiHidden/>
    <w:rsid w:val="00476A44"/>
    <w:rPr>
      <w:b/>
      <w:bCs/>
      <w:sz w:val="20"/>
      <w:szCs w:val="20"/>
    </w:rPr>
  </w:style>
  <w:style w:type="character" w:styleId="UnresolvedMention">
    <w:name w:val="Unresolved Mention"/>
    <w:basedOn w:val="DefaultParagraphFont"/>
    <w:uiPriority w:val="99"/>
    <w:unhideWhenUsed/>
    <w:rsid w:val="006D5F7B"/>
    <w:rPr>
      <w:color w:val="605E5C"/>
      <w:shd w:val="clear" w:color="auto" w:fill="E1DFDD"/>
    </w:rPr>
  </w:style>
  <w:style w:type="character" w:styleId="Mention">
    <w:name w:val="Mention"/>
    <w:basedOn w:val="DefaultParagraphFont"/>
    <w:uiPriority w:val="99"/>
    <w:unhideWhenUsed/>
    <w:rsid w:val="006D5F7B"/>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A2751D"/>
    <w:pPr>
      <w:spacing w:before="240" w:after="120" w:line="276" w:lineRule="auto"/>
    </w:pPr>
    <w:rPr>
      <w:rFonts w:ascii="Arial" w:eastAsia="Calibri" w:hAnsi="Arial" w:cs="Times New Roman"/>
      <w:sz w:val="24"/>
    </w:rPr>
  </w:style>
  <w:style w:type="character" w:customStyle="1" w:styleId="BodyTextChar">
    <w:name w:val="Body Text Char"/>
    <w:basedOn w:val="DefaultParagraphFont"/>
    <w:link w:val="BodyText"/>
    <w:uiPriority w:val="99"/>
    <w:semiHidden/>
    <w:rsid w:val="00A2751D"/>
    <w:rPr>
      <w:rFonts w:ascii="Arial" w:eastAsia="Calibri" w:hAnsi="Arial" w:cs="Times New Roman"/>
      <w:sz w:val="24"/>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basedOn w:val="DefaultParagraphFont"/>
    <w:link w:val="ListParagraph"/>
    <w:uiPriority w:val="34"/>
    <w:qFormat/>
    <w:locked/>
    <w:rsid w:val="00A2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42823">
      <w:bodyDiv w:val="1"/>
      <w:marLeft w:val="0"/>
      <w:marRight w:val="0"/>
      <w:marTop w:val="0"/>
      <w:marBottom w:val="0"/>
      <w:divBdr>
        <w:top w:val="none" w:sz="0" w:space="0" w:color="auto"/>
        <w:left w:val="none" w:sz="0" w:space="0" w:color="auto"/>
        <w:bottom w:val="none" w:sz="0" w:space="0" w:color="auto"/>
        <w:right w:val="none" w:sz="0" w:space="0" w:color="auto"/>
      </w:divBdr>
      <w:divsChild>
        <w:div w:id="643850372">
          <w:marLeft w:val="0"/>
          <w:marRight w:val="0"/>
          <w:marTop w:val="0"/>
          <w:marBottom w:val="0"/>
          <w:divBdr>
            <w:top w:val="none" w:sz="0" w:space="0" w:color="auto"/>
            <w:left w:val="none" w:sz="0" w:space="0" w:color="auto"/>
            <w:bottom w:val="none" w:sz="0" w:space="0" w:color="auto"/>
            <w:right w:val="none" w:sz="0" w:space="0" w:color="auto"/>
          </w:divBdr>
        </w:div>
        <w:div w:id="819155056">
          <w:marLeft w:val="0"/>
          <w:marRight w:val="0"/>
          <w:marTop w:val="0"/>
          <w:marBottom w:val="0"/>
          <w:divBdr>
            <w:top w:val="none" w:sz="0" w:space="0" w:color="auto"/>
            <w:left w:val="none" w:sz="0" w:space="0" w:color="auto"/>
            <w:bottom w:val="none" w:sz="0" w:space="0" w:color="auto"/>
            <w:right w:val="none" w:sz="0" w:space="0" w:color="auto"/>
          </w:divBdr>
          <w:divsChild>
            <w:div w:id="1683239874">
              <w:marLeft w:val="0"/>
              <w:marRight w:val="0"/>
              <w:marTop w:val="0"/>
              <w:marBottom w:val="0"/>
              <w:divBdr>
                <w:top w:val="none" w:sz="0" w:space="0" w:color="auto"/>
                <w:left w:val="none" w:sz="0" w:space="0" w:color="auto"/>
                <w:bottom w:val="none" w:sz="0" w:space="0" w:color="auto"/>
                <w:right w:val="none" w:sz="0" w:space="0" w:color="auto"/>
              </w:divBdr>
            </w:div>
          </w:divsChild>
        </w:div>
        <w:div w:id="1085414424">
          <w:marLeft w:val="0"/>
          <w:marRight w:val="0"/>
          <w:marTop w:val="0"/>
          <w:marBottom w:val="0"/>
          <w:divBdr>
            <w:top w:val="none" w:sz="0" w:space="0" w:color="auto"/>
            <w:left w:val="none" w:sz="0" w:space="0" w:color="auto"/>
            <w:bottom w:val="none" w:sz="0" w:space="0" w:color="auto"/>
            <w:right w:val="none" w:sz="0" w:space="0" w:color="auto"/>
          </w:divBdr>
        </w:div>
        <w:div w:id="1236814209">
          <w:marLeft w:val="0"/>
          <w:marRight w:val="0"/>
          <w:marTop w:val="0"/>
          <w:marBottom w:val="0"/>
          <w:divBdr>
            <w:top w:val="none" w:sz="0" w:space="0" w:color="auto"/>
            <w:left w:val="none" w:sz="0" w:space="0" w:color="auto"/>
            <w:bottom w:val="none" w:sz="0" w:space="0" w:color="auto"/>
            <w:right w:val="none" w:sz="0" w:space="0" w:color="auto"/>
          </w:divBdr>
        </w:div>
        <w:div w:id="1486624490">
          <w:marLeft w:val="0"/>
          <w:marRight w:val="0"/>
          <w:marTop w:val="0"/>
          <w:marBottom w:val="0"/>
          <w:divBdr>
            <w:top w:val="none" w:sz="0" w:space="0" w:color="auto"/>
            <w:left w:val="none" w:sz="0" w:space="0" w:color="auto"/>
            <w:bottom w:val="none" w:sz="0" w:space="0" w:color="auto"/>
            <w:right w:val="none" w:sz="0" w:space="0" w:color="auto"/>
          </w:divBdr>
        </w:div>
      </w:divsChild>
    </w:div>
    <w:div w:id="253782769">
      <w:bodyDiv w:val="1"/>
      <w:marLeft w:val="0"/>
      <w:marRight w:val="0"/>
      <w:marTop w:val="0"/>
      <w:marBottom w:val="0"/>
      <w:divBdr>
        <w:top w:val="none" w:sz="0" w:space="0" w:color="auto"/>
        <w:left w:val="none" w:sz="0" w:space="0" w:color="auto"/>
        <w:bottom w:val="none" w:sz="0" w:space="0" w:color="auto"/>
        <w:right w:val="none" w:sz="0" w:space="0" w:color="auto"/>
      </w:divBdr>
      <w:divsChild>
        <w:div w:id="82339759">
          <w:marLeft w:val="0"/>
          <w:marRight w:val="0"/>
          <w:marTop w:val="0"/>
          <w:marBottom w:val="0"/>
          <w:divBdr>
            <w:top w:val="none" w:sz="0" w:space="0" w:color="auto"/>
            <w:left w:val="none" w:sz="0" w:space="0" w:color="auto"/>
            <w:bottom w:val="none" w:sz="0" w:space="0" w:color="auto"/>
            <w:right w:val="none" w:sz="0" w:space="0" w:color="auto"/>
          </w:divBdr>
        </w:div>
        <w:div w:id="1314525152">
          <w:marLeft w:val="0"/>
          <w:marRight w:val="0"/>
          <w:marTop w:val="0"/>
          <w:marBottom w:val="0"/>
          <w:divBdr>
            <w:top w:val="none" w:sz="0" w:space="0" w:color="auto"/>
            <w:left w:val="none" w:sz="0" w:space="0" w:color="auto"/>
            <w:bottom w:val="none" w:sz="0" w:space="0" w:color="auto"/>
            <w:right w:val="none" w:sz="0" w:space="0" w:color="auto"/>
          </w:divBdr>
        </w:div>
      </w:divsChild>
    </w:div>
    <w:div w:id="275412988">
      <w:bodyDiv w:val="1"/>
      <w:marLeft w:val="0"/>
      <w:marRight w:val="0"/>
      <w:marTop w:val="0"/>
      <w:marBottom w:val="0"/>
      <w:divBdr>
        <w:top w:val="none" w:sz="0" w:space="0" w:color="auto"/>
        <w:left w:val="none" w:sz="0" w:space="0" w:color="auto"/>
        <w:bottom w:val="none" w:sz="0" w:space="0" w:color="auto"/>
        <w:right w:val="none" w:sz="0" w:space="0" w:color="auto"/>
      </w:divBdr>
    </w:div>
    <w:div w:id="509221621">
      <w:bodyDiv w:val="1"/>
      <w:marLeft w:val="0"/>
      <w:marRight w:val="0"/>
      <w:marTop w:val="0"/>
      <w:marBottom w:val="0"/>
      <w:divBdr>
        <w:top w:val="none" w:sz="0" w:space="0" w:color="auto"/>
        <w:left w:val="none" w:sz="0" w:space="0" w:color="auto"/>
        <w:bottom w:val="none" w:sz="0" w:space="0" w:color="auto"/>
        <w:right w:val="none" w:sz="0" w:space="0" w:color="auto"/>
      </w:divBdr>
      <w:divsChild>
        <w:div w:id="823351096">
          <w:marLeft w:val="0"/>
          <w:marRight w:val="0"/>
          <w:marTop w:val="0"/>
          <w:marBottom w:val="0"/>
          <w:divBdr>
            <w:top w:val="none" w:sz="0" w:space="0" w:color="auto"/>
            <w:left w:val="none" w:sz="0" w:space="0" w:color="auto"/>
            <w:bottom w:val="none" w:sz="0" w:space="0" w:color="auto"/>
            <w:right w:val="none" w:sz="0" w:space="0" w:color="auto"/>
          </w:divBdr>
        </w:div>
        <w:div w:id="1019510180">
          <w:marLeft w:val="0"/>
          <w:marRight w:val="0"/>
          <w:marTop w:val="0"/>
          <w:marBottom w:val="0"/>
          <w:divBdr>
            <w:top w:val="none" w:sz="0" w:space="0" w:color="auto"/>
            <w:left w:val="none" w:sz="0" w:space="0" w:color="auto"/>
            <w:bottom w:val="none" w:sz="0" w:space="0" w:color="auto"/>
            <w:right w:val="none" w:sz="0" w:space="0" w:color="auto"/>
          </w:divBdr>
        </w:div>
        <w:div w:id="2106880119">
          <w:marLeft w:val="0"/>
          <w:marRight w:val="0"/>
          <w:marTop w:val="0"/>
          <w:marBottom w:val="0"/>
          <w:divBdr>
            <w:top w:val="none" w:sz="0" w:space="0" w:color="auto"/>
            <w:left w:val="none" w:sz="0" w:space="0" w:color="auto"/>
            <w:bottom w:val="none" w:sz="0" w:space="0" w:color="auto"/>
            <w:right w:val="none" w:sz="0" w:space="0" w:color="auto"/>
          </w:divBdr>
        </w:div>
      </w:divsChild>
    </w:div>
    <w:div w:id="939752850">
      <w:bodyDiv w:val="1"/>
      <w:marLeft w:val="0"/>
      <w:marRight w:val="0"/>
      <w:marTop w:val="0"/>
      <w:marBottom w:val="0"/>
      <w:divBdr>
        <w:top w:val="none" w:sz="0" w:space="0" w:color="auto"/>
        <w:left w:val="none" w:sz="0" w:space="0" w:color="auto"/>
        <w:bottom w:val="none" w:sz="0" w:space="0" w:color="auto"/>
        <w:right w:val="none" w:sz="0" w:space="0" w:color="auto"/>
      </w:divBdr>
      <w:divsChild>
        <w:div w:id="171340699">
          <w:marLeft w:val="0"/>
          <w:marRight w:val="0"/>
          <w:marTop w:val="0"/>
          <w:marBottom w:val="0"/>
          <w:divBdr>
            <w:top w:val="none" w:sz="0" w:space="0" w:color="auto"/>
            <w:left w:val="none" w:sz="0" w:space="0" w:color="auto"/>
            <w:bottom w:val="none" w:sz="0" w:space="0" w:color="auto"/>
            <w:right w:val="none" w:sz="0" w:space="0" w:color="auto"/>
          </w:divBdr>
        </w:div>
        <w:div w:id="1524248246">
          <w:marLeft w:val="0"/>
          <w:marRight w:val="0"/>
          <w:marTop w:val="0"/>
          <w:marBottom w:val="0"/>
          <w:divBdr>
            <w:top w:val="none" w:sz="0" w:space="0" w:color="auto"/>
            <w:left w:val="none" w:sz="0" w:space="0" w:color="auto"/>
            <w:bottom w:val="none" w:sz="0" w:space="0" w:color="auto"/>
            <w:right w:val="none" w:sz="0" w:space="0" w:color="auto"/>
          </w:divBdr>
        </w:div>
      </w:divsChild>
    </w:div>
    <w:div w:id="1033966213">
      <w:bodyDiv w:val="1"/>
      <w:marLeft w:val="0"/>
      <w:marRight w:val="0"/>
      <w:marTop w:val="0"/>
      <w:marBottom w:val="0"/>
      <w:divBdr>
        <w:top w:val="none" w:sz="0" w:space="0" w:color="auto"/>
        <w:left w:val="none" w:sz="0" w:space="0" w:color="auto"/>
        <w:bottom w:val="none" w:sz="0" w:space="0" w:color="auto"/>
        <w:right w:val="none" w:sz="0" w:space="0" w:color="auto"/>
      </w:divBdr>
    </w:div>
    <w:div w:id="1046291867">
      <w:bodyDiv w:val="1"/>
      <w:marLeft w:val="0"/>
      <w:marRight w:val="0"/>
      <w:marTop w:val="0"/>
      <w:marBottom w:val="0"/>
      <w:divBdr>
        <w:top w:val="none" w:sz="0" w:space="0" w:color="auto"/>
        <w:left w:val="none" w:sz="0" w:space="0" w:color="auto"/>
        <w:bottom w:val="none" w:sz="0" w:space="0" w:color="auto"/>
        <w:right w:val="none" w:sz="0" w:space="0" w:color="auto"/>
      </w:divBdr>
    </w:div>
    <w:div w:id="1288505329">
      <w:bodyDiv w:val="1"/>
      <w:marLeft w:val="0"/>
      <w:marRight w:val="0"/>
      <w:marTop w:val="0"/>
      <w:marBottom w:val="0"/>
      <w:divBdr>
        <w:top w:val="none" w:sz="0" w:space="0" w:color="auto"/>
        <w:left w:val="none" w:sz="0" w:space="0" w:color="auto"/>
        <w:bottom w:val="none" w:sz="0" w:space="0" w:color="auto"/>
        <w:right w:val="none" w:sz="0" w:space="0" w:color="auto"/>
      </w:divBdr>
      <w:divsChild>
        <w:div w:id="696614620">
          <w:marLeft w:val="0"/>
          <w:marRight w:val="0"/>
          <w:marTop w:val="0"/>
          <w:marBottom w:val="0"/>
          <w:divBdr>
            <w:top w:val="none" w:sz="0" w:space="0" w:color="auto"/>
            <w:left w:val="none" w:sz="0" w:space="0" w:color="auto"/>
            <w:bottom w:val="none" w:sz="0" w:space="0" w:color="auto"/>
            <w:right w:val="none" w:sz="0" w:space="0" w:color="auto"/>
          </w:divBdr>
        </w:div>
        <w:div w:id="940801889">
          <w:marLeft w:val="0"/>
          <w:marRight w:val="0"/>
          <w:marTop w:val="0"/>
          <w:marBottom w:val="0"/>
          <w:divBdr>
            <w:top w:val="none" w:sz="0" w:space="0" w:color="auto"/>
            <w:left w:val="none" w:sz="0" w:space="0" w:color="auto"/>
            <w:bottom w:val="none" w:sz="0" w:space="0" w:color="auto"/>
            <w:right w:val="none" w:sz="0" w:space="0" w:color="auto"/>
          </w:divBdr>
        </w:div>
      </w:divsChild>
    </w:div>
    <w:div w:id="1354721829">
      <w:bodyDiv w:val="1"/>
      <w:marLeft w:val="0"/>
      <w:marRight w:val="0"/>
      <w:marTop w:val="0"/>
      <w:marBottom w:val="0"/>
      <w:divBdr>
        <w:top w:val="none" w:sz="0" w:space="0" w:color="auto"/>
        <w:left w:val="none" w:sz="0" w:space="0" w:color="auto"/>
        <w:bottom w:val="none" w:sz="0" w:space="0" w:color="auto"/>
        <w:right w:val="none" w:sz="0" w:space="0" w:color="auto"/>
      </w:divBdr>
      <w:divsChild>
        <w:div w:id="150679724">
          <w:marLeft w:val="0"/>
          <w:marRight w:val="0"/>
          <w:marTop w:val="0"/>
          <w:marBottom w:val="0"/>
          <w:divBdr>
            <w:top w:val="none" w:sz="0" w:space="0" w:color="auto"/>
            <w:left w:val="none" w:sz="0" w:space="0" w:color="auto"/>
            <w:bottom w:val="none" w:sz="0" w:space="0" w:color="auto"/>
            <w:right w:val="none" w:sz="0" w:space="0" w:color="auto"/>
          </w:divBdr>
          <w:divsChild>
            <w:div w:id="1997563841">
              <w:marLeft w:val="0"/>
              <w:marRight w:val="0"/>
              <w:marTop w:val="0"/>
              <w:marBottom w:val="0"/>
              <w:divBdr>
                <w:top w:val="none" w:sz="0" w:space="0" w:color="auto"/>
                <w:left w:val="none" w:sz="0" w:space="0" w:color="auto"/>
                <w:bottom w:val="none" w:sz="0" w:space="0" w:color="auto"/>
                <w:right w:val="none" w:sz="0" w:space="0" w:color="auto"/>
              </w:divBdr>
            </w:div>
          </w:divsChild>
        </w:div>
        <w:div w:id="368530535">
          <w:marLeft w:val="0"/>
          <w:marRight w:val="0"/>
          <w:marTop w:val="0"/>
          <w:marBottom w:val="0"/>
          <w:divBdr>
            <w:top w:val="none" w:sz="0" w:space="0" w:color="auto"/>
            <w:left w:val="none" w:sz="0" w:space="0" w:color="auto"/>
            <w:bottom w:val="none" w:sz="0" w:space="0" w:color="auto"/>
            <w:right w:val="none" w:sz="0" w:space="0" w:color="auto"/>
          </w:divBdr>
          <w:divsChild>
            <w:div w:id="540362107">
              <w:marLeft w:val="0"/>
              <w:marRight w:val="0"/>
              <w:marTop w:val="0"/>
              <w:marBottom w:val="0"/>
              <w:divBdr>
                <w:top w:val="none" w:sz="0" w:space="0" w:color="auto"/>
                <w:left w:val="none" w:sz="0" w:space="0" w:color="auto"/>
                <w:bottom w:val="none" w:sz="0" w:space="0" w:color="auto"/>
                <w:right w:val="none" w:sz="0" w:space="0" w:color="auto"/>
              </w:divBdr>
            </w:div>
          </w:divsChild>
        </w:div>
        <w:div w:id="369040999">
          <w:marLeft w:val="0"/>
          <w:marRight w:val="0"/>
          <w:marTop w:val="0"/>
          <w:marBottom w:val="0"/>
          <w:divBdr>
            <w:top w:val="none" w:sz="0" w:space="0" w:color="auto"/>
            <w:left w:val="none" w:sz="0" w:space="0" w:color="auto"/>
            <w:bottom w:val="none" w:sz="0" w:space="0" w:color="auto"/>
            <w:right w:val="none" w:sz="0" w:space="0" w:color="auto"/>
          </w:divBdr>
          <w:divsChild>
            <w:div w:id="1583224664">
              <w:marLeft w:val="0"/>
              <w:marRight w:val="0"/>
              <w:marTop w:val="0"/>
              <w:marBottom w:val="0"/>
              <w:divBdr>
                <w:top w:val="none" w:sz="0" w:space="0" w:color="auto"/>
                <w:left w:val="none" w:sz="0" w:space="0" w:color="auto"/>
                <w:bottom w:val="none" w:sz="0" w:space="0" w:color="auto"/>
                <w:right w:val="none" w:sz="0" w:space="0" w:color="auto"/>
              </w:divBdr>
            </w:div>
          </w:divsChild>
        </w:div>
        <w:div w:id="518739648">
          <w:marLeft w:val="0"/>
          <w:marRight w:val="0"/>
          <w:marTop w:val="0"/>
          <w:marBottom w:val="0"/>
          <w:divBdr>
            <w:top w:val="none" w:sz="0" w:space="0" w:color="auto"/>
            <w:left w:val="none" w:sz="0" w:space="0" w:color="auto"/>
            <w:bottom w:val="none" w:sz="0" w:space="0" w:color="auto"/>
            <w:right w:val="none" w:sz="0" w:space="0" w:color="auto"/>
          </w:divBdr>
          <w:divsChild>
            <w:div w:id="1552688662">
              <w:marLeft w:val="0"/>
              <w:marRight w:val="0"/>
              <w:marTop w:val="0"/>
              <w:marBottom w:val="0"/>
              <w:divBdr>
                <w:top w:val="none" w:sz="0" w:space="0" w:color="auto"/>
                <w:left w:val="none" w:sz="0" w:space="0" w:color="auto"/>
                <w:bottom w:val="none" w:sz="0" w:space="0" w:color="auto"/>
                <w:right w:val="none" w:sz="0" w:space="0" w:color="auto"/>
              </w:divBdr>
            </w:div>
            <w:div w:id="2001931227">
              <w:marLeft w:val="0"/>
              <w:marRight w:val="0"/>
              <w:marTop w:val="0"/>
              <w:marBottom w:val="0"/>
              <w:divBdr>
                <w:top w:val="none" w:sz="0" w:space="0" w:color="auto"/>
                <w:left w:val="none" w:sz="0" w:space="0" w:color="auto"/>
                <w:bottom w:val="none" w:sz="0" w:space="0" w:color="auto"/>
                <w:right w:val="none" w:sz="0" w:space="0" w:color="auto"/>
              </w:divBdr>
            </w:div>
          </w:divsChild>
        </w:div>
        <w:div w:id="770319135">
          <w:marLeft w:val="0"/>
          <w:marRight w:val="0"/>
          <w:marTop w:val="0"/>
          <w:marBottom w:val="0"/>
          <w:divBdr>
            <w:top w:val="none" w:sz="0" w:space="0" w:color="auto"/>
            <w:left w:val="none" w:sz="0" w:space="0" w:color="auto"/>
            <w:bottom w:val="none" w:sz="0" w:space="0" w:color="auto"/>
            <w:right w:val="none" w:sz="0" w:space="0" w:color="auto"/>
          </w:divBdr>
          <w:divsChild>
            <w:div w:id="827743847">
              <w:marLeft w:val="0"/>
              <w:marRight w:val="0"/>
              <w:marTop w:val="0"/>
              <w:marBottom w:val="0"/>
              <w:divBdr>
                <w:top w:val="none" w:sz="0" w:space="0" w:color="auto"/>
                <w:left w:val="none" w:sz="0" w:space="0" w:color="auto"/>
                <w:bottom w:val="none" w:sz="0" w:space="0" w:color="auto"/>
                <w:right w:val="none" w:sz="0" w:space="0" w:color="auto"/>
              </w:divBdr>
            </w:div>
          </w:divsChild>
        </w:div>
        <w:div w:id="1088623585">
          <w:marLeft w:val="0"/>
          <w:marRight w:val="0"/>
          <w:marTop w:val="0"/>
          <w:marBottom w:val="0"/>
          <w:divBdr>
            <w:top w:val="none" w:sz="0" w:space="0" w:color="auto"/>
            <w:left w:val="none" w:sz="0" w:space="0" w:color="auto"/>
            <w:bottom w:val="none" w:sz="0" w:space="0" w:color="auto"/>
            <w:right w:val="none" w:sz="0" w:space="0" w:color="auto"/>
          </w:divBdr>
          <w:divsChild>
            <w:div w:id="1880237570">
              <w:marLeft w:val="0"/>
              <w:marRight w:val="0"/>
              <w:marTop w:val="0"/>
              <w:marBottom w:val="0"/>
              <w:divBdr>
                <w:top w:val="none" w:sz="0" w:space="0" w:color="auto"/>
                <w:left w:val="none" w:sz="0" w:space="0" w:color="auto"/>
                <w:bottom w:val="none" w:sz="0" w:space="0" w:color="auto"/>
                <w:right w:val="none" w:sz="0" w:space="0" w:color="auto"/>
              </w:divBdr>
            </w:div>
          </w:divsChild>
        </w:div>
        <w:div w:id="1485273659">
          <w:marLeft w:val="0"/>
          <w:marRight w:val="0"/>
          <w:marTop w:val="0"/>
          <w:marBottom w:val="0"/>
          <w:divBdr>
            <w:top w:val="none" w:sz="0" w:space="0" w:color="auto"/>
            <w:left w:val="none" w:sz="0" w:space="0" w:color="auto"/>
            <w:bottom w:val="none" w:sz="0" w:space="0" w:color="auto"/>
            <w:right w:val="none" w:sz="0" w:space="0" w:color="auto"/>
          </w:divBdr>
          <w:divsChild>
            <w:div w:id="1323318525">
              <w:marLeft w:val="0"/>
              <w:marRight w:val="0"/>
              <w:marTop w:val="0"/>
              <w:marBottom w:val="0"/>
              <w:divBdr>
                <w:top w:val="none" w:sz="0" w:space="0" w:color="auto"/>
                <w:left w:val="none" w:sz="0" w:space="0" w:color="auto"/>
                <w:bottom w:val="none" w:sz="0" w:space="0" w:color="auto"/>
                <w:right w:val="none" w:sz="0" w:space="0" w:color="auto"/>
              </w:divBdr>
            </w:div>
          </w:divsChild>
        </w:div>
        <w:div w:id="1567258406">
          <w:marLeft w:val="0"/>
          <w:marRight w:val="0"/>
          <w:marTop w:val="0"/>
          <w:marBottom w:val="0"/>
          <w:divBdr>
            <w:top w:val="none" w:sz="0" w:space="0" w:color="auto"/>
            <w:left w:val="none" w:sz="0" w:space="0" w:color="auto"/>
            <w:bottom w:val="none" w:sz="0" w:space="0" w:color="auto"/>
            <w:right w:val="none" w:sz="0" w:space="0" w:color="auto"/>
          </w:divBdr>
          <w:divsChild>
            <w:div w:id="105513119">
              <w:marLeft w:val="0"/>
              <w:marRight w:val="0"/>
              <w:marTop w:val="0"/>
              <w:marBottom w:val="0"/>
              <w:divBdr>
                <w:top w:val="none" w:sz="0" w:space="0" w:color="auto"/>
                <w:left w:val="none" w:sz="0" w:space="0" w:color="auto"/>
                <w:bottom w:val="none" w:sz="0" w:space="0" w:color="auto"/>
                <w:right w:val="none" w:sz="0" w:space="0" w:color="auto"/>
              </w:divBdr>
            </w:div>
          </w:divsChild>
        </w:div>
        <w:div w:id="1892575911">
          <w:marLeft w:val="0"/>
          <w:marRight w:val="0"/>
          <w:marTop w:val="0"/>
          <w:marBottom w:val="0"/>
          <w:divBdr>
            <w:top w:val="none" w:sz="0" w:space="0" w:color="auto"/>
            <w:left w:val="none" w:sz="0" w:space="0" w:color="auto"/>
            <w:bottom w:val="none" w:sz="0" w:space="0" w:color="auto"/>
            <w:right w:val="none" w:sz="0" w:space="0" w:color="auto"/>
          </w:divBdr>
          <w:divsChild>
            <w:div w:id="1608270755">
              <w:marLeft w:val="0"/>
              <w:marRight w:val="0"/>
              <w:marTop w:val="0"/>
              <w:marBottom w:val="0"/>
              <w:divBdr>
                <w:top w:val="none" w:sz="0" w:space="0" w:color="auto"/>
                <w:left w:val="none" w:sz="0" w:space="0" w:color="auto"/>
                <w:bottom w:val="none" w:sz="0" w:space="0" w:color="auto"/>
                <w:right w:val="none" w:sz="0" w:space="0" w:color="auto"/>
              </w:divBdr>
            </w:div>
          </w:divsChild>
        </w:div>
        <w:div w:id="1958829528">
          <w:marLeft w:val="0"/>
          <w:marRight w:val="0"/>
          <w:marTop w:val="0"/>
          <w:marBottom w:val="0"/>
          <w:divBdr>
            <w:top w:val="none" w:sz="0" w:space="0" w:color="auto"/>
            <w:left w:val="none" w:sz="0" w:space="0" w:color="auto"/>
            <w:bottom w:val="none" w:sz="0" w:space="0" w:color="auto"/>
            <w:right w:val="none" w:sz="0" w:space="0" w:color="auto"/>
          </w:divBdr>
          <w:divsChild>
            <w:div w:id="6646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522">
      <w:bodyDiv w:val="1"/>
      <w:marLeft w:val="0"/>
      <w:marRight w:val="0"/>
      <w:marTop w:val="0"/>
      <w:marBottom w:val="0"/>
      <w:divBdr>
        <w:top w:val="none" w:sz="0" w:space="0" w:color="auto"/>
        <w:left w:val="none" w:sz="0" w:space="0" w:color="auto"/>
        <w:bottom w:val="none" w:sz="0" w:space="0" w:color="auto"/>
        <w:right w:val="none" w:sz="0" w:space="0" w:color="auto"/>
      </w:divBdr>
      <w:divsChild>
        <w:div w:id="27730134">
          <w:marLeft w:val="0"/>
          <w:marRight w:val="0"/>
          <w:marTop w:val="0"/>
          <w:marBottom w:val="0"/>
          <w:divBdr>
            <w:top w:val="none" w:sz="0" w:space="0" w:color="auto"/>
            <w:left w:val="none" w:sz="0" w:space="0" w:color="auto"/>
            <w:bottom w:val="none" w:sz="0" w:space="0" w:color="auto"/>
            <w:right w:val="none" w:sz="0" w:space="0" w:color="auto"/>
          </w:divBdr>
        </w:div>
        <w:div w:id="465977954">
          <w:marLeft w:val="0"/>
          <w:marRight w:val="0"/>
          <w:marTop w:val="0"/>
          <w:marBottom w:val="0"/>
          <w:divBdr>
            <w:top w:val="none" w:sz="0" w:space="0" w:color="auto"/>
            <w:left w:val="none" w:sz="0" w:space="0" w:color="auto"/>
            <w:bottom w:val="none" w:sz="0" w:space="0" w:color="auto"/>
            <w:right w:val="none" w:sz="0" w:space="0" w:color="auto"/>
          </w:divBdr>
        </w:div>
        <w:div w:id="904611135">
          <w:marLeft w:val="0"/>
          <w:marRight w:val="0"/>
          <w:marTop w:val="0"/>
          <w:marBottom w:val="0"/>
          <w:divBdr>
            <w:top w:val="none" w:sz="0" w:space="0" w:color="auto"/>
            <w:left w:val="none" w:sz="0" w:space="0" w:color="auto"/>
            <w:bottom w:val="none" w:sz="0" w:space="0" w:color="auto"/>
            <w:right w:val="none" w:sz="0" w:space="0" w:color="auto"/>
          </w:divBdr>
        </w:div>
      </w:divsChild>
    </w:div>
    <w:div w:id="1420907111">
      <w:bodyDiv w:val="1"/>
      <w:marLeft w:val="0"/>
      <w:marRight w:val="0"/>
      <w:marTop w:val="0"/>
      <w:marBottom w:val="0"/>
      <w:divBdr>
        <w:top w:val="none" w:sz="0" w:space="0" w:color="auto"/>
        <w:left w:val="none" w:sz="0" w:space="0" w:color="auto"/>
        <w:bottom w:val="none" w:sz="0" w:space="0" w:color="auto"/>
        <w:right w:val="none" w:sz="0" w:space="0" w:color="auto"/>
      </w:divBdr>
    </w:div>
    <w:div w:id="1440297050">
      <w:bodyDiv w:val="1"/>
      <w:marLeft w:val="0"/>
      <w:marRight w:val="0"/>
      <w:marTop w:val="0"/>
      <w:marBottom w:val="0"/>
      <w:divBdr>
        <w:top w:val="none" w:sz="0" w:space="0" w:color="auto"/>
        <w:left w:val="none" w:sz="0" w:space="0" w:color="auto"/>
        <w:bottom w:val="none" w:sz="0" w:space="0" w:color="auto"/>
        <w:right w:val="none" w:sz="0" w:space="0" w:color="auto"/>
      </w:divBdr>
      <w:divsChild>
        <w:div w:id="180584411">
          <w:marLeft w:val="0"/>
          <w:marRight w:val="0"/>
          <w:marTop w:val="0"/>
          <w:marBottom w:val="0"/>
          <w:divBdr>
            <w:top w:val="none" w:sz="0" w:space="0" w:color="auto"/>
            <w:left w:val="none" w:sz="0" w:space="0" w:color="auto"/>
            <w:bottom w:val="none" w:sz="0" w:space="0" w:color="auto"/>
            <w:right w:val="none" w:sz="0" w:space="0" w:color="auto"/>
          </w:divBdr>
          <w:divsChild>
            <w:div w:id="216019049">
              <w:marLeft w:val="0"/>
              <w:marRight w:val="0"/>
              <w:marTop w:val="0"/>
              <w:marBottom w:val="0"/>
              <w:divBdr>
                <w:top w:val="none" w:sz="0" w:space="0" w:color="auto"/>
                <w:left w:val="none" w:sz="0" w:space="0" w:color="auto"/>
                <w:bottom w:val="none" w:sz="0" w:space="0" w:color="auto"/>
                <w:right w:val="none" w:sz="0" w:space="0" w:color="auto"/>
              </w:divBdr>
            </w:div>
            <w:div w:id="434326777">
              <w:marLeft w:val="0"/>
              <w:marRight w:val="0"/>
              <w:marTop w:val="0"/>
              <w:marBottom w:val="0"/>
              <w:divBdr>
                <w:top w:val="none" w:sz="0" w:space="0" w:color="auto"/>
                <w:left w:val="none" w:sz="0" w:space="0" w:color="auto"/>
                <w:bottom w:val="none" w:sz="0" w:space="0" w:color="auto"/>
                <w:right w:val="none" w:sz="0" w:space="0" w:color="auto"/>
              </w:divBdr>
            </w:div>
            <w:div w:id="1548298063">
              <w:marLeft w:val="0"/>
              <w:marRight w:val="0"/>
              <w:marTop w:val="0"/>
              <w:marBottom w:val="0"/>
              <w:divBdr>
                <w:top w:val="none" w:sz="0" w:space="0" w:color="auto"/>
                <w:left w:val="none" w:sz="0" w:space="0" w:color="auto"/>
                <w:bottom w:val="none" w:sz="0" w:space="0" w:color="auto"/>
                <w:right w:val="none" w:sz="0" w:space="0" w:color="auto"/>
              </w:divBdr>
            </w:div>
          </w:divsChild>
        </w:div>
        <w:div w:id="801388877">
          <w:marLeft w:val="0"/>
          <w:marRight w:val="0"/>
          <w:marTop w:val="0"/>
          <w:marBottom w:val="0"/>
          <w:divBdr>
            <w:top w:val="none" w:sz="0" w:space="0" w:color="auto"/>
            <w:left w:val="none" w:sz="0" w:space="0" w:color="auto"/>
            <w:bottom w:val="none" w:sz="0" w:space="0" w:color="auto"/>
            <w:right w:val="none" w:sz="0" w:space="0" w:color="auto"/>
          </w:divBdr>
          <w:divsChild>
            <w:div w:id="420639513">
              <w:marLeft w:val="0"/>
              <w:marRight w:val="0"/>
              <w:marTop w:val="0"/>
              <w:marBottom w:val="0"/>
              <w:divBdr>
                <w:top w:val="none" w:sz="0" w:space="0" w:color="auto"/>
                <w:left w:val="none" w:sz="0" w:space="0" w:color="auto"/>
                <w:bottom w:val="none" w:sz="0" w:space="0" w:color="auto"/>
                <w:right w:val="none" w:sz="0" w:space="0" w:color="auto"/>
              </w:divBdr>
            </w:div>
            <w:div w:id="1322463945">
              <w:marLeft w:val="0"/>
              <w:marRight w:val="0"/>
              <w:marTop w:val="0"/>
              <w:marBottom w:val="0"/>
              <w:divBdr>
                <w:top w:val="none" w:sz="0" w:space="0" w:color="auto"/>
                <w:left w:val="none" w:sz="0" w:space="0" w:color="auto"/>
                <w:bottom w:val="none" w:sz="0" w:space="0" w:color="auto"/>
                <w:right w:val="none" w:sz="0" w:space="0" w:color="auto"/>
              </w:divBdr>
            </w:div>
            <w:div w:id="1410544590">
              <w:marLeft w:val="0"/>
              <w:marRight w:val="0"/>
              <w:marTop w:val="0"/>
              <w:marBottom w:val="0"/>
              <w:divBdr>
                <w:top w:val="none" w:sz="0" w:space="0" w:color="auto"/>
                <w:left w:val="none" w:sz="0" w:space="0" w:color="auto"/>
                <w:bottom w:val="none" w:sz="0" w:space="0" w:color="auto"/>
                <w:right w:val="none" w:sz="0" w:space="0" w:color="auto"/>
              </w:divBdr>
            </w:div>
            <w:div w:id="1442798642">
              <w:marLeft w:val="0"/>
              <w:marRight w:val="0"/>
              <w:marTop w:val="0"/>
              <w:marBottom w:val="0"/>
              <w:divBdr>
                <w:top w:val="none" w:sz="0" w:space="0" w:color="auto"/>
                <w:left w:val="none" w:sz="0" w:space="0" w:color="auto"/>
                <w:bottom w:val="none" w:sz="0" w:space="0" w:color="auto"/>
                <w:right w:val="none" w:sz="0" w:space="0" w:color="auto"/>
              </w:divBdr>
            </w:div>
            <w:div w:id="1839038298">
              <w:marLeft w:val="0"/>
              <w:marRight w:val="0"/>
              <w:marTop w:val="0"/>
              <w:marBottom w:val="0"/>
              <w:divBdr>
                <w:top w:val="none" w:sz="0" w:space="0" w:color="auto"/>
                <w:left w:val="none" w:sz="0" w:space="0" w:color="auto"/>
                <w:bottom w:val="none" w:sz="0" w:space="0" w:color="auto"/>
                <w:right w:val="none" w:sz="0" w:space="0" w:color="auto"/>
              </w:divBdr>
            </w:div>
          </w:divsChild>
        </w:div>
        <w:div w:id="823550213">
          <w:marLeft w:val="0"/>
          <w:marRight w:val="0"/>
          <w:marTop w:val="0"/>
          <w:marBottom w:val="0"/>
          <w:divBdr>
            <w:top w:val="none" w:sz="0" w:space="0" w:color="auto"/>
            <w:left w:val="none" w:sz="0" w:space="0" w:color="auto"/>
            <w:bottom w:val="none" w:sz="0" w:space="0" w:color="auto"/>
            <w:right w:val="none" w:sz="0" w:space="0" w:color="auto"/>
          </w:divBdr>
          <w:divsChild>
            <w:div w:id="631404197">
              <w:marLeft w:val="0"/>
              <w:marRight w:val="0"/>
              <w:marTop w:val="0"/>
              <w:marBottom w:val="0"/>
              <w:divBdr>
                <w:top w:val="none" w:sz="0" w:space="0" w:color="auto"/>
                <w:left w:val="none" w:sz="0" w:space="0" w:color="auto"/>
                <w:bottom w:val="none" w:sz="0" w:space="0" w:color="auto"/>
                <w:right w:val="none" w:sz="0" w:space="0" w:color="auto"/>
              </w:divBdr>
            </w:div>
            <w:div w:id="1214007222">
              <w:marLeft w:val="0"/>
              <w:marRight w:val="0"/>
              <w:marTop w:val="0"/>
              <w:marBottom w:val="0"/>
              <w:divBdr>
                <w:top w:val="none" w:sz="0" w:space="0" w:color="auto"/>
                <w:left w:val="none" w:sz="0" w:space="0" w:color="auto"/>
                <w:bottom w:val="none" w:sz="0" w:space="0" w:color="auto"/>
                <w:right w:val="none" w:sz="0" w:space="0" w:color="auto"/>
              </w:divBdr>
            </w:div>
          </w:divsChild>
        </w:div>
        <w:div w:id="1041519802">
          <w:marLeft w:val="0"/>
          <w:marRight w:val="0"/>
          <w:marTop w:val="0"/>
          <w:marBottom w:val="0"/>
          <w:divBdr>
            <w:top w:val="none" w:sz="0" w:space="0" w:color="auto"/>
            <w:left w:val="none" w:sz="0" w:space="0" w:color="auto"/>
            <w:bottom w:val="none" w:sz="0" w:space="0" w:color="auto"/>
            <w:right w:val="none" w:sz="0" w:space="0" w:color="auto"/>
          </w:divBdr>
          <w:divsChild>
            <w:div w:id="557254151">
              <w:marLeft w:val="-75"/>
              <w:marRight w:val="0"/>
              <w:marTop w:val="30"/>
              <w:marBottom w:val="30"/>
              <w:divBdr>
                <w:top w:val="none" w:sz="0" w:space="0" w:color="auto"/>
                <w:left w:val="none" w:sz="0" w:space="0" w:color="auto"/>
                <w:bottom w:val="none" w:sz="0" w:space="0" w:color="auto"/>
                <w:right w:val="none" w:sz="0" w:space="0" w:color="auto"/>
              </w:divBdr>
              <w:divsChild>
                <w:div w:id="25952574">
                  <w:marLeft w:val="0"/>
                  <w:marRight w:val="0"/>
                  <w:marTop w:val="0"/>
                  <w:marBottom w:val="0"/>
                  <w:divBdr>
                    <w:top w:val="none" w:sz="0" w:space="0" w:color="auto"/>
                    <w:left w:val="none" w:sz="0" w:space="0" w:color="auto"/>
                    <w:bottom w:val="none" w:sz="0" w:space="0" w:color="auto"/>
                    <w:right w:val="none" w:sz="0" w:space="0" w:color="auto"/>
                  </w:divBdr>
                  <w:divsChild>
                    <w:div w:id="1652296988">
                      <w:marLeft w:val="0"/>
                      <w:marRight w:val="0"/>
                      <w:marTop w:val="0"/>
                      <w:marBottom w:val="0"/>
                      <w:divBdr>
                        <w:top w:val="none" w:sz="0" w:space="0" w:color="auto"/>
                        <w:left w:val="none" w:sz="0" w:space="0" w:color="auto"/>
                        <w:bottom w:val="none" w:sz="0" w:space="0" w:color="auto"/>
                        <w:right w:val="none" w:sz="0" w:space="0" w:color="auto"/>
                      </w:divBdr>
                    </w:div>
                  </w:divsChild>
                </w:div>
                <w:div w:id="45305367">
                  <w:marLeft w:val="0"/>
                  <w:marRight w:val="0"/>
                  <w:marTop w:val="0"/>
                  <w:marBottom w:val="0"/>
                  <w:divBdr>
                    <w:top w:val="none" w:sz="0" w:space="0" w:color="auto"/>
                    <w:left w:val="none" w:sz="0" w:space="0" w:color="auto"/>
                    <w:bottom w:val="none" w:sz="0" w:space="0" w:color="auto"/>
                    <w:right w:val="none" w:sz="0" w:space="0" w:color="auto"/>
                  </w:divBdr>
                  <w:divsChild>
                    <w:div w:id="942884595">
                      <w:marLeft w:val="0"/>
                      <w:marRight w:val="0"/>
                      <w:marTop w:val="0"/>
                      <w:marBottom w:val="0"/>
                      <w:divBdr>
                        <w:top w:val="none" w:sz="0" w:space="0" w:color="auto"/>
                        <w:left w:val="none" w:sz="0" w:space="0" w:color="auto"/>
                        <w:bottom w:val="none" w:sz="0" w:space="0" w:color="auto"/>
                        <w:right w:val="none" w:sz="0" w:space="0" w:color="auto"/>
                      </w:divBdr>
                    </w:div>
                  </w:divsChild>
                </w:div>
                <w:div w:id="61028786">
                  <w:marLeft w:val="0"/>
                  <w:marRight w:val="0"/>
                  <w:marTop w:val="0"/>
                  <w:marBottom w:val="0"/>
                  <w:divBdr>
                    <w:top w:val="none" w:sz="0" w:space="0" w:color="auto"/>
                    <w:left w:val="none" w:sz="0" w:space="0" w:color="auto"/>
                    <w:bottom w:val="none" w:sz="0" w:space="0" w:color="auto"/>
                    <w:right w:val="none" w:sz="0" w:space="0" w:color="auto"/>
                  </w:divBdr>
                  <w:divsChild>
                    <w:div w:id="531847281">
                      <w:marLeft w:val="0"/>
                      <w:marRight w:val="0"/>
                      <w:marTop w:val="0"/>
                      <w:marBottom w:val="0"/>
                      <w:divBdr>
                        <w:top w:val="none" w:sz="0" w:space="0" w:color="auto"/>
                        <w:left w:val="none" w:sz="0" w:space="0" w:color="auto"/>
                        <w:bottom w:val="none" w:sz="0" w:space="0" w:color="auto"/>
                        <w:right w:val="none" w:sz="0" w:space="0" w:color="auto"/>
                      </w:divBdr>
                    </w:div>
                  </w:divsChild>
                </w:div>
                <w:div w:id="67650603">
                  <w:marLeft w:val="0"/>
                  <w:marRight w:val="0"/>
                  <w:marTop w:val="0"/>
                  <w:marBottom w:val="0"/>
                  <w:divBdr>
                    <w:top w:val="none" w:sz="0" w:space="0" w:color="auto"/>
                    <w:left w:val="none" w:sz="0" w:space="0" w:color="auto"/>
                    <w:bottom w:val="none" w:sz="0" w:space="0" w:color="auto"/>
                    <w:right w:val="none" w:sz="0" w:space="0" w:color="auto"/>
                  </w:divBdr>
                  <w:divsChild>
                    <w:div w:id="1587423368">
                      <w:marLeft w:val="0"/>
                      <w:marRight w:val="0"/>
                      <w:marTop w:val="0"/>
                      <w:marBottom w:val="0"/>
                      <w:divBdr>
                        <w:top w:val="none" w:sz="0" w:space="0" w:color="auto"/>
                        <w:left w:val="none" w:sz="0" w:space="0" w:color="auto"/>
                        <w:bottom w:val="none" w:sz="0" w:space="0" w:color="auto"/>
                        <w:right w:val="none" w:sz="0" w:space="0" w:color="auto"/>
                      </w:divBdr>
                    </w:div>
                  </w:divsChild>
                </w:div>
                <w:div w:id="81420234">
                  <w:marLeft w:val="0"/>
                  <w:marRight w:val="0"/>
                  <w:marTop w:val="0"/>
                  <w:marBottom w:val="0"/>
                  <w:divBdr>
                    <w:top w:val="none" w:sz="0" w:space="0" w:color="auto"/>
                    <w:left w:val="none" w:sz="0" w:space="0" w:color="auto"/>
                    <w:bottom w:val="none" w:sz="0" w:space="0" w:color="auto"/>
                    <w:right w:val="none" w:sz="0" w:space="0" w:color="auto"/>
                  </w:divBdr>
                  <w:divsChild>
                    <w:div w:id="1555190012">
                      <w:marLeft w:val="0"/>
                      <w:marRight w:val="0"/>
                      <w:marTop w:val="0"/>
                      <w:marBottom w:val="0"/>
                      <w:divBdr>
                        <w:top w:val="none" w:sz="0" w:space="0" w:color="auto"/>
                        <w:left w:val="none" w:sz="0" w:space="0" w:color="auto"/>
                        <w:bottom w:val="none" w:sz="0" w:space="0" w:color="auto"/>
                        <w:right w:val="none" w:sz="0" w:space="0" w:color="auto"/>
                      </w:divBdr>
                    </w:div>
                  </w:divsChild>
                </w:div>
                <w:div w:id="131598892">
                  <w:marLeft w:val="0"/>
                  <w:marRight w:val="0"/>
                  <w:marTop w:val="0"/>
                  <w:marBottom w:val="0"/>
                  <w:divBdr>
                    <w:top w:val="none" w:sz="0" w:space="0" w:color="auto"/>
                    <w:left w:val="none" w:sz="0" w:space="0" w:color="auto"/>
                    <w:bottom w:val="none" w:sz="0" w:space="0" w:color="auto"/>
                    <w:right w:val="none" w:sz="0" w:space="0" w:color="auto"/>
                  </w:divBdr>
                  <w:divsChild>
                    <w:div w:id="1373994300">
                      <w:marLeft w:val="0"/>
                      <w:marRight w:val="0"/>
                      <w:marTop w:val="0"/>
                      <w:marBottom w:val="0"/>
                      <w:divBdr>
                        <w:top w:val="none" w:sz="0" w:space="0" w:color="auto"/>
                        <w:left w:val="none" w:sz="0" w:space="0" w:color="auto"/>
                        <w:bottom w:val="none" w:sz="0" w:space="0" w:color="auto"/>
                        <w:right w:val="none" w:sz="0" w:space="0" w:color="auto"/>
                      </w:divBdr>
                    </w:div>
                  </w:divsChild>
                </w:div>
                <w:div w:id="138739770">
                  <w:marLeft w:val="0"/>
                  <w:marRight w:val="0"/>
                  <w:marTop w:val="0"/>
                  <w:marBottom w:val="0"/>
                  <w:divBdr>
                    <w:top w:val="none" w:sz="0" w:space="0" w:color="auto"/>
                    <w:left w:val="none" w:sz="0" w:space="0" w:color="auto"/>
                    <w:bottom w:val="none" w:sz="0" w:space="0" w:color="auto"/>
                    <w:right w:val="none" w:sz="0" w:space="0" w:color="auto"/>
                  </w:divBdr>
                  <w:divsChild>
                    <w:div w:id="737938376">
                      <w:marLeft w:val="0"/>
                      <w:marRight w:val="0"/>
                      <w:marTop w:val="0"/>
                      <w:marBottom w:val="0"/>
                      <w:divBdr>
                        <w:top w:val="none" w:sz="0" w:space="0" w:color="auto"/>
                        <w:left w:val="none" w:sz="0" w:space="0" w:color="auto"/>
                        <w:bottom w:val="none" w:sz="0" w:space="0" w:color="auto"/>
                        <w:right w:val="none" w:sz="0" w:space="0" w:color="auto"/>
                      </w:divBdr>
                    </w:div>
                  </w:divsChild>
                </w:div>
                <w:div w:id="143159904">
                  <w:marLeft w:val="0"/>
                  <w:marRight w:val="0"/>
                  <w:marTop w:val="0"/>
                  <w:marBottom w:val="0"/>
                  <w:divBdr>
                    <w:top w:val="none" w:sz="0" w:space="0" w:color="auto"/>
                    <w:left w:val="none" w:sz="0" w:space="0" w:color="auto"/>
                    <w:bottom w:val="none" w:sz="0" w:space="0" w:color="auto"/>
                    <w:right w:val="none" w:sz="0" w:space="0" w:color="auto"/>
                  </w:divBdr>
                  <w:divsChild>
                    <w:div w:id="354043712">
                      <w:marLeft w:val="0"/>
                      <w:marRight w:val="0"/>
                      <w:marTop w:val="0"/>
                      <w:marBottom w:val="0"/>
                      <w:divBdr>
                        <w:top w:val="none" w:sz="0" w:space="0" w:color="auto"/>
                        <w:left w:val="none" w:sz="0" w:space="0" w:color="auto"/>
                        <w:bottom w:val="none" w:sz="0" w:space="0" w:color="auto"/>
                        <w:right w:val="none" w:sz="0" w:space="0" w:color="auto"/>
                      </w:divBdr>
                    </w:div>
                  </w:divsChild>
                </w:div>
                <w:div w:id="176626175">
                  <w:marLeft w:val="0"/>
                  <w:marRight w:val="0"/>
                  <w:marTop w:val="0"/>
                  <w:marBottom w:val="0"/>
                  <w:divBdr>
                    <w:top w:val="none" w:sz="0" w:space="0" w:color="auto"/>
                    <w:left w:val="none" w:sz="0" w:space="0" w:color="auto"/>
                    <w:bottom w:val="none" w:sz="0" w:space="0" w:color="auto"/>
                    <w:right w:val="none" w:sz="0" w:space="0" w:color="auto"/>
                  </w:divBdr>
                  <w:divsChild>
                    <w:div w:id="592127012">
                      <w:marLeft w:val="0"/>
                      <w:marRight w:val="0"/>
                      <w:marTop w:val="0"/>
                      <w:marBottom w:val="0"/>
                      <w:divBdr>
                        <w:top w:val="none" w:sz="0" w:space="0" w:color="auto"/>
                        <w:left w:val="none" w:sz="0" w:space="0" w:color="auto"/>
                        <w:bottom w:val="none" w:sz="0" w:space="0" w:color="auto"/>
                        <w:right w:val="none" w:sz="0" w:space="0" w:color="auto"/>
                      </w:divBdr>
                    </w:div>
                  </w:divsChild>
                </w:div>
                <w:div w:id="186452029">
                  <w:marLeft w:val="0"/>
                  <w:marRight w:val="0"/>
                  <w:marTop w:val="0"/>
                  <w:marBottom w:val="0"/>
                  <w:divBdr>
                    <w:top w:val="none" w:sz="0" w:space="0" w:color="auto"/>
                    <w:left w:val="none" w:sz="0" w:space="0" w:color="auto"/>
                    <w:bottom w:val="none" w:sz="0" w:space="0" w:color="auto"/>
                    <w:right w:val="none" w:sz="0" w:space="0" w:color="auto"/>
                  </w:divBdr>
                  <w:divsChild>
                    <w:div w:id="154801487">
                      <w:marLeft w:val="0"/>
                      <w:marRight w:val="0"/>
                      <w:marTop w:val="0"/>
                      <w:marBottom w:val="0"/>
                      <w:divBdr>
                        <w:top w:val="none" w:sz="0" w:space="0" w:color="auto"/>
                        <w:left w:val="none" w:sz="0" w:space="0" w:color="auto"/>
                        <w:bottom w:val="none" w:sz="0" w:space="0" w:color="auto"/>
                        <w:right w:val="none" w:sz="0" w:space="0" w:color="auto"/>
                      </w:divBdr>
                    </w:div>
                  </w:divsChild>
                </w:div>
                <w:div w:id="198933697">
                  <w:marLeft w:val="0"/>
                  <w:marRight w:val="0"/>
                  <w:marTop w:val="0"/>
                  <w:marBottom w:val="0"/>
                  <w:divBdr>
                    <w:top w:val="none" w:sz="0" w:space="0" w:color="auto"/>
                    <w:left w:val="none" w:sz="0" w:space="0" w:color="auto"/>
                    <w:bottom w:val="none" w:sz="0" w:space="0" w:color="auto"/>
                    <w:right w:val="none" w:sz="0" w:space="0" w:color="auto"/>
                  </w:divBdr>
                  <w:divsChild>
                    <w:div w:id="1420828067">
                      <w:marLeft w:val="0"/>
                      <w:marRight w:val="0"/>
                      <w:marTop w:val="0"/>
                      <w:marBottom w:val="0"/>
                      <w:divBdr>
                        <w:top w:val="none" w:sz="0" w:space="0" w:color="auto"/>
                        <w:left w:val="none" w:sz="0" w:space="0" w:color="auto"/>
                        <w:bottom w:val="none" w:sz="0" w:space="0" w:color="auto"/>
                        <w:right w:val="none" w:sz="0" w:space="0" w:color="auto"/>
                      </w:divBdr>
                    </w:div>
                  </w:divsChild>
                </w:div>
                <w:div w:id="201018502">
                  <w:marLeft w:val="0"/>
                  <w:marRight w:val="0"/>
                  <w:marTop w:val="0"/>
                  <w:marBottom w:val="0"/>
                  <w:divBdr>
                    <w:top w:val="none" w:sz="0" w:space="0" w:color="auto"/>
                    <w:left w:val="none" w:sz="0" w:space="0" w:color="auto"/>
                    <w:bottom w:val="none" w:sz="0" w:space="0" w:color="auto"/>
                    <w:right w:val="none" w:sz="0" w:space="0" w:color="auto"/>
                  </w:divBdr>
                  <w:divsChild>
                    <w:div w:id="784882688">
                      <w:marLeft w:val="0"/>
                      <w:marRight w:val="0"/>
                      <w:marTop w:val="0"/>
                      <w:marBottom w:val="0"/>
                      <w:divBdr>
                        <w:top w:val="none" w:sz="0" w:space="0" w:color="auto"/>
                        <w:left w:val="none" w:sz="0" w:space="0" w:color="auto"/>
                        <w:bottom w:val="none" w:sz="0" w:space="0" w:color="auto"/>
                        <w:right w:val="none" w:sz="0" w:space="0" w:color="auto"/>
                      </w:divBdr>
                    </w:div>
                  </w:divsChild>
                </w:div>
                <w:div w:id="289628476">
                  <w:marLeft w:val="0"/>
                  <w:marRight w:val="0"/>
                  <w:marTop w:val="0"/>
                  <w:marBottom w:val="0"/>
                  <w:divBdr>
                    <w:top w:val="none" w:sz="0" w:space="0" w:color="auto"/>
                    <w:left w:val="none" w:sz="0" w:space="0" w:color="auto"/>
                    <w:bottom w:val="none" w:sz="0" w:space="0" w:color="auto"/>
                    <w:right w:val="none" w:sz="0" w:space="0" w:color="auto"/>
                  </w:divBdr>
                  <w:divsChild>
                    <w:div w:id="552696401">
                      <w:marLeft w:val="0"/>
                      <w:marRight w:val="0"/>
                      <w:marTop w:val="0"/>
                      <w:marBottom w:val="0"/>
                      <w:divBdr>
                        <w:top w:val="none" w:sz="0" w:space="0" w:color="auto"/>
                        <w:left w:val="none" w:sz="0" w:space="0" w:color="auto"/>
                        <w:bottom w:val="none" w:sz="0" w:space="0" w:color="auto"/>
                        <w:right w:val="none" w:sz="0" w:space="0" w:color="auto"/>
                      </w:divBdr>
                    </w:div>
                  </w:divsChild>
                </w:div>
                <w:div w:id="393505440">
                  <w:marLeft w:val="0"/>
                  <w:marRight w:val="0"/>
                  <w:marTop w:val="0"/>
                  <w:marBottom w:val="0"/>
                  <w:divBdr>
                    <w:top w:val="none" w:sz="0" w:space="0" w:color="auto"/>
                    <w:left w:val="none" w:sz="0" w:space="0" w:color="auto"/>
                    <w:bottom w:val="none" w:sz="0" w:space="0" w:color="auto"/>
                    <w:right w:val="none" w:sz="0" w:space="0" w:color="auto"/>
                  </w:divBdr>
                  <w:divsChild>
                    <w:div w:id="2128112481">
                      <w:marLeft w:val="0"/>
                      <w:marRight w:val="0"/>
                      <w:marTop w:val="0"/>
                      <w:marBottom w:val="0"/>
                      <w:divBdr>
                        <w:top w:val="none" w:sz="0" w:space="0" w:color="auto"/>
                        <w:left w:val="none" w:sz="0" w:space="0" w:color="auto"/>
                        <w:bottom w:val="none" w:sz="0" w:space="0" w:color="auto"/>
                        <w:right w:val="none" w:sz="0" w:space="0" w:color="auto"/>
                      </w:divBdr>
                    </w:div>
                  </w:divsChild>
                </w:div>
                <w:div w:id="416709687">
                  <w:marLeft w:val="0"/>
                  <w:marRight w:val="0"/>
                  <w:marTop w:val="0"/>
                  <w:marBottom w:val="0"/>
                  <w:divBdr>
                    <w:top w:val="none" w:sz="0" w:space="0" w:color="auto"/>
                    <w:left w:val="none" w:sz="0" w:space="0" w:color="auto"/>
                    <w:bottom w:val="none" w:sz="0" w:space="0" w:color="auto"/>
                    <w:right w:val="none" w:sz="0" w:space="0" w:color="auto"/>
                  </w:divBdr>
                  <w:divsChild>
                    <w:div w:id="1378240711">
                      <w:marLeft w:val="0"/>
                      <w:marRight w:val="0"/>
                      <w:marTop w:val="0"/>
                      <w:marBottom w:val="0"/>
                      <w:divBdr>
                        <w:top w:val="none" w:sz="0" w:space="0" w:color="auto"/>
                        <w:left w:val="none" w:sz="0" w:space="0" w:color="auto"/>
                        <w:bottom w:val="none" w:sz="0" w:space="0" w:color="auto"/>
                        <w:right w:val="none" w:sz="0" w:space="0" w:color="auto"/>
                      </w:divBdr>
                    </w:div>
                  </w:divsChild>
                </w:div>
                <w:div w:id="426121067">
                  <w:marLeft w:val="0"/>
                  <w:marRight w:val="0"/>
                  <w:marTop w:val="0"/>
                  <w:marBottom w:val="0"/>
                  <w:divBdr>
                    <w:top w:val="none" w:sz="0" w:space="0" w:color="auto"/>
                    <w:left w:val="none" w:sz="0" w:space="0" w:color="auto"/>
                    <w:bottom w:val="none" w:sz="0" w:space="0" w:color="auto"/>
                    <w:right w:val="none" w:sz="0" w:space="0" w:color="auto"/>
                  </w:divBdr>
                  <w:divsChild>
                    <w:div w:id="1598250134">
                      <w:marLeft w:val="0"/>
                      <w:marRight w:val="0"/>
                      <w:marTop w:val="0"/>
                      <w:marBottom w:val="0"/>
                      <w:divBdr>
                        <w:top w:val="none" w:sz="0" w:space="0" w:color="auto"/>
                        <w:left w:val="none" w:sz="0" w:space="0" w:color="auto"/>
                        <w:bottom w:val="none" w:sz="0" w:space="0" w:color="auto"/>
                        <w:right w:val="none" w:sz="0" w:space="0" w:color="auto"/>
                      </w:divBdr>
                    </w:div>
                  </w:divsChild>
                </w:div>
                <w:div w:id="509216496">
                  <w:marLeft w:val="0"/>
                  <w:marRight w:val="0"/>
                  <w:marTop w:val="0"/>
                  <w:marBottom w:val="0"/>
                  <w:divBdr>
                    <w:top w:val="none" w:sz="0" w:space="0" w:color="auto"/>
                    <w:left w:val="none" w:sz="0" w:space="0" w:color="auto"/>
                    <w:bottom w:val="none" w:sz="0" w:space="0" w:color="auto"/>
                    <w:right w:val="none" w:sz="0" w:space="0" w:color="auto"/>
                  </w:divBdr>
                  <w:divsChild>
                    <w:div w:id="1658799493">
                      <w:marLeft w:val="0"/>
                      <w:marRight w:val="0"/>
                      <w:marTop w:val="0"/>
                      <w:marBottom w:val="0"/>
                      <w:divBdr>
                        <w:top w:val="none" w:sz="0" w:space="0" w:color="auto"/>
                        <w:left w:val="none" w:sz="0" w:space="0" w:color="auto"/>
                        <w:bottom w:val="none" w:sz="0" w:space="0" w:color="auto"/>
                        <w:right w:val="none" w:sz="0" w:space="0" w:color="auto"/>
                      </w:divBdr>
                    </w:div>
                  </w:divsChild>
                </w:div>
                <w:div w:id="592016011">
                  <w:marLeft w:val="0"/>
                  <w:marRight w:val="0"/>
                  <w:marTop w:val="0"/>
                  <w:marBottom w:val="0"/>
                  <w:divBdr>
                    <w:top w:val="none" w:sz="0" w:space="0" w:color="auto"/>
                    <w:left w:val="none" w:sz="0" w:space="0" w:color="auto"/>
                    <w:bottom w:val="none" w:sz="0" w:space="0" w:color="auto"/>
                    <w:right w:val="none" w:sz="0" w:space="0" w:color="auto"/>
                  </w:divBdr>
                  <w:divsChild>
                    <w:div w:id="157698858">
                      <w:marLeft w:val="0"/>
                      <w:marRight w:val="0"/>
                      <w:marTop w:val="0"/>
                      <w:marBottom w:val="0"/>
                      <w:divBdr>
                        <w:top w:val="none" w:sz="0" w:space="0" w:color="auto"/>
                        <w:left w:val="none" w:sz="0" w:space="0" w:color="auto"/>
                        <w:bottom w:val="none" w:sz="0" w:space="0" w:color="auto"/>
                        <w:right w:val="none" w:sz="0" w:space="0" w:color="auto"/>
                      </w:divBdr>
                    </w:div>
                  </w:divsChild>
                </w:div>
                <w:div w:id="608857205">
                  <w:marLeft w:val="0"/>
                  <w:marRight w:val="0"/>
                  <w:marTop w:val="0"/>
                  <w:marBottom w:val="0"/>
                  <w:divBdr>
                    <w:top w:val="none" w:sz="0" w:space="0" w:color="auto"/>
                    <w:left w:val="none" w:sz="0" w:space="0" w:color="auto"/>
                    <w:bottom w:val="none" w:sz="0" w:space="0" w:color="auto"/>
                    <w:right w:val="none" w:sz="0" w:space="0" w:color="auto"/>
                  </w:divBdr>
                  <w:divsChild>
                    <w:div w:id="1920215537">
                      <w:marLeft w:val="0"/>
                      <w:marRight w:val="0"/>
                      <w:marTop w:val="0"/>
                      <w:marBottom w:val="0"/>
                      <w:divBdr>
                        <w:top w:val="none" w:sz="0" w:space="0" w:color="auto"/>
                        <w:left w:val="none" w:sz="0" w:space="0" w:color="auto"/>
                        <w:bottom w:val="none" w:sz="0" w:space="0" w:color="auto"/>
                        <w:right w:val="none" w:sz="0" w:space="0" w:color="auto"/>
                      </w:divBdr>
                    </w:div>
                  </w:divsChild>
                </w:div>
                <w:div w:id="636646958">
                  <w:marLeft w:val="0"/>
                  <w:marRight w:val="0"/>
                  <w:marTop w:val="0"/>
                  <w:marBottom w:val="0"/>
                  <w:divBdr>
                    <w:top w:val="none" w:sz="0" w:space="0" w:color="auto"/>
                    <w:left w:val="none" w:sz="0" w:space="0" w:color="auto"/>
                    <w:bottom w:val="none" w:sz="0" w:space="0" w:color="auto"/>
                    <w:right w:val="none" w:sz="0" w:space="0" w:color="auto"/>
                  </w:divBdr>
                  <w:divsChild>
                    <w:div w:id="1453284997">
                      <w:marLeft w:val="0"/>
                      <w:marRight w:val="0"/>
                      <w:marTop w:val="0"/>
                      <w:marBottom w:val="0"/>
                      <w:divBdr>
                        <w:top w:val="none" w:sz="0" w:space="0" w:color="auto"/>
                        <w:left w:val="none" w:sz="0" w:space="0" w:color="auto"/>
                        <w:bottom w:val="none" w:sz="0" w:space="0" w:color="auto"/>
                        <w:right w:val="none" w:sz="0" w:space="0" w:color="auto"/>
                      </w:divBdr>
                    </w:div>
                  </w:divsChild>
                </w:div>
                <w:div w:id="667370576">
                  <w:marLeft w:val="0"/>
                  <w:marRight w:val="0"/>
                  <w:marTop w:val="0"/>
                  <w:marBottom w:val="0"/>
                  <w:divBdr>
                    <w:top w:val="none" w:sz="0" w:space="0" w:color="auto"/>
                    <w:left w:val="none" w:sz="0" w:space="0" w:color="auto"/>
                    <w:bottom w:val="none" w:sz="0" w:space="0" w:color="auto"/>
                    <w:right w:val="none" w:sz="0" w:space="0" w:color="auto"/>
                  </w:divBdr>
                  <w:divsChild>
                    <w:div w:id="1708216894">
                      <w:marLeft w:val="0"/>
                      <w:marRight w:val="0"/>
                      <w:marTop w:val="0"/>
                      <w:marBottom w:val="0"/>
                      <w:divBdr>
                        <w:top w:val="none" w:sz="0" w:space="0" w:color="auto"/>
                        <w:left w:val="none" w:sz="0" w:space="0" w:color="auto"/>
                        <w:bottom w:val="none" w:sz="0" w:space="0" w:color="auto"/>
                        <w:right w:val="none" w:sz="0" w:space="0" w:color="auto"/>
                      </w:divBdr>
                    </w:div>
                  </w:divsChild>
                </w:div>
                <w:div w:id="680355533">
                  <w:marLeft w:val="0"/>
                  <w:marRight w:val="0"/>
                  <w:marTop w:val="0"/>
                  <w:marBottom w:val="0"/>
                  <w:divBdr>
                    <w:top w:val="none" w:sz="0" w:space="0" w:color="auto"/>
                    <w:left w:val="none" w:sz="0" w:space="0" w:color="auto"/>
                    <w:bottom w:val="none" w:sz="0" w:space="0" w:color="auto"/>
                    <w:right w:val="none" w:sz="0" w:space="0" w:color="auto"/>
                  </w:divBdr>
                  <w:divsChild>
                    <w:div w:id="834301394">
                      <w:marLeft w:val="0"/>
                      <w:marRight w:val="0"/>
                      <w:marTop w:val="0"/>
                      <w:marBottom w:val="0"/>
                      <w:divBdr>
                        <w:top w:val="none" w:sz="0" w:space="0" w:color="auto"/>
                        <w:left w:val="none" w:sz="0" w:space="0" w:color="auto"/>
                        <w:bottom w:val="none" w:sz="0" w:space="0" w:color="auto"/>
                        <w:right w:val="none" w:sz="0" w:space="0" w:color="auto"/>
                      </w:divBdr>
                    </w:div>
                  </w:divsChild>
                </w:div>
                <w:div w:id="700319644">
                  <w:marLeft w:val="0"/>
                  <w:marRight w:val="0"/>
                  <w:marTop w:val="0"/>
                  <w:marBottom w:val="0"/>
                  <w:divBdr>
                    <w:top w:val="none" w:sz="0" w:space="0" w:color="auto"/>
                    <w:left w:val="none" w:sz="0" w:space="0" w:color="auto"/>
                    <w:bottom w:val="none" w:sz="0" w:space="0" w:color="auto"/>
                    <w:right w:val="none" w:sz="0" w:space="0" w:color="auto"/>
                  </w:divBdr>
                  <w:divsChild>
                    <w:div w:id="1631322957">
                      <w:marLeft w:val="0"/>
                      <w:marRight w:val="0"/>
                      <w:marTop w:val="0"/>
                      <w:marBottom w:val="0"/>
                      <w:divBdr>
                        <w:top w:val="none" w:sz="0" w:space="0" w:color="auto"/>
                        <w:left w:val="none" w:sz="0" w:space="0" w:color="auto"/>
                        <w:bottom w:val="none" w:sz="0" w:space="0" w:color="auto"/>
                        <w:right w:val="none" w:sz="0" w:space="0" w:color="auto"/>
                      </w:divBdr>
                    </w:div>
                  </w:divsChild>
                </w:div>
                <w:div w:id="749303818">
                  <w:marLeft w:val="0"/>
                  <w:marRight w:val="0"/>
                  <w:marTop w:val="0"/>
                  <w:marBottom w:val="0"/>
                  <w:divBdr>
                    <w:top w:val="none" w:sz="0" w:space="0" w:color="auto"/>
                    <w:left w:val="none" w:sz="0" w:space="0" w:color="auto"/>
                    <w:bottom w:val="none" w:sz="0" w:space="0" w:color="auto"/>
                    <w:right w:val="none" w:sz="0" w:space="0" w:color="auto"/>
                  </w:divBdr>
                  <w:divsChild>
                    <w:div w:id="1635527003">
                      <w:marLeft w:val="0"/>
                      <w:marRight w:val="0"/>
                      <w:marTop w:val="0"/>
                      <w:marBottom w:val="0"/>
                      <w:divBdr>
                        <w:top w:val="none" w:sz="0" w:space="0" w:color="auto"/>
                        <w:left w:val="none" w:sz="0" w:space="0" w:color="auto"/>
                        <w:bottom w:val="none" w:sz="0" w:space="0" w:color="auto"/>
                        <w:right w:val="none" w:sz="0" w:space="0" w:color="auto"/>
                      </w:divBdr>
                    </w:div>
                  </w:divsChild>
                </w:div>
                <w:div w:id="781387041">
                  <w:marLeft w:val="0"/>
                  <w:marRight w:val="0"/>
                  <w:marTop w:val="0"/>
                  <w:marBottom w:val="0"/>
                  <w:divBdr>
                    <w:top w:val="none" w:sz="0" w:space="0" w:color="auto"/>
                    <w:left w:val="none" w:sz="0" w:space="0" w:color="auto"/>
                    <w:bottom w:val="none" w:sz="0" w:space="0" w:color="auto"/>
                    <w:right w:val="none" w:sz="0" w:space="0" w:color="auto"/>
                  </w:divBdr>
                  <w:divsChild>
                    <w:div w:id="2134245551">
                      <w:marLeft w:val="0"/>
                      <w:marRight w:val="0"/>
                      <w:marTop w:val="0"/>
                      <w:marBottom w:val="0"/>
                      <w:divBdr>
                        <w:top w:val="none" w:sz="0" w:space="0" w:color="auto"/>
                        <w:left w:val="none" w:sz="0" w:space="0" w:color="auto"/>
                        <w:bottom w:val="none" w:sz="0" w:space="0" w:color="auto"/>
                        <w:right w:val="none" w:sz="0" w:space="0" w:color="auto"/>
                      </w:divBdr>
                    </w:div>
                  </w:divsChild>
                </w:div>
                <w:div w:id="796532701">
                  <w:marLeft w:val="0"/>
                  <w:marRight w:val="0"/>
                  <w:marTop w:val="0"/>
                  <w:marBottom w:val="0"/>
                  <w:divBdr>
                    <w:top w:val="none" w:sz="0" w:space="0" w:color="auto"/>
                    <w:left w:val="none" w:sz="0" w:space="0" w:color="auto"/>
                    <w:bottom w:val="none" w:sz="0" w:space="0" w:color="auto"/>
                    <w:right w:val="none" w:sz="0" w:space="0" w:color="auto"/>
                  </w:divBdr>
                  <w:divsChild>
                    <w:div w:id="1244994947">
                      <w:marLeft w:val="0"/>
                      <w:marRight w:val="0"/>
                      <w:marTop w:val="0"/>
                      <w:marBottom w:val="0"/>
                      <w:divBdr>
                        <w:top w:val="none" w:sz="0" w:space="0" w:color="auto"/>
                        <w:left w:val="none" w:sz="0" w:space="0" w:color="auto"/>
                        <w:bottom w:val="none" w:sz="0" w:space="0" w:color="auto"/>
                        <w:right w:val="none" w:sz="0" w:space="0" w:color="auto"/>
                      </w:divBdr>
                    </w:div>
                  </w:divsChild>
                </w:div>
                <w:div w:id="797650318">
                  <w:marLeft w:val="0"/>
                  <w:marRight w:val="0"/>
                  <w:marTop w:val="0"/>
                  <w:marBottom w:val="0"/>
                  <w:divBdr>
                    <w:top w:val="none" w:sz="0" w:space="0" w:color="auto"/>
                    <w:left w:val="none" w:sz="0" w:space="0" w:color="auto"/>
                    <w:bottom w:val="none" w:sz="0" w:space="0" w:color="auto"/>
                    <w:right w:val="none" w:sz="0" w:space="0" w:color="auto"/>
                  </w:divBdr>
                  <w:divsChild>
                    <w:div w:id="915674505">
                      <w:marLeft w:val="0"/>
                      <w:marRight w:val="0"/>
                      <w:marTop w:val="0"/>
                      <w:marBottom w:val="0"/>
                      <w:divBdr>
                        <w:top w:val="none" w:sz="0" w:space="0" w:color="auto"/>
                        <w:left w:val="none" w:sz="0" w:space="0" w:color="auto"/>
                        <w:bottom w:val="none" w:sz="0" w:space="0" w:color="auto"/>
                        <w:right w:val="none" w:sz="0" w:space="0" w:color="auto"/>
                      </w:divBdr>
                    </w:div>
                  </w:divsChild>
                </w:div>
                <w:div w:id="835993553">
                  <w:marLeft w:val="0"/>
                  <w:marRight w:val="0"/>
                  <w:marTop w:val="0"/>
                  <w:marBottom w:val="0"/>
                  <w:divBdr>
                    <w:top w:val="none" w:sz="0" w:space="0" w:color="auto"/>
                    <w:left w:val="none" w:sz="0" w:space="0" w:color="auto"/>
                    <w:bottom w:val="none" w:sz="0" w:space="0" w:color="auto"/>
                    <w:right w:val="none" w:sz="0" w:space="0" w:color="auto"/>
                  </w:divBdr>
                  <w:divsChild>
                    <w:div w:id="1707371018">
                      <w:marLeft w:val="0"/>
                      <w:marRight w:val="0"/>
                      <w:marTop w:val="0"/>
                      <w:marBottom w:val="0"/>
                      <w:divBdr>
                        <w:top w:val="none" w:sz="0" w:space="0" w:color="auto"/>
                        <w:left w:val="none" w:sz="0" w:space="0" w:color="auto"/>
                        <w:bottom w:val="none" w:sz="0" w:space="0" w:color="auto"/>
                        <w:right w:val="none" w:sz="0" w:space="0" w:color="auto"/>
                      </w:divBdr>
                    </w:div>
                  </w:divsChild>
                </w:div>
                <w:div w:id="843276391">
                  <w:marLeft w:val="0"/>
                  <w:marRight w:val="0"/>
                  <w:marTop w:val="0"/>
                  <w:marBottom w:val="0"/>
                  <w:divBdr>
                    <w:top w:val="none" w:sz="0" w:space="0" w:color="auto"/>
                    <w:left w:val="none" w:sz="0" w:space="0" w:color="auto"/>
                    <w:bottom w:val="none" w:sz="0" w:space="0" w:color="auto"/>
                    <w:right w:val="none" w:sz="0" w:space="0" w:color="auto"/>
                  </w:divBdr>
                  <w:divsChild>
                    <w:div w:id="950746845">
                      <w:marLeft w:val="0"/>
                      <w:marRight w:val="0"/>
                      <w:marTop w:val="0"/>
                      <w:marBottom w:val="0"/>
                      <w:divBdr>
                        <w:top w:val="none" w:sz="0" w:space="0" w:color="auto"/>
                        <w:left w:val="none" w:sz="0" w:space="0" w:color="auto"/>
                        <w:bottom w:val="none" w:sz="0" w:space="0" w:color="auto"/>
                        <w:right w:val="none" w:sz="0" w:space="0" w:color="auto"/>
                      </w:divBdr>
                    </w:div>
                  </w:divsChild>
                </w:div>
                <w:div w:id="850684074">
                  <w:marLeft w:val="0"/>
                  <w:marRight w:val="0"/>
                  <w:marTop w:val="0"/>
                  <w:marBottom w:val="0"/>
                  <w:divBdr>
                    <w:top w:val="none" w:sz="0" w:space="0" w:color="auto"/>
                    <w:left w:val="none" w:sz="0" w:space="0" w:color="auto"/>
                    <w:bottom w:val="none" w:sz="0" w:space="0" w:color="auto"/>
                    <w:right w:val="none" w:sz="0" w:space="0" w:color="auto"/>
                  </w:divBdr>
                  <w:divsChild>
                    <w:div w:id="669525780">
                      <w:marLeft w:val="0"/>
                      <w:marRight w:val="0"/>
                      <w:marTop w:val="0"/>
                      <w:marBottom w:val="0"/>
                      <w:divBdr>
                        <w:top w:val="none" w:sz="0" w:space="0" w:color="auto"/>
                        <w:left w:val="none" w:sz="0" w:space="0" w:color="auto"/>
                        <w:bottom w:val="none" w:sz="0" w:space="0" w:color="auto"/>
                        <w:right w:val="none" w:sz="0" w:space="0" w:color="auto"/>
                      </w:divBdr>
                    </w:div>
                  </w:divsChild>
                </w:div>
                <w:div w:id="862787477">
                  <w:marLeft w:val="0"/>
                  <w:marRight w:val="0"/>
                  <w:marTop w:val="0"/>
                  <w:marBottom w:val="0"/>
                  <w:divBdr>
                    <w:top w:val="none" w:sz="0" w:space="0" w:color="auto"/>
                    <w:left w:val="none" w:sz="0" w:space="0" w:color="auto"/>
                    <w:bottom w:val="none" w:sz="0" w:space="0" w:color="auto"/>
                    <w:right w:val="none" w:sz="0" w:space="0" w:color="auto"/>
                  </w:divBdr>
                  <w:divsChild>
                    <w:div w:id="643120497">
                      <w:marLeft w:val="0"/>
                      <w:marRight w:val="0"/>
                      <w:marTop w:val="0"/>
                      <w:marBottom w:val="0"/>
                      <w:divBdr>
                        <w:top w:val="none" w:sz="0" w:space="0" w:color="auto"/>
                        <w:left w:val="none" w:sz="0" w:space="0" w:color="auto"/>
                        <w:bottom w:val="none" w:sz="0" w:space="0" w:color="auto"/>
                        <w:right w:val="none" w:sz="0" w:space="0" w:color="auto"/>
                      </w:divBdr>
                    </w:div>
                  </w:divsChild>
                </w:div>
                <w:div w:id="950669830">
                  <w:marLeft w:val="0"/>
                  <w:marRight w:val="0"/>
                  <w:marTop w:val="0"/>
                  <w:marBottom w:val="0"/>
                  <w:divBdr>
                    <w:top w:val="none" w:sz="0" w:space="0" w:color="auto"/>
                    <w:left w:val="none" w:sz="0" w:space="0" w:color="auto"/>
                    <w:bottom w:val="none" w:sz="0" w:space="0" w:color="auto"/>
                    <w:right w:val="none" w:sz="0" w:space="0" w:color="auto"/>
                  </w:divBdr>
                  <w:divsChild>
                    <w:div w:id="1511791950">
                      <w:marLeft w:val="0"/>
                      <w:marRight w:val="0"/>
                      <w:marTop w:val="0"/>
                      <w:marBottom w:val="0"/>
                      <w:divBdr>
                        <w:top w:val="none" w:sz="0" w:space="0" w:color="auto"/>
                        <w:left w:val="none" w:sz="0" w:space="0" w:color="auto"/>
                        <w:bottom w:val="none" w:sz="0" w:space="0" w:color="auto"/>
                        <w:right w:val="none" w:sz="0" w:space="0" w:color="auto"/>
                      </w:divBdr>
                    </w:div>
                  </w:divsChild>
                </w:div>
                <w:div w:id="1057124877">
                  <w:marLeft w:val="0"/>
                  <w:marRight w:val="0"/>
                  <w:marTop w:val="0"/>
                  <w:marBottom w:val="0"/>
                  <w:divBdr>
                    <w:top w:val="none" w:sz="0" w:space="0" w:color="auto"/>
                    <w:left w:val="none" w:sz="0" w:space="0" w:color="auto"/>
                    <w:bottom w:val="none" w:sz="0" w:space="0" w:color="auto"/>
                    <w:right w:val="none" w:sz="0" w:space="0" w:color="auto"/>
                  </w:divBdr>
                  <w:divsChild>
                    <w:div w:id="314602022">
                      <w:marLeft w:val="0"/>
                      <w:marRight w:val="0"/>
                      <w:marTop w:val="0"/>
                      <w:marBottom w:val="0"/>
                      <w:divBdr>
                        <w:top w:val="none" w:sz="0" w:space="0" w:color="auto"/>
                        <w:left w:val="none" w:sz="0" w:space="0" w:color="auto"/>
                        <w:bottom w:val="none" w:sz="0" w:space="0" w:color="auto"/>
                        <w:right w:val="none" w:sz="0" w:space="0" w:color="auto"/>
                      </w:divBdr>
                    </w:div>
                  </w:divsChild>
                </w:div>
                <w:div w:id="1069962135">
                  <w:marLeft w:val="0"/>
                  <w:marRight w:val="0"/>
                  <w:marTop w:val="0"/>
                  <w:marBottom w:val="0"/>
                  <w:divBdr>
                    <w:top w:val="none" w:sz="0" w:space="0" w:color="auto"/>
                    <w:left w:val="none" w:sz="0" w:space="0" w:color="auto"/>
                    <w:bottom w:val="none" w:sz="0" w:space="0" w:color="auto"/>
                    <w:right w:val="none" w:sz="0" w:space="0" w:color="auto"/>
                  </w:divBdr>
                  <w:divsChild>
                    <w:div w:id="1917401771">
                      <w:marLeft w:val="0"/>
                      <w:marRight w:val="0"/>
                      <w:marTop w:val="0"/>
                      <w:marBottom w:val="0"/>
                      <w:divBdr>
                        <w:top w:val="none" w:sz="0" w:space="0" w:color="auto"/>
                        <w:left w:val="none" w:sz="0" w:space="0" w:color="auto"/>
                        <w:bottom w:val="none" w:sz="0" w:space="0" w:color="auto"/>
                        <w:right w:val="none" w:sz="0" w:space="0" w:color="auto"/>
                      </w:divBdr>
                    </w:div>
                  </w:divsChild>
                </w:div>
                <w:div w:id="1113593886">
                  <w:marLeft w:val="0"/>
                  <w:marRight w:val="0"/>
                  <w:marTop w:val="0"/>
                  <w:marBottom w:val="0"/>
                  <w:divBdr>
                    <w:top w:val="none" w:sz="0" w:space="0" w:color="auto"/>
                    <w:left w:val="none" w:sz="0" w:space="0" w:color="auto"/>
                    <w:bottom w:val="none" w:sz="0" w:space="0" w:color="auto"/>
                    <w:right w:val="none" w:sz="0" w:space="0" w:color="auto"/>
                  </w:divBdr>
                  <w:divsChild>
                    <w:div w:id="2086881270">
                      <w:marLeft w:val="0"/>
                      <w:marRight w:val="0"/>
                      <w:marTop w:val="0"/>
                      <w:marBottom w:val="0"/>
                      <w:divBdr>
                        <w:top w:val="none" w:sz="0" w:space="0" w:color="auto"/>
                        <w:left w:val="none" w:sz="0" w:space="0" w:color="auto"/>
                        <w:bottom w:val="none" w:sz="0" w:space="0" w:color="auto"/>
                        <w:right w:val="none" w:sz="0" w:space="0" w:color="auto"/>
                      </w:divBdr>
                    </w:div>
                  </w:divsChild>
                </w:div>
                <w:div w:id="1121147132">
                  <w:marLeft w:val="0"/>
                  <w:marRight w:val="0"/>
                  <w:marTop w:val="0"/>
                  <w:marBottom w:val="0"/>
                  <w:divBdr>
                    <w:top w:val="none" w:sz="0" w:space="0" w:color="auto"/>
                    <w:left w:val="none" w:sz="0" w:space="0" w:color="auto"/>
                    <w:bottom w:val="none" w:sz="0" w:space="0" w:color="auto"/>
                    <w:right w:val="none" w:sz="0" w:space="0" w:color="auto"/>
                  </w:divBdr>
                  <w:divsChild>
                    <w:div w:id="879897641">
                      <w:marLeft w:val="0"/>
                      <w:marRight w:val="0"/>
                      <w:marTop w:val="0"/>
                      <w:marBottom w:val="0"/>
                      <w:divBdr>
                        <w:top w:val="none" w:sz="0" w:space="0" w:color="auto"/>
                        <w:left w:val="none" w:sz="0" w:space="0" w:color="auto"/>
                        <w:bottom w:val="none" w:sz="0" w:space="0" w:color="auto"/>
                        <w:right w:val="none" w:sz="0" w:space="0" w:color="auto"/>
                      </w:divBdr>
                    </w:div>
                  </w:divsChild>
                </w:div>
                <w:div w:id="1166047556">
                  <w:marLeft w:val="0"/>
                  <w:marRight w:val="0"/>
                  <w:marTop w:val="0"/>
                  <w:marBottom w:val="0"/>
                  <w:divBdr>
                    <w:top w:val="none" w:sz="0" w:space="0" w:color="auto"/>
                    <w:left w:val="none" w:sz="0" w:space="0" w:color="auto"/>
                    <w:bottom w:val="none" w:sz="0" w:space="0" w:color="auto"/>
                    <w:right w:val="none" w:sz="0" w:space="0" w:color="auto"/>
                  </w:divBdr>
                  <w:divsChild>
                    <w:div w:id="245922549">
                      <w:marLeft w:val="0"/>
                      <w:marRight w:val="0"/>
                      <w:marTop w:val="0"/>
                      <w:marBottom w:val="0"/>
                      <w:divBdr>
                        <w:top w:val="none" w:sz="0" w:space="0" w:color="auto"/>
                        <w:left w:val="none" w:sz="0" w:space="0" w:color="auto"/>
                        <w:bottom w:val="none" w:sz="0" w:space="0" w:color="auto"/>
                        <w:right w:val="none" w:sz="0" w:space="0" w:color="auto"/>
                      </w:divBdr>
                    </w:div>
                  </w:divsChild>
                </w:div>
                <w:div w:id="1181044789">
                  <w:marLeft w:val="0"/>
                  <w:marRight w:val="0"/>
                  <w:marTop w:val="0"/>
                  <w:marBottom w:val="0"/>
                  <w:divBdr>
                    <w:top w:val="none" w:sz="0" w:space="0" w:color="auto"/>
                    <w:left w:val="none" w:sz="0" w:space="0" w:color="auto"/>
                    <w:bottom w:val="none" w:sz="0" w:space="0" w:color="auto"/>
                    <w:right w:val="none" w:sz="0" w:space="0" w:color="auto"/>
                  </w:divBdr>
                  <w:divsChild>
                    <w:div w:id="585771680">
                      <w:marLeft w:val="0"/>
                      <w:marRight w:val="0"/>
                      <w:marTop w:val="0"/>
                      <w:marBottom w:val="0"/>
                      <w:divBdr>
                        <w:top w:val="none" w:sz="0" w:space="0" w:color="auto"/>
                        <w:left w:val="none" w:sz="0" w:space="0" w:color="auto"/>
                        <w:bottom w:val="none" w:sz="0" w:space="0" w:color="auto"/>
                        <w:right w:val="none" w:sz="0" w:space="0" w:color="auto"/>
                      </w:divBdr>
                    </w:div>
                  </w:divsChild>
                </w:div>
                <w:div w:id="1203595569">
                  <w:marLeft w:val="0"/>
                  <w:marRight w:val="0"/>
                  <w:marTop w:val="0"/>
                  <w:marBottom w:val="0"/>
                  <w:divBdr>
                    <w:top w:val="none" w:sz="0" w:space="0" w:color="auto"/>
                    <w:left w:val="none" w:sz="0" w:space="0" w:color="auto"/>
                    <w:bottom w:val="none" w:sz="0" w:space="0" w:color="auto"/>
                    <w:right w:val="none" w:sz="0" w:space="0" w:color="auto"/>
                  </w:divBdr>
                  <w:divsChild>
                    <w:div w:id="1450584906">
                      <w:marLeft w:val="0"/>
                      <w:marRight w:val="0"/>
                      <w:marTop w:val="0"/>
                      <w:marBottom w:val="0"/>
                      <w:divBdr>
                        <w:top w:val="none" w:sz="0" w:space="0" w:color="auto"/>
                        <w:left w:val="none" w:sz="0" w:space="0" w:color="auto"/>
                        <w:bottom w:val="none" w:sz="0" w:space="0" w:color="auto"/>
                        <w:right w:val="none" w:sz="0" w:space="0" w:color="auto"/>
                      </w:divBdr>
                    </w:div>
                  </w:divsChild>
                </w:div>
                <w:div w:id="1232813478">
                  <w:marLeft w:val="0"/>
                  <w:marRight w:val="0"/>
                  <w:marTop w:val="0"/>
                  <w:marBottom w:val="0"/>
                  <w:divBdr>
                    <w:top w:val="none" w:sz="0" w:space="0" w:color="auto"/>
                    <w:left w:val="none" w:sz="0" w:space="0" w:color="auto"/>
                    <w:bottom w:val="none" w:sz="0" w:space="0" w:color="auto"/>
                    <w:right w:val="none" w:sz="0" w:space="0" w:color="auto"/>
                  </w:divBdr>
                  <w:divsChild>
                    <w:div w:id="1679885164">
                      <w:marLeft w:val="0"/>
                      <w:marRight w:val="0"/>
                      <w:marTop w:val="0"/>
                      <w:marBottom w:val="0"/>
                      <w:divBdr>
                        <w:top w:val="none" w:sz="0" w:space="0" w:color="auto"/>
                        <w:left w:val="none" w:sz="0" w:space="0" w:color="auto"/>
                        <w:bottom w:val="none" w:sz="0" w:space="0" w:color="auto"/>
                        <w:right w:val="none" w:sz="0" w:space="0" w:color="auto"/>
                      </w:divBdr>
                    </w:div>
                  </w:divsChild>
                </w:div>
                <w:div w:id="1248150934">
                  <w:marLeft w:val="0"/>
                  <w:marRight w:val="0"/>
                  <w:marTop w:val="0"/>
                  <w:marBottom w:val="0"/>
                  <w:divBdr>
                    <w:top w:val="none" w:sz="0" w:space="0" w:color="auto"/>
                    <w:left w:val="none" w:sz="0" w:space="0" w:color="auto"/>
                    <w:bottom w:val="none" w:sz="0" w:space="0" w:color="auto"/>
                    <w:right w:val="none" w:sz="0" w:space="0" w:color="auto"/>
                  </w:divBdr>
                  <w:divsChild>
                    <w:div w:id="1135181665">
                      <w:marLeft w:val="0"/>
                      <w:marRight w:val="0"/>
                      <w:marTop w:val="0"/>
                      <w:marBottom w:val="0"/>
                      <w:divBdr>
                        <w:top w:val="none" w:sz="0" w:space="0" w:color="auto"/>
                        <w:left w:val="none" w:sz="0" w:space="0" w:color="auto"/>
                        <w:bottom w:val="none" w:sz="0" w:space="0" w:color="auto"/>
                        <w:right w:val="none" w:sz="0" w:space="0" w:color="auto"/>
                      </w:divBdr>
                    </w:div>
                  </w:divsChild>
                </w:div>
                <w:div w:id="1260483359">
                  <w:marLeft w:val="0"/>
                  <w:marRight w:val="0"/>
                  <w:marTop w:val="0"/>
                  <w:marBottom w:val="0"/>
                  <w:divBdr>
                    <w:top w:val="none" w:sz="0" w:space="0" w:color="auto"/>
                    <w:left w:val="none" w:sz="0" w:space="0" w:color="auto"/>
                    <w:bottom w:val="none" w:sz="0" w:space="0" w:color="auto"/>
                    <w:right w:val="none" w:sz="0" w:space="0" w:color="auto"/>
                  </w:divBdr>
                  <w:divsChild>
                    <w:div w:id="207114471">
                      <w:marLeft w:val="0"/>
                      <w:marRight w:val="0"/>
                      <w:marTop w:val="0"/>
                      <w:marBottom w:val="0"/>
                      <w:divBdr>
                        <w:top w:val="none" w:sz="0" w:space="0" w:color="auto"/>
                        <w:left w:val="none" w:sz="0" w:space="0" w:color="auto"/>
                        <w:bottom w:val="none" w:sz="0" w:space="0" w:color="auto"/>
                        <w:right w:val="none" w:sz="0" w:space="0" w:color="auto"/>
                      </w:divBdr>
                    </w:div>
                  </w:divsChild>
                </w:div>
                <w:div w:id="1263412959">
                  <w:marLeft w:val="0"/>
                  <w:marRight w:val="0"/>
                  <w:marTop w:val="0"/>
                  <w:marBottom w:val="0"/>
                  <w:divBdr>
                    <w:top w:val="none" w:sz="0" w:space="0" w:color="auto"/>
                    <w:left w:val="none" w:sz="0" w:space="0" w:color="auto"/>
                    <w:bottom w:val="none" w:sz="0" w:space="0" w:color="auto"/>
                    <w:right w:val="none" w:sz="0" w:space="0" w:color="auto"/>
                  </w:divBdr>
                  <w:divsChild>
                    <w:div w:id="1852841101">
                      <w:marLeft w:val="0"/>
                      <w:marRight w:val="0"/>
                      <w:marTop w:val="0"/>
                      <w:marBottom w:val="0"/>
                      <w:divBdr>
                        <w:top w:val="none" w:sz="0" w:space="0" w:color="auto"/>
                        <w:left w:val="none" w:sz="0" w:space="0" w:color="auto"/>
                        <w:bottom w:val="none" w:sz="0" w:space="0" w:color="auto"/>
                        <w:right w:val="none" w:sz="0" w:space="0" w:color="auto"/>
                      </w:divBdr>
                    </w:div>
                  </w:divsChild>
                </w:div>
                <w:div w:id="1268806922">
                  <w:marLeft w:val="0"/>
                  <w:marRight w:val="0"/>
                  <w:marTop w:val="0"/>
                  <w:marBottom w:val="0"/>
                  <w:divBdr>
                    <w:top w:val="none" w:sz="0" w:space="0" w:color="auto"/>
                    <w:left w:val="none" w:sz="0" w:space="0" w:color="auto"/>
                    <w:bottom w:val="none" w:sz="0" w:space="0" w:color="auto"/>
                    <w:right w:val="none" w:sz="0" w:space="0" w:color="auto"/>
                  </w:divBdr>
                  <w:divsChild>
                    <w:div w:id="859779384">
                      <w:marLeft w:val="0"/>
                      <w:marRight w:val="0"/>
                      <w:marTop w:val="0"/>
                      <w:marBottom w:val="0"/>
                      <w:divBdr>
                        <w:top w:val="none" w:sz="0" w:space="0" w:color="auto"/>
                        <w:left w:val="none" w:sz="0" w:space="0" w:color="auto"/>
                        <w:bottom w:val="none" w:sz="0" w:space="0" w:color="auto"/>
                        <w:right w:val="none" w:sz="0" w:space="0" w:color="auto"/>
                      </w:divBdr>
                    </w:div>
                  </w:divsChild>
                </w:div>
                <w:div w:id="1269848146">
                  <w:marLeft w:val="0"/>
                  <w:marRight w:val="0"/>
                  <w:marTop w:val="0"/>
                  <w:marBottom w:val="0"/>
                  <w:divBdr>
                    <w:top w:val="none" w:sz="0" w:space="0" w:color="auto"/>
                    <w:left w:val="none" w:sz="0" w:space="0" w:color="auto"/>
                    <w:bottom w:val="none" w:sz="0" w:space="0" w:color="auto"/>
                    <w:right w:val="none" w:sz="0" w:space="0" w:color="auto"/>
                  </w:divBdr>
                  <w:divsChild>
                    <w:div w:id="1308512540">
                      <w:marLeft w:val="0"/>
                      <w:marRight w:val="0"/>
                      <w:marTop w:val="0"/>
                      <w:marBottom w:val="0"/>
                      <w:divBdr>
                        <w:top w:val="none" w:sz="0" w:space="0" w:color="auto"/>
                        <w:left w:val="none" w:sz="0" w:space="0" w:color="auto"/>
                        <w:bottom w:val="none" w:sz="0" w:space="0" w:color="auto"/>
                        <w:right w:val="none" w:sz="0" w:space="0" w:color="auto"/>
                      </w:divBdr>
                    </w:div>
                  </w:divsChild>
                </w:div>
                <w:div w:id="1305693902">
                  <w:marLeft w:val="0"/>
                  <w:marRight w:val="0"/>
                  <w:marTop w:val="0"/>
                  <w:marBottom w:val="0"/>
                  <w:divBdr>
                    <w:top w:val="none" w:sz="0" w:space="0" w:color="auto"/>
                    <w:left w:val="none" w:sz="0" w:space="0" w:color="auto"/>
                    <w:bottom w:val="none" w:sz="0" w:space="0" w:color="auto"/>
                    <w:right w:val="none" w:sz="0" w:space="0" w:color="auto"/>
                  </w:divBdr>
                  <w:divsChild>
                    <w:div w:id="1499805605">
                      <w:marLeft w:val="0"/>
                      <w:marRight w:val="0"/>
                      <w:marTop w:val="0"/>
                      <w:marBottom w:val="0"/>
                      <w:divBdr>
                        <w:top w:val="none" w:sz="0" w:space="0" w:color="auto"/>
                        <w:left w:val="none" w:sz="0" w:space="0" w:color="auto"/>
                        <w:bottom w:val="none" w:sz="0" w:space="0" w:color="auto"/>
                        <w:right w:val="none" w:sz="0" w:space="0" w:color="auto"/>
                      </w:divBdr>
                    </w:div>
                  </w:divsChild>
                </w:div>
                <w:div w:id="1312058607">
                  <w:marLeft w:val="0"/>
                  <w:marRight w:val="0"/>
                  <w:marTop w:val="0"/>
                  <w:marBottom w:val="0"/>
                  <w:divBdr>
                    <w:top w:val="none" w:sz="0" w:space="0" w:color="auto"/>
                    <w:left w:val="none" w:sz="0" w:space="0" w:color="auto"/>
                    <w:bottom w:val="none" w:sz="0" w:space="0" w:color="auto"/>
                    <w:right w:val="none" w:sz="0" w:space="0" w:color="auto"/>
                  </w:divBdr>
                  <w:divsChild>
                    <w:div w:id="1785533410">
                      <w:marLeft w:val="0"/>
                      <w:marRight w:val="0"/>
                      <w:marTop w:val="0"/>
                      <w:marBottom w:val="0"/>
                      <w:divBdr>
                        <w:top w:val="none" w:sz="0" w:space="0" w:color="auto"/>
                        <w:left w:val="none" w:sz="0" w:space="0" w:color="auto"/>
                        <w:bottom w:val="none" w:sz="0" w:space="0" w:color="auto"/>
                        <w:right w:val="none" w:sz="0" w:space="0" w:color="auto"/>
                      </w:divBdr>
                    </w:div>
                  </w:divsChild>
                </w:div>
                <w:div w:id="1420756918">
                  <w:marLeft w:val="0"/>
                  <w:marRight w:val="0"/>
                  <w:marTop w:val="0"/>
                  <w:marBottom w:val="0"/>
                  <w:divBdr>
                    <w:top w:val="none" w:sz="0" w:space="0" w:color="auto"/>
                    <w:left w:val="none" w:sz="0" w:space="0" w:color="auto"/>
                    <w:bottom w:val="none" w:sz="0" w:space="0" w:color="auto"/>
                    <w:right w:val="none" w:sz="0" w:space="0" w:color="auto"/>
                  </w:divBdr>
                  <w:divsChild>
                    <w:div w:id="1889024657">
                      <w:marLeft w:val="0"/>
                      <w:marRight w:val="0"/>
                      <w:marTop w:val="0"/>
                      <w:marBottom w:val="0"/>
                      <w:divBdr>
                        <w:top w:val="none" w:sz="0" w:space="0" w:color="auto"/>
                        <w:left w:val="none" w:sz="0" w:space="0" w:color="auto"/>
                        <w:bottom w:val="none" w:sz="0" w:space="0" w:color="auto"/>
                        <w:right w:val="none" w:sz="0" w:space="0" w:color="auto"/>
                      </w:divBdr>
                    </w:div>
                  </w:divsChild>
                </w:div>
                <w:div w:id="1483690851">
                  <w:marLeft w:val="0"/>
                  <w:marRight w:val="0"/>
                  <w:marTop w:val="0"/>
                  <w:marBottom w:val="0"/>
                  <w:divBdr>
                    <w:top w:val="none" w:sz="0" w:space="0" w:color="auto"/>
                    <w:left w:val="none" w:sz="0" w:space="0" w:color="auto"/>
                    <w:bottom w:val="none" w:sz="0" w:space="0" w:color="auto"/>
                    <w:right w:val="none" w:sz="0" w:space="0" w:color="auto"/>
                  </w:divBdr>
                  <w:divsChild>
                    <w:div w:id="1936473742">
                      <w:marLeft w:val="0"/>
                      <w:marRight w:val="0"/>
                      <w:marTop w:val="0"/>
                      <w:marBottom w:val="0"/>
                      <w:divBdr>
                        <w:top w:val="none" w:sz="0" w:space="0" w:color="auto"/>
                        <w:left w:val="none" w:sz="0" w:space="0" w:color="auto"/>
                        <w:bottom w:val="none" w:sz="0" w:space="0" w:color="auto"/>
                        <w:right w:val="none" w:sz="0" w:space="0" w:color="auto"/>
                      </w:divBdr>
                    </w:div>
                  </w:divsChild>
                </w:div>
                <w:div w:id="1484738016">
                  <w:marLeft w:val="0"/>
                  <w:marRight w:val="0"/>
                  <w:marTop w:val="0"/>
                  <w:marBottom w:val="0"/>
                  <w:divBdr>
                    <w:top w:val="none" w:sz="0" w:space="0" w:color="auto"/>
                    <w:left w:val="none" w:sz="0" w:space="0" w:color="auto"/>
                    <w:bottom w:val="none" w:sz="0" w:space="0" w:color="auto"/>
                    <w:right w:val="none" w:sz="0" w:space="0" w:color="auto"/>
                  </w:divBdr>
                  <w:divsChild>
                    <w:div w:id="631792609">
                      <w:marLeft w:val="0"/>
                      <w:marRight w:val="0"/>
                      <w:marTop w:val="0"/>
                      <w:marBottom w:val="0"/>
                      <w:divBdr>
                        <w:top w:val="none" w:sz="0" w:space="0" w:color="auto"/>
                        <w:left w:val="none" w:sz="0" w:space="0" w:color="auto"/>
                        <w:bottom w:val="none" w:sz="0" w:space="0" w:color="auto"/>
                        <w:right w:val="none" w:sz="0" w:space="0" w:color="auto"/>
                      </w:divBdr>
                    </w:div>
                  </w:divsChild>
                </w:div>
                <w:div w:id="1513181406">
                  <w:marLeft w:val="0"/>
                  <w:marRight w:val="0"/>
                  <w:marTop w:val="0"/>
                  <w:marBottom w:val="0"/>
                  <w:divBdr>
                    <w:top w:val="none" w:sz="0" w:space="0" w:color="auto"/>
                    <w:left w:val="none" w:sz="0" w:space="0" w:color="auto"/>
                    <w:bottom w:val="none" w:sz="0" w:space="0" w:color="auto"/>
                    <w:right w:val="none" w:sz="0" w:space="0" w:color="auto"/>
                  </w:divBdr>
                  <w:divsChild>
                    <w:div w:id="1318076733">
                      <w:marLeft w:val="0"/>
                      <w:marRight w:val="0"/>
                      <w:marTop w:val="0"/>
                      <w:marBottom w:val="0"/>
                      <w:divBdr>
                        <w:top w:val="none" w:sz="0" w:space="0" w:color="auto"/>
                        <w:left w:val="none" w:sz="0" w:space="0" w:color="auto"/>
                        <w:bottom w:val="none" w:sz="0" w:space="0" w:color="auto"/>
                        <w:right w:val="none" w:sz="0" w:space="0" w:color="auto"/>
                      </w:divBdr>
                    </w:div>
                  </w:divsChild>
                </w:div>
                <w:div w:id="1545562764">
                  <w:marLeft w:val="0"/>
                  <w:marRight w:val="0"/>
                  <w:marTop w:val="0"/>
                  <w:marBottom w:val="0"/>
                  <w:divBdr>
                    <w:top w:val="none" w:sz="0" w:space="0" w:color="auto"/>
                    <w:left w:val="none" w:sz="0" w:space="0" w:color="auto"/>
                    <w:bottom w:val="none" w:sz="0" w:space="0" w:color="auto"/>
                    <w:right w:val="none" w:sz="0" w:space="0" w:color="auto"/>
                  </w:divBdr>
                  <w:divsChild>
                    <w:div w:id="1270891063">
                      <w:marLeft w:val="0"/>
                      <w:marRight w:val="0"/>
                      <w:marTop w:val="0"/>
                      <w:marBottom w:val="0"/>
                      <w:divBdr>
                        <w:top w:val="none" w:sz="0" w:space="0" w:color="auto"/>
                        <w:left w:val="none" w:sz="0" w:space="0" w:color="auto"/>
                        <w:bottom w:val="none" w:sz="0" w:space="0" w:color="auto"/>
                        <w:right w:val="none" w:sz="0" w:space="0" w:color="auto"/>
                      </w:divBdr>
                    </w:div>
                  </w:divsChild>
                </w:div>
                <w:div w:id="1560287188">
                  <w:marLeft w:val="0"/>
                  <w:marRight w:val="0"/>
                  <w:marTop w:val="0"/>
                  <w:marBottom w:val="0"/>
                  <w:divBdr>
                    <w:top w:val="none" w:sz="0" w:space="0" w:color="auto"/>
                    <w:left w:val="none" w:sz="0" w:space="0" w:color="auto"/>
                    <w:bottom w:val="none" w:sz="0" w:space="0" w:color="auto"/>
                    <w:right w:val="none" w:sz="0" w:space="0" w:color="auto"/>
                  </w:divBdr>
                  <w:divsChild>
                    <w:div w:id="1172643588">
                      <w:marLeft w:val="0"/>
                      <w:marRight w:val="0"/>
                      <w:marTop w:val="0"/>
                      <w:marBottom w:val="0"/>
                      <w:divBdr>
                        <w:top w:val="none" w:sz="0" w:space="0" w:color="auto"/>
                        <w:left w:val="none" w:sz="0" w:space="0" w:color="auto"/>
                        <w:bottom w:val="none" w:sz="0" w:space="0" w:color="auto"/>
                        <w:right w:val="none" w:sz="0" w:space="0" w:color="auto"/>
                      </w:divBdr>
                    </w:div>
                  </w:divsChild>
                </w:div>
                <w:div w:id="1611937477">
                  <w:marLeft w:val="0"/>
                  <w:marRight w:val="0"/>
                  <w:marTop w:val="0"/>
                  <w:marBottom w:val="0"/>
                  <w:divBdr>
                    <w:top w:val="none" w:sz="0" w:space="0" w:color="auto"/>
                    <w:left w:val="none" w:sz="0" w:space="0" w:color="auto"/>
                    <w:bottom w:val="none" w:sz="0" w:space="0" w:color="auto"/>
                    <w:right w:val="none" w:sz="0" w:space="0" w:color="auto"/>
                  </w:divBdr>
                  <w:divsChild>
                    <w:div w:id="205795003">
                      <w:marLeft w:val="0"/>
                      <w:marRight w:val="0"/>
                      <w:marTop w:val="0"/>
                      <w:marBottom w:val="0"/>
                      <w:divBdr>
                        <w:top w:val="none" w:sz="0" w:space="0" w:color="auto"/>
                        <w:left w:val="none" w:sz="0" w:space="0" w:color="auto"/>
                        <w:bottom w:val="none" w:sz="0" w:space="0" w:color="auto"/>
                        <w:right w:val="none" w:sz="0" w:space="0" w:color="auto"/>
                      </w:divBdr>
                    </w:div>
                  </w:divsChild>
                </w:div>
                <w:div w:id="1638679930">
                  <w:marLeft w:val="0"/>
                  <w:marRight w:val="0"/>
                  <w:marTop w:val="0"/>
                  <w:marBottom w:val="0"/>
                  <w:divBdr>
                    <w:top w:val="none" w:sz="0" w:space="0" w:color="auto"/>
                    <w:left w:val="none" w:sz="0" w:space="0" w:color="auto"/>
                    <w:bottom w:val="none" w:sz="0" w:space="0" w:color="auto"/>
                    <w:right w:val="none" w:sz="0" w:space="0" w:color="auto"/>
                  </w:divBdr>
                  <w:divsChild>
                    <w:div w:id="723212210">
                      <w:marLeft w:val="0"/>
                      <w:marRight w:val="0"/>
                      <w:marTop w:val="0"/>
                      <w:marBottom w:val="0"/>
                      <w:divBdr>
                        <w:top w:val="none" w:sz="0" w:space="0" w:color="auto"/>
                        <w:left w:val="none" w:sz="0" w:space="0" w:color="auto"/>
                        <w:bottom w:val="none" w:sz="0" w:space="0" w:color="auto"/>
                        <w:right w:val="none" w:sz="0" w:space="0" w:color="auto"/>
                      </w:divBdr>
                    </w:div>
                  </w:divsChild>
                </w:div>
                <w:div w:id="1658341677">
                  <w:marLeft w:val="0"/>
                  <w:marRight w:val="0"/>
                  <w:marTop w:val="0"/>
                  <w:marBottom w:val="0"/>
                  <w:divBdr>
                    <w:top w:val="none" w:sz="0" w:space="0" w:color="auto"/>
                    <w:left w:val="none" w:sz="0" w:space="0" w:color="auto"/>
                    <w:bottom w:val="none" w:sz="0" w:space="0" w:color="auto"/>
                    <w:right w:val="none" w:sz="0" w:space="0" w:color="auto"/>
                  </w:divBdr>
                  <w:divsChild>
                    <w:div w:id="725301108">
                      <w:marLeft w:val="0"/>
                      <w:marRight w:val="0"/>
                      <w:marTop w:val="0"/>
                      <w:marBottom w:val="0"/>
                      <w:divBdr>
                        <w:top w:val="none" w:sz="0" w:space="0" w:color="auto"/>
                        <w:left w:val="none" w:sz="0" w:space="0" w:color="auto"/>
                        <w:bottom w:val="none" w:sz="0" w:space="0" w:color="auto"/>
                        <w:right w:val="none" w:sz="0" w:space="0" w:color="auto"/>
                      </w:divBdr>
                    </w:div>
                  </w:divsChild>
                </w:div>
                <w:div w:id="1746225277">
                  <w:marLeft w:val="0"/>
                  <w:marRight w:val="0"/>
                  <w:marTop w:val="0"/>
                  <w:marBottom w:val="0"/>
                  <w:divBdr>
                    <w:top w:val="none" w:sz="0" w:space="0" w:color="auto"/>
                    <w:left w:val="none" w:sz="0" w:space="0" w:color="auto"/>
                    <w:bottom w:val="none" w:sz="0" w:space="0" w:color="auto"/>
                    <w:right w:val="none" w:sz="0" w:space="0" w:color="auto"/>
                  </w:divBdr>
                  <w:divsChild>
                    <w:div w:id="923883786">
                      <w:marLeft w:val="0"/>
                      <w:marRight w:val="0"/>
                      <w:marTop w:val="0"/>
                      <w:marBottom w:val="0"/>
                      <w:divBdr>
                        <w:top w:val="none" w:sz="0" w:space="0" w:color="auto"/>
                        <w:left w:val="none" w:sz="0" w:space="0" w:color="auto"/>
                        <w:bottom w:val="none" w:sz="0" w:space="0" w:color="auto"/>
                        <w:right w:val="none" w:sz="0" w:space="0" w:color="auto"/>
                      </w:divBdr>
                    </w:div>
                  </w:divsChild>
                </w:div>
                <w:div w:id="1753234603">
                  <w:marLeft w:val="0"/>
                  <w:marRight w:val="0"/>
                  <w:marTop w:val="0"/>
                  <w:marBottom w:val="0"/>
                  <w:divBdr>
                    <w:top w:val="none" w:sz="0" w:space="0" w:color="auto"/>
                    <w:left w:val="none" w:sz="0" w:space="0" w:color="auto"/>
                    <w:bottom w:val="none" w:sz="0" w:space="0" w:color="auto"/>
                    <w:right w:val="none" w:sz="0" w:space="0" w:color="auto"/>
                  </w:divBdr>
                  <w:divsChild>
                    <w:div w:id="1845901779">
                      <w:marLeft w:val="0"/>
                      <w:marRight w:val="0"/>
                      <w:marTop w:val="0"/>
                      <w:marBottom w:val="0"/>
                      <w:divBdr>
                        <w:top w:val="none" w:sz="0" w:space="0" w:color="auto"/>
                        <w:left w:val="none" w:sz="0" w:space="0" w:color="auto"/>
                        <w:bottom w:val="none" w:sz="0" w:space="0" w:color="auto"/>
                        <w:right w:val="none" w:sz="0" w:space="0" w:color="auto"/>
                      </w:divBdr>
                    </w:div>
                  </w:divsChild>
                </w:div>
                <w:div w:id="1781795514">
                  <w:marLeft w:val="0"/>
                  <w:marRight w:val="0"/>
                  <w:marTop w:val="0"/>
                  <w:marBottom w:val="0"/>
                  <w:divBdr>
                    <w:top w:val="none" w:sz="0" w:space="0" w:color="auto"/>
                    <w:left w:val="none" w:sz="0" w:space="0" w:color="auto"/>
                    <w:bottom w:val="none" w:sz="0" w:space="0" w:color="auto"/>
                    <w:right w:val="none" w:sz="0" w:space="0" w:color="auto"/>
                  </w:divBdr>
                  <w:divsChild>
                    <w:div w:id="1528641666">
                      <w:marLeft w:val="0"/>
                      <w:marRight w:val="0"/>
                      <w:marTop w:val="0"/>
                      <w:marBottom w:val="0"/>
                      <w:divBdr>
                        <w:top w:val="none" w:sz="0" w:space="0" w:color="auto"/>
                        <w:left w:val="none" w:sz="0" w:space="0" w:color="auto"/>
                        <w:bottom w:val="none" w:sz="0" w:space="0" w:color="auto"/>
                        <w:right w:val="none" w:sz="0" w:space="0" w:color="auto"/>
                      </w:divBdr>
                    </w:div>
                  </w:divsChild>
                </w:div>
                <w:div w:id="1818911230">
                  <w:marLeft w:val="0"/>
                  <w:marRight w:val="0"/>
                  <w:marTop w:val="0"/>
                  <w:marBottom w:val="0"/>
                  <w:divBdr>
                    <w:top w:val="none" w:sz="0" w:space="0" w:color="auto"/>
                    <w:left w:val="none" w:sz="0" w:space="0" w:color="auto"/>
                    <w:bottom w:val="none" w:sz="0" w:space="0" w:color="auto"/>
                    <w:right w:val="none" w:sz="0" w:space="0" w:color="auto"/>
                  </w:divBdr>
                  <w:divsChild>
                    <w:div w:id="503781090">
                      <w:marLeft w:val="0"/>
                      <w:marRight w:val="0"/>
                      <w:marTop w:val="0"/>
                      <w:marBottom w:val="0"/>
                      <w:divBdr>
                        <w:top w:val="none" w:sz="0" w:space="0" w:color="auto"/>
                        <w:left w:val="none" w:sz="0" w:space="0" w:color="auto"/>
                        <w:bottom w:val="none" w:sz="0" w:space="0" w:color="auto"/>
                        <w:right w:val="none" w:sz="0" w:space="0" w:color="auto"/>
                      </w:divBdr>
                    </w:div>
                  </w:divsChild>
                </w:div>
                <w:div w:id="1819758291">
                  <w:marLeft w:val="0"/>
                  <w:marRight w:val="0"/>
                  <w:marTop w:val="0"/>
                  <w:marBottom w:val="0"/>
                  <w:divBdr>
                    <w:top w:val="none" w:sz="0" w:space="0" w:color="auto"/>
                    <w:left w:val="none" w:sz="0" w:space="0" w:color="auto"/>
                    <w:bottom w:val="none" w:sz="0" w:space="0" w:color="auto"/>
                    <w:right w:val="none" w:sz="0" w:space="0" w:color="auto"/>
                  </w:divBdr>
                  <w:divsChild>
                    <w:div w:id="865564436">
                      <w:marLeft w:val="0"/>
                      <w:marRight w:val="0"/>
                      <w:marTop w:val="0"/>
                      <w:marBottom w:val="0"/>
                      <w:divBdr>
                        <w:top w:val="none" w:sz="0" w:space="0" w:color="auto"/>
                        <w:left w:val="none" w:sz="0" w:space="0" w:color="auto"/>
                        <w:bottom w:val="none" w:sz="0" w:space="0" w:color="auto"/>
                        <w:right w:val="none" w:sz="0" w:space="0" w:color="auto"/>
                      </w:divBdr>
                    </w:div>
                  </w:divsChild>
                </w:div>
                <w:div w:id="1859584462">
                  <w:marLeft w:val="0"/>
                  <w:marRight w:val="0"/>
                  <w:marTop w:val="0"/>
                  <w:marBottom w:val="0"/>
                  <w:divBdr>
                    <w:top w:val="none" w:sz="0" w:space="0" w:color="auto"/>
                    <w:left w:val="none" w:sz="0" w:space="0" w:color="auto"/>
                    <w:bottom w:val="none" w:sz="0" w:space="0" w:color="auto"/>
                    <w:right w:val="none" w:sz="0" w:space="0" w:color="auto"/>
                  </w:divBdr>
                  <w:divsChild>
                    <w:div w:id="1984961601">
                      <w:marLeft w:val="0"/>
                      <w:marRight w:val="0"/>
                      <w:marTop w:val="0"/>
                      <w:marBottom w:val="0"/>
                      <w:divBdr>
                        <w:top w:val="none" w:sz="0" w:space="0" w:color="auto"/>
                        <w:left w:val="none" w:sz="0" w:space="0" w:color="auto"/>
                        <w:bottom w:val="none" w:sz="0" w:space="0" w:color="auto"/>
                        <w:right w:val="none" w:sz="0" w:space="0" w:color="auto"/>
                      </w:divBdr>
                    </w:div>
                  </w:divsChild>
                </w:div>
                <w:div w:id="1944457479">
                  <w:marLeft w:val="0"/>
                  <w:marRight w:val="0"/>
                  <w:marTop w:val="0"/>
                  <w:marBottom w:val="0"/>
                  <w:divBdr>
                    <w:top w:val="none" w:sz="0" w:space="0" w:color="auto"/>
                    <w:left w:val="none" w:sz="0" w:space="0" w:color="auto"/>
                    <w:bottom w:val="none" w:sz="0" w:space="0" w:color="auto"/>
                    <w:right w:val="none" w:sz="0" w:space="0" w:color="auto"/>
                  </w:divBdr>
                  <w:divsChild>
                    <w:div w:id="1919753548">
                      <w:marLeft w:val="0"/>
                      <w:marRight w:val="0"/>
                      <w:marTop w:val="0"/>
                      <w:marBottom w:val="0"/>
                      <w:divBdr>
                        <w:top w:val="none" w:sz="0" w:space="0" w:color="auto"/>
                        <w:left w:val="none" w:sz="0" w:space="0" w:color="auto"/>
                        <w:bottom w:val="none" w:sz="0" w:space="0" w:color="auto"/>
                        <w:right w:val="none" w:sz="0" w:space="0" w:color="auto"/>
                      </w:divBdr>
                    </w:div>
                  </w:divsChild>
                </w:div>
                <w:div w:id="1980306424">
                  <w:marLeft w:val="0"/>
                  <w:marRight w:val="0"/>
                  <w:marTop w:val="0"/>
                  <w:marBottom w:val="0"/>
                  <w:divBdr>
                    <w:top w:val="none" w:sz="0" w:space="0" w:color="auto"/>
                    <w:left w:val="none" w:sz="0" w:space="0" w:color="auto"/>
                    <w:bottom w:val="none" w:sz="0" w:space="0" w:color="auto"/>
                    <w:right w:val="none" w:sz="0" w:space="0" w:color="auto"/>
                  </w:divBdr>
                  <w:divsChild>
                    <w:div w:id="1827890706">
                      <w:marLeft w:val="0"/>
                      <w:marRight w:val="0"/>
                      <w:marTop w:val="0"/>
                      <w:marBottom w:val="0"/>
                      <w:divBdr>
                        <w:top w:val="none" w:sz="0" w:space="0" w:color="auto"/>
                        <w:left w:val="none" w:sz="0" w:space="0" w:color="auto"/>
                        <w:bottom w:val="none" w:sz="0" w:space="0" w:color="auto"/>
                        <w:right w:val="none" w:sz="0" w:space="0" w:color="auto"/>
                      </w:divBdr>
                    </w:div>
                  </w:divsChild>
                </w:div>
                <w:div w:id="1993943332">
                  <w:marLeft w:val="0"/>
                  <w:marRight w:val="0"/>
                  <w:marTop w:val="0"/>
                  <w:marBottom w:val="0"/>
                  <w:divBdr>
                    <w:top w:val="none" w:sz="0" w:space="0" w:color="auto"/>
                    <w:left w:val="none" w:sz="0" w:space="0" w:color="auto"/>
                    <w:bottom w:val="none" w:sz="0" w:space="0" w:color="auto"/>
                    <w:right w:val="none" w:sz="0" w:space="0" w:color="auto"/>
                  </w:divBdr>
                  <w:divsChild>
                    <w:div w:id="2132360800">
                      <w:marLeft w:val="0"/>
                      <w:marRight w:val="0"/>
                      <w:marTop w:val="0"/>
                      <w:marBottom w:val="0"/>
                      <w:divBdr>
                        <w:top w:val="none" w:sz="0" w:space="0" w:color="auto"/>
                        <w:left w:val="none" w:sz="0" w:space="0" w:color="auto"/>
                        <w:bottom w:val="none" w:sz="0" w:space="0" w:color="auto"/>
                        <w:right w:val="none" w:sz="0" w:space="0" w:color="auto"/>
                      </w:divBdr>
                    </w:div>
                  </w:divsChild>
                </w:div>
                <w:div w:id="2042394299">
                  <w:marLeft w:val="0"/>
                  <w:marRight w:val="0"/>
                  <w:marTop w:val="0"/>
                  <w:marBottom w:val="0"/>
                  <w:divBdr>
                    <w:top w:val="none" w:sz="0" w:space="0" w:color="auto"/>
                    <w:left w:val="none" w:sz="0" w:space="0" w:color="auto"/>
                    <w:bottom w:val="none" w:sz="0" w:space="0" w:color="auto"/>
                    <w:right w:val="none" w:sz="0" w:space="0" w:color="auto"/>
                  </w:divBdr>
                  <w:divsChild>
                    <w:div w:id="1627851353">
                      <w:marLeft w:val="0"/>
                      <w:marRight w:val="0"/>
                      <w:marTop w:val="0"/>
                      <w:marBottom w:val="0"/>
                      <w:divBdr>
                        <w:top w:val="none" w:sz="0" w:space="0" w:color="auto"/>
                        <w:left w:val="none" w:sz="0" w:space="0" w:color="auto"/>
                        <w:bottom w:val="none" w:sz="0" w:space="0" w:color="auto"/>
                        <w:right w:val="none" w:sz="0" w:space="0" w:color="auto"/>
                      </w:divBdr>
                    </w:div>
                  </w:divsChild>
                </w:div>
                <w:div w:id="2064332425">
                  <w:marLeft w:val="0"/>
                  <w:marRight w:val="0"/>
                  <w:marTop w:val="0"/>
                  <w:marBottom w:val="0"/>
                  <w:divBdr>
                    <w:top w:val="none" w:sz="0" w:space="0" w:color="auto"/>
                    <w:left w:val="none" w:sz="0" w:space="0" w:color="auto"/>
                    <w:bottom w:val="none" w:sz="0" w:space="0" w:color="auto"/>
                    <w:right w:val="none" w:sz="0" w:space="0" w:color="auto"/>
                  </w:divBdr>
                  <w:divsChild>
                    <w:div w:id="525945564">
                      <w:marLeft w:val="0"/>
                      <w:marRight w:val="0"/>
                      <w:marTop w:val="0"/>
                      <w:marBottom w:val="0"/>
                      <w:divBdr>
                        <w:top w:val="none" w:sz="0" w:space="0" w:color="auto"/>
                        <w:left w:val="none" w:sz="0" w:space="0" w:color="auto"/>
                        <w:bottom w:val="none" w:sz="0" w:space="0" w:color="auto"/>
                        <w:right w:val="none" w:sz="0" w:space="0" w:color="auto"/>
                      </w:divBdr>
                    </w:div>
                  </w:divsChild>
                </w:div>
                <w:div w:id="2110198588">
                  <w:marLeft w:val="0"/>
                  <w:marRight w:val="0"/>
                  <w:marTop w:val="0"/>
                  <w:marBottom w:val="0"/>
                  <w:divBdr>
                    <w:top w:val="none" w:sz="0" w:space="0" w:color="auto"/>
                    <w:left w:val="none" w:sz="0" w:space="0" w:color="auto"/>
                    <w:bottom w:val="none" w:sz="0" w:space="0" w:color="auto"/>
                    <w:right w:val="none" w:sz="0" w:space="0" w:color="auto"/>
                  </w:divBdr>
                  <w:divsChild>
                    <w:div w:id="16964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7540">
          <w:marLeft w:val="0"/>
          <w:marRight w:val="0"/>
          <w:marTop w:val="0"/>
          <w:marBottom w:val="0"/>
          <w:divBdr>
            <w:top w:val="none" w:sz="0" w:space="0" w:color="auto"/>
            <w:left w:val="none" w:sz="0" w:space="0" w:color="auto"/>
            <w:bottom w:val="none" w:sz="0" w:space="0" w:color="auto"/>
            <w:right w:val="none" w:sz="0" w:space="0" w:color="auto"/>
          </w:divBdr>
          <w:divsChild>
            <w:div w:id="512692551">
              <w:marLeft w:val="0"/>
              <w:marRight w:val="0"/>
              <w:marTop w:val="0"/>
              <w:marBottom w:val="0"/>
              <w:divBdr>
                <w:top w:val="none" w:sz="0" w:space="0" w:color="auto"/>
                <w:left w:val="none" w:sz="0" w:space="0" w:color="auto"/>
                <w:bottom w:val="none" w:sz="0" w:space="0" w:color="auto"/>
                <w:right w:val="none" w:sz="0" w:space="0" w:color="auto"/>
              </w:divBdr>
            </w:div>
            <w:div w:id="519129486">
              <w:marLeft w:val="0"/>
              <w:marRight w:val="0"/>
              <w:marTop w:val="0"/>
              <w:marBottom w:val="0"/>
              <w:divBdr>
                <w:top w:val="none" w:sz="0" w:space="0" w:color="auto"/>
                <w:left w:val="none" w:sz="0" w:space="0" w:color="auto"/>
                <w:bottom w:val="none" w:sz="0" w:space="0" w:color="auto"/>
                <w:right w:val="none" w:sz="0" w:space="0" w:color="auto"/>
              </w:divBdr>
            </w:div>
            <w:div w:id="699665609">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516309933">
              <w:marLeft w:val="0"/>
              <w:marRight w:val="0"/>
              <w:marTop w:val="0"/>
              <w:marBottom w:val="0"/>
              <w:divBdr>
                <w:top w:val="none" w:sz="0" w:space="0" w:color="auto"/>
                <w:left w:val="none" w:sz="0" w:space="0" w:color="auto"/>
                <w:bottom w:val="none" w:sz="0" w:space="0" w:color="auto"/>
                <w:right w:val="none" w:sz="0" w:space="0" w:color="auto"/>
              </w:divBdr>
            </w:div>
          </w:divsChild>
        </w:div>
        <w:div w:id="1095588191">
          <w:marLeft w:val="0"/>
          <w:marRight w:val="0"/>
          <w:marTop w:val="0"/>
          <w:marBottom w:val="0"/>
          <w:divBdr>
            <w:top w:val="none" w:sz="0" w:space="0" w:color="auto"/>
            <w:left w:val="none" w:sz="0" w:space="0" w:color="auto"/>
            <w:bottom w:val="none" w:sz="0" w:space="0" w:color="auto"/>
            <w:right w:val="none" w:sz="0" w:space="0" w:color="auto"/>
          </w:divBdr>
          <w:divsChild>
            <w:div w:id="318465706">
              <w:marLeft w:val="0"/>
              <w:marRight w:val="0"/>
              <w:marTop w:val="0"/>
              <w:marBottom w:val="0"/>
              <w:divBdr>
                <w:top w:val="none" w:sz="0" w:space="0" w:color="auto"/>
                <w:left w:val="none" w:sz="0" w:space="0" w:color="auto"/>
                <w:bottom w:val="none" w:sz="0" w:space="0" w:color="auto"/>
                <w:right w:val="none" w:sz="0" w:space="0" w:color="auto"/>
              </w:divBdr>
            </w:div>
            <w:div w:id="898440598">
              <w:marLeft w:val="0"/>
              <w:marRight w:val="0"/>
              <w:marTop w:val="0"/>
              <w:marBottom w:val="0"/>
              <w:divBdr>
                <w:top w:val="none" w:sz="0" w:space="0" w:color="auto"/>
                <w:left w:val="none" w:sz="0" w:space="0" w:color="auto"/>
                <w:bottom w:val="none" w:sz="0" w:space="0" w:color="auto"/>
                <w:right w:val="none" w:sz="0" w:space="0" w:color="auto"/>
              </w:divBdr>
            </w:div>
            <w:div w:id="1242831730">
              <w:marLeft w:val="0"/>
              <w:marRight w:val="0"/>
              <w:marTop w:val="0"/>
              <w:marBottom w:val="0"/>
              <w:divBdr>
                <w:top w:val="none" w:sz="0" w:space="0" w:color="auto"/>
                <w:left w:val="none" w:sz="0" w:space="0" w:color="auto"/>
                <w:bottom w:val="none" w:sz="0" w:space="0" w:color="auto"/>
                <w:right w:val="none" w:sz="0" w:space="0" w:color="auto"/>
              </w:divBdr>
            </w:div>
            <w:div w:id="1463770419">
              <w:marLeft w:val="0"/>
              <w:marRight w:val="0"/>
              <w:marTop w:val="0"/>
              <w:marBottom w:val="0"/>
              <w:divBdr>
                <w:top w:val="none" w:sz="0" w:space="0" w:color="auto"/>
                <w:left w:val="none" w:sz="0" w:space="0" w:color="auto"/>
                <w:bottom w:val="none" w:sz="0" w:space="0" w:color="auto"/>
                <w:right w:val="none" w:sz="0" w:space="0" w:color="auto"/>
              </w:divBdr>
            </w:div>
            <w:div w:id="1914318312">
              <w:marLeft w:val="0"/>
              <w:marRight w:val="0"/>
              <w:marTop w:val="0"/>
              <w:marBottom w:val="0"/>
              <w:divBdr>
                <w:top w:val="none" w:sz="0" w:space="0" w:color="auto"/>
                <w:left w:val="none" w:sz="0" w:space="0" w:color="auto"/>
                <w:bottom w:val="none" w:sz="0" w:space="0" w:color="auto"/>
                <w:right w:val="none" w:sz="0" w:space="0" w:color="auto"/>
              </w:divBdr>
            </w:div>
          </w:divsChild>
        </w:div>
        <w:div w:id="1289892586">
          <w:marLeft w:val="0"/>
          <w:marRight w:val="0"/>
          <w:marTop w:val="0"/>
          <w:marBottom w:val="0"/>
          <w:divBdr>
            <w:top w:val="none" w:sz="0" w:space="0" w:color="auto"/>
            <w:left w:val="none" w:sz="0" w:space="0" w:color="auto"/>
            <w:bottom w:val="none" w:sz="0" w:space="0" w:color="auto"/>
            <w:right w:val="none" w:sz="0" w:space="0" w:color="auto"/>
          </w:divBdr>
          <w:divsChild>
            <w:div w:id="671881010">
              <w:marLeft w:val="0"/>
              <w:marRight w:val="0"/>
              <w:marTop w:val="0"/>
              <w:marBottom w:val="0"/>
              <w:divBdr>
                <w:top w:val="none" w:sz="0" w:space="0" w:color="auto"/>
                <w:left w:val="none" w:sz="0" w:space="0" w:color="auto"/>
                <w:bottom w:val="none" w:sz="0" w:space="0" w:color="auto"/>
                <w:right w:val="none" w:sz="0" w:space="0" w:color="auto"/>
              </w:divBdr>
            </w:div>
            <w:div w:id="951402067">
              <w:marLeft w:val="0"/>
              <w:marRight w:val="0"/>
              <w:marTop w:val="0"/>
              <w:marBottom w:val="0"/>
              <w:divBdr>
                <w:top w:val="none" w:sz="0" w:space="0" w:color="auto"/>
                <w:left w:val="none" w:sz="0" w:space="0" w:color="auto"/>
                <w:bottom w:val="none" w:sz="0" w:space="0" w:color="auto"/>
                <w:right w:val="none" w:sz="0" w:space="0" w:color="auto"/>
              </w:divBdr>
            </w:div>
            <w:div w:id="1141577948">
              <w:marLeft w:val="0"/>
              <w:marRight w:val="0"/>
              <w:marTop w:val="0"/>
              <w:marBottom w:val="0"/>
              <w:divBdr>
                <w:top w:val="none" w:sz="0" w:space="0" w:color="auto"/>
                <w:left w:val="none" w:sz="0" w:space="0" w:color="auto"/>
                <w:bottom w:val="none" w:sz="0" w:space="0" w:color="auto"/>
                <w:right w:val="none" w:sz="0" w:space="0" w:color="auto"/>
              </w:divBdr>
            </w:div>
            <w:div w:id="1579554816">
              <w:marLeft w:val="0"/>
              <w:marRight w:val="0"/>
              <w:marTop w:val="0"/>
              <w:marBottom w:val="0"/>
              <w:divBdr>
                <w:top w:val="none" w:sz="0" w:space="0" w:color="auto"/>
                <w:left w:val="none" w:sz="0" w:space="0" w:color="auto"/>
                <w:bottom w:val="none" w:sz="0" w:space="0" w:color="auto"/>
                <w:right w:val="none" w:sz="0" w:space="0" w:color="auto"/>
              </w:divBdr>
            </w:div>
          </w:divsChild>
        </w:div>
        <w:div w:id="1430154566">
          <w:marLeft w:val="0"/>
          <w:marRight w:val="0"/>
          <w:marTop w:val="0"/>
          <w:marBottom w:val="0"/>
          <w:divBdr>
            <w:top w:val="none" w:sz="0" w:space="0" w:color="auto"/>
            <w:left w:val="none" w:sz="0" w:space="0" w:color="auto"/>
            <w:bottom w:val="none" w:sz="0" w:space="0" w:color="auto"/>
            <w:right w:val="none" w:sz="0" w:space="0" w:color="auto"/>
          </w:divBdr>
          <w:divsChild>
            <w:div w:id="1006205814">
              <w:marLeft w:val="0"/>
              <w:marRight w:val="0"/>
              <w:marTop w:val="0"/>
              <w:marBottom w:val="0"/>
              <w:divBdr>
                <w:top w:val="none" w:sz="0" w:space="0" w:color="auto"/>
                <w:left w:val="none" w:sz="0" w:space="0" w:color="auto"/>
                <w:bottom w:val="none" w:sz="0" w:space="0" w:color="auto"/>
                <w:right w:val="none" w:sz="0" w:space="0" w:color="auto"/>
              </w:divBdr>
            </w:div>
            <w:div w:id="1401244171">
              <w:marLeft w:val="0"/>
              <w:marRight w:val="0"/>
              <w:marTop w:val="0"/>
              <w:marBottom w:val="0"/>
              <w:divBdr>
                <w:top w:val="none" w:sz="0" w:space="0" w:color="auto"/>
                <w:left w:val="none" w:sz="0" w:space="0" w:color="auto"/>
                <w:bottom w:val="none" w:sz="0" w:space="0" w:color="auto"/>
                <w:right w:val="none" w:sz="0" w:space="0" w:color="auto"/>
              </w:divBdr>
            </w:div>
            <w:div w:id="1434860206">
              <w:marLeft w:val="0"/>
              <w:marRight w:val="0"/>
              <w:marTop w:val="0"/>
              <w:marBottom w:val="0"/>
              <w:divBdr>
                <w:top w:val="none" w:sz="0" w:space="0" w:color="auto"/>
                <w:left w:val="none" w:sz="0" w:space="0" w:color="auto"/>
                <w:bottom w:val="none" w:sz="0" w:space="0" w:color="auto"/>
                <w:right w:val="none" w:sz="0" w:space="0" w:color="auto"/>
              </w:divBdr>
            </w:div>
            <w:div w:id="1580603576">
              <w:marLeft w:val="0"/>
              <w:marRight w:val="0"/>
              <w:marTop w:val="0"/>
              <w:marBottom w:val="0"/>
              <w:divBdr>
                <w:top w:val="none" w:sz="0" w:space="0" w:color="auto"/>
                <w:left w:val="none" w:sz="0" w:space="0" w:color="auto"/>
                <w:bottom w:val="none" w:sz="0" w:space="0" w:color="auto"/>
                <w:right w:val="none" w:sz="0" w:space="0" w:color="auto"/>
              </w:divBdr>
            </w:div>
            <w:div w:id="2117365336">
              <w:marLeft w:val="0"/>
              <w:marRight w:val="0"/>
              <w:marTop w:val="0"/>
              <w:marBottom w:val="0"/>
              <w:divBdr>
                <w:top w:val="none" w:sz="0" w:space="0" w:color="auto"/>
                <w:left w:val="none" w:sz="0" w:space="0" w:color="auto"/>
                <w:bottom w:val="none" w:sz="0" w:space="0" w:color="auto"/>
                <w:right w:val="none" w:sz="0" w:space="0" w:color="auto"/>
              </w:divBdr>
            </w:div>
          </w:divsChild>
        </w:div>
        <w:div w:id="1458644556">
          <w:marLeft w:val="0"/>
          <w:marRight w:val="0"/>
          <w:marTop w:val="0"/>
          <w:marBottom w:val="0"/>
          <w:divBdr>
            <w:top w:val="none" w:sz="0" w:space="0" w:color="auto"/>
            <w:left w:val="none" w:sz="0" w:space="0" w:color="auto"/>
            <w:bottom w:val="none" w:sz="0" w:space="0" w:color="auto"/>
            <w:right w:val="none" w:sz="0" w:space="0" w:color="auto"/>
          </w:divBdr>
          <w:divsChild>
            <w:div w:id="93207142">
              <w:marLeft w:val="0"/>
              <w:marRight w:val="0"/>
              <w:marTop w:val="0"/>
              <w:marBottom w:val="0"/>
              <w:divBdr>
                <w:top w:val="none" w:sz="0" w:space="0" w:color="auto"/>
                <w:left w:val="none" w:sz="0" w:space="0" w:color="auto"/>
                <w:bottom w:val="none" w:sz="0" w:space="0" w:color="auto"/>
                <w:right w:val="none" w:sz="0" w:space="0" w:color="auto"/>
              </w:divBdr>
            </w:div>
            <w:div w:id="120538340">
              <w:marLeft w:val="0"/>
              <w:marRight w:val="0"/>
              <w:marTop w:val="0"/>
              <w:marBottom w:val="0"/>
              <w:divBdr>
                <w:top w:val="none" w:sz="0" w:space="0" w:color="auto"/>
                <w:left w:val="none" w:sz="0" w:space="0" w:color="auto"/>
                <w:bottom w:val="none" w:sz="0" w:space="0" w:color="auto"/>
                <w:right w:val="none" w:sz="0" w:space="0" w:color="auto"/>
              </w:divBdr>
            </w:div>
            <w:div w:id="1109274690">
              <w:marLeft w:val="0"/>
              <w:marRight w:val="0"/>
              <w:marTop w:val="0"/>
              <w:marBottom w:val="0"/>
              <w:divBdr>
                <w:top w:val="none" w:sz="0" w:space="0" w:color="auto"/>
                <w:left w:val="none" w:sz="0" w:space="0" w:color="auto"/>
                <w:bottom w:val="none" w:sz="0" w:space="0" w:color="auto"/>
                <w:right w:val="none" w:sz="0" w:space="0" w:color="auto"/>
              </w:divBdr>
            </w:div>
            <w:div w:id="1934046751">
              <w:marLeft w:val="0"/>
              <w:marRight w:val="0"/>
              <w:marTop w:val="0"/>
              <w:marBottom w:val="0"/>
              <w:divBdr>
                <w:top w:val="none" w:sz="0" w:space="0" w:color="auto"/>
                <w:left w:val="none" w:sz="0" w:space="0" w:color="auto"/>
                <w:bottom w:val="none" w:sz="0" w:space="0" w:color="auto"/>
                <w:right w:val="none" w:sz="0" w:space="0" w:color="auto"/>
              </w:divBdr>
            </w:div>
            <w:div w:id="2019188057">
              <w:marLeft w:val="0"/>
              <w:marRight w:val="0"/>
              <w:marTop w:val="0"/>
              <w:marBottom w:val="0"/>
              <w:divBdr>
                <w:top w:val="none" w:sz="0" w:space="0" w:color="auto"/>
                <w:left w:val="none" w:sz="0" w:space="0" w:color="auto"/>
                <w:bottom w:val="none" w:sz="0" w:space="0" w:color="auto"/>
                <w:right w:val="none" w:sz="0" w:space="0" w:color="auto"/>
              </w:divBdr>
            </w:div>
          </w:divsChild>
        </w:div>
        <w:div w:id="1520779580">
          <w:marLeft w:val="0"/>
          <w:marRight w:val="0"/>
          <w:marTop w:val="0"/>
          <w:marBottom w:val="0"/>
          <w:divBdr>
            <w:top w:val="none" w:sz="0" w:space="0" w:color="auto"/>
            <w:left w:val="none" w:sz="0" w:space="0" w:color="auto"/>
            <w:bottom w:val="none" w:sz="0" w:space="0" w:color="auto"/>
            <w:right w:val="none" w:sz="0" w:space="0" w:color="auto"/>
          </w:divBdr>
          <w:divsChild>
            <w:div w:id="1812014060">
              <w:marLeft w:val="0"/>
              <w:marRight w:val="0"/>
              <w:marTop w:val="0"/>
              <w:marBottom w:val="0"/>
              <w:divBdr>
                <w:top w:val="none" w:sz="0" w:space="0" w:color="auto"/>
                <w:left w:val="none" w:sz="0" w:space="0" w:color="auto"/>
                <w:bottom w:val="none" w:sz="0" w:space="0" w:color="auto"/>
                <w:right w:val="none" w:sz="0" w:space="0" w:color="auto"/>
              </w:divBdr>
            </w:div>
            <w:div w:id="2054844673">
              <w:marLeft w:val="0"/>
              <w:marRight w:val="0"/>
              <w:marTop w:val="0"/>
              <w:marBottom w:val="0"/>
              <w:divBdr>
                <w:top w:val="none" w:sz="0" w:space="0" w:color="auto"/>
                <w:left w:val="none" w:sz="0" w:space="0" w:color="auto"/>
                <w:bottom w:val="none" w:sz="0" w:space="0" w:color="auto"/>
                <w:right w:val="none" w:sz="0" w:space="0" w:color="auto"/>
              </w:divBdr>
            </w:div>
          </w:divsChild>
        </w:div>
        <w:div w:id="1521313496">
          <w:marLeft w:val="0"/>
          <w:marRight w:val="0"/>
          <w:marTop w:val="0"/>
          <w:marBottom w:val="0"/>
          <w:divBdr>
            <w:top w:val="none" w:sz="0" w:space="0" w:color="auto"/>
            <w:left w:val="none" w:sz="0" w:space="0" w:color="auto"/>
            <w:bottom w:val="none" w:sz="0" w:space="0" w:color="auto"/>
            <w:right w:val="none" w:sz="0" w:space="0" w:color="auto"/>
          </w:divBdr>
        </w:div>
        <w:div w:id="1691951323">
          <w:marLeft w:val="0"/>
          <w:marRight w:val="0"/>
          <w:marTop w:val="0"/>
          <w:marBottom w:val="0"/>
          <w:divBdr>
            <w:top w:val="none" w:sz="0" w:space="0" w:color="auto"/>
            <w:left w:val="none" w:sz="0" w:space="0" w:color="auto"/>
            <w:bottom w:val="none" w:sz="0" w:space="0" w:color="auto"/>
            <w:right w:val="none" w:sz="0" w:space="0" w:color="auto"/>
          </w:divBdr>
          <w:divsChild>
            <w:div w:id="1012221733">
              <w:marLeft w:val="0"/>
              <w:marRight w:val="0"/>
              <w:marTop w:val="0"/>
              <w:marBottom w:val="0"/>
              <w:divBdr>
                <w:top w:val="none" w:sz="0" w:space="0" w:color="auto"/>
                <w:left w:val="none" w:sz="0" w:space="0" w:color="auto"/>
                <w:bottom w:val="none" w:sz="0" w:space="0" w:color="auto"/>
                <w:right w:val="none" w:sz="0" w:space="0" w:color="auto"/>
              </w:divBdr>
            </w:div>
            <w:div w:id="1013262371">
              <w:marLeft w:val="0"/>
              <w:marRight w:val="0"/>
              <w:marTop w:val="0"/>
              <w:marBottom w:val="0"/>
              <w:divBdr>
                <w:top w:val="none" w:sz="0" w:space="0" w:color="auto"/>
                <w:left w:val="none" w:sz="0" w:space="0" w:color="auto"/>
                <w:bottom w:val="none" w:sz="0" w:space="0" w:color="auto"/>
                <w:right w:val="none" w:sz="0" w:space="0" w:color="auto"/>
              </w:divBdr>
            </w:div>
            <w:div w:id="1498770611">
              <w:marLeft w:val="0"/>
              <w:marRight w:val="0"/>
              <w:marTop w:val="0"/>
              <w:marBottom w:val="0"/>
              <w:divBdr>
                <w:top w:val="none" w:sz="0" w:space="0" w:color="auto"/>
                <w:left w:val="none" w:sz="0" w:space="0" w:color="auto"/>
                <w:bottom w:val="none" w:sz="0" w:space="0" w:color="auto"/>
                <w:right w:val="none" w:sz="0" w:space="0" w:color="auto"/>
              </w:divBdr>
            </w:div>
            <w:div w:id="1604872811">
              <w:marLeft w:val="0"/>
              <w:marRight w:val="0"/>
              <w:marTop w:val="0"/>
              <w:marBottom w:val="0"/>
              <w:divBdr>
                <w:top w:val="none" w:sz="0" w:space="0" w:color="auto"/>
                <w:left w:val="none" w:sz="0" w:space="0" w:color="auto"/>
                <w:bottom w:val="none" w:sz="0" w:space="0" w:color="auto"/>
                <w:right w:val="none" w:sz="0" w:space="0" w:color="auto"/>
              </w:divBdr>
            </w:div>
            <w:div w:id="1954240794">
              <w:marLeft w:val="0"/>
              <w:marRight w:val="0"/>
              <w:marTop w:val="0"/>
              <w:marBottom w:val="0"/>
              <w:divBdr>
                <w:top w:val="none" w:sz="0" w:space="0" w:color="auto"/>
                <w:left w:val="none" w:sz="0" w:space="0" w:color="auto"/>
                <w:bottom w:val="none" w:sz="0" w:space="0" w:color="auto"/>
                <w:right w:val="none" w:sz="0" w:space="0" w:color="auto"/>
              </w:divBdr>
            </w:div>
          </w:divsChild>
        </w:div>
        <w:div w:id="1703939550">
          <w:marLeft w:val="0"/>
          <w:marRight w:val="0"/>
          <w:marTop w:val="0"/>
          <w:marBottom w:val="0"/>
          <w:divBdr>
            <w:top w:val="none" w:sz="0" w:space="0" w:color="auto"/>
            <w:left w:val="none" w:sz="0" w:space="0" w:color="auto"/>
            <w:bottom w:val="none" w:sz="0" w:space="0" w:color="auto"/>
            <w:right w:val="none" w:sz="0" w:space="0" w:color="auto"/>
          </w:divBdr>
          <w:divsChild>
            <w:div w:id="2074085015">
              <w:marLeft w:val="0"/>
              <w:marRight w:val="0"/>
              <w:marTop w:val="0"/>
              <w:marBottom w:val="0"/>
              <w:divBdr>
                <w:top w:val="none" w:sz="0" w:space="0" w:color="auto"/>
                <w:left w:val="none" w:sz="0" w:space="0" w:color="auto"/>
                <w:bottom w:val="none" w:sz="0" w:space="0" w:color="auto"/>
                <w:right w:val="none" w:sz="0" w:space="0" w:color="auto"/>
              </w:divBdr>
            </w:div>
          </w:divsChild>
        </w:div>
        <w:div w:id="1750225914">
          <w:marLeft w:val="0"/>
          <w:marRight w:val="0"/>
          <w:marTop w:val="0"/>
          <w:marBottom w:val="0"/>
          <w:divBdr>
            <w:top w:val="none" w:sz="0" w:space="0" w:color="auto"/>
            <w:left w:val="none" w:sz="0" w:space="0" w:color="auto"/>
            <w:bottom w:val="none" w:sz="0" w:space="0" w:color="auto"/>
            <w:right w:val="none" w:sz="0" w:space="0" w:color="auto"/>
          </w:divBdr>
          <w:divsChild>
            <w:div w:id="1051421603">
              <w:marLeft w:val="0"/>
              <w:marRight w:val="0"/>
              <w:marTop w:val="0"/>
              <w:marBottom w:val="0"/>
              <w:divBdr>
                <w:top w:val="none" w:sz="0" w:space="0" w:color="auto"/>
                <w:left w:val="none" w:sz="0" w:space="0" w:color="auto"/>
                <w:bottom w:val="none" w:sz="0" w:space="0" w:color="auto"/>
                <w:right w:val="none" w:sz="0" w:space="0" w:color="auto"/>
              </w:divBdr>
            </w:div>
          </w:divsChild>
        </w:div>
        <w:div w:id="1772819359">
          <w:marLeft w:val="0"/>
          <w:marRight w:val="0"/>
          <w:marTop w:val="0"/>
          <w:marBottom w:val="0"/>
          <w:divBdr>
            <w:top w:val="none" w:sz="0" w:space="0" w:color="auto"/>
            <w:left w:val="none" w:sz="0" w:space="0" w:color="auto"/>
            <w:bottom w:val="none" w:sz="0" w:space="0" w:color="auto"/>
            <w:right w:val="none" w:sz="0" w:space="0" w:color="auto"/>
          </w:divBdr>
          <w:divsChild>
            <w:div w:id="154302403">
              <w:marLeft w:val="0"/>
              <w:marRight w:val="0"/>
              <w:marTop w:val="0"/>
              <w:marBottom w:val="0"/>
              <w:divBdr>
                <w:top w:val="none" w:sz="0" w:space="0" w:color="auto"/>
                <w:left w:val="none" w:sz="0" w:space="0" w:color="auto"/>
                <w:bottom w:val="none" w:sz="0" w:space="0" w:color="auto"/>
                <w:right w:val="none" w:sz="0" w:space="0" w:color="auto"/>
              </w:divBdr>
            </w:div>
            <w:div w:id="1835534836">
              <w:marLeft w:val="0"/>
              <w:marRight w:val="0"/>
              <w:marTop w:val="0"/>
              <w:marBottom w:val="0"/>
              <w:divBdr>
                <w:top w:val="none" w:sz="0" w:space="0" w:color="auto"/>
                <w:left w:val="none" w:sz="0" w:space="0" w:color="auto"/>
                <w:bottom w:val="none" w:sz="0" w:space="0" w:color="auto"/>
                <w:right w:val="none" w:sz="0" w:space="0" w:color="auto"/>
              </w:divBdr>
            </w:div>
            <w:div w:id="1890804483">
              <w:marLeft w:val="0"/>
              <w:marRight w:val="0"/>
              <w:marTop w:val="0"/>
              <w:marBottom w:val="0"/>
              <w:divBdr>
                <w:top w:val="none" w:sz="0" w:space="0" w:color="auto"/>
                <w:left w:val="none" w:sz="0" w:space="0" w:color="auto"/>
                <w:bottom w:val="none" w:sz="0" w:space="0" w:color="auto"/>
                <w:right w:val="none" w:sz="0" w:space="0" w:color="auto"/>
              </w:divBdr>
            </w:div>
            <w:div w:id="2051343890">
              <w:marLeft w:val="0"/>
              <w:marRight w:val="0"/>
              <w:marTop w:val="0"/>
              <w:marBottom w:val="0"/>
              <w:divBdr>
                <w:top w:val="none" w:sz="0" w:space="0" w:color="auto"/>
                <w:left w:val="none" w:sz="0" w:space="0" w:color="auto"/>
                <w:bottom w:val="none" w:sz="0" w:space="0" w:color="auto"/>
                <w:right w:val="none" w:sz="0" w:space="0" w:color="auto"/>
              </w:divBdr>
            </w:div>
          </w:divsChild>
        </w:div>
        <w:div w:id="1928148653">
          <w:marLeft w:val="0"/>
          <w:marRight w:val="0"/>
          <w:marTop w:val="0"/>
          <w:marBottom w:val="0"/>
          <w:divBdr>
            <w:top w:val="none" w:sz="0" w:space="0" w:color="auto"/>
            <w:left w:val="none" w:sz="0" w:space="0" w:color="auto"/>
            <w:bottom w:val="none" w:sz="0" w:space="0" w:color="auto"/>
            <w:right w:val="none" w:sz="0" w:space="0" w:color="auto"/>
          </w:divBdr>
          <w:divsChild>
            <w:div w:id="433476070">
              <w:marLeft w:val="0"/>
              <w:marRight w:val="0"/>
              <w:marTop w:val="0"/>
              <w:marBottom w:val="0"/>
              <w:divBdr>
                <w:top w:val="none" w:sz="0" w:space="0" w:color="auto"/>
                <w:left w:val="none" w:sz="0" w:space="0" w:color="auto"/>
                <w:bottom w:val="none" w:sz="0" w:space="0" w:color="auto"/>
                <w:right w:val="none" w:sz="0" w:space="0" w:color="auto"/>
              </w:divBdr>
            </w:div>
            <w:div w:id="1182474435">
              <w:marLeft w:val="0"/>
              <w:marRight w:val="0"/>
              <w:marTop w:val="0"/>
              <w:marBottom w:val="0"/>
              <w:divBdr>
                <w:top w:val="none" w:sz="0" w:space="0" w:color="auto"/>
                <w:left w:val="none" w:sz="0" w:space="0" w:color="auto"/>
                <w:bottom w:val="none" w:sz="0" w:space="0" w:color="auto"/>
                <w:right w:val="none" w:sz="0" w:space="0" w:color="auto"/>
              </w:divBdr>
            </w:div>
            <w:div w:id="1283225028">
              <w:marLeft w:val="0"/>
              <w:marRight w:val="0"/>
              <w:marTop w:val="0"/>
              <w:marBottom w:val="0"/>
              <w:divBdr>
                <w:top w:val="none" w:sz="0" w:space="0" w:color="auto"/>
                <w:left w:val="none" w:sz="0" w:space="0" w:color="auto"/>
                <w:bottom w:val="none" w:sz="0" w:space="0" w:color="auto"/>
                <w:right w:val="none" w:sz="0" w:space="0" w:color="auto"/>
              </w:divBdr>
            </w:div>
            <w:div w:id="1348214648">
              <w:marLeft w:val="0"/>
              <w:marRight w:val="0"/>
              <w:marTop w:val="0"/>
              <w:marBottom w:val="0"/>
              <w:divBdr>
                <w:top w:val="none" w:sz="0" w:space="0" w:color="auto"/>
                <w:left w:val="none" w:sz="0" w:space="0" w:color="auto"/>
                <w:bottom w:val="none" w:sz="0" w:space="0" w:color="auto"/>
                <w:right w:val="none" w:sz="0" w:space="0" w:color="auto"/>
              </w:divBdr>
            </w:div>
            <w:div w:id="2105148196">
              <w:marLeft w:val="0"/>
              <w:marRight w:val="0"/>
              <w:marTop w:val="0"/>
              <w:marBottom w:val="0"/>
              <w:divBdr>
                <w:top w:val="none" w:sz="0" w:space="0" w:color="auto"/>
                <w:left w:val="none" w:sz="0" w:space="0" w:color="auto"/>
                <w:bottom w:val="none" w:sz="0" w:space="0" w:color="auto"/>
                <w:right w:val="none" w:sz="0" w:space="0" w:color="auto"/>
              </w:divBdr>
            </w:div>
          </w:divsChild>
        </w:div>
        <w:div w:id="1984852515">
          <w:marLeft w:val="0"/>
          <w:marRight w:val="0"/>
          <w:marTop w:val="0"/>
          <w:marBottom w:val="0"/>
          <w:divBdr>
            <w:top w:val="none" w:sz="0" w:space="0" w:color="auto"/>
            <w:left w:val="none" w:sz="0" w:space="0" w:color="auto"/>
            <w:bottom w:val="none" w:sz="0" w:space="0" w:color="auto"/>
            <w:right w:val="none" w:sz="0" w:space="0" w:color="auto"/>
          </w:divBdr>
          <w:divsChild>
            <w:div w:id="1152914793">
              <w:marLeft w:val="0"/>
              <w:marRight w:val="0"/>
              <w:marTop w:val="0"/>
              <w:marBottom w:val="0"/>
              <w:divBdr>
                <w:top w:val="none" w:sz="0" w:space="0" w:color="auto"/>
                <w:left w:val="none" w:sz="0" w:space="0" w:color="auto"/>
                <w:bottom w:val="none" w:sz="0" w:space="0" w:color="auto"/>
                <w:right w:val="none" w:sz="0" w:space="0" w:color="auto"/>
              </w:divBdr>
            </w:div>
            <w:div w:id="15359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8069">
      <w:bodyDiv w:val="1"/>
      <w:marLeft w:val="0"/>
      <w:marRight w:val="0"/>
      <w:marTop w:val="0"/>
      <w:marBottom w:val="0"/>
      <w:divBdr>
        <w:top w:val="none" w:sz="0" w:space="0" w:color="auto"/>
        <w:left w:val="none" w:sz="0" w:space="0" w:color="auto"/>
        <w:bottom w:val="none" w:sz="0" w:space="0" w:color="auto"/>
        <w:right w:val="none" w:sz="0" w:space="0" w:color="auto"/>
      </w:divBdr>
      <w:divsChild>
        <w:div w:id="53436241">
          <w:marLeft w:val="0"/>
          <w:marRight w:val="0"/>
          <w:marTop w:val="0"/>
          <w:marBottom w:val="0"/>
          <w:divBdr>
            <w:top w:val="none" w:sz="0" w:space="0" w:color="auto"/>
            <w:left w:val="none" w:sz="0" w:space="0" w:color="auto"/>
            <w:bottom w:val="none" w:sz="0" w:space="0" w:color="auto"/>
            <w:right w:val="none" w:sz="0" w:space="0" w:color="auto"/>
          </w:divBdr>
        </w:div>
        <w:div w:id="1256477962">
          <w:marLeft w:val="0"/>
          <w:marRight w:val="0"/>
          <w:marTop w:val="0"/>
          <w:marBottom w:val="0"/>
          <w:divBdr>
            <w:top w:val="none" w:sz="0" w:space="0" w:color="auto"/>
            <w:left w:val="none" w:sz="0" w:space="0" w:color="auto"/>
            <w:bottom w:val="none" w:sz="0" w:space="0" w:color="auto"/>
            <w:right w:val="none" w:sz="0" w:space="0" w:color="auto"/>
          </w:divBdr>
        </w:div>
        <w:div w:id="1893468636">
          <w:marLeft w:val="0"/>
          <w:marRight w:val="0"/>
          <w:marTop w:val="0"/>
          <w:marBottom w:val="0"/>
          <w:divBdr>
            <w:top w:val="none" w:sz="0" w:space="0" w:color="auto"/>
            <w:left w:val="none" w:sz="0" w:space="0" w:color="auto"/>
            <w:bottom w:val="none" w:sz="0" w:space="0" w:color="auto"/>
            <w:right w:val="none" w:sz="0" w:space="0" w:color="auto"/>
          </w:divBdr>
        </w:div>
        <w:div w:id="1928423081">
          <w:marLeft w:val="0"/>
          <w:marRight w:val="0"/>
          <w:marTop w:val="0"/>
          <w:marBottom w:val="0"/>
          <w:divBdr>
            <w:top w:val="none" w:sz="0" w:space="0" w:color="auto"/>
            <w:left w:val="none" w:sz="0" w:space="0" w:color="auto"/>
            <w:bottom w:val="none" w:sz="0" w:space="0" w:color="auto"/>
            <w:right w:val="none" w:sz="0" w:space="0" w:color="auto"/>
          </w:divBdr>
        </w:div>
        <w:div w:id="2057775737">
          <w:marLeft w:val="0"/>
          <w:marRight w:val="0"/>
          <w:marTop w:val="0"/>
          <w:marBottom w:val="0"/>
          <w:divBdr>
            <w:top w:val="none" w:sz="0" w:space="0" w:color="auto"/>
            <w:left w:val="none" w:sz="0" w:space="0" w:color="auto"/>
            <w:bottom w:val="none" w:sz="0" w:space="0" w:color="auto"/>
            <w:right w:val="none" w:sz="0" w:space="0" w:color="auto"/>
          </w:divBdr>
        </w:div>
      </w:divsChild>
    </w:div>
    <w:div w:id="1618678186">
      <w:bodyDiv w:val="1"/>
      <w:marLeft w:val="0"/>
      <w:marRight w:val="0"/>
      <w:marTop w:val="0"/>
      <w:marBottom w:val="0"/>
      <w:divBdr>
        <w:top w:val="none" w:sz="0" w:space="0" w:color="auto"/>
        <w:left w:val="none" w:sz="0" w:space="0" w:color="auto"/>
        <w:bottom w:val="none" w:sz="0" w:space="0" w:color="auto"/>
        <w:right w:val="none" w:sz="0" w:space="0" w:color="auto"/>
      </w:divBdr>
    </w:div>
    <w:div w:id="1695106839">
      <w:bodyDiv w:val="1"/>
      <w:marLeft w:val="0"/>
      <w:marRight w:val="0"/>
      <w:marTop w:val="0"/>
      <w:marBottom w:val="0"/>
      <w:divBdr>
        <w:top w:val="none" w:sz="0" w:space="0" w:color="auto"/>
        <w:left w:val="none" w:sz="0" w:space="0" w:color="auto"/>
        <w:bottom w:val="none" w:sz="0" w:space="0" w:color="auto"/>
        <w:right w:val="none" w:sz="0" w:space="0" w:color="auto"/>
      </w:divBdr>
      <w:divsChild>
        <w:div w:id="66459048">
          <w:marLeft w:val="0"/>
          <w:marRight w:val="0"/>
          <w:marTop w:val="0"/>
          <w:marBottom w:val="0"/>
          <w:divBdr>
            <w:top w:val="none" w:sz="0" w:space="0" w:color="auto"/>
            <w:left w:val="none" w:sz="0" w:space="0" w:color="auto"/>
            <w:bottom w:val="none" w:sz="0" w:space="0" w:color="auto"/>
            <w:right w:val="none" w:sz="0" w:space="0" w:color="auto"/>
          </w:divBdr>
        </w:div>
        <w:div w:id="1054038276">
          <w:marLeft w:val="0"/>
          <w:marRight w:val="0"/>
          <w:marTop w:val="0"/>
          <w:marBottom w:val="0"/>
          <w:divBdr>
            <w:top w:val="none" w:sz="0" w:space="0" w:color="auto"/>
            <w:left w:val="none" w:sz="0" w:space="0" w:color="auto"/>
            <w:bottom w:val="none" w:sz="0" w:space="0" w:color="auto"/>
            <w:right w:val="none" w:sz="0" w:space="0" w:color="auto"/>
          </w:divBdr>
        </w:div>
      </w:divsChild>
    </w:div>
    <w:div w:id="1723870403">
      <w:bodyDiv w:val="1"/>
      <w:marLeft w:val="0"/>
      <w:marRight w:val="0"/>
      <w:marTop w:val="0"/>
      <w:marBottom w:val="0"/>
      <w:divBdr>
        <w:top w:val="none" w:sz="0" w:space="0" w:color="auto"/>
        <w:left w:val="none" w:sz="0" w:space="0" w:color="auto"/>
        <w:bottom w:val="none" w:sz="0" w:space="0" w:color="auto"/>
        <w:right w:val="none" w:sz="0" w:space="0" w:color="auto"/>
      </w:divBdr>
      <w:divsChild>
        <w:div w:id="37702457">
          <w:marLeft w:val="0"/>
          <w:marRight w:val="0"/>
          <w:marTop w:val="0"/>
          <w:marBottom w:val="0"/>
          <w:divBdr>
            <w:top w:val="none" w:sz="0" w:space="0" w:color="auto"/>
            <w:left w:val="none" w:sz="0" w:space="0" w:color="auto"/>
            <w:bottom w:val="none" w:sz="0" w:space="0" w:color="auto"/>
            <w:right w:val="none" w:sz="0" w:space="0" w:color="auto"/>
          </w:divBdr>
          <w:divsChild>
            <w:div w:id="168637413">
              <w:marLeft w:val="0"/>
              <w:marRight w:val="0"/>
              <w:marTop w:val="0"/>
              <w:marBottom w:val="0"/>
              <w:divBdr>
                <w:top w:val="none" w:sz="0" w:space="0" w:color="auto"/>
                <w:left w:val="none" w:sz="0" w:space="0" w:color="auto"/>
                <w:bottom w:val="none" w:sz="0" w:space="0" w:color="auto"/>
                <w:right w:val="none" w:sz="0" w:space="0" w:color="auto"/>
              </w:divBdr>
            </w:div>
          </w:divsChild>
        </w:div>
        <w:div w:id="883101850">
          <w:marLeft w:val="0"/>
          <w:marRight w:val="0"/>
          <w:marTop w:val="0"/>
          <w:marBottom w:val="0"/>
          <w:divBdr>
            <w:top w:val="none" w:sz="0" w:space="0" w:color="auto"/>
            <w:left w:val="none" w:sz="0" w:space="0" w:color="auto"/>
            <w:bottom w:val="none" w:sz="0" w:space="0" w:color="auto"/>
            <w:right w:val="none" w:sz="0" w:space="0" w:color="auto"/>
          </w:divBdr>
          <w:divsChild>
            <w:div w:id="178273876">
              <w:marLeft w:val="0"/>
              <w:marRight w:val="0"/>
              <w:marTop w:val="0"/>
              <w:marBottom w:val="0"/>
              <w:divBdr>
                <w:top w:val="none" w:sz="0" w:space="0" w:color="auto"/>
                <w:left w:val="none" w:sz="0" w:space="0" w:color="auto"/>
                <w:bottom w:val="none" w:sz="0" w:space="0" w:color="auto"/>
                <w:right w:val="none" w:sz="0" w:space="0" w:color="auto"/>
              </w:divBdr>
            </w:div>
            <w:div w:id="1740010937">
              <w:marLeft w:val="0"/>
              <w:marRight w:val="0"/>
              <w:marTop w:val="0"/>
              <w:marBottom w:val="0"/>
              <w:divBdr>
                <w:top w:val="none" w:sz="0" w:space="0" w:color="auto"/>
                <w:left w:val="none" w:sz="0" w:space="0" w:color="auto"/>
                <w:bottom w:val="none" w:sz="0" w:space="0" w:color="auto"/>
                <w:right w:val="none" w:sz="0" w:space="0" w:color="auto"/>
              </w:divBdr>
            </w:div>
          </w:divsChild>
        </w:div>
        <w:div w:id="1046642008">
          <w:marLeft w:val="0"/>
          <w:marRight w:val="0"/>
          <w:marTop w:val="0"/>
          <w:marBottom w:val="0"/>
          <w:divBdr>
            <w:top w:val="none" w:sz="0" w:space="0" w:color="auto"/>
            <w:left w:val="none" w:sz="0" w:space="0" w:color="auto"/>
            <w:bottom w:val="none" w:sz="0" w:space="0" w:color="auto"/>
            <w:right w:val="none" w:sz="0" w:space="0" w:color="auto"/>
          </w:divBdr>
          <w:divsChild>
            <w:div w:id="1872914564">
              <w:marLeft w:val="0"/>
              <w:marRight w:val="0"/>
              <w:marTop w:val="0"/>
              <w:marBottom w:val="0"/>
              <w:divBdr>
                <w:top w:val="none" w:sz="0" w:space="0" w:color="auto"/>
                <w:left w:val="none" w:sz="0" w:space="0" w:color="auto"/>
                <w:bottom w:val="none" w:sz="0" w:space="0" w:color="auto"/>
                <w:right w:val="none" w:sz="0" w:space="0" w:color="auto"/>
              </w:divBdr>
            </w:div>
          </w:divsChild>
        </w:div>
        <w:div w:id="1355228647">
          <w:marLeft w:val="0"/>
          <w:marRight w:val="0"/>
          <w:marTop w:val="0"/>
          <w:marBottom w:val="0"/>
          <w:divBdr>
            <w:top w:val="none" w:sz="0" w:space="0" w:color="auto"/>
            <w:left w:val="none" w:sz="0" w:space="0" w:color="auto"/>
            <w:bottom w:val="none" w:sz="0" w:space="0" w:color="auto"/>
            <w:right w:val="none" w:sz="0" w:space="0" w:color="auto"/>
          </w:divBdr>
          <w:divsChild>
            <w:div w:id="1155488596">
              <w:marLeft w:val="0"/>
              <w:marRight w:val="0"/>
              <w:marTop w:val="0"/>
              <w:marBottom w:val="0"/>
              <w:divBdr>
                <w:top w:val="none" w:sz="0" w:space="0" w:color="auto"/>
                <w:left w:val="none" w:sz="0" w:space="0" w:color="auto"/>
                <w:bottom w:val="none" w:sz="0" w:space="0" w:color="auto"/>
                <w:right w:val="none" w:sz="0" w:space="0" w:color="auto"/>
              </w:divBdr>
            </w:div>
          </w:divsChild>
        </w:div>
        <w:div w:id="1379278573">
          <w:marLeft w:val="0"/>
          <w:marRight w:val="0"/>
          <w:marTop w:val="0"/>
          <w:marBottom w:val="0"/>
          <w:divBdr>
            <w:top w:val="none" w:sz="0" w:space="0" w:color="auto"/>
            <w:left w:val="none" w:sz="0" w:space="0" w:color="auto"/>
            <w:bottom w:val="none" w:sz="0" w:space="0" w:color="auto"/>
            <w:right w:val="none" w:sz="0" w:space="0" w:color="auto"/>
          </w:divBdr>
          <w:divsChild>
            <w:div w:id="149179314">
              <w:marLeft w:val="0"/>
              <w:marRight w:val="0"/>
              <w:marTop w:val="0"/>
              <w:marBottom w:val="0"/>
              <w:divBdr>
                <w:top w:val="none" w:sz="0" w:space="0" w:color="auto"/>
                <w:left w:val="none" w:sz="0" w:space="0" w:color="auto"/>
                <w:bottom w:val="none" w:sz="0" w:space="0" w:color="auto"/>
                <w:right w:val="none" w:sz="0" w:space="0" w:color="auto"/>
              </w:divBdr>
            </w:div>
            <w:div w:id="556935648">
              <w:marLeft w:val="0"/>
              <w:marRight w:val="0"/>
              <w:marTop w:val="0"/>
              <w:marBottom w:val="0"/>
              <w:divBdr>
                <w:top w:val="none" w:sz="0" w:space="0" w:color="auto"/>
                <w:left w:val="none" w:sz="0" w:space="0" w:color="auto"/>
                <w:bottom w:val="none" w:sz="0" w:space="0" w:color="auto"/>
                <w:right w:val="none" w:sz="0" w:space="0" w:color="auto"/>
              </w:divBdr>
            </w:div>
            <w:div w:id="885945731">
              <w:marLeft w:val="0"/>
              <w:marRight w:val="0"/>
              <w:marTop w:val="0"/>
              <w:marBottom w:val="0"/>
              <w:divBdr>
                <w:top w:val="none" w:sz="0" w:space="0" w:color="auto"/>
                <w:left w:val="none" w:sz="0" w:space="0" w:color="auto"/>
                <w:bottom w:val="none" w:sz="0" w:space="0" w:color="auto"/>
                <w:right w:val="none" w:sz="0" w:space="0" w:color="auto"/>
              </w:divBdr>
            </w:div>
            <w:div w:id="1525745257">
              <w:marLeft w:val="0"/>
              <w:marRight w:val="0"/>
              <w:marTop w:val="0"/>
              <w:marBottom w:val="0"/>
              <w:divBdr>
                <w:top w:val="none" w:sz="0" w:space="0" w:color="auto"/>
                <w:left w:val="none" w:sz="0" w:space="0" w:color="auto"/>
                <w:bottom w:val="none" w:sz="0" w:space="0" w:color="auto"/>
                <w:right w:val="none" w:sz="0" w:space="0" w:color="auto"/>
              </w:divBdr>
            </w:div>
            <w:div w:id="1607349831">
              <w:marLeft w:val="0"/>
              <w:marRight w:val="0"/>
              <w:marTop w:val="0"/>
              <w:marBottom w:val="0"/>
              <w:divBdr>
                <w:top w:val="none" w:sz="0" w:space="0" w:color="auto"/>
                <w:left w:val="none" w:sz="0" w:space="0" w:color="auto"/>
                <w:bottom w:val="none" w:sz="0" w:space="0" w:color="auto"/>
                <w:right w:val="none" w:sz="0" w:space="0" w:color="auto"/>
              </w:divBdr>
            </w:div>
          </w:divsChild>
        </w:div>
        <w:div w:id="1970210346">
          <w:marLeft w:val="0"/>
          <w:marRight w:val="0"/>
          <w:marTop w:val="0"/>
          <w:marBottom w:val="0"/>
          <w:divBdr>
            <w:top w:val="none" w:sz="0" w:space="0" w:color="auto"/>
            <w:left w:val="none" w:sz="0" w:space="0" w:color="auto"/>
            <w:bottom w:val="none" w:sz="0" w:space="0" w:color="auto"/>
            <w:right w:val="none" w:sz="0" w:space="0" w:color="auto"/>
          </w:divBdr>
          <w:divsChild>
            <w:div w:id="8834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2215">
      <w:bodyDiv w:val="1"/>
      <w:marLeft w:val="0"/>
      <w:marRight w:val="0"/>
      <w:marTop w:val="0"/>
      <w:marBottom w:val="0"/>
      <w:divBdr>
        <w:top w:val="none" w:sz="0" w:space="0" w:color="auto"/>
        <w:left w:val="none" w:sz="0" w:space="0" w:color="auto"/>
        <w:bottom w:val="none" w:sz="0" w:space="0" w:color="auto"/>
        <w:right w:val="none" w:sz="0" w:space="0" w:color="auto"/>
      </w:divBdr>
      <w:divsChild>
        <w:div w:id="956254783">
          <w:marLeft w:val="0"/>
          <w:marRight w:val="0"/>
          <w:marTop w:val="0"/>
          <w:marBottom w:val="0"/>
          <w:divBdr>
            <w:top w:val="none" w:sz="0" w:space="0" w:color="auto"/>
            <w:left w:val="none" w:sz="0" w:space="0" w:color="auto"/>
            <w:bottom w:val="none" w:sz="0" w:space="0" w:color="auto"/>
            <w:right w:val="none" w:sz="0" w:space="0" w:color="auto"/>
          </w:divBdr>
        </w:div>
        <w:div w:id="2082827126">
          <w:marLeft w:val="0"/>
          <w:marRight w:val="0"/>
          <w:marTop w:val="0"/>
          <w:marBottom w:val="0"/>
          <w:divBdr>
            <w:top w:val="none" w:sz="0" w:space="0" w:color="auto"/>
            <w:left w:val="none" w:sz="0" w:space="0" w:color="auto"/>
            <w:bottom w:val="none" w:sz="0" w:space="0" w:color="auto"/>
            <w:right w:val="none" w:sz="0" w:space="0" w:color="auto"/>
          </w:divBdr>
        </w:div>
      </w:divsChild>
    </w:div>
    <w:div w:id="1870947637">
      <w:bodyDiv w:val="1"/>
      <w:marLeft w:val="0"/>
      <w:marRight w:val="0"/>
      <w:marTop w:val="0"/>
      <w:marBottom w:val="0"/>
      <w:divBdr>
        <w:top w:val="none" w:sz="0" w:space="0" w:color="auto"/>
        <w:left w:val="none" w:sz="0" w:space="0" w:color="auto"/>
        <w:bottom w:val="none" w:sz="0" w:space="0" w:color="auto"/>
        <w:right w:val="none" w:sz="0" w:space="0" w:color="auto"/>
      </w:divBdr>
      <w:divsChild>
        <w:div w:id="78136012">
          <w:marLeft w:val="0"/>
          <w:marRight w:val="0"/>
          <w:marTop w:val="0"/>
          <w:marBottom w:val="0"/>
          <w:divBdr>
            <w:top w:val="none" w:sz="0" w:space="0" w:color="auto"/>
            <w:left w:val="none" w:sz="0" w:space="0" w:color="auto"/>
            <w:bottom w:val="none" w:sz="0" w:space="0" w:color="auto"/>
            <w:right w:val="none" w:sz="0" w:space="0" w:color="auto"/>
          </w:divBdr>
          <w:divsChild>
            <w:div w:id="161630116">
              <w:marLeft w:val="0"/>
              <w:marRight w:val="0"/>
              <w:marTop w:val="0"/>
              <w:marBottom w:val="0"/>
              <w:divBdr>
                <w:top w:val="none" w:sz="0" w:space="0" w:color="auto"/>
                <w:left w:val="none" w:sz="0" w:space="0" w:color="auto"/>
                <w:bottom w:val="none" w:sz="0" w:space="0" w:color="auto"/>
                <w:right w:val="none" w:sz="0" w:space="0" w:color="auto"/>
              </w:divBdr>
            </w:div>
          </w:divsChild>
        </w:div>
        <w:div w:id="438372342">
          <w:marLeft w:val="0"/>
          <w:marRight w:val="0"/>
          <w:marTop w:val="0"/>
          <w:marBottom w:val="0"/>
          <w:divBdr>
            <w:top w:val="none" w:sz="0" w:space="0" w:color="auto"/>
            <w:left w:val="none" w:sz="0" w:space="0" w:color="auto"/>
            <w:bottom w:val="none" w:sz="0" w:space="0" w:color="auto"/>
            <w:right w:val="none" w:sz="0" w:space="0" w:color="auto"/>
          </w:divBdr>
          <w:divsChild>
            <w:div w:id="1273711201">
              <w:marLeft w:val="0"/>
              <w:marRight w:val="0"/>
              <w:marTop w:val="0"/>
              <w:marBottom w:val="0"/>
              <w:divBdr>
                <w:top w:val="none" w:sz="0" w:space="0" w:color="auto"/>
                <w:left w:val="none" w:sz="0" w:space="0" w:color="auto"/>
                <w:bottom w:val="none" w:sz="0" w:space="0" w:color="auto"/>
                <w:right w:val="none" w:sz="0" w:space="0" w:color="auto"/>
              </w:divBdr>
            </w:div>
          </w:divsChild>
        </w:div>
        <w:div w:id="571745045">
          <w:marLeft w:val="0"/>
          <w:marRight w:val="0"/>
          <w:marTop w:val="0"/>
          <w:marBottom w:val="0"/>
          <w:divBdr>
            <w:top w:val="none" w:sz="0" w:space="0" w:color="auto"/>
            <w:left w:val="none" w:sz="0" w:space="0" w:color="auto"/>
            <w:bottom w:val="none" w:sz="0" w:space="0" w:color="auto"/>
            <w:right w:val="none" w:sz="0" w:space="0" w:color="auto"/>
          </w:divBdr>
          <w:divsChild>
            <w:div w:id="79641255">
              <w:marLeft w:val="0"/>
              <w:marRight w:val="0"/>
              <w:marTop w:val="0"/>
              <w:marBottom w:val="0"/>
              <w:divBdr>
                <w:top w:val="none" w:sz="0" w:space="0" w:color="auto"/>
                <w:left w:val="none" w:sz="0" w:space="0" w:color="auto"/>
                <w:bottom w:val="none" w:sz="0" w:space="0" w:color="auto"/>
                <w:right w:val="none" w:sz="0" w:space="0" w:color="auto"/>
              </w:divBdr>
            </w:div>
          </w:divsChild>
        </w:div>
        <w:div w:id="904485581">
          <w:marLeft w:val="0"/>
          <w:marRight w:val="0"/>
          <w:marTop w:val="0"/>
          <w:marBottom w:val="0"/>
          <w:divBdr>
            <w:top w:val="none" w:sz="0" w:space="0" w:color="auto"/>
            <w:left w:val="none" w:sz="0" w:space="0" w:color="auto"/>
            <w:bottom w:val="none" w:sz="0" w:space="0" w:color="auto"/>
            <w:right w:val="none" w:sz="0" w:space="0" w:color="auto"/>
          </w:divBdr>
          <w:divsChild>
            <w:div w:id="2047875642">
              <w:marLeft w:val="0"/>
              <w:marRight w:val="0"/>
              <w:marTop w:val="0"/>
              <w:marBottom w:val="0"/>
              <w:divBdr>
                <w:top w:val="none" w:sz="0" w:space="0" w:color="auto"/>
                <w:left w:val="none" w:sz="0" w:space="0" w:color="auto"/>
                <w:bottom w:val="none" w:sz="0" w:space="0" w:color="auto"/>
                <w:right w:val="none" w:sz="0" w:space="0" w:color="auto"/>
              </w:divBdr>
            </w:div>
          </w:divsChild>
        </w:div>
        <w:div w:id="1194228531">
          <w:marLeft w:val="0"/>
          <w:marRight w:val="0"/>
          <w:marTop w:val="0"/>
          <w:marBottom w:val="0"/>
          <w:divBdr>
            <w:top w:val="none" w:sz="0" w:space="0" w:color="auto"/>
            <w:left w:val="none" w:sz="0" w:space="0" w:color="auto"/>
            <w:bottom w:val="none" w:sz="0" w:space="0" w:color="auto"/>
            <w:right w:val="none" w:sz="0" w:space="0" w:color="auto"/>
          </w:divBdr>
          <w:divsChild>
            <w:div w:id="605159693">
              <w:marLeft w:val="0"/>
              <w:marRight w:val="0"/>
              <w:marTop w:val="0"/>
              <w:marBottom w:val="0"/>
              <w:divBdr>
                <w:top w:val="none" w:sz="0" w:space="0" w:color="auto"/>
                <w:left w:val="none" w:sz="0" w:space="0" w:color="auto"/>
                <w:bottom w:val="none" w:sz="0" w:space="0" w:color="auto"/>
                <w:right w:val="none" w:sz="0" w:space="0" w:color="auto"/>
              </w:divBdr>
            </w:div>
          </w:divsChild>
        </w:div>
        <w:div w:id="1202980170">
          <w:marLeft w:val="0"/>
          <w:marRight w:val="0"/>
          <w:marTop w:val="0"/>
          <w:marBottom w:val="0"/>
          <w:divBdr>
            <w:top w:val="none" w:sz="0" w:space="0" w:color="auto"/>
            <w:left w:val="none" w:sz="0" w:space="0" w:color="auto"/>
            <w:bottom w:val="none" w:sz="0" w:space="0" w:color="auto"/>
            <w:right w:val="none" w:sz="0" w:space="0" w:color="auto"/>
          </w:divBdr>
          <w:divsChild>
            <w:div w:id="179007574">
              <w:marLeft w:val="0"/>
              <w:marRight w:val="0"/>
              <w:marTop w:val="0"/>
              <w:marBottom w:val="0"/>
              <w:divBdr>
                <w:top w:val="none" w:sz="0" w:space="0" w:color="auto"/>
                <w:left w:val="none" w:sz="0" w:space="0" w:color="auto"/>
                <w:bottom w:val="none" w:sz="0" w:space="0" w:color="auto"/>
                <w:right w:val="none" w:sz="0" w:space="0" w:color="auto"/>
              </w:divBdr>
            </w:div>
          </w:divsChild>
        </w:div>
        <w:div w:id="1489398524">
          <w:marLeft w:val="0"/>
          <w:marRight w:val="0"/>
          <w:marTop w:val="0"/>
          <w:marBottom w:val="0"/>
          <w:divBdr>
            <w:top w:val="none" w:sz="0" w:space="0" w:color="auto"/>
            <w:left w:val="none" w:sz="0" w:space="0" w:color="auto"/>
            <w:bottom w:val="none" w:sz="0" w:space="0" w:color="auto"/>
            <w:right w:val="none" w:sz="0" w:space="0" w:color="auto"/>
          </w:divBdr>
          <w:divsChild>
            <w:div w:id="1044476284">
              <w:marLeft w:val="0"/>
              <w:marRight w:val="0"/>
              <w:marTop w:val="0"/>
              <w:marBottom w:val="0"/>
              <w:divBdr>
                <w:top w:val="none" w:sz="0" w:space="0" w:color="auto"/>
                <w:left w:val="none" w:sz="0" w:space="0" w:color="auto"/>
                <w:bottom w:val="none" w:sz="0" w:space="0" w:color="auto"/>
                <w:right w:val="none" w:sz="0" w:space="0" w:color="auto"/>
              </w:divBdr>
            </w:div>
          </w:divsChild>
        </w:div>
        <w:div w:id="1747071708">
          <w:marLeft w:val="0"/>
          <w:marRight w:val="0"/>
          <w:marTop w:val="0"/>
          <w:marBottom w:val="0"/>
          <w:divBdr>
            <w:top w:val="none" w:sz="0" w:space="0" w:color="auto"/>
            <w:left w:val="none" w:sz="0" w:space="0" w:color="auto"/>
            <w:bottom w:val="none" w:sz="0" w:space="0" w:color="auto"/>
            <w:right w:val="none" w:sz="0" w:space="0" w:color="auto"/>
          </w:divBdr>
          <w:divsChild>
            <w:div w:id="1672558835">
              <w:marLeft w:val="0"/>
              <w:marRight w:val="0"/>
              <w:marTop w:val="0"/>
              <w:marBottom w:val="0"/>
              <w:divBdr>
                <w:top w:val="none" w:sz="0" w:space="0" w:color="auto"/>
                <w:left w:val="none" w:sz="0" w:space="0" w:color="auto"/>
                <w:bottom w:val="none" w:sz="0" w:space="0" w:color="auto"/>
                <w:right w:val="none" w:sz="0" w:space="0" w:color="auto"/>
              </w:divBdr>
            </w:div>
          </w:divsChild>
        </w:div>
        <w:div w:id="1748267900">
          <w:marLeft w:val="0"/>
          <w:marRight w:val="0"/>
          <w:marTop w:val="0"/>
          <w:marBottom w:val="0"/>
          <w:divBdr>
            <w:top w:val="none" w:sz="0" w:space="0" w:color="auto"/>
            <w:left w:val="none" w:sz="0" w:space="0" w:color="auto"/>
            <w:bottom w:val="none" w:sz="0" w:space="0" w:color="auto"/>
            <w:right w:val="none" w:sz="0" w:space="0" w:color="auto"/>
          </w:divBdr>
          <w:divsChild>
            <w:div w:id="2075273428">
              <w:marLeft w:val="0"/>
              <w:marRight w:val="0"/>
              <w:marTop w:val="0"/>
              <w:marBottom w:val="0"/>
              <w:divBdr>
                <w:top w:val="none" w:sz="0" w:space="0" w:color="auto"/>
                <w:left w:val="none" w:sz="0" w:space="0" w:color="auto"/>
                <w:bottom w:val="none" w:sz="0" w:space="0" w:color="auto"/>
                <w:right w:val="none" w:sz="0" w:space="0" w:color="auto"/>
              </w:divBdr>
            </w:div>
          </w:divsChild>
        </w:div>
        <w:div w:id="1872498260">
          <w:marLeft w:val="0"/>
          <w:marRight w:val="0"/>
          <w:marTop w:val="0"/>
          <w:marBottom w:val="0"/>
          <w:divBdr>
            <w:top w:val="none" w:sz="0" w:space="0" w:color="auto"/>
            <w:left w:val="none" w:sz="0" w:space="0" w:color="auto"/>
            <w:bottom w:val="none" w:sz="0" w:space="0" w:color="auto"/>
            <w:right w:val="none" w:sz="0" w:space="0" w:color="auto"/>
          </w:divBdr>
          <w:divsChild>
            <w:div w:id="18332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381">
      <w:bodyDiv w:val="1"/>
      <w:marLeft w:val="0"/>
      <w:marRight w:val="0"/>
      <w:marTop w:val="0"/>
      <w:marBottom w:val="0"/>
      <w:divBdr>
        <w:top w:val="none" w:sz="0" w:space="0" w:color="auto"/>
        <w:left w:val="none" w:sz="0" w:space="0" w:color="auto"/>
        <w:bottom w:val="none" w:sz="0" w:space="0" w:color="auto"/>
        <w:right w:val="none" w:sz="0" w:space="0" w:color="auto"/>
      </w:divBdr>
    </w:div>
    <w:div w:id="1921476358">
      <w:bodyDiv w:val="1"/>
      <w:marLeft w:val="0"/>
      <w:marRight w:val="0"/>
      <w:marTop w:val="0"/>
      <w:marBottom w:val="0"/>
      <w:divBdr>
        <w:top w:val="none" w:sz="0" w:space="0" w:color="auto"/>
        <w:left w:val="none" w:sz="0" w:space="0" w:color="auto"/>
        <w:bottom w:val="none" w:sz="0" w:space="0" w:color="auto"/>
        <w:right w:val="none" w:sz="0" w:space="0" w:color="auto"/>
      </w:divBdr>
      <w:divsChild>
        <w:div w:id="688484307">
          <w:marLeft w:val="0"/>
          <w:marRight w:val="0"/>
          <w:marTop w:val="0"/>
          <w:marBottom w:val="0"/>
          <w:divBdr>
            <w:top w:val="none" w:sz="0" w:space="0" w:color="auto"/>
            <w:left w:val="none" w:sz="0" w:space="0" w:color="auto"/>
            <w:bottom w:val="none" w:sz="0" w:space="0" w:color="auto"/>
            <w:right w:val="none" w:sz="0" w:space="0" w:color="auto"/>
          </w:divBdr>
          <w:divsChild>
            <w:div w:id="1937784117">
              <w:marLeft w:val="0"/>
              <w:marRight w:val="0"/>
              <w:marTop w:val="0"/>
              <w:marBottom w:val="0"/>
              <w:divBdr>
                <w:top w:val="none" w:sz="0" w:space="0" w:color="auto"/>
                <w:left w:val="none" w:sz="0" w:space="0" w:color="auto"/>
                <w:bottom w:val="none" w:sz="0" w:space="0" w:color="auto"/>
                <w:right w:val="none" w:sz="0" w:space="0" w:color="auto"/>
              </w:divBdr>
            </w:div>
          </w:divsChild>
        </w:div>
        <w:div w:id="815338854">
          <w:marLeft w:val="0"/>
          <w:marRight w:val="0"/>
          <w:marTop w:val="0"/>
          <w:marBottom w:val="0"/>
          <w:divBdr>
            <w:top w:val="none" w:sz="0" w:space="0" w:color="auto"/>
            <w:left w:val="none" w:sz="0" w:space="0" w:color="auto"/>
            <w:bottom w:val="none" w:sz="0" w:space="0" w:color="auto"/>
            <w:right w:val="none" w:sz="0" w:space="0" w:color="auto"/>
          </w:divBdr>
          <w:divsChild>
            <w:div w:id="1841921621">
              <w:marLeft w:val="0"/>
              <w:marRight w:val="0"/>
              <w:marTop w:val="0"/>
              <w:marBottom w:val="0"/>
              <w:divBdr>
                <w:top w:val="none" w:sz="0" w:space="0" w:color="auto"/>
                <w:left w:val="none" w:sz="0" w:space="0" w:color="auto"/>
                <w:bottom w:val="none" w:sz="0" w:space="0" w:color="auto"/>
                <w:right w:val="none" w:sz="0" w:space="0" w:color="auto"/>
              </w:divBdr>
            </w:div>
          </w:divsChild>
        </w:div>
        <w:div w:id="868493541">
          <w:marLeft w:val="0"/>
          <w:marRight w:val="0"/>
          <w:marTop w:val="0"/>
          <w:marBottom w:val="0"/>
          <w:divBdr>
            <w:top w:val="none" w:sz="0" w:space="0" w:color="auto"/>
            <w:left w:val="none" w:sz="0" w:space="0" w:color="auto"/>
            <w:bottom w:val="none" w:sz="0" w:space="0" w:color="auto"/>
            <w:right w:val="none" w:sz="0" w:space="0" w:color="auto"/>
          </w:divBdr>
          <w:divsChild>
            <w:div w:id="1973289932">
              <w:marLeft w:val="0"/>
              <w:marRight w:val="0"/>
              <w:marTop w:val="0"/>
              <w:marBottom w:val="0"/>
              <w:divBdr>
                <w:top w:val="none" w:sz="0" w:space="0" w:color="auto"/>
                <w:left w:val="none" w:sz="0" w:space="0" w:color="auto"/>
                <w:bottom w:val="none" w:sz="0" w:space="0" w:color="auto"/>
                <w:right w:val="none" w:sz="0" w:space="0" w:color="auto"/>
              </w:divBdr>
            </w:div>
          </w:divsChild>
        </w:div>
        <w:div w:id="1017776262">
          <w:marLeft w:val="0"/>
          <w:marRight w:val="0"/>
          <w:marTop w:val="0"/>
          <w:marBottom w:val="0"/>
          <w:divBdr>
            <w:top w:val="none" w:sz="0" w:space="0" w:color="auto"/>
            <w:left w:val="none" w:sz="0" w:space="0" w:color="auto"/>
            <w:bottom w:val="none" w:sz="0" w:space="0" w:color="auto"/>
            <w:right w:val="none" w:sz="0" w:space="0" w:color="auto"/>
          </w:divBdr>
          <w:divsChild>
            <w:div w:id="1698703161">
              <w:marLeft w:val="0"/>
              <w:marRight w:val="0"/>
              <w:marTop w:val="0"/>
              <w:marBottom w:val="0"/>
              <w:divBdr>
                <w:top w:val="none" w:sz="0" w:space="0" w:color="auto"/>
                <w:left w:val="none" w:sz="0" w:space="0" w:color="auto"/>
                <w:bottom w:val="none" w:sz="0" w:space="0" w:color="auto"/>
                <w:right w:val="none" w:sz="0" w:space="0" w:color="auto"/>
              </w:divBdr>
            </w:div>
          </w:divsChild>
        </w:div>
        <w:div w:id="1030451509">
          <w:marLeft w:val="0"/>
          <w:marRight w:val="0"/>
          <w:marTop w:val="0"/>
          <w:marBottom w:val="0"/>
          <w:divBdr>
            <w:top w:val="none" w:sz="0" w:space="0" w:color="auto"/>
            <w:left w:val="none" w:sz="0" w:space="0" w:color="auto"/>
            <w:bottom w:val="none" w:sz="0" w:space="0" w:color="auto"/>
            <w:right w:val="none" w:sz="0" w:space="0" w:color="auto"/>
          </w:divBdr>
          <w:divsChild>
            <w:div w:id="1774476579">
              <w:marLeft w:val="0"/>
              <w:marRight w:val="0"/>
              <w:marTop w:val="0"/>
              <w:marBottom w:val="0"/>
              <w:divBdr>
                <w:top w:val="none" w:sz="0" w:space="0" w:color="auto"/>
                <w:left w:val="none" w:sz="0" w:space="0" w:color="auto"/>
                <w:bottom w:val="none" w:sz="0" w:space="0" w:color="auto"/>
                <w:right w:val="none" w:sz="0" w:space="0" w:color="auto"/>
              </w:divBdr>
            </w:div>
          </w:divsChild>
        </w:div>
        <w:div w:id="1201942671">
          <w:marLeft w:val="0"/>
          <w:marRight w:val="0"/>
          <w:marTop w:val="0"/>
          <w:marBottom w:val="0"/>
          <w:divBdr>
            <w:top w:val="none" w:sz="0" w:space="0" w:color="auto"/>
            <w:left w:val="none" w:sz="0" w:space="0" w:color="auto"/>
            <w:bottom w:val="none" w:sz="0" w:space="0" w:color="auto"/>
            <w:right w:val="none" w:sz="0" w:space="0" w:color="auto"/>
          </w:divBdr>
          <w:divsChild>
            <w:div w:id="1708605366">
              <w:marLeft w:val="0"/>
              <w:marRight w:val="0"/>
              <w:marTop w:val="0"/>
              <w:marBottom w:val="0"/>
              <w:divBdr>
                <w:top w:val="none" w:sz="0" w:space="0" w:color="auto"/>
                <w:left w:val="none" w:sz="0" w:space="0" w:color="auto"/>
                <w:bottom w:val="none" w:sz="0" w:space="0" w:color="auto"/>
                <w:right w:val="none" w:sz="0" w:space="0" w:color="auto"/>
              </w:divBdr>
            </w:div>
          </w:divsChild>
        </w:div>
        <w:div w:id="1220247326">
          <w:marLeft w:val="0"/>
          <w:marRight w:val="0"/>
          <w:marTop w:val="0"/>
          <w:marBottom w:val="0"/>
          <w:divBdr>
            <w:top w:val="none" w:sz="0" w:space="0" w:color="auto"/>
            <w:left w:val="none" w:sz="0" w:space="0" w:color="auto"/>
            <w:bottom w:val="none" w:sz="0" w:space="0" w:color="auto"/>
            <w:right w:val="none" w:sz="0" w:space="0" w:color="auto"/>
          </w:divBdr>
          <w:divsChild>
            <w:div w:id="561990663">
              <w:marLeft w:val="0"/>
              <w:marRight w:val="0"/>
              <w:marTop w:val="0"/>
              <w:marBottom w:val="0"/>
              <w:divBdr>
                <w:top w:val="none" w:sz="0" w:space="0" w:color="auto"/>
                <w:left w:val="none" w:sz="0" w:space="0" w:color="auto"/>
                <w:bottom w:val="none" w:sz="0" w:space="0" w:color="auto"/>
                <w:right w:val="none" w:sz="0" w:space="0" w:color="auto"/>
              </w:divBdr>
            </w:div>
          </w:divsChild>
        </w:div>
        <w:div w:id="1541433177">
          <w:marLeft w:val="0"/>
          <w:marRight w:val="0"/>
          <w:marTop w:val="0"/>
          <w:marBottom w:val="0"/>
          <w:divBdr>
            <w:top w:val="none" w:sz="0" w:space="0" w:color="auto"/>
            <w:left w:val="none" w:sz="0" w:space="0" w:color="auto"/>
            <w:bottom w:val="none" w:sz="0" w:space="0" w:color="auto"/>
            <w:right w:val="none" w:sz="0" w:space="0" w:color="auto"/>
          </w:divBdr>
          <w:divsChild>
            <w:div w:id="1511944476">
              <w:marLeft w:val="0"/>
              <w:marRight w:val="0"/>
              <w:marTop w:val="0"/>
              <w:marBottom w:val="0"/>
              <w:divBdr>
                <w:top w:val="none" w:sz="0" w:space="0" w:color="auto"/>
                <w:left w:val="none" w:sz="0" w:space="0" w:color="auto"/>
                <w:bottom w:val="none" w:sz="0" w:space="0" w:color="auto"/>
                <w:right w:val="none" w:sz="0" w:space="0" w:color="auto"/>
              </w:divBdr>
            </w:div>
          </w:divsChild>
        </w:div>
        <w:div w:id="1714039223">
          <w:marLeft w:val="0"/>
          <w:marRight w:val="0"/>
          <w:marTop w:val="0"/>
          <w:marBottom w:val="0"/>
          <w:divBdr>
            <w:top w:val="none" w:sz="0" w:space="0" w:color="auto"/>
            <w:left w:val="none" w:sz="0" w:space="0" w:color="auto"/>
            <w:bottom w:val="none" w:sz="0" w:space="0" w:color="auto"/>
            <w:right w:val="none" w:sz="0" w:space="0" w:color="auto"/>
          </w:divBdr>
          <w:divsChild>
            <w:div w:id="1883907351">
              <w:marLeft w:val="0"/>
              <w:marRight w:val="0"/>
              <w:marTop w:val="0"/>
              <w:marBottom w:val="0"/>
              <w:divBdr>
                <w:top w:val="none" w:sz="0" w:space="0" w:color="auto"/>
                <w:left w:val="none" w:sz="0" w:space="0" w:color="auto"/>
                <w:bottom w:val="none" w:sz="0" w:space="0" w:color="auto"/>
                <w:right w:val="none" w:sz="0" w:space="0" w:color="auto"/>
              </w:divBdr>
            </w:div>
          </w:divsChild>
        </w:div>
        <w:div w:id="1786734124">
          <w:marLeft w:val="0"/>
          <w:marRight w:val="0"/>
          <w:marTop w:val="0"/>
          <w:marBottom w:val="0"/>
          <w:divBdr>
            <w:top w:val="none" w:sz="0" w:space="0" w:color="auto"/>
            <w:left w:val="none" w:sz="0" w:space="0" w:color="auto"/>
            <w:bottom w:val="none" w:sz="0" w:space="0" w:color="auto"/>
            <w:right w:val="none" w:sz="0" w:space="0" w:color="auto"/>
          </w:divBdr>
          <w:divsChild>
            <w:div w:id="1340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naturalengland-defra.opendata.arcgis.com/datasets/Defra::living-england-habitat-map-phase-4/about" TargetMode="Externa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naturalengland-defra.opendata.arcgis.com/datasets/Defra::living-england-habitat-map-phase-4/abo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inemanagement.org.uk/" TargetMode="External"/><Relationship Id="rId20" Type="http://schemas.openxmlformats.org/officeDocument/2006/relationships/hyperlink" Target="https://www.gov.uk/guidance/working-safely-during-coronavirus-covid-19/construction-and-other-outdoo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ural-england-terms-and-conditions-for-goods-and-services/standard-goods-and-services-terms-and-conditions-10000-to-50000" TargetMode="External"/><Relationship Id="rId24" Type="http://schemas.openxmlformats.org/officeDocument/2006/relationships/hyperlink" Target="http://publications.naturalengland.org.uk/publication/4918342350798848" TargetMode="External"/><Relationship Id="rId5" Type="http://schemas.openxmlformats.org/officeDocument/2006/relationships/numbering" Target="numbering.xml"/><Relationship Id="rId15" Type="http://schemas.openxmlformats.org/officeDocument/2006/relationships/hyperlink" Target="http://www.naturalengland.org.uk/" TargetMode="External"/><Relationship Id="rId23" Type="http://schemas.openxmlformats.org/officeDocument/2006/relationships/hyperlink" Target="https://naturalengland-defra.opendata.arcgis.com/datasets/Defra::living-england-habitat-map-phase-4/about" TargetMode="External"/><Relationship Id="rId10" Type="http://schemas.openxmlformats.org/officeDocument/2006/relationships/hyperlink" Target="http://www.gov.uk/naturalengland" TargetMode="External"/><Relationship Id="rId19" Type="http://schemas.openxmlformats.org/officeDocument/2006/relationships/hyperlink" Target="mailto:livingenglandenquiries@naturalengland.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fra.gov.uk/" TargetMode="External"/><Relationship Id="rId22" Type="http://schemas.openxmlformats.org/officeDocument/2006/relationships/hyperlink" Target="http://publications.naturalengland.org.uk/publication/4918342350798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56B1E10AF9CFC48862C264635F479DA" ma:contentTypeVersion="23" ma:contentTypeDescription="Create a new document." ma:contentTypeScope="" ma:versionID="8af8a6802117eaf2c458d30a14e657b1">
  <xsd:schema xmlns:xsd="http://www.w3.org/2001/XMLSchema" xmlns:xs="http://www.w3.org/2001/XMLSchema" xmlns:p="http://schemas.microsoft.com/office/2006/metadata/properties" xmlns:ns2="662745e8-e224-48e8-a2e3-254862b8c2f5" xmlns:ns3="2bec1ddf-cccc-4418-a040-f73eb51b5c34" xmlns:ns4="5f38ee15-bc4c-4ce1-bfdb-64fcef42ce0b" targetNamespace="http://schemas.microsoft.com/office/2006/metadata/properties" ma:root="true" ma:fieldsID="e7b6828481e4beed787c02565f285248" ns2:_="" ns3:_="" ns4:_="">
    <xsd:import namespace="662745e8-e224-48e8-a2e3-254862b8c2f5"/>
    <xsd:import namespace="2bec1ddf-cccc-4418-a040-f73eb51b5c34"/>
    <xsd:import namespace="5f38ee15-bc4c-4ce1-bfdb-64fcef42ce0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608218d-68f5-49ad-b97a-04eaa6366219}" ma:internalName="TaxCatchAll" ma:showField="CatchAllData"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608218d-68f5-49ad-b97a-04eaa6366219}" ma:internalName="TaxCatchAllLabel" ma:readOnly="true" ma:showField="CatchAllDataLabel" ma:web="5f38ee15-bc4c-4ce1-bfdb-64fcef42ce0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Earth Observation Service" ma:internalName="Team">
      <xsd:simpleType>
        <xsd:restriction base="dms:Text"/>
      </xsd:simpleType>
    </xsd:element>
    <xsd:element name="Topic" ma:index="20" nillable="true" ma:displayName="Topic" ma:default="EEOS Living Englan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ec1ddf-cccc-4418-a040-f73eb51b5c3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8ee15-bc4c-4ce1-bfdb-64fcef42ce0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EEOS Living England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2bec1ddf-cccc-4418-a040-f73eb51b5c34">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Evidence Earth Observation Service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73774-EDC1-4238-A19C-B0F5497E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ec1ddf-cccc-4418-a040-f73eb51b5c34"/>
    <ds:schemaRef ds:uri="5f38ee15-bc4c-4ce1-bfdb-64fcef42c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C49B8-18A7-4260-837F-0835F10AE073}">
  <ds:schemaRefs>
    <ds:schemaRef ds:uri="http://schemas.microsoft.com/office/2006/metadata/properties"/>
    <ds:schemaRef ds:uri="http://schemas.microsoft.com/office/infopath/2007/PartnerControls"/>
    <ds:schemaRef ds:uri="662745e8-e224-48e8-a2e3-254862b8c2f5"/>
    <ds:schemaRef ds:uri="2bec1ddf-cccc-4418-a040-f73eb51b5c34"/>
  </ds:schemaRefs>
</ds:datastoreItem>
</file>

<file path=customXml/itemProps3.xml><?xml version="1.0" encoding="utf-8"?>
<ds:datastoreItem xmlns:ds="http://schemas.openxmlformats.org/officeDocument/2006/customXml" ds:itemID="{E7497ADE-C2F9-40FC-AE7A-1B0A843444C8}">
  <ds:schemaRefs>
    <ds:schemaRef ds:uri="Microsoft.SharePoint.Taxonomy.ContentTypeSync"/>
  </ds:schemaRefs>
</ds:datastoreItem>
</file>

<file path=customXml/itemProps4.xml><?xml version="1.0" encoding="utf-8"?>
<ds:datastoreItem xmlns:ds="http://schemas.openxmlformats.org/officeDocument/2006/customXml" ds:itemID="{704580EA-3ACE-4642-98C5-2BEB690DF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6135</Words>
  <Characters>34973</Characters>
  <Application>Microsoft Office Word</Application>
  <DocSecurity>0</DocSecurity>
  <Lines>291</Lines>
  <Paragraphs>82</Paragraphs>
  <ScaleCrop>false</ScaleCrop>
  <Company/>
  <LinksUpToDate>false</LinksUpToDate>
  <CharactersWithSpaces>41026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Stefaniak, Anne</dc:creator>
  <cp:keywords/>
  <dc:description/>
  <cp:lastModifiedBy>Wawruch, Przemyslaw</cp:lastModifiedBy>
  <cp:revision>3</cp:revision>
  <dcterms:created xsi:type="dcterms:W3CDTF">2024-07-16T08:28:00Z</dcterms:created>
  <dcterms:modified xsi:type="dcterms:W3CDTF">2024-07-16T12:22:00Z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0x010100A5BF1C78D9F64B679A5EBDE1C6598EBC0100C56B1E10AF9CFC48862C264635F479DA</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Defra Group|0867f7b3-e76e-40ca-bb1f-5ba341a49230</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y fmtid="{D5CDD505-2E9C-101B-9397-08002B2CF9AE}" pid="9" name="MediaServiceImageTags">
    <vt:lpwstr/>
  </property>
</Properties>
</file>