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00C2E0" w14:textId="39CDA13E" w:rsidR="0013786D" w:rsidRDefault="008E56E5">
      <w:pPr>
        <w:tabs>
          <w:tab w:val="left" w:pos="142"/>
        </w:tabs>
        <w:spacing w:before="120"/>
        <w:jc w:val="center"/>
        <w:rPr>
          <w:rFonts w:ascii="Arial" w:eastAsia="Arial" w:hAnsi="Arial" w:cs="Arial"/>
        </w:rPr>
      </w:pPr>
      <w:bookmarkStart w:id="0" w:name="1vsw3ci" w:colFirst="0" w:colLast="0"/>
      <w:bookmarkEnd w:id="0"/>
      <w:r>
        <w:rPr>
          <w:rFonts w:ascii="Arial" w:eastAsia="Arial" w:hAnsi="Arial" w:cs="Arial"/>
          <w:b/>
          <w:smallCaps/>
        </w:rPr>
        <w:t>DPS</w:t>
      </w:r>
      <w:r w:rsidR="002E7F3C">
        <w:rPr>
          <w:rFonts w:ascii="Arial" w:eastAsia="Arial" w:hAnsi="Arial" w:cs="Arial"/>
          <w:b/>
          <w:smallCaps/>
        </w:rPr>
        <w:t xml:space="preserve"> </w:t>
      </w:r>
      <w:r w:rsidR="00D34498">
        <w:rPr>
          <w:rFonts w:ascii="Arial" w:eastAsia="Arial" w:hAnsi="Arial" w:cs="Arial"/>
          <w:b/>
          <w:smallCaps/>
        </w:rPr>
        <w:t xml:space="preserve">FRAMEWORK </w:t>
      </w:r>
      <w:r w:rsidR="002E7F3C">
        <w:rPr>
          <w:rFonts w:ascii="Arial" w:eastAsia="Arial" w:hAnsi="Arial" w:cs="Arial"/>
          <w:b/>
          <w:smallCaps/>
        </w:rPr>
        <w:t xml:space="preserve">SCHEDULE 4: LETTER OF APPOINTMENT AND </w:t>
      </w:r>
      <w:r w:rsidR="00412467">
        <w:rPr>
          <w:rFonts w:ascii="Arial" w:eastAsia="Arial" w:hAnsi="Arial" w:cs="Arial"/>
          <w:b/>
          <w:smallCaps/>
        </w:rPr>
        <w:t xml:space="preserve">CONTRACT </w:t>
      </w:r>
      <w:r w:rsidR="002E7F3C">
        <w:rPr>
          <w:rFonts w:ascii="Arial" w:eastAsia="Arial" w:hAnsi="Arial" w:cs="Arial"/>
          <w:b/>
          <w:smallCaps/>
        </w:rPr>
        <w:t>TERMS</w:t>
      </w:r>
      <w:bookmarkStart w:id="1" w:name="4fsjm0b" w:colFirst="0" w:colLast="0"/>
      <w:bookmarkEnd w:id="1"/>
    </w:p>
    <w:p w14:paraId="7A40C212" w14:textId="77777777" w:rsidR="0013786D" w:rsidRDefault="002E7F3C" w:rsidP="007C7BFD">
      <w:pPr>
        <w:numPr>
          <w:ilvl w:val="1"/>
          <w:numId w:val="1"/>
        </w:numPr>
        <w:spacing w:after="100" w:line="276" w:lineRule="auto"/>
        <w:ind w:left="-30" w:firstLine="0"/>
        <w:jc w:val="left"/>
        <w:rPr>
          <w:rFonts w:ascii="Arial" w:eastAsia="Arial" w:hAnsi="Arial" w:cs="Arial"/>
          <w:b/>
          <w:sz w:val="20"/>
          <w:szCs w:val="20"/>
        </w:rPr>
      </w:pPr>
      <w:bookmarkStart w:id="2" w:name="2uxtw84" w:colFirst="0" w:colLast="0"/>
      <w:bookmarkEnd w:id="2"/>
      <w:r>
        <w:rPr>
          <w:rFonts w:ascii="Arial" w:eastAsia="Arial" w:hAnsi="Arial" w:cs="Arial"/>
          <w:b/>
          <w:sz w:val="20"/>
          <w:szCs w:val="20"/>
        </w:rPr>
        <w:t>Letter of Appointment</w:t>
      </w:r>
    </w:p>
    <w:p w14:paraId="21621D4F" w14:textId="77777777" w:rsidR="0013786D" w:rsidRDefault="0013786D" w:rsidP="00AF1340">
      <w:pPr>
        <w:spacing w:after="100"/>
        <w:jc w:val="left"/>
        <w:rPr>
          <w:rFonts w:ascii="Arial" w:eastAsia="Arial" w:hAnsi="Arial" w:cs="Arial"/>
        </w:rPr>
      </w:pPr>
      <w:bookmarkStart w:id="3" w:name="1a346fx" w:colFirst="0" w:colLast="0"/>
      <w:bookmarkEnd w:id="3"/>
    </w:p>
    <w:p w14:paraId="5C240B4A" w14:textId="77777777" w:rsidR="00AF1340" w:rsidRPr="00AF1340" w:rsidRDefault="00AF1340" w:rsidP="00AF1340">
      <w:pPr>
        <w:spacing w:after="100"/>
        <w:jc w:val="left"/>
        <w:rPr>
          <w:rFonts w:ascii="Arial" w:eastAsia="Arial" w:hAnsi="Arial" w:cs="Arial"/>
          <w:b/>
          <w:sz w:val="20"/>
          <w:szCs w:val="20"/>
        </w:rPr>
      </w:pPr>
      <w:bookmarkStart w:id="4" w:name="3u2rp3q" w:colFirst="0" w:colLast="0"/>
      <w:bookmarkEnd w:id="4"/>
      <w:r w:rsidRPr="00AF1340">
        <w:rPr>
          <w:rFonts w:ascii="Arial" w:eastAsia="Arial" w:hAnsi="Arial" w:cs="Arial"/>
          <w:b/>
          <w:sz w:val="20"/>
          <w:szCs w:val="20"/>
        </w:rPr>
        <w:t>Cordis Bright Ltd</w:t>
      </w:r>
    </w:p>
    <w:p w14:paraId="6DD1EEE5" w14:textId="77777777" w:rsidR="00AF1340" w:rsidRPr="00AF1340" w:rsidRDefault="00AF1340" w:rsidP="00AF1340">
      <w:pPr>
        <w:spacing w:after="100"/>
        <w:jc w:val="left"/>
        <w:rPr>
          <w:rFonts w:ascii="Arial" w:eastAsia="Arial" w:hAnsi="Arial" w:cs="Arial"/>
          <w:b/>
          <w:sz w:val="20"/>
          <w:szCs w:val="20"/>
        </w:rPr>
      </w:pPr>
      <w:r w:rsidRPr="00AF1340">
        <w:rPr>
          <w:rFonts w:ascii="Arial" w:eastAsia="Arial" w:hAnsi="Arial" w:cs="Arial"/>
          <w:b/>
          <w:sz w:val="20"/>
          <w:szCs w:val="20"/>
        </w:rPr>
        <w:t xml:space="preserve">23-24 Smithfield Street, </w:t>
      </w:r>
    </w:p>
    <w:p w14:paraId="29C6BF4E" w14:textId="77777777" w:rsidR="00AF1340" w:rsidRPr="00AF1340" w:rsidRDefault="00AF1340" w:rsidP="00AF1340">
      <w:pPr>
        <w:spacing w:after="100"/>
        <w:jc w:val="left"/>
        <w:rPr>
          <w:rFonts w:ascii="Arial" w:eastAsia="Arial" w:hAnsi="Arial" w:cs="Arial"/>
          <w:b/>
          <w:sz w:val="20"/>
          <w:szCs w:val="20"/>
        </w:rPr>
      </w:pPr>
      <w:r w:rsidRPr="00AF1340">
        <w:rPr>
          <w:rFonts w:ascii="Arial" w:eastAsia="Arial" w:hAnsi="Arial" w:cs="Arial"/>
          <w:b/>
          <w:sz w:val="20"/>
          <w:szCs w:val="20"/>
        </w:rPr>
        <w:t xml:space="preserve">London, </w:t>
      </w:r>
    </w:p>
    <w:p w14:paraId="4C0B2169" w14:textId="48A5CD68" w:rsidR="0013786D" w:rsidRPr="00AF1340" w:rsidRDefault="00AF1340" w:rsidP="00AF1340">
      <w:pPr>
        <w:spacing w:after="100"/>
        <w:jc w:val="left"/>
        <w:rPr>
          <w:rFonts w:ascii="Arial" w:eastAsia="Arial" w:hAnsi="Arial" w:cs="Arial"/>
          <w:b/>
        </w:rPr>
      </w:pPr>
      <w:r w:rsidRPr="00AF1340">
        <w:rPr>
          <w:rFonts w:ascii="Arial" w:eastAsia="Arial" w:hAnsi="Arial" w:cs="Arial"/>
          <w:b/>
          <w:sz w:val="20"/>
          <w:szCs w:val="20"/>
        </w:rPr>
        <w:t>EC1A 9LF</w:t>
      </w:r>
    </w:p>
    <w:p w14:paraId="620D9E72" w14:textId="77777777" w:rsidR="0013786D" w:rsidRDefault="002E7F3C">
      <w:pPr>
        <w:spacing w:after="100"/>
        <w:jc w:val="left"/>
        <w:rPr>
          <w:rFonts w:ascii="Arial" w:eastAsia="Arial" w:hAnsi="Arial" w:cs="Arial"/>
        </w:rPr>
      </w:pPr>
      <w:bookmarkStart w:id="5" w:name="2981zbj" w:colFirst="0" w:colLast="0"/>
      <w:bookmarkEnd w:id="5"/>
      <w:r>
        <w:rPr>
          <w:rFonts w:ascii="Arial" w:eastAsia="Arial" w:hAnsi="Arial" w:cs="Arial"/>
          <w:sz w:val="20"/>
          <w:szCs w:val="20"/>
        </w:rPr>
        <w:t xml:space="preserve"> </w:t>
      </w:r>
    </w:p>
    <w:p w14:paraId="3F846B6F" w14:textId="77777777" w:rsidR="0013786D" w:rsidRDefault="002E7F3C">
      <w:pPr>
        <w:spacing w:after="100"/>
        <w:jc w:val="left"/>
        <w:rPr>
          <w:rFonts w:ascii="Arial" w:eastAsia="Arial" w:hAnsi="Arial" w:cs="Arial"/>
        </w:rPr>
      </w:pPr>
      <w:bookmarkStart w:id="6" w:name="odc9jc" w:colFirst="0" w:colLast="0"/>
      <w:bookmarkEnd w:id="6"/>
      <w:r>
        <w:rPr>
          <w:rFonts w:ascii="Arial" w:eastAsia="Arial" w:hAnsi="Arial" w:cs="Arial"/>
          <w:sz w:val="20"/>
          <w:szCs w:val="20"/>
        </w:rPr>
        <w:t>Dear Sirs</w:t>
      </w:r>
    </w:p>
    <w:p w14:paraId="561A4A01" w14:textId="77777777" w:rsidR="0013786D" w:rsidRDefault="0013786D">
      <w:pPr>
        <w:spacing w:after="100"/>
        <w:jc w:val="left"/>
        <w:rPr>
          <w:rFonts w:ascii="Arial" w:eastAsia="Arial" w:hAnsi="Arial" w:cs="Arial"/>
        </w:rPr>
      </w:pPr>
      <w:bookmarkStart w:id="7" w:name="38czs75" w:colFirst="0" w:colLast="0"/>
      <w:bookmarkEnd w:id="7"/>
    </w:p>
    <w:p w14:paraId="4995E98C" w14:textId="77777777" w:rsidR="0013786D" w:rsidRDefault="002E7F3C">
      <w:pPr>
        <w:spacing w:after="100"/>
        <w:jc w:val="left"/>
        <w:rPr>
          <w:rFonts w:ascii="Arial" w:eastAsia="Arial" w:hAnsi="Arial" w:cs="Arial"/>
        </w:rPr>
      </w:pPr>
      <w:bookmarkStart w:id="8" w:name="1nia2ey" w:colFirst="0" w:colLast="0"/>
      <w:bookmarkEnd w:id="8"/>
      <w:r>
        <w:rPr>
          <w:rFonts w:ascii="Arial" w:eastAsia="Arial" w:hAnsi="Arial" w:cs="Arial"/>
          <w:b/>
          <w:sz w:val="20"/>
          <w:szCs w:val="20"/>
        </w:rPr>
        <w:t>Letter of Appointment</w:t>
      </w:r>
    </w:p>
    <w:p w14:paraId="172D69E4" w14:textId="77777777" w:rsidR="0013786D" w:rsidRDefault="0013786D">
      <w:pPr>
        <w:spacing w:after="100"/>
        <w:jc w:val="left"/>
        <w:rPr>
          <w:rFonts w:ascii="Arial" w:eastAsia="Arial" w:hAnsi="Arial" w:cs="Arial"/>
        </w:rPr>
      </w:pPr>
      <w:bookmarkStart w:id="9" w:name="47hxl2r" w:colFirst="0" w:colLast="0"/>
      <w:bookmarkEnd w:id="9"/>
    </w:p>
    <w:p w14:paraId="444414FD" w14:textId="70D8272C" w:rsidR="0013786D" w:rsidRDefault="002E7F3C">
      <w:pPr>
        <w:spacing w:after="100"/>
        <w:jc w:val="left"/>
        <w:rPr>
          <w:rFonts w:ascii="Arial" w:eastAsia="Arial" w:hAnsi="Arial" w:cs="Arial"/>
        </w:rPr>
      </w:pPr>
      <w:bookmarkStart w:id="10" w:name="2mn7vak" w:colFirst="0" w:colLast="0"/>
      <w:bookmarkEnd w:id="10"/>
      <w:r>
        <w:rPr>
          <w:rFonts w:ascii="Arial" w:eastAsia="Arial" w:hAnsi="Arial" w:cs="Arial"/>
          <w:sz w:val="20"/>
          <w:szCs w:val="20"/>
        </w:rPr>
        <w:t>This letter of Appointment</w:t>
      </w:r>
      <w:r w:rsidR="00E755C6">
        <w:rPr>
          <w:rFonts w:ascii="Arial" w:eastAsia="Arial" w:hAnsi="Arial" w:cs="Arial"/>
          <w:sz w:val="20"/>
          <w:szCs w:val="20"/>
        </w:rPr>
        <w:t xml:space="preserve"> dated</w:t>
      </w:r>
      <w:r w:rsidR="00A2099A">
        <w:rPr>
          <w:rFonts w:ascii="Arial" w:eastAsia="Arial" w:hAnsi="Arial" w:cs="Arial"/>
          <w:sz w:val="20"/>
          <w:szCs w:val="20"/>
        </w:rPr>
        <w:t xml:space="preserve"> 01/02</w:t>
      </w:r>
      <w:r w:rsidR="00A13AB0" w:rsidRPr="00A13AB0">
        <w:rPr>
          <w:rFonts w:ascii="Arial" w:eastAsia="Arial" w:hAnsi="Arial" w:cs="Arial"/>
          <w:sz w:val="20"/>
          <w:szCs w:val="20"/>
        </w:rPr>
        <w:t>/2021</w:t>
      </w:r>
      <w:r w:rsidR="00E755C6">
        <w:rPr>
          <w:rFonts w:ascii="Arial" w:eastAsia="Arial" w:hAnsi="Arial" w:cs="Arial"/>
          <w:sz w:val="20"/>
          <w:szCs w:val="20"/>
        </w:rPr>
        <w:t>,</w:t>
      </w:r>
      <w:r>
        <w:rPr>
          <w:rFonts w:ascii="Arial" w:eastAsia="Arial" w:hAnsi="Arial" w:cs="Arial"/>
          <w:sz w:val="20"/>
          <w:szCs w:val="20"/>
        </w:rPr>
        <w:t xml:space="preserve"> is issued in accordance with the provisions of the </w:t>
      </w:r>
      <w:r w:rsidR="008E56E5">
        <w:rPr>
          <w:rFonts w:ascii="Arial" w:eastAsia="Arial" w:hAnsi="Arial" w:cs="Arial"/>
          <w:sz w:val="20"/>
          <w:szCs w:val="20"/>
        </w:rPr>
        <w:t>DPS</w:t>
      </w:r>
      <w:r>
        <w:rPr>
          <w:rFonts w:ascii="Arial" w:eastAsia="Arial" w:hAnsi="Arial" w:cs="Arial"/>
          <w:sz w:val="20"/>
          <w:szCs w:val="20"/>
        </w:rPr>
        <w:t xml:space="preserve"> Agreement (R</w:t>
      </w:r>
      <w:r w:rsidR="00D34498">
        <w:rPr>
          <w:rFonts w:ascii="Arial" w:eastAsia="Arial" w:hAnsi="Arial" w:cs="Arial"/>
          <w:sz w:val="20"/>
          <w:szCs w:val="20"/>
        </w:rPr>
        <w:t>M6018</w:t>
      </w:r>
      <w:r>
        <w:rPr>
          <w:rFonts w:ascii="Arial" w:eastAsia="Arial" w:hAnsi="Arial" w:cs="Arial"/>
          <w:sz w:val="20"/>
          <w:szCs w:val="20"/>
        </w:rPr>
        <w:t>) between CCS and the Supplier.</w:t>
      </w:r>
    </w:p>
    <w:p w14:paraId="02E5FA7E" w14:textId="41B2F8C9" w:rsidR="0013786D" w:rsidRDefault="002E7F3C">
      <w:pPr>
        <w:spacing w:after="100"/>
        <w:jc w:val="left"/>
        <w:rPr>
          <w:rFonts w:ascii="Arial" w:eastAsia="Arial" w:hAnsi="Arial" w:cs="Arial"/>
        </w:rPr>
      </w:pPr>
      <w:bookmarkStart w:id="11" w:name="11si5id" w:colFirst="0" w:colLast="0"/>
      <w:bookmarkEnd w:id="11"/>
      <w:r>
        <w:rPr>
          <w:rFonts w:ascii="Arial" w:eastAsia="Arial" w:hAnsi="Arial" w:cs="Arial"/>
          <w:sz w:val="20"/>
          <w:szCs w:val="20"/>
        </w:rPr>
        <w:t xml:space="preserve">Capitalised terms and expressions used in this letter have the same meanings as in the </w:t>
      </w:r>
      <w:r w:rsidR="00412467">
        <w:rPr>
          <w:rFonts w:ascii="Arial" w:eastAsia="Arial" w:hAnsi="Arial" w:cs="Arial"/>
          <w:sz w:val="20"/>
          <w:szCs w:val="20"/>
        </w:rPr>
        <w:t xml:space="preserve">Contract </w:t>
      </w:r>
      <w:r>
        <w:rPr>
          <w:rFonts w:ascii="Arial" w:eastAsia="Arial" w:hAnsi="Arial" w:cs="Arial"/>
          <w:sz w:val="20"/>
          <w:szCs w:val="20"/>
        </w:rPr>
        <w:t>Terms unless the context otherwise requires.</w:t>
      </w:r>
    </w:p>
    <w:p w14:paraId="4BC75950" w14:textId="77777777" w:rsidR="0013786D" w:rsidRDefault="0013786D">
      <w:pPr>
        <w:spacing w:after="0"/>
        <w:jc w:val="left"/>
        <w:rPr>
          <w:rFonts w:ascii="Arial" w:eastAsia="Arial" w:hAnsi="Arial" w:cs="Arial"/>
        </w:rPr>
      </w:pPr>
      <w:bookmarkStart w:id="12" w:name="3ls5o66" w:colFirst="0" w:colLast="0"/>
      <w:bookmarkEnd w:id="12"/>
    </w:p>
    <w:tbl>
      <w:tblPr>
        <w:tblStyle w:val="11"/>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35"/>
        <w:gridCol w:w="6045"/>
      </w:tblGrid>
      <w:tr w:rsidR="0013786D" w14:paraId="517C726F" w14:textId="77777777">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A2BFB" w14:textId="77777777" w:rsidR="0013786D" w:rsidRDefault="002E7F3C">
            <w:pPr>
              <w:spacing w:after="100"/>
              <w:jc w:val="left"/>
              <w:rPr>
                <w:rFonts w:ascii="Arial" w:eastAsia="Arial" w:hAnsi="Arial" w:cs="Arial"/>
              </w:rPr>
            </w:pPr>
            <w:r>
              <w:rPr>
                <w:rFonts w:ascii="Arial" w:eastAsia="Arial" w:hAnsi="Arial" w:cs="Arial"/>
                <w:sz w:val="20"/>
                <w:szCs w:val="20"/>
              </w:rPr>
              <w:t>Order Number:</w:t>
            </w:r>
          </w:p>
        </w:tc>
        <w:tc>
          <w:tcPr>
            <w:tcW w:w="60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6360577" w14:textId="0BB13D1D" w:rsidR="0013786D" w:rsidRDefault="00941797">
            <w:pPr>
              <w:spacing w:after="100"/>
              <w:jc w:val="left"/>
              <w:rPr>
                <w:rFonts w:ascii="Arial" w:eastAsia="Arial" w:hAnsi="Arial" w:cs="Arial"/>
              </w:rPr>
            </w:pPr>
            <w:r w:rsidRPr="00941797">
              <w:rPr>
                <w:rFonts w:ascii="Arial" w:eastAsia="Arial" w:hAnsi="Arial" w:cs="Arial"/>
                <w:sz w:val="20"/>
                <w:szCs w:val="20"/>
              </w:rPr>
              <w:t>To be provided post-award</w:t>
            </w:r>
          </w:p>
        </w:tc>
      </w:tr>
      <w:tr w:rsidR="0013786D" w14:paraId="403EC70C" w14:textId="77777777">
        <w:tc>
          <w:tcPr>
            <w:tcW w:w="28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3EDBC0" w14:textId="77777777" w:rsidR="0013786D" w:rsidRDefault="002E7F3C">
            <w:pPr>
              <w:spacing w:after="100"/>
              <w:jc w:val="left"/>
              <w:rPr>
                <w:rFonts w:ascii="Arial" w:eastAsia="Arial" w:hAnsi="Arial" w:cs="Arial"/>
              </w:rPr>
            </w:pPr>
            <w:r>
              <w:rPr>
                <w:rFonts w:ascii="Arial" w:eastAsia="Arial" w:hAnsi="Arial" w:cs="Arial"/>
                <w:sz w:val="20"/>
                <w:szCs w:val="20"/>
              </w:rPr>
              <w:t>From:</w:t>
            </w:r>
          </w:p>
        </w:tc>
        <w:tc>
          <w:tcPr>
            <w:tcW w:w="6045" w:type="dxa"/>
            <w:tcBorders>
              <w:bottom w:val="single" w:sz="8" w:space="0" w:color="000000"/>
              <w:right w:val="single" w:sz="8" w:space="0" w:color="000000"/>
            </w:tcBorders>
            <w:tcMar>
              <w:top w:w="100" w:type="dxa"/>
              <w:left w:w="100" w:type="dxa"/>
              <w:bottom w:w="100" w:type="dxa"/>
              <w:right w:w="100" w:type="dxa"/>
            </w:tcMar>
          </w:tcPr>
          <w:p w14:paraId="3C811CE8" w14:textId="709E406E" w:rsidR="0013786D" w:rsidRDefault="00941797">
            <w:pPr>
              <w:spacing w:after="100"/>
              <w:jc w:val="left"/>
              <w:rPr>
                <w:rFonts w:ascii="Arial" w:eastAsia="Arial" w:hAnsi="Arial" w:cs="Arial"/>
              </w:rPr>
            </w:pPr>
            <w:r w:rsidRPr="00941797">
              <w:rPr>
                <w:rFonts w:ascii="Arial" w:eastAsia="Arial" w:hAnsi="Arial" w:cs="Arial"/>
                <w:sz w:val="20"/>
                <w:szCs w:val="20"/>
              </w:rPr>
              <w:t>Ministry of Housing, Communities &amp; Local Government</w:t>
            </w:r>
            <w:r w:rsidR="002E7F3C">
              <w:rPr>
                <w:rFonts w:ascii="Arial" w:eastAsia="Arial" w:hAnsi="Arial" w:cs="Arial"/>
                <w:sz w:val="20"/>
                <w:szCs w:val="20"/>
              </w:rPr>
              <w:t xml:space="preserve"> ("Customer")</w:t>
            </w:r>
          </w:p>
        </w:tc>
      </w:tr>
      <w:tr w:rsidR="0013786D" w14:paraId="29A38DE5" w14:textId="77777777">
        <w:tc>
          <w:tcPr>
            <w:tcW w:w="28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366FE3C" w14:textId="77777777" w:rsidR="0013786D" w:rsidRDefault="002E7F3C">
            <w:pPr>
              <w:spacing w:after="100"/>
              <w:jc w:val="left"/>
              <w:rPr>
                <w:rFonts w:ascii="Arial" w:eastAsia="Arial" w:hAnsi="Arial" w:cs="Arial"/>
              </w:rPr>
            </w:pPr>
            <w:r>
              <w:rPr>
                <w:rFonts w:ascii="Arial" w:eastAsia="Arial" w:hAnsi="Arial" w:cs="Arial"/>
                <w:sz w:val="20"/>
                <w:szCs w:val="20"/>
              </w:rPr>
              <w:t>To:</w:t>
            </w:r>
          </w:p>
        </w:tc>
        <w:tc>
          <w:tcPr>
            <w:tcW w:w="6045" w:type="dxa"/>
            <w:tcBorders>
              <w:bottom w:val="single" w:sz="8" w:space="0" w:color="000000"/>
              <w:right w:val="single" w:sz="8" w:space="0" w:color="000000"/>
            </w:tcBorders>
            <w:tcMar>
              <w:top w:w="100" w:type="dxa"/>
              <w:left w:w="100" w:type="dxa"/>
              <w:bottom w:w="100" w:type="dxa"/>
              <w:right w:w="100" w:type="dxa"/>
            </w:tcMar>
          </w:tcPr>
          <w:p w14:paraId="61342CB2" w14:textId="1A782BEC" w:rsidR="0013786D" w:rsidRDefault="00941797">
            <w:pPr>
              <w:spacing w:after="100"/>
              <w:jc w:val="left"/>
              <w:rPr>
                <w:rFonts w:ascii="Arial" w:eastAsia="Arial" w:hAnsi="Arial" w:cs="Arial"/>
              </w:rPr>
            </w:pPr>
            <w:r>
              <w:rPr>
                <w:rFonts w:ascii="Arial" w:eastAsia="Arial" w:hAnsi="Arial" w:cs="Arial"/>
                <w:sz w:val="20"/>
                <w:szCs w:val="20"/>
              </w:rPr>
              <w:t>Cordis Bright Ltd</w:t>
            </w:r>
            <w:r w:rsidR="002E7F3C">
              <w:rPr>
                <w:rFonts w:ascii="Arial" w:eastAsia="Arial" w:hAnsi="Arial" w:cs="Arial"/>
                <w:sz w:val="20"/>
                <w:szCs w:val="20"/>
              </w:rPr>
              <w:t xml:space="preserve"> ("Supplier")</w:t>
            </w:r>
          </w:p>
        </w:tc>
      </w:tr>
    </w:tbl>
    <w:p w14:paraId="02874CE2" w14:textId="77777777"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10"/>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65"/>
        <w:gridCol w:w="6015"/>
      </w:tblGrid>
      <w:tr w:rsidR="0013786D" w14:paraId="0073B81C" w14:textId="77777777">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D208B" w14:textId="77777777" w:rsidR="0013786D" w:rsidRDefault="002E7F3C">
            <w:pPr>
              <w:spacing w:after="100"/>
              <w:jc w:val="left"/>
              <w:rPr>
                <w:rFonts w:ascii="Arial" w:eastAsia="Arial" w:hAnsi="Arial" w:cs="Arial"/>
              </w:rPr>
            </w:pPr>
            <w:r>
              <w:rPr>
                <w:rFonts w:ascii="Arial" w:eastAsia="Arial" w:hAnsi="Arial" w:cs="Arial"/>
                <w:sz w:val="20"/>
                <w:szCs w:val="20"/>
              </w:rPr>
              <w:t xml:space="preserve">Effective Date: </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5F62EF1" w14:textId="61B17DB1" w:rsidR="0013786D" w:rsidRDefault="00941797">
            <w:pPr>
              <w:spacing w:after="100"/>
              <w:jc w:val="left"/>
              <w:rPr>
                <w:rFonts w:ascii="Arial" w:eastAsia="Arial" w:hAnsi="Arial" w:cs="Arial"/>
              </w:rPr>
            </w:pPr>
            <w:r>
              <w:rPr>
                <w:rFonts w:ascii="Arial" w:eastAsia="Arial" w:hAnsi="Arial" w:cs="Arial"/>
                <w:sz w:val="20"/>
                <w:szCs w:val="20"/>
              </w:rPr>
              <w:t>1</w:t>
            </w:r>
            <w:r w:rsidRPr="00941797">
              <w:rPr>
                <w:rFonts w:ascii="Arial" w:eastAsia="Arial" w:hAnsi="Arial" w:cs="Arial"/>
                <w:sz w:val="20"/>
                <w:szCs w:val="20"/>
                <w:vertAlign w:val="superscript"/>
              </w:rPr>
              <w:t>st</w:t>
            </w:r>
            <w:r>
              <w:rPr>
                <w:rFonts w:ascii="Arial" w:eastAsia="Arial" w:hAnsi="Arial" w:cs="Arial"/>
                <w:sz w:val="20"/>
                <w:szCs w:val="20"/>
              </w:rPr>
              <w:t xml:space="preserve"> February 2021</w:t>
            </w:r>
          </w:p>
        </w:tc>
      </w:tr>
      <w:tr w:rsidR="0013786D" w14:paraId="5D4418F4" w14:textId="77777777">
        <w:tc>
          <w:tcPr>
            <w:tcW w:w="28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26AB4A7" w14:textId="77777777" w:rsidR="0013786D" w:rsidRDefault="002E7F3C">
            <w:pPr>
              <w:spacing w:after="100"/>
              <w:jc w:val="left"/>
              <w:rPr>
                <w:rFonts w:ascii="Arial" w:eastAsia="Arial" w:hAnsi="Arial" w:cs="Arial"/>
              </w:rPr>
            </w:pPr>
            <w:r>
              <w:rPr>
                <w:rFonts w:ascii="Arial" w:eastAsia="Arial" w:hAnsi="Arial" w:cs="Arial"/>
                <w:sz w:val="20"/>
                <w:szCs w:val="20"/>
              </w:rPr>
              <w:t>Expiry Date:</w:t>
            </w:r>
          </w:p>
          <w:p w14:paraId="02A16A80" w14:textId="77777777" w:rsidR="0013786D" w:rsidRDefault="002E7F3C">
            <w:pPr>
              <w:spacing w:after="100"/>
              <w:jc w:val="left"/>
              <w:rPr>
                <w:rFonts w:ascii="Arial" w:eastAsia="Arial" w:hAnsi="Arial" w:cs="Arial"/>
              </w:rPr>
            </w:pPr>
            <w:r>
              <w:rPr>
                <w:rFonts w:ascii="Arial" w:eastAsia="Arial" w:hAnsi="Arial" w:cs="Arial"/>
                <w:sz w:val="20"/>
                <w:szCs w:val="20"/>
              </w:rPr>
              <w:t xml:space="preserve"> </w:t>
            </w:r>
          </w:p>
          <w:p w14:paraId="057F6ADF" w14:textId="77777777" w:rsidR="0013786D" w:rsidRDefault="002E7F3C">
            <w:pPr>
              <w:spacing w:after="100"/>
              <w:jc w:val="left"/>
              <w:rPr>
                <w:rFonts w:ascii="Arial" w:eastAsia="Arial" w:hAnsi="Arial" w:cs="Arial"/>
              </w:rPr>
            </w:pPr>
            <w:r>
              <w:rPr>
                <w:rFonts w:ascii="Arial" w:eastAsia="Arial" w:hAnsi="Arial" w:cs="Arial"/>
                <w:sz w:val="20"/>
                <w:szCs w:val="20"/>
              </w:rPr>
              <w:t xml:space="preserve"> </w:t>
            </w:r>
          </w:p>
        </w:tc>
        <w:tc>
          <w:tcPr>
            <w:tcW w:w="6015" w:type="dxa"/>
            <w:tcBorders>
              <w:bottom w:val="single" w:sz="8" w:space="0" w:color="000000"/>
              <w:right w:val="single" w:sz="8" w:space="0" w:color="000000"/>
            </w:tcBorders>
            <w:tcMar>
              <w:top w:w="100" w:type="dxa"/>
              <w:left w:w="100" w:type="dxa"/>
              <w:bottom w:w="100" w:type="dxa"/>
              <w:right w:w="100" w:type="dxa"/>
            </w:tcMar>
          </w:tcPr>
          <w:p w14:paraId="0433B39A" w14:textId="7A6A0293" w:rsidR="0013786D" w:rsidRDefault="002E7F3C">
            <w:pPr>
              <w:spacing w:after="100"/>
              <w:jc w:val="left"/>
              <w:rPr>
                <w:rFonts w:ascii="Arial" w:eastAsia="Arial" w:hAnsi="Arial" w:cs="Arial"/>
              </w:rPr>
            </w:pPr>
            <w:r>
              <w:rPr>
                <w:rFonts w:ascii="Arial" w:eastAsia="Arial" w:hAnsi="Arial" w:cs="Arial"/>
                <w:sz w:val="20"/>
                <w:szCs w:val="20"/>
              </w:rPr>
              <w:t>End date of Initial Period</w:t>
            </w:r>
            <w:r w:rsidR="00941797">
              <w:rPr>
                <w:rFonts w:ascii="Arial" w:eastAsia="Arial" w:hAnsi="Arial" w:cs="Arial"/>
                <w:sz w:val="20"/>
                <w:szCs w:val="20"/>
              </w:rPr>
              <w:t>: 31</w:t>
            </w:r>
            <w:r w:rsidR="00941797" w:rsidRPr="00941797">
              <w:rPr>
                <w:rFonts w:ascii="Arial" w:eastAsia="Arial" w:hAnsi="Arial" w:cs="Arial"/>
                <w:sz w:val="20"/>
                <w:szCs w:val="20"/>
                <w:vertAlign w:val="superscript"/>
              </w:rPr>
              <w:t>st</w:t>
            </w:r>
            <w:r w:rsidR="00941797">
              <w:rPr>
                <w:rFonts w:ascii="Arial" w:eastAsia="Arial" w:hAnsi="Arial" w:cs="Arial"/>
                <w:sz w:val="20"/>
                <w:szCs w:val="20"/>
              </w:rPr>
              <w:t xml:space="preserve"> July 2021</w:t>
            </w:r>
          </w:p>
          <w:p w14:paraId="49B26E73" w14:textId="767E1D60" w:rsidR="0013786D" w:rsidRDefault="002E7F3C">
            <w:pPr>
              <w:spacing w:after="100"/>
              <w:jc w:val="left"/>
              <w:rPr>
                <w:rFonts w:ascii="Arial" w:eastAsia="Arial" w:hAnsi="Arial" w:cs="Arial"/>
              </w:rPr>
            </w:pPr>
            <w:r>
              <w:rPr>
                <w:rFonts w:ascii="Arial" w:eastAsia="Arial" w:hAnsi="Arial" w:cs="Arial"/>
                <w:sz w:val="20"/>
                <w:szCs w:val="20"/>
              </w:rPr>
              <w:t>End date of Maximum Extension Period</w:t>
            </w:r>
            <w:r w:rsidR="00941797">
              <w:rPr>
                <w:rFonts w:ascii="Arial" w:eastAsia="Arial" w:hAnsi="Arial" w:cs="Arial"/>
                <w:sz w:val="20"/>
                <w:szCs w:val="20"/>
              </w:rPr>
              <w:t>: 31</w:t>
            </w:r>
            <w:r w:rsidR="00941797" w:rsidRPr="00941797">
              <w:rPr>
                <w:rFonts w:ascii="Arial" w:eastAsia="Arial" w:hAnsi="Arial" w:cs="Arial"/>
                <w:sz w:val="20"/>
                <w:szCs w:val="20"/>
                <w:vertAlign w:val="superscript"/>
              </w:rPr>
              <w:t>st</w:t>
            </w:r>
            <w:r w:rsidR="00941797">
              <w:rPr>
                <w:rFonts w:ascii="Arial" w:eastAsia="Arial" w:hAnsi="Arial" w:cs="Arial"/>
                <w:sz w:val="20"/>
                <w:szCs w:val="20"/>
              </w:rPr>
              <w:t xml:space="preserve"> January 2022</w:t>
            </w:r>
          </w:p>
        </w:tc>
      </w:tr>
    </w:tbl>
    <w:p w14:paraId="187E270E" w14:textId="77777777"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9"/>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65"/>
        <w:gridCol w:w="6015"/>
      </w:tblGrid>
      <w:tr w:rsidR="0013786D" w14:paraId="1C292ACF" w14:textId="77777777" w:rsidTr="0072368F">
        <w:trPr>
          <w:trHeight w:val="860"/>
        </w:trPr>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CF278" w14:textId="77777777" w:rsidR="0013786D" w:rsidRDefault="002E7F3C">
            <w:pPr>
              <w:spacing w:after="100"/>
              <w:jc w:val="left"/>
              <w:rPr>
                <w:rFonts w:ascii="Arial" w:eastAsia="Arial" w:hAnsi="Arial" w:cs="Arial"/>
              </w:rPr>
            </w:pPr>
            <w:r>
              <w:rPr>
                <w:rFonts w:ascii="Arial" w:eastAsia="Arial" w:hAnsi="Arial" w:cs="Arial"/>
                <w:sz w:val="20"/>
                <w:szCs w:val="20"/>
              </w:rPr>
              <w:t>Services required:</w:t>
            </w:r>
          </w:p>
          <w:p w14:paraId="54241C5F" w14:textId="65B0F072" w:rsidR="0013786D" w:rsidRDefault="002E7F3C">
            <w:pPr>
              <w:spacing w:after="100"/>
              <w:jc w:val="left"/>
              <w:rPr>
                <w:rFonts w:ascii="Arial" w:eastAsia="Arial" w:hAnsi="Arial" w:cs="Arial"/>
              </w:rPr>
            </w:pPr>
            <w:r>
              <w:rPr>
                <w:rFonts w:ascii="Arial" w:eastAsia="Arial" w:hAnsi="Arial" w:cs="Arial"/>
                <w:sz w:val="20"/>
                <w:szCs w:val="20"/>
              </w:rPr>
              <w:t xml:space="preserve"> </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E011FAE" w14:textId="52A44542" w:rsidR="0013786D" w:rsidRDefault="00BA1F16" w:rsidP="00594D81">
            <w:pPr>
              <w:spacing w:after="100"/>
              <w:jc w:val="left"/>
              <w:rPr>
                <w:rFonts w:ascii="Arial" w:eastAsia="Arial" w:hAnsi="Arial" w:cs="Arial"/>
              </w:rPr>
            </w:pPr>
            <w:r>
              <w:rPr>
                <w:rFonts w:ascii="Arial" w:eastAsia="Arial" w:hAnsi="Arial" w:cs="Arial"/>
                <w:sz w:val="20"/>
                <w:szCs w:val="20"/>
              </w:rPr>
              <w:t xml:space="preserve">Set out in </w:t>
            </w:r>
            <w:r w:rsidR="007F070D">
              <w:rPr>
                <w:rFonts w:ascii="Arial" w:eastAsia="Arial" w:hAnsi="Arial" w:cs="Arial"/>
                <w:sz w:val="20"/>
                <w:szCs w:val="20"/>
              </w:rPr>
              <w:t xml:space="preserve">Section 2, Part B </w:t>
            </w:r>
            <w:r>
              <w:rPr>
                <w:rFonts w:ascii="Arial" w:eastAsia="Arial" w:hAnsi="Arial" w:cs="Arial"/>
                <w:sz w:val="20"/>
                <w:szCs w:val="20"/>
              </w:rPr>
              <w:t>(Specification</w:t>
            </w:r>
            <w:r w:rsidR="002E7F3C">
              <w:rPr>
                <w:rFonts w:ascii="Arial" w:eastAsia="Arial" w:hAnsi="Arial" w:cs="Arial"/>
                <w:sz w:val="20"/>
                <w:szCs w:val="20"/>
              </w:rPr>
              <w:t xml:space="preserve">) of the </w:t>
            </w:r>
            <w:r w:rsidR="008E56E5">
              <w:rPr>
                <w:rFonts w:ascii="Arial" w:eastAsia="Arial" w:hAnsi="Arial" w:cs="Arial"/>
                <w:sz w:val="20"/>
                <w:szCs w:val="20"/>
              </w:rPr>
              <w:t>DPS</w:t>
            </w:r>
            <w:r w:rsidR="002E7F3C">
              <w:rPr>
                <w:rFonts w:ascii="Arial" w:eastAsia="Arial" w:hAnsi="Arial" w:cs="Arial"/>
                <w:sz w:val="20"/>
                <w:szCs w:val="20"/>
              </w:rPr>
              <w:t xml:space="preserve"> Agreement and refined by:</w:t>
            </w:r>
            <w:r w:rsidR="00594D81">
              <w:rPr>
                <w:rFonts w:ascii="Arial" w:eastAsia="Arial" w:hAnsi="Arial" w:cs="Arial"/>
                <w:sz w:val="20"/>
                <w:szCs w:val="20"/>
              </w:rPr>
              <w:t xml:space="preserve"> t</w:t>
            </w:r>
            <w:r w:rsidR="002E7F3C">
              <w:rPr>
                <w:rFonts w:ascii="Arial" w:eastAsia="Arial" w:hAnsi="Arial" w:cs="Arial"/>
                <w:sz w:val="20"/>
                <w:szCs w:val="20"/>
              </w:rPr>
              <w:t>he Supplier’s Proposal attached at Annex B</w:t>
            </w:r>
            <w:r w:rsidR="00594D81">
              <w:rPr>
                <w:rFonts w:ascii="Arial" w:eastAsia="Arial" w:hAnsi="Arial" w:cs="Arial"/>
                <w:sz w:val="20"/>
                <w:szCs w:val="20"/>
              </w:rPr>
              <w:t>.</w:t>
            </w:r>
          </w:p>
        </w:tc>
      </w:tr>
    </w:tbl>
    <w:p w14:paraId="725BFD72" w14:textId="77777777"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8"/>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65"/>
        <w:gridCol w:w="6015"/>
      </w:tblGrid>
      <w:tr w:rsidR="0013786D" w14:paraId="2071C05B" w14:textId="77777777">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16EBBC" w14:textId="77777777" w:rsidR="0013786D" w:rsidRDefault="002E7F3C">
            <w:pPr>
              <w:spacing w:after="100"/>
              <w:jc w:val="left"/>
              <w:rPr>
                <w:rFonts w:ascii="Arial" w:eastAsia="Arial" w:hAnsi="Arial" w:cs="Arial"/>
              </w:rPr>
            </w:pPr>
            <w:r>
              <w:rPr>
                <w:rFonts w:ascii="Arial" w:eastAsia="Arial" w:hAnsi="Arial" w:cs="Arial"/>
                <w:sz w:val="20"/>
                <w:szCs w:val="20"/>
              </w:rPr>
              <w:t>Key Individuals:</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34D688A" w14:textId="6E02AB2E" w:rsidR="00087E64" w:rsidRDefault="00087E64" w:rsidP="00FA3852">
            <w:pPr>
              <w:spacing w:after="100"/>
              <w:jc w:val="left"/>
              <w:rPr>
                <w:rFonts w:ascii="Arial" w:eastAsia="Arial" w:hAnsi="Arial" w:cs="Arial"/>
                <w:b/>
              </w:rPr>
            </w:pPr>
            <w:r>
              <w:rPr>
                <w:rFonts w:ascii="Arial" w:eastAsia="Arial" w:hAnsi="Arial" w:cs="Arial"/>
                <w:b/>
              </w:rPr>
              <w:t>Customer</w:t>
            </w:r>
          </w:p>
          <w:p w14:paraId="326F36ED" w14:textId="7793CB5A" w:rsidR="00087E64" w:rsidRPr="0072368F" w:rsidRDefault="00363176" w:rsidP="00FA3852">
            <w:pPr>
              <w:spacing w:after="100"/>
              <w:jc w:val="left"/>
              <w:rPr>
                <w:rFonts w:ascii="Arial" w:eastAsia="Arial" w:hAnsi="Arial" w:cs="Arial"/>
                <w:bCs/>
              </w:rPr>
            </w:pPr>
            <w:r>
              <w:rPr>
                <w:rFonts w:ascii="Arial" w:eastAsia="Arial" w:hAnsi="Arial" w:cs="Arial"/>
                <w:bCs/>
              </w:rPr>
              <w:t>REDACTED</w:t>
            </w:r>
            <w:r w:rsidR="0072368F" w:rsidRPr="0072368F">
              <w:rPr>
                <w:rFonts w:ascii="Arial" w:eastAsia="Arial" w:hAnsi="Arial" w:cs="Arial"/>
                <w:bCs/>
              </w:rPr>
              <w:t>, Principal Research Officer, Ministry of Housing, Communities and Local Government</w:t>
            </w:r>
          </w:p>
          <w:p w14:paraId="10A2AD22" w14:textId="36C804DC" w:rsidR="00087E64" w:rsidRPr="00087E64" w:rsidRDefault="00087E64" w:rsidP="00FA3852">
            <w:pPr>
              <w:spacing w:after="100"/>
              <w:jc w:val="left"/>
              <w:rPr>
                <w:rFonts w:ascii="Arial" w:eastAsia="Arial" w:hAnsi="Arial" w:cs="Arial"/>
                <w:b/>
              </w:rPr>
            </w:pPr>
            <w:r>
              <w:rPr>
                <w:rFonts w:ascii="Arial" w:eastAsia="Arial" w:hAnsi="Arial" w:cs="Arial"/>
                <w:b/>
              </w:rPr>
              <w:t>Suppliers</w:t>
            </w:r>
          </w:p>
          <w:p w14:paraId="1B724FE4" w14:textId="4B48689E" w:rsidR="00FA3852" w:rsidRPr="00FA3852" w:rsidRDefault="00363176" w:rsidP="00FA3852">
            <w:pPr>
              <w:spacing w:after="100"/>
              <w:jc w:val="left"/>
              <w:rPr>
                <w:rFonts w:ascii="Arial" w:eastAsia="Arial" w:hAnsi="Arial" w:cs="Arial"/>
              </w:rPr>
            </w:pPr>
            <w:r>
              <w:rPr>
                <w:rFonts w:ascii="Arial" w:eastAsia="Arial" w:hAnsi="Arial" w:cs="Arial"/>
                <w:bCs/>
              </w:rPr>
              <w:t>REDACTED</w:t>
            </w:r>
            <w:r w:rsidR="00FA3852" w:rsidRPr="00FA3852">
              <w:rPr>
                <w:rFonts w:ascii="Arial" w:eastAsia="Arial" w:hAnsi="Arial" w:cs="Arial"/>
              </w:rPr>
              <w:t>, Senior Consultant</w:t>
            </w:r>
          </w:p>
          <w:p w14:paraId="0B6FAD7B" w14:textId="5DD16D68" w:rsidR="00FA3852" w:rsidRPr="00FA3852" w:rsidRDefault="00363176" w:rsidP="00FA3852">
            <w:pPr>
              <w:spacing w:after="100"/>
              <w:jc w:val="left"/>
              <w:rPr>
                <w:rFonts w:ascii="Arial" w:eastAsia="Arial" w:hAnsi="Arial" w:cs="Arial"/>
              </w:rPr>
            </w:pPr>
            <w:r>
              <w:rPr>
                <w:rFonts w:ascii="Arial" w:eastAsia="Arial" w:hAnsi="Arial" w:cs="Arial"/>
                <w:bCs/>
              </w:rPr>
              <w:lastRenderedPageBreak/>
              <w:t>REDACTED</w:t>
            </w:r>
            <w:r w:rsidR="00FA3852" w:rsidRPr="00FA3852">
              <w:rPr>
                <w:rFonts w:ascii="Arial" w:eastAsia="Arial" w:hAnsi="Arial" w:cs="Arial"/>
              </w:rPr>
              <w:t>, Director</w:t>
            </w:r>
          </w:p>
          <w:p w14:paraId="605E65BC" w14:textId="54B2A1B8" w:rsidR="0013786D" w:rsidRDefault="00363176" w:rsidP="00FA3852">
            <w:pPr>
              <w:spacing w:after="100"/>
              <w:jc w:val="left"/>
              <w:rPr>
                <w:rFonts w:ascii="Arial" w:eastAsia="Arial" w:hAnsi="Arial" w:cs="Arial"/>
              </w:rPr>
            </w:pPr>
            <w:r>
              <w:rPr>
                <w:rFonts w:ascii="Arial" w:eastAsia="Arial" w:hAnsi="Arial" w:cs="Arial"/>
                <w:bCs/>
              </w:rPr>
              <w:t>REDACTED</w:t>
            </w:r>
            <w:r w:rsidR="00FA3852" w:rsidRPr="00FA3852">
              <w:rPr>
                <w:rFonts w:ascii="Arial" w:eastAsia="Arial" w:hAnsi="Arial" w:cs="Arial"/>
              </w:rPr>
              <w:t>, Senior Consultant</w:t>
            </w:r>
          </w:p>
        </w:tc>
      </w:tr>
      <w:tr w:rsidR="0013786D" w14:paraId="7AFCB039" w14:textId="77777777">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D1B7B" w14:textId="77777777" w:rsidR="0013786D" w:rsidRDefault="002E7F3C">
            <w:pPr>
              <w:spacing w:after="100"/>
              <w:jc w:val="left"/>
              <w:rPr>
                <w:rFonts w:ascii="Arial" w:eastAsia="Arial" w:hAnsi="Arial" w:cs="Arial"/>
              </w:rPr>
            </w:pPr>
            <w:r>
              <w:rPr>
                <w:rFonts w:ascii="Arial" w:eastAsia="Arial" w:hAnsi="Arial" w:cs="Arial"/>
                <w:sz w:val="20"/>
                <w:szCs w:val="20"/>
              </w:rPr>
              <w:lastRenderedPageBreak/>
              <w:t>[Guarantor(s)]</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1440EE9" w14:textId="704BF2E2" w:rsidR="0013786D" w:rsidRDefault="00594D81">
            <w:pPr>
              <w:spacing w:after="100"/>
              <w:jc w:val="left"/>
              <w:rPr>
                <w:rFonts w:ascii="Arial" w:eastAsia="Arial" w:hAnsi="Arial" w:cs="Arial"/>
              </w:rPr>
            </w:pPr>
            <w:r>
              <w:rPr>
                <w:rFonts w:ascii="Arial" w:eastAsia="Arial" w:hAnsi="Arial" w:cs="Arial"/>
                <w:sz w:val="20"/>
                <w:szCs w:val="20"/>
              </w:rPr>
              <w:t>Not Applicable</w:t>
            </w:r>
          </w:p>
        </w:tc>
      </w:tr>
    </w:tbl>
    <w:p w14:paraId="4B0161A8" w14:textId="77777777"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7"/>
        <w:tblpPr w:leftFromText="180" w:rightFromText="180" w:vertAnchor="text" w:tblpY="1"/>
        <w:tblOverlap w:val="never"/>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95"/>
        <w:gridCol w:w="5985"/>
      </w:tblGrid>
      <w:tr w:rsidR="0013786D" w14:paraId="345CE99A" w14:textId="77777777" w:rsidTr="0030655F">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C5A0D" w14:textId="06B606CD" w:rsidR="0013786D" w:rsidRDefault="002E7F3C" w:rsidP="0030655F">
            <w:pPr>
              <w:spacing w:after="100"/>
              <w:jc w:val="left"/>
              <w:rPr>
                <w:rFonts w:ascii="Arial" w:eastAsia="Arial" w:hAnsi="Arial" w:cs="Arial"/>
              </w:rPr>
            </w:pPr>
            <w:r>
              <w:rPr>
                <w:rFonts w:ascii="Arial" w:eastAsia="Arial" w:hAnsi="Arial" w:cs="Arial"/>
                <w:sz w:val="20"/>
                <w:szCs w:val="20"/>
              </w:rPr>
              <w:t>Contract Charges (including any applicable discount(s), but excluding VAT):</w:t>
            </w:r>
          </w:p>
        </w:tc>
        <w:tc>
          <w:tcPr>
            <w:tcW w:w="5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309F9A4" w14:textId="77777777" w:rsidR="0013786D" w:rsidRPr="00594D81" w:rsidRDefault="00594D81" w:rsidP="0030655F">
            <w:pPr>
              <w:rPr>
                <w:rFonts w:ascii="Arial" w:eastAsia="Arial" w:hAnsi="Arial" w:cs="Arial"/>
                <w:sz w:val="20"/>
                <w:szCs w:val="20"/>
              </w:rPr>
            </w:pPr>
            <w:r w:rsidRPr="00594D81">
              <w:rPr>
                <w:rFonts w:ascii="Arial" w:eastAsia="Arial" w:hAnsi="Arial" w:cs="Arial"/>
                <w:sz w:val="20"/>
                <w:szCs w:val="20"/>
              </w:rPr>
              <w:t>Set out in Schedule 6: Contract Charges of the DPS Agreement.</w:t>
            </w:r>
          </w:p>
          <w:p w14:paraId="3DA59567" w14:textId="77777777" w:rsidR="00594D81" w:rsidRPr="00594D81" w:rsidRDefault="00594D81" w:rsidP="0030655F">
            <w:pPr>
              <w:rPr>
                <w:rFonts w:ascii="Arial" w:eastAsia="Arial" w:hAnsi="Arial" w:cs="Arial"/>
                <w:sz w:val="20"/>
                <w:szCs w:val="20"/>
              </w:rPr>
            </w:pPr>
          </w:p>
          <w:p w14:paraId="67E76D67" w14:textId="5C7C98CB" w:rsidR="00594D81" w:rsidRPr="00594D81" w:rsidRDefault="00594D81" w:rsidP="0030655F">
            <w:pPr>
              <w:rPr>
                <w:rFonts w:ascii="Arial" w:eastAsia="Arial" w:hAnsi="Arial" w:cs="Arial"/>
                <w:sz w:val="20"/>
                <w:szCs w:val="20"/>
              </w:rPr>
            </w:pPr>
            <w:r w:rsidRPr="00594D81">
              <w:rPr>
                <w:rFonts w:ascii="Arial" w:eastAsia="Arial" w:hAnsi="Arial" w:cs="Arial"/>
                <w:sz w:val="20"/>
                <w:szCs w:val="20"/>
              </w:rPr>
              <w:t xml:space="preserve">For the avoidance of doubt this contract shall not exceed the amount of 49,913.00 GBP </w:t>
            </w:r>
            <w:r w:rsidR="00E93309">
              <w:rPr>
                <w:rFonts w:ascii="Arial" w:eastAsia="Arial" w:hAnsi="Arial" w:cs="Arial"/>
                <w:sz w:val="20"/>
                <w:szCs w:val="20"/>
              </w:rPr>
              <w:t>excluding VAT and extension options.</w:t>
            </w:r>
          </w:p>
        </w:tc>
      </w:tr>
      <w:tr w:rsidR="0013786D" w14:paraId="0642A009" w14:textId="77777777" w:rsidTr="0030655F">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A82F9" w14:textId="77777777" w:rsidR="0013786D" w:rsidRDefault="002E7F3C" w:rsidP="0030655F">
            <w:pPr>
              <w:spacing w:after="100"/>
              <w:jc w:val="left"/>
              <w:rPr>
                <w:rFonts w:ascii="Arial" w:eastAsia="Arial" w:hAnsi="Arial" w:cs="Arial"/>
              </w:rPr>
            </w:pPr>
            <w:r>
              <w:rPr>
                <w:rFonts w:ascii="Arial" w:eastAsia="Arial" w:hAnsi="Arial" w:cs="Arial"/>
                <w:sz w:val="20"/>
                <w:szCs w:val="20"/>
              </w:rPr>
              <w:t>Insurance Requirements</w:t>
            </w:r>
          </w:p>
        </w:tc>
        <w:tc>
          <w:tcPr>
            <w:tcW w:w="5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DC9EAD4" w14:textId="2DA6CA4A" w:rsidR="0013786D" w:rsidRDefault="002E7F3C" w:rsidP="00F0167E">
            <w:pPr>
              <w:spacing w:after="100"/>
              <w:jc w:val="left"/>
              <w:rPr>
                <w:rFonts w:ascii="Arial" w:eastAsia="Arial" w:hAnsi="Arial" w:cs="Arial"/>
              </w:rPr>
            </w:pPr>
            <w:r>
              <w:rPr>
                <w:rFonts w:ascii="Arial" w:eastAsia="Arial" w:hAnsi="Arial" w:cs="Arial"/>
                <w:sz w:val="20"/>
                <w:szCs w:val="20"/>
              </w:rPr>
              <w:t>Product liability insurance</w:t>
            </w:r>
            <w:r>
              <w:rPr>
                <w:rFonts w:ascii="Arial" w:eastAsia="Arial" w:hAnsi="Arial" w:cs="Arial"/>
              </w:rPr>
              <w:t xml:space="preserve"> </w:t>
            </w:r>
            <w:r>
              <w:rPr>
                <w:rFonts w:ascii="Arial" w:eastAsia="Arial" w:hAnsi="Arial" w:cs="Arial"/>
                <w:sz w:val="20"/>
                <w:szCs w:val="20"/>
              </w:rPr>
              <w:t>cover all risks in the provision of Deliverables under the Contract, with a minimum limit of £</w:t>
            </w:r>
            <w:r w:rsidR="00F0167E">
              <w:rPr>
                <w:rFonts w:ascii="Arial" w:eastAsia="Arial" w:hAnsi="Arial" w:cs="Arial"/>
                <w:sz w:val="20"/>
                <w:szCs w:val="20"/>
              </w:rPr>
              <w:t>1</w:t>
            </w:r>
            <w:r>
              <w:rPr>
                <w:rFonts w:ascii="Arial" w:eastAsia="Arial" w:hAnsi="Arial" w:cs="Arial"/>
                <w:sz w:val="20"/>
                <w:szCs w:val="20"/>
              </w:rPr>
              <w:t xml:space="preserve"> milli</w:t>
            </w:r>
            <w:r w:rsidR="00F0167E">
              <w:rPr>
                <w:rFonts w:ascii="Arial" w:eastAsia="Arial" w:hAnsi="Arial" w:cs="Arial"/>
                <w:sz w:val="20"/>
                <w:szCs w:val="20"/>
              </w:rPr>
              <w:t>on for each individual claim.</w:t>
            </w:r>
          </w:p>
        </w:tc>
      </w:tr>
      <w:tr w:rsidR="0030655F" w14:paraId="00C6412D" w14:textId="77777777" w:rsidTr="0030655F">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7F401" w14:textId="45345FB5" w:rsidR="0030655F" w:rsidRDefault="0030655F" w:rsidP="0030655F">
            <w:pPr>
              <w:spacing w:after="100"/>
              <w:jc w:val="left"/>
              <w:rPr>
                <w:rFonts w:ascii="Arial" w:eastAsia="Arial" w:hAnsi="Arial" w:cs="Arial"/>
                <w:sz w:val="20"/>
                <w:szCs w:val="20"/>
              </w:rPr>
            </w:pPr>
            <w:r>
              <w:rPr>
                <w:rFonts w:ascii="Arial" w:eastAsia="Arial" w:hAnsi="Arial" w:cs="Arial"/>
                <w:sz w:val="20"/>
                <w:szCs w:val="20"/>
              </w:rPr>
              <w:t>Liability Requirements</w:t>
            </w:r>
          </w:p>
        </w:tc>
        <w:tc>
          <w:tcPr>
            <w:tcW w:w="5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E68AD1F" w14:textId="03A404A1" w:rsidR="0030655F" w:rsidRPr="0030655F" w:rsidRDefault="0030655F" w:rsidP="00F0167E">
            <w:pPr>
              <w:spacing w:after="120"/>
              <w:rPr>
                <w:rFonts w:ascii="Arial" w:hAnsi="Arial" w:cs="Arial"/>
                <w:sz w:val="20"/>
                <w:szCs w:val="20"/>
              </w:rPr>
            </w:pPr>
            <w:r w:rsidRPr="0030655F">
              <w:rPr>
                <w:rFonts w:ascii="Arial" w:eastAsia="STZhongsong" w:hAnsi="Arial" w:cs="Arial"/>
                <w:b/>
                <w:sz w:val="20"/>
                <w:szCs w:val="20"/>
                <w:lang w:eastAsia="zh-CN"/>
              </w:rPr>
              <w:t>Suppliers limitation of Liability</w:t>
            </w:r>
            <w:r w:rsidRPr="0030655F">
              <w:rPr>
                <w:rFonts w:ascii="Arial" w:eastAsia="STZhongsong" w:hAnsi="Arial" w:cs="Arial"/>
                <w:sz w:val="20"/>
                <w:szCs w:val="20"/>
                <w:lang w:eastAsia="zh-CN"/>
              </w:rPr>
              <w:t xml:space="preserve"> (Clause </w:t>
            </w:r>
            <w:r w:rsidRPr="0030655F">
              <w:rPr>
                <w:rFonts w:ascii="Arial" w:eastAsia="STZhongsong" w:hAnsi="Arial" w:cs="Arial"/>
                <w:sz w:val="20"/>
                <w:szCs w:val="20"/>
                <w:lang w:eastAsia="zh-CN"/>
              </w:rPr>
              <w:fldChar w:fldCharType="begin"/>
            </w:r>
            <w:r w:rsidRPr="0030655F">
              <w:rPr>
                <w:rFonts w:ascii="Arial" w:eastAsia="STZhongsong" w:hAnsi="Arial" w:cs="Arial"/>
                <w:sz w:val="20"/>
                <w:szCs w:val="20"/>
                <w:lang w:eastAsia="zh-CN"/>
              </w:rPr>
              <w:instrText xml:space="preserve"> REF _Ref365630206 \r \h  \* MERGEFORMAT </w:instrText>
            </w:r>
            <w:r w:rsidRPr="0030655F">
              <w:rPr>
                <w:rFonts w:ascii="Arial" w:eastAsia="STZhongsong" w:hAnsi="Arial" w:cs="Arial"/>
                <w:sz w:val="20"/>
                <w:szCs w:val="20"/>
                <w:lang w:eastAsia="zh-CN"/>
              </w:rPr>
            </w:r>
            <w:r w:rsidRPr="0030655F">
              <w:rPr>
                <w:rFonts w:ascii="Arial" w:eastAsia="STZhongsong" w:hAnsi="Arial" w:cs="Arial"/>
                <w:sz w:val="20"/>
                <w:szCs w:val="20"/>
                <w:lang w:eastAsia="zh-CN"/>
              </w:rPr>
              <w:fldChar w:fldCharType="separate"/>
            </w:r>
            <w:r w:rsidRPr="0030655F">
              <w:rPr>
                <w:rFonts w:ascii="Arial" w:eastAsia="STZhongsong" w:hAnsi="Arial" w:cs="Arial"/>
                <w:sz w:val="20"/>
                <w:szCs w:val="20"/>
              </w:rPr>
              <w:t>18.2</w:t>
            </w:r>
            <w:r w:rsidRPr="0030655F">
              <w:rPr>
                <w:rFonts w:ascii="Arial" w:eastAsia="STZhongsong" w:hAnsi="Arial" w:cs="Arial"/>
                <w:sz w:val="20"/>
                <w:szCs w:val="20"/>
                <w:lang w:eastAsia="zh-CN"/>
              </w:rPr>
              <w:fldChar w:fldCharType="end"/>
            </w:r>
            <w:r w:rsidRPr="0030655F">
              <w:rPr>
                <w:rFonts w:ascii="Arial" w:eastAsia="STZhongsong" w:hAnsi="Arial" w:cs="Arial"/>
                <w:sz w:val="20"/>
                <w:szCs w:val="20"/>
              </w:rPr>
              <w:t xml:space="preserve"> </w:t>
            </w:r>
            <w:r w:rsidR="00F0167E">
              <w:rPr>
                <w:rFonts w:ascii="Arial" w:eastAsia="STZhongsong" w:hAnsi="Arial" w:cs="Arial"/>
                <w:sz w:val="20"/>
                <w:szCs w:val="20"/>
                <w:lang w:eastAsia="zh-CN"/>
              </w:rPr>
              <w:t xml:space="preserve"> of the Contract Terms).</w:t>
            </w:r>
          </w:p>
        </w:tc>
      </w:tr>
      <w:tr w:rsidR="0013786D" w14:paraId="375F05A6" w14:textId="77777777" w:rsidTr="0030655F">
        <w:tc>
          <w:tcPr>
            <w:tcW w:w="28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50224A7" w14:textId="2F52DF06" w:rsidR="0013786D" w:rsidRDefault="002E7F3C" w:rsidP="0030655F">
            <w:pPr>
              <w:spacing w:after="100"/>
              <w:jc w:val="left"/>
              <w:rPr>
                <w:rFonts w:ascii="Arial" w:eastAsia="Arial" w:hAnsi="Arial" w:cs="Arial"/>
              </w:rPr>
            </w:pPr>
            <w:r>
              <w:rPr>
                <w:rFonts w:ascii="Arial" w:eastAsia="Arial" w:hAnsi="Arial" w:cs="Arial"/>
                <w:sz w:val="20"/>
                <w:szCs w:val="20"/>
              </w:rPr>
              <w:t>Customer billing address for invoicing:</w:t>
            </w:r>
          </w:p>
        </w:tc>
        <w:tc>
          <w:tcPr>
            <w:tcW w:w="5985" w:type="dxa"/>
            <w:tcBorders>
              <w:bottom w:val="single" w:sz="8" w:space="0" w:color="000000"/>
              <w:right w:val="single" w:sz="8" w:space="0" w:color="000000"/>
            </w:tcBorders>
            <w:tcMar>
              <w:top w:w="100" w:type="dxa"/>
              <w:left w:w="100" w:type="dxa"/>
              <w:bottom w:w="100" w:type="dxa"/>
              <w:right w:w="100" w:type="dxa"/>
            </w:tcMar>
          </w:tcPr>
          <w:p w14:paraId="3F48C0C6" w14:textId="188B025E" w:rsidR="001954A6" w:rsidRDefault="001954A6" w:rsidP="0030655F">
            <w:pPr>
              <w:spacing w:after="100"/>
              <w:jc w:val="left"/>
              <w:rPr>
                <w:rFonts w:ascii="Arial" w:eastAsia="Arial" w:hAnsi="Arial" w:cs="Arial"/>
                <w:sz w:val="20"/>
                <w:szCs w:val="20"/>
              </w:rPr>
            </w:pPr>
            <w:r w:rsidRPr="001954A6">
              <w:rPr>
                <w:rFonts w:ascii="Arial" w:eastAsia="Arial" w:hAnsi="Arial" w:cs="Arial"/>
                <w:sz w:val="20"/>
                <w:szCs w:val="20"/>
              </w:rPr>
              <w:t>All invoices are to be submitted to: CP2P Team, MHCLG, 4th Floor, High Trees, Hillfield Road, Hemel Hempstead, HP2 4XN.</w:t>
            </w:r>
          </w:p>
          <w:p w14:paraId="7E44FB06" w14:textId="0A205E57" w:rsidR="0013786D" w:rsidRDefault="001954A6" w:rsidP="0030655F">
            <w:pPr>
              <w:spacing w:after="100"/>
              <w:jc w:val="left"/>
              <w:rPr>
                <w:rFonts w:ascii="Arial" w:eastAsia="Arial" w:hAnsi="Arial" w:cs="Arial"/>
              </w:rPr>
            </w:pPr>
            <w:r w:rsidRPr="001954A6">
              <w:rPr>
                <w:rFonts w:ascii="Arial" w:eastAsia="Arial" w:hAnsi="Arial" w:cs="Arial"/>
                <w:sz w:val="20"/>
                <w:szCs w:val="20"/>
              </w:rPr>
              <w:t xml:space="preserve">Email address: </w:t>
            </w:r>
            <w:r w:rsidR="00363176">
              <w:rPr>
                <w:rFonts w:ascii="Arial" w:eastAsia="Arial" w:hAnsi="Arial" w:cs="Arial"/>
                <w:bCs/>
              </w:rPr>
              <w:t xml:space="preserve"> REDACTED</w:t>
            </w:r>
          </w:p>
        </w:tc>
      </w:tr>
    </w:tbl>
    <w:p w14:paraId="53687D82" w14:textId="1FB454D2" w:rsidR="0013786D" w:rsidRDefault="0030655F">
      <w:pPr>
        <w:spacing w:after="0"/>
        <w:jc w:val="left"/>
        <w:rPr>
          <w:rFonts w:ascii="Arial" w:eastAsia="Arial" w:hAnsi="Arial" w:cs="Arial"/>
        </w:rPr>
      </w:pPr>
      <w:r>
        <w:rPr>
          <w:rFonts w:ascii="Arial" w:eastAsia="Arial" w:hAnsi="Arial" w:cs="Arial"/>
          <w:sz w:val="20"/>
          <w:szCs w:val="20"/>
        </w:rPr>
        <w:br w:type="textWrapping" w:clear="all"/>
      </w:r>
      <w:r w:rsidR="002E7F3C">
        <w:rPr>
          <w:rFonts w:ascii="Arial" w:eastAsia="Arial" w:hAnsi="Arial" w:cs="Arial"/>
          <w:sz w:val="20"/>
          <w:szCs w:val="20"/>
        </w:rPr>
        <w:t xml:space="preserve"> </w:t>
      </w:r>
    </w:p>
    <w:tbl>
      <w:tblPr>
        <w:tblStyle w:val="6"/>
        <w:tblW w:w="8835"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50"/>
        <w:gridCol w:w="5985"/>
      </w:tblGrid>
      <w:tr w:rsidR="00E755C6" w14:paraId="505466A4" w14:textId="77777777">
        <w:tc>
          <w:tcPr>
            <w:tcW w:w="2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1F0C3" w14:textId="02BC08D4" w:rsidR="00E755C6" w:rsidRDefault="00E755C6" w:rsidP="00D34498">
            <w:pPr>
              <w:spacing w:after="100"/>
              <w:jc w:val="left"/>
              <w:rPr>
                <w:rFonts w:ascii="Arial" w:eastAsia="Arial" w:hAnsi="Arial" w:cs="Arial"/>
                <w:sz w:val="20"/>
                <w:szCs w:val="20"/>
              </w:rPr>
            </w:pPr>
            <w:r>
              <w:rPr>
                <w:rFonts w:ascii="Arial" w:eastAsia="Arial" w:hAnsi="Arial" w:cs="Arial"/>
                <w:sz w:val="20"/>
                <w:szCs w:val="20"/>
              </w:rPr>
              <w:t>GDPR</w:t>
            </w:r>
          </w:p>
        </w:tc>
        <w:tc>
          <w:tcPr>
            <w:tcW w:w="5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06E3E2E" w14:textId="3E07F5A6" w:rsidR="00E755C6" w:rsidRDefault="00E755C6">
            <w:pPr>
              <w:spacing w:after="100"/>
              <w:jc w:val="left"/>
              <w:rPr>
                <w:rFonts w:ascii="Arial" w:eastAsia="Arial" w:hAnsi="Arial" w:cs="Arial"/>
                <w:sz w:val="20"/>
                <w:szCs w:val="20"/>
                <w:highlight w:val="yellow"/>
              </w:rPr>
            </w:pPr>
            <w:r w:rsidRPr="00F0167E">
              <w:rPr>
                <w:rFonts w:ascii="Arial" w:eastAsia="Arial" w:hAnsi="Arial" w:cs="Arial"/>
                <w:sz w:val="20"/>
                <w:szCs w:val="20"/>
              </w:rPr>
              <w:t xml:space="preserve">Contract Terms Schedule 7 (Processing, </w:t>
            </w:r>
            <w:r w:rsidR="00F0167E" w:rsidRPr="00F0167E">
              <w:rPr>
                <w:rFonts w:ascii="Arial" w:eastAsia="Arial" w:hAnsi="Arial" w:cs="Arial"/>
                <w:sz w:val="20"/>
                <w:szCs w:val="20"/>
              </w:rPr>
              <w:t>Personal Data and Data Subjects</w:t>
            </w:r>
            <w:r w:rsidR="00F0167E">
              <w:rPr>
                <w:rFonts w:ascii="Arial" w:eastAsia="Arial" w:hAnsi="Arial" w:cs="Arial"/>
                <w:sz w:val="20"/>
                <w:szCs w:val="20"/>
              </w:rPr>
              <w:t>.</w:t>
            </w:r>
          </w:p>
        </w:tc>
      </w:tr>
      <w:tr w:rsidR="0013786D" w14:paraId="372AD66C" w14:textId="77777777">
        <w:tc>
          <w:tcPr>
            <w:tcW w:w="2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A3B3A6" w14:textId="06361629" w:rsidR="0013786D" w:rsidRDefault="002E7F3C" w:rsidP="00D34498">
            <w:pPr>
              <w:spacing w:after="100"/>
              <w:jc w:val="left"/>
              <w:rPr>
                <w:rFonts w:ascii="Arial" w:eastAsia="Arial" w:hAnsi="Arial" w:cs="Arial"/>
              </w:rPr>
            </w:pPr>
            <w:r>
              <w:rPr>
                <w:rFonts w:ascii="Arial" w:eastAsia="Arial" w:hAnsi="Arial" w:cs="Arial"/>
                <w:sz w:val="20"/>
                <w:szCs w:val="20"/>
              </w:rPr>
              <w:t>Alternative and/or additional provisions</w:t>
            </w:r>
            <w:r w:rsidR="00351054">
              <w:rPr>
                <w:rFonts w:ascii="Arial" w:eastAsia="Arial" w:hAnsi="Arial" w:cs="Arial"/>
                <w:sz w:val="20"/>
                <w:szCs w:val="20"/>
              </w:rPr>
              <w:t xml:space="preserve"> (including Schedule </w:t>
            </w:r>
            <w:r w:rsidR="00D34498">
              <w:rPr>
                <w:rFonts w:ascii="Arial" w:eastAsia="Arial" w:hAnsi="Arial" w:cs="Arial"/>
                <w:sz w:val="20"/>
                <w:szCs w:val="20"/>
              </w:rPr>
              <w:t>8</w:t>
            </w:r>
            <w:r w:rsidR="00351054">
              <w:rPr>
                <w:rFonts w:ascii="Arial" w:eastAsia="Arial" w:hAnsi="Arial" w:cs="Arial"/>
                <w:sz w:val="20"/>
                <w:szCs w:val="20"/>
              </w:rPr>
              <w:t>(Additional clauses))</w:t>
            </w:r>
            <w:r>
              <w:rPr>
                <w:rFonts w:ascii="Arial" w:eastAsia="Arial" w:hAnsi="Arial" w:cs="Arial"/>
                <w:sz w:val="20"/>
                <w:szCs w:val="20"/>
              </w:rPr>
              <w:t>:</w:t>
            </w:r>
          </w:p>
        </w:tc>
        <w:tc>
          <w:tcPr>
            <w:tcW w:w="5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52FD5D3" w14:textId="32EA15C8" w:rsidR="0013786D" w:rsidRDefault="00F0167E">
            <w:pPr>
              <w:spacing w:after="100"/>
              <w:jc w:val="left"/>
              <w:rPr>
                <w:rFonts w:ascii="Arial" w:eastAsia="Arial" w:hAnsi="Arial" w:cs="Arial"/>
              </w:rPr>
            </w:pPr>
            <w:r>
              <w:rPr>
                <w:rFonts w:ascii="Arial" w:eastAsia="Arial" w:hAnsi="Arial" w:cs="Arial"/>
                <w:sz w:val="20"/>
                <w:szCs w:val="20"/>
              </w:rPr>
              <w:t>Not applicable.</w:t>
            </w:r>
          </w:p>
        </w:tc>
      </w:tr>
    </w:tbl>
    <w:p w14:paraId="0170ADC0" w14:textId="77777777" w:rsidR="0013786D" w:rsidRDefault="002E7F3C">
      <w:pPr>
        <w:spacing w:after="100"/>
        <w:jc w:val="left"/>
        <w:rPr>
          <w:rFonts w:ascii="Arial" w:eastAsia="Arial" w:hAnsi="Arial" w:cs="Arial"/>
        </w:rPr>
      </w:pPr>
      <w:r>
        <w:rPr>
          <w:rFonts w:ascii="Arial" w:eastAsia="Arial" w:hAnsi="Arial" w:cs="Arial"/>
          <w:sz w:val="20"/>
          <w:szCs w:val="20"/>
        </w:rPr>
        <w:t xml:space="preserve"> </w:t>
      </w:r>
    </w:p>
    <w:p w14:paraId="7C0E4444" w14:textId="77777777" w:rsidR="00E755C6" w:rsidRDefault="00E755C6">
      <w:pPr>
        <w:spacing w:after="100"/>
        <w:jc w:val="left"/>
        <w:rPr>
          <w:rFonts w:ascii="Arial" w:eastAsia="Arial" w:hAnsi="Arial" w:cs="Arial"/>
          <w:b/>
          <w:sz w:val="20"/>
          <w:szCs w:val="20"/>
        </w:rPr>
      </w:pPr>
      <w:bookmarkStart w:id="13" w:name="20xfydz" w:colFirst="0" w:colLast="0"/>
      <w:bookmarkEnd w:id="13"/>
    </w:p>
    <w:p w14:paraId="5B78C186" w14:textId="77777777" w:rsidR="00E755C6" w:rsidRDefault="00E755C6">
      <w:pPr>
        <w:spacing w:after="100"/>
        <w:jc w:val="left"/>
        <w:rPr>
          <w:rFonts w:ascii="Arial" w:eastAsia="Arial" w:hAnsi="Arial" w:cs="Arial"/>
          <w:b/>
          <w:sz w:val="20"/>
          <w:szCs w:val="20"/>
        </w:rPr>
      </w:pPr>
    </w:p>
    <w:p w14:paraId="357F3F93" w14:textId="77777777" w:rsidR="00E755C6" w:rsidRDefault="00E755C6">
      <w:pPr>
        <w:spacing w:after="100"/>
        <w:jc w:val="left"/>
        <w:rPr>
          <w:rFonts w:ascii="Arial" w:eastAsia="Arial" w:hAnsi="Arial" w:cs="Arial"/>
          <w:b/>
          <w:sz w:val="20"/>
          <w:szCs w:val="20"/>
        </w:rPr>
      </w:pPr>
    </w:p>
    <w:p w14:paraId="7233886C" w14:textId="77777777" w:rsidR="00E755C6" w:rsidRDefault="00E755C6">
      <w:pPr>
        <w:spacing w:after="100"/>
        <w:jc w:val="left"/>
        <w:rPr>
          <w:rFonts w:ascii="Arial" w:eastAsia="Arial" w:hAnsi="Arial" w:cs="Arial"/>
          <w:b/>
          <w:sz w:val="20"/>
          <w:szCs w:val="20"/>
        </w:rPr>
      </w:pPr>
    </w:p>
    <w:p w14:paraId="1B795586" w14:textId="77777777" w:rsidR="00E755C6" w:rsidRDefault="00E755C6">
      <w:pPr>
        <w:spacing w:after="100"/>
        <w:jc w:val="left"/>
        <w:rPr>
          <w:rFonts w:ascii="Arial" w:eastAsia="Arial" w:hAnsi="Arial" w:cs="Arial"/>
          <w:b/>
          <w:sz w:val="20"/>
          <w:szCs w:val="20"/>
        </w:rPr>
      </w:pPr>
    </w:p>
    <w:p w14:paraId="3C628CE9" w14:textId="77777777" w:rsidR="00E755C6" w:rsidRDefault="00E755C6">
      <w:pPr>
        <w:spacing w:after="100"/>
        <w:jc w:val="left"/>
        <w:rPr>
          <w:rFonts w:ascii="Arial" w:eastAsia="Arial" w:hAnsi="Arial" w:cs="Arial"/>
          <w:b/>
          <w:sz w:val="20"/>
          <w:szCs w:val="20"/>
        </w:rPr>
      </w:pPr>
    </w:p>
    <w:p w14:paraId="4A9940C6" w14:textId="77777777" w:rsidR="00E755C6" w:rsidRDefault="00E755C6">
      <w:pPr>
        <w:spacing w:after="100"/>
        <w:jc w:val="left"/>
        <w:rPr>
          <w:rFonts w:ascii="Arial" w:eastAsia="Arial" w:hAnsi="Arial" w:cs="Arial"/>
          <w:b/>
          <w:sz w:val="20"/>
          <w:szCs w:val="20"/>
        </w:rPr>
      </w:pPr>
    </w:p>
    <w:p w14:paraId="4DF6E5E9" w14:textId="77777777" w:rsidR="00E755C6" w:rsidRDefault="00E755C6">
      <w:pPr>
        <w:spacing w:after="100"/>
        <w:jc w:val="left"/>
        <w:rPr>
          <w:rFonts w:ascii="Arial" w:eastAsia="Arial" w:hAnsi="Arial" w:cs="Arial"/>
          <w:b/>
          <w:sz w:val="20"/>
          <w:szCs w:val="20"/>
        </w:rPr>
      </w:pPr>
    </w:p>
    <w:p w14:paraId="62881414" w14:textId="77777777" w:rsidR="00E755C6" w:rsidRDefault="00E755C6">
      <w:pPr>
        <w:spacing w:after="100"/>
        <w:jc w:val="left"/>
        <w:rPr>
          <w:rFonts w:ascii="Arial" w:eastAsia="Arial" w:hAnsi="Arial" w:cs="Arial"/>
          <w:b/>
          <w:sz w:val="20"/>
          <w:szCs w:val="20"/>
        </w:rPr>
      </w:pPr>
    </w:p>
    <w:p w14:paraId="5C2632B3" w14:textId="0C0DF63B" w:rsidR="00F0167E" w:rsidRDefault="00F0167E">
      <w:pPr>
        <w:rPr>
          <w:rFonts w:ascii="Arial" w:eastAsia="Arial" w:hAnsi="Arial" w:cs="Arial"/>
          <w:b/>
          <w:sz w:val="20"/>
          <w:szCs w:val="20"/>
        </w:rPr>
      </w:pPr>
      <w:r>
        <w:rPr>
          <w:rFonts w:ascii="Arial" w:eastAsia="Arial" w:hAnsi="Arial" w:cs="Arial"/>
          <w:b/>
          <w:sz w:val="20"/>
          <w:szCs w:val="20"/>
        </w:rPr>
        <w:br w:type="page"/>
      </w:r>
    </w:p>
    <w:p w14:paraId="5AC66149" w14:textId="46545CDE" w:rsidR="0013786D" w:rsidRDefault="002E7F3C">
      <w:pPr>
        <w:spacing w:after="100"/>
        <w:jc w:val="left"/>
        <w:rPr>
          <w:rFonts w:ascii="Arial" w:eastAsia="Arial" w:hAnsi="Arial" w:cs="Arial"/>
        </w:rPr>
      </w:pPr>
      <w:r>
        <w:rPr>
          <w:rFonts w:ascii="Arial" w:eastAsia="Arial" w:hAnsi="Arial" w:cs="Arial"/>
          <w:b/>
          <w:sz w:val="20"/>
          <w:szCs w:val="20"/>
        </w:rPr>
        <w:lastRenderedPageBreak/>
        <w:t>FORMATION OF CONTRACT</w:t>
      </w:r>
    </w:p>
    <w:p w14:paraId="078F12C1" w14:textId="320C8E64" w:rsidR="0013786D" w:rsidRDefault="002E7F3C">
      <w:pPr>
        <w:spacing w:after="100"/>
        <w:jc w:val="left"/>
        <w:rPr>
          <w:rFonts w:ascii="Arial" w:eastAsia="Arial" w:hAnsi="Arial" w:cs="Arial"/>
        </w:rPr>
      </w:pPr>
      <w:bookmarkStart w:id="14" w:name="4kx3h1s" w:colFirst="0" w:colLast="0"/>
      <w:bookmarkEnd w:id="14"/>
      <w:r>
        <w:rPr>
          <w:rFonts w:ascii="Arial" w:eastAsia="Arial" w:hAnsi="Arial" w:cs="Arial"/>
          <w:b/>
          <w:sz w:val="20"/>
          <w:szCs w:val="20"/>
        </w:rPr>
        <w:t>BY SIGNING AND RETURNING THIS LETTER OF APPOINTMENT (which may be done by electronic means) the Supplier agrees to enter a Contract with the Customer to provide the Services in accordance with the terms of this letter and the C</w:t>
      </w:r>
      <w:r w:rsidR="00412467">
        <w:rPr>
          <w:rFonts w:ascii="Arial" w:eastAsia="Arial" w:hAnsi="Arial" w:cs="Arial"/>
          <w:b/>
          <w:sz w:val="20"/>
          <w:szCs w:val="20"/>
        </w:rPr>
        <w:t>ontract</w:t>
      </w:r>
      <w:r>
        <w:rPr>
          <w:rFonts w:ascii="Arial" w:eastAsia="Arial" w:hAnsi="Arial" w:cs="Arial"/>
          <w:b/>
          <w:sz w:val="20"/>
          <w:szCs w:val="20"/>
        </w:rPr>
        <w:t xml:space="preserve"> Terms.</w:t>
      </w:r>
    </w:p>
    <w:p w14:paraId="16CF1DE7" w14:textId="26BF55D7" w:rsidR="0013786D" w:rsidRDefault="002E7F3C">
      <w:pPr>
        <w:spacing w:after="100"/>
        <w:jc w:val="left"/>
        <w:rPr>
          <w:rFonts w:ascii="Arial" w:eastAsia="Arial" w:hAnsi="Arial" w:cs="Arial"/>
        </w:rPr>
      </w:pPr>
      <w:bookmarkStart w:id="15" w:name="302dr9l" w:colFirst="0" w:colLast="0"/>
      <w:bookmarkEnd w:id="15"/>
      <w:r>
        <w:rPr>
          <w:rFonts w:ascii="Arial" w:eastAsia="Arial" w:hAnsi="Arial" w:cs="Arial"/>
          <w:b/>
          <w:sz w:val="20"/>
          <w:szCs w:val="20"/>
        </w:rPr>
        <w:t>The Parties hereby acknowledge and agree that they have read this letter and the C</w:t>
      </w:r>
      <w:r w:rsidR="00412467">
        <w:rPr>
          <w:rFonts w:ascii="Arial" w:eastAsia="Arial" w:hAnsi="Arial" w:cs="Arial"/>
          <w:b/>
          <w:sz w:val="20"/>
          <w:szCs w:val="20"/>
        </w:rPr>
        <w:t xml:space="preserve">ontract </w:t>
      </w:r>
      <w:r>
        <w:rPr>
          <w:rFonts w:ascii="Arial" w:eastAsia="Arial" w:hAnsi="Arial" w:cs="Arial"/>
          <w:b/>
          <w:sz w:val="20"/>
          <w:szCs w:val="20"/>
        </w:rPr>
        <w:t>Terms.</w:t>
      </w:r>
    </w:p>
    <w:p w14:paraId="77F1287C" w14:textId="2C99BA4A" w:rsidR="0013786D" w:rsidRDefault="002E7F3C">
      <w:pPr>
        <w:spacing w:after="100"/>
        <w:jc w:val="left"/>
        <w:rPr>
          <w:rFonts w:ascii="Arial" w:eastAsia="Arial" w:hAnsi="Arial" w:cs="Arial"/>
        </w:rPr>
      </w:pPr>
      <w:bookmarkStart w:id="16" w:name="1f7o1he" w:colFirst="0" w:colLast="0"/>
      <w:bookmarkEnd w:id="16"/>
      <w:r>
        <w:rPr>
          <w:rFonts w:ascii="Arial" w:eastAsia="Arial" w:hAnsi="Arial" w:cs="Arial"/>
          <w:b/>
          <w:sz w:val="20"/>
          <w:szCs w:val="20"/>
        </w:rPr>
        <w:t>The Parties hereby acknowledge and agree that this</w:t>
      </w:r>
      <w:r w:rsidR="00412467">
        <w:rPr>
          <w:rFonts w:ascii="Arial" w:eastAsia="Arial" w:hAnsi="Arial" w:cs="Arial"/>
          <w:b/>
          <w:sz w:val="20"/>
          <w:szCs w:val="20"/>
        </w:rPr>
        <w:t xml:space="preserve"> </w:t>
      </w:r>
      <w:r>
        <w:rPr>
          <w:rFonts w:ascii="Arial" w:eastAsia="Arial" w:hAnsi="Arial" w:cs="Arial"/>
          <w:b/>
          <w:sz w:val="20"/>
          <w:szCs w:val="20"/>
        </w:rPr>
        <w:t>Contract shall be formed when the Customer acknowledges (which may be done by electronic means) the receipt of the signed copy of this letter from the Supplier within two (2) Working Days from such receipt</w:t>
      </w:r>
      <w:bookmarkStart w:id="17" w:name="3z7bk57" w:colFirst="0" w:colLast="0"/>
      <w:bookmarkEnd w:id="17"/>
    </w:p>
    <w:p w14:paraId="79AB23EA" w14:textId="46CDE3EB" w:rsidR="0013786D" w:rsidRDefault="002E7F3C">
      <w:pPr>
        <w:spacing w:after="40"/>
        <w:jc w:val="left"/>
        <w:rPr>
          <w:rFonts w:ascii="Arial" w:eastAsia="Arial" w:hAnsi="Arial" w:cs="Arial"/>
        </w:rPr>
      </w:pPr>
      <w:r>
        <w:rPr>
          <w:rFonts w:ascii="Arial" w:eastAsia="Arial" w:hAnsi="Arial" w:cs="Arial"/>
          <w:b/>
          <w:sz w:val="20"/>
          <w:szCs w:val="20"/>
        </w:rPr>
        <w:t>For and on behalf of the Supplier:                            For and on behalf of the Customer:</w:t>
      </w:r>
    </w:p>
    <w:p w14:paraId="3D0FC919" w14:textId="77777777" w:rsidR="00D34498" w:rsidRDefault="00D34498">
      <w:pPr>
        <w:spacing w:after="40"/>
        <w:jc w:val="left"/>
        <w:rPr>
          <w:rFonts w:ascii="Arial" w:eastAsia="Arial" w:hAnsi="Arial" w:cs="Arial"/>
          <w:sz w:val="20"/>
          <w:szCs w:val="20"/>
        </w:rPr>
      </w:pPr>
    </w:p>
    <w:p w14:paraId="31E53632" w14:textId="392AE6B0" w:rsidR="00E80524" w:rsidRDefault="002E7F3C">
      <w:pPr>
        <w:spacing w:after="40"/>
        <w:jc w:val="left"/>
        <w:rPr>
          <w:rFonts w:ascii="Arial" w:eastAsia="Arial" w:hAnsi="Arial" w:cs="Arial"/>
          <w:sz w:val="20"/>
          <w:szCs w:val="20"/>
        </w:rPr>
      </w:pPr>
      <w:r>
        <w:rPr>
          <w:rFonts w:ascii="Arial" w:eastAsia="Arial" w:hAnsi="Arial" w:cs="Arial"/>
          <w:sz w:val="20"/>
          <w:szCs w:val="20"/>
        </w:rPr>
        <w:t xml:space="preserve">Name and Title: </w:t>
      </w:r>
      <w:r w:rsidR="00363176">
        <w:rPr>
          <w:rFonts w:ascii="Arial" w:eastAsia="Arial" w:hAnsi="Arial" w:cs="Arial"/>
          <w:sz w:val="20"/>
          <w:szCs w:val="20"/>
        </w:rPr>
        <w:t>REDACTED</w:t>
      </w:r>
      <w:r>
        <w:rPr>
          <w:rFonts w:ascii="Arial" w:eastAsia="Arial" w:hAnsi="Arial" w:cs="Arial"/>
          <w:sz w:val="20"/>
          <w:szCs w:val="20"/>
        </w:rPr>
        <w:t xml:space="preserve">                                       Name and Title:</w:t>
      </w:r>
      <w:r w:rsidR="00E80524">
        <w:rPr>
          <w:rFonts w:ascii="Arial" w:eastAsia="Arial" w:hAnsi="Arial" w:cs="Arial"/>
          <w:sz w:val="20"/>
          <w:szCs w:val="20"/>
        </w:rPr>
        <w:t xml:space="preserve"> </w:t>
      </w:r>
      <w:r w:rsidR="00363176">
        <w:rPr>
          <w:rFonts w:ascii="Arial" w:eastAsia="Arial" w:hAnsi="Arial" w:cs="Arial"/>
          <w:sz w:val="20"/>
          <w:szCs w:val="20"/>
        </w:rPr>
        <w:t>REDACTED</w:t>
      </w:r>
      <w:r w:rsidR="00E80524">
        <w:rPr>
          <w:rFonts w:ascii="Arial" w:eastAsia="Arial" w:hAnsi="Arial" w:cs="Arial"/>
          <w:sz w:val="20"/>
          <w:szCs w:val="20"/>
        </w:rPr>
        <w:t xml:space="preserve"> </w:t>
      </w:r>
    </w:p>
    <w:p w14:paraId="358DC66A" w14:textId="13C706D7" w:rsidR="0013786D" w:rsidRDefault="00E80524" w:rsidP="00E80524">
      <w:pPr>
        <w:spacing w:after="40"/>
        <w:ind w:left="5760"/>
        <w:jc w:val="left"/>
        <w:rPr>
          <w:rFonts w:ascii="Arial" w:eastAsia="Arial" w:hAnsi="Arial" w:cs="Arial"/>
        </w:rPr>
      </w:pPr>
      <w:r>
        <w:rPr>
          <w:rFonts w:ascii="Arial" w:eastAsia="Arial" w:hAnsi="Arial" w:cs="Arial"/>
          <w:sz w:val="20"/>
          <w:szCs w:val="20"/>
        </w:rPr>
        <w:t xml:space="preserve">       </w:t>
      </w:r>
    </w:p>
    <w:p w14:paraId="1B019478" w14:textId="05CE6413" w:rsidR="0013786D" w:rsidRDefault="002E7F3C">
      <w:pPr>
        <w:spacing w:after="40"/>
        <w:jc w:val="left"/>
        <w:rPr>
          <w:rFonts w:ascii="Arial" w:eastAsia="Arial" w:hAnsi="Arial" w:cs="Arial"/>
        </w:rPr>
      </w:pPr>
      <w:r>
        <w:rPr>
          <w:rFonts w:ascii="Arial" w:eastAsia="Arial" w:hAnsi="Arial" w:cs="Arial"/>
          <w:sz w:val="20"/>
          <w:szCs w:val="20"/>
        </w:rPr>
        <w:t xml:space="preserve">Signature: </w:t>
      </w:r>
      <w:r w:rsidR="00363176">
        <w:rPr>
          <w:rFonts w:ascii="Arial" w:eastAsia="Arial" w:hAnsi="Arial" w:cs="Arial"/>
          <w:sz w:val="20"/>
          <w:szCs w:val="20"/>
        </w:rPr>
        <w:t>REDACTED</w:t>
      </w:r>
      <w:r>
        <w:rPr>
          <w:rFonts w:ascii="Arial" w:eastAsia="Arial" w:hAnsi="Arial" w:cs="Arial"/>
          <w:sz w:val="20"/>
          <w:szCs w:val="20"/>
        </w:rPr>
        <w:t xml:space="preserve">                                    </w:t>
      </w:r>
      <w:r w:rsidR="00363176">
        <w:rPr>
          <w:rFonts w:ascii="Arial" w:eastAsia="Arial" w:hAnsi="Arial" w:cs="Arial"/>
          <w:sz w:val="20"/>
          <w:szCs w:val="20"/>
        </w:rPr>
        <w:t xml:space="preserve">            </w:t>
      </w:r>
      <w:r>
        <w:rPr>
          <w:rFonts w:ascii="Arial" w:eastAsia="Arial" w:hAnsi="Arial" w:cs="Arial"/>
          <w:sz w:val="20"/>
          <w:szCs w:val="20"/>
        </w:rPr>
        <w:t>Signature:</w:t>
      </w:r>
      <w:r w:rsidR="00E80524">
        <w:rPr>
          <w:rFonts w:ascii="Arial" w:eastAsia="Arial" w:hAnsi="Arial" w:cs="Arial"/>
          <w:sz w:val="20"/>
          <w:szCs w:val="20"/>
        </w:rPr>
        <w:t xml:space="preserve"> </w:t>
      </w:r>
      <w:r w:rsidR="00363176">
        <w:rPr>
          <w:rFonts w:ascii="Arial" w:eastAsia="Arial" w:hAnsi="Arial" w:cs="Arial"/>
          <w:sz w:val="20"/>
          <w:szCs w:val="20"/>
        </w:rPr>
        <w:t>REDACTED</w:t>
      </w:r>
    </w:p>
    <w:p w14:paraId="4D3FC640" w14:textId="77777777" w:rsidR="00D34498" w:rsidRDefault="00D34498" w:rsidP="007E47CF">
      <w:pPr>
        <w:spacing w:after="40"/>
        <w:jc w:val="left"/>
        <w:rPr>
          <w:rFonts w:ascii="Arial" w:eastAsia="Arial" w:hAnsi="Arial" w:cs="Arial"/>
          <w:sz w:val="20"/>
          <w:szCs w:val="20"/>
        </w:rPr>
      </w:pPr>
    </w:p>
    <w:p w14:paraId="22A55DE4" w14:textId="77777777" w:rsidR="00D34498" w:rsidRDefault="00D34498" w:rsidP="007E47CF">
      <w:pPr>
        <w:spacing w:after="40"/>
        <w:jc w:val="left"/>
        <w:rPr>
          <w:rFonts w:ascii="Arial" w:eastAsia="Arial" w:hAnsi="Arial" w:cs="Arial"/>
          <w:sz w:val="20"/>
          <w:szCs w:val="20"/>
        </w:rPr>
      </w:pPr>
    </w:p>
    <w:p w14:paraId="74E20BCD" w14:textId="77777777" w:rsidR="00D34498" w:rsidRDefault="00D34498" w:rsidP="007E47CF">
      <w:pPr>
        <w:spacing w:after="40"/>
        <w:jc w:val="left"/>
        <w:rPr>
          <w:rFonts w:ascii="Arial" w:eastAsia="Arial" w:hAnsi="Arial" w:cs="Arial"/>
          <w:sz w:val="20"/>
          <w:szCs w:val="20"/>
        </w:rPr>
      </w:pPr>
    </w:p>
    <w:p w14:paraId="51FD39AE" w14:textId="364D24F4" w:rsidR="0013786D" w:rsidRDefault="002E7F3C" w:rsidP="007E47CF">
      <w:pPr>
        <w:spacing w:after="40"/>
        <w:jc w:val="left"/>
        <w:rPr>
          <w:rFonts w:ascii="Arial" w:eastAsia="Arial" w:hAnsi="Arial" w:cs="Arial"/>
        </w:rPr>
      </w:pPr>
      <w:r>
        <w:rPr>
          <w:rFonts w:ascii="Arial" w:eastAsia="Arial" w:hAnsi="Arial" w:cs="Arial"/>
          <w:sz w:val="20"/>
          <w:szCs w:val="20"/>
        </w:rPr>
        <w:t xml:space="preserve">Date: </w:t>
      </w:r>
      <w:r w:rsidR="00363176">
        <w:rPr>
          <w:rFonts w:ascii="Arial" w:eastAsia="Arial" w:hAnsi="Arial" w:cs="Arial"/>
          <w:sz w:val="20"/>
          <w:szCs w:val="20"/>
        </w:rPr>
        <w:t>8</w:t>
      </w:r>
      <w:r w:rsidR="00363176" w:rsidRPr="00363176">
        <w:rPr>
          <w:rFonts w:ascii="Arial" w:eastAsia="Arial" w:hAnsi="Arial" w:cs="Arial"/>
          <w:sz w:val="20"/>
          <w:szCs w:val="20"/>
          <w:vertAlign w:val="superscript"/>
        </w:rPr>
        <w:t>th</w:t>
      </w:r>
      <w:r w:rsidR="00363176">
        <w:rPr>
          <w:rFonts w:ascii="Arial" w:eastAsia="Arial" w:hAnsi="Arial" w:cs="Arial"/>
          <w:sz w:val="20"/>
          <w:szCs w:val="20"/>
        </w:rPr>
        <w:t xml:space="preserve"> February 2021 </w:t>
      </w:r>
      <w:r>
        <w:rPr>
          <w:rFonts w:ascii="Arial" w:eastAsia="Arial" w:hAnsi="Arial" w:cs="Arial"/>
          <w:sz w:val="20"/>
          <w:szCs w:val="20"/>
        </w:rPr>
        <w:t xml:space="preserve">                                              Date:</w:t>
      </w:r>
      <w:bookmarkStart w:id="18" w:name="2eclud0" w:colFirst="0" w:colLast="0"/>
      <w:bookmarkEnd w:id="18"/>
      <w:r w:rsidR="00E80524">
        <w:rPr>
          <w:rFonts w:ascii="Arial" w:eastAsia="Arial" w:hAnsi="Arial" w:cs="Arial"/>
          <w:sz w:val="20"/>
          <w:szCs w:val="20"/>
        </w:rPr>
        <w:t xml:space="preserve"> 2</w:t>
      </w:r>
      <w:r w:rsidR="00E80524" w:rsidRPr="00E80524">
        <w:rPr>
          <w:rFonts w:ascii="Arial" w:eastAsia="Arial" w:hAnsi="Arial" w:cs="Arial"/>
          <w:sz w:val="20"/>
          <w:szCs w:val="20"/>
          <w:vertAlign w:val="superscript"/>
        </w:rPr>
        <w:t>nd</w:t>
      </w:r>
      <w:r w:rsidR="00E80524">
        <w:rPr>
          <w:rFonts w:ascii="Arial" w:eastAsia="Arial" w:hAnsi="Arial" w:cs="Arial"/>
          <w:sz w:val="20"/>
          <w:szCs w:val="20"/>
        </w:rPr>
        <w:t xml:space="preserve"> February 2021</w:t>
      </w:r>
    </w:p>
    <w:p w14:paraId="1864889D" w14:textId="512EC68B" w:rsidR="0013786D" w:rsidRPr="00C95C24" w:rsidRDefault="002E7F3C" w:rsidP="00AE43BF">
      <w:pPr>
        <w:tabs>
          <w:tab w:val="left" w:pos="6650"/>
        </w:tabs>
        <w:jc w:val="center"/>
        <w:rPr>
          <w:rFonts w:ascii="Arial" w:eastAsia="Arial" w:hAnsi="Arial" w:cs="Arial"/>
          <w:b/>
          <w:smallCaps/>
          <w:sz w:val="24"/>
          <w:szCs w:val="24"/>
        </w:rPr>
      </w:pPr>
      <w:r w:rsidRPr="0013127B">
        <w:br w:type="page"/>
      </w:r>
      <w:bookmarkStart w:id="19" w:name="thw4kt" w:colFirst="0" w:colLast="0"/>
      <w:bookmarkEnd w:id="19"/>
      <w:r w:rsidRPr="00C95C24">
        <w:rPr>
          <w:rFonts w:ascii="Arial" w:eastAsia="Arial" w:hAnsi="Arial" w:cs="Arial"/>
          <w:b/>
          <w:smallCaps/>
          <w:sz w:val="24"/>
          <w:szCs w:val="24"/>
        </w:rPr>
        <w:lastRenderedPageBreak/>
        <w:t>Annex A</w:t>
      </w:r>
    </w:p>
    <w:p w14:paraId="63D9B4CB" w14:textId="10053A10" w:rsidR="0013786D" w:rsidRPr="00C95C24" w:rsidRDefault="002E7F3C">
      <w:pPr>
        <w:spacing w:after="100"/>
        <w:jc w:val="center"/>
        <w:rPr>
          <w:rFonts w:ascii="Arial" w:eastAsia="Arial" w:hAnsi="Arial" w:cs="Arial"/>
          <w:sz w:val="24"/>
          <w:szCs w:val="24"/>
        </w:rPr>
      </w:pPr>
      <w:r w:rsidRPr="00C95C24">
        <w:rPr>
          <w:rFonts w:ascii="Arial" w:eastAsia="Arial" w:hAnsi="Arial" w:cs="Arial"/>
          <w:b/>
          <w:sz w:val="24"/>
          <w:szCs w:val="24"/>
        </w:rPr>
        <w:t xml:space="preserve">Customer </w:t>
      </w:r>
      <w:r w:rsidR="00C23E09">
        <w:rPr>
          <w:rFonts w:ascii="Arial" w:eastAsia="Arial" w:hAnsi="Arial" w:cs="Arial"/>
          <w:b/>
          <w:sz w:val="24"/>
          <w:szCs w:val="24"/>
        </w:rPr>
        <w:t>Project Specification</w:t>
      </w:r>
    </w:p>
    <w:p w14:paraId="31F9ADB5" w14:textId="7A8AD945" w:rsidR="0013786D" w:rsidRDefault="0013786D" w:rsidP="00FA3852">
      <w:pPr>
        <w:spacing w:after="100"/>
        <w:rPr>
          <w:rFonts w:ascii="Arial" w:eastAsia="Arial" w:hAnsi="Arial" w:cs="Arial"/>
          <w:sz w:val="24"/>
          <w:szCs w:val="24"/>
        </w:rPr>
      </w:pPr>
    </w:p>
    <w:p w14:paraId="4CFCCBFF" w14:textId="77777777" w:rsidR="00F0167E" w:rsidRPr="007B0C2D" w:rsidRDefault="00F0167E" w:rsidP="00F0167E">
      <w:r w:rsidRPr="007B0C2D">
        <w:rPr>
          <w:noProof/>
        </w:rPr>
        <w:drawing>
          <wp:inline distT="0" distB="0" distL="0" distR="0" wp14:anchorId="0C0420A2" wp14:editId="15649A8E">
            <wp:extent cx="1645920"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1371600"/>
                    </a:xfrm>
                    <a:prstGeom prst="rect">
                      <a:avLst/>
                    </a:prstGeom>
                    <a:noFill/>
                  </pic:spPr>
                </pic:pic>
              </a:graphicData>
            </a:graphic>
          </wp:inline>
        </w:drawing>
      </w:r>
    </w:p>
    <w:p w14:paraId="192AC67D" w14:textId="77777777" w:rsidR="00F0167E" w:rsidRPr="007B0C2D" w:rsidRDefault="00F0167E" w:rsidP="00F0167E"/>
    <w:p w14:paraId="73E300A6" w14:textId="2CC467DD" w:rsidR="00F0167E" w:rsidRPr="004E6670" w:rsidRDefault="004E6670" w:rsidP="004E6670">
      <w:pPr>
        <w:spacing w:line="360" w:lineRule="auto"/>
        <w:ind w:left="2835" w:hanging="2835"/>
        <w:jc w:val="left"/>
        <w:rPr>
          <w:b/>
          <w:sz w:val="32"/>
          <w:szCs w:val="32"/>
        </w:rPr>
      </w:pPr>
      <w:bookmarkStart w:id="20" w:name="_1fob9te" w:colFirst="0" w:colLast="0"/>
      <w:bookmarkEnd w:id="20"/>
      <w:r w:rsidRPr="004E6670">
        <w:rPr>
          <w:b/>
          <w:sz w:val="32"/>
          <w:szCs w:val="32"/>
        </w:rPr>
        <w:t>CONTRACT REFERENCE:</w:t>
      </w:r>
      <w:r w:rsidRPr="004E6670">
        <w:rPr>
          <w:b/>
        </w:rPr>
        <w:t xml:space="preserve"> </w:t>
      </w:r>
      <w:r w:rsidRPr="004E6670">
        <w:rPr>
          <w:b/>
          <w:sz w:val="32"/>
          <w:szCs w:val="32"/>
        </w:rPr>
        <w:t>C</w:t>
      </w:r>
      <w:r>
        <w:rPr>
          <w:b/>
          <w:sz w:val="32"/>
          <w:szCs w:val="32"/>
        </w:rPr>
        <w:t xml:space="preserve">CZZ20A86 MULTIPLE COMPLEX NEEDS </w:t>
      </w:r>
      <w:r w:rsidRPr="004E6670">
        <w:rPr>
          <w:b/>
          <w:sz w:val="32"/>
          <w:szCs w:val="32"/>
        </w:rPr>
        <w:t>FEASIBILITY STUDY</w:t>
      </w:r>
    </w:p>
    <w:p w14:paraId="669CD305" w14:textId="77777777" w:rsidR="00F0167E" w:rsidRPr="007B0C2D" w:rsidRDefault="00F0167E" w:rsidP="00F0167E">
      <w:pPr>
        <w:spacing w:line="360" w:lineRule="auto"/>
        <w:ind w:left="2835" w:hanging="2835"/>
      </w:pPr>
    </w:p>
    <w:p w14:paraId="29584441" w14:textId="77777777" w:rsidR="00F0167E" w:rsidRPr="007B0C2D" w:rsidRDefault="00F0167E" w:rsidP="00F0167E">
      <w:pPr>
        <w:rPr>
          <w:b/>
        </w:rPr>
      </w:pPr>
      <w:r w:rsidRPr="007B0C2D">
        <w:br w:type="page"/>
      </w:r>
    </w:p>
    <w:p w14:paraId="42183C10" w14:textId="3C808DF4" w:rsidR="00F0167E" w:rsidRPr="007B0C2D" w:rsidRDefault="00F0167E" w:rsidP="00F0167E">
      <w:pPr>
        <w:pStyle w:val="Heading1"/>
        <w:overflowPunct w:val="0"/>
        <w:autoSpaceDE w:val="0"/>
        <w:autoSpaceDN w:val="0"/>
        <w:spacing w:after="120"/>
        <w:ind w:left="720" w:firstLine="0"/>
        <w:textAlignment w:val="baseline"/>
      </w:pPr>
      <w:bookmarkStart w:id="21" w:name="_Toc297554772"/>
    </w:p>
    <w:p w14:paraId="36C517F1" w14:textId="77777777" w:rsidR="00F0167E" w:rsidRPr="007B0C2D" w:rsidRDefault="00F0167E" w:rsidP="007C7BFD">
      <w:pPr>
        <w:pStyle w:val="Heading1"/>
        <w:keepLines w:val="0"/>
        <w:numPr>
          <w:ilvl w:val="0"/>
          <w:numId w:val="5"/>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textAlignment w:val="baseline"/>
        <w:rPr>
          <w:sz w:val="32"/>
          <w:szCs w:val="32"/>
        </w:rPr>
      </w:pPr>
      <w:bookmarkStart w:id="22" w:name="_Toc368573027"/>
      <w:bookmarkStart w:id="23" w:name="_Toc57380597"/>
      <w:r w:rsidRPr="007B0C2D">
        <w:rPr>
          <w:sz w:val="32"/>
          <w:szCs w:val="32"/>
        </w:rPr>
        <w:t>PURPOSE</w:t>
      </w:r>
      <w:bookmarkEnd w:id="21"/>
      <w:bookmarkEnd w:id="22"/>
      <w:bookmarkEnd w:id="23"/>
    </w:p>
    <w:p w14:paraId="42344D98" w14:textId="77777777" w:rsidR="00F0167E" w:rsidRPr="007B0C2D"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bookmarkStart w:id="24" w:name="_Toc296415791"/>
      <w:r w:rsidRPr="007B0C2D">
        <w:rPr>
          <w:sz w:val="24"/>
          <w:szCs w:val="24"/>
        </w:rPr>
        <w:t>The purpose of this commission is to procure a short feasibility study to advise MHCLG and its partner Departments on an appropriate and effective evaluation design for the Multiple Complex Needs (MCN) programme.</w:t>
      </w:r>
    </w:p>
    <w:p w14:paraId="6B91A046" w14:textId="77777777" w:rsidR="00F0167E" w:rsidRPr="007B0C2D"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7B0C2D">
        <w:rPr>
          <w:sz w:val="24"/>
          <w:szCs w:val="24"/>
        </w:rPr>
        <w:t>Project tasks and responsibilities will include a review of the existing literature on MCN, qualitative research with expert evaluators and data managers to gather views on appropriate approaches and sound out concerns to the design of the evaluation.</w:t>
      </w:r>
    </w:p>
    <w:p w14:paraId="4CBE9863" w14:textId="77777777" w:rsidR="00F0167E" w:rsidRPr="007B0C2D"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7B0C2D">
        <w:rPr>
          <w:sz w:val="24"/>
          <w:szCs w:val="24"/>
        </w:rPr>
        <w:t>This study will also help inform the programme design as well, with a particular focus on the data requirements for managing the programme.</w:t>
      </w:r>
    </w:p>
    <w:p w14:paraId="46E8EAA7" w14:textId="50298826" w:rsidR="00F0167E" w:rsidRPr="007B0C2D"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09"/>
        </w:tabs>
        <w:adjustRightInd w:val="0"/>
        <w:ind w:left="720"/>
        <w:rPr>
          <w:sz w:val="24"/>
          <w:szCs w:val="24"/>
        </w:rPr>
      </w:pPr>
      <w:r w:rsidRPr="007B0C2D">
        <w:rPr>
          <w:sz w:val="24"/>
          <w:szCs w:val="24"/>
        </w:rPr>
        <w:t>The supplier will provide advice to MHCLG and its partners, analyse the data, provide a presentation of key findings and recommendations and an accompanying report.</w:t>
      </w:r>
    </w:p>
    <w:p w14:paraId="707ED697" w14:textId="3F7CA392" w:rsidR="00F0167E" w:rsidRPr="007B0C2D" w:rsidRDefault="000B3C82" w:rsidP="007C7BFD">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textAlignment w:val="baseline"/>
        <w:rPr>
          <w:sz w:val="32"/>
          <w:szCs w:val="32"/>
        </w:rPr>
      </w:pPr>
      <w:bookmarkStart w:id="25" w:name="_Toc368573028"/>
      <w:bookmarkStart w:id="26" w:name="_Toc57380598"/>
      <w:bookmarkStart w:id="27" w:name="_Toc297554773"/>
      <w:bookmarkStart w:id="28" w:name="_Toc296415805"/>
      <w:bookmarkStart w:id="29" w:name="_Toc296415793"/>
      <w:bookmarkEnd w:id="24"/>
      <w:r>
        <w:rPr>
          <w:sz w:val="32"/>
          <w:szCs w:val="32"/>
        </w:rPr>
        <w:t>BACKGROUND TO THE CONTRACTING A</w:t>
      </w:r>
      <w:r w:rsidR="00F0167E" w:rsidRPr="007B0C2D">
        <w:rPr>
          <w:sz w:val="32"/>
          <w:szCs w:val="32"/>
        </w:rPr>
        <w:t>UTHORITY</w:t>
      </w:r>
      <w:bookmarkEnd w:id="25"/>
      <w:bookmarkEnd w:id="26"/>
    </w:p>
    <w:p w14:paraId="4CFB5B76" w14:textId="77777777" w:rsidR="00F0167E" w:rsidRPr="007B0C2D"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bookmarkStart w:id="30" w:name="_Toc368573029"/>
      <w:r w:rsidRPr="007B0C2D">
        <w:rPr>
          <w:sz w:val="24"/>
          <w:szCs w:val="24"/>
        </w:rPr>
        <w:t>The Ministry of Housing, Communities and Local Government (hereafter referred to as ‘the Customer’) aims to help create great places to live and work right across the country and to back communities to come together and thrive. We strive to:</w:t>
      </w:r>
    </w:p>
    <w:p w14:paraId="61F09A67" w14:textId="77777777" w:rsidR="00F0167E" w:rsidRPr="007B0C2D" w:rsidRDefault="00F0167E" w:rsidP="007C7BFD">
      <w:pPr>
        <w:pStyle w:val="Heading2"/>
        <w:keepNext w:val="0"/>
        <w:keepLines w:val="0"/>
        <w:numPr>
          <w:ilvl w:val="0"/>
          <w:numId w:val="6"/>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cs="Arial"/>
          <w:sz w:val="24"/>
          <w:szCs w:val="24"/>
        </w:rPr>
      </w:pPr>
      <w:r w:rsidRPr="007B0C2D">
        <w:rPr>
          <w:rFonts w:cs="Arial"/>
          <w:sz w:val="24"/>
          <w:szCs w:val="24"/>
        </w:rPr>
        <w:t>Deliver the homes the country needs  </w:t>
      </w:r>
    </w:p>
    <w:p w14:paraId="666047C5" w14:textId="77777777" w:rsidR="00F0167E" w:rsidRPr="007B0C2D" w:rsidRDefault="00F0167E" w:rsidP="007C7BFD">
      <w:pPr>
        <w:pStyle w:val="Heading2"/>
        <w:keepNext w:val="0"/>
        <w:keepLines w:val="0"/>
        <w:numPr>
          <w:ilvl w:val="0"/>
          <w:numId w:val="6"/>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cs="Arial"/>
          <w:sz w:val="24"/>
          <w:szCs w:val="24"/>
        </w:rPr>
      </w:pPr>
      <w:r w:rsidRPr="007B0C2D">
        <w:rPr>
          <w:rFonts w:cs="Arial"/>
          <w:sz w:val="24"/>
          <w:szCs w:val="24"/>
        </w:rPr>
        <w:t>Make the vision of the place you call home a reality  </w:t>
      </w:r>
    </w:p>
    <w:p w14:paraId="16AE2F0E" w14:textId="77777777" w:rsidR="00F0167E" w:rsidRPr="007B0C2D" w:rsidRDefault="00F0167E" w:rsidP="007C7BFD">
      <w:pPr>
        <w:pStyle w:val="Heading2"/>
        <w:keepNext w:val="0"/>
        <w:keepLines w:val="0"/>
        <w:numPr>
          <w:ilvl w:val="0"/>
          <w:numId w:val="6"/>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cs="Arial"/>
          <w:sz w:val="24"/>
          <w:szCs w:val="24"/>
        </w:rPr>
      </w:pPr>
      <w:r w:rsidRPr="007B0C2D">
        <w:rPr>
          <w:rFonts w:cs="Arial"/>
          <w:sz w:val="24"/>
          <w:szCs w:val="24"/>
        </w:rPr>
        <w:t>Support local government to deliver high quality services with sustainable finances</w:t>
      </w:r>
    </w:p>
    <w:p w14:paraId="334FE170" w14:textId="77777777" w:rsidR="00F0167E" w:rsidRPr="007B0C2D" w:rsidRDefault="00F0167E" w:rsidP="007C7BFD">
      <w:pPr>
        <w:pStyle w:val="Heading2"/>
        <w:keepNext w:val="0"/>
        <w:keepLines w:val="0"/>
        <w:numPr>
          <w:ilvl w:val="0"/>
          <w:numId w:val="6"/>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cs="Arial"/>
          <w:sz w:val="24"/>
          <w:szCs w:val="24"/>
        </w:rPr>
      </w:pPr>
      <w:r w:rsidRPr="007B0C2D">
        <w:rPr>
          <w:rFonts w:cs="Arial"/>
          <w:sz w:val="24"/>
          <w:szCs w:val="24"/>
        </w:rPr>
        <w:t>Create strong communities, socially, economically and a sense of place  </w:t>
      </w:r>
    </w:p>
    <w:p w14:paraId="1A8845C1" w14:textId="77777777" w:rsidR="00F0167E" w:rsidRPr="007B0C2D" w:rsidRDefault="00F0167E" w:rsidP="007C7BFD">
      <w:pPr>
        <w:pStyle w:val="Heading2"/>
        <w:keepNext w:val="0"/>
        <w:keepLines w:val="0"/>
        <w:numPr>
          <w:ilvl w:val="0"/>
          <w:numId w:val="6"/>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cs="Arial"/>
          <w:sz w:val="24"/>
          <w:szCs w:val="24"/>
        </w:rPr>
      </w:pPr>
      <w:r w:rsidRPr="007B0C2D">
        <w:rPr>
          <w:rFonts w:cs="Arial"/>
          <w:sz w:val="24"/>
          <w:szCs w:val="24"/>
        </w:rPr>
        <w:t>Secure effective support for those effected by the Grenfell Tower disaster, delivering the changes this tragedy demands and ensuring people are safe and feel safe within their homes </w:t>
      </w:r>
    </w:p>
    <w:p w14:paraId="78E8BC33" w14:textId="77777777" w:rsidR="00F0167E" w:rsidRPr="007B0C2D" w:rsidRDefault="00F0167E" w:rsidP="007C7BFD">
      <w:pPr>
        <w:pStyle w:val="Heading2"/>
        <w:keepNext w:val="0"/>
        <w:keepLines w:val="0"/>
        <w:numPr>
          <w:ilvl w:val="0"/>
          <w:numId w:val="6"/>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rPr>
          <w:rFonts w:cs="Arial"/>
          <w:sz w:val="24"/>
          <w:szCs w:val="24"/>
        </w:rPr>
      </w:pPr>
      <w:r w:rsidRPr="007B0C2D">
        <w:rPr>
          <w:rFonts w:cs="Arial"/>
          <w:sz w:val="24"/>
          <w:szCs w:val="24"/>
        </w:rPr>
        <w:t>Support a smooth exit from the European Union  </w:t>
      </w:r>
    </w:p>
    <w:p w14:paraId="1388EE7C" w14:textId="77777777" w:rsidR="00F0167E" w:rsidRPr="007B0C2D"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7B0C2D">
        <w:rPr>
          <w:sz w:val="24"/>
          <w:szCs w:val="24"/>
        </w:rPr>
        <w:t>Our Single Departmental Plan can be found on the GOV.UK website.</w:t>
      </w:r>
    </w:p>
    <w:bookmarkEnd w:id="27"/>
    <w:bookmarkEnd w:id="30"/>
    <w:p w14:paraId="0731CB90" w14:textId="68701744" w:rsidR="00F0167E" w:rsidRPr="007B0C2D" w:rsidRDefault="004E6670" w:rsidP="007C7BFD">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textAlignment w:val="baseline"/>
        <w:rPr>
          <w:sz w:val="32"/>
          <w:szCs w:val="32"/>
        </w:rPr>
      </w:pPr>
      <w:r>
        <w:rPr>
          <w:sz w:val="32"/>
          <w:szCs w:val="32"/>
        </w:rPr>
        <w:t>BACKGROUND TO REQUIREMENT / OVERVIEW OF REQUIREMENT</w:t>
      </w:r>
    </w:p>
    <w:p w14:paraId="1C5B15DA" w14:textId="77777777" w:rsidR="00F0167E" w:rsidRPr="007B0C2D"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bookmarkStart w:id="31" w:name="_Hlk10466944"/>
      <w:bookmarkStart w:id="32" w:name="_Toc297554774"/>
      <w:bookmarkEnd w:id="28"/>
      <w:r w:rsidRPr="007B0C2D">
        <w:rPr>
          <w:sz w:val="24"/>
          <w:szCs w:val="24"/>
        </w:rPr>
        <w:t>The Multiple Complex Needs (MCN) programme was announced on 11 March 2020 at Budget with £46m of funding from the Shared Outcomes Fund.</w:t>
      </w:r>
    </w:p>
    <w:p w14:paraId="6D620B0F" w14:textId="77777777" w:rsidR="00F0167E" w:rsidRPr="007B0C2D"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7B0C2D">
        <w:rPr>
          <w:sz w:val="24"/>
          <w:szCs w:val="24"/>
        </w:rPr>
        <w:t xml:space="preserve">MHCLG is leading this cross-government programme to better support adults who face multiple disadvantages. Other government departments with an interest in this programme include Ministry of Justice, Department for Work and Pensions, HM </w:t>
      </w:r>
      <w:r w:rsidRPr="007B0C2D">
        <w:rPr>
          <w:sz w:val="24"/>
          <w:szCs w:val="24"/>
        </w:rPr>
        <w:lastRenderedPageBreak/>
        <w:t>Treasury, Home Office, Department for Health and Social Care, Department for Culture, Media and Sport, Public Health England, NHS England.</w:t>
      </w:r>
    </w:p>
    <w:p w14:paraId="654F277F" w14:textId="77777777" w:rsidR="00F0167E" w:rsidRPr="007B0C2D"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7B0C2D">
        <w:rPr>
          <w:sz w:val="24"/>
          <w:szCs w:val="24"/>
        </w:rPr>
        <w:t xml:space="preserve">The MCN programme will undertake a three-year pilot to support around 8-15 local areas to deliver new interventions and systems change to better support up to thousands of individuals with multiple complex needs. This is defined as a combination of: offending, substance misuse, homelessness, domestic abuse / violence and poor mental health.  </w:t>
      </w:r>
    </w:p>
    <w:p w14:paraId="28AB2674" w14:textId="77777777" w:rsidR="00F0167E" w:rsidRPr="007B0C2D"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7B0C2D">
        <w:rPr>
          <w:sz w:val="24"/>
          <w:szCs w:val="24"/>
        </w:rPr>
        <w:t>MHCLG plans to publish a prospectus later in the year with more details on the programme design and area selection process for the pilots.</w:t>
      </w:r>
    </w:p>
    <w:p w14:paraId="48EEF885" w14:textId="77777777" w:rsidR="00F0167E" w:rsidRPr="007B0C2D"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09"/>
        </w:tabs>
        <w:adjustRightInd w:val="0"/>
        <w:ind w:left="720"/>
        <w:rPr>
          <w:sz w:val="24"/>
          <w:szCs w:val="24"/>
        </w:rPr>
      </w:pPr>
      <w:r w:rsidRPr="007B0C2D">
        <w:rPr>
          <w:sz w:val="24"/>
          <w:szCs w:val="24"/>
        </w:rPr>
        <w:t>A key part of the programme will be the design of an appropriate and effective evaluation to assess programme outcomes. This will influence the corresponding data system and data requirements for the programme, as well as the programme design</w:t>
      </w:r>
      <w:bookmarkEnd w:id="31"/>
      <w:r w:rsidRPr="007B0C2D">
        <w:rPr>
          <w:sz w:val="24"/>
          <w:szCs w:val="24"/>
        </w:rPr>
        <w:t>.</w:t>
      </w:r>
    </w:p>
    <w:p w14:paraId="12C0F1FE" w14:textId="332CD557" w:rsidR="00F0167E" w:rsidRPr="007B0C2D" w:rsidRDefault="004E6670" w:rsidP="007C7BFD">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textAlignment w:val="baseline"/>
        <w:rPr>
          <w:sz w:val="32"/>
          <w:szCs w:val="32"/>
        </w:rPr>
      </w:pPr>
      <w:bookmarkStart w:id="33" w:name="_Toc368573030"/>
      <w:r>
        <w:rPr>
          <w:sz w:val="32"/>
          <w:szCs w:val="32"/>
        </w:rPr>
        <w:t>DEFINITIONS</w:t>
      </w:r>
    </w:p>
    <w:tbl>
      <w:tblPr>
        <w:tblStyle w:val="TableGrid"/>
        <w:tblW w:w="0" w:type="auto"/>
        <w:tblInd w:w="720" w:type="dxa"/>
        <w:tblLook w:val="04A0" w:firstRow="1" w:lastRow="0" w:firstColumn="1" w:lastColumn="0" w:noHBand="0" w:noVBand="1"/>
      </w:tblPr>
      <w:tblGrid>
        <w:gridCol w:w="1857"/>
        <w:gridCol w:w="6442"/>
      </w:tblGrid>
      <w:tr w:rsidR="00F0167E" w:rsidRPr="007B0C2D" w14:paraId="14FB6CA5" w14:textId="77777777" w:rsidTr="00E93309">
        <w:tc>
          <w:tcPr>
            <w:tcW w:w="1857" w:type="dxa"/>
            <w:shd w:val="clear" w:color="auto" w:fill="BDD6EE" w:themeFill="accent1" w:themeFillTint="66"/>
          </w:tcPr>
          <w:p w14:paraId="0F10516D" w14:textId="77777777" w:rsidR="00F0167E" w:rsidRPr="00CF5DAF" w:rsidRDefault="00F0167E" w:rsidP="00E93309">
            <w:pPr>
              <w:pStyle w:val="Heading2"/>
              <w:spacing w:after="120"/>
              <w:ind w:left="18" w:hanging="18"/>
              <w:jc w:val="left"/>
              <w:outlineLvl w:val="1"/>
              <w:rPr>
                <w:b/>
                <w:sz w:val="24"/>
                <w:szCs w:val="24"/>
              </w:rPr>
            </w:pPr>
            <w:r w:rsidRPr="007B0C2D">
              <w:rPr>
                <w:b/>
                <w:sz w:val="24"/>
                <w:szCs w:val="24"/>
              </w:rPr>
              <w:t>Expression or Acronym</w:t>
            </w:r>
          </w:p>
        </w:tc>
        <w:tc>
          <w:tcPr>
            <w:tcW w:w="6442" w:type="dxa"/>
            <w:shd w:val="clear" w:color="auto" w:fill="BDD6EE" w:themeFill="accent1" w:themeFillTint="66"/>
          </w:tcPr>
          <w:p w14:paraId="00108643" w14:textId="77777777" w:rsidR="00F0167E" w:rsidRPr="00CF5DAF" w:rsidRDefault="00F0167E" w:rsidP="00E93309">
            <w:pPr>
              <w:pStyle w:val="Heading2"/>
              <w:spacing w:after="120"/>
              <w:ind w:left="720" w:hanging="720"/>
              <w:outlineLvl w:val="1"/>
              <w:rPr>
                <w:b/>
                <w:sz w:val="24"/>
                <w:szCs w:val="24"/>
              </w:rPr>
            </w:pPr>
            <w:r w:rsidRPr="007B0C2D">
              <w:rPr>
                <w:b/>
                <w:sz w:val="24"/>
                <w:szCs w:val="24"/>
              </w:rPr>
              <w:t>Definition</w:t>
            </w:r>
          </w:p>
        </w:tc>
      </w:tr>
      <w:tr w:rsidR="00F0167E" w:rsidRPr="007B0C2D" w14:paraId="7AE7F157" w14:textId="77777777" w:rsidTr="00E93309">
        <w:tc>
          <w:tcPr>
            <w:tcW w:w="1857" w:type="dxa"/>
          </w:tcPr>
          <w:p w14:paraId="0C83A12E" w14:textId="77777777" w:rsidR="00F0167E" w:rsidRPr="00CF5DAF" w:rsidRDefault="00F0167E" w:rsidP="00E93309">
            <w:pPr>
              <w:pStyle w:val="Heading2"/>
              <w:spacing w:after="120"/>
              <w:ind w:left="720" w:hanging="720"/>
              <w:outlineLvl w:val="1"/>
              <w:rPr>
                <w:sz w:val="24"/>
                <w:szCs w:val="24"/>
              </w:rPr>
            </w:pPr>
            <w:r>
              <w:rPr>
                <w:sz w:val="24"/>
                <w:szCs w:val="24"/>
              </w:rPr>
              <w:t>MHCLG</w:t>
            </w:r>
          </w:p>
        </w:tc>
        <w:tc>
          <w:tcPr>
            <w:tcW w:w="6442" w:type="dxa"/>
          </w:tcPr>
          <w:p w14:paraId="30CB1B6D" w14:textId="77777777" w:rsidR="00F0167E" w:rsidRPr="00CF5DAF" w:rsidRDefault="00F0167E" w:rsidP="00E93309">
            <w:pPr>
              <w:pStyle w:val="Heading2"/>
              <w:spacing w:after="120"/>
              <w:ind w:left="0" w:firstLine="0"/>
              <w:outlineLvl w:val="1"/>
              <w:rPr>
                <w:sz w:val="24"/>
                <w:szCs w:val="24"/>
              </w:rPr>
            </w:pPr>
            <w:r w:rsidRPr="007B0C2D">
              <w:rPr>
                <w:sz w:val="24"/>
                <w:szCs w:val="24"/>
              </w:rPr>
              <w:t>The Ministry of Housing, Communities and Local Government</w:t>
            </w:r>
            <w:r>
              <w:rPr>
                <w:sz w:val="24"/>
                <w:szCs w:val="24"/>
              </w:rPr>
              <w:t>.</w:t>
            </w:r>
          </w:p>
        </w:tc>
      </w:tr>
      <w:tr w:rsidR="00F0167E" w:rsidRPr="007B0C2D" w14:paraId="35E919A0" w14:textId="77777777" w:rsidTr="00E93309">
        <w:tc>
          <w:tcPr>
            <w:tcW w:w="1857" w:type="dxa"/>
          </w:tcPr>
          <w:p w14:paraId="2F228EF1" w14:textId="77777777" w:rsidR="00F0167E" w:rsidRPr="00CF5DAF" w:rsidRDefault="00F0167E" w:rsidP="00E93309">
            <w:pPr>
              <w:pStyle w:val="Heading2"/>
              <w:spacing w:after="120"/>
              <w:ind w:left="720" w:hanging="720"/>
              <w:outlineLvl w:val="1"/>
              <w:rPr>
                <w:sz w:val="24"/>
                <w:szCs w:val="24"/>
              </w:rPr>
            </w:pPr>
            <w:r>
              <w:rPr>
                <w:sz w:val="24"/>
                <w:szCs w:val="24"/>
              </w:rPr>
              <w:t>MCN</w:t>
            </w:r>
          </w:p>
        </w:tc>
        <w:tc>
          <w:tcPr>
            <w:tcW w:w="6442" w:type="dxa"/>
          </w:tcPr>
          <w:p w14:paraId="5BD28299" w14:textId="77777777" w:rsidR="00F0167E" w:rsidRPr="00CF5DAF" w:rsidRDefault="00F0167E" w:rsidP="00E93309">
            <w:pPr>
              <w:pStyle w:val="Heading2"/>
              <w:spacing w:after="120"/>
              <w:ind w:left="720" w:hanging="720"/>
              <w:outlineLvl w:val="1"/>
              <w:rPr>
                <w:sz w:val="24"/>
                <w:szCs w:val="24"/>
              </w:rPr>
            </w:pPr>
            <w:r w:rsidRPr="00CF5DAF">
              <w:rPr>
                <w:sz w:val="24"/>
                <w:szCs w:val="24"/>
              </w:rPr>
              <w:t>The Multiple Complex Needs programme</w:t>
            </w:r>
            <w:r>
              <w:rPr>
                <w:sz w:val="24"/>
                <w:szCs w:val="24"/>
              </w:rPr>
              <w:t>.</w:t>
            </w:r>
          </w:p>
        </w:tc>
      </w:tr>
    </w:tbl>
    <w:bookmarkEnd w:id="32"/>
    <w:bookmarkEnd w:id="33"/>
    <w:p w14:paraId="4A88D422" w14:textId="04987AC5" w:rsidR="00F0167E" w:rsidRPr="007B0C2D" w:rsidRDefault="004E6670" w:rsidP="007C7BFD">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before="240" w:after="120"/>
        <w:textAlignment w:val="baseline"/>
        <w:rPr>
          <w:sz w:val="32"/>
          <w:szCs w:val="32"/>
        </w:rPr>
      </w:pPr>
      <w:r>
        <w:rPr>
          <w:sz w:val="32"/>
          <w:szCs w:val="32"/>
        </w:rPr>
        <w:t>SCOPE OF REQUIREMENT</w:t>
      </w:r>
    </w:p>
    <w:bookmarkEnd w:id="29"/>
    <w:p w14:paraId="7E3F015A"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862"/>
        </w:tabs>
        <w:overflowPunct w:val="0"/>
        <w:autoSpaceDE w:val="0"/>
        <w:autoSpaceDN w:val="0"/>
        <w:adjustRightInd w:val="0"/>
        <w:spacing w:after="120"/>
        <w:ind w:left="709" w:hanging="709"/>
        <w:textAlignment w:val="baseline"/>
        <w:rPr>
          <w:sz w:val="24"/>
          <w:szCs w:val="24"/>
        </w:rPr>
      </w:pPr>
      <w:r w:rsidRPr="002E6CB7">
        <w:rPr>
          <w:sz w:val="24"/>
          <w:szCs w:val="24"/>
        </w:rPr>
        <w:t>The purpose of the feasibility study is to establish an appropriate evaluation design which will generate insights which will enable us to understand whether the MCN pilot programme is effective.</w:t>
      </w:r>
    </w:p>
    <w:p w14:paraId="5223D434"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2E6CB7">
        <w:rPr>
          <w:sz w:val="24"/>
          <w:szCs w:val="24"/>
        </w:rPr>
        <w:t>The table below sets out the range of sources that will be included in the exercise. It sets out the Customer’s vision for how responsibility will be assigned:</w:t>
      </w:r>
    </w:p>
    <w:tbl>
      <w:tblPr>
        <w:tblStyle w:val="TableGrid"/>
        <w:tblW w:w="0" w:type="auto"/>
        <w:tblInd w:w="720" w:type="dxa"/>
        <w:tblLook w:val="04A0" w:firstRow="1" w:lastRow="0" w:firstColumn="1" w:lastColumn="0" w:noHBand="0" w:noVBand="1"/>
      </w:tblPr>
      <w:tblGrid>
        <w:gridCol w:w="1260"/>
        <w:gridCol w:w="7039"/>
      </w:tblGrid>
      <w:tr w:rsidR="00F0167E" w:rsidRPr="002E6CB7" w14:paraId="474CC793" w14:textId="77777777" w:rsidTr="00E93309">
        <w:tc>
          <w:tcPr>
            <w:tcW w:w="1260" w:type="dxa"/>
            <w:shd w:val="clear" w:color="auto" w:fill="D5DCE4" w:themeFill="text2" w:themeFillTint="33"/>
          </w:tcPr>
          <w:p w14:paraId="4390A821" w14:textId="77777777" w:rsidR="00F0167E" w:rsidRPr="002E6CB7" w:rsidRDefault="00F0167E" w:rsidP="00E93309">
            <w:pPr>
              <w:pStyle w:val="Heading2"/>
              <w:spacing w:after="120"/>
              <w:ind w:left="18" w:hanging="18"/>
              <w:jc w:val="left"/>
              <w:outlineLvl w:val="1"/>
              <w:rPr>
                <w:rFonts w:cs="Arial"/>
                <w:b/>
                <w:sz w:val="24"/>
                <w:szCs w:val="24"/>
              </w:rPr>
            </w:pPr>
            <w:r w:rsidRPr="002E6CB7">
              <w:rPr>
                <w:rFonts w:cs="Arial"/>
                <w:b/>
                <w:sz w:val="24"/>
                <w:szCs w:val="24"/>
              </w:rPr>
              <w:lastRenderedPageBreak/>
              <w:t>Owner</w:t>
            </w:r>
          </w:p>
        </w:tc>
        <w:tc>
          <w:tcPr>
            <w:tcW w:w="7039" w:type="dxa"/>
            <w:shd w:val="clear" w:color="auto" w:fill="D5DCE4" w:themeFill="text2" w:themeFillTint="33"/>
          </w:tcPr>
          <w:p w14:paraId="1F8EE0A4" w14:textId="77777777" w:rsidR="00F0167E" w:rsidRPr="002E6CB7" w:rsidRDefault="00F0167E" w:rsidP="00E93309">
            <w:pPr>
              <w:pStyle w:val="Heading2"/>
              <w:spacing w:after="120"/>
              <w:ind w:left="720" w:hanging="720"/>
              <w:outlineLvl w:val="1"/>
              <w:rPr>
                <w:rFonts w:cs="Arial"/>
                <w:b/>
                <w:sz w:val="24"/>
                <w:szCs w:val="24"/>
              </w:rPr>
            </w:pPr>
            <w:r w:rsidRPr="002E6CB7">
              <w:rPr>
                <w:rFonts w:cs="Arial"/>
                <w:b/>
                <w:sz w:val="24"/>
                <w:szCs w:val="24"/>
              </w:rPr>
              <w:t xml:space="preserve">Activity </w:t>
            </w:r>
          </w:p>
        </w:tc>
      </w:tr>
      <w:tr w:rsidR="00F0167E" w:rsidRPr="002E6CB7" w14:paraId="00E2525D" w14:textId="77777777" w:rsidTr="00E93309">
        <w:tc>
          <w:tcPr>
            <w:tcW w:w="1260" w:type="dxa"/>
          </w:tcPr>
          <w:p w14:paraId="67911DA1" w14:textId="77777777" w:rsidR="00F0167E" w:rsidRPr="002E6CB7" w:rsidRDefault="00F0167E" w:rsidP="00E93309">
            <w:pPr>
              <w:pStyle w:val="Heading2"/>
              <w:spacing w:after="120"/>
              <w:ind w:left="720" w:hanging="720"/>
              <w:jc w:val="left"/>
              <w:outlineLvl w:val="1"/>
              <w:rPr>
                <w:rFonts w:cs="Arial"/>
                <w:sz w:val="24"/>
                <w:szCs w:val="24"/>
              </w:rPr>
            </w:pPr>
            <w:r w:rsidRPr="002E6CB7">
              <w:rPr>
                <w:rFonts w:cs="Arial"/>
                <w:sz w:val="24"/>
                <w:szCs w:val="24"/>
              </w:rPr>
              <w:t>Customer</w:t>
            </w:r>
          </w:p>
        </w:tc>
        <w:tc>
          <w:tcPr>
            <w:tcW w:w="7039" w:type="dxa"/>
          </w:tcPr>
          <w:p w14:paraId="452A916A" w14:textId="77777777" w:rsidR="00F0167E" w:rsidRPr="002E6CB7" w:rsidRDefault="00F0167E" w:rsidP="007C7BFD">
            <w:pPr>
              <w:pStyle w:val="Heading2"/>
              <w:keepNext w:val="0"/>
              <w:keepLines w:val="0"/>
              <w:numPr>
                <w:ilvl w:val="0"/>
                <w:numId w:val="7"/>
              </w:numPr>
              <w:tabs>
                <w:tab w:val="clear" w:pos="1418"/>
              </w:tabs>
              <w:spacing w:after="120"/>
              <w:outlineLvl w:val="1"/>
              <w:rPr>
                <w:rFonts w:cs="Arial"/>
                <w:sz w:val="24"/>
                <w:szCs w:val="24"/>
              </w:rPr>
            </w:pPr>
            <w:r w:rsidRPr="002E6CB7">
              <w:rPr>
                <w:rFonts w:cs="Arial"/>
                <w:sz w:val="24"/>
                <w:szCs w:val="24"/>
              </w:rPr>
              <w:t>Provide suggestions for suitable candidates for interviews; support supplier in making contact with potential interviewees, providing assurances for the project.</w:t>
            </w:r>
          </w:p>
          <w:p w14:paraId="0D1966E1" w14:textId="77777777" w:rsidR="00F0167E" w:rsidRPr="002E6CB7" w:rsidRDefault="00F0167E" w:rsidP="007C7BFD">
            <w:pPr>
              <w:pStyle w:val="Heading2"/>
              <w:keepNext w:val="0"/>
              <w:keepLines w:val="0"/>
              <w:numPr>
                <w:ilvl w:val="0"/>
                <w:numId w:val="7"/>
              </w:numPr>
              <w:tabs>
                <w:tab w:val="clear" w:pos="1418"/>
              </w:tabs>
              <w:spacing w:after="120"/>
              <w:outlineLvl w:val="1"/>
              <w:rPr>
                <w:rFonts w:cs="Arial"/>
                <w:sz w:val="24"/>
                <w:szCs w:val="24"/>
              </w:rPr>
            </w:pPr>
            <w:r w:rsidRPr="002E6CB7">
              <w:rPr>
                <w:rFonts w:cs="Arial"/>
                <w:sz w:val="24"/>
                <w:szCs w:val="24"/>
              </w:rPr>
              <w:t>Share any reports and findings that have been gathered to support desk-based research and development of research materials.</w:t>
            </w:r>
          </w:p>
          <w:p w14:paraId="228C7146" w14:textId="77777777" w:rsidR="00F0167E" w:rsidRPr="002E6CB7" w:rsidRDefault="00F0167E" w:rsidP="007C7BFD">
            <w:pPr>
              <w:pStyle w:val="Heading2"/>
              <w:keepNext w:val="0"/>
              <w:keepLines w:val="0"/>
              <w:numPr>
                <w:ilvl w:val="0"/>
                <w:numId w:val="7"/>
              </w:numPr>
              <w:tabs>
                <w:tab w:val="clear" w:pos="1418"/>
              </w:tabs>
              <w:spacing w:after="120"/>
              <w:jc w:val="left"/>
              <w:outlineLvl w:val="1"/>
              <w:rPr>
                <w:rFonts w:cs="Arial"/>
                <w:sz w:val="24"/>
                <w:szCs w:val="24"/>
              </w:rPr>
            </w:pPr>
            <w:r w:rsidRPr="002E6CB7">
              <w:rPr>
                <w:rFonts w:cs="Arial"/>
                <w:sz w:val="24"/>
                <w:szCs w:val="24"/>
              </w:rPr>
              <w:t>Support the supplier with advice and knowledge on the programme and methodological expertise.</w:t>
            </w:r>
          </w:p>
        </w:tc>
      </w:tr>
      <w:tr w:rsidR="00F0167E" w:rsidRPr="002E6CB7" w14:paraId="44226586" w14:textId="77777777" w:rsidTr="00E93309">
        <w:tc>
          <w:tcPr>
            <w:tcW w:w="1260" w:type="dxa"/>
          </w:tcPr>
          <w:p w14:paraId="057E7BA7" w14:textId="77777777" w:rsidR="00F0167E" w:rsidRPr="002E6CB7" w:rsidRDefault="00F0167E" w:rsidP="00E93309">
            <w:pPr>
              <w:pStyle w:val="Heading2"/>
              <w:spacing w:after="120"/>
              <w:ind w:left="0" w:firstLine="0"/>
              <w:jc w:val="left"/>
              <w:outlineLvl w:val="1"/>
              <w:rPr>
                <w:rFonts w:cs="Arial"/>
                <w:sz w:val="24"/>
                <w:szCs w:val="24"/>
              </w:rPr>
            </w:pPr>
            <w:r w:rsidRPr="002E6CB7">
              <w:rPr>
                <w:rFonts w:cs="Arial"/>
                <w:sz w:val="24"/>
                <w:szCs w:val="24"/>
              </w:rPr>
              <w:t>Supplier</w:t>
            </w:r>
          </w:p>
        </w:tc>
        <w:tc>
          <w:tcPr>
            <w:tcW w:w="7039" w:type="dxa"/>
          </w:tcPr>
          <w:p w14:paraId="605A5C2E" w14:textId="77777777" w:rsidR="00F0167E" w:rsidRPr="002E6CB7" w:rsidRDefault="00F0167E" w:rsidP="007C7BFD">
            <w:pPr>
              <w:pStyle w:val="Heading2"/>
              <w:keepNext w:val="0"/>
              <w:keepLines w:val="0"/>
              <w:numPr>
                <w:ilvl w:val="0"/>
                <w:numId w:val="7"/>
              </w:numPr>
              <w:tabs>
                <w:tab w:val="clear" w:pos="1418"/>
              </w:tabs>
              <w:spacing w:after="120"/>
              <w:outlineLvl w:val="1"/>
              <w:rPr>
                <w:rFonts w:cs="Arial"/>
                <w:sz w:val="24"/>
                <w:szCs w:val="24"/>
              </w:rPr>
            </w:pPr>
            <w:r w:rsidRPr="002E6CB7">
              <w:rPr>
                <w:rFonts w:cs="Arial"/>
                <w:sz w:val="24"/>
                <w:szCs w:val="24"/>
              </w:rPr>
              <w:t>Management of recruitment and fulfilling sampling quotas with support from MHCLG.</w:t>
            </w:r>
          </w:p>
          <w:p w14:paraId="058F43FD" w14:textId="77777777" w:rsidR="00F0167E" w:rsidRPr="002E6CB7" w:rsidRDefault="00F0167E" w:rsidP="007C7BFD">
            <w:pPr>
              <w:pStyle w:val="Heading2"/>
              <w:keepNext w:val="0"/>
              <w:keepLines w:val="0"/>
              <w:numPr>
                <w:ilvl w:val="0"/>
                <w:numId w:val="7"/>
              </w:numPr>
              <w:tabs>
                <w:tab w:val="clear" w:pos="1418"/>
              </w:tabs>
              <w:spacing w:after="120"/>
              <w:outlineLvl w:val="1"/>
              <w:rPr>
                <w:rFonts w:cs="Arial"/>
                <w:sz w:val="24"/>
                <w:szCs w:val="24"/>
              </w:rPr>
            </w:pPr>
            <w:r w:rsidRPr="002E6CB7">
              <w:rPr>
                <w:rFonts w:cs="Arial"/>
                <w:sz w:val="24"/>
                <w:szCs w:val="24"/>
              </w:rPr>
              <w:t>Work with MHCLG to agree and finalise the design of the research to be undertaken, including data collection method and analysis strategy.</w:t>
            </w:r>
          </w:p>
          <w:p w14:paraId="642FEB05" w14:textId="77777777" w:rsidR="00F0167E" w:rsidRPr="002E6CB7" w:rsidRDefault="00F0167E" w:rsidP="007C7BFD">
            <w:pPr>
              <w:pStyle w:val="Heading2"/>
              <w:keepNext w:val="0"/>
              <w:keepLines w:val="0"/>
              <w:numPr>
                <w:ilvl w:val="0"/>
                <w:numId w:val="7"/>
              </w:numPr>
              <w:tabs>
                <w:tab w:val="clear" w:pos="1418"/>
              </w:tabs>
              <w:spacing w:after="120"/>
              <w:outlineLvl w:val="1"/>
              <w:rPr>
                <w:rFonts w:cs="Arial"/>
                <w:sz w:val="24"/>
                <w:szCs w:val="24"/>
              </w:rPr>
            </w:pPr>
            <w:r w:rsidRPr="002E6CB7">
              <w:rPr>
                <w:rFonts w:cs="Arial"/>
                <w:sz w:val="24"/>
                <w:szCs w:val="24"/>
              </w:rPr>
              <w:t>Preparation of research materials such as interview guides and stimulus.</w:t>
            </w:r>
          </w:p>
          <w:p w14:paraId="1D57FBCE" w14:textId="77777777" w:rsidR="00F0167E" w:rsidRPr="002E6CB7" w:rsidRDefault="00F0167E" w:rsidP="007C7BFD">
            <w:pPr>
              <w:pStyle w:val="Heading2"/>
              <w:keepNext w:val="0"/>
              <w:keepLines w:val="0"/>
              <w:numPr>
                <w:ilvl w:val="0"/>
                <w:numId w:val="7"/>
              </w:numPr>
              <w:tabs>
                <w:tab w:val="clear" w:pos="1418"/>
              </w:tabs>
              <w:spacing w:after="120"/>
              <w:outlineLvl w:val="1"/>
              <w:rPr>
                <w:rFonts w:cs="Arial"/>
                <w:sz w:val="24"/>
                <w:szCs w:val="24"/>
              </w:rPr>
            </w:pPr>
            <w:r w:rsidRPr="002E6CB7">
              <w:rPr>
                <w:rFonts w:cs="Arial"/>
                <w:sz w:val="24"/>
                <w:szCs w:val="24"/>
              </w:rPr>
              <w:t>Conduct research to address the research questions set out in section 3, which will include:</w:t>
            </w:r>
          </w:p>
          <w:p w14:paraId="5363D145" w14:textId="77777777" w:rsidR="00F0167E" w:rsidRPr="002E6CB7" w:rsidRDefault="00F0167E" w:rsidP="007C7BFD">
            <w:pPr>
              <w:pStyle w:val="Heading2"/>
              <w:keepNext w:val="0"/>
              <w:keepLines w:val="0"/>
              <w:numPr>
                <w:ilvl w:val="1"/>
                <w:numId w:val="7"/>
              </w:numPr>
              <w:tabs>
                <w:tab w:val="clear" w:pos="1418"/>
              </w:tabs>
              <w:spacing w:after="120"/>
              <w:ind w:left="1029"/>
              <w:outlineLvl w:val="1"/>
              <w:rPr>
                <w:rFonts w:cs="Arial"/>
                <w:sz w:val="24"/>
                <w:szCs w:val="24"/>
              </w:rPr>
            </w:pPr>
            <w:r w:rsidRPr="002E6CB7">
              <w:rPr>
                <w:rFonts w:cs="Arial"/>
                <w:sz w:val="24"/>
                <w:szCs w:val="24"/>
              </w:rPr>
              <w:t>Interviews with evaluation experts who can provide advice and guidance regarding the study design and methodology, with particular consideration to the MCN client group of interest.</w:t>
            </w:r>
          </w:p>
          <w:p w14:paraId="37603030" w14:textId="77777777" w:rsidR="00F0167E" w:rsidRPr="002E6CB7" w:rsidRDefault="00F0167E" w:rsidP="007C7BFD">
            <w:pPr>
              <w:pStyle w:val="Heading2"/>
              <w:keepNext w:val="0"/>
              <w:keepLines w:val="0"/>
              <w:numPr>
                <w:ilvl w:val="1"/>
                <w:numId w:val="7"/>
              </w:numPr>
              <w:tabs>
                <w:tab w:val="clear" w:pos="1418"/>
              </w:tabs>
              <w:spacing w:after="120"/>
              <w:ind w:left="1029"/>
              <w:outlineLvl w:val="1"/>
              <w:rPr>
                <w:rFonts w:cs="Arial"/>
                <w:sz w:val="24"/>
                <w:szCs w:val="24"/>
              </w:rPr>
            </w:pPr>
            <w:r w:rsidRPr="002E6CB7">
              <w:rPr>
                <w:rFonts w:cs="Arial"/>
                <w:sz w:val="24"/>
                <w:szCs w:val="24"/>
              </w:rPr>
              <w:t xml:space="preserve">Interviews with data and information governance managers in local authorities and/or Government Departments to establish current data collection and management practices. Interviews with this group will also cover feasibility of setting up new data collection exercises to support the delivery of the programme and the evaluation. </w:t>
            </w:r>
          </w:p>
          <w:p w14:paraId="00257F67" w14:textId="77777777" w:rsidR="00F0167E" w:rsidRPr="002E6CB7" w:rsidRDefault="00F0167E" w:rsidP="007C7BFD">
            <w:pPr>
              <w:pStyle w:val="Heading2"/>
              <w:keepNext w:val="0"/>
              <w:keepLines w:val="0"/>
              <w:numPr>
                <w:ilvl w:val="0"/>
                <w:numId w:val="7"/>
              </w:numPr>
              <w:tabs>
                <w:tab w:val="clear" w:pos="1418"/>
              </w:tabs>
              <w:spacing w:after="120"/>
              <w:outlineLvl w:val="1"/>
              <w:rPr>
                <w:rFonts w:cs="Arial"/>
                <w:sz w:val="24"/>
                <w:szCs w:val="24"/>
              </w:rPr>
            </w:pPr>
            <w:r w:rsidRPr="002E6CB7">
              <w:rPr>
                <w:rFonts w:cs="Arial"/>
                <w:sz w:val="24"/>
                <w:szCs w:val="24"/>
              </w:rPr>
              <w:t>Regular meetings held via video conference or telephone and written updates detailing recently completed tasks, upcoming activities and notifying MHCLG of important developments on the project.</w:t>
            </w:r>
          </w:p>
          <w:p w14:paraId="39953D5A" w14:textId="77777777" w:rsidR="00F0167E" w:rsidRPr="002E6CB7" w:rsidRDefault="00F0167E" w:rsidP="007C7BFD">
            <w:pPr>
              <w:pStyle w:val="Heading2"/>
              <w:keepNext w:val="0"/>
              <w:keepLines w:val="0"/>
              <w:numPr>
                <w:ilvl w:val="0"/>
                <w:numId w:val="7"/>
              </w:numPr>
              <w:tabs>
                <w:tab w:val="clear" w:pos="1418"/>
              </w:tabs>
              <w:spacing w:after="120"/>
              <w:outlineLvl w:val="1"/>
              <w:rPr>
                <w:rFonts w:cs="Arial"/>
                <w:sz w:val="24"/>
                <w:szCs w:val="24"/>
              </w:rPr>
            </w:pPr>
            <w:r w:rsidRPr="002E6CB7">
              <w:rPr>
                <w:rFonts w:cs="Arial"/>
                <w:sz w:val="24"/>
                <w:szCs w:val="24"/>
              </w:rPr>
              <w:t>Present findings to MHCLG, outline and explain key insights. Use quotes and examples from participants to illustrate findings. Respond to questions from MHCLG, providing clarifications.</w:t>
            </w:r>
          </w:p>
          <w:p w14:paraId="2D5F829C" w14:textId="77777777" w:rsidR="00F0167E" w:rsidRPr="002E6CB7" w:rsidRDefault="00F0167E" w:rsidP="007C7BFD">
            <w:pPr>
              <w:pStyle w:val="Heading2"/>
              <w:keepNext w:val="0"/>
              <w:keepLines w:val="0"/>
              <w:numPr>
                <w:ilvl w:val="0"/>
                <w:numId w:val="7"/>
              </w:numPr>
              <w:tabs>
                <w:tab w:val="clear" w:pos="1418"/>
              </w:tabs>
              <w:spacing w:after="120"/>
              <w:outlineLvl w:val="1"/>
              <w:rPr>
                <w:rFonts w:cs="Arial"/>
                <w:sz w:val="24"/>
                <w:szCs w:val="24"/>
              </w:rPr>
            </w:pPr>
            <w:r w:rsidRPr="002E6CB7">
              <w:rPr>
                <w:rFonts w:cs="Arial"/>
                <w:sz w:val="24"/>
                <w:szCs w:val="24"/>
              </w:rPr>
              <w:t>Produce a final report that takes account of findings from this research project and findings from previous research and reports conducted by MHCLG.</w:t>
            </w:r>
          </w:p>
        </w:tc>
      </w:tr>
    </w:tbl>
    <w:p w14:paraId="1AA10499" w14:textId="11BAEE80"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862"/>
        </w:tabs>
        <w:overflowPunct w:val="0"/>
        <w:autoSpaceDE w:val="0"/>
        <w:autoSpaceDN w:val="0"/>
        <w:adjustRightInd w:val="0"/>
        <w:spacing w:after="120"/>
        <w:ind w:left="709" w:hanging="709"/>
        <w:textAlignment w:val="baseline"/>
        <w:rPr>
          <w:sz w:val="24"/>
          <w:szCs w:val="24"/>
        </w:rPr>
      </w:pPr>
      <w:r w:rsidRPr="002E6CB7">
        <w:rPr>
          <w:sz w:val="24"/>
          <w:szCs w:val="24"/>
        </w:rPr>
        <w:t xml:space="preserve">The supplier will provide a presentation of key findings to MHCLG after the fieldwork period has ended. MHCLG is working to a tight timeframe and requires an informal debrief of topline findings by 28 December 2020. A presentation of full key findings is </w:t>
      </w:r>
      <w:r w:rsidRPr="002E6CB7">
        <w:rPr>
          <w:sz w:val="24"/>
          <w:szCs w:val="24"/>
        </w:rPr>
        <w:lastRenderedPageBreak/>
        <w:t>to be given no later than week commencing 11 January 2021 in order to feed findings into the development of the programme prospectus.</w:t>
      </w:r>
    </w:p>
    <w:p w14:paraId="2E3A31AF" w14:textId="543B6692"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862"/>
        </w:tabs>
        <w:overflowPunct w:val="0"/>
        <w:autoSpaceDE w:val="0"/>
        <w:autoSpaceDN w:val="0"/>
        <w:adjustRightInd w:val="0"/>
        <w:spacing w:after="120"/>
        <w:ind w:left="709" w:hanging="709"/>
        <w:textAlignment w:val="baseline"/>
        <w:rPr>
          <w:sz w:val="24"/>
          <w:szCs w:val="24"/>
        </w:rPr>
      </w:pPr>
      <w:r w:rsidRPr="002E6CB7">
        <w:rPr>
          <w:sz w:val="24"/>
          <w:szCs w:val="24"/>
        </w:rPr>
        <w:t>The supplier will produce a final report that takes account of the diverse information that has been collected and clearly synthesises the key findings. The final, signed-off version of the report will need to be submitted to MHCLG by week commencing 1 February 2021.</w:t>
      </w:r>
    </w:p>
    <w:p w14:paraId="0990C0B9" w14:textId="1716E949"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862"/>
        </w:tabs>
        <w:overflowPunct w:val="0"/>
        <w:autoSpaceDE w:val="0"/>
        <w:autoSpaceDN w:val="0"/>
        <w:adjustRightInd w:val="0"/>
        <w:spacing w:after="120"/>
        <w:ind w:left="709" w:hanging="709"/>
        <w:textAlignment w:val="baseline"/>
        <w:rPr>
          <w:sz w:val="24"/>
          <w:szCs w:val="24"/>
        </w:rPr>
      </w:pPr>
      <w:r w:rsidRPr="002E6CB7">
        <w:rPr>
          <w:sz w:val="24"/>
          <w:szCs w:val="24"/>
        </w:rPr>
        <w:t>The supplier will be expected to respect social distancing rules set by the government to stop the spread of Covid-19 throughout the project management and research process. The successful supplier will be free to adjust their methods, in line with national and local restrictions.</w:t>
      </w:r>
    </w:p>
    <w:p w14:paraId="113E2AE3" w14:textId="05B18E2B"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862"/>
        </w:tabs>
        <w:overflowPunct w:val="0"/>
        <w:autoSpaceDE w:val="0"/>
        <w:autoSpaceDN w:val="0"/>
        <w:adjustRightInd w:val="0"/>
        <w:spacing w:after="120"/>
        <w:ind w:left="709" w:hanging="709"/>
        <w:textAlignment w:val="baseline"/>
        <w:rPr>
          <w:sz w:val="24"/>
          <w:szCs w:val="24"/>
        </w:rPr>
      </w:pPr>
      <w:r w:rsidRPr="002E6CB7">
        <w:rPr>
          <w:sz w:val="24"/>
          <w:szCs w:val="24"/>
        </w:rPr>
        <w:t>The project will be overseen by policy officials and analysts. The supplier will be expected to have regular Project sessions with MHCLG to discuss progress and expectations. The supplier will have access to expert knowledge of the programme and it is expected this will be utilised. MHCLG will provide necessary information to the supplier relating to previous findings and methodology.</w:t>
      </w:r>
    </w:p>
    <w:p w14:paraId="19000A5A" w14:textId="3848A963" w:rsidR="00F0167E" w:rsidRPr="007B0C2D" w:rsidRDefault="004E6670" w:rsidP="007C7BFD">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851"/>
        </w:tabs>
        <w:adjustRightInd w:val="0"/>
        <w:spacing w:after="120"/>
        <w:rPr>
          <w:sz w:val="32"/>
          <w:szCs w:val="32"/>
        </w:rPr>
      </w:pPr>
      <w:r>
        <w:rPr>
          <w:sz w:val="32"/>
          <w:szCs w:val="32"/>
        </w:rPr>
        <w:t>THE REQUIREMENT</w:t>
      </w:r>
    </w:p>
    <w:p w14:paraId="3199E7E7" w14:textId="77777777" w:rsidR="00F0167E" w:rsidRPr="002E6CB7" w:rsidRDefault="00F0167E" w:rsidP="00F0167E">
      <w:pPr>
        <w:pStyle w:val="Heading2"/>
        <w:spacing w:after="120"/>
        <w:ind w:left="720" w:hanging="720"/>
        <w:rPr>
          <w:sz w:val="24"/>
          <w:szCs w:val="24"/>
        </w:rPr>
      </w:pPr>
      <w:r w:rsidRPr="002E6CB7">
        <w:rPr>
          <w:sz w:val="24"/>
          <w:szCs w:val="24"/>
        </w:rPr>
        <w:t>Research objectives</w:t>
      </w:r>
    </w:p>
    <w:p w14:paraId="78624E26"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2E6CB7">
        <w:rPr>
          <w:sz w:val="24"/>
          <w:szCs w:val="24"/>
        </w:rPr>
        <w:t>The primary objective of this feasibility study is to establish an appropriate evaluation design that will generate insights to help us understand whether the MCN pilot programme is effective The study will therefore inform the programme design to ensure it delivers an evaluation with high standards of evidence.</w:t>
      </w:r>
    </w:p>
    <w:p w14:paraId="6E5D01B6"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2E6CB7">
        <w:rPr>
          <w:sz w:val="24"/>
          <w:szCs w:val="24"/>
        </w:rPr>
        <w:t>The evaluation will seek to establish the impact of the programme against a number of outcomes, relevant to the experience of the MCN client group. The selection of the outcomes to be used in the evaluation will be informed by findings from the feasibility study. At this stage, we intend to look at individual, service and system level metrics.</w:t>
      </w:r>
    </w:p>
    <w:p w14:paraId="01179157"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2E6CB7">
        <w:rPr>
          <w:sz w:val="24"/>
          <w:szCs w:val="24"/>
        </w:rPr>
        <w:t>Findings from the impact analysis will be used to conduct a Cost Benefit Analysis to assess whether the MCN programme represents value for money and provides financial and economic benefits against the programme costs.</w:t>
      </w:r>
    </w:p>
    <w:p w14:paraId="002F7194"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2E6CB7">
        <w:rPr>
          <w:sz w:val="24"/>
          <w:szCs w:val="24"/>
        </w:rPr>
        <w:t>The evaluation will also comprise a process evaluation, to understand how the programme is being delivered in local settings, how it has been adapted, and what changes can be made to the programme to improve outcomes for individuals and service providers.</w:t>
      </w:r>
    </w:p>
    <w:p w14:paraId="3724EC5F" w14:textId="77777777" w:rsidR="00F0167E" w:rsidRPr="002E6CB7" w:rsidRDefault="00F0167E" w:rsidP="00F0167E">
      <w:pPr>
        <w:pStyle w:val="Heading2"/>
        <w:ind w:left="0" w:firstLine="0"/>
        <w:rPr>
          <w:sz w:val="24"/>
          <w:szCs w:val="24"/>
        </w:rPr>
      </w:pPr>
      <w:r w:rsidRPr="002E6CB7">
        <w:rPr>
          <w:sz w:val="24"/>
          <w:szCs w:val="24"/>
        </w:rPr>
        <w:t>Key research questions for the feasibility study include:</w:t>
      </w:r>
    </w:p>
    <w:p w14:paraId="1E8CC0EE"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2E6CB7">
        <w:rPr>
          <w:sz w:val="24"/>
          <w:szCs w:val="24"/>
        </w:rPr>
        <w:t>What real-world outcomes should the programme seek to influence, for clients who engage with the programme?</w:t>
      </w:r>
    </w:p>
    <w:p w14:paraId="18D23252"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2E6CB7">
        <w:rPr>
          <w:sz w:val="24"/>
          <w:szCs w:val="24"/>
        </w:rPr>
        <w:t>What data is available which can be used as metrics to measure the effect of the programme on the aforementioned real-world outcomes?</w:t>
      </w:r>
    </w:p>
    <w:p w14:paraId="52E12EAF"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2E6CB7">
        <w:rPr>
          <w:sz w:val="24"/>
          <w:szCs w:val="24"/>
        </w:rPr>
        <w:lastRenderedPageBreak/>
        <w:t>One aim of the programme is to affect a systemic change, joining up local services to work together, sharing information. What evaluative approaches can be taken to measure this outcome?</w:t>
      </w:r>
    </w:p>
    <w:p w14:paraId="23C8C093"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2E6CB7">
        <w:rPr>
          <w:sz w:val="24"/>
          <w:szCs w:val="24"/>
        </w:rPr>
        <w:t>What other data will need to be collected to support the evaluation and the programme, and what data systems will need to be in place in Local Authorities to facilitate this?</w:t>
      </w:r>
    </w:p>
    <w:p w14:paraId="67908870"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2E6CB7">
        <w:rPr>
          <w:sz w:val="24"/>
          <w:szCs w:val="24"/>
        </w:rPr>
        <w:t>What challenges exist in designing an impact evaluation with this client group, in particular with consideration to selecting a treatment and comparison group, and how can these challenges be overcome?</w:t>
      </w:r>
    </w:p>
    <w:p w14:paraId="2ECF2401" w14:textId="77777777" w:rsidR="00F0167E" w:rsidRPr="002E6CB7" w:rsidRDefault="00F0167E" w:rsidP="00F0167E">
      <w:pPr>
        <w:pStyle w:val="Heading2"/>
        <w:ind w:left="0" w:firstLine="0"/>
        <w:rPr>
          <w:sz w:val="24"/>
          <w:szCs w:val="24"/>
        </w:rPr>
      </w:pPr>
      <w:r w:rsidRPr="002E6CB7">
        <w:rPr>
          <w:sz w:val="24"/>
          <w:szCs w:val="24"/>
        </w:rPr>
        <w:t>Project overview</w:t>
      </w:r>
    </w:p>
    <w:p w14:paraId="5BA502BE" w14:textId="626056C0"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2E6CB7">
        <w:rPr>
          <w:sz w:val="24"/>
          <w:szCs w:val="24"/>
        </w:rPr>
        <w:t>The supplier will conduct a small-scale research project in order to answer the above questions. In summary, the supplier will:</w:t>
      </w:r>
    </w:p>
    <w:p w14:paraId="64671EB2"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2E6CB7">
        <w:rPr>
          <w:sz w:val="24"/>
          <w:szCs w:val="24"/>
        </w:rPr>
        <w:t>Conduct desk-based research and produce a literature review of existing evidence</w:t>
      </w:r>
    </w:p>
    <w:p w14:paraId="63116D2D"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2E6CB7">
        <w:rPr>
          <w:sz w:val="24"/>
          <w:szCs w:val="24"/>
        </w:rPr>
        <w:t>Design research materials</w:t>
      </w:r>
    </w:p>
    <w:p w14:paraId="2E96415F"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2E6CB7">
        <w:rPr>
          <w:sz w:val="24"/>
          <w:szCs w:val="24"/>
        </w:rPr>
        <w:t>Recruit and manage the research sample</w:t>
      </w:r>
    </w:p>
    <w:p w14:paraId="5556B42D"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2E6CB7">
        <w:rPr>
          <w:sz w:val="24"/>
          <w:szCs w:val="24"/>
        </w:rPr>
        <w:t>Conduct qualitative research</w:t>
      </w:r>
    </w:p>
    <w:p w14:paraId="7A4AF3F1"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2E6CB7">
        <w:rPr>
          <w:sz w:val="24"/>
          <w:szCs w:val="24"/>
        </w:rPr>
        <w:t>Analyse data and produce key findings</w:t>
      </w:r>
    </w:p>
    <w:p w14:paraId="287D5D56"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2E6CB7">
        <w:rPr>
          <w:sz w:val="24"/>
          <w:szCs w:val="24"/>
        </w:rPr>
        <w:t>Present key findings and recommendations to MHCLG</w:t>
      </w:r>
    </w:p>
    <w:p w14:paraId="6C727E96"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2E6CB7">
        <w:rPr>
          <w:sz w:val="24"/>
          <w:szCs w:val="24"/>
        </w:rPr>
        <w:t>Synthesise key findings from the literature review and interviews, write up into short report for MHCLG</w:t>
      </w:r>
    </w:p>
    <w:p w14:paraId="7F6F323B"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2E6CB7">
        <w:rPr>
          <w:sz w:val="24"/>
          <w:szCs w:val="24"/>
        </w:rPr>
        <w:t>The project is working to a tight timescale; therefore the supplier will need to work at pace to design, develop and deliver this project.</w:t>
      </w:r>
    </w:p>
    <w:p w14:paraId="67E6F772"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2E6CB7">
        <w:rPr>
          <w:sz w:val="24"/>
          <w:szCs w:val="24"/>
        </w:rPr>
        <w:t>We are happy for the supplier to suggest their own approach to conducting this feasibility study. However, we would anticipate that the supplier will conduct desk-based research to gather relevant studies, findings and information to form the literature review.</w:t>
      </w:r>
    </w:p>
    <w:p w14:paraId="22AFAD8D"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2E6CB7">
        <w:rPr>
          <w:sz w:val="24"/>
          <w:szCs w:val="24"/>
        </w:rPr>
        <w:t>We also anticipate the supplier will conduct interviews with experts to gather the required data and information to answer the key research questions.</w:t>
      </w:r>
    </w:p>
    <w:p w14:paraId="48A1CB98"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09"/>
        </w:tabs>
        <w:adjustRightInd w:val="0"/>
        <w:spacing w:after="120"/>
        <w:ind w:left="709" w:hanging="709"/>
        <w:rPr>
          <w:sz w:val="24"/>
          <w:szCs w:val="24"/>
        </w:rPr>
      </w:pPr>
      <w:r w:rsidRPr="002E6CB7">
        <w:rPr>
          <w:sz w:val="24"/>
          <w:szCs w:val="24"/>
        </w:rPr>
        <w:t>Bidders are welcome to suggest alternative approaches, providing a rationale for the proposed approach and methodology, and a demonstration of how they will ensure their approach can be delivered within the project timeline and budget.</w:t>
      </w:r>
    </w:p>
    <w:p w14:paraId="020C6A1A" w14:textId="4609D375" w:rsidR="00F0167E" w:rsidRPr="007B0C2D" w:rsidRDefault="004E6670" w:rsidP="007C7BFD">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851"/>
        </w:tabs>
        <w:adjustRightInd w:val="0"/>
        <w:spacing w:after="120"/>
        <w:rPr>
          <w:sz w:val="32"/>
          <w:szCs w:val="32"/>
        </w:rPr>
      </w:pPr>
      <w:r>
        <w:rPr>
          <w:sz w:val="32"/>
          <w:szCs w:val="32"/>
        </w:rPr>
        <w:lastRenderedPageBreak/>
        <w:t>KEY MILESTONES AND DELIVERABLES</w:t>
      </w:r>
    </w:p>
    <w:p w14:paraId="314F1FCB" w14:textId="18FCFE20"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bookmarkStart w:id="34" w:name="_Toc302637211"/>
      <w:r w:rsidRPr="002E6CB7">
        <w:rPr>
          <w:sz w:val="24"/>
          <w:szCs w:val="24"/>
        </w:rPr>
        <w:t>Tasks and deliverables the supplier is expected to complete:</w:t>
      </w:r>
    </w:p>
    <w:p w14:paraId="43837901" w14:textId="77777777" w:rsidR="00F0167E" w:rsidRPr="002E6CB7" w:rsidRDefault="00F0167E" w:rsidP="007C7BFD">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800"/>
          <w:tab w:val="clear" w:pos="2127"/>
          <w:tab w:val="num" w:pos="1418"/>
        </w:tabs>
        <w:adjustRightInd w:val="0"/>
        <w:ind w:left="1418" w:hanging="709"/>
        <w:rPr>
          <w:sz w:val="24"/>
          <w:szCs w:val="24"/>
        </w:rPr>
      </w:pPr>
      <w:r w:rsidRPr="002E6CB7">
        <w:rPr>
          <w:sz w:val="24"/>
          <w:szCs w:val="24"/>
        </w:rPr>
        <w:t>Desk based research of the existing MCN and evaluation literature to inform the design of the proposed evaluation for the MCN programme;</w:t>
      </w:r>
    </w:p>
    <w:p w14:paraId="25C5E612" w14:textId="77777777" w:rsidR="00F0167E" w:rsidRPr="002E6CB7" w:rsidRDefault="00F0167E" w:rsidP="007C7BFD">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800"/>
          <w:tab w:val="clear" w:pos="2127"/>
          <w:tab w:val="num" w:pos="1418"/>
        </w:tabs>
        <w:adjustRightInd w:val="0"/>
        <w:ind w:left="1418" w:hanging="709"/>
        <w:rPr>
          <w:sz w:val="24"/>
          <w:szCs w:val="24"/>
        </w:rPr>
      </w:pPr>
      <w:r w:rsidRPr="002E6CB7">
        <w:rPr>
          <w:sz w:val="24"/>
          <w:szCs w:val="24"/>
        </w:rPr>
        <w:t>A set of structured and semi-structured sessions with the supplier across the duration of the feasibility study to develop their understanding of the evaluation issues, and advise on emerging programme development and evaluation proposals;</w:t>
      </w:r>
    </w:p>
    <w:p w14:paraId="3417F7B0" w14:textId="77777777" w:rsidR="00F0167E" w:rsidRPr="002E6CB7" w:rsidRDefault="00F0167E" w:rsidP="007C7BFD">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800"/>
          <w:tab w:val="clear" w:pos="2127"/>
          <w:tab w:val="num" w:pos="1418"/>
        </w:tabs>
        <w:adjustRightInd w:val="0"/>
        <w:ind w:left="1418" w:hanging="709"/>
        <w:rPr>
          <w:sz w:val="24"/>
          <w:szCs w:val="24"/>
        </w:rPr>
      </w:pPr>
      <w:r w:rsidRPr="002E6CB7">
        <w:rPr>
          <w:sz w:val="24"/>
          <w:szCs w:val="24"/>
        </w:rPr>
        <w:t>Development and writing of research materials, primarily interview guides, for use in interviews with data managers and evaluation experts;</w:t>
      </w:r>
    </w:p>
    <w:p w14:paraId="1685E8CA" w14:textId="77777777" w:rsidR="00F0167E" w:rsidRPr="002E6CB7" w:rsidRDefault="00F0167E" w:rsidP="007C7BFD">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800"/>
          <w:tab w:val="clear" w:pos="2127"/>
          <w:tab w:val="num" w:pos="1418"/>
        </w:tabs>
        <w:adjustRightInd w:val="0"/>
        <w:ind w:left="1418" w:hanging="709"/>
        <w:rPr>
          <w:sz w:val="24"/>
          <w:szCs w:val="24"/>
        </w:rPr>
      </w:pPr>
      <w:r w:rsidRPr="002E6CB7">
        <w:rPr>
          <w:sz w:val="24"/>
          <w:szCs w:val="24"/>
        </w:rPr>
        <w:t>Recruit interviewees and manage sample through fieldwork;</w:t>
      </w:r>
    </w:p>
    <w:p w14:paraId="2A405CA9" w14:textId="77777777" w:rsidR="00F0167E" w:rsidRPr="002E6CB7" w:rsidRDefault="00F0167E" w:rsidP="007C7BFD">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800"/>
          <w:tab w:val="clear" w:pos="2127"/>
          <w:tab w:val="num" w:pos="1418"/>
        </w:tabs>
        <w:adjustRightInd w:val="0"/>
        <w:ind w:left="1418" w:hanging="709"/>
        <w:rPr>
          <w:sz w:val="24"/>
          <w:szCs w:val="24"/>
        </w:rPr>
      </w:pPr>
      <w:r w:rsidRPr="002E6CB7">
        <w:rPr>
          <w:sz w:val="24"/>
          <w:szCs w:val="24"/>
        </w:rPr>
        <w:t>Conduct all qualitative fieldwork;</w:t>
      </w:r>
    </w:p>
    <w:p w14:paraId="022F799E" w14:textId="77777777" w:rsidR="00F0167E" w:rsidRPr="002E6CB7" w:rsidRDefault="00F0167E" w:rsidP="007C7BFD">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800"/>
          <w:tab w:val="clear" w:pos="2127"/>
          <w:tab w:val="num" w:pos="1418"/>
        </w:tabs>
        <w:adjustRightInd w:val="0"/>
        <w:ind w:left="1418" w:hanging="709"/>
        <w:rPr>
          <w:sz w:val="24"/>
          <w:szCs w:val="24"/>
        </w:rPr>
      </w:pPr>
      <w:r w:rsidRPr="002E6CB7">
        <w:rPr>
          <w:sz w:val="24"/>
          <w:szCs w:val="24"/>
        </w:rPr>
        <w:t>Analyse data collected from fieldwork;</w:t>
      </w:r>
    </w:p>
    <w:p w14:paraId="72595B0B" w14:textId="77777777" w:rsidR="00F0167E" w:rsidRPr="002E6CB7" w:rsidRDefault="00F0167E" w:rsidP="007C7BFD">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800"/>
          <w:tab w:val="clear" w:pos="2127"/>
          <w:tab w:val="num" w:pos="1418"/>
        </w:tabs>
        <w:adjustRightInd w:val="0"/>
        <w:ind w:left="1418" w:hanging="709"/>
        <w:rPr>
          <w:sz w:val="24"/>
          <w:szCs w:val="24"/>
        </w:rPr>
      </w:pPr>
      <w:r w:rsidRPr="002E6CB7">
        <w:rPr>
          <w:sz w:val="24"/>
          <w:szCs w:val="24"/>
        </w:rPr>
        <w:t>Synthesise findings from desk-based research and qualitative research to produce:</w:t>
      </w:r>
    </w:p>
    <w:p w14:paraId="69069B20" w14:textId="77777777" w:rsidR="00F0167E" w:rsidRPr="002E6CB7" w:rsidRDefault="00F0167E" w:rsidP="007C7BFD">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800"/>
          <w:tab w:val="clear" w:pos="2127"/>
          <w:tab w:val="num" w:pos="1418"/>
        </w:tabs>
        <w:adjustRightInd w:val="0"/>
        <w:ind w:left="1418" w:hanging="709"/>
        <w:rPr>
          <w:sz w:val="24"/>
          <w:szCs w:val="24"/>
        </w:rPr>
      </w:pPr>
      <w:r w:rsidRPr="002E6CB7">
        <w:rPr>
          <w:sz w:val="24"/>
          <w:szCs w:val="24"/>
        </w:rPr>
        <w:t>A presentation delivered to MHCLG outlining key findings and recommendations;</w:t>
      </w:r>
    </w:p>
    <w:p w14:paraId="3D79FB35" w14:textId="77777777" w:rsidR="00F0167E" w:rsidRPr="002E6CB7" w:rsidRDefault="00F0167E" w:rsidP="007C7BFD">
      <w:pPr>
        <w:pStyle w:val="Heading3"/>
        <w:keepNext w:val="0"/>
        <w:keepLines w:val="0"/>
        <w:numPr>
          <w:ilvl w:val="2"/>
          <w:numId w:val="4"/>
        </w:numPr>
        <w:pBdr>
          <w:top w:val="none" w:sz="0" w:space="0" w:color="auto"/>
          <w:left w:val="none" w:sz="0" w:space="0" w:color="auto"/>
          <w:bottom w:val="none" w:sz="0" w:space="0" w:color="auto"/>
          <w:right w:val="none" w:sz="0" w:space="0" w:color="auto"/>
          <w:between w:val="none" w:sz="0" w:space="0" w:color="auto"/>
        </w:pBdr>
        <w:tabs>
          <w:tab w:val="clear" w:pos="1800"/>
          <w:tab w:val="clear" w:pos="2127"/>
          <w:tab w:val="num" w:pos="1418"/>
        </w:tabs>
        <w:adjustRightInd w:val="0"/>
        <w:ind w:left="1418" w:hanging="709"/>
        <w:rPr>
          <w:sz w:val="24"/>
          <w:szCs w:val="24"/>
        </w:rPr>
      </w:pPr>
      <w:r w:rsidRPr="002E6CB7">
        <w:rPr>
          <w:sz w:val="24"/>
          <w:szCs w:val="24"/>
        </w:rPr>
        <w:t>A short report written in Microsoft Word/PDF format covering the activities undertaken within in the feasibility study, and key findings and recommendations from the desk-based research and qualitative research</w:t>
      </w:r>
    </w:p>
    <w:p w14:paraId="0BA6FF44"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2E6CB7">
        <w:rPr>
          <w:sz w:val="24"/>
          <w:szCs w:val="24"/>
        </w:rPr>
        <w:t>The following deliverables are critical to the fulfilment of the Contract should Potential Bidders choose to frame their bids using a case study approach. Any necessary adjustments to the timeline will be agreed in advance between the Customer and the Supplier.</w:t>
      </w:r>
    </w:p>
    <w:tbl>
      <w:tblPr>
        <w:tblStyle w:val="TableGrid"/>
        <w:tblW w:w="5000" w:type="pct"/>
        <w:tblLook w:val="04A0" w:firstRow="1" w:lastRow="0" w:firstColumn="1" w:lastColumn="0" w:noHBand="0" w:noVBand="1"/>
      </w:tblPr>
      <w:tblGrid>
        <w:gridCol w:w="1620"/>
        <w:gridCol w:w="4473"/>
        <w:gridCol w:w="2926"/>
      </w:tblGrid>
      <w:tr w:rsidR="00F0167E" w:rsidRPr="002E6CB7" w14:paraId="2AA030C1" w14:textId="77777777" w:rsidTr="00E93309">
        <w:tc>
          <w:tcPr>
            <w:tcW w:w="898" w:type="pct"/>
            <w:shd w:val="clear" w:color="auto" w:fill="D5DCE4" w:themeFill="text2" w:themeFillTint="33"/>
            <w:vAlign w:val="center"/>
          </w:tcPr>
          <w:p w14:paraId="209B9378" w14:textId="77777777" w:rsidR="00F0167E" w:rsidRPr="002E6CB7" w:rsidRDefault="00F0167E" w:rsidP="00E93309">
            <w:pPr>
              <w:pStyle w:val="Heading3"/>
              <w:spacing w:after="120"/>
              <w:ind w:left="0" w:firstLine="0"/>
              <w:jc w:val="center"/>
              <w:outlineLvl w:val="2"/>
              <w:rPr>
                <w:rFonts w:cs="Arial"/>
                <w:b/>
                <w:sz w:val="24"/>
                <w:szCs w:val="24"/>
              </w:rPr>
            </w:pPr>
            <w:r w:rsidRPr="002E6CB7">
              <w:rPr>
                <w:rFonts w:cs="Arial"/>
                <w:b/>
                <w:sz w:val="24"/>
                <w:szCs w:val="24"/>
              </w:rPr>
              <w:lastRenderedPageBreak/>
              <w:t>Deliverable</w:t>
            </w:r>
          </w:p>
        </w:tc>
        <w:tc>
          <w:tcPr>
            <w:tcW w:w="2480" w:type="pct"/>
            <w:shd w:val="clear" w:color="auto" w:fill="D5DCE4" w:themeFill="text2" w:themeFillTint="33"/>
            <w:vAlign w:val="center"/>
          </w:tcPr>
          <w:p w14:paraId="0B752C2D" w14:textId="77777777" w:rsidR="00F0167E" w:rsidRPr="002E6CB7" w:rsidRDefault="00F0167E" w:rsidP="00E93309">
            <w:pPr>
              <w:pStyle w:val="Heading3"/>
              <w:spacing w:after="120"/>
              <w:ind w:left="0" w:firstLine="0"/>
              <w:jc w:val="center"/>
              <w:outlineLvl w:val="2"/>
              <w:rPr>
                <w:rFonts w:cs="Arial"/>
                <w:b/>
                <w:sz w:val="24"/>
                <w:szCs w:val="24"/>
              </w:rPr>
            </w:pPr>
            <w:r w:rsidRPr="002E6CB7">
              <w:rPr>
                <w:rFonts w:cs="Arial"/>
                <w:b/>
                <w:sz w:val="24"/>
                <w:szCs w:val="24"/>
              </w:rPr>
              <w:t>Description</w:t>
            </w:r>
          </w:p>
        </w:tc>
        <w:tc>
          <w:tcPr>
            <w:tcW w:w="1622" w:type="pct"/>
            <w:shd w:val="clear" w:color="auto" w:fill="D5DCE4" w:themeFill="text2" w:themeFillTint="33"/>
            <w:vAlign w:val="center"/>
          </w:tcPr>
          <w:p w14:paraId="292C7C10" w14:textId="77777777" w:rsidR="00F0167E" w:rsidRPr="002E6CB7" w:rsidRDefault="00F0167E" w:rsidP="00E93309">
            <w:pPr>
              <w:pStyle w:val="Heading3"/>
              <w:spacing w:after="120"/>
              <w:ind w:left="0" w:firstLine="0"/>
              <w:jc w:val="center"/>
              <w:outlineLvl w:val="2"/>
              <w:rPr>
                <w:rFonts w:cs="Arial"/>
                <w:b/>
                <w:sz w:val="24"/>
                <w:szCs w:val="24"/>
              </w:rPr>
            </w:pPr>
            <w:r w:rsidRPr="002E6CB7">
              <w:rPr>
                <w:rFonts w:cs="Arial"/>
                <w:b/>
                <w:sz w:val="24"/>
                <w:szCs w:val="24"/>
              </w:rPr>
              <w:t>Timeframe/Delivery Date</w:t>
            </w:r>
          </w:p>
        </w:tc>
      </w:tr>
      <w:tr w:rsidR="00F0167E" w:rsidRPr="002E6CB7" w14:paraId="10743D92" w14:textId="77777777" w:rsidTr="00E93309">
        <w:tc>
          <w:tcPr>
            <w:tcW w:w="898" w:type="pct"/>
            <w:vAlign w:val="center"/>
          </w:tcPr>
          <w:p w14:paraId="5E7B25C4" w14:textId="77777777" w:rsidR="00F0167E" w:rsidRPr="002E6CB7" w:rsidRDefault="00F0167E" w:rsidP="00E93309">
            <w:pPr>
              <w:pStyle w:val="Heading3"/>
              <w:spacing w:after="120"/>
              <w:ind w:left="0" w:firstLine="0"/>
              <w:jc w:val="center"/>
              <w:outlineLvl w:val="2"/>
              <w:rPr>
                <w:rFonts w:cs="Arial"/>
                <w:sz w:val="24"/>
                <w:szCs w:val="24"/>
              </w:rPr>
            </w:pPr>
            <w:r w:rsidRPr="002E6CB7">
              <w:rPr>
                <w:rFonts w:cs="Arial"/>
                <w:sz w:val="24"/>
                <w:szCs w:val="24"/>
              </w:rPr>
              <w:t>1</w:t>
            </w:r>
          </w:p>
        </w:tc>
        <w:tc>
          <w:tcPr>
            <w:tcW w:w="2480" w:type="pct"/>
          </w:tcPr>
          <w:p w14:paraId="3564BF3F" w14:textId="77777777" w:rsidR="00F0167E" w:rsidRPr="002E6CB7" w:rsidRDefault="00F0167E" w:rsidP="00E93309">
            <w:pPr>
              <w:pStyle w:val="Heading3"/>
              <w:spacing w:after="120"/>
              <w:ind w:left="0" w:firstLine="0"/>
              <w:jc w:val="left"/>
              <w:outlineLvl w:val="2"/>
              <w:rPr>
                <w:rFonts w:cs="Arial"/>
                <w:sz w:val="24"/>
                <w:szCs w:val="24"/>
              </w:rPr>
            </w:pPr>
            <w:r w:rsidRPr="002E6CB7">
              <w:rPr>
                <w:rFonts w:cs="Arial"/>
                <w:sz w:val="24"/>
                <w:szCs w:val="24"/>
              </w:rPr>
              <w:t>Project set up; start literature review; write research materials; start recruitment.</w:t>
            </w:r>
          </w:p>
        </w:tc>
        <w:tc>
          <w:tcPr>
            <w:tcW w:w="1622" w:type="pct"/>
            <w:vAlign w:val="center"/>
          </w:tcPr>
          <w:p w14:paraId="7509B511" w14:textId="77777777" w:rsidR="00F0167E" w:rsidRPr="002E6CB7" w:rsidRDefault="00F0167E" w:rsidP="00E93309">
            <w:pPr>
              <w:pStyle w:val="Heading3"/>
              <w:spacing w:after="120"/>
              <w:ind w:left="0" w:firstLine="0"/>
              <w:jc w:val="center"/>
              <w:outlineLvl w:val="2"/>
              <w:rPr>
                <w:rFonts w:cs="Arial"/>
                <w:sz w:val="24"/>
                <w:szCs w:val="24"/>
              </w:rPr>
            </w:pPr>
            <w:r w:rsidRPr="002E6CB7">
              <w:rPr>
                <w:sz w:val="24"/>
                <w:szCs w:val="24"/>
              </w:rPr>
              <w:t>22 January 2021</w:t>
            </w:r>
          </w:p>
        </w:tc>
      </w:tr>
      <w:tr w:rsidR="00F0167E" w:rsidRPr="002E6CB7" w14:paraId="5877FF08" w14:textId="77777777" w:rsidTr="00E93309">
        <w:tc>
          <w:tcPr>
            <w:tcW w:w="898" w:type="pct"/>
            <w:vAlign w:val="center"/>
          </w:tcPr>
          <w:p w14:paraId="566ACF32" w14:textId="77777777" w:rsidR="00F0167E" w:rsidRPr="002E6CB7" w:rsidRDefault="00F0167E" w:rsidP="00E93309">
            <w:pPr>
              <w:pStyle w:val="Heading3"/>
              <w:spacing w:after="120"/>
              <w:ind w:left="0" w:firstLine="0"/>
              <w:jc w:val="center"/>
              <w:outlineLvl w:val="2"/>
              <w:rPr>
                <w:rFonts w:cs="Arial"/>
                <w:sz w:val="24"/>
                <w:szCs w:val="24"/>
              </w:rPr>
            </w:pPr>
            <w:r w:rsidRPr="002E6CB7">
              <w:rPr>
                <w:rFonts w:cs="Arial"/>
                <w:sz w:val="24"/>
                <w:szCs w:val="24"/>
              </w:rPr>
              <w:t>2</w:t>
            </w:r>
          </w:p>
        </w:tc>
        <w:tc>
          <w:tcPr>
            <w:tcW w:w="2480" w:type="pct"/>
          </w:tcPr>
          <w:p w14:paraId="5A9BA41A" w14:textId="77777777" w:rsidR="00F0167E" w:rsidRPr="002E6CB7" w:rsidRDefault="00F0167E" w:rsidP="00E93309">
            <w:pPr>
              <w:pStyle w:val="Heading3"/>
              <w:spacing w:after="120"/>
              <w:ind w:left="0" w:firstLine="0"/>
              <w:jc w:val="left"/>
              <w:outlineLvl w:val="2"/>
              <w:rPr>
                <w:rFonts w:cs="Arial"/>
                <w:sz w:val="24"/>
                <w:szCs w:val="24"/>
              </w:rPr>
            </w:pPr>
            <w:r w:rsidRPr="002E6CB7">
              <w:rPr>
                <w:rFonts w:cs="Arial"/>
                <w:sz w:val="24"/>
                <w:szCs w:val="24"/>
              </w:rPr>
              <w:t>Completion of literature review; sign-off of research materials; start of fieldwork</w:t>
            </w:r>
          </w:p>
        </w:tc>
        <w:tc>
          <w:tcPr>
            <w:tcW w:w="1622" w:type="pct"/>
            <w:vAlign w:val="center"/>
          </w:tcPr>
          <w:p w14:paraId="1FF36BB7" w14:textId="77777777" w:rsidR="00F0167E" w:rsidRPr="002E6CB7" w:rsidRDefault="00F0167E" w:rsidP="00E93309">
            <w:pPr>
              <w:pStyle w:val="Heading3"/>
              <w:spacing w:after="120"/>
              <w:ind w:left="0" w:firstLine="0"/>
              <w:jc w:val="center"/>
              <w:outlineLvl w:val="2"/>
              <w:rPr>
                <w:rFonts w:cs="Arial"/>
                <w:sz w:val="24"/>
                <w:szCs w:val="24"/>
              </w:rPr>
            </w:pPr>
            <w:r w:rsidRPr="002E6CB7">
              <w:rPr>
                <w:sz w:val="24"/>
                <w:szCs w:val="24"/>
              </w:rPr>
              <w:t>5 February 2021</w:t>
            </w:r>
          </w:p>
        </w:tc>
      </w:tr>
      <w:tr w:rsidR="00F0167E" w:rsidRPr="002E6CB7" w14:paraId="79A0DF15" w14:textId="77777777" w:rsidTr="00E93309">
        <w:tc>
          <w:tcPr>
            <w:tcW w:w="898" w:type="pct"/>
            <w:vAlign w:val="center"/>
          </w:tcPr>
          <w:p w14:paraId="0E7FAE8D" w14:textId="77777777" w:rsidR="00F0167E" w:rsidRPr="002E6CB7" w:rsidRDefault="00F0167E" w:rsidP="00E93309">
            <w:pPr>
              <w:pStyle w:val="Heading3"/>
              <w:spacing w:after="120"/>
              <w:ind w:left="0" w:firstLine="0"/>
              <w:jc w:val="center"/>
              <w:outlineLvl w:val="2"/>
              <w:rPr>
                <w:rFonts w:cs="Arial"/>
                <w:sz w:val="24"/>
                <w:szCs w:val="24"/>
              </w:rPr>
            </w:pPr>
            <w:r w:rsidRPr="002E6CB7">
              <w:rPr>
                <w:rFonts w:cs="Arial"/>
                <w:sz w:val="24"/>
                <w:szCs w:val="24"/>
              </w:rPr>
              <w:t>3</w:t>
            </w:r>
          </w:p>
        </w:tc>
        <w:tc>
          <w:tcPr>
            <w:tcW w:w="2480" w:type="pct"/>
          </w:tcPr>
          <w:p w14:paraId="53580620" w14:textId="77777777" w:rsidR="00F0167E" w:rsidRPr="002E6CB7" w:rsidRDefault="00F0167E" w:rsidP="00E93309">
            <w:pPr>
              <w:pStyle w:val="Heading3"/>
              <w:spacing w:after="120"/>
              <w:ind w:left="0" w:firstLine="0"/>
              <w:jc w:val="left"/>
              <w:outlineLvl w:val="2"/>
              <w:rPr>
                <w:rFonts w:cs="Arial"/>
                <w:sz w:val="24"/>
                <w:szCs w:val="24"/>
              </w:rPr>
            </w:pPr>
            <w:r w:rsidRPr="002E6CB7">
              <w:rPr>
                <w:rFonts w:cs="Arial"/>
                <w:sz w:val="24"/>
                <w:szCs w:val="24"/>
              </w:rPr>
              <w:t>Completion of fieldwork and interviews; delivery of top line findings debrief.</w:t>
            </w:r>
          </w:p>
        </w:tc>
        <w:tc>
          <w:tcPr>
            <w:tcW w:w="1622" w:type="pct"/>
            <w:vAlign w:val="center"/>
          </w:tcPr>
          <w:p w14:paraId="72EFEE96" w14:textId="77777777" w:rsidR="00F0167E" w:rsidRPr="002E6CB7" w:rsidRDefault="00F0167E" w:rsidP="00E93309">
            <w:pPr>
              <w:pStyle w:val="Heading3"/>
              <w:spacing w:after="120"/>
              <w:ind w:left="0" w:firstLine="0"/>
              <w:jc w:val="center"/>
              <w:outlineLvl w:val="2"/>
              <w:rPr>
                <w:rFonts w:cs="Arial"/>
                <w:sz w:val="24"/>
                <w:szCs w:val="24"/>
              </w:rPr>
            </w:pPr>
            <w:r w:rsidRPr="002E6CB7">
              <w:rPr>
                <w:sz w:val="24"/>
                <w:szCs w:val="24"/>
              </w:rPr>
              <w:t>26 February 2021</w:t>
            </w:r>
          </w:p>
        </w:tc>
      </w:tr>
      <w:tr w:rsidR="00F0167E" w:rsidRPr="002E6CB7" w14:paraId="25712459" w14:textId="77777777" w:rsidTr="00E93309">
        <w:tc>
          <w:tcPr>
            <w:tcW w:w="898" w:type="pct"/>
            <w:vAlign w:val="center"/>
          </w:tcPr>
          <w:p w14:paraId="2B9B2CBB" w14:textId="77777777" w:rsidR="00F0167E" w:rsidRPr="002E6CB7" w:rsidRDefault="00F0167E" w:rsidP="00E93309">
            <w:pPr>
              <w:pStyle w:val="Heading3"/>
              <w:spacing w:after="120"/>
              <w:ind w:left="0" w:firstLine="0"/>
              <w:jc w:val="center"/>
              <w:outlineLvl w:val="2"/>
              <w:rPr>
                <w:rFonts w:cs="Arial"/>
                <w:sz w:val="24"/>
                <w:szCs w:val="24"/>
              </w:rPr>
            </w:pPr>
            <w:r w:rsidRPr="002E6CB7">
              <w:rPr>
                <w:rFonts w:cs="Arial"/>
                <w:sz w:val="24"/>
                <w:szCs w:val="24"/>
              </w:rPr>
              <w:t>4</w:t>
            </w:r>
          </w:p>
        </w:tc>
        <w:tc>
          <w:tcPr>
            <w:tcW w:w="2480" w:type="pct"/>
          </w:tcPr>
          <w:p w14:paraId="7B0FBE66" w14:textId="77777777" w:rsidR="00F0167E" w:rsidRPr="002E6CB7" w:rsidRDefault="00F0167E" w:rsidP="00E93309">
            <w:pPr>
              <w:pStyle w:val="Heading3"/>
              <w:spacing w:after="120"/>
              <w:ind w:left="0" w:firstLine="0"/>
              <w:jc w:val="left"/>
              <w:outlineLvl w:val="2"/>
              <w:rPr>
                <w:rFonts w:cs="Arial"/>
                <w:sz w:val="24"/>
                <w:szCs w:val="24"/>
              </w:rPr>
            </w:pPr>
            <w:r w:rsidRPr="002E6CB7">
              <w:rPr>
                <w:rFonts w:cs="Arial"/>
                <w:sz w:val="24"/>
                <w:szCs w:val="24"/>
              </w:rPr>
              <w:t>Deliver presentation of key findings and recommendations; drafting final report</w:t>
            </w:r>
          </w:p>
        </w:tc>
        <w:tc>
          <w:tcPr>
            <w:tcW w:w="1622" w:type="pct"/>
            <w:vAlign w:val="center"/>
          </w:tcPr>
          <w:p w14:paraId="26083F4D" w14:textId="77777777" w:rsidR="00F0167E" w:rsidRPr="002E6CB7" w:rsidRDefault="00F0167E" w:rsidP="00E93309">
            <w:pPr>
              <w:pStyle w:val="Heading3"/>
              <w:spacing w:after="120"/>
              <w:ind w:left="0" w:firstLine="0"/>
              <w:jc w:val="center"/>
              <w:outlineLvl w:val="2"/>
              <w:rPr>
                <w:rFonts w:cs="Arial"/>
                <w:sz w:val="24"/>
                <w:szCs w:val="24"/>
              </w:rPr>
            </w:pPr>
            <w:r w:rsidRPr="002E6CB7">
              <w:rPr>
                <w:sz w:val="24"/>
                <w:szCs w:val="24"/>
              </w:rPr>
              <w:t>w/c 15 March 2021</w:t>
            </w:r>
          </w:p>
        </w:tc>
      </w:tr>
      <w:tr w:rsidR="00F0167E" w:rsidRPr="002E6CB7" w14:paraId="1E49DC47" w14:textId="77777777" w:rsidTr="00E93309">
        <w:tc>
          <w:tcPr>
            <w:tcW w:w="898" w:type="pct"/>
            <w:vAlign w:val="center"/>
          </w:tcPr>
          <w:p w14:paraId="008C26BA" w14:textId="77777777" w:rsidR="00F0167E" w:rsidRPr="002E6CB7" w:rsidRDefault="00F0167E" w:rsidP="00E93309">
            <w:pPr>
              <w:pStyle w:val="Heading3"/>
              <w:spacing w:after="120"/>
              <w:ind w:left="0" w:firstLine="0"/>
              <w:jc w:val="center"/>
              <w:outlineLvl w:val="2"/>
              <w:rPr>
                <w:rFonts w:cs="Arial"/>
                <w:sz w:val="24"/>
                <w:szCs w:val="24"/>
              </w:rPr>
            </w:pPr>
            <w:r w:rsidRPr="002E6CB7">
              <w:rPr>
                <w:rFonts w:cs="Arial"/>
                <w:sz w:val="24"/>
                <w:szCs w:val="24"/>
              </w:rPr>
              <w:t>5</w:t>
            </w:r>
          </w:p>
        </w:tc>
        <w:tc>
          <w:tcPr>
            <w:tcW w:w="2480" w:type="pct"/>
          </w:tcPr>
          <w:p w14:paraId="1BB6707C" w14:textId="77777777" w:rsidR="00F0167E" w:rsidRPr="002E6CB7" w:rsidRDefault="00F0167E" w:rsidP="00E93309">
            <w:pPr>
              <w:pStyle w:val="Heading3"/>
              <w:spacing w:after="120"/>
              <w:ind w:left="0" w:firstLine="0"/>
              <w:jc w:val="left"/>
              <w:outlineLvl w:val="2"/>
              <w:rPr>
                <w:rFonts w:cs="Arial"/>
                <w:sz w:val="24"/>
                <w:szCs w:val="24"/>
              </w:rPr>
            </w:pPr>
            <w:r w:rsidRPr="002E6CB7">
              <w:rPr>
                <w:rFonts w:cs="Arial"/>
                <w:sz w:val="24"/>
                <w:szCs w:val="24"/>
              </w:rPr>
              <w:t>Deliver final report</w:t>
            </w:r>
          </w:p>
        </w:tc>
        <w:tc>
          <w:tcPr>
            <w:tcW w:w="1622" w:type="pct"/>
            <w:vAlign w:val="center"/>
          </w:tcPr>
          <w:p w14:paraId="41060064" w14:textId="77777777" w:rsidR="00F0167E" w:rsidRPr="002E6CB7" w:rsidRDefault="00F0167E" w:rsidP="00E93309">
            <w:pPr>
              <w:pStyle w:val="Heading3"/>
              <w:spacing w:after="120"/>
              <w:ind w:left="0" w:firstLine="0"/>
              <w:jc w:val="center"/>
              <w:outlineLvl w:val="2"/>
              <w:rPr>
                <w:rFonts w:cs="Arial"/>
                <w:sz w:val="24"/>
                <w:szCs w:val="24"/>
              </w:rPr>
            </w:pPr>
            <w:r w:rsidRPr="002E6CB7">
              <w:rPr>
                <w:sz w:val="24"/>
                <w:szCs w:val="24"/>
              </w:rPr>
              <w:t>w/c 29 March 2021</w:t>
            </w:r>
          </w:p>
        </w:tc>
      </w:tr>
    </w:tbl>
    <w:p w14:paraId="129446CB" w14:textId="77777777" w:rsidR="00F0167E" w:rsidRPr="007B0C2D" w:rsidRDefault="00F0167E" w:rsidP="00F0167E">
      <w:pPr>
        <w:pStyle w:val="Heading1"/>
        <w:overflowPunct w:val="0"/>
        <w:autoSpaceDE w:val="0"/>
        <w:autoSpaceDN w:val="0"/>
        <w:spacing w:after="120"/>
        <w:ind w:left="0" w:firstLine="0"/>
        <w:textAlignment w:val="baseline"/>
        <w:rPr>
          <w:rFonts w:cs="Arial"/>
        </w:rPr>
      </w:pPr>
    </w:p>
    <w:p w14:paraId="5D6C99A9" w14:textId="107A2DCF" w:rsidR="00F0167E" w:rsidRPr="007B0C2D" w:rsidRDefault="00F0167E" w:rsidP="007C7BFD">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ind w:left="709" w:hanging="709"/>
        <w:textAlignment w:val="baseline"/>
        <w:rPr>
          <w:rFonts w:cs="Arial"/>
          <w:sz w:val="32"/>
          <w:szCs w:val="32"/>
        </w:rPr>
      </w:pPr>
      <w:bookmarkStart w:id="35" w:name="_Toc368573033"/>
      <w:bookmarkStart w:id="36" w:name="_Toc57380604"/>
      <w:r w:rsidRPr="007B0C2D">
        <w:rPr>
          <w:rFonts w:cs="Arial"/>
          <w:sz w:val="32"/>
          <w:szCs w:val="32"/>
        </w:rPr>
        <w:t>MANAGEMENT INFORMATION/</w:t>
      </w:r>
      <w:bookmarkEnd w:id="35"/>
      <w:bookmarkEnd w:id="36"/>
      <w:r w:rsidR="004E6670">
        <w:rPr>
          <w:rFonts w:cs="Arial"/>
          <w:sz w:val="32"/>
          <w:szCs w:val="32"/>
        </w:rPr>
        <w:t>REPORTING</w:t>
      </w:r>
    </w:p>
    <w:p w14:paraId="2A4FBFEA"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spacing w:after="120"/>
        <w:ind w:left="709" w:hanging="709"/>
        <w:rPr>
          <w:rFonts w:cs="Arial"/>
          <w:sz w:val="24"/>
          <w:szCs w:val="24"/>
        </w:rPr>
      </w:pPr>
      <w:r w:rsidRPr="002E6CB7">
        <w:rPr>
          <w:rFonts w:cs="Arial"/>
          <w:sz w:val="24"/>
          <w:szCs w:val="24"/>
        </w:rPr>
        <w:t xml:space="preserve">Throughout the Contract, regular progress meetings will be required between the Supplier and the Customer, plus other meetings as necessary. Meetings will be conducted in accordance with social distancing rules at that time; using video conferencing or telephone when required. The Supplier will be expected to take on board feedback from the Customer and other experts feeding into the project. </w:t>
      </w:r>
    </w:p>
    <w:p w14:paraId="50822D7A" w14:textId="597EEE0A" w:rsidR="00F0167E" w:rsidRPr="007B0C2D" w:rsidRDefault="004E6670" w:rsidP="007C7BFD">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ind w:left="709" w:hanging="709"/>
        <w:textAlignment w:val="baseline"/>
        <w:rPr>
          <w:rFonts w:cs="Arial"/>
          <w:sz w:val="32"/>
          <w:szCs w:val="32"/>
        </w:rPr>
      </w:pPr>
      <w:r>
        <w:rPr>
          <w:rFonts w:cs="Arial"/>
          <w:sz w:val="32"/>
          <w:szCs w:val="32"/>
        </w:rPr>
        <w:t>VOLUMES</w:t>
      </w:r>
    </w:p>
    <w:p w14:paraId="2D178760"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rFonts w:cs="Arial"/>
          <w:sz w:val="24"/>
          <w:szCs w:val="24"/>
        </w:rPr>
      </w:pPr>
      <w:r w:rsidRPr="002E6CB7">
        <w:rPr>
          <w:rFonts w:cs="Arial"/>
          <w:sz w:val="24"/>
          <w:szCs w:val="24"/>
        </w:rPr>
        <w:t xml:space="preserve">The contract will terminate upon completion of the final report and sign-off from the Project Lead/Minister. </w:t>
      </w:r>
    </w:p>
    <w:p w14:paraId="7AB1307C" w14:textId="5AEDE900" w:rsidR="00F0167E" w:rsidRPr="007B0C2D" w:rsidRDefault="004E6670" w:rsidP="007C7BFD">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ind w:left="709" w:hanging="709"/>
        <w:textAlignment w:val="baseline"/>
        <w:rPr>
          <w:rFonts w:cs="Arial"/>
          <w:sz w:val="32"/>
          <w:szCs w:val="32"/>
        </w:rPr>
      </w:pPr>
      <w:r>
        <w:rPr>
          <w:rFonts w:cs="Arial"/>
          <w:sz w:val="32"/>
          <w:szCs w:val="32"/>
        </w:rPr>
        <w:t>CONTINUOUS IMPROVEMENT</w:t>
      </w:r>
    </w:p>
    <w:p w14:paraId="7A9DF13D"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09"/>
        </w:tabs>
        <w:adjustRightInd w:val="0"/>
        <w:spacing w:after="120"/>
        <w:ind w:left="709" w:hanging="709"/>
        <w:rPr>
          <w:rFonts w:cs="Arial"/>
          <w:sz w:val="24"/>
          <w:szCs w:val="24"/>
        </w:rPr>
      </w:pPr>
      <w:r w:rsidRPr="002E6CB7">
        <w:rPr>
          <w:rFonts w:cs="Arial"/>
          <w:sz w:val="24"/>
          <w:szCs w:val="24"/>
        </w:rPr>
        <w:t xml:space="preserve">The Supplier should present new ways of working to the Customer during Contract review meetings should they identify an opportunity to improve project delivery. </w:t>
      </w:r>
    </w:p>
    <w:p w14:paraId="183CBC74"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09"/>
        </w:tabs>
        <w:adjustRightInd w:val="0"/>
        <w:spacing w:after="120"/>
        <w:ind w:left="709" w:hanging="709"/>
        <w:rPr>
          <w:sz w:val="24"/>
          <w:szCs w:val="24"/>
        </w:rPr>
      </w:pPr>
      <w:r w:rsidRPr="002E6CB7">
        <w:rPr>
          <w:rFonts w:cs="Arial"/>
          <w:sz w:val="24"/>
          <w:szCs w:val="24"/>
        </w:rPr>
        <w:t>Changes to the way in which the Services are to be delivered must be brought to the Customer’s attention and agreed prior to any changes being implemented.</w:t>
      </w:r>
    </w:p>
    <w:p w14:paraId="6D167B64" w14:textId="68D9CF31" w:rsidR="00F0167E" w:rsidRPr="007B0C2D" w:rsidRDefault="004E6670" w:rsidP="007C7BFD">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851"/>
        </w:tabs>
        <w:adjustRightInd w:val="0"/>
        <w:rPr>
          <w:sz w:val="32"/>
          <w:szCs w:val="32"/>
        </w:rPr>
      </w:pPr>
      <w:r>
        <w:rPr>
          <w:sz w:val="32"/>
          <w:szCs w:val="32"/>
        </w:rPr>
        <w:t>SUSTAINABILITY</w:t>
      </w:r>
    </w:p>
    <w:p w14:paraId="12888F96"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2E6CB7">
        <w:rPr>
          <w:rFonts w:cs="Arial"/>
          <w:sz w:val="24"/>
          <w:szCs w:val="24"/>
        </w:rPr>
        <w:t>There are no sustainability considerations that Potential Bidders need to include in their submissions.</w:t>
      </w:r>
    </w:p>
    <w:p w14:paraId="1BF92278" w14:textId="6D44EF00" w:rsidR="00F0167E" w:rsidRPr="007B0C2D" w:rsidRDefault="004E6670" w:rsidP="007C7BFD">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ind w:left="709" w:hanging="709"/>
        <w:textAlignment w:val="baseline"/>
        <w:rPr>
          <w:rFonts w:cs="Arial"/>
          <w:sz w:val="32"/>
          <w:szCs w:val="32"/>
        </w:rPr>
      </w:pPr>
      <w:r>
        <w:rPr>
          <w:rFonts w:cs="Arial"/>
          <w:sz w:val="32"/>
          <w:szCs w:val="32"/>
        </w:rPr>
        <w:t>QUALITY</w:t>
      </w:r>
    </w:p>
    <w:p w14:paraId="3FAC192E"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rFonts w:cs="Arial"/>
          <w:sz w:val="24"/>
          <w:szCs w:val="24"/>
        </w:rPr>
      </w:pPr>
      <w:r w:rsidRPr="002E6CB7">
        <w:rPr>
          <w:rFonts w:cs="Arial"/>
          <w:sz w:val="24"/>
          <w:szCs w:val="24"/>
        </w:rPr>
        <w:t xml:space="preserve">The research should be conducted in line with the Ministry’s objectives and the ethical standards set out in the Government Social Research code. Research should be analytically robust, and ethically conducted.  </w:t>
      </w:r>
    </w:p>
    <w:p w14:paraId="484ECD68"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spacing w:after="120"/>
        <w:ind w:left="709" w:hanging="709"/>
        <w:rPr>
          <w:sz w:val="24"/>
          <w:szCs w:val="24"/>
        </w:rPr>
      </w:pPr>
      <w:r w:rsidRPr="002E6CB7">
        <w:rPr>
          <w:rFonts w:cs="Arial"/>
          <w:sz w:val="24"/>
          <w:szCs w:val="24"/>
        </w:rPr>
        <w:t>All contractible deliverables must be of publishable quality under the Customer’s name. The Customer will work with the Supplier to analysis and interpret the data to form the final deliverables.</w:t>
      </w:r>
      <w:r w:rsidRPr="002E6CB7">
        <w:rPr>
          <w:sz w:val="24"/>
          <w:szCs w:val="24"/>
        </w:rPr>
        <w:t xml:space="preserve"> </w:t>
      </w:r>
    </w:p>
    <w:p w14:paraId="122AE481" w14:textId="77777777" w:rsidR="00F0167E" w:rsidRPr="007B0C2D" w:rsidRDefault="00F0167E" w:rsidP="007C7BFD">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ind w:left="709" w:hanging="709"/>
        <w:textAlignment w:val="baseline"/>
        <w:rPr>
          <w:rFonts w:cs="Arial"/>
          <w:sz w:val="32"/>
          <w:szCs w:val="32"/>
        </w:rPr>
      </w:pPr>
      <w:bookmarkStart w:id="37" w:name="_Toc368573037"/>
      <w:bookmarkStart w:id="38" w:name="_Toc57380609"/>
      <w:r w:rsidRPr="007B0C2D">
        <w:rPr>
          <w:rFonts w:cs="Arial"/>
          <w:sz w:val="32"/>
          <w:szCs w:val="32"/>
        </w:rPr>
        <w:lastRenderedPageBreak/>
        <w:t>PRICE</w:t>
      </w:r>
      <w:bookmarkEnd w:id="37"/>
      <w:bookmarkEnd w:id="38"/>
    </w:p>
    <w:p w14:paraId="128CD48D"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09"/>
        </w:tabs>
        <w:adjustRightInd w:val="0"/>
        <w:spacing w:after="120"/>
        <w:ind w:left="709" w:hanging="709"/>
        <w:rPr>
          <w:rFonts w:cs="Arial"/>
          <w:sz w:val="24"/>
          <w:szCs w:val="24"/>
        </w:rPr>
      </w:pPr>
      <w:r w:rsidRPr="002E6CB7">
        <w:rPr>
          <w:rFonts w:cs="Arial"/>
          <w:sz w:val="24"/>
          <w:szCs w:val="24"/>
        </w:rPr>
        <w:t>Prices are to be submitted via the e-Sourcing Suite Attachment 4 – Price Schedule excluding VAT and including all other expenses relating to Contract delivery.</w:t>
      </w:r>
    </w:p>
    <w:p w14:paraId="3FC2D4BA"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rFonts w:cs="Arial"/>
          <w:sz w:val="24"/>
          <w:szCs w:val="24"/>
        </w:rPr>
      </w:pPr>
      <w:r w:rsidRPr="002E6CB7">
        <w:rPr>
          <w:rFonts w:cs="Arial"/>
          <w:sz w:val="24"/>
          <w:szCs w:val="24"/>
        </w:rPr>
        <w:t xml:space="preserve">The Total Contract Value (excluding VAT) is £50,000. </w:t>
      </w:r>
    </w:p>
    <w:p w14:paraId="3067C38E"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rFonts w:cs="Arial"/>
          <w:sz w:val="24"/>
          <w:szCs w:val="24"/>
        </w:rPr>
      </w:pPr>
      <w:r w:rsidRPr="002E6CB7">
        <w:rPr>
          <w:rFonts w:cs="Arial"/>
          <w:sz w:val="24"/>
          <w:szCs w:val="24"/>
        </w:rPr>
        <w:t>Potential Bidders are asked to submit their most competitive Day rates which will be evaluated and used to price for the ad-hoc requirements. Day rates submitted will remain firm throughout the life of the Contract. The Customer cannot guarantee any spend amount on this Call-off element.</w:t>
      </w:r>
    </w:p>
    <w:p w14:paraId="17C5EC37"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09"/>
        </w:tabs>
        <w:adjustRightInd w:val="0"/>
        <w:spacing w:after="120"/>
        <w:ind w:left="709" w:hanging="709"/>
        <w:rPr>
          <w:sz w:val="24"/>
          <w:szCs w:val="24"/>
        </w:rPr>
      </w:pPr>
      <w:r w:rsidRPr="002E6CB7">
        <w:rPr>
          <w:rFonts w:cs="Arial"/>
          <w:sz w:val="24"/>
          <w:szCs w:val="24"/>
        </w:rPr>
        <w:t>Potential Bidders are asked to submit their most competitive capped costs to deliver the requirement within the budget.</w:t>
      </w:r>
    </w:p>
    <w:p w14:paraId="1F03B45A" w14:textId="77777777" w:rsidR="00F0167E" w:rsidRPr="007B0C2D" w:rsidRDefault="00F0167E" w:rsidP="007C7BFD">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ind w:left="709" w:hanging="709"/>
        <w:textAlignment w:val="baseline"/>
        <w:rPr>
          <w:rFonts w:cs="Arial"/>
          <w:sz w:val="32"/>
          <w:szCs w:val="32"/>
        </w:rPr>
      </w:pPr>
      <w:bookmarkStart w:id="39" w:name="_Toc368573038"/>
      <w:bookmarkStart w:id="40" w:name="_Toc57380610"/>
      <w:r w:rsidRPr="007B0C2D">
        <w:rPr>
          <w:rFonts w:cs="Arial"/>
          <w:sz w:val="32"/>
          <w:szCs w:val="32"/>
        </w:rPr>
        <w:t>STAFF AND CUSTOMER SERVICE</w:t>
      </w:r>
      <w:bookmarkEnd w:id="39"/>
      <w:bookmarkEnd w:id="40"/>
    </w:p>
    <w:p w14:paraId="6C2AA747"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09"/>
        </w:tabs>
        <w:adjustRightInd w:val="0"/>
        <w:spacing w:after="120"/>
        <w:ind w:left="709" w:hanging="709"/>
        <w:rPr>
          <w:rFonts w:cs="Arial"/>
          <w:sz w:val="24"/>
          <w:szCs w:val="24"/>
        </w:rPr>
      </w:pPr>
      <w:r w:rsidRPr="002E6CB7">
        <w:rPr>
          <w:rFonts w:cs="Arial"/>
          <w:sz w:val="24"/>
          <w:szCs w:val="24"/>
        </w:rPr>
        <w:t>The Supplier shall provide a sufficient level of resource throughout the duration of the Contract in order to consistently deliver a quality service.</w:t>
      </w:r>
    </w:p>
    <w:p w14:paraId="3B602CAE"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09"/>
        </w:tabs>
        <w:adjustRightInd w:val="0"/>
        <w:spacing w:after="120"/>
        <w:ind w:left="709" w:hanging="709"/>
        <w:rPr>
          <w:rFonts w:cs="Arial"/>
          <w:sz w:val="24"/>
          <w:szCs w:val="24"/>
        </w:rPr>
      </w:pPr>
      <w:r w:rsidRPr="002E6CB7">
        <w:rPr>
          <w:rFonts w:cs="Arial"/>
          <w:sz w:val="24"/>
          <w:szCs w:val="24"/>
        </w:rPr>
        <w:t xml:space="preserve">The Supplier’s staff assigned to the Contract shall have the relevant qualifications and experience to deliver the Contract to the required standard. </w:t>
      </w:r>
    </w:p>
    <w:p w14:paraId="739ED99D"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09"/>
        </w:tabs>
        <w:adjustRightInd w:val="0"/>
        <w:spacing w:after="120"/>
        <w:ind w:left="709" w:hanging="709"/>
        <w:rPr>
          <w:sz w:val="24"/>
          <w:szCs w:val="24"/>
        </w:rPr>
      </w:pPr>
      <w:r w:rsidRPr="002E6CB7">
        <w:rPr>
          <w:rFonts w:cs="Arial"/>
          <w:sz w:val="24"/>
          <w:szCs w:val="24"/>
        </w:rPr>
        <w:t>The Supplier shall ensure that staff understand the Customer’s vision and objectives and will provide excellent customer service to the Customer throughout the duration of the Contract.</w:t>
      </w:r>
      <w:r w:rsidRPr="002E6CB7">
        <w:rPr>
          <w:sz w:val="24"/>
          <w:szCs w:val="24"/>
        </w:rPr>
        <w:t xml:space="preserve">  </w:t>
      </w:r>
    </w:p>
    <w:p w14:paraId="300F4409" w14:textId="5FD8871B" w:rsidR="00F0167E" w:rsidRPr="007B0C2D" w:rsidRDefault="004E6670" w:rsidP="007C7BFD">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ind w:left="709" w:hanging="709"/>
        <w:textAlignment w:val="baseline"/>
        <w:rPr>
          <w:rFonts w:cs="Arial"/>
          <w:sz w:val="32"/>
          <w:szCs w:val="32"/>
        </w:rPr>
      </w:pPr>
      <w:bookmarkStart w:id="41" w:name="_Toc368573039"/>
      <w:bookmarkStart w:id="42" w:name="_Toc57380611"/>
      <w:r w:rsidRPr="007B0C2D">
        <w:rPr>
          <w:rFonts w:cs="Arial"/>
          <w:sz w:val="32"/>
          <w:szCs w:val="32"/>
        </w:rPr>
        <w:t>SERVICE LEVELS AND PERFORMANCE</w:t>
      </w:r>
      <w:bookmarkEnd w:id="41"/>
      <w:bookmarkEnd w:id="42"/>
    </w:p>
    <w:p w14:paraId="54B1EB9A" w14:textId="77777777" w:rsidR="00F0167E" w:rsidRPr="007B0C2D"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132"/>
          <w:tab w:val="num" w:pos="862"/>
        </w:tabs>
        <w:overflowPunct w:val="0"/>
        <w:autoSpaceDE w:val="0"/>
        <w:autoSpaceDN w:val="0"/>
        <w:adjustRightInd w:val="0"/>
        <w:spacing w:after="120"/>
        <w:ind w:left="709" w:hanging="709"/>
        <w:textAlignment w:val="baseline"/>
        <w:rPr>
          <w:rFonts w:cs="Arial"/>
          <w:szCs w:val="24"/>
        </w:rPr>
      </w:pPr>
      <w:bookmarkStart w:id="43" w:name="_Toc368573040"/>
      <w:r w:rsidRPr="007B0C2D">
        <w:rPr>
          <w:rFonts w:cs="Arial"/>
          <w:szCs w:val="24"/>
        </w:rPr>
        <w:t>The Customer will measure the quality of the Supplier’s delivery by:</w:t>
      </w:r>
    </w:p>
    <w:tbl>
      <w:tblPr>
        <w:tblStyle w:val="TableGrid"/>
        <w:tblW w:w="0" w:type="auto"/>
        <w:tblInd w:w="720" w:type="dxa"/>
        <w:tblLook w:val="04A0" w:firstRow="1" w:lastRow="0" w:firstColumn="1" w:lastColumn="0" w:noHBand="0" w:noVBand="1"/>
      </w:tblPr>
      <w:tblGrid>
        <w:gridCol w:w="1125"/>
        <w:gridCol w:w="1761"/>
        <w:gridCol w:w="3773"/>
        <w:gridCol w:w="1640"/>
      </w:tblGrid>
      <w:tr w:rsidR="00F0167E" w:rsidRPr="002E6CB7" w14:paraId="14C72851" w14:textId="77777777" w:rsidTr="00E93309">
        <w:tc>
          <w:tcPr>
            <w:tcW w:w="1125" w:type="dxa"/>
            <w:shd w:val="clear" w:color="auto" w:fill="DEEAF6" w:themeFill="accent1" w:themeFillTint="33"/>
          </w:tcPr>
          <w:p w14:paraId="48A86715" w14:textId="77777777" w:rsidR="00F0167E" w:rsidRPr="002E6CB7" w:rsidRDefault="00F0167E" w:rsidP="00E93309">
            <w:pPr>
              <w:pStyle w:val="Heading2"/>
              <w:ind w:left="0" w:firstLine="0"/>
              <w:jc w:val="center"/>
              <w:outlineLvl w:val="1"/>
              <w:rPr>
                <w:rFonts w:cs="Arial"/>
                <w:sz w:val="24"/>
                <w:szCs w:val="24"/>
              </w:rPr>
            </w:pPr>
            <w:r w:rsidRPr="002E6CB7">
              <w:rPr>
                <w:rFonts w:cs="Arial"/>
                <w:sz w:val="24"/>
                <w:szCs w:val="24"/>
              </w:rPr>
              <w:lastRenderedPageBreak/>
              <w:t>KPI/SLA</w:t>
            </w:r>
          </w:p>
        </w:tc>
        <w:tc>
          <w:tcPr>
            <w:tcW w:w="1761" w:type="dxa"/>
            <w:shd w:val="clear" w:color="auto" w:fill="DEEAF6" w:themeFill="accent1" w:themeFillTint="33"/>
          </w:tcPr>
          <w:p w14:paraId="7F877F4B" w14:textId="77777777" w:rsidR="00F0167E" w:rsidRPr="002E6CB7" w:rsidRDefault="00F0167E" w:rsidP="00E93309">
            <w:pPr>
              <w:pStyle w:val="Heading2"/>
              <w:ind w:left="0" w:firstLine="0"/>
              <w:jc w:val="center"/>
              <w:outlineLvl w:val="1"/>
              <w:rPr>
                <w:rFonts w:cs="Arial"/>
                <w:sz w:val="24"/>
                <w:szCs w:val="24"/>
              </w:rPr>
            </w:pPr>
            <w:r w:rsidRPr="002E6CB7">
              <w:rPr>
                <w:rFonts w:cs="Arial"/>
                <w:sz w:val="24"/>
                <w:szCs w:val="24"/>
              </w:rPr>
              <w:t>Service Area</w:t>
            </w:r>
          </w:p>
        </w:tc>
        <w:tc>
          <w:tcPr>
            <w:tcW w:w="3773" w:type="dxa"/>
            <w:shd w:val="clear" w:color="auto" w:fill="DEEAF6" w:themeFill="accent1" w:themeFillTint="33"/>
          </w:tcPr>
          <w:p w14:paraId="0C2B6B51" w14:textId="77777777" w:rsidR="00F0167E" w:rsidRPr="002E6CB7" w:rsidRDefault="00F0167E" w:rsidP="00E93309">
            <w:pPr>
              <w:pStyle w:val="Heading2"/>
              <w:ind w:left="0" w:firstLine="0"/>
              <w:jc w:val="center"/>
              <w:outlineLvl w:val="1"/>
              <w:rPr>
                <w:rFonts w:cs="Arial"/>
                <w:sz w:val="24"/>
                <w:szCs w:val="24"/>
              </w:rPr>
            </w:pPr>
            <w:r w:rsidRPr="002E6CB7">
              <w:rPr>
                <w:rFonts w:cs="Arial"/>
                <w:sz w:val="24"/>
                <w:szCs w:val="24"/>
              </w:rPr>
              <w:t>KPI/SLA description</w:t>
            </w:r>
          </w:p>
        </w:tc>
        <w:tc>
          <w:tcPr>
            <w:tcW w:w="1640" w:type="dxa"/>
            <w:shd w:val="clear" w:color="auto" w:fill="DEEAF6" w:themeFill="accent1" w:themeFillTint="33"/>
          </w:tcPr>
          <w:p w14:paraId="78C0BAB2" w14:textId="77777777" w:rsidR="00F0167E" w:rsidRPr="002E6CB7" w:rsidRDefault="00F0167E" w:rsidP="00E93309">
            <w:pPr>
              <w:pStyle w:val="Heading2"/>
              <w:ind w:left="0" w:firstLine="0"/>
              <w:jc w:val="center"/>
              <w:outlineLvl w:val="1"/>
              <w:rPr>
                <w:rFonts w:cs="Arial"/>
                <w:sz w:val="24"/>
                <w:szCs w:val="24"/>
              </w:rPr>
            </w:pPr>
            <w:r w:rsidRPr="002E6CB7">
              <w:rPr>
                <w:rFonts w:cs="Arial"/>
                <w:sz w:val="24"/>
                <w:szCs w:val="24"/>
              </w:rPr>
              <w:t>Target</w:t>
            </w:r>
          </w:p>
        </w:tc>
      </w:tr>
      <w:tr w:rsidR="00F0167E" w:rsidRPr="002E6CB7" w14:paraId="71E5346D" w14:textId="77777777" w:rsidTr="00E93309">
        <w:tc>
          <w:tcPr>
            <w:tcW w:w="1125" w:type="dxa"/>
          </w:tcPr>
          <w:p w14:paraId="37626366" w14:textId="77777777" w:rsidR="00F0167E" w:rsidRPr="002E6CB7" w:rsidRDefault="00F0167E" w:rsidP="00E93309">
            <w:pPr>
              <w:pStyle w:val="Heading2"/>
              <w:ind w:left="0" w:firstLine="0"/>
              <w:jc w:val="center"/>
              <w:outlineLvl w:val="1"/>
              <w:rPr>
                <w:rFonts w:cs="Arial"/>
                <w:sz w:val="24"/>
                <w:szCs w:val="24"/>
              </w:rPr>
            </w:pPr>
            <w:r w:rsidRPr="002E6CB7">
              <w:rPr>
                <w:rFonts w:cs="Arial"/>
                <w:sz w:val="24"/>
                <w:szCs w:val="24"/>
              </w:rPr>
              <w:t>1</w:t>
            </w:r>
          </w:p>
        </w:tc>
        <w:tc>
          <w:tcPr>
            <w:tcW w:w="1761" w:type="dxa"/>
          </w:tcPr>
          <w:p w14:paraId="548C0DD4" w14:textId="77777777" w:rsidR="00F0167E" w:rsidRPr="002E6CB7" w:rsidRDefault="00F0167E" w:rsidP="00E93309">
            <w:pPr>
              <w:pStyle w:val="Heading2"/>
              <w:ind w:left="0" w:firstLine="0"/>
              <w:jc w:val="left"/>
              <w:outlineLvl w:val="1"/>
              <w:rPr>
                <w:rFonts w:cs="Arial"/>
                <w:sz w:val="24"/>
                <w:szCs w:val="24"/>
              </w:rPr>
            </w:pPr>
            <w:r w:rsidRPr="002E6CB7">
              <w:rPr>
                <w:rFonts w:cs="Arial"/>
                <w:sz w:val="24"/>
                <w:szCs w:val="24"/>
              </w:rPr>
              <w:t>Delivery timescales</w:t>
            </w:r>
          </w:p>
        </w:tc>
        <w:tc>
          <w:tcPr>
            <w:tcW w:w="3773" w:type="dxa"/>
          </w:tcPr>
          <w:p w14:paraId="1BFB6CB0" w14:textId="77777777" w:rsidR="00F0167E" w:rsidRPr="002E6CB7" w:rsidRDefault="00F0167E" w:rsidP="00E93309">
            <w:pPr>
              <w:pStyle w:val="Heading2"/>
              <w:ind w:left="0" w:firstLine="0"/>
              <w:jc w:val="left"/>
              <w:outlineLvl w:val="1"/>
              <w:rPr>
                <w:rFonts w:cs="Arial"/>
                <w:sz w:val="24"/>
                <w:szCs w:val="24"/>
              </w:rPr>
            </w:pPr>
            <w:r w:rsidRPr="002E6CB7">
              <w:rPr>
                <w:rFonts w:cs="Arial"/>
                <w:sz w:val="24"/>
                <w:szCs w:val="24"/>
              </w:rPr>
              <w:t>The Supplier shall adhere to the timescales/project plans unless otherwise agreed by the Customer.</w:t>
            </w:r>
          </w:p>
        </w:tc>
        <w:tc>
          <w:tcPr>
            <w:tcW w:w="1640" w:type="dxa"/>
          </w:tcPr>
          <w:p w14:paraId="17855A48" w14:textId="77777777" w:rsidR="00F0167E" w:rsidRPr="002E6CB7" w:rsidRDefault="00F0167E" w:rsidP="00E93309">
            <w:pPr>
              <w:pStyle w:val="Heading2"/>
              <w:ind w:left="0" w:firstLine="0"/>
              <w:jc w:val="left"/>
              <w:outlineLvl w:val="1"/>
              <w:rPr>
                <w:rFonts w:cs="Arial"/>
                <w:sz w:val="24"/>
                <w:szCs w:val="24"/>
              </w:rPr>
            </w:pPr>
            <w:r w:rsidRPr="002E6CB7">
              <w:rPr>
                <w:rFonts w:cs="Arial"/>
                <w:sz w:val="24"/>
                <w:szCs w:val="24"/>
              </w:rPr>
              <w:t>100%</w:t>
            </w:r>
          </w:p>
        </w:tc>
      </w:tr>
      <w:tr w:rsidR="00F0167E" w:rsidRPr="002E6CB7" w14:paraId="41812C9D" w14:textId="77777777" w:rsidTr="00E93309">
        <w:tc>
          <w:tcPr>
            <w:tcW w:w="1125" w:type="dxa"/>
          </w:tcPr>
          <w:p w14:paraId="01192340" w14:textId="77777777" w:rsidR="00F0167E" w:rsidRPr="002E6CB7" w:rsidRDefault="00F0167E" w:rsidP="00E93309">
            <w:pPr>
              <w:pStyle w:val="Heading2"/>
              <w:ind w:left="0" w:firstLine="0"/>
              <w:jc w:val="center"/>
              <w:outlineLvl w:val="1"/>
              <w:rPr>
                <w:rFonts w:cs="Arial"/>
                <w:sz w:val="24"/>
                <w:szCs w:val="24"/>
              </w:rPr>
            </w:pPr>
            <w:r w:rsidRPr="002E6CB7">
              <w:rPr>
                <w:rFonts w:cs="Arial"/>
                <w:sz w:val="24"/>
                <w:szCs w:val="24"/>
              </w:rPr>
              <w:t>2</w:t>
            </w:r>
          </w:p>
        </w:tc>
        <w:tc>
          <w:tcPr>
            <w:tcW w:w="1761" w:type="dxa"/>
          </w:tcPr>
          <w:p w14:paraId="3C6A0639" w14:textId="77777777" w:rsidR="00F0167E" w:rsidRPr="002E6CB7" w:rsidRDefault="00F0167E" w:rsidP="00E93309">
            <w:pPr>
              <w:pStyle w:val="Heading2"/>
              <w:ind w:left="0" w:firstLine="0"/>
              <w:jc w:val="left"/>
              <w:outlineLvl w:val="1"/>
              <w:rPr>
                <w:rFonts w:cs="Arial"/>
                <w:sz w:val="24"/>
                <w:szCs w:val="24"/>
              </w:rPr>
            </w:pPr>
            <w:r w:rsidRPr="002E6CB7">
              <w:rPr>
                <w:rFonts w:cs="Arial"/>
                <w:sz w:val="24"/>
                <w:szCs w:val="24"/>
              </w:rPr>
              <w:t>Service provision</w:t>
            </w:r>
          </w:p>
        </w:tc>
        <w:tc>
          <w:tcPr>
            <w:tcW w:w="3773" w:type="dxa"/>
          </w:tcPr>
          <w:p w14:paraId="4A7D867C" w14:textId="77777777" w:rsidR="00F0167E" w:rsidRPr="002E6CB7" w:rsidRDefault="00F0167E" w:rsidP="00E93309">
            <w:pPr>
              <w:pStyle w:val="Heading2"/>
              <w:ind w:left="0" w:firstLine="0"/>
              <w:jc w:val="left"/>
              <w:outlineLvl w:val="1"/>
              <w:rPr>
                <w:rFonts w:cs="Arial"/>
                <w:sz w:val="24"/>
                <w:szCs w:val="24"/>
              </w:rPr>
            </w:pPr>
            <w:r w:rsidRPr="002E6CB7">
              <w:rPr>
                <w:rFonts w:cs="Arial"/>
                <w:sz w:val="24"/>
                <w:szCs w:val="24"/>
              </w:rPr>
              <w:t>The Supplier shall ensure that the services provided meet the requirements in section 7.</w:t>
            </w:r>
          </w:p>
        </w:tc>
        <w:tc>
          <w:tcPr>
            <w:tcW w:w="1640" w:type="dxa"/>
          </w:tcPr>
          <w:p w14:paraId="4C9D16D1" w14:textId="77777777" w:rsidR="00F0167E" w:rsidRPr="002E6CB7" w:rsidRDefault="00F0167E" w:rsidP="00E93309">
            <w:pPr>
              <w:pStyle w:val="Heading2"/>
              <w:ind w:left="0" w:firstLine="0"/>
              <w:jc w:val="left"/>
              <w:outlineLvl w:val="1"/>
              <w:rPr>
                <w:rFonts w:cs="Arial"/>
                <w:sz w:val="24"/>
                <w:szCs w:val="24"/>
              </w:rPr>
            </w:pPr>
            <w:r w:rsidRPr="002E6CB7">
              <w:rPr>
                <w:rFonts w:cs="Arial"/>
                <w:sz w:val="24"/>
                <w:szCs w:val="24"/>
              </w:rPr>
              <w:t>100%</w:t>
            </w:r>
          </w:p>
        </w:tc>
      </w:tr>
      <w:tr w:rsidR="00F0167E" w:rsidRPr="002E6CB7" w14:paraId="43073DA5" w14:textId="77777777" w:rsidTr="00E93309">
        <w:tc>
          <w:tcPr>
            <w:tcW w:w="1125" w:type="dxa"/>
          </w:tcPr>
          <w:p w14:paraId="139950F7" w14:textId="77777777" w:rsidR="00F0167E" w:rsidRPr="002E6CB7" w:rsidRDefault="00F0167E" w:rsidP="00E93309">
            <w:pPr>
              <w:pStyle w:val="Heading2"/>
              <w:ind w:left="0" w:firstLine="0"/>
              <w:jc w:val="center"/>
              <w:outlineLvl w:val="1"/>
              <w:rPr>
                <w:rFonts w:cs="Arial"/>
                <w:sz w:val="24"/>
                <w:szCs w:val="24"/>
              </w:rPr>
            </w:pPr>
            <w:r w:rsidRPr="002E6CB7">
              <w:rPr>
                <w:rFonts w:cs="Arial"/>
                <w:sz w:val="24"/>
                <w:szCs w:val="24"/>
              </w:rPr>
              <w:t>3</w:t>
            </w:r>
          </w:p>
        </w:tc>
        <w:tc>
          <w:tcPr>
            <w:tcW w:w="1761" w:type="dxa"/>
          </w:tcPr>
          <w:p w14:paraId="7BC3C39B" w14:textId="77777777" w:rsidR="00F0167E" w:rsidRPr="002E6CB7" w:rsidRDefault="00F0167E" w:rsidP="00E93309">
            <w:pPr>
              <w:pStyle w:val="Heading2"/>
              <w:ind w:left="0" w:firstLine="0"/>
              <w:jc w:val="left"/>
              <w:outlineLvl w:val="1"/>
              <w:rPr>
                <w:rFonts w:cs="Arial"/>
                <w:sz w:val="24"/>
                <w:szCs w:val="24"/>
              </w:rPr>
            </w:pPr>
            <w:r w:rsidRPr="002E6CB7">
              <w:rPr>
                <w:rFonts w:cs="Arial"/>
                <w:sz w:val="24"/>
                <w:szCs w:val="24"/>
              </w:rPr>
              <w:t>Quality</w:t>
            </w:r>
          </w:p>
        </w:tc>
        <w:tc>
          <w:tcPr>
            <w:tcW w:w="3773" w:type="dxa"/>
          </w:tcPr>
          <w:p w14:paraId="20341423" w14:textId="77777777" w:rsidR="00F0167E" w:rsidRPr="002E6CB7" w:rsidRDefault="00F0167E" w:rsidP="00E93309">
            <w:pPr>
              <w:pStyle w:val="Heading2"/>
              <w:ind w:left="0" w:firstLine="0"/>
              <w:jc w:val="left"/>
              <w:outlineLvl w:val="1"/>
              <w:rPr>
                <w:rFonts w:cs="Arial"/>
                <w:sz w:val="24"/>
                <w:szCs w:val="24"/>
              </w:rPr>
            </w:pPr>
            <w:r w:rsidRPr="002E6CB7">
              <w:rPr>
                <w:rFonts w:cs="Arial"/>
                <w:sz w:val="24"/>
                <w:szCs w:val="24"/>
              </w:rPr>
              <w:t xml:space="preserve">The Supplier shall use suitable quality assurance processes throughout the contract as agreed with the Customer at the start of the contract. </w:t>
            </w:r>
          </w:p>
        </w:tc>
        <w:tc>
          <w:tcPr>
            <w:tcW w:w="1640" w:type="dxa"/>
          </w:tcPr>
          <w:p w14:paraId="08F53BE4" w14:textId="77777777" w:rsidR="00F0167E" w:rsidRPr="002E6CB7" w:rsidRDefault="00F0167E" w:rsidP="00E93309">
            <w:pPr>
              <w:pStyle w:val="Heading2"/>
              <w:ind w:left="0" w:firstLine="0"/>
              <w:jc w:val="left"/>
              <w:outlineLvl w:val="1"/>
              <w:rPr>
                <w:rFonts w:cs="Arial"/>
                <w:sz w:val="24"/>
                <w:szCs w:val="24"/>
              </w:rPr>
            </w:pPr>
            <w:r w:rsidRPr="002E6CB7">
              <w:rPr>
                <w:rFonts w:cs="Arial"/>
                <w:sz w:val="24"/>
                <w:szCs w:val="24"/>
              </w:rPr>
              <w:t>100%</w:t>
            </w:r>
          </w:p>
        </w:tc>
      </w:tr>
      <w:tr w:rsidR="00F0167E" w:rsidRPr="002E6CB7" w14:paraId="056B2EC6" w14:textId="77777777" w:rsidTr="00E93309">
        <w:tc>
          <w:tcPr>
            <w:tcW w:w="1125" w:type="dxa"/>
          </w:tcPr>
          <w:p w14:paraId="07D4B60A" w14:textId="77777777" w:rsidR="00F0167E" w:rsidRPr="002E6CB7" w:rsidRDefault="00F0167E" w:rsidP="00E93309">
            <w:pPr>
              <w:pStyle w:val="Heading2"/>
              <w:ind w:left="0" w:firstLine="0"/>
              <w:jc w:val="center"/>
              <w:outlineLvl w:val="1"/>
              <w:rPr>
                <w:rFonts w:cs="Arial"/>
                <w:sz w:val="24"/>
                <w:szCs w:val="24"/>
              </w:rPr>
            </w:pPr>
            <w:r w:rsidRPr="002E6CB7">
              <w:rPr>
                <w:rFonts w:cs="Arial"/>
                <w:sz w:val="24"/>
                <w:szCs w:val="24"/>
              </w:rPr>
              <w:t>4</w:t>
            </w:r>
          </w:p>
        </w:tc>
        <w:tc>
          <w:tcPr>
            <w:tcW w:w="1761" w:type="dxa"/>
          </w:tcPr>
          <w:p w14:paraId="065861F9" w14:textId="77777777" w:rsidR="00F0167E" w:rsidRPr="002E6CB7" w:rsidRDefault="00F0167E" w:rsidP="00E93309">
            <w:pPr>
              <w:pStyle w:val="Heading2"/>
              <w:ind w:left="0" w:firstLine="0"/>
              <w:jc w:val="left"/>
              <w:outlineLvl w:val="1"/>
              <w:rPr>
                <w:rFonts w:cs="Arial"/>
                <w:sz w:val="24"/>
                <w:szCs w:val="24"/>
              </w:rPr>
            </w:pPr>
            <w:r w:rsidRPr="002E6CB7">
              <w:rPr>
                <w:rFonts w:cs="Arial"/>
                <w:sz w:val="24"/>
                <w:szCs w:val="24"/>
              </w:rPr>
              <w:t>Adhering to guidance</w:t>
            </w:r>
          </w:p>
        </w:tc>
        <w:tc>
          <w:tcPr>
            <w:tcW w:w="3773" w:type="dxa"/>
          </w:tcPr>
          <w:p w14:paraId="07B333C0" w14:textId="77777777" w:rsidR="00F0167E" w:rsidRPr="002E6CB7" w:rsidRDefault="00F0167E" w:rsidP="00E93309">
            <w:pPr>
              <w:pStyle w:val="Heading2"/>
              <w:ind w:left="0" w:firstLine="0"/>
              <w:jc w:val="left"/>
              <w:outlineLvl w:val="1"/>
              <w:rPr>
                <w:rFonts w:cs="Arial"/>
                <w:sz w:val="24"/>
                <w:szCs w:val="24"/>
              </w:rPr>
            </w:pPr>
            <w:r w:rsidRPr="002E6CB7">
              <w:rPr>
                <w:rFonts w:cs="Arial"/>
                <w:sz w:val="24"/>
                <w:szCs w:val="24"/>
              </w:rPr>
              <w:t>The Supplier shall adhere to the Customer’s branding, data security and other guidance, (to be provided to the successful Supplier upon appointment).</w:t>
            </w:r>
          </w:p>
        </w:tc>
        <w:tc>
          <w:tcPr>
            <w:tcW w:w="1640" w:type="dxa"/>
          </w:tcPr>
          <w:p w14:paraId="00D4F943" w14:textId="77777777" w:rsidR="00F0167E" w:rsidRPr="002E6CB7" w:rsidRDefault="00F0167E" w:rsidP="00E93309">
            <w:pPr>
              <w:pStyle w:val="Heading2"/>
              <w:ind w:left="0" w:firstLine="0"/>
              <w:jc w:val="left"/>
              <w:outlineLvl w:val="1"/>
              <w:rPr>
                <w:rFonts w:cs="Arial"/>
                <w:sz w:val="24"/>
                <w:szCs w:val="24"/>
              </w:rPr>
            </w:pPr>
            <w:r w:rsidRPr="002E6CB7">
              <w:rPr>
                <w:rFonts w:cs="Arial"/>
                <w:sz w:val="24"/>
                <w:szCs w:val="24"/>
              </w:rPr>
              <w:t>100%</w:t>
            </w:r>
          </w:p>
        </w:tc>
      </w:tr>
      <w:tr w:rsidR="00F0167E" w:rsidRPr="002E6CB7" w14:paraId="5333FC82" w14:textId="77777777" w:rsidTr="00E93309">
        <w:tc>
          <w:tcPr>
            <w:tcW w:w="1125" w:type="dxa"/>
          </w:tcPr>
          <w:p w14:paraId="7BEE1494" w14:textId="77777777" w:rsidR="00F0167E" w:rsidRPr="002E6CB7" w:rsidRDefault="00F0167E" w:rsidP="00E93309">
            <w:pPr>
              <w:pStyle w:val="Heading2"/>
              <w:ind w:left="0" w:firstLine="0"/>
              <w:jc w:val="center"/>
              <w:outlineLvl w:val="1"/>
              <w:rPr>
                <w:rFonts w:cs="Arial"/>
                <w:sz w:val="24"/>
                <w:szCs w:val="24"/>
              </w:rPr>
            </w:pPr>
            <w:r w:rsidRPr="002E6CB7">
              <w:rPr>
                <w:rFonts w:cs="Arial"/>
                <w:sz w:val="24"/>
                <w:szCs w:val="24"/>
              </w:rPr>
              <w:t>5</w:t>
            </w:r>
          </w:p>
        </w:tc>
        <w:tc>
          <w:tcPr>
            <w:tcW w:w="1761" w:type="dxa"/>
          </w:tcPr>
          <w:p w14:paraId="7798755F" w14:textId="77777777" w:rsidR="00F0167E" w:rsidRPr="002E6CB7" w:rsidRDefault="00F0167E" w:rsidP="00E93309">
            <w:pPr>
              <w:pStyle w:val="Heading2"/>
              <w:ind w:left="0" w:firstLine="0"/>
              <w:jc w:val="left"/>
              <w:outlineLvl w:val="1"/>
              <w:rPr>
                <w:rFonts w:cs="Arial"/>
                <w:sz w:val="24"/>
                <w:szCs w:val="24"/>
              </w:rPr>
            </w:pPr>
            <w:r w:rsidRPr="002E6CB7">
              <w:rPr>
                <w:rFonts w:cs="Arial"/>
                <w:sz w:val="24"/>
                <w:szCs w:val="24"/>
              </w:rPr>
              <w:t>Reporting</w:t>
            </w:r>
          </w:p>
        </w:tc>
        <w:tc>
          <w:tcPr>
            <w:tcW w:w="3773" w:type="dxa"/>
          </w:tcPr>
          <w:p w14:paraId="2EDBA4FD" w14:textId="77777777" w:rsidR="00F0167E" w:rsidRPr="002E6CB7" w:rsidRDefault="00F0167E" w:rsidP="00E93309">
            <w:pPr>
              <w:pStyle w:val="Heading3"/>
              <w:ind w:left="0" w:firstLine="0"/>
              <w:jc w:val="left"/>
              <w:outlineLvl w:val="2"/>
              <w:rPr>
                <w:rFonts w:cs="Arial"/>
                <w:sz w:val="24"/>
                <w:szCs w:val="24"/>
              </w:rPr>
            </w:pPr>
            <w:r w:rsidRPr="002E6CB7">
              <w:rPr>
                <w:rFonts w:cs="Arial"/>
                <w:sz w:val="24"/>
                <w:szCs w:val="24"/>
              </w:rPr>
              <w:t>The Supplier shall provide spend data and other reporting in a format agreed by the Customer. </w:t>
            </w:r>
          </w:p>
        </w:tc>
        <w:tc>
          <w:tcPr>
            <w:tcW w:w="1640" w:type="dxa"/>
          </w:tcPr>
          <w:p w14:paraId="3B5551E8" w14:textId="77777777" w:rsidR="00F0167E" w:rsidRPr="002E6CB7" w:rsidRDefault="00F0167E" w:rsidP="00E93309">
            <w:pPr>
              <w:pStyle w:val="Heading2"/>
              <w:ind w:left="0" w:firstLine="0"/>
              <w:jc w:val="left"/>
              <w:outlineLvl w:val="1"/>
              <w:rPr>
                <w:rFonts w:cs="Arial"/>
                <w:sz w:val="24"/>
                <w:szCs w:val="24"/>
              </w:rPr>
            </w:pPr>
            <w:r w:rsidRPr="002E6CB7">
              <w:rPr>
                <w:rFonts w:cs="Arial"/>
                <w:sz w:val="24"/>
                <w:szCs w:val="24"/>
              </w:rPr>
              <w:t>Within 5 working days of request.</w:t>
            </w:r>
          </w:p>
        </w:tc>
      </w:tr>
      <w:tr w:rsidR="00F0167E" w:rsidRPr="002E6CB7" w14:paraId="64E4EDD1" w14:textId="77777777" w:rsidTr="00E93309">
        <w:tc>
          <w:tcPr>
            <w:tcW w:w="1125" w:type="dxa"/>
          </w:tcPr>
          <w:p w14:paraId="0C6AEF28" w14:textId="77777777" w:rsidR="00F0167E" w:rsidRPr="002E6CB7" w:rsidRDefault="00F0167E" w:rsidP="00E93309">
            <w:pPr>
              <w:pStyle w:val="Heading2"/>
              <w:ind w:left="0" w:firstLine="0"/>
              <w:jc w:val="center"/>
              <w:outlineLvl w:val="1"/>
              <w:rPr>
                <w:rFonts w:cs="Arial"/>
                <w:sz w:val="24"/>
                <w:szCs w:val="24"/>
              </w:rPr>
            </w:pPr>
            <w:r w:rsidRPr="002E6CB7">
              <w:rPr>
                <w:rFonts w:cs="Arial"/>
                <w:sz w:val="24"/>
                <w:szCs w:val="24"/>
              </w:rPr>
              <w:t>6</w:t>
            </w:r>
          </w:p>
        </w:tc>
        <w:tc>
          <w:tcPr>
            <w:tcW w:w="1761" w:type="dxa"/>
          </w:tcPr>
          <w:p w14:paraId="7D658288" w14:textId="77777777" w:rsidR="00F0167E" w:rsidRPr="002E6CB7" w:rsidRDefault="00F0167E" w:rsidP="00E93309">
            <w:pPr>
              <w:pStyle w:val="Heading2"/>
              <w:ind w:left="0" w:firstLine="0"/>
              <w:jc w:val="left"/>
              <w:outlineLvl w:val="1"/>
              <w:rPr>
                <w:rFonts w:cs="Arial"/>
                <w:sz w:val="24"/>
                <w:szCs w:val="24"/>
              </w:rPr>
            </w:pPr>
            <w:r w:rsidRPr="002E6CB7">
              <w:rPr>
                <w:rFonts w:cs="Arial"/>
                <w:sz w:val="24"/>
                <w:szCs w:val="24"/>
              </w:rPr>
              <w:t>Meetings</w:t>
            </w:r>
          </w:p>
        </w:tc>
        <w:tc>
          <w:tcPr>
            <w:tcW w:w="3773" w:type="dxa"/>
          </w:tcPr>
          <w:p w14:paraId="3A4D93AB" w14:textId="77777777" w:rsidR="00F0167E" w:rsidRPr="002E6CB7" w:rsidRDefault="00F0167E" w:rsidP="00E93309">
            <w:pPr>
              <w:pStyle w:val="Heading3"/>
              <w:ind w:left="0" w:firstLine="0"/>
              <w:jc w:val="left"/>
              <w:outlineLvl w:val="2"/>
              <w:rPr>
                <w:rFonts w:cs="Arial"/>
                <w:sz w:val="24"/>
                <w:szCs w:val="24"/>
              </w:rPr>
            </w:pPr>
            <w:r w:rsidRPr="002E6CB7">
              <w:rPr>
                <w:rFonts w:cs="Arial"/>
                <w:sz w:val="24"/>
                <w:szCs w:val="24"/>
              </w:rPr>
              <w:t>The Supplier shall meet remotely with the Customer within 5 working days of a request and be available via telephone/email. Suitable materials and/or presentations shall be prepared for the meetings. Meeting notes shall be provided no later than 3 working days after the meeting.</w:t>
            </w:r>
          </w:p>
        </w:tc>
        <w:tc>
          <w:tcPr>
            <w:tcW w:w="1640" w:type="dxa"/>
          </w:tcPr>
          <w:p w14:paraId="4D26CF20" w14:textId="77777777" w:rsidR="00F0167E" w:rsidRPr="002E6CB7" w:rsidRDefault="00F0167E" w:rsidP="00E93309">
            <w:pPr>
              <w:pStyle w:val="Heading2"/>
              <w:ind w:left="0" w:firstLine="0"/>
              <w:jc w:val="left"/>
              <w:outlineLvl w:val="1"/>
              <w:rPr>
                <w:rFonts w:cs="Arial"/>
                <w:sz w:val="24"/>
                <w:szCs w:val="24"/>
              </w:rPr>
            </w:pPr>
            <w:r w:rsidRPr="002E6CB7">
              <w:rPr>
                <w:rFonts w:cs="Arial"/>
                <w:sz w:val="24"/>
                <w:szCs w:val="24"/>
              </w:rPr>
              <w:t>95%</w:t>
            </w:r>
          </w:p>
        </w:tc>
      </w:tr>
    </w:tbl>
    <w:p w14:paraId="3D845A0B" w14:textId="77777777" w:rsidR="00F0167E" w:rsidRPr="007B0C2D" w:rsidRDefault="00F0167E" w:rsidP="00F0167E">
      <w:pPr>
        <w:pStyle w:val="Heading2"/>
        <w:ind w:left="720" w:firstLine="0"/>
        <w:rPr>
          <w:rFonts w:cs="Arial"/>
        </w:rPr>
      </w:pPr>
    </w:p>
    <w:p w14:paraId="197F4026"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rFonts w:cs="Arial"/>
          <w:sz w:val="24"/>
          <w:szCs w:val="24"/>
        </w:rPr>
      </w:pPr>
      <w:r w:rsidRPr="002E6CB7">
        <w:rPr>
          <w:rFonts w:cs="Arial"/>
          <w:sz w:val="24"/>
          <w:szCs w:val="24"/>
        </w:rPr>
        <w:t>Each of the deliverables will need to pass a Project Steering Group convened by the Ministry before moving onto the next stage. Poor performance against these SLAs will be assessed and managed by the steering group who will assess whether the products meet the required standard/quality as set out in the statement of requirement.</w:t>
      </w:r>
    </w:p>
    <w:p w14:paraId="41CCB7B7"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2E6CB7">
        <w:rPr>
          <w:rFonts w:cs="Arial"/>
          <w:sz w:val="24"/>
          <w:szCs w:val="24"/>
        </w:rPr>
        <w:t>If any of the deliverables fail to meet the agreed quality service levels and performance we reserve the right to consider early termination of the contract.</w:t>
      </w:r>
    </w:p>
    <w:p w14:paraId="65B0AD03" w14:textId="15AF456A" w:rsidR="00F0167E" w:rsidRPr="007B0C2D" w:rsidRDefault="004E6670" w:rsidP="007C7BFD">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851"/>
        </w:tabs>
        <w:adjustRightInd w:val="0"/>
        <w:spacing w:after="120"/>
        <w:rPr>
          <w:sz w:val="32"/>
          <w:szCs w:val="32"/>
        </w:rPr>
      </w:pPr>
      <w:bookmarkStart w:id="44" w:name="_Toc57380612"/>
      <w:r w:rsidRPr="007B0C2D">
        <w:rPr>
          <w:sz w:val="32"/>
          <w:szCs w:val="32"/>
        </w:rPr>
        <w:t>SECURITY AND CONFIDENTIALITY REQUIREMENTS</w:t>
      </w:r>
      <w:bookmarkEnd w:id="43"/>
      <w:bookmarkEnd w:id="44"/>
    </w:p>
    <w:p w14:paraId="45EA3B82" w14:textId="134E9538"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rFonts w:cs="Arial"/>
          <w:sz w:val="24"/>
          <w:szCs w:val="24"/>
        </w:rPr>
      </w:pPr>
      <w:r w:rsidRPr="002E6CB7">
        <w:rPr>
          <w:rFonts w:cs="Arial"/>
          <w:sz w:val="24"/>
          <w:szCs w:val="24"/>
        </w:rPr>
        <w:t xml:space="preserve">The research will take place offsite. In the event that social distancing measures are relaxed it should be noted that the Supplier may need to attend meetings at </w:t>
      </w:r>
      <w:r w:rsidR="00EE59EF">
        <w:rPr>
          <w:rFonts w:cs="Arial"/>
          <w:sz w:val="24"/>
          <w:szCs w:val="24"/>
        </w:rPr>
        <w:t>REDACTED</w:t>
      </w:r>
      <w:r w:rsidRPr="002E6CB7">
        <w:rPr>
          <w:rFonts w:cs="Arial"/>
          <w:sz w:val="24"/>
          <w:szCs w:val="24"/>
        </w:rPr>
        <w:t>.</w:t>
      </w:r>
    </w:p>
    <w:p w14:paraId="45F9C7E3"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09"/>
        </w:tabs>
        <w:adjustRightInd w:val="0"/>
        <w:spacing w:after="120"/>
        <w:ind w:left="709" w:hanging="709"/>
        <w:rPr>
          <w:sz w:val="24"/>
          <w:szCs w:val="24"/>
        </w:rPr>
      </w:pPr>
      <w:r w:rsidRPr="002E6CB7">
        <w:rPr>
          <w:rFonts w:cs="Arial"/>
          <w:sz w:val="24"/>
          <w:szCs w:val="24"/>
        </w:rPr>
        <w:t xml:space="preserve">The Customer will remain as data controller and will own the Intellectual Property and Publishing Rights for the research outputs. At the end of the project, and when requested throughout its duration, any additional project materials must be shared </w:t>
      </w:r>
      <w:r w:rsidRPr="002E6CB7">
        <w:rPr>
          <w:rFonts w:cs="Arial"/>
          <w:sz w:val="24"/>
          <w:szCs w:val="24"/>
        </w:rPr>
        <w:lastRenderedPageBreak/>
        <w:t>with the Customer. Project materials might include, for example, anonymised transcripts or data.</w:t>
      </w:r>
    </w:p>
    <w:p w14:paraId="1A762B41" w14:textId="77777777" w:rsidR="00F0167E" w:rsidRPr="00F0167E" w:rsidRDefault="00F0167E" w:rsidP="007C7BFD">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ind w:left="709" w:hanging="709"/>
        <w:textAlignment w:val="baseline"/>
        <w:rPr>
          <w:rFonts w:cs="Arial"/>
          <w:caps/>
          <w:sz w:val="32"/>
          <w:szCs w:val="32"/>
        </w:rPr>
      </w:pPr>
      <w:bookmarkStart w:id="45" w:name="_Toc57380613"/>
      <w:bookmarkStart w:id="46" w:name="_Toc368573042"/>
      <w:r w:rsidRPr="00F0167E">
        <w:rPr>
          <w:rFonts w:cs="Arial"/>
          <w:caps/>
          <w:sz w:val="32"/>
          <w:szCs w:val="32"/>
        </w:rPr>
        <w:t>payment AND INVOICING</w:t>
      </w:r>
      <w:bookmarkEnd w:id="45"/>
      <w:r w:rsidRPr="00F0167E">
        <w:rPr>
          <w:rFonts w:cs="Arial"/>
          <w:caps/>
          <w:sz w:val="32"/>
          <w:szCs w:val="32"/>
        </w:rPr>
        <w:t xml:space="preserve"> </w:t>
      </w:r>
    </w:p>
    <w:p w14:paraId="426623A5"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rFonts w:cs="Arial"/>
          <w:sz w:val="24"/>
          <w:szCs w:val="24"/>
          <w:shd w:val="clear" w:color="auto" w:fill="FFFFFF"/>
        </w:rPr>
      </w:pPr>
      <w:r w:rsidRPr="002E6CB7">
        <w:rPr>
          <w:rFonts w:cs="Arial"/>
          <w:sz w:val="24"/>
          <w:szCs w:val="24"/>
          <w:shd w:val="clear" w:color="auto" w:fill="FFFFFF"/>
        </w:rPr>
        <w:t>The payment method for this Call-Off Contract is by bank transfer. The Authority will pay the Supplier within 30 days of receipt of a valid invoice</w:t>
      </w:r>
    </w:p>
    <w:p w14:paraId="63725245"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rFonts w:cs="Arial"/>
          <w:sz w:val="24"/>
          <w:szCs w:val="24"/>
          <w:shd w:val="clear" w:color="auto" w:fill="FFFFFF"/>
        </w:rPr>
      </w:pPr>
      <w:r w:rsidRPr="002E6CB7">
        <w:rPr>
          <w:rFonts w:cs="Arial"/>
          <w:sz w:val="24"/>
          <w:szCs w:val="24"/>
          <w:shd w:val="clear" w:color="auto" w:fill="FFFFFF"/>
        </w:rPr>
        <w:t xml:space="preserve">Payment can only be made following satisfactory delivery of pre-agreed certified products and deliverables. These products and deliverables shall be agreed between the Customer and the Supplier as part of contract discussions once a preferred supplier has been appointed. </w:t>
      </w:r>
    </w:p>
    <w:p w14:paraId="33CB1F66"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rFonts w:cs="Arial"/>
          <w:sz w:val="24"/>
          <w:szCs w:val="24"/>
        </w:rPr>
      </w:pPr>
      <w:r w:rsidRPr="002E6CB7">
        <w:rPr>
          <w:rFonts w:cs="Arial"/>
          <w:sz w:val="24"/>
          <w:szCs w:val="24"/>
          <w:shd w:val="clear" w:color="auto" w:fill="FFFFFF"/>
        </w:rPr>
        <w:t xml:space="preserve">Before payment can be considered, each invoice must include a detailed elemental breakdown of work completed and the associated costs. </w:t>
      </w:r>
    </w:p>
    <w:p w14:paraId="128048F9"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rFonts w:cs="Arial"/>
          <w:sz w:val="24"/>
          <w:szCs w:val="24"/>
        </w:rPr>
      </w:pPr>
      <w:r w:rsidRPr="002E6CB7">
        <w:rPr>
          <w:rFonts w:cs="Arial"/>
          <w:sz w:val="24"/>
          <w:szCs w:val="24"/>
          <w:shd w:val="clear" w:color="auto" w:fill="FFFFFF"/>
        </w:rPr>
        <w:t>Invoices should be submitted to:</w:t>
      </w:r>
    </w:p>
    <w:p w14:paraId="608DF4E1" w14:textId="06C27DB7" w:rsidR="00F0167E" w:rsidRPr="004E6670" w:rsidRDefault="004E6670" w:rsidP="004E6670">
      <w:pPr>
        <w:ind w:left="720"/>
        <w:jc w:val="left"/>
        <w:rPr>
          <w:rFonts w:eastAsiaTheme="minorHAnsi" w:cs="Arial"/>
          <w:b/>
          <w:bCs/>
          <w:sz w:val="24"/>
          <w:lang w:eastAsia="en-US"/>
        </w:rPr>
      </w:pPr>
      <w:r>
        <w:rPr>
          <w:rFonts w:cs="Arial"/>
          <w:sz w:val="24"/>
        </w:rPr>
        <w:t xml:space="preserve">CP2P </w:t>
      </w:r>
      <w:r w:rsidR="00F0167E" w:rsidRPr="002E6CB7">
        <w:rPr>
          <w:rFonts w:cs="Arial"/>
          <w:sz w:val="24"/>
        </w:rPr>
        <w:t xml:space="preserve">Team, MHCLG, 4th Floor, </w:t>
      </w:r>
      <w:r w:rsidR="00F0167E" w:rsidRPr="002E6CB7">
        <w:rPr>
          <w:rFonts w:cs="Arial"/>
          <w:sz w:val="24"/>
        </w:rPr>
        <w:br/>
        <w:t xml:space="preserve">High Trees, Hillfield Road, </w:t>
      </w:r>
      <w:r w:rsidR="00F0167E" w:rsidRPr="002E6CB7">
        <w:rPr>
          <w:rFonts w:cs="Arial"/>
          <w:sz w:val="24"/>
        </w:rPr>
        <w:br/>
        <w:t>Hemel Hempstead, HP2 4XN</w:t>
      </w:r>
      <w:r w:rsidR="00F0167E" w:rsidRPr="002E6CB7">
        <w:rPr>
          <w:rFonts w:cs="Arial"/>
          <w:b/>
          <w:bCs/>
          <w:sz w:val="24"/>
        </w:rPr>
        <w:t>.</w:t>
      </w:r>
    </w:p>
    <w:p w14:paraId="40F832CE" w14:textId="5DD65B49" w:rsidR="00F0167E" w:rsidRPr="002E6CB7" w:rsidRDefault="00F0167E" w:rsidP="00F0167E">
      <w:pPr>
        <w:pStyle w:val="Heading2"/>
        <w:ind w:left="720" w:firstLine="0"/>
        <w:rPr>
          <w:rFonts w:eastAsia="Times New Roman" w:cs="Arial"/>
          <w:sz w:val="24"/>
          <w:szCs w:val="24"/>
        </w:rPr>
      </w:pPr>
      <w:r w:rsidRPr="002E6CB7">
        <w:rPr>
          <w:rFonts w:eastAsia="Times New Roman" w:cs="Arial"/>
          <w:sz w:val="24"/>
          <w:szCs w:val="24"/>
        </w:rPr>
        <w:t xml:space="preserve">Email address: </w:t>
      </w:r>
      <w:r w:rsidR="00EE59EF">
        <w:t>REDACTED</w:t>
      </w:r>
    </w:p>
    <w:p w14:paraId="0CC1E53A"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sz w:val="24"/>
          <w:szCs w:val="24"/>
        </w:rPr>
      </w:pPr>
      <w:r w:rsidRPr="002E6CB7">
        <w:rPr>
          <w:rFonts w:cs="Arial"/>
          <w:sz w:val="24"/>
          <w:szCs w:val="24"/>
        </w:rPr>
        <w:t>All invoices must be specific to charges agreed at the end of each month/milestone. Other information such as: Purchase Order number, project reference, period of work, and number of days worked, invoiced amount, VAT shall also be included on each invoice.</w:t>
      </w:r>
    </w:p>
    <w:p w14:paraId="05839420" w14:textId="77777777" w:rsidR="00F0167E" w:rsidRPr="007B0C2D" w:rsidRDefault="00F0167E" w:rsidP="007C7BFD">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ind w:left="709" w:hanging="709"/>
        <w:textAlignment w:val="baseline"/>
        <w:rPr>
          <w:rFonts w:cs="Arial"/>
          <w:sz w:val="32"/>
          <w:szCs w:val="32"/>
        </w:rPr>
      </w:pPr>
      <w:bookmarkStart w:id="47" w:name="_Toc57380614"/>
      <w:bookmarkEnd w:id="46"/>
      <w:r w:rsidRPr="007B0C2D">
        <w:rPr>
          <w:rFonts w:cs="Arial"/>
          <w:sz w:val="32"/>
          <w:szCs w:val="32"/>
        </w:rPr>
        <w:t>CONTRACT MANAGEMENT</w:t>
      </w:r>
      <w:bookmarkEnd w:id="47"/>
      <w:r w:rsidRPr="007B0C2D">
        <w:rPr>
          <w:rFonts w:cs="Arial"/>
          <w:sz w:val="32"/>
          <w:szCs w:val="32"/>
        </w:rPr>
        <w:t xml:space="preserve"> </w:t>
      </w:r>
    </w:p>
    <w:p w14:paraId="23D64FFE"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rFonts w:cs="Arial"/>
          <w:sz w:val="24"/>
          <w:szCs w:val="24"/>
        </w:rPr>
      </w:pPr>
      <w:r w:rsidRPr="002E6CB7">
        <w:rPr>
          <w:rFonts w:cs="Arial"/>
          <w:sz w:val="24"/>
          <w:szCs w:val="24"/>
        </w:rPr>
        <w:t>The Supplier and Customer will convene at least fortnightly (or as required) to assess progress. The Supplier will be expected to attend the meetings at each agreed review point, or if there are particular issues that need to be addressed.</w:t>
      </w:r>
    </w:p>
    <w:p w14:paraId="6FC777DF"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rFonts w:cs="Arial"/>
          <w:sz w:val="24"/>
          <w:szCs w:val="24"/>
        </w:rPr>
      </w:pPr>
      <w:r w:rsidRPr="002E6CB7">
        <w:rPr>
          <w:rFonts w:cs="Arial"/>
          <w:sz w:val="24"/>
          <w:szCs w:val="24"/>
        </w:rPr>
        <w:t xml:space="preserve">At each review point, the Customer will assess whether outputs meet satisfactory standards before the work can proceed to the next stage. The dates of these meetings will be set and agreed between the Customer and the Supplier once in post. </w:t>
      </w:r>
    </w:p>
    <w:p w14:paraId="524E937B"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ind w:left="720"/>
        <w:rPr>
          <w:rFonts w:cs="Arial"/>
          <w:sz w:val="24"/>
          <w:szCs w:val="24"/>
        </w:rPr>
      </w:pPr>
      <w:r w:rsidRPr="002E6CB7">
        <w:rPr>
          <w:rFonts w:cs="Arial"/>
          <w:sz w:val="24"/>
          <w:szCs w:val="24"/>
        </w:rPr>
        <w:t xml:space="preserve">There will be a final review once all outputs have been completed, at which the Customer will assess overall progress including the final report. </w:t>
      </w:r>
    </w:p>
    <w:p w14:paraId="2B7CBE0F"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spacing w:after="120"/>
        <w:ind w:left="709" w:hanging="709"/>
        <w:rPr>
          <w:sz w:val="24"/>
          <w:szCs w:val="24"/>
        </w:rPr>
      </w:pPr>
      <w:r w:rsidRPr="002E6CB7">
        <w:rPr>
          <w:rFonts w:cs="Arial"/>
          <w:sz w:val="24"/>
          <w:szCs w:val="24"/>
        </w:rPr>
        <w:t>Attendance at meetings with the Customer shall be at the Supplier’s own expense. They may be conducted over phone/teleconference if preferred.</w:t>
      </w:r>
    </w:p>
    <w:bookmarkEnd w:id="34"/>
    <w:p w14:paraId="6B942043" w14:textId="52569B4E" w:rsidR="00F0167E" w:rsidRPr="007B0C2D" w:rsidRDefault="004E6670" w:rsidP="007C7BFD">
      <w:pPr>
        <w:pStyle w:val="Heading1"/>
        <w:keepLines w:val="0"/>
        <w:numPr>
          <w:ilvl w:val="0"/>
          <w:numId w:val="4"/>
        </w:numPr>
        <w:pBdr>
          <w:top w:val="none" w:sz="0" w:space="0" w:color="auto"/>
          <w:left w:val="none" w:sz="0" w:space="0" w:color="auto"/>
          <w:bottom w:val="none" w:sz="0" w:space="0" w:color="auto"/>
          <w:right w:val="none" w:sz="0" w:space="0" w:color="auto"/>
          <w:between w:val="none" w:sz="0" w:space="0" w:color="auto"/>
        </w:pBdr>
        <w:tabs>
          <w:tab w:val="clear" w:pos="851"/>
        </w:tabs>
        <w:adjustRightInd w:val="0"/>
        <w:spacing w:after="120"/>
        <w:rPr>
          <w:sz w:val="32"/>
          <w:szCs w:val="32"/>
        </w:rPr>
      </w:pPr>
      <w:r>
        <w:rPr>
          <w:sz w:val="32"/>
          <w:szCs w:val="32"/>
        </w:rPr>
        <w:t>LOCATION</w:t>
      </w:r>
    </w:p>
    <w:p w14:paraId="2CA689E0" w14:textId="77777777" w:rsidR="00F0167E" w:rsidRPr="002E6CB7" w:rsidRDefault="00F0167E" w:rsidP="007C7BFD">
      <w:pPr>
        <w:pStyle w:val="Heading2"/>
        <w:keepNext w:val="0"/>
        <w:keepLines w:val="0"/>
        <w:numPr>
          <w:ilvl w:val="1"/>
          <w:numId w:val="4"/>
        </w:numPr>
        <w:pBdr>
          <w:top w:val="none" w:sz="0" w:space="0" w:color="auto"/>
          <w:left w:val="none" w:sz="0" w:space="0" w:color="auto"/>
          <w:bottom w:val="none" w:sz="0" w:space="0" w:color="auto"/>
          <w:right w:val="none" w:sz="0" w:space="0" w:color="auto"/>
          <w:between w:val="none" w:sz="0" w:space="0" w:color="auto"/>
        </w:pBdr>
        <w:tabs>
          <w:tab w:val="clear" w:pos="1003"/>
          <w:tab w:val="clear" w:pos="1418"/>
          <w:tab w:val="num" w:pos="720"/>
        </w:tabs>
        <w:adjustRightInd w:val="0"/>
        <w:spacing w:after="120"/>
        <w:ind w:left="709" w:hanging="709"/>
        <w:rPr>
          <w:sz w:val="24"/>
          <w:szCs w:val="24"/>
        </w:rPr>
      </w:pPr>
      <w:r w:rsidRPr="002E6CB7">
        <w:rPr>
          <w:rFonts w:cs="Arial"/>
          <w:sz w:val="24"/>
          <w:szCs w:val="24"/>
        </w:rPr>
        <w:t>The location of the Services will be carried out at case study locations as well as the Supplier’s address.</w:t>
      </w:r>
    </w:p>
    <w:p w14:paraId="41F543B0" w14:textId="77777777" w:rsidR="00F0167E" w:rsidRPr="00C95C24" w:rsidRDefault="00F0167E">
      <w:pPr>
        <w:spacing w:after="100"/>
        <w:jc w:val="center"/>
        <w:rPr>
          <w:rFonts w:ascii="Arial" w:eastAsia="Arial" w:hAnsi="Arial" w:cs="Arial"/>
          <w:sz w:val="24"/>
          <w:szCs w:val="24"/>
        </w:rPr>
      </w:pPr>
    </w:p>
    <w:p w14:paraId="0B1931A3" w14:textId="1B7D4903" w:rsidR="0013786D" w:rsidRPr="00AE43BF" w:rsidRDefault="002E7F3C" w:rsidP="00AE43BF">
      <w:pPr>
        <w:jc w:val="center"/>
        <w:rPr>
          <w:rFonts w:ascii="Arial" w:eastAsia="Arial" w:hAnsi="Arial" w:cs="Arial"/>
        </w:rPr>
      </w:pPr>
      <w:r>
        <w:br w:type="page"/>
      </w:r>
      <w:bookmarkStart w:id="48" w:name="3dhjn8m" w:colFirst="0" w:colLast="0"/>
      <w:bookmarkEnd w:id="48"/>
      <w:r w:rsidRPr="00C95C24">
        <w:rPr>
          <w:rFonts w:ascii="Arial" w:eastAsia="Arial" w:hAnsi="Arial" w:cs="Arial"/>
          <w:b/>
          <w:smallCaps/>
          <w:sz w:val="24"/>
          <w:szCs w:val="24"/>
        </w:rPr>
        <w:lastRenderedPageBreak/>
        <w:t>Annex B</w:t>
      </w:r>
    </w:p>
    <w:p w14:paraId="6091F6AE" w14:textId="3BFB4EE9" w:rsidR="0013786D" w:rsidRPr="00C95C24" w:rsidRDefault="002E7F3C">
      <w:pPr>
        <w:spacing w:after="100"/>
        <w:jc w:val="center"/>
        <w:rPr>
          <w:rFonts w:ascii="Arial" w:eastAsia="Arial" w:hAnsi="Arial" w:cs="Arial"/>
          <w:sz w:val="24"/>
          <w:szCs w:val="24"/>
        </w:rPr>
      </w:pPr>
      <w:bookmarkStart w:id="49" w:name="1smtxgf" w:colFirst="0" w:colLast="0"/>
      <w:bookmarkEnd w:id="49"/>
      <w:r w:rsidRPr="00C95C24">
        <w:rPr>
          <w:rFonts w:ascii="Arial" w:eastAsia="Arial" w:hAnsi="Arial" w:cs="Arial"/>
          <w:b/>
          <w:sz w:val="24"/>
          <w:szCs w:val="24"/>
        </w:rPr>
        <w:t>Supplier Proposal</w:t>
      </w:r>
    </w:p>
    <w:p w14:paraId="2AABD5A1" w14:textId="77777777" w:rsidR="00FA3852" w:rsidRDefault="00FA3852" w:rsidP="00FA3852">
      <w:pPr>
        <w:spacing w:after="0"/>
        <w:ind w:left="714" w:hanging="357"/>
      </w:pPr>
      <w:bookmarkStart w:id="50" w:name="4cmhg48" w:colFirst="0" w:colLast="0"/>
      <w:bookmarkEnd w:id="50"/>
    </w:p>
    <w:p w14:paraId="56B50C01" w14:textId="77777777" w:rsidR="00FA3852" w:rsidRPr="00496A4B" w:rsidRDefault="00FA3852" w:rsidP="00FA3852">
      <w:pPr>
        <w:spacing w:after="0"/>
        <w:rPr>
          <w:b/>
          <w:i/>
          <w:iCs/>
          <w:color w:val="FF6600"/>
          <w:sz w:val="12"/>
          <w:szCs w:val="12"/>
        </w:rPr>
      </w:pPr>
    </w:p>
    <w:p w14:paraId="051F00E1" w14:textId="7B7D2A87" w:rsidR="0013786D" w:rsidRDefault="00EE59EF" w:rsidP="00EE59EF">
      <w:pPr>
        <w:spacing w:after="100"/>
        <w:jc w:val="left"/>
        <w:rPr>
          <w:rFonts w:ascii="Arial" w:eastAsia="Arial" w:hAnsi="Arial" w:cs="Arial"/>
          <w:sz w:val="20"/>
          <w:szCs w:val="20"/>
        </w:rPr>
      </w:pPr>
      <w:r>
        <w:rPr>
          <w:rFonts w:ascii="Arial" w:eastAsia="Arial" w:hAnsi="Arial" w:cs="Arial"/>
          <w:sz w:val="20"/>
          <w:szCs w:val="20"/>
        </w:rPr>
        <w:t>REDACTED</w:t>
      </w:r>
    </w:p>
    <w:p w14:paraId="11717795" w14:textId="77777777" w:rsidR="0013786D" w:rsidRDefault="0013786D">
      <w:pPr>
        <w:spacing w:after="100"/>
        <w:jc w:val="center"/>
        <w:rPr>
          <w:rFonts w:ascii="Arial" w:eastAsia="Arial" w:hAnsi="Arial" w:cs="Arial"/>
          <w:sz w:val="20"/>
          <w:szCs w:val="20"/>
        </w:rPr>
      </w:pPr>
    </w:p>
    <w:p w14:paraId="49053950" w14:textId="794AF550" w:rsidR="00EE59EF" w:rsidRDefault="00EE59EF">
      <w:pPr>
        <w:rPr>
          <w:rFonts w:ascii="Arial" w:eastAsia="Arial" w:hAnsi="Arial" w:cs="Arial"/>
          <w:sz w:val="20"/>
          <w:szCs w:val="20"/>
        </w:rPr>
      </w:pPr>
      <w:r>
        <w:rPr>
          <w:rFonts w:ascii="Arial" w:eastAsia="Arial" w:hAnsi="Arial" w:cs="Arial"/>
          <w:sz w:val="20"/>
          <w:szCs w:val="20"/>
        </w:rPr>
        <w:br w:type="page"/>
      </w:r>
    </w:p>
    <w:p w14:paraId="266F2815" w14:textId="577B68F1" w:rsidR="0013786D" w:rsidRDefault="002E7F3C" w:rsidP="007C7BFD">
      <w:pPr>
        <w:keepNext/>
        <w:numPr>
          <w:ilvl w:val="1"/>
          <w:numId w:val="1"/>
        </w:numPr>
        <w:spacing w:before="100" w:after="120" w:line="276" w:lineRule="auto"/>
        <w:ind w:left="0" w:firstLine="0"/>
        <w:jc w:val="center"/>
        <w:rPr>
          <w:rFonts w:ascii="Arial" w:eastAsia="Arial" w:hAnsi="Arial" w:cs="Arial"/>
          <w:b/>
          <w:sz w:val="24"/>
          <w:szCs w:val="24"/>
        </w:rPr>
      </w:pPr>
      <w:bookmarkStart w:id="51" w:name="2rrrqc1" w:colFirst="0" w:colLast="0"/>
      <w:bookmarkStart w:id="52" w:name="_GoBack"/>
      <w:bookmarkEnd w:id="51"/>
      <w:bookmarkEnd w:id="52"/>
      <w:r w:rsidRPr="00C95C24">
        <w:rPr>
          <w:rFonts w:ascii="Arial" w:eastAsia="Arial" w:hAnsi="Arial" w:cs="Arial"/>
          <w:b/>
          <w:sz w:val="24"/>
          <w:szCs w:val="24"/>
        </w:rPr>
        <w:lastRenderedPageBreak/>
        <w:t>C</w:t>
      </w:r>
      <w:r w:rsidR="00412467" w:rsidRPr="00C95C24">
        <w:rPr>
          <w:rFonts w:ascii="Arial" w:eastAsia="Arial" w:hAnsi="Arial" w:cs="Arial"/>
          <w:b/>
          <w:sz w:val="24"/>
          <w:szCs w:val="24"/>
        </w:rPr>
        <w:t>ontract</w:t>
      </w:r>
      <w:r w:rsidRPr="00C95C24">
        <w:rPr>
          <w:rFonts w:ascii="Arial" w:eastAsia="Arial" w:hAnsi="Arial" w:cs="Arial"/>
          <w:b/>
          <w:sz w:val="24"/>
          <w:szCs w:val="24"/>
        </w:rPr>
        <w:t xml:space="preserve"> Terms</w:t>
      </w:r>
    </w:p>
    <w:p w14:paraId="799FED5C" w14:textId="77777777" w:rsidR="00BF4780" w:rsidRPr="00C95C24" w:rsidRDefault="00BF4780" w:rsidP="00BF4780">
      <w:pPr>
        <w:keepNext/>
        <w:spacing w:before="100" w:after="120" w:line="276" w:lineRule="auto"/>
        <w:rPr>
          <w:rFonts w:ascii="Arial" w:eastAsia="Arial" w:hAnsi="Arial" w:cs="Arial"/>
          <w:b/>
          <w:sz w:val="24"/>
          <w:szCs w:val="24"/>
        </w:rPr>
      </w:pPr>
    </w:p>
    <w:p w14:paraId="60DCAEB6" w14:textId="37AEC06E" w:rsidR="0013786D" w:rsidRDefault="001954A6" w:rsidP="00BF4780">
      <w:pPr>
        <w:tabs>
          <w:tab w:val="left" w:pos="175"/>
        </w:tabs>
        <w:spacing w:after="120"/>
        <w:ind w:left="170" w:hanging="170"/>
        <w:jc w:val="center"/>
        <w:rPr>
          <w:rFonts w:ascii="Arial" w:eastAsia="Arial" w:hAnsi="Arial" w:cs="Arial"/>
        </w:rPr>
      </w:pPr>
      <w:r>
        <w:rPr>
          <w:rFonts w:ascii="Arial" w:eastAsia="Arial" w:hAnsi="Arial" w:cs="Arial"/>
        </w:rPr>
        <w:object w:dxaOrig="1614" w:dyaOrig="1044" w14:anchorId="5487B2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pt;height:52.5pt" o:ole="">
            <v:imagedata r:id="rId12" o:title=""/>
          </v:shape>
          <o:OLEObject Type="Embed" ProgID="Package" ShapeID="_x0000_i1026" DrawAspect="Icon" ObjectID="_1675149220" r:id="rId13"/>
        </w:object>
      </w:r>
    </w:p>
    <w:sectPr w:rsidR="0013786D">
      <w:headerReference w:type="even" r:id="rId14"/>
      <w:headerReference w:type="default" r:id="rId15"/>
      <w:footerReference w:type="even" r:id="rId16"/>
      <w:footerReference w:type="default" r:id="rId17"/>
      <w:headerReference w:type="first" r:id="rId18"/>
      <w:footerReference w:type="first" r:id="rId19"/>
      <w:pgSz w:w="11909" w:h="16834"/>
      <w:pgMar w:top="1526" w:right="1440" w:bottom="180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F7E6EA" w14:textId="77777777" w:rsidR="00E82AC4" w:rsidRDefault="00E82AC4">
      <w:pPr>
        <w:spacing w:after="0"/>
      </w:pPr>
      <w:r>
        <w:separator/>
      </w:r>
    </w:p>
  </w:endnote>
  <w:endnote w:type="continuationSeparator" w:id="0">
    <w:p w14:paraId="6B5B1C36" w14:textId="77777777" w:rsidR="00E82AC4" w:rsidRDefault="00E82A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TZhongsong">
    <w:altName w:val="Malgun Gothic Semilight"/>
    <w:charset w:val="86"/>
    <w:family w:val="auto"/>
    <w:pitch w:val="variable"/>
    <w:sig w:usb0="00000287" w:usb1="080F0000" w:usb2="00000010" w:usb3="00000000" w:csb0="0006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D488" w14:textId="77777777" w:rsidR="00363176" w:rsidRDefault="003631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0E09F" w14:textId="3E238C1B" w:rsidR="00363176" w:rsidRDefault="00363176">
    <w:pPr>
      <w:spacing w:after="0"/>
      <w:jc w:val="left"/>
      <w:rPr>
        <w:rFonts w:ascii="Arial" w:eastAsia="Arial" w:hAnsi="Arial" w:cs="Arial"/>
        <w:sz w:val="16"/>
        <w:szCs w:val="16"/>
      </w:rPr>
    </w:pPr>
  </w:p>
  <w:p w14:paraId="30871D95" w14:textId="7E6C0617" w:rsidR="00363176" w:rsidRDefault="00363176" w:rsidP="00AE43BF">
    <w:pPr>
      <w:pBdr>
        <w:top w:val="single" w:sz="6" w:space="1" w:color="000000"/>
      </w:pBdr>
      <w:tabs>
        <w:tab w:val="right" w:pos="8647"/>
      </w:tabs>
      <w:spacing w:after="0"/>
      <w:jc w:val="left"/>
    </w:pPr>
    <w:r>
      <w:rPr>
        <w:sz w:val="16"/>
        <w:szCs w:val="16"/>
      </w:rPr>
      <w:t>© Crown Copyright 2018</w:t>
    </w:r>
    <w:r>
      <w:rPr>
        <w:sz w:val="16"/>
        <w:szCs w:val="16"/>
      </w:rPr>
      <w:tab/>
    </w:r>
    <w:r>
      <w:fldChar w:fldCharType="begin"/>
    </w:r>
    <w:r>
      <w:instrText>PAGE</w:instrText>
    </w:r>
    <w:r>
      <w:fldChar w:fldCharType="separate"/>
    </w:r>
    <w:r w:rsidR="00EE59EF">
      <w:rPr>
        <w:noProof/>
      </w:rPr>
      <w:t>16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89607" w14:textId="77777777" w:rsidR="00363176" w:rsidRDefault="003631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4427E2" w14:textId="77777777" w:rsidR="00E82AC4" w:rsidRDefault="00E82AC4">
      <w:pPr>
        <w:spacing w:after="0"/>
      </w:pPr>
      <w:r>
        <w:separator/>
      </w:r>
    </w:p>
  </w:footnote>
  <w:footnote w:type="continuationSeparator" w:id="0">
    <w:p w14:paraId="2139E4E7" w14:textId="77777777" w:rsidR="00E82AC4" w:rsidRDefault="00E82A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0BB15" w14:textId="77777777" w:rsidR="00363176" w:rsidRDefault="003631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FCD19" w14:textId="77777777" w:rsidR="00363176" w:rsidRDefault="003631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5E460" w14:textId="77777777" w:rsidR="00363176" w:rsidRDefault="003631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D24A7"/>
    <w:multiLevelType w:val="hybridMultilevel"/>
    <w:tmpl w:val="A4F60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D54F42"/>
    <w:multiLevelType w:val="hybridMultilevel"/>
    <w:tmpl w:val="75A22688"/>
    <w:lvl w:ilvl="0" w:tplc="89DEAE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1796535"/>
    <w:multiLevelType w:val="hybridMultilevel"/>
    <w:tmpl w:val="6BF88CD2"/>
    <w:lvl w:ilvl="0" w:tplc="C9BA59DA">
      <w:start w:val="1"/>
      <w:numFmt w:val="lowerLetter"/>
      <w:lvlText w:val="%1)"/>
      <w:lvlJc w:val="left"/>
      <w:pPr>
        <w:ind w:left="720" w:hanging="360"/>
      </w:pPr>
      <w:rPr>
        <w:rFonts w:hint="default"/>
        <w:color w:val="FF66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322283"/>
    <w:multiLevelType w:val="hybridMultilevel"/>
    <w:tmpl w:val="7976104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302129FA"/>
    <w:multiLevelType w:val="hybridMultilevel"/>
    <w:tmpl w:val="33722E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5FE596B"/>
    <w:multiLevelType w:val="hybridMultilevel"/>
    <w:tmpl w:val="314E0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9D3E9A"/>
    <w:multiLevelType w:val="hybridMultilevel"/>
    <w:tmpl w:val="BB9A7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F15D0C"/>
    <w:multiLevelType w:val="hybridMultilevel"/>
    <w:tmpl w:val="BF861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2F14D4"/>
    <w:multiLevelType w:val="multilevel"/>
    <w:tmpl w:val="7E7E2CB4"/>
    <w:lvl w:ilvl="0">
      <w:start w:val="1"/>
      <w:numFmt w:val="decimal"/>
      <w:lvlText w:val="SCHEDULE %1: "/>
      <w:lvlJc w:val="left"/>
      <w:pPr>
        <w:ind w:left="0" w:firstLine="0"/>
      </w:pPr>
      <w:rPr>
        <w:smallCaps w:val="0"/>
      </w:rPr>
    </w:lvl>
    <w:lvl w:ilvl="1">
      <w:start w:val="1"/>
      <w:numFmt w:val="decimal"/>
      <w:lvlText w:val="Part %2: "/>
      <w:lvlJc w:val="left"/>
      <w:pPr>
        <w:ind w:left="-13892" w:firstLine="15309"/>
      </w:pPr>
      <w:rPr>
        <w:smallCaps w:val="0"/>
      </w:rPr>
    </w:lvl>
    <w:lvl w:ilvl="2">
      <w:start w:val="1"/>
      <w:numFmt w:val="decimal"/>
      <w:lvlText w:val="Section %3: "/>
      <w:lvlJc w:val="left"/>
      <w:pPr>
        <w:ind w:left="0" w:firstLine="0"/>
      </w:pPr>
      <w:rPr>
        <w:smallCaps w:val="0"/>
      </w:rPr>
    </w:lvl>
    <w:lvl w:ilvl="3">
      <w:start w:val="1"/>
      <w:numFmt w:val="decimal"/>
      <w:lvlText w:val="(%4)"/>
      <w:lvlJc w:val="left"/>
      <w:pPr>
        <w:ind w:left="1440" w:firstLine="3960"/>
      </w:pPr>
    </w:lvl>
    <w:lvl w:ilvl="4">
      <w:start w:val="1"/>
      <w:numFmt w:val="lowerLetter"/>
      <w:lvlText w:val="(%5)"/>
      <w:lvlJc w:val="left"/>
      <w:pPr>
        <w:ind w:left="1800" w:firstLine="5040"/>
      </w:pPr>
    </w:lvl>
    <w:lvl w:ilvl="5">
      <w:start w:val="1"/>
      <w:numFmt w:val="lowerRoman"/>
      <w:lvlText w:val="(%6)"/>
      <w:lvlJc w:val="left"/>
      <w:pPr>
        <w:ind w:left="2160" w:firstLine="6120"/>
      </w:pPr>
    </w:lvl>
    <w:lvl w:ilvl="6">
      <w:start w:val="1"/>
      <w:numFmt w:val="decimal"/>
      <w:lvlText w:val="%7."/>
      <w:lvlJc w:val="left"/>
      <w:pPr>
        <w:ind w:left="1495" w:firstLine="4125"/>
      </w:pPr>
    </w:lvl>
    <w:lvl w:ilvl="7">
      <w:start w:val="1"/>
      <w:numFmt w:val="lowerLetter"/>
      <w:lvlText w:val="%8."/>
      <w:lvlJc w:val="left"/>
      <w:pPr>
        <w:ind w:left="2880" w:firstLine="8280"/>
      </w:pPr>
    </w:lvl>
    <w:lvl w:ilvl="8">
      <w:start w:val="1"/>
      <w:numFmt w:val="lowerRoman"/>
      <w:lvlText w:val="%9."/>
      <w:lvlJc w:val="left"/>
      <w:pPr>
        <w:ind w:left="3240" w:firstLine="9360"/>
      </w:pPr>
    </w:lvl>
  </w:abstractNum>
  <w:abstractNum w:abstractNumId="9" w15:restartNumberingAfterBreak="0">
    <w:nsid w:val="51200365"/>
    <w:multiLevelType w:val="multilevel"/>
    <w:tmpl w:val="EFECE5C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1003"/>
        </w:tabs>
        <w:ind w:left="1003" w:hanging="720"/>
      </w:pPr>
      <w:rPr>
        <w:rFonts w:hint="default"/>
        <w:caps w:val="0"/>
        <w:sz w:val="24"/>
        <w:effect w:val="none"/>
      </w:rPr>
    </w:lvl>
    <w:lvl w:ilvl="2">
      <w:start w:val="1"/>
      <w:numFmt w:val="decimal"/>
      <w:lvlText w:val="%1.%2.%3"/>
      <w:lvlJc w:val="left"/>
      <w:pPr>
        <w:tabs>
          <w:tab w:val="num" w:pos="1800"/>
        </w:tabs>
        <w:ind w:left="1800" w:hanging="1080"/>
      </w:pPr>
      <w:rPr>
        <w:rFonts w:hint="default"/>
        <w:b w:val="0"/>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0" w15:restartNumberingAfterBreak="0">
    <w:nsid w:val="66692988"/>
    <w:multiLevelType w:val="hybridMultilevel"/>
    <w:tmpl w:val="0E58CA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76297D"/>
    <w:multiLevelType w:val="hybridMultilevel"/>
    <w:tmpl w:val="2AA2E64A"/>
    <w:lvl w:ilvl="0" w:tplc="1FC66E9E">
      <w:start w:val="1"/>
      <w:numFmt w:val="upperLetter"/>
      <w:pStyle w:val="GPSSectionHeading"/>
      <w:lvlText w:val="%1."/>
      <w:lvlJc w:val="left"/>
      <w:pPr>
        <w:ind w:left="720" w:hanging="360"/>
      </w:pPr>
      <w:rPr>
        <w:rFonts w:cs="Times New Roman"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6C6353DC"/>
    <w:multiLevelType w:val="hybridMultilevel"/>
    <w:tmpl w:val="99024E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4AB03B2"/>
    <w:multiLevelType w:val="hybridMultilevel"/>
    <w:tmpl w:val="2E8616BE"/>
    <w:lvl w:ilvl="0" w:tplc="EFFE8970">
      <w:start w:val="1"/>
      <w:numFmt w:val="lowerLetter"/>
      <w:lvlText w:val="%1.)"/>
      <w:lvlJc w:val="left"/>
      <w:pPr>
        <w:ind w:left="720" w:hanging="360"/>
      </w:pPr>
      <w:rPr>
        <w:rFonts w:hint="default"/>
        <w:b/>
        <w:bCs/>
        <w:color w:val="FF66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2936E4"/>
    <w:multiLevelType w:val="multilevel"/>
    <w:tmpl w:val="0A4A330C"/>
    <w:lvl w:ilvl="0">
      <w:start w:val="1"/>
      <w:numFmt w:val="decimal"/>
      <w:pStyle w:val="GPSL1CLAUSEHEADING"/>
      <w:lvlText w:val="%1."/>
      <w:lvlJc w:val="left"/>
      <w:pPr>
        <w:ind w:left="360" w:hanging="360"/>
      </w:pPr>
      <w:rPr>
        <w:rFonts w:ascii="Calibri" w:hAnsi="Calibri" w:cs="Arial" w:hint="default"/>
        <w:b/>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GPSL2NumberedBoldHeading"/>
      <w:isLgl/>
      <w:lvlText w:val="%1.%2"/>
      <w:lvlJc w:val="left"/>
      <w:pPr>
        <w:ind w:left="644" w:hanging="36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GPSL3numberedclause"/>
      <w:isLgl/>
      <w:lvlText w:val="%1.%2.%3"/>
      <w:lvlJc w:val="left"/>
      <w:pPr>
        <w:ind w:left="7808" w:hanging="72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GPSL4numberedclause"/>
      <w:lvlText w:val="(%4)"/>
      <w:lvlJc w:val="left"/>
      <w:pPr>
        <w:ind w:left="2847" w:hanging="72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GPSL5numberedclause"/>
      <w:lvlText w:val="(%5)"/>
      <w:lvlJc w:val="left"/>
      <w:pPr>
        <w:ind w:left="1440" w:hanging="108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8"/>
  </w:num>
  <w:num w:numId="2">
    <w:abstractNumId w:val="14"/>
  </w:num>
  <w:num w:numId="3">
    <w:abstractNumId w:val="11"/>
  </w:num>
  <w:num w:numId="4">
    <w:abstractNumId w:val="9"/>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0"/>
  </w:num>
  <w:num w:numId="8">
    <w:abstractNumId w:val="13"/>
  </w:num>
  <w:num w:numId="9">
    <w:abstractNumId w:val="12"/>
  </w:num>
  <w:num w:numId="10">
    <w:abstractNumId w:val="6"/>
  </w:num>
  <w:num w:numId="11">
    <w:abstractNumId w:val="5"/>
  </w:num>
  <w:num w:numId="12">
    <w:abstractNumId w:val="4"/>
  </w:num>
  <w:num w:numId="13">
    <w:abstractNumId w:val="0"/>
  </w:num>
  <w:num w:numId="14">
    <w:abstractNumId w:val="1"/>
  </w:num>
  <w:num w:numId="15">
    <w:abstractNumId w:val="7"/>
  </w:num>
  <w:num w:numId="1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86D"/>
    <w:rsid w:val="000011DD"/>
    <w:rsid w:val="0000293B"/>
    <w:rsid w:val="00030160"/>
    <w:rsid w:val="000355F6"/>
    <w:rsid w:val="000607EB"/>
    <w:rsid w:val="000633FB"/>
    <w:rsid w:val="00070C32"/>
    <w:rsid w:val="00073AA7"/>
    <w:rsid w:val="00075B0A"/>
    <w:rsid w:val="00082CCC"/>
    <w:rsid w:val="00087E64"/>
    <w:rsid w:val="0009239F"/>
    <w:rsid w:val="000B2DE6"/>
    <w:rsid w:val="000B3C82"/>
    <w:rsid w:val="000C0875"/>
    <w:rsid w:val="000C3441"/>
    <w:rsid w:val="000C4AB2"/>
    <w:rsid w:val="00101164"/>
    <w:rsid w:val="0011690F"/>
    <w:rsid w:val="001175A9"/>
    <w:rsid w:val="00120963"/>
    <w:rsid w:val="0013127B"/>
    <w:rsid w:val="0013786D"/>
    <w:rsid w:val="00140887"/>
    <w:rsid w:val="00147C15"/>
    <w:rsid w:val="001516A9"/>
    <w:rsid w:val="001537C0"/>
    <w:rsid w:val="0015645B"/>
    <w:rsid w:val="00182337"/>
    <w:rsid w:val="00184BC1"/>
    <w:rsid w:val="00184C9D"/>
    <w:rsid w:val="001862D7"/>
    <w:rsid w:val="00186BF3"/>
    <w:rsid w:val="00186E7E"/>
    <w:rsid w:val="001954A6"/>
    <w:rsid w:val="00197C67"/>
    <w:rsid w:val="001A1451"/>
    <w:rsid w:val="001B07F4"/>
    <w:rsid w:val="001C00B3"/>
    <w:rsid w:val="001C5F42"/>
    <w:rsid w:val="001D47B1"/>
    <w:rsid w:val="001D62C1"/>
    <w:rsid w:val="001D6F48"/>
    <w:rsid w:val="001E6F69"/>
    <w:rsid w:val="001F6849"/>
    <w:rsid w:val="00204FBC"/>
    <w:rsid w:val="002120F3"/>
    <w:rsid w:val="00227CC9"/>
    <w:rsid w:val="00231F7F"/>
    <w:rsid w:val="00232B3A"/>
    <w:rsid w:val="00243F40"/>
    <w:rsid w:val="0026163F"/>
    <w:rsid w:val="00271385"/>
    <w:rsid w:val="00272D93"/>
    <w:rsid w:val="002776D7"/>
    <w:rsid w:val="00286944"/>
    <w:rsid w:val="00295498"/>
    <w:rsid w:val="00297513"/>
    <w:rsid w:val="002A496D"/>
    <w:rsid w:val="002C2E86"/>
    <w:rsid w:val="002C5A96"/>
    <w:rsid w:val="002D322F"/>
    <w:rsid w:val="002E1720"/>
    <w:rsid w:val="002E6A6D"/>
    <w:rsid w:val="002E7F3C"/>
    <w:rsid w:val="002F058A"/>
    <w:rsid w:val="00304911"/>
    <w:rsid w:val="0030655F"/>
    <w:rsid w:val="00307DA6"/>
    <w:rsid w:val="00314286"/>
    <w:rsid w:val="00337E15"/>
    <w:rsid w:val="00351054"/>
    <w:rsid w:val="00363176"/>
    <w:rsid w:val="00384934"/>
    <w:rsid w:val="00387E5C"/>
    <w:rsid w:val="00390AA7"/>
    <w:rsid w:val="003A17D0"/>
    <w:rsid w:val="003B47F4"/>
    <w:rsid w:val="003C0D59"/>
    <w:rsid w:val="003C6645"/>
    <w:rsid w:val="003E28F1"/>
    <w:rsid w:val="003E644D"/>
    <w:rsid w:val="003F59DB"/>
    <w:rsid w:val="003F6CD9"/>
    <w:rsid w:val="00404BAB"/>
    <w:rsid w:val="00412467"/>
    <w:rsid w:val="0041540A"/>
    <w:rsid w:val="00416ACE"/>
    <w:rsid w:val="00425F2C"/>
    <w:rsid w:val="00427B1E"/>
    <w:rsid w:val="00431593"/>
    <w:rsid w:val="00447A1F"/>
    <w:rsid w:val="00456062"/>
    <w:rsid w:val="00457124"/>
    <w:rsid w:val="004610A9"/>
    <w:rsid w:val="00461901"/>
    <w:rsid w:val="004728EA"/>
    <w:rsid w:val="0049010B"/>
    <w:rsid w:val="004A0B83"/>
    <w:rsid w:val="004A26B2"/>
    <w:rsid w:val="004A5861"/>
    <w:rsid w:val="004C427E"/>
    <w:rsid w:val="004C6A79"/>
    <w:rsid w:val="004E2894"/>
    <w:rsid w:val="004E6670"/>
    <w:rsid w:val="00504DA6"/>
    <w:rsid w:val="005504C7"/>
    <w:rsid w:val="005555E8"/>
    <w:rsid w:val="005614E0"/>
    <w:rsid w:val="00580AB7"/>
    <w:rsid w:val="00586C7D"/>
    <w:rsid w:val="005918CB"/>
    <w:rsid w:val="00592BE0"/>
    <w:rsid w:val="00594D81"/>
    <w:rsid w:val="005B3369"/>
    <w:rsid w:val="005B4CBC"/>
    <w:rsid w:val="005C58A3"/>
    <w:rsid w:val="005D1A3C"/>
    <w:rsid w:val="005D60AB"/>
    <w:rsid w:val="005D7E5C"/>
    <w:rsid w:val="005F3910"/>
    <w:rsid w:val="005F567F"/>
    <w:rsid w:val="00622341"/>
    <w:rsid w:val="00624E60"/>
    <w:rsid w:val="0063621F"/>
    <w:rsid w:val="006410B9"/>
    <w:rsid w:val="006414A2"/>
    <w:rsid w:val="006477B7"/>
    <w:rsid w:val="00652D51"/>
    <w:rsid w:val="00663D9C"/>
    <w:rsid w:val="00664BB3"/>
    <w:rsid w:val="00683C12"/>
    <w:rsid w:val="00686108"/>
    <w:rsid w:val="006904FB"/>
    <w:rsid w:val="006A5A7E"/>
    <w:rsid w:val="006B22B3"/>
    <w:rsid w:val="006B6591"/>
    <w:rsid w:val="006C308C"/>
    <w:rsid w:val="006C48A1"/>
    <w:rsid w:val="006E5EEF"/>
    <w:rsid w:val="00701CE7"/>
    <w:rsid w:val="00707D9F"/>
    <w:rsid w:val="00715453"/>
    <w:rsid w:val="007227C8"/>
    <w:rsid w:val="0072366F"/>
    <w:rsid w:val="0072368F"/>
    <w:rsid w:val="00723AA0"/>
    <w:rsid w:val="00725D96"/>
    <w:rsid w:val="00726DEC"/>
    <w:rsid w:val="007357A4"/>
    <w:rsid w:val="00740626"/>
    <w:rsid w:val="0075496E"/>
    <w:rsid w:val="00764D25"/>
    <w:rsid w:val="00791AC5"/>
    <w:rsid w:val="00793DDB"/>
    <w:rsid w:val="007A3F7F"/>
    <w:rsid w:val="007A45AA"/>
    <w:rsid w:val="007B00BD"/>
    <w:rsid w:val="007C1375"/>
    <w:rsid w:val="007C62CD"/>
    <w:rsid w:val="007C66C3"/>
    <w:rsid w:val="007C7BFD"/>
    <w:rsid w:val="007E47CF"/>
    <w:rsid w:val="007F070D"/>
    <w:rsid w:val="007F35C0"/>
    <w:rsid w:val="007F3742"/>
    <w:rsid w:val="007F7FE6"/>
    <w:rsid w:val="0081077C"/>
    <w:rsid w:val="00813634"/>
    <w:rsid w:val="008358AF"/>
    <w:rsid w:val="0085162A"/>
    <w:rsid w:val="008516E8"/>
    <w:rsid w:val="00856F94"/>
    <w:rsid w:val="00884817"/>
    <w:rsid w:val="008E56E5"/>
    <w:rsid w:val="008F4923"/>
    <w:rsid w:val="008F5C82"/>
    <w:rsid w:val="008F7DA9"/>
    <w:rsid w:val="009010A3"/>
    <w:rsid w:val="009034F8"/>
    <w:rsid w:val="00905C3D"/>
    <w:rsid w:val="00912506"/>
    <w:rsid w:val="00917F05"/>
    <w:rsid w:val="009227B4"/>
    <w:rsid w:val="00926B24"/>
    <w:rsid w:val="0093577E"/>
    <w:rsid w:val="009363CD"/>
    <w:rsid w:val="00941797"/>
    <w:rsid w:val="00945F6E"/>
    <w:rsid w:val="009526E4"/>
    <w:rsid w:val="0097196E"/>
    <w:rsid w:val="009733B0"/>
    <w:rsid w:val="00981CA9"/>
    <w:rsid w:val="00987F36"/>
    <w:rsid w:val="0099366E"/>
    <w:rsid w:val="00993DC1"/>
    <w:rsid w:val="009A2264"/>
    <w:rsid w:val="009C2DDF"/>
    <w:rsid w:val="009D65D3"/>
    <w:rsid w:val="00A13AB0"/>
    <w:rsid w:val="00A161F2"/>
    <w:rsid w:val="00A2099A"/>
    <w:rsid w:val="00A3760D"/>
    <w:rsid w:val="00A42364"/>
    <w:rsid w:val="00A45656"/>
    <w:rsid w:val="00A63621"/>
    <w:rsid w:val="00AB2D44"/>
    <w:rsid w:val="00AB5008"/>
    <w:rsid w:val="00AC497F"/>
    <w:rsid w:val="00AD2113"/>
    <w:rsid w:val="00AE2198"/>
    <w:rsid w:val="00AE3872"/>
    <w:rsid w:val="00AE43BF"/>
    <w:rsid w:val="00AE6814"/>
    <w:rsid w:val="00AF1340"/>
    <w:rsid w:val="00AF3030"/>
    <w:rsid w:val="00B10724"/>
    <w:rsid w:val="00B116C5"/>
    <w:rsid w:val="00B13E9B"/>
    <w:rsid w:val="00B22A5D"/>
    <w:rsid w:val="00B434A8"/>
    <w:rsid w:val="00B44383"/>
    <w:rsid w:val="00B473C2"/>
    <w:rsid w:val="00B65D8D"/>
    <w:rsid w:val="00B73AB7"/>
    <w:rsid w:val="00B931EE"/>
    <w:rsid w:val="00BA1594"/>
    <w:rsid w:val="00BA1F16"/>
    <w:rsid w:val="00BA4C83"/>
    <w:rsid w:val="00BA669E"/>
    <w:rsid w:val="00BF4780"/>
    <w:rsid w:val="00C02328"/>
    <w:rsid w:val="00C0435E"/>
    <w:rsid w:val="00C07463"/>
    <w:rsid w:val="00C11B1E"/>
    <w:rsid w:val="00C23E09"/>
    <w:rsid w:val="00C362E3"/>
    <w:rsid w:val="00C4024E"/>
    <w:rsid w:val="00C40623"/>
    <w:rsid w:val="00C56FFF"/>
    <w:rsid w:val="00C578B1"/>
    <w:rsid w:val="00C609F5"/>
    <w:rsid w:val="00C63B6D"/>
    <w:rsid w:val="00C672B5"/>
    <w:rsid w:val="00C6775A"/>
    <w:rsid w:val="00C70942"/>
    <w:rsid w:val="00C80E81"/>
    <w:rsid w:val="00C95C24"/>
    <w:rsid w:val="00CA5C6A"/>
    <w:rsid w:val="00CB5D30"/>
    <w:rsid w:val="00CC0334"/>
    <w:rsid w:val="00CE0C01"/>
    <w:rsid w:val="00CE0FC8"/>
    <w:rsid w:val="00CE1127"/>
    <w:rsid w:val="00D01794"/>
    <w:rsid w:val="00D11A91"/>
    <w:rsid w:val="00D15C3D"/>
    <w:rsid w:val="00D177C5"/>
    <w:rsid w:val="00D22B9C"/>
    <w:rsid w:val="00D26D1E"/>
    <w:rsid w:val="00D33145"/>
    <w:rsid w:val="00D34498"/>
    <w:rsid w:val="00D63FE6"/>
    <w:rsid w:val="00D80D4B"/>
    <w:rsid w:val="00D8568C"/>
    <w:rsid w:val="00D86DA9"/>
    <w:rsid w:val="00D91978"/>
    <w:rsid w:val="00DA1CBF"/>
    <w:rsid w:val="00DA4F75"/>
    <w:rsid w:val="00DB36C2"/>
    <w:rsid w:val="00DB4952"/>
    <w:rsid w:val="00DC08FB"/>
    <w:rsid w:val="00DD27C9"/>
    <w:rsid w:val="00DD67E0"/>
    <w:rsid w:val="00DF5919"/>
    <w:rsid w:val="00E04332"/>
    <w:rsid w:val="00E07430"/>
    <w:rsid w:val="00E079E9"/>
    <w:rsid w:val="00E11A65"/>
    <w:rsid w:val="00E24025"/>
    <w:rsid w:val="00E25137"/>
    <w:rsid w:val="00E676F9"/>
    <w:rsid w:val="00E755C6"/>
    <w:rsid w:val="00E76583"/>
    <w:rsid w:val="00E80524"/>
    <w:rsid w:val="00E82AC4"/>
    <w:rsid w:val="00E84AEC"/>
    <w:rsid w:val="00E93309"/>
    <w:rsid w:val="00EA0115"/>
    <w:rsid w:val="00EA117D"/>
    <w:rsid w:val="00EA563E"/>
    <w:rsid w:val="00EC6917"/>
    <w:rsid w:val="00ED11A6"/>
    <w:rsid w:val="00ED65CA"/>
    <w:rsid w:val="00EE59EF"/>
    <w:rsid w:val="00F00036"/>
    <w:rsid w:val="00F0167E"/>
    <w:rsid w:val="00F12CA3"/>
    <w:rsid w:val="00F1648E"/>
    <w:rsid w:val="00F174B2"/>
    <w:rsid w:val="00F17B74"/>
    <w:rsid w:val="00F312CB"/>
    <w:rsid w:val="00F835C0"/>
    <w:rsid w:val="00F85617"/>
    <w:rsid w:val="00F86162"/>
    <w:rsid w:val="00FA3476"/>
    <w:rsid w:val="00FA3852"/>
    <w:rsid w:val="00FB1940"/>
    <w:rsid w:val="00FB55A5"/>
    <w:rsid w:val="00FB7BF4"/>
    <w:rsid w:val="00FC0760"/>
    <w:rsid w:val="00FE58A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032E04"/>
  <w15:docId w15:val="{FCA20300-CCF6-4140-BF82-DFC58EE9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240"/>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F4923"/>
  </w:style>
  <w:style w:type="paragraph" w:styleId="Heading1">
    <w:name w:val="heading 1"/>
    <w:aliases w:val="Centre,h1,A MAJOR/BOLD,Schedheading,Heading 1(Report Only),h1 chapter heading,Section Heading,H1,Attribute Heading 1,Roman 14 B Heading,Roman 14 B Heading1,Roman 14 B Heading2,Roman 14 B Heading11,new page/chapter,1st level,(Alt+1),Part,Se,ni1"/>
    <w:basedOn w:val="Normal"/>
    <w:next w:val="Normal"/>
    <w:uiPriority w:val="99"/>
    <w:qFormat/>
    <w:pPr>
      <w:keepNext/>
      <w:keepLines/>
      <w:tabs>
        <w:tab w:val="left" w:pos="851"/>
      </w:tabs>
      <w:ind w:left="928" w:hanging="360"/>
      <w:outlineLvl w:val="0"/>
    </w:pPr>
    <w:rPr>
      <w:b/>
    </w:rPr>
  </w:style>
  <w:style w:type="paragraph" w:styleId="Heading2">
    <w:name w:val="heading 2"/>
    <w:aliases w:val="Left,KJL:1st Level,Heading Two,h2,(1.1,1.2,1.3 etc),Prophead 2,RFP Heading 2,Activity,l2,H2,PARA2,h 3,Numbered - 2,Reset numbering,S Heading,S Heading 2,Major,Section,m,Body Text (Reset numbering),TF-Overskrit 2,h2 main heading,2m,h 2"/>
    <w:basedOn w:val="Normal"/>
    <w:next w:val="Normal"/>
    <w:uiPriority w:val="9"/>
    <w:qFormat/>
    <w:pPr>
      <w:keepNext/>
      <w:keepLines/>
      <w:tabs>
        <w:tab w:val="left" w:pos="1418"/>
      </w:tabs>
      <w:ind w:left="1418" w:hanging="567"/>
      <w:outlineLvl w:val="1"/>
    </w:pPr>
  </w:style>
  <w:style w:type="paragraph" w:styleId="Heading3">
    <w:name w:val="heading 3"/>
    <w:aliases w:val="h3,heading3,heading3+,Numbered para,Minor,Level 1 - 1,Level 2.1,Oscar Faber 3,H3,Numbered - 3,HeadC,h31,h32,h33,Level 1 - 2,C Sub-Sub/Italic,h3 sub heading,Head 31,Head 32,C Sub-Sub/Italic1,h3 sub heading1,3m,GPH Heading 3,Sub-section,H31,L3"/>
    <w:basedOn w:val="Normal"/>
    <w:next w:val="Normal"/>
    <w:uiPriority w:val="9"/>
    <w:qFormat/>
    <w:pPr>
      <w:keepNext/>
      <w:keepLines/>
      <w:tabs>
        <w:tab w:val="left" w:pos="1418"/>
        <w:tab w:val="left" w:pos="2127"/>
      </w:tabs>
      <w:ind w:left="2127" w:hanging="709"/>
      <w:outlineLvl w:val="2"/>
    </w:p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
    <w:basedOn w:val="Normal"/>
    <w:next w:val="Normal"/>
    <w:uiPriority w:val="99"/>
    <w:qFormat/>
    <w:pPr>
      <w:keepNext/>
      <w:keepLines/>
      <w:tabs>
        <w:tab w:val="left" w:pos="3119"/>
      </w:tabs>
      <w:ind w:left="3119" w:hanging="991"/>
      <w:outlineLvl w:val="3"/>
    </w:p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qFormat/>
    <w:pPr>
      <w:keepNext/>
      <w:keepLines/>
      <w:tabs>
        <w:tab w:val="left" w:pos="2127"/>
      </w:tabs>
      <w:spacing w:after="120"/>
      <w:ind w:left="2127" w:hanging="709"/>
      <w:outlineLvl w:val="4"/>
    </w:pPr>
  </w:style>
  <w:style w:type="paragraph" w:styleId="Heading6">
    <w:name w:val="heading 6"/>
    <w:aliases w:val="Heading 6 (Do Not Use),Heading 6(unused),Legal Level 1.,L1 PIP,Heading 6  Appendix Y &amp; Z,Lev 6,H6 DO NOT USE,Bullet list,PA Appendix,H6,H61,PR14"/>
    <w:basedOn w:val="Normal"/>
    <w:next w:val="Normal"/>
    <w:qFormat/>
    <w:pPr>
      <w:keepNext/>
      <w:keepLines/>
      <w:outlineLvl w:val="5"/>
    </w:pPr>
    <w:rPr>
      <w:rFonts w:ascii="Times New Roman" w:eastAsia="Times New Roman" w:hAnsi="Times New Roman" w:cs="Times New Roman"/>
    </w:rPr>
  </w:style>
  <w:style w:type="paragraph" w:styleId="Heading7">
    <w:name w:val="heading 7"/>
    <w:aliases w:val="Heading 7 (Do Not Use),Heading 7(unused),Legal Level 1.1.,L2 PIP,Lev 7,H7DO NOT USE,PA Appendix Major"/>
    <w:basedOn w:val="Normal"/>
    <w:link w:val="Heading7Char"/>
    <w:qFormat/>
    <w:rsid w:val="00F0167E"/>
    <w:pPr>
      <w:pBdr>
        <w:top w:val="none" w:sz="0" w:space="0" w:color="auto"/>
        <w:left w:val="none" w:sz="0" w:space="0" w:color="auto"/>
        <w:bottom w:val="none" w:sz="0" w:space="0" w:color="auto"/>
        <w:right w:val="none" w:sz="0" w:space="0" w:color="auto"/>
        <w:between w:val="none" w:sz="0" w:space="0" w:color="auto"/>
      </w:pBdr>
      <w:tabs>
        <w:tab w:val="num" w:pos="5040"/>
      </w:tabs>
      <w:adjustRightInd w:val="0"/>
      <w:ind w:left="5040" w:hanging="720"/>
      <w:outlineLvl w:val="6"/>
    </w:pPr>
    <w:rPr>
      <w:rFonts w:ascii="Arial" w:eastAsia="STZhongsong" w:hAnsi="Arial" w:cs="Times New Roman"/>
      <w:color w:val="auto"/>
      <w:szCs w:val="20"/>
      <w:lang w:eastAsia="zh-CN"/>
    </w:rPr>
  </w:style>
  <w:style w:type="paragraph" w:styleId="Heading8">
    <w:name w:val="heading 8"/>
    <w:aliases w:val="Heading 8 (Do Not Use),Legal Level 1.1.1.,Lev 8,h8 DO NOT USE,PA Appendix Minor"/>
    <w:basedOn w:val="Normal"/>
    <w:link w:val="Heading8Char"/>
    <w:uiPriority w:val="99"/>
    <w:qFormat/>
    <w:rsid w:val="00F0167E"/>
    <w:pPr>
      <w:pBdr>
        <w:top w:val="none" w:sz="0" w:space="0" w:color="auto"/>
        <w:left w:val="none" w:sz="0" w:space="0" w:color="auto"/>
        <w:bottom w:val="none" w:sz="0" w:space="0" w:color="auto"/>
        <w:right w:val="none" w:sz="0" w:space="0" w:color="auto"/>
        <w:between w:val="none" w:sz="0" w:space="0" w:color="auto"/>
      </w:pBdr>
      <w:tabs>
        <w:tab w:val="num" w:pos="5040"/>
      </w:tabs>
      <w:adjustRightInd w:val="0"/>
      <w:ind w:left="5040" w:hanging="720"/>
      <w:outlineLvl w:val="7"/>
    </w:pPr>
    <w:rPr>
      <w:rFonts w:ascii="Arial" w:eastAsia="STZhongsong" w:hAnsi="Arial" w:cs="Times New Roman"/>
      <w:color w:val="auto"/>
      <w:szCs w:val="20"/>
      <w:lang w:eastAsia="zh-CN"/>
    </w:rPr>
  </w:style>
  <w:style w:type="paragraph" w:styleId="Heading9">
    <w:name w:val="heading 9"/>
    <w:aliases w:val="Heading 9 (Do Not Use),Heading 9 (defunct),Legal Level 1.1.1.1.,Lev 9,h9 DO NOT USE,App Heading,Titre 10,App1"/>
    <w:basedOn w:val="Normal"/>
    <w:link w:val="Heading9Char"/>
    <w:uiPriority w:val="99"/>
    <w:qFormat/>
    <w:rsid w:val="00F0167E"/>
    <w:pPr>
      <w:pBdr>
        <w:top w:val="none" w:sz="0" w:space="0" w:color="auto"/>
        <w:left w:val="none" w:sz="0" w:space="0" w:color="auto"/>
        <w:bottom w:val="none" w:sz="0" w:space="0" w:color="auto"/>
        <w:right w:val="none" w:sz="0" w:space="0" w:color="auto"/>
        <w:between w:val="none" w:sz="0" w:space="0" w:color="auto"/>
      </w:pBdr>
      <w:tabs>
        <w:tab w:val="num" w:pos="5040"/>
      </w:tabs>
      <w:adjustRightInd w:val="0"/>
      <w:ind w:left="5040" w:hanging="720"/>
      <w:outlineLvl w:val="8"/>
    </w:pPr>
    <w:rPr>
      <w:rFonts w:ascii="Arial" w:eastAsia="STZhongsong" w:hAnsi="Arial" w:cs="Times New Roman"/>
      <w:color w:val="auto"/>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18">
    <w:name w:val="18"/>
    <w:basedOn w:val="TableNormal"/>
    <w:pPr>
      <w:spacing w:after="0"/>
    </w:pPr>
    <w:tblPr>
      <w:tblStyleRowBandSize w:val="1"/>
      <w:tblStyleColBandSize w:val="1"/>
      <w:tblCellMar>
        <w:left w:w="115" w:type="dxa"/>
        <w:right w:w="115" w:type="dxa"/>
      </w:tblCellMar>
    </w:tblPr>
  </w:style>
  <w:style w:type="table" w:customStyle="1" w:styleId="17">
    <w:name w:val="17"/>
    <w:basedOn w:val="TableNormal"/>
    <w:pPr>
      <w:spacing w:after="0"/>
    </w:pPr>
    <w:tblPr>
      <w:tblStyleRowBandSize w:val="1"/>
      <w:tblStyleColBandSize w:val="1"/>
      <w:tblCellMar>
        <w:left w:w="115" w:type="dxa"/>
        <w:right w:w="115" w:type="dxa"/>
      </w:tblCellMar>
    </w:tblPr>
  </w:style>
  <w:style w:type="table" w:customStyle="1" w:styleId="16">
    <w:name w:val="16"/>
    <w:basedOn w:val="TableNormal"/>
    <w:pPr>
      <w:spacing w:after="0"/>
    </w:pPr>
    <w:tblPr>
      <w:tblStyleRowBandSize w:val="1"/>
      <w:tblStyleColBandSize w:val="1"/>
      <w:tblCellMar>
        <w:left w:w="115" w:type="dxa"/>
        <w:right w:w="115" w:type="dxa"/>
      </w:tblCellMar>
    </w:tblPr>
  </w:style>
  <w:style w:type="table" w:customStyle="1" w:styleId="15">
    <w:name w:val="15"/>
    <w:basedOn w:val="TableNormal"/>
    <w:pPr>
      <w:spacing w:after="0"/>
    </w:pPr>
    <w:tblPr>
      <w:tblStyleRowBandSize w:val="1"/>
      <w:tblStyleColBandSize w:val="1"/>
      <w:tblCellMar>
        <w:left w:w="115" w:type="dxa"/>
        <w:right w:w="115" w:type="dxa"/>
      </w:tblCellMar>
    </w:tblPr>
  </w:style>
  <w:style w:type="table" w:customStyle="1" w:styleId="14">
    <w:name w:val="14"/>
    <w:basedOn w:val="TableNormal"/>
    <w:pPr>
      <w:spacing w:after="0"/>
    </w:pPr>
    <w:tblPr>
      <w:tblStyleRowBandSize w:val="1"/>
      <w:tblStyleColBandSize w:val="1"/>
      <w:tblCellMar>
        <w:left w:w="115" w:type="dxa"/>
        <w:right w:w="115" w:type="dxa"/>
      </w:tblCellMar>
    </w:tblPr>
  </w:style>
  <w:style w:type="table" w:customStyle="1" w:styleId="13">
    <w:name w:val="13"/>
    <w:basedOn w:val="TableNormal"/>
    <w:pPr>
      <w:spacing w:after="0"/>
    </w:pPr>
    <w:tblPr>
      <w:tblStyleRowBandSize w:val="1"/>
      <w:tblStyleColBandSize w:val="1"/>
      <w:tblCellMar>
        <w:left w:w="115" w:type="dxa"/>
        <w:right w:w="115" w:type="dxa"/>
      </w:tblCellMar>
    </w:tblPr>
  </w:style>
  <w:style w:type="table" w:customStyle="1" w:styleId="12">
    <w:name w:val="12"/>
    <w:basedOn w:val="TableNormal"/>
    <w:pPr>
      <w:spacing w:after="0"/>
    </w:pPr>
    <w:tblPr>
      <w:tblStyleRowBandSize w:val="1"/>
      <w:tblStyleColBandSize w:val="1"/>
      <w:tblCellMar>
        <w:left w:w="115" w:type="dxa"/>
        <w:right w:w="115" w:type="dxa"/>
      </w:tblCellMar>
    </w:tblPr>
  </w:style>
  <w:style w:type="table" w:customStyle="1" w:styleId="11">
    <w:name w:val="11"/>
    <w:basedOn w:val="TableNormal"/>
    <w:pPr>
      <w:spacing w:after="0"/>
    </w:pPr>
    <w:tblPr>
      <w:tblStyleRowBandSize w:val="1"/>
      <w:tblStyleColBandSize w:val="1"/>
      <w:tblCellMar>
        <w:left w:w="115" w:type="dxa"/>
        <w:right w:w="115" w:type="dxa"/>
      </w:tblCellMar>
    </w:tblPr>
  </w:style>
  <w:style w:type="table" w:customStyle="1" w:styleId="10">
    <w:name w:val="10"/>
    <w:basedOn w:val="TableNormal"/>
    <w:pPr>
      <w:spacing w:after="0"/>
    </w:pPr>
    <w:tblPr>
      <w:tblStyleRowBandSize w:val="1"/>
      <w:tblStyleColBandSize w:val="1"/>
      <w:tblCellMar>
        <w:left w:w="115" w:type="dxa"/>
        <w:right w:w="115" w:type="dxa"/>
      </w:tblCellMar>
    </w:tblPr>
  </w:style>
  <w:style w:type="table" w:customStyle="1" w:styleId="9">
    <w:name w:val="9"/>
    <w:basedOn w:val="TableNormal"/>
    <w:pPr>
      <w:spacing w:after="0"/>
    </w:pPr>
    <w:tblPr>
      <w:tblStyleRowBandSize w:val="1"/>
      <w:tblStyleColBandSize w:val="1"/>
      <w:tblCellMar>
        <w:left w:w="115" w:type="dxa"/>
        <w:right w:w="115" w:type="dxa"/>
      </w:tblCellMar>
    </w:tblPr>
  </w:style>
  <w:style w:type="table" w:customStyle="1" w:styleId="8">
    <w:name w:val="8"/>
    <w:basedOn w:val="TableNormal"/>
    <w:pPr>
      <w:spacing w:after="0"/>
    </w:pPr>
    <w:tblPr>
      <w:tblStyleRowBandSize w:val="1"/>
      <w:tblStyleColBandSize w:val="1"/>
      <w:tblCellMar>
        <w:left w:w="115" w:type="dxa"/>
        <w:right w:w="115" w:type="dxa"/>
      </w:tblCellMar>
    </w:tblPr>
  </w:style>
  <w:style w:type="table" w:customStyle="1" w:styleId="7">
    <w:name w:val="7"/>
    <w:basedOn w:val="TableNormal"/>
    <w:pPr>
      <w:spacing w:after="0"/>
    </w:pPr>
    <w:tblPr>
      <w:tblStyleRowBandSize w:val="1"/>
      <w:tblStyleColBandSize w:val="1"/>
      <w:tblCellMar>
        <w:left w:w="115" w:type="dxa"/>
        <w:right w:w="115" w:type="dxa"/>
      </w:tblCellMar>
    </w:tblPr>
  </w:style>
  <w:style w:type="table" w:customStyle="1" w:styleId="6">
    <w:name w:val="6"/>
    <w:basedOn w:val="TableNormal"/>
    <w:pPr>
      <w:spacing w:after="0"/>
    </w:pPr>
    <w:tblPr>
      <w:tblStyleRowBandSize w:val="1"/>
      <w:tblStyleColBandSize w:val="1"/>
      <w:tblCellMar>
        <w:left w:w="115" w:type="dxa"/>
        <w:right w:w="115" w:type="dxa"/>
      </w:tblCellMar>
    </w:tblPr>
  </w:style>
  <w:style w:type="table" w:customStyle="1" w:styleId="5">
    <w:name w:val="5"/>
    <w:basedOn w:val="TableNormal"/>
    <w:pPr>
      <w:spacing w:after="0"/>
    </w:pPr>
    <w:tblPr>
      <w:tblStyleRowBandSize w:val="1"/>
      <w:tblStyleColBandSize w:val="1"/>
      <w:tblCellMar>
        <w:left w:w="115" w:type="dxa"/>
        <w:right w:w="115" w:type="dxa"/>
      </w:tblCellMar>
    </w:tblPr>
  </w:style>
  <w:style w:type="table" w:customStyle="1" w:styleId="4">
    <w:name w:val="4"/>
    <w:basedOn w:val="TableNormal"/>
    <w:pPr>
      <w:spacing w:after="0"/>
    </w:pPr>
    <w:tblPr>
      <w:tblStyleRowBandSize w:val="1"/>
      <w:tblStyleColBandSize w:val="1"/>
      <w:tblCellMar>
        <w:left w:w="115" w:type="dxa"/>
        <w:right w:w="115" w:type="dxa"/>
      </w:tblCellMar>
    </w:tblPr>
  </w:style>
  <w:style w:type="table" w:customStyle="1" w:styleId="3">
    <w:name w:val="3"/>
    <w:basedOn w:val="TableNormal"/>
    <w:pPr>
      <w:spacing w:after="0"/>
    </w:pPr>
    <w:tblPr>
      <w:tblStyleRowBandSize w:val="1"/>
      <w:tblStyleColBandSize w:val="1"/>
      <w:tblCellMar>
        <w:left w:w="115" w:type="dxa"/>
        <w:right w:w="115" w:type="dxa"/>
      </w:tblCellMar>
    </w:tblPr>
  </w:style>
  <w:style w:type="table" w:customStyle="1" w:styleId="2">
    <w:name w:val="2"/>
    <w:basedOn w:val="TableNormal"/>
    <w:pPr>
      <w:spacing w:after="0"/>
    </w:pPr>
    <w:tblPr>
      <w:tblStyleRowBandSize w:val="1"/>
      <w:tblStyleColBandSize w:val="1"/>
      <w:tblCellMar>
        <w:left w:w="115" w:type="dxa"/>
        <w:right w:w="115" w:type="dxa"/>
      </w:tblCellMar>
    </w:tblPr>
  </w:style>
  <w:style w:type="table" w:customStyle="1" w:styleId="1">
    <w:name w:val="1"/>
    <w:basedOn w:val="TableNormal"/>
    <w:pPr>
      <w:spacing w:after="0"/>
    </w:pPr>
    <w:tblPr>
      <w:tblStyleRowBandSize w:val="1"/>
      <w:tblStyleColBandSize w:val="1"/>
      <w:tblCellMar>
        <w:left w:w="115" w:type="dxa"/>
        <w:right w:w="115" w:type="dxa"/>
      </w:tblCellMar>
    </w:tbl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sz w:val="20"/>
      <w:szCs w:val="20"/>
    </w:r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iPriority w:val="99"/>
    <w:semiHidden/>
    <w:unhideWhenUsed/>
    <w:rsid w:val="00793DD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DDB"/>
    <w:rPr>
      <w:rFonts w:ascii="Segoe UI" w:hAnsi="Segoe UI" w:cs="Segoe UI"/>
      <w:sz w:val="18"/>
      <w:szCs w:val="18"/>
    </w:rPr>
  </w:style>
  <w:style w:type="paragraph" w:styleId="Header">
    <w:name w:val="header"/>
    <w:basedOn w:val="Normal"/>
    <w:link w:val="HeaderChar"/>
    <w:uiPriority w:val="99"/>
    <w:unhideWhenUsed/>
    <w:rsid w:val="002E7F3C"/>
    <w:pPr>
      <w:tabs>
        <w:tab w:val="center" w:pos="4513"/>
        <w:tab w:val="right" w:pos="9026"/>
      </w:tabs>
      <w:spacing w:after="0"/>
    </w:pPr>
  </w:style>
  <w:style w:type="character" w:customStyle="1" w:styleId="HeaderChar">
    <w:name w:val="Header Char"/>
    <w:basedOn w:val="DefaultParagraphFont"/>
    <w:link w:val="Header"/>
    <w:uiPriority w:val="99"/>
    <w:rsid w:val="002E7F3C"/>
  </w:style>
  <w:style w:type="paragraph" w:styleId="Footer">
    <w:name w:val="footer"/>
    <w:basedOn w:val="Normal"/>
    <w:link w:val="FooterChar"/>
    <w:uiPriority w:val="99"/>
    <w:unhideWhenUsed/>
    <w:rsid w:val="002E7F3C"/>
    <w:pPr>
      <w:tabs>
        <w:tab w:val="center" w:pos="4513"/>
        <w:tab w:val="right" w:pos="9026"/>
      </w:tabs>
      <w:spacing w:after="0"/>
    </w:pPr>
  </w:style>
  <w:style w:type="character" w:customStyle="1" w:styleId="FooterChar">
    <w:name w:val="Footer Char"/>
    <w:basedOn w:val="DefaultParagraphFont"/>
    <w:link w:val="Footer"/>
    <w:uiPriority w:val="99"/>
    <w:rsid w:val="002E7F3C"/>
  </w:style>
  <w:style w:type="paragraph" w:styleId="CommentSubject">
    <w:name w:val="annotation subject"/>
    <w:basedOn w:val="CommentText"/>
    <w:next w:val="CommentText"/>
    <w:link w:val="CommentSubjectChar"/>
    <w:uiPriority w:val="99"/>
    <w:semiHidden/>
    <w:unhideWhenUsed/>
    <w:rsid w:val="002E7F3C"/>
    <w:rPr>
      <w:b/>
      <w:bCs/>
    </w:rPr>
  </w:style>
  <w:style w:type="character" w:customStyle="1" w:styleId="CommentSubjectChar">
    <w:name w:val="Comment Subject Char"/>
    <w:basedOn w:val="CommentTextChar"/>
    <w:link w:val="CommentSubject"/>
    <w:uiPriority w:val="99"/>
    <w:semiHidden/>
    <w:rsid w:val="002E7F3C"/>
    <w:rPr>
      <w:b/>
      <w:bCs/>
      <w:sz w:val="20"/>
      <w:szCs w:val="20"/>
    </w:rPr>
  </w:style>
  <w:style w:type="paragraph" w:customStyle="1" w:styleId="GPSL1CLAUSEHEADING">
    <w:name w:val="GPS L1 CLAUSE HEADING"/>
    <w:basedOn w:val="Normal"/>
    <w:next w:val="Normal"/>
    <w:qFormat/>
    <w:rsid w:val="005F567F"/>
    <w:pPr>
      <w:numPr>
        <w:numId w:val="2"/>
      </w:numPr>
      <w:pBdr>
        <w:top w:val="none" w:sz="0" w:space="0" w:color="auto"/>
        <w:left w:val="none" w:sz="0" w:space="0" w:color="auto"/>
        <w:bottom w:val="none" w:sz="0" w:space="0" w:color="auto"/>
        <w:right w:val="none" w:sz="0" w:space="0" w:color="auto"/>
        <w:between w:val="none" w:sz="0" w:space="0" w:color="auto"/>
      </w:pBdr>
      <w:tabs>
        <w:tab w:val="left" w:pos="142"/>
      </w:tabs>
      <w:adjustRightInd w:val="0"/>
      <w:spacing w:before="120"/>
      <w:outlineLvl w:val="1"/>
    </w:pPr>
    <w:rPr>
      <w:rFonts w:eastAsia="STZhongsong" w:cs="Arial"/>
      <w:b/>
      <w:caps/>
      <w:color w:val="auto"/>
      <w:lang w:eastAsia="zh-CN"/>
    </w:rPr>
  </w:style>
  <w:style w:type="paragraph" w:customStyle="1" w:styleId="GPSL3numberedclause">
    <w:name w:val="GPS L3 numbered clause"/>
    <w:basedOn w:val="Normal"/>
    <w:link w:val="GPSL3numberedclauseChar"/>
    <w:qFormat/>
    <w:rsid w:val="005F567F"/>
    <w:pPr>
      <w:numPr>
        <w:ilvl w:val="2"/>
        <w:numId w:val="2"/>
      </w:numPr>
      <w:pBdr>
        <w:top w:val="none" w:sz="0" w:space="0" w:color="auto"/>
        <w:left w:val="none" w:sz="0" w:space="0" w:color="auto"/>
        <w:bottom w:val="none" w:sz="0" w:space="0" w:color="auto"/>
        <w:right w:val="none" w:sz="0" w:space="0" w:color="auto"/>
        <w:between w:val="none" w:sz="0" w:space="0" w:color="auto"/>
      </w:pBdr>
      <w:tabs>
        <w:tab w:val="left" w:pos="1985"/>
      </w:tabs>
      <w:adjustRightInd w:val="0"/>
      <w:spacing w:before="120" w:after="120"/>
      <w:ind w:left="1985" w:hanging="851"/>
    </w:pPr>
    <w:rPr>
      <w:rFonts w:eastAsia="Times New Roman" w:cs="Arial"/>
      <w:color w:val="auto"/>
      <w:lang w:eastAsia="zh-CN"/>
    </w:rPr>
  </w:style>
  <w:style w:type="paragraph" w:customStyle="1" w:styleId="GPSL4numberedclause">
    <w:name w:val="GPS L4 numbered clause"/>
    <w:basedOn w:val="GPSL3numberedclause"/>
    <w:qFormat/>
    <w:rsid w:val="005F567F"/>
    <w:pPr>
      <w:numPr>
        <w:ilvl w:val="3"/>
      </w:numPr>
      <w:tabs>
        <w:tab w:val="left" w:pos="2552"/>
      </w:tabs>
      <w:ind w:left="1572" w:firstLine="3995"/>
    </w:pPr>
  </w:style>
  <w:style w:type="paragraph" w:customStyle="1" w:styleId="GPSL5numberedclause">
    <w:name w:val="GPS L5 numbered clause"/>
    <w:basedOn w:val="GPSL4numberedclause"/>
    <w:qFormat/>
    <w:rsid w:val="005F567F"/>
    <w:pPr>
      <w:numPr>
        <w:ilvl w:val="4"/>
      </w:numPr>
      <w:tabs>
        <w:tab w:val="left" w:pos="3119"/>
      </w:tabs>
      <w:ind w:left="3119" w:hanging="567"/>
    </w:pPr>
  </w:style>
  <w:style w:type="paragraph" w:customStyle="1" w:styleId="GPSL2NumberedBoldHeading">
    <w:name w:val="GPS L2 Numbered Bold Heading"/>
    <w:basedOn w:val="Normal"/>
    <w:qFormat/>
    <w:rsid w:val="005F567F"/>
    <w:pPr>
      <w:numPr>
        <w:ilvl w:val="1"/>
        <w:numId w:val="2"/>
      </w:numPr>
      <w:pBdr>
        <w:top w:val="none" w:sz="0" w:space="0" w:color="auto"/>
        <w:left w:val="none" w:sz="0" w:space="0" w:color="auto"/>
        <w:bottom w:val="none" w:sz="0" w:space="0" w:color="auto"/>
        <w:right w:val="none" w:sz="0" w:space="0" w:color="auto"/>
        <w:between w:val="none" w:sz="0" w:space="0" w:color="auto"/>
      </w:pBdr>
      <w:tabs>
        <w:tab w:val="left" w:pos="1134"/>
      </w:tabs>
      <w:adjustRightInd w:val="0"/>
      <w:spacing w:before="120" w:after="120"/>
    </w:pPr>
    <w:rPr>
      <w:rFonts w:eastAsia="Times New Roman" w:cs="Arial"/>
      <w:b/>
      <w:color w:val="auto"/>
      <w:lang w:eastAsia="zh-CN"/>
    </w:rPr>
  </w:style>
  <w:style w:type="paragraph" w:customStyle="1" w:styleId="GPSL6numbered">
    <w:name w:val="GPS L6 numbered"/>
    <w:basedOn w:val="GPSL5numberedclause"/>
    <w:qFormat/>
    <w:rsid w:val="005F567F"/>
    <w:pPr>
      <w:numPr>
        <w:ilvl w:val="5"/>
      </w:numPr>
      <w:tabs>
        <w:tab w:val="left" w:pos="3686"/>
      </w:tabs>
      <w:ind w:left="3686" w:hanging="567"/>
    </w:pPr>
  </w:style>
  <w:style w:type="character" w:customStyle="1" w:styleId="GPSL3numberedclauseChar">
    <w:name w:val="GPS L3 numbered clause Char"/>
    <w:link w:val="GPSL3numberedclause"/>
    <w:locked/>
    <w:rsid w:val="005F567F"/>
    <w:rPr>
      <w:rFonts w:eastAsia="Times New Roman" w:cs="Arial"/>
      <w:color w:val="auto"/>
      <w:lang w:eastAsia="zh-CN"/>
    </w:rPr>
  </w:style>
  <w:style w:type="paragraph" w:customStyle="1" w:styleId="GPSSectionHeading">
    <w:name w:val="GPS Section Heading"/>
    <w:basedOn w:val="Normal"/>
    <w:qFormat/>
    <w:rsid w:val="005F567F"/>
    <w:pPr>
      <w:numPr>
        <w:numId w:val="3"/>
      </w:numPr>
      <w:pBdr>
        <w:top w:val="none" w:sz="0" w:space="0" w:color="auto"/>
        <w:left w:val="none" w:sz="0" w:space="0" w:color="auto"/>
        <w:bottom w:val="none" w:sz="0" w:space="0" w:color="auto"/>
        <w:right w:val="none" w:sz="0" w:space="0" w:color="auto"/>
        <w:between w:val="none" w:sz="0" w:space="0" w:color="auto"/>
      </w:pBdr>
      <w:spacing w:before="240"/>
      <w:jc w:val="left"/>
      <w:outlineLvl w:val="0"/>
    </w:pPr>
    <w:rPr>
      <w:rFonts w:eastAsia="Times New Roman" w:cs="Times New Roman"/>
      <w:b/>
      <w:caps/>
      <w:color w:val="C00000"/>
      <w:u w:val="single"/>
      <w:lang w:eastAsia="en-US"/>
    </w:rPr>
  </w:style>
  <w:style w:type="paragraph" w:customStyle="1" w:styleId="GPSL2Numbered">
    <w:name w:val="GPS L2 Numbered"/>
    <w:basedOn w:val="GPSL2NumberedBoldHeading"/>
    <w:link w:val="GPSL2NumberedChar"/>
    <w:qFormat/>
    <w:rsid w:val="005F567F"/>
    <w:pPr>
      <w:tabs>
        <w:tab w:val="left" w:pos="709"/>
      </w:tabs>
    </w:pPr>
    <w:rPr>
      <w:b w:val="0"/>
    </w:rPr>
  </w:style>
  <w:style w:type="character" w:customStyle="1" w:styleId="GPSL2NumberedChar">
    <w:name w:val="GPS L2 Numbered Char"/>
    <w:link w:val="GPSL2Numbered"/>
    <w:locked/>
    <w:rsid w:val="005F567F"/>
    <w:rPr>
      <w:rFonts w:eastAsia="Times New Roman" w:cs="Arial"/>
      <w:color w:val="auto"/>
      <w:lang w:eastAsia="zh-CN"/>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qFormat/>
    <w:rsid w:val="005F567F"/>
    <w:pPr>
      <w:ind w:left="720"/>
      <w:contextualSpacing/>
    </w:pPr>
  </w:style>
  <w:style w:type="paragraph" w:styleId="TOCHeading">
    <w:name w:val="TOC Heading"/>
    <w:basedOn w:val="Heading1"/>
    <w:next w:val="Normal"/>
    <w:uiPriority w:val="39"/>
    <w:unhideWhenUsed/>
    <w:qFormat/>
    <w:rsid w:val="00AC497F"/>
    <w:pPr>
      <w:pBdr>
        <w:top w:val="none" w:sz="0" w:space="0" w:color="auto"/>
        <w:left w:val="none" w:sz="0" w:space="0" w:color="auto"/>
        <w:bottom w:val="none" w:sz="0" w:space="0" w:color="auto"/>
        <w:right w:val="none" w:sz="0" w:space="0" w:color="auto"/>
        <w:between w:val="none" w:sz="0" w:space="0" w:color="auto"/>
      </w:pBdr>
      <w:tabs>
        <w:tab w:val="clear" w:pos="851"/>
      </w:tabs>
      <w:spacing w:before="240" w:after="0" w:line="259" w:lineRule="auto"/>
      <w:ind w:left="0" w:firstLine="0"/>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2">
    <w:name w:val="toc 2"/>
    <w:basedOn w:val="Normal"/>
    <w:next w:val="Normal"/>
    <w:autoRedefine/>
    <w:uiPriority w:val="39"/>
    <w:unhideWhenUsed/>
    <w:rsid w:val="00AC497F"/>
    <w:pPr>
      <w:spacing w:after="100"/>
      <w:ind w:left="220"/>
    </w:pPr>
  </w:style>
  <w:style w:type="character" w:styleId="Hyperlink">
    <w:name w:val="Hyperlink"/>
    <w:basedOn w:val="DefaultParagraphFont"/>
    <w:uiPriority w:val="99"/>
    <w:unhideWhenUsed/>
    <w:rsid w:val="00AC497F"/>
    <w:rPr>
      <w:color w:val="0563C1" w:themeColor="hyperlink"/>
      <w:u w:val="single"/>
    </w:rPr>
  </w:style>
  <w:style w:type="paragraph" w:styleId="TOC1">
    <w:name w:val="toc 1"/>
    <w:basedOn w:val="Normal"/>
    <w:next w:val="Normal"/>
    <w:autoRedefine/>
    <w:uiPriority w:val="39"/>
    <w:unhideWhenUsed/>
    <w:rsid w:val="00AC497F"/>
    <w:pPr>
      <w:pBdr>
        <w:top w:val="none" w:sz="0" w:space="0" w:color="auto"/>
        <w:left w:val="none" w:sz="0" w:space="0" w:color="auto"/>
        <w:bottom w:val="none" w:sz="0" w:space="0" w:color="auto"/>
        <w:right w:val="none" w:sz="0" w:space="0" w:color="auto"/>
        <w:between w:val="none" w:sz="0" w:space="0" w:color="auto"/>
      </w:pBdr>
      <w:spacing w:after="100" w:line="259" w:lineRule="auto"/>
      <w:jc w:val="left"/>
    </w:pPr>
    <w:rPr>
      <w:rFonts w:asciiTheme="minorHAnsi" w:eastAsiaTheme="minorEastAsia" w:hAnsiTheme="minorHAnsi" w:cs="Times New Roman"/>
      <w:color w:val="auto"/>
      <w:lang w:val="en-US" w:eastAsia="en-US"/>
    </w:rPr>
  </w:style>
  <w:style w:type="paragraph" w:styleId="TOC3">
    <w:name w:val="toc 3"/>
    <w:basedOn w:val="Normal"/>
    <w:next w:val="Normal"/>
    <w:autoRedefine/>
    <w:uiPriority w:val="39"/>
    <w:unhideWhenUsed/>
    <w:rsid w:val="00AC497F"/>
    <w:pPr>
      <w:pBdr>
        <w:top w:val="none" w:sz="0" w:space="0" w:color="auto"/>
        <w:left w:val="none" w:sz="0" w:space="0" w:color="auto"/>
        <w:bottom w:val="none" w:sz="0" w:space="0" w:color="auto"/>
        <w:right w:val="none" w:sz="0" w:space="0" w:color="auto"/>
        <w:between w:val="none" w:sz="0" w:space="0" w:color="auto"/>
      </w:pBdr>
      <w:spacing w:after="100" w:line="259" w:lineRule="auto"/>
      <w:ind w:left="440"/>
      <w:jc w:val="left"/>
    </w:pPr>
    <w:rPr>
      <w:rFonts w:asciiTheme="minorHAnsi" w:eastAsiaTheme="minorEastAsia" w:hAnsiTheme="minorHAnsi" w:cs="Times New Roman"/>
      <w:color w:val="auto"/>
      <w:lang w:val="en-US" w:eastAsia="en-US"/>
    </w:rPr>
  </w:style>
  <w:style w:type="paragraph" w:customStyle="1" w:styleId="Number">
    <w:name w:val="Number"/>
    <w:basedOn w:val="Normal"/>
    <w:rsid w:val="00C11B1E"/>
    <w:pPr>
      <w:pBdr>
        <w:top w:val="none" w:sz="0" w:space="0" w:color="auto"/>
        <w:left w:val="none" w:sz="0" w:space="0" w:color="auto"/>
        <w:bottom w:val="none" w:sz="0" w:space="0" w:color="auto"/>
        <w:right w:val="none" w:sz="0" w:space="0" w:color="auto"/>
        <w:between w:val="none" w:sz="0" w:space="0" w:color="auto"/>
      </w:pBdr>
      <w:tabs>
        <w:tab w:val="num" w:pos="720"/>
      </w:tabs>
      <w:spacing w:after="220"/>
      <w:ind w:left="720" w:hanging="720"/>
    </w:pPr>
    <w:rPr>
      <w:rFonts w:ascii="Arial" w:eastAsia="Times New Roman" w:hAnsi="Arial" w:cs="Times New Roman"/>
      <w:color w:val="auto"/>
    </w:rPr>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rsid w:val="00F0167E"/>
    <w:rPr>
      <w:rFonts w:ascii="Arial" w:eastAsia="STZhongsong" w:hAnsi="Arial" w:cs="Times New Roman"/>
      <w:color w:val="auto"/>
      <w:szCs w:val="20"/>
      <w:lang w:eastAsia="zh-CN"/>
    </w:rPr>
  </w:style>
  <w:style w:type="character" w:customStyle="1" w:styleId="Heading8Char">
    <w:name w:val="Heading 8 Char"/>
    <w:aliases w:val="Heading 8 (Do Not Use) Char,Legal Level 1.1.1. Char,Lev 8 Char,h8 DO NOT USE Char,PA Appendix Minor Char"/>
    <w:basedOn w:val="DefaultParagraphFont"/>
    <w:link w:val="Heading8"/>
    <w:uiPriority w:val="99"/>
    <w:rsid w:val="00F0167E"/>
    <w:rPr>
      <w:rFonts w:ascii="Arial" w:eastAsia="STZhongsong" w:hAnsi="Arial" w:cs="Times New Roman"/>
      <w:color w:val="auto"/>
      <w:szCs w:val="20"/>
      <w:lang w:eastAsia="zh-CN"/>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uiPriority w:val="99"/>
    <w:rsid w:val="00F0167E"/>
    <w:rPr>
      <w:rFonts w:ascii="Arial" w:eastAsia="STZhongsong" w:hAnsi="Arial" w:cs="Times New Roman"/>
      <w:color w:val="auto"/>
      <w:szCs w:val="20"/>
      <w:lang w:eastAsia="zh-CN"/>
    </w:rPr>
  </w:style>
  <w:style w:type="paragraph" w:customStyle="1" w:styleId="bodystrongcentred">
    <w:name w:val="body strong centred"/>
    <w:basedOn w:val="Normal"/>
    <w:rsid w:val="00F0167E"/>
    <w:pPr>
      <w:pBdr>
        <w:top w:val="none" w:sz="0" w:space="0" w:color="auto"/>
        <w:left w:val="none" w:sz="0" w:space="0" w:color="auto"/>
        <w:bottom w:val="none" w:sz="0" w:space="0" w:color="auto"/>
        <w:right w:val="none" w:sz="0" w:space="0" w:color="auto"/>
        <w:between w:val="none" w:sz="0" w:space="0" w:color="auto"/>
      </w:pBdr>
      <w:spacing w:after="0"/>
      <w:jc w:val="center"/>
    </w:pPr>
    <w:rPr>
      <w:rFonts w:ascii="Arial" w:eastAsia="SimSun" w:hAnsi="Arial" w:cs="Times New Roman"/>
      <w:b/>
      <w:color w:val="auto"/>
    </w:rPr>
  </w:style>
  <w:style w:type="table" w:styleId="TableGrid">
    <w:name w:val="Table Grid"/>
    <w:aliases w:val="CB Report Table"/>
    <w:basedOn w:val="TableNormal"/>
    <w:rsid w:val="00F0167E"/>
    <w:p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textAlignment w:val="baseline"/>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A3852"/>
    <w:pPr>
      <w:pBdr>
        <w:top w:val="none" w:sz="0" w:space="0" w:color="auto"/>
        <w:left w:val="none" w:sz="0" w:space="0" w:color="auto"/>
        <w:bottom w:val="none" w:sz="0" w:space="0" w:color="auto"/>
        <w:right w:val="none" w:sz="0" w:space="0" w:color="auto"/>
        <w:between w:val="none" w:sz="0" w:space="0" w:color="auto"/>
      </w:pBdr>
      <w:spacing w:after="200"/>
      <w:jc w:val="left"/>
    </w:pPr>
    <w:rPr>
      <w:rFonts w:ascii="Arial" w:eastAsiaTheme="minorHAnsi" w:hAnsi="Arial" w:cs="Arial"/>
      <w:i/>
      <w:iCs/>
      <w:color w:val="44546A" w:themeColor="text2"/>
      <w:sz w:val="18"/>
      <w:szCs w:val="18"/>
      <w:lang w:eastAsia="en-US"/>
    </w:rPr>
  </w:style>
  <w:style w:type="paragraph" w:customStyle="1" w:styleId="Default">
    <w:name w:val="Default"/>
    <w:rsid w:val="00FA385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pPr>
    <w:rPr>
      <w:rFonts w:ascii="Arial" w:eastAsiaTheme="minorHAnsi" w:hAnsi="Arial" w:cs="Arial"/>
      <w:sz w:val="24"/>
      <w:szCs w:val="24"/>
      <w:lang w:eastAsia="en-US"/>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qFormat/>
    <w:locked/>
    <w:rsid w:val="00FA38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906579">
      <w:bodyDiv w:val="1"/>
      <w:marLeft w:val="0"/>
      <w:marRight w:val="0"/>
      <w:marTop w:val="0"/>
      <w:marBottom w:val="0"/>
      <w:divBdr>
        <w:top w:val="none" w:sz="0" w:space="0" w:color="auto"/>
        <w:left w:val="none" w:sz="0" w:space="0" w:color="auto"/>
        <w:bottom w:val="none" w:sz="0" w:space="0" w:color="auto"/>
        <w:right w:val="none" w:sz="0" w:space="0" w:color="auto"/>
      </w:divBdr>
    </w:div>
    <w:div w:id="1606843281">
      <w:bodyDiv w:val="1"/>
      <w:marLeft w:val="0"/>
      <w:marRight w:val="0"/>
      <w:marTop w:val="0"/>
      <w:marBottom w:val="0"/>
      <w:divBdr>
        <w:top w:val="none" w:sz="0" w:space="0" w:color="auto"/>
        <w:left w:val="none" w:sz="0" w:space="0" w:color="auto"/>
        <w:bottom w:val="none" w:sz="0" w:space="0" w:color="auto"/>
        <w:right w:val="none" w:sz="0" w:space="0" w:color="auto"/>
      </w:divBdr>
    </w:div>
    <w:div w:id="1804231133">
      <w:bodyDiv w:val="1"/>
      <w:marLeft w:val="0"/>
      <w:marRight w:val="0"/>
      <w:marTop w:val="0"/>
      <w:marBottom w:val="0"/>
      <w:divBdr>
        <w:top w:val="none" w:sz="0" w:space="0" w:color="auto"/>
        <w:left w:val="none" w:sz="0" w:space="0" w:color="auto"/>
        <w:bottom w:val="none" w:sz="0" w:space="0" w:color="auto"/>
        <w:right w:val="none" w:sz="0" w:space="0" w:color="auto"/>
      </w:divBdr>
      <w:divsChild>
        <w:div w:id="144607416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4080D3A628214B87834E202CD1F7CC" ma:contentTypeVersion="12" ma:contentTypeDescription="Create a new document." ma:contentTypeScope="" ma:versionID="201b78f792c1c37c136583d6dbaccb5c">
  <xsd:schema xmlns:xsd="http://www.w3.org/2001/XMLSchema" xmlns:xs="http://www.w3.org/2001/XMLSchema" xmlns:p="http://schemas.microsoft.com/office/2006/metadata/properties" xmlns:ns2="8b502af8-01a5-4afe-8924-930b408db927" xmlns:ns3="6136df3b-da9f-4edf-9b27-bfe493ee4074" targetNamespace="http://schemas.microsoft.com/office/2006/metadata/properties" ma:root="true" ma:fieldsID="c99313ea0b3894ecea772379e9fd6ebb" ns2:_="" ns3:_="">
    <xsd:import namespace="8b502af8-01a5-4afe-8924-930b408db927"/>
    <xsd:import namespace="6136df3b-da9f-4edf-9b27-bfe493ee407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502af8-01a5-4afe-8924-930b408db92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36df3b-da9f-4edf-9b27-bfe493ee407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6A830-E098-4F00-AEA1-B56C39B2438E}">
  <ds:schemaRefs>
    <ds:schemaRef ds:uri="http://schemas.microsoft.com/sharepoint/v3/contenttype/forms"/>
  </ds:schemaRefs>
</ds:datastoreItem>
</file>

<file path=customXml/itemProps2.xml><?xml version="1.0" encoding="utf-8"?>
<ds:datastoreItem xmlns:ds="http://schemas.openxmlformats.org/officeDocument/2006/customXml" ds:itemID="{4BED239A-BB4B-4678-A764-1E726DE33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502af8-01a5-4afe-8924-930b408db927"/>
    <ds:schemaRef ds:uri="6136df3b-da9f-4edf-9b27-bfe493ee4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2697CA-6846-4266-99FA-D4B9A4E3724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1BCECD6-4F46-4FDC-A242-88144C755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3258</Words>
  <Characters>18572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21787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Dominique Volante</dc:creator>
  <cp:lastModifiedBy>Paul McIntyre</cp:lastModifiedBy>
  <cp:revision>2</cp:revision>
  <cp:lastPrinted>2018-01-30T21:31:00Z</cp:lastPrinted>
  <dcterms:created xsi:type="dcterms:W3CDTF">2021-02-18T10:27:00Z</dcterms:created>
  <dcterms:modified xsi:type="dcterms:W3CDTF">2021-02-18T10:27:00Z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0x010100024080D3A628214B87834E202CD1F7CC</vt:lpwstr>
  </property>
</Properties>
</file>