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43C7" w14:textId="77777777" w:rsidR="002259F4" w:rsidRDefault="004952F3">
      <w:pPr>
        <w:pStyle w:val="Default"/>
        <w:spacing w:before="0" w:line="240" w:lineRule="auto"/>
        <w:jc w:val="center"/>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 xml:space="preserve">Pre-construction Information </w:t>
      </w:r>
    </w:p>
    <w:p w14:paraId="353F43C8" w14:textId="77777777" w:rsidR="002259F4" w:rsidRDefault="004952F3">
      <w:pPr>
        <w:pStyle w:val="Default"/>
        <w:spacing w:before="0" w:line="240" w:lineRule="auto"/>
        <w:jc w:val="center"/>
        <w:rPr>
          <w:rFonts w:ascii="Times Roman" w:eastAsia="Times Roman" w:hAnsi="Times Roman" w:cs="Times Roman"/>
          <w:b/>
          <w:bCs/>
          <w:i/>
          <w:iCs/>
          <w:sz w:val="30"/>
          <w:szCs w:val="30"/>
          <w:shd w:val="clear" w:color="auto" w:fill="FFFFFF"/>
        </w:rPr>
      </w:pPr>
      <w:r>
        <w:rPr>
          <w:rFonts w:ascii="Times Roman" w:hAnsi="Times Roman"/>
          <w:b/>
          <w:bCs/>
          <w:i/>
          <w:iCs/>
          <w:sz w:val="30"/>
          <w:szCs w:val="30"/>
          <w:shd w:val="clear" w:color="auto" w:fill="FFFFFF"/>
        </w:rPr>
        <w:t xml:space="preserve">for tender purposes only </w:t>
      </w:r>
    </w:p>
    <w:p w14:paraId="7B7F1F74" w14:textId="77777777" w:rsidR="00137DE0" w:rsidRDefault="00C47EE1">
      <w:pPr>
        <w:pStyle w:val="Default"/>
        <w:spacing w:before="0" w:line="240" w:lineRule="auto"/>
        <w:jc w:val="center"/>
        <w:rPr>
          <w:rFonts w:ascii="Times Roman" w:hAnsi="Times Roman"/>
          <w:b/>
          <w:bCs/>
          <w:sz w:val="30"/>
          <w:szCs w:val="30"/>
          <w:shd w:val="clear" w:color="auto" w:fill="FFFFFF"/>
        </w:rPr>
      </w:pPr>
      <w:r>
        <w:rPr>
          <w:rFonts w:ascii="Times Roman" w:hAnsi="Times Roman"/>
          <w:b/>
          <w:bCs/>
          <w:sz w:val="30"/>
          <w:szCs w:val="30"/>
          <w:shd w:val="clear" w:color="auto" w:fill="FFFFFF"/>
        </w:rPr>
        <w:t xml:space="preserve">Community Hub </w:t>
      </w:r>
      <w:r w:rsidR="00A978F5">
        <w:rPr>
          <w:rFonts w:ascii="Times Roman" w:hAnsi="Times Roman"/>
          <w:b/>
          <w:bCs/>
          <w:sz w:val="30"/>
          <w:szCs w:val="30"/>
          <w:shd w:val="clear" w:color="auto" w:fill="FFFFFF"/>
        </w:rPr>
        <w:t xml:space="preserve">and Office </w:t>
      </w:r>
      <w:r w:rsidR="004952F3">
        <w:rPr>
          <w:rFonts w:ascii="Times Roman" w:hAnsi="Times Roman"/>
          <w:b/>
          <w:bCs/>
          <w:sz w:val="30"/>
          <w:szCs w:val="30"/>
          <w:shd w:val="clear" w:color="auto" w:fill="FFFFFF"/>
        </w:rPr>
        <w:t xml:space="preserve">Extension to </w:t>
      </w:r>
      <w:r w:rsidR="00A978F5">
        <w:rPr>
          <w:rFonts w:ascii="Times Roman" w:hAnsi="Times Roman"/>
          <w:b/>
          <w:bCs/>
          <w:sz w:val="30"/>
          <w:szCs w:val="30"/>
          <w:shd w:val="clear" w:color="auto" w:fill="FFFFFF"/>
        </w:rPr>
        <w:t xml:space="preserve">the John Lampon Hall </w:t>
      </w:r>
    </w:p>
    <w:p w14:paraId="353F43CB" w14:textId="36D235DC" w:rsidR="002259F4" w:rsidRDefault="00137DE0">
      <w:pPr>
        <w:pStyle w:val="Default"/>
        <w:spacing w:before="0" w:line="240" w:lineRule="auto"/>
        <w:jc w:val="center"/>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 xml:space="preserve">of the </w:t>
      </w:r>
      <w:r w:rsidR="004952F3">
        <w:rPr>
          <w:rFonts w:ascii="Times Roman" w:hAnsi="Times Roman"/>
          <w:b/>
          <w:bCs/>
          <w:sz w:val="30"/>
          <w:szCs w:val="30"/>
          <w:shd w:val="clear" w:color="auto" w:fill="FFFFFF"/>
        </w:rPr>
        <w:t xml:space="preserve">Orpen </w:t>
      </w:r>
      <w:r>
        <w:rPr>
          <w:rFonts w:ascii="Times Roman" w:hAnsi="Times Roman"/>
          <w:b/>
          <w:bCs/>
          <w:sz w:val="30"/>
          <w:szCs w:val="30"/>
          <w:shd w:val="clear" w:color="auto" w:fill="FFFFFF"/>
        </w:rPr>
        <w:t>M</w:t>
      </w:r>
      <w:r w:rsidR="004952F3">
        <w:rPr>
          <w:rFonts w:ascii="Times Roman" w:hAnsi="Times Roman"/>
          <w:b/>
          <w:bCs/>
          <w:sz w:val="30"/>
          <w:szCs w:val="30"/>
          <w:shd w:val="clear" w:color="auto" w:fill="FFFFFF"/>
        </w:rPr>
        <w:t>emorial Hall</w:t>
      </w:r>
      <w:r w:rsidR="005A48D6">
        <w:rPr>
          <w:rFonts w:ascii="Times Roman" w:hAnsi="Times Roman"/>
          <w:b/>
          <w:bCs/>
          <w:sz w:val="30"/>
          <w:szCs w:val="30"/>
          <w:shd w:val="clear" w:color="auto" w:fill="FFFFFF"/>
        </w:rPr>
        <w:t xml:space="preserve"> Complex, </w:t>
      </w:r>
      <w:r w:rsidR="004952F3">
        <w:rPr>
          <w:rFonts w:ascii="Times Roman" w:hAnsi="Times Roman"/>
          <w:b/>
          <w:bCs/>
          <w:sz w:val="30"/>
          <w:szCs w:val="30"/>
          <w:shd w:val="clear" w:color="auto" w:fill="FFFFFF"/>
        </w:rPr>
        <w:t>Lexden R</w:t>
      </w:r>
      <w:r w:rsidR="00AE4F1E">
        <w:rPr>
          <w:rFonts w:ascii="Times Roman" w:hAnsi="Times Roman"/>
          <w:b/>
          <w:bCs/>
          <w:sz w:val="30"/>
          <w:szCs w:val="30"/>
          <w:shd w:val="clear" w:color="auto" w:fill="FFFFFF"/>
        </w:rPr>
        <w:t>oa</w:t>
      </w:r>
      <w:r w:rsidR="004952F3">
        <w:rPr>
          <w:rFonts w:ascii="Times Roman" w:hAnsi="Times Roman"/>
          <w:b/>
          <w:bCs/>
          <w:sz w:val="30"/>
          <w:szCs w:val="30"/>
          <w:shd w:val="clear" w:color="auto" w:fill="FFFFFF"/>
        </w:rPr>
        <w:t>d</w:t>
      </w:r>
      <w:r w:rsidR="005A48D6">
        <w:rPr>
          <w:rFonts w:ascii="Times Roman" w:hAnsi="Times Roman"/>
          <w:b/>
          <w:bCs/>
          <w:sz w:val="30"/>
          <w:szCs w:val="30"/>
          <w:shd w:val="clear" w:color="auto" w:fill="FFFFFF"/>
        </w:rPr>
        <w:t xml:space="preserve">, </w:t>
      </w:r>
      <w:r w:rsidR="004952F3">
        <w:rPr>
          <w:rFonts w:ascii="Times Roman" w:hAnsi="Times Roman"/>
          <w:b/>
          <w:bCs/>
          <w:sz w:val="30"/>
          <w:szCs w:val="30"/>
          <w:shd w:val="clear" w:color="auto" w:fill="FFFFFF"/>
        </w:rPr>
        <w:t>West Bergholt</w:t>
      </w:r>
    </w:p>
    <w:p w14:paraId="353F43CC" w14:textId="77777777" w:rsidR="002259F4" w:rsidRDefault="002259F4">
      <w:pPr>
        <w:pStyle w:val="Default"/>
        <w:spacing w:before="0" w:line="240" w:lineRule="auto"/>
        <w:jc w:val="both"/>
        <w:rPr>
          <w:rFonts w:ascii="Times Roman" w:eastAsia="Times Roman" w:hAnsi="Times Roman" w:cs="Times Roman"/>
          <w:b/>
          <w:bCs/>
          <w:color w:val="223794"/>
          <w:u w:color="223794"/>
          <w:shd w:val="clear" w:color="auto" w:fill="FFFFFF"/>
        </w:rPr>
      </w:pPr>
    </w:p>
    <w:p w14:paraId="353F43CD" w14:textId="77777777" w:rsidR="002259F4" w:rsidRDefault="004952F3">
      <w:pPr>
        <w:pStyle w:val="Default"/>
        <w:spacing w:before="0" w:line="240" w:lineRule="auto"/>
        <w:jc w:val="both"/>
        <w:rPr>
          <w:rFonts w:ascii="Times Roman" w:eastAsia="Times Roman" w:hAnsi="Times Roman" w:cs="Times Roman"/>
          <w:b/>
          <w:bCs/>
          <w:i/>
          <w:iCs/>
          <w:color w:val="223794"/>
          <w:u w:color="223794"/>
          <w:shd w:val="clear" w:color="auto" w:fill="FFFFFF"/>
        </w:rPr>
      </w:pPr>
      <w:r>
        <w:rPr>
          <w:rFonts w:ascii="Times Roman" w:hAnsi="Times Roman"/>
          <w:b/>
          <w:bCs/>
          <w:i/>
          <w:iCs/>
          <w:color w:val="223794"/>
          <w:u w:color="223794"/>
          <w:shd w:val="clear" w:color="auto" w:fill="FFFFFF"/>
        </w:rPr>
        <w:t>Description of project</w:t>
      </w:r>
    </w:p>
    <w:p w14:paraId="353F43CE" w14:textId="77777777" w:rsidR="002259F4" w:rsidRDefault="002259F4">
      <w:pPr>
        <w:pStyle w:val="Default"/>
        <w:spacing w:before="0" w:line="240" w:lineRule="auto"/>
        <w:jc w:val="both"/>
        <w:rPr>
          <w:rFonts w:ascii="Times Roman" w:eastAsia="Times Roman" w:hAnsi="Times Roman" w:cs="Times Roman"/>
          <w:b/>
          <w:bCs/>
          <w:i/>
          <w:iCs/>
          <w:color w:val="B8B8B8"/>
          <w:u w:color="B8B8B8"/>
          <w:shd w:val="clear" w:color="auto" w:fill="FFFFFF"/>
        </w:rPr>
      </w:pPr>
    </w:p>
    <w:p w14:paraId="353F43CF" w14:textId="77777777" w:rsidR="002259F4" w:rsidRDefault="004952F3">
      <w:pPr>
        <w:pStyle w:val="Default"/>
        <w:spacing w:before="0" w:line="240" w:lineRule="auto"/>
        <w:jc w:val="both"/>
        <w:rPr>
          <w:rFonts w:ascii="Times Roman" w:eastAsia="Times Roman" w:hAnsi="Times Roman" w:cs="Times Roman"/>
          <w:i/>
          <w:iCs/>
          <w:shd w:val="clear" w:color="auto" w:fill="FFFFFF"/>
        </w:rPr>
      </w:pPr>
      <w:r>
        <w:rPr>
          <w:rFonts w:ascii="Times Roman" w:hAnsi="Times Roman"/>
          <w:i/>
          <w:iCs/>
          <w:shd w:val="clear" w:color="auto" w:fill="FFFFFF"/>
        </w:rPr>
        <w:t>Project description and programme details:</w:t>
      </w:r>
    </w:p>
    <w:p w14:paraId="353F43D0" w14:textId="77777777" w:rsidR="002259F4" w:rsidRDefault="002259F4">
      <w:pPr>
        <w:pStyle w:val="Default"/>
        <w:spacing w:before="0" w:line="240" w:lineRule="auto"/>
        <w:jc w:val="both"/>
        <w:rPr>
          <w:rFonts w:ascii="Times Roman" w:eastAsia="Times Roman" w:hAnsi="Times Roman" w:cs="Times Roman"/>
          <w:i/>
          <w:iCs/>
          <w:shd w:val="clear" w:color="auto" w:fill="FFFFFF"/>
        </w:rPr>
      </w:pPr>
    </w:p>
    <w:p w14:paraId="353F43D1" w14:textId="77777777" w:rsidR="002259F4" w:rsidRDefault="004952F3">
      <w:pPr>
        <w:pStyle w:val="Default"/>
        <w:numPr>
          <w:ilvl w:val="0"/>
          <w:numId w:val="2"/>
        </w:numPr>
        <w:spacing w:before="0" w:line="240" w:lineRule="auto"/>
        <w:jc w:val="both"/>
        <w:rPr>
          <w:rFonts w:ascii="Times Roman" w:hAnsi="Times Roman"/>
          <w:b/>
          <w:bCs/>
          <w:i/>
          <w:iCs/>
        </w:rPr>
      </w:pPr>
      <w:r>
        <w:rPr>
          <w:rFonts w:ascii="Times Roman" w:hAnsi="Times Roman"/>
          <w:b/>
          <w:bCs/>
          <w:i/>
          <w:iCs/>
          <w:shd w:val="clear" w:color="auto" w:fill="FFFFFF"/>
        </w:rPr>
        <w:t>Anticipated dates (start and finish dates of the construction phase)</w:t>
      </w:r>
    </w:p>
    <w:p w14:paraId="353F43D2" w14:textId="02A4844A" w:rsidR="002259F4" w:rsidRDefault="004952F3" w:rsidP="00FF682C">
      <w:pPr>
        <w:pStyle w:val="Default"/>
        <w:spacing w:before="0" w:line="240" w:lineRule="auto"/>
        <w:ind w:left="720"/>
        <w:jc w:val="both"/>
        <w:rPr>
          <w:rFonts w:ascii="Times Roman" w:hAnsi="Times Roman"/>
          <w:i/>
          <w:iCs/>
        </w:rPr>
      </w:pPr>
      <w:r>
        <w:rPr>
          <w:rFonts w:ascii="Times Roman" w:hAnsi="Times Roman"/>
          <w:i/>
          <w:iCs/>
        </w:rPr>
        <w:t>Start date:</w:t>
      </w:r>
      <w:r w:rsidR="007A72AA">
        <w:rPr>
          <w:rFonts w:ascii="Times Roman" w:hAnsi="Times Roman"/>
          <w:i/>
          <w:iCs/>
        </w:rPr>
        <w:t xml:space="preserve"> 01 </w:t>
      </w:r>
      <w:r>
        <w:rPr>
          <w:rFonts w:ascii="Times Roman" w:hAnsi="Times Roman"/>
          <w:i/>
          <w:iCs/>
        </w:rPr>
        <w:t>September 2023, completion date</w:t>
      </w:r>
      <w:r w:rsidR="007A72AA">
        <w:rPr>
          <w:rFonts w:ascii="Times Roman" w:hAnsi="Times Roman"/>
          <w:i/>
          <w:iCs/>
        </w:rPr>
        <w:t xml:space="preserve">: </w:t>
      </w:r>
      <w:r w:rsidR="00753121">
        <w:rPr>
          <w:rFonts w:ascii="Times Roman" w:hAnsi="Times Roman"/>
          <w:i/>
          <w:iCs/>
        </w:rPr>
        <w:t>30 November</w:t>
      </w:r>
      <w:r>
        <w:rPr>
          <w:rFonts w:ascii="Times Roman" w:hAnsi="Times Roman"/>
          <w:i/>
          <w:iCs/>
        </w:rPr>
        <w:t xml:space="preserve"> 2023</w:t>
      </w:r>
    </w:p>
    <w:p w14:paraId="353F43D3" w14:textId="77777777" w:rsidR="002259F4" w:rsidRDefault="002259F4" w:rsidP="00353D1D">
      <w:pPr>
        <w:pStyle w:val="Default"/>
        <w:spacing w:before="0" w:line="240" w:lineRule="auto"/>
        <w:ind w:left="720"/>
        <w:jc w:val="both"/>
        <w:rPr>
          <w:rFonts w:ascii="Times Roman" w:eastAsia="Times Roman" w:hAnsi="Times Roman" w:cs="Times Roman"/>
          <w:i/>
          <w:iCs/>
        </w:rPr>
      </w:pPr>
    </w:p>
    <w:p w14:paraId="353F43D4" w14:textId="77777777" w:rsidR="002259F4" w:rsidRDefault="004952F3">
      <w:pPr>
        <w:pStyle w:val="Default"/>
        <w:numPr>
          <w:ilvl w:val="0"/>
          <w:numId w:val="2"/>
        </w:numPr>
        <w:spacing w:before="0" w:line="240" w:lineRule="auto"/>
        <w:jc w:val="both"/>
        <w:rPr>
          <w:rFonts w:ascii="Times Roman" w:hAnsi="Times Roman"/>
          <w:b/>
          <w:bCs/>
          <w:i/>
          <w:iCs/>
        </w:rPr>
      </w:pPr>
      <w:r>
        <w:rPr>
          <w:rFonts w:ascii="Times Roman" w:hAnsi="Times Roman"/>
          <w:b/>
          <w:bCs/>
          <w:i/>
          <w:iCs/>
          <w:shd w:val="clear" w:color="auto" w:fill="FFFFFF"/>
        </w:rPr>
        <w:t>Details of WBPC, McLean Architectural, and other consultants</w:t>
      </w:r>
    </w:p>
    <w:p w14:paraId="353F43D5" w14:textId="66713077" w:rsidR="002259F4" w:rsidRDefault="004952F3" w:rsidP="00FF682C">
      <w:pPr>
        <w:pStyle w:val="Default"/>
        <w:spacing w:before="0" w:line="240" w:lineRule="auto"/>
        <w:ind w:left="720"/>
        <w:jc w:val="both"/>
        <w:rPr>
          <w:rFonts w:ascii="Times Roman" w:hAnsi="Times Roman"/>
          <w:i/>
          <w:iCs/>
        </w:rPr>
      </w:pPr>
      <w:r>
        <w:rPr>
          <w:rFonts w:ascii="Times Roman" w:hAnsi="Times Roman"/>
          <w:i/>
          <w:iCs/>
        </w:rPr>
        <w:t>Client:</w:t>
      </w:r>
      <w:r w:rsidR="00EE4FC4">
        <w:rPr>
          <w:rFonts w:ascii="Times Roman" w:hAnsi="Times Roman"/>
          <w:i/>
          <w:iCs/>
        </w:rPr>
        <w:t xml:space="preserve"> </w:t>
      </w:r>
      <w:r>
        <w:rPr>
          <w:rFonts w:ascii="Times Roman" w:hAnsi="Times Roman"/>
          <w:i/>
          <w:iCs/>
        </w:rPr>
        <w:t>West Bergholt Parish Council, 8</w:t>
      </w:r>
      <w:r w:rsidR="00AE4F1E">
        <w:rPr>
          <w:rFonts w:ascii="Times Roman" w:hAnsi="Times Roman"/>
          <w:i/>
          <w:iCs/>
        </w:rPr>
        <w:t>0</w:t>
      </w:r>
      <w:r>
        <w:rPr>
          <w:rFonts w:ascii="Times Roman" w:hAnsi="Times Roman"/>
          <w:i/>
          <w:iCs/>
        </w:rPr>
        <w:t xml:space="preserve"> Chapel Road, West Bergholt, Colchester, Essex, CO6 3HB</w:t>
      </w:r>
    </w:p>
    <w:p w14:paraId="353F43D6" w14:textId="0E64A3E6" w:rsidR="002259F4" w:rsidRDefault="00FF682C" w:rsidP="00FF682C">
      <w:pPr>
        <w:pStyle w:val="Default"/>
        <w:spacing w:before="0" w:line="240" w:lineRule="auto"/>
        <w:ind w:left="720"/>
        <w:jc w:val="both"/>
        <w:rPr>
          <w:rFonts w:ascii="Times Roman" w:eastAsia="Times Roman" w:hAnsi="Times Roman" w:cs="Times Roman"/>
          <w:i/>
          <w:iCs/>
        </w:rPr>
      </w:pPr>
      <w:hyperlink r:id="rId7" w:history="1">
        <w:r w:rsidRPr="00F81272">
          <w:rPr>
            <w:rStyle w:val="Hyperlink"/>
            <w:rFonts w:ascii="Times Roman" w:hAnsi="Times Roman"/>
            <w:i/>
            <w:iCs/>
          </w:rPr>
          <w:t>clerk@westbergholt-pc.gov.uk</w:t>
        </w:r>
      </w:hyperlink>
    </w:p>
    <w:p w14:paraId="353F43D7" w14:textId="77777777" w:rsidR="002259F4" w:rsidRDefault="004952F3" w:rsidP="00FF682C">
      <w:pPr>
        <w:pStyle w:val="Default"/>
        <w:spacing w:before="0" w:line="240" w:lineRule="auto"/>
        <w:ind w:left="720"/>
        <w:jc w:val="both"/>
        <w:rPr>
          <w:rFonts w:ascii="Times Roman" w:hAnsi="Times Roman"/>
          <w:i/>
          <w:iCs/>
        </w:rPr>
      </w:pPr>
      <w:r>
        <w:rPr>
          <w:rFonts w:ascii="Times Roman" w:hAnsi="Times Roman"/>
          <w:i/>
          <w:iCs/>
        </w:rPr>
        <w:t>07726 424419</w:t>
      </w:r>
    </w:p>
    <w:p w14:paraId="353F43D8" w14:textId="77777777" w:rsidR="002259F4" w:rsidRDefault="002259F4" w:rsidP="00353D1D">
      <w:pPr>
        <w:pStyle w:val="Default"/>
        <w:spacing w:before="0" w:line="240" w:lineRule="auto"/>
        <w:ind w:left="720"/>
        <w:jc w:val="both"/>
        <w:rPr>
          <w:rFonts w:ascii="Times Roman" w:eastAsia="Times Roman" w:hAnsi="Times Roman" w:cs="Times Roman"/>
          <w:i/>
          <w:iCs/>
        </w:rPr>
      </w:pPr>
    </w:p>
    <w:p w14:paraId="353F43D9" w14:textId="4F400F1F" w:rsidR="002259F4" w:rsidRDefault="004952F3">
      <w:pPr>
        <w:pStyle w:val="Default"/>
        <w:numPr>
          <w:ilvl w:val="0"/>
          <w:numId w:val="2"/>
        </w:numPr>
        <w:spacing w:before="0" w:line="240" w:lineRule="auto"/>
        <w:jc w:val="both"/>
        <w:rPr>
          <w:rFonts w:ascii="Times Roman" w:hAnsi="Times Roman"/>
          <w:i/>
          <w:iCs/>
        </w:rPr>
      </w:pPr>
      <w:r>
        <w:rPr>
          <w:rFonts w:ascii="Times Roman" w:hAnsi="Times Roman"/>
          <w:b/>
          <w:bCs/>
          <w:i/>
          <w:iCs/>
        </w:rPr>
        <w:t>Designer:</w:t>
      </w:r>
      <w:r>
        <w:rPr>
          <w:rFonts w:ascii="Times Roman" w:hAnsi="Times Roman"/>
          <w:i/>
          <w:iCs/>
        </w:rPr>
        <w:t xml:space="preserve"> McLean Architectural, </w:t>
      </w:r>
      <w:r w:rsidR="000E0248">
        <w:rPr>
          <w:rFonts w:ascii="Times Roman" w:hAnsi="Times Roman"/>
          <w:i/>
          <w:iCs/>
        </w:rPr>
        <w:t>S</w:t>
      </w:r>
      <w:r>
        <w:rPr>
          <w:rFonts w:ascii="Times Roman" w:hAnsi="Times Roman"/>
          <w:i/>
          <w:iCs/>
        </w:rPr>
        <w:t>uite 1,</w:t>
      </w:r>
      <w:r w:rsidR="00EE4FC4">
        <w:rPr>
          <w:rFonts w:ascii="Times Roman" w:hAnsi="Times Roman"/>
          <w:i/>
          <w:iCs/>
        </w:rPr>
        <w:t xml:space="preserve"> </w:t>
      </w:r>
      <w:r>
        <w:rPr>
          <w:rFonts w:ascii="Times Roman" w:hAnsi="Times Roman"/>
          <w:i/>
          <w:iCs/>
        </w:rPr>
        <w:t xml:space="preserve">The </w:t>
      </w:r>
      <w:r w:rsidR="000E0248">
        <w:rPr>
          <w:rFonts w:ascii="Times Roman" w:hAnsi="Times Roman"/>
          <w:i/>
          <w:iCs/>
        </w:rPr>
        <w:t>T</w:t>
      </w:r>
      <w:r>
        <w:rPr>
          <w:rFonts w:ascii="Times Roman" w:hAnsi="Times Roman"/>
          <w:i/>
          <w:iCs/>
        </w:rPr>
        <w:t>reble Tile,</w:t>
      </w:r>
      <w:r w:rsidR="00BC1C12">
        <w:rPr>
          <w:rFonts w:ascii="Times Roman" w:hAnsi="Times Roman"/>
          <w:i/>
          <w:iCs/>
        </w:rPr>
        <w:t xml:space="preserve"> </w:t>
      </w:r>
      <w:r>
        <w:rPr>
          <w:rFonts w:ascii="Times Roman" w:hAnsi="Times Roman"/>
          <w:i/>
          <w:iCs/>
        </w:rPr>
        <w:t>Colchester Road,</w:t>
      </w:r>
      <w:r w:rsidR="0091221B">
        <w:rPr>
          <w:rFonts w:ascii="Times Roman" w:hAnsi="Times Roman"/>
          <w:i/>
          <w:iCs/>
        </w:rPr>
        <w:t xml:space="preserve"> W</w:t>
      </w:r>
      <w:r>
        <w:rPr>
          <w:rFonts w:ascii="Times Roman" w:hAnsi="Times Roman"/>
          <w:i/>
          <w:iCs/>
        </w:rPr>
        <w:t>est Bergholt, Essex, CO6 3JQ</w:t>
      </w:r>
    </w:p>
    <w:p w14:paraId="353F43DA" w14:textId="023B6B07" w:rsidR="002259F4" w:rsidRDefault="00FF682C" w:rsidP="00FF682C">
      <w:pPr>
        <w:pStyle w:val="Default"/>
        <w:spacing w:before="0" w:line="240" w:lineRule="auto"/>
        <w:ind w:left="720"/>
        <w:jc w:val="both"/>
        <w:rPr>
          <w:rFonts w:ascii="Times Roman" w:eastAsia="Times Roman" w:hAnsi="Times Roman" w:cs="Times Roman"/>
          <w:i/>
          <w:iCs/>
        </w:rPr>
      </w:pPr>
      <w:hyperlink r:id="rId8" w:history="1">
        <w:r w:rsidRPr="00F81272">
          <w:rPr>
            <w:rStyle w:val="Hyperlink"/>
            <w:rFonts w:ascii="Times Roman" w:hAnsi="Times Roman"/>
            <w:i/>
            <w:iCs/>
          </w:rPr>
          <w:t>studio@mcleanarchitectural.co.uk</w:t>
        </w:r>
      </w:hyperlink>
    </w:p>
    <w:p w14:paraId="353F43DB" w14:textId="77777777" w:rsidR="002259F4" w:rsidRDefault="004952F3" w:rsidP="00FF682C">
      <w:pPr>
        <w:pStyle w:val="Default"/>
        <w:spacing w:before="0" w:line="240" w:lineRule="auto"/>
        <w:ind w:left="720"/>
        <w:jc w:val="both"/>
        <w:rPr>
          <w:rFonts w:ascii="Times Roman" w:hAnsi="Times Roman"/>
          <w:i/>
          <w:iCs/>
        </w:rPr>
      </w:pPr>
      <w:r>
        <w:rPr>
          <w:rFonts w:ascii="Times Roman" w:hAnsi="Times Roman"/>
          <w:i/>
          <w:iCs/>
        </w:rPr>
        <w:t>01206 241809</w:t>
      </w:r>
    </w:p>
    <w:p w14:paraId="353F43DC" w14:textId="77777777" w:rsidR="002259F4" w:rsidRDefault="002259F4" w:rsidP="00353D1D">
      <w:pPr>
        <w:pStyle w:val="Default"/>
        <w:spacing w:before="0" w:line="240" w:lineRule="auto"/>
        <w:ind w:left="720"/>
        <w:jc w:val="both"/>
        <w:rPr>
          <w:rFonts w:ascii="Times Roman" w:eastAsia="Times Roman" w:hAnsi="Times Roman" w:cs="Times Roman"/>
          <w:i/>
          <w:iCs/>
        </w:rPr>
      </w:pPr>
    </w:p>
    <w:p w14:paraId="353F43DD" w14:textId="77777777" w:rsidR="002259F4" w:rsidRDefault="004952F3">
      <w:pPr>
        <w:pStyle w:val="Default"/>
        <w:numPr>
          <w:ilvl w:val="0"/>
          <w:numId w:val="2"/>
        </w:numPr>
        <w:spacing w:before="0" w:line="240" w:lineRule="auto"/>
        <w:jc w:val="both"/>
        <w:rPr>
          <w:rFonts w:ascii="Times Roman" w:hAnsi="Times Roman"/>
          <w:i/>
          <w:iCs/>
        </w:rPr>
      </w:pPr>
      <w:r>
        <w:rPr>
          <w:rFonts w:ascii="Times Roman" w:hAnsi="Times Roman"/>
          <w:b/>
          <w:bCs/>
          <w:i/>
          <w:iCs/>
        </w:rPr>
        <w:t>Other consultants:</w:t>
      </w:r>
      <w:r>
        <w:rPr>
          <w:rFonts w:ascii="Times Roman" w:hAnsi="Times Roman"/>
          <w:i/>
          <w:iCs/>
        </w:rPr>
        <w:t xml:space="preserve"> TBC</w:t>
      </w:r>
    </w:p>
    <w:p w14:paraId="353F43DE" w14:textId="77777777" w:rsidR="002259F4" w:rsidRDefault="002259F4" w:rsidP="00353D1D">
      <w:pPr>
        <w:pStyle w:val="Default"/>
        <w:spacing w:before="0" w:line="240" w:lineRule="auto"/>
        <w:ind w:left="720"/>
        <w:jc w:val="both"/>
        <w:rPr>
          <w:rFonts w:ascii="Times Roman" w:eastAsia="Times Roman" w:hAnsi="Times Roman" w:cs="Times Roman"/>
          <w:i/>
          <w:iCs/>
        </w:rPr>
      </w:pPr>
    </w:p>
    <w:p w14:paraId="353F43DF" w14:textId="77777777" w:rsidR="002259F4" w:rsidRDefault="004952F3">
      <w:pPr>
        <w:pStyle w:val="Default"/>
        <w:numPr>
          <w:ilvl w:val="0"/>
          <w:numId w:val="2"/>
        </w:numPr>
        <w:spacing w:before="0" w:line="240" w:lineRule="auto"/>
        <w:jc w:val="both"/>
        <w:rPr>
          <w:rFonts w:ascii="Times Roman" w:hAnsi="Times Roman"/>
          <w:b/>
          <w:bCs/>
          <w:i/>
          <w:iCs/>
        </w:rPr>
      </w:pPr>
      <w:r>
        <w:rPr>
          <w:rFonts w:ascii="Times Roman" w:hAnsi="Times Roman"/>
          <w:b/>
          <w:bCs/>
          <w:i/>
          <w:iCs/>
          <w:shd w:val="clear" w:color="auto" w:fill="FFFFFF"/>
        </w:rPr>
        <w:t>Extent and location of existing records and plans</w:t>
      </w:r>
    </w:p>
    <w:p w14:paraId="353F43E0" w14:textId="6790EF7A" w:rsidR="002259F4" w:rsidRDefault="004952F3" w:rsidP="00FF682C">
      <w:pPr>
        <w:pStyle w:val="Default"/>
        <w:spacing w:before="0" w:line="240" w:lineRule="auto"/>
        <w:ind w:left="720"/>
        <w:jc w:val="both"/>
        <w:rPr>
          <w:rFonts w:ascii="Times Roman" w:hAnsi="Times Roman"/>
          <w:i/>
          <w:iCs/>
        </w:rPr>
      </w:pPr>
      <w:r>
        <w:rPr>
          <w:rFonts w:ascii="Times Roman" w:hAnsi="Times Roman"/>
          <w:i/>
          <w:iCs/>
          <w:shd w:val="clear" w:color="auto" w:fill="FFFFFF"/>
        </w:rPr>
        <w:t>There are no existing records or plans currently available</w:t>
      </w:r>
      <w:r w:rsidR="0091221B">
        <w:rPr>
          <w:rFonts w:ascii="Times Roman" w:hAnsi="Times Roman"/>
          <w:i/>
          <w:iCs/>
          <w:shd w:val="clear" w:color="auto" w:fill="FFFFFF"/>
        </w:rPr>
        <w:t>.</w:t>
      </w:r>
    </w:p>
    <w:p w14:paraId="353F43E1" w14:textId="77777777" w:rsidR="002259F4" w:rsidRDefault="002259F4" w:rsidP="00353D1D">
      <w:pPr>
        <w:pStyle w:val="Default"/>
        <w:spacing w:before="0" w:line="240" w:lineRule="auto"/>
        <w:ind w:left="720"/>
        <w:jc w:val="both"/>
        <w:rPr>
          <w:rFonts w:ascii="Times Roman" w:eastAsia="Times Roman" w:hAnsi="Times Roman" w:cs="Times Roman"/>
          <w:i/>
          <w:iCs/>
        </w:rPr>
      </w:pPr>
    </w:p>
    <w:p w14:paraId="353F43E2" w14:textId="39B25FAC" w:rsidR="002259F4" w:rsidRDefault="004952F3">
      <w:pPr>
        <w:pStyle w:val="Default"/>
        <w:numPr>
          <w:ilvl w:val="0"/>
          <w:numId w:val="2"/>
        </w:numPr>
        <w:spacing w:before="0" w:line="240" w:lineRule="auto"/>
        <w:jc w:val="both"/>
        <w:rPr>
          <w:rFonts w:ascii="Times Roman" w:hAnsi="Times Roman"/>
          <w:b/>
          <w:bCs/>
          <w:i/>
          <w:iCs/>
        </w:rPr>
      </w:pPr>
      <w:r>
        <w:rPr>
          <w:rFonts w:ascii="Times Roman" w:hAnsi="Times Roman"/>
          <w:b/>
          <w:bCs/>
          <w:i/>
          <w:iCs/>
          <w:shd w:val="clear" w:color="auto" w:fill="FFFFFF"/>
        </w:rPr>
        <w:t xml:space="preserve">Project description: </w:t>
      </w:r>
      <w:r>
        <w:rPr>
          <w:rFonts w:ascii="Times Roman" w:hAnsi="Times Roman"/>
          <w:i/>
          <w:iCs/>
          <w:shd w:val="clear" w:color="auto" w:fill="FFFFFF"/>
        </w:rPr>
        <w:t>The works involve</w:t>
      </w:r>
      <w:r>
        <w:rPr>
          <w:rFonts w:ascii="Times Roman" w:hAnsi="Times Roman"/>
          <w:b/>
          <w:bCs/>
          <w:i/>
          <w:iCs/>
          <w:shd w:val="clear" w:color="auto" w:fill="FFFFFF"/>
        </w:rPr>
        <w:t xml:space="preserve"> </w:t>
      </w:r>
      <w:r>
        <w:rPr>
          <w:rFonts w:ascii="Times Roman" w:hAnsi="Times Roman"/>
          <w:i/>
          <w:iCs/>
          <w:shd w:val="clear" w:color="auto" w:fill="FFFFFF"/>
        </w:rPr>
        <w:t xml:space="preserve">the construction of a single storey pitched roof extension of cavity wall construction to the John Lampon Hall, Lexden Road, West Bergholt, Colchester, Essex for use as a Community Hub and Parish Office, which will be </w:t>
      </w:r>
      <w:r w:rsidR="00353D1D">
        <w:rPr>
          <w:rFonts w:ascii="Times Roman" w:hAnsi="Times Roman"/>
          <w:i/>
          <w:iCs/>
          <w:shd w:val="clear" w:color="auto" w:fill="FFFFFF"/>
        </w:rPr>
        <w:t>self-contained</w:t>
      </w:r>
      <w:r>
        <w:rPr>
          <w:rFonts w:ascii="Times Roman" w:hAnsi="Times Roman"/>
          <w:i/>
          <w:iCs/>
          <w:shd w:val="clear" w:color="auto" w:fill="FFFFFF"/>
        </w:rPr>
        <w:t xml:space="preserve"> in respect of its own welfare facilities</w:t>
      </w:r>
      <w:r w:rsidR="0032263E">
        <w:rPr>
          <w:rFonts w:ascii="Times Roman" w:hAnsi="Times Roman"/>
          <w:i/>
          <w:iCs/>
          <w:shd w:val="clear" w:color="auto" w:fill="FFFFFF"/>
        </w:rPr>
        <w:t xml:space="preserve"> </w:t>
      </w:r>
      <w:r>
        <w:rPr>
          <w:rFonts w:ascii="Times Roman" w:hAnsi="Times Roman"/>
          <w:i/>
          <w:iCs/>
          <w:shd w:val="clear" w:color="auto" w:fill="FFFFFF"/>
        </w:rPr>
        <w:t>and access.</w:t>
      </w:r>
    </w:p>
    <w:p w14:paraId="353F43E3" w14:textId="77777777" w:rsidR="002259F4" w:rsidRDefault="002259F4">
      <w:pPr>
        <w:pStyle w:val="Default"/>
        <w:spacing w:before="0" w:line="240" w:lineRule="auto"/>
        <w:jc w:val="both"/>
        <w:rPr>
          <w:rFonts w:ascii="Times Roman" w:eastAsia="Times Roman" w:hAnsi="Times Roman" w:cs="Times Roman"/>
          <w:i/>
          <w:iCs/>
          <w:color w:val="223794"/>
          <w:u w:color="223794"/>
          <w:shd w:val="clear" w:color="auto" w:fill="FFFFFF"/>
        </w:rPr>
      </w:pPr>
    </w:p>
    <w:p w14:paraId="353F43E4" w14:textId="77777777" w:rsidR="002259F4" w:rsidRDefault="004952F3">
      <w:pPr>
        <w:pStyle w:val="Default"/>
        <w:spacing w:before="0" w:line="240" w:lineRule="auto"/>
        <w:jc w:val="both"/>
        <w:rPr>
          <w:rFonts w:ascii="Times Roman" w:eastAsia="Times Roman" w:hAnsi="Times Roman" w:cs="Times Roman"/>
          <w:i/>
          <w:iCs/>
          <w:color w:val="B8B8B8"/>
          <w:u w:color="B8B8B8"/>
          <w:shd w:val="clear" w:color="auto" w:fill="FFFFFF"/>
        </w:rPr>
      </w:pPr>
      <w:r>
        <w:rPr>
          <w:rFonts w:ascii="Times Roman" w:hAnsi="Times Roman"/>
          <w:b/>
          <w:bCs/>
          <w:i/>
          <w:iCs/>
          <w:color w:val="223794"/>
          <w:u w:color="223794"/>
          <w:shd w:val="clear" w:color="auto" w:fill="FFFFFF"/>
          <w:lang w:val="fr-FR"/>
        </w:rPr>
        <w:t>Client</w:t>
      </w:r>
      <w:r>
        <w:rPr>
          <w:rFonts w:ascii="Arial Unicode MS" w:hAnsi="Arial Unicode MS"/>
          <w:color w:val="223794"/>
          <w:u w:color="223794"/>
          <w:shd w:val="clear" w:color="auto" w:fill="FFFFFF"/>
        </w:rPr>
        <w:t>’</w:t>
      </w:r>
      <w:r>
        <w:rPr>
          <w:rFonts w:ascii="Times Roman" w:hAnsi="Times Roman"/>
          <w:b/>
          <w:bCs/>
          <w:i/>
          <w:iCs/>
          <w:color w:val="223794"/>
          <w:u w:color="223794"/>
          <w:shd w:val="clear" w:color="auto" w:fill="FFFFFF"/>
        </w:rPr>
        <w:t>s considerations and management requirements</w:t>
      </w:r>
    </w:p>
    <w:p w14:paraId="353F43E5" w14:textId="77777777" w:rsidR="002259F4" w:rsidRDefault="002259F4">
      <w:pPr>
        <w:pStyle w:val="Default"/>
        <w:spacing w:before="0" w:line="240" w:lineRule="auto"/>
        <w:jc w:val="both"/>
        <w:rPr>
          <w:rFonts w:ascii="Times Roman" w:eastAsia="Times Roman" w:hAnsi="Times Roman" w:cs="Times Roman"/>
          <w:i/>
          <w:iCs/>
          <w:color w:val="B8B8B8"/>
          <w:u w:color="B8B8B8"/>
          <w:shd w:val="clear" w:color="auto" w:fill="FFFFFF"/>
        </w:rPr>
      </w:pPr>
    </w:p>
    <w:p w14:paraId="353F43E6" w14:textId="77777777" w:rsidR="002259F4" w:rsidRDefault="004952F3">
      <w:pPr>
        <w:pStyle w:val="Default"/>
        <w:spacing w:before="0" w:line="240" w:lineRule="auto"/>
        <w:jc w:val="both"/>
        <w:rPr>
          <w:rFonts w:ascii="Times Roman" w:eastAsia="Times Roman" w:hAnsi="Times Roman" w:cs="Times Roman"/>
          <w:i/>
          <w:iCs/>
          <w:color w:val="B8B8B8"/>
          <w:u w:color="B8B8B8"/>
          <w:shd w:val="clear" w:color="auto" w:fill="FFFFFF"/>
        </w:rPr>
      </w:pPr>
      <w:r>
        <w:rPr>
          <w:rFonts w:ascii="Times Roman" w:hAnsi="Times Roman"/>
          <w:i/>
          <w:iCs/>
          <w:color w:val="2F2F2F"/>
          <w:u w:color="2F2F2F"/>
          <w:shd w:val="clear" w:color="auto" w:fill="FFFFFF"/>
        </w:rPr>
        <w:t>A</w:t>
      </w:r>
      <w:r>
        <w:rPr>
          <w:rFonts w:ascii="Times Roman" w:hAnsi="Times Roman"/>
          <w:i/>
          <w:iCs/>
          <w:color w:val="2F2F2F"/>
          <w:u w:color="2F2F2F"/>
          <w:shd w:val="clear" w:color="auto" w:fill="FFFFFF"/>
          <w:lang w:val="fr-FR"/>
        </w:rPr>
        <w:t>rrangements for:</w:t>
      </w:r>
    </w:p>
    <w:p w14:paraId="353F43E7" w14:textId="77777777" w:rsidR="002259F4" w:rsidRDefault="002259F4">
      <w:pPr>
        <w:pStyle w:val="Default"/>
        <w:spacing w:before="0" w:line="240" w:lineRule="auto"/>
        <w:jc w:val="both"/>
        <w:rPr>
          <w:rFonts w:ascii="Times Roman" w:eastAsia="Times Roman" w:hAnsi="Times Roman" w:cs="Times Roman"/>
          <w:i/>
          <w:iCs/>
          <w:color w:val="2F2F2F"/>
          <w:u w:color="2F2F2F"/>
          <w:shd w:val="clear" w:color="auto" w:fill="FFFFFF"/>
        </w:rPr>
      </w:pPr>
    </w:p>
    <w:p w14:paraId="353F43E8" w14:textId="77777777" w:rsidR="002259F4" w:rsidRDefault="004952F3">
      <w:pPr>
        <w:pStyle w:val="Default"/>
        <w:numPr>
          <w:ilvl w:val="0"/>
          <w:numId w:val="3"/>
        </w:numPr>
        <w:spacing w:before="0" w:line="240" w:lineRule="auto"/>
        <w:jc w:val="both"/>
        <w:rPr>
          <w:rFonts w:ascii="Times Roman" w:hAnsi="Times Roman"/>
          <w:b/>
          <w:bCs/>
          <w:i/>
          <w:iCs/>
          <w:color w:val="2F2F2F"/>
        </w:rPr>
      </w:pPr>
      <w:r>
        <w:rPr>
          <w:rFonts w:ascii="Times Roman" w:hAnsi="Times Roman"/>
          <w:b/>
          <w:bCs/>
          <w:i/>
          <w:iCs/>
          <w:color w:val="2F2F2F"/>
          <w:u w:color="2F2F2F"/>
          <w:shd w:val="clear" w:color="auto" w:fill="FFFFFF"/>
        </w:rPr>
        <w:t>Planning for and managing the construction work, including health and safety goals</w:t>
      </w:r>
    </w:p>
    <w:p w14:paraId="353F43E9" w14:textId="4F2D99FD" w:rsidR="002259F4" w:rsidRDefault="004952F3" w:rsidP="00FF682C">
      <w:pPr>
        <w:pStyle w:val="Default"/>
        <w:spacing w:before="0" w:line="240" w:lineRule="auto"/>
        <w:ind w:left="720"/>
        <w:jc w:val="both"/>
        <w:rPr>
          <w:rFonts w:ascii="Times Roman" w:hAnsi="Times Roman"/>
          <w:b/>
          <w:bCs/>
          <w:i/>
          <w:iCs/>
          <w:color w:val="2F2F2F"/>
        </w:rPr>
      </w:pPr>
      <w:r>
        <w:rPr>
          <w:rFonts w:ascii="Times Roman" w:hAnsi="Times Roman"/>
          <w:i/>
          <w:iCs/>
          <w:color w:val="2F2F2F"/>
          <w:u w:color="2F2F2F"/>
        </w:rPr>
        <w:t xml:space="preserve">The management of the project will be by </w:t>
      </w:r>
      <w:r>
        <w:rPr>
          <w:rFonts w:ascii="Times Roman" w:hAnsi="Times Roman"/>
          <w:i/>
          <w:iCs/>
          <w:color w:val="2F2F2F"/>
        </w:rPr>
        <w:t xml:space="preserve">McLean Architectural, who will liaise with the Principal Contractor on all aspects of planning the construction. The goal of West Bergholt Parish Council is </w:t>
      </w:r>
      <w:r w:rsidR="003D451A">
        <w:rPr>
          <w:rFonts w:ascii="Times Roman" w:hAnsi="Times Roman"/>
          <w:i/>
          <w:iCs/>
          <w:color w:val="2F2F2F"/>
        </w:rPr>
        <w:t>for no</w:t>
      </w:r>
      <w:r w:rsidR="00A16638">
        <w:rPr>
          <w:rFonts w:ascii="Times Roman" w:hAnsi="Times Roman"/>
          <w:i/>
          <w:iCs/>
          <w:color w:val="2F2F2F"/>
        </w:rPr>
        <w:t xml:space="preserve"> </w:t>
      </w:r>
      <w:r>
        <w:rPr>
          <w:rFonts w:ascii="Times Roman" w:hAnsi="Times Roman"/>
          <w:i/>
          <w:iCs/>
          <w:color w:val="2F2F2F"/>
        </w:rPr>
        <w:t xml:space="preserve">reportable accidents </w:t>
      </w:r>
      <w:r w:rsidR="00A16638">
        <w:rPr>
          <w:rFonts w:ascii="Times Roman" w:hAnsi="Times Roman"/>
          <w:i/>
          <w:iCs/>
          <w:color w:val="2F2F2F"/>
        </w:rPr>
        <w:t xml:space="preserve">to take place </w:t>
      </w:r>
      <w:r>
        <w:rPr>
          <w:rFonts w:ascii="Times Roman" w:hAnsi="Times Roman"/>
          <w:i/>
          <w:iCs/>
          <w:color w:val="2F2F2F"/>
        </w:rPr>
        <w:t>during the course of the construction.</w:t>
      </w:r>
    </w:p>
    <w:p w14:paraId="353F43EA" w14:textId="77777777" w:rsidR="002259F4" w:rsidRDefault="002259F4" w:rsidP="00353D1D">
      <w:pPr>
        <w:pStyle w:val="Default"/>
        <w:spacing w:before="0" w:line="240" w:lineRule="auto"/>
        <w:ind w:left="720"/>
        <w:jc w:val="both"/>
        <w:rPr>
          <w:rFonts w:ascii="Times Roman" w:eastAsia="Times Roman" w:hAnsi="Times Roman" w:cs="Times Roman"/>
          <w:i/>
          <w:iCs/>
          <w:color w:val="2F2F2F"/>
        </w:rPr>
      </w:pPr>
    </w:p>
    <w:p w14:paraId="353F43EB" w14:textId="77777777" w:rsidR="002259F4" w:rsidRDefault="004952F3">
      <w:pPr>
        <w:pStyle w:val="Default"/>
        <w:numPr>
          <w:ilvl w:val="0"/>
          <w:numId w:val="3"/>
        </w:numPr>
        <w:spacing w:before="0" w:line="240" w:lineRule="auto"/>
        <w:jc w:val="both"/>
        <w:rPr>
          <w:rFonts w:ascii="Times Roman" w:hAnsi="Times Roman"/>
          <w:b/>
          <w:bCs/>
          <w:i/>
          <w:iCs/>
          <w:color w:val="2F2F2F"/>
        </w:rPr>
      </w:pPr>
      <w:r>
        <w:rPr>
          <w:rFonts w:ascii="Times Roman" w:hAnsi="Times Roman"/>
          <w:b/>
          <w:bCs/>
          <w:i/>
          <w:iCs/>
          <w:color w:val="2F2F2F"/>
          <w:u w:color="2F2F2F"/>
          <w:shd w:val="clear" w:color="auto" w:fill="FFFFFF"/>
        </w:rPr>
        <w:t xml:space="preserve">Communication and liaison between WBPC and others </w:t>
      </w:r>
    </w:p>
    <w:p w14:paraId="353F43EC" w14:textId="6C1066FE" w:rsidR="002259F4" w:rsidRDefault="004952F3" w:rsidP="00FF682C">
      <w:pPr>
        <w:pStyle w:val="Default"/>
        <w:spacing w:before="0" w:line="240" w:lineRule="auto"/>
        <w:ind w:left="720"/>
        <w:jc w:val="both"/>
        <w:rPr>
          <w:rFonts w:ascii="Times Roman" w:hAnsi="Times Roman"/>
          <w:b/>
          <w:bCs/>
          <w:i/>
          <w:iCs/>
          <w:color w:val="2F2F2F"/>
        </w:rPr>
      </w:pPr>
      <w:r>
        <w:rPr>
          <w:rFonts w:ascii="Times Roman" w:hAnsi="Times Roman"/>
          <w:i/>
          <w:iCs/>
          <w:color w:val="2F2F2F"/>
          <w:u w:color="2F2F2F"/>
          <w:shd w:val="clear" w:color="auto" w:fill="FFFFFF"/>
        </w:rPr>
        <w:t xml:space="preserve">Communication and liaison will be via </w:t>
      </w:r>
      <w:r>
        <w:rPr>
          <w:rFonts w:ascii="Times Roman" w:hAnsi="Times Roman"/>
          <w:i/>
          <w:iCs/>
          <w:color w:val="2F2F2F"/>
        </w:rPr>
        <w:t>McLean Architectural</w:t>
      </w:r>
      <w:r w:rsidR="00E551F4">
        <w:rPr>
          <w:rFonts w:ascii="Times Roman" w:hAnsi="Times Roman"/>
          <w:i/>
          <w:iCs/>
          <w:color w:val="2F2F2F"/>
        </w:rPr>
        <w:t xml:space="preserve">; with </w:t>
      </w:r>
      <w:r>
        <w:rPr>
          <w:rFonts w:ascii="Times Roman" w:hAnsi="Times Roman"/>
          <w:i/>
          <w:iCs/>
          <w:color w:val="2F2F2F"/>
        </w:rPr>
        <w:t>the Parish Clerk being the Council’s primary point of contact.</w:t>
      </w:r>
    </w:p>
    <w:p w14:paraId="353F43F0" w14:textId="77777777" w:rsidR="002259F4" w:rsidRDefault="002259F4" w:rsidP="00B22EBE">
      <w:pPr>
        <w:pStyle w:val="Default"/>
        <w:spacing w:before="0" w:line="240" w:lineRule="auto"/>
        <w:jc w:val="both"/>
        <w:rPr>
          <w:rFonts w:ascii="Times Roman" w:eastAsia="Times Roman" w:hAnsi="Times Roman" w:cs="Times Roman"/>
          <w:b/>
          <w:bCs/>
          <w:i/>
          <w:iCs/>
          <w:color w:val="2F2F2F"/>
        </w:rPr>
      </w:pPr>
    </w:p>
    <w:p w14:paraId="353F43F1" w14:textId="77777777" w:rsidR="002259F4" w:rsidRDefault="004952F3">
      <w:pPr>
        <w:pStyle w:val="Default"/>
        <w:numPr>
          <w:ilvl w:val="0"/>
          <w:numId w:val="3"/>
        </w:numPr>
        <w:spacing w:before="0" w:line="240" w:lineRule="auto"/>
        <w:jc w:val="both"/>
        <w:rPr>
          <w:rFonts w:ascii="Times Roman" w:hAnsi="Times Roman"/>
          <w:b/>
          <w:bCs/>
          <w:i/>
          <w:iCs/>
          <w:color w:val="2F2F2F"/>
        </w:rPr>
      </w:pPr>
      <w:r>
        <w:rPr>
          <w:rFonts w:ascii="Times Roman" w:hAnsi="Times Roman"/>
          <w:b/>
          <w:bCs/>
          <w:i/>
          <w:iCs/>
          <w:color w:val="2F2F2F"/>
          <w:u w:color="2F2F2F"/>
          <w:shd w:val="clear" w:color="auto" w:fill="FFFFFF"/>
        </w:rPr>
        <w:t>Security of the site</w:t>
      </w:r>
    </w:p>
    <w:p w14:paraId="353F43F2" w14:textId="11815DB6" w:rsidR="002259F4" w:rsidRDefault="004952F3" w:rsidP="00FF682C">
      <w:pPr>
        <w:pStyle w:val="Default"/>
        <w:spacing w:before="0" w:line="240" w:lineRule="auto"/>
        <w:ind w:left="720"/>
        <w:jc w:val="both"/>
        <w:rPr>
          <w:rFonts w:ascii="Times Roman" w:hAnsi="Times Roman"/>
          <w:i/>
          <w:iCs/>
          <w:color w:val="2F2F2F"/>
        </w:rPr>
      </w:pPr>
      <w:r>
        <w:rPr>
          <w:rFonts w:ascii="Times Roman" w:hAnsi="Times Roman"/>
          <w:i/>
          <w:iCs/>
          <w:color w:val="2F2F2F"/>
          <w:u w:color="2F2F2F"/>
          <w:shd w:val="clear" w:color="auto" w:fill="FFFFFF"/>
        </w:rPr>
        <w:t>Security of the site of the works, and the works, will be the sole responsibility of the Principal Contractor</w:t>
      </w:r>
      <w:r w:rsidR="001A628D">
        <w:rPr>
          <w:rFonts w:ascii="Times Roman" w:hAnsi="Times Roman"/>
          <w:i/>
          <w:iCs/>
          <w:color w:val="2F2F2F"/>
          <w:u w:color="2F2F2F"/>
          <w:shd w:val="clear" w:color="auto" w:fill="FFFFFF"/>
        </w:rPr>
        <w:t>.</w:t>
      </w:r>
    </w:p>
    <w:p w14:paraId="353F43F3" w14:textId="77777777" w:rsidR="002259F4" w:rsidRDefault="002259F4" w:rsidP="00B22EBE">
      <w:pPr>
        <w:pStyle w:val="Default"/>
        <w:spacing w:before="0" w:line="240" w:lineRule="auto"/>
        <w:ind w:left="720"/>
        <w:jc w:val="both"/>
        <w:rPr>
          <w:rFonts w:ascii="Times Roman" w:eastAsia="Times Roman" w:hAnsi="Times Roman" w:cs="Times Roman"/>
          <w:i/>
          <w:iCs/>
          <w:color w:val="2F2F2F"/>
        </w:rPr>
      </w:pPr>
    </w:p>
    <w:p w14:paraId="353F43F4" w14:textId="77777777" w:rsidR="002259F4" w:rsidRDefault="004952F3">
      <w:pPr>
        <w:pStyle w:val="Default"/>
        <w:numPr>
          <w:ilvl w:val="0"/>
          <w:numId w:val="3"/>
        </w:numPr>
        <w:spacing w:before="0" w:line="240" w:lineRule="auto"/>
        <w:jc w:val="both"/>
        <w:rPr>
          <w:rFonts w:ascii="Times Roman" w:hAnsi="Times Roman"/>
          <w:b/>
          <w:bCs/>
          <w:i/>
          <w:iCs/>
          <w:color w:val="2F2F2F"/>
          <w:lang w:val="it-IT"/>
        </w:rPr>
      </w:pPr>
      <w:r>
        <w:rPr>
          <w:rFonts w:ascii="Times Roman" w:hAnsi="Times Roman"/>
          <w:b/>
          <w:bCs/>
          <w:i/>
          <w:iCs/>
          <w:color w:val="2F2F2F"/>
          <w:u w:color="2F2F2F"/>
          <w:shd w:val="clear" w:color="auto" w:fill="FFFFFF"/>
          <w:lang w:val="it-IT"/>
        </w:rPr>
        <w:lastRenderedPageBreak/>
        <w:t>Welfare provisions</w:t>
      </w:r>
    </w:p>
    <w:p w14:paraId="353F43F5" w14:textId="2AF4D6D3" w:rsidR="002259F4" w:rsidRDefault="004952F3" w:rsidP="00FF682C">
      <w:pPr>
        <w:pStyle w:val="Default"/>
        <w:spacing w:before="0" w:line="240" w:lineRule="auto"/>
        <w:ind w:left="720"/>
        <w:jc w:val="both"/>
        <w:rPr>
          <w:rFonts w:ascii="Times Roman" w:hAnsi="Times Roman"/>
          <w:i/>
          <w:iCs/>
          <w:color w:val="2F2F2F"/>
        </w:rPr>
      </w:pPr>
      <w:r>
        <w:rPr>
          <w:rFonts w:ascii="Times Roman" w:hAnsi="Times Roman"/>
          <w:i/>
          <w:iCs/>
          <w:color w:val="2F2F2F"/>
          <w:u w:color="2F2F2F"/>
          <w:lang w:val="it-IT"/>
        </w:rPr>
        <w:t>Adjacent to the site is an externally accessible disabled access toilet, which will be shared with users of the adjacent playing, but which during the course  of the works must be kept clean by the Principal Contractor whilst on site. There is no shelter from inclement weather  or facilities for making of hot drinks, etc</w:t>
      </w:r>
      <w:r w:rsidR="00A16C25">
        <w:rPr>
          <w:rFonts w:ascii="Times Roman" w:hAnsi="Times Roman"/>
          <w:i/>
          <w:iCs/>
          <w:color w:val="2F2F2F"/>
          <w:u w:color="2F2F2F"/>
          <w:lang w:val="it-IT"/>
        </w:rPr>
        <w:t>.</w:t>
      </w:r>
    </w:p>
    <w:p w14:paraId="353F43F6" w14:textId="77777777" w:rsidR="002259F4" w:rsidRDefault="002259F4" w:rsidP="00B22EBE">
      <w:pPr>
        <w:pStyle w:val="Default"/>
        <w:spacing w:before="0" w:line="240" w:lineRule="auto"/>
        <w:ind w:left="720"/>
        <w:jc w:val="both"/>
        <w:rPr>
          <w:rFonts w:ascii="Times Roman" w:eastAsia="Times Roman" w:hAnsi="Times Roman" w:cs="Times Roman"/>
          <w:i/>
          <w:iCs/>
          <w:color w:val="011993"/>
        </w:rPr>
      </w:pPr>
    </w:p>
    <w:p w14:paraId="353F43F7" w14:textId="522D4A59" w:rsidR="002259F4" w:rsidRDefault="004952F3" w:rsidP="00FF682C">
      <w:pPr>
        <w:pStyle w:val="Default"/>
        <w:spacing w:before="0" w:line="240" w:lineRule="auto"/>
        <w:jc w:val="both"/>
        <w:rPr>
          <w:rFonts w:ascii="Times Roman" w:hAnsi="Times Roman"/>
          <w:i/>
          <w:iCs/>
          <w:color w:val="011993"/>
        </w:rPr>
      </w:pPr>
      <w:r>
        <w:rPr>
          <w:rFonts w:ascii="Times Roman" w:hAnsi="Times Roman"/>
          <w:b/>
          <w:bCs/>
          <w:i/>
          <w:iCs/>
          <w:color w:val="011993"/>
          <w:u w:color="2F2F2F"/>
          <w:shd w:val="clear" w:color="auto" w:fill="FFFFFF"/>
        </w:rPr>
        <w:t>Requirements relating to the health and safety of WBPC’s employees, Councillors or those involved in the project</w:t>
      </w:r>
    </w:p>
    <w:p w14:paraId="353F43F8" w14:textId="77777777" w:rsidR="002259F4" w:rsidRDefault="002259F4">
      <w:pPr>
        <w:pStyle w:val="Default"/>
        <w:spacing w:before="0" w:line="240" w:lineRule="auto"/>
        <w:jc w:val="both"/>
        <w:rPr>
          <w:rFonts w:ascii="Times Roman" w:eastAsia="Times Roman" w:hAnsi="Times Roman" w:cs="Times Roman"/>
          <w:i/>
          <w:iCs/>
          <w:color w:val="2F2F2F"/>
          <w:u w:color="2F2F2F"/>
          <w:shd w:val="clear" w:color="auto" w:fill="FFFFFF"/>
        </w:rPr>
      </w:pPr>
    </w:p>
    <w:p w14:paraId="353F43F9" w14:textId="77777777" w:rsidR="002259F4" w:rsidRDefault="004952F3" w:rsidP="00A16C25">
      <w:pPr>
        <w:pStyle w:val="Default"/>
        <w:numPr>
          <w:ilvl w:val="0"/>
          <w:numId w:val="3"/>
        </w:numPr>
        <w:spacing w:before="0" w:line="240" w:lineRule="auto"/>
        <w:rPr>
          <w:rFonts w:ascii="Times Roman" w:hAnsi="Times Roman"/>
          <w:i/>
          <w:iCs/>
          <w:color w:val="2F2F2F"/>
        </w:rPr>
      </w:pPr>
      <w:r>
        <w:rPr>
          <w:rFonts w:ascii="Times Roman" w:hAnsi="Times Roman"/>
          <w:b/>
          <w:bCs/>
          <w:i/>
          <w:iCs/>
          <w:color w:val="2F2F2F"/>
          <w:u w:color="2F2F2F"/>
          <w:shd w:val="clear" w:color="auto" w:fill="FFFFFF"/>
        </w:rPr>
        <w:t>Site hoarding:</w:t>
      </w:r>
      <w:r>
        <w:rPr>
          <w:rFonts w:ascii="Times Roman" w:hAnsi="Times Roman"/>
          <w:i/>
          <w:iCs/>
          <w:color w:val="2F2F2F"/>
          <w:u w:color="2F2F2F"/>
          <w:shd w:val="clear" w:color="auto" w:fill="FFFFFF"/>
        </w:rPr>
        <w:t xml:space="preserve"> No site hoarding is required but the works area and Principal Contractor’s compound will be required to be fenced off.</w:t>
      </w:r>
      <w:r>
        <w:rPr>
          <w:rFonts w:ascii="Times Roman" w:eastAsia="Times Roman" w:hAnsi="Times Roman" w:cs="Times Roman"/>
          <w:i/>
          <w:iCs/>
          <w:color w:val="2F2F2F"/>
          <w:u w:color="2F2F2F"/>
          <w:shd w:val="clear" w:color="auto" w:fill="FFFFFF"/>
        </w:rPr>
        <w:br/>
      </w:r>
    </w:p>
    <w:p w14:paraId="4BDBCEB6" w14:textId="77777777" w:rsidR="004A6988" w:rsidRDefault="004952F3" w:rsidP="004A6988">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Traffic Management Plan and vehicle movement restrictions:</w:t>
      </w:r>
      <w:r>
        <w:rPr>
          <w:rFonts w:ascii="Times Roman" w:hAnsi="Times Roman"/>
          <w:i/>
          <w:iCs/>
          <w:color w:val="2F2F2F"/>
          <w:u w:color="2F2F2F"/>
          <w:shd w:val="clear" w:color="auto" w:fill="FFFFFF"/>
        </w:rPr>
        <w:t xml:space="preserve"> The adjacent carpark has a clear entrance and exit that the Principal Contractor is to be adopt SAVE if delivery vehicles are unable to use, in which case banks men will be required to </w:t>
      </w:r>
      <w:r w:rsidR="007B4740">
        <w:rPr>
          <w:rFonts w:ascii="Times Roman" w:hAnsi="Times Roman"/>
          <w:i/>
          <w:iCs/>
          <w:color w:val="2F2F2F"/>
          <w:u w:color="2F2F2F"/>
          <w:shd w:val="clear" w:color="auto" w:fill="FFFFFF"/>
        </w:rPr>
        <w:t xml:space="preserve">be </w:t>
      </w:r>
      <w:r>
        <w:rPr>
          <w:rFonts w:ascii="Times Roman" w:hAnsi="Times Roman"/>
          <w:i/>
          <w:iCs/>
          <w:color w:val="2F2F2F"/>
          <w:u w:color="2F2F2F"/>
          <w:shd w:val="clear" w:color="auto" w:fill="FFFFFF"/>
        </w:rPr>
        <w:t>employed by the Principal Contractor to ensure safe ingress and agree form the car park. The car park is used to a varying extent every day depending upon the use of the Hall. No temporary access will need to be formed</w:t>
      </w:r>
      <w:r w:rsidR="007B4740">
        <w:rPr>
          <w:rFonts w:ascii="Times Roman" w:hAnsi="Times Roman"/>
          <w:i/>
          <w:iCs/>
          <w:color w:val="2F2F2F"/>
          <w:u w:color="2F2F2F"/>
          <w:shd w:val="clear" w:color="auto" w:fill="FFFFFF"/>
        </w:rPr>
        <w:t>.</w:t>
      </w:r>
    </w:p>
    <w:p w14:paraId="353F43FA" w14:textId="2AC7BE49" w:rsidR="002259F4" w:rsidRPr="004A6988" w:rsidRDefault="004952F3" w:rsidP="004A6988">
      <w:pPr>
        <w:pStyle w:val="Default"/>
        <w:spacing w:before="0" w:line="240" w:lineRule="auto"/>
        <w:ind w:left="720"/>
        <w:jc w:val="both"/>
        <w:rPr>
          <w:rFonts w:ascii="Times Roman" w:hAnsi="Times Roman"/>
          <w:i/>
          <w:iCs/>
          <w:color w:val="2F2F2F"/>
        </w:rPr>
      </w:pPr>
      <w:r w:rsidRPr="004A6988">
        <w:rPr>
          <w:rFonts w:ascii="Times Roman" w:eastAsia="Times Roman" w:hAnsi="Times Roman" w:cs="Times Roman"/>
          <w:i/>
          <w:iCs/>
          <w:color w:val="2F2F2F"/>
          <w:u w:color="2F2F2F"/>
          <w:shd w:val="clear" w:color="auto" w:fill="FFFFFF"/>
        </w:rPr>
        <w:br/>
      </w:r>
    </w:p>
    <w:p w14:paraId="4F8548EF" w14:textId="77777777" w:rsidR="004A6988" w:rsidRPr="004A6988"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WBPC’s permit-to-work arrangements:</w:t>
      </w:r>
      <w:r>
        <w:rPr>
          <w:rFonts w:ascii="Times Roman" w:hAnsi="Times Roman"/>
          <w:i/>
          <w:iCs/>
          <w:color w:val="2F2F2F"/>
          <w:u w:color="2F2F2F"/>
          <w:shd w:val="clear" w:color="auto" w:fill="FFFFFF"/>
        </w:rPr>
        <w:t xml:space="preserve"> Currently the Parish Council does not have any permit to work arrangements</w:t>
      </w:r>
      <w:r w:rsidR="004A6988">
        <w:rPr>
          <w:rFonts w:ascii="Times Roman" w:hAnsi="Times Roman"/>
          <w:i/>
          <w:iCs/>
          <w:color w:val="2F2F2F"/>
          <w:u w:color="2F2F2F"/>
          <w:shd w:val="clear" w:color="auto" w:fill="FFFFFF"/>
        </w:rPr>
        <w:t>.</w:t>
      </w:r>
    </w:p>
    <w:p w14:paraId="353F43FB" w14:textId="74D5F783" w:rsidR="002259F4" w:rsidRDefault="004952F3" w:rsidP="004A6988">
      <w:pPr>
        <w:pStyle w:val="Default"/>
        <w:spacing w:before="0" w:line="240" w:lineRule="auto"/>
        <w:ind w:left="720"/>
        <w:jc w:val="both"/>
        <w:rPr>
          <w:rFonts w:ascii="Times Roman" w:hAnsi="Times Roman"/>
          <w:i/>
          <w:iCs/>
          <w:color w:val="2F2F2F"/>
        </w:rPr>
      </w:pPr>
      <w:r>
        <w:rPr>
          <w:rFonts w:ascii="Times Roman" w:hAnsi="Times Roman"/>
          <w:i/>
          <w:iCs/>
          <w:color w:val="2F2F2F"/>
          <w:u w:color="2F2F2F"/>
          <w:shd w:val="clear" w:color="auto" w:fill="FFFFFF"/>
        </w:rPr>
        <w:t xml:space="preserve"> </w:t>
      </w:r>
      <w:r>
        <w:rPr>
          <w:rFonts w:ascii="Times Roman" w:eastAsia="Times Roman" w:hAnsi="Times Roman" w:cs="Times Roman"/>
          <w:i/>
          <w:iCs/>
          <w:color w:val="2F2F2F"/>
          <w:u w:color="2F2F2F"/>
          <w:shd w:val="clear" w:color="auto" w:fill="FFFFFF"/>
        </w:rPr>
        <w:br/>
      </w:r>
    </w:p>
    <w:p w14:paraId="01B3BF0A" w14:textId="77777777" w:rsidR="00FD7425"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 xml:space="preserve">Fire precautions: </w:t>
      </w:r>
      <w:r>
        <w:rPr>
          <w:rFonts w:ascii="Times Roman" w:hAnsi="Times Roman"/>
          <w:i/>
          <w:iCs/>
          <w:color w:val="2F2F2F"/>
          <w:u w:color="2F2F2F"/>
          <w:shd w:val="clear" w:color="auto" w:fill="FFFFFF"/>
        </w:rPr>
        <w:t xml:space="preserve">The Principal Contractor is to develop and agree with </w:t>
      </w:r>
      <w:r>
        <w:rPr>
          <w:rFonts w:ascii="Times Roman" w:hAnsi="Times Roman"/>
          <w:i/>
          <w:iCs/>
          <w:color w:val="2F2F2F"/>
        </w:rPr>
        <w:t>McLean Architectural the extent of fire precautions, e</w:t>
      </w:r>
      <w:r>
        <w:rPr>
          <w:rFonts w:ascii="Times Roman" w:hAnsi="Times Roman"/>
          <w:i/>
          <w:iCs/>
          <w:color w:val="2F2F2F"/>
          <w:u w:color="2F2F2F"/>
          <w:shd w:val="clear" w:color="auto" w:fill="FFFFFF"/>
        </w:rPr>
        <w:t xml:space="preserve">mergency procedures and means of escape </w:t>
      </w:r>
      <w:r>
        <w:rPr>
          <w:rFonts w:ascii="Times Roman" w:hAnsi="Times Roman"/>
          <w:i/>
          <w:iCs/>
          <w:color w:val="2F2F2F"/>
        </w:rPr>
        <w:t>needed to be adopted during the course of the works.</w:t>
      </w:r>
    </w:p>
    <w:p w14:paraId="353F43FC" w14:textId="6FF0BDF1" w:rsidR="002259F4" w:rsidRDefault="004952F3" w:rsidP="00FD7425">
      <w:pPr>
        <w:pStyle w:val="Default"/>
        <w:spacing w:before="0" w:line="240" w:lineRule="auto"/>
        <w:ind w:left="720"/>
        <w:jc w:val="both"/>
        <w:rPr>
          <w:rFonts w:ascii="Times Roman" w:hAnsi="Times Roman"/>
          <w:i/>
          <w:iCs/>
          <w:color w:val="2F2F2F"/>
        </w:rPr>
      </w:pPr>
      <w:r>
        <w:rPr>
          <w:rFonts w:ascii="Times Roman" w:eastAsia="Times Roman" w:hAnsi="Times Roman" w:cs="Times Roman"/>
          <w:i/>
          <w:iCs/>
          <w:color w:val="2F2F2F"/>
          <w:u w:color="2F2F2F"/>
          <w:shd w:val="clear" w:color="auto" w:fill="FFFFFF"/>
        </w:rPr>
        <w:br/>
      </w:r>
    </w:p>
    <w:p w14:paraId="2464B647" w14:textId="77777777" w:rsidR="009151B8" w:rsidRPr="009151B8"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Restricted areas or other authorisation requirements:</w:t>
      </w:r>
      <w:r>
        <w:rPr>
          <w:rFonts w:ascii="Times Roman" w:hAnsi="Times Roman"/>
          <w:i/>
          <w:iCs/>
          <w:color w:val="2F2F2F"/>
          <w:u w:color="2F2F2F"/>
          <w:shd w:val="clear" w:color="auto" w:fill="FFFFFF"/>
        </w:rPr>
        <w:t xml:space="preserve"> The Orpen Hall and John Lampon Hall </w:t>
      </w:r>
      <w:r w:rsidR="00FD7425">
        <w:rPr>
          <w:rFonts w:ascii="Times Roman" w:hAnsi="Times Roman"/>
          <w:i/>
          <w:iCs/>
          <w:color w:val="2F2F2F"/>
          <w:u w:color="2F2F2F"/>
          <w:shd w:val="clear" w:color="auto" w:fill="FFFFFF"/>
        </w:rPr>
        <w:t>are</w:t>
      </w:r>
      <w:r>
        <w:rPr>
          <w:rFonts w:ascii="Times Roman" w:hAnsi="Times Roman"/>
          <w:i/>
          <w:iCs/>
          <w:color w:val="2F2F2F"/>
          <w:u w:color="2F2F2F"/>
          <w:shd w:val="clear" w:color="auto" w:fill="FFFFFF"/>
        </w:rPr>
        <w:t xml:space="preserve"> in all respects off limits to the Principal Contractor </w:t>
      </w:r>
      <w:r>
        <w:rPr>
          <w:rFonts w:ascii="Times Roman" w:hAnsi="Times Roman"/>
          <w:b/>
          <w:bCs/>
          <w:i/>
          <w:iCs/>
          <w:color w:val="2F2F2F"/>
          <w:u w:color="2F2F2F"/>
          <w:shd w:val="clear" w:color="auto" w:fill="FFFFFF"/>
        </w:rPr>
        <w:t>save</w:t>
      </w:r>
      <w:r>
        <w:rPr>
          <w:rFonts w:ascii="Times Roman" w:hAnsi="Times Roman"/>
          <w:i/>
          <w:iCs/>
          <w:color w:val="2F2F2F"/>
          <w:u w:color="2F2F2F"/>
          <w:shd w:val="clear" w:color="auto" w:fill="FFFFFF"/>
        </w:rPr>
        <w:t xml:space="preserve"> for service connections by prior arrangement with McLean Architectural</w:t>
      </w:r>
      <w:r w:rsidR="009151B8">
        <w:rPr>
          <w:rFonts w:ascii="Times Roman" w:hAnsi="Times Roman"/>
          <w:i/>
          <w:iCs/>
          <w:color w:val="2F2F2F"/>
          <w:u w:color="2F2F2F"/>
          <w:shd w:val="clear" w:color="auto" w:fill="FFFFFF"/>
        </w:rPr>
        <w:t>.</w:t>
      </w:r>
    </w:p>
    <w:p w14:paraId="353F43FD" w14:textId="76BF4FC9" w:rsidR="002259F4" w:rsidRDefault="004952F3" w:rsidP="009151B8">
      <w:pPr>
        <w:pStyle w:val="Default"/>
        <w:spacing w:before="0" w:line="240" w:lineRule="auto"/>
        <w:ind w:left="720"/>
        <w:jc w:val="both"/>
        <w:rPr>
          <w:rFonts w:ascii="Times Roman" w:hAnsi="Times Roman"/>
          <w:i/>
          <w:iCs/>
          <w:color w:val="2F2F2F"/>
        </w:rPr>
      </w:pPr>
      <w:r>
        <w:rPr>
          <w:rFonts w:ascii="Times Roman" w:eastAsia="Times Roman" w:hAnsi="Times Roman" w:cs="Times Roman"/>
          <w:i/>
          <w:iCs/>
          <w:color w:val="2F2F2F"/>
          <w:u w:color="2F2F2F"/>
          <w:shd w:val="clear" w:color="auto" w:fill="FFFFFF"/>
        </w:rPr>
        <w:br/>
      </w:r>
    </w:p>
    <w:p w14:paraId="2495BF94" w14:textId="77777777" w:rsidR="009151B8" w:rsidRPr="009151B8"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 xml:space="preserve">Any areas WBPC has designated as confined spaces: </w:t>
      </w:r>
      <w:r>
        <w:rPr>
          <w:rFonts w:ascii="Times Roman" w:hAnsi="Times Roman"/>
          <w:i/>
          <w:iCs/>
          <w:color w:val="2F2F2F"/>
          <w:u w:color="2F2F2F"/>
          <w:shd w:val="clear" w:color="auto" w:fill="FFFFFF"/>
        </w:rPr>
        <w:t>Currently the Parish Council has not designated any space as confined.</w:t>
      </w:r>
    </w:p>
    <w:p w14:paraId="353F43FE" w14:textId="46B18DB2" w:rsidR="002259F4" w:rsidRDefault="004952F3" w:rsidP="009151B8">
      <w:pPr>
        <w:pStyle w:val="Default"/>
        <w:spacing w:before="0" w:line="240" w:lineRule="auto"/>
        <w:ind w:left="720"/>
        <w:jc w:val="both"/>
        <w:rPr>
          <w:rFonts w:ascii="Times Roman" w:hAnsi="Times Roman"/>
          <w:i/>
          <w:iCs/>
          <w:color w:val="2F2F2F"/>
        </w:rPr>
      </w:pPr>
      <w:r>
        <w:rPr>
          <w:rFonts w:ascii="Times Roman" w:eastAsia="Times Roman" w:hAnsi="Times Roman" w:cs="Times Roman"/>
          <w:i/>
          <w:iCs/>
          <w:color w:val="2F2F2F"/>
          <w:u w:color="2F2F2F"/>
          <w:shd w:val="clear" w:color="auto" w:fill="FFFFFF"/>
        </w:rPr>
        <w:br/>
      </w:r>
    </w:p>
    <w:p w14:paraId="353F43FF" w14:textId="3FB6B63B" w:rsidR="002259F4" w:rsidRPr="00D80845"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Smoking and parking restrictions:</w:t>
      </w:r>
      <w:r>
        <w:rPr>
          <w:rFonts w:ascii="Times Roman" w:hAnsi="Times Roman"/>
          <w:i/>
          <w:iCs/>
          <w:color w:val="2F2F2F"/>
          <w:u w:color="2F2F2F"/>
          <w:shd w:val="clear" w:color="auto" w:fill="FFFFFF"/>
        </w:rPr>
        <w:t xml:space="preserve"> No smoking will be allowed on site. Access to the site is via the Hall car park, the extent to which such may be used for </w:t>
      </w:r>
      <w:r w:rsidR="00AE33E8">
        <w:rPr>
          <w:rFonts w:ascii="Times Roman" w:hAnsi="Times Roman"/>
          <w:i/>
          <w:iCs/>
          <w:color w:val="2F2F2F"/>
          <w:u w:color="2F2F2F"/>
          <w:shd w:val="clear" w:color="auto" w:fill="FFFFFF"/>
        </w:rPr>
        <w:t>parking</w:t>
      </w:r>
      <w:r>
        <w:rPr>
          <w:rFonts w:ascii="Times Roman" w:hAnsi="Times Roman"/>
          <w:i/>
          <w:iCs/>
          <w:color w:val="2F2F2F"/>
          <w:u w:color="2F2F2F"/>
          <w:shd w:val="clear" w:color="auto" w:fill="FFFFFF"/>
        </w:rPr>
        <w:t xml:space="preserve"> their vehicles is to be in designated areas as required to be agreed in advance with McLean Architectural</w:t>
      </w:r>
      <w:r w:rsidR="00D80845">
        <w:rPr>
          <w:rFonts w:ascii="Times Roman" w:hAnsi="Times Roman"/>
          <w:i/>
          <w:iCs/>
          <w:color w:val="2F2F2F"/>
          <w:u w:color="2F2F2F"/>
          <w:shd w:val="clear" w:color="auto" w:fill="FFFFFF"/>
        </w:rPr>
        <w:t>.</w:t>
      </w:r>
    </w:p>
    <w:p w14:paraId="353F4400" w14:textId="77777777" w:rsidR="002259F4" w:rsidRDefault="002259F4" w:rsidP="00B22EBE">
      <w:pPr>
        <w:pStyle w:val="Default"/>
        <w:spacing w:before="0" w:line="240" w:lineRule="auto"/>
        <w:jc w:val="both"/>
        <w:rPr>
          <w:rFonts w:ascii="Times Roman" w:eastAsia="Times Roman" w:hAnsi="Times Roman" w:cs="Times Roman"/>
          <w:i/>
          <w:iCs/>
          <w:color w:val="2F2F2F"/>
          <w:u w:color="2F2F2F"/>
          <w:shd w:val="clear" w:color="auto" w:fill="FFFFFF"/>
        </w:rPr>
      </w:pPr>
    </w:p>
    <w:p w14:paraId="006C84BB" w14:textId="77777777" w:rsidR="00D822A8" w:rsidRDefault="004952F3">
      <w:pPr>
        <w:pStyle w:val="Default"/>
        <w:spacing w:before="0" w:line="240" w:lineRule="auto"/>
        <w:jc w:val="both"/>
        <w:rPr>
          <w:rFonts w:ascii="Times Roman" w:hAnsi="Times Roman"/>
          <w:b/>
          <w:bCs/>
          <w:i/>
          <w:iCs/>
          <w:color w:val="223794"/>
          <w:u w:color="223794"/>
          <w:shd w:val="clear" w:color="auto" w:fill="FFFFFF"/>
        </w:rPr>
      </w:pPr>
      <w:r>
        <w:rPr>
          <w:rFonts w:ascii="Times Roman" w:hAnsi="Times Roman"/>
          <w:b/>
          <w:bCs/>
          <w:i/>
          <w:iCs/>
          <w:color w:val="223794"/>
          <w:u w:color="223794"/>
          <w:shd w:val="clear" w:color="auto" w:fill="FFFFFF"/>
        </w:rPr>
        <w:t>Environmental restrictions and existing on-site risks</w:t>
      </w:r>
    </w:p>
    <w:p w14:paraId="353F4401" w14:textId="7A565834" w:rsidR="002259F4" w:rsidRDefault="002259F4">
      <w:pPr>
        <w:pStyle w:val="Default"/>
        <w:spacing w:before="0" w:line="240" w:lineRule="auto"/>
        <w:jc w:val="both"/>
        <w:rPr>
          <w:u w:color="2F2F2F"/>
        </w:rPr>
      </w:pPr>
    </w:p>
    <w:p w14:paraId="353F4402" w14:textId="2197BCBE" w:rsidR="002259F4"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rPr>
        <w:t>R</w:t>
      </w:r>
      <w:r>
        <w:rPr>
          <w:rFonts w:ascii="Times Roman" w:hAnsi="Times Roman"/>
          <w:b/>
          <w:bCs/>
          <w:i/>
          <w:iCs/>
          <w:color w:val="2F2F2F"/>
          <w:u w:color="2F2F2F"/>
          <w:shd w:val="clear" w:color="auto" w:fill="FFFFFF"/>
        </w:rPr>
        <w:t>estrictions on deliveries, waste collection and storage:</w:t>
      </w:r>
      <w:r>
        <w:rPr>
          <w:rFonts w:ascii="Times Roman" w:hAnsi="Times Roman"/>
          <w:i/>
          <w:iCs/>
          <w:color w:val="2F2F2F"/>
          <w:u w:color="2F2F2F"/>
          <w:shd w:val="clear" w:color="auto" w:fill="FFFFFF"/>
        </w:rPr>
        <w:t xml:space="preserve"> Other than ensuring the safe delivery of materials and waste collection, with suitable protection of the surface of the existing car park as deemed necessary, there are no restrictions SAVE ensuring the safe </w:t>
      </w:r>
      <w:r w:rsidR="00AE33E8">
        <w:rPr>
          <w:rFonts w:ascii="Times Roman" w:hAnsi="Times Roman"/>
          <w:i/>
          <w:iCs/>
          <w:color w:val="2F2F2F"/>
          <w:u w:color="2F2F2F"/>
          <w:shd w:val="clear" w:color="auto" w:fill="FFFFFF"/>
        </w:rPr>
        <w:t>use of</w:t>
      </w:r>
      <w:r>
        <w:rPr>
          <w:rFonts w:ascii="Times Roman" w:hAnsi="Times Roman"/>
          <w:i/>
          <w:iCs/>
          <w:color w:val="2F2F2F"/>
          <w:u w:color="2F2F2F"/>
          <w:shd w:val="clear" w:color="auto" w:fill="FFFFFF"/>
        </w:rPr>
        <w:t xml:space="preserve"> the carpark at school dropping off and collection times of children aged from one to eleven</w:t>
      </w:r>
      <w:r w:rsidR="0087654F">
        <w:rPr>
          <w:rFonts w:ascii="Times Roman" w:hAnsi="Times Roman"/>
          <w:i/>
          <w:iCs/>
          <w:color w:val="2F2F2F"/>
          <w:u w:color="2F2F2F"/>
          <w:shd w:val="clear" w:color="auto" w:fill="FFFFFF"/>
        </w:rPr>
        <w:t>.</w:t>
      </w:r>
    </w:p>
    <w:p w14:paraId="353F4403" w14:textId="77777777" w:rsidR="002259F4" w:rsidRDefault="002259F4" w:rsidP="00B22EBE">
      <w:pPr>
        <w:pStyle w:val="Default"/>
        <w:spacing w:before="0" w:line="240" w:lineRule="auto"/>
        <w:ind w:left="720"/>
        <w:jc w:val="both"/>
        <w:rPr>
          <w:rFonts w:ascii="Times Roman" w:eastAsia="Times Roman" w:hAnsi="Times Roman" w:cs="Times Roman"/>
          <w:i/>
          <w:iCs/>
          <w:color w:val="2F2F2F"/>
        </w:rPr>
      </w:pPr>
    </w:p>
    <w:p w14:paraId="353F4404" w14:textId="75C55B09" w:rsidR="002259F4" w:rsidRDefault="004952F3">
      <w:pPr>
        <w:pStyle w:val="Default"/>
        <w:numPr>
          <w:ilvl w:val="0"/>
          <w:numId w:val="3"/>
        </w:numPr>
        <w:spacing w:before="0" w:line="240" w:lineRule="auto"/>
        <w:jc w:val="both"/>
        <w:rPr>
          <w:rFonts w:ascii="Times Roman" w:hAnsi="Times Roman"/>
          <w:i/>
          <w:iCs/>
          <w:color w:val="2F2F2F"/>
          <w:lang w:val="fr-FR"/>
        </w:rPr>
      </w:pPr>
      <w:r>
        <w:rPr>
          <w:rFonts w:ascii="Times Roman" w:hAnsi="Times Roman"/>
          <w:b/>
          <w:bCs/>
          <w:i/>
          <w:iCs/>
          <w:color w:val="2F2F2F"/>
          <w:u w:color="2F2F2F"/>
          <w:shd w:val="clear" w:color="auto" w:fill="FFFFFF"/>
          <w:lang w:val="fr-FR"/>
        </w:rPr>
        <w:t>Adjacent land</w:t>
      </w:r>
      <w:r>
        <w:rPr>
          <w:rFonts w:ascii="Times Roman" w:hAnsi="Times Roman"/>
          <w:b/>
          <w:bCs/>
          <w:i/>
          <w:iCs/>
          <w:color w:val="2F2F2F"/>
          <w:u w:color="2F2F2F"/>
          <w:shd w:val="clear" w:color="auto" w:fill="FFFFFF"/>
        </w:rPr>
        <w:t xml:space="preserve">/building </w:t>
      </w:r>
      <w:r w:rsidR="00AE33E8">
        <w:rPr>
          <w:rFonts w:ascii="Times Roman" w:hAnsi="Times Roman"/>
          <w:b/>
          <w:bCs/>
          <w:i/>
          <w:iCs/>
          <w:color w:val="2F2F2F"/>
          <w:u w:color="2F2F2F"/>
          <w:shd w:val="clear" w:color="auto" w:fill="FFFFFF"/>
        </w:rPr>
        <w:t>uses:</w:t>
      </w:r>
      <w:r>
        <w:rPr>
          <w:rFonts w:ascii="Times Roman" w:hAnsi="Times Roman"/>
          <w:i/>
          <w:iCs/>
          <w:color w:val="2F2F2F"/>
          <w:u w:color="2F2F2F"/>
          <w:shd w:val="clear" w:color="auto" w:fill="FFFFFF"/>
        </w:rPr>
        <w:t xml:space="preserve"> The Orpen and John Lampon Hall</w:t>
      </w:r>
      <w:r w:rsidR="0087654F">
        <w:rPr>
          <w:rFonts w:ascii="Times Roman" w:hAnsi="Times Roman"/>
          <w:i/>
          <w:iCs/>
          <w:color w:val="2F2F2F"/>
          <w:u w:color="2F2F2F"/>
          <w:shd w:val="clear" w:color="auto" w:fill="FFFFFF"/>
        </w:rPr>
        <w:t>s</w:t>
      </w:r>
      <w:r w:rsidR="008A129F">
        <w:rPr>
          <w:rFonts w:ascii="Times Roman" w:hAnsi="Times Roman"/>
          <w:i/>
          <w:iCs/>
          <w:color w:val="2F2F2F"/>
          <w:u w:color="2F2F2F"/>
          <w:shd w:val="clear" w:color="auto" w:fill="FFFFFF"/>
        </w:rPr>
        <w:t xml:space="preserve"> are</w:t>
      </w:r>
      <w:r>
        <w:rPr>
          <w:rFonts w:ascii="Times Roman" w:hAnsi="Times Roman"/>
          <w:i/>
          <w:iCs/>
          <w:color w:val="2F2F2F"/>
          <w:u w:color="2F2F2F"/>
          <w:shd w:val="clear" w:color="auto" w:fill="FFFFFF"/>
        </w:rPr>
        <w:t xml:space="preserve"> used five days a week during term time as a nursery run by Bluebells.</w:t>
      </w:r>
      <w:r w:rsidR="008A129F">
        <w:rPr>
          <w:rFonts w:ascii="Times Roman" w:hAnsi="Times Roman"/>
          <w:i/>
          <w:iCs/>
          <w:color w:val="2F2F2F"/>
          <w:u w:color="2F2F2F"/>
          <w:shd w:val="clear" w:color="auto" w:fill="FFFFFF"/>
        </w:rPr>
        <w:t xml:space="preserve"> </w:t>
      </w:r>
      <w:r>
        <w:rPr>
          <w:rFonts w:ascii="Times Roman" w:hAnsi="Times Roman"/>
          <w:i/>
          <w:iCs/>
          <w:color w:val="2F2F2F"/>
          <w:u w:color="2F2F2F"/>
          <w:shd w:val="clear" w:color="auto" w:fill="FFFFFF"/>
        </w:rPr>
        <w:t xml:space="preserve"> The Lorkin Daniell field is used for sporting </w:t>
      </w:r>
      <w:r>
        <w:rPr>
          <w:rFonts w:ascii="Times Roman" w:hAnsi="Times Roman"/>
          <w:i/>
          <w:iCs/>
          <w:color w:val="2F2F2F"/>
          <w:u w:color="2F2F2F"/>
          <w:shd w:val="clear" w:color="auto" w:fill="FFFFFF"/>
        </w:rPr>
        <w:lastRenderedPageBreak/>
        <w:t xml:space="preserve">purposes, as a children’s playground and has two tennis courts, </w:t>
      </w:r>
      <w:r w:rsidR="008A129F">
        <w:rPr>
          <w:rFonts w:ascii="Times Roman" w:hAnsi="Times Roman"/>
          <w:i/>
          <w:iCs/>
          <w:color w:val="2F2F2F"/>
          <w:u w:color="2F2F2F"/>
          <w:shd w:val="clear" w:color="auto" w:fill="FFFFFF"/>
        </w:rPr>
        <w:t xml:space="preserve">with </w:t>
      </w:r>
      <w:r>
        <w:rPr>
          <w:rFonts w:ascii="Times Roman" w:hAnsi="Times Roman"/>
          <w:i/>
          <w:iCs/>
          <w:color w:val="2F2F2F"/>
          <w:u w:color="2F2F2F"/>
          <w:shd w:val="clear" w:color="auto" w:fill="FFFFFF"/>
        </w:rPr>
        <w:t>the use of all facilities varying from day to day, etc. There are no height restrictions, save overhead services</w:t>
      </w:r>
      <w:r w:rsidR="003477CC">
        <w:rPr>
          <w:rFonts w:ascii="Times Roman" w:hAnsi="Times Roman"/>
          <w:i/>
          <w:iCs/>
          <w:color w:val="2F2F2F"/>
          <w:u w:color="2F2F2F"/>
          <w:shd w:val="clear" w:color="auto" w:fill="FFFFFF"/>
        </w:rPr>
        <w:t>.</w:t>
      </w:r>
    </w:p>
    <w:p w14:paraId="353F4405" w14:textId="77777777" w:rsidR="002259F4" w:rsidRDefault="002259F4" w:rsidP="00B22EBE">
      <w:pPr>
        <w:pStyle w:val="Default"/>
        <w:spacing w:before="0" w:line="240" w:lineRule="auto"/>
        <w:ind w:left="720"/>
        <w:jc w:val="both"/>
        <w:rPr>
          <w:rFonts w:ascii="Times Roman" w:eastAsia="Times Roman" w:hAnsi="Times Roman" w:cs="Times Roman"/>
          <w:i/>
          <w:iCs/>
          <w:color w:val="2F2F2F"/>
          <w:u w:color="2F2F2F"/>
          <w:shd w:val="clear" w:color="auto" w:fill="FFFFFF"/>
        </w:rPr>
      </w:pPr>
    </w:p>
    <w:p w14:paraId="42C7AF61" w14:textId="77777777" w:rsidR="00C742B5" w:rsidRPr="00C742B5"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Existing storage of hazardous materials:</w:t>
      </w:r>
      <w:r>
        <w:rPr>
          <w:rFonts w:ascii="Times Roman" w:hAnsi="Times Roman"/>
          <w:i/>
          <w:iCs/>
          <w:color w:val="2F2F2F"/>
          <w:u w:color="2F2F2F"/>
          <w:shd w:val="clear" w:color="auto" w:fill="FFFFFF"/>
        </w:rPr>
        <w:t xml:space="preserve"> </w:t>
      </w:r>
      <w:r w:rsidR="003477CC">
        <w:rPr>
          <w:rFonts w:ascii="Times Roman" w:hAnsi="Times Roman"/>
          <w:i/>
          <w:iCs/>
          <w:color w:val="2F2F2F"/>
          <w:u w:color="2F2F2F"/>
          <w:shd w:val="clear" w:color="auto" w:fill="FFFFFF"/>
        </w:rPr>
        <w:t>T</w:t>
      </w:r>
      <w:r>
        <w:rPr>
          <w:rFonts w:ascii="Times Roman" w:hAnsi="Times Roman"/>
          <w:i/>
          <w:iCs/>
          <w:color w:val="2F2F2F"/>
          <w:u w:color="2F2F2F"/>
          <w:shd w:val="clear" w:color="auto" w:fill="FFFFFF"/>
        </w:rPr>
        <w:t xml:space="preserve">here are currently no known hazardous materials stored in the vicinity of the proposed </w:t>
      </w:r>
      <w:r>
        <w:rPr>
          <w:rFonts w:ascii="Times Roman" w:hAnsi="Times Roman"/>
          <w:i/>
          <w:iCs/>
          <w:color w:val="2F2F2F"/>
          <w:shd w:val="clear" w:color="auto" w:fill="FFFFFF"/>
        </w:rPr>
        <w:t>Community Hub/Parish Office</w:t>
      </w:r>
      <w:r w:rsidR="00C742B5">
        <w:rPr>
          <w:rFonts w:ascii="Times Roman" w:hAnsi="Times Roman"/>
          <w:i/>
          <w:iCs/>
          <w:color w:val="2F2F2F"/>
          <w:shd w:val="clear" w:color="auto" w:fill="FFFFFF"/>
        </w:rPr>
        <w:t xml:space="preserve"> extension.</w:t>
      </w:r>
    </w:p>
    <w:p w14:paraId="353F4406" w14:textId="5D82BC59" w:rsidR="002259F4" w:rsidRDefault="002259F4" w:rsidP="00C742B5">
      <w:pPr>
        <w:pStyle w:val="Default"/>
        <w:spacing w:before="0" w:line="240" w:lineRule="auto"/>
        <w:ind w:left="220"/>
        <w:jc w:val="both"/>
        <w:rPr>
          <w:rFonts w:ascii="Times Roman" w:hAnsi="Times Roman"/>
          <w:i/>
          <w:iCs/>
          <w:color w:val="2F2F2F"/>
        </w:rPr>
      </w:pPr>
    </w:p>
    <w:p w14:paraId="353F4407" w14:textId="3604877F" w:rsidR="002259F4"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 xml:space="preserve">Location of existing services – water, electricity, gas, </w:t>
      </w:r>
      <w:r w:rsidR="008E12AA">
        <w:rPr>
          <w:rFonts w:ascii="Times Roman" w:hAnsi="Times Roman"/>
          <w:b/>
          <w:bCs/>
          <w:i/>
          <w:iCs/>
          <w:color w:val="2F2F2F"/>
          <w:u w:color="2F2F2F"/>
          <w:shd w:val="clear" w:color="auto" w:fill="FFFFFF"/>
        </w:rPr>
        <w:t>etc.</w:t>
      </w:r>
      <w:r>
        <w:rPr>
          <w:rFonts w:ascii="Times Roman" w:hAnsi="Times Roman"/>
          <w:b/>
          <w:bCs/>
          <w:i/>
          <w:iCs/>
          <w:color w:val="2F2F2F"/>
          <w:u w:color="2F2F2F"/>
          <w:shd w:val="clear" w:color="auto" w:fill="FFFFFF"/>
        </w:rPr>
        <w:t>:</w:t>
      </w:r>
      <w:r>
        <w:rPr>
          <w:rFonts w:ascii="Times Roman" w:hAnsi="Times Roman"/>
          <w:i/>
          <w:iCs/>
          <w:color w:val="2F2F2F"/>
          <w:u w:color="2F2F2F"/>
          <w:shd w:val="clear" w:color="auto" w:fill="FFFFFF"/>
        </w:rPr>
        <w:t xml:space="preserve"> </w:t>
      </w:r>
      <w:r w:rsidR="00C742B5">
        <w:rPr>
          <w:rFonts w:ascii="Times Roman" w:hAnsi="Times Roman"/>
          <w:i/>
          <w:iCs/>
          <w:color w:val="2F2F2F"/>
          <w:u w:color="2F2F2F"/>
          <w:shd w:val="clear" w:color="auto" w:fill="FFFFFF"/>
        </w:rPr>
        <w:t>Foul</w:t>
      </w:r>
      <w:r w:rsidR="00492213">
        <w:rPr>
          <w:rFonts w:ascii="Times Roman" w:hAnsi="Times Roman"/>
          <w:i/>
          <w:iCs/>
          <w:color w:val="2F2F2F"/>
          <w:u w:color="2F2F2F"/>
          <w:shd w:val="clear" w:color="auto" w:fill="FFFFFF"/>
        </w:rPr>
        <w:t xml:space="preserve"> </w:t>
      </w:r>
      <w:r w:rsidR="00C742B5">
        <w:rPr>
          <w:rFonts w:ascii="Times Roman" w:hAnsi="Times Roman"/>
          <w:i/>
          <w:iCs/>
          <w:color w:val="2F2F2F"/>
          <w:u w:color="2F2F2F"/>
          <w:shd w:val="clear" w:color="auto" w:fill="FFFFFF"/>
        </w:rPr>
        <w:t>water d</w:t>
      </w:r>
      <w:r>
        <w:rPr>
          <w:rFonts w:ascii="Times Roman" w:hAnsi="Times Roman"/>
          <w:i/>
          <w:iCs/>
          <w:color w:val="2F2F2F"/>
          <w:u w:color="2F2F2F"/>
          <w:shd w:val="clear" w:color="auto" w:fill="FFFFFF"/>
        </w:rPr>
        <w:t xml:space="preserve">rainage runs parallel to the proposed Lexden Road facing elevation, beneath the glazed link between the Orpen Memorial Hall and John Lampon Hall. All services are present in the boiler room </w:t>
      </w:r>
      <w:r w:rsidR="008E12AA">
        <w:rPr>
          <w:rFonts w:ascii="Times Roman" w:hAnsi="Times Roman"/>
          <w:i/>
          <w:iCs/>
          <w:color w:val="2F2F2F"/>
          <w:u w:color="2F2F2F"/>
          <w:shd w:val="clear" w:color="auto" w:fill="FFFFFF"/>
        </w:rPr>
        <w:t>at</w:t>
      </w:r>
      <w:r>
        <w:rPr>
          <w:rFonts w:ascii="Times Roman" w:hAnsi="Times Roman"/>
          <w:i/>
          <w:iCs/>
          <w:color w:val="2F2F2F"/>
          <w:u w:color="2F2F2F"/>
          <w:shd w:val="clear" w:color="auto" w:fill="FFFFFF"/>
        </w:rPr>
        <w:t xml:space="preserve"> the corner of the Orpen Hall </w:t>
      </w:r>
      <w:r w:rsidR="001424CA">
        <w:rPr>
          <w:rFonts w:ascii="Times Roman" w:hAnsi="Times Roman"/>
          <w:i/>
          <w:iCs/>
          <w:color w:val="2F2F2F"/>
          <w:u w:color="2F2F2F"/>
          <w:shd w:val="clear" w:color="auto" w:fill="FFFFFF"/>
        </w:rPr>
        <w:t>nearest</w:t>
      </w:r>
      <w:r>
        <w:rPr>
          <w:rFonts w:ascii="Times Roman" w:hAnsi="Times Roman"/>
          <w:i/>
          <w:iCs/>
          <w:color w:val="2F2F2F"/>
          <w:u w:color="2F2F2F"/>
          <w:shd w:val="clear" w:color="auto" w:fill="FFFFFF"/>
        </w:rPr>
        <w:t xml:space="preserve"> to the site of the proposed work. The routes of the services below ground are not known.</w:t>
      </w:r>
    </w:p>
    <w:p w14:paraId="353F4408" w14:textId="77777777" w:rsidR="002259F4" w:rsidRDefault="002259F4" w:rsidP="00B22EBE">
      <w:pPr>
        <w:pStyle w:val="Default"/>
        <w:spacing w:before="0" w:line="240" w:lineRule="auto"/>
        <w:ind w:left="720"/>
        <w:jc w:val="both"/>
        <w:rPr>
          <w:rFonts w:ascii="Times Roman" w:eastAsia="Times Roman" w:hAnsi="Times Roman" w:cs="Times Roman"/>
          <w:i/>
          <w:iCs/>
          <w:color w:val="2F2F2F"/>
        </w:rPr>
      </w:pPr>
    </w:p>
    <w:p w14:paraId="353F4409" w14:textId="171360C7" w:rsidR="002259F4"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Ground conditions, underground structures etc</w:t>
      </w:r>
      <w:r>
        <w:rPr>
          <w:rFonts w:ascii="Times Roman" w:hAnsi="Times Roman"/>
          <w:i/>
          <w:iCs/>
          <w:color w:val="2F2F2F"/>
          <w:u w:color="2F2F2F"/>
          <w:shd w:val="clear" w:color="auto" w:fill="FFFFFF"/>
        </w:rPr>
        <w:t xml:space="preserve">. </w:t>
      </w:r>
      <w:r w:rsidR="001424CA">
        <w:rPr>
          <w:rFonts w:ascii="Times Roman" w:hAnsi="Times Roman"/>
          <w:i/>
          <w:iCs/>
          <w:color w:val="2F2F2F"/>
          <w:u w:color="2F2F2F"/>
          <w:shd w:val="clear" w:color="auto" w:fill="FFFFFF"/>
        </w:rPr>
        <w:t>A</w:t>
      </w:r>
      <w:r>
        <w:rPr>
          <w:rFonts w:ascii="Times Roman" w:hAnsi="Times Roman"/>
          <w:i/>
          <w:iCs/>
          <w:color w:val="2F2F2F"/>
          <w:u w:color="2F2F2F"/>
          <w:shd w:val="clear" w:color="auto" w:fill="FFFFFF"/>
        </w:rPr>
        <w:t>t the time of tender</w:t>
      </w:r>
      <w:r w:rsidR="001424CA">
        <w:rPr>
          <w:rFonts w:ascii="Times Roman" w:hAnsi="Times Roman"/>
          <w:i/>
          <w:iCs/>
          <w:color w:val="2F2F2F"/>
          <w:u w:color="2F2F2F"/>
          <w:shd w:val="clear" w:color="auto" w:fill="FFFFFF"/>
        </w:rPr>
        <w:t>,</w:t>
      </w:r>
      <w:r>
        <w:rPr>
          <w:rFonts w:ascii="Times Roman" w:hAnsi="Times Roman"/>
          <w:i/>
          <w:iCs/>
          <w:color w:val="2F2F2F"/>
          <w:u w:color="2F2F2F"/>
          <w:shd w:val="clear" w:color="auto" w:fill="FFFFFF"/>
        </w:rPr>
        <w:t xml:space="preserve"> ground conditions that might affect the safe use of plant, or the safety of groundworks are unknown, however, the foundations of the John Lampon Hall are said to be trench fill/strip and relatively shallow on a matrix of clay, silt sand and gravel. No contamination survey has been undertaken.</w:t>
      </w:r>
    </w:p>
    <w:p w14:paraId="353F440A" w14:textId="77777777" w:rsidR="002259F4" w:rsidRDefault="002259F4" w:rsidP="00B22EBE">
      <w:pPr>
        <w:pStyle w:val="Default"/>
        <w:spacing w:before="0" w:line="240" w:lineRule="auto"/>
        <w:ind w:left="720"/>
        <w:jc w:val="both"/>
        <w:rPr>
          <w:rFonts w:ascii="Times Roman" w:eastAsia="Times Roman" w:hAnsi="Times Roman" w:cs="Times Roman"/>
          <w:i/>
          <w:iCs/>
          <w:color w:val="2F2F2F"/>
          <w:u w:color="2F2F2F"/>
          <w:shd w:val="clear" w:color="auto" w:fill="FFFFFF"/>
        </w:rPr>
      </w:pPr>
    </w:p>
    <w:p w14:paraId="3E532ED1" w14:textId="5CA557EC" w:rsidR="00A73448" w:rsidRPr="00A73448"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 xml:space="preserve">Previous structural modifications, </w:t>
      </w:r>
      <w:r w:rsidR="008E12AA">
        <w:rPr>
          <w:rFonts w:ascii="Times Roman" w:hAnsi="Times Roman"/>
          <w:b/>
          <w:bCs/>
          <w:i/>
          <w:iCs/>
          <w:color w:val="2F2F2F"/>
          <w:u w:color="2F2F2F"/>
          <w:shd w:val="clear" w:color="auto" w:fill="FFFFFF"/>
        </w:rPr>
        <w:t>etc.</w:t>
      </w:r>
      <w:r>
        <w:rPr>
          <w:rFonts w:ascii="Times Roman" w:hAnsi="Times Roman"/>
          <w:b/>
          <w:bCs/>
          <w:i/>
          <w:iCs/>
          <w:color w:val="2F2F2F"/>
          <w:u w:color="2F2F2F"/>
          <w:shd w:val="clear" w:color="auto" w:fill="FFFFFF"/>
        </w:rPr>
        <w:t>:</w:t>
      </w:r>
      <w:r>
        <w:rPr>
          <w:rFonts w:ascii="Times Roman" w:hAnsi="Times Roman"/>
          <w:i/>
          <w:iCs/>
          <w:color w:val="2F2F2F"/>
          <w:u w:color="2F2F2F"/>
          <w:shd w:val="clear" w:color="auto" w:fill="FFFFFF"/>
        </w:rPr>
        <w:t xml:space="preserve"> The Orpen Hall and John Lampon Hall are considered </w:t>
      </w:r>
      <w:r w:rsidR="008E12AA">
        <w:rPr>
          <w:rFonts w:ascii="Times Roman" w:hAnsi="Times Roman"/>
          <w:i/>
          <w:iCs/>
          <w:color w:val="2F2F2F"/>
          <w:u w:color="2F2F2F"/>
          <w:shd w:val="clear" w:color="auto" w:fill="FFFFFF"/>
        </w:rPr>
        <w:t>stable</w:t>
      </w:r>
      <w:r>
        <w:rPr>
          <w:rFonts w:ascii="Times Roman" w:hAnsi="Times Roman"/>
          <w:i/>
          <w:iCs/>
          <w:color w:val="2F2F2F"/>
          <w:u w:color="2F2F2F"/>
          <w:shd w:val="clear" w:color="auto" w:fill="FFFFFF"/>
        </w:rPr>
        <w:t xml:space="preserve"> of cavity wall construction, with tiled roof and to be partly framed. There are limited locations at which asbestos has been identified</w:t>
      </w:r>
      <w:r w:rsidR="00A741EB">
        <w:rPr>
          <w:rFonts w:ascii="Times Roman" w:hAnsi="Times Roman"/>
          <w:i/>
          <w:iCs/>
          <w:color w:val="2F2F2F"/>
          <w:u w:color="2F2F2F"/>
          <w:shd w:val="clear" w:color="auto" w:fill="FFFFFF"/>
        </w:rPr>
        <w:t xml:space="preserve">. </w:t>
      </w:r>
      <w:r w:rsidR="00990648">
        <w:rPr>
          <w:rFonts w:ascii="Times Roman" w:hAnsi="Times Roman"/>
          <w:i/>
          <w:iCs/>
          <w:color w:val="2F2F2F"/>
          <w:u w:color="2F2F2F"/>
          <w:shd w:val="clear" w:color="auto" w:fill="FFFFFF"/>
        </w:rPr>
        <w:t xml:space="preserve">One such location is </w:t>
      </w:r>
      <w:r w:rsidR="00990648" w:rsidRPr="00990648">
        <w:rPr>
          <w:rFonts w:ascii="Times Roman" w:hAnsi="Times Roman"/>
          <w:i/>
          <w:iCs/>
          <w:color w:val="2F2F2F"/>
          <w:u w:color="2F2F2F"/>
          <w:shd w:val="clear" w:color="auto" w:fill="FFFFFF"/>
        </w:rPr>
        <w:t>the ceiling of the aforementioned boiler room.</w:t>
      </w:r>
      <w:r w:rsidR="00990648">
        <w:rPr>
          <w:rFonts w:ascii="Times Roman" w:hAnsi="Times Roman"/>
          <w:i/>
          <w:iCs/>
          <w:color w:val="2F2F2F"/>
          <w:u w:color="2F2F2F"/>
          <w:shd w:val="clear" w:color="auto" w:fill="FFFFFF"/>
        </w:rPr>
        <w:t xml:space="preserve"> </w:t>
      </w:r>
      <w:r w:rsidR="00A741EB">
        <w:rPr>
          <w:rFonts w:ascii="Times Roman" w:hAnsi="Times Roman"/>
          <w:i/>
          <w:iCs/>
          <w:color w:val="2F2F2F"/>
          <w:u w:color="2F2F2F"/>
          <w:shd w:val="clear" w:color="auto" w:fill="FFFFFF"/>
        </w:rPr>
        <w:t xml:space="preserve"> </w:t>
      </w:r>
      <w:r>
        <w:rPr>
          <w:rFonts w:ascii="Times Roman" w:hAnsi="Times Roman"/>
          <w:i/>
          <w:iCs/>
          <w:color w:val="2F2F2F"/>
          <w:u w:color="2F2F2F"/>
          <w:shd w:val="clear" w:color="auto" w:fill="FFFFFF"/>
        </w:rPr>
        <w:t xml:space="preserve">The </w:t>
      </w:r>
      <w:r w:rsidR="00527C7B">
        <w:rPr>
          <w:rFonts w:ascii="Times Roman" w:hAnsi="Times Roman"/>
          <w:i/>
          <w:iCs/>
          <w:color w:val="2F2F2F"/>
          <w:u w:color="2F2F2F"/>
          <w:shd w:val="clear" w:color="auto" w:fill="FFFFFF"/>
        </w:rPr>
        <w:t>lean-to</w:t>
      </w:r>
      <w:r>
        <w:rPr>
          <w:rFonts w:ascii="Times Roman" w:hAnsi="Times Roman"/>
          <w:i/>
          <w:iCs/>
          <w:color w:val="2F2F2F"/>
          <w:u w:color="2F2F2F"/>
          <w:shd w:val="clear" w:color="auto" w:fill="FFFFFF"/>
        </w:rPr>
        <w:t xml:space="preserve"> sections to the Orpen Hall are extensions to the original hall, as is the John Lampon </w:t>
      </w:r>
      <w:r w:rsidR="0033194B">
        <w:rPr>
          <w:rFonts w:ascii="Times Roman" w:hAnsi="Times Roman"/>
          <w:i/>
          <w:iCs/>
          <w:color w:val="2F2F2F"/>
          <w:u w:color="2F2F2F"/>
          <w:shd w:val="clear" w:color="auto" w:fill="FFFFFF"/>
        </w:rPr>
        <w:t>H</w:t>
      </w:r>
      <w:r>
        <w:rPr>
          <w:rFonts w:ascii="Times Roman" w:hAnsi="Times Roman"/>
          <w:i/>
          <w:iCs/>
          <w:color w:val="2F2F2F"/>
          <w:u w:color="2F2F2F"/>
          <w:shd w:val="clear" w:color="auto" w:fill="FFFFFF"/>
        </w:rPr>
        <w:t>all. The Hall is well maintained and is not known to have suffered fire damage or similar at any stage</w:t>
      </w:r>
      <w:r w:rsidR="0033194B">
        <w:rPr>
          <w:rFonts w:ascii="Times Roman" w:hAnsi="Times Roman"/>
          <w:i/>
          <w:iCs/>
          <w:color w:val="2F2F2F"/>
          <w:u w:color="2F2F2F"/>
          <w:shd w:val="clear" w:color="auto" w:fill="FFFFFF"/>
        </w:rPr>
        <w:t>.</w:t>
      </w:r>
    </w:p>
    <w:p w14:paraId="353F440B" w14:textId="07392A9D" w:rsidR="002259F4" w:rsidRDefault="002259F4" w:rsidP="00B22EBE">
      <w:pPr>
        <w:pStyle w:val="Default"/>
        <w:spacing w:before="0" w:line="240" w:lineRule="auto"/>
        <w:ind w:left="720"/>
        <w:jc w:val="both"/>
        <w:rPr>
          <w:rFonts w:ascii="Times Roman" w:hAnsi="Times Roman"/>
          <w:i/>
          <w:iCs/>
          <w:color w:val="2F2F2F"/>
        </w:rPr>
      </w:pPr>
    </w:p>
    <w:p w14:paraId="2D0254E6" w14:textId="77777777" w:rsidR="00386BF3" w:rsidRPr="00386BF3" w:rsidRDefault="004952F3">
      <w:pPr>
        <w:pStyle w:val="Default"/>
        <w:numPr>
          <w:ilvl w:val="0"/>
          <w:numId w:val="3"/>
        </w:numPr>
        <w:spacing w:before="0" w:line="240" w:lineRule="auto"/>
        <w:jc w:val="both"/>
        <w:rPr>
          <w:rFonts w:ascii="Times Roman" w:hAnsi="Times Roman"/>
          <w:i/>
          <w:iCs/>
          <w:color w:val="2F2F2F"/>
        </w:rPr>
      </w:pPr>
      <w:r>
        <w:rPr>
          <w:rFonts w:ascii="Times Roman" w:hAnsi="Times Roman"/>
          <w:b/>
          <w:bCs/>
          <w:i/>
          <w:iCs/>
          <w:color w:val="2F2F2F"/>
          <w:u w:color="2F2F2F"/>
          <w:shd w:val="clear" w:color="auto" w:fill="FFFFFF"/>
        </w:rPr>
        <w:t xml:space="preserve">Health and safety information contained in earlier construction or </w:t>
      </w:r>
      <w:r>
        <w:rPr>
          <w:rFonts w:ascii="Arial Unicode MS" w:hAnsi="Arial Unicode MS"/>
          <w:color w:val="2F2F2F"/>
          <w:u w:color="2F2F2F"/>
          <w:shd w:val="clear" w:color="auto" w:fill="FFFFFF"/>
        </w:rPr>
        <w:t>‘</w:t>
      </w:r>
      <w:r>
        <w:rPr>
          <w:rFonts w:ascii="Times Roman" w:hAnsi="Times Roman"/>
          <w:b/>
          <w:bCs/>
          <w:i/>
          <w:iCs/>
          <w:color w:val="2F2F2F"/>
          <w:u w:color="2F2F2F"/>
          <w:shd w:val="clear" w:color="auto" w:fill="FFFFFF"/>
        </w:rPr>
        <w:t>as-built</w:t>
      </w:r>
      <w:r>
        <w:rPr>
          <w:rFonts w:ascii="Arial Unicode MS" w:hAnsi="Arial Unicode MS"/>
          <w:color w:val="2F2F2F"/>
          <w:u w:color="2F2F2F"/>
          <w:shd w:val="clear" w:color="auto" w:fill="FFFFFF"/>
        </w:rPr>
        <w:t xml:space="preserve">’ </w:t>
      </w:r>
      <w:r>
        <w:rPr>
          <w:rFonts w:ascii="Times Roman" w:hAnsi="Times Roman"/>
          <w:b/>
          <w:bCs/>
          <w:i/>
          <w:iCs/>
          <w:color w:val="2F2F2F"/>
          <w:u w:color="2F2F2F"/>
          <w:shd w:val="clear" w:color="auto" w:fill="FFFFFF"/>
        </w:rPr>
        <w:t xml:space="preserve">drawings: </w:t>
      </w:r>
      <w:r w:rsidR="00386BF3" w:rsidRPr="00386BF3">
        <w:rPr>
          <w:rFonts w:ascii="Times Roman" w:hAnsi="Times Roman"/>
          <w:i/>
          <w:iCs/>
          <w:color w:val="2F2F2F"/>
          <w:u w:color="2F2F2F"/>
          <w:shd w:val="clear" w:color="auto" w:fill="FFFFFF"/>
        </w:rPr>
        <w:t>C</w:t>
      </w:r>
      <w:r>
        <w:rPr>
          <w:rFonts w:ascii="Times Roman" w:hAnsi="Times Roman"/>
          <w:i/>
          <w:iCs/>
          <w:color w:val="2F2F2F"/>
          <w:u w:color="2F2F2F"/>
          <w:shd w:val="clear" w:color="auto" w:fill="FFFFFF"/>
        </w:rPr>
        <w:t>urrently there are no as built drawings available, save for the refurbishment this year of the toilets used by the Social Club, facing the tennis courts and the external w c, which will be made available for inspection to the Principal Contractor</w:t>
      </w:r>
      <w:r w:rsidR="00386BF3">
        <w:rPr>
          <w:rFonts w:ascii="Times Roman" w:hAnsi="Times Roman"/>
          <w:i/>
          <w:iCs/>
          <w:color w:val="2F2F2F"/>
          <w:u w:color="2F2F2F"/>
          <w:shd w:val="clear" w:color="auto" w:fill="FFFFFF"/>
        </w:rPr>
        <w:t>.</w:t>
      </w:r>
    </w:p>
    <w:p w14:paraId="353F440C" w14:textId="0893E69A" w:rsidR="002259F4" w:rsidRDefault="004952F3" w:rsidP="002B5235">
      <w:pPr>
        <w:pStyle w:val="Default"/>
        <w:spacing w:before="0" w:line="240" w:lineRule="auto"/>
        <w:ind w:left="720"/>
        <w:jc w:val="both"/>
        <w:rPr>
          <w:rFonts w:ascii="Times Roman" w:hAnsi="Times Roman"/>
          <w:i/>
          <w:iCs/>
          <w:color w:val="2F2F2F"/>
        </w:rPr>
      </w:pPr>
      <w:r>
        <w:rPr>
          <w:rFonts w:ascii="Times Roman" w:eastAsia="Times Roman" w:hAnsi="Times Roman" w:cs="Times Roman"/>
          <w:i/>
          <w:iCs/>
          <w:color w:val="2F2F2F"/>
          <w:u w:color="2F2F2F"/>
          <w:shd w:val="clear" w:color="auto" w:fill="FFFFFF"/>
        </w:rPr>
        <w:br/>
      </w:r>
    </w:p>
    <w:p w14:paraId="353F440D" w14:textId="77777777" w:rsidR="002259F4" w:rsidRDefault="004952F3">
      <w:pPr>
        <w:pStyle w:val="Default"/>
        <w:spacing w:before="0" w:line="240" w:lineRule="auto"/>
        <w:jc w:val="both"/>
        <w:rPr>
          <w:rFonts w:ascii="Times Roman" w:eastAsia="Times Roman" w:hAnsi="Times Roman" w:cs="Times Roman"/>
          <w:i/>
          <w:iCs/>
          <w:color w:val="B8B8B8"/>
          <w:u w:color="B8B8B8"/>
          <w:shd w:val="clear" w:color="auto" w:fill="FFFFFF"/>
        </w:rPr>
      </w:pPr>
      <w:r>
        <w:rPr>
          <w:rFonts w:ascii="Times Roman" w:hAnsi="Times Roman"/>
          <w:b/>
          <w:bCs/>
          <w:i/>
          <w:iCs/>
          <w:color w:val="223794"/>
          <w:u w:color="223794"/>
          <w:shd w:val="clear" w:color="auto" w:fill="FFFFFF"/>
        </w:rPr>
        <w:t>Significant design and construction hazards</w:t>
      </w:r>
    </w:p>
    <w:p w14:paraId="353F440E" w14:textId="77777777" w:rsidR="002259F4" w:rsidRDefault="002259F4">
      <w:pPr>
        <w:pStyle w:val="Default"/>
        <w:spacing w:before="0" w:line="240" w:lineRule="auto"/>
        <w:jc w:val="both"/>
        <w:rPr>
          <w:rFonts w:ascii="Times Roman" w:eastAsia="Times Roman" w:hAnsi="Times Roman" w:cs="Times Roman"/>
          <w:i/>
          <w:iCs/>
          <w:shd w:val="clear" w:color="auto" w:fill="FFFFFF"/>
        </w:rPr>
      </w:pPr>
    </w:p>
    <w:p w14:paraId="20CA9193" w14:textId="5EF3A814" w:rsidR="00722021" w:rsidRPr="00722021" w:rsidRDefault="004952F3">
      <w:pPr>
        <w:pStyle w:val="Default"/>
        <w:numPr>
          <w:ilvl w:val="0"/>
          <w:numId w:val="2"/>
        </w:numPr>
        <w:spacing w:before="0" w:line="240" w:lineRule="auto"/>
        <w:jc w:val="both"/>
        <w:rPr>
          <w:rFonts w:ascii="Times Roman" w:hAnsi="Times Roman"/>
          <w:i/>
          <w:iCs/>
        </w:rPr>
      </w:pPr>
      <w:r>
        <w:rPr>
          <w:rFonts w:ascii="Times Roman" w:hAnsi="Times Roman"/>
          <w:b/>
          <w:bCs/>
          <w:i/>
          <w:iCs/>
          <w:shd w:val="clear" w:color="auto" w:fill="FFFFFF"/>
        </w:rPr>
        <w:t xml:space="preserve">Significant design assumptions and suggested work methods, sequences, </w:t>
      </w:r>
      <w:r w:rsidR="008E12AA">
        <w:rPr>
          <w:rFonts w:ascii="Times Roman" w:hAnsi="Times Roman"/>
          <w:b/>
          <w:bCs/>
          <w:i/>
          <w:iCs/>
          <w:shd w:val="clear" w:color="auto" w:fill="FFFFFF"/>
        </w:rPr>
        <w:t>etc.</w:t>
      </w:r>
      <w:r>
        <w:rPr>
          <w:rFonts w:ascii="Times Roman" w:hAnsi="Times Roman"/>
          <w:b/>
          <w:bCs/>
          <w:i/>
          <w:iCs/>
          <w:shd w:val="clear" w:color="auto" w:fill="FFFFFF"/>
        </w:rPr>
        <w:t>:</w:t>
      </w:r>
      <w:r w:rsidR="00930B80">
        <w:rPr>
          <w:rFonts w:ascii="Times Roman" w:hAnsi="Times Roman"/>
          <w:b/>
          <w:bCs/>
          <w:i/>
          <w:iCs/>
          <w:shd w:val="clear" w:color="auto" w:fill="FFFFFF"/>
        </w:rPr>
        <w:t xml:space="preserve"> </w:t>
      </w:r>
      <w:r w:rsidR="00FE213D" w:rsidRPr="00FE213D">
        <w:rPr>
          <w:rFonts w:ascii="Times Roman" w:hAnsi="Times Roman"/>
          <w:i/>
          <w:iCs/>
          <w:shd w:val="clear" w:color="auto" w:fill="FFFFFF"/>
        </w:rPr>
        <w:t xml:space="preserve"> T</w:t>
      </w:r>
      <w:r w:rsidRPr="00FE213D">
        <w:rPr>
          <w:rFonts w:ascii="Times Roman" w:hAnsi="Times Roman"/>
          <w:i/>
          <w:iCs/>
          <w:shd w:val="clear" w:color="auto" w:fill="FFFFFF"/>
        </w:rPr>
        <w:t>here</w:t>
      </w:r>
      <w:r>
        <w:rPr>
          <w:rFonts w:ascii="Times Roman" w:hAnsi="Times Roman"/>
          <w:i/>
          <w:iCs/>
          <w:shd w:val="clear" w:color="auto" w:fill="FFFFFF"/>
        </w:rPr>
        <w:t xml:space="preserve"> are not considered any unusual aspects to the design, nor any specific methods</w:t>
      </w:r>
      <w:r w:rsidR="00B11FB5">
        <w:rPr>
          <w:rFonts w:ascii="Times Roman" w:hAnsi="Times Roman"/>
          <w:i/>
          <w:iCs/>
          <w:shd w:val="clear" w:color="auto" w:fill="FFFFFF"/>
        </w:rPr>
        <w:t xml:space="preserve"> or sequenc</w:t>
      </w:r>
      <w:r w:rsidR="009A1ABE">
        <w:rPr>
          <w:rFonts w:ascii="Times Roman" w:hAnsi="Times Roman"/>
          <w:i/>
          <w:iCs/>
          <w:shd w:val="clear" w:color="auto" w:fill="FFFFFF"/>
        </w:rPr>
        <w:t>ing</w:t>
      </w:r>
      <w:r>
        <w:rPr>
          <w:rFonts w:ascii="Times Roman" w:hAnsi="Times Roman"/>
          <w:i/>
          <w:iCs/>
          <w:shd w:val="clear" w:color="auto" w:fill="FFFFFF"/>
        </w:rPr>
        <w:t xml:space="preserve"> of construction proposed</w:t>
      </w:r>
      <w:r w:rsidR="009A1ABE">
        <w:rPr>
          <w:rFonts w:ascii="Times Roman" w:hAnsi="Times Roman"/>
          <w:i/>
          <w:iCs/>
          <w:shd w:val="clear" w:color="auto" w:fill="FFFFFF"/>
        </w:rPr>
        <w:t xml:space="preserve">. </w:t>
      </w:r>
      <w:r>
        <w:rPr>
          <w:rFonts w:ascii="Times Roman" w:hAnsi="Times Roman"/>
          <w:i/>
          <w:iCs/>
          <w:shd w:val="clear" w:color="auto" w:fill="FFFFFF"/>
        </w:rPr>
        <w:t xml:space="preserve"> Similarly, there are not considered any materials that will require any particular precautions that a competent Principal Contractor would not have identified before commencing work.</w:t>
      </w:r>
    </w:p>
    <w:p w14:paraId="353F440F" w14:textId="44E1AD85" w:rsidR="002259F4" w:rsidRDefault="004952F3" w:rsidP="00722021">
      <w:pPr>
        <w:pStyle w:val="Default"/>
        <w:spacing w:before="0" w:line="240" w:lineRule="auto"/>
        <w:ind w:left="720"/>
        <w:jc w:val="both"/>
        <w:rPr>
          <w:rFonts w:ascii="Times Roman" w:hAnsi="Times Roman"/>
          <w:i/>
          <w:iCs/>
        </w:rPr>
      </w:pPr>
      <w:r>
        <w:rPr>
          <w:rFonts w:ascii="Times Roman" w:eastAsia="Times Roman" w:hAnsi="Times Roman" w:cs="Times Roman"/>
          <w:i/>
          <w:iCs/>
          <w:shd w:val="clear" w:color="auto" w:fill="FFFFFF"/>
        </w:rPr>
        <w:br/>
      </w:r>
      <w:r>
        <w:rPr>
          <w:rFonts w:ascii="Times Roman" w:eastAsia="Times Roman" w:hAnsi="Times Roman" w:cs="Times Roman"/>
          <w:i/>
          <w:iCs/>
          <w:shd w:val="clear" w:color="auto" w:fill="FFFFFF"/>
        </w:rPr>
        <w:br/>
      </w:r>
    </w:p>
    <w:p w14:paraId="353F4410" w14:textId="77777777" w:rsidR="002259F4" w:rsidRDefault="004952F3">
      <w:pPr>
        <w:pStyle w:val="Default"/>
        <w:spacing w:before="0" w:line="240" w:lineRule="auto"/>
        <w:jc w:val="both"/>
        <w:rPr>
          <w:rFonts w:ascii="Times Roman" w:eastAsia="Times Roman" w:hAnsi="Times Roman" w:cs="Times Roman"/>
          <w:i/>
          <w:iCs/>
          <w:color w:val="B8B8B8"/>
          <w:u w:color="B8B8B8"/>
          <w:shd w:val="clear" w:color="auto" w:fill="FFFFFF"/>
        </w:rPr>
      </w:pPr>
      <w:r>
        <w:rPr>
          <w:rFonts w:ascii="Times Roman" w:hAnsi="Times Roman"/>
          <w:b/>
          <w:bCs/>
          <w:i/>
          <w:iCs/>
          <w:color w:val="223794"/>
          <w:u w:color="223794"/>
          <w:shd w:val="clear" w:color="auto" w:fill="FFFFFF"/>
        </w:rPr>
        <w:t>The health and safety file</w:t>
      </w:r>
    </w:p>
    <w:p w14:paraId="353F4411" w14:textId="77777777" w:rsidR="002259F4" w:rsidRDefault="002259F4">
      <w:pPr>
        <w:pStyle w:val="Default"/>
        <w:spacing w:before="0" w:line="240" w:lineRule="auto"/>
        <w:jc w:val="both"/>
        <w:rPr>
          <w:rFonts w:ascii="Times Roman" w:eastAsia="Times Roman" w:hAnsi="Times Roman" w:cs="Times Roman"/>
          <w:b/>
          <w:bCs/>
          <w:i/>
          <w:iCs/>
          <w:shd w:val="clear" w:color="auto" w:fill="FFFFFF"/>
        </w:rPr>
      </w:pPr>
    </w:p>
    <w:p w14:paraId="5C104863" w14:textId="77777777" w:rsidR="00527C7B" w:rsidRPr="00527C7B" w:rsidRDefault="004952F3">
      <w:pPr>
        <w:pStyle w:val="Default"/>
        <w:numPr>
          <w:ilvl w:val="1"/>
          <w:numId w:val="2"/>
        </w:numPr>
        <w:spacing w:before="0" w:line="240" w:lineRule="auto"/>
        <w:jc w:val="both"/>
        <w:rPr>
          <w:rFonts w:ascii="Times Roman" w:hAnsi="Times Roman"/>
          <w:i/>
          <w:iCs/>
        </w:rPr>
      </w:pPr>
      <w:r>
        <w:rPr>
          <w:rFonts w:ascii="Times Roman" w:hAnsi="Times Roman"/>
          <w:b/>
          <w:bCs/>
          <w:i/>
          <w:iCs/>
          <w:shd w:val="clear" w:color="auto" w:fill="FFFFFF"/>
        </w:rPr>
        <w:t>The format and conditions relating to the H &amp; S file:</w:t>
      </w:r>
      <w:r w:rsidR="00527C7B">
        <w:rPr>
          <w:rFonts w:ascii="Times Roman" w:hAnsi="Times Roman"/>
          <w:b/>
          <w:bCs/>
          <w:i/>
          <w:iCs/>
          <w:shd w:val="clear" w:color="auto" w:fill="FFFFFF"/>
        </w:rPr>
        <w:t xml:space="preserve"> </w:t>
      </w:r>
      <w:r w:rsidR="00527C7B" w:rsidRPr="00527C7B">
        <w:rPr>
          <w:rFonts w:ascii="Times Roman" w:hAnsi="Times Roman"/>
          <w:i/>
          <w:iCs/>
          <w:shd w:val="clear" w:color="auto" w:fill="FFFFFF"/>
        </w:rPr>
        <w:t>T</w:t>
      </w:r>
      <w:r>
        <w:rPr>
          <w:rFonts w:ascii="Times Roman" w:hAnsi="Times Roman"/>
          <w:i/>
          <w:iCs/>
          <w:shd w:val="clear" w:color="auto" w:fill="FFFFFF"/>
        </w:rPr>
        <w:t xml:space="preserve">he nature and content of the health and safety file is to be agreed in advance with </w:t>
      </w:r>
      <w:r>
        <w:rPr>
          <w:rFonts w:ascii="Times Roman" w:hAnsi="Times Roman"/>
          <w:i/>
          <w:iCs/>
          <w:u w:color="2F2F2F"/>
          <w:shd w:val="clear" w:color="auto" w:fill="FFFFFF"/>
        </w:rPr>
        <w:t>McLean Architectural</w:t>
      </w:r>
      <w:r w:rsidR="00527C7B">
        <w:rPr>
          <w:rFonts w:ascii="Times Roman" w:hAnsi="Times Roman"/>
          <w:i/>
          <w:iCs/>
          <w:u w:color="2F2F2F"/>
          <w:shd w:val="clear" w:color="auto" w:fill="FFFFFF"/>
        </w:rPr>
        <w:t>.</w:t>
      </w:r>
    </w:p>
    <w:p w14:paraId="353F4412" w14:textId="77B5DE05" w:rsidR="002259F4" w:rsidRDefault="002259F4" w:rsidP="00527C7B">
      <w:pPr>
        <w:pStyle w:val="Default"/>
        <w:spacing w:before="0" w:line="240" w:lineRule="auto"/>
        <w:ind w:left="376"/>
        <w:jc w:val="both"/>
        <w:rPr>
          <w:rFonts w:ascii="Times Roman" w:hAnsi="Times Roman"/>
          <w:i/>
          <w:iCs/>
        </w:rPr>
      </w:pPr>
    </w:p>
    <w:p w14:paraId="353F4413" w14:textId="77777777" w:rsidR="002259F4" w:rsidRDefault="004952F3">
      <w:pPr>
        <w:pStyle w:val="Default"/>
        <w:spacing w:before="0" w:line="240" w:lineRule="auto"/>
        <w:jc w:val="both"/>
      </w:pPr>
      <w:r>
        <w:rPr>
          <w:rFonts w:ascii="Times Roman" w:hAnsi="Times Roman"/>
          <w:i/>
          <w:iCs/>
          <w:color w:val="B8B8B8"/>
          <w:u w:color="B8B8B8"/>
          <w:shd w:val="clear" w:color="auto" w:fill="FFFFFF"/>
        </w:rPr>
        <w:t> </w:t>
      </w:r>
    </w:p>
    <w:sectPr w:rsidR="002259F4">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441A" w14:textId="77777777" w:rsidR="00DE01A5" w:rsidRDefault="004952F3">
      <w:r>
        <w:separator/>
      </w:r>
    </w:p>
  </w:endnote>
  <w:endnote w:type="continuationSeparator" w:id="0">
    <w:p w14:paraId="353F441C" w14:textId="77777777" w:rsidR="00DE01A5" w:rsidRDefault="0049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4415" w14:textId="77777777" w:rsidR="002259F4" w:rsidRDefault="002259F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4416" w14:textId="77777777" w:rsidR="00DE01A5" w:rsidRDefault="004952F3">
      <w:r>
        <w:separator/>
      </w:r>
    </w:p>
  </w:footnote>
  <w:footnote w:type="continuationSeparator" w:id="0">
    <w:p w14:paraId="353F4418" w14:textId="77777777" w:rsidR="00DE01A5" w:rsidRDefault="0049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4414" w14:textId="77777777" w:rsidR="002259F4" w:rsidRDefault="002259F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13AF"/>
    <w:multiLevelType w:val="hybridMultilevel"/>
    <w:tmpl w:val="93D87020"/>
    <w:styleLink w:val="Bullet"/>
    <w:lvl w:ilvl="0" w:tplc="E9306BBE">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6E857A">
      <w:start w:val="1"/>
      <w:numFmt w:val="bullet"/>
      <w:lvlText w:val="•"/>
      <w:lvlJc w:val="left"/>
      <w:pPr>
        <w:ind w:left="376" w:hanging="196"/>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2" w:tplc="3C247F6E">
      <w:start w:val="1"/>
      <w:numFmt w:val="bullet"/>
      <w:lvlText w:val="•"/>
      <w:lvlJc w:val="left"/>
      <w:pPr>
        <w:ind w:left="556" w:hanging="196"/>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3" w:tplc="2AB6FD3E">
      <w:start w:val="1"/>
      <w:numFmt w:val="bullet"/>
      <w:lvlText w:val="•"/>
      <w:lvlJc w:val="left"/>
      <w:pPr>
        <w:ind w:left="736" w:hanging="196"/>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4" w:tplc="F830D9CC">
      <w:start w:val="1"/>
      <w:numFmt w:val="bullet"/>
      <w:lvlText w:val="•"/>
      <w:lvlJc w:val="left"/>
      <w:pPr>
        <w:ind w:left="916" w:hanging="196"/>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5" w:tplc="F324428C">
      <w:start w:val="1"/>
      <w:numFmt w:val="bullet"/>
      <w:lvlText w:val="•"/>
      <w:lvlJc w:val="left"/>
      <w:pPr>
        <w:ind w:left="1096" w:hanging="196"/>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6" w:tplc="6268C2FA">
      <w:start w:val="1"/>
      <w:numFmt w:val="bullet"/>
      <w:lvlText w:val="•"/>
      <w:lvlJc w:val="left"/>
      <w:pPr>
        <w:ind w:left="1276" w:hanging="196"/>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7" w:tplc="A3F447C6">
      <w:start w:val="1"/>
      <w:numFmt w:val="bullet"/>
      <w:lvlText w:val="•"/>
      <w:lvlJc w:val="left"/>
      <w:pPr>
        <w:ind w:left="1456" w:hanging="196"/>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lvl w:ilvl="8" w:tplc="C94AB748">
      <w:start w:val="1"/>
      <w:numFmt w:val="bullet"/>
      <w:lvlText w:val="•"/>
      <w:lvlJc w:val="left"/>
      <w:pPr>
        <w:ind w:left="1636" w:hanging="196"/>
      </w:pPr>
      <w:rPr>
        <w:rFonts w:ascii="Times Roman" w:eastAsia="Times Roman" w:hAnsi="Times Roman" w:cs="Times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174C4E"/>
    <w:multiLevelType w:val="hybridMultilevel"/>
    <w:tmpl w:val="93D87020"/>
    <w:numStyleLink w:val="Bullet"/>
  </w:abstractNum>
  <w:num w:numId="1" w16cid:durableId="917717643">
    <w:abstractNumId w:val="0"/>
  </w:num>
  <w:num w:numId="2" w16cid:durableId="1230731995">
    <w:abstractNumId w:val="1"/>
  </w:num>
  <w:num w:numId="3" w16cid:durableId="805006913">
    <w:abstractNumId w:val="1"/>
    <w:lvlOverride w:ilvl="0">
      <w:lvl w:ilvl="0" w:tplc="555C4458">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1">
      <w:lvl w:ilvl="1" w:tplc="429A6D00">
        <w:start w:val="1"/>
        <w:numFmt w:val="bullet"/>
        <w:lvlText w:val="•"/>
        <w:lvlJc w:val="left"/>
        <w:pPr>
          <w:ind w:left="740" w:hanging="3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2">
      <w:lvl w:ilvl="2" w:tplc="2D4C1558">
        <w:start w:val="1"/>
        <w:numFmt w:val="bullet"/>
        <w:lvlText w:val="•"/>
        <w:lvlJc w:val="left"/>
        <w:pPr>
          <w:ind w:left="960" w:hanging="3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3">
      <w:lvl w:ilvl="3" w:tplc="1AE295EC">
        <w:start w:val="1"/>
        <w:numFmt w:val="bullet"/>
        <w:lvlText w:val="•"/>
        <w:lvlJc w:val="left"/>
        <w:pPr>
          <w:ind w:left="1180" w:hanging="3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4">
      <w:lvl w:ilvl="4" w:tplc="E58EF6BC">
        <w:start w:val="1"/>
        <w:numFmt w:val="bullet"/>
        <w:lvlText w:val="•"/>
        <w:lvlJc w:val="left"/>
        <w:pPr>
          <w:ind w:left="1400" w:hanging="3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5">
      <w:lvl w:ilvl="5" w:tplc="54DC0038">
        <w:start w:val="1"/>
        <w:numFmt w:val="bullet"/>
        <w:lvlText w:val="•"/>
        <w:lvlJc w:val="left"/>
        <w:pPr>
          <w:ind w:left="1620" w:hanging="3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6">
      <w:lvl w:ilvl="6" w:tplc="D522139A">
        <w:start w:val="1"/>
        <w:numFmt w:val="bullet"/>
        <w:lvlText w:val="•"/>
        <w:lvlJc w:val="left"/>
        <w:pPr>
          <w:ind w:left="1840" w:hanging="3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7">
      <w:lvl w:ilvl="7" w:tplc="6F0A54B8">
        <w:start w:val="1"/>
        <w:numFmt w:val="bullet"/>
        <w:lvlText w:val="•"/>
        <w:lvlJc w:val="left"/>
        <w:pPr>
          <w:ind w:left="2060" w:hanging="3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lvlOverride w:ilvl="8">
      <w:lvl w:ilvl="8" w:tplc="9A1801CA">
        <w:start w:val="1"/>
        <w:numFmt w:val="bullet"/>
        <w:lvlText w:val="•"/>
        <w:lvlJc w:val="left"/>
        <w:pPr>
          <w:ind w:left="2280" w:hanging="300"/>
        </w:pPr>
        <w:rPr>
          <w:rFonts w:ascii="Times Roman" w:eastAsia="Times Roman" w:hAnsi="Times Roman" w:cs="Times Roman"/>
          <w:b w:val="0"/>
          <w:bCs w:val="0"/>
          <w:i w:val="0"/>
          <w:iCs w:val="0"/>
          <w:caps w:val="0"/>
          <w:smallCaps w:val="0"/>
          <w:strike w:val="0"/>
          <w:dstrike w:val="0"/>
          <w:outline w:val="0"/>
          <w:emboss w:val="0"/>
          <w:imprint w:val="0"/>
          <w:color w:val="2F2F2F"/>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F4"/>
    <w:rsid w:val="0001752B"/>
    <w:rsid w:val="000C00C3"/>
    <w:rsid w:val="000E0248"/>
    <w:rsid w:val="00137DE0"/>
    <w:rsid w:val="001424CA"/>
    <w:rsid w:val="00195081"/>
    <w:rsid w:val="001A628D"/>
    <w:rsid w:val="002259F4"/>
    <w:rsid w:val="0025729C"/>
    <w:rsid w:val="002B5235"/>
    <w:rsid w:val="0032263E"/>
    <w:rsid w:val="0033194B"/>
    <w:rsid w:val="003477CC"/>
    <w:rsid w:val="00353D1D"/>
    <w:rsid w:val="00386BF3"/>
    <w:rsid w:val="003D451A"/>
    <w:rsid w:val="00442605"/>
    <w:rsid w:val="00492213"/>
    <w:rsid w:val="004952F3"/>
    <w:rsid w:val="004A6988"/>
    <w:rsid w:val="00527C7B"/>
    <w:rsid w:val="005A48D6"/>
    <w:rsid w:val="00722021"/>
    <w:rsid w:val="00753121"/>
    <w:rsid w:val="007A72AA"/>
    <w:rsid w:val="007B4740"/>
    <w:rsid w:val="0087654F"/>
    <w:rsid w:val="008A129F"/>
    <w:rsid w:val="008E12AA"/>
    <w:rsid w:val="0091221B"/>
    <w:rsid w:val="009151B8"/>
    <w:rsid w:val="00930B80"/>
    <w:rsid w:val="00990648"/>
    <w:rsid w:val="009A1ABE"/>
    <w:rsid w:val="00A16638"/>
    <w:rsid w:val="00A16C25"/>
    <w:rsid w:val="00A73448"/>
    <w:rsid w:val="00A741EB"/>
    <w:rsid w:val="00A978F5"/>
    <w:rsid w:val="00AE33E8"/>
    <w:rsid w:val="00AE4F1E"/>
    <w:rsid w:val="00B11FB5"/>
    <w:rsid w:val="00B22EBE"/>
    <w:rsid w:val="00BC1C12"/>
    <w:rsid w:val="00C47EE1"/>
    <w:rsid w:val="00C742B5"/>
    <w:rsid w:val="00D80845"/>
    <w:rsid w:val="00D822A8"/>
    <w:rsid w:val="00DE01A5"/>
    <w:rsid w:val="00E551F4"/>
    <w:rsid w:val="00EE4FC4"/>
    <w:rsid w:val="00FD7425"/>
    <w:rsid w:val="00FE213D"/>
    <w:rsid w:val="00FF6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43C7"/>
  <w15:docId w15:val="{3BD16666-9D9E-46B2-9F12-EFCF57E9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Bullet">
    <w:name w:val="Bullet"/>
    <w:pPr>
      <w:numPr>
        <w:numId w:val="1"/>
      </w:numPr>
    </w:pPr>
  </w:style>
  <w:style w:type="character" w:customStyle="1" w:styleId="Hyperlink0">
    <w:name w:val="Hyperlink.0"/>
    <w:basedOn w:val="Hyperlink"/>
    <w:rPr>
      <w:outline w:val="0"/>
      <w:color w:val="0000FF"/>
      <w:u w:val="single" w:color="0000FF"/>
    </w:rPr>
  </w:style>
  <w:style w:type="character" w:styleId="UnresolvedMention">
    <w:name w:val="Unresolved Mention"/>
    <w:basedOn w:val="DefaultParagraphFont"/>
    <w:uiPriority w:val="99"/>
    <w:semiHidden/>
    <w:unhideWhenUsed/>
    <w:rsid w:val="00FF6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udio@mcleanarchitectural.co.uk" TargetMode="External"/><Relationship Id="rId3" Type="http://schemas.openxmlformats.org/officeDocument/2006/relationships/settings" Target="settings.xml"/><Relationship Id="rId7" Type="http://schemas.openxmlformats.org/officeDocument/2006/relationships/hyperlink" Target="mailto:clerk@westbergholt-p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Laura Walkingshaw</cp:lastModifiedBy>
  <cp:revision>11</cp:revision>
  <dcterms:created xsi:type="dcterms:W3CDTF">2023-04-06T08:20:00Z</dcterms:created>
  <dcterms:modified xsi:type="dcterms:W3CDTF">2023-04-11T16:24:00Z</dcterms:modified>
</cp:coreProperties>
</file>