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7BCAD2CA" w14:textId="77777777" w:rsidR="003E7734" w:rsidRDefault="003E7734" w:rsidP="003E7734">
      <w:pPr>
        <w:rPr>
          <w:rFonts w:cs="Arial"/>
          <w:b/>
          <w:bCs/>
          <w:color w:val="00B050"/>
          <w:sz w:val="28"/>
          <w:szCs w:val="28"/>
          <w:lang w:val="en-US"/>
        </w:rPr>
      </w:pPr>
    </w:p>
    <w:p w14:paraId="0FF737A8" w14:textId="7BE59F4E" w:rsidR="003E7734" w:rsidRPr="003E7734" w:rsidRDefault="003E7734" w:rsidP="003E7734">
      <w:pPr>
        <w:rPr>
          <w:rFonts w:cs="Arial"/>
          <w:b/>
          <w:bCs/>
          <w:sz w:val="28"/>
          <w:szCs w:val="28"/>
          <w:lang w:val="en-US"/>
        </w:rPr>
      </w:pPr>
      <w:r w:rsidRPr="003E7734">
        <w:rPr>
          <w:rFonts w:cs="Arial"/>
          <w:b/>
          <w:bCs/>
          <w:sz w:val="28"/>
          <w:szCs w:val="28"/>
          <w:lang w:val="en-US"/>
        </w:rPr>
        <w:t>Bird disturbance: public engagement research to inform user-defined protected site management</w:t>
      </w:r>
      <w:r w:rsidR="000E696D">
        <w:rPr>
          <w:rFonts w:cs="Arial"/>
          <w:b/>
          <w:bCs/>
          <w:sz w:val="28"/>
          <w:szCs w:val="28"/>
          <w:lang w:val="en-US"/>
        </w:rPr>
        <w:t xml:space="preserve"> engagement (animation)</w:t>
      </w:r>
    </w:p>
    <w:p w14:paraId="1A1ED01C" w14:textId="77777777" w:rsidR="003E7734" w:rsidRPr="003E7734" w:rsidRDefault="003E7734" w:rsidP="003E7734">
      <w:pPr>
        <w:spacing w:line="360" w:lineRule="auto"/>
        <w:rPr>
          <w:rFonts w:cs="Arial"/>
          <w:b/>
          <w:bCs/>
          <w:sz w:val="28"/>
          <w:szCs w:val="28"/>
          <w:lang w:val="en-US"/>
        </w:rPr>
      </w:pPr>
    </w:p>
    <w:p w14:paraId="2B229395" w14:textId="77777777" w:rsidR="003E7734" w:rsidRPr="003E7734" w:rsidRDefault="003E7734" w:rsidP="003E7734">
      <w:pPr>
        <w:spacing w:line="360" w:lineRule="auto"/>
        <w:rPr>
          <w:rFonts w:cs="Arial"/>
          <w:b/>
          <w:bCs/>
          <w:sz w:val="28"/>
          <w:szCs w:val="28"/>
          <w:lang w:val="en-US"/>
        </w:rPr>
      </w:pPr>
      <w:r w:rsidRPr="003E7734">
        <w:rPr>
          <w:rFonts w:cs="Arial"/>
          <w:b/>
          <w:bCs/>
          <w:sz w:val="28"/>
          <w:szCs w:val="28"/>
          <w:lang w:val="en-US"/>
        </w:rPr>
        <w:t>24</w:t>
      </w:r>
      <w:r w:rsidRPr="003E7734">
        <w:rPr>
          <w:rFonts w:cs="Arial"/>
          <w:b/>
          <w:bCs/>
          <w:sz w:val="28"/>
          <w:szCs w:val="28"/>
          <w:vertAlign w:val="superscript"/>
          <w:lang w:val="en-US"/>
        </w:rPr>
        <w:t>th</w:t>
      </w:r>
      <w:r w:rsidRPr="003E7734">
        <w:rPr>
          <w:rFonts w:cs="Arial"/>
          <w:b/>
          <w:bCs/>
          <w:sz w:val="28"/>
          <w:szCs w:val="28"/>
          <w:lang w:val="en-US"/>
        </w:rPr>
        <w:t xml:space="preserve"> October 2024</w:t>
      </w:r>
    </w:p>
    <w:p w14:paraId="475EA411" w14:textId="77777777" w:rsidR="00EB23A0" w:rsidRPr="00812225" w:rsidRDefault="00EB23A0" w:rsidP="00EB23A0">
      <w:pPr>
        <w:rPr>
          <w:rStyle w:val="Important"/>
        </w:rPr>
      </w:pPr>
    </w:p>
    <w:p w14:paraId="7E73EE61" w14:textId="77777777" w:rsidR="00EB23A0" w:rsidRPr="00812225" w:rsidRDefault="00EB23A0" w:rsidP="00EB23A0">
      <w:pPr>
        <w:pStyle w:val="CommentText"/>
        <w:rPr>
          <w:rStyle w:val="Important"/>
        </w:rPr>
      </w:pPr>
    </w:p>
    <w:p w14:paraId="518E9015" w14:textId="4D165308" w:rsidR="00EB23A0" w:rsidRDefault="00EB23A0" w:rsidP="003E7734">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0F2A55A5" w:rsidR="00EB23A0" w:rsidRPr="003E7734" w:rsidRDefault="003E7734" w:rsidP="003E7734">
      <w:pPr>
        <w:spacing w:line="360" w:lineRule="auto"/>
        <w:rPr>
          <w:rStyle w:val="Important"/>
          <w:bCs/>
          <w:color w:val="auto"/>
          <w:szCs w:val="24"/>
          <w:lang w:val="en-US"/>
        </w:rPr>
      </w:pPr>
      <w:r w:rsidRPr="003E7734">
        <w:rPr>
          <w:rFonts w:cs="Arial"/>
          <w:b/>
          <w:bCs/>
          <w:szCs w:val="24"/>
          <w:lang w:val="en-US"/>
        </w:rPr>
        <w:t xml:space="preserve">Bird disturbance: public engagement research to inform user-defined protected site </w:t>
      </w:r>
      <w:r w:rsidR="00A57B74" w:rsidRPr="00A57B74">
        <w:rPr>
          <w:rFonts w:cs="Arial"/>
          <w:b/>
          <w:bCs/>
          <w:szCs w:val="24"/>
          <w:lang w:val="en-US"/>
        </w:rPr>
        <w:t>management engagement (animation)</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A1E8CCA" w:rsidR="00EB23A0" w:rsidRPr="00A77416" w:rsidRDefault="00EB23A0" w:rsidP="00EB23A0">
      <w:pPr>
        <w:rPr>
          <w:rStyle w:val="Important"/>
        </w:rPr>
      </w:pPr>
      <w:r w:rsidRPr="00A77416">
        <w:t>Email:</w:t>
      </w:r>
      <w:r w:rsidRPr="00A77416">
        <w:rPr>
          <w:rStyle w:val="Important"/>
        </w:rPr>
        <w:t xml:space="preserve"> </w:t>
      </w:r>
      <w:r w:rsidR="00E12CCE">
        <w:rPr>
          <w:rFonts w:cs="Arial"/>
          <w:szCs w:val="24"/>
        </w:rPr>
        <w:t>Louisa.Knights@naturalengland.org.uk</w:t>
      </w:r>
    </w:p>
    <w:p w14:paraId="228994B2" w14:textId="4DDC53A7" w:rsidR="00EB23A0" w:rsidRPr="00A77416" w:rsidRDefault="00EB23A0" w:rsidP="00EB23A0">
      <w:pPr>
        <w:rPr>
          <w:rStyle w:val="Important"/>
        </w:rPr>
      </w:pPr>
      <w:r w:rsidRPr="00A77416">
        <w:t>Date:</w:t>
      </w:r>
      <w:r>
        <w:t xml:space="preserve"> </w:t>
      </w:r>
      <w:r w:rsidR="00F938A1">
        <w:rPr>
          <w:rFonts w:cs="Arial"/>
          <w:szCs w:val="24"/>
        </w:rPr>
        <w:t>14</w:t>
      </w:r>
      <w:r w:rsidR="00DC655D">
        <w:rPr>
          <w:rFonts w:cs="Arial"/>
          <w:szCs w:val="24"/>
        </w:rPr>
        <w:t>/11/24</w:t>
      </w:r>
    </w:p>
    <w:p w14:paraId="131A4868" w14:textId="75AAEA6F" w:rsidR="00EB23A0" w:rsidRPr="00A77416" w:rsidRDefault="00EB23A0" w:rsidP="00EB23A0">
      <w:pPr>
        <w:rPr>
          <w:rStyle w:val="Important"/>
        </w:rPr>
      </w:pPr>
      <w:r w:rsidRPr="00A77416">
        <w:t>Time:</w:t>
      </w:r>
      <w:r>
        <w:t xml:space="preserve"> </w:t>
      </w:r>
      <w:r w:rsidR="00B2174C">
        <w:rPr>
          <w:rFonts w:cs="Arial"/>
          <w:szCs w:val="24"/>
        </w:rPr>
        <w:t>10:00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74F84295" w:rsidR="00EB23A0" w:rsidRPr="00A77416" w:rsidRDefault="00B2174C" w:rsidP="00EB23A0">
      <w:r w:rsidRPr="00B2174C">
        <w:rPr>
          <w:rStyle w:val="Important"/>
          <w:b w:val="0"/>
          <w:bCs/>
          <w:color w:val="auto"/>
        </w:rPr>
        <w:t>Louisa Knights w</w:t>
      </w:r>
      <w:r w:rsidR="00EB23A0" w:rsidRPr="00B2174C">
        <w:t xml:space="preserve">ill be your </w:t>
      </w:r>
      <w:r w:rsidR="00EB23A0" w:rsidRPr="00A77416">
        <w:t>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71221A9C" w:rsidR="00F938A1" w:rsidRPr="00F938A1" w:rsidRDefault="00F938A1" w:rsidP="00A706D8">
            <w:pPr>
              <w:rPr>
                <w:rFonts w:cs="Arial"/>
                <w:b/>
                <w:bCs/>
                <w:color w:val="D9262E"/>
              </w:rPr>
            </w:pPr>
            <w:r>
              <w:rPr>
                <w:rStyle w:val="Important"/>
                <w:b w:val="0"/>
                <w:bCs/>
                <w:color w:val="auto"/>
              </w:rPr>
              <w:t>31</w:t>
            </w:r>
            <w:r w:rsidR="00B2174C" w:rsidRPr="00B2174C">
              <w:rPr>
                <w:rStyle w:val="Important"/>
                <w:b w:val="0"/>
                <w:bCs/>
                <w:color w:val="auto"/>
              </w:rPr>
              <w:t>/10/2</w:t>
            </w:r>
            <w:r w:rsidR="003771FE">
              <w:rPr>
                <w:rStyle w:val="Important"/>
                <w:b w:val="0"/>
                <w:bCs/>
                <w:color w:val="auto"/>
              </w:rPr>
              <w:t>4</w:t>
            </w:r>
            <w:r w:rsidR="00EB23A0" w:rsidRPr="00B2174C">
              <w:rPr>
                <w:color w:val="auto"/>
              </w:rPr>
              <w:t xml:space="preserve"> at </w:t>
            </w:r>
            <w:r>
              <w:rPr>
                <w:rStyle w:val="Important"/>
                <w:bCs/>
              </w:rPr>
              <w:t>12:00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5D44BE66" w:rsidR="00EB23A0" w:rsidRPr="009F2992" w:rsidRDefault="00B2174C" w:rsidP="00A706D8">
            <w:pPr>
              <w:rPr>
                <w:rStyle w:val="Important"/>
              </w:rPr>
            </w:pPr>
            <w:r w:rsidRPr="003771FE">
              <w:rPr>
                <w:rStyle w:val="Important"/>
                <w:b w:val="0"/>
                <w:bCs/>
                <w:color w:val="auto"/>
              </w:rPr>
              <w:t>0</w:t>
            </w:r>
            <w:r w:rsidR="00F938A1">
              <w:rPr>
                <w:rStyle w:val="Important"/>
                <w:b w:val="0"/>
                <w:bCs/>
                <w:color w:val="auto"/>
              </w:rPr>
              <w:t>8</w:t>
            </w:r>
            <w:r w:rsidRPr="003771FE">
              <w:rPr>
                <w:rStyle w:val="Important"/>
                <w:b w:val="0"/>
                <w:bCs/>
                <w:color w:val="auto"/>
              </w:rPr>
              <w:t>/11/2</w:t>
            </w:r>
            <w:r w:rsidR="003771FE" w:rsidRPr="003771FE">
              <w:rPr>
                <w:rStyle w:val="Important"/>
                <w:b w:val="0"/>
                <w:bCs/>
                <w:color w:val="auto"/>
              </w:rPr>
              <w:t>4</w:t>
            </w:r>
            <w:r w:rsidR="00EB23A0" w:rsidRPr="003771FE">
              <w:rPr>
                <w:rStyle w:val="Important"/>
                <w:color w:val="auto"/>
              </w:rPr>
              <w:t xml:space="preserve"> </w:t>
            </w:r>
            <w:r w:rsidR="00EB23A0" w:rsidRPr="009F2992">
              <w:t xml:space="preserve">at </w:t>
            </w:r>
            <w:r w:rsidR="003771FE">
              <w:t>1</w:t>
            </w:r>
            <w:r w:rsidR="00F938A1">
              <w:t>2</w:t>
            </w:r>
            <w:r w:rsidR="003771FE">
              <w:t>:00</w:t>
            </w:r>
          </w:p>
          <w:p w14:paraId="6370A0AA" w14:textId="477B8999"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2CD7DDB5" w:rsidR="00EB23A0" w:rsidRPr="009F2992" w:rsidRDefault="00F938A1" w:rsidP="00A706D8">
            <w:r>
              <w:rPr>
                <w:rStyle w:val="Important"/>
                <w:b w:val="0"/>
                <w:bCs/>
                <w:color w:val="auto"/>
              </w:rPr>
              <w:t>14</w:t>
            </w:r>
            <w:r w:rsidR="003771FE" w:rsidRPr="003771FE">
              <w:rPr>
                <w:rStyle w:val="Important"/>
                <w:b w:val="0"/>
                <w:bCs/>
                <w:color w:val="auto"/>
              </w:rPr>
              <w:t>/11/24</w:t>
            </w:r>
            <w:r w:rsidR="00EB23A0" w:rsidRPr="003771FE">
              <w:rPr>
                <w:color w:val="auto"/>
              </w:rPr>
              <w:t xml:space="preserve"> </w:t>
            </w:r>
            <w:r w:rsidR="00EB23A0" w:rsidRPr="009F2992">
              <w:t xml:space="preserve">at </w:t>
            </w:r>
            <w:r w:rsidR="003771FE" w:rsidRPr="003771FE">
              <w:rPr>
                <w:rStyle w:val="Important"/>
                <w:b w:val="0"/>
                <w:bCs/>
                <w:color w:val="auto"/>
              </w:rPr>
              <w:t>1</w:t>
            </w:r>
            <w:r>
              <w:rPr>
                <w:rStyle w:val="Important"/>
                <w:b w:val="0"/>
                <w:bCs/>
                <w:color w:val="auto"/>
              </w:rPr>
              <w:t>2</w:t>
            </w:r>
            <w:r w:rsidR="003771FE" w:rsidRPr="003771FE">
              <w:rPr>
                <w:rStyle w:val="Important"/>
                <w:b w:val="0"/>
                <w:bCs/>
                <w:color w:val="auto"/>
              </w:rPr>
              <w:t>:00</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61DD4664" w:rsidR="00EB23A0" w:rsidRPr="00C247A0" w:rsidRDefault="00C247A0" w:rsidP="00A706D8">
            <w:pPr>
              <w:rPr>
                <w:rStyle w:val="Important"/>
                <w:b w:val="0"/>
                <w:bCs/>
                <w:color w:val="auto"/>
              </w:rPr>
            </w:pPr>
            <w:r w:rsidRPr="00C247A0">
              <w:rPr>
                <w:rStyle w:val="Important"/>
                <w:b w:val="0"/>
                <w:bCs/>
                <w:color w:val="auto"/>
              </w:rPr>
              <w:t>1</w:t>
            </w:r>
            <w:r w:rsidR="00F938A1">
              <w:rPr>
                <w:rStyle w:val="Important"/>
                <w:b w:val="0"/>
                <w:bCs/>
                <w:color w:val="auto"/>
              </w:rPr>
              <w:t>5</w:t>
            </w:r>
            <w:r w:rsidRPr="00C247A0">
              <w:rPr>
                <w:rStyle w:val="Important"/>
                <w:b w:val="0"/>
                <w:bCs/>
                <w:color w:val="auto"/>
              </w:rPr>
              <w:t>/11/24 at 12:00</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075D4942" w:rsidR="00EB23A0" w:rsidRPr="00C247A0" w:rsidRDefault="00C247A0" w:rsidP="00A706D8">
            <w:pPr>
              <w:rPr>
                <w:rStyle w:val="Important"/>
                <w:b w:val="0"/>
                <w:bCs/>
              </w:rPr>
            </w:pPr>
            <w:r w:rsidRPr="00C247A0">
              <w:rPr>
                <w:rStyle w:val="Important"/>
                <w:b w:val="0"/>
                <w:bCs/>
                <w:color w:val="auto"/>
              </w:rPr>
              <w:t>1</w:t>
            </w:r>
            <w:r w:rsidR="00F938A1">
              <w:rPr>
                <w:rStyle w:val="Important"/>
                <w:b w:val="0"/>
                <w:bCs/>
                <w:color w:val="auto"/>
              </w:rPr>
              <w:t>5</w:t>
            </w:r>
            <w:r w:rsidRPr="00C247A0">
              <w:rPr>
                <w:rStyle w:val="Important"/>
                <w:b w:val="0"/>
                <w:bCs/>
                <w:color w:val="auto"/>
              </w:rPr>
              <w:t>/11/24</w:t>
            </w:r>
          </w:p>
        </w:tc>
      </w:tr>
      <w:tr w:rsidR="00EB23A0" w14:paraId="68C43D5A" w14:textId="77777777" w:rsidTr="00A706D8">
        <w:tc>
          <w:tcPr>
            <w:tcW w:w="4318" w:type="dxa"/>
          </w:tcPr>
          <w:p w14:paraId="0AB320B5" w14:textId="6B4772DA" w:rsidR="00EB23A0" w:rsidRPr="00101A95" w:rsidRDefault="00EB23A0" w:rsidP="00A706D8">
            <w:pPr>
              <w:rPr>
                <w:color w:val="auto"/>
              </w:rPr>
            </w:pPr>
            <w:r w:rsidRPr="00101A95">
              <w:rPr>
                <w:color w:val="auto"/>
              </w:rPr>
              <w:t>Intended Delivery Date</w:t>
            </w:r>
          </w:p>
        </w:tc>
        <w:tc>
          <w:tcPr>
            <w:tcW w:w="4319" w:type="dxa"/>
          </w:tcPr>
          <w:p w14:paraId="14FA7E19" w14:textId="05FB71F3" w:rsidR="00EB23A0" w:rsidRPr="00101A95" w:rsidRDefault="00101A95" w:rsidP="00A706D8">
            <w:pPr>
              <w:rPr>
                <w:color w:val="auto"/>
              </w:rPr>
            </w:pPr>
            <w:r w:rsidRPr="00101A95">
              <w:rPr>
                <w:rStyle w:val="Important"/>
                <w:b w:val="0"/>
                <w:color w:val="auto"/>
              </w:rPr>
              <w:t>20/03/2025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0E49B0CD" w:rsidR="00EB23A0" w:rsidRPr="009F2992" w:rsidRDefault="00EB23A0" w:rsidP="00A706D8">
            <w:r w:rsidRPr="007A28B8">
              <w:t xml:space="preserve">means </w:t>
            </w:r>
            <w:r w:rsidR="00101A95" w:rsidRPr="00101A95">
              <w:rPr>
                <w:rStyle w:val="Important"/>
                <w:b w:val="0"/>
                <w:bCs/>
                <w:color w:val="auto"/>
              </w:rPr>
              <w:t>Natural England</w:t>
            </w:r>
            <w:r w:rsidRPr="00101A95">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14507748" w:rsidR="00EB23A0" w:rsidRDefault="00EB23A0" w:rsidP="00EB23A0">
      <w:r w:rsidRPr="007A28B8">
        <w:t xml:space="preserve">The Authority’s </w:t>
      </w:r>
    </w:p>
    <w:p w14:paraId="5C3544CF" w14:textId="77777777" w:rsidR="00EB23A0" w:rsidRPr="00EB23A0" w:rsidRDefault="00EB23A0" w:rsidP="00EB23A0">
      <w:pPr>
        <w:pStyle w:val="BulletText1"/>
        <w:rPr>
          <w:sz w:val="24"/>
          <w:szCs w:val="24"/>
        </w:rPr>
      </w:pPr>
      <w:r w:rsidRPr="00EB23A0">
        <w:rPr>
          <w:sz w:val="24"/>
          <w:szCs w:val="24"/>
        </w:rPr>
        <w:t>Low Value Terms &amp; Conditions (used for purchases under £10k)</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310CBDA0" w14:textId="67A819D1" w:rsidR="00EB23A0" w:rsidRDefault="00EB23A0" w:rsidP="00EB23A0">
      <w:pPr>
        <w:rPr>
          <w:rStyle w:val="Important"/>
        </w:rPr>
      </w:pPr>
      <w:r>
        <w:t xml:space="preserve">can be located on the </w:t>
      </w:r>
    </w:p>
    <w:p w14:paraId="50D36C08" w14:textId="34D18437" w:rsidR="00EB23A0" w:rsidRPr="00F245D4" w:rsidRDefault="00F245D4" w:rsidP="00EB23A0">
      <w:pPr>
        <w:pStyle w:val="BulletText1"/>
        <w:numPr>
          <w:ilvl w:val="0"/>
          <w:numId w:val="0"/>
        </w:numPr>
        <w:rPr>
          <w:rStyle w:val="Hyperlink"/>
        </w:rPr>
      </w:pPr>
      <w:r>
        <w:fldChar w:fldCharType="begin"/>
      </w:r>
      <w:r>
        <w:instrText>HYPERLINK "https://www.gov.uk/government/organisations/natural-england/about/procurement"</w:instrText>
      </w:r>
      <w:r>
        <w:fldChar w:fldCharType="separate"/>
      </w:r>
      <w:r w:rsidR="00EB23A0" w:rsidRPr="00F245D4">
        <w:rPr>
          <w:rStyle w:val="Hyperlink"/>
        </w:rPr>
        <w:t>Natural England Website</w:t>
      </w:r>
      <w:r w:rsidR="00F359B4" w:rsidRPr="00F245D4">
        <w:rPr>
          <w:rStyle w:val="Hyperlink"/>
        </w:rPr>
        <w:t xml:space="preserve"> </w:t>
      </w:r>
    </w:p>
    <w:p w14:paraId="59E43EA1" w14:textId="6DCAF431" w:rsidR="00EB23A0" w:rsidRPr="007A28B8" w:rsidRDefault="00F245D4" w:rsidP="00EB23A0">
      <w:r>
        <w:rPr>
          <w:sz w:val="20"/>
          <w:szCs w:val="20"/>
          <w:lang w:eastAsia="en-GB"/>
        </w:rPr>
        <w:fldChar w:fldCharType="end"/>
      </w:r>
      <w:r w:rsidR="00EB23A0">
        <w:t>and w</w:t>
      </w:r>
      <w:r w:rsidR="00EB23A0" w:rsidRPr="007A28B8">
        <w:t xml:space="preserve">ill be </w:t>
      </w:r>
      <w:r w:rsidR="00EB23A0">
        <w:t>applicable to</w:t>
      </w:r>
      <w:r w:rsidR="00EB23A0"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lastRenderedPageBreak/>
        <w:t>Sub Central Contracting Authority’s and NHS Trusts: £</w:t>
      </w:r>
      <w:r>
        <w:t>30</w:t>
      </w:r>
      <w:r w:rsidRPr="007A28B8">
        <w:t>,000</w:t>
      </w:r>
    </w:p>
    <w:p w14:paraId="013F1EC2" w14:textId="59C1C159" w:rsidR="00EB23A0" w:rsidRPr="007A28B8" w:rsidRDefault="00EB23A0" w:rsidP="00EB23A0">
      <w:r w:rsidRPr="007A28B8">
        <w:t xml:space="preserve">For the purpose of this RFQ the Authority is classified as a </w:t>
      </w:r>
      <w:r w:rsidRPr="00703B41">
        <w:rPr>
          <w:rStyle w:val="Important"/>
          <w:b w:val="0"/>
          <w:bCs/>
          <w:color w:val="auto"/>
        </w:rPr>
        <w:t>Central Contracting Authority</w:t>
      </w:r>
      <w:r w:rsidR="00703B41" w:rsidRPr="00703B41">
        <w:rPr>
          <w:rStyle w:val="Important"/>
          <w:b w:val="0"/>
          <w:bCs/>
          <w:color w:val="auto"/>
        </w:rPr>
        <w:t xml:space="preserve"> </w:t>
      </w:r>
      <w:r w:rsidRPr="0069589A">
        <w:rPr>
          <w:rStyle w:val="Text"/>
        </w:rPr>
        <w:t xml:space="preserve">with a publication threshold of </w:t>
      </w:r>
      <w:r w:rsidRPr="00703B41">
        <w:rPr>
          <w:rStyle w:val="Important"/>
          <w:b w:val="0"/>
          <w:bCs/>
          <w:color w:val="auto"/>
        </w:rPr>
        <w:t>£12,000</w:t>
      </w:r>
      <w:r w:rsidRPr="00703B41">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46C9BDD"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03B41" w:rsidRPr="00703B41">
        <w:rPr>
          <w:rStyle w:val="Important"/>
          <w:b w:val="0"/>
          <w:bCs/>
          <w:color w:val="auto"/>
        </w:rPr>
        <w:t>Natural England</w:t>
      </w:r>
      <w:r w:rsidR="00703B41" w:rsidRPr="00703B41">
        <w:rPr>
          <w:rStyle w:val="Important"/>
          <w:color w:val="auto"/>
        </w:rPr>
        <w:t xml:space="preserve">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lastRenderedPageBreak/>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7C78A454" w14:textId="77777777" w:rsidR="008D1590" w:rsidRPr="00E90139" w:rsidRDefault="008D1590" w:rsidP="008D1590">
      <w:pPr>
        <w:jc w:val="both"/>
        <w:rPr>
          <w:rFonts w:cs="Arial"/>
          <w:szCs w:val="24"/>
        </w:rPr>
      </w:pPr>
      <w:r>
        <w:rPr>
          <w:rFonts w:cs="Arial"/>
          <w:szCs w:val="24"/>
        </w:rPr>
        <w:t xml:space="preserve">The Authority is Natural England. </w:t>
      </w:r>
      <w:r w:rsidRPr="00E90139">
        <w:rPr>
          <w:rFonts w:cs="Arial"/>
          <w:szCs w:val="24"/>
        </w:rPr>
        <w:t xml:space="preserve">The Authority’s priorities are to secure a healthy natural environment; a sustainable, low-carbon economy; a thriving farming sector and a sustainable, healthy and secure food supply. </w:t>
      </w:r>
      <w:r w:rsidRPr="00E90139">
        <w:rPr>
          <w:rFonts w:cs="Arial"/>
          <w:color w:val="000000"/>
          <w:szCs w:val="24"/>
          <w:lang w:eastAsia="en-GB"/>
        </w:rPr>
        <w:t xml:space="preserve">Further information about the Authority can be </w:t>
      </w:r>
      <w:r>
        <w:rPr>
          <w:rFonts w:cs="Arial"/>
          <w:szCs w:val="24"/>
          <w:lang w:eastAsia="en-GB"/>
        </w:rPr>
        <w:t>found at</w:t>
      </w:r>
      <w:r w:rsidRPr="00A968E6">
        <w:rPr>
          <w:rFonts w:cs="Arial"/>
          <w:szCs w:val="24"/>
        </w:rPr>
        <w:t xml:space="preserve"> </w:t>
      </w:r>
      <w:hyperlink r:id="rId14" w:history="1">
        <w:r w:rsidRPr="00A968E6">
          <w:rPr>
            <w:rStyle w:val="Hyperlink"/>
            <w:rFonts w:cs="Arial"/>
            <w:szCs w:val="24"/>
          </w:rPr>
          <w:t>Natural England</w:t>
        </w:r>
      </w:hyperlink>
      <w:r w:rsidRPr="00A968E6">
        <w:rPr>
          <w:rFonts w:cs="Arial"/>
          <w:szCs w:val="24"/>
        </w:rPr>
        <w:t xml:space="preserve"> </w:t>
      </w:r>
    </w:p>
    <w:p w14:paraId="3B451AE9" w14:textId="77777777" w:rsidR="008D1590" w:rsidRPr="00CE35BE" w:rsidRDefault="008D1590" w:rsidP="008D1590">
      <w:pPr>
        <w:jc w:val="both"/>
      </w:pPr>
    </w:p>
    <w:p w14:paraId="652621CD" w14:textId="77777777" w:rsidR="008D1590" w:rsidRDefault="008D1590" w:rsidP="008D1590">
      <w:pPr>
        <w:rPr>
          <w:rFonts w:cs="Arial"/>
          <w:szCs w:val="24"/>
        </w:rPr>
      </w:pPr>
      <w:r w:rsidRPr="009E2069">
        <w:rPr>
          <w:rFonts w:cs="Arial"/>
          <w:noProof/>
          <w:szCs w:val="24"/>
        </w:rPr>
        <mc:AlternateContent>
          <mc:Choice Requires="wps">
            <w:drawing>
              <wp:anchor distT="45720" distB="45720" distL="114300" distR="114300" simplePos="0" relativeHeight="251662336" behindDoc="0" locked="0" layoutInCell="1" allowOverlap="1" wp14:anchorId="1AF7E01E" wp14:editId="325DABED">
                <wp:simplePos x="0" y="0"/>
                <wp:positionH relativeFrom="column">
                  <wp:posOffset>295275</wp:posOffset>
                </wp:positionH>
                <wp:positionV relativeFrom="paragraph">
                  <wp:posOffset>19685</wp:posOffset>
                </wp:positionV>
                <wp:extent cx="5562600" cy="3105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105150"/>
                        </a:xfrm>
                        <a:prstGeom prst="rect">
                          <a:avLst/>
                        </a:prstGeom>
                        <a:solidFill>
                          <a:srgbClr val="FFFFFF"/>
                        </a:solidFill>
                        <a:ln w="9525">
                          <a:solidFill>
                            <a:srgbClr val="000000"/>
                          </a:solidFill>
                          <a:miter lim="800000"/>
                          <a:headEnd/>
                          <a:tailEnd/>
                        </a:ln>
                      </wps:spPr>
                      <wps:txbx>
                        <w:txbxContent>
                          <w:p w14:paraId="3DE82F97" w14:textId="77777777" w:rsidR="008D1590" w:rsidRDefault="008D1590" w:rsidP="008D1590">
                            <w:pPr>
                              <w:jc w:val="center"/>
                              <w:rPr>
                                <w:rFonts w:cs="Arial"/>
                                <w:szCs w:val="24"/>
                              </w:rPr>
                            </w:pPr>
                            <w:r w:rsidRPr="00CF789E">
                              <w:rPr>
                                <w:rFonts w:cs="Arial"/>
                                <w:szCs w:val="24"/>
                              </w:rPr>
                              <w:t>The UK’s seabirds are internationally important but populations are in a worrying state of decline.  The Lock review identified human disturbance as one of the four most impactful pressures affecting England’s breeding seabirds, with 100% of Special Protection Areas being affected by bird disturbance. Similarly, some of the same sites are affected in the non-breeding season when coastal waterbirds are present.</w:t>
                            </w:r>
                          </w:p>
                          <w:p w14:paraId="0F7696EA" w14:textId="77777777" w:rsidR="008D1590" w:rsidRDefault="008D1590" w:rsidP="008D1590">
                            <w:pPr>
                              <w:jc w:val="center"/>
                              <w:rPr>
                                <w:rFonts w:cs="Arial"/>
                                <w:szCs w:val="24"/>
                              </w:rPr>
                            </w:pPr>
                          </w:p>
                          <w:p w14:paraId="5388476E" w14:textId="77777777" w:rsidR="008D1590" w:rsidRDefault="008D1590" w:rsidP="008D1590">
                            <w:pPr>
                              <w:jc w:val="center"/>
                              <w:rPr>
                                <w:rFonts w:cs="Arial"/>
                                <w:szCs w:val="24"/>
                              </w:rPr>
                            </w:pPr>
                            <w:r w:rsidRPr="00CF789E">
                              <w:rPr>
                                <w:rFonts w:cs="Arial"/>
                                <w:szCs w:val="24"/>
                              </w:rPr>
                              <w:t>Protected Site Strategies offer the opportunity to address widespread problems like human disturbance in a holistic way. Key to success will be research into effective techniques, including land-manager insight, which can underpin public engagement materials to be created once and used many times in different locations.</w:t>
                            </w:r>
                          </w:p>
                          <w:p w14:paraId="2E29182F" w14:textId="77777777" w:rsidR="008D1590" w:rsidRPr="00CF789E" w:rsidRDefault="008D1590" w:rsidP="008D1590">
                            <w:pPr>
                              <w:jc w:val="center"/>
                              <w:rPr>
                                <w:rFonts w:cs="Arial"/>
                                <w:szCs w:val="24"/>
                              </w:rPr>
                            </w:pPr>
                          </w:p>
                          <w:p w14:paraId="79919904" w14:textId="77777777" w:rsidR="008D1590" w:rsidRPr="00CF789E" w:rsidRDefault="008D1590" w:rsidP="008D1590">
                            <w:pPr>
                              <w:jc w:val="center"/>
                              <w:rPr>
                                <w:rFonts w:cs="Arial"/>
                                <w:szCs w:val="24"/>
                              </w:rPr>
                            </w:pPr>
                            <w:r w:rsidRPr="00CF789E">
                              <w:rPr>
                                <w:rFonts w:cs="Arial"/>
                                <w:szCs w:val="24"/>
                              </w:rPr>
                              <w:t>Materials including animations could be used at local (site level), regional (local interest groups) and national (social media) levels to inform and educate stakeholders, with the ultimate aim of reducing seabird and waterbird disturbance at protected sites.</w:t>
                            </w:r>
                          </w:p>
                          <w:p w14:paraId="61A81567" w14:textId="77777777" w:rsidR="008D1590" w:rsidRPr="00CF789E" w:rsidRDefault="008D1590" w:rsidP="008D1590">
                            <w:pPr>
                              <w:jc w:val="center"/>
                              <w:rPr>
                                <w:rFonts w:cs="Arial"/>
                                <w:szCs w:val="24"/>
                              </w:rPr>
                            </w:pPr>
                          </w:p>
                          <w:p w14:paraId="084A0071" w14:textId="77777777" w:rsidR="008D1590" w:rsidRDefault="008D1590" w:rsidP="008D1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E01E" id="_x0000_t202" coordsize="21600,21600" o:spt="202" path="m,l,21600r21600,l21600,xe">
                <v:stroke joinstyle="miter"/>
                <v:path gradientshapeok="t" o:connecttype="rect"/>
              </v:shapetype>
              <v:shape id="Text Box 2" o:spid="_x0000_s1026" type="#_x0000_t202" style="position:absolute;margin-left:23.25pt;margin-top:1.55pt;width:438pt;height:2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">
                <v:textbox>
                  <w:txbxContent>
                    <w:p w14:paraId="3DE82F97" w14:textId="77777777" w:rsidR="008D1590" w:rsidRDefault="008D1590" w:rsidP="008D1590">
                      <w:pPr>
                        <w:jc w:val="center"/>
                        <w:rPr>
                          <w:rFonts w:cs="Arial"/>
                          <w:szCs w:val="24"/>
                        </w:rPr>
                      </w:pPr>
                      <w:r w:rsidRPr="00CF789E">
                        <w:rPr>
                          <w:rFonts w:cs="Arial"/>
                          <w:szCs w:val="24"/>
                        </w:rPr>
                        <w:t>The UK’s seabirds are internationally important but populations are in a worrying state of decline.  The Lock review identified human disturbance as one of the four most impactful pressures affecting England’s breeding seabirds, with 100% of Special Protection Areas being affected by bird disturbance. Similarly, some of the same sites are affected in the non-breeding season when coastal waterbirds are present.</w:t>
                      </w:r>
                    </w:p>
                    <w:p w14:paraId="0F7696EA" w14:textId="77777777" w:rsidR="008D1590" w:rsidRDefault="008D1590" w:rsidP="008D1590">
                      <w:pPr>
                        <w:jc w:val="center"/>
                        <w:rPr>
                          <w:rFonts w:cs="Arial"/>
                          <w:szCs w:val="24"/>
                        </w:rPr>
                      </w:pPr>
                    </w:p>
                    <w:p w14:paraId="5388476E" w14:textId="77777777" w:rsidR="008D1590" w:rsidRDefault="008D1590" w:rsidP="008D1590">
                      <w:pPr>
                        <w:jc w:val="center"/>
                        <w:rPr>
                          <w:rFonts w:cs="Arial"/>
                          <w:szCs w:val="24"/>
                        </w:rPr>
                      </w:pPr>
                      <w:r w:rsidRPr="00CF789E">
                        <w:rPr>
                          <w:rFonts w:cs="Arial"/>
                          <w:szCs w:val="24"/>
                        </w:rPr>
                        <w:t>Protected Site Strategies offer the opportunity to address widespread problems like human disturbance in a holistic way. Key to success will be research into effective techniques, including land-manager insight, which can underpin public engagement materials to be created once and used many times in different locations.</w:t>
                      </w:r>
                    </w:p>
                    <w:p w14:paraId="2E29182F" w14:textId="77777777" w:rsidR="008D1590" w:rsidRPr="00CF789E" w:rsidRDefault="008D1590" w:rsidP="008D1590">
                      <w:pPr>
                        <w:jc w:val="center"/>
                        <w:rPr>
                          <w:rFonts w:cs="Arial"/>
                          <w:szCs w:val="24"/>
                        </w:rPr>
                      </w:pPr>
                    </w:p>
                    <w:p w14:paraId="79919904" w14:textId="77777777" w:rsidR="008D1590" w:rsidRPr="00CF789E" w:rsidRDefault="008D1590" w:rsidP="008D1590">
                      <w:pPr>
                        <w:jc w:val="center"/>
                        <w:rPr>
                          <w:rFonts w:cs="Arial"/>
                          <w:szCs w:val="24"/>
                        </w:rPr>
                      </w:pPr>
                      <w:r w:rsidRPr="00CF789E">
                        <w:rPr>
                          <w:rFonts w:cs="Arial"/>
                          <w:szCs w:val="24"/>
                        </w:rPr>
                        <w:t>Materials including animations could be used at local (site level), regional (local interest groups) and national (social media) levels to inform and educate stakeholders, with the ultimate aim of reducing seabird and waterbird disturbance at protected sites.</w:t>
                      </w:r>
                    </w:p>
                    <w:p w14:paraId="61A81567" w14:textId="77777777" w:rsidR="008D1590" w:rsidRPr="00CF789E" w:rsidRDefault="008D1590" w:rsidP="008D1590">
                      <w:pPr>
                        <w:jc w:val="center"/>
                        <w:rPr>
                          <w:rFonts w:cs="Arial"/>
                          <w:szCs w:val="24"/>
                        </w:rPr>
                      </w:pPr>
                    </w:p>
                    <w:p w14:paraId="084A0071" w14:textId="77777777" w:rsidR="008D1590" w:rsidRDefault="008D1590" w:rsidP="008D1590"/>
                  </w:txbxContent>
                </v:textbox>
                <w10:wrap type="square"/>
              </v:shape>
            </w:pict>
          </mc:Fallback>
        </mc:AlternateContent>
      </w:r>
    </w:p>
    <w:p w14:paraId="6C6543A6" w14:textId="77777777" w:rsidR="008D1590" w:rsidRPr="00CF789E" w:rsidRDefault="008D1590" w:rsidP="008D1590">
      <w:pPr>
        <w:pStyle w:val="Blockheading"/>
        <w:rPr>
          <w:rFonts w:cs="Arial"/>
          <w:sz w:val="24"/>
          <w:szCs w:val="24"/>
        </w:rPr>
      </w:pPr>
      <w:r w:rsidRPr="00CF789E">
        <w:rPr>
          <w:rFonts w:cs="Arial"/>
          <w:sz w:val="24"/>
          <w:szCs w:val="24"/>
        </w:rPr>
        <w:t>Requirement</w:t>
      </w:r>
    </w:p>
    <w:p w14:paraId="6D2A80E0" w14:textId="26647CFD" w:rsidR="008D1590" w:rsidRPr="00CF789E" w:rsidRDefault="008D1590" w:rsidP="008D1590">
      <w:pPr>
        <w:rPr>
          <w:rFonts w:cs="Arial"/>
          <w:szCs w:val="24"/>
        </w:rPr>
      </w:pPr>
      <w:r w:rsidRPr="00CF789E">
        <w:rPr>
          <w:rFonts w:cs="Arial"/>
          <w:szCs w:val="24"/>
        </w:rPr>
        <w:t>Protected Site Strategies are powers Natural England hold to design strategic solutions for complex, inter-related and widespread problems affecting sites, including Special Protection Areas (SPAs) classified for bird features. Birds are highly susceptible to human disturbance, which can stem from a range of sources including recreation. Disturbance can lead to increased energetic demands and may impact breeding success if birds have to vacate nests at crucial times. Often these impacts can be managed through public engagement, targeted at site visitors and / or interest groups.</w:t>
      </w:r>
    </w:p>
    <w:p w14:paraId="129EFBED" w14:textId="77777777" w:rsidR="008D1590" w:rsidRPr="00CF789E" w:rsidRDefault="008D1590" w:rsidP="008D1590">
      <w:pPr>
        <w:rPr>
          <w:rFonts w:cs="Arial"/>
          <w:szCs w:val="24"/>
        </w:rPr>
      </w:pPr>
      <w:r w:rsidRPr="00CF789E">
        <w:rPr>
          <w:rFonts w:cs="Arial"/>
          <w:szCs w:val="24"/>
        </w:rPr>
        <w:t>Two groups of birds that may be especially susceptible to human disturbance are breeding seabirds and non-breeding waterbirds (such as waders and wildfowl). Both use coastal habitats where people frequently exercise, walk dogs, or engage in pastimes which could be impactful.</w:t>
      </w:r>
    </w:p>
    <w:p w14:paraId="68A7D36A" w14:textId="7A7572E4" w:rsidR="008D1590" w:rsidRPr="00CF789E" w:rsidRDefault="008D1590" w:rsidP="008D1590">
      <w:pPr>
        <w:rPr>
          <w:rFonts w:cs="Arial"/>
          <w:szCs w:val="24"/>
        </w:rPr>
      </w:pPr>
      <w:r w:rsidRPr="00CF789E">
        <w:rPr>
          <w:rFonts w:cs="Arial"/>
          <w:szCs w:val="24"/>
        </w:rPr>
        <w:t xml:space="preserve">Whilst this project is too limited in scope to focus on individual user groups, as far as possible the research (and subsequent materials) should consider a broad range of potentially disturbing activities, including walkers, dog walkers, anglers, drone fliers, </w:t>
      </w:r>
      <w:r w:rsidRPr="00CF789E">
        <w:rPr>
          <w:rFonts w:cs="Arial"/>
          <w:szCs w:val="24"/>
        </w:rPr>
        <w:lastRenderedPageBreak/>
        <w:t>paddle boarders, kayakers, rock climbers / coasteerers, wind / kite surfers, boaters, and commercial boaters (e.g. wildlife tours).</w:t>
      </w:r>
    </w:p>
    <w:p w14:paraId="3BCF7309" w14:textId="0A674BB2" w:rsidR="008D1590" w:rsidRPr="00CF789E" w:rsidRDefault="008D1590" w:rsidP="008D1590">
      <w:pPr>
        <w:rPr>
          <w:rFonts w:cs="Arial"/>
          <w:szCs w:val="24"/>
        </w:rPr>
      </w:pPr>
      <w:r w:rsidRPr="00CF789E">
        <w:rPr>
          <w:rFonts w:cs="Arial"/>
          <w:szCs w:val="24"/>
        </w:rPr>
        <w:t>The English Seabird Conservation and Recovery Pathway (</w:t>
      </w:r>
      <w:hyperlink r:id="rId15" w:history="1">
        <w:r w:rsidRPr="00CF789E">
          <w:rPr>
            <w:rStyle w:val="Hyperlink"/>
            <w:rFonts w:cs="Arial"/>
            <w:szCs w:val="24"/>
          </w:rPr>
          <w:t>ESCaRP</w:t>
        </w:r>
      </w:hyperlink>
      <w:r w:rsidRPr="00CF789E">
        <w:rPr>
          <w:rFonts w:cs="Arial"/>
          <w:szCs w:val="24"/>
        </w:rPr>
        <w:t>) specifically recommends measures should be put in place to safeguard breeding seabirds against disturbance, including increasing education and stakeholder engagement on the issue.  There are also individual site initiatives targeting non-breeding bird disturbance, such as ‘</w:t>
      </w:r>
      <w:hyperlink r:id="rId16" w:history="1">
        <w:r w:rsidRPr="00CF789E">
          <w:rPr>
            <w:rStyle w:val="Hyperlink"/>
            <w:rFonts w:cs="Arial"/>
            <w:szCs w:val="24"/>
          </w:rPr>
          <w:t>Bird Aware</w:t>
        </w:r>
      </w:hyperlink>
      <w:r w:rsidRPr="00CF789E">
        <w:rPr>
          <w:rFonts w:cs="Arial"/>
          <w:szCs w:val="24"/>
        </w:rPr>
        <w:t>’ in the Solent.</w:t>
      </w:r>
    </w:p>
    <w:p w14:paraId="72803947" w14:textId="1F3EA21C" w:rsidR="008D1590" w:rsidRPr="00CF789E" w:rsidRDefault="008D1590" w:rsidP="008D1590">
      <w:pPr>
        <w:rPr>
          <w:rFonts w:cs="Arial"/>
          <w:szCs w:val="24"/>
        </w:rPr>
      </w:pPr>
      <w:r w:rsidRPr="00CF789E">
        <w:rPr>
          <w:rFonts w:cs="Arial"/>
          <w:szCs w:val="24"/>
        </w:rPr>
        <w:t>This contract would draw upon existing knowledge, including focused research involving site-managers, to make recommendations about effective approaches to raising awareness of the impacts of human disturbance. We envisage these to include animations which can be shared via social media to specific locations or interest groups.</w:t>
      </w:r>
    </w:p>
    <w:p w14:paraId="3C2242D1" w14:textId="77777777" w:rsidR="008D1590" w:rsidRPr="00CF789E" w:rsidRDefault="008D1590" w:rsidP="008D1590">
      <w:pPr>
        <w:rPr>
          <w:rFonts w:cs="Arial"/>
          <w:szCs w:val="24"/>
        </w:rPr>
      </w:pPr>
      <w:r w:rsidRPr="00CF789E">
        <w:rPr>
          <w:rFonts w:cs="Arial"/>
          <w:szCs w:val="24"/>
        </w:rPr>
        <w:t>Natural England have created several animated short films for public engagement which can be effective in communicating messages to wide groups of people through rapid channels including social media. Two examples are listed below.</w:t>
      </w:r>
    </w:p>
    <w:p w14:paraId="096A26AB" w14:textId="77777777" w:rsidR="008D1590" w:rsidRPr="00CF789E" w:rsidRDefault="008D1590" w:rsidP="008D1590">
      <w:pPr>
        <w:pStyle w:val="ListParagraph"/>
        <w:spacing w:after="240" w:line="259" w:lineRule="auto"/>
        <w:ind w:left="0"/>
        <w:contextualSpacing w:val="0"/>
        <w:rPr>
          <w:rFonts w:cs="Arial"/>
          <w:szCs w:val="24"/>
        </w:rPr>
      </w:pPr>
      <w:r w:rsidRPr="00CF789E">
        <w:rPr>
          <w:rFonts w:cs="Arial"/>
          <w:szCs w:val="24"/>
        </w:rPr>
        <w:t>Seagrass Heroes:  </w:t>
      </w:r>
      <w:hyperlink r:id="rId17" w:history="1">
        <w:r w:rsidRPr="00CF789E">
          <w:rPr>
            <w:rStyle w:val="Hyperlink"/>
            <w:rFonts w:cs="Arial"/>
            <w:szCs w:val="24"/>
          </w:rPr>
          <w:t>Why Do Seagrass Meadows Matter? Carbon Storage, Coastlines, Water Quality and Biodiversity (youtube.com)</w:t>
        </w:r>
      </w:hyperlink>
    </w:p>
    <w:p w14:paraId="485A2053" w14:textId="77777777" w:rsidR="008D1590" w:rsidRPr="00CF789E" w:rsidRDefault="008D1590" w:rsidP="008D1590">
      <w:pPr>
        <w:pStyle w:val="ListParagraph"/>
        <w:spacing w:after="240" w:line="259" w:lineRule="auto"/>
        <w:ind w:left="0"/>
        <w:contextualSpacing w:val="0"/>
        <w:rPr>
          <w:rFonts w:cs="Arial"/>
          <w:szCs w:val="24"/>
        </w:rPr>
      </w:pPr>
      <w:r w:rsidRPr="00CF789E">
        <w:rPr>
          <w:rFonts w:cs="Arial"/>
          <w:szCs w:val="24"/>
        </w:rPr>
        <w:t>Boat moorings: </w:t>
      </w:r>
      <w:hyperlink r:id="rId18" w:tgtFrame="_blank" w:history="1">
        <w:r w:rsidRPr="00CF789E">
          <w:rPr>
            <w:rStyle w:val="Hyperlink"/>
            <w:rFonts w:cs="Arial"/>
            <w:szCs w:val="24"/>
          </w:rPr>
          <w:t>https://www.youtube.com/watch?v=rx-xuo9tRgk</w:t>
        </w:r>
      </w:hyperlink>
    </w:p>
    <w:p w14:paraId="6AE0DADC" w14:textId="38B80505" w:rsidR="008D1590" w:rsidRPr="00CF789E" w:rsidRDefault="008D1590" w:rsidP="008D1590">
      <w:pPr>
        <w:rPr>
          <w:rFonts w:cs="Arial"/>
          <w:szCs w:val="24"/>
        </w:rPr>
      </w:pPr>
      <w:r w:rsidRPr="00CF789E">
        <w:rPr>
          <w:rFonts w:cs="Arial"/>
          <w:szCs w:val="24"/>
        </w:rPr>
        <w:t xml:space="preserve">We believe animations will enable us to grab the attention of the viewer, and give succinct and visual messages, in a user friendly-format that can be used in person onsite at relevant locations (via a screen or a QR code on a smartphone), in talks and presentations to interested user groups, and more widely via YouTube and social media channels.  </w:t>
      </w:r>
    </w:p>
    <w:p w14:paraId="4F391824" w14:textId="77777777" w:rsidR="008D1590" w:rsidRDefault="008D1590" w:rsidP="008D1590">
      <w:pPr>
        <w:rPr>
          <w:rFonts w:cs="Arial"/>
          <w:szCs w:val="24"/>
        </w:rPr>
      </w:pPr>
      <w:r w:rsidRPr="00CF789E">
        <w:rPr>
          <w:rFonts w:cs="Arial"/>
          <w:szCs w:val="24"/>
        </w:rPr>
        <w:t>We would like the contractor to deliver three main objectives for this project</w:t>
      </w:r>
      <w:r>
        <w:rPr>
          <w:rFonts w:cs="Arial"/>
          <w:szCs w:val="24"/>
        </w:rPr>
        <w:t>:</w:t>
      </w:r>
    </w:p>
    <w:p w14:paraId="5C5FFE69" w14:textId="77777777" w:rsidR="008D1590" w:rsidRPr="00CF789E" w:rsidRDefault="008D1590" w:rsidP="008D1590">
      <w:pPr>
        <w:rPr>
          <w:rFonts w:cs="Arial"/>
          <w:szCs w:val="24"/>
        </w:rPr>
      </w:pPr>
    </w:p>
    <w:p w14:paraId="69AFDA1C" w14:textId="77777777" w:rsidR="008D1590" w:rsidRPr="00F161AC" w:rsidRDefault="008D1590" w:rsidP="008D1590">
      <w:pPr>
        <w:pStyle w:val="ListParagraph"/>
        <w:numPr>
          <w:ilvl w:val="0"/>
          <w:numId w:val="16"/>
        </w:numPr>
        <w:spacing w:before="0" w:after="0" w:line="240" w:lineRule="auto"/>
        <w:rPr>
          <w:rFonts w:cs="Arial"/>
          <w:szCs w:val="24"/>
        </w:rPr>
      </w:pPr>
      <w:r w:rsidRPr="00F161AC">
        <w:rPr>
          <w:rFonts w:cs="Arial"/>
          <w:szCs w:val="24"/>
        </w:rPr>
        <w:t>Undertake a review of existing public engagement approaches to bird disturbance management, with a focus on the UK. This should explore a) literature demonstrating which approaches are likely to succeed, for example from social science studies; and b) any learning from existing initiatives attempting to manage bird disturbance through public engagement.</w:t>
      </w:r>
    </w:p>
    <w:p w14:paraId="1A4F4774" w14:textId="77777777" w:rsidR="008D1590" w:rsidRDefault="008D1590" w:rsidP="008D1590">
      <w:pPr>
        <w:pStyle w:val="ListParagraph"/>
        <w:numPr>
          <w:ilvl w:val="0"/>
          <w:numId w:val="16"/>
        </w:numPr>
        <w:spacing w:before="0" w:after="0" w:line="240" w:lineRule="auto"/>
        <w:rPr>
          <w:rFonts w:cs="Arial"/>
          <w:szCs w:val="24"/>
        </w:rPr>
      </w:pPr>
      <w:r w:rsidRPr="00F161AC">
        <w:rPr>
          <w:rFonts w:cs="Arial"/>
          <w:szCs w:val="24"/>
        </w:rPr>
        <w:t>Form a small group of lead site managers from the organisations most responsible for managing protected sites of relevance to seabirds and waterbirds in England (likely to include RSPB, National Trust, the Wildlife Trusts and Natural England). Through structured interviews or other appropriate techniques, gain insight into the views and requirements of site managers in relation to public engagement and human disturbance.</w:t>
      </w:r>
    </w:p>
    <w:p w14:paraId="6E74FA77" w14:textId="77777777" w:rsidR="008D1590" w:rsidRPr="00F161AC" w:rsidRDefault="008D1590" w:rsidP="008D1590">
      <w:pPr>
        <w:pStyle w:val="ListParagraph"/>
        <w:numPr>
          <w:ilvl w:val="0"/>
          <w:numId w:val="16"/>
        </w:numPr>
        <w:spacing w:before="0" w:after="0" w:line="240" w:lineRule="auto"/>
        <w:rPr>
          <w:rFonts w:cs="Arial"/>
          <w:szCs w:val="24"/>
        </w:rPr>
      </w:pPr>
      <w:r w:rsidRPr="00F161AC">
        <w:rPr>
          <w:rFonts w:cs="Arial"/>
          <w:szCs w:val="24"/>
        </w:rPr>
        <w:t>Create an animation which reflects the findings of 1 and 2, which can be shared through digital channels to reach relevant audiences, and list recommendations for follow-up activities which could support this.</w:t>
      </w:r>
    </w:p>
    <w:p w14:paraId="18B99275" w14:textId="77777777" w:rsidR="008D1590" w:rsidRPr="00CF789E" w:rsidRDefault="008D1590" w:rsidP="008D1590">
      <w:pPr>
        <w:rPr>
          <w:rFonts w:cs="Arial"/>
          <w:szCs w:val="24"/>
        </w:rPr>
      </w:pPr>
    </w:p>
    <w:p w14:paraId="22344349" w14:textId="77777777" w:rsidR="008D1590" w:rsidRPr="00CF789E" w:rsidRDefault="008D1590" w:rsidP="008D1590">
      <w:pPr>
        <w:pStyle w:val="Blockheading"/>
        <w:rPr>
          <w:rFonts w:cs="Arial"/>
          <w:sz w:val="24"/>
          <w:szCs w:val="24"/>
        </w:rPr>
      </w:pPr>
      <w:r w:rsidRPr="00CF789E">
        <w:rPr>
          <w:rFonts w:cs="Arial"/>
          <w:sz w:val="24"/>
          <w:szCs w:val="24"/>
        </w:rPr>
        <w:lastRenderedPageBreak/>
        <w:t>The Animation</w:t>
      </w:r>
    </w:p>
    <w:p w14:paraId="4A060483" w14:textId="77777777" w:rsidR="008D1590" w:rsidRDefault="008D1590" w:rsidP="008D1590">
      <w:pPr>
        <w:rPr>
          <w:rFonts w:cs="Arial"/>
          <w:szCs w:val="24"/>
        </w:rPr>
      </w:pPr>
      <w:r w:rsidRPr="00CF789E">
        <w:rPr>
          <w:rFonts w:cs="Arial"/>
          <w:szCs w:val="24"/>
        </w:rPr>
        <w:t xml:space="preserve">The animation should be short (maximum 2 minutes) and focussed on engaging the public with the importance of protected sites for birds, the benefits they can bring to us, the threats they face from recreational disturbance, and simple measures that people can take to reduce or remove those threats. </w:t>
      </w:r>
    </w:p>
    <w:p w14:paraId="63E7E9E2" w14:textId="77777777" w:rsidR="008D1590" w:rsidRPr="00CF789E" w:rsidRDefault="008D1590" w:rsidP="008D1590">
      <w:pPr>
        <w:rPr>
          <w:rFonts w:cs="Arial"/>
          <w:szCs w:val="24"/>
        </w:rPr>
      </w:pPr>
    </w:p>
    <w:p w14:paraId="53046A34" w14:textId="77777777" w:rsidR="008D1590" w:rsidRDefault="008D1590" w:rsidP="008D1590">
      <w:pPr>
        <w:rPr>
          <w:rFonts w:cs="Arial"/>
          <w:szCs w:val="24"/>
        </w:rPr>
      </w:pPr>
      <w:r w:rsidRPr="00CF789E">
        <w:rPr>
          <w:rFonts w:cs="Arial"/>
          <w:szCs w:val="24"/>
        </w:rPr>
        <w:t>Based on the findings of the research, the animation should highlight the main sources of possible disturbance and the steps people can take to reduce their impacts.</w:t>
      </w:r>
    </w:p>
    <w:p w14:paraId="6B6B2454" w14:textId="77777777" w:rsidR="008D1590" w:rsidRPr="00CF789E" w:rsidRDefault="008D1590" w:rsidP="008D1590">
      <w:pPr>
        <w:rPr>
          <w:rFonts w:cs="Arial"/>
          <w:szCs w:val="24"/>
        </w:rPr>
      </w:pPr>
    </w:p>
    <w:p w14:paraId="0C45C85A" w14:textId="2EE011B5" w:rsidR="008D1590" w:rsidRPr="00CF789E" w:rsidRDefault="008D1590" w:rsidP="008D1590">
      <w:pPr>
        <w:rPr>
          <w:rFonts w:cs="Arial"/>
          <w:szCs w:val="24"/>
        </w:rPr>
      </w:pPr>
      <w:r w:rsidRPr="00CF789E">
        <w:rPr>
          <w:rFonts w:cs="Arial"/>
          <w:szCs w:val="24"/>
        </w:rPr>
        <w:t xml:space="preserve">Secondary social media friendly ‘shorts’ should be produced using the same style and artwork on each of the main themes of disturbance. The number of shorts is to be agreed at the start of the project, but likely to be no more than four. </w:t>
      </w:r>
    </w:p>
    <w:p w14:paraId="6C23CE81" w14:textId="77777777" w:rsidR="008D1590" w:rsidRPr="00CF789E" w:rsidRDefault="008D1590" w:rsidP="008D1590">
      <w:pPr>
        <w:pStyle w:val="Blockheading"/>
        <w:rPr>
          <w:rFonts w:cs="Arial"/>
          <w:sz w:val="24"/>
          <w:szCs w:val="24"/>
        </w:rPr>
      </w:pPr>
      <w:r w:rsidRPr="00CF789E">
        <w:rPr>
          <w:rFonts w:cs="Arial"/>
          <w:sz w:val="24"/>
          <w:szCs w:val="24"/>
        </w:rPr>
        <w:t>Impact assessment aims</w:t>
      </w:r>
    </w:p>
    <w:p w14:paraId="34B61257" w14:textId="77777777" w:rsidR="008D1590" w:rsidRPr="00F161AC" w:rsidRDefault="008D1590" w:rsidP="008D1590">
      <w:pPr>
        <w:pStyle w:val="ListParagraph"/>
        <w:numPr>
          <w:ilvl w:val="0"/>
          <w:numId w:val="17"/>
        </w:numPr>
        <w:spacing w:before="0" w:after="0" w:line="240" w:lineRule="auto"/>
        <w:rPr>
          <w:rFonts w:cs="Arial"/>
          <w:szCs w:val="24"/>
        </w:rPr>
      </w:pPr>
      <w:r w:rsidRPr="00F161AC">
        <w:rPr>
          <w:rFonts w:cs="Arial"/>
          <w:szCs w:val="24"/>
        </w:rPr>
        <w:t xml:space="preserve">Profile – all ages and backgrounds reached </w:t>
      </w:r>
    </w:p>
    <w:p w14:paraId="47EA679A" w14:textId="77777777" w:rsidR="008D1590" w:rsidRPr="00F161AC" w:rsidRDefault="008D1590" w:rsidP="008D1590">
      <w:pPr>
        <w:pStyle w:val="ListParagraph"/>
        <w:numPr>
          <w:ilvl w:val="0"/>
          <w:numId w:val="17"/>
        </w:numPr>
        <w:spacing w:before="0" w:after="0" w:line="240" w:lineRule="auto"/>
        <w:rPr>
          <w:rFonts w:cs="Arial"/>
          <w:szCs w:val="24"/>
        </w:rPr>
      </w:pPr>
      <w:r w:rsidRPr="00F161AC">
        <w:rPr>
          <w:rFonts w:cs="Arial"/>
          <w:szCs w:val="24"/>
        </w:rPr>
        <w:t>Engagement – increased awareness of the impact of recreational disturbance</w:t>
      </w:r>
    </w:p>
    <w:p w14:paraId="06954A2D" w14:textId="77777777" w:rsidR="008D1590" w:rsidRPr="00F161AC" w:rsidRDefault="008D1590" w:rsidP="008D1590">
      <w:pPr>
        <w:pStyle w:val="ListParagraph"/>
        <w:numPr>
          <w:ilvl w:val="0"/>
          <w:numId w:val="17"/>
        </w:numPr>
        <w:spacing w:before="0" w:after="0" w:line="240" w:lineRule="auto"/>
        <w:rPr>
          <w:rFonts w:cs="Arial"/>
          <w:szCs w:val="24"/>
        </w:rPr>
      </w:pPr>
      <w:r w:rsidRPr="00F161AC">
        <w:rPr>
          <w:rFonts w:cs="Arial"/>
          <w:szCs w:val="24"/>
        </w:rPr>
        <w:t>Understanding – increased understanding of behavioural change to avoid or reduce disturbance</w:t>
      </w:r>
    </w:p>
    <w:p w14:paraId="6EF7FF02" w14:textId="60F5F80D" w:rsidR="008D1590" w:rsidRPr="008D1590" w:rsidRDefault="008D1590" w:rsidP="008D1590">
      <w:pPr>
        <w:pStyle w:val="ListParagraph"/>
        <w:numPr>
          <w:ilvl w:val="0"/>
          <w:numId w:val="17"/>
        </w:numPr>
        <w:spacing w:before="0" w:after="0" w:line="240" w:lineRule="auto"/>
        <w:rPr>
          <w:rFonts w:cs="Arial"/>
          <w:szCs w:val="24"/>
        </w:rPr>
      </w:pPr>
      <w:r w:rsidRPr="00F161AC">
        <w:rPr>
          <w:rFonts w:cs="Arial"/>
          <w:szCs w:val="24"/>
        </w:rPr>
        <w:t>Connection – increased connection to the subject, leading to a desire to make changes/act to protect birds and their environment</w:t>
      </w:r>
    </w:p>
    <w:p w14:paraId="60169CEA" w14:textId="550DABF6" w:rsidR="008D1590" w:rsidRPr="00CF789E" w:rsidRDefault="008D1590" w:rsidP="008D1590">
      <w:pPr>
        <w:rPr>
          <w:rFonts w:cs="Arial"/>
          <w:szCs w:val="24"/>
        </w:rPr>
      </w:pPr>
      <w:r w:rsidRPr="00CF789E">
        <w:rPr>
          <w:rFonts w:cs="Arial"/>
          <w:szCs w:val="24"/>
        </w:rPr>
        <w:t>The animation should be suitable to reach multiple audiences on multiple platforms. For instance:</w:t>
      </w:r>
    </w:p>
    <w:p w14:paraId="5E8EAC33" w14:textId="77777777" w:rsidR="008D1590" w:rsidRPr="00F161AC" w:rsidRDefault="008D1590" w:rsidP="008D1590">
      <w:pPr>
        <w:pStyle w:val="ListParagraph"/>
        <w:numPr>
          <w:ilvl w:val="0"/>
          <w:numId w:val="18"/>
        </w:numPr>
        <w:spacing w:before="0" w:after="0" w:line="240" w:lineRule="auto"/>
        <w:rPr>
          <w:rFonts w:cs="Arial"/>
          <w:szCs w:val="24"/>
        </w:rPr>
      </w:pPr>
      <w:r w:rsidRPr="00F161AC">
        <w:rPr>
          <w:rFonts w:cs="Arial"/>
          <w:szCs w:val="24"/>
        </w:rPr>
        <w:t>Online – the animation could be published on YouTube, with shorts shared via social media channels.</w:t>
      </w:r>
    </w:p>
    <w:p w14:paraId="22710FA6" w14:textId="77777777" w:rsidR="008D1590" w:rsidRPr="00F161AC" w:rsidRDefault="008D1590" w:rsidP="008D1590">
      <w:pPr>
        <w:pStyle w:val="ListParagraph"/>
        <w:numPr>
          <w:ilvl w:val="0"/>
          <w:numId w:val="18"/>
        </w:numPr>
        <w:spacing w:before="0" w:after="0" w:line="240" w:lineRule="auto"/>
        <w:rPr>
          <w:rFonts w:cs="Arial"/>
          <w:szCs w:val="24"/>
        </w:rPr>
      </w:pPr>
      <w:r w:rsidRPr="00F161AC">
        <w:rPr>
          <w:rFonts w:cs="Arial"/>
          <w:szCs w:val="24"/>
        </w:rPr>
        <w:t xml:space="preserve">Onsite – the animation could be played at relevant protected sites on screens in visitor or interpretation centres, or it could be shared via a QR code that visitors can use to access the animation on their smartphones. </w:t>
      </w:r>
    </w:p>
    <w:p w14:paraId="419FFFA1" w14:textId="7C20DBC9" w:rsidR="008D1590" w:rsidRPr="008D1590" w:rsidRDefault="008D1590" w:rsidP="008D1590">
      <w:pPr>
        <w:pStyle w:val="ListParagraph"/>
        <w:numPr>
          <w:ilvl w:val="0"/>
          <w:numId w:val="18"/>
        </w:numPr>
        <w:spacing w:before="0" w:after="0" w:line="240" w:lineRule="auto"/>
        <w:rPr>
          <w:rFonts w:cs="Arial"/>
          <w:szCs w:val="24"/>
        </w:rPr>
      </w:pPr>
      <w:r w:rsidRPr="00F161AC">
        <w:rPr>
          <w:rFonts w:cs="Arial"/>
          <w:szCs w:val="24"/>
        </w:rPr>
        <w:t>Offsite – the animation and / or shorts can be used for presentations and talks locally, regionally or nationally.</w:t>
      </w:r>
    </w:p>
    <w:p w14:paraId="506E0AC1" w14:textId="77777777" w:rsidR="008D1590" w:rsidRDefault="008D1590" w:rsidP="008D1590">
      <w:pPr>
        <w:pStyle w:val="Blockheading"/>
        <w:rPr>
          <w:rFonts w:cs="Arial"/>
          <w:sz w:val="24"/>
          <w:szCs w:val="24"/>
        </w:rPr>
      </w:pPr>
    </w:p>
    <w:p w14:paraId="321E8906" w14:textId="088AD084" w:rsidR="008D1590" w:rsidRPr="00CF789E" w:rsidRDefault="008D1590" w:rsidP="008D1590">
      <w:pPr>
        <w:pStyle w:val="Blockheading"/>
        <w:rPr>
          <w:rFonts w:cs="Arial"/>
          <w:sz w:val="24"/>
          <w:szCs w:val="24"/>
        </w:rPr>
      </w:pPr>
      <w:r w:rsidRPr="00CF789E">
        <w:rPr>
          <w:rFonts w:cs="Arial"/>
          <w:sz w:val="24"/>
          <w:szCs w:val="24"/>
        </w:rPr>
        <w:t xml:space="preserve">Sustainability </w:t>
      </w:r>
    </w:p>
    <w:p w14:paraId="587B743C" w14:textId="77777777" w:rsidR="008D1590" w:rsidRDefault="008D1590" w:rsidP="008D1590">
      <w:pPr>
        <w:rPr>
          <w:rFonts w:cs="Arial"/>
          <w:szCs w:val="24"/>
        </w:rPr>
      </w:pPr>
      <w:r w:rsidRPr="00CF789E">
        <w:rPr>
          <w:rFonts w:cs="Arial"/>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326FF76" w14:textId="77777777" w:rsidR="008D1590" w:rsidRPr="00CF789E" w:rsidRDefault="008D1590" w:rsidP="008D1590">
      <w:pPr>
        <w:rPr>
          <w:rFonts w:cs="Arial"/>
          <w:szCs w:val="24"/>
        </w:rPr>
      </w:pPr>
    </w:p>
    <w:p w14:paraId="5A23074A" w14:textId="77777777" w:rsidR="008D1590" w:rsidRDefault="008D1590" w:rsidP="008D1590">
      <w:pPr>
        <w:rPr>
          <w:rFonts w:cs="Arial"/>
          <w:szCs w:val="24"/>
        </w:rPr>
      </w:pPr>
      <w:r w:rsidRPr="00CF789E">
        <w:rPr>
          <w:rFonts w:cs="Arial"/>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CDB8F48" w14:textId="77777777" w:rsidR="008D1590" w:rsidRPr="00CF789E" w:rsidRDefault="008D1590" w:rsidP="008D1590">
      <w:pPr>
        <w:rPr>
          <w:rFonts w:cs="Arial"/>
          <w:szCs w:val="24"/>
        </w:rPr>
      </w:pPr>
    </w:p>
    <w:p w14:paraId="5E147820" w14:textId="77777777" w:rsidR="008D1590" w:rsidRPr="00CF789E" w:rsidRDefault="008D1590" w:rsidP="008D1590">
      <w:pPr>
        <w:pStyle w:val="Blockheading"/>
        <w:rPr>
          <w:rFonts w:cs="Arial"/>
          <w:sz w:val="24"/>
          <w:szCs w:val="24"/>
        </w:rPr>
      </w:pPr>
      <w:r w:rsidRPr="00CF789E">
        <w:rPr>
          <w:rFonts w:cs="Arial"/>
          <w:sz w:val="24"/>
          <w:szCs w:val="24"/>
        </w:rPr>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8D1590" w:rsidRPr="00CF789E" w14:paraId="710D559F" w14:textId="77777777" w:rsidTr="006925E5">
        <w:trPr>
          <w:cnfStyle w:val="100000000000" w:firstRow="1" w:lastRow="0" w:firstColumn="0" w:lastColumn="0" w:oddVBand="0" w:evenVBand="0" w:oddHBand="0" w:evenHBand="0" w:firstRowFirstColumn="0" w:firstRowLastColumn="0" w:lastRowFirstColumn="0" w:lastRowLastColumn="0"/>
        </w:trPr>
        <w:tc>
          <w:tcPr>
            <w:tcW w:w="1555" w:type="dxa"/>
          </w:tcPr>
          <w:p w14:paraId="52513B97" w14:textId="77777777" w:rsidR="008D1590" w:rsidRPr="00CF789E" w:rsidRDefault="008D1590" w:rsidP="006925E5">
            <w:pPr>
              <w:rPr>
                <w:rStyle w:val="Text"/>
                <w:rFonts w:cs="Arial"/>
                <w:sz w:val="20"/>
                <w:szCs w:val="20"/>
              </w:rPr>
            </w:pPr>
            <w:r w:rsidRPr="00CF789E">
              <w:rPr>
                <w:rStyle w:val="Text"/>
                <w:rFonts w:cs="Arial"/>
                <w:sz w:val="20"/>
                <w:szCs w:val="20"/>
              </w:rPr>
              <w:t>Reference</w:t>
            </w:r>
          </w:p>
        </w:tc>
        <w:tc>
          <w:tcPr>
            <w:tcW w:w="2763" w:type="dxa"/>
          </w:tcPr>
          <w:p w14:paraId="1167F323" w14:textId="77777777" w:rsidR="008D1590" w:rsidRPr="00CF789E" w:rsidRDefault="008D1590" w:rsidP="006925E5">
            <w:pPr>
              <w:rPr>
                <w:rStyle w:val="Text"/>
                <w:rFonts w:cs="Arial"/>
                <w:sz w:val="20"/>
                <w:szCs w:val="20"/>
              </w:rPr>
            </w:pPr>
            <w:r w:rsidRPr="00CF789E">
              <w:rPr>
                <w:rStyle w:val="Text"/>
                <w:rFonts w:cs="Arial"/>
                <w:sz w:val="20"/>
                <w:szCs w:val="20"/>
              </w:rPr>
              <w:t>Deliverable</w:t>
            </w:r>
          </w:p>
        </w:tc>
        <w:tc>
          <w:tcPr>
            <w:tcW w:w="2159" w:type="dxa"/>
          </w:tcPr>
          <w:p w14:paraId="5BE7530A" w14:textId="77777777" w:rsidR="008D1590" w:rsidRPr="00CF789E" w:rsidRDefault="008D1590" w:rsidP="006925E5">
            <w:pPr>
              <w:rPr>
                <w:rStyle w:val="Text"/>
                <w:rFonts w:cs="Arial"/>
                <w:sz w:val="20"/>
                <w:szCs w:val="20"/>
              </w:rPr>
            </w:pPr>
            <w:r w:rsidRPr="00CF789E">
              <w:rPr>
                <w:rStyle w:val="Text"/>
                <w:rFonts w:cs="Arial"/>
                <w:sz w:val="20"/>
                <w:szCs w:val="20"/>
              </w:rPr>
              <w:t>Responsible Party</w:t>
            </w:r>
          </w:p>
        </w:tc>
        <w:tc>
          <w:tcPr>
            <w:tcW w:w="2160" w:type="dxa"/>
          </w:tcPr>
          <w:p w14:paraId="546991DB" w14:textId="77777777" w:rsidR="008D1590" w:rsidRPr="00CF789E" w:rsidRDefault="008D1590" w:rsidP="006925E5">
            <w:pPr>
              <w:rPr>
                <w:rStyle w:val="Text"/>
                <w:rFonts w:cs="Arial"/>
                <w:sz w:val="20"/>
                <w:szCs w:val="20"/>
              </w:rPr>
            </w:pPr>
            <w:r w:rsidRPr="00CF789E">
              <w:rPr>
                <w:rStyle w:val="Text"/>
                <w:rFonts w:cs="Arial"/>
                <w:sz w:val="20"/>
                <w:szCs w:val="20"/>
              </w:rPr>
              <w:t>Date of completion</w:t>
            </w:r>
          </w:p>
        </w:tc>
      </w:tr>
      <w:tr w:rsidR="008D1590" w:rsidRPr="00CF789E" w14:paraId="5B7A5819" w14:textId="77777777" w:rsidTr="006925E5">
        <w:tc>
          <w:tcPr>
            <w:tcW w:w="1555" w:type="dxa"/>
          </w:tcPr>
          <w:p w14:paraId="279AB783" w14:textId="77777777" w:rsidR="008D1590" w:rsidRPr="00CF789E" w:rsidRDefault="008D1590" w:rsidP="006925E5">
            <w:pPr>
              <w:rPr>
                <w:rStyle w:val="Text"/>
                <w:rFonts w:cs="Arial"/>
                <w:sz w:val="20"/>
                <w:szCs w:val="20"/>
              </w:rPr>
            </w:pPr>
            <w:r w:rsidRPr="00CF789E">
              <w:rPr>
                <w:rStyle w:val="Text"/>
                <w:rFonts w:cs="Arial"/>
                <w:sz w:val="20"/>
                <w:szCs w:val="20"/>
              </w:rPr>
              <w:t>Research element</w:t>
            </w:r>
          </w:p>
        </w:tc>
        <w:tc>
          <w:tcPr>
            <w:tcW w:w="2763" w:type="dxa"/>
          </w:tcPr>
          <w:p w14:paraId="757EF514" w14:textId="77777777" w:rsidR="008D1590" w:rsidRPr="00CF789E" w:rsidRDefault="008D1590" w:rsidP="006925E5">
            <w:pPr>
              <w:rPr>
                <w:rStyle w:val="Text"/>
                <w:rFonts w:cs="Arial"/>
                <w:sz w:val="20"/>
                <w:szCs w:val="20"/>
              </w:rPr>
            </w:pPr>
            <w:r w:rsidRPr="00CF789E">
              <w:rPr>
                <w:rStyle w:val="Text"/>
                <w:rFonts w:cs="Arial"/>
                <w:sz w:val="20"/>
                <w:szCs w:val="20"/>
              </w:rPr>
              <w:t>Literature review and site manager interviews</w:t>
            </w:r>
          </w:p>
        </w:tc>
        <w:tc>
          <w:tcPr>
            <w:tcW w:w="2159" w:type="dxa"/>
          </w:tcPr>
          <w:p w14:paraId="228CEDF6" w14:textId="77777777" w:rsidR="008D1590" w:rsidRPr="00CF789E" w:rsidRDefault="008D1590" w:rsidP="006925E5">
            <w:pPr>
              <w:rPr>
                <w:rStyle w:val="Text"/>
                <w:rFonts w:cs="Arial"/>
                <w:sz w:val="20"/>
                <w:szCs w:val="20"/>
              </w:rPr>
            </w:pPr>
            <w:r w:rsidRPr="00CF789E">
              <w:rPr>
                <w:rStyle w:val="Text"/>
                <w:rFonts w:cs="Arial"/>
                <w:sz w:val="20"/>
                <w:szCs w:val="20"/>
              </w:rPr>
              <w:t>Contractor</w:t>
            </w:r>
          </w:p>
        </w:tc>
        <w:tc>
          <w:tcPr>
            <w:tcW w:w="2160" w:type="dxa"/>
          </w:tcPr>
          <w:p w14:paraId="1391CD36" w14:textId="77777777" w:rsidR="008D1590" w:rsidRPr="00CF789E" w:rsidRDefault="008D1590" w:rsidP="006925E5">
            <w:pPr>
              <w:rPr>
                <w:rStyle w:val="Text"/>
                <w:rFonts w:cs="Arial"/>
                <w:sz w:val="20"/>
                <w:szCs w:val="20"/>
              </w:rPr>
            </w:pPr>
            <w:r w:rsidRPr="00CF789E">
              <w:rPr>
                <w:rStyle w:val="Text"/>
                <w:rFonts w:cs="Arial"/>
                <w:sz w:val="20"/>
                <w:szCs w:val="20"/>
              </w:rPr>
              <w:t>End December 2024</w:t>
            </w:r>
          </w:p>
        </w:tc>
      </w:tr>
      <w:tr w:rsidR="008D1590" w:rsidRPr="00CF789E" w14:paraId="3A86673E" w14:textId="77777777" w:rsidTr="006925E5">
        <w:tc>
          <w:tcPr>
            <w:tcW w:w="1555" w:type="dxa"/>
          </w:tcPr>
          <w:p w14:paraId="7F929BDB" w14:textId="77777777" w:rsidR="008D1590" w:rsidRPr="00CF789E" w:rsidRDefault="008D1590" w:rsidP="006925E5">
            <w:pPr>
              <w:rPr>
                <w:rStyle w:val="Text"/>
                <w:rFonts w:cs="Arial"/>
                <w:sz w:val="20"/>
                <w:szCs w:val="20"/>
              </w:rPr>
            </w:pPr>
            <w:r w:rsidRPr="00CF789E">
              <w:rPr>
                <w:rStyle w:val="Text"/>
                <w:rFonts w:cs="Arial"/>
                <w:sz w:val="20"/>
                <w:szCs w:val="20"/>
              </w:rPr>
              <w:t>Written report</w:t>
            </w:r>
          </w:p>
        </w:tc>
        <w:tc>
          <w:tcPr>
            <w:tcW w:w="2763" w:type="dxa"/>
          </w:tcPr>
          <w:p w14:paraId="36722C87" w14:textId="77777777" w:rsidR="008D1590" w:rsidRPr="00CF789E" w:rsidRDefault="008D1590" w:rsidP="006925E5">
            <w:pPr>
              <w:rPr>
                <w:rStyle w:val="Text"/>
                <w:rFonts w:cs="Arial"/>
                <w:sz w:val="20"/>
                <w:szCs w:val="20"/>
              </w:rPr>
            </w:pPr>
            <w:r w:rsidRPr="00CF789E">
              <w:rPr>
                <w:rStyle w:val="Text"/>
                <w:rFonts w:cs="Arial"/>
                <w:sz w:val="20"/>
                <w:szCs w:val="20"/>
              </w:rPr>
              <w:t>A written report in MS Word format, summarising the key findings from objectives 1 &amp; 2, delivered in draft to Natural England by early January 2025</w:t>
            </w:r>
          </w:p>
        </w:tc>
        <w:tc>
          <w:tcPr>
            <w:tcW w:w="2159" w:type="dxa"/>
          </w:tcPr>
          <w:p w14:paraId="5522F635" w14:textId="77777777" w:rsidR="008D1590" w:rsidRPr="00CF789E" w:rsidRDefault="008D1590" w:rsidP="006925E5">
            <w:pPr>
              <w:rPr>
                <w:rStyle w:val="Text"/>
                <w:rFonts w:cs="Arial"/>
                <w:sz w:val="20"/>
                <w:szCs w:val="20"/>
              </w:rPr>
            </w:pPr>
            <w:r w:rsidRPr="00CF789E">
              <w:rPr>
                <w:rStyle w:val="Text"/>
                <w:rFonts w:cs="Arial"/>
                <w:sz w:val="20"/>
                <w:szCs w:val="20"/>
              </w:rPr>
              <w:t>Contractor</w:t>
            </w:r>
          </w:p>
        </w:tc>
        <w:tc>
          <w:tcPr>
            <w:tcW w:w="2160" w:type="dxa"/>
          </w:tcPr>
          <w:p w14:paraId="394C2DD0" w14:textId="77777777" w:rsidR="008D1590" w:rsidRPr="00CF789E" w:rsidRDefault="008D1590" w:rsidP="006925E5">
            <w:pPr>
              <w:rPr>
                <w:rStyle w:val="Text"/>
                <w:rFonts w:cs="Arial"/>
                <w:sz w:val="20"/>
                <w:szCs w:val="20"/>
              </w:rPr>
            </w:pPr>
            <w:r w:rsidRPr="00CF789E">
              <w:rPr>
                <w:rStyle w:val="Text"/>
                <w:rFonts w:cs="Arial"/>
                <w:sz w:val="20"/>
                <w:szCs w:val="20"/>
              </w:rPr>
              <w:t>Early January 2025</w:t>
            </w:r>
          </w:p>
        </w:tc>
      </w:tr>
      <w:tr w:rsidR="008D1590" w:rsidRPr="00CF789E" w14:paraId="6939D551" w14:textId="77777777" w:rsidTr="006925E5">
        <w:tc>
          <w:tcPr>
            <w:tcW w:w="1555" w:type="dxa"/>
          </w:tcPr>
          <w:p w14:paraId="513397D4" w14:textId="77777777" w:rsidR="008D1590" w:rsidRPr="00CF789E" w:rsidRDefault="008D1590" w:rsidP="006925E5">
            <w:pPr>
              <w:rPr>
                <w:rStyle w:val="Text"/>
                <w:rFonts w:cs="Arial"/>
                <w:sz w:val="20"/>
                <w:szCs w:val="20"/>
              </w:rPr>
            </w:pPr>
            <w:r w:rsidRPr="00CF789E">
              <w:rPr>
                <w:rStyle w:val="Text"/>
                <w:rFonts w:cs="Arial"/>
                <w:sz w:val="20"/>
                <w:szCs w:val="20"/>
              </w:rPr>
              <w:t>Animation production (draft)</w:t>
            </w:r>
          </w:p>
        </w:tc>
        <w:tc>
          <w:tcPr>
            <w:tcW w:w="2763" w:type="dxa"/>
          </w:tcPr>
          <w:p w14:paraId="435485D8" w14:textId="77777777" w:rsidR="008D1590" w:rsidRPr="00CF789E" w:rsidRDefault="008D1590" w:rsidP="006925E5">
            <w:pPr>
              <w:rPr>
                <w:rStyle w:val="Text"/>
                <w:rFonts w:cs="Arial"/>
                <w:sz w:val="20"/>
                <w:szCs w:val="20"/>
              </w:rPr>
            </w:pPr>
            <w:r w:rsidRPr="00CF789E">
              <w:rPr>
                <w:rStyle w:val="Text"/>
                <w:rFonts w:cs="Arial"/>
                <w:sz w:val="20"/>
                <w:szCs w:val="20"/>
              </w:rPr>
              <w:t>Animation (and associated shorts) produced and shared with Natural England in draft by beginning of March</w:t>
            </w:r>
          </w:p>
        </w:tc>
        <w:tc>
          <w:tcPr>
            <w:tcW w:w="2159" w:type="dxa"/>
          </w:tcPr>
          <w:p w14:paraId="1C9F838A" w14:textId="77777777" w:rsidR="008D1590" w:rsidRPr="00CF789E" w:rsidRDefault="008D1590" w:rsidP="006925E5">
            <w:pPr>
              <w:rPr>
                <w:rStyle w:val="Text"/>
                <w:rFonts w:cs="Arial"/>
                <w:sz w:val="20"/>
                <w:szCs w:val="20"/>
              </w:rPr>
            </w:pPr>
            <w:r w:rsidRPr="00CF789E">
              <w:rPr>
                <w:rStyle w:val="Text"/>
                <w:rFonts w:cs="Arial"/>
                <w:sz w:val="20"/>
                <w:szCs w:val="20"/>
              </w:rPr>
              <w:t>Contractor</w:t>
            </w:r>
          </w:p>
        </w:tc>
        <w:tc>
          <w:tcPr>
            <w:tcW w:w="2160" w:type="dxa"/>
          </w:tcPr>
          <w:p w14:paraId="2E861755" w14:textId="77777777" w:rsidR="008D1590" w:rsidRPr="00CF789E" w:rsidRDefault="008D1590" w:rsidP="006925E5">
            <w:pPr>
              <w:rPr>
                <w:rStyle w:val="Text"/>
                <w:rFonts w:cs="Arial"/>
                <w:sz w:val="20"/>
                <w:szCs w:val="20"/>
              </w:rPr>
            </w:pPr>
            <w:r w:rsidRPr="00CF789E">
              <w:rPr>
                <w:rStyle w:val="Text"/>
                <w:rFonts w:cs="Arial"/>
                <w:sz w:val="20"/>
                <w:szCs w:val="20"/>
              </w:rPr>
              <w:t>04/03/2025</w:t>
            </w:r>
          </w:p>
        </w:tc>
      </w:tr>
      <w:tr w:rsidR="008D1590" w:rsidRPr="00CF789E" w14:paraId="292ECECF" w14:textId="77777777" w:rsidTr="006925E5">
        <w:tc>
          <w:tcPr>
            <w:tcW w:w="1555" w:type="dxa"/>
          </w:tcPr>
          <w:p w14:paraId="6AB98287" w14:textId="77777777" w:rsidR="008D1590" w:rsidRPr="00CF789E" w:rsidRDefault="008D1590" w:rsidP="006925E5">
            <w:pPr>
              <w:rPr>
                <w:rStyle w:val="Important"/>
                <w:b w:val="0"/>
                <w:sz w:val="20"/>
                <w:szCs w:val="20"/>
              </w:rPr>
            </w:pPr>
            <w:r w:rsidRPr="00CF789E">
              <w:rPr>
                <w:rStyle w:val="Text"/>
                <w:rFonts w:cs="Arial"/>
                <w:sz w:val="20"/>
                <w:szCs w:val="20"/>
              </w:rPr>
              <w:t>Animation production (final version)</w:t>
            </w:r>
          </w:p>
        </w:tc>
        <w:tc>
          <w:tcPr>
            <w:tcW w:w="2763" w:type="dxa"/>
          </w:tcPr>
          <w:p w14:paraId="69D169C7" w14:textId="77777777" w:rsidR="008D1590" w:rsidRPr="00CF789E" w:rsidRDefault="008D1590" w:rsidP="006925E5">
            <w:pPr>
              <w:pStyle w:val="Blockheading"/>
              <w:rPr>
                <w:rStyle w:val="Boldtext"/>
                <w:sz w:val="20"/>
              </w:rPr>
            </w:pPr>
            <w:r w:rsidRPr="00CF789E">
              <w:rPr>
                <w:rStyle w:val="Boldtext"/>
                <w:sz w:val="20"/>
              </w:rPr>
              <w:t>Animation (and associated shorts) produced and shared with Natural England in draft by 20th March 2025</w:t>
            </w:r>
          </w:p>
        </w:tc>
        <w:tc>
          <w:tcPr>
            <w:tcW w:w="2159" w:type="dxa"/>
          </w:tcPr>
          <w:p w14:paraId="21D3F759" w14:textId="77777777" w:rsidR="008D1590" w:rsidRPr="00CF789E" w:rsidRDefault="008D1590" w:rsidP="006925E5">
            <w:pPr>
              <w:pStyle w:val="Blockheading"/>
              <w:rPr>
                <w:rStyle w:val="Boldtext"/>
                <w:sz w:val="20"/>
              </w:rPr>
            </w:pPr>
            <w:r w:rsidRPr="00CF789E">
              <w:rPr>
                <w:rStyle w:val="Boldtext"/>
                <w:sz w:val="20"/>
              </w:rPr>
              <w:t>Contractor</w:t>
            </w:r>
          </w:p>
        </w:tc>
        <w:tc>
          <w:tcPr>
            <w:tcW w:w="2160" w:type="dxa"/>
          </w:tcPr>
          <w:p w14:paraId="5BC4D511" w14:textId="77777777" w:rsidR="008D1590" w:rsidRPr="00CF789E" w:rsidRDefault="008D1590" w:rsidP="006925E5">
            <w:pPr>
              <w:pStyle w:val="Blockheading"/>
              <w:rPr>
                <w:rStyle w:val="Boldtext"/>
                <w:sz w:val="20"/>
              </w:rPr>
            </w:pPr>
            <w:r w:rsidRPr="00CF789E">
              <w:rPr>
                <w:rStyle w:val="Boldtext"/>
                <w:sz w:val="20"/>
              </w:rPr>
              <w:t>20/03/2025</w:t>
            </w:r>
          </w:p>
        </w:tc>
      </w:tr>
    </w:tbl>
    <w:p w14:paraId="03C0A8AE" w14:textId="77777777" w:rsidR="008D1590" w:rsidRPr="00CF789E" w:rsidRDefault="008D1590" w:rsidP="008D1590">
      <w:pPr>
        <w:rPr>
          <w:rFonts w:cs="Arial"/>
          <w:szCs w:val="24"/>
        </w:rPr>
      </w:pPr>
    </w:p>
    <w:p w14:paraId="1113C7A6" w14:textId="77777777" w:rsidR="008D1590" w:rsidRPr="00F161AC" w:rsidRDefault="008D1590" w:rsidP="008D1590">
      <w:pPr>
        <w:pStyle w:val="ListParagraph"/>
        <w:numPr>
          <w:ilvl w:val="0"/>
          <w:numId w:val="19"/>
        </w:numPr>
        <w:spacing w:before="0" w:after="0" w:line="240" w:lineRule="auto"/>
        <w:rPr>
          <w:rFonts w:cs="Arial"/>
          <w:szCs w:val="24"/>
        </w:rPr>
      </w:pPr>
      <w:r w:rsidRPr="00F161AC">
        <w:rPr>
          <w:rFonts w:cs="Arial"/>
          <w:szCs w:val="24"/>
        </w:rPr>
        <w:t xml:space="preserve">Weekly or Fortnightly MS Teams meetings will held throughout the duration of the project (November 2024-March 2025), following a startup meeting post contract award. </w:t>
      </w:r>
    </w:p>
    <w:p w14:paraId="3EDED3C4" w14:textId="77777777" w:rsidR="008D1590" w:rsidRPr="00F161AC" w:rsidRDefault="008D1590" w:rsidP="008D1590">
      <w:pPr>
        <w:pStyle w:val="ListParagraph"/>
        <w:numPr>
          <w:ilvl w:val="0"/>
          <w:numId w:val="19"/>
        </w:numPr>
        <w:spacing w:before="0" w:after="0" w:line="240" w:lineRule="auto"/>
        <w:rPr>
          <w:rFonts w:cs="Arial"/>
          <w:szCs w:val="24"/>
        </w:rPr>
      </w:pPr>
      <w:r w:rsidRPr="00F161AC">
        <w:rPr>
          <w:rFonts w:cs="Arial"/>
          <w:szCs w:val="24"/>
        </w:rPr>
        <w:t xml:space="preserve">Draft storyboards for the animation (and associated shorts) should be created during the research phase and tweaked to reflect the findings.  </w:t>
      </w:r>
    </w:p>
    <w:p w14:paraId="056EE358" w14:textId="77777777" w:rsidR="008D1590" w:rsidRPr="00F161AC" w:rsidRDefault="008D1590" w:rsidP="008D1590">
      <w:pPr>
        <w:pStyle w:val="ListParagraph"/>
        <w:numPr>
          <w:ilvl w:val="0"/>
          <w:numId w:val="19"/>
        </w:numPr>
        <w:spacing w:before="0" w:after="0" w:line="240" w:lineRule="auto"/>
        <w:rPr>
          <w:rFonts w:cs="Arial"/>
          <w:szCs w:val="24"/>
        </w:rPr>
      </w:pPr>
      <w:r w:rsidRPr="00F161AC">
        <w:rPr>
          <w:rFonts w:cs="Arial"/>
          <w:szCs w:val="24"/>
        </w:rPr>
        <w:t xml:space="preserve">Draft written report (MS Word format or similar) due in early January (suggest 08/01/2025) in digital format via email. </w:t>
      </w:r>
    </w:p>
    <w:p w14:paraId="0A1451FB" w14:textId="77777777" w:rsidR="008D1590" w:rsidRPr="00F161AC" w:rsidRDefault="008D1590" w:rsidP="008D1590">
      <w:pPr>
        <w:pStyle w:val="ListParagraph"/>
        <w:numPr>
          <w:ilvl w:val="0"/>
          <w:numId w:val="19"/>
        </w:numPr>
        <w:spacing w:before="0" w:after="0" w:line="240" w:lineRule="auto"/>
        <w:rPr>
          <w:rFonts w:cs="Arial"/>
          <w:szCs w:val="24"/>
        </w:rPr>
      </w:pPr>
      <w:r w:rsidRPr="00F161AC">
        <w:rPr>
          <w:rFonts w:cs="Arial"/>
          <w:szCs w:val="24"/>
        </w:rPr>
        <w:t xml:space="preserve">Final written report (MS Word format or similar) due on 20th March 2025 in digital format via email. </w:t>
      </w:r>
    </w:p>
    <w:p w14:paraId="5E82A8EA" w14:textId="634BF1E6" w:rsidR="008D1590" w:rsidRPr="008D1590" w:rsidRDefault="008D1590" w:rsidP="008D1590">
      <w:pPr>
        <w:pStyle w:val="ListParagraph"/>
        <w:numPr>
          <w:ilvl w:val="0"/>
          <w:numId w:val="19"/>
        </w:numPr>
        <w:spacing w:before="0" w:after="0" w:line="240" w:lineRule="auto"/>
        <w:rPr>
          <w:rFonts w:cs="Arial"/>
          <w:szCs w:val="24"/>
        </w:rPr>
      </w:pPr>
      <w:r w:rsidRPr="00F161AC">
        <w:rPr>
          <w:rFonts w:cs="Arial"/>
          <w:szCs w:val="24"/>
        </w:rPr>
        <w:t xml:space="preserve">First working version of the main animation is anticipated to be ready in mid February, with associated shorts in draft to follow.  There is likely to be several weeks needed for comment and minor changes following consultation with various interested parties within Natural England.  However the first fully finished version (draft) of the main animation and associated shorts is not due until the beginning of </w:t>
      </w:r>
      <w:r w:rsidRPr="00F161AC">
        <w:rPr>
          <w:rFonts w:cs="Arial"/>
          <w:szCs w:val="24"/>
        </w:rPr>
        <w:lastRenderedPageBreak/>
        <w:t>March (4th March 2025), with the final completed versions of all products (following any changes required) to be delivered on the 20th March 2025, when the contract should be completed.</w:t>
      </w:r>
    </w:p>
    <w:p w14:paraId="5596F312" w14:textId="77777777" w:rsidR="008D1590" w:rsidRPr="00246B80" w:rsidRDefault="008D1590" w:rsidP="008D1590">
      <w:pPr>
        <w:rPr>
          <w:rFonts w:cs="Arial"/>
          <w:szCs w:val="24"/>
        </w:rPr>
      </w:pPr>
      <w:r w:rsidRPr="00106155">
        <w:rPr>
          <w:rFonts w:cs="Arial"/>
          <w:szCs w:val="24"/>
        </w:rPr>
        <w:t xml:space="preserve">It is anticipated that this contract will be awarded tor a period of 4.5 months, to end no later than 20/03/25 Prices </w:t>
      </w:r>
      <w:r w:rsidRPr="00246B80">
        <w:rPr>
          <w:rFonts w:cs="Arial"/>
          <w:szCs w:val="24"/>
        </w:rPr>
        <w:t xml:space="preserve">will remain fixed for the duration of the contract award period. We may at our sole discretion extend this contract to include related or further work. Any extension shall be agreed in advance of any work commencing and may be subject to further competition. </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3277C96E" w:rsidR="00EB23A0" w:rsidRPr="00AD0B2A" w:rsidRDefault="00EB23A0" w:rsidP="00EB23A0">
      <w:pPr>
        <w:rPr>
          <w:rStyle w:val="Important"/>
        </w:rPr>
      </w:pPr>
      <w:r w:rsidRPr="001F5026">
        <w:t xml:space="preserve">The Authority’s preference is for all invoices to be sent electronically, quoting a valid Purchase Order </w:t>
      </w:r>
      <w:r w:rsidRPr="00580640">
        <w:t>number.</w:t>
      </w:r>
      <w:r w:rsidRPr="00580640">
        <w:rPr>
          <w:b/>
          <w:bCs/>
        </w:rPr>
        <w:t xml:space="preserve">  </w:t>
      </w:r>
      <w:r w:rsidR="008D1590" w:rsidRPr="00580640">
        <w:rPr>
          <w:rStyle w:val="Important"/>
          <w:b w:val="0"/>
          <w:bCs/>
          <w:color w:val="auto"/>
        </w:rPr>
        <w:t xml:space="preserve">Invoicing should be done at the end of the project once all </w:t>
      </w:r>
      <w:r w:rsidR="00580640" w:rsidRPr="00580640">
        <w:rPr>
          <w:rStyle w:val="Important"/>
          <w:b w:val="0"/>
          <w:bCs/>
          <w:color w:val="auto"/>
        </w:rPr>
        <w:t>products have been delivered.</w:t>
      </w:r>
      <w:r w:rsidRPr="00580640">
        <w:rPr>
          <w:rStyle w:val="Important"/>
          <w:color w:val="auto"/>
        </w:rPr>
        <w:t xml:space="preserve">  </w:t>
      </w:r>
    </w:p>
    <w:p w14:paraId="3BED45BE" w14:textId="24BBAE18"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80640" w:rsidRPr="00580640">
        <w:rPr>
          <w:rStyle w:val="Important"/>
          <w:b w:val="0"/>
          <w:bCs/>
          <w:color w:val="auto"/>
        </w:rPr>
        <w:t>4.5 months</w:t>
      </w:r>
      <w:r w:rsidRPr="00580640">
        <w:t xml:space="preserve"> </w:t>
      </w:r>
      <w:r w:rsidRPr="001F5026">
        <w:t xml:space="preserve">to end no later than </w:t>
      </w:r>
      <w:r w:rsidR="00580640" w:rsidRPr="00580640">
        <w:rPr>
          <w:rStyle w:val="Important"/>
          <w:b w:val="0"/>
          <w:bCs/>
          <w:color w:val="auto"/>
        </w:rPr>
        <w:t>20</w:t>
      </w:r>
      <w:r w:rsidR="00580640" w:rsidRPr="00580640">
        <w:rPr>
          <w:rStyle w:val="Important"/>
          <w:b w:val="0"/>
          <w:bCs/>
          <w:color w:val="auto"/>
          <w:vertAlign w:val="superscript"/>
        </w:rPr>
        <w:t>th</w:t>
      </w:r>
      <w:r w:rsidR="00580640" w:rsidRPr="00580640">
        <w:rPr>
          <w:rStyle w:val="Important"/>
          <w:b w:val="0"/>
          <w:bCs/>
          <w:color w:val="auto"/>
        </w:rPr>
        <w:t xml:space="preserve"> March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38720034" w14:textId="203284A4" w:rsidR="007D628F" w:rsidRPr="000941BE" w:rsidRDefault="00EB23A0" w:rsidP="00EB23A0">
      <w:pPr>
        <w:rPr>
          <w:rStyle w:val="Important"/>
          <w:b w:val="0"/>
          <w:bCs/>
          <w:color w:val="auto"/>
        </w:rPr>
      </w:pPr>
      <w:r w:rsidRPr="000941BE">
        <w:rPr>
          <w:rStyle w:val="Important"/>
          <w:b w:val="0"/>
          <w:bCs/>
          <w:color w:val="auto"/>
        </w:rPr>
        <w:t xml:space="preserve">The evaluation is broken down into 2 elements, technical (quality) and commercial (price). </w:t>
      </w:r>
    </w:p>
    <w:p w14:paraId="36180419" w14:textId="69E0C644" w:rsidR="00F90228" w:rsidRPr="000941BE" w:rsidRDefault="00F90228" w:rsidP="00EB23A0">
      <w:pPr>
        <w:rPr>
          <w:rStyle w:val="Important"/>
          <w:b w:val="0"/>
          <w:bCs/>
          <w:color w:val="auto"/>
        </w:rPr>
      </w:pPr>
      <w:r w:rsidRPr="000941BE">
        <w:rPr>
          <w:rStyle w:val="Important"/>
          <w:b w:val="0"/>
          <w:bCs/>
          <w:color w:val="auto"/>
        </w:rPr>
        <w:t>Technical:</w:t>
      </w:r>
    </w:p>
    <w:p w14:paraId="7F4E1710" w14:textId="35764819" w:rsidR="00EB23A0" w:rsidRPr="000941BE" w:rsidRDefault="00EB23A0" w:rsidP="00EB23A0">
      <w:pPr>
        <w:pStyle w:val="BulletText1"/>
        <w:rPr>
          <w:rStyle w:val="Important"/>
          <w:b w:val="0"/>
          <w:bCs/>
          <w:color w:val="auto"/>
        </w:rPr>
      </w:pPr>
      <w:r w:rsidRPr="000941BE">
        <w:rPr>
          <w:rStyle w:val="Important"/>
          <w:b w:val="0"/>
          <w:bCs/>
          <w:color w:val="auto"/>
        </w:rPr>
        <w:t>Proposed methodology – how will the</w:t>
      </w:r>
      <w:r w:rsidR="00A838AD">
        <w:rPr>
          <w:rStyle w:val="Important"/>
          <w:b w:val="0"/>
          <w:bCs/>
          <w:color w:val="auto"/>
        </w:rPr>
        <w:t xml:space="preserve"> supplier</w:t>
      </w:r>
      <w:r w:rsidRPr="000941BE">
        <w:rPr>
          <w:rStyle w:val="Important"/>
          <w:b w:val="0"/>
          <w:bCs/>
          <w:color w:val="auto"/>
        </w:rPr>
        <w:t xml:space="preserve"> provide / deliver </w:t>
      </w:r>
      <w:r w:rsidR="00D132C2" w:rsidRPr="000941BE">
        <w:rPr>
          <w:rStyle w:val="Important"/>
          <w:b w:val="0"/>
          <w:bCs/>
          <w:color w:val="auto"/>
        </w:rPr>
        <w:t xml:space="preserve">the </w:t>
      </w:r>
      <w:r w:rsidR="003A7AC0" w:rsidRPr="000941BE">
        <w:rPr>
          <w:rStyle w:val="Important"/>
          <w:b w:val="0"/>
          <w:bCs/>
          <w:color w:val="auto"/>
        </w:rPr>
        <w:t>research element of the project</w:t>
      </w:r>
      <w:r w:rsidRPr="000941BE">
        <w:rPr>
          <w:rStyle w:val="Important"/>
          <w:b w:val="0"/>
          <w:bCs/>
          <w:color w:val="auto"/>
        </w:rPr>
        <w:t xml:space="preserve">? </w:t>
      </w:r>
    </w:p>
    <w:p w14:paraId="6DF18C9E" w14:textId="3EDD612F" w:rsidR="003A7AC0" w:rsidRPr="000941BE" w:rsidRDefault="00F90228" w:rsidP="00EB23A0">
      <w:pPr>
        <w:pStyle w:val="BulletText1"/>
        <w:rPr>
          <w:rStyle w:val="Important"/>
          <w:b w:val="0"/>
          <w:bCs/>
          <w:color w:val="auto"/>
        </w:rPr>
      </w:pPr>
      <w:r w:rsidRPr="000941BE">
        <w:rPr>
          <w:rStyle w:val="Important"/>
          <w:b w:val="0"/>
          <w:bCs/>
          <w:color w:val="auto"/>
        </w:rPr>
        <w:t>Creative style of the proposals for the animation.</w:t>
      </w:r>
    </w:p>
    <w:p w14:paraId="71D7B0E7" w14:textId="26F58D01" w:rsidR="00EB23A0" w:rsidRPr="000941BE" w:rsidRDefault="00EB23A0" w:rsidP="00EB23A0">
      <w:pPr>
        <w:pStyle w:val="BulletText1"/>
        <w:rPr>
          <w:rStyle w:val="Important"/>
          <w:b w:val="0"/>
          <w:bCs/>
          <w:color w:val="auto"/>
        </w:rPr>
      </w:pPr>
      <w:r w:rsidRPr="000941BE">
        <w:rPr>
          <w:rStyle w:val="Important"/>
          <w:b w:val="0"/>
          <w:bCs/>
          <w:color w:val="auto"/>
        </w:rPr>
        <w:t>Key personnel who will be directly involved with this contract – what experience do they have</w:t>
      </w:r>
      <w:r w:rsidR="0020413D" w:rsidRPr="000941BE">
        <w:rPr>
          <w:rStyle w:val="Important"/>
          <w:b w:val="0"/>
          <w:bCs/>
          <w:color w:val="auto"/>
        </w:rPr>
        <w:t>, do they have the technical capability to create the required products</w:t>
      </w:r>
      <w:r w:rsidR="00F90228" w:rsidRPr="000941BE">
        <w:rPr>
          <w:rStyle w:val="Important"/>
          <w:b w:val="0"/>
          <w:bCs/>
          <w:color w:val="auto"/>
        </w:rPr>
        <w:t>.</w:t>
      </w:r>
    </w:p>
    <w:p w14:paraId="7AAA83ED" w14:textId="2C54D518" w:rsidR="00EB23A0" w:rsidRPr="000941BE" w:rsidRDefault="00EB23A0" w:rsidP="00EB23A0">
      <w:pPr>
        <w:pStyle w:val="BulletText1"/>
        <w:rPr>
          <w:rStyle w:val="Important"/>
          <w:b w:val="0"/>
          <w:bCs/>
          <w:color w:val="auto"/>
        </w:rPr>
      </w:pPr>
      <w:r w:rsidRPr="000941BE">
        <w:rPr>
          <w:rStyle w:val="Important"/>
          <w:b w:val="0"/>
          <w:bCs/>
          <w:color w:val="auto"/>
        </w:rPr>
        <w:t xml:space="preserve">Measurement of success for each deliverable – </w:t>
      </w:r>
      <w:r w:rsidR="00A838AD">
        <w:rPr>
          <w:rStyle w:val="Important"/>
          <w:b w:val="0"/>
          <w:bCs/>
          <w:color w:val="auto"/>
        </w:rPr>
        <w:t>can</w:t>
      </w:r>
      <w:r w:rsidRPr="000941BE">
        <w:rPr>
          <w:rStyle w:val="Important"/>
          <w:b w:val="0"/>
          <w:bCs/>
          <w:color w:val="auto"/>
        </w:rPr>
        <w:t xml:space="preserve"> the supplier deliver to time / cost / quality? </w:t>
      </w:r>
    </w:p>
    <w:p w14:paraId="36140358" w14:textId="52E8F0D5" w:rsidR="00F90228" w:rsidRPr="000941BE" w:rsidRDefault="00EB23A0" w:rsidP="0020413D">
      <w:pPr>
        <w:pStyle w:val="BulletText1"/>
        <w:rPr>
          <w:rStyle w:val="Important"/>
          <w:b w:val="0"/>
          <w:bCs/>
          <w:color w:val="auto"/>
        </w:rPr>
      </w:pPr>
      <w:r w:rsidRPr="000941BE">
        <w:rPr>
          <w:rStyle w:val="Important"/>
          <w:b w:val="0"/>
          <w:bCs/>
          <w:color w:val="auto"/>
        </w:rPr>
        <w:t>Recent experience of carrying out similar contracts</w:t>
      </w:r>
      <w:r w:rsidR="0020413D" w:rsidRPr="000941BE">
        <w:rPr>
          <w:rStyle w:val="Important"/>
          <w:b w:val="0"/>
          <w:bCs/>
          <w:color w:val="auto"/>
        </w:rPr>
        <w:t>.</w:t>
      </w:r>
    </w:p>
    <w:p w14:paraId="2E12D804" w14:textId="168647A4" w:rsidR="00F90228" w:rsidRPr="000941BE" w:rsidRDefault="00F90228" w:rsidP="00F90228">
      <w:pPr>
        <w:rPr>
          <w:rStyle w:val="Important"/>
          <w:b w:val="0"/>
          <w:bCs/>
          <w:color w:val="auto"/>
        </w:rPr>
      </w:pPr>
      <w:r w:rsidRPr="000941BE">
        <w:rPr>
          <w:rStyle w:val="Important"/>
          <w:b w:val="0"/>
          <w:bCs/>
          <w:color w:val="auto"/>
        </w:rPr>
        <w:t>Commercial:</w:t>
      </w:r>
    </w:p>
    <w:p w14:paraId="4607A35C" w14:textId="58682A15" w:rsidR="00F90228" w:rsidRPr="000941BE" w:rsidRDefault="00F90228" w:rsidP="00F90228">
      <w:pPr>
        <w:pStyle w:val="BulletText1"/>
        <w:numPr>
          <w:ilvl w:val="0"/>
          <w:numId w:val="20"/>
        </w:numPr>
        <w:rPr>
          <w:rStyle w:val="Important"/>
          <w:b w:val="0"/>
          <w:bCs/>
          <w:color w:val="auto"/>
        </w:rPr>
      </w:pPr>
      <w:r w:rsidRPr="000941BE">
        <w:rPr>
          <w:rStyle w:val="Important"/>
          <w:b w:val="0"/>
          <w:bCs/>
          <w:color w:val="auto"/>
        </w:rPr>
        <w:t>Can the supplier deliver within budget?</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422FE966" w14:textId="27E09AAC" w:rsidR="00EB23A0" w:rsidRPr="001F5026" w:rsidRDefault="00EB23A0" w:rsidP="00EB23A0">
      <w:r w:rsidRPr="001F5026">
        <w:t xml:space="preserve">Technical – </w:t>
      </w:r>
      <w:r w:rsidR="00803EF7">
        <w:rPr>
          <w:rStyle w:val="Important"/>
          <w:b w:val="0"/>
          <w:bCs/>
          <w:color w:val="auto"/>
        </w:rPr>
        <w:t>6</w:t>
      </w:r>
      <w:r w:rsidR="000941BE" w:rsidRPr="000941BE">
        <w:rPr>
          <w:rStyle w:val="Important"/>
          <w:b w:val="0"/>
          <w:bCs/>
          <w:color w:val="auto"/>
        </w:rPr>
        <w:t>0</w:t>
      </w:r>
      <w:r w:rsidRPr="000941BE">
        <w:t>%</w:t>
      </w:r>
      <w:r w:rsidR="0029446E">
        <w:t xml:space="preserve">; </w:t>
      </w:r>
      <w:r w:rsidRPr="001F5026">
        <w:t xml:space="preserve">Commercial – </w:t>
      </w:r>
      <w:r w:rsidR="00803EF7">
        <w:rPr>
          <w:rStyle w:val="Important"/>
          <w:b w:val="0"/>
          <w:bCs/>
          <w:color w:val="auto"/>
        </w:rPr>
        <w:t>4</w:t>
      </w:r>
      <w:r w:rsidR="000941BE" w:rsidRPr="000941BE">
        <w:rPr>
          <w:rStyle w:val="Important"/>
          <w:b w:val="0"/>
          <w:bCs/>
          <w:color w:val="auto"/>
        </w:rPr>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4B6F75B7" w:rsidR="00EB23A0" w:rsidRDefault="00EB23A0" w:rsidP="00EB23A0">
      <w:r w:rsidRPr="001F5026">
        <w:t xml:space="preserve">Evaluation weightings are </w:t>
      </w:r>
      <w:r w:rsidR="00803EF7" w:rsidRPr="00803EF7">
        <w:rPr>
          <w:rStyle w:val="Important"/>
          <w:b w:val="0"/>
          <w:bCs/>
          <w:color w:val="auto"/>
        </w:rPr>
        <w:t>60</w:t>
      </w:r>
      <w:r w:rsidRPr="001F5026">
        <w:t xml:space="preserve">% technical and </w:t>
      </w:r>
      <w:r w:rsidR="00803EF7" w:rsidRPr="00803EF7">
        <w:rPr>
          <w:rStyle w:val="Important"/>
          <w:b w:val="0"/>
          <w:bCs/>
          <w:color w:val="auto"/>
        </w:rPr>
        <w:t>40</w:t>
      </w:r>
      <w:r w:rsidRPr="001F5026">
        <w:t>% commercial, the winning tenderer will be the highest scoring combined score.</w:t>
      </w:r>
    </w:p>
    <w:p w14:paraId="6DF79C2B" w14:textId="70167C80"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1410D5" w14:paraId="082F02A6" w14:textId="77777777" w:rsidTr="00A706D8">
        <w:trPr>
          <w:trHeight w:val="1736"/>
        </w:trPr>
        <w:tc>
          <w:tcPr>
            <w:tcW w:w="1838" w:type="dxa"/>
            <w:vMerge w:val="restart"/>
          </w:tcPr>
          <w:p w14:paraId="4984044B" w14:textId="77777777" w:rsidR="001410D5" w:rsidRPr="007777CC" w:rsidRDefault="001410D5" w:rsidP="00A706D8">
            <w:pPr>
              <w:rPr>
                <w:rStyle w:val="Important"/>
                <w:b w:val="0"/>
                <w:bCs/>
                <w:color w:val="auto"/>
              </w:rPr>
            </w:pPr>
            <w:r w:rsidRPr="007777CC">
              <w:rPr>
                <w:rStyle w:val="Important"/>
                <w:b w:val="0"/>
                <w:bCs/>
                <w:color w:val="auto"/>
              </w:rPr>
              <w:t>Technical</w:t>
            </w:r>
          </w:p>
        </w:tc>
        <w:tc>
          <w:tcPr>
            <w:tcW w:w="1701" w:type="dxa"/>
            <w:vMerge w:val="restart"/>
          </w:tcPr>
          <w:p w14:paraId="68A58DA1" w14:textId="77777777" w:rsidR="001410D5" w:rsidRPr="007777CC" w:rsidRDefault="001410D5" w:rsidP="00A706D8">
            <w:pPr>
              <w:rPr>
                <w:rStyle w:val="Important"/>
                <w:b w:val="0"/>
                <w:bCs/>
                <w:color w:val="auto"/>
              </w:rPr>
            </w:pPr>
            <w:r w:rsidRPr="007777CC">
              <w:rPr>
                <w:rStyle w:val="Important"/>
                <w:b w:val="0"/>
                <w:bCs/>
                <w:color w:val="auto"/>
              </w:rPr>
              <w:t>60%</w:t>
            </w:r>
          </w:p>
        </w:tc>
        <w:tc>
          <w:tcPr>
            <w:tcW w:w="2126" w:type="dxa"/>
          </w:tcPr>
          <w:p w14:paraId="32375845" w14:textId="461D5290" w:rsidR="001410D5" w:rsidRPr="007777CC" w:rsidRDefault="001410D5" w:rsidP="00A706D8">
            <w:pPr>
              <w:rPr>
                <w:rStyle w:val="Important"/>
                <w:b w:val="0"/>
                <w:bCs/>
                <w:color w:val="auto"/>
              </w:rPr>
            </w:pPr>
            <w:r w:rsidRPr="007777CC">
              <w:rPr>
                <w:rStyle w:val="Important"/>
                <w:b w:val="0"/>
                <w:bCs/>
                <w:color w:val="auto"/>
              </w:rPr>
              <w:t>Research</w:t>
            </w:r>
          </w:p>
        </w:tc>
        <w:tc>
          <w:tcPr>
            <w:tcW w:w="1843" w:type="dxa"/>
          </w:tcPr>
          <w:p w14:paraId="10420F6F" w14:textId="77777777" w:rsidR="001410D5" w:rsidRPr="007777CC" w:rsidRDefault="001410D5" w:rsidP="00A706D8">
            <w:pPr>
              <w:rPr>
                <w:rStyle w:val="Important"/>
                <w:b w:val="0"/>
                <w:bCs/>
                <w:color w:val="auto"/>
              </w:rPr>
            </w:pPr>
            <w:r w:rsidRPr="007777CC">
              <w:rPr>
                <w:rStyle w:val="Important"/>
                <w:b w:val="0"/>
                <w:bCs/>
                <w:color w:val="auto"/>
              </w:rPr>
              <w:t>Methodology</w:t>
            </w:r>
          </w:p>
        </w:tc>
        <w:tc>
          <w:tcPr>
            <w:tcW w:w="2816" w:type="dxa"/>
          </w:tcPr>
          <w:p w14:paraId="098D5035" w14:textId="5577888B" w:rsidR="001410D5" w:rsidRPr="004D53EC" w:rsidRDefault="001410D5" w:rsidP="00A706D8">
            <w:pPr>
              <w:rPr>
                <w:rStyle w:val="Important"/>
                <w:b w:val="0"/>
                <w:bCs/>
                <w:color w:val="auto"/>
              </w:rPr>
            </w:pPr>
            <w:r w:rsidRPr="004D53EC">
              <w:rPr>
                <w:rStyle w:val="Important"/>
                <w:b w:val="0"/>
                <w:bCs/>
                <w:color w:val="auto"/>
              </w:rPr>
              <w:t>Q1.1 How will the contractor carry out the research (</w:t>
            </w:r>
            <w:r w:rsidR="00C1757B">
              <w:rPr>
                <w:rStyle w:val="Important"/>
                <w:b w:val="0"/>
                <w:bCs/>
                <w:color w:val="auto"/>
              </w:rPr>
              <w:t>10</w:t>
            </w:r>
            <w:r w:rsidRPr="004D53EC">
              <w:rPr>
                <w:rStyle w:val="Important"/>
                <w:b w:val="0"/>
                <w:bCs/>
                <w:color w:val="auto"/>
              </w:rPr>
              <w:t xml:space="preserve">% of </w:t>
            </w:r>
            <w:r w:rsidR="00C1757B">
              <w:rPr>
                <w:rStyle w:val="Important"/>
                <w:b w:val="0"/>
                <w:bCs/>
                <w:color w:val="auto"/>
              </w:rPr>
              <w:t xml:space="preserve">technical </w:t>
            </w:r>
            <w:r w:rsidRPr="004D53EC">
              <w:rPr>
                <w:rStyle w:val="Important"/>
                <w:b w:val="0"/>
                <w:bCs/>
                <w:color w:val="auto"/>
              </w:rPr>
              <w:t>score available)</w:t>
            </w:r>
          </w:p>
          <w:p w14:paraId="0D4AC332" w14:textId="7A24299F" w:rsidR="001410D5" w:rsidRPr="009F2992" w:rsidRDefault="001410D5" w:rsidP="00A706D8">
            <w:pPr>
              <w:rPr>
                <w:rStyle w:val="Important"/>
              </w:rPr>
            </w:pPr>
            <w:r w:rsidRPr="004D53EC">
              <w:rPr>
                <w:rStyle w:val="Important"/>
                <w:b w:val="0"/>
                <w:bCs/>
                <w:color w:val="auto"/>
              </w:rPr>
              <w:t>Q1.2 How will the contractor present the findings and apply them within the animation (</w:t>
            </w:r>
            <w:r w:rsidR="004D53EC" w:rsidRPr="004D53EC">
              <w:rPr>
                <w:rStyle w:val="Important"/>
                <w:b w:val="0"/>
                <w:bCs/>
                <w:color w:val="auto"/>
              </w:rPr>
              <w:t>10</w:t>
            </w:r>
            <w:r w:rsidRPr="004D53EC">
              <w:rPr>
                <w:rStyle w:val="Important"/>
                <w:b w:val="0"/>
                <w:bCs/>
                <w:color w:val="auto"/>
              </w:rPr>
              <w:t xml:space="preserve">% of </w:t>
            </w:r>
            <w:r w:rsidR="00B73780">
              <w:rPr>
                <w:rStyle w:val="Important"/>
                <w:b w:val="0"/>
                <w:bCs/>
                <w:color w:val="auto"/>
              </w:rPr>
              <w:t xml:space="preserve">the </w:t>
            </w:r>
            <w:r w:rsidR="00C1757B">
              <w:rPr>
                <w:rStyle w:val="Important"/>
                <w:b w:val="0"/>
                <w:bCs/>
                <w:color w:val="auto"/>
              </w:rPr>
              <w:t>technical</w:t>
            </w:r>
            <w:r w:rsidR="00B73780">
              <w:rPr>
                <w:rStyle w:val="Important"/>
                <w:b w:val="0"/>
                <w:bCs/>
                <w:color w:val="auto"/>
              </w:rPr>
              <w:t xml:space="preserve"> </w:t>
            </w:r>
            <w:r w:rsidRPr="004D53EC">
              <w:rPr>
                <w:rStyle w:val="Important"/>
                <w:b w:val="0"/>
                <w:bCs/>
                <w:color w:val="auto"/>
              </w:rPr>
              <w:t>score available)</w:t>
            </w:r>
          </w:p>
        </w:tc>
      </w:tr>
      <w:tr w:rsidR="001410D5" w14:paraId="2A9634C1" w14:textId="77777777" w:rsidTr="00A706D8">
        <w:trPr>
          <w:trHeight w:val="1396"/>
        </w:trPr>
        <w:tc>
          <w:tcPr>
            <w:tcW w:w="1838" w:type="dxa"/>
            <w:vMerge/>
          </w:tcPr>
          <w:p w14:paraId="0E855799" w14:textId="77777777" w:rsidR="001410D5" w:rsidRPr="007777CC" w:rsidRDefault="001410D5" w:rsidP="00A706D8">
            <w:pPr>
              <w:rPr>
                <w:rStyle w:val="Important"/>
                <w:b w:val="0"/>
                <w:bCs/>
                <w:color w:val="auto"/>
              </w:rPr>
            </w:pPr>
          </w:p>
        </w:tc>
        <w:tc>
          <w:tcPr>
            <w:tcW w:w="1701" w:type="dxa"/>
            <w:vMerge/>
          </w:tcPr>
          <w:p w14:paraId="2C7E5263" w14:textId="77777777" w:rsidR="001410D5" w:rsidRPr="007777CC" w:rsidRDefault="001410D5" w:rsidP="00A706D8">
            <w:pPr>
              <w:rPr>
                <w:rStyle w:val="Important"/>
                <w:b w:val="0"/>
                <w:bCs/>
                <w:color w:val="auto"/>
              </w:rPr>
            </w:pPr>
          </w:p>
        </w:tc>
        <w:tc>
          <w:tcPr>
            <w:tcW w:w="2126" w:type="dxa"/>
          </w:tcPr>
          <w:p w14:paraId="052B7696" w14:textId="405CBA65" w:rsidR="001410D5" w:rsidRPr="007777CC" w:rsidRDefault="001410D5" w:rsidP="00A706D8">
            <w:pPr>
              <w:rPr>
                <w:rStyle w:val="Important"/>
                <w:b w:val="0"/>
                <w:bCs/>
                <w:color w:val="auto"/>
              </w:rPr>
            </w:pPr>
            <w:r w:rsidRPr="007777CC">
              <w:rPr>
                <w:rStyle w:val="Important"/>
                <w:b w:val="0"/>
                <w:bCs/>
                <w:color w:val="auto"/>
              </w:rPr>
              <w:t>Animation</w:t>
            </w:r>
          </w:p>
        </w:tc>
        <w:tc>
          <w:tcPr>
            <w:tcW w:w="1843" w:type="dxa"/>
          </w:tcPr>
          <w:p w14:paraId="6F710B11" w14:textId="083E4246" w:rsidR="001410D5" w:rsidRPr="007777CC" w:rsidRDefault="006078DF" w:rsidP="00A706D8">
            <w:pPr>
              <w:rPr>
                <w:rStyle w:val="Important"/>
                <w:b w:val="0"/>
                <w:bCs/>
                <w:color w:val="auto"/>
              </w:rPr>
            </w:pPr>
            <w:r w:rsidRPr="007777CC">
              <w:rPr>
                <w:rStyle w:val="Important"/>
                <w:b w:val="0"/>
                <w:bCs/>
                <w:color w:val="auto"/>
              </w:rPr>
              <w:t>Creative style</w:t>
            </w:r>
          </w:p>
        </w:tc>
        <w:tc>
          <w:tcPr>
            <w:tcW w:w="2816" w:type="dxa"/>
          </w:tcPr>
          <w:p w14:paraId="6628140D" w14:textId="11484B86" w:rsidR="001410D5" w:rsidRPr="004D53EC" w:rsidRDefault="006078DF" w:rsidP="00A706D8">
            <w:pPr>
              <w:rPr>
                <w:rStyle w:val="Important"/>
                <w:b w:val="0"/>
                <w:bCs/>
              </w:rPr>
            </w:pPr>
            <w:r w:rsidRPr="004D53EC">
              <w:rPr>
                <w:rStyle w:val="Important"/>
                <w:b w:val="0"/>
                <w:bCs/>
                <w:color w:val="auto"/>
              </w:rPr>
              <w:t>Q2.1 What is the proposed creative style for the animation</w:t>
            </w:r>
            <w:r w:rsidR="007777CC" w:rsidRPr="004D53EC">
              <w:rPr>
                <w:rStyle w:val="Important"/>
                <w:b w:val="0"/>
                <w:bCs/>
                <w:color w:val="auto"/>
              </w:rPr>
              <w:t>? (</w:t>
            </w:r>
            <w:r w:rsidR="00C1757B">
              <w:rPr>
                <w:rStyle w:val="Important"/>
                <w:b w:val="0"/>
                <w:bCs/>
                <w:color w:val="auto"/>
              </w:rPr>
              <w:t>30</w:t>
            </w:r>
            <w:r w:rsidR="007777CC" w:rsidRPr="004D53EC">
              <w:rPr>
                <w:rStyle w:val="Important"/>
                <w:b w:val="0"/>
                <w:bCs/>
                <w:color w:val="auto"/>
              </w:rPr>
              <w:t>%</w:t>
            </w:r>
            <w:r w:rsidR="004D53EC" w:rsidRPr="004D53EC">
              <w:rPr>
                <w:rStyle w:val="Important"/>
                <w:b w:val="0"/>
                <w:bCs/>
                <w:color w:val="auto"/>
              </w:rPr>
              <w:t xml:space="preserve"> </w:t>
            </w:r>
            <w:r w:rsidR="00B73780">
              <w:rPr>
                <w:rStyle w:val="Important"/>
                <w:b w:val="0"/>
                <w:bCs/>
                <w:color w:val="auto"/>
              </w:rPr>
              <w:t>o</w:t>
            </w:r>
            <w:r w:rsidR="004D53EC" w:rsidRPr="004D53EC">
              <w:rPr>
                <w:rStyle w:val="Important"/>
                <w:b w:val="0"/>
                <w:bCs/>
                <w:color w:val="auto"/>
              </w:rPr>
              <w:t xml:space="preserve">f the </w:t>
            </w:r>
            <w:r w:rsidR="00B972DD">
              <w:rPr>
                <w:rStyle w:val="Important"/>
                <w:b w:val="0"/>
                <w:bCs/>
                <w:color w:val="auto"/>
              </w:rPr>
              <w:t>technical</w:t>
            </w:r>
            <w:r w:rsidR="00B73780">
              <w:rPr>
                <w:rStyle w:val="Important"/>
                <w:b w:val="0"/>
                <w:bCs/>
                <w:color w:val="auto"/>
              </w:rPr>
              <w:t xml:space="preserve"> </w:t>
            </w:r>
            <w:r w:rsidR="004D53EC" w:rsidRPr="004D53EC">
              <w:rPr>
                <w:rStyle w:val="Important"/>
                <w:b w:val="0"/>
                <w:bCs/>
                <w:color w:val="auto"/>
              </w:rPr>
              <w:t>score available)</w:t>
            </w:r>
          </w:p>
        </w:tc>
      </w:tr>
      <w:tr w:rsidR="001410D5" w14:paraId="7DBA3F56" w14:textId="77777777" w:rsidTr="00A706D8">
        <w:trPr>
          <w:trHeight w:val="1710"/>
        </w:trPr>
        <w:tc>
          <w:tcPr>
            <w:tcW w:w="1838" w:type="dxa"/>
            <w:vMerge/>
          </w:tcPr>
          <w:p w14:paraId="5F729785" w14:textId="77777777" w:rsidR="001410D5" w:rsidRPr="00415608" w:rsidRDefault="001410D5" w:rsidP="00A706D8">
            <w:pPr>
              <w:rPr>
                <w:rStyle w:val="Important"/>
              </w:rPr>
            </w:pPr>
          </w:p>
        </w:tc>
        <w:tc>
          <w:tcPr>
            <w:tcW w:w="1701" w:type="dxa"/>
            <w:vMerge/>
          </w:tcPr>
          <w:p w14:paraId="4A2BA720" w14:textId="77777777" w:rsidR="001410D5" w:rsidRPr="00415608" w:rsidRDefault="001410D5" w:rsidP="00A706D8">
            <w:pPr>
              <w:rPr>
                <w:rStyle w:val="Important"/>
              </w:rPr>
            </w:pPr>
          </w:p>
        </w:tc>
        <w:tc>
          <w:tcPr>
            <w:tcW w:w="2126" w:type="dxa"/>
          </w:tcPr>
          <w:p w14:paraId="07B7605A" w14:textId="2DAC9120" w:rsidR="001410D5" w:rsidRPr="00B73780" w:rsidRDefault="007777CC" w:rsidP="00A706D8">
            <w:pPr>
              <w:rPr>
                <w:rStyle w:val="Important"/>
                <w:b w:val="0"/>
                <w:bCs/>
                <w:color w:val="auto"/>
              </w:rPr>
            </w:pPr>
            <w:r w:rsidRPr="00B73780">
              <w:rPr>
                <w:rStyle w:val="Important"/>
                <w:b w:val="0"/>
                <w:bCs/>
                <w:color w:val="auto"/>
              </w:rPr>
              <w:t>General</w:t>
            </w:r>
          </w:p>
        </w:tc>
        <w:tc>
          <w:tcPr>
            <w:tcW w:w="1843" w:type="dxa"/>
          </w:tcPr>
          <w:p w14:paraId="20F81B7D" w14:textId="2D1C08BC" w:rsidR="001410D5" w:rsidRPr="00B73780" w:rsidRDefault="00A838AD" w:rsidP="00A706D8">
            <w:pPr>
              <w:rPr>
                <w:rStyle w:val="Important"/>
                <w:b w:val="0"/>
                <w:bCs/>
                <w:color w:val="auto"/>
              </w:rPr>
            </w:pPr>
            <w:r w:rsidRPr="00B73780">
              <w:rPr>
                <w:rStyle w:val="Important"/>
                <w:b w:val="0"/>
                <w:bCs/>
                <w:color w:val="auto"/>
              </w:rPr>
              <w:t>Supplier suitability</w:t>
            </w:r>
            <w:r w:rsidR="00066D67">
              <w:rPr>
                <w:rStyle w:val="Important"/>
                <w:b w:val="0"/>
                <w:bCs/>
                <w:color w:val="auto"/>
              </w:rPr>
              <w:t xml:space="preserve"> / experience</w:t>
            </w:r>
          </w:p>
        </w:tc>
        <w:tc>
          <w:tcPr>
            <w:tcW w:w="2816" w:type="dxa"/>
          </w:tcPr>
          <w:p w14:paraId="54E630E9" w14:textId="2D997CF9" w:rsidR="001410D5" w:rsidRPr="00B73780" w:rsidRDefault="001410D5" w:rsidP="00A706D8">
            <w:pPr>
              <w:rPr>
                <w:rStyle w:val="Important"/>
                <w:b w:val="0"/>
                <w:bCs/>
                <w:color w:val="auto"/>
              </w:rPr>
            </w:pPr>
            <w:r w:rsidRPr="00B73780">
              <w:rPr>
                <w:rStyle w:val="Important"/>
                <w:b w:val="0"/>
                <w:bCs/>
                <w:color w:val="auto"/>
              </w:rPr>
              <w:t xml:space="preserve">Q3.1 </w:t>
            </w:r>
            <w:r w:rsidR="007777CC" w:rsidRPr="00B73780">
              <w:rPr>
                <w:rStyle w:val="Important"/>
                <w:b w:val="0"/>
                <w:bCs/>
                <w:color w:val="auto"/>
              </w:rPr>
              <w:t xml:space="preserve">What is the technical capability of the supplier </w:t>
            </w:r>
            <w:r w:rsidR="00B73780" w:rsidRPr="004D53EC">
              <w:rPr>
                <w:rStyle w:val="Important"/>
                <w:b w:val="0"/>
                <w:bCs/>
                <w:color w:val="auto"/>
              </w:rPr>
              <w:t>(</w:t>
            </w:r>
            <w:r w:rsidR="00C1757B">
              <w:rPr>
                <w:rStyle w:val="Important"/>
                <w:b w:val="0"/>
                <w:bCs/>
                <w:color w:val="auto"/>
              </w:rPr>
              <w:t>3</w:t>
            </w:r>
            <w:r w:rsidR="00B73780" w:rsidRPr="004D53EC">
              <w:rPr>
                <w:rStyle w:val="Important"/>
                <w:b w:val="0"/>
                <w:bCs/>
                <w:color w:val="auto"/>
              </w:rPr>
              <w:t xml:space="preserve">0% of </w:t>
            </w:r>
            <w:r w:rsidR="00B73780">
              <w:rPr>
                <w:rStyle w:val="Important"/>
                <w:b w:val="0"/>
                <w:bCs/>
                <w:color w:val="auto"/>
              </w:rPr>
              <w:t xml:space="preserve">the </w:t>
            </w:r>
            <w:r w:rsidR="00B972DD">
              <w:rPr>
                <w:rStyle w:val="Important"/>
                <w:b w:val="0"/>
                <w:bCs/>
                <w:color w:val="auto"/>
              </w:rPr>
              <w:t>technical</w:t>
            </w:r>
            <w:r w:rsidR="00B73780">
              <w:rPr>
                <w:rStyle w:val="Important"/>
                <w:b w:val="0"/>
                <w:bCs/>
                <w:color w:val="auto"/>
              </w:rPr>
              <w:t xml:space="preserve"> </w:t>
            </w:r>
            <w:r w:rsidR="00B73780" w:rsidRPr="004D53EC">
              <w:rPr>
                <w:rStyle w:val="Important"/>
                <w:b w:val="0"/>
                <w:bCs/>
                <w:color w:val="auto"/>
              </w:rPr>
              <w:t>score available)</w:t>
            </w:r>
          </w:p>
          <w:p w14:paraId="1DEF3B14" w14:textId="5692561D" w:rsidR="001410D5" w:rsidRPr="00B73780" w:rsidRDefault="001410D5" w:rsidP="00A706D8">
            <w:pPr>
              <w:rPr>
                <w:rStyle w:val="Important"/>
                <w:b w:val="0"/>
                <w:bCs/>
                <w:color w:val="auto"/>
              </w:rPr>
            </w:pPr>
            <w:r w:rsidRPr="00B73780">
              <w:rPr>
                <w:rStyle w:val="Important"/>
                <w:b w:val="0"/>
                <w:bCs/>
                <w:color w:val="auto"/>
              </w:rPr>
              <w:t xml:space="preserve">Q3.2 </w:t>
            </w:r>
            <w:r w:rsidR="007777CC" w:rsidRPr="00B73780">
              <w:rPr>
                <w:rStyle w:val="Important"/>
                <w:b w:val="0"/>
                <w:bCs/>
                <w:color w:val="auto"/>
              </w:rPr>
              <w:t xml:space="preserve">Recent experience of similar work </w:t>
            </w:r>
            <w:r w:rsidR="00B73780" w:rsidRPr="004D53EC">
              <w:rPr>
                <w:rStyle w:val="Important"/>
                <w:b w:val="0"/>
                <w:bCs/>
                <w:color w:val="auto"/>
              </w:rPr>
              <w:t>(</w:t>
            </w:r>
            <w:r w:rsidR="009475CB">
              <w:rPr>
                <w:rStyle w:val="Important"/>
                <w:b w:val="0"/>
                <w:bCs/>
                <w:color w:val="auto"/>
              </w:rPr>
              <w:t>20</w:t>
            </w:r>
            <w:r w:rsidR="00B73780" w:rsidRPr="004D53EC">
              <w:rPr>
                <w:rStyle w:val="Important"/>
                <w:b w:val="0"/>
                <w:bCs/>
                <w:color w:val="auto"/>
              </w:rPr>
              <w:t xml:space="preserve">% of </w:t>
            </w:r>
            <w:r w:rsidR="00B73780">
              <w:rPr>
                <w:rStyle w:val="Important"/>
                <w:b w:val="0"/>
                <w:bCs/>
                <w:color w:val="auto"/>
              </w:rPr>
              <w:t xml:space="preserve">the </w:t>
            </w:r>
            <w:r w:rsidR="00B972DD">
              <w:rPr>
                <w:rStyle w:val="Important"/>
                <w:b w:val="0"/>
                <w:bCs/>
                <w:color w:val="auto"/>
              </w:rPr>
              <w:t>technical</w:t>
            </w:r>
            <w:r w:rsidR="00B73780">
              <w:rPr>
                <w:rStyle w:val="Important"/>
                <w:b w:val="0"/>
                <w:bCs/>
                <w:color w:val="auto"/>
              </w:rPr>
              <w:t xml:space="preserve"> </w:t>
            </w:r>
            <w:r w:rsidR="00B73780" w:rsidRPr="004D53EC">
              <w:rPr>
                <w:rStyle w:val="Important"/>
                <w:b w:val="0"/>
                <w:bCs/>
                <w:color w:val="auto"/>
              </w:rPr>
              <w:t>score available)</w:t>
            </w:r>
          </w:p>
        </w:tc>
      </w:tr>
      <w:tr w:rsidR="00EB23A0" w14:paraId="1CD97117" w14:textId="77777777" w:rsidTr="00A706D8">
        <w:trPr>
          <w:trHeight w:val="1383"/>
        </w:trPr>
        <w:tc>
          <w:tcPr>
            <w:tcW w:w="1838" w:type="dxa"/>
          </w:tcPr>
          <w:p w14:paraId="45865825" w14:textId="77777777" w:rsidR="00EB23A0" w:rsidRPr="00B73780" w:rsidRDefault="00EB23A0" w:rsidP="00A706D8">
            <w:pPr>
              <w:rPr>
                <w:rStyle w:val="Important"/>
                <w:b w:val="0"/>
                <w:bCs/>
                <w:color w:val="auto"/>
              </w:rPr>
            </w:pPr>
            <w:r w:rsidRPr="00B73780">
              <w:rPr>
                <w:rStyle w:val="Important"/>
                <w:b w:val="0"/>
                <w:bCs/>
                <w:color w:val="auto"/>
              </w:rPr>
              <w:t>Commercial</w:t>
            </w:r>
          </w:p>
        </w:tc>
        <w:tc>
          <w:tcPr>
            <w:tcW w:w="1701" w:type="dxa"/>
          </w:tcPr>
          <w:p w14:paraId="4DF04D9F" w14:textId="77777777" w:rsidR="00EB23A0" w:rsidRPr="00B73780" w:rsidRDefault="00EB23A0" w:rsidP="00A706D8">
            <w:pPr>
              <w:rPr>
                <w:rStyle w:val="Important"/>
                <w:b w:val="0"/>
                <w:bCs/>
                <w:color w:val="auto"/>
              </w:rPr>
            </w:pPr>
            <w:r w:rsidRPr="00B73780">
              <w:rPr>
                <w:rStyle w:val="Important"/>
                <w:b w:val="0"/>
                <w:bCs/>
                <w:color w:val="auto"/>
              </w:rPr>
              <w:t>40%</w:t>
            </w:r>
          </w:p>
        </w:tc>
        <w:tc>
          <w:tcPr>
            <w:tcW w:w="2126" w:type="dxa"/>
          </w:tcPr>
          <w:p w14:paraId="16DE9FDC" w14:textId="77777777" w:rsidR="00EB23A0" w:rsidRPr="00B73780" w:rsidRDefault="00EB23A0" w:rsidP="00A706D8">
            <w:pPr>
              <w:rPr>
                <w:rStyle w:val="Important"/>
                <w:b w:val="0"/>
                <w:bCs/>
                <w:color w:val="auto"/>
              </w:rPr>
            </w:pPr>
            <w:r w:rsidRPr="00B73780">
              <w:rPr>
                <w:rStyle w:val="Important"/>
                <w:b w:val="0"/>
                <w:bCs/>
                <w:color w:val="auto"/>
              </w:rPr>
              <w:t>Whole life cost of the proposed Contract</w:t>
            </w:r>
          </w:p>
        </w:tc>
        <w:tc>
          <w:tcPr>
            <w:tcW w:w="1843" w:type="dxa"/>
          </w:tcPr>
          <w:p w14:paraId="75A77F41" w14:textId="77777777" w:rsidR="00EB23A0" w:rsidRPr="00B73780" w:rsidRDefault="00EB23A0" w:rsidP="00A706D8">
            <w:pPr>
              <w:rPr>
                <w:rStyle w:val="Important"/>
                <w:b w:val="0"/>
                <w:bCs/>
                <w:color w:val="auto"/>
              </w:rPr>
            </w:pPr>
            <w:r w:rsidRPr="00B73780">
              <w:rPr>
                <w:rStyle w:val="Important"/>
                <w:b w:val="0"/>
                <w:bCs/>
                <w:color w:val="auto"/>
              </w:rPr>
              <w:t>Commercial Model</w:t>
            </w:r>
          </w:p>
        </w:tc>
        <w:tc>
          <w:tcPr>
            <w:tcW w:w="2816" w:type="dxa"/>
          </w:tcPr>
          <w:p w14:paraId="1AC89A70" w14:textId="15B017C0" w:rsidR="00EB23A0" w:rsidRPr="00B73780" w:rsidRDefault="00EB23A0" w:rsidP="00A706D8">
            <w:pPr>
              <w:rPr>
                <w:rStyle w:val="Important"/>
                <w:b w:val="0"/>
                <w:bCs/>
                <w:color w:val="auto"/>
              </w:rPr>
            </w:pPr>
            <w:r w:rsidRPr="00B73780">
              <w:rPr>
                <w:rStyle w:val="Important"/>
                <w:b w:val="0"/>
                <w:bCs/>
                <w:color w:val="auto"/>
              </w:rPr>
              <w:t xml:space="preserve">Q4 </w:t>
            </w:r>
            <w:r w:rsidR="004D53EC" w:rsidRPr="00B73780">
              <w:rPr>
                <w:rStyle w:val="Important"/>
                <w:b w:val="0"/>
                <w:bCs/>
                <w:color w:val="auto"/>
              </w:rPr>
              <w:t xml:space="preserve">How much is the supplier quoting for the entire project of works </w:t>
            </w:r>
            <w:r w:rsidR="00B73780" w:rsidRPr="004D53EC">
              <w:rPr>
                <w:rStyle w:val="Important"/>
                <w:b w:val="0"/>
                <w:bCs/>
                <w:color w:val="auto"/>
              </w:rPr>
              <w:t>(</w:t>
            </w:r>
            <w:r w:rsidR="00B73780">
              <w:rPr>
                <w:rStyle w:val="Important"/>
                <w:b w:val="0"/>
                <w:bCs/>
                <w:color w:val="auto"/>
              </w:rPr>
              <w:t>40</w:t>
            </w:r>
            <w:r w:rsidR="00B73780" w:rsidRPr="004D53EC">
              <w:rPr>
                <w:rStyle w:val="Important"/>
                <w:b w:val="0"/>
                <w:bCs/>
                <w:color w:val="auto"/>
              </w:rPr>
              <w:t xml:space="preserve">% of </w:t>
            </w:r>
            <w:r w:rsidR="00B73780">
              <w:rPr>
                <w:rStyle w:val="Important"/>
                <w:b w:val="0"/>
                <w:bCs/>
                <w:color w:val="auto"/>
              </w:rPr>
              <w:t xml:space="preserve">the </w:t>
            </w:r>
            <w:r w:rsidR="00B972DD">
              <w:rPr>
                <w:rStyle w:val="Important"/>
                <w:b w:val="0"/>
                <w:bCs/>
                <w:color w:val="auto"/>
              </w:rPr>
              <w:t xml:space="preserve">commercial </w:t>
            </w:r>
            <w:r w:rsidR="00B73780" w:rsidRPr="004D53EC">
              <w:rPr>
                <w:rStyle w:val="Important"/>
                <w:b w:val="0"/>
                <w:bCs/>
                <w:color w:val="auto"/>
              </w:rPr>
              <w:t>score available)</w:t>
            </w:r>
          </w:p>
        </w:tc>
      </w:tr>
    </w:tbl>
    <w:p w14:paraId="5CD42DE2" w14:textId="77777777" w:rsidR="00EB23A0" w:rsidRDefault="00EB23A0" w:rsidP="00EB23A0"/>
    <w:p w14:paraId="52F12F96" w14:textId="15002523" w:rsidR="00EB23A0" w:rsidRPr="00A57295" w:rsidRDefault="00EB23A0" w:rsidP="00EB23A0">
      <w:pPr>
        <w:pStyle w:val="Subheading"/>
        <w:rPr>
          <w:rStyle w:val="Important"/>
        </w:rPr>
      </w:pPr>
      <w:r w:rsidRPr="00415608">
        <w:t>Technical (</w:t>
      </w:r>
      <w:r w:rsidR="00B73780" w:rsidRPr="00B73780">
        <w:rPr>
          <w:rStyle w:val="Important"/>
          <w:b/>
          <w:bCs/>
          <w:color w:val="auto"/>
        </w:rPr>
        <w:t>60</w:t>
      </w:r>
      <w:r w:rsidRPr="00415608">
        <w:t>%)</w:t>
      </w:r>
      <w:r>
        <w:t xml:space="preserve"> </w:t>
      </w:r>
    </w:p>
    <w:p w14:paraId="09BB6A55" w14:textId="6921C657" w:rsidR="00EB23A0" w:rsidRDefault="00EB23A0" w:rsidP="00EB23A0">
      <w:r w:rsidRPr="00415608">
        <w:t>Technical evaluations will be based on responses to specific questions covering key criteria which are outlined below.  Sco</w:t>
      </w:r>
      <w:r w:rsidR="00B73780">
        <w:t>r</w:t>
      </w:r>
      <w:r w:rsidRPr="00415608">
        <w:t>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lastRenderedPageBreak/>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46CE876E"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0C3249EB" w:rsidR="00EB23A0" w:rsidRPr="009F2992" w:rsidRDefault="00EB23A0" w:rsidP="00A706D8">
            <w:pPr>
              <w:rPr>
                <w:rStyle w:val="Important"/>
              </w:rPr>
            </w:pPr>
            <w:r w:rsidRPr="004C1393">
              <w:rPr>
                <w:rStyle w:val="Important"/>
                <w:color w:val="FFFFFF" w:themeColor="background1"/>
              </w:rPr>
              <w:t xml:space="preserve">Methodology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61879B4B" w14:textId="1A3319A9" w:rsidR="007D7212" w:rsidRPr="004D53EC" w:rsidRDefault="007D7212" w:rsidP="007D7212">
            <w:pPr>
              <w:rPr>
                <w:rStyle w:val="Important"/>
                <w:b w:val="0"/>
                <w:bCs/>
                <w:color w:val="auto"/>
              </w:rPr>
            </w:pPr>
            <w:r w:rsidRPr="004D53EC">
              <w:rPr>
                <w:rStyle w:val="Important"/>
                <w:b w:val="0"/>
                <w:bCs/>
                <w:color w:val="auto"/>
              </w:rPr>
              <w:t>Q1.1 How will the contractor carry out the research</w:t>
            </w:r>
            <w:r>
              <w:rPr>
                <w:rStyle w:val="Important"/>
                <w:b w:val="0"/>
                <w:bCs/>
                <w:color w:val="auto"/>
              </w:rPr>
              <w:t xml:space="preserve"> element of the project.</w:t>
            </w:r>
          </w:p>
          <w:p w14:paraId="6220A889" w14:textId="1574E07A" w:rsidR="00EB23A0" w:rsidRPr="009F2992" w:rsidRDefault="00EB23A0" w:rsidP="00A706D8">
            <w:pPr>
              <w:rPr>
                <w:rStyle w:val="Important"/>
              </w:rPr>
            </w:pPr>
          </w:p>
        </w:tc>
        <w:tc>
          <w:tcPr>
            <w:tcW w:w="4319" w:type="dxa"/>
          </w:tcPr>
          <w:p w14:paraId="19EE74DA" w14:textId="77777777" w:rsidR="00EB23A0" w:rsidRPr="0018406A" w:rsidRDefault="00EB23A0" w:rsidP="00A706D8">
            <w:pPr>
              <w:rPr>
                <w:rStyle w:val="Important"/>
                <w:b w:val="0"/>
                <w:bCs/>
                <w:color w:val="auto"/>
              </w:rPr>
            </w:pPr>
            <w:r w:rsidRPr="0018406A">
              <w:rPr>
                <w:rStyle w:val="Important"/>
                <w:b w:val="0"/>
                <w:bCs/>
                <w:color w:val="auto"/>
              </w:rPr>
              <w:t>Your response should:</w:t>
            </w:r>
          </w:p>
          <w:p w14:paraId="6C0583F1" w14:textId="0D12F313" w:rsidR="00EB23A0" w:rsidRPr="0018406A" w:rsidRDefault="00EB23A0" w:rsidP="00A706D8">
            <w:pPr>
              <w:rPr>
                <w:rStyle w:val="Important"/>
                <w:b w:val="0"/>
                <w:bCs/>
                <w:color w:val="auto"/>
              </w:rPr>
            </w:pPr>
            <w:r w:rsidRPr="0018406A">
              <w:rPr>
                <w:rStyle w:val="Important"/>
                <w:b w:val="0"/>
                <w:bCs/>
                <w:color w:val="auto"/>
              </w:rPr>
              <w:t xml:space="preserve">1) Demonstrate a clear understanding of the nature of the </w:t>
            </w:r>
            <w:r w:rsidR="006B7F1E" w:rsidRPr="0018406A">
              <w:rPr>
                <w:rStyle w:val="Important"/>
                <w:b w:val="0"/>
                <w:bCs/>
                <w:color w:val="auto"/>
              </w:rPr>
              <w:t xml:space="preserve">research </w:t>
            </w:r>
            <w:r w:rsidRPr="0018406A">
              <w:rPr>
                <w:rStyle w:val="Important"/>
                <w:b w:val="0"/>
                <w:bCs/>
                <w:color w:val="auto"/>
              </w:rPr>
              <w:t>requirements.</w:t>
            </w:r>
          </w:p>
          <w:p w14:paraId="2AA3AFF6" w14:textId="77777777" w:rsidR="00EB23A0" w:rsidRPr="0018406A" w:rsidRDefault="00EB23A0" w:rsidP="00A706D8">
            <w:pPr>
              <w:rPr>
                <w:rStyle w:val="Important"/>
                <w:b w:val="0"/>
                <w:bCs/>
                <w:color w:val="auto"/>
              </w:rPr>
            </w:pPr>
            <w:r w:rsidRPr="0018406A">
              <w:rPr>
                <w:rStyle w:val="Important"/>
                <w:b w:val="0"/>
                <w:bCs/>
                <w:color w:val="auto"/>
              </w:rPr>
              <w:t>2) Be a clear, practical, achievable, and cost-effective methodology to deliver these requirements.</w:t>
            </w:r>
          </w:p>
          <w:p w14:paraId="64A22A23" w14:textId="689A611C" w:rsidR="00EB23A0" w:rsidRPr="009F2992" w:rsidRDefault="00EB23A0" w:rsidP="00A706D8">
            <w:r w:rsidRPr="0018406A">
              <w:rPr>
                <w:rStyle w:val="Important"/>
                <w:b w:val="0"/>
                <w:bCs/>
                <w:color w:val="auto"/>
              </w:rPr>
              <w:t>3) Have information in sufficient detail to allow a full appraisal of the suitability of the approach to deliver for the project</w:t>
            </w:r>
            <w:r w:rsidR="0018406A" w:rsidRPr="0018406A">
              <w:rPr>
                <w:rStyle w:val="Important"/>
                <w:b w:val="0"/>
                <w:bCs/>
                <w:color w:val="auto"/>
              </w:rPr>
              <w:t xml:space="preserve"> (e.g. state which organisations might be interviewed).</w:t>
            </w:r>
          </w:p>
        </w:tc>
      </w:tr>
      <w:tr w:rsidR="006739B6" w14:paraId="4195A5DB" w14:textId="77777777" w:rsidTr="00A706D8">
        <w:tc>
          <w:tcPr>
            <w:tcW w:w="4318" w:type="dxa"/>
          </w:tcPr>
          <w:p w14:paraId="7C832414" w14:textId="2508A1B8" w:rsidR="006739B6" w:rsidRPr="004D53EC" w:rsidRDefault="006739B6" w:rsidP="007D7212">
            <w:pPr>
              <w:rPr>
                <w:rStyle w:val="Important"/>
                <w:b w:val="0"/>
                <w:bCs/>
                <w:color w:val="auto"/>
              </w:rPr>
            </w:pPr>
            <w:r w:rsidRPr="004D53EC">
              <w:rPr>
                <w:rStyle w:val="Important"/>
                <w:b w:val="0"/>
                <w:bCs/>
                <w:color w:val="auto"/>
              </w:rPr>
              <w:t>Q1.2 How will the contractor present the findings and apply them within the animation</w:t>
            </w:r>
          </w:p>
        </w:tc>
        <w:tc>
          <w:tcPr>
            <w:tcW w:w="4319" w:type="dxa"/>
          </w:tcPr>
          <w:p w14:paraId="30FF1F68" w14:textId="77777777" w:rsidR="006739B6" w:rsidRDefault="006739B6" w:rsidP="00A706D8">
            <w:pPr>
              <w:rPr>
                <w:rStyle w:val="Important"/>
                <w:b w:val="0"/>
                <w:bCs/>
                <w:color w:val="auto"/>
              </w:rPr>
            </w:pPr>
            <w:r>
              <w:rPr>
                <w:rStyle w:val="Important"/>
                <w:b w:val="0"/>
                <w:bCs/>
                <w:color w:val="auto"/>
              </w:rPr>
              <w:t>Your response should:</w:t>
            </w:r>
          </w:p>
          <w:p w14:paraId="2812D41F" w14:textId="77777777" w:rsidR="006739B6" w:rsidRDefault="00715F8D" w:rsidP="00715F8D">
            <w:pPr>
              <w:pStyle w:val="ListParagraph"/>
              <w:numPr>
                <w:ilvl w:val="0"/>
                <w:numId w:val="21"/>
              </w:numPr>
              <w:rPr>
                <w:rStyle w:val="Important"/>
                <w:b w:val="0"/>
                <w:bCs/>
                <w:color w:val="auto"/>
              </w:rPr>
            </w:pPr>
            <w:r>
              <w:rPr>
                <w:rStyle w:val="Important"/>
                <w:b w:val="0"/>
                <w:bCs/>
                <w:color w:val="auto"/>
              </w:rPr>
              <w:t>Detail how you will present the results of the interviews</w:t>
            </w:r>
          </w:p>
          <w:p w14:paraId="69397DE1" w14:textId="77777777" w:rsidR="00715F8D" w:rsidRDefault="00715F8D" w:rsidP="00715F8D">
            <w:pPr>
              <w:pStyle w:val="ListParagraph"/>
              <w:numPr>
                <w:ilvl w:val="0"/>
                <w:numId w:val="21"/>
              </w:numPr>
              <w:rPr>
                <w:rStyle w:val="Important"/>
                <w:b w:val="0"/>
                <w:bCs/>
                <w:color w:val="auto"/>
              </w:rPr>
            </w:pPr>
            <w:r>
              <w:rPr>
                <w:rStyle w:val="Important"/>
                <w:b w:val="0"/>
                <w:bCs/>
                <w:color w:val="auto"/>
              </w:rPr>
              <w:t xml:space="preserve">Demonstrate how the findings will be incorporated into the animation and / or shorts (e.g. </w:t>
            </w:r>
            <w:r w:rsidR="00762B5D">
              <w:rPr>
                <w:rStyle w:val="Important"/>
                <w:b w:val="0"/>
                <w:bCs/>
                <w:color w:val="auto"/>
              </w:rPr>
              <w:t xml:space="preserve">if numerous interviews indicate that a particular recreational activity is disturbing to </w:t>
            </w:r>
            <w:r w:rsidR="00C770CE">
              <w:rPr>
                <w:rStyle w:val="Important"/>
                <w:b w:val="0"/>
                <w:bCs/>
                <w:color w:val="auto"/>
              </w:rPr>
              <w:t>specific species, how will that be represented in the animation.</w:t>
            </w:r>
          </w:p>
          <w:p w14:paraId="4E0C1BDC" w14:textId="4E2E211B" w:rsidR="00C770CE" w:rsidRPr="00715F8D" w:rsidRDefault="00C770CE" w:rsidP="00715F8D">
            <w:pPr>
              <w:pStyle w:val="ListParagraph"/>
              <w:numPr>
                <w:ilvl w:val="0"/>
                <w:numId w:val="21"/>
              </w:numPr>
              <w:rPr>
                <w:rStyle w:val="Important"/>
                <w:b w:val="0"/>
                <w:bCs/>
                <w:color w:val="auto"/>
              </w:rPr>
            </w:pPr>
            <w:r>
              <w:rPr>
                <w:rStyle w:val="Important"/>
                <w:b w:val="0"/>
                <w:bCs/>
                <w:color w:val="auto"/>
              </w:rPr>
              <w:t xml:space="preserve">How will the supplier use the research to </w:t>
            </w:r>
            <w:r w:rsidR="008E5590">
              <w:rPr>
                <w:rStyle w:val="Important"/>
                <w:b w:val="0"/>
                <w:bCs/>
                <w:color w:val="auto"/>
              </w:rPr>
              <w:t>propose which activities or species should be the focus of the agreed 4 animated shorts.</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5BA9AB93" w:rsidR="00EB23A0" w:rsidRPr="009F2992" w:rsidRDefault="008E5590" w:rsidP="00A706D8">
            <w:pPr>
              <w:rPr>
                <w:rStyle w:val="Important"/>
              </w:rPr>
            </w:pPr>
            <w:r>
              <w:rPr>
                <w:rStyle w:val="Important"/>
                <w:color w:val="FFFFFF" w:themeColor="background1"/>
              </w:rPr>
              <w:lastRenderedPageBreak/>
              <w:t>Creative Style</w:t>
            </w:r>
          </w:p>
        </w:tc>
        <w:tc>
          <w:tcPr>
            <w:tcW w:w="4319" w:type="dxa"/>
          </w:tcPr>
          <w:p w14:paraId="58E62509" w14:textId="77777777" w:rsidR="00EB23A0" w:rsidRPr="009F2992" w:rsidRDefault="00EB23A0" w:rsidP="00A706D8">
            <w:r w:rsidRPr="007309B9">
              <w:t>Detailed Evaluation Criteria</w:t>
            </w:r>
          </w:p>
        </w:tc>
      </w:tr>
      <w:tr w:rsidR="008E5590" w14:paraId="22D4F64A" w14:textId="77777777" w:rsidTr="00A706D8">
        <w:tc>
          <w:tcPr>
            <w:tcW w:w="4318" w:type="dxa"/>
          </w:tcPr>
          <w:p w14:paraId="5ECF1550" w14:textId="02684C7C" w:rsidR="008E5590" w:rsidRPr="009F2992" w:rsidRDefault="008E5590" w:rsidP="00A706D8">
            <w:pPr>
              <w:rPr>
                <w:rStyle w:val="Important"/>
              </w:rPr>
            </w:pPr>
            <w:r w:rsidRPr="004D53EC">
              <w:rPr>
                <w:rStyle w:val="Important"/>
                <w:b w:val="0"/>
                <w:bCs/>
                <w:color w:val="auto"/>
              </w:rPr>
              <w:t xml:space="preserve">Q2.1 What is the proposed creative style for the animation? </w:t>
            </w:r>
          </w:p>
        </w:tc>
        <w:tc>
          <w:tcPr>
            <w:tcW w:w="4319" w:type="dxa"/>
          </w:tcPr>
          <w:p w14:paraId="2E89B417" w14:textId="77777777" w:rsidR="008E5590" w:rsidRDefault="008E5590" w:rsidP="008E5590">
            <w:pPr>
              <w:rPr>
                <w:rStyle w:val="Important"/>
                <w:b w:val="0"/>
                <w:bCs/>
                <w:color w:val="auto"/>
              </w:rPr>
            </w:pPr>
            <w:r>
              <w:rPr>
                <w:rStyle w:val="Important"/>
                <w:b w:val="0"/>
                <w:bCs/>
                <w:color w:val="auto"/>
              </w:rPr>
              <w:t>Your response should:</w:t>
            </w:r>
          </w:p>
          <w:p w14:paraId="4C03A60A" w14:textId="77777777" w:rsidR="00EC143E" w:rsidRDefault="00F83B7A" w:rsidP="00EC143E">
            <w:pPr>
              <w:pStyle w:val="ListParagraph"/>
              <w:numPr>
                <w:ilvl w:val="0"/>
                <w:numId w:val="22"/>
              </w:numPr>
            </w:pPr>
            <w:r>
              <w:t>Visually demonstrate the style that you propose to use for the animation and shorts</w:t>
            </w:r>
            <w:r w:rsidR="00EC143E">
              <w:t>.</w:t>
            </w:r>
          </w:p>
          <w:p w14:paraId="497183AA" w14:textId="6196A1A5" w:rsidR="00EC143E" w:rsidRPr="00EC143E" w:rsidRDefault="00EC143E" w:rsidP="00EC143E">
            <w:pPr>
              <w:pStyle w:val="ListParagraph"/>
              <w:numPr>
                <w:ilvl w:val="0"/>
                <w:numId w:val="22"/>
              </w:numPr>
            </w:pPr>
            <w:r>
              <w:t xml:space="preserve">Give examples of the </w:t>
            </w:r>
            <w:r w:rsidR="00066D67">
              <w:t xml:space="preserve">detail of </w:t>
            </w:r>
            <w:r>
              <w:t>digital artwork that you are able to use within the animation.</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450A612C" w:rsidR="00EB23A0" w:rsidRPr="009F2992" w:rsidRDefault="00066D67" w:rsidP="00A706D8">
            <w:pPr>
              <w:rPr>
                <w:rStyle w:val="Important"/>
              </w:rPr>
            </w:pPr>
            <w:r>
              <w:rPr>
                <w:rStyle w:val="Important"/>
                <w:color w:val="FFFFFF" w:themeColor="background1"/>
              </w:rPr>
              <w:t>Supplier suitability / experience</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0B136722" w:rsidR="00EB23A0" w:rsidRPr="00066D67" w:rsidRDefault="00066D67" w:rsidP="00066D67">
            <w:pPr>
              <w:rPr>
                <w:rStyle w:val="Important"/>
                <w:b w:val="0"/>
                <w:bCs/>
                <w:color w:val="auto"/>
              </w:rPr>
            </w:pPr>
            <w:r w:rsidRPr="00B73780">
              <w:rPr>
                <w:rStyle w:val="Important"/>
                <w:b w:val="0"/>
                <w:bCs/>
                <w:color w:val="auto"/>
              </w:rPr>
              <w:t xml:space="preserve">Q3.1 What is the technical capability of the supplier </w:t>
            </w:r>
          </w:p>
        </w:tc>
        <w:tc>
          <w:tcPr>
            <w:tcW w:w="4319" w:type="dxa"/>
          </w:tcPr>
          <w:p w14:paraId="2900D796" w14:textId="77777777" w:rsidR="00066D67" w:rsidRDefault="00066D67" w:rsidP="00066D67">
            <w:pPr>
              <w:rPr>
                <w:rStyle w:val="Important"/>
                <w:b w:val="0"/>
                <w:bCs/>
                <w:color w:val="auto"/>
              </w:rPr>
            </w:pPr>
            <w:r>
              <w:rPr>
                <w:rStyle w:val="Important"/>
                <w:b w:val="0"/>
                <w:bCs/>
                <w:color w:val="auto"/>
              </w:rPr>
              <w:t>Your response should:</w:t>
            </w:r>
          </w:p>
          <w:p w14:paraId="7570BECD" w14:textId="63B087FB" w:rsidR="006464E2" w:rsidRDefault="00D0329F" w:rsidP="006464E2">
            <w:pPr>
              <w:pStyle w:val="ListParagraph"/>
              <w:numPr>
                <w:ilvl w:val="0"/>
                <w:numId w:val="23"/>
              </w:numPr>
            </w:pPr>
            <w:r>
              <w:t>Demonstrate previous work</w:t>
            </w:r>
            <w:r w:rsidR="006464E2">
              <w:t xml:space="preserve"> (main animation and social media shorts if possible)</w:t>
            </w:r>
          </w:p>
          <w:p w14:paraId="0DA353A0" w14:textId="330FF529" w:rsidR="006464E2" w:rsidRPr="006464E2" w:rsidRDefault="006464E2" w:rsidP="006464E2">
            <w:pPr>
              <w:pStyle w:val="ListParagraph"/>
              <w:numPr>
                <w:ilvl w:val="0"/>
                <w:numId w:val="23"/>
              </w:numPr>
            </w:pPr>
            <w:r>
              <w:t>Detail how you would envisage this animation taking shape</w:t>
            </w:r>
          </w:p>
        </w:tc>
      </w:tr>
      <w:tr w:rsidR="00EB23A0" w14:paraId="384F350F" w14:textId="77777777" w:rsidTr="00A706D8">
        <w:tc>
          <w:tcPr>
            <w:tcW w:w="4318" w:type="dxa"/>
          </w:tcPr>
          <w:p w14:paraId="20AD7DDA" w14:textId="548D71CB" w:rsidR="00EB23A0" w:rsidRPr="009F2992" w:rsidRDefault="00066D67" w:rsidP="00A706D8">
            <w:pPr>
              <w:rPr>
                <w:rStyle w:val="Important"/>
              </w:rPr>
            </w:pPr>
            <w:r w:rsidRPr="00B73780">
              <w:rPr>
                <w:rStyle w:val="Important"/>
                <w:b w:val="0"/>
                <w:bCs/>
                <w:color w:val="auto"/>
              </w:rPr>
              <w:t xml:space="preserve">Q3.2 Recent experience of similar </w:t>
            </w:r>
            <w:r w:rsidR="00D0329F">
              <w:rPr>
                <w:rStyle w:val="Important"/>
                <w:b w:val="0"/>
                <w:bCs/>
                <w:color w:val="auto"/>
              </w:rPr>
              <w:t>contracts</w:t>
            </w:r>
          </w:p>
        </w:tc>
        <w:tc>
          <w:tcPr>
            <w:tcW w:w="4319" w:type="dxa"/>
          </w:tcPr>
          <w:p w14:paraId="01F9DF0F" w14:textId="77777777" w:rsidR="00AB54F4" w:rsidRDefault="00AB54F4" w:rsidP="00AB54F4">
            <w:pPr>
              <w:rPr>
                <w:rStyle w:val="Important"/>
                <w:b w:val="0"/>
                <w:bCs/>
                <w:color w:val="auto"/>
              </w:rPr>
            </w:pPr>
            <w:r>
              <w:rPr>
                <w:rStyle w:val="Important"/>
                <w:b w:val="0"/>
                <w:bCs/>
                <w:color w:val="auto"/>
              </w:rPr>
              <w:t>Your response should:</w:t>
            </w:r>
          </w:p>
          <w:p w14:paraId="3AC1CFD7" w14:textId="604D0A6A" w:rsidR="00EB23A0" w:rsidRPr="00AB54F4" w:rsidRDefault="00AB54F4" w:rsidP="00AB54F4">
            <w:pPr>
              <w:pStyle w:val="ListParagraph"/>
              <w:numPr>
                <w:ilvl w:val="0"/>
                <w:numId w:val="24"/>
              </w:numPr>
            </w:pPr>
            <w:r>
              <w:t xml:space="preserve">List any previous similar contracts – that could be animations in a similar or different style to that proposed, </w:t>
            </w:r>
            <w:r w:rsidR="003C621E">
              <w:t>and of specific interest will be any environmental or marine themed work previously carried ou</w:t>
            </w:r>
            <w:r w:rsidR="008E4175">
              <w:t xml:space="preserve">t. </w:t>
            </w:r>
          </w:p>
        </w:tc>
      </w:tr>
    </w:tbl>
    <w:p w14:paraId="18FE6FD0" w14:textId="77777777" w:rsidR="00EB23A0" w:rsidRDefault="00EB23A0" w:rsidP="00EB23A0"/>
    <w:p w14:paraId="74143C73" w14:textId="7C8A6262" w:rsidR="00EB23A0" w:rsidRDefault="00EB23A0" w:rsidP="00EB23A0">
      <w:pPr>
        <w:pStyle w:val="Subheading"/>
      </w:pPr>
      <w:r w:rsidRPr="007309B9">
        <w:t>Commercial (</w:t>
      </w:r>
      <w:r w:rsidR="008E4175" w:rsidRPr="008E4175">
        <w:rPr>
          <w:rStyle w:val="Important"/>
          <w:b/>
          <w:bCs/>
          <w:color w:val="auto"/>
        </w:rPr>
        <w:t>40</w:t>
      </w:r>
      <w:r w:rsidRPr="007309B9">
        <w:t>%)</w:t>
      </w:r>
      <w:r>
        <w:t xml:space="preserve"> </w:t>
      </w:r>
    </w:p>
    <w:p w14:paraId="47600954" w14:textId="01967647" w:rsidR="00EB23A0" w:rsidRPr="007309B9" w:rsidRDefault="00EB23A0" w:rsidP="00EB23A0">
      <w:r w:rsidRPr="007309B9">
        <w:t xml:space="preserve">The Contract is to be awarded as a </w:t>
      </w:r>
      <w:r w:rsidR="008E4175" w:rsidRPr="008E4175">
        <w:rPr>
          <w:rStyle w:val="Important"/>
          <w:b w:val="0"/>
          <w:bCs/>
          <w:color w:val="auto"/>
        </w:rPr>
        <w:t>fixed price</w:t>
      </w:r>
      <w:r w:rsidR="008E4175" w:rsidRPr="008E4175">
        <w:rPr>
          <w:rStyle w:val="Important"/>
          <w:color w:val="auto"/>
        </w:rPr>
        <w:t xml:space="preserve"> </w:t>
      </w:r>
      <w:r w:rsidRPr="007309B9">
        <w:t>which will be paid according to the completion of the deliverables stated in the Specification of Requirements.</w:t>
      </w:r>
    </w:p>
    <w:p w14:paraId="4A52B79A" w14:textId="044442AF" w:rsidR="00EB23A0" w:rsidRPr="008E4175" w:rsidRDefault="00EB23A0" w:rsidP="00EB23A0">
      <w:pPr>
        <w:rPr>
          <w:rStyle w:val="Important"/>
          <w:b w:val="0"/>
          <w:bCs/>
          <w:color w:val="auto"/>
        </w:rPr>
      </w:pPr>
      <w:r w:rsidRPr="008E4175">
        <w:rPr>
          <w:rStyle w:val="Important"/>
          <w:b w:val="0"/>
          <w:bCs/>
          <w:color w:val="auto"/>
        </w:rPr>
        <w:t xml:space="preserve">Note: re the above paragraph, a fixed price contract is a type of contract where the payment amount does not change, it is fixed, regardless of any changes in resources used or time expended by the supplier in contract delivery. </w:t>
      </w:r>
    </w:p>
    <w:p w14:paraId="05066691" w14:textId="011571B1" w:rsidR="00EB23A0" w:rsidRPr="007309B9" w:rsidRDefault="00EB23A0" w:rsidP="00EB23A0">
      <w:r w:rsidRPr="007309B9">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893910" w:rsidRPr="00893910">
        <w:rPr>
          <w:rStyle w:val="Important"/>
          <w:b w:val="0"/>
          <w:bCs/>
          <w:color w:val="auto"/>
        </w:rPr>
        <w:t xml:space="preserve">each </w:t>
      </w:r>
      <w:r w:rsidRPr="00893910">
        <w:rPr>
          <w:rStyle w:val="Important"/>
          <w:b w:val="0"/>
          <w:bCs/>
          <w:color w:val="auto"/>
        </w:rPr>
        <w:t>deliverable</w:t>
      </w:r>
      <w:r w:rsidR="00893910" w:rsidRPr="00893910">
        <w:rPr>
          <w:rStyle w:val="Important"/>
          <w:b w:val="0"/>
          <w:bCs/>
          <w:color w:val="auto"/>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049E75F1" w14:textId="77777777" w:rsidR="00893910" w:rsidRDefault="00EB23A0" w:rsidP="00893910">
      <w:pPr>
        <w:rPr>
          <w:rStyle w:val="Important"/>
        </w:rPr>
      </w:pPr>
      <w:r w:rsidRPr="007309B9">
        <w:t>The method for calculating the weighted scores is as follows:</w:t>
      </w:r>
      <w:r>
        <w:t xml:space="preserve"> </w:t>
      </w:r>
    </w:p>
    <w:p w14:paraId="2DC17C59" w14:textId="1291F631" w:rsidR="00EB23A0" w:rsidRPr="001C4D0A" w:rsidRDefault="00EB23A0" w:rsidP="00893910">
      <w:pPr>
        <w:rPr>
          <w:szCs w:val="24"/>
        </w:rPr>
      </w:pPr>
      <w:r w:rsidRPr="001C4D0A">
        <w:rPr>
          <w:szCs w:val="24"/>
        </w:rPr>
        <w:t xml:space="preserve">Commercial </w:t>
      </w:r>
    </w:p>
    <w:p w14:paraId="72CC2205" w14:textId="76920005"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893910">
        <w:rPr>
          <w:rStyle w:val="Important"/>
          <w:b w:val="0"/>
          <w:bCs/>
          <w:color w:val="auto"/>
        </w:rPr>
        <w:t>40%</w:t>
      </w:r>
      <w:r w:rsidRPr="00893910">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5B6ADA5B"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Pr="00893910">
        <w:rPr>
          <w:rStyle w:val="Important"/>
          <w:b w:val="0"/>
          <w:bCs/>
          <w:color w:val="auto"/>
        </w:rPr>
        <w:t>60%</w:t>
      </w:r>
      <w:r w:rsidRPr="00893910">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1417A712" w:rsidR="00EB23A0" w:rsidRPr="00CC5EF4" w:rsidRDefault="00EB23A0" w:rsidP="00EB23A0">
      <w:pPr>
        <w:rPr>
          <w:rStyle w:val="Important"/>
          <w:b w:val="0"/>
          <w:bCs/>
          <w:color w:val="auto"/>
        </w:rPr>
      </w:pPr>
      <w:r w:rsidRPr="00CC5EF4">
        <w:rPr>
          <w:rStyle w:val="Important"/>
          <w:b w:val="0"/>
          <w:bCs/>
          <w:color w:val="auto"/>
        </w:rPr>
        <w:t>The successful supplier will be issued the contract, incorporating their Response, for signature. The Authority will then counter sign</w:t>
      </w:r>
      <w:r w:rsidR="00CC5EF4">
        <w:rPr>
          <w:rStyle w:val="Important"/>
          <w:b w:val="0"/>
          <w:bCs/>
          <w:color w:val="auto"/>
        </w:rPr>
        <w:t>.</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1"/>
          <w:headerReference w:type="default" r:id="rId22"/>
          <w:footerReference w:type="even" r:id="rId23"/>
          <w:footerReference w:type="default" r:id="rId24"/>
          <w:headerReference w:type="first" r:id="rId25"/>
          <w:footerReference w:type="first" r:id="rId26"/>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7">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28BE" w14:textId="77777777" w:rsidR="00DB30ED" w:rsidRDefault="00DB30ED" w:rsidP="002F321C">
      <w:r>
        <w:separator/>
      </w:r>
    </w:p>
    <w:p w14:paraId="7163C102" w14:textId="77777777" w:rsidR="00DB30ED" w:rsidRDefault="00DB30ED"/>
  </w:endnote>
  <w:endnote w:type="continuationSeparator" w:id="0">
    <w:p w14:paraId="14CED931" w14:textId="77777777" w:rsidR="00DB30ED" w:rsidRDefault="00DB30ED" w:rsidP="002F321C">
      <w:r>
        <w:continuationSeparator/>
      </w:r>
    </w:p>
    <w:p w14:paraId="5E6EF3D5" w14:textId="77777777" w:rsidR="00DB30ED" w:rsidRDefault="00DB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AED5" w14:textId="77777777" w:rsidR="00DB30ED" w:rsidRDefault="00DB30ED" w:rsidP="002F321C">
      <w:r>
        <w:separator/>
      </w:r>
    </w:p>
    <w:p w14:paraId="16CFE425" w14:textId="77777777" w:rsidR="00DB30ED" w:rsidRDefault="00DB30ED"/>
  </w:footnote>
  <w:footnote w:type="continuationSeparator" w:id="0">
    <w:p w14:paraId="25A9BD85" w14:textId="77777777" w:rsidR="00DB30ED" w:rsidRDefault="00DB30ED" w:rsidP="002F321C">
      <w:r>
        <w:continuationSeparator/>
      </w:r>
    </w:p>
    <w:p w14:paraId="7BD8653D" w14:textId="77777777" w:rsidR="00DB30ED" w:rsidRDefault="00DB3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C5F"/>
    <w:multiLevelType w:val="hybridMultilevel"/>
    <w:tmpl w:val="6A56D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C0D5B8A"/>
    <w:multiLevelType w:val="hybridMultilevel"/>
    <w:tmpl w:val="EAC6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374E1"/>
    <w:multiLevelType w:val="hybridMultilevel"/>
    <w:tmpl w:val="556E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35EF5"/>
    <w:multiLevelType w:val="hybridMultilevel"/>
    <w:tmpl w:val="65CA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23B77"/>
    <w:multiLevelType w:val="hybridMultilevel"/>
    <w:tmpl w:val="E3E8D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72B1E"/>
    <w:multiLevelType w:val="hybridMultilevel"/>
    <w:tmpl w:val="CE960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61A51"/>
    <w:multiLevelType w:val="hybridMultilevel"/>
    <w:tmpl w:val="5E460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0F3"/>
    <w:multiLevelType w:val="hybridMultilevel"/>
    <w:tmpl w:val="408E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9206D"/>
    <w:multiLevelType w:val="hybridMultilevel"/>
    <w:tmpl w:val="C1020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4"/>
  </w:num>
  <w:num w:numId="2" w16cid:durableId="519006273">
    <w:abstractNumId w:val="18"/>
  </w:num>
  <w:num w:numId="3" w16cid:durableId="1308122750">
    <w:abstractNumId w:val="11"/>
  </w:num>
  <w:num w:numId="4" w16cid:durableId="1926841019">
    <w:abstractNumId w:val="7"/>
  </w:num>
  <w:num w:numId="5" w16cid:durableId="1903370289">
    <w:abstractNumId w:val="21"/>
  </w:num>
  <w:num w:numId="6" w16cid:durableId="717319088">
    <w:abstractNumId w:val="22"/>
  </w:num>
  <w:num w:numId="7" w16cid:durableId="823743684">
    <w:abstractNumId w:val="2"/>
  </w:num>
  <w:num w:numId="8" w16cid:durableId="1126193826">
    <w:abstractNumId w:val="6"/>
  </w:num>
  <w:num w:numId="9" w16cid:durableId="656885718">
    <w:abstractNumId w:val="13"/>
  </w:num>
  <w:num w:numId="10" w16cid:durableId="150491779">
    <w:abstractNumId w:val="17"/>
  </w:num>
  <w:num w:numId="11" w16cid:durableId="1049958278">
    <w:abstractNumId w:val="23"/>
  </w:num>
  <w:num w:numId="12" w16cid:durableId="1341278562">
    <w:abstractNumId w:val="4"/>
  </w:num>
  <w:num w:numId="13" w16cid:durableId="980043198">
    <w:abstractNumId w:val="15"/>
  </w:num>
  <w:num w:numId="14" w16cid:durableId="344788094">
    <w:abstractNumId w:val="1"/>
  </w:num>
  <w:num w:numId="15" w16cid:durableId="874267851">
    <w:abstractNumId w:val="16"/>
  </w:num>
  <w:num w:numId="16" w16cid:durableId="582762971">
    <w:abstractNumId w:val="0"/>
  </w:num>
  <w:num w:numId="17" w16cid:durableId="657462754">
    <w:abstractNumId w:val="5"/>
  </w:num>
  <w:num w:numId="18" w16cid:durableId="2102139014">
    <w:abstractNumId w:val="19"/>
  </w:num>
  <w:num w:numId="19" w16cid:durableId="2074572291">
    <w:abstractNumId w:val="3"/>
  </w:num>
  <w:num w:numId="20" w16cid:durableId="1712925676">
    <w:abstractNumId w:val="8"/>
  </w:num>
  <w:num w:numId="21" w16cid:durableId="474950646">
    <w:abstractNumId w:val="12"/>
  </w:num>
  <w:num w:numId="22" w16cid:durableId="1620606926">
    <w:abstractNumId w:val="20"/>
  </w:num>
  <w:num w:numId="23" w16cid:durableId="1665429310">
    <w:abstractNumId w:val="10"/>
  </w:num>
  <w:num w:numId="24" w16cid:durableId="8434964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6D67"/>
    <w:rsid w:val="00067B63"/>
    <w:rsid w:val="00076540"/>
    <w:rsid w:val="0007721B"/>
    <w:rsid w:val="000910A2"/>
    <w:rsid w:val="000941BE"/>
    <w:rsid w:val="000953CE"/>
    <w:rsid w:val="000A57E8"/>
    <w:rsid w:val="000A7D0D"/>
    <w:rsid w:val="000B18C3"/>
    <w:rsid w:val="000B5C95"/>
    <w:rsid w:val="000C3664"/>
    <w:rsid w:val="000C46CD"/>
    <w:rsid w:val="000D0521"/>
    <w:rsid w:val="000D3164"/>
    <w:rsid w:val="000D387C"/>
    <w:rsid w:val="000D7062"/>
    <w:rsid w:val="000E33FA"/>
    <w:rsid w:val="000E577D"/>
    <w:rsid w:val="000E696D"/>
    <w:rsid w:val="000E6988"/>
    <w:rsid w:val="000E7891"/>
    <w:rsid w:val="000F1F6E"/>
    <w:rsid w:val="000F3113"/>
    <w:rsid w:val="000F533C"/>
    <w:rsid w:val="00101A95"/>
    <w:rsid w:val="001045C3"/>
    <w:rsid w:val="001045F1"/>
    <w:rsid w:val="00113634"/>
    <w:rsid w:val="00114C3A"/>
    <w:rsid w:val="00121143"/>
    <w:rsid w:val="00121659"/>
    <w:rsid w:val="00122DE0"/>
    <w:rsid w:val="00123C0E"/>
    <w:rsid w:val="00137265"/>
    <w:rsid w:val="00137E49"/>
    <w:rsid w:val="00141011"/>
    <w:rsid w:val="001410D5"/>
    <w:rsid w:val="0014735F"/>
    <w:rsid w:val="001474C9"/>
    <w:rsid w:val="001537B0"/>
    <w:rsid w:val="001560C9"/>
    <w:rsid w:val="001564B7"/>
    <w:rsid w:val="00156E0F"/>
    <w:rsid w:val="00171774"/>
    <w:rsid w:val="001728CC"/>
    <w:rsid w:val="00174DA4"/>
    <w:rsid w:val="0017532D"/>
    <w:rsid w:val="00175CF2"/>
    <w:rsid w:val="00176F57"/>
    <w:rsid w:val="001836FB"/>
    <w:rsid w:val="0018406A"/>
    <w:rsid w:val="00185441"/>
    <w:rsid w:val="001957AF"/>
    <w:rsid w:val="001A56F5"/>
    <w:rsid w:val="001A7B8D"/>
    <w:rsid w:val="001C0BD5"/>
    <w:rsid w:val="001C4430"/>
    <w:rsid w:val="001C4D0A"/>
    <w:rsid w:val="001C4F7D"/>
    <w:rsid w:val="001C518B"/>
    <w:rsid w:val="001C6DB4"/>
    <w:rsid w:val="001E299F"/>
    <w:rsid w:val="001E2FC4"/>
    <w:rsid w:val="001F1CD2"/>
    <w:rsid w:val="0020413D"/>
    <w:rsid w:val="0020794C"/>
    <w:rsid w:val="002122AD"/>
    <w:rsid w:val="00217226"/>
    <w:rsid w:val="00220C44"/>
    <w:rsid w:val="00227618"/>
    <w:rsid w:val="00227951"/>
    <w:rsid w:val="00234080"/>
    <w:rsid w:val="00236283"/>
    <w:rsid w:val="002371BC"/>
    <w:rsid w:val="0023788D"/>
    <w:rsid w:val="00251647"/>
    <w:rsid w:val="0025299F"/>
    <w:rsid w:val="00253B6D"/>
    <w:rsid w:val="002546EE"/>
    <w:rsid w:val="00257719"/>
    <w:rsid w:val="00261CCA"/>
    <w:rsid w:val="00271CAD"/>
    <w:rsid w:val="002752E2"/>
    <w:rsid w:val="00275D20"/>
    <w:rsid w:val="0027724A"/>
    <w:rsid w:val="0028203C"/>
    <w:rsid w:val="0028699A"/>
    <w:rsid w:val="00293B38"/>
    <w:rsid w:val="00293D6C"/>
    <w:rsid w:val="0029446E"/>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771FE"/>
    <w:rsid w:val="00380371"/>
    <w:rsid w:val="0038469A"/>
    <w:rsid w:val="0038757E"/>
    <w:rsid w:val="003A4A13"/>
    <w:rsid w:val="003A51AB"/>
    <w:rsid w:val="003A6259"/>
    <w:rsid w:val="003A7AC0"/>
    <w:rsid w:val="003B4427"/>
    <w:rsid w:val="003B49DE"/>
    <w:rsid w:val="003B5131"/>
    <w:rsid w:val="003B67DE"/>
    <w:rsid w:val="003C1564"/>
    <w:rsid w:val="003C1ACB"/>
    <w:rsid w:val="003C5084"/>
    <w:rsid w:val="003C621E"/>
    <w:rsid w:val="003D31DF"/>
    <w:rsid w:val="003E0002"/>
    <w:rsid w:val="003E1D89"/>
    <w:rsid w:val="003E5758"/>
    <w:rsid w:val="003E59D3"/>
    <w:rsid w:val="003E7734"/>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393"/>
    <w:rsid w:val="004C1F8A"/>
    <w:rsid w:val="004C20FE"/>
    <w:rsid w:val="004C4A19"/>
    <w:rsid w:val="004C537D"/>
    <w:rsid w:val="004D1E4A"/>
    <w:rsid w:val="004D3732"/>
    <w:rsid w:val="004D53EC"/>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0640"/>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078DF"/>
    <w:rsid w:val="006204EE"/>
    <w:rsid w:val="00623E36"/>
    <w:rsid w:val="00624575"/>
    <w:rsid w:val="00625411"/>
    <w:rsid w:val="0063049D"/>
    <w:rsid w:val="00635AFC"/>
    <w:rsid w:val="00640EF5"/>
    <w:rsid w:val="00642E9F"/>
    <w:rsid w:val="006464E2"/>
    <w:rsid w:val="00646B20"/>
    <w:rsid w:val="00652053"/>
    <w:rsid w:val="00653254"/>
    <w:rsid w:val="00654C24"/>
    <w:rsid w:val="006574FB"/>
    <w:rsid w:val="006578E1"/>
    <w:rsid w:val="0066196A"/>
    <w:rsid w:val="00663716"/>
    <w:rsid w:val="00663843"/>
    <w:rsid w:val="0066397F"/>
    <w:rsid w:val="0066626C"/>
    <w:rsid w:val="006739B6"/>
    <w:rsid w:val="0068023D"/>
    <w:rsid w:val="0068165A"/>
    <w:rsid w:val="00687B10"/>
    <w:rsid w:val="00694855"/>
    <w:rsid w:val="006975F4"/>
    <w:rsid w:val="006A0B36"/>
    <w:rsid w:val="006A373A"/>
    <w:rsid w:val="006A3777"/>
    <w:rsid w:val="006B7F1E"/>
    <w:rsid w:val="006C66D0"/>
    <w:rsid w:val="006D681F"/>
    <w:rsid w:val="006D7832"/>
    <w:rsid w:val="006E4F4C"/>
    <w:rsid w:val="006F1522"/>
    <w:rsid w:val="006F39A5"/>
    <w:rsid w:val="00701800"/>
    <w:rsid w:val="00703B41"/>
    <w:rsid w:val="0070464F"/>
    <w:rsid w:val="0070528D"/>
    <w:rsid w:val="007074C6"/>
    <w:rsid w:val="00710E6C"/>
    <w:rsid w:val="00714101"/>
    <w:rsid w:val="00715F8D"/>
    <w:rsid w:val="00716249"/>
    <w:rsid w:val="00724803"/>
    <w:rsid w:val="00725563"/>
    <w:rsid w:val="00727E8F"/>
    <w:rsid w:val="007376DD"/>
    <w:rsid w:val="00742965"/>
    <w:rsid w:val="007447EB"/>
    <w:rsid w:val="007506D6"/>
    <w:rsid w:val="007547C8"/>
    <w:rsid w:val="00755ED6"/>
    <w:rsid w:val="00762B5D"/>
    <w:rsid w:val="007777CC"/>
    <w:rsid w:val="00777F4B"/>
    <w:rsid w:val="00782343"/>
    <w:rsid w:val="00782A10"/>
    <w:rsid w:val="00783D75"/>
    <w:rsid w:val="007879C2"/>
    <w:rsid w:val="00795734"/>
    <w:rsid w:val="007B581E"/>
    <w:rsid w:val="007B5ECA"/>
    <w:rsid w:val="007C4A23"/>
    <w:rsid w:val="007C4E84"/>
    <w:rsid w:val="007D1E79"/>
    <w:rsid w:val="007D2AC7"/>
    <w:rsid w:val="007D3787"/>
    <w:rsid w:val="007D628F"/>
    <w:rsid w:val="007D7212"/>
    <w:rsid w:val="007E762F"/>
    <w:rsid w:val="007F239E"/>
    <w:rsid w:val="007F6885"/>
    <w:rsid w:val="007F77B9"/>
    <w:rsid w:val="00803194"/>
    <w:rsid w:val="00803EF7"/>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3910"/>
    <w:rsid w:val="00894999"/>
    <w:rsid w:val="008A1437"/>
    <w:rsid w:val="008A1896"/>
    <w:rsid w:val="008A1EA3"/>
    <w:rsid w:val="008A3B59"/>
    <w:rsid w:val="008A535E"/>
    <w:rsid w:val="008A596B"/>
    <w:rsid w:val="008B6D75"/>
    <w:rsid w:val="008C0832"/>
    <w:rsid w:val="008C1A05"/>
    <w:rsid w:val="008C546C"/>
    <w:rsid w:val="008D1590"/>
    <w:rsid w:val="008D50C3"/>
    <w:rsid w:val="008E0401"/>
    <w:rsid w:val="008E213E"/>
    <w:rsid w:val="008E4175"/>
    <w:rsid w:val="008E4E08"/>
    <w:rsid w:val="008E53C7"/>
    <w:rsid w:val="008E5590"/>
    <w:rsid w:val="008F4631"/>
    <w:rsid w:val="008F7304"/>
    <w:rsid w:val="009017B4"/>
    <w:rsid w:val="009022E6"/>
    <w:rsid w:val="00902DD7"/>
    <w:rsid w:val="009118D4"/>
    <w:rsid w:val="009162C1"/>
    <w:rsid w:val="00921A67"/>
    <w:rsid w:val="00921FF6"/>
    <w:rsid w:val="009316D8"/>
    <w:rsid w:val="0093243D"/>
    <w:rsid w:val="00934181"/>
    <w:rsid w:val="009475CB"/>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42BE5"/>
    <w:rsid w:val="00A50E19"/>
    <w:rsid w:val="00A529EC"/>
    <w:rsid w:val="00A52EAA"/>
    <w:rsid w:val="00A57065"/>
    <w:rsid w:val="00A57B74"/>
    <w:rsid w:val="00A60749"/>
    <w:rsid w:val="00A60B42"/>
    <w:rsid w:val="00A63E0D"/>
    <w:rsid w:val="00A742C4"/>
    <w:rsid w:val="00A838AD"/>
    <w:rsid w:val="00A84E54"/>
    <w:rsid w:val="00A93C8E"/>
    <w:rsid w:val="00AA6207"/>
    <w:rsid w:val="00AB1B71"/>
    <w:rsid w:val="00AB54F4"/>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174C"/>
    <w:rsid w:val="00B24AE1"/>
    <w:rsid w:val="00B44D73"/>
    <w:rsid w:val="00B45503"/>
    <w:rsid w:val="00B542F4"/>
    <w:rsid w:val="00B54BBA"/>
    <w:rsid w:val="00B61673"/>
    <w:rsid w:val="00B631F5"/>
    <w:rsid w:val="00B63D9E"/>
    <w:rsid w:val="00B70181"/>
    <w:rsid w:val="00B73780"/>
    <w:rsid w:val="00B8039D"/>
    <w:rsid w:val="00B87482"/>
    <w:rsid w:val="00B93267"/>
    <w:rsid w:val="00B972DD"/>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1757B"/>
    <w:rsid w:val="00C22872"/>
    <w:rsid w:val="00C247A0"/>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770CE"/>
    <w:rsid w:val="00C8174D"/>
    <w:rsid w:val="00C86057"/>
    <w:rsid w:val="00C876F1"/>
    <w:rsid w:val="00C92623"/>
    <w:rsid w:val="00C92821"/>
    <w:rsid w:val="00CB1076"/>
    <w:rsid w:val="00CB668B"/>
    <w:rsid w:val="00CB6E5A"/>
    <w:rsid w:val="00CC0680"/>
    <w:rsid w:val="00CC0862"/>
    <w:rsid w:val="00CC28ED"/>
    <w:rsid w:val="00CC5EF4"/>
    <w:rsid w:val="00CD3AC4"/>
    <w:rsid w:val="00CD4270"/>
    <w:rsid w:val="00CD4EA7"/>
    <w:rsid w:val="00CD56D6"/>
    <w:rsid w:val="00CE4A08"/>
    <w:rsid w:val="00CF06A7"/>
    <w:rsid w:val="00CF3C05"/>
    <w:rsid w:val="00CF4E67"/>
    <w:rsid w:val="00CF5EB7"/>
    <w:rsid w:val="00CF7339"/>
    <w:rsid w:val="00D0153B"/>
    <w:rsid w:val="00D0329F"/>
    <w:rsid w:val="00D04662"/>
    <w:rsid w:val="00D121EF"/>
    <w:rsid w:val="00D132C2"/>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2C5"/>
    <w:rsid w:val="00D70934"/>
    <w:rsid w:val="00D729CB"/>
    <w:rsid w:val="00D76F02"/>
    <w:rsid w:val="00D8289C"/>
    <w:rsid w:val="00D909C3"/>
    <w:rsid w:val="00DA44C0"/>
    <w:rsid w:val="00DB0170"/>
    <w:rsid w:val="00DB30ED"/>
    <w:rsid w:val="00DB5C31"/>
    <w:rsid w:val="00DB646E"/>
    <w:rsid w:val="00DC0B9F"/>
    <w:rsid w:val="00DC0C4C"/>
    <w:rsid w:val="00DC3D41"/>
    <w:rsid w:val="00DC655D"/>
    <w:rsid w:val="00DD09B2"/>
    <w:rsid w:val="00DD3428"/>
    <w:rsid w:val="00DE113B"/>
    <w:rsid w:val="00DE7000"/>
    <w:rsid w:val="00DF0FC0"/>
    <w:rsid w:val="00DF58F0"/>
    <w:rsid w:val="00E03B4E"/>
    <w:rsid w:val="00E12CC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143E"/>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45D4"/>
    <w:rsid w:val="00F25416"/>
    <w:rsid w:val="00F359B4"/>
    <w:rsid w:val="00F43936"/>
    <w:rsid w:val="00F461ED"/>
    <w:rsid w:val="00F46FF0"/>
    <w:rsid w:val="00F5194C"/>
    <w:rsid w:val="00F55989"/>
    <w:rsid w:val="00F6274F"/>
    <w:rsid w:val="00F63472"/>
    <w:rsid w:val="00F70DBF"/>
    <w:rsid w:val="00F73B25"/>
    <w:rsid w:val="00F74860"/>
    <w:rsid w:val="00F83B7A"/>
    <w:rsid w:val="00F85687"/>
    <w:rsid w:val="00F90228"/>
    <w:rsid w:val="00F938A1"/>
    <w:rsid w:val="00F94C31"/>
    <w:rsid w:val="00FA1389"/>
    <w:rsid w:val="00FB16F7"/>
    <w:rsid w:val="00FB3F76"/>
    <w:rsid w:val="00FB57B1"/>
    <w:rsid w:val="00FC3D7B"/>
    <w:rsid w:val="00FC4772"/>
    <w:rsid w:val="00FC74D0"/>
    <w:rsid w:val="00FD0DBE"/>
    <w:rsid w:val="00FD7144"/>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1"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1"/>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F245D4"/>
    <w:rPr>
      <w:color w:val="605E5C"/>
      <w:shd w:val="clear" w:color="auto" w:fill="E1DFDD"/>
    </w:rPr>
  </w:style>
  <w:style w:type="character" w:customStyle="1" w:styleId="ListParagraphChar">
    <w:name w:val="List Paragraph Char"/>
    <w:basedOn w:val="DefaultParagraphFont"/>
    <w:link w:val="ListParagraph"/>
    <w:uiPriority w:val="1"/>
    <w:rsid w:val="008D1590"/>
    <w:rPr>
      <w:sz w:val="24"/>
      <w:szCs w:val="22"/>
      <w:lang w:eastAsia="en-US"/>
    </w:rPr>
  </w:style>
  <w:style w:type="character" w:customStyle="1" w:styleId="BlockheadingChar">
    <w:name w:val="Block heading Char"/>
    <w:link w:val="Blockheading"/>
    <w:locked/>
    <w:rsid w:val="008D1590"/>
    <w:rPr>
      <w:rFonts w:eastAsiaTheme="majorEastAsia" w:cstheme="majorBidi"/>
      <w:b/>
      <w:iCs/>
      <w:sz w:val="26"/>
    </w:rPr>
  </w:style>
  <w:style w:type="paragraph" w:customStyle="1" w:styleId="Blockheading">
    <w:name w:val="Block heading"/>
    <w:basedOn w:val="Heading4"/>
    <w:next w:val="Normal"/>
    <w:link w:val="BlockheadingChar"/>
    <w:qFormat/>
    <w:rsid w:val="008D1590"/>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eur03.safelinks.protection.outlook.com/?url=https%3A%2F%2Fwww.youtube.com%2Fwatch%3Fv%3Drx-xuo9tRgk&amp;data=04%7C01%7CLouisa.Knights%40naturalengland.org.uk%7C38fca123ad004bb7fc2708d9e0c81735%7C770a245002274c6290c74e38537f1102%7C0%7C0%7C637787972252912618%7CUnknown%7CTWFpbGZsb3d8eyJWIjoiMC4wLjAwMDAiLCJQIjoiV2luMzIiLCJBTiI6Ik1haWwiLCJXVCI6Mn0%3D%7C3000&amp;sdata=Xf4KZq9pfW%2BKeBTDqvwS3A4B9hYqS6OKx2sIbPEIsiI%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youtube.com/watch?v=aW9WJZaD9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irdaware.org/solent/"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sciencesearch.defra.gov.uk/ProjectDetails?ProjectId=207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header" Target="header2.xml"/><Relationship Id="rId27"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58</TotalTime>
  <Pages>24</Pages>
  <Words>5846</Words>
  <Characters>33327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39095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Knights, Louisa</cp:lastModifiedBy>
  <cp:revision>55</cp:revision>
  <cp:lastPrinted>2018-08-21T14:39:00Z</cp:lastPrinted>
  <dcterms:created xsi:type="dcterms:W3CDTF">2024-10-24T14:48:00Z</dcterms:created>
  <dcterms:modified xsi:type="dcterms:W3CDTF">2024-10-31T09:29:00Z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