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3D9783" w14:textId="77777777" w:rsidR="00515415" w:rsidRPr="00136852" w:rsidRDefault="00515415">
      <w:pPr>
        <w:spacing w:before="60" w:after="60"/>
        <w:jc w:val="center"/>
      </w:pPr>
    </w:p>
    <w:p w14:paraId="5BEA4532" w14:textId="3316F2B4" w:rsidR="00515415" w:rsidRPr="00136852" w:rsidRDefault="00674787">
      <w:pPr>
        <w:spacing w:before="120" w:after="120"/>
      </w:pPr>
      <w:r w:rsidRPr="00136852">
        <w:rPr>
          <w:noProof/>
        </w:rPr>
        <w:drawing>
          <wp:inline distT="0" distB="0" distL="0" distR="0" wp14:anchorId="193D1C7A" wp14:editId="5983DC89">
            <wp:extent cx="1092200" cy="866775"/>
            <wp:effectExtent l="0" t="0" r="0" b="9525"/>
            <wp:docPr id="1" name="image02.png" descr="CCS_2935_SML_AW"/>
            <wp:cNvGraphicFramePr/>
            <a:graphic xmlns:a="http://schemas.openxmlformats.org/drawingml/2006/main">
              <a:graphicData uri="http://schemas.openxmlformats.org/drawingml/2006/picture">
                <pic:pic xmlns:pic="http://schemas.openxmlformats.org/drawingml/2006/picture">
                  <pic:nvPicPr>
                    <pic:cNvPr id="0" name="image02.png" descr="CCS_2935_SML_AW"/>
                    <pic:cNvPicPr preferRelativeResize="0"/>
                  </pic:nvPicPr>
                  <pic:blipFill>
                    <a:blip r:embed="rId8"/>
                    <a:srcRect/>
                    <a:stretch>
                      <a:fillRect/>
                    </a:stretch>
                  </pic:blipFill>
                  <pic:spPr>
                    <a:xfrm>
                      <a:off x="0" y="0"/>
                      <a:ext cx="1092200" cy="866775"/>
                    </a:xfrm>
                    <a:prstGeom prst="rect">
                      <a:avLst/>
                    </a:prstGeom>
                    <a:ln/>
                  </pic:spPr>
                </pic:pic>
              </a:graphicData>
            </a:graphic>
          </wp:inline>
        </w:drawing>
      </w:r>
      <w:r w:rsidRPr="00136852">
        <w:t xml:space="preserve">                                                               </w:t>
      </w:r>
      <w:r w:rsidR="002D438A" w:rsidRPr="002D438A">
        <w:rPr>
          <w:noProof/>
        </w:rPr>
        <w:drawing>
          <wp:inline distT="0" distB="0" distL="0" distR="0" wp14:anchorId="69B3E9A8" wp14:editId="5EF9E018">
            <wp:extent cx="1571625" cy="847725"/>
            <wp:effectExtent l="0" t="0" r="9525" b="9525"/>
            <wp:docPr id="2" name="Picture 2" descr="C:\Users\robin.beaven\Desktop\RM3771 Medals &amp; Insignia\Cabinet Offic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beaven\Desktop\RM3771 Medals &amp; Insignia\Cabinet Office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847725"/>
                    </a:xfrm>
                    <a:prstGeom prst="rect">
                      <a:avLst/>
                    </a:prstGeom>
                    <a:noFill/>
                    <a:ln>
                      <a:noFill/>
                    </a:ln>
                  </pic:spPr>
                </pic:pic>
              </a:graphicData>
            </a:graphic>
          </wp:inline>
        </w:drawing>
      </w:r>
    </w:p>
    <w:tbl>
      <w:tblPr>
        <w:tblStyle w:val="a"/>
        <w:tblW w:w="6520" w:type="dxa"/>
        <w:tblInd w:w="1560" w:type="dxa"/>
        <w:tblLayout w:type="fixed"/>
        <w:tblLook w:val="0000" w:firstRow="0" w:lastRow="0" w:firstColumn="0" w:lastColumn="0" w:noHBand="0" w:noVBand="0"/>
      </w:tblPr>
      <w:tblGrid>
        <w:gridCol w:w="6520"/>
      </w:tblGrid>
      <w:tr w:rsidR="00515415" w:rsidRPr="00136852" w14:paraId="4F1E434D" w14:textId="77777777" w:rsidTr="008F1E30">
        <w:trPr>
          <w:trHeight w:val="1120"/>
        </w:trPr>
        <w:tc>
          <w:tcPr>
            <w:tcW w:w="6520" w:type="dxa"/>
          </w:tcPr>
          <w:p w14:paraId="456D6961" w14:textId="77777777" w:rsidR="00515415" w:rsidRPr="00136852" w:rsidRDefault="00515415" w:rsidP="008F1E30">
            <w:pPr>
              <w:spacing w:before="120" w:after="120" w:line="240" w:lineRule="auto"/>
              <w:jc w:val="center"/>
            </w:pPr>
          </w:p>
          <w:p w14:paraId="11707C64" w14:textId="77777777" w:rsidR="00515415" w:rsidRPr="00136852" w:rsidRDefault="00515415" w:rsidP="008F1E30">
            <w:pPr>
              <w:spacing w:before="120" w:after="120"/>
              <w:jc w:val="center"/>
            </w:pPr>
          </w:p>
          <w:p w14:paraId="2360CD1D" w14:textId="77777777" w:rsidR="00515415" w:rsidRPr="00136852" w:rsidRDefault="00515415" w:rsidP="008F1E30">
            <w:pPr>
              <w:spacing w:before="120" w:after="120"/>
              <w:jc w:val="center"/>
            </w:pPr>
          </w:p>
          <w:p w14:paraId="53A9A1A2" w14:textId="77777777" w:rsidR="00515415" w:rsidRPr="00136852" w:rsidRDefault="00515415" w:rsidP="008F1E30">
            <w:pPr>
              <w:spacing w:before="120" w:after="120"/>
              <w:jc w:val="center"/>
            </w:pPr>
          </w:p>
          <w:p w14:paraId="2DAAA45C" w14:textId="77777777" w:rsidR="00515415" w:rsidRPr="00136852" w:rsidRDefault="00515415" w:rsidP="008F1E30">
            <w:pPr>
              <w:spacing w:before="120" w:after="120"/>
              <w:jc w:val="center"/>
            </w:pPr>
          </w:p>
          <w:p w14:paraId="06703577" w14:textId="77777777" w:rsidR="00515415" w:rsidRPr="00136852" w:rsidRDefault="00515415" w:rsidP="008F1E30">
            <w:pPr>
              <w:spacing w:before="120" w:after="120"/>
              <w:jc w:val="center"/>
            </w:pPr>
          </w:p>
          <w:p w14:paraId="19BFDA1E" w14:textId="77777777" w:rsidR="00515415" w:rsidRPr="00136852" w:rsidRDefault="00515415" w:rsidP="008F1E30">
            <w:pPr>
              <w:spacing w:before="120" w:after="120"/>
              <w:jc w:val="center"/>
            </w:pPr>
          </w:p>
          <w:p w14:paraId="701F7A1A" w14:textId="77777777" w:rsidR="00515415" w:rsidRPr="00136852" w:rsidRDefault="00674787" w:rsidP="008F1E30">
            <w:pPr>
              <w:spacing w:before="120" w:after="120" w:line="240" w:lineRule="auto"/>
              <w:jc w:val="center"/>
            </w:pPr>
            <w:r w:rsidRPr="00136852">
              <w:rPr>
                <w:b/>
              </w:rPr>
              <w:t>AWARD QUESTIONNAIRE RESPONSE GUIDANCE AND EVALUATION AND MARKING SCHEME</w:t>
            </w:r>
          </w:p>
          <w:p w14:paraId="029C230C" w14:textId="77777777" w:rsidR="00515415" w:rsidRPr="00136852" w:rsidRDefault="00515415" w:rsidP="008F1E30">
            <w:pPr>
              <w:spacing w:before="120" w:after="120" w:line="240" w:lineRule="auto"/>
              <w:jc w:val="center"/>
            </w:pPr>
          </w:p>
          <w:p w14:paraId="3AF9308B" w14:textId="77777777" w:rsidR="00515415" w:rsidRPr="00136852" w:rsidRDefault="008F1E30" w:rsidP="008F1E30">
            <w:pPr>
              <w:spacing w:before="120" w:after="120" w:line="240" w:lineRule="auto"/>
              <w:jc w:val="center"/>
            </w:pPr>
            <w:r w:rsidRPr="00136852">
              <w:rPr>
                <w:b/>
              </w:rPr>
              <w:t>MEDALS AND INSIGNIA</w:t>
            </w:r>
          </w:p>
          <w:p w14:paraId="04C80C49" w14:textId="77777777" w:rsidR="00515415" w:rsidRPr="00136852" w:rsidRDefault="00515415" w:rsidP="008F1E30">
            <w:pPr>
              <w:spacing w:before="120" w:after="120" w:line="240" w:lineRule="auto"/>
              <w:jc w:val="center"/>
            </w:pPr>
          </w:p>
          <w:p w14:paraId="098BF117" w14:textId="77777777" w:rsidR="00515415" w:rsidRPr="00136852" w:rsidRDefault="00674787" w:rsidP="008F1E30">
            <w:pPr>
              <w:spacing w:before="120" w:after="120" w:line="240" w:lineRule="auto"/>
              <w:jc w:val="center"/>
            </w:pPr>
            <w:r w:rsidRPr="00136852">
              <w:rPr>
                <w:b/>
              </w:rPr>
              <w:t>REFERENCE NUMBER</w:t>
            </w:r>
          </w:p>
          <w:p w14:paraId="58ACA50B" w14:textId="77777777" w:rsidR="00515415" w:rsidRPr="00136852" w:rsidRDefault="00515415" w:rsidP="008F1E30">
            <w:pPr>
              <w:spacing w:before="120" w:after="120" w:line="240" w:lineRule="auto"/>
              <w:jc w:val="center"/>
            </w:pPr>
          </w:p>
          <w:p w14:paraId="72447ED8" w14:textId="77777777" w:rsidR="00515415" w:rsidRPr="00CE7F06" w:rsidRDefault="008F1E30" w:rsidP="008F1E30">
            <w:pPr>
              <w:spacing w:before="120" w:after="120" w:line="240" w:lineRule="auto"/>
              <w:jc w:val="center"/>
            </w:pPr>
            <w:r w:rsidRPr="00CE7F06">
              <w:rPr>
                <w:b/>
              </w:rPr>
              <w:t>RM3771</w:t>
            </w:r>
          </w:p>
          <w:p w14:paraId="48C31B3B" w14:textId="77777777" w:rsidR="00515415" w:rsidRPr="00136852" w:rsidRDefault="00515415" w:rsidP="008F1E30">
            <w:pPr>
              <w:spacing w:before="120" w:after="120" w:line="240" w:lineRule="auto"/>
              <w:jc w:val="center"/>
            </w:pPr>
          </w:p>
          <w:p w14:paraId="7FF87C86" w14:textId="77777777" w:rsidR="00515415" w:rsidRPr="00136852" w:rsidRDefault="00674787" w:rsidP="008F1E30">
            <w:pPr>
              <w:spacing w:before="120" w:after="120" w:line="240" w:lineRule="auto"/>
              <w:jc w:val="center"/>
            </w:pPr>
            <w:r w:rsidRPr="00136852">
              <w:rPr>
                <w:b/>
              </w:rPr>
              <w:t>ATTACHMENT 3</w:t>
            </w:r>
          </w:p>
          <w:p w14:paraId="7ACE1591" w14:textId="77777777" w:rsidR="00515415" w:rsidRPr="00136852" w:rsidRDefault="00515415" w:rsidP="008F1E30">
            <w:pPr>
              <w:spacing w:before="120" w:after="120" w:line="240" w:lineRule="auto"/>
              <w:jc w:val="center"/>
            </w:pPr>
          </w:p>
        </w:tc>
      </w:tr>
    </w:tbl>
    <w:p w14:paraId="5708C2E7" w14:textId="77777777" w:rsidR="00515415" w:rsidRPr="00136852" w:rsidRDefault="00515415">
      <w:pPr>
        <w:spacing w:before="120" w:after="120" w:line="240" w:lineRule="auto"/>
        <w:ind w:left="5040" w:hanging="720"/>
        <w:jc w:val="both"/>
      </w:pPr>
    </w:p>
    <w:p w14:paraId="062A0145" w14:textId="77777777" w:rsidR="00515415" w:rsidRPr="00136852" w:rsidRDefault="00515415">
      <w:pPr>
        <w:spacing w:after="240" w:line="240" w:lineRule="auto"/>
        <w:ind w:left="5040" w:hanging="720"/>
        <w:jc w:val="center"/>
      </w:pPr>
    </w:p>
    <w:p w14:paraId="147F7662" w14:textId="77777777" w:rsidR="00515415" w:rsidRPr="00136852" w:rsidRDefault="00515415"/>
    <w:p w14:paraId="78ED378F" w14:textId="77777777" w:rsidR="00515415" w:rsidRPr="00136852" w:rsidRDefault="00515415"/>
    <w:p w14:paraId="3F795E5D" w14:textId="77777777" w:rsidR="00515415" w:rsidRPr="00136852" w:rsidRDefault="00515415"/>
    <w:p w14:paraId="2E25E18A" w14:textId="77777777" w:rsidR="00515415" w:rsidRPr="00136852" w:rsidRDefault="00515415"/>
    <w:p w14:paraId="7E4A371B" w14:textId="77777777" w:rsidR="00515415" w:rsidRPr="00136852" w:rsidRDefault="00515415"/>
    <w:p w14:paraId="00310E0F" w14:textId="77777777" w:rsidR="00515415" w:rsidRDefault="00515415"/>
    <w:p w14:paraId="0A7E02AF" w14:textId="77777777" w:rsidR="00BB53DD" w:rsidRPr="00136852" w:rsidRDefault="00BB53DD"/>
    <w:p w14:paraId="74F503AD" w14:textId="77777777" w:rsidR="00515415" w:rsidRPr="00136852" w:rsidRDefault="00515415"/>
    <w:p w14:paraId="769B06D2" w14:textId="77777777" w:rsidR="00515415" w:rsidRPr="00136852" w:rsidRDefault="00515415"/>
    <w:p w14:paraId="40AB6314" w14:textId="77777777" w:rsidR="001145E2" w:rsidRDefault="001145E2">
      <w:pPr>
        <w:spacing w:line="240" w:lineRule="auto"/>
        <w:jc w:val="center"/>
        <w:rPr>
          <w:b/>
        </w:rPr>
      </w:pPr>
    </w:p>
    <w:p w14:paraId="00791305" w14:textId="77777777" w:rsidR="00515415" w:rsidRPr="00136852" w:rsidRDefault="00674787">
      <w:pPr>
        <w:spacing w:line="240" w:lineRule="auto"/>
        <w:jc w:val="center"/>
      </w:pPr>
      <w:r w:rsidRPr="00136852">
        <w:rPr>
          <w:b/>
        </w:rPr>
        <w:t>AWARD QUESTIONNAIRE RESPONSE GUIDANCE, EVALUATION AND MARKING SCHEME</w:t>
      </w:r>
    </w:p>
    <w:p w14:paraId="5EE14CDF" w14:textId="77777777" w:rsidR="00515415" w:rsidRPr="00136852" w:rsidRDefault="00515415">
      <w:pPr>
        <w:spacing w:before="120" w:after="120"/>
      </w:pPr>
      <w:bookmarkStart w:id="0" w:name="h.gjdgxs" w:colFirst="0" w:colLast="0"/>
      <w:bookmarkEnd w:id="0"/>
    </w:p>
    <w:p w14:paraId="044EF948" w14:textId="77777777" w:rsidR="00515415" w:rsidRPr="00136852" w:rsidRDefault="00674787">
      <w:pPr>
        <w:numPr>
          <w:ilvl w:val="0"/>
          <w:numId w:val="11"/>
        </w:numPr>
        <w:spacing w:after="0" w:line="240" w:lineRule="auto"/>
        <w:ind w:hanging="720"/>
        <w:contextualSpacing/>
        <w:rPr>
          <w:b/>
        </w:rPr>
      </w:pPr>
      <w:r w:rsidRPr="00136852">
        <w:rPr>
          <w:b/>
        </w:rPr>
        <w:t>INTRODUCTION</w:t>
      </w:r>
    </w:p>
    <w:p w14:paraId="64BDF2B4" w14:textId="77777777" w:rsidR="00515415" w:rsidRPr="00136852" w:rsidRDefault="00515415">
      <w:pPr>
        <w:spacing w:after="0" w:line="240" w:lineRule="auto"/>
        <w:ind w:left="720"/>
      </w:pPr>
    </w:p>
    <w:p w14:paraId="6614E264" w14:textId="77777777" w:rsidR="00515415" w:rsidRPr="00136852" w:rsidRDefault="00674787">
      <w:pPr>
        <w:numPr>
          <w:ilvl w:val="1"/>
          <w:numId w:val="11"/>
        </w:numPr>
        <w:spacing w:after="0" w:line="240" w:lineRule="auto"/>
        <w:ind w:hanging="720"/>
        <w:contextualSpacing/>
        <w:jc w:val="both"/>
      </w:pPr>
      <w:r w:rsidRPr="00136852">
        <w:t>This document provides an overview of the methodology which will be adopted by the Agent to evaluate your response to each question set out within the Award Questionnaire.  It also sets out the Marking Scheme which will apply.  For the avoidance of doubt, references to “you” in this document shall be references to the Potential Provider.</w:t>
      </w:r>
    </w:p>
    <w:p w14:paraId="4A3E11F6" w14:textId="77777777" w:rsidR="00515415" w:rsidRPr="00136852" w:rsidRDefault="00515415">
      <w:pPr>
        <w:spacing w:after="0" w:line="240" w:lineRule="auto"/>
        <w:ind w:left="720"/>
        <w:jc w:val="both"/>
      </w:pPr>
    </w:p>
    <w:p w14:paraId="4A43D8F7" w14:textId="77777777" w:rsidR="00515415" w:rsidRPr="00136852" w:rsidRDefault="00674787">
      <w:pPr>
        <w:spacing w:after="0" w:line="240" w:lineRule="auto"/>
        <w:ind w:left="720" w:hanging="720"/>
        <w:jc w:val="both"/>
      </w:pPr>
      <w:r w:rsidRPr="00136852">
        <w:t>1.2</w:t>
      </w:r>
      <w:r w:rsidRPr="00136852">
        <w:tab/>
        <w:t>The defined terms used in the ITT document (Attachment 1) shall apply to this document.</w:t>
      </w:r>
    </w:p>
    <w:p w14:paraId="27E76A54" w14:textId="77777777" w:rsidR="00515415" w:rsidRPr="00136852" w:rsidRDefault="00515415">
      <w:pPr>
        <w:spacing w:after="0" w:line="240" w:lineRule="auto"/>
        <w:ind w:left="720"/>
        <w:jc w:val="both"/>
      </w:pPr>
    </w:p>
    <w:p w14:paraId="73E6CFE3" w14:textId="77777777" w:rsidR="00515415" w:rsidRPr="00136852" w:rsidRDefault="00674787">
      <w:pPr>
        <w:numPr>
          <w:ilvl w:val="0"/>
          <w:numId w:val="11"/>
        </w:numPr>
        <w:spacing w:after="0" w:line="240" w:lineRule="auto"/>
        <w:ind w:hanging="720"/>
        <w:contextualSpacing/>
        <w:jc w:val="both"/>
        <w:rPr>
          <w:b/>
        </w:rPr>
      </w:pPr>
      <w:r w:rsidRPr="00136852">
        <w:rPr>
          <w:b/>
        </w:rPr>
        <w:t>OVERVIEW</w:t>
      </w:r>
    </w:p>
    <w:p w14:paraId="78C21A38" w14:textId="77777777" w:rsidR="00515415" w:rsidRPr="00136852" w:rsidRDefault="00515415">
      <w:pPr>
        <w:spacing w:after="0"/>
      </w:pPr>
    </w:p>
    <w:p w14:paraId="4974BFC5" w14:textId="77777777" w:rsidR="00515415" w:rsidRPr="00136852" w:rsidRDefault="00674787">
      <w:pPr>
        <w:numPr>
          <w:ilvl w:val="1"/>
          <w:numId w:val="11"/>
        </w:numPr>
        <w:spacing w:after="0" w:line="480" w:lineRule="auto"/>
        <w:ind w:hanging="720"/>
        <w:contextualSpacing/>
        <w:jc w:val="both"/>
      </w:pPr>
      <w:r w:rsidRPr="00136852">
        <w:t>The Award Questionnaire is broken down into the following sections:</w:t>
      </w:r>
    </w:p>
    <w:p w14:paraId="1EEDB1EC" w14:textId="77777777" w:rsidR="00515415" w:rsidRPr="00136852" w:rsidRDefault="00674787">
      <w:pPr>
        <w:spacing w:before="240" w:after="240" w:line="360" w:lineRule="auto"/>
        <w:ind w:left="720"/>
      </w:pPr>
      <w:r w:rsidRPr="00136852">
        <w:t xml:space="preserve">SECTION A – MANDATORY REQUIREMENTS </w:t>
      </w:r>
    </w:p>
    <w:p w14:paraId="1FCF7DE8" w14:textId="77777777" w:rsidR="00515415" w:rsidRPr="00136852" w:rsidRDefault="00674787">
      <w:pPr>
        <w:spacing w:before="240" w:after="240" w:line="360" w:lineRule="auto"/>
        <w:ind w:left="720"/>
      </w:pPr>
      <w:r w:rsidRPr="00136852">
        <w:t xml:space="preserve">SECTION B – SCORED QUESTIONS ALL LOTS </w:t>
      </w:r>
    </w:p>
    <w:p w14:paraId="761DF895" w14:textId="235EEE24" w:rsidR="00515415" w:rsidRPr="00136852" w:rsidRDefault="00674787">
      <w:pPr>
        <w:spacing w:before="240" w:after="240" w:line="360" w:lineRule="auto"/>
        <w:ind w:left="720"/>
      </w:pPr>
      <w:r w:rsidRPr="00136852">
        <w:t>SECTION C –</w:t>
      </w:r>
      <w:r w:rsidR="001A1324" w:rsidRPr="00136852">
        <w:t xml:space="preserve"> </w:t>
      </w:r>
      <w:r w:rsidR="000846C0" w:rsidRPr="00136852">
        <w:t xml:space="preserve">LEAD TIMES </w:t>
      </w:r>
    </w:p>
    <w:p w14:paraId="12492CD1" w14:textId="3820BA15" w:rsidR="001A1324" w:rsidRPr="00136852" w:rsidRDefault="001A1324">
      <w:pPr>
        <w:spacing w:before="240" w:after="240" w:line="360" w:lineRule="auto"/>
        <w:ind w:left="720"/>
      </w:pPr>
      <w:r w:rsidRPr="00136852">
        <w:t>SECTION D - PRICING</w:t>
      </w:r>
    </w:p>
    <w:p w14:paraId="6D0BCFF1" w14:textId="77777777" w:rsidR="00515415" w:rsidRPr="00136852" w:rsidRDefault="00674787">
      <w:pPr>
        <w:numPr>
          <w:ilvl w:val="1"/>
          <w:numId w:val="11"/>
        </w:numPr>
        <w:spacing w:after="0" w:line="240" w:lineRule="auto"/>
        <w:ind w:hanging="720"/>
        <w:contextualSpacing/>
        <w:jc w:val="both"/>
      </w:pPr>
      <w:r w:rsidRPr="00136852">
        <w:t>If you fail to provide a response to any applicable question of the Award Questionnaire, your Tender may be deemed to be non-compliant.  If a Tender is deemed to be non-compliant, the Tender will be rejected and excluded from further participation in this Procurement.</w:t>
      </w:r>
    </w:p>
    <w:p w14:paraId="7935424A" w14:textId="77777777" w:rsidR="00515415" w:rsidRPr="00136852" w:rsidRDefault="00674787">
      <w:r w:rsidRPr="00136852">
        <w:br w:type="page"/>
      </w:r>
    </w:p>
    <w:p w14:paraId="0B3D06E6" w14:textId="77777777" w:rsidR="00515415" w:rsidRPr="00136852" w:rsidRDefault="00515415">
      <w:pPr>
        <w:spacing w:after="0" w:line="240" w:lineRule="auto"/>
      </w:pPr>
    </w:p>
    <w:p w14:paraId="3F3E5C54" w14:textId="77777777" w:rsidR="00515415" w:rsidRPr="00136852" w:rsidRDefault="00674787">
      <w:pPr>
        <w:numPr>
          <w:ilvl w:val="1"/>
          <w:numId w:val="11"/>
        </w:numPr>
        <w:spacing w:before="240" w:after="240" w:line="240" w:lineRule="auto"/>
        <w:ind w:hanging="720"/>
        <w:contextualSpacing/>
        <w:jc w:val="both"/>
      </w:pPr>
      <w:r w:rsidRPr="00136852">
        <w:t>A summary of all the questions contained within the Award Questionnaire, along with the Marking Scheme and Maximum Score Available for each question is set out below:</w:t>
      </w:r>
    </w:p>
    <w:p w14:paraId="5668D3E3" w14:textId="77777777" w:rsidR="00515415" w:rsidRPr="00136852" w:rsidRDefault="00515415">
      <w:pPr>
        <w:spacing w:before="60" w:after="60" w:line="240" w:lineRule="auto"/>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9"/>
        <w:gridCol w:w="4690"/>
        <w:gridCol w:w="2138"/>
        <w:gridCol w:w="1717"/>
      </w:tblGrid>
      <w:tr w:rsidR="00515415" w:rsidRPr="00136852" w14:paraId="49F940D3" w14:textId="77777777" w:rsidTr="00DF212A">
        <w:trPr>
          <w:trHeight w:val="980"/>
        </w:trPr>
        <w:tc>
          <w:tcPr>
            <w:tcW w:w="5779" w:type="dxa"/>
            <w:gridSpan w:val="2"/>
            <w:shd w:val="clear" w:color="auto" w:fill="DBE5F1"/>
            <w:tcMar>
              <w:top w:w="21" w:type="dxa"/>
              <w:left w:w="21" w:type="dxa"/>
              <w:right w:w="21" w:type="dxa"/>
            </w:tcMar>
            <w:vAlign w:val="center"/>
          </w:tcPr>
          <w:p w14:paraId="0E958F59" w14:textId="77777777" w:rsidR="00515415" w:rsidRPr="00136852" w:rsidRDefault="00515415">
            <w:pPr>
              <w:spacing w:before="60" w:after="60" w:line="240" w:lineRule="auto"/>
              <w:jc w:val="center"/>
            </w:pPr>
          </w:p>
          <w:p w14:paraId="1AA901AE" w14:textId="77777777" w:rsidR="00515415" w:rsidRPr="00136852" w:rsidRDefault="00674787">
            <w:pPr>
              <w:spacing w:before="60" w:after="60" w:line="240" w:lineRule="auto"/>
              <w:jc w:val="center"/>
            </w:pPr>
            <w:r w:rsidRPr="00136852">
              <w:rPr>
                <w:b/>
              </w:rPr>
              <w:t>Section</w:t>
            </w:r>
          </w:p>
        </w:tc>
        <w:tc>
          <w:tcPr>
            <w:tcW w:w="2138" w:type="dxa"/>
            <w:shd w:val="clear" w:color="auto" w:fill="DBE5F1"/>
            <w:tcMar>
              <w:top w:w="21" w:type="dxa"/>
              <w:left w:w="21" w:type="dxa"/>
              <w:right w:w="21" w:type="dxa"/>
            </w:tcMar>
            <w:vAlign w:val="center"/>
          </w:tcPr>
          <w:p w14:paraId="60B23A77" w14:textId="77777777" w:rsidR="00515415" w:rsidRPr="00136852" w:rsidRDefault="00674787">
            <w:pPr>
              <w:spacing w:before="60" w:after="60" w:line="240" w:lineRule="auto"/>
              <w:jc w:val="center"/>
            </w:pPr>
            <w:r w:rsidRPr="00136852">
              <w:rPr>
                <w:b/>
              </w:rPr>
              <w:t>Marking Scheme</w:t>
            </w:r>
          </w:p>
        </w:tc>
        <w:tc>
          <w:tcPr>
            <w:tcW w:w="1717" w:type="dxa"/>
            <w:shd w:val="clear" w:color="auto" w:fill="DBE5F1"/>
            <w:tcMar>
              <w:top w:w="21" w:type="dxa"/>
              <w:left w:w="21" w:type="dxa"/>
              <w:right w:w="21" w:type="dxa"/>
            </w:tcMar>
            <w:vAlign w:val="center"/>
          </w:tcPr>
          <w:p w14:paraId="3079C14C" w14:textId="77777777" w:rsidR="00515415" w:rsidRPr="00136852" w:rsidRDefault="00674787">
            <w:pPr>
              <w:spacing w:before="60" w:after="60" w:line="240" w:lineRule="auto"/>
              <w:jc w:val="center"/>
            </w:pPr>
            <w:r w:rsidRPr="00136852">
              <w:rPr>
                <w:b/>
              </w:rPr>
              <w:t>Weighted Score Available</w:t>
            </w:r>
          </w:p>
        </w:tc>
      </w:tr>
      <w:tr w:rsidR="00515415" w:rsidRPr="00136852" w14:paraId="6B1F018F" w14:textId="77777777" w:rsidTr="00DF212A">
        <w:trPr>
          <w:trHeight w:val="520"/>
        </w:trPr>
        <w:tc>
          <w:tcPr>
            <w:tcW w:w="9634" w:type="dxa"/>
            <w:gridSpan w:val="4"/>
            <w:shd w:val="clear" w:color="auto" w:fill="D9D9D9"/>
            <w:tcMar>
              <w:top w:w="21" w:type="dxa"/>
              <w:left w:w="21" w:type="dxa"/>
              <w:right w:w="21" w:type="dxa"/>
            </w:tcMar>
            <w:vAlign w:val="center"/>
          </w:tcPr>
          <w:p w14:paraId="7A38ABAD" w14:textId="77777777" w:rsidR="00515415" w:rsidRPr="00136852" w:rsidRDefault="00674787">
            <w:pPr>
              <w:spacing w:before="60" w:after="60" w:line="240" w:lineRule="auto"/>
              <w:jc w:val="center"/>
            </w:pPr>
            <w:r w:rsidRPr="00136852">
              <w:rPr>
                <w:b/>
              </w:rPr>
              <w:t>SECTION A – MANDATORY QUESTIONS</w:t>
            </w:r>
          </w:p>
        </w:tc>
      </w:tr>
      <w:tr w:rsidR="00515415" w:rsidRPr="00136852" w14:paraId="45CA39B6" w14:textId="77777777" w:rsidTr="00DF212A">
        <w:trPr>
          <w:trHeight w:val="520"/>
        </w:trPr>
        <w:tc>
          <w:tcPr>
            <w:tcW w:w="1089" w:type="dxa"/>
            <w:shd w:val="clear" w:color="auto" w:fill="FFFFFF"/>
            <w:tcMar>
              <w:top w:w="21" w:type="dxa"/>
              <w:left w:w="21" w:type="dxa"/>
              <w:right w:w="21" w:type="dxa"/>
            </w:tcMar>
            <w:vAlign w:val="center"/>
          </w:tcPr>
          <w:p w14:paraId="1F8BB294" w14:textId="77777777" w:rsidR="00515415" w:rsidRPr="00136852" w:rsidRDefault="00674787">
            <w:pPr>
              <w:spacing w:before="60" w:after="60" w:line="240" w:lineRule="auto"/>
              <w:jc w:val="center"/>
            </w:pPr>
            <w:r w:rsidRPr="00136852">
              <w:t>AQA1</w:t>
            </w:r>
          </w:p>
        </w:tc>
        <w:tc>
          <w:tcPr>
            <w:tcW w:w="4690" w:type="dxa"/>
            <w:shd w:val="clear" w:color="auto" w:fill="FFFFFF"/>
            <w:tcMar>
              <w:top w:w="21" w:type="dxa"/>
              <w:left w:w="21" w:type="dxa"/>
              <w:right w:w="21" w:type="dxa"/>
            </w:tcMar>
            <w:vAlign w:val="center"/>
          </w:tcPr>
          <w:p w14:paraId="4D4E9355" w14:textId="77777777" w:rsidR="00515415" w:rsidRPr="00136852" w:rsidRDefault="00674787">
            <w:pPr>
              <w:spacing w:before="60" w:after="60" w:line="240" w:lineRule="auto"/>
              <w:ind w:left="113"/>
            </w:pPr>
            <w:r w:rsidRPr="00136852">
              <w:t>Mandatory Requirements</w:t>
            </w:r>
          </w:p>
        </w:tc>
        <w:tc>
          <w:tcPr>
            <w:tcW w:w="2138" w:type="dxa"/>
            <w:shd w:val="clear" w:color="auto" w:fill="FFFFFF"/>
            <w:vAlign w:val="center"/>
          </w:tcPr>
          <w:p w14:paraId="5A770D3A" w14:textId="77777777" w:rsidR="00515415" w:rsidRPr="00136852" w:rsidRDefault="00674787">
            <w:pPr>
              <w:spacing w:before="60" w:after="60" w:line="240" w:lineRule="auto"/>
              <w:jc w:val="center"/>
            </w:pPr>
            <w:r w:rsidRPr="00136852">
              <w:t>Pass/Fail</w:t>
            </w:r>
          </w:p>
        </w:tc>
        <w:tc>
          <w:tcPr>
            <w:tcW w:w="1717" w:type="dxa"/>
            <w:shd w:val="clear" w:color="auto" w:fill="FFFFFF"/>
            <w:vAlign w:val="center"/>
          </w:tcPr>
          <w:p w14:paraId="244352BF" w14:textId="77777777" w:rsidR="00515415" w:rsidRPr="00136852" w:rsidRDefault="00674787">
            <w:pPr>
              <w:spacing w:before="60" w:after="60" w:line="240" w:lineRule="auto"/>
              <w:jc w:val="center"/>
            </w:pPr>
            <w:r w:rsidRPr="00136852">
              <w:t>N/A</w:t>
            </w:r>
          </w:p>
        </w:tc>
      </w:tr>
      <w:tr w:rsidR="00515415" w:rsidRPr="00136852" w14:paraId="0A9C9F4D" w14:textId="77777777" w:rsidTr="00DF212A">
        <w:trPr>
          <w:trHeight w:val="520"/>
        </w:trPr>
        <w:tc>
          <w:tcPr>
            <w:tcW w:w="9634" w:type="dxa"/>
            <w:gridSpan w:val="4"/>
            <w:shd w:val="clear" w:color="auto" w:fill="D9D9D9"/>
            <w:tcMar>
              <w:top w:w="21" w:type="dxa"/>
              <w:left w:w="21" w:type="dxa"/>
              <w:right w:w="21" w:type="dxa"/>
            </w:tcMar>
            <w:vAlign w:val="center"/>
          </w:tcPr>
          <w:p w14:paraId="7A14CA2A" w14:textId="77777777" w:rsidR="00515415" w:rsidRPr="00136852" w:rsidRDefault="00674787">
            <w:pPr>
              <w:spacing w:before="60" w:after="60" w:line="240" w:lineRule="auto"/>
              <w:jc w:val="center"/>
            </w:pPr>
            <w:r w:rsidRPr="00136852">
              <w:rPr>
                <w:b/>
              </w:rPr>
              <w:t>SECTION B – SCORED QUESTIONS ALL LOTS</w:t>
            </w:r>
          </w:p>
        </w:tc>
      </w:tr>
      <w:tr w:rsidR="00515415" w:rsidRPr="00136852" w14:paraId="35C17CAB" w14:textId="77777777" w:rsidTr="00DF212A">
        <w:trPr>
          <w:trHeight w:val="520"/>
        </w:trPr>
        <w:tc>
          <w:tcPr>
            <w:tcW w:w="1089" w:type="dxa"/>
            <w:shd w:val="clear" w:color="auto" w:fill="FFFFFF"/>
            <w:vAlign w:val="center"/>
          </w:tcPr>
          <w:p w14:paraId="35981222" w14:textId="77777777" w:rsidR="00515415" w:rsidRPr="00136852" w:rsidRDefault="00674787">
            <w:pPr>
              <w:spacing w:before="60" w:after="60" w:line="240" w:lineRule="auto"/>
              <w:jc w:val="center"/>
            </w:pPr>
            <w:r w:rsidRPr="00136852">
              <w:t>AQB1</w:t>
            </w:r>
          </w:p>
        </w:tc>
        <w:tc>
          <w:tcPr>
            <w:tcW w:w="4690" w:type="dxa"/>
            <w:shd w:val="clear" w:color="auto" w:fill="FFFFFF"/>
            <w:vAlign w:val="center"/>
          </w:tcPr>
          <w:p w14:paraId="25FC6EEE" w14:textId="5D47B5EF" w:rsidR="00515415" w:rsidRPr="00136852" w:rsidRDefault="00E53DD2" w:rsidP="00980099">
            <w:pPr>
              <w:spacing w:before="60" w:after="60" w:line="240" w:lineRule="auto"/>
            </w:pPr>
            <w:r w:rsidRPr="00136852">
              <w:t xml:space="preserve"> </w:t>
            </w:r>
            <w:r w:rsidR="00980099" w:rsidRPr="00136852">
              <w:t>Resourcing</w:t>
            </w:r>
          </w:p>
        </w:tc>
        <w:tc>
          <w:tcPr>
            <w:tcW w:w="2138" w:type="dxa"/>
            <w:shd w:val="clear" w:color="auto" w:fill="FFFFFF"/>
            <w:vAlign w:val="center"/>
          </w:tcPr>
          <w:p w14:paraId="60386C5D" w14:textId="6F4712C6" w:rsidR="00515415" w:rsidRPr="00136852" w:rsidRDefault="00AE6B29" w:rsidP="00AE6B29">
            <w:pPr>
              <w:spacing w:before="60" w:after="60" w:line="240" w:lineRule="auto"/>
              <w:jc w:val="center"/>
            </w:pPr>
            <w:r w:rsidRPr="00136852">
              <w:t>100/66/33/0</w:t>
            </w:r>
          </w:p>
        </w:tc>
        <w:tc>
          <w:tcPr>
            <w:tcW w:w="1717" w:type="dxa"/>
            <w:shd w:val="clear" w:color="auto" w:fill="FFFFFF"/>
            <w:tcMar>
              <w:top w:w="21" w:type="dxa"/>
              <w:left w:w="21" w:type="dxa"/>
              <w:right w:w="21" w:type="dxa"/>
            </w:tcMar>
            <w:vAlign w:val="center"/>
          </w:tcPr>
          <w:p w14:paraId="6FA205B2" w14:textId="3A7D45FD" w:rsidR="00515415" w:rsidRPr="00136852" w:rsidRDefault="001125B9">
            <w:pPr>
              <w:spacing w:before="60" w:after="60" w:line="240" w:lineRule="auto"/>
              <w:jc w:val="center"/>
            </w:pPr>
            <w:r>
              <w:t>2.5</w:t>
            </w:r>
          </w:p>
        </w:tc>
      </w:tr>
      <w:tr w:rsidR="00515415" w:rsidRPr="00136852" w14:paraId="056CF370" w14:textId="77777777" w:rsidTr="00DF212A">
        <w:trPr>
          <w:trHeight w:val="520"/>
        </w:trPr>
        <w:tc>
          <w:tcPr>
            <w:tcW w:w="1089" w:type="dxa"/>
            <w:shd w:val="clear" w:color="auto" w:fill="FFFFFF"/>
            <w:vAlign w:val="center"/>
          </w:tcPr>
          <w:p w14:paraId="5AD88177" w14:textId="77777777" w:rsidR="00515415" w:rsidRPr="00136852" w:rsidRDefault="00674787">
            <w:pPr>
              <w:spacing w:before="60" w:after="60" w:line="240" w:lineRule="auto"/>
              <w:jc w:val="center"/>
            </w:pPr>
            <w:r w:rsidRPr="00136852">
              <w:t>AQB2</w:t>
            </w:r>
          </w:p>
        </w:tc>
        <w:tc>
          <w:tcPr>
            <w:tcW w:w="4690" w:type="dxa"/>
            <w:shd w:val="clear" w:color="auto" w:fill="FFFFFF"/>
            <w:vAlign w:val="center"/>
          </w:tcPr>
          <w:p w14:paraId="6CC58794" w14:textId="640F038A" w:rsidR="00515415" w:rsidRPr="00136852" w:rsidRDefault="00E53DD2" w:rsidP="002017FF">
            <w:pPr>
              <w:spacing w:before="120" w:after="120" w:line="240" w:lineRule="auto"/>
              <w:jc w:val="both"/>
              <w:rPr>
                <w:b/>
              </w:rPr>
            </w:pPr>
            <w:r w:rsidRPr="00136852">
              <w:t xml:space="preserve"> </w:t>
            </w:r>
            <w:r w:rsidR="002017FF" w:rsidRPr="00136852">
              <w:t>Quality Assurance</w:t>
            </w:r>
          </w:p>
        </w:tc>
        <w:tc>
          <w:tcPr>
            <w:tcW w:w="2138" w:type="dxa"/>
            <w:shd w:val="clear" w:color="auto" w:fill="FFFFFF"/>
            <w:vAlign w:val="center"/>
          </w:tcPr>
          <w:p w14:paraId="70EF3D3C" w14:textId="71F83BF3" w:rsidR="00515415" w:rsidRPr="00136852" w:rsidRDefault="00674787" w:rsidP="00AE6B29">
            <w:pPr>
              <w:spacing w:before="60" w:after="60" w:line="240" w:lineRule="auto"/>
              <w:jc w:val="center"/>
            </w:pPr>
            <w:r w:rsidRPr="00136852">
              <w:t>100/</w:t>
            </w:r>
            <w:r w:rsidR="00AE6B29" w:rsidRPr="00136852">
              <w:t>50</w:t>
            </w:r>
            <w:r w:rsidRPr="00136852">
              <w:t>/0</w:t>
            </w:r>
          </w:p>
        </w:tc>
        <w:tc>
          <w:tcPr>
            <w:tcW w:w="1717" w:type="dxa"/>
            <w:shd w:val="clear" w:color="auto" w:fill="FFFFFF"/>
            <w:tcMar>
              <w:top w:w="21" w:type="dxa"/>
              <w:left w:w="21" w:type="dxa"/>
              <w:right w:w="21" w:type="dxa"/>
            </w:tcMar>
            <w:vAlign w:val="center"/>
          </w:tcPr>
          <w:p w14:paraId="250D2C65" w14:textId="5AC6A3AD" w:rsidR="00515415" w:rsidRPr="00136852" w:rsidRDefault="008C3861">
            <w:pPr>
              <w:spacing w:before="60" w:after="60" w:line="240" w:lineRule="auto"/>
              <w:jc w:val="center"/>
            </w:pPr>
            <w:r w:rsidRPr="00136852">
              <w:t>20</w:t>
            </w:r>
          </w:p>
        </w:tc>
      </w:tr>
      <w:tr w:rsidR="00515415" w:rsidRPr="00136852" w14:paraId="2308255A" w14:textId="77777777" w:rsidTr="00DF212A">
        <w:trPr>
          <w:trHeight w:val="520"/>
        </w:trPr>
        <w:tc>
          <w:tcPr>
            <w:tcW w:w="1089" w:type="dxa"/>
            <w:shd w:val="clear" w:color="auto" w:fill="FFFFFF"/>
            <w:vAlign w:val="center"/>
          </w:tcPr>
          <w:p w14:paraId="3FC3D3DF" w14:textId="77777777" w:rsidR="00515415" w:rsidRPr="00136852" w:rsidRDefault="00674787">
            <w:pPr>
              <w:spacing w:before="60" w:after="60" w:line="240" w:lineRule="auto"/>
              <w:jc w:val="center"/>
            </w:pPr>
            <w:r w:rsidRPr="00136852">
              <w:t>AQB3</w:t>
            </w:r>
          </w:p>
        </w:tc>
        <w:tc>
          <w:tcPr>
            <w:tcW w:w="4690" w:type="dxa"/>
            <w:shd w:val="clear" w:color="auto" w:fill="FFFFFF"/>
            <w:vAlign w:val="bottom"/>
          </w:tcPr>
          <w:p w14:paraId="56A3F717" w14:textId="26F6C5CD" w:rsidR="00515415" w:rsidRPr="00136852" w:rsidRDefault="002017FF">
            <w:pPr>
              <w:spacing w:before="60" w:after="60" w:line="240" w:lineRule="auto"/>
              <w:ind w:left="113"/>
            </w:pPr>
            <w:r w:rsidRPr="00136852">
              <w:t>Delivery</w:t>
            </w:r>
          </w:p>
        </w:tc>
        <w:tc>
          <w:tcPr>
            <w:tcW w:w="2138" w:type="dxa"/>
            <w:shd w:val="clear" w:color="auto" w:fill="FFFFFF"/>
            <w:vAlign w:val="center"/>
          </w:tcPr>
          <w:p w14:paraId="6B4B0877" w14:textId="282DFCD2" w:rsidR="00515415" w:rsidRPr="00136852" w:rsidRDefault="00AE6B29" w:rsidP="00A940A7">
            <w:pPr>
              <w:spacing w:before="60" w:after="60" w:line="240" w:lineRule="auto"/>
              <w:jc w:val="center"/>
            </w:pPr>
            <w:r w:rsidRPr="00136852">
              <w:t>100/66/33/0</w:t>
            </w:r>
          </w:p>
        </w:tc>
        <w:tc>
          <w:tcPr>
            <w:tcW w:w="1717" w:type="dxa"/>
            <w:shd w:val="clear" w:color="auto" w:fill="FFFFFF"/>
            <w:tcMar>
              <w:top w:w="21" w:type="dxa"/>
              <w:left w:w="21" w:type="dxa"/>
              <w:right w:w="21" w:type="dxa"/>
            </w:tcMar>
            <w:vAlign w:val="center"/>
          </w:tcPr>
          <w:p w14:paraId="3890B8A3" w14:textId="1367FE92" w:rsidR="00515415" w:rsidRPr="00136852" w:rsidRDefault="00E31188">
            <w:pPr>
              <w:spacing w:before="60" w:after="60" w:line="240" w:lineRule="auto"/>
              <w:jc w:val="center"/>
            </w:pPr>
            <w:r w:rsidRPr="00136852">
              <w:t>5</w:t>
            </w:r>
          </w:p>
        </w:tc>
      </w:tr>
      <w:tr w:rsidR="00515415" w:rsidRPr="00136852" w14:paraId="2DC0F11C" w14:textId="77777777" w:rsidTr="00DF212A">
        <w:trPr>
          <w:trHeight w:val="520"/>
        </w:trPr>
        <w:tc>
          <w:tcPr>
            <w:tcW w:w="1089" w:type="dxa"/>
            <w:shd w:val="clear" w:color="auto" w:fill="FFFFFF"/>
            <w:vAlign w:val="center"/>
          </w:tcPr>
          <w:p w14:paraId="0A8DA2E6" w14:textId="77777777" w:rsidR="00515415" w:rsidRPr="00136852" w:rsidRDefault="00674787">
            <w:pPr>
              <w:spacing w:before="60" w:after="60" w:line="240" w:lineRule="auto"/>
              <w:jc w:val="center"/>
            </w:pPr>
            <w:r w:rsidRPr="00136852">
              <w:t>AQB4</w:t>
            </w:r>
          </w:p>
        </w:tc>
        <w:tc>
          <w:tcPr>
            <w:tcW w:w="4690" w:type="dxa"/>
            <w:shd w:val="clear" w:color="auto" w:fill="FFFFFF"/>
            <w:vAlign w:val="center"/>
          </w:tcPr>
          <w:p w14:paraId="76AF03AE" w14:textId="4C7E6761" w:rsidR="00515415" w:rsidRPr="00136852" w:rsidRDefault="00674787" w:rsidP="004A2C49">
            <w:pPr>
              <w:spacing w:before="60" w:after="60" w:line="240" w:lineRule="auto"/>
              <w:ind w:left="113"/>
            </w:pPr>
            <w:r w:rsidRPr="00136852">
              <w:t>Complaints Handling and Resolution</w:t>
            </w:r>
          </w:p>
        </w:tc>
        <w:tc>
          <w:tcPr>
            <w:tcW w:w="2138" w:type="dxa"/>
            <w:shd w:val="clear" w:color="auto" w:fill="FFFFFF"/>
            <w:vAlign w:val="center"/>
          </w:tcPr>
          <w:p w14:paraId="332D17E8" w14:textId="77777777" w:rsidR="00515415" w:rsidRPr="00136852" w:rsidRDefault="00674787">
            <w:pPr>
              <w:spacing w:before="60" w:after="60" w:line="240" w:lineRule="auto"/>
              <w:jc w:val="center"/>
            </w:pPr>
            <w:r w:rsidRPr="00136852">
              <w:t>100/66/33/0</w:t>
            </w:r>
          </w:p>
        </w:tc>
        <w:tc>
          <w:tcPr>
            <w:tcW w:w="1717" w:type="dxa"/>
            <w:shd w:val="clear" w:color="auto" w:fill="FFFFFF"/>
            <w:tcMar>
              <w:top w:w="21" w:type="dxa"/>
              <w:left w:w="21" w:type="dxa"/>
              <w:right w:w="21" w:type="dxa"/>
            </w:tcMar>
            <w:vAlign w:val="center"/>
          </w:tcPr>
          <w:p w14:paraId="63FAF61F" w14:textId="72F2D904" w:rsidR="00515415" w:rsidRPr="00136852" w:rsidRDefault="001125B9">
            <w:pPr>
              <w:spacing w:before="60" w:after="60" w:line="240" w:lineRule="auto"/>
              <w:jc w:val="center"/>
            </w:pPr>
            <w:r>
              <w:t>2.</w:t>
            </w:r>
            <w:r w:rsidR="00E31188" w:rsidRPr="00136852">
              <w:t>5</w:t>
            </w:r>
          </w:p>
        </w:tc>
      </w:tr>
      <w:tr w:rsidR="00515415" w:rsidRPr="00136852" w14:paraId="2154C919" w14:textId="77777777" w:rsidTr="00DF212A">
        <w:trPr>
          <w:trHeight w:val="520"/>
        </w:trPr>
        <w:tc>
          <w:tcPr>
            <w:tcW w:w="9634" w:type="dxa"/>
            <w:gridSpan w:val="4"/>
            <w:shd w:val="clear" w:color="auto" w:fill="BFBFBF"/>
            <w:vAlign w:val="center"/>
          </w:tcPr>
          <w:p w14:paraId="5DEE7D96" w14:textId="2E15C8DF" w:rsidR="00515415" w:rsidRPr="00136852" w:rsidRDefault="00674787" w:rsidP="001A1324">
            <w:pPr>
              <w:spacing w:before="60" w:after="60" w:line="240" w:lineRule="auto"/>
              <w:jc w:val="center"/>
            </w:pPr>
            <w:r w:rsidRPr="00136852">
              <w:rPr>
                <w:b/>
              </w:rPr>
              <w:t xml:space="preserve">SECTION C - </w:t>
            </w:r>
            <w:r w:rsidR="00725A39" w:rsidRPr="00136852">
              <w:rPr>
                <w:b/>
              </w:rPr>
              <w:t>LEAD TIMES</w:t>
            </w:r>
          </w:p>
        </w:tc>
      </w:tr>
      <w:tr w:rsidR="00515415" w:rsidRPr="00136852" w14:paraId="1F56B102" w14:textId="77777777" w:rsidTr="00DF212A">
        <w:trPr>
          <w:trHeight w:val="520"/>
        </w:trPr>
        <w:tc>
          <w:tcPr>
            <w:tcW w:w="1089" w:type="dxa"/>
            <w:shd w:val="clear" w:color="auto" w:fill="FFFFFF"/>
            <w:vAlign w:val="center"/>
          </w:tcPr>
          <w:p w14:paraId="4CB3833F" w14:textId="0DFC18A0" w:rsidR="00515415" w:rsidRPr="00136852" w:rsidRDefault="00674787">
            <w:pPr>
              <w:spacing w:before="60" w:after="60" w:line="240" w:lineRule="auto"/>
              <w:jc w:val="center"/>
            </w:pPr>
            <w:r w:rsidRPr="00136852">
              <w:t>AQC1</w:t>
            </w:r>
            <w:r w:rsidR="00930CD6" w:rsidRPr="00136852">
              <w:t>a</w:t>
            </w:r>
          </w:p>
        </w:tc>
        <w:tc>
          <w:tcPr>
            <w:tcW w:w="4690" w:type="dxa"/>
            <w:shd w:val="clear" w:color="auto" w:fill="FFFFFF"/>
            <w:vAlign w:val="bottom"/>
          </w:tcPr>
          <w:p w14:paraId="1DBEE673" w14:textId="5C3BE93C" w:rsidR="00515415" w:rsidRPr="00136852" w:rsidRDefault="004A2C49" w:rsidP="00BE0DCA">
            <w:pPr>
              <w:spacing w:before="60" w:after="60" w:line="240" w:lineRule="auto"/>
              <w:ind w:left="113"/>
            </w:pPr>
            <w:r w:rsidRPr="00136852">
              <w:t xml:space="preserve">Lead Times </w:t>
            </w:r>
            <w:r w:rsidR="00F87659" w:rsidRPr="00136852">
              <w:t>Lot 1</w:t>
            </w:r>
            <w:r w:rsidR="002F0C71" w:rsidRPr="00136852">
              <w:t xml:space="preserve"> - </w:t>
            </w:r>
            <w:r w:rsidR="00BE0DCA" w:rsidRPr="00136852">
              <w:t>77</w:t>
            </w:r>
            <w:r w:rsidR="006C7FA0" w:rsidRPr="00136852">
              <w:t xml:space="preserve"> </w:t>
            </w:r>
          </w:p>
        </w:tc>
        <w:tc>
          <w:tcPr>
            <w:tcW w:w="2138" w:type="dxa"/>
            <w:shd w:val="clear" w:color="auto" w:fill="FFFFFF"/>
            <w:vAlign w:val="center"/>
          </w:tcPr>
          <w:p w14:paraId="3F9B8618" w14:textId="1E6C475C" w:rsidR="00515415" w:rsidRPr="00136852" w:rsidRDefault="00AE6B29">
            <w:pPr>
              <w:spacing w:before="60" w:after="60" w:line="240" w:lineRule="auto"/>
              <w:jc w:val="center"/>
            </w:pPr>
            <w:r w:rsidRPr="00136852">
              <w:t>Pass/Fail</w:t>
            </w:r>
          </w:p>
        </w:tc>
        <w:tc>
          <w:tcPr>
            <w:tcW w:w="1717" w:type="dxa"/>
            <w:shd w:val="clear" w:color="auto" w:fill="FFFFFF"/>
            <w:tcMar>
              <w:top w:w="21" w:type="dxa"/>
              <w:left w:w="21" w:type="dxa"/>
              <w:right w:w="21" w:type="dxa"/>
            </w:tcMar>
            <w:vAlign w:val="center"/>
          </w:tcPr>
          <w:p w14:paraId="4C742906" w14:textId="52720A9A" w:rsidR="00515415" w:rsidRPr="00136852" w:rsidRDefault="00837338">
            <w:pPr>
              <w:spacing w:before="60" w:after="60" w:line="240" w:lineRule="auto"/>
              <w:jc w:val="center"/>
            </w:pPr>
            <w:r w:rsidRPr="00136852">
              <w:t>N/A</w:t>
            </w:r>
          </w:p>
        </w:tc>
      </w:tr>
      <w:tr w:rsidR="00930CD6" w:rsidRPr="00136852" w14:paraId="5C5041E0" w14:textId="77777777" w:rsidTr="00DF212A">
        <w:trPr>
          <w:trHeight w:val="520"/>
        </w:trPr>
        <w:tc>
          <w:tcPr>
            <w:tcW w:w="1089" w:type="dxa"/>
            <w:shd w:val="clear" w:color="auto" w:fill="FFFFFF"/>
            <w:vAlign w:val="center"/>
          </w:tcPr>
          <w:p w14:paraId="5E2CB854" w14:textId="1B497B55" w:rsidR="00930CD6" w:rsidRPr="00136852" w:rsidRDefault="00930CD6">
            <w:pPr>
              <w:spacing w:before="60" w:after="60" w:line="240" w:lineRule="auto"/>
              <w:jc w:val="center"/>
            </w:pPr>
            <w:r w:rsidRPr="00136852">
              <w:t>AQC1b</w:t>
            </w:r>
          </w:p>
        </w:tc>
        <w:tc>
          <w:tcPr>
            <w:tcW w:w="4690" w:type="dxa"/>
            <w:shd w:val="clear" w:color="auto" w:fill="FFFFFF"/>
            <w:vAlign w:val="bottom"/>
          </w:tcPr>
          <w:p w14:paraId="74A86799" w14:textId="24C2B63F" w:rsidR="00930CD6" w:rsidRPr="00136852" w:rsidRDefault="00930CD6" w:rsidP="00BE0DCA">
            <w:pPr>
              <w:spacing w:before="60" w:after="60" w:line="240" w:lineRule="auto"/>
              <w:ind w:left="113"/>
            </w:pPr>
            <w:r w:rsidRPr="00136852">
              <w:t xml:space="preserve">Lead Times Lot 1 </w:t>
            </w:r>
            <w:r w:rsidR="002F0C71" w:rsidRPr="00136852">
              <w:t xml:space="preserve">– </w:t>
            </w:r>
            <w:r w:rsidR="00BE0DCA" w:rsidRPr="00136852">
              <w:t>77</w:t>
            </w:r>
            <w:r w:rsidR="002F0C71" w:rsidRPr="00136852">
              <w:t xml:space="preserve"> </w:t>
            </w:r>
            <w:r w:rsidR="00DE41E6" w:rsidRPr="00136852">
              <w:t>Evaluation and Marking Scheme</w:t>
            </w:r>
          </w:p>
        </w:tc>
        <w:tc>
          <w:tcPr>
            <w:tcW w:w="2138" w:type="dxa"/>
            <w:shd w:val="clear" w:color="auto" w:fill="FFFFFF"/>
            <w:vAlign w:val="center"/>
          </w:tcPr>
          <w:p w14:paraId="7B9B46CC" w14:textId="6C13F791" w:rsidR="00930CD6" w:rsidRPr="00136852" w:rsidRDefault="00930CD6">
            <w:pPr>
              <w:spacing w:before="60" w:after="60" w:line="240" w:lineRule="auto"/>
              <w:jc w:val="center"/>
            </w:pPr>
            <w:r w:rsidRPr="00136852">
              <w:t>100 - 0</w:t>
            </w:r>
          </w:p>
        </w:tc>
        <w:tc>
          <w:tcPr>
            <w:tcW w:w="1717" w:type="dxa"/>
            <w:shd w:val="clear" w:color="auto" w:fill="FFFFFF"/>
            <w:tcMar>
              <w:top w:w="21" w:type="dxa"/>
              <w:left w:w="21" w:type="dxa"/>
              <w:right w:w="21" w:type="dxa"/>
            </w:tcMar>
            <w:vAlign w:val="center"/>
          </w:tcPr>
          <w:p w14:paraId="0EF807CF" w14:textId="35BF65F2" w:rsidR="00930CD6" w:rsidRPr="00136852" w:rsidRDefault="00E31188">
            <w:pPr>
              <w:spacing w:before="60" w:after="60" w:line="240" w:lineRule="auto"/>
              <w:jc w:val="center"/>
            </w:pPr>
            <w:r w:rsidRPr="00136852">
              <w:t>20</w:t>
            </w:r>
          </w:p>
        </w:tc>
      </w:tr>
      <w:tr w:rsidR="001A1324" w:rsidRPr="00136852" w14:paraId="6D4DE421" w14:textId="77777777" w:rsidTr="00DF212A">
        <w:trPr>
          <w:trHeight w:val="520"/>
        </w:trPr>
        <w:tc>
          <w:tcPr>
            <w:tcW w:w="9634" w:type="dxa"/>
            <w:gridSpan w:val="4"/>
            <w:shd w:val="clear" w:color="auto" w:fill="BFBFBF"/>
            <w:vAlign w:val="center"/>
          </w:tcPr>
          <w:p w14:paraId="4BF41170" w14:textId="14C7D148" w:rsidR="001A1324" w:rsidRPr="00136852" w:rsidRDefault="001A1324" w:rsidP="001A1324">
            <w:pPr>
              <w:spacing w:before="60" w:after="60" w:line="240" w:lineRule="auto"/>
              <w:jc w:val="center"/>
            </w:pPr>
            <w:r w:rsidRPr="00136852">
              <w:rPr>
                <w:b/>
              </w:rPr>
              <w:t xml:space="preserve">SECTION D - PRICING </w:t>
            </w:r>
          </w:p>
        </w:tc>
      </w:tr>
      <w:tr w:rsidR="004A2C49" w:rsidRPr="00136852" w14:paraId="78BE425C" w14:textId="77777777" w:rsidTr="00DF212A">
        <w:trPr>
          <w:trHeight w:val="520"/>
        </w:trPr>
        <w:tc>
          <w:tcPr>
            <w:tcW w:w="1089" w:type="dxa"/>
            <w:shd w:val="clear" w:color="auto" w:fill="FFFFFF"/>
            <w:vAlign w:val="center"/>
          </w:tcPr>
          <w:p w14:paraId="2453490D" w14:textId="416F4EC2" w:rsidR="004A2C49" w:rsidRPr="00136852" w:rsidRDefault="001A1324" w:rsidP="001A1324">
            <w:pPr>
              <w:spacing w:before="60" w:after="60" w:line="240" w:lineRule="auto"/>
              <w:jc w:val="center"/>
            </w:pPr>
            <w:r w:rsidRPr="00136852">
              <w:t>AQD1</w:t>
            </w:r>
            <w:r w:rsidR="00930CD6" w:rsidRPr="00136852">
              <w:t>a</w:t>
            </w:r>
          </w:p>
        </w:tc>
        <w:tc>
          <w:tcPr>
            <w:tcW w:w="4690" w:type="dxa"/>
            <w:shd w:val="clear" w:color="auto" w:fill="FFFFFF"/>
            <w:vAlign w:val="bottom"/>
          </w:tcPr>
          <w:p w14:paraId="2A26455A" w14:textId="20DB4476" w:rsidR="004A2C49" w:rsidRPr="00136852" w:rsidRDefault="004A2C49" w:rsidP="00BE0DCA">
            <w:pPr>
              <w:spacing w:before="60" w:after="60" w:line="240" w:lineRule="auto"/>
              <w:ind w:left="113"/>
            </w:pPr>
            <w:r w:rsidRPr="00136852">
              <w:t xml:space="preserve">Pricing </w:t>
            </w:r>
            <w:r w:rsidR="00F87659" w:rsidRPr="00136852">
              <w:t>Lot 1</w:t>
            </w:r>
            <w:r w:rsidR="002F0C71" w:rsidRPr="00136852">
              <w:t xml:space="preserve"> - </w:t>
            </w:r>
            <w:r w:rsidR="00BE0DCA" w:rsidRPr="00136852">
              <w:t>77</w:t>
            </w:r>
            <w:r w:rsidR="006C7FA0" w:rsidRPr="00136852">
              <w:t xml:space="preserve"> </w:t>
            </w:r>
          </w:p>
        </w:tc>
        <w:tc>
          <w:tcPr>
            <w:tcW w:w="2138" w:type="dxa"/>
            <w:shd w:val="clear" w:color="auto" w:fill="FFFFFF"/>
            <w:vAlign w:val="center"/>
          </w:tcPr>
          <w:p w14:paraId="193F4811" w14:textId="2E5A5797" w:rsidR="004A2C49" w:rsidRPr="00136852" w:rsidRDefault="00AE6B29">
            <w:pPr>
              <w:spacing w:before="60" w:after="60" w:line="240" w:lineRule="auto"/>
              <w:jc w:val="center"/>
            </w:pPr>
            <w:r w:rsidRPr="00136852">
              <w:t>Pass/Fail</w:t>
            </w:r>
          </w:p>
        </w:tc>
        <w:tc>
          <w:tcPr>
            <w:tcW w:w="1717" w:type="dxa"/>
            <w:shd w:val="clear" w:color="auto" w:fill="FFFFFF"/>
            <w:tcMar>
              <w:top w:w="21" w:type="dxa"/>
              <w:left w:w="21" w:type="dxa"/>
              <w:right w:w="21" w:type="dxa"/>
            </w:tcMar>
            <w:vAlign w:val="center"/>
          </w:tcPr>
          <w:p w14:paraId="2BBC7AC3" w14:textId="2ECDA9A4" w:rsidR="004A2C49" w:rsidRPr="00136852" w:rsidRDefault="00837338">
            <w:pPr>
              <w:spacing w:before="60" w:after="60" w:line="240" w:lineRule="auto"/>
              <w:jc w:val="center"/>
            </w:pPr>
            <w:r w:rsidRPr="00136852">
              <w:t>N/A</w:t>
            </w:r>
          </w:p>
        </w:tc>
      </w:tr>
      <w:tr w:rsidR="00930CD6" w:rsidRPr="00136852" w14:paraId="3F9B3C91" w14:textId="77777777" w:rsidTr="00DF212A">
        <w:trPr>
          <w:trHeight w:val="520"/>
        </w:trPr>
        <w:tc>
          <w:tcPr>
            <w:tcW w:w="1089" w:type="dxa"/>
            <w:shd w:val="clear" w:color="auto" w:fill="FFFFFF"/>
            <w:vAlign w:val="center"/>
          </w:tcPr>
          <w:p w14:paraId="0B566F40" w14:textId="6BAFD416" w:rsidR="00930CD6" w:rsidRPr="00136852" w:rsidRDefault="00930CD6" w:rsidP="001A1324">
            <w:pPr>
              <w:spacing w:before="60" w:after="60" w:line="240" w:lineRule="auto"/>
              <w:jc w:val="center"/>
            </w:pPr>
            <w:r w:rsidRPr="00136852">
              <w:t>AQD1b</w:t>
            </w:r>
          </w:p>
        </w:tc>
        <w:tc>
          <w:tcPr>
            <w:tcW w:w="4690" w:type="dxa"/>
            <w:shd w:val="clear" w:color="auto" w:fill="FFFFFF"/>
            <w:vAlign w:val="bottom"/>
          </w:tcPr>
          <w:p w14:paraId="0DF69676" w14:textId="4F98781A" w:rsidR="00930CD6" w:rsidRPr="00136852" w:rsidRDefault="00930CD6" w:rsidP="00BE0DCA">
            <w:pPr>
              <w:spacing w:before="60" w:after="60" w:line="240" w:lineRule="auto"/>
              <w:ind w:left="113"/>
            </w:pPr>
            <w:r w:rsidRPr="00136852">
              <w:t>Pricing Lot 1</w:t>
            </w:r>
            <w:r w:rsidR="002F0C71" w:rsidRPr="00136852">
              <w:t xml:space="preserve"> - </w:t>
            </w:r>
            <w:r w:rsidR="00BE0DCA" w:rsidRPr="00136852">
              <w:t>77</w:t>
            </w:r>
            <w:r w:rsidRPr="00136852">
              <w:t xml:space="preserve"> </w:t>
            </w:r>
            <w:r w:rsidR="00DE41E6" w:rsidRPr="00136852">
              <w:t>Evaluation and Marking Scheme</w:t>
            </w:r>
          </w:p>
        </w:tc>
        <w:tc>
          <w:tcPr>
            <w:tcW w:w="2138" w:type="dxa"/>
            <w:shd w:val="clear" w:color="auto" w:fill="FFFFFF"/>
            <w:vAlign w:val="center"/>
          </w:tcPr>
          <w:p w14:paraId="47F6E6C9" w14:textId="541C4C7E" w:rsidR="00930CD6" w:rsidRPr="00136852" w:rsidRDefault="00930CD6">
            <w:pPr>
              <w:spacing w:before="60" w:after="60" w:line="240" w:lineRule="auto"/>
              <w:jc w:val="center"/>
            </w:pPr>
            <w:r w:rsidRPr="00136852">
              <w:t>100 - 0</w:t>
            </w:r>
          </w:p>
        </w:tc>
        <w:tc>
          <w:tcPr>
            <w:tcW w:w="1717" w:type="dxa"/>
            <w:shd w:val="clear" w:color="auto" w:fill="FFFFFF"/>
            <w:tcMar>
              <w:top w:w="21" w:type="dxa"/>
              <w:left w:w="21" w:type="dxa"/>
              <w:right w:w="21" w:type="dxa"/>
            </w:tcMar>
            <w:vAlign w:val="center"/>
          </w:tcPr>
          <w:p w14:paraId="66009684" w14:textId="61621EC7" w:rsidR="00930CD6" w:rsidRPr="00136852" w:rsidRDefault="001125B9" w:rsidP="00662097">
            <w:pPr>
              <w:spacing w:before="60" w:after="60" w:line="240" w:lineRule="auto"/>
              <w:jc w:val="center"/>
            </w:pPr>
            <w:r>
              <w:t>50</w:t>
            </w:r>
          </w:p>
        </w:tc>
      </w:tr>
    </w:tbl>
    <w:p w14:paraId="5E5A906B" w14:textId="77777777" w:rsidR="00515415" w:rsidRPr="00136852" w:rsidRDefault="00515415">
      <w:pPr>
        <w:spacing w:before="60" w:after="60" w:line="240" w:lineRule="auto"/>
      </w:pPr>
    </w:p>
    <w:p w14:paraId="536341EB" w14:textId="77777777" w:rsidR="00515415" w:rsidRPr="00136852" w:rsidRDefault="00515415">
      <w:pPr>
        <w:spacing w:before="60" w:after="60" w:line="240" w:lineRule="auto"/>
      </w:pPr>
    </w:p>
    <w:p w14:paraId="47574880" w14:textId="77777777" w:rsidR="001145E2" w:rsidRPr="00136852" w:rsidRDefault="00674787" w:rsidP="001145E2">
      <w:pPr>
        <w:spacing w:before="60" w:after="60" w:line="240" w:lineRule="auto"/>
      </w:pPr>
      <w:r w:rsidRPr="00136852">
        <w:br w:type="page"/>
      </w:r>
    </w:p>
    <w:p w14:paraId="25D8F0AB" w14:textId="77777777" w:rsidR="00C11D34" w:rsidRPr="00136852" w:rsidRDefault="00C11D34" w:rsidP="00C11D34">
      <w:pPr>
        <w:pBdr>
          <w:top w:val="single" w:sz="4" w:space="1" w:color="auto"/>
          <w:left w:val="single" w:sz="4" w:space="4" w:color="auto"/>
          <w:bottom w:val="single" w:sz="4" w:space="1" w:color="auto"/>
          <w:right w:val="single" w:sz="4" w:space="4" w:color="auto"/>
        </w:pBdr>
        <w:shd w:val="clear" w:color="auto" w:fill="99FF99"/>
        <w:spacing w:before="120" w:after="120" w:line="240" w:lineRule="auto"/>
        <w:jc w:val="both"/>
        <w:textAlignment w:val="baseline"/>
        <w:rPr>
          <w:rFonts w:eastAsia="Times New Roman"/>
          <w:b/>
          <w:u w:val="single"/>
        </w:rPr>
      </w:pPr>
      <w:r w:rsidRPr="00136852">
        <w:rPr>
          <w:rFonts w:eastAsia="Times New Roman"/>
          <w:b/>
          <w:u w:val="single"/>
        </w:rPr>
        <w:lastRenderedPageBreak/>
        <w:t>Response Guidance</w:t>
      </w:r>
    </w:p>
    <w:p w14:paraId="21E4C78A" w14:textId="25634153" w:rsidR="00515415" w:rsidRDefault="001145E2" w:rsidP="00C11D34">
      <w:pPr>
        <w:pBdr>
          <w:top w:val="single" w:sz="4" w:space="1" w:color="auto"/>
          <w:left w:val="single" w:sz="4" w:space="4" w:color="auto"/>
          <w:bottom w:val="single" w:sz="4" w:space="1" w:color="auto"/>
          <w:right w:val="single" w:sz="4" w:space="4" w:color="auto"/>
        </w:pBdr>
        <w:shd w:val="clear" w:color="auto" w:fill="99FF99"/>
      </w:pPr>
      <w:r w:rsidRPr="00662097">
        <w:rPr>
          <w:b/>
        </w:rPr>
        <w:t xml:space="preserve">PLEASE NOTE THE FOLLOWING.  Where </w:t>
      </w:r>
      <w:r w:rsidR="004B4314" w:rsidRPr="00662097">
        <w:rPr>
          <w:b/>
        </w:rPr>
        <w:t xml:space="preserve">the question in the </w:t>
      </w:r>
      <w:proofErr w:type="spellStart"/>
      <w:r w:rsidR="004B4314" w:rsidRPr="00662097">
        <w:rPr>
          <w:b/>
        </w:rPr>
        <w:t>eSourcing</w:t>
      </w:r>
      <w:proofErr w:type="spellEnd"/>
      <w:r w:rsidR="004B4314" w:rsidRPr="00662097">
        <w:rPr>
          <w:b/>
        </w:rPr>
        <w:t xml:space="preserve"> Suite requires a multi-line response the </w:t>
      </w:r>
      <w:r w:rsidR="00662097" w:rsidRPr="00662097">
        <w:rPr>
          <w:b/>
        </w:rPr>
        <w:t>m</w:t>
      </w:r>
      <w:r w:rsidR="00662097" w:rsidRPr="00136852">
        <w:rPr>
          <w:b/>
        </w:rPr>
        <w:t xml:space="preserve">aximum character count </w:t>
      </w:r>
      <w:r w:rsidR="00662097">
        <w:rPr>
          <w:b/>
        </w:rPr>
        <w:t>is</w:t>
      </w:r>
      <w:r w:rsidR="00662097" w:rsidRPr="00136852">
        <w:rPr>
          <w:b/>
        </w:rPr>
        <w:t xml:space="preserve"> 4096 characters including spaces and punctuation. </w:t>
      </w:r>
      <w:r w:rsidR="00662097">
        <w:rPr>
          <w:b/>
        </w:rPr>
        <w:t xml:space="preserve"> </w:t>
      </w:r>
      <w:r w:rsidR="00662097" w:rsidRPr="00136852">
        <w:rPr>
          <w:b/>
        </w:rPr>
        <w:t>This character count cannot be exceeded within the e-Sourcing Suite.</w:t>
      </w:r>
      <w:r w:rsidR="00E45B17">
        <w:rPr>
          <w:b/>
        </w:rPr>
        <w:t xml:space="preserve"> </w:t>
      </w:r>
      <w:r w:rsidR="00662097" w:rsidRPr="00136852">
        <w:rPr>
          <w:b/>
        </w:rPr>
        <w:t xml:space="preserve"> Responses must include spaces between words.  </w:t>
      </w:r>
      <w:r w:rsidR="00C11D34" w:rsidRPr="00136852">
        <w:rPr>
          <w:b/>
        </w:rPr>
        <w:t>Only attachments which have been requested by the Agent are permitted; any additional documents submitted will not be taken into consideration for the purposes of evaluation.</w:t>
      </w:r>
    </w:p>
    <w:p w14:paraId="6470D632" w14:textId="77777777" w:rsidR="001145E2" w:rsidRPr="00136852" w:rsidRDefault="001145E2" w:rsidP="00FF63D9"/>
    <w:tbl>
      <w:tblPr>
        <w:tblStyle w:val="a1"/>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5"/>
        <w:gridCol w:w="8524"/>
      </w:tblGrid>
      <w:tr w:rsidR="00515415" w:rsidRPr="00136852" w14:paraId="68410250" w14:textId="77777777" w:rsidTr="00DF212A">
        <w:tc>
          <w:tcPr>
            <w:tcW w:w="9749" w:type="dxa"/>
            <w:gridSpan w:val="2"/>
            <w:shd w:val="clear" w:color="auto" w:fill="B8CCE4"/>
          </w:tcPr>
          <w:p w14:paraId="60C7B393" w14:textId="77777777" w:rsidR="00515415" w:rsidRPr="00136852" w:rsidRDefault="00674787">
            <w:pPr>
              <w:spacing w:before="60" w:after="60" w:line="240" w:lineRule="auto"/>
              <w:jc w:val="both"/>
            </w:pPr>
            <w:r w:rsidRPr="00136852">
              <w:rPr>
                <w:b/>
              </w:rPr>
              <w:t>SECTION A – MANDATORY QUESTIONS</w:t>
            </w:r>
          </w:p>
        </w:tc>
      </w:tr>
      <w:tr w:rsidR="00515415" w:rsidRPr="00136852" w14:paraId="003A9D82" w14:textId="77777777" w:rsidTr="00DF212A">
        <w:tc>
          <w:tcPr>
            <w:tcW w:w="9749" w:type="dxa"/>
            <w:gridSpan w:val="2"/>
            <w:shd w:val="clear" w:color="auto" w:fill="BFBFBF"/>
          </w:tcPr>
          <w:p w14:paraId="2102B731" w14:textId="0DD2F4E2" w:rsidR="00515415" w:rsidRPr="00136852" w:rsidRDefault="00674787" w:rsidP="00136852">
            <w:pPr>
              <w:spacing w:before="60" w:after="60" w:line="240" w:lineRule="auto"/>
              <w:jc w:val="both"/>
            </w:pPr>
            <w:r w:rsidRPr="00136852">
              <w:rPr>
                <w:b/>
              </w:rPr>
              <w:t xml:space="preserve">AQA1 COMPLIANCE WITH FRAMEWORK AGREEMENT SCHEDULE 2:  </w:t>
            </w:r>
            <w:r w:rsidR="00136852">
              <w:rPr>
                <w:b/>
              </w:rPr>
              <w:t>SPECIFICATION</w:t>
            </w:r>
            <w:r w:rsidRPr="00136852">
              <w:rPr>
                <w:b/>
              </w:rPr>
              <w:t xml:space="preserve"> PART A:  SERVICES </w:t>
            </w:r>
          </w:p>
        </w:tc>
      </w:tr>
      <w:tr w:rsidR="00515415" w:rsidRPr="00136852" w14:paraId="796F3338" w14:textId="77777777" w:rsidTr="00DF212A">
        <w:trPr>
          <w:trHeight w:val="20"/>
        </w:trPr>
        <w:tc>
          <w:tcPr>
            <w:tcW w:w="9749" w:type="dxa"/>
            <w:gridSpan w:val="2"/>
            <w:tcBorders>
              <w:bottom w:val="single" w:sz="4" w:space="0" w:color="000000"/>
            </w:tcBorders>
          </w:tcPr>
          <w:p w14:paraId="63B93B5F" w14:textId="6B42F843" w:rsidR="00515415" w:rsidRPr="00136852" w:rsidRDefault="00674787">
            <w:pPr>
              <w:spacing w:before="120" w:after="120" w:line="240" w:lineRule="auto"/>
              <w:jc w:val="both"/>
            </w:pPr>
            <w:r w:rsidRPr="00136852">
              <w:t xml:space="preserve">Please indicate by selecting either option </w:t>
            </w:r>
            <w:r w:rsidRPr="00136852">
              <w:rPr>
                <w:b/>
              </w:rPr>
              <w:t>YES</w:t>
            </w:r>
            <w:r w:rsidRPr="00136852">
              <w:t xml:space="preserve"> or </w:t>
            </w:r>
            <w:r w:rsidRPr="00136852">
              <w:rPr>
                <w:b/>
              </w:rPr>
              <w:t>NO,</w:t>
            </w:r>
            <w:r w:rsidRPr="00136852">
              <w:t xml:space="preserve"> that in the event you are awarded a place on the Framework Agreement,  whether you will or will not, unreservedly  deliver in full, all the Mandatory Service requirements as set out in </w:t>
            </w:r>
            <w:r w:rsidR="00136852">
              <w:t>Framework Agreement Schedule 2 (</w:t>
            </w:r>
            <w:r w:rsidR="00DB7EE6" w:rsidRPr="00136852">
              <w:t>Specification</w:t>
            </w:r>
            <w:r w:rsidRPr="00136852">
              <w:t xml:space="preserve"> </w:t>
            </w:r>
            <w:r w:rsidR="00136852">
              <w:t>)</w:t>
            </w:r>
          </w:p>
          <w:p w14:paraId="54279FBA" w14:textId="1B235B1B" w:rsidR="00515415" w:rsidRPr="00136852" w:rsidRDefault="00674787">
            <w:pPr>
              <w:tabs>
                <w:tab w:val="left" w:pos="709"/>
              </w:tabs>
              <w:spacing w:before="120" w:after="120" w:line="240" w:lineRule="auto"/>
              <w:ind w:left="709" w:hanging="709"/>
              <w:jc w:val="both"/>
            </w:pPr>
            <w:r w:rsidRPr="00136852">
              <w:rPr>
                <w:b/>
              </w:rPr>
              <w:t>YES -</w:t>
            </w:r>
            <w:r w:rsidRPr="00136852">
              <w:t xml:space="preserve"> </w:t>
            </w:r>
            <w:r w:rsidRPr="00136852">
              <w:tab/>
              <w:t>You will, unreservedly deliver in full, all the mandatory Service requirements as set out in Framework Agreement Schedule 2 (</w:t>
            </w:r>
            <w:r w:rsidR="00DB7EE6" w:rsidRPr="00136852">
              <w:t>Specification</w:t>
            </w:r>
            <w:r w:rsidRPr="00136852">
              <w:t xml:space="preserve">) </w:t>
            </w:r>
          </w:p>
          <w:p w14:paraId="0F27803C" w14:textId="3F3E413A" w:rsidR="00515415" w:rsidRPr="00136852" w:rsidRDefault="00674787" w:rsidP="00DB7EE6">
            <w:pPr>
              <w:tabs>
                <w:tab w:val="left" w:pos="709"/>
              </w:tabs>
              <w:spacing w:before="120" w:after="120" w:line="240" w:lineRule="auto"/>
              <w:ind w:left="709" w:hanging="709"/>
              <w:jc w:val="both"/>
            </w:pPr>
            <w:r w:rsidRPr="00136852">
              <w:rPr>
                <w:b/>
              </w:rPr>
              <w:t>NO -</w:t>
            </w:r>
            <w:r w:rsidRPr="00136852">
              <w:t xml:space="preserve"> </w:t>
            </w:r>
            <w:r w:rsidRPr="00136852">
              <w:tab/>
              <w:t>You will not, or cannot, deliver in full, all the mandatory Service requirements as set out in Framework Agreement Schedule 2 (</w:t>
            </w:r>
            <w:r w:rsidR="00DB7EE6" w:rsidRPr="00136852">
              <w:t>Specification</w:t>
            </w:r>
            <w:r w:rsidRPr="00136852">
              <w:t xml:space="preserve">) </w:t>
            </w:r>
          </w:p>
        </w:tc>
      </w:tr>
      <w:tr w:rsidR="00515415" w:rsidRPr="00136852" w14:paraId="41313C19" w14:textId="77777777" w:rsidTr="00C11D34">
        <w:trPr>
          <w:trHeight w:val="20"/>
        </w:trPr>
        <w:tc>
          <w:tcPr>
            <w:tcW w:w="9749" w:type="dxa"/>
            <w:gridSpan w:val="2"/>
            <w:tcBorders>
              <w:bottom w:val="single" w:sz="4" w:space="0" w:color="000000"/>
            </w:tcBorders>
            <w:shd w:val="clear" w:color="auto" w:fill="99FF99"/>
          </w:tcPr>
          <w:p w14:paraId="3A0CD8BD" w14:textId="77777777" w:rsidR="00515415" w:rsidRPr="00136852" w:rsidRDefault="00674787">
            <w:pPr>
              <w:spacing w:before="120" w:after="120" w:line="240" w:lineRule="auto"/>
              <w:jc w:val="both"/>
            </w:pPr>
            <w:r w:rsidRPr="00136852">
              <w:rPr>
                <w:b/>
              </w:rPr>
              <w:t>AQA1 Response Guidance</w:t>
            </w:r>
          </w:p>
          <w:p w14:paraId="19E3ABFF" w14:textId="77777777" w:rsidR="00515415" w:rsidRPr="00136852" w:rsidRDefault="00674787">
            <w:pPr>
              <w:spacing w:before="120" w:after="120" w:line="240" w:lineRule="auto"/>
              <w:jc w:val="both"/>
            </w:pPr>
            <w:r w:rsidRPr="00136852">
              <w:rPr>
                <w:b/>
              </w:rPr>
              <w:t>This is a PASS/FAIL question. If you cannot or are unwilling to select YES to this question, you will be disqualified from further participation in this Procurement.</w:t>
            </w:r>
          </w:p>
          <w:p w14:paraId="4E4A073D" w14:textId="77777777" w:rsidR="00515415" w:rsidRPr="00136852" w:rsidRDefault="00674787">
            <w:pPr>
              <w:spacing w:before="120" w:after="120" w:line="240" w:lineRule="auto"/>
              <w:jc w:val="both"/>
            </w:pPr>
            <w:r w:rsidRPr="00136852">
              <w:t xml:space="preserve">You are required to select either option </w:t>
            </w:r>
            <w:r w:rsidRPr="00136852">
              <w:rPr>
                <w:b/>
              </w:rPr>
              <w:t>YES</w:t>
            </w:r>
            <w:r w:rsidRPr="00136852">
              <w:t xml:space="preserve"> or </w:t>
            </w:r>
            <w:r w:rsidRPr="00136852">
              <w:rPr>
                <w:b/>
              </w:rPr>
              <w:t>NO</w:t>
            </w:r>
            <w:r w:rsidRPr="00136852">
              <w:t xml:space="preserve"> from the drop down list associated with this question.</w:t>
            </w:r>
          </w:p>
          <w:p w14:paraId="09049272" w14:textId="525934B9" w:rsidR="00515415" w:rsidRPr="00136852" w:rsidRDefault="00674787">
            <w:pPr>
              <w:spacing w:before="120" w:after="120" w:line="240" w:lineRule="auto"/>
              <w:jc w:val="both"/>
            </w:pPr>
            <w:r w:rsidRPr="00136852">
              <w:t xml:space="preserve">Providing a </w:t>
            </w:r>
            <w:r w:rsidRPr="00136852">
              <w:rPr>
                <w:b/>
              </w:rPr>
              <w:t>YES</w:t>
            </w:r>
            <w:r w:rsidRPr="00136852">
              <w:t xml:space="preserve"> response means the Potential Provider will, unreservedly deliver in full, all the mandatory Service requirements as set out in Framework Agreement Schedule 2 (</w:t>
            </w:r>
            <w:r w:rsidR="00DB7EE6" w:rsidRPr="00136852">
              <w:t>Specification).</w:t>
            </w:r>
          </w:p>
          <w:p w14:paraId="0F72C661" w14:textId="4D2BA31E" w:rsidR="00515415" w:rsidRPr="00136852" w:rsidRDefault="00674787" w:rsidP="00DB7EE6">
            <w:pPr>
              <w:spacing w:before="120" w:after="120" w:line="240" w:lineRule="auto"/>
              <w:jc w:val="both"/>
            </w:pPr>
            <w:r w:rsidRPr="00136852">
              <w:t xml:space="preserve">If the Potential Provider selects </w:t>
            </w:r>
            <w:r w:rsidRPr="00136852">
              <w:rPr>
                <w:b/>
              </w:rPr>
              <w:t>NO</w:t>
            </w:r>
            <w:r w:rsidRPr="00136852">
              <w:t xml:space="preserve"> (or does not answer the question) to indicate that they will not, or cannot, deliver in full, all the mandatory Service requirements as set out in Framework Agreement Schedule 2 (</w:t>
            </w:r>
            <w:r w:rsidR="00DB7EE6" w:rsidRPr="00136852">
              <w:t>Specification</w:t>
            </w:r>
            <w:r w:rsidRPr="00136852">
              <w:t>), then the Potential Provider will be disqualified from further participation in this Procurement.</w:t>
            </w:r>
          </w:p>
        </w:tc>
      </w:tr>
      <w:tr w:rsidR="00515415" w:rsidRPr="00136852" w14:paraId="4B7FB837" w14:textId="77777777" w:rsidTr="00DF212A">
        <w:trPr>
          <w:trHeight w:val="20"/>
        </w:trPr>
        <w:tc>
          <w:tcPr>
            <w:tcW w:w="1225" w:type="dxa"/>
            <w:shd w:val="clear" w:color="auto" w:fill="FFFFCC"/>
            <w:vAlign w:val="center"/>
          </w:tcPr>
          <w:p w14:paraId="18DB6227" w14:textId="77777777" w:rsidR="00515415" w:rsidRPr="00136852" w:rsidRDefault="00674787">
            <w:pPr>
              <w:spacing w:before="120" w:after="120" w:line="240" w:lineRule="auto"/>
              <w:jc w:val="center"/>
            </w:pPr>
            <w:r w:rsidRPr="00136852">
              <w:rPr>
                <w:b/>
              </w:rPr>
              <w:t>Marking Scheme</w:t>
            </w:r>
          </w:p>
        </w:tc>
        <w:tc>
          <w:tcPr>
            <w:tcW w:w="8524" w:type="dxa"/>
            <w:shd w:val="clear" w:color="auto" w:fill="FFFFCC"/>
            <w:vAlign w:val="center"/>
          </w:tcPr>
          <w:p w14:paraId="33512831" w14:textId="77777777" w:rsidR="00515415" w:rsidRPr="00136852" w:rsidRDefault="00674787">
            <w:pPr>
              <w:spacing w:before="120" w:after="120" w:line="240" w:lineRule="auto"/>
              <w:jc w:val="center"/>
            </w:pPr>
            <w:r w:rsidRPr="00136852">
              <w:rPr>
                <w:b/>
              </w:rPr>
              <w:t>Evaluation Guidance</w:t>
            </w:r>
          </w:p>
        </w:tc>
      </w:tr>
      <w:tr w:rsidR="00515415" w:rsidRPr="00136852" w14:paraId="0C36081B" w14:textId="77777777" w:rsidTr="00DF212A">
        <w:trPr>
          <w:trHeight w:val="20"/>
        </w:trPr>
        <w:tc>
          <w:tcPr>
            <w:tcW w:w="1225" w:type="dxa"/>
            <w:shd w:val="clear" w:color="auto" w:fill="FFFFCC"/>
            <w:vAlign w:val="center"/>
          </w:tcPr>
          <w:p w14:paraId="7DCAFCB4" w14:textId="77777777" w:rsidR="00515415" w:rsidRPr="00136852" w:rsidRDefault="00674787">
            <w:pPr>
              <w:spacing w:before="120" w:after="120" w:line="240" w:lineRule="auto"/>
              <w:jc w:val="center"/>
            </w:pPr>
            <w:r w:rsidRPr="00136852">
              <w:rPr>
                <w:b/>
              </w:rPr>
              <w:t>PASS</w:t>
            </w:r>
          </w:p>
        </w:tc>
        <w:tc>
          <w:tcPr>
            <w:tcW w:w="8524" w:type="dxa"/>
            <w:shd w:val="clear" w:color="auto" w:fill="FFFFCC"/>
          </w:tcPr>
          <w:p w14:paraId="6F4D86B7" w14:textId="27445C4E" w:rsidR="00515415" w:rsidRPr="00136852" w:rsidRDefault="00674787">
            <w:pPr>
              <w:spacing w:before="120" w:after="120" w:line="240" w:lineRule="auto"/>
              <w:jc w:val="both"/>
            </w:pPr>
            <w:r w:rsidRPr="00136852">
              <w:t>The Potential Provider has confirmed that they will, unreservedly deliver in full, all the mandatory Service requirements as set out in Framework Agreement Schedule 2 (</w:t>
            </w:r>
            <w:r w:rsidR="00DB7EE6" w:rsidRPr="00136852">
              <w:t>Specification</w:t>
            </w:r>
            <w:r w:rsidR="00BE0DCA" w:rsidRPr="00136852">
              <w:t>)</w:t>
            </w:r>
            <w:r w:rsidRPr="00136852">
              <w:t>.</w:t>
            </w:r>
          </w:p>
        </w:tc>
      </w:tr>
      <w:tr w:rsidR="00515415" w:rsidRPr="00136852" w14:paraId="5C8D3396" w14:textId="77777777" w:rsidTr="00DF212A">
        <w:trPr>
          <w:trHeight w:val="20"/>
        </w:trPr>
        <w:tc>
          <w:tcPr>
            <w:tcW w:w="1225" w:type="dxa"/>
            <w:shd w:val="clear" w:color="auto" w:fill="FFFFCC"/>
            <w:vAlign w:val="center"/>
          </w:tcPr>
          <w:p w14:paraId="0FE19D66" w14:textId="77777777" w:rsidR="00515415" w:rsidRPr="00136852" w:rsidRDefault="00674787">
            <w:pPr>
              <w:spacing w:before="120" w:after="120" w:line="240" w:lineRule="auto"/>
              <w:jc w:val="center"/>
            </w:pPr>
            <w:r w:rsidRPr="00136852">
              <w:rPr>
                <w:b/>
              </w:rPr>
              <w:t>FAIL</w:t>
            </w:r>
          </w:p>
        </w:tc>
        <w:tc>
          <w:tcPr>
            <w:tcW w:w="8524" w:type="dxa"/>
            <w:shd w:val="clear" w:color="auto" w:fill="FFFFCC"/>
          </w:tcPr>
          <w:p w14:paraId="5D5FFE43" w14:textId="45DE987D" w:rsidR="00515415" w:rsidRPr="00136852" w:rsidRDefault="00674787">
            <w:pPr>
              <w:spacing w:before="120" w:after="120" w:line="240" w:lineRule="auto"/>
              <w:jc w:val="both"/>
            </w:pPr>
            <w:r w:rsidRPr="00136852">
              <w:t>The Potential Provider has confirmed that they will not, or cannot, deliver in full, all the mandatory Service requirements as set out in Framework Agreement Schedule 2 (</w:t>
            </w:r>
            <w:r w:rsidR="00DB7EE6" w:rsidRPr="00136852">
              <w:t>Specification).</w:t>
            </w:r>
          </w:p>
          <w:p w14:paraId="46AA309F" w14:textId="77777777" w:rsidR="00515415" w:rsidRPr="00136852" w:rsidRDefault="00674787">
            <w:pPr>
              <w:spacing w:before="120" w:after="120" w:line="240" w:lineRule="auto"/>
              <w:jc w:val="both"/>
            </w:pPr>
            <w:r w:rsidRPr="00136852">
              <w:t>OR</w:t>
            </w:r>
          </w:p>
          <w:p w14:paraId="0A182D44" w14:textId="77777777" w:rsidR="00515415" w:rsidRPr="00136852" w:rsidRDefault="00674787">
            <w:pPr>
              <w:spacing w:before="120" w:after="120" w:line="240" w:lineRule="auto"/>
              <w:jc w:val="both"/>
            </w:pPr>
            <w:r w:rsidRPr="00136852">
              <w:t xml:space="preserve">The Potential Provider has not selected either </w:t>
            </w:r>
            <w:r w:rsidRPr="00136852">
              <w:rPr>
                <w:b/>
              </w:rPr>
              <w:t>YES</w:t>
            </w:r>
            <w:r w:rsidRPr="00136852">
              <w:t xml:space="preserve"> or </w:t>
            </w:r>
            <w:r w:rsidRPr="00136852">
              <w:rPr>
                <w:b/>
              </w:rPr>
              <w:t>NO</w:t>
            </w:r>
            <w:r w:rsidRPr="00136852">
              <w:t>.</w:t>
            </w:r>
          </w:p>
        </w:tc>
      </w:tr>
    </w:tbl>
    <w:p w14:paraId="18355EF2" w14:textId="52881825" w:rsidR="001145E2" w:rsidRDefault="001145E2">
      <w:r>
        <w:br w:type="page"/>
      </w:r>
    </w:p>
    <w:tbl>
      <w:tblPr>
        <w:tblStyle w:val="a2"/>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7"/>
        <w:gridCol w:w="7982"/>
      </w:tblGrid>
      <w:tr w:rsidR="00515415" w:rsidRPr="00136852" w14:paraId="62D757E9" w14:textId="77777777" w:rsidTr="00E53DD2">
        <w:tc>
          <w:tcPr>
            <w:tcW w:w="9749" w:type="dxa"/>
            <w:gridSpan w:val="2"/>
            <w:shd w:val="clear" w:color="auto" w:fill="B8CCE4"/>
          </w:tcPr>
          <w:p w14:paraId="5DDC2DD6" w14:textId="77777777" w:rsidR="00515415" w:rsidRPr="00136852" w:rsidRDefault="00674787">
            <w:pPr>
              <w:spacing w:before="60" w:after="60" w:line="240" w:lineRule="auto"/>
              <w:jc w:val="both"/>
            </w:pPr>
            <w:r w:rsidRPr="00136852">
              <w:rPr>
                <w:b/>
              </w:rPr>
              <w:lastRenderedPageBreak/>
              <w:t>SECTION B – SCORED QUESTIONS ALL LOTS</w:t>
            </w:r>
          </w:p>
        </w:tc>
      </w:tr>
      <w:tr w:rsidR="00515415" w:rsidRPr="00136852" w14:paraId="159D1EA8" w14:textId="77777777" w:rsidTr="00E53DD2">
        <w:tc>
          <w:tcPr>
            <w:tcW w:w="9749" w:type="dxa"/>
            <w:gridSpan w:val="2"/>
            <w:shd w:val="clear" w:color="auto" w:fill="D9D9D9"/>
          </w:tcPr>
          <w:p w14:paraId="7A54786E" w14:textId="13EADBA3" w:rsidR="00515415" w:rsidRPr="00136852" w:rsidRDefault="00674787" w:rsidP="00931361">
            <w:pPr>
              <w:spacing w:before="60" w:after="60" w:line="240" w:lineRule="auto"/>
              <w:jc w:val="both"/>
            </w:pPr>
            <w:r w:rsidRPr="00136852">
              <w:rPr>
                <w:b/>
              </w:rPr>
              <w:t xml:space="preserve">AQB1 </w:t>
            </w:r>
            <w:r w:rsidR="00931361" w:rsidRPr="00136852">
              <w:rPr>
                <w:b/>
              </w:rPr>
              <w:t>RESOURCING</w:t>
            </w:r>
          </w:p>
        </w:tc>
      </w:tr>
      <w:tr w:rsidR="00515415" w:rsidRPr="00136852" w14:paraId="2630C2ED" w14:textId="77777777" w:rsidTr="00E53DD2">
        <w:tc>
          <w:tcPr>
            <w:tcW w:w="9749" w:type="dxa"/>
            <w:gridSpan w:val="2"/>
          </w:tcPr>
          <w:p w14:paraId="4C9FB6B3" w14:textId="69DF175B" w:rsidR="00515415" w:rsidRPr="00136852" w:rsidRDefault="00674787" w:rsidP="00C11D34">
            <w:pPr>
              <w:spacing w:before="120" w:line="240" w:lineRule="auto"/>
            </w:pPr>
            <w:r w:rsidRPr="00136852">
              <w:t xml:space="preserve">The </w:t>
            </w:r>
            <w:r w:rsidR="0086179D" w:rsidRPr="00136852">
              <w:t xml:space="preserve">Authority </w:t>
            </w:r>
            <w:r w:rsidRPr="00136852">
              <w:t xml:space="preserve">requires Potential Providers </w:t>
            </w:r>
            <w:r w:rsidR="0086179D" w:rsidRPr="00136852">
              <w:t xml:space="preserve">to </w:t>
            </w:r>
            <w:r w:rsidRPr="00136852">
              <w:t xml:space="preserve">clearly </w:t>
            </w:r>
            <w:r w:rsidR="0086179D" w:rsidRPr="00136852">
              <w:t xml:space="preserve">describe </w:t>
            </w:r>
            <w:r w:rsidRPr="00136852">
              <w:t xml:space="preserve">their </w:t>
            </w:r>
            <w:r w:rsidR="0086179D" w:rsidRPr="00136852">
              <w:t xml:space="preserve">recruitment </w:t>
            </w:r>
            <w:r w:rsidRPr="00136852">
              <w:t xml:space="preserve">process </w:t>
            </w:r>
            <w:r w:rsidR="0086179D" w:rsidRPr="00136852">
              <w:t>and clearly demonstrate within their response how this process ensures th</w:t>
            </w:r>
            <w:r w:rsidR="007D057D" w:rsidRPr="00136852">
              <w:t>at</w:t>
            </w:r>
            <w:r w:rsidR="0086179D" w:rsidRPr="00136852">
              <w:t xml:space="preserve"> all staff</w:t>
            </w:r>
            <w:r w:rsidR="00555E36" w:rsidRPr="00136852">
              <w:t xml:space="preserve"> consistently</w:t>
            </w:r>
            <w:r w:rsidR="0086179D" w:rsidRPr="00136852">
              <w:t xml:space="preserve"> ha</w:t>
            </w:r>
            <w:r w:rsidR="000B11A1" w:rsidRPr="00136852">
              <w:t>ve</w:t>
            </w:r>
            <w:r w:rsidR="0086179D" w:rsidRPr="00136852">
              <w:t xml:space="preserve"> the required technical ability, level of knowledge and experience </w:t>
            </w:r>
            <w:r w:rsidR="000B11A1" w:rsidRPr="00136852">
              <w:t xml:space="preserve">in line with the relevant industry standards </w:t>
            </w:r>
            <w:r w:rsidR="0086179D" w:rsidRPr="00136852">
              <w:t xml:space="preserve">required for this </w:t>
            </w:r>
            <w:r w:rsidR="0027047C" w:rsidRPr="00136852">
              <w:t>Framework Agreement</w:t>
            </w:r>
            <w:r w:rsidR="0086179D" w:rsidRPr="00136852">
              <w:t xml:space="preserve">. </w:t>
            </w:r>
          </w:p>
        </w:tc>
      </w:tr>
      <w:tr w:rsidR="00515415" w:rsidRPr="00136852" w14:paraId="2DBB797F" w14:textId="77777777" w:rsidTr="00C11D34">
        <w:tc>
          <w:tcPr>
            <w:tcW w:w="9749" w:type="dxa"/>
            <w:gridSpan w:val="2"/>
            <w:shd w:val="clear" w:color="auto" w:fill="99FF99"/>
          </w:tcPr>
          <w:p w14:paraId="37B2C608" w14:textId="77777777" w:rsidR="00515415" w:rsidRPr="00136852" w:rsidRDefault="00674787">
            <w:pPr>
              <w:spacing w:before="120" w:after="0" w:line="240" w:lineRule="auto"/>
              <w:jc w:val="both"/>
            </w:pPr>
            <w:r w:rsidRPr="00136852">
              <w:rPr>
                <w:b/>
              </w:rPr>
              <w:t xml:space="preserve">AQB1 Response Guidance </w:t>
            </w:r>
          </w:p>
          <w:p w14:paraId="4BF012D3" w14:textId="77777777" w:rsidR="00515415" w:rsidRPr="00136852" w:rsidRDefault="00515415">
            <w:pPr>
              <w:spacing w:after="0" w:line="240" w:lineRule="auto"/>
              <w:jc w:val="both"/>
            </w:pPr>
          </w:p>
          <w:p w14:paraId="540F1885" w14:textId="77777777" w:rsidR="00515415" w:rsidRPr="00136852" w:rsidRDefault="00674787">
            <w:pPr>
              <w:spacing w:after="0" w:line="240" w:lineRule="auto"/>
              <w:jc w:val="both"/>
            </w:pPr>
            <w:r w:rsidRPr="00136852">
              <w:t>You must insert your response into the text box(s) in the e-Sourcing Suite.</w:t>
            </w:r>
          </w:p>
          <w:p w14:paraId="622C876C" w14:textId="77777777" w:rsidR="00515415" w:rsidRPr="00136852" w:rsidRDefault="00515415">
            <w:pPr>
              <w:spacing w:after="0" w:line="240" w:lineRule="auto"/>
              <w:jc w:val="both"/>
            </w:pPr>
          </w:p>
          <w:p w14:paraId="615423A8" w14:textId="77777777" w:rsidR="00515415" w:rsidRPr="00136852" w:rsidRDefault="00674787">
            <w:pPr>
              <w:spacing w:after="0" w:line="240" w:lineRule="auto"/>
              <w:jc w:val="both"/>
            </w:pPr>
            <w:r w:rsidRPr="00136852">
              <w:t xml:space="preserve">Your response should clearly </w:t>
            </w:r>
            <w:r w:rsidR="00AD5E76" w:rsidRPr="00136852">
              <w:t xml:space="preserve">describe </w:t>
            </w:r>
            <w:r w:rsidRPr="00136852">
              <w:t>the</w:t>
            </w:r>
            <w:r w:rsidR="00AD5E76" w:rsidRPr="00136852">
              <w:t xml:space="preserve"> recruitment</w:t>
            </w:r>
            <w:r w:rsidRPr="00136852">
              <w:t xml:space="preserve"> process that you have in place for the selection and appointment of staff </w:t>
            </w:r>
            <w:r w:rsidR="007D057D" w:rsidRPr="00136852">
              <w:t>and should include:</w:t>
            </w:r>
            <w:r w:rsidRPr="00136852">
              <w:t xml:space="preserve"> </w:t>
            </w:r>
          </w:p>
          <w:p w14:paraId="73E8D3AC" w14:textId="77777777" w:rsidR="00515415" w:rsidRPr="00136852" w:rsidRDefault="00515415">
            <w:pPr>
              <w:spacing w:after="0" w:line="240" w:lineRule="auto"/>
            </w:pPr>
          </w:p>
          <w:p w14:paraId="591C0C3E" w14:textId="77777777" w:rsidR="00DF11B8" w:rsidRPr="00136852" w:rsidRDefault="007D057D" w:rsidP="00DF11B8">
            <w:pPr>
              <w:pStyle w:val="ListParagraph"/>
              <w:numPr>
                <w:ilvl w:val="0"/>
                <w:numId w:val="23"/>
              </w:numPr>
              <w:jc w:val="both"/>
              <w:textAlignment w:val="baseline"/>
              <w:rPr>
                <w:szCs w:val="22"/>
              </w:rPr>
            </w:pPr>
            <w:r w:rsidRPr="00136852">
              <w:rPr>
                <w:szCs w:val="22"/>
              </w:rPr>
              <w:t>Please describe the processes that you have in place to ensure that the staff have the required quality and technical capability to meet the needs of this Framework Agreement.</w:t>
            </w:r>
          </w:p>
          <w:p w14:paraId="66933BEA" w14:textId="08059D54" w:rsidR="000B11A1" w:rsidRPr="00136852" w:rsidRDefault="000B11A1" w:rsidP="00DF11B8">
            <w:pPr>
              <w:pStyle w:val="ListParagraph"/>
              <w:numPr>
                <w:ilvl w:val="0"/>
                <w:numId w:val="23"/>
              </w:numPr>
              <w:jc w:val="both"/>
              <w:textAlignment w:val="baseline"/>
              <w:rPr>
                <w:szCs w:val="22"/>
              </w:rPr>
            </w:pPr>
            <w:r w:rsidRPr="00136852">
              <w:rPr>
                <w:szCs w:val="22"/>
              </w:rPr>
              <w:t xml:space="preserve">how you will ensure that your sufficient appropriately skilled resource as detailed above, remains available to deliver the services as required for the duration of the project; </w:t>
            </w:r>
          </w:p>
          <w:p w14:paraId="48D6BCB0" w14:textId="7EF92905" w:rsidR="00DF11B8" w:rsidRPr="00136852" w:rsidRDefault="000B11A1" w:rsidP="00DF11B8">
            <w:pPr>
              <w:pStyle w:val="ListParagraph"/>
              <w:numPr>
                <w:ilvl w:val="0"/>
                <w:numId w:val="23"/>
              </w:numPr>
              <w:jc w:val="both"/>
              <w:textAlignment w:val="baseline"/>
              <w:rPr>
                <w:szCs w:val="22"/>
              </w:rPr>
            </w:pPr>
            <w:r w:rsidRPr="00136852">
              <w:rPr>
                <w:szCs w:val="22"/>
              </w:rPr>
              <w:t xml:space="preserve"> Please detail your process for retention of the appropriately skilled and qualified staff </w:t>
            </w:r>
          </w:p>
          <w:p w14:paraId="2A40B102" w14:textId="3542BAB8" w:rsidR="00DF11B8" w:rsidRPr="00136852" w:rsidRDefault="0061338F" w:rsidP="00813C7B">
            <w:pPr>
              <w:jc w:val="both"/>
              <w:textAlignment w:val="baseline"/>
            </w:pPr>
            <w:r w:rsidRPr="00136852">
              <w:t xml:space="preserve">Please ensure in your response that you reference the appropriate industry guidance </w:t>
            </w:r>
          </w:p>
          <w:p w14:paraId="135FDE6F" w14:textId="758A86AF" w:rsidR="00515415" w:rsidRPr="00136852" w:rsidRDefault="00674787">
            <w:pPr>
              <w:spacing w:before="120" w:after="240" w:line="240" w:lineRule="auto"/>
              <w:jc w:val="both"/>
            </w:pPr>
            <w:r w:rsidRPr="00136852">
              <w:t>Responses should be limited to, and focused on each of the component parts of the question posed (</w:t>
            </w:r>
            <w:proofErr w:type="gramStart"/>
            <w:r w:rsidRPr="00136852">
              <w:t>a to</w:t>
            </w:r>
            <w:proofErr w:type="gramEnd"/>
            <w:r w:rsidRPr="00136852">
              <w:t xml:space="preserve"> </w:t>
            </w:r>
            <w:r w:rsidR="001F128A" w:rsidRPr="00136852">
              <w:t>c</w:t>
            </w:r>
            <w:r w:rsidRPr="00136852">
              <w:t>). Potential Providers should refrain from making generalised statements and providing information not relevant to the topic. </w:t>
            </w:r>
          </w:p>
          <w:p w14:paraId="42D62E50" w14:textId="0B860BB1" w:rsidR="00515415" w:rsidRPr="00136852" w:rsidRDefault="00674787" w:rsidP="00C11D34">
            <w:pPr>
              <w:spacing w:before="120" w:after="240" w:line="240" w:lineRule="auto"/>
              <w:jc w:val="both"/>
            </w:pPr>
            <w:r w:rsidRPr="00136852">
              <w:t>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(a to c) you are responding to.</w:t>
            </w:r>
          </w:p>
        </w:tc>
      </w:tr>
      <w:tr w:rsidR="00515415" w:rsidRPr="00136852" w14:paraId="611B4F98" w14:textId="77777777" w:rsidTr="00E53DD2">
        <w:tc>
          <w:tcPr>
            <w:tcW w:w="1767" w:type="dxa"/>
            <w:shd w:val="clear" w:color="auto" w:fill="FFFFCC"/>
            <w:vAlign w:val="center"/>
          </w:tcPr>
          <w:p w14:paraId="0C30CD17" w14:textId="77777777" w:rsidR="00515415" w:rsidRPr="00136852" w:rsidRDefault="00674787">
            <w:pPr>
              <w:spacing w:before="60" w:after="60" w:line="240" w:lineRule="auto"/>
              <w:jc w:val="center"/>
            </w:pPr>
            <w:r w:rsidRPr="00136852">
              <w:rPr>
                <w:b/>
              </w:rPr>
              <w:t>Marking Scheme</w:t>
            </w:r>
          </w:p>
        </w:tc>
        <w:tc>
          <w:tcPr>
            <w:tcW w:w="7982" w:type="dxa"/>
            <w:shd w:val="clear" w:color="auto" w:fill="FFFFCC"/>
            <w:vAlign w:val="center"/>
          </w:tcPr>
          <w:p w14:paraId="47389790" w14:textId="77777777" w:rsidR="00515415" w:rsidRPr="00136852" w:rsidRDefault="00674787">
            <w:pPr>
              <w:spacing w:before="60" w:after="60" w:line="240" w:lineRule="auto"/>
              <w:jc w:val="center"/>
            </w:pPr>
            <w:r w:rsidRPr="00136852">
              <w:rPr>
                <w:b/>
              </w:rPr>
              <w:t>Evaluation Guidance</w:t>
            </w:r>
          </w:p>
        </w:tc>
      </w:tr>
      <w:tr w:rsidR="00515415" w:rsidRPr="00136852" w14:paraId="47A412E0" w14:textId="77777777" w:rsidTr="00E53DD2">
        <w:tc>
          <w:tcPr>
            <w:tcW w:w="1767" w:type="dxa"/>
            <w:shd w:val="clear" w:color="auto" w:fill="FFFFCC"/>
            <w:vAlign w:val="center"/>
          </w:tcPr>
          <w:p w14:paraId="6FC963B7" w14:textId="77777777" w:rsidR="00515415" w:rsidRPr="00136852" w:rsidRDefault="00674787">
            <w:pPr>
              <w:spacing w:before="60" w:after="60" w:line="240" w:lineRule="auto"/>
              <w:jc w:val="center"/>
            </w:pPr>
            <w:r w:rsidRPr="00136852">
              <w:rPr>
                <w:b/>
              </w:rPr>
              <w:t>100</w:t>
            </w:r>
          </w:p>
        </w:tc>
        <w:tc>
          <w:tcPr>
            <w:tcW w:w="7982" w:type="dxa"/>
            <w:shd w:val="clear" w:color="auto" w:fill="FFFFCC"/>
            <w:vAlign w:val="center"/>
          </w:tcPr>
          <w:p w14:paraId="1C035A18" w14:textId="0FEE3DBE" w:rsidR="00515415" w:rsidRPr="00136852" w:rsidRDefault="00674787" w:rsidP="00FA140F">
            <w:pPr>
              <w:spacing w:after="60" w:line="240" w:lineRule="auto"/>
            </w:pPr>
            <w:r w:rsidRPr="00136852">
              <w:rPr>
                <w:color w:val="222222"/>
              </w:rPr>
              <w:t xml:space="preserve">The Potential Provider’s response fully addresses all </w:t>
            </w:r>
            <w:r w:rsidR="00FA140F" w:rsidRPr="00136852">
              <w:rPr>
                <w:color w:val="222222"/>
              </w:rPr>
              <w:t>3</w:t>
            </w:r>
            <w:r w:rsidRPr="00136852">
              <w:rPr>
                <w:color w:val="222222"/>
              </w:rPr>
              <w:t xml:space="preserve"> of the component parts (</w:t>
            </w:r>
            <w:proofErr w:type="gramStart"/>
            <w:r w:rsidRPr="00136852">
              <w:rPr>
                <w:color w:val="222222"/>
              </w:rPr>
              <w:t>a to</w:t>
            </w:r>
            <w:proofErr w:type="gramEnd"/>
            <w:r w:rsidRPr="00136852">
              <w:rPr>
                <w:color w:val="222222"/>
              </w:rPr>
              <w:t xml:space="preserve"> </w:t>
            </w:r>
            <w:r w:rsidR="001F128A" w:rsidRPr="00136852">
              <w:rPr>
                <w:color w:val="222222"/>
              </w:rPr>
              <w:t>c</w:t>
            </w:r>
            <w:r w:rsidRPr="00136852">
              <w:rPr>
                <w:color w:val="222222"/>
              </w:rPr>
              <w:t>) of the response guidance above.</w:t>
            </w:r>
          </w:p>
        </w:tc>
      </w:tr>
      <w:tr w:rsidR="00515415" w:rsidRPr="00136852" w14:paraId="4474BA9D" w14:textId="77777777" w:rsidTr="00E53DD2">
        <w:tc>
          <w:tcPr>
            <w:tcW w:w="1767" w:type="dxa"/>
            <w:shd w:val="clear" w:color="auto" w:fill="FFFFCC"/>
            <w:vAlign w:val="center"/>
          </w:tcPr>
          <w:p w14:paraId="7C74F223" w14:textId="3D3445CF" w:rsidR="00515415" w:rsidRPr="00136852" w:rsidRDefault="002017FF">
            <w:pPr>
              <w:spacing w:before="60" w:after="60" w:line="240" w:lineRule="auto"/>
              <w:jc w:val="center"/>
            </w:pPr>
            <w:r w:rsidRPr="00136852">
              <w:rPr>
                <w:b/>
              </w:rPr>
              <w:t>66</w:t>
            </w:r>
          </w:p>
        </w:tc>
        <w:tc>
          <w:tcPr>
            <w:tcW w:w="7982" w:type="dxa"/>
            <w:shd w:val="clear" w:color="auto" w:fill="FFFFCC"/>
            <w:vAlign w:val="center"/>
          </w:tcPr>
          <w:p w14:paraId="2D7A35F5" w14:textId="33AF4D17" w:rsidR="00515415" w:rsidRPr="00136852" w:rsidRDefault="00674787" w:rsidP="002017FF">
            <w:pPr>
              <w:spacing w:before="60" w:after="60" w:line="240" w:lineRule="auto"/>
            </w:pPr>
            <w:r w:rsidRPr="00136852">
              <w:rPr>
                <w:color w:val="222222"/>
              </w:rPr>
              <w:t xml:space="preserve">The Potential Provider’s response fully addresses only </w:t>
            </w:r>
            <w:r w:rsidR="002017FF" w:rsidRPr="00136852">
              <w:rPr>
                <w:color w:val="222222"/>
              </w:rPr>
              <w:t>2</w:t>
            </w:r>
            <w:r w:rsidRPr="00136852">
              <w:rPr>
                <w:color w:val="222222"/>
              </w:rPr>
              <w:t xml:space="preserve"> of the </w:t>
            </w:r>
            <w:r w:rsidR="002017FF" w:rsidRPr="00136852">
              <w:rPr>
                <w:color w:val="222222"/>
              </w:rPr>
              <w:t>3</w:t>
            </w:r>
            <w:r w:rsidRPr="00136852">
              <w:rPr>
                <w:color w:val="222222"/>
              </w:rPr>
              <w:t xml:space="preserve"> component parts (</w:t>
            </w:r>
            <w:proofErr w:type="gramStart"/>
            <w:r w:rsidRPr="00136852">
              <w:rPr>
                <w:color w:val="222222"/>
              </w:rPr>
              <w:t>a to</w:t>
            </w:r>
            <w:proofErr w:type="gramEnd"/>
            <w:r w:rsidRPr="00136852">
              <w:rPr>
                <w:color w:val="222222"/>
              </w:rPr>
              <w:t xml:space="preserve"> </w:t>
            </w:r>
            <w:r w:rsidR="002017FF" w:rsidRPr="00136852">
              <w:rPr>
                <w:color w:val="222222"/>
              </w:rPr>
              <w:t>c</w:t>
            </w:r>
            <w:r w:rsidRPr="00136852">
              <w:rPr>
                <w:color w:val="222222"/>
              </w:rPr>
              <w:t>) of the response guidance above.</w:t>
            </w:r>
          </w:p>
        </w:tc>
      </w:tr>
      <w:tr w:rsidR="00A418B1" w:rsidRPr="00136852" w14:paraId="099EA09D" w14:textId="77777777" w:rsidTr="00E53DD2">
        <w:tc>
          <w:tcPr>
            <w:tcW w:w="1767" w:type="dxa"/>
            <w:shd w:val="clear" w:color="auto" w:fill="FFFFCC"/>
            <w:vAlign w:val="center"/>
          </w:tcPr>
          <w:p w14:paraId="1DBD3A11" w14:textId="4A9D21D1" w:rsidR="00A418B1" w:rsidRPr="00136852" w:rsidRDefault="002017FF">
            <w:pPr>
              <w:spacing w:before="60" w:after="60" w:line="240" w:lineRule="auto"/>
              <w:jc w:val="center"/>
              <w:rPr>
                <w:b/>
              </w:rPr>
            </w:pPr>
            <w:r w:rsidRPr="00136852">
              <w:rPr>
                <w:b/>
              </w:rPr>
              <w:t>33</w:t>
            </w:r>
          </w:p>
        </w:tc>
        <w:tc>
          <w:tcPr>
            <w:tcW w:w="7982" w:type="dxa"/>
            <w:shd w:val="clear" w:color="auto" w:fill="FFFFCC"/>
            <w:vAlign w:val="center"/>
          </w:tcPr>
          <w:p w14:paraId="7F6966ED" w14:textId="4BE1A212" w:rsidR="00A418B1" w:rsidRPr="00136852" w:rsidRDefault="00A418B1" w:rsidP="002017FF">
            <w:pPr>
              <w:spacing w:before="60" w:after="60" w:line="240" w:lineRule="auto"/>
              <w:rPr>
                <w:color w:val="222222"/>
              </w:rPr>
            </w:pPr>
            <w:r w:rsidRPr="00136852">
              <w:rPr>
                <w:color w:val="222222"/>
              </w:rPr>
              <w:t>The Potential Provider’s</w:t>
            </w:r>
            <w:r w:rsidR="002017FF" w:rsidRPr="00136852">
              <w:rPr>
                <w:color w:val="222222"/>
              </w:rPr>
              <w:t xml:space="preserve"> response fully addresses only 1</w:t>
            </w:r>
            <w:r w:rsidRPr="00136852">
              <w:rPr>
                <w:color w:val="222222"/>
              </w:rPr>
              <w:t xml:space="preserve"> of the </w:t>
            </w:r>
            <w:r w:rsidR="002017FF" w:rsidRPr="00136852">
              <w:rPr>
                <w:color w:val="222222"/>
              </w:rPr>
              <w:t>3</w:t>
            </w:r>
            <w:r w:rsidRPr="00136852">
              <w:rPr>
                <w:color w:val="222222"/>
              </w:rPr>
              <w:t xml:space="preserve"> component parts (</w:t>
            </w:r>
            <w:proofErr w:type="gramStart"/>
            <w:r w:rsidRPr="00136852">
              <w:rPr>
                <w:color w:val="222222"/>
              </w:rPr>
              <w:t>a to</w:t>
            </w:r>
            <w:proofErr w:type="gramEnd"/>
            <w:r w:rsidRPr="00136852">
              <w:rPr>
                <w:color w:val="222222"/>
              </w:rPr>
              <w:t xml:space="preserve"> </w:t>
            </w:r>
            <w:r w:rsidR="002017FF" w:rsidRPr="00136852">
              <w:rPr>
                <w:color w:val="222222"/>
              </w:rPr>
              <w:t>c</w:t>
            </w:r>
            <w:r w:rsidRPr="00136852">
              <w:rPr>
                <w:color w:val="222222"/>
              </w:rPr>
              <w:t>) of the response guidance above.</w:t>
            </w:r>
          </w:p>
        </w:tc>
      </w:tr>
      <w:tr w:rsidR="00515415" w:rsidRPr="00136852" w14:paraId="09DF6FC5" w14:textId="77777777" w:rsidTr="00E53DD2">
        <w:tc>
          <w:tcPr>
            <w:tcW w:w="1767" w:type="dxa"/>
            <w:shd w:val="clear" w:color="auto" w:fill="FFFFCC"/>
            <w:vAlign w:val="center"/>
          </w:tcPr>
          <w:p w14:paraId="645CBBA7" w14:textId="77777777" w:rsidR="00515415" w:rsidRPr="00136852" w:rsidRDefault="00674787">
            <w:pPr>
              <w:spacing w:before="60" w:after="60" w:line="240" w:lineRule="auto"/>
              <w:jc w:val="center"/>
            </w:pPr>
            <w:r w:rsidRPr="00136852">
              <w:rPr>
                <w:b/>
              </w:rPr>
              <w:t>0</w:t>
            </w:r>
          </w:p>
          <w:p w14:paraId="5497D4FA" w14:textId="77777777" w:rsidR="00515415" w:rsidRPr="00136852" w:rsidRDefault="00515415">
            <w:pPr>
              <w:spacing w:before="60" w:after="60" w:line="240" w:lineRule="auto"/>
              <w:jc w:val="center"/>
            </w:pPr>
          </w:p>
        </w:tc>
        <w:tc>
          <w:tcPr>
            <w:tcW w:w="7982" w:type="dxa"/>
            <w:shd w:val="clear" w:color="auto" w:fill="FFFFCC"/>
            <w:vAlign w:val="center"/>
          </w:tcPr>
          <w:p w14:paraId="5FD25675" w14:textId="48B82177" w:rsidR="00515415" w:rsidRPr="00136852" w:rsidRDefault="00674787">
            <w:pPr>
              <w:spacing w:after="60" w:line="240" w:lineRule="auto"/>
            </w:pPr>
            <w:r w:rsidRPr="00136852">
              <w:rPr>
                <w:color w:val="222222"/>
              </w:rPr>
              <w:t xml:space="preserve">The Potential Provider’s response has not fully addressed any of the </w:t>
            </w:r>
            <w:r w:rsidR="002017FF" w:rsidRPr="00136852">
              <w:rPr>
                <w:color w:val="222222"/>
              </w:rPr>
              <w:t>3</w:t>
            </w:r>
            <w:r w:rsidRPr="00136852">
              <w:rPr>
                <w:color w:val="222222"/>
              </w:rPr>
              <w:t xml:space="preserve"> component parts (</w:t>
            </w:r>
            <w:proofErr w:type="gramStart"/>
            <w:r w:rsidRPr="00136852">
              <w:rPr>
                <w:color w:val="222222"/>
              </w:rPr>
              <w:t>a to</w:t>
            </w:r>
            <w:proofErr w:type="gramEnd"/>
            <w:r w:rsidRPr="00136852">
              <w:rPr>
                <w:color w:val="222222"/>
              </w:rPr>
              <w:t xml:space="preserve"> </w:t>
            </w:r>
            <w:r w:rsidR="002017FF" w:rsidRPr="00136852">
              <w:rPr>
                <w:color w:val="222222"/>
              </w:rPr>
              <w:t>c</w:t>
            </w:r>
            <w:r w:rsidRPr="00136852">
              <w:rPr>
                <w:color w:val="222222"/>
              </w:rPr>
              <w:t>) of the response guidance above.</w:t>
            </w:r>
          </w:p>
          <w:p w14:paraId="234BA5F7" w14:textId="77777777" w:rsidR="00515415" w:rsidRPr="00136852" w:rsidRDefault="00674787">
            <w:pPr>
              <w:spacing w:after="60" w:line="240" w:lineRule="auto"/>
              <w:ind w:left="34"/>
            </w:pPr>
            <w:r w:rsidRPr="00136852">
              <w:rPr>
                <w:b/>
                <w:color w:val="222222"/>
              </w:rPr>
              <w:t>OR</w:t>
            </w:r>
          </w:p>
          <w:p w14:paraId="282AB7F1" w14:textId="77777777" w:rsidR="00515415" w:rsidRPr="00136852" w:rsidRDefault="00674787">
            <w:pPr>
              <w:spacing w:after="60" w:line="240" w:lineRule="auto"/>
            </w:pPr>
            <w:r w:rsidRPr="00136852">
              <w:rPr>
                <w:color w:val="222222"/>
              </w:rPr>
              <w:t>A response has not been provided to this question.</w:t>
            </w:r>
          </w:p>
        </w:tc>
      </w:tr>
    </w:tbl>
    <w:p w14:paraId="5BCF9C86" w14:textId="5A55EF11" w:rsidR="00C11D34" w:rsidRDefault="00C11D34">
      <w:pPr>
        <w:spacing w:before="60" w:after="60" w:line="240" w:lineRule="auto"/>
      </w:pPr>
    </w:p>
    <w:p w14:paraId="2DC14010" w14:textId="77777777" w:rsidR="00C11D34" w:rsidRDefault="00C11D34">
      <w:r>
        <w:br w:type="page"/>
      </w:r>
    </w:p>
    <w:p w14:paraId="00807004" w14:textId="77777777" w:rsidR="00515415" w:rsidRPr="00136852" w:rsidRDefault="00515415">
      <w:pPr>
        <w:spacing w:before="60" w:after="60" w:line="240" w:lineRule="auto"/>
      </w:pPr>
    </w:p>
    <w:tbl>
      <w:tblPr>
        <w:tblStyle w:val="a2"/>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9"/>
      </w:tblGrid>
      <w:tr w:rsidR="00C35C47" w:rsidRPr="00136852" w14:paraId="62B2CBE9" w14:textId="77777777" w:rsidTr="00A418B1">
        <w:tc>
          <w:tcPr>
            <w:tcW w:w="9749" w:type="dxa"/>
            <w:shd w:val="clear" w:color="auto" w:fill="D9D9D9"/>
          </w:tcPr>
          <w:p w14:paraId="0CC7A933" w14:textId="3CFA880F" w:rsidR="00C35C47" w:rsidRPr="00136852" w:rsidRDefault="00C35C47" w:rsidP="002017FF">
            <w:pPr>
              <w:spacing w:before="60" w:after="60" w:line="240" w:lineRule="auto"/>
              <w:jc w:val="both"/>
            </w:pPr>
            <w:r w:rsidRPr="00136852">
              <w:rPr>
                <w:b/>
              </w:rPr>
              <w:t>AQB</w:t>
            </w:r>
            <w:r w:rsidR="002017FF" w:rsidRPr="00136852">
              <w:rPr>
                <w:b/>
              </w:rPr>
              <w:t>2</w:t>
            </w:r>
            <w:r w:rsidRPr="00136852">
              <w:rPr>
                <w:b/>
              </w:rPr>
              <w:t xml:space="preserve"> QUALITY ASSURANCE</w:t>
            </w:r>
          </w:p>
        </w:tc>
      </w:tr>
    </w:tbl>
    <w:tbl>
      <w:tblPr>
        <w:tblW w:w="9752" w:type="dxa"/>
        <w:tblInd w:w="-113" w:type="dxa"/>
        <w:tblCellMar>
          <w:left w:w="113" w:type="dxa"/>
        </w:tblCellMar>
        <w:tblLook w:val="04A0" w:firstRow="1" w:lastRow="0" w:firstColumn="1" w:lastColumn="0" w:noHBand="0" w:noVBand="1"/>
      </w:tblPr>
      <w:tblGrid>
        <w:gridCol w:w="1159"/>
        <w:gridCol w:w="8593"/>
      </w:tblGrid>
      <w:tr w:rsidR="00C35C47" w:rsidRPr="00136852" w14:paraId="0B2FFFE8" w14:textId="77777777" w:rsidTr="00A418B1">
        <w:tc>
          <w:tcPr>
            <w:tcW w:w="97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45A74E" w14:textId="0B50ED2B" w:rsidR="00C35C47" w:rsidRPr="00136852" w:rsidRDefault="00C35C47" w:rsidP="001242F6">
            <w:pPr>
              <w:spacing w:before="120" w:after="120" w:line="240" w:lineRule="auto"/>
              <w:jc w:val="both"/>
            </w:pPr>
            <w:r w:rsidRPr="00136852">
              <w:t xml:space="preserve">Please describe the processes that will be </w:t>
            </w:r>
            <w:r w:rsidR="009F28CA" w:rsidRPr="00136852">
              <w:t>followed</w:t>
            </w:r>
            <w:r w:rsidRPr="00136852">
              <w:t xml:space="preserve"> to ensure </w:t>
            </w:r>
            <w:r w:rsidR="00363A9F" w:rsidRPr="00136852">
              <w:t xml:space="preserve">quality is maintained </w:t>
            </w:r>
            <w:r w:rsidR="00866812" w:rsidRPr="00136852">
              <w:t xml:space="preserve">at all times </w:t>
            </w:r>
            <w:r w:rsidR="00363A9F" w:rsidRPr="00136852">
              <w:t xml:space="preserve">to the highest </w:t>
            </w:r>
            <w:r w:rsidR="009F28CA" w:rsidRPr="00136852">
              <w:t>possible standards</w:t>
            </w:r>
            <w:r w:rsidR="0015203E" w:rsidRPr="00136852">
              <w:t xml:space="preserve"> in line</w:t>
            </w:r>
            <w:r w:rsidR="00BC045D" w:rsidRPr="00136852">
              <w:t xml:space="preserve"> with</w:t>
            </w:r>
            <w:r w:rsidR="0015203E" w:rsidRPr="00136852">
              <w:t xml:space="preserve"> the appropriate</w:t>
            </w:r>
            <w:r w:rsidR="00866812" w:rsidRPr="00136852">
              <w:t xml:space="preserve"> professional bodies,</w:t>
            </w:r>
            <w:r w:rsidR="0015203E" w:rsidRPr="00136852">
              <w:t xml:space="preserve"> </w:t>
            </w:r>
            <w:r w:rsidR="001242F6" w:rsidRPr="00136852">
              <w:t>Guilds standard</w:t>
            </w:r>
            <w:r w:rsidR="00866812" w:rsidRPr="00136852">
              <w:t>s etc.</w:t>
            </w:r>
          </w:p>
        </w:tc>
      </w:tr>
      <w:tr w:rsidR="00C35C47" w:rsidRPr="00136852" w14:paraId="0D75E33B" w14:textId="77777777" w:rsidTr="00C11D34">
        <w:tc>
          <w:tcPr>
            <w:tcW w:w="9752" w:type="dxa"/>
            <w:gridSpan w:val="2"/>
            <w:tcBorders>
              <w:top w:val="single" w:sz="4" w:space="0" w:color="00000A"/>
              <w:left w:val="single" w:sz="4" w:space="0" w:color="00000A"/>
              <w:bottom w:val="single" w:sz="4" w:space="0" w:color="00000A"/>
              <w:right w:val="single" w:sz="4" w:space="0" w:color="00000A"/>
            </w:tcBorders>
            <w:shd w:val="clear" w:color="auto" w:fill="99FF99"/>
            <w:tcMar>
              <w:left w:w="108" w:type="dxa"/>
            </w:tcMar>
          </w:tcPr>
          <w:p w14:paraId="2B7EF8FD" w14:textId="71B01165" w:rsidR="0015203E" w:rsidRPr="00136852" w:rsidRDefault="00C35C47" w:rsidP="00A418B1">
            <w:pPr>
              <w:spacing w:before="120" w:after="120" w:line="240" w:lineRule="auto"/>
              <w:jc w:val="both"/>
              <w:textAlignment w:val="baseline"/>
              <w:rPr>
                <w:rFonts w:eastAsia="Times New Roman"/>
                <w:b/>
                <w:u w:val="single"/>
              </w:rPr>
            </w:pPr>
            <w:r w:rsidRPr="00136852">
              <w:rPr>
                <w:rFonts w:eastAsia="Times New Roman"/>
                <w:b/>
                <w:u w:val="single"/>
              </w:rPr>
              <w:t>Response Guidance</w:t>
            </w:r>
          </w:p>
          <w:p w14:paraId="3B85A92D" w14:textId="77777777" w:rsidR="0015203E" w:rsidRPr="00136852" w:rsidRDefault="0015203E" w:rsidP="0015203E">
            <w:pPr>
              <w:spacing w:after="0" w:line="240" w:lineRule="auto"/>
              <w:jc w:val="both"/>
            </w:pPr>
            <w:r w:rsidRPr="00136852">
              <w:t>You must insert your response into the text box(s) in the e-Sourcing Suite.</w:t>
            </w:r>
          </w:p>
          <w:p w14:paraId="4122DA7A" w14:textId="77777777" w:rsidR="0015203E" w:rsidRPr="00136852" w:rsidRDefault="0015203E" w:rsidP="00A418B1">
            <w:pPr>
              <w:spacing w:before="120" w:after="120" w:line="240" w:lineRule="auto"/>
              <w:jc w:val="both"/>
              <w:textAlignment w:val="baseline"/>
              <w:rPr>
                <w:rFonts w:eastAsia="Times New Roman"/>
                <w:b/>
                <w:u w:val="single"/>
              </w:rPr>
            </w:pPr>
          </w:p>
          <w:p w14:paraId="40A74A00" w14:textId="1379AF86" w:rsidR="00BC045D" w:rsidRPr="00136852" w:rsidRDefault="00BC045D" w:rsidP="00BC045D">
            <w:pPr>
              <w:pStyle w:val="ListParagraph"/>
              <w:numPr>
                <w:ilvl w:val="0"/>
                <w:numId w:val="28"/>
              </w:numPr>
              <w:jc w:val="both"/>
              <w:textAlignment w:val="baseline"/>
              <w:rPr>
                <w:szCs w:val="22"/>
              </w:rPr>
            </w:pPr>
            <w:r w:rsidRPr="00136852">
              <w:rPr>
                <w:szCs w:val="22"/>
              </w:rPr>
              <w:t>Please describe the process of how the quality accreditation is followed specifically for the production of the items listed in Schedule 2 of the Framework Agreement</w:t>
            </w:r>
            <w:r w:rsidR="00BF1FD2" w:rsidRPr="00136852">
              <w:rPr>
                <w:szCs w:val="22"/>
              </w:rPr>
              <w:t xml:space="preserve"> for the Lots you are bidding for</w:t>
            </w:r>
            <w:r w:rsidRPr="00136852">
              <w:rPr>
                <w:szCs w:val="22"/>
              </w:rPr>
              <w:t xml:space="preserve">. </w:t>
            </w:r>
          </w:p>
          <w:p w14:paraId="7FFAF288" w14:textId="583DA72F" w:rsidR="009F28CA" w:rsidRPr="00136852" w:rsidRDefault="005502DE" w:rsidP="004A2C49">
            <w:pPr>
              <w:pStyle w:val="ListParagraph"/>
              <w:numPr>
                <w:ilvl w:val="0"/>
                <w:numId w:val="28"/>
              </w:numPr>
              <w:jc w:val="both"/>
              <w:textAlignment w:val="baseline"/>
              <w:rPr>
                <w:szCs w:val="22"/>
              </w:rPr>
            </w:pPr>
            <w:r w:rsidRPr="00136852">
              <w:rPr>
                <w:szCs w:val="22"/>
              </w:rPr>
              <w:t>Specifically for the production of the items listed in Schedule 2, p</w:t>
            </w:r>
            <w:r w:rsidR="009F28CA" w:rsidRPr="00136852">
              <w:rPr>
                <w:szCs w:val="22"/>
              </w:rPr>
              <w:t>lease provide by way of an attachment evidence of the quality</w:t>
            </w:r>
            <w:r w:rsidR="002A4372" w:rsidRPr="00136852">
              <w:rPr>
                <w:szCs w:val="22"/>
              </w:rPr>
              <w:t xml:space="preserve"> </w:t>
            </w:r>
            <w:r w:rsidR="009F28CA" w:rsidRPr="00136852">
              <w:rPr>
                <w:szCs w:val="22"/>
              </w:rPr>
              <w:t>ac</w:t>
            </w:r>
            <w:r w:rsidR="008F315D" w:rsidRPr="00136852">
              <w:rPr>
                <w:szCs w:val="22"/>
              </w:rPr>
              <w:t xml:space="preserve">creditation </w:t>
            </w:r>
            <w:r w:rsidR="002A4372" w:rsidRPr="00136852">
              <w:rPr>
                <w:szCs w:val="22"/>
              </w:rPr>
              <w:t xml:space="preserve">processes </w:t>
            </w:r>
            <w:r w:rsidR="008F315D" w:rsidRPr="00136852">
              <w:rPr>
                <w:szCs w:val="22"/>
              </w:rPr>
              <w:t>in place and in use</w:t>
            </w:r>
            <w:r w:rsidR="00EA1BA7" w:rsidRPr="00136852">
              <w:rPr>
                <w:szCs w:val="22"/>
              </w:rPr>
              <w:t>, including membershi</w:t>
            </w:r>
            <w:r w:rsidR="0015203E" w:rsidRPr="00136852">
              <w:rPr>
                <w:szCs w:val="22"/>
              </w:rPr>
              <w:t>p of relevant Guilds</w:t>
            </w:r>
            <w:r w:rsidR="000B2224" w:rsidRPr="00136852">
              <w:rPr>
                <w:szCs w:val="22"/>
              </w:rPr>
              <w:t>, industry bodies etc</w:t>
            </w:r>
            <w:r w:rsidR="0015203E" w:rsidRPr="00136852">
              <w:rPr>
                <w:szCs w:val="22"/>
              </w:rPr>
              <w:t xml:space="preserve">.  Please upload </w:t>
            </w:r>
            <w:r w:rsidR="006611E1" w:rsidRPr="00136852">
              <w:rPr>
                <w:szCs w:val="22"/>
              </w:rPr>
              <w:t xml:space="preserve">as </w:t>
            </w:r>
            <w:r w:rsidR="0015203E" w:rsidRPr="00136852">
              <w:rPr>
                <w:szCs w:val="22"/>
              </w:rPr>
              <w:t xml:space="preserve">an attachment </w:t>
            </w:r>
            <w:r w:rsidR="006611E1" w:rsidRPr="00136852">
              <w:rPr>
                <w:szCs w:val="22"/>
              </w:rPr>
              <w:t xml:space="preserve">to question AQB2 in </w:t>
            </w:r>
            <w:r w:rsidR="0015203E" w:rsidRPr="00136852">
              <w:rPr>
                <w:szCs w:val="22"/>
              </w:rPr>
              <w:t>the e-Sourcing Suite</w:t>
            </w:r>
            <w:r w:rsidR="001242F6" w:rsidRPr="00136852">
              <w:rPr>
                <w:szCs w:val="22"/>
              </w:rPr>
              <w:t>.</w:t>
            </w:r>
          </w:p>
          <w:p w14:paraId="1DF2FA37" w14:textId="6BCDD89A" w:rsidR="00C35C47" w:rsidRPr="00136852" w:rsidRDefault="007877B8" w:rsidP="00E45B17">
            <w:pPr>
              <w:pStyle w:val="ListParagraph"/>
              <w:numPr>
                <w:ilvl w:val="0"/>
                <w:numId w:val="28"/>
              </w:numPr>
              <w:jc w:val="both"/>
              <w:textAlignment w:val="baseline"/>
            </w:pPr>
            <w:r w:rsidRPr="00136852">
              <w:rPr>
                <w:szCs w:val="22"/>
              </w:rPr>
              <w:t>Please describe how the quality of the produc</w:t>
            </w:r>
            <w:r w:rsidR="00580C0C" w:rsidRPr="00136852">
              <w:rPr>
                <w:szCs w:val="22"/>
              </w:rPr>
              <w:t>t</w:t>
            </w:r>
            <w:r w:rsidRPr="00136852">
              <w:rPr>
                <w:szCs w:val="22"/>
              </w:rPr>
              <w:t xml:space="preserve"> will be maintained over its lifetime</w:t>
            </w:r>
            <w:r w:rsidR="006611E1" w:rsidRPr="00136852">
              <w:rPr>
                <w:szCs w:val="22"/>
              </w:rPr>
              <w:t>.</w:t>
            </w:r>
          </w:p>
        </w:tc>
      </w:tr>
      <w:tr w:rsidR="00C35C47" w:rsidRPr="00136852" w14:paraId="26014AEF" w14:textId="77777777" w:rsidTr="00A418B1">
        <w:tc>
          <w:tcPr>
            <w:tcW w:w="115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E9AFA57" w14:textId="77777777" w:rsidR="00C35C47" w:rsidRPr="00136852" w:rsidRDefault="00C35C47" w:rsidP="00A418B1">
            <w:pPr>
              <w:spacing w:before="120" w:after="120" w:line="240" w:lineRule="auto"/>
              <w:jc w:val="center"/>
              <w:rPr>
                <w:b/>
              </w:rPr>
            </w:pPr>
            <w:r w:rsidRPr="00136852">
              <w:rPr>
                <w:b/>
              </w:rPr>
              <w:t>Marking Scheme</w:t>
            </w:r>
          </w:p>
        </w:tc>
        <w:tc>
          <w:tcPr>
            <w:tcW w:w="8593"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1A82C662" w14:textId="77777777" w:rsidR="00C35C47" w:rsidRPr="00136852" w:rsidRDefault="00C35C47" w:rsidP="00A418B1">
            <w:pPr>
              <w:spacing w:before="120" w:after="120" w:line="240" w:lineRule="auto"/>
              <w:jc w:val="both"/>
              <w:textAlignment w:val="baseline"/>
              <w:rPr>
                <w:rFonts w:eastAsia="Times New Roman"/>
                <w:b/>
              </w:rPr>
            </w:pPr>
            <w:r w:rsidRPr="00136852">
              <w:rPr>
                <w:rFonts w:eastAsia="Times New Roman"/>
                <w:b/>
              </w:rPr>
              <w:t>Evaluation Guidance</w:t>
            </w:r>
          </w:p>
        </w:tc>
      </w:tr>
      <w:tr w:rsidR="007877B8" w:rsidRPr="00136852" w14:paraId="411C011C" w14:textId="77777777" w:rsidTr="000A26E5">
        <w:tc>
          <w:tcPr>
            <w:tcW w:w="115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CBE4D2D" w14:textId="77777777" w:rsidR="007877B8" w:rsidRPr="00136852" w:rsidRDefault="007877B8" w:rsidP="001145E2">
            <w:pPr>
              <w:spacing w:before="120" w:after="120" w:line="240" w:lineRule="auto"/>
              <w:jc w:val="center"/>
              <w:rPr>
                <w:b/>
              </w:rPr>
            </w:pPr>
            <w:r w:rsidRPr="001145E2">
              <w:rPr>
                <w:b/>
              </w:rPr>
              <w:t>100%</w:t>
            </w:r>
          </w:p>
        </w:tc>
        <w:tc>
          <w:tcPr>
            <w:tcW w:w="8593" w:type="dxa"/>
            <w:tcBorders>
              <w:top w:val="single" w:sz="4" w:space="0" w:color="00000A"/>
              <w:bottom w:val="single" w:sz="4" w:space="0" w:color="00000A"/>
              <w:right w:val="single" w:sz="4" w:space="0" w:color="00000A"/>
            </w:tcBorders>
            <w:shd w:val="clear" w:color="auto" w:fill="FFFFCC"/>
            <w:tcMar>
              <w:left w:w="108" w:type="dxa"/>
            </w:tcMar>
            <w:vAlign w:val="center"/>
          </w:tcPr>
          <w:p w14:paraId="2BA3AC76" w14:textId="77777777" w:rsidR="007877B8" w:rsidRPr="00136852" w:rsidRDefault="007877B8" w:rsidP="000A26E5">
            <w:pPr>
              <w:pStyle w:val="ListParagraph"/>
              <w:ind w:left="-25"/>
              <w:textAlignment w:val="baseline"/>
              <w:rPr>
                <w:b/>
                <w:szCs w:val="22"/>
              </w:rPr>
            </w:pPr>
            <w:r w:rsidRPr="00136852">
              <w:rPr>
                <w:color w:val="222222"/>
                <w:szCs w:val="22"/>
              </w:rPr>
              <w:t>The Potential Provider’s response fully addresses all 3 of the component parts (</w:t>
            </w:r>
            <w:proofErr w:type="gramStart"/>
            <w:r w:rsidRPr="00136852">
              <w:rPr>
                <w:color w:val="222222"/>
                <w:szCs w:val="22"/>
              </w:rPr>
              <w:t>a to</w:t>
            </w:r>
            <w:proofErr w:type="gramEnd"/>
            <w:r w:rsidRPr="00136852">
              <w:rPr>
                <w:color w:val="222222"/>
                <w:szCs w:val="22"/>
              </w:rPr>
              <w:t xml:space="preserve"> c) of the response guidance above.</w:t>
            </w:r>
          </w:p>
        </w:tc>
      </w:tr>
      <w:tr w:rsidR="007877B8" w:rsidRPr="00136852" w14:paraId="3E46B167" w14:textId="77777777" w:rsidTr="000A26E5">
        <w:tc>
          <w:tcPr>
            <w:tcW w:w="115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6A636BA2" w14:textId="77777777" w:rsidR="007877B8" w:rsidRPr="00136852" w:rsidRDefault="007877B8" w:rsidP="000A26E5">
            <w:pPr>
              <w:spacing w:before="120" w:after="120" w:line="240" w:lineRule="auto"/>
              <w:jc w:val="center"/>
              <w:rPr>
                <w:b/>
              </w:rPr>
            </w:pPr>
            <w:r w:rsidRPr="001145E2">
              <w:rPr>
                <w:b/>
              </w:rPr>
              <w:t>66%</w:t>
            </w:r>
          </w:p>
        </w:tc>
        <w:tc>
          <w:tcPr>
            <w:tcW w:w="8593" w:type="dxa"/>
            <w:tcBorders>
              <w:top w:val="single" w:sz="4" w:space="0" w:color="00000A"/>
              <w:bottom w:val="single" w:sz="4" w:space="0" w:color="00000A"/>
              <w:right w:val="single" w:sz="4" w:space="0" w:color="00000A"/>
            </w:tcBorders>
            <w:shd w:val="clear" w:color="auto" w:fill="FFFFCC"/>
            <w:tcMar>
              <w:left w:w="108" w:type="dxa"/>
            </w:tcMar>
            <w:vAlign w:val="center"/>
          </w:tcPr>
          <w:p w14:paraId="0325053D" w14:textId="77777777" w:rsidR="007877B8" w:rsidRPr="00136852" w:rsidRDefault="007877B8" w:rsidP="000A26E5">
            <w:pPr>
              <w:pStyle w:val="ListParagraph"/>
              <w:ind w:left="0"/>
              <w:textAlignment w:val="baseline"/>
              <w:rPr>
                <w:b/>
                <w:szCs w:val="22"/>
              </w:rPr>
            </w:pPr>
            <w:r w:rsidRPr="00136852">
              <w:rPr>
                <w:color w:val="222222"/>
                <w:szCs w:val="22"/>
              </w:rPr>
              <w:t>The Potential Provider’s response fully addresses only 2 of the 3 component parts (</w:t>
            </w:r>
            <w:proofErr w:type="gramStart"/>
            <w:r w:rsidRPr="00136852">
              <w:rPr>
                <w:color w:val="222222"/>
                <w:szCs w:val="22"/>
              </w:rPr>
              <w:t>a to</w:t>
            </w:r>
            <w:proofErr w:type="gramEnd"/>
            <w:r w:rsidRPr="00136852">
              <w:rPr>
                <w:color w:val="222222"/>
                <w:szCs w:val="22"/>
              </w:rPr>
              <w:t xml:space="preserve"> c) of the response guidance above.</w:t>
            </w:r>
          </w:p>
        </w:tc>
      </w:tr>
      <w:tr w:rsidR="007877B8" w:rsidRPr="00136852" w14:paraId="68F9FECD" w14:textId="77777777" w:rsidTr="000A26E5">
        <w:tc>
          <w:tcPr>
            <w:tcW w:w="115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391097C2" w14:textId="77777777" w:rsidR="007877B8" w:rsidRPr="00136852" w:rsidRDefault="007877B8" w:rsidP="000A26E5">
            <w:pPr>
              <w:spacing w:before="120" w:after="120" w:line="240" w:lineRule="auto"/>
              <w:jc w:val="center"/>
              <w:rPr>
                <w:b/>
              </w:rPr>
            </w:pPr>
            <w:r w:rsidRPr="001145E2">
              <w:rPr>
                <w:b/>
              </w:rPr>
              <w:t>33%</w:t>
            </w:r>
          </w:p>
        </w:tc>
        <w:tc>
          <w:tcPr>
            <w:tcW w:w="8593" w:type="dxa"/>
            <w:tcBorders>
              <w:top w:val="single" w:sz="4" w:space="0" w:color="00000A"/>
              <w:bottom w:val="single" w:sz="4" w:space="0" w:color="00000A"/>
              <w:right w:val="single" w:sz="4" w:space="0" w:color="00000A"/>
            </w:tcBorders>
            <w:shd w:val="clear" w:color="auto" w:fill="FFFFCC"/>
            <w:tcMar>
              <w:left w:w="108" w:type="dxa"/>
            </w:tcMar>
            <w:vAlign w:val="center"/>
          </w:tcPr>
          <w:p w14:paraId="4C9AC810" w14:textId="77777777" w:rsidR="007877B8" w:rsidRPr="00136852" w:rsidRDefault="007877B8" w:rsidP="000A26E5">
            <w:pPr>
              <w:textAlignment w:val="baseline"/>
              <w:rPr>
                <w:b/>
              </w:rPr>
            </w:pPr>
            <w:r w:rsidRPr="00136852">
              <w:rPr>
                <w:color w:val="222222"/>
              </w:rPr>
              <w:t>The Potential Provider’s response fully addresses only 1 of the 3 component parts (</w:t>
            </w:r>
            <w:proofErr w:type="gramStart"/>
            <w:r w:rsidRPr="00136852">
              <w:rPr>
                <w:color w:val="222222"/>
              </w:rPr>
              <w:t>a to</w:t>
            </w:r>
            <w:proofErr w:type="gramEnd"/>
            <w:r w:rsidRPr="00136852">
              <w:rPr>
                <w:color w:val="222222"/>
              </w:rPr>
              <w:t xml:space="preserve"> c) of the response guidance above.</w:t>
            </w:r>
          </w:p>
        </w:tc>
      </w:tr>
      <w:tr w:rsidR="007877B8" w:rsidRPr="00136852" w14:paraId="50C9B092" w14:textId="77777777" w:rsidTr="000A26E5">
        <w:tc>
          <w:tcPr>
            <w:tcW w:w="115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9B0FB60" w14:textId="77777777" w:rsidR="007877B8" w:rsidRPr="00136852" w:rsidRDefault="007877B8" w:rsidP="000A26E5">
            <w:pPr>
              <w:spacing w:before="120" w:after="120" w:line="240" w:lineRule="auto"/>
              <w:jc w:val="center"/>
              <w:rPr>
                <w:b/>
              </w:rPr>
            </w:pPr>
            <w:r w:rsidRPr="001145E2">
              <w:rPr>
                <w:b/>
              </w:rPr>
              <w:t>0%</w:t>
            </w:r>
          </w:p>
        </w:tc>
        <w:tc>
          <w:tcPr>
            <w:tcW w:w="8593" w:type="dxa"/>
            <w:tcBorders>
              <w:top w:val="single" w:sz="4" w:space="0" w:color="00000A"/>
              <w:bottom w:val="single" w:sz="4" w:space="0" w:color="00000A"/>
              <w:right w:val="single" w:sz="4" w:space="0" w:color="00000A"/>
            </w:tcBorders>
            <w:shd w:val="clear" w:color="auto" w:fill="FFFFCC"/>
            <w:tcMar>
              <w:left w:w="108" w:type="dxa"/>
            </w:tcMar>
            <w:vAlign w:val="center"/>
          </w:tcPr>
          <w:p w14:paraId="75A88A35" w14:textId="77777777" w:rsidR="007877B8" w:rsidRPr="00136852" w:rsidRDefault="007877B8" w:rsidP="000A26E5">
            <w:pPr>
              <w:spacing w:after="60" w:line="240" w:lineRule="auto"/>
            </w:pPr>
            <w:r w:rsidRPr="00136852">
              <w:rPr>
                <w:color w:val="222222"/>
              </w:rPr>
              <w:t>The Potential Provider’s response has not fully addressed any of the 3 component parts (</w:t>
            </w:r>
            <w:proofErr w:type="gramStart"/>
            <w:r w:rsidRPr="00136852">
              <w:rPr>
                <w:color w:val="222222"/>
              </w:rPr>
              <w:t>a to</w:t>
            </w:r>
            <w:proofErr w:type="gramEnd"/>
            <w:r w:rsidRPr="00136852">
              <w:rPr>
                <w:color w:val="222222"/>
              </w:rPr>
              <w:t xml:space="preserve"> c) of the response guidance above.</w:t>
            </w:r>
          </w:p>
          <w:p w14:paraId="5DCB0884" w14:textId="77777777" w:rsidR="007877B8" w:rsidRPr="00136852" w:rsidRDefault="007877B8" w:rsidP="000A26E5">
            <w:pPr>
              <w:spacing w:after="60" w:line="240" w:lineRule="auto"/>
              <w:ind w:left="34"/>
            </w:pPr>
            <w:r w:rsidRPr="00136852">
              <w:rPr>
                <w:b/>
                <w:color w:val="222222"/>
              </w:rPr>
              <w:t>OR</w:t>
            </w:r>
          </w:p>
          <w:p w14:paraId="4BB135C2" w14:textId="77777777" w:rsidR="007877B8" w:rsidRDefault="007877B8" w:rsidP="000A26E5">
            <w:pPr>
              <w:spacing w:before="120" w:after="120" w:line="240" w:lineRule="auto"/>
              <w:textAlignment w:val="baseline"/>
              <w:rPr>
                <w:color w:val="222222"/>
              </w:rPr>
            </w:pPr>
            <w:r w:rsidRPr="00136852">
              <w:rPr>
                <w:color w:val="222222"/>
              </w:rPr>
              <w:t>A response has not been provided to this question.</w:t>
            </w:r>
          </w:p>
          <w:p w14:paraId="51129422" w14:textId="77777777" w:rsidR="00E9158C" w:rsidRPr="00136852" w:rsidRDefault="00E9158C" w:rsidP="000A26E5">
            <w:pPr>
              <w:spacing w:before="120" w:after="120" w:line="240" w:lineRule="auto"/>
              <w:textAlignment w:val="baseline"/>
              <w:rPr>
                <w:rFonts w:eastAsia="Times New Roman"/>
                <w:b/>
              </w:rPr>
            </w:pPr>
          </w:p>
        </w:tc>
      </w:tr>
    </w:tbl>
    <w:p w14:paraId="1927C886" w14:textId="730DB76B" w:rsidR="00E45B17" w:rsidRDefault="00E45B17">
      <w:pPr>
        <w:spacing w:after="0" w:line="240" w:lineRule="auto"/>
      </w:pPr>
    </w:p>
    <w:p w14:paraId="7042869E" w14:textId="77777777" w:rsidR="00E45B17" w:rsidRDefault="00E45B17">
      <w:r>
        <w:br w:type="page"/>
      </w:r>
    </w:p>
    <w:p w14:paraId="2B804617" w14:textId="77777777" w:rsidR="00E45B17" w:rsidRDefault="00E45B17">
      <w:pPr>
        <w:spacing w:after="0" w:line="240" w:lineRule="auto"/>
      </w:pPr>
    </w:p>
    <w:tbl>
      <w:tblPr>
        <w:tblStyle w:val="a2"/>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9"/>
      </w:tblGrid>
      <w:tr w:rsidR="00E45B17" w:rsidRPr="00136852" w14:paraId="25158086" w14:textId="77777777" w:rsidTr="002D399D">
        <w:tc>
          <w:tcPr>
            <w:tcW w:w="9749" w:type="dxa"/>
            <w:shd w:val="clear" w:color="auto" w:fill="D9D9D9"/>
          </w:tcPr>
          <w:p w14:paraId="71109AF4" w14:textId="77777777" w:rsidR="00E45B17" w:rsidRPr="00136852" w:rsidRDefault="00E45B17" w:rsidP="002D399D">
            <w:pPr>
              <w:spacing w:before="60" w:after="60" w:line="240" w:lineRule="auto"/>
              <w:jc w:val="both"/>
            </w:pPr>
            <w:r w:rsidRPr="00136852">
              <w:rPr>
                <w:b/>
              </w:rPr>
              <w:t>AQB3 DELIVERY</w:t>
            </w:r>
          </w:p>
        </w:tc>
      </w:tr>
    </w:tbl>
    <w:tbl>
      <w:tblPr>
        <w:tblW w:w="9752" w:type="dxa"/>
        <w:tblInd w:w="-113" w:type="dxa"/>
        <w:tblCellMar>
          <w:left w:w="113" w:type="dxa"/>
        </w:tblCellMar>
        <w:tblLook w:val="04A0" w:firstRow="1" w:lastRow="0" w:firstColumn="1" w:lastColumn="0" w:noHBand="0" w:noVBand="1"/>
      </w:tblPr>
      <w:tblGrid>
        <w:gridCol w:w="1159"/>
        <w:gridCol w:w="8593"/>
      </w:tblGrid>
      <w:tr w:rsidR="00E45B17" w:rsidRPr="00136852" w14:paraId="51F2EDDB" w14:textId="77777777" w:rsidTr="002D399D">
        <w:tc>
          <w:tcPr>
            <w:tcW w:w="97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F04E26" w14:textId="10A74064" w:rsidR="00E45B17" w:rsidRPr="00136852" w:rsidRDefault="00D11F2A" w:rsidP="00D11F2A">
            <w:pPr>
              <w:spacing w:before="120" w:after="120" w:line="240" w:lineRule="auto"/>
              <w:jc w:val="both"/>
            </w:pPr>
            <w:r w:rsidRPr="00D11F2A">
              <w:t xml:space="preserve">Please describe the processes </w:t>
            </w:r>
            <w:r w:rsidR="00CA40AE">
              <w:t>that will be</w:t>
            </w:r>
            <w:bookmarkStart w:id="1" w:name="_GoBack"/>
            <w:bookmarkEnd w:id="1"/>
            <w:r>
              <w:t xml:space="preserve"> </w:t>
            </w:r>
            <w:r w:rsidRPr="00D11F2A">
              <w:t>in place to ensure all orders are delivered to the required timescales.</w:t>
            </w:r>
          </w:p>
        </w:tc>
      </w:tr>
      <w:tr w:rsidR="00E45B17" w:rsidRPr="00136852" w14:paraId="50933FC8" w14:textId="77777777" w:rsidTr="002D399D">
        <w:tc>
          <w:tcPr>
            <w:tcW w:w="9752" w:type="dxa"/>
            <w:gridSpan w:val="2"/>
            <w:tcBorders>
              <w:top w:val="single" w:sz="4" w:space="0" w:color="00000A"/>
              <w:left w:val="single" w:sz="4" w:space="0" w:color="00000A"/>
              <w:bottom w:val="single" w:sz="4" w:space="0" w:color="00000A"/>
              <w:right w:val="single" w:sz="4" w:space="0" w:color="00000A"/>
            </w:tcBorders>
            <w:shd w:val="clear" w:color="auto" w:fill="99FF99"/>
            <w:tcMar>
              <w:left w:w="108" w:type="dxa"/>
            </w:tcMar>
          </w:tcPr>
          <w:p w14:paraId="6F9BD388" w14:textId="77777777" w:rsidR="00E45B17" w:rsidRPr="00136852" w:rsidRDefault="00E45B17" w:rsidP="002D399D">
            <w:pPr>
              <w:spacing w:before="120" w:after="120" w:line="240" w:lineRule="auto"/>
              <w:jc w:val="both"/>
              <w:textAlignment w:val="baseline"/>
              <w:rPr>
                <w:rFonts w:eastAsia="Times New Roman"/>
                <w:b/>
                <w:u w:val="single"/>
              </w:rPr>
            </w:pPr>
            <w:r w:rsidRPr="00136852">
              <w:rPr>
                <w:rFonts w:eastAsia="Times New Roman"/>
                <w:b/>
                <w:u w:val="single"/>
              </w:rPr>
              <w:t>Response Guidance</w:t>
            </w:r>
          </w:p>
          <w:p w14:paraId="480EF49A" w14:textId="77777777" w:rsidR="00E45B17" w:rsidRPr="00136852" w:rsidRDefault="00E45B17" w:rsidP="002D399D">
            <w:pPr>
              <w:spacing w:before="120" w:after="120" w:line="240" w:lineRule="auto"/>
              <w:jc w:val="both"/>
              <w:textAlignment w:val="baseline"/>
            </w:pPr>
            <w:r w:rsidRPr="00136852">
              <w:t>You must insert your response into the text box(s) in the e-Sourcing Suite.</w:t>
            </w:r>
          </w:p>
          <w:p w14:paraId="00CA9CE1" w14:textId="77777777" w:rsidR="00E45B17" w:rsidRPr="00136852" w:rsidRDefault="00E45B17" w:rsidP="002D399D">
            <w:pPr>
              <w:spacing w:before="120" w:after="120" w:line="240" w:lineRule="auto"/>
              <w:jc w:val="both"/>
              <w:textAlignment w:val="baseline"/>
              <w:rPr>
                <w:rFonts w:eastAsia="Times New Roman"/>
              </w:rPr>
            </w:pPr>
            <w:r w:rsidRPr="00136852">
              <w:rPr>
                <w:rFonts w:eastAsia="Times New Roman"/>
              </w:rPr>
              <w:t xml:space="preserve">The Authority expects the Potential Provider to ensure that all orders under this Framework Agreement are delivered within the required timescales. </w:t>
            </w:r>
          </w:p>
          <w:p w14:paraId="77F10A8C" w14:textId="77777777" w:rsidR="00E45B17" w:rsidRPr="00136852" w:rsidRDefault="00E45B17" w:rsidP="002D399D">
            <w:pPr>
              <w:spacing w:before="120" w:after="120" w:line="240" w:lineRule="auto"/>
              <w:jc w:val="both"/>
              <w:textAlignment w:val="baseline"/>
            </w:pPr>
            <w:r w:rsidRPr="00136852">
              <w:rPr>
                <w:rFonts w:eastAsia="Times New Roman"/>
              </w:rPr>
              <w:t xml:space="preserve">Please describe: </w:t>
            </w:r>
          </w:p>
          <w:p w14:paraId="752EA082" w14:textId="77777777" w:rsidR="00E45B17" w:rsidRPr="00136852" w:rsidRDefault="00E45B17" w:rsidP="002D399D">
            <w:pPr>
              <w:pStyle w:val="ListParagraph"/>
              <w:numPr>
                <w:ilvl w:val="0"/>
                <w:numId w:val="27"/>
              </w:numPr>
              <w:jc w:val="both"/>
              <w:textAlignment w:val="baseline"/>
              <w:rPr>
                <w:szCs w:val="22"/>
              </w:rPr>
            </w:pPr>
            <w:r w:rsidRPr="00136852">
              <w:rPr>
                <w:szCs w:val="22"/>
              </w:rPr>
              <w:t>The process you have in place to ensure all orders placed under this Framework Agreement are securely delivered within the required timescales.</w:t>
            </w:r>
          </w:p>
          <w:p w14:paraId="18D08627" w14:textId="77777777" w:rsidR="00E45B17" w:rsidRPr="00136852" w:rsidRDefault="00E45B17" w:rsidP="002D399D">
            <w:pPr>
              <w:pStyle w:val="ListParagraph"/>
              <w:numPr>
                <w:ilvl w:val="0"/>
                <w:numId w:val="27"/>
              </w:numPr>
              <w:jc w:val="both"/>
              <w:textAlignment w:val="baseline"/>
              <w:rPr>
                <w:szCs w:val="22"/>
              </w:rPr>
            </w:pPr>
            <w:r w:rsidRPr="00136852">
              <w:rPr>
                <w:szCs w:val="22"/>
              </w:rPr>
              <w:t xml:space="preserve">The processes that you will follow to ensure that the timescales you quote against each order under this Framework Agreement are achievable </w:t>
            </w:r>
          </w:p>
          <w:p w14:paraId="12B74170" w14:textId="77777777" w:rsidR="00E45B17" w:rsidRPr="00136852" w:rsidRDefault="00E45B17" w:rsidP="002D399D">
            <w:pPr>
              <w:pStyle w:val="ListParagraph"/>
              <w:numPr>
                <w:ilvl w:val="0"/>
                <w:numId w:val="27"/>
              </w:numPr>
              <w:jc w:val="both"/>
              <w:textAlignment w:val="baseline"/>
              <w:rPr>
                <w:szCs w:val="22"/>
              </w:rPr>
            </w:pPr>
            <w:r w:rsidRPr="00136852">
              <w:rPr>
                <w:szCs w:val="22"/>
              </w:rPr>
              <w:t>The mitigation procedures and/or corrective actions which are in place to ensure timescales are met.</w:t>
            </w:r>
          </w:p>
          <w:p w14:paraId="1B56332A" w14:textId="77777777" w:rsidR="00E45B17" w:rsidRPr="00136852" w:rsidRDefault="00E45B17" w:rsidP="002D399D">
            <w:pPr>
              <w:spacing w:before="120" w:after="240" w:line="240" w:lineRule="auto"/>
              <w:jc w:val="both"/>
            </w:pPr>
            <w:r w:rsidRPr="00136852">
              <w:t>Responses should be limited to, and focused on each of the component parts of the question posed (</w:t>
            </w:r>
            <w:proofErr w:type="gramStart"/>
            <w:r w:rsidRPr="00136852">
              <w:t>a to</w:t>
            </w:r>
            <w:proofErr w:type="gramEnd"/>
            <w:r w:rsidRPr="00136852">
              <w:t xml:space="preserve"> c). Potential Providers should refrain from making generalised statements and providing information not relevant to the topic. </w:t>
            </w:r>
          </w:p>
          <w:p w14:paraId="54F5A50D" w14:textId="77777777" w:rsidR="00E45B17" w:rsidRPr="00136852" w:rsidRDefault="00E45B17" w:rsidP="002D399D">
            <w:pPr>
              <w:spacing w:before="120" w:after="240" w:line="240" w:lineRule="auto"/>
              <w:jc w:val="both"/>
            </w:pPr>
            <w:r w:rsidRPr="00136852">
              <w:t>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(a to c) you are responding to.</w:t>
            </w:r>
          </w:p>
          <w:p w14:paraId="6EC9D8E8" w14:textId="77777777" w:rsidR="00E45B17" w:rsidRPr="00136852" w:rsidRDefault="00E45B17" w:rsidP="002D399D">
            <w:pPr>
              <w:spacing w:before="120" w:after="120" w:line="240" w:lineRule="auto"/>
            </w:pPr>
            <w:r w:rsidRPr="00136852">
              <w:rPr>
                <w:b/>
              </w:rPr>
              <w:t>Maximum character count – 4096 characters including spaces and punctuation. This character count cannot be exceeded within the e-Sourcing Suite.  Responses must include spaces between words.  No attachments are permitted; any additional documents submitted will not be taken into consideration for the purposes of evaluation.</w:t>
            </w:r>
          </w:p>
        </w:tc>
      </w:tr>
      <w:tr w:rsidR="00E45B17" w:rsidRPr="00136852" w14:paraId="19E67CD6" w14:textId="77777777" w:rsidTr="002D399D">
        <w:tc>
          <w:tcPr>
            <w:tcW w:w="115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3C02AD1B" w14:textId="77777777" w:rsidR="00E45B17" w:rsidRPr="00136852" w:rsidRDefault="00E45B17" w:rsidP="002D399D">
            <w:pPr>
              <w:spacing w:before="120" w:after="120" w:line="240" w:lineRule="auto"/>
              <w:jc w:val="center"/>
              <w:rPr>
                <w:b/>
              </w:rPr>
            </w:pPr>
            <w:r w:rsidRPr="00136852">
              <w:rPr>
                <w:b/>
              </w:rPr>
              <w:t>Marking Scheme</w:t>
            </w:r>
          </w:p>
        </w:tc>
        <w:tc>
          <w:tcPr>
            <w:tcW w:w="8593"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DB7A94B" w14:textId="77777777" w:rsidR="00E45B17" w:rsidRPr="00136852" w:rsidRDefault="00E45B17" w:rsidP="002D399D">
            <w:pPr>
              <w:spacing w:before="120" w:after="120" w:line="240" w:lineRule="auto"/>
              <w:jc w:val="both"/>
              <w:textAlignment w:val="baseline"/>
              <w:rPr>
                <w:rFonts w:eastAsia="Times New Roman"/>
                <w:b/>
              </w:rPr>
            </w:pPr>
            <w:r w:rsidRPr="00136852">
              <w:rPr>
                <w:rFonts w:eastAsia="Times New Roman"/>
                <w:b/>
              </w:rPr>
              <w:t>Evaluation Guidance</w:t>
            </w:r>
          </w:p>
        </w:tc>
      </w:tr>
      <w:tr w:rsidR="00E45B17" w:rsidRPr="00136852" w14:paraId="57BBFA0E" w14:textId="77777777" w:rsidTr="002D399D">
        <w:tc>
          <w:tcPr>
            <w:tcW w:w="115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3A4FE85F" w14:textId="77777777" w:rsidR="00E45B17" w:rsidRPr="00136852" w:rsidRDefault="00E45B17" w:rsidP="002D399D">
            <w:pPr>
              <w:spacing w:before="120" w:after="120" w:line="240" w:lineRule="auto"/>
              <w:jc w:val="center"/>
              <w:rPr>
                <w:b/>
              </w:rPr>
            </w:pPr>
            <w:r w:rsidRPr="001145E2">
              <w:rPr>
                <w:b/>
              </w:rPr>
              <w:t>100%</w:t>
            </w:r>
          </w:p>
        </w:tc>
        <w:tc>
          <w:tcPr>
            <w:tcW w:w="8593" w:type="dxa"/>
            <w:tcBorders>
              <w:top w:val="single" w:sz="4" w:space="0" w:color="00000A"/>
              <w:bottom w:val="single" w:sz="4" w:space="0" w:color="00000A"/>
              <w:right w:val="single" w:sz="4" w:space="0" w:color="00000A"/>
            </w:tcBorders>
            <w:shd w:val="clear" w:color="auto" w:fill="FFFFCC"/>
            <w:tcMar>
              <w:left w:w="108" w:type="dxa"/>
            </w:tcMar>
            <w:vAlign w:val="center"/>
          </w:tcPr>
          <w:p w14:paraId="26925B0E" w14:textId="77777777" w:rsidR="00E45B17" w:rsidRPr="00136852" w:rsidRDefault="00E45B17" w:rsidP="002D399D">
            <w:pPr>
              <w:pStyle w:val="ListParagraph"/>
              <w:ind w:left="-25"/>
              <w:textAlignment w:val="baseline"/>
              <w:rPr>
                <w:b/>
                <w:szCs w:val="22"/>
              </w:rPr>
            </w:pPr>
            <w:r w:rsidRPr="00136852">
              <w:rPr>
                <w:color w:val="222222"/>
                <w:szCs w:val="22"/>
              </w:rPr>
              <w:t>The Potential Provider’s response fully addresses all 3 of the component parts (</w:t>
            </w:r>
            <w:proofErr w:type="gramStart"/>
            <w:r w:rsidRPr="00136852">
              <w:rPr>
                <w:color w:val="222222"/>
                <w:szCs w:val="22"/>
              </w:rPr>
              <w:t>a to</w:t>
            </w:r>
            <w:proofErr w:type="gramEnd"/>
            <w:r w:rsidRPr="00136852">
              <w:rPr>
                <w:color w:val="222222"/>
                <w:szCs w:val="22"/>
              </w:rPr>
              <w:t xml:space="preserve"> c) of the response guidance above.</w:t>
            </w:r>
          </w:p>
        </w:tc>
      </w:tr>
      <w:tr w:rsidR="00E45B17" w:rsidRPr="00136852" w14:paraId="466487F0" w14:textId="77777777" w:rsidTr="002D399D">
        <w:tc>
          <w:tcPr>
            <w:tcW w:w="115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6174E059" w14:textId="77777777" w:rsidR="00E45B17" w:rsidRPr="00136852" w:rsidRDefault="00E45B17" w:rsidP="002D399D">
            <w:pPr>
              <w:spacing w:before="120" w:after="120" w:line="240" w:lineRule="auto"/>
              <w:jc w:val="center"/>
              <w:rPr>
                <w:b/>
              </w:rPr>
            </w:pPr>
            <w:r w:rsidRPr="001145E2">
              <w:rPr>
                <w:b/>
              </w:rPr>
              <w:t>66%</w:t>
            </w:r>
          </w:p>
        </w:tc>
        <w:tc>
          <w:tcPr>
            <w:tcW w:w="8593" w:type="dxa"/>
            <w:tcBorders>
              <w:top w:val="single" w:sz="4" w:space="0" w:color="00000A"/>
              <w:bottom w:val="single" w:sz="4" w:space="0" w:color="00000A"/>
              <w:right w:val="single" w:sz="4" w:space="0" w:color="00000A"/>
            </w:tcBorders>
            <w:shd w:val="clear" w:color="auto" w:fill="FFFFCC"/>
            <w:tcMar>
              <w:left w:w="108" w:type="dxa"/>
            </w:tcMar>
            <w:vAlign w:val="center"/>
          </w:tcPr>
          <w:p w14:paraId="5BCF9A6F" w14:textId="77777777" w:rsidR="00E45B17" w:rsidRPr="00136852" w:rsidRDefault="00E45B17" w:rsidP="002D399D">
            <w:pPr>
              <w:pStyle w:val="ListParagraph"/>
              <w:ind w:left="0"/>
              <w:textAlignment w:val="baseline"/>
              <w:rPr>
                <w:b/>
                <w:szCs w:val="22"/>
              </w:rPr>
            </w:pPr>
            <w:r w:rsidRPr="00136852">
              <w:rPr>
                <w:color w:val="222222"/>
                <w:szCs w:val="22"/>
              </w:rPr>
              <w:t>The Potential Provider’s response fully addresses only 2 of the 3 component parts (</w:t>
            </w:r>
            <w:proofErr w:type="gramStart"/>
            <w:r w:rsidRPr="00136852">
              <w:rPr>
                <w:color w:val="222222"/>
                <w:szCs w:val="22"/>
              </w:rPr>
              <w:t>a to</w:t>
            </w:r>
            <w:proofErr w:type="gramEnd"/>
            <w:r w:rsidRPr="00136852">
              <w:rPr>
                <w:color w:val="222222"/>
                <w:szCs w:val="22"/>
              </w:rPr>
              <w:t xml:space="preserve"> c) of the response guidance above.</w:t>
            </w:r>
          </w:p>
        </w:tc>
      </w:tr>
      <w:tr w:rsidR="00E45B17" w:rsidRPr="00136852" w14:paraId="5F5DF82C" w14:textId="77777777" w:rsidTr="002D399D">
        <w:tc>
          <w:tcPr>
            <w:tcW w:w="115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19BFE672" w14:textId="77777777" w:rsidR="00E45B17" w:rsidRPr="00136852" w:rsidRDefault="00E45B17" w:rsidP="002D399D">
            <w:pPr>
              <w:spacing w:before="120" w:after="120" w:line="240" w:lineRule="auto"/>
              <w:jc w:val="center"/>
              <w:rPr>
                <w:b/>
              </w:rPr>
            </w:pPr>
            <w:r w:rsidRPr="001145E2">
              <w:rPr>
                <w:b/>
              </w:rPr>
              <w:t>33%</w:t>
            </w:r>
          </w:p>
        </w:tc>
        <w:tc>
          <w:tcPr>
            <w:tcW w:w="8593" w:type="dxa"/>
            <w:tcBorders>
              <w:top w:val="single" w:sz="4" w:space="0" w:color="00000A"/>
              <w:bottom w:val="single" w:sz="4" w:space="0" w:color="00000A"/>
              <w:right w:val="single" w:sz="4" w:space="0" w:color="00000A"/>
            </w:tcBorders>
            <w:shd w:val="clear" w:color="auto" w:fill="FFFFCC"/>
            <w:tcMar>
              <w:left w:w="108" w:type="dxa"/>
            </w:tcMar>
            <w:vAlign w:val="center"/>
          </w:tcPr>
          <w:p w14:paraId="71F8583C" w14:textId="77777777" w:rsidR="00E45B17" w:rsidRPr="00136852" w:rsidRDefault="00E45B17" w:rsidP="002D399D">
            <w:pPr>
              <w:textAlignment w:val="baseline"/>
              <w:rPr>
                <w:b/>
              </w:rPr>
            </w:pPr>
            <w:r w:rsidRPr="00136852">
              <w:rPr>
                <w:color w:val="222222"/>
              </w:rPr>
              <w:t>The Potential Provider’s response fully addresses only 1 of the 3 component parts (</w:t>
            </w:r>
            <w:proofErr w:type="gramStart"/>
            <w:r w:rsidRPr="00136852">
              <w:rPr>
                <w:color w:val="222222"/>
              </w:rPr>
              <w:t>a to</w:t>
            </w:r>
            <w:proofErr w:type="gramEnd"/>
            <w:r w:rsidRPr="00136852">
              <w:rPr>
                <w:color w:val="222222"/>
              </w:rPr>
              <w:t xml:space="preserve"> c) of the response guidance above.</w:t>
            </w:r>
          </w:p>
        </w:tc>
      </w:tr>
      <w:tr w:rsidR="00E45B17" w:rsidRPr="00136852" w14:paraId="0F96474B" w14:textId="77777777" w:rsidTr="002D399D">
        <w:tc>
          <w:tcPr>
            <w:tcW w:w="115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33068BEC" w14:textId="77777777" w:rsidR="00E45B17" w:rsidRPr="00136852" w:rsidRDefault="00E45B17" w:rsidP="002D399D">
            <w:pPr>
              <w:spacing w:before="120" w:after="120" w:line="240" w:lineRule="auto"/>
              <w:jc w:val="center"/>
              <w:rPr>
                <w:b/>
              </w:rPr>
            </w:pPr>
            <w:r w:rsidRPr="001145E2">
              <w:rPr>
                <w:b/>
              </w:rPr>
              <w:t>0%</w:t>
            </w:r>
          </w:p>
        </w:tc>
        <w:tc>
          <w:tcPr>
            <w:tcW w:w="8593" w:type="dxa"/>
            <w:tcBorders>
              <w:top w:val="single" w:sz="4" w:space="0" w:color="00000A"/>
              <w:bottom w:val="single" w:sz="4" w:space="0" w:color="00000A"/>
              <w:right w:val="single" w:sz="4" w:space="0" w:color="00000A"/>
            </w:tcBorders>
            <w:shd w:val="clear" w:color="auto" w:fill="FFFFCC"/>
            <w:tcMar>
              <w:left w:w="108" w:type="dxa"/>
            </w:tcMar>
            <w:vAlign w:val="center"/>
          </w:tcPr>
          <w:p w14:paraId="1D32B1B5" w14:textId="77777777" w:rsidR="00E45B17" w:rsidRPr="00136852" w:rsidRDefault="00E45B17" w:rsidP="002D399D">
            <w:pPr>
              <w:spacing w:after="60" w:line="240" w:lineRule="auto"/>
            </w:pPr>
            <w:r w:rsidRPr="00136852">
              <w:rPr>
                <w:color w:val="222222"/>
              </w:rPr>
              <w:t>The Potential Provider’s response has not fully addressed any of the 3 component parts (</w:t>
            </w:r>
            <w:proofErr w:type="gramStart"/>
            <w:r w:rsidRPr="00136852">
              <w:rPr>
                <w:color w:val="222222"/>
              </w:rPr>
              <w:t>a to</w:t>
            </w:r>
            <w:proofErr w:type="gramEnd"/>
            <w:r w:rsidRPr="00136852">
              <w:rPr>
                <w:color w:val="222222"/>
              </w:rPr>
              <w:t xml:space="preserve"> c) of the response guidance above.</w:t>
            </w:r>
          </w:p>
          <w:p w14:paraId="3CD81F7B" w14:textId="77777777" w:rsidR="00E45B17" w:rsidRPr="00136852" w:rsidRDefault="00E45B17" w:rsidP="002D399D">
            <w:pPr>
              <w:spacing w:after="60" w:line="240" w:lineRule="auto"/>
              <w:ind w:left="34"/>
            </w:pPr>
            <w:r w:rsidRPr="00136852">
              <w:rPr>
                <w:b/>
                <w:color w:val="222222"/>
              </w:rPr>
              <w:t>OR</w:t>
            </w:r>
          </w:p>
          <w:p w14:paraId="4A3C8A66" w14:textId="77777777" w:rsidR="00E45B17" w:rsidRPr="00136852" w:rsidRDefault="00E45B17" w:rsidP="002D399D">
            <w:pPr>
              <w:spacing w:before="120" w:after="120" w:line="240" w:lineRule="auto"/>
              <w:textAlignment w:val="baseline"/>
              <w:rPr>
                <w:rFonts w:eastAsia="Times New Roman"/>
                <w:b/>
              </w:rPr>
            </w:pPr>
            <w:r w:rsidRPr="00136852">
              <w:rPr>
                <w:color w:val="222222"/>
              </w:rPr>
              <w:t>A response has not been provided to this question.</w:t>
            </w:r>
          </w:p>
        </w:tc>
      </w:tr>
    </w:tbl>
    <w:p w14:paraId="1339D2BA" w14:textId="77777777" w:rsidR="00E45B17" w:rsidRPr="00136852" w:rsidRDefault="00E45B17" w:rsidP="00E45B17">
      <w:pPr>
        <w:spacing w:after="0" w:line="240" w:lineRule="auto"/>
      </w:pPr>
    </w:p>
    <w:p w14:paraId="7838828F" w14:textId="77777777" w:rsidR="00E45B17" w:rsidRDefault="00E45B17" w:rsidP="00E45B17">
      <w:pPr>
        <w:spacing w:after="0" w:line="240" w:lineRule="auto"/>
      </w:pPr>
    </w:p>
    <w:p w14:paraId="5F42E5CB" w14:textId="77777777" w:rsidR="00DF212A" w:rsidRPr="00136852" w:rsidRDefault="00DF212A">
      <w:pPr>
        <w:spacing w:after="0" w:line="240" w:lineRule="auto"/>
      </w:pPr>
    </w:p>
    <w:tbl>
      <w:tblPr>
        <w:tblStyle w:val="a6"/>
        <w:tblW w:w="98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0"/>
        <w:gridCol w:w="8111"/>
      </w:tblGrid>
      <w:tr w:rsidR="00515415" w:rsidRPr="00136852" w14:paraId="0FCC4D68" w14:textId="77777777" w:rsidTr="00DF212A">
        <w:trPr>
          <w:trHeight w:val="540"/>
        </w:trPr>
        <w:tc>
          <w:tcPr>
            <w:tcW w:w="9891" w:type="dxa"/>
            <w:gridSpan w:val="2"/>
            <w:tcBorders>
              <w:bottom w:val="single" w:sz="4" w:space="0" w:color="000000"/>
            </w:tcBorders>
            <w:shd w:val="clear" w:color="auto" w:fill="D9D9D9"/>
          </w:tcPr>
          <w:p w14:paraId="2473F6B5" w14:textId="082D4A0C" w:rsidR="00515415" w:rsidRPr="00136852" w:rsidRDefault="00674787" w:rsidP="004A2C49">
            <w:pPr>
              <w:spacing w:before="60" w:after="60" w:line="240" w:lineRule="auto"/>
              <w:jc w:val="both"/>
            </w:pPr>
            <w:r w:rsidRPr="00136852">
              <w:rPr>
                <w:b/>
              </w:rPr>
              <w:t>AQB</w:t>
            </w:r>
            <w:r w:rsidR="004A2C49" w:rsidRPr="00136852">
              <w:rPr>
                <w:b/>
              </w:rPr>
              <w:t>4</w:t>
            </w:r>
            <w:r w:rsidRPr="00136852">
              <w:rPr>
                <w:b/>
              </w:rPr>
              <w:t xml:space="preserve">  COMPLAINTS HANDLING AND RESOLUTION</w:t>
            </w:r>
            <w:r w:rsidRPr="00136852">
              <w:rPr>
                <w:b/>
              </w:rPr>
              <w:tab/>
            </w:r>
          </w:p>
        </w:tc>
      </w:tr>
      <w:tr w:rsidR="00515415" w:rsidRPr="00136852" w14:paraId="5B5715FE" w14:textId="77777777" w:rsidTr="00DF212A">
        <w:trPr>
          <w:trHeight w:val="740"/>
        </w:trPr>
        <w:tc>
          <w:tcPr>
            <w:tcW w:w="9891" w:type="dxa"/>
            <w:gridSpan w:val="2"/>
            <w:tcBorders>
              <w:bottom w:val="single" w:sz="4" w:space="0" w:color="000000"/>
            </w:tcBorders>
          </w:tcPr>
          <w:p w14:paraId="56F04A16" w14:textId="241A3706" w:rsidR="00515415" w:rsidRPr="00136852" w:rsidRDefault="00B6487D" w:rsidP="00E45B17">
            <w:pPr>
              <w:spacing w:before="120" w:after="60" w:line="240" w:lineRule="auto"/>
            </w:pPr>
            <w:r w:rsidRPr="00136852">
              <w:t xml:space="preserve">The </w:t>
            </w:r>
            <w:r w:rsidR="00674787" w:rsidRPr="00136852">
              <w:t xml:space="preserve">Potential Provider’s </w:t>
            </w:r>
            <w:r w:rsidRPr="00136852">
              <w:t xml:space="preserve">response must </w:t>
            </w:r>
            <w:r w:rsidR="00674787" w:rsidRPr="00136852">
              <w:t>demonstrate how they will operate and maintain a clearly defined process for the managem</w:t>
            </w:r>
            <w:r w:rsidR="005502DE" w:rsidRPr="00136852">
              <w:t>ent of complaints received from</w:t>
            </w:r>
            <w:r w:rsidR="00674787" w:rsidRPr="00136852">
              <w:t xml:space="preserve"> </w:t>
            </w:r>
            <w:r w:rsidR="00CC5CD2">
              <w:t xml:space="preserve">a </w:t>
            </w:r>
            <w:r w:rsidR="00674787" w:rsidRPr="00136852">
              <w:t>Contracting Authorit</w:t>
            </w:r>
            <w:r w:rsidR="00CC5CD2">
              <w:t>y</w:t>
            </w:r>
            <w:r w:rsidR="00674787" w:rsidRPr="00136852">
              <w:t xml:space="preserve"> and the Authority</w:t>
            </w:r>
            <w:r w:rsidR="005502DE" w:rsidRPr="00136852">
              <w:t xml:space="preserve"> through to resolution</w:t>
            </w:r>
            <w:r w:rsidR="00523F55" w:rsidRPr="00136852">
              <w:t>.</w:t>
            </w:r>
          </w:p>
        </w:tc>
      </w:tr>
      <w:tr w:rsidR="00515415" w:rsidRPr="00136852" w14:paraId="5FBDC378" w14:textId="77777777" w:rsidTr="00C11D34">
        <w:tc>
          <w:tcPr>
            <w:tcW w:w="9891" w:type="dxa"/>
            <w:gridSpan w:val="2"/>
            <w:tcBorders>
              <w:bottom w:val="single" w:sz="4" w:space="0" w:color="000000"/>
            </w:tcBorders>
            <w:shd w:val="clear" w:color="auto" w:fill="99FF99"/>
          </w:tcPr>
          <w:p w14:paraId="69DD91E8" w14:textId="77777777" w:rsidR="00136852" w:rsidRDefault="00674787">
            <w:pPr>
              <w:spacing w:before="120" w:after="240" w:line="240" w:lineRule="auto"/>
              <w:jc w:val="both"/>
              <w:rPr>
                <w:b/>
              </w:rPr>
            </w:pPr>
            <w:r w:rsidRPr="00136852">
              <w:rPr>
                <w:b/>
              </w:rPr>
              <w:t xml:space="preserve">AQB4 Response Guidance </w:t>
            </w:r>
          </w:p>
          <w:p w14:paraId="7CE50114" w14:textId="1F3C5E38" w:rsidR="00515415" w:rsidRPr="00136852" w:rsidRDefault="00674787" w:rsidP="00DF212A">
            <w:pPr>
              <w:spacing w:before="120" w:after="240" w:line="240" w:lineRule="auto"/>
            </w:pPr>
            <w:r w:rsidRPr="00136852">
              <w:rPr>
                <w:b/>
              </w:rPr>
              <w:t>All Potential Providers must answer this question.</w:t>
            </w:r>
            <w:r w:rsidR="00DF212A">
              <w:rPr>
                <w:b/>
              </w:rPr>
              <w:br/>
            </w:r>
            <w:r w:rsidRPr="00136852">
              <w:t>You must insert your response into the text box(s) in the e-Sourcing Suite.</w:t>
            </w:r>
          </w:p>
          <w:p w14:paraId="78676754" w14:textId="5139CA9D" w:rsidR="00515415" w:rsidRPr="00136852" w:rsidRDefault="00674787">
            <w:pPr>
              <w:spacing w:before="120" w:after="240" w:line="240" w:lineRule="auto"/>
              <w:jc w:val="both"/>
            </w:pPr>
            <w:r w:rsidRPr="00136852">
              <w:t xml:space="preserve">Your response should clearly demonstrate the processes that you will have in place for managing complaints that are received from </w:t>
            </w:r>
            <w:r w:rsidR="00CC5CD2">
              <w:t xml:space="preserve">any </w:t>
            </w:r>
            <w:r w:rsidRPr="00136852">
              <w:t>Contracting Authorit</w:t>
            </w:r>
            <w:r w:rsidR="00CC5CD2">
              <w:t xml:space="preserve">y </w:t>
            </w:r>
            <w:r w:rsidRPr="00136852">
              <w:t>and the Authority:</w:t>
            </w:r>
          </w:p>
          <w:p w14:paraId="6FA0F015" w14:textId="4C4D65F5" w:rsidR="00523F55" w:rsidRPr="00136852" w:rsidRDefault="00523F55" w:rsidP="001A1324">
            <w:pPr>
              <w:pStyle w:val="ListParagraph"/>
              <w:numPr>
                <w:ilvl w:val="0"/>
                <w:numId w:val="31"/>
              </w:numPr>
              <w:jc w:val="both"/>
              <w:textAlignment w:val="baseline"/>
              <w:rPr>
                <w:szCs w:val="22"/>
              </w:rPr>
            </w:pPr>
            <w:r w:rsidRPr="00136852">
              <w:rPr>
                <w:szCs w:val="22"/>
              </w:rPr>
              <w:t>Please describe your process and systems that will be used for the receiving, logging and acknowledging of Contracting Body complaints.</w:t>
            </w:r>
          </w:p>
          <w:p w14:paraId="4A3BCE3C" w14:textId="373D4B4D" w:rsidR="00523F55" w:rsidRPr="00136852" w:rsidRDefault="00523F55" w:rsidP="001A1324">
            <w:pPr>
              <w:pStyle w:val="ListParagraph"/>
              <w:numPr>
                <w:ilvl w:val="0"/>
                <w:numId w:val="31"/>
              </w:numPr>
              <w:jc w:val="both"/>
              <w:textAlignment w:val="baseline"/>
              <w:rPr>
                <w:szCs w:val="22"/>
              </w:rPr>
            </w:pPr>
            <w:r w:rsidRPr="00136852">
              <w:rPr>
                <w:szCs w:val="22"/>
              </w:rPr>
              <w:t>Please describe your process that will be used for handling complaints to resolution, including timescales and escalation paths.</w:t>
            </w:r>
          </w:p>
          <w:p w14:paraId="4C8FE51D" w14:textId="15D914F6" w:rsidR="00523F55" w:rsidRPr="00136852" w:rsidRDefault="00523F55" w:rsidP="001A1324">
            <w:pPr>
              <w:pStyle w:val="ListParagraph"/>
              <w:numPr>
                <w:ilvl w:val="0"/>
                <w:numId w:val="31"/>
              </w:numPr>
              <w:jc w:val="both"/>
              <w:textAlignment w:val="baseline"/>
              <w:rPr>
                <w:szCs w:val="22"/>
              </w:rPr>
            </w:pPr>
            <w:r w:rsidRPr="00136852">
              <w:rPr>
                <w:szCs w:val="22"/>
              </w:rPr>
              <w:t>Please describe your process that will be used for ensuring that the Contracting Body accepts that the complaint has been managed and resolved prior to being ‘closed’.</w:t>
            </w:r>
          </w:p>
          <w:p w14:paraId="3D4B7B36" w14:textId="47556E8A" w:rsidR="00515415" w:rsidRPr="00136852" w:rsidRDefault="00674787">
            <w:pPr>
              <w:spacing w:before="120" w:after="240" w:line="240" w:lineRule="auto"/>
              <w:jc w:val="both"/>
            </w:pPr>
            <w:r w:rsidRPr="00136852">
              <w:t>Responses should be limited to, and focused on each of the component parts of the question posed (</w:t>
            </w:r>
            <w:proofErr w:type="gramStart"/>
            <w:r w:rsidRPr="00136852">
              <w:t>a to</w:t>
            </w:r>
            <w:proofErr w:type="gramEnd"/>
            <w:r w:rsidRPr="00136852">
              <w:t xml:space="preserve"> c). Potential Providers should refrain from making generalised statements and providing information not relevant to the topic. </w:t>
            </w:r>
          </w:p>
          <w:p w14:paraId="13C2A57B" w14:textId="77777777" w:rsidR="00515415" w:rsidRPr="00136852" w:rsidRDefault="00674787">
            <w:pPr>
              <w:spacing w:before="120" w:after="240" w:line="240" w:lineRule="auto"/>
              <w:jc w:val="both"/>
            </w:pPr>
            <w:r w:rsidRPr="00136852">
              <w:t>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(a to c) you are responding to.</w:t>
            </w:r>
          </w:p>
          <w:p w14:paraId="66D3A069" w14:textId="1E6EC408" w:rsidR="00515415" w:rsidRPr="00136852" w:rsidRDefault="00674787" w:rsidP="00136852">
            <w:pPr>
              <w:spacing w:before="120" w:after="120" w:line="240" w:lineRule="auto"/>
            </w:pPr>
            <w:r w:rsidRPr="00136852">
              <w:rPr>
                <w:b/>
              </w:rPr>
              <w:t>Maximum character count – </w:t>
            </w:r>
            <w:r w:rsidR="000C0D81" w:rsidRPr="00136852">
              <w:rPr>
                <w:b/>
              </w:rPr>
              <w:t xml:space="preserve">4096 </w:t>
            </w:r>
            <w:r w:rsidRPr="00136852">
              <w:rPr>
                <w:b/>
              </w:rPr>
              <w:t>characters including spaces and punctuation. This character count cannot be exceeded within the e-Sourcing Suite.  Responses must include spaces between words. No attachments are permitted; any additional documents submitted will not be taken into consideration for the purposes of evaluation.</w:t>
            </w:r>
          </w:p>
        </w:tc>
      </w:tr>
      <w:tr w:rsidR="00515415" w:rsidRPr="00136852" w14:paraId="0B6B0E06" w14:textId="77777777" w:rsidTr="00DF212A">
        <w:trPr>
          <w:trHeight w:val="584"/>
        </w:trPr>
        <w:tc>
          <w:tcPr>
            <w:tcW w:w="1780" w:type="dxa"/>
            <w:shd w:val="clear" w:color="auto" w:fill="FFFFCC"/>
            <w:vAlign w:val="center"/>
          </w:tcPr>
          <w:p w14:paraId="0E00BEF2" w14:textId="77777777" w:rsidR="00515415" w:rsidRPr="00136852" w:rsidRDefault="00674787">
            <w:pPr>
              <w:spacing w:before="120" w:after="120" w:line="240" w:lineRule="auto"/>
              <w:jc w:val="center"/>
            </w:pPr>
            <w:r w:rsidRPr="00136852">
              <w:rPr>
                <w:b/>
              </w:rPr>
              <w:t>Marking Scheme</w:t>
            </w:r>
          </w:p>
        </w:tc>
        <w:tc>
          <w:tcPr>
            <w:tcW w:w="8111" w:type="dxa"/>
            <w:shd w:val="clear" w:color="auto" w:fill="FFFFCC"/>
          </w:tcPr>
          <w:p w14:paraId="4DA9F00D" w14:textId="77777777" w:rsidR="00515415" w:rsidRPr="00136852" w:rsidRDefault="00674787">
            <w:pPr>
              <w:spacing w:before="120" w:after="120" w:line="240" w:lineRule="auto"/>
              <w:jc w:val="center"/>
            </w:pPr>
            <w:r w:rsidRPr="00136852">
              <w:rPr>
                <w:b/>
              </w:rPr>
              <w:t>Evaluation Guidance</w:t>
            </w:r>
          </w:p>
        </w:tc>
      </w:tr>
      <w:tr w:rsidR="00515415" w:rsidRPr="00136852" w14:paraId="0FB9A9A9" w14:textId="77777777" w:rsidTr="00DF212A">
        <w:tc>
          <w:tcPr>
            <w:tcW w:w="1780" w:type="dxa"/>
            <w:shd w:val="clear" w:color="auto" w:fill="FFFFCC"/>
            <w:vAlign w:val="center"/>
          </w:tcPr>
          <w:p w14:paraId="2505B3DA" w14:textId="77777777" w:rsidR="00515415" w:rsidRPr="00136852" w:rsidRDefault="00674787">
            <w:pPr>
              <w:spacing w:before="120" w:after="120" w:line="240" w:lineRule="auto"/>
              <w:jc w:val="center"/>
            </w:pPr>
            <w:r w:rsidRPr="00136852">
              <w:rPr>
                <w:b/>
              </w:rPr>
              <w:t xml:space="preserve">100 </w:t>
            </w:r>
          </w:p>
        </w:tc>
        <w:tc>
          <w:tcPr>
            <w:tcW w:w="8111" w:type="dxa"/>
            <w:shd w:val="clear" w:color="auto" w:fill="FFFFCC"/>
            <w:vAlign w:val="center"/>
          </w:tcPr>
          <w:p w14:paraId="66D18A75" w14:textId="77777777" w:rsidR="00515415" w:rsidRPr="00136852" w:rsidRDefault="00674787">
            <w:pPr>
              <w:spacing w:before="60" w:after="60" w:line="240" w:lineRule="auto"/>
            </w:pPr>
            <w:r w:rsidRPr="00136852">
              <w:rPr>
                <w:color w:val="222222"/>
              </w:rPr>
              <w:t>The Potential Provider’s response fully addresses all 3 of the component parts (</w:t>
            </w:r>
            <w:proofErr w:type="gramStart"/>
            <w:r w:rsidRPr="00136852">
              <w:rPr>
                <w:color w:val="222222"/>
              </w:rPr>
              <w:t>a to</w:t>
            </w:r>
            <w:proofErr w:type="gramEnd"/>
            <w:r w:rsidRPr="00136852">
              <w:rPr>
                <w:color w:val="222222"/>
              </w:rPr>
              <w:t xml:space="preserve"> c) of the response guidance above.</w:t>
            </w:r>
          </w:p>
        </w:tc>
      </w:tr>
      <w:tr w:rsidR="00515415" w:rsidRPr="00136852" w14:paraId="332D964C" w14:textId="77777777" w:rsidTr="00DF212A">
        <w:tc>
          <w:tcPr>
            <w:tcW w:w="1780" w:type="dxa"/>
            <w:shd w:val="clear" w:color="auto" w:fill="FFFFCC"/>
            <w:vAlign w:val="center"/>
          </w:tcPr>
          <w:p w14:paraId="60AE753C" w14:textId="77777777" w:rsidR="00515415" w:rsidRPr="00136852" w:rsidRDefault="00674787">
            <w:pPr>
              <w:spacing w:before="120" w:after="120" w:line="240" w:lineRule="auto"/>
              <w:jc w:val="center"/>
            </w:pPr>
            <w:r w:rsidRPr="00136852">
              <w:rPr>
                <w:b/>
              </w:rPr>
              <w:t>66</w:t>
            </w:r>
          </w:p>
        </w:tc>
        <w:tc>
          <w:tcPr>
            <w:tcW w:w="8111" w:type="dxa"/>
            <w:shd w:val="clear" w:color="auto" w:fill="FFFFCC"/>
            <w:vAlign w:val="center"/>
          </w:tcPr>
          <w:p w14:paraId="1FD46B85" w14:textId="77777777" w:rsidR="00515415" w:rsidRPr="00136852" w:rsidRDefault="00674787">
            <w:pPr>
              <w:spacing w:before="60" w:after="60" w:line="240" w:lineRule="auto"/>
            </w:pPr>
            <w:r w:rsidRPr="00136852">
              <w:rPr>
                <w:color w:val="222222"/>
              </w:rPr>
              <w:t>The Potential Provider’s response fully addresses only 2 of the 3 component parts (</w:t>
            </w:r>
            <w:proofErr w:type="gramStart"/>
            <w:r w:rsidRPr="00136852">
              <w:rPr>
                <w:color w:val="222222"/>
              </w:rPr>
              <w:t>a to</w:t>
            </w:r>
            <w:proofErr w:type="gramEnd"/>
            <w:r w:rsidRPr="00136852">
              <w:rPr>
                <w:color w:val="222222"/>
              </w:rPr>
              <w:t xml:space="preserve"> c) of the response guidance above.</w:t>
            </w:r>
          </w:p>
        </w:tc>
      </w:tr>
      <w:tr w:rsidR="00515415" w:rsidRPr="00136852" w14:paraId="2C7D9455" w14:textId="77777777" w:rsidTr="00DF212A">
        <w:tc>
          <w:tcPr>
            <w:tcW w:w="1780" w:type="dxa"/>
            <w:shd w:val="clear" w:color="auto" w:fill="FFFFCC"/>
            <w:vAlign w:val="center"/>
          </w:tcPr>
          <w:p w14:paraId="76EBB84C" w14:textId="77777777" w:rsidR="00515415" w:rsidRPr="00136852" w:rsidRDefault="00515415">
            <w:pPr>
              <w:spacing w:before="120" w:after="120" w:line="240" w:lineRule="auto"/>
              <w:jc w:val="center"/>
            </w:pPr>
          </w:p>
          <w:p w14:paraId="4C0A41E1" w14:textId="77777777" w:rsidR="00515415" w:rsidRPr="00136852" w:rsidRDefault="00674787">
            <w:pPr>
              <w:spacing w:before="120" w:after="120" w:line="240" w:lineRule="auto"/>
              <w:jc w:val="center"/>
            </w:pPr>
            <w:r w:rsidRPr="00136852">
              <w:rPr>
                <w:b/>
              </w:rPr>
              <w:t>33</w:t>
            </w:r>
          </w:p>
        </w:tc>
        <w:tc>
          <w:tcPr>
            <w:tcW w:w="8111" w:type="dxa"/>
            <w:shd w:val="clear" w:color="auto" w:fill="FFFFCC"/>
            <w:vAlign w:val="center"/>
          </w:tcPr>
          <w:p w14:paraId="408E41C2" w14:textId="77777777" w:rsidR="00515415" w:rsidRPr="00136852" w:rsidRDefault="00674787">
            <w:pPr>
              <w:spacing w:before="60" w:after="60" w:line="240" w:lineRule="auto"/>
            </w:pPr>
            <w:r w:rsidRPr="00136852">
              <w:rPr>
                <w:color w:val="222222"/>
              </w:rPr>
              <w:t>The Potential Provider’s response fully addresses only 1 of the 3 component parts (</w:t>
            </w:r>
            <w:proofErr w:type="gramStart"/>
            <w:r w:rsidRPr="00136852">
              <w:rPr>
                <w:color w:val="222222"/>
              </w:rPr>
              <w:t>a to</w:t>
            </w:r>
            <w:proofErr w:type="gramEnd"/>
            <w:r w:rsidRPr="00136852">
              <w:rPr>
                <w:color w:val="222222"/>
              </w:rPr>
              <w:t xml:space="preserve"> c) of the response guidance above.</w:t>
            </w:r>
          </w:p>
        </w:tc>
      </w:tr>
      <w:tr w:rsidR="00515415" w:rsidRPr="00136852" w14:paraId="3731FC3E" w14:textId="77777777" w:rsidTr="00DF212A">
        <w:tc>
          <w:tcPr>
            <w:tcW w:w="1780" w:type="dxa"/>
            <w:shd w:val="clear" w:color="auto" w:fill="FFFFCC"/>
            <w:vAlign w:val="center"/>
          </w:tcPr>
          <w:p w14:paraId="68B04716" w14:textId="77777777" w:rsidR="00515415" w:rsidRPr="00136852" w:rsidRDefault="00674787">
            <w:pPr>
              <w:spacing w:before="120" w:after="120" w:line="240" w:lineRule="auto"/>
              <w:jc w:val="center"/>
            </w:pPr>
            <w:r w:rsidRPr="00136852">
              <w:rPr>
                <w:b/>
              </w:rPr>
              <w:t>0</w:t>
            </w:r>
          </w:p>
        </w:tc>
        <w:tc>
          <w:tcPr>
            <w:tcW w:w="8111" w:type="dxa"/>
            <w:shd w:val="clear" w:color="auto" w:fill="FFFFCC"/>
            <w:vAlign w:val="center"/>
          </w:tcPr>
          <w:p w14:paraId="4DA3F866" w14:textId="77777777" w:rsidR="00515415" w:rsidRPr="00136852" w:rsidRDefault="00674787">
            <w:pPr>
              <w:spacing w:before="60" w:after="60" w:line="240" w:lineRule="auto"/>
            </w:pPr>
            <w:r w:rsidRPr="00136852">
              <w:rPr>
                <w:color w:val="222222"/>
              </w:rPr>
              <w:t>The Potential Provider’s response has not fully addressed any of the 3 component parts (</w:t>
            </w:r>
            <w:proofErr w:type="gramStart"/>
            <w:r w:rsidRPr="00136852">
              <w:rPr>
                <w:color w:val="222222"/>
              </w:rPr>
              <w:t>a to</w:t>
            </w:r>
            <w:proofErr w:type="gramEnd"/>
            <w:r w:rsidRPr="00136852">
              <w:rPr>
                <w:color w:val="222222"/>
              </w:rPr>
              <w:t xml:space="preserve"> c) of the response guidance above.</w:t>
            </w:r>
          </w:p>
          <w:p w14:paraId="267D3FFE" w14:textId="77777777" w:rsidR="00515415" w:rsidRPr="00136852" w:rsidRDefault="00674787">
            <w:pPr>
              <w:spacing w:after="60" w:line="240" w:lineRule="auto"/>
              <w:ind w:left="34"/>
            </w:pPr>
            <w:r w:rsidRPr="00136852">
              <w:rPr>
                <w:b/>
                <w:color w:val="222222"/>
              </w:rPr>
              <w:t>OR</w:t>
            </w:r>
          </w:p>
          <w:p w14:paraId="2E0CAC12" w14:textId="77777777" w:rsidR="00515415" w:rsidRPr="00136852" w:rsidRDefault="00674787">
            <w:pPr>
              <w:spacing w:after="60" w:line="240" w:lineRule="auto"/>
            </w:pPr>
            <w:r w:rsidRPr="00136852">
              <w:rPr>
                <w:color w:val="222222"/>
              </w:rPr>
              <w:t>A response has not been provided to this question.</w:t>
            </w:r>
          </w:p>
        </w:tc>
      </w:tr>
    </w:tbl>
    <w:p w14:paraId="13A697DD" w14:textId="77777777" w:rsidR="00515415" w:rsidRDefault="00515415">
      <w:pPr>
        <w:spacing w:before="60" w:after="60" w:line="240" w:lineRule="auto"/>
      </w:pPr>
    </w:p>
    <w:p w14:paraId="28C42A5E" w14:textId="77777777" w:rsidR="00CE7F06" w:rsidRPr="00136852" w:rsidRDefault="00CE7F06">
      <w:pPr>
        <w:spacing w:before="60" w:after="60" w:line="240" w:lineRule="auto"/>
      </w:pPr>
    </w:p>
    <w:tbl>
      <w:tblPr>
        <w:tblStyle w:val="a1"/>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5"/>
        <w:gridCol w:w="8524"/>
      </w:tblGrid>
      <w:tr w:rsidR="00203C74" w:rsidRPr="00136852" w14:paraId="346ED9E7" w14:textId="77777777" w:rsidTr="00DF212A">
        <w:tc>
          <w:tcPr>
            <w:tcW w:w="9749" w:type="dxa"/>
            <w:gridSpan w:val="2"/>
            <w:shd w:val="clear" w:color="auto" w:fill="B8CCE4"/>
          </w:tcPr>
          <w:p w14:paraId="1783C024" w14:textId="200DE7B5" w:rsidR="00203C74" w:rsidRPr="00136852" w:rsidRDefault="00203C74" w:rsidP="00136852">
            <w:pPr>
              <w:spacing w:before="60" w:after="60" w:line="240" w:lineRule="auto"/>
              <w:jc w:val="both"/>
              <w:rPr>
                <w:b/>
              </w:rPr>
            </w:pPr>
            <w:r w:rsidRPr="00136852">
              <w:rPr>
                <w:b/>
              </w:rPr>
              <w:t>SECTION C – LEAD TIMES</w:t>
            </w:r>
            <w:r w:rsidR="00C82874" w:rsidRPr="00136852">
              <w:rPr>
                <w:b/>
              </w:rPr>
              <w:t xml:space="preserve"> AND DELIVERY</w:t>
            </w:r>
            <w:r w:rsidR="00171569" w:rsidRPr="00136852">
              <w:rPr>
                <w:b/>
              </w:rPr>
              <w:t xml:space="preserve"> LOTS 1 - </w:t>
            </w:r>
            <w:r w:rsidR="00475FB1" w:rsidRPr="00136852">
              <w:rPr>
                <w:b/>
              </w:rPr>
              <w:t>7</w:t>
            </w:r>
            <w:r w:rsidR="00136852" w:rsidRPr="00136852">
              <w:rPr>
                <w:b/>
              </w:rPr>
              <w:t>7</w:t>
            </w:r>
          </w:p>
        </w:tc>
      </w:tr>
      <w:tr w:rsidR="00203C74" w:rsidRPr="00136852" w14:paraId="6FA2DC65" w14:textId="77777777" w:rsidTr="00DF212A">
        <w:tc>
          <w:tcPr>
            <w:tcW w:w="9749" w:type="dxa"/>
            <w:gridSpan w:val="2"/>
            <w:shd w:val="clear" w:color="auto" w:fill="BFBFBF"/>
          </w:tcPr>
          <w:p w14:paraId="1BAA4EEF" w14:textId="2D3D021A" w:rsidR="00203C74" w:rsidRPr="00136852" w:rsidRDefault="00203C74" w:rsidP="00136852">
            <w:pPr>
              <w:spacing w:before="60" w:after="60" w:line="240" w:lineRule="auto"/>
              <w:jc w:val="both"/>
            </w:pPr>
            <w:r w:rsidRPr="00136852">
              <w:rPr>
                <w:b/>
              </w:rPr>
              <w:t>AQC1</w:t>
            </w:r>
            <w:r w:rsidR="00616A3A" w:rsidRPr="00136852">
              <w:rPr>
                <w:b/>
              </w:rPr>
              <w:t>a</w:t>
            </w:r>
            <w:r w:rsidR="0002781B" w:rsidRPr="00136852">
              <w:rPr>
                <w:b/>
              </w:rPr>
              <w:t xml:space="preserve"> LEAD TIMES AND DELIVERY</w:t>
            </w:r>
            <w:r w:rsidR="00C82874" w:rsidRPr="00136852">
              <w:rPr>
                <w:b/>
              </w:rPr>
              <w:t xml:space="preserve"> LOTS 1 - </w:t>
            </w:r>
            <w:r w:rsidR="00475FB1" w:rsidRPr="00136852">
              <w:rPr>
                <w:b/>
              </w:rPr>
              <w:t>7</w:t>
            </w:r>
            <w:r w:rsidR="00136852" w:rsidRPr="00136852">
              <w:rPr>
                <w:b/>
              </w:rPr>
              <w:t>7</w:t>
            </w:r>
          </w:p>
        </w:tc>
      </w:tr>
      <w:tr w:rsidR="00203C74" w:rsidRPr="00136852" w14:paraId="0861E4AE" w14:textId="77777777" w:rsidTr="00DF212A">
        <w:trPr>
          <w:trHeight w:val="20"/>
        </w:trPr>
        <w:tc>
          <w:tcPr>
            <w:tcW w:w="9749" w:type="dxa"/>
            <w:gridSpan w:val="2"/>
            <w:tcBorders>
              <w:bottom w:val="single" w:sz="4" w:space="0" w:color="000000"/>
            </w:tcBorders>
          </w:tcPr>
          <w:p w14:paraId="24BD2C86" w14:textId="28825925" w:rsidR="00616A3A" w:rsidRPr="00136852" w:rsidRDefault="00203C74" w:rsidP="00136852">
            <w:pPr>
              <w:spacing w:before="120" w:after="120" w:line="240" w:lineRule="auto"/>
              <w:jc w:val="both"/>
            </w:pPr>
            <w:r w:rsidRPr="00136852">
              <w:t xml:space="preserve">Please </w:t>
            </w:r>
            <w:r w:rsidR="00D2462A" w:rsidRPr="00136852">
              <w:t>provide accurate and achievable</w:t>
            </w:r>
            <w:r w:rsidR="000C4811" w:rsidRPr="00136852">
              <w:t xml:space="preserve"> </w:t>
            </w:r>
            <w:r w:rsidR="00D2462A" w:rsidRPr="00136852">
              <w:t>production and delivery time</w:t>
            </w:r>
            <w:r w:rsidR="00877742" w:rsidRPr="00136852">
              <w:t xml:space="preserve">s against </w:t>
            </w:r>
            <w:r w:rsidR="00240F0F" w:rsidRPr="00136852">
              <w:t>the Lot(s) you wish to bid for</w:t>
            </w:r>
            <w:r w:rsidR="002F0C71" w:rsidRPr="00136852">
              <w:t xml:space="preserve"> in</w:t>
            </w:r>
            <w:r w:rsidR="00C62DC9" w:rsidRPr="00136852">
              <w:t xml:space="preserve"> c</w:t>
            </w:r>
            <w:r w:rsidR="00297794" w:rsidRPr="00136852">
              <w:t xml:space="preserve">olumn </w:t>
            </w:r>
            <w:r w:rsidR="00136852" w:rsidRPr="00136852">
              <w:t>F</w:t>
            </w:r>
            <w:r w:rsidR="00C62DC9" w:rsidRPr="00136852">
              <w:t xml:space="preserve"> of </w:t>
            </w:r>
            <w:r w:rsidR="002F0C71" w:rsidRPr="00136852">
              <w:t xml:space="preserve">Attachment </w:t>
            </w:r>
            <w:r w:rsidR="00171569" w:rsidRPr="00136852">
              <w:t>11</w:t>
            </w:r>
            <w:r w:rsidR="002F0C71" w:rsidRPr="00136852">
              <w:t xml:space="preserve"> – Supplier Price and Lead Times Template.</w:t>
            </w:r>
          </w:p>
        </w:tc>
      </w:tr>
      <w:tr w:rsidR="00203C74" w:rsidRPr="00136852" w14:paraId="5EB5732F" w14:textId="77777777" w:rsidTr="00C11D34">
        <w:trPr>
          <w:trHeight w:val="2229"/>
        </w:trPr>
        <w:tc>
          <w:tcPr>
            <w:tcW w:w="9749" w:type="dxa"/>
            <w:gridSpan w:val="2"/>
            <w:tcBorders>
              <w:bottom w:val="single" w:sz="4" w:space="0" w:color="000000"/>
            </w:tcBorders>
            <w:shd w:val="clear" w:color="auto" w:fill="99FF99"/>
          </w:tcPr>
          <w:p w14:paraId="5B840A4D" w14:textId="102075AE" w:rsidR="00CA0358" w:rsidRPr="00136852" w:rsidRDefault="00CA0358" w:rsidP="00CA0358">
            <w:pPr>
              <w:spacing w:before="120" w:after="240" w:line="240" w:lineRule="auto"/>
              <w:jc w:val="both"/>
            </w:pPr>
            <w:r w:rsidRPr="00136852">
              <w:rPr>
                <w:b/>
              </w:rPr>
              <w:t>AQC1</w:t>
            </w:r>
            <w:r w:rsidR="00616A3A" w:rsidRPr="00136852">
              <w:rPr>
                <w:b/>
              </w:rPr>
              <w:t>a</w:t>
            </w:r>
            <w:r w:rsidRPr="00136852">
              <w:rPr>
                <w:b/>
              </w:rPr>
              <w:t xml:space="preserve"> Response Guidance </w:t>
            </w:r>
          </w:p>
          <w:p w14:paraId="738C07AF" w14:textId="77777777" w:rsidR="00CA0358" w:rsidRPr="00136852" w:rsidRDefault="00CA0358" w:rsidP="00CA0358">
            <w:pPr>
              <w:spacing w:before="120" w:after="240" w:line="240" w:lineRule="auto"/>
              <w:jc w:val="both"/>
              <w:rPr>
                <w:b/>
              </w:rPr>
            </w:pPr>
            <w:r w:rsidRPr="00136852">
              <w:rPr>
                <w:b/>
              </w:rPr>
              <w:t>All Potential Providers must answer this question.</w:t>
            </w:r>
          </w:p>
          <w:p w14:paraId="02EAEF6F" w14:textId="78893650" w:rsidR="00CA0358" w:rsidRPr="00136852" w:rsidRDefault="00CA0358" w:rsidP="00CA0358">
            <w:pPr>
              <w:spacing w:before="120" w:after="240" w:line="240" w:lineRule="auto"/>
              <w:jc w:val="both"/>
            </w:pPr>
            <w:r w:rsidRPr="00136852">
              <w:t>You must insert a</w:t>
            </w:r>
            <w:r w:rsidR="00A27CF2" w:rsidRPr="00136852">
              <w:t xml:space="preserve"> </w:t>
            </w:r>
            <w:r w:rsidR="00616A3A" w:rsidRPr="00136852">
              <w:t xml:space="preserve">delivery time (in weeks) for each insignia/medal into the </w:t>
            </w:r>
            <w:r w:rsidR="002F0C71" w:rsidRPr="00136852">
              <w:t>Excel spreadsheet</w:t>
            </w:r>
            <w:r w:rsidR="00877742" w:rsidRPr="00136852">
              <w:t xml:space="preserve"> you </w:t>
            </w:r>
            <w:r w:rsidR="00C82874" w:rsidRPr="00136852">
              <w:t>are bidding for</w:t>
            </w:r>
            <w:r w:rsidR="00616A3A" w:rsidRPr="00136852">
              <w:t xml:space="preserve">.  </w:t>
            </w:r>
            <w:r w:rsidR="00877742" w:rsidRPr="00136852">
              <w:t xml:space="preserve">Please note: only enter a </w:t>
            </w:r>
            <w:r w:rsidR="00CA0E3A" w:rsidRPr="00136852">
              <w:t xml:space="preserve">lead and </w:t>
            </w:r>
            <w:r w:rsidR="00877742" w:rsidRPr="00136852">
              <w:t>delivery time against the Lots you are bidding for.</w:t>
            </w:r>
          </w:p>
          <w:p w14:paraId="279D6B88" w14:textId="61745ED5" w:rsidR="00D53728" w:rsidRPr="00136852" w:rsidRDefault="00D53728" w:rsidP="00CA0358">
            <w:pPr>
              <w:spacing w:before="120" w:after="240" w:line="240" w:lineRule="auto"/>
              <w:jc w:val="both"/>
            </w:pPr>
            <w:r w:rsidRPr="00136852">
              <w:t>In certain circumstances, Direct Award is permissible under this Framework Agreement.  It would be in the best commercial interests of Potential Providers to submit their most economically viable Lead Times when responding to this question.</w:t>
            </w:r>
            <w:r w:rsidR="00971C7A">
              <w:t xml:space="preserve">  Potential Providers will be required to demonstrate continuous improvement throughout the Term of the Framework Agreement, Attachment 4 Medals and Insignia Framework Agreement Schedule 12 Continuous Improvement provides details of what is required of the Potential Providers.</w:t>
            </w:r>
          </w:p>
          <w:p w14:paraId="24795B6F" w14:textId="3CAC11D7" w:rsidR="00203C74" w:rsidRPr="00136852" w:rsidRDefault="00AE17B1" w:rsidP="00AE17B1">
            <w:pPr>
              <w:spacing w:before="120" w:after="240" w:line="240" w:lineRule="auto"/>
              <w:jc w:val="both"/>
              <w:rPr>
                <w:b/>
              </w:rPr>
            </w:pPr>
            <w:r w:rsidRPr="00136852">
              <w:rPr>
                <w:b/>
              </w:rPr>
              <w:t xml:space="preserve">Please attach your completed spreadsheet to AQC1 in the </w:t>
            </w:r>
            <w:proofErr w:type="spellStart"/>
            <w:r w:rsidRPr="00136852">
              <w:rPr>
                <w:b/>
              </w:rPr>
              <w:t>eSourcing</w:t>
            </w:r>
            <w:proofErr w:type="spellEnd"/>
            <w:r w:rsidRPr="00136852">
              <w:rPr>
                <w:b/>
              </w:rPr>
              <w:t xml:space="preserve"> Suite.  Please select option YES or NO to confirm whether or not you have populated and uploaded as an attachment to this question, the Supplier Lead Time and Pricing Template (Attachment 11) to question AQC1.  Please note: Attachment 11 covers both AQC1 and AQD1 and only needs to be submitted under question AQC1.</w:t>
            </w:r>
          </w:p>
        </w:tc>
      </w:tr>
      <w:tr w:rsidR="00203C74" w:rsidRPr="00136852" w14:paraId="10AB829D" w14:textId="77777777" w:rsidTr="00DF212A">
        <w:trPr>
          <w:trHeight w:val="20"/>
        </w:trPr>
        <w:tc>
          <w:tcPr>
            <w:tcW w:w="1225" w:type="dxa"/>
            <w:shd w:val="clear" w:color="auto" w:fill="FFFFCC"/>
            <w:vAlign w:val="center"/>
          </w:tcPr>
          <w:p w14:paraId="7210C550" w14:textId="77777777" w:rsidR="00203C74" w:rsidRPr="00136852" w:rsidRDefault="00203C74" w:rsidP="00DC328C">
            <w:pPr>
              <w:spacing w:before="120" w:after="120" w:line="240" w:lineRule="auto"/>
              <w:jc w:val="center"/>
            </w:pPr>
            <w:r w:rsidRPr="00136852">
              <w:rPr>
                <w:b/>
              </w:rPr>
              <w:t>Marking Scheme</w:t>
            </w:r>
          </w:p>
        </w:tc>
        <w:tc>
          <w:tcPr>
            <w:tcW w:w="8524" w:type="dxa"/>
            <w:shd w:val="clear" w:color="auto" w:fill="FFFFCC"/>
            <w:vAlign w:val="center"/>
          </w:tcPr>
          <w:p w14:paraId="086E75D8" w14:textId="77777777" w:rsidR="00203C74" w:rsidRPr="00136852" w:rsidRDefault="00203C74" w:rsidP="00DC328C">
            <w:pPr>
              <w:spacing w:before="120" w:after="120" w:line="240" w:lineRule="auto"/>
              <w:jc w:val="center"/>
            </w:pPr>
            <w:r w:rsidRPr="00136852">
              <w:rPr>
                <w:b/>
              </w:rPr>
              <w:t>Evaluation Guidance</w:t>
            </w:r>
          </w:p>
        </w:tc>
      </w:tr>
      <w:tr w:rsidR="00203C74" w:rsidRPr="00136852" w14:paraId="5ACDDE1F" w14:textId="77777777" w:rsidTr="00DF212A">
        <w:trPr>
          <w:trHeight w:val="20"/>
        </w:trPr>
        <w:tc>
          <w:tcPr>
            <w:tcW w:w="1225" w:type="dxa"/>
            <w:shd w:val="clear" w:color="auto" w:fill="FFFFCC"/>
            <w:vAlign w:val="center"/>
          </w:tcPr>
          <w:p w14:paraId="1EBE7BC8" w14:textId="0D3E16B0" w:rsidR="00203C74" w:rsidRPr="001145E2" w:rsidRDefault="00616A3A" w:rsidP="00DC328C">
            <w:pPr>
              <w:spacing w:before="120" w:after="120" w:line="240" w:lineRule="auto"/>
              <w:jc w:val="center"/>
              <w:rPr>
                <w:b/>
              </w:rPr>
            </w:pPr>
            <w:r w:rsidRPr="001145E2">
              <w:rPr>
                <w:b/>
              </w:rPr>
              <w:t>Pass</w:t>
            </w:r>
          </w:p>
        </w:tc>
        <w:tc>
          <w:tcPr>
            <w:tcW w:w="8524" w:type="dxa"/>
            <w:shd w:val="clear" w:color="auto" w:fill="FFFFCC"/>
          </w:tcPr>
          <w:p w14:paraId="0C9F6AB8" w14:textId="10A648DD" w:rsidR="00203C74" w:rsidRPr="00136852" w:rsidRDefault="00616A3A" w:rsidP="00CA0E3A">
            <w:pPr>
              <w:spacing w:before="120" w:after="120" w:line="240" w:lineRule="auto"/>
              <w:jc w:val="both"/>
            </w:pPr>
            <w:r w:rsidRPr="00136852">
              <w:t xml:space="preserve">The </w:t>
            </w:r>
            <w:r w:rsidR="00CA0E3A" w:rsidRPr="00136852">
              <w:t>Potential Provider has provided</w:t>
            </w:r>
            <w:r w:rsidRPr="00136852">
              <w:t xml:space="preserve"> lead times</w:t>
            </w:r>
            <w:r w:rsidR="00CA0E3A" w:rsidRPr="00136852">
              <w:t xml:space="preserve"> and delivery</w:t>
            </w:r>
            <w:r w:rsidRPr="00136852">
              <w:t xml:space="preserve"> for each </w:t>
            </w:r>
            <w:r w:rsidR="00CA0E3A" w:rsidRPr="00136852">
              <w:t xml:space="preserve">Lot they are bidding for. </w:t>
            </w:r>
          </w:p>
        </w:tc>
      </w:tr>
      <w:tr w:rsidR="00203C74" w:rsidRPr="00136852" w14:paraId="52F78E90" w14:textId="77777777" w:rsidTr="00DF212A">
        <w:trPr>
          <w:trHeight w:val="20"/>
        </w:trPr>
        <w:tc>
          <w:tcPr>
            <w:tcW w:w="1225" w:type="dxa"/>
            <w:shd w:val="clear" w:color="auto" w:fill="FFFFCC"/>
            <w:vAlign w:val="center"/>
          </w:tcPr>
          <w:p w14:paraId="26CF3DD4" w14:textId="21F922CC" w:rsidR="00203C74" w:rsidRPr="001145E2" w:rsidRDefault="00616A3A" w:rsidP="00DC328C">
            <w:pPr>
              <w:spacing w:before="120" w:after="120" w:line="240" w:lineRule="auto"/>
              <w:jc w:val="center"/>
              <w:rPr>
                <w:b/>
              </w:rPr>
            </w:pPr>
            <w:r w:rsidRPr="001145E2">
              <w:rPr>
                <w:b/>
              </w:rPr>
              <w:t>Fail</w:t>
            </w:r>
          </w:p>
        </w:tc>
        <w:tc>
          <w:tcPr>
            <w:tcW w:w="8524" w:type="dxa"/>
            <w:shd w:val="clear" w:color="auto" w:fill="FFFFCC"/>
          </w:tcPr>
          <w:p w14:paraId="7A02A818" w14:textId="28810F42" w:rsidR="00203C74" w:rsidRPr="00136852" w:rsidRDefault="00C82874" w:rsidP="00616A3A">
            <w:pPr>
              <w:spacing w:before="120" w:after="120" w:line="240" w:lineRule="auto"/>
              <w:jc w:val="both"/>
            </w:pPr>
            <w:r w:rsidRPr="00136852">
              <w:t>The Potential Provider has not answered the question.</w:t>
            </w:r>
          </w:p>
        </w:tc>
      </w:tr>
    </w:tbl>
    <w:p w14:paraId="4134894A" w14:textId="13E22912" w:rsidR="00E45B17" w:rsidRDefault="00E45B17">
      <w:pPr>
        <w:spacing w:after="0" w:line="240" w:lineRule="auto"/>
      </w:pPr>
    </w:p>
    <w:p w14:paraId="664E5D98" w14:textId="77777777" w:rsidR="00E45B17" w:rsidRDefault="00E45B17">
      <w:r>
        <w:br w:type="page"/>
      </w:r>
    </w:p>
    <w:p w14:paraId="7CACFFE7" w14:textId="77777777" w:rsidR="00515415" w:rsidRPr="00136852" w:rsidRDefault="00515415">
      <w:pPr>
        <w:spacing w:after="0" w:line="240" w:lineRule="auto"/>
      </w:pPr>
    </w:p>
    <w:p w14:paraId="412DEA48" w14:textId="77777777" w:rsidR="00297794" w:rsidRPr="00136852" w:rsidRDefault="00297794">
      <w:pPr>
        <w:spacing w:after="0" w:line="240" w:lineRule="auto"/>
      </w:pPr>
    </w:p>
    <w:tbl>
      <w:tblPr>
        <w:tblW w:w="9781" w:type="dxa"/>
        <w:tblInd w:w="-147" w:type="dxa"/>
        <w:tblLayout w:type="fixed"/>
        <w:tblLook w:val="04A0" w:firstRow="1" w:lastRow="0" w:firstColumn="1" w:lastColumn="0" w:noHBand="0" w:noVBand="1"/>
      </w:tblPr>
      <w:tblGrid>
        <w:gridCol w:w="2523"/>
        <w:gridCol w:w="6521"/>
        <w:gridCol w:w="737"/>
      </w:tblGrid>
      <w:tr w:rsidR="00654FE8" w:rsidRPr="00136852" w14:paraId="5295FA35" w14:textId="77777777" w:rsidTr="00DF212A">
        <w:trPr>
          <w:trHeight w:val="233"/>
        </w:trPr>
        <w:tc>
          <w:tcPr>
            <w:tcW w:w="9781" w:type="dxa"/>
            <w:gridSpan w:val="3"/>
            <w:tcBorders>
              <w:top w:val="single" w:sz="4" w:space="0" w:color="auto"/>
              <w:left w:val="single" w:sz="4" w:space="0" w:color="auto"/>
              <w:right w:val="single" w:sz="4" w:space="0" w:color="auto"/>
            </w:tcBorders>
            <w:shd w:val="clear" w:color="auto" w:fill="BFBFBF"/>
            <w:vAlign w:val="center"/>
            <w:hideMark/>
          </w:tcPr>
          <w:p w14:paraId="73850ECE" w14:textId="77A31150" w:rsidR="00654FE8" w:rsidRPr="00136852" w:rsidRDefault="00654FE8" w:rsidP="00136852">
            <w:pPr>
              <w:pStyle w:val="MarginText"/>
              <w:spacing w:before="60" w:after="60"/>
              <w:rPr>
                <w:rFonts w:eastAsia="Arial" w:cs="Arial"/>
                <w:color w:val="000000"/>
                <w:sz w:val="22"/>
                <w:szCs w:val="22"/>
                <w:u w:val="single"/>
                <w:lang w:eastAsia="en-GB"/>
              </w:rPr>
            </w:pPr>
            <w:r w:rsidRPr="00136852">
              <w:rPr>
                <w:rFonts w:cs="Arial"/>
                <w:b/>
                <w:sz w:val="22"/>
                <w:szCs w:val="22"/>
              </w:rPr>
              <w:t xml:space="preserve">AQC1b LEAD TIMES AND DELIVERY </w:t>
            </w:r>
            <w:r w:rsidR="0087435F" w:rsidRPr="00136852">
              <w:rPr>
                <w:rFonts w:cs="Arial"/>
                <w:b/>
                <w:sz w:val="22"/>
                <w:szCs w:val="22"/>
              </w:rPr>
              <w:t xml:space="preserve">LOTS 1 </w:t>
            </w:r>
            <w:r w:rsidR="00DE41E6" w:rsidRPr="00136852">
              <w:rPr>
                <w:rFonts w:cs="Arial"/>
                <w:b/>
                <w:sz w:val="22"/>
                <w:szCs w:val="22"/>
              </w:rPr>
              <w:t>–</w:t>
            </w:r>
            <w:r w:rsidR="00F07E6B" w:rsidRPr="00136852">
              <w:rPr>
                <w:rFonts w:cs="Arial"/>
                <w:b/>
                <w:sz w:val="22"/>
                <w:szCs w:val="22"/>
              </w:rPr>
              <w:t xml:space="preserve"> 7</w:t>
            </w:r>
            <w:r w:rsidR="00136852" w:rsidRPr="00136852">
              <w:rPr>
                <w:rFonts w:cs="Arial"/>
                <w:b/>
                <w:sz w:val="22"/>
                <w:szCs w:val="22"/>
              </w:rPr>
              <w:t>7</w:t>
            </w:r>
            <w:r w:rsidR="00DE41E6" w:rsidRPr="00136852">
              <w:rPr>
                <w:rFonts w:cs="Arial"/>
                <w:b/>
                <w:sz w:val="22"/>
                <w:szCs w:val="22"/>
              </w:rPr>
              <w:t xml:space="preserve"> EVALUATION AND MARKING SCHEME</w:t>
            </w:r>
          </w:p>
        </w:tc>
      </w:tr>
      <w:tr w:rsidR="00654FE8" w:rsidRPr="00136852" w14:paraId="4114F8EC" w14:textId="77777777" w:rsidTr="00DF212A">
        <w:trPr>
          <w:trHeight w:val="3050"/>
        </w:trPr>
        <w:tc>
          <w:tcPr>
            <w:tcW w:w="9781" w:type="dxa"/>
            <w:gridSpan w:val="3"/>
            <w:tcBorders>
              <w:top w:val="single" w:sz="4" w:space="0" w:color="auto"/>
              <w:left w:val="single" w:sz="4" w:space="0" w:color="auto"/>
              <w:right w:val="single" w:sz="4" w:space="0" w:color="auto"/>
            </w:tcBorders>
            <w:shd w:val="clear" w:color="auto" w:fill="auto"/>
            <w:vAlign w:val="center"/>
            <w:hideMark/>
          </w:tcPr>
          <w:p w14:paraId="20EADE2F" w14:textId="4FA1FC86" w:rsidR="00654FE8" w:rsidRPr="00136852" w:rsidRDefault="00654FE8" w:rsidP="008367AD">
            <w:pPr>
              <w:spacing w:before="120" w:after="120" w:line="240" w:lineRule="auto"/>
              <w:jc w:val="both"/>
            </w:pPr>
            <w:r w:rsidRPr="00136852">
              <w:t>You are required to provide a lead time for each medal</w:t>
            </w:r>
            <w:r w:rsidR="00743AB9" w:rsidRPr="00136852">
              <w:t xml:space="preserve"> you wish </w:t>
            </w:r>
            <w:r w:rsidR="00D11F2A">
              <w:t xml:space="preserve">to </w:t>
            </w:r>
            <w:r w:rsidR="00743AB9" w:rsidRPr="00136852">
              <w:t>bid for.</w:t>
            </w:r>
          </w:p>
          <w:p w14:paraId="6D5A72C9" w14:textId="15DCC0E6" w:rsidR="00654FE8" w:rsidRPr="00136852" w:rsidRDefault="00654FE8" w:rsidP="008367AD">
            <w:pPr>
              <w:spacing w:before="120" w:after="120" w:line="240" w:lineRule="auto"/>
              <w:jc w:val="both"/>
            </w:pPr>
            <w:r w:rsidRPr="00136852">
              <w:t>The Authority will evaluate the total medal lead time tendered by comparing your medal lead time offe</w:t>
            </w:r>
            <w:r w:rsidR="0087435F" w:rsidRPr="00136852">
              <w:t>red against all other</w:t>
            </w:r>
            <w:r w:rsidRPr="00136852">
              <w:t xml:space="preserve"> lead times submitted by other Potential Providers.</w:t>
            </w:r>
          </w:p>
          <w:p w14:paraId="41F26E53" w14:textId="041EBDCC" w:rsidR="00654FE8" w:rsidRPr="00136852" w:rsidRDefault="00654FE8" w:rsidP="008367AD">
            <w:pPr>
              <w:pStyle w:val="MarginText"/>
              <w:spacing w:before="60" w:after="60"/>
              <w:rPr>
                <w:rFonts w:eastAsia="Arial" w:cs="Arial"/>
                <w:color w:val="000000"/>
                <w:sz w:val="22"/>
                <w:szCs w:val="22"/>
                <w:lang w:eastAsia="en-GB"/>
              </w:rPr>
            </w:pPr>
            <w:r w:rsidRPr="00136852">
              <w:rPr>
                <w:rFonts w:eastAsia="Arial" w:cs="Arial"/>
                <w:color w:val="000000"/>
                <w:sz w:val="22"/>
                <w:szCs w:val="22"/>
                <w:lang w:eastAsia="en-GB"/>
              </w:rPr>
              <w:t>The Potential Provider who offers the lowest total lead time for the medals will achieve the maximum score of 100. The Potential Provider who offers the highest total medal lead time for</w:t>
            </w:r>
            <w:r w:rsidR="00743AB9" w:rsidRPr="00136852">
              <w:rPr>
                <w:rFonts w:eastAsia="Arial" w:cs="Arial"/>
                <w:color w:val="000000"/>
                <w:sz w:val="22"/>
                <w:szCs w:val="22"/>
                <w:lang w:eastAsia="en-GB"/>
              </w:rPr>
              <w:t xml:space="preserve"> the</w:t>
            </w:r>
            <w:r w:rsidRPr="00136852">
              <w:rPr>
                <w:rFonts w:eastAsia="Arial" w:cs="Arial"/>
                <w:color w:val="000000"/>
                <w:sz w:val="22"/>
                <w:szCs w:val="22"/>
                <w:lang w:eastAsia="en-GB"/>
              </w:rPr>
              <w:t xml:space="preserve"> </w:t>
            </w:r>
            <w:r w:rsidR="0087435F" w:rsidRPr="00136852">
              <w:rPr>
                <w:rFonts w:eastAsia="Arial" w:cs="Arial"/>
                <w:color w:val="000000"/>
                <w:sz w:val="22"/>
                <w:szCs w:val="22"/>
                <w:lang w:eastAsia="en-GB"/>
              </w:rPr>
              <w:t>Lot</w:t>
            </w:r>
            <w:r w:rsidRPr="00136852">
              <w:rPr>
                <w:rFonts w:eastAsia="Arial" w:cs="Arial"/>
                <w:color w:val="000000"/>
                <w:sz w:val="22"/>
                <w:szCs w:val="22"/>
                <w:lang w:eastAsia="en-GB"/>
              </w:rPr>
              <w:t xml:space="preserve"> will achieve the minimum score of 0.</w:t>
            </w:r>
          </w:p>
          <w:p w14:paraId="0659E0E2" w14:textId="30646579" w:rsidR="00654FE8" w:rsidRPr="00136852" w:rsidRDefault="00654FE8" w:rsidP="00171569">
            <w:pPr>
              <w:spacing w:before="120" w:after="120" w:line="240" w:lineRule="auto"/>
            </w:pPr>
            <w:r w:rsidRPr="00136852">
              <w:t xml:space="preserve">Every Potential Provider will, for </w:t>
            </w:r>
            <w:r w:rsidR="00743AB9" w:rsidRPr="00136852">
              <w:t>each</w:t>
            </w:r>
            <w:r w:rsidRPr="00136852">
              <w:t xml:space="preserve"> Lot, be ranked from lowest to highest total price and will be awarded a percentage of the maximum mark of 100 on a reducing basis based on the following formula: </w:t>
            </w:r>
          </w:p>
        </w:tc>
      </w:tr>
      <w:tr w:rsidR="00654FE8" w:rsidRPr="00136852" w14:paraId="1AFC6ED7" w14:textId="77777777" w:rsidTr="00DF212A">
        <w:trPr>
          <w:trHeight w:val="1039"/>
        </w:trPr>
        <w:tc>
          <w:tcPr>
            <w:tcW w:w="2523" w:type="dxa"/>
            <w:vMerge w:val="restart"/>
            <w:tcBorders>
              <w:left w:val="single" w:sz="4" w:space="0" w:color="auto"/>
            </w:tcBorders>
            <w:shd w:val="clear" w:color="auto" w:fill="auto"/>
            <w:vAlign w:val="center"/>
            <w:hideMark/>
          </w:tcPr>
          <w:p w14:paraId="5C9E3FC3" w14:textId="77777777" w:rsidR="00654FE8" w:rsidRPr="00136852" w:rsidRDefault="00654FE8" w:rsidP="008367AD">
            <w:pPr>
              <w:spacing w:before="120" w:after="120" w:line="240" w:lineRule="auto"/>
              <w:jc w:val="right"/>
            </w:pPr>
            <w:r w:rsidRPr="00136852">
              <w:t>100 – [</w:t>
            </w:r>
          </w:p>
        </w:tc>
        <w:tc>
          <w:tcPr>
            <w:tcW w:w="6521" w:type="dxa"/>
            <w:shd w:val="clear" w:color="auto" w:fill="auto"/>
          </w:tcPr>
          <w:p w14:paraId="3E01075D" w14:textId="477BA0EA" w:rsidR="00654FE8" w:rsidRPr="00136852" w:rsidRDefault="00654FE8" w:rsidP="008367AD">
            <w:pPr>
              <w:spacing w:after="0"/>
              <w:jc w:val="center"/>
            </w:pPr>
            <w:r w:rsidRPr="00136852">
              <w:t xml:space="preserve">Potential Provider’s Total Medal Lead Time – </w:t>
            </w:r>
          </w:p>
          <w:p w14:paraId="242270DB" w14:textId="58504871" w:rsidR="00752A3E" w:rsidRPr="00136852" w:rsidRDefault="00654FE8" w:rsidP="00752A3E">
            <w:pPr>
              <w:pBdr>
                <w:bottom w:val="single" w:sz="6" w:space="1" w:color="auto"/>
              </w:pBdr>
              <w:spacing w:after="0"/>
              <w:jc w:val="center"/>
            </w:pPr>
            <w:r w:rsidRPr="00136852">
              <w:t>Lowest Total Medal Lead Time</w:t>
            </w:r>
          </w:p>
          <w:p w14:paraId="15B286B1" w14:textId="77777777" w:rsidR="00654FE8" w:rsidRPr="00136852" w:rsidRDefault="00654FE8" w:rsidP="008367AD">
            <w:pPr>
              <w:pBdr>
                <w:bottom w:val="single" w:sz="6" w:space="1" w:color="auto"/>
              </w:pBdr>
              <w:spacing w:after="0"/>
              <w:jc w:val="center"/>
            </w:pPr>
          </w:p>
        </w:tc>
        <w:tc>
          <w:tcPr>
            <w:tcW w:w="737" w:type="dxa"/>
            <w:vMerge w:val="restart"/>
            <w:tcBorders>
              <w:right w:val="single" w:sz="4" w:space="0" w:color="auto"/>
            </w:tcBorders>
            <w:shd w:val="clear" w:color="auto" w:fill="auto"/>
            <w:vAlign w:val="center"/>
          </w:tcPr>
          <w:p w14:paraId="7CE5E7D9" w14:textId="77777777" w:rsidR="00654FE8" w:rsidRPr="00136852" w:rsidRDefault="00654FE8" w:rsidP="008367AD">
            <w:pPr>
              <w:spacing w:before="120" w:after="120" w:line="240" w:lineRule="auto"/>
            </w:pPr>
            <w:r w:rsidRPr="00136852">
              <w:t>X100 ]</w:t>
            </w:r>
          </w:p>
        </w:tc>
      </w:tr>
      <w:tr w:rsidR="00654FE8" w:rsidRPr="00136852" w14:paraId="6148898F" w14:textId="77777777" w:rsidTr="00DF212A">
        <w:trPr>
          <w:trHeight w:val="232"/>
        </w:trPr>
        <w:tc>
          <w:tcPr>
            <w:tcW w:w="2523" w:type="dxa"/>
            <w:vMerge/>
            <w:tcBorders>
              <w:left w:val="single" w:sz="4" w:space="0" w:color="auto"/>
            </w:tcBorders>
            <w:shd w:val="clear" w:color="auto" w:fill="auto"/>
            <w:hideMark/>
          </w:tcPr>
          <w:p w14:paraId="6134DD15" w14:textId="77777777" w:rsidR="00654FE8" w:rsidRPr="00136852" w:rsidRDefault="00654FE8" w:rsidP="008367AD">
            <w:pPr>
              <w:spacing w:before="120" w:after="120" w:line="240" w:lineRule="auto"/>
            </w:pPr>
          </w:p>
        </w:tc>
        <w:tc>
          <w:tcPr>
            <w:tcW w:w="6521" w:type="dxa"/>
            <w:shd w:val="clear" w:color="auto" w:fill="auto"/>
            <w:vAlign w:val="center"/>
          </w:tcPr>
          <w:p w14:paraId="118EDA6D" w14:textId="446F3A98" w:rsidR="00654FE8" w:rsidRPr="00136852" w:rsidRDefault="00615446" w:rsidP="008367AD">
            <w:pPr>
              <w:spacing w:after="0"/>
              <w:jc w:val="center"/>
            </w:pPr>
            <w:r w:rsidRPr="00136852">
              <w:t>H</w:t>
            </w:r>
            <w:r w:rsidR="00654FE8" w:rsidRPr="00136852">
              <w:t>ighest Total Medal Lead Time –</w:t>
            </w:r>
          </w:p>
          <w:p w14:paraId="305E3F58" w14:textId="7EE7BE41" w:rsidR="00654FE8" w:rsidRPr="00136852" w:rsidRDefault="00654FE8" w:rsidP="00654FE8">
            <w:pPr>
              <w:spacing w:before="120" w:after="120" w:line="240" w:lineRule="auto"/>
              <w:jc w:val="center"/>
            </w:pPr>
            <w:r w:rsidRPr="00136852">
              <w:t>Lowest Total Medal Lead Time</w:t>
            </w:r>
          </w:p>
        </w:tc>
        <w:tc>
          <w:tcPr>
            <w:tcW w:w="737" w:type="dxa"/>
            <w:vMerge/>
            <w:tcBorders>
              <w:right w:val="single" w:sz="4" w:space="0" w:color="auto"/>
            </w:tcBorders>
            <w:shd w:val="clear" w:color="auto" w:fill="auto"/>
          </w:tcPr>
          <w:p w14:paraId="2AB0F234" w14:textId="77777777" w:rsidR="00654FE8" w:rsidRPr="00136852" w:rsidRDefault="00654FE8" w:rsidP="008367AD">
            <w:pPr>
              <w:spacing w:before="120" w:after="120" w:line="240" w:lineRule="auto"/>
            </w:pPr>
          </w:p>
        </w:tc>
      </w:tr>
      <w:tr w:rsidR="00654FE8" w:rsidRPr="00136852" w14:paraId="318405E8" w14:textId="77777777" w:rsidTr="00DF212A">
        <w:trPr>
          <w:trHeight w:val="70"/>
        </w:trPr>
        <w:tc>
          <w:tcPr>
            <w:tcW w:w="9781" w:type="dxa"/>
            <w:gridSpan w:val="3"/>
            <w:tcBorders>
              <w:left w:val="single" w:sz="4" w:space="0" w:color="auto"/>
              <w:bottom w:val="single" w:sz="4" w:space="0" w:color="auto"/>
              <w:right w:val="single" w:sz="4" w:space="0" w:color="auto"/>
            </w:tcBorders>
            <w:shd w:val="clear" w:color="auto" w:fill="auto"/>
            <w:hideMark/>
          </w:tcPr>
          <w:p w14:paraId="7AA8F164" w14:textId="77777777" w:rsidR="00615446" w:rsidRPr="00136852" w:rsidRDefault="00615446" w:rsidP="008367AD">
            <w:pPr>
              <w:pStyle w:val="MarginText"/>
              <w:spacing w:before="60" w:after="60"/>
              <w:rPr>
                <w:rFonts w:eastAsia="Arial" w:cs="Arial"/>
                <w:b/>
                <w:color w:val="000000"/>
                <w:sz w:val="22"/>
                <w:szCs w:val="22"/>
                <w:lang w:eastAsia="en-GB"/>
              </w:rPr>
            </w:pPr>
          </w:p>
          <w:p w14:paraId="36D21688" w14:textId="77777777" w:rsidR="00654FE8" w:rsidRPr="00136852" w:rsidRDefault="00654FE8" w:rsidP="008367AD">
            <w:pPr>
              <w:pStyle w:val="MarginText"/>
              <w:spacing w:before="60" w:after="60"/>
              <w:rPr>
                <w:rFonts w:eastAsia="Arial" w:cs="Arial"/>
                <w:b/>
                <w:color w:val="000000"/>
                <w:sz w:val="22"/>
                <w:szCs w:val="22"/>
                <w:lang w:eastAsia="en-GB"/>
              </w:rPr>
            </w:pPr>
            <w:r w:rsidRPr="00136852">
              <w:rPr>
                <w:rFonts w:eastAsia="Arial" w:cs="Arial"/>
                <w:b/>
                <w:color w:val="000000"/>
                <w:sz w:val="22"/>
                <w:szCs w:val="22"/>
                <w:lang w:eastAsia="en-GB"/>
              </w:rPr>
              <w:t xml:space="preserve">= % of the maximum mark of 100, rounded to 2 (Two) decimal places. </w:t>
            </w:r>
          </w:p>
          <w:p w14:paraId="70A97F42" w14:textId="7B54993A" w:rsidR="00654FE8" w:rsidRPr="00136852" w:rsidRDefault="00654FE8" w:rsidP="008367AD">
            <w:pPr>
              <w:pStyle w:val="MarginText"/>
              <w:spacing w:before="60" w:after="60"/>
              <w:rPr>
                <w:rFonts w:cs="Arial"/>
                <w:sz w:val="22"/>
                <w:szCs w:val="22"/>
              </w:rPr>
            </w:pPr>
          </w:p>
        </w:tc>
      </w:tr>
    </w:tbl>
    <w:p w14:paraId="5F6FA288" w14:textId="77777777" w:rsidR="000C4811" w:rsidRPr="00136852" w:rsidRDefault="000C4811">
      <w:pPr>
        <w:spacing w:after="0" w:line="240" w:lineRule="auto"/>
      </w:pPr>
    </w:p>
    <w:p w14:paraId="2644DF62" w14:textId="77777777" w:rsidR="00877742" w:rsidRDefault="00877742">
      <w:pPr>
        <w:spacing w:after="0" w:line="240" w:lineRule="auto"/>
      </w:pPr>
    </w:p>
    <w:p w14:paraId="68682C6A" w14:textId="77777777" w:rsidR="00E9158C" w:rsidRDefault="00E9158C">
      <w:pPr>
        <w:spacing w:after="0" w:line="240" w:lineRule="auto"/>
      </w:pPr>
    </w:p>
    <w:p w14:paraId="7F7CCFA5" w14:textId="77777777" w:rsidR="00E9158C" w:rsidRDefault="00E9158C">
      <w:pPr>
        <w:spacing w:after="0" w:line="240" w:lineRule="auto"/>
      </w:pPr>
    </w:p>
    <w:p w14:paraId="7236F7C8" w14:textId="77777777" w:rsidR="00E9158C" w:rsidRDefault="00E9158C">
      <w:pPr>
        <w:spacing w:after="0" w:line="240" w:lineRule="auto"/>
      </w:pPr>
    </w:p>
    <w:p w14:paraId="41CCA3D3" w14:textId="77777777" w:rsidR="00E9158C" w:rsidRDefault="00E9158C">
      <w:pPr>
        <w:spacing w:after="0" w:line="240" w:lineRule="auto"/>
      </w:pPr>
    </w:p>
    <w:p w14:paraId="62B5AC58" w14:textId="77777777" w:rsidR="00E9158C" w:rsidRDefault="00E9158C">
      <w:pPr>
        <w:spacing w:after="0" w:line="240" w:lineRule="auto"/>
      </w:pPr>
    </w:p>
    <w:p w14:paraId="6EA18BE0" w14:textId="77777777" w:rsidR="00E9158C" w:rsidRDefault="00E9158C">
      <w:pPr>
        <w:spacing w:after="0" w:line="240" w:lineRule="auto"/>
      </w:pPr>
    </w:p>
    <w:p w14:paraId="467FFD65" w14:textId="77777777" w:rsidR="00E9158C" w:rsidRDefault="00E9158C">
      <w:pPr>
        <w:spacing w:after="0" w:line="240" w:lineRule="auto"/>
      </w:pPr>
    </w:p>
    <w:p w14:paraId="3728F09F" w14:textId="77777777" w:rsidR="00E9158C" w:rsidRDefault="00E9158C">
      <w:pPr>
        <w:spacing w:after="0" w:line="240" w:lineRule="auto"/>
      </w:pPr>
    </w:p>
    <w:p w14:paraId="38A3D0F0" w14:textId="77777777" w:rsidR="00E9158C" w:rsidRDefault="00E9158C">
      <w:pPr>
        <w:spacing w:after="0" w:line="240" w:lineRule="auto"/>
      </w:pPr>
    </w:p>
    <w:p w14:paraId="7F936478" w14:textId="77777777" w:rsidR="00E9158C" w:rsidRDefault="00E9158C">
      <w:pPr>
        <w:spacing w:after="0" w:line="240" w:lineRule="auto"/>
      </w:pPr>
    </w:p>
    <w:p w14:paraId="54825544" w14:textId="77777777" w:rsidR="00E9158C" w:rsidRDefault="00E9158C">
      <w:pPr>
        <w:spacing w:after="0" w:line="240" w:lineRule="auto"/>
      </w:pPr>
    </w:p>
    <w:p w14:paraId="270DED58" w14:textId="77777777" w:rsidR="00E9158C" w:rsidRDefault="00E9158C">
      <w:pPr>
        <w:spacing w:after="0" w:line="240" w:lineRule="auto"/>
      </w:pPr>
    </w:p>
    <w:p w14:paraId="5C570210" w14:textId="77777777" w:rsidR="00E9158C" w:rsidRDefault="00E9158C">
      <w:pPr>
        <w:spacing w:after="0" w:line="240" w:lineRule="auto"/>
      </w:pPr>
    </w:p>
    <w:p w14:paraId="10F70964" w14:textId="77777777" w:rsidR="00E9158C" w:rsidRDefault="00E9158C">
      <w:pPr>
        <w:spacing w:after="0" w:line="240" w:lineRule="auto"/>
      </w:pPr>
    </w:p>
    <w:p w14:paraId="702FF22E" w14:textId="77777777" w:rsidR="00E9158C" w:rsidRDefault="00E9158C">
      <w:pPr>
        <w:spacing w:after="0" w:line="240" w:lineRule="auto"/>
      </w:pPr>
    </w:p>
    <w:p w14:paraId="7A6AB908" w14:textId="77777777" w:rsidR="00E9158C" w:rsidRDefault="00E9158C">
      <w:pPr>
        <w:spacing w:after="0" w:line="240" w:lineRule="auto"/>
      </w:pPr>
    </w:p>
    <w:p w14:paraId="6B495E84" w14:textId="77777777" w:rsidR="00E9158C" w:rsidRDefault="00E9158C">
      <w:pPr>
        <w:spacing w:after="0" w:line="240" w:lineRule="auto"/>
      </w:pPr>
    </w:p>
    <w:p w14:paraId="78BBDC78" w14:textId="77777777" w:rsidR="00E9158C" w:rsidRDefault="00E9158C">
      <w:pPr>
        <w:spacing w:after="0" w:line="240" w:lineRule="auto"/>
      </w:pPr>
    </w:p>
    <w:p w14:paraId="5A05E4CC" w14:textId="77777777" w:rsidR="00E9158C" w:rsidRDefault="00E9158C">
      <w:pPr>
        <w:spacing w:after="0" w:line="240" w:lineRule="auto"/>
      </w:pPr>
    </w:p>
    <w:p w14:paraId="2F275408" w14:textId="77777777" w:rsidR="00E9158C" w:rsidRDefault="00E9158C">
      <w:pPr>
        <w:spacing w:after="0" w:line="240" w:lineRule="auto"/>
      </w:pPr>
    </w:p>
    <w:p w14:paraId="12CF7C4B" w14:textId="77777777" w:rsidR="00E9158C" w:rsidRDefault="00E9158C">
      <w:pPr>
        <w:spacing w:after="0" w:line="240" w:lineRule="auto"/>
      </w:pPr>
    </w:p>
    <w:p w14:paraId="3CE0045D" w14:textId="77777777" w:rsidR="00E9158C" w:rsidRDefault="00E9158C">
      <w:pPr>
        <w:spacing w:after="0" w:line="240" w:lineRule="auto"/>
      </w:pPr>
    </w:p>
    <w:p w14:paraId="791449AF" w14:textId="77777777" w:rsidR="00E9158C" w:rsidRDefault="00E9158C">
      <w:pPr>
        <w:spacing w:after="0" w:line="240" w:lineRule="auto"/>
      </w:pPr>
    </w:p>
    <w:p w14:paraId="1A5BBFFA" w14:textId="77777777" w:rsidR="00E9158C" w:rsidRDefault="00E9158C">
      <w:pPr>
        <w:spacing w:after="0" w:line="240" w:lineRule="auto"/>
      </w:pPr>
    </w:p>
    <w:p w14:paraId="4CE0A7F8" w14:textId="77777777" w:rsidR="00E9158C" w:rsidRDefault="00E9158C">
      <w:pPr>
        <w:spacing w:after="0" w:line="240" w:lineRule="auto"/>
      </w:pPr>
    </w:p>
    <w:p w14:paraId="67698A0D" w14:textId="77777777" w:rsidR="00E45B17" w:rsidRPr="00136852" w:rsidRDefault="00E45B17">
      <w:pPr>
        <w:spacing w:after="0" w:line="240" w:lineRule="auto"/>
      </w:pPr>
    </w:p>
    <w:tbl>
      <w:tblPr>
        <w:tblStyle w:val="a1"/>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7"/>
        <w:gridCol w:w="8519"/>
      </w:tblGrid>
      <w:tr w:rsidR="000C4811" w:rsidRPr="00136852" w14:paraId="3507D454" w14:textId="77777777" w:rsidTr="00DF212A">
        <w:trPr>
          <w:jc w:val="center"/>
        </w:trPr>
        <w:tc>
          <w:tcPr>
            <w:tcW w:w="9776" w:type="dxa"/>
            <w:gridSpan w:val="2"/>
            <w:shd w:val="clear" w:color="auto" w:fill="B8CCE4"/>
          </w:tcPr>
          <w:p w14:paraId="33ADFE76" w14:textId="639E3423" w:rsidR="000C4811" w:rsidRPr="00136852" w:rsidRDefault="000C4811" w:rsidP="00136852">
            <w:pPr>
              <w:spacing w:before="60" w:after="60" w:line="240" w:lineRule="auto"/>
              <w:jc w:val="both"/>
              <w:rPr>
                <w:b/>
              </w:rPr>
            </w:pPr>
            <w:r w:rsidRPr="00136852">
              <w:rPr>
                <w:b/>
              </w:rPr>
              <w:t>SECTION D – PRICING</w:t>
            </w:r>
            <w:r w:rsidR="0087435F" w:rsidRPr="00136852">
              <w:rPr>
                <w:b/>
              </w:rPr>
              <w:t xml:space="preserve"> LOTS 1 - </w:t>
            </w:r>
            <w:r w:rsidR="00B36583" w:rsidRPr="00136852">
              <w:rPr>
                <w:b/>
              </w:rPr>
              <w:t>7</w:t>
            </w:r>
            <w:r w:rsidR="00136852" w:rsidRPr="00136852">
              <w:rPr>
                <w:b/>
              </w:rPr>
              <w:t>7</w:t>
            </w:r>
          </w:p>
        </w:tc>
      </w:tr>
      <w:tr w:rsidR="000C4811" w:rsidRPr="00136852" w14:paraId="4D3D7FC9" w14:textId="77777777" w:rsidTr="00DF212A">
        <w:trPr>
          <w:jc w:val="center"/>
        </w:trPr>
        <w:tc>
          <w:tcPr>
            <w:tcW w:w="9776" w:type="dxa"/>
            <w:gridSpan w:val="2"/>
            <w:shd w:val="clear" w:color="auto" w:fill="BFBFBF"/>
          </w:tcPr>
          <w:p w14:paraId="08695DBB" w14:textId="5F881381" w:rsidR="000C4811" w:rsidRPr="00136852" w:rsidRDefault="000C4811" w:rsidP="00136852">
            <w:pPr>
              <w:spacing w:before="60" w:after="60" w:line="240" w:lineRule="auto"/>
              <w:jc w:val="both"/>
            </w:pPr>
            <w:r w:rsidRPr="00136852">
              <w:rPr>
                <w:b/>
              </w:rPr>
              <w:t>AQD1</w:t>
            </w:r>
            <w:r w:rsidR="008F1E1E" w:rsidRPr="00136852">
              <w:rPr>
                <w:b/>
              </w:rPr>
              <w:t>a</w:t>
            </w:r>
            <w:r w:rsidRPr="00136852">
              <w:rPr>
                <w:b/>
              </w:rPr>
              <w:t xml:space="preserve"> PRICING </w:t>
            </w:r>
            <w:r w:rsidR="00C82874" w:rsidRPr="00136852">
              <w:rPr>
                <w:b/>
              </w:rPr>
              <w:t xml:space="preserve">LOTS 1 - </w:t>
            </w:r>
            <w:r w:rsidR="00B36583" w:rsidRPr="00136852">
              <w:rPr>
                <w:b/>
              </w:rPr>
              <w:t>7</w:t>
            </w:r>
            <w:r w:rsidR="00136852" w:rsidRPr="00136852">
              <w:rPr>
                <w:b/>
              </w:rPr>
              <w:t>7</w:t>
            </w:r>
          </w:p>
        </w:tc>
      </w:tr>
      <w:tr w:rsidR="000C4811" w:rsidRPr="00136852" w14:paraId="5B5ED88E" w14:textId="77777777" w:rsidTr="00DF212A">
        <w:trPr>
          <w:trHeight w:val="20"/>
          <w:jc w:val="center"/>
        </w:trPr>
        <w:tc>
          <w:tcPr>
            <w:tcW w:w="9776" w:type="dxa"/>
            <w:gridSpan w:val="2"/>
            <w:tcBorders>
              <w:bottom w:val="single" w:sz="4" w:space="0" w:color="000000"/>
            </w:tcBorders>
            <w:vAlign w:val="center"/>
          </w:tcPr>
          <w:p w14:paraId="2A1DFC25" w14:textId="07D2B0DE" w:rsidR="0061027A" w:rsidRPr="00136852" w:rsidRDefault="002F4FF5" w:rsidP="00BE0DCA">
            <w:pPr>
              <w:spacing w:before="120" w:after="120" w:line="240" w:lineRule="auto"/>
              <w:ind w:left="164"/>
            </w:pPr>
            <w:r w:rsidRPr="00136852">
              <w:t>Please provide accurate and achievable unit price against the Lot(s) you wish to bid for in</w:t>
            </w:r>
            <w:r w:rsidR="00C62DC9" w:rsidRPr="00136852">
              <w:t xml:space="preserve"> </w:t>
            </w:r>
            <w:r w:rsidR="00571E49" w:rsidRPr="00136852">
              <w:t>c</w:t>
            </w:r>
            <w:r w:rsidR="00C62DC9" w:rsidRPr="00136852">
              <w:t xml:space="preserve">olumn </w:t>
            </w:r>
            <w:r w:rsidR="00BE0DCA" w:rsidRPr="00136852">
              <w:t>D</w:t>
            </w:r>
            <w:r w:rsidR="00C62DC9" w:rsidRPr="00136852">
              <w:t xml:space="preserve"> of </w:t>
            </w:r>
            <w:r w:rsidRPr="00136852">
              <w:t>Attachment</w:t>
            </w:r>
            <w:r w:rsidR="006611E1" w:rsidRPr="00136852">
              <w:t xml:space="preserve"> </w:t>
            </w:r>
            <w:r w:rsidRPr="00136852">
              <w:t>11 – Supplier Price and Lead Times Template.</w:t>
            </w:r>
          </w:p>
        </w:tc>
      </w:tr>
      <w:tr w:rsidR="000C4811" w:rsidRPr="00136852" w14:paraId="7175A67C" w14:textId="77777777" w:rsidTr="00E45B17">
        <w:trPr>
          <w:trHeight w:val="20"/>
          <w:jc w:val="center"/>
        </w:trPr>
        <w:tc>
          <w:tcPr>
            <w:tcW w:w="9776" w:type="dxa"/>
            <w:gridSpan w:val="2"/>
            <w:tcBorders>
              <w:bottom w:val="single" w:sz="4" w:space="0" w:color="000000"/>
            </w:tcBorders>
            <w:shd w:val="clear" w:color="auto" w:fill="99FF99"/>
          </w:tcPr>
          <w:p w14:paraId="0D585542" w14:textId="1F4C22E5" w:rsidR="00CA0358" w:rsidRPr="00136852" w:rsidRDefault="00CA0358" w:rsidP="00CA0358">
            <w:pPr>
              <w:spacing w:before="120" w:after="240" w:line="240" w:lineRule="auto"/>
              <w:jc w:val="both"/>
              <w:rPr>
                <w:b/>
              </w:rPr>
            </w:pPr>
            <w:r w:rsidRPr="00136852">
              <w:rPr>
                <w:b/>
              </w:rPr>
              <w:t>AQD1</w:t>
            </w:r>
            <w:r w:rsidR="0061027A" w:rsidRPr="00136852">
              <w:rPr>
                <w:b/>
              </w:rPr>
              <w:t>a</w:t>
            </w:r>
            <w:r w:rsidRPr="00136852">
              <w:rPr>
                <w:b/>
              </w:rPr>
              <w:t xml:space="preserve"> Response Guidance </w:t>
            </w:r>
          </w:p>
          <w:p w14:paraId="10CB7B14" w14:textId="77777777" w:rsidR="00CA0358" w:rsidRPr="00136852" w:rsidRDefault="00CA0358" w:rsidP="00CA0358">
            <w:pPr>
              <w:spacing w:before="120" w:after="240" w:line="240" w:lineRule="auto"/>
              <w:jc w:val="both"/>
              <w:rPr>
                <w:b/>
              </w:rPr>
            </w:pPr>
            <w:r w:rsidRPr="00136852">
              <w:rPr>
                <w:b/>
              </w:rPr>
              <w:t>All Potential Providers must answer this question.</w:t>
            </w:r>
          </w:p>
          <w:p w14:paraId="00C90E86" w14:textId="516BD935" w:rsidR="00956420" w:rsidRPr="00136852" w:rsidRDefault="00C82874" w:rsidP="00C82874">
            <w:pPr>
              <w:spacing w:before="120" w:after="240" w:line="240" w:lineRule="auto"/>
              <w:jc w:val="both"/>
            </w:pPr>
            <w:r w:rsidRPr="00136852">
              <w:t xml:space="preserve">You must insert a unit price (in </w:t>
            </w:r>
            <w:r w:rsidR="00AB2616" w:rsidRPr="00136852">
              <w:t>British Pounds Sterling (£)</w:t>
            </w:r>
            <w:r w:rsidRPr="00136852">
              <w:t>) for each insignia/medal into the Excel spreadsheet you are bidding for.  Please note: only enter a unit price against the Lots you are bidding for.</w:t>
            </w:r>
          </w:p>
          <w:p w14:paraId="464F483E" w14:textId="77777777" w:rsidR="00971C7A" w:rsidRPr="00136852" w:rsidRDefault="00D53728" w:rsidP="00971C7A">
            <w:pPr>
              <w:spacing w:before="120" w:after="240" w:line="240" w:lineRule="auto"/>
              <w:jc w:val="both"/>
            </w:pPr>
            <w:r w:rsidRPr="00136852">
              <w:t>In certain circumstances, Direct Award is permissible under this Framework Agreement.  It would be in the best commercial interests of Potential Providers to submit their most economically viable prices when responding to this question.</w:t>
            </w:r>
            <w:r w:rsidR="00971C7A">
              <w:t xml:space="preserve">  Potential Providers will be required to demonstrate continuous improvement throughout the Term of the Framework Agreement, Attachment 4 Medals and Insignia Framework Agreement Schedule 12 Continuous Improvement provides details of what is required of the Potential Providers.</w:t>
            </w:r>
          </w:p>
          <w:p w14:paraId="68015936" w14:textId="77777777" w:rsidR="0033214B" w:rsidRPr="00136852" w:rsidRDefault="00AE17B1" w:rsidP="00956420">
            <w:pPr>
              <w:spacing w:before="120" w:after="240" w:line="240" w:lineRule="auto"/>
              <w:jc w:val="both"/>
              <w:rPr>
                <w:b/>
              </w:rPr>
            </w:pPr>
            <w:r w:rsidRPr="00136852">
              <w:rPr>
                <w:b/>
              </w:rPr>
              <w:t>Please attach your completed</w:t>
            </w:r>
            <w:r w:rsidR="0033214B" w:rsidRPr="00136852">
              <w:rPr>
                <w:b/>
              </w:rPr>
              <w:t xml:space="preserve"> Supplier Lead Time and Pricing Template (Attachment 11)</w:t>
            </w:r>
            <w:r w:rsidRPr="00136852">
              <w:rPr>
                <w:b/>
              </w:rPr>
              <w:t xml:space="preserve"> spreadsheet to AQC1 in the </w:t>
            </w:r>
            <w:proofErr w:type="spellStart"/>
            <w:r w:rsidRPr="00136852">
              <w:rPr>
                <w:b/>
              </w:rPr>
              <w:t>eSourcing</w:t>
            </w:r>
            <w:proofErr w:type="spellEnd"/>
            <w:r w:rsidRPr="00136852">
              <w:rPr>
                <w:b/>
              </w:rPr>
              <w:t xml:space="preserve"> Suite.</w:t>
            </w:r>
            <w:r w:rsidR="0033214B" w:rsidRPr="00136852">
              <w:rPr>
                <w:b/>
              </w:rPr>
              <w:t xml:space="preserve">  Please ensure Supplier name is included in the title when attaching your completed spreadsheet onto the </w:t>
            </w:r>
            <w:proofErr w:type="spellStart"/>
            <w:r w:rsidR="0033214B" w:rsidRPr="00136852">
              <w:rPr>
                <w:b/>
              </w:rPr>
              <w:t>eSourcing</w:t>
            </w:r>
            <w:proofErr w:type="spellEnd"/>
            <w:r w:rsidR="0033214B" w:rsidRPr="00136852">
              <w:rPr>
                <w:b/>
              </w:rPr>
              <w:t xml:space="preserve"> Suite.  </w:t>
            </w:r>
          </w:p>
          <w:p w14:paraId="1E716F17" w14:textId="77777777" w:rsidR="0033214B" w:rsidRPr="00136852" w:rsidRDefault="00AE17B1" w:rsidP="00956420">
            <w:pPr>
              <w:spacing w:before="120" w:after="240" w:line="240" w:lineRule="auto"/>
              <w:jc w:val="both"/>
              <w:rPr>
                <w:b/>
              </w:rPr>
            </w:pPr>
            <w:r w:rsidRPr="00136852">
              <w:rPr>
                <w:b/>
              </w:rPr>
              <w:t xml:space="preserve">Please select option YES or NO to confirm whether or not you have populated and uploaded as an attachment to this question, the Supplier Lead Time and Pricing Template (Attachment 11) to question AQC1.  </w:t>
            </w:r>
          </w:p>
          <w:p w14:paraId="60A69381" w14:textId="00BF7E88" w:rsidR="00AE17B1" w:rsidRPr="00136852" w:rsidRDefault="00AE17B1" w:rsidP="00956420">
            <w:pPr>
              <w:spacing w:before="120" w:after="240" w:line="240" w:lineRule="auto"/>
              <w:jc w:val="both"/>
              <w:rPr>
                <w:b/>
              </w:rPr>
            </w:pPr>
            <w:r w:rsidRPr="00136852">
              <w:rPr>
                <w:b/>
              </w:rPr>
              <w:t>Please note: Attachment 11 covers both AQC1 and AQD1 and only needs to be submitted under question AQC1.</w:t>
            </w:r>
          </w:p>
        </w:tc>
      </w:tr>
      <w:tr w:rsidR="000C4811" w:rsidRPr="00136852" w14:paraId="2095B547" w14:textId="77777777" w:rsidTr="00DF212A">
        <w:trPr>
          <w:trHeight w:val="20"/>
          <w:jc w:val="center"/>
        </w:trPr>
        <w:tc>
          <w:tcPr>
            <w:tcW w:w="1257" w:type="dxa"/>
            <w:shd w:val="clear" w:color="auto" w:fill="FFFFCC"/>
            <w:vAlign w:val="center"/>
          </w:tcPr>
          <w:p w14:paraId="4980CF18" w14:textId="77777777" w:rsidR="000C4811" w:rsidRPr="00136852" w:rsidRDefault="000C4811" w:rsidP="00DC328C">
            <w:pPr>
              <w:spacing w:before="120" w:after="120" w:line="240" w:lineRule="auto"/>
              <w:jc w:val="center"/>
            </w:pPr>
            <w:r w:rsidRPr="00136852">
              <w:rPr>
                <w:b/>
              </w:rPr>
              <w:t>Marking Scheme</w:t>
            </w:r>
          </w:p>
        </w:tc>
        <w:tc>
          <w:tcPr>
            <w:tcW w:w="8519" w:type="dxa"/>
            <w:shd w:val="clear" w:color="auto" w:fill="FFFFCC"/>
            <w:vAlign w:val="center"/>
          </w:tcPr>
          <w:p w14:paraId="6D95A2DC" w14:textId="77777777" w:rsidR="000C4811" w:rsidRPr="00136852" w:rsidRDefault="000C4811" w:rsidP="00DC328C">
            <w:pPr>
              <w:spacing w:before="120" w:after="120" w:line="240" w:lineRule="auto"/>
              <w:jc w:val="center"/>
            </w:pPr>
            <w:r w:rsidRPr="00136852">
              <w:rPr>
                <w:b/>
              </w:rPr>
              <w:t>Evaluation Guidance</w:t>
            </w:r>
          </w:p>
        </w:tc>
      </w:tr>
      <w:tr w:rsidR="000C4811" w:rsidRPr="00136852" w14:paraId="1C6B8BF2" w14:textId="77777777" w:rsidTr="00DF212A">
        <w:trPr>
          <w:trHeight w:val="20"/>
          <w:jc w:val="center"/>
        </w:trPr>
        <w:tc>
          <w:tcPr>
            <w:tcW w:w="1257" w:type="dxa"/>
            <w:shd w:val="clear" w:color="auto" w:fill="FFFFCC"/>
            <w:vAlign w:val="center"/>
          </w:tcPr>
          <w:p w14:paraId="2A58393D" w14:textId="18268C3F" w:rsidR="000C4811" w:rsidRPr="001145E2" w:rsidRDefault="00616A3A" w:rsidP="00DC328C">
            <w:pPr>
              <w:spacing w:before="120" w:after="120" w:line="240" w:lineRule="auto"/>
              <w:jc w:val="center"/>
              <w:rPr>
                <w:b/>
              </w:rPr>
            </w:pPr>
            <w:r w:rsidRPr="001145E2">
              <w:rPr>
                <w:b/>
              </w:rPr>
              <w:t>Pass</w:t>
            </w:r>
          </w:p>
        </w:tc>
        <w:tc>
          <w:tcPr>
            <w:tcW w:w="8519" w:type="dxa"/>
            <w:shd w:val="clear" w:color="auto" w:fill="FFFFCC"/>
          </w:tcPr>
          <w:p w14:paraId="1598A7D6" w14:textId="06659AB2" w:rsidR="000C4811" w:rsidRPr="00136852" w:rsidRDefault="00343457" w:rsidP="00343457">
            <w:pPr>
              <w:spacing w:before="120" w:after="120" w:line="240" w:lineRule="auto"/>
              <w:jc w:val="both"/>
            </w:pPr>
            <w:r w:rsidRPr="00136852">
              <w:t>The Potential Provider has provided a unit price for each Lot they are bidding for.</w:t>
            </w:r>
          </w:p>
        </w:tc>
      </w:tr>
      <w:tr w:rsidR="000C4811" w:rsidRPr="00136852" w14:paraId="3518AC3C" w14:textId="77777777" w:rsidTr="00DF212A">
        <w:trPr>
          <w:trHeight w:val="20"/>
          <w:jc w:val="center"/>
        </w:trPr>
        <w:tc>
          <w:tcPr>
            <w:tcW w:w="1257" w:type="dxa"/>
            <w:shd w:val="clear" w:color="auto" w:fill="FFFFCC"/>
            <w:vAlign w:val="center"/>
          </w:tcPr>
          <w:p w14:paraId="64E4762A" w14:textId="19DEFC52" w:rsidR="000C4811" w:rsidRPr="001145E2" w:rsidRDefault="00616A3A" w:rsidP="00DC328C">
            <w:pPr>
              <w:spacing w:before="120" w:after="120" w:line="240" w:lineRule="auto"/>
              <w:jc w:val="center"/>
              <w:rPr>
                <w:b/>
              </w:rPr>
            </w:pPr>
            <w:r w:rsidRPr="001145E2">
              <w:rPr>
                <w:b/>
              </w:rPr>
              <w:t>Fail</w:t>
            </w:r>
          </w:p>
        </w:tc>
        <w:tc>
          <w:tcPr>
            <w:tcW w:w="8519" w:type="dxa"/>
            <w:shd w:val="clear" w:color="auto" w:fill="FFFFCC"/>
          </w:tcPr>
          <w:p w14:paraId="05A8BAF3" w14:textId="7C2CA4DE" w:rsidR="000C4811" w:rsidRPr="00136852" w:rsidRDefault="00C82874" w:rsidP="00C82874">
            <w:pPr>
              <w:spacing w:before="120" w:after="120" w:line="240" w:lineRule="auto"/>
              <w:jc w:val="both"/>
            </w:pPr>
            <w:r w:rsidRPr="00136852">
              <w:t xml:space="preserve">The Potential Provider </w:t>
            </w:r>
            <w:r w:rsidR="00306CAE" w:rsidRPr="00136852">
              <w:t>has not answered the question.</w:t>
            </w:r>
          </w:p>
        </w:tc>
      </w:tr>
    </w:tbl>
    <w:p w14:paraId="6709978C" w14:textId="77777777" w:rsidR="000C4811" w:rsidRPr="00136852" w:rsidRDefault="000C4811" w:rsidP="000C4811">
      <w:pPr>
        <w:spacing w:after="0" w:line="240" w:lineRule="auto"/>
      </w:pPr>
    </w:p>
    <w:p w14:paraId="035AB637" w14:textId="77777777" w:rsidR="00066D27" w:rsidRPr="00136852" w:rsidRDefault="00066D27" w:rsidP="000C4811">
      <w:pPr>
        <w:spacing w:after="0" w:line="240" w:lineRule="auto"/>
      </w:pPr>
    </w:p>
    <w:p w14:paraId="1F902D23" w14:textId="77777777" w:rsidR="008F1E1E" w:rsidRPr="00136852" w:rsidRDefault="008F1E1E" w:rsidP="000C4811">
      <w:pPr>
        <w:spacing w:after="0" w:line="240" w:lineRule="auto"/>
      </w:pPr>
    </w:p>
    <w:p w14:paraId="171AFAF3" w14:textId="77777777" w:rsidR="00654FE8" w:rsidRDefault="00654FE8" w:rsidP="000C4811">
      <w:pPr>
        <w:spacing w:after="0" w:line="240" w:lineRule="auto"/>
      </w:pPr>
    </w:p>
    <w:p w14:paraId="089A2CAC" w14:textId="77777777" w:rsidR="00CE7F06" w:rsidRDefault="00CE7F06" w:rsidP="000C4811">
      <w:pPr>
        <w:spacing w:after="0" w:line="240" w:lineRule="auto"/>
      </w:pPr>
    </w:p>
    <w:p w14:paraId="1DB071C4" w14:textId="77777777" w:rsidR="00CE7F06" w:rsidRPr="00136852" w:rsidRDefault="00CE7F06" w:rsidP="000C4811">
      <w:pPr>
        <w:spacing w:after="0" w:line="240" w:lineRule="auto"/>
      </w:pPr>
    </w:p>
    <w:p w14:paraId="0119EF62" w14:textId="77777777" w:rsidR="00654FE8" w:rsidRDefault="00654FE8" w:rsidP="000C4811">
      <w:pPr>
        <w:spacing w:after="0" w:line="240" w:lineRule="auto"/>
      </w:pPr>
    </w:p>
    <w:p w14:paraId="3100FFCA" w14:textId="77777777" w:rsidR="00DF212A" w:rsidRDefault="00DF212A" w:rsidP="000C4811">
      <w:pPr>
        <w:spacing w:after="0" w:line="240" w:lineRule="auto"/>
      </w:pPr>
    </w:p>
    <w:p w14:paraId="0E61AC33" w14:textId="77777777" w:rsidR="00DF212A" w:rsidRDefault="00DF212A" w:rsidP="000C4811">
      <w:pPr>
        <w:spacing w:after="0" w:line="240" w:lineRule="auto"/>
      </w:pPr>
    </w:p>
    <w:p w14:paraId="5417D367" w14:textId="77777777" w:rsidR="00DF212A" w:rsidRDefault="00DF212A" w:rsidP="000C4811">
      <w:pPr>
        <w:spacing w:after="0" w:line="240" w:lineRule="auto"/>
      </w:pPr>
    </w:p>
    <w:p w14:paraId="3115FD12" w14:textId="77777777" w:rsidR="00DF212A" w:rsidRDefault="00DF212A" w:rsidP="000C4811">
      <w:pPr>
        <w:spacing w:after="0" w:line="240" w:lineRule="auto"/>
      </w:pPr>
    </w:p>
    <w:p w14:paraId="339A6F89" w14:textId="77777777" w:rsidR="00DF212A" w:rsidRDefault="00DF212A" w:rsidP="000C4811">
      <w:pPr>
        <w:spacing w:after="0" w:line="240" w:lineRule="auto"/>
      </w:pPr>
    </w:p>
    <w:p w14:paraId="46B5A5FF" w14:textId="77777777" w:rsidR="00DF212A" w:rsidRDefault="00DF212A" w:rsidP="000C4811">
      <w:pPr>
        <w:spacing w:after="0" w:line="240" w:lineRule="auto"/>
      </w:pPr>
    </w:p>
    <w:p w14:paraId="41AE0F90" w14:textId="77777777" w:rsidR="00DF212A" w:rsidRDefault="00DF212A" w:rsidP="000C4811">
      <w:pPr>
        <w:spacing w:after="0" w:line="240" w:lineRule="auto"/>
      </w:pPr>
    </w:p>
    <w:p w14:paraId="7FE0089C" w14:textId="77777777" w:rsidR="000C4811" w:rsidRPr="00136852" w:rsidRDefault="000C4811" w:rsidP="000C4811">
      <w:pPr>
        <w:spacing w:after="0" w:line="240" w:lineRule="auto"/>
      </w:pPr>
    </w:p>
    <w:tbl>
      <w:tblPr>
        <w:tblW w:w="9781" w:type="dxa"/>
        <w:tblInd w:w="-147" w:type="dxa"/>
        <w:tblLayout w:type="fixed"/>
        <w:tblLook w:val="04A0" w:firstRow="1" w:lastRow="0" w:firstColumn="1" w:lastColumn="0" w:noHBand="0" w:noVBand="1"/>
      </w:tblPr>
      <w:tblGrid>
        <w:gridCol w:w="2523"/>
        <w:gridCol w:w="6521"/>
        <w:gridCol w:w="737"/>
      </w:tblGrid>
      <w:tr w:rsidR="003F699B" w:rsidRPr="00136852" w14:paraId="51474FD5" w14:textId="77777777" w:rsidTr="00DF212A">
        <w:trPr>
          <w:trHeight w:val="233"/>
        </w:trPr>
        <w:tc>
          <w:tcPr>
            <w:tcW w:w="9781" w:type="dxa"/>
            <w:gridSpan w:val="3"/>
            <w:tcBorders>
              <w:top w:val="single" w:sz="4" w:space="0" w:color="auto"/>
              <w:left w:val="single" w:sz="4" w:space="0" w:color="auto"/>
              <w:right w:val="single" w:sz="4" w:space="0" w:color="auto"/>
            </w:tcBorders>
            <w:shd w:val="clear" w:color="auto" w:fill="BFBFBF"/>
            <w:vAlign w:val="center"/>
            <w:hideMark/>
          </w:tcPr>
          <w:p w14:paraId="55163DA2" w14:textId="708954A1" w:rsidR="003F699B" w:rsidRPr="00136852" w:rsidRDefault="003F699B" w:rsidP="00136852">
            <w:pPr>
              <w:spacing w:before="120" w:after="120" w:line="240" w:lineRule="auto"/>
              <w:rPr>
                <w:b/>
              </w:rPr>
            </w:pPr>
            <w:r w:rsidRPr="00136852">
              <w:rPr>
                <w:b/>
              </w:rPr>
              <w:t xml:space="preserve">AQD1b PRICING </w:t>
            </w:r>
            <w:r w:rsidR="004A5133" w:rsidRPr="00136852">
              <w:rPr>
                <w:b/>
              </w:rPr>
              <w:t xml:space="preserve">LOTS 1 - </w:t>
            </w:r>
            <w:r w:rsidR="00B36583" w:rsidRPr="00136852">
              <w:rPr>
                <w:b/>
              </w:rPr>
              <w:t>7</w:t>
            </w:r>
            <w:r w:rsidR="00136852" w:rsidRPr="00136852">
              <w:rPr>
                <w:b/>
              </w:rPr>
              <w:t>7</w:t>
            </w:r>
            <w:r w:rsidR="00DE41E6" w:rsidRPr="00136852">
              <w:rPr>
                <w:b/>
              </w:rPr>
              <w:t xml:space="preserve"> EVALUATION AND MARKING SCHEME</w:t>
            </w:r>
          </w:p>
        </w:tc>
      </w:tr>
      <w:tr w:rsidR="003F699B" w:rsidRPr="00136852" w14:paraId="410C3B9F" w14:textId="77777777" w:rsidTr="00DF212A">
        <w:trPr>
          <w:trHeight w:val="3898"/>
        </w:trPr>
        <w:tc>
          <w:tcPr>
            <w:tcW w:w="9781" w:type="dxa"/>
            <w:gridSpan w:val="3"/>
            <w:tcBorders>
              <w:top w:val="single" w:sz="4" w:space="0" w:color="auto"/>
              <w:left w:val="single" w:sz="4" w:space="0" w:color="auto"/>
              <w:right w:val="single" w:sz="4" w:space="0" w:color="auto"/>
            </w:tcBorders>
            <w:shd w:val="clear" w:color="auto" w:fill="auto"/>
            <w:vAlign w:val="center"/>
            <w:hideMark/>
          </w:tcPr>
          <w:p w14:paraId="0AD200E2" w14:textId="02EC63D4" w:rsidR="003F699B" w:rsidRPr="00136852" w:rsidRDefault="003F699B" w:rsidP="008367AD">
            <w:pPr>
              <w:spacing w:before="120" w:after="120" w:line="240" w:lineRule="auto"/>
              <w:jc w:val="both"/>
            </w:pPr>
            <w:r w:rsidRPr="00136852">
              <w:t xml:space="preserve">You are required to provide a price for each </w:t>
            </w:r>
            <w:r w:rsidR="00743AB9" w:rsidRPr="00136852">
              <w:t>Lot you wish to bid for</w:t>
            </w:r>
            <w:r w:rsidRPr="00136852">
              <w:t xml:space="preserve">.  </w:t>
            </w:r>
          </w:p>
          <w:p w14:paraId="3578A4AF" w14:textId="72FCFD28" w:rsidR="003F699B" w:rsidRPr="00136852" w:rsidRDefault="003F699B" w:rsidP="008367AD">
            <w:pPr>
              <w:spacing w:before="120" w:after="120" w:line="240" w:lineRule="auto"/>
              <w:jc w:val="both"/>
            </w:pPr>
            <w:r w:rsidRPr="00136852">
              <w:t xml:space="preserve">The Authority will evaluate the total medal Price tendered by comparing your </w:t>
            </w:r>
            <w:r w:rsidR="00343457" w:rsidRPr="00136852">
              <w:t>unit</w:t>
            </w:r>
            <w:r w:rsidRPr="00136852">
              <w:t xml:space="preserve"> medal price offered against all other total costs submitted by other Potential Providers.</w:t>
            </w:r>
          </w:p>
          <w:p w14:paraId="7052AB75" w14:textId="2F504A6E" w:rsidR="003F699B" w:rsidRPr="00136852" w:rsidRDefault="003F699B" w:rsidP="008367AD">
            <w:pPr>
              <w:pStyle w:val="MarginText"/>
              <w:spacing w:before="60" w:after="60"/>
              <w:rPr>
                <w:rFonts w:eastAsia="Arial" w:cs="Arial"/>
                <w:color w:val="000000"/>
                <w:sz w:val="22"/>
                <w:szCs w:val="22"/>
                <w:lang w:eastAsia="en-GB"/>
              </w:rPr>
            </w:pPr>
            <w:r w:rsidRPr="00136852">
              <w:rPr>
                <w:rFonts w:eastAsia="Arial" w:cs="Arial"/>
                <w:color w:val="000000"/>
                <w:sz w:val="22"/>
                <w:szCs w:val="22"/>
                <w:lang w:eastAsia="en-GB"/>
              </w:rPr>
              <w:t xml:space="preserve">The Potential Provider who offers the lowest </w:t>
            </w:r>
            <w:r w:rsidR="00343457" w:rsidRPr="00136852">
              <w:rPr>
                <w:rFonts w:eastAsia="Arial" w:cs="Arial"/>
                <w:color w:val="000000"/>
                <w:sz w:val="22"/>
                <w:szCs w:val="22"/>
                <w:lang w:eastAsia="en-GB"/>
              </w:rPr>
              <w:t>unit</w:t>
            </w:r>
            <w:r w:rsidRPr="00136852">
              <w:rPr>
                <w:rFonts w:eastAsia="Arial" w:cs="Arial"/>
                <w:color w:val="000000"/>
                <w:sz w:val="22"/>
                <w:szCs w:val="22"/>
                <w:lang w:eastAsia="en-GB"/>
              </w:rPr>
              <w:t xml:space="preserve"> price for the medal will achieve the maximum score of 100. The Potential Provider who offers the highest</w:t>
            </w:r>
            <w:r w:rsidR="00343457" w:rsidRPr="00136852">
              <w:rPr>
                <w:rFonts w:eastAsia="Arial" w:cs="Arial"/>
                <w:color w:val="000000"/>
                <w:sz w:val="22"/>
                <w:szCs w:val="22"/>
                <w:lang w:eastAsia="en-GB"/>
              </w:rPr>
              <w:t xml:space="preserve"> unit</w:t>
            </w:r>
            <w:r w:rsidRPr="00136852">
              <w:rPr>
                <w:rFonts w:eastAsia="Arial" w:cs="Arial"/>
                <w:color w:val="000000"/>
                <w:sz w:val="22"/>
                <w:szCs w:val="22"/>
                <w:lang w:eastAsia="en-GB"/>
              </w:rPr>
              <w:t xml:space="preserve"> medal price for the Lot will achieve the minimum score of 0.</w:t>
            </w:r>
          </w:p>
          <w:p w14:paraId="2E889833" w14:textId="1AADA7C3" w:rsidR="003F699B" w:rsidRPr="00136852" w:rsidRDefault="003F699B" w:rsidP="008367AD">
            <w:pPr>
              <w:spacing w:before="120" w:after="120" w:line="240" w:lineRule="auto"/>
            </w:pPr>
            <w:r w:rsidRPr="00136852">
              <w:t xml:space="preserve">Every Potential Provider will, for </w:t>
            </w:r>
            <w:r w:rsidR="004A5133" w:rsidRPr="00136852">
              <w:t xml:space="preserve">each </w:t>
            </w:r>
            <w:r w:rsidRPr="00136852">
              <w:t xml:space="preserve">Lot, be ranked from lowest to highest total price and will be awarded a percentage of the maximum mark of 100 on a reducing basis based on the following formula: </w:t>
            </w:r>
          </w:p>
          <w:p w14:paraId="49439732" w14:textId="77777777" w:rsidR="003F699B" w:rsidRPr="00136852" w:rsidRDefault="003F699B" w:rsidP="008367AD">
            <w:pPr>
              <w:spacing w:before="120" w:after="120" w:line="240" w:lineRule="auto"/>
            </w:pPr>
          </w:p>
        </w:tc>
      </w:tr>
      <w:tr w:rsidR="003F699B" w:rsidRPr="00136852" w14:paraId="054C251C" w14:textId="77777777" w:rsidTr="00DF212A">
        <w:trPr>
          <w:trHeight w:val="233"/>
        </w:trPr>
        <w:tc>
          <w:tcPr>
            <w:tcW w:w="2523" w:type="dxa"/>
            <w:vMerge w:val="restart"/>
            <w:tcBorders>
              <w:left w:val="single" w:sz="4" w:space="0" w:color="auto"/>
            </w:tcBorders>
            <w:shd w:val="clear" w:color="auto" w:fill="auto"/>
            <w:vAlign w:val="center"/>
            <w:hideMark/>
          </w:tcPr>
          <w:p w14:paraId="0D58102B" w14:textId="77777777" w:rsidR="003F699B" w:rsidRPr="00136852" w:rsidRDefault="003F699B" w:rsidP="008367AD">
            <w:pPr>
              <w:spacing w:before="120" w:after="120" w:line="240" w:lineRule="auto"/>
              <w:jc w:val="right"/>
            </w:pPr>
            <w:r w:rsidRPr="00136852">
              <w:t>100 – [</w:t>
            </w:r>
          </w:p>
        </w:tc>
        <w:tc>
          <w:tcPr>
            <w:tcW w:w="6521" w:type="dxa"/>
            <w:shd w:val="clear" w:color="auto" w:fill="auto"/>
          </w:tcPr>
          <w:p w14:paraId="0670E717" w14:textId="1309B178" w:rsidR="003F699B" w:rsidRPr="00136852" w:rsidRDefault="003F699B" w:rsidP="008367AD">
            <w:pPr>
              <w:spacing w:after="0"/>
              <w:jc w:val="center"/>
            </w:pPr>
            <w:r w:rsidRPr="00136852">
              <w:t>Potential Provider’s Total Medal</w:t>
            </w:r>
            <w:r w:rsidR="00654FE8" w:rsidRPr="00136852">
              <w:t xml:space="preserve"> </w:t>
            </w:r>
            <w:r w:rsidR="005B1A12" w:rsidRPr="00136852">
              <w:t>Price</w:t>
            </w:r>
            <w:r w:rsidR="00654FE8" w:rsidRPr="00136852">
              <w:t xml:space="preserve"> </w:t>
            </w:r>
            <w:r w:rsidRPr="00136852">
              <w:t xml:space="preserve">– </w:t>
            </w:r>
          </w:p>
          <w:p w14:paraId="16B018F4" w14:textId="32C8BAA0" w:rsidR="00C82874" w:rsidRPr="00136852" w:rsidRDefault="00654FE8" w:rsidP="00615446">
            <w:pPr>
              <w:pBdr>
                <w:bottom w:val="single" w:sz="6" w:space="1" w:color="auto"/>
              </w:pBdr>
              <w:spacing w:after="0"/>
              <w:rPr>
                <w:rFonts w:eastAsia="Times New Roman"/>
                <w:lang w:val="en-US"/>
              </w:rPr>
            </w:pPr>
            <w:r w:rsidRPr="00136852">
              <w:t>L</w:t>
            </w:r>
            <w:r w:rsidR="003F699B" w:rsidRPr="00136852">
              <w:t>owest Total Medal</w:t>
            </w:r>
            <w:r w:rsidRPr="00136852">
              <w:t xml:space="preserve"> </w:t>
            </w:r>
            <w:r w:rsidR="005B1A12" w:rsidRPr="00136852">
              <w:t>Price</w:t>
            </w:r>
          </w:p>
        </w:tc>
        <w:tc>
          <w:tcPr>
            <w:tcW w:w="737" w:type="dxa"/>
            <w:vMerge w:val="restart"/>
            <w:tcBorders>
              <w:right w:val="single" w:sz="4" w:space="0" w:color="auto"/>
            </w:tcBorders>
            <w:shd w:val="clear" w:color="auto" w:fill="auto"/>
            <w:vAlign w:val="center"/>
          </w:tcPr>
          <w:p w14:paraId="7CB9F72B" w14:textId="77777777" w:rsidR="003F699B" w:rsidRPr="00136852" w:rsidRDefault="003F699B" w:rsidP="008367AD">
            <w:pPr>
              <w:spacing w:before="120" w:after="120" w:line="240" w:lineRule="auto"/>
            </w:pPr>
            <w:r w:rsidRPr="00136852">
              <w:t>X100 ]</w:t>
            </w:r>
          </w:p>
        </w:tc>
      </w:tr>
      <w:tr w:rsidR="003F699B" w:rsidRPr="00136852" w14:paraId="6B3DD2B3" w14:textId="77777777" w:rsidTr="00DF212A">
        <w:trPr>
          <w:trHeight w:val="232"/>
        </w:trPr>
        <w:tc>
          <w:tcPr>
            <w:tcW w:w="2523" w:type="dxa"/>
            <w:vMerge/>
            <w:tcBorders>
              <w:left w:val="single" w:sz="4" w:space="0" w:color="auto"/>
            </w:tcBorders>
            <w:shd w:val="clear" w:color="auto" w:fill="auto"/>
            <w:hideMark/>
          </w:tcPr>
          <w:p w14:paraId="553859A5" w14:textId="77777777" w:rsidR="003F699B" w:rsidRPr="00136852" w:rsidRDefault="003F699B" w:rsidP="008367AD">
            <w:pPr>
              <w:spacing w:before="120" w:after="120" w:line="240" w:lineRule="auto"/>
            </w:pPr>
          </w:p>
        </w:tc>
        <w:tc>
          <w:tcPr>
            <w:tcW w:w="6521" w:type="dxa"/>
            <w:shd w:val="clear" w:color="auto" w:fill="auto"/>
            <w:vAlign w:val="center"/>
          </w:tcPr>
          <w:p w14:paraId="6DD3EACD" w14:textId="77777777" w:rsidR="003F699B" w:rsidRPr="00136852" w:rsidRDefault="003F699B" w:rsidP="008367AD">
            <w:pPr>
              <w:spacing w:after="0"/>
              <w:jc w:val="center"/>
              <w:rPr>
                <w:rFonts w:eastAsia="Times New Roman"/>
                <w:lang w:val="en-US"/>
              </w:rPr>
            </w:pPr>
          </w:p>
          <w:p w14:paraId="75E3AED5" w14:textId="77777777" w:rsidR="003F699B" w:rsidRPr="00136852" w:rsidRDefault="003F699B" w:rsidP="008367AD">
            <w:pPr>
              <w:spacing w:after="0"/>
              <w:jc w:val="center"/>
            </w:pPr>
            <w:r w:rsidRPr="00136852">
              <w:t>Highest Total Medal Price –</w:t>
            </w:r>
          </w:p>
          <w:p w14:paraId="3AB72507" w14:textId="7A5CA3C5" w:rsidR="003F699B" w:rsidRPr="00136852" w:rsidRDefault="00654FE8" w:rsidP="008367AD">
            <w:pPr>
              <w:spacing w:before="120" w:after="120" w:line="240" w:lineRule="auto"/>
              <w:jc w:val="center"/>
            </w:pPr>
            <w:r w:rsidRPr="00136852">
              <w:t>L</w:t>
            </w:r>
            <w:r w:rsidR="003F699B" w:rsidRPr="00136852">
              <w:t>owest Total Medal Price</w:t>
            </w:r>
          </w:p>
        </w:tc>
        <w:tc>
          <w:tcPr>
            <w:tcW w:w="737" w:type="dxa"/>
            <w:vMerge/>
            <w:tcBorders>
              <w:right w:val="single" w:sz="4" w:space="0" w:color="auto"/>
            </w:tcBorders>
            <w:shd w:val="clear" w:color="auto" w:fill="auto"/>
          </w:tcPr>
          <w:p w14:paraId="1F145CEE" w14:textId="77777777" w:rsidR="003F699B" w:rsidRPr="00136852" w:rsidRDefault="003F699B" w:rsidP="008367AD">
            <w:pPr>
              <w:spacing w:before="120" w:after="120" w:line="240" w:lineRule="auto"/>
            </w:pPr>
          </w:p>
        </w:tc>
      </w:tr>
      <w:tr w:rsidR="003F699B" w:rsidRPr="00136852" w14:paraId="51050C73" w14:textId="77777777" w:rsidTr="00DF212A">
        <w:trPr>
          <w:trHeight w:val="70"/>
        </w:trPr>
        <w:tc>
          <w:tcPr>
            <w:tcW w:w="9781" w:type="dxa"/>
            <w:gridSpan w:val="3"/>
            <w:tcBorders>
              <w:left w:val="single" w:sz="4" w:space="0" w:color="auto"/>
              <w:right w:val="single" w:sz="4" w:space="0" w:color="auto"/>
            </w:tcBorders>
            <w:shd w:val="clear" w:color="auto" w:fill="auto"/>
            <w:hideMark/>
          </w:tcPr>
          <w:p w14:paraId="3DC91EBB" w14:textId="77777777" w:rsidR="003F699B" w:rsidRPr="00136852" w:rsidRDefault="003F699B" w:rsidP="008367AD">
            <w:pPr>
              <w:pStyle w:val="MarginText"/>
              <w:spacing w:before="60" w:after="60"/>
              <w:rPr>
                <w:rFonts w:eastAsia="Arial" w:cs="Arial"/>
                <w:b/>
                <w:color w:val="000000"/>
                <w:sz w:val="22"/>
                <w:szCs w:val="22"/>
                <w:lang w:eastAsia="en-GB"/>
              </w:rPr>
            </w:pPr>
            <w:r w:rsidRPr="00136852">
              <w:rPr>
                <w:rFonts w:eastAsia="Arial" w:cs="Arial"/>
                <w:b/>
                <w:color w:val="000000"/>
                <w:sz w:val="22"/>
                <w:szCs w:val="22"/>
                <w:lang w:eastAsia="en-GB"/>
              </w:rPr>
              <w:t xml:space="preserve">= % of the maximum mark of 100, rounded to 2 (Two) decimal places. </w:t>
            </w:r>
          </w:p>
          <w:p w14:paraId="4B09DC37" w14:textId="77777777" w:rsidR="004912F2" w:rsidRPr="00136852" w:rsidRDefault="004912F2" w:rsidP="008367AD">
            <w:pPr>
              <w:pStyle w:val="MarginText"/>
              <w:spacing w:before="60" w:after="60"/>
              <w:rPr>
                <w:rFonts w:eastAsia="Arial" w:cs="Arial"/>
                <w:b/>
                <w:color w:val="000000"/>
                <w:sz w:val="22"/>
                <w:szCs w:val="22"/>
                <w:lang w:eastAsia="en-GB"/>
              </w:rPr>
            </w:pPr>
          </w:p>
          <w:p w14:paraId="35CE93B3" w14:textId="613BAB51" w:rsidR="00E94573" w:rsidRPr="00136852" w:rsidRDefault="00E94573" w:rsidP="00E94573">
            <w:pPr>
              <w:pStyle w:val="MarginText"/>
              <w:spacing w:before="60" w:after="60"/>
              <w:rPr>
                <w:rFonts w:cs="Arial"/>
                <w:b/>
                <w:sz w:val="22"/>
                <w:szCs w:val="22"/>
              </w:rPr>
            </w:pPr>
          </w:p>
        </w:tc>
      </w:tr>
      <w:tr w:rsidR="00B36583" w:rsidRPr="00136852" w14:paraId="72AB7102" w14:textId="77777777" w:rsidTr="00DF212A">
        <w:trPr>
          <w:trHeight w:val="70"/>
        </w:trPr>
        <w:tc>
          <w:tcPr>
            <w:tcW w:w="9781" w:type="dxa"/>
            <w:gridSpan w:val="3"/>
            <w:tcBorders>
              <w:left w:val="single" w:sz="4" w:space="0" w:color="auto"/>
              <w:right w:val="single" w:sz="4" w:space="0" w:color="auto"/>
            </w:tcBorders>
            <w:shd w:val="clear" w:color="auto" w:fill="A6A6A6" w:themeFill="background1" w:themeFillShade="A6"/>
          </w:tcPr>
          <w:p w14:paraId="26D91FF3" w14:textId="65FA5184" w:rsidR="00B36583" w:rsidRPr="00136852" w:rsidRDefault="00E94573" w:rsidP="00136852">
            <w:pPr>
              <w:pStyle w:val="MarginText"/>
              <w:spacing w:before="60" w:after="60"/>
              <w:rPr>
                <w:rFonts w:eastAsia="Arial" w:cs="Arial"/>
                <w:b/>
                <w:color w:val="000000"/>
                <w:sz w:val="22"/>
                <w:szCs w:val="22"/>
                <w:lang w:eastAsia="en-GB"/>
              </w:rPr>
            </w:pPr>
            <w:r w:rsidRPr="00136852">
              <w:rPr>
                <w:rFonts w:cs="Arial"/>
                <w:b/>
                <w:sz w:val="22"/>
                <w:szCs w:val="22"/>
              </w:rPr>
              <w:t>AQD1</w:t>
            </w:r>
            <w:r w:rsidR="001C6EFD" w:rsidRPr="00136852">
              <w:rPr>
                <w:rFonts w:cs="Arial"/>
                <w:b/>
                <w:sz w:val="22"/>
                <w:szCs w:val="22"/>
              </w:rPr>
              <w:t>c</w:t>
            </w:r>
            <w:r w:rsidRPr="00136852">
              <w:rPr>
                <w:rFonts w:cs="Arial"/>
                <w:b/>
                <w:sz w:val="22"/>
                <w:szCs w:val="22"/>
              </w:rPr>
              <w:t xml:space="preserve"> </w:t>
            </w:r>
            <w:r w:rsidR="003538A6" w:rsidRPr="00136852">
              <w:rPr>
                <w:rFonts w:cs="Arial"/>
                <w:b/>
                <w:sz w:val="22"/>
                <w:szCs w:val="22"/>
              </w:rPr>
              <w:t xml:space="preserve">VOLUME DISCOUNTS </w:t>
            </w:r>
            <w:r w:rsidRPr="00136852">
              <w:rPr>
                <w:rFonts w:cs="Arial"/>
                <w:b/>
                <w:sz w:val="22"/>
                <w:szCs w:val="22"/>
              </w:rPr>
              <w:t xml:space="preserve">LOTS 1 - </w:t>
            </w:r>
            <w:r w:rsidR="00136852" w:rsidRPr="00136852">
              <w:rPr>
                <w:rFonts w:cs="Arial"/>
                <w:b/>
                <w:sz w:val="22"/>
                <w:szCs w:val="22"/>
              </w:rPr>
              <w:t>77</w:t>
            </w:r>
          </w:p>
        </w:tc>
      </w:tr>
      <w:tr w:rsidR="00E94573" w:rsidRPr="00136852" w14:paraId="35F95452" w14:textId="77777777" w:rsidTr="00DF212A">
        <w:trPr>
          <w:trHeight w:val="70"/>
        </w:trPr>
        <w:tc>
          <w:tcPr>
            <w:tcW w:w="9781" w:type="dxa"/>
            <w:gridSpan w:val="3"/>
            <w:tcBorders>
              <w:left w:val="single" w:sz="4" w:space="0" w:color="auto"/>
              <w:right w:val="single" w:sz="4" w:space="0" w:color="auto"/>
            </w:tcBorders>
            <w:shd w:val="clear" w:color="auto" w:fill="auto"/>
          </w:tcPr>
          <w:p w14:paraId="0027CB54" w14:textId="77777777" w:rsidR="00E94573" w:rsidRPr="00136852" w:rsidRDefault="003538A6" w:rsidP="003538A6">
            <w:pPr>
              <w:pStyle w:val="MarginText"/>
              <w:spacing w:before="60" w:after="60"/>
              <w:jc w:val="left"/>
              <w:rPr>
                <w:rFonts w:cs="Arial"/>
                <w:sz w:val="22"/>
                <w:szCs w:val="22"/>
              </w:rPr>
            </w:pPr>
            <w:r w:rsidRPr="00136852">
              <w:rPr>
                <w:rFonts w:cs="Arial"/>
                <w:sz w:val="22"/>
                <w:szCs w:val="22"/>
              </w:rPr>
              <w:t>Please provide accurate and achievable volume discounts against the Lot(s) you wish to bid for in column E of Attachment 11 – Supplier Price and Lead Times Template.</w:t>
            </w:r>
          </w:p>
          <w:p w14:paraId="2283D118" w14:textId="23FB70EC" w:rsidR="003538A6" w:rsidRPr="00136852" w:rsidRDefault="003538A6" w:rsidP="003538A6">
            <w:pPr>
              <w:pStyle w:val="MarginText"/>
              <w:spacing w:before="60" w:after="60"/>
              <w:jc w:val="left"/>
              <w:rPr>
                <w:rFonts w:cs="Arial"/>
                <w:b/>
                <w:sz w:val="22"/>
                <w:szCs w:val="22"/>
              </w:rPr>
            </w:pPr>
          </w:p>
        </w:tc>
      </w:tr>
      <w:tr w:rsidR="00E94573" w:rsidRPr="00136852" w14:paraId="3ED9D2FB" w14:textId="77777777" w:rsidTr="00E45B17">
        <w:trPr>
          <w:trHeight w:val="70"/>
        </w:trPr>
        <w:tc>
          <w:tcPr>
            <w:tcW w:w="9781" w:type="dxa"/>
            <w:gridSpan w:val="3"/>
            <w:tcBorders>
              <w:left w:val="single" w:sz="4" w:space="0" w:color="auto"/>
              <w:bottom w:val="single" w:sz="4" w:space="0" w:color="auto"/>
              <w:right w:val="single" w:sz="4" w:space="0" w:color="auto"/>
            </w:tcBorders>
            <w:shd w:val="clear" w:color="auto" w:fill="99FF99"/>
          </w:tcPr>
          <w:p w14:paraId="541B5776" w14:textId="08027E47" w:rsidR="003538A6" w:rsidRPr="00136852" w:rsidRDefault="003538A6" w:rsidP="003538A6">
            <w:pPr>
              <w:pStyle w:val="MarginText"/>
              <w:shd w:val="clear" w:color="auto" w:fill="97FBC4"/>
              <w:spacing w:before="60" w:after="60"/>
              <w:rPr>
                <w:rFonts w:cs="Arial"/>
                <w:b/>
                <w:sz w:val="22"/>
                <w:szCs w:val="22"/>
              </w:rPr>
            </w:pPr>
            <w:r w:rsidRPr="00136852">
              <w:rPr>
                <w:rFonts w:cs="Arial"/>
                <w:b/>
                <w:sz w:val="22"/>
                <w:szCs w:val="22"/>
              </w:rPr>
              <w:t>You are also required to provide a volume discount which will not be evaluated.  Although we are not evaluating volume discount, this may be taken into account during further competitions/direct award.  This will be for information purposes only and will be applied throughout the lifetime of the Framework Agreement.</w:t>
            </w:r>
          </w:p>
          <w:p w14:paraId="115C8E36" w14:textId="77777777" w:rsidR="003538A6" w:rsidRPr="00136852" w:rsidRDefault="003538A6" w:rsidP="003538A6">
            <w:pPr>
              <w:pStyle w:val="MarginText"/>
              <w:shd w:val="clear" w:color="auto" w:fill="97FBC4"/>
              <w:spacing w:before="60" w:after="60"/>
              <w:rPr>
                <w:rFonts w:cs="Arial"/>
                <w:b/>
                <w:sz w:val="22"/>
                <w:szCs w:val="22"/>
              </w:rPr>
            </w:pPr>
          </w:p>
          <w:p w14:paraId="616C9314" w14:textId="77777777" w:rsidR="00136852" w:rsidRPr="00136852" w:rsidRDefault="003538A6" w:rsidP="003538A6">
            <w:pPr>
              <w:pStyle w:val="MarginText"/>
              <w:shd w:val="clear" w:color="auto" w:fill="97FBC4"/>
              <w:spacing w:before="60" w:after="60"/>
              <w:rPr>
                <w:rFonts w:cs="Arial"/>
                <w:b/>
                <w:sz w:val="22"/>
                <w:szCs w:val="22"/>
              </w:rPr>
            </w:pPr>
            <w:r w:rsidRPr="00136852">
              <w:rPr>
                <w:rFonts w:cs="Arial"/>
                <w:b/>
                <w:sz w:val="22"/>
                <w:szCs w:val="22"/>
              </w:rPr>
              <w:t xml:space="preserve">Please attach your completed spreadsheet to AQC1 in the </w:t>
            </w:r>
            <w:proofErr w:type="spellStart"/>
            <w:r w:rsidRPr="00136852">
              <w:rPr>
                <w:rFonts w:cs="Arial"/>
                <w:b/>
                <w:sz w:val="22"/>
                <w:szCs w:val="22"/>
              </w:rPr>
              <w:t>eSourcing</w:t>
            </w:r>
            <w:proofErr w:type="spellEnd"/>
            <w:r w:rsidRPr="00136852">
              <w:rPr>
                <w:rFonts w:cs="Arial"/>
                <w:b/>
                <w:sz w:val="22"/>
                <w:szCs w:val="22"/>
              </w:rPr>
              <w:t xml:space="preserve"> Suite.  Please select option YES or NO to confirm whether or not you have populated and uploaded as an attachment to this question, the Supplier Lead Time and Pricing Template (Attachment 11) to question AQC1. </w:t>
            </w:r>
          </w:p>
          <w:p w14:paraId="1FD48634" w14:textId="77777777" w:rsidR="00136852" w:rsidRPr="00136852" w:rsidRDefault="00136852" w:rsidP="003538A6">
            <w:pPr>
              <w:pStyle w:val="MarginText"/>
              <w:shd w:val="clear" w:color="auto" w:fill="97FBC4"/>
              <w:spacing w:before="60" w:after="60"/>
              <w:rPr>
                <w:rFonts w:cs="Arial"/>
                <w:b/>
                <w:sz w:val="22"/>
                <w:szCs w:val="22"/>
              </w:rPr>
            </w:pPr>
          </w:p>
          <w:p w14:paraId="26C87A1F" w14:textId="372D4565" w:rsidR="003538A6" w:rsidRPr="00136852" w:rsidRDefault="003538A6" w:rsidP="003538A6">
            <w:pPr>
              <w:pStyle w:val="MarginText"/>
              <w:shd w:val="clear" w:color="auto" w:fill="97FBC4"/>
              <w:spacing w:before="60" w:after="60"/>
              <w:rPr>
                <w:rFonts w:cs="Arial"/>
                <w:b/>
                <w:sz w:val="22"/>
                <w:szCs w:val="22"/>
              </w:rPr>
            </w:pPr>
            <w:r w:rsidRPr="00136852">
              <w:rPr>
                <w:rFonts w:cs="Arial"/>
                <w:b/>
                <w:sz w:val="22"/>
                <w:szCs w:val="22"/>
              </w:rPr>
              <w:t>Please note: Attachment 11 covers both AQC1 and AQD1 and only needs to be submitted under question AQC1.</w:t>
            </w:r>
          </w:p>
          <w:p w14:paraId="4B9C1B8D" w14:textId="15A7F751" w:rsidR="003538A6" w:rsidRPr="00136852" w:rsidRDefault="003538A6" w:rsidP="00136852">
            <w:pPr>
              <w:pStyle w:val="MarginText"/>
              <w:shd w:val="clear" w:color="auto" w:fill="97FBC4"/>
              <w:spacing w:before="60" w:after="60"/>
              <w:rPr>
                <w:rFonts w:cs="Arial"/>
                <w:b/>
                <w:sz w:val="22"/>
                <w:szCs w:val="22"/>
              </w:rPr>
            </w:pPr>
          </w:p>
        </w:tc>
      </w:tr>
    </w:tbl>
    <w:p w14:paraId="5022758E" w14:textId="77777777" w:rsidR="006B41E5" w:rsidRPr="00136852" w:rsidRDefault="006B41E5" w:rsidP="000C4811">
      <w:pPr>
        <w:spacing w:after="0" w:line="240" w:lineRule="auto"/>
      </w:pPr>
    </w:p>
    <w:p w14:paraId="50B7468D" w14:textId="77777777" w:rsidR="000C4811" w:rsidRPr="00136852" w:rsidRDefault="000C4811" w:rsidP="00136852">
      <w:pPr>
        <w:spacing w:after="0" w:line="240" w:lineRule="auto"/>
        <w:ind w:right="-164"/>
      </w:pPr>
    </w:p>
    <w:sectPr w:rsidR="000C4811" w:rsidRPr="00136852" w:rsidSect="00DF212A">
      <w:headerReference w:type="even" r:id="rId10"/>
      <w:headerReference w:type="default" r:id="rId11"/>
      <w:footerReference w:type="even" r:id="rId12"/>
      <w:footerReference w:type="default" r:id="rId13"/>
      <w:headerReference w:type="first" r:id="rId14"/>
      <w:footerReference w:type="first" r:id="rId15"/>
      <w:pgSz w:w="11907" w:h="16839"/>
      <w:pgMar w:top="567" w:right="851" w:bottom="454"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ABED7" w14:textId="77777777" w:rsidR="00FF13F8" w:rsidRDefault="00FF13F8">
      <w:pPr>
        <w:spacing w:after="0" w:line="240" w:lineRule="auto"/>
      </w:pPr>
      <w:r>
        <w:separator/>
      </w:r>
    </w:p>
  </w:endnote>
  <w:endnote w:type="continuationSeparator" w:id="0">
    <w:p w14:paraId="23EB91B2" w14:textId="77777777" w:rsidR="00FF13F8" w:rsidRDefault="00FF1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EA5B6" w14:textId="77777777" w:rsidR="006C7403" w:rsidRDefault="006C7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7ED30" w14:textId="77777777" w:rsidR="00DC328C" w:rsidRDefault="00DC328C">
    <w:pPr>
      <w:tabs>
        <w:tab w:val="right" w:pos="8647"/>
      </w:tabs>
      <w:spacing w:after="0" w:line="240" w:lineRule="auto"/>
    </w:pPr>
  </w:p>
  <w:p w14:paraId="00B30611" w14:textId="77777777" w:rsidR="00DC328C" w:rsidRPr="00CE7F06" w:rsidRDefault="00DC328C">
    <w:pPr>
      <w:tabs>
        <w:tab w:val="right" w:pos="8647"/>
      </w:tabs>
      <w:spacing w:after="0" w:line="240" w:lineRule="auto"/>
      <w:rPr>
        <w:b/>
      </w:rPr>
    </w:pPr>
  </w:p>
  <w:p w14:paraId="6B708209" w14:textId="24D55FAD" w:rsidR="00DC328C" w:rsidRPr="00CE7F06" w:rsidRDefault="00CE7F06" w:rsidP="00CE7F06">
    <w:pPr>
      <w:tabs>
        <w:tab w:val="right" w:pos="8647"/>
      </w:tabs>
      <w:spacing w:after="708" w:line="240" w:lineRule="auto"/>
      <w:rPr>
        <w:b/>
      </w:rPr>
    </w:pPr>
    <w:r w:rsidRPr="00CE7F06">
      <w:rPr>
        <w:b/>
      </w:rPr>
      <w:t xml:space="preserve">Page </w:t>
    </w:r>
    <w:r w:rsidRPr="00CE7F06">
      <w:rPr>
        <w:b/>
        <w:bCs/>
      </w:rPr>
      <w:fldChar w:fldCharType="begin"/>
    </w:r>
    <w:r w:rsidRPr="00CE7F06">
      <w:rPr>
        <w:b/>
        <w:bCs/>
      </w:rPr>
      <w:instrText xml:space="preserve"> PAGE  \* Arabic  \* MERGEFORMAT </w:instrText>
    </w:r>
    <w:r w:rsidRPr="00CE7F06">
      <w:rPr>
        <w:b/>
        <w:bCs/>
      </w:rPr>
      <w:fldChar w:fldCharType="separate"/>
    </w:r>
    <w:r w:rsidR="00CA40AE">
      <w:rPr>
        <w:b/>
        <w:bCs/>
        <w:noProof/>
      </w:rPr>
      <w:t>12</w:t>
    </w:r>
    <w:r w:rsidRPr="00CE7F06">
      <w:rPr>
        <w:b/>
        <w:bCs/>
      </w:rPr>
      <w:fldChar w:fldCharType="end"/>
    </w:r>
    <w:r w:rsidRPr="00CE7F06">
      <w:rPr>
        <w:b/>
      </w:rPr>
      <w:t xml:space="preserve"> of </w:t>
    </w:r>
    <w:r w:rsidRPr="00CE7F06">
      <w:rPr>
        <w:b/>
        <w:bCs/>
      </w:rPr>
      <w:fldChar w:fldCharType="begin"/>
    </w:r>
    <w:r w:rsidRPr="00CE7F06">
      <w:rPr>
        <w:b/>
        <w:bCs/>
      </w:rPr>
      <w:instrText xml:space="preserve"> NUMPAGES  \* Arabic  \* MERGEFORMAT </w:instrText>
    </w:r>
    <w:r w:rsidRPr="00CE7F06">
      <w:rPr>
        <w:b/>
        <w:bCs/>
      </w:rPr>
      <w:fldChar w:fldCharType="separate"/>
    </w:r>
    <w:r w:rsidR="00CA40AE">
      <w:rPr>
        <w:b/>
        <w:bCs/>
        <w:noProof/>
      </w:rPr>
      <w:t>12</w:t>
    </w:r>
    <w:r w:rsidRPr="00CE7F06">
      <w:rPr>
        <w:b/>
        <w:bCs/>
      </w:rPr>
      <w:fldChar w:fldCharType="end"/>
    </w:r>
    <w:r w:rsidRPr="00CE7F06">
      <w:rPr>
        <w:b/>
      </w:rPr>
      <w:ptab w:relativeTo="margin" w:alignment="center" w:leader="none"/>
    </w:r>
    <w:r w:rsidRPr="00CE7F06">
      <w:rPr>
        <w:b/>
      </w:rPr>
      <w:t>Medals and Insignia Framework Agreement (RM3771)</w:t>
    </w:r>
    <w:r w:rsidRPr="00CE7F06">
      <w:rPr>
        <w:b/>
      </w:rPr>
      <w:tab/>
      <w:t>V0.19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458238"/>
      <w:docPartObj>
        <w:docPartGallery w:val="Page Numbers (Bottom of Page)"/>
        <w:docPartUnique/>
      </w:docPartObj>
    </w:sdtPr>
    <w:sdtEndPr/>
    <w:sdtContent>
      <w:sdt>
        <w:sdtPr>
          <w:id w:val="1728636285"/>
          <w:docPartObj>
            <w:docPartGallery w:val="Page Numbers (Top of Page)"/>
            <w:docPartUnique/>
          </w:docPartObj>
        </w:sdtPr>
        <w:sdtEndPr/>
        <w:sdtContent>
          <w:p w14:paraId="04786CB6" w14:textId="636F7657" w:rsidR="006F1847" w:rsidRDefault="006F184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A40A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A40AE">
              <w:rPr>
                <w:b/>
                <w:bCs/>
                <w:noProof/>
              </w:rPr>
              <w:t>12</w:t>
            </w:r>
            <w:r>
              <w:rPr>
                <w:b/>
                <w:bCs/>
                <w:sz w:val="24"/>
                <w:szCs w:val="24"/>
              </w:rPr>
              <w:fldChar w:fldCharType="end"/>
            </w:r>
          </w:p>
        </w:sdtContent>
      </w:sdt>
    </w:sdtContent>
  </w:sdt>
  <w:p w14:paraId="68F512E9" w14:textId="7FDF47CD" w:rsidR="00DC328C" w:rsidRDefault="006C7403">
    <w:pPr>
      <w:tabs>
        <w:tab w:val="right" w:pos="8647"/>
      </w:tabs>
      <w:spacing w:after="708" w:line="240" w:lineRule="auto"/>
      <w:jc w:val="right"/>
    </w:pPr>
    <w:r>
      <w:t>V1.00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E6379" w14:textId="77777777" w:rsidR="00FF13F8" w:rsidRDefault="00FF13F8">
      <w:pPr>
        <w:spacing w:after="0" w:line="240" w:lineRule="auto"/>
      </w:pPr>
      <w:r>
        <w:separator/>
      </w:r>
    </w:p>
  </w:footnote>
  <w:footnote w:type="continuationSeparator" w:id="0">
    <w:p w14:paraId="1918F4A3" w14:textId="77777777" w:rsidR="00FF13F8" w:rsidRDefault="00FF1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DA26C" w14:textId="77777777" w:rsidR="006C7403" w:rsidRDefault="006C7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15492" w14:textId="77777777" w:rsidR="006C7403" w:rsidRDefault="006C74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ABD34" w14:textId="77777777" w:rsidR="006C7403" w:rsidRDefault="006C7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6A44"/>
    <w:multiLevelType w:val="multilevel"/>
    <w:tmpl w:val="FBD6D89E"/>
    <w:lvl w:ilvl="0">
      <w:start w:val="1"/>
      <w:numFmt w:val="lowerLetter"/>
      <w:lvlText w:val="%1)"/>
      <w:lvlJc w:val="left"/>
      <w:pPr>
        <w:ind w:left="1077" w:firstLine="717"/>
      </w:pPr>
    </w:lvl>
    <w:lvl w:ilvl="1">
      <w:start w:val="1"/>
      <w:numFmt w:val="lowerLetter"/>
      <w:lvlText w:val="%2."/>
      <w:lvlJc w:val="left"/>
      <w:pPr>
        <w:ind w:left="1797" w:firstLine="1437"/>
      </w:pPr>
    </w:lvl>
    <w:lvl w:ilvl="2">
      <w:start w:val="1"/>
      <w:numFmt w:val="lowerRoman"/>
      <w:lvlText w:val="%3."/>
      <w:lvlJc w:val="right"/>
      <w:pPr>
        <w:ind w:left="2517" w:firstLine="2337"/>
      </w:pPr>
    </w:lvl>
    <w:lvl w:ilvl="3">
      <w:start w:val="1"/>
      <w:numFmt w:val="decimal"/>
      <w:lvlText w:val="%4."/>
      <w:lvlJc w:val="left"/>
      <w:pPr>
        <w:ind w:left="3237" w:firstLine="2877"/>
      </w:pPr>
    </w:lvl>
    <w:lvl w:ilvl="4">
      <w:start w:val="1"/>
      <w:numFmt w:val="lowerLetter"/>
      <w:lvlText w:val="%5."/>
      <w:lvlJc w:val="left"/>
      <w:pPr>
        <w:ind w:left="3957" w:firstLine="3597"/>
      </w:pPr>
    </w:lvl>
    <w:lvl w:ilvl="5">
      <w:start w:val="1"/>
      <w:numFmt w:val="lowerRoman"/>
      <w:lvlText w:val="%6."/>
      <w:lvlJc w:val="right"/>
      <w:pPr>
        <w:ind w:left="4677" w:firstLine="4497"/>
      </w:pPr>
    </w:lvl>
    <w:lvl w:ilvl="6">
      <w:start w:val="1"/>
      <w:numFmt w:val="decimal"/>
      <w:lvlText w:val="%7."/>
      <w:lvlJc w:val="left"/>
      <w:pPr>
        <w:ind w:left="5397" w:firstLine="5037"/>
      </w:pPr>
    </w:lvl>
    <w:lvl w:ilvl="7">
      <w:start w:val="1"/>
      <w:numFmt w:val="lowerLetter"/>
      <w:lvlText w:val="%8."/>
      <w:lvlJc w:val="left"/>
      <w:pPr>
        <w:ind w:left="6117" w:firstLine="5757"/>
      </w:pPr>
    </w:lvl>
    <w:lvl w:ilvl="8">
      <w:start w:val="1"/>
      <w:numFmt w:val="lowerRoman"/>
      <w:lvlText w:val="%9."/>
      <w:lvlJc w:val="right"/>
      <w:pPr>
        <w:ind w:left="6837" w:firstLine="6657"/>
      </w:pPr>
    </w:lvl>
  </w:abstractNum>
  <w:abstractNum w:abstractNumId="1">
    <w:nsid w:val="00B70B7C"/>
    <w:multiLevelType w:val="hybridMultilevel"/>
    <w:tmpl w:val="8AE4F840"/>
    <w:lvl w:ilvl="0" w:tplc="08090017">
      <w:start w:val="1"/>
      <w:numFmt w:val="lowerLetter"/>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
    <w:nsid w:val="03433DA8"/>
    <w:multiLevelType w:val="multilevel"/>
    <w:tmpl w:val="36943128"/>
    <w:lvl w:ilvl="0">
      <w:start w:val="1"/>
      <w:numFmt w:val="bullet"/>
      <w:lvlText w:val="•"/>
      <w:lvlJc w:val="left"/>
      <w:pPr>
        <w:ind w:left="720" w:firstLine="360"/>
      </w:pPr>
      <w:rPr>
        <w:rFonts w:ascii="Arial" w:eastAsia="Arial" w:hAnsi="Arial" w:cs="Arial"/>
      </w:rPr>
    </w:lvl>
    <w:lvl w:ilvl="1">
      <w:start w:val="4"/>
      <w:numFmt w:val="bullet"/>
      <w:lvlText w:val="-"/>
      <w:lvlJc w:val="left"/>
      <w:pPr>
        <w:ind w:left="1440" w:firstLine="1080"/>
      </w:pPr>
      <w:rPr>
        <w:rFonts w:ascii="Arial" w:eastAsia="Arial" w:hAnsi="Arial" w:cs="Arial"/>
        <w:sz w:val="16"/>
        <w:szCs w:val="16"/>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6AC253D"/>
    <w:multiLevelType w:val="multilevel"/>
    <w:tmpl w:val="8D72BBC0"/>
    <w:lvl w:ilvl="0">
      <w:start w:val="1"/>
      <w:numFmt w:val="decimal"/>
      <w:lvlText w:val="%1"/>
      <w:lvlJc w:val="left"/>
      <w:pPr>
        <w:ind w:left="72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4">
    <w:nsid w:val="089D2B61"/>
    <w:multiLevelType w:val="multilevel"/>
    <w:tmpl w:val="6F50B350"/>
    <w:lvl w:ilvl="0">
      <w:start w:val="1"/>
      <w:numFmt w:val="lowerLetter"/>
      <w:lvlText w:val="%1)"/>
      <w:lvlJc w:val="left"/>
      <w:pPr>
        <w:ind w:left="774"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0BAF6982"/>
    <w:multiLevelType w:val="hybridMultilevel"/>
    <w:tmpl w:val="E15E6DC6"/>
    <w:lvl w:ilvl="0" w:tplc="FB2C6F3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2D36EA7"/>
    <w:multiLevelType w:val="hybridMultilevel"/>
    <w:tmpl w:val="2D5C9E12"/>
    <w:lvl w:ilvl="0" w:tplc="9D08A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45C468A"/>
    <w:multiLevelType w:val="multilevel"/>
    <w:tmpl w:val="CCC2EB18"/>
    <w:lvl w:ilvl="0">
      <w:start w:val="4"/>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8">
    <w:nsid w:val="156D33A4"/>
    <w:multiLevelType w:val="multilevel"/>
    <w:tmpl w:val="ACD6FF6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1BDB4F25"/>
    <w:multiLevelType w:val="hybridMultilevel"/>
    <w:tmpl w:val="6896B056"/>
    <w:lvl w:ilvl="0" w:tplc="81C4A702">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2B285048"/>
    <w:multiLevelType w:val="multilevel"/>
    <w:tmpl w:val="4F0607BE"/>
    <w:lvl w:ilvl="0">
      <w:start w:val="1"/>
      <w:numFmt w:val="lowerLetter"/>
      <w:lvlText w:val="%1)"/>
      <w:lvlJc w:val="left"/>
      <w:pPr>
        <w:ind w:left="720" w:firstLine="360"/>
      </w:pPr>
    </w:lvl>
    <w:lvl w:ilvl="1">
      <w:start w:val="4"/>
      <w:numFmt w:val="bullet"/>
      <w:lvlText w:val="-"/>
      <w:lvlJc w:val="left"/>
      <w:pPr>
        <w:ind w:left="1440" w:firstLine="1080"/>
      </w:pPr>
      <w:rPr>
        <w:rFonts w:ascii="Arial" w:eastAsia="Arial" w:hAnsi="Arial" w:cs="Arial"/>
        <w:sz w:val="16"/>
        <w:szCs w:val="16"/>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2FFB68D3"/>
    <w:multiLevelType w:val="multilevel"/>
    <w:tmpl w:val="62BA13B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32B86E10"/>
    <w:multiLevelType w:val="hybridMultilevel"/>
    <w:tmpl w:val="55A02E2A"/>
    <w:lvl w:ilvl="0" w:tplc="FB2C6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3B0F05"/>
    <w:multiLevelType w:val="multilevel"/>
    <w:tmpl w:val="B9C07F84"/>
    <w:lvl w:ilvl="0">
      <w:start w:val="1"/>
      <w:numFmt w:val="bullet"/>
      <w:lvlText w:val="•"/>
      <w:lvlJc w:val="left"/>
      <w:pPr>
        <w:ind w:left="746" w:firstLine="385"/>
      </w:pPr>
      <w:rPr>
        <w:rFonts w:ascii="Arial" w:eastAsia="Arial" w:hAnsi="Arial" w:cs="Arial"/>
        <w:sz w:val="24"/>
        <w:szCs w:val="24"/>
      </w:rPr>
    </w:lvl>
    <w:lvl w:ilvl="1">
      <w:start w:val="1"/>
      <w:numFmt w:val="bullet"/>
      <w:lvlText w:val="o"/>
      <w:lvlJc w:val="left"/>
      <w:pPr>
        <w:ind w:left="1466" w:firstLine="1106"/>
      </w:pPr>
      <w:rPr>
        <w:rFonts w:ascii="Arial" w:eastAsia="Arial" w:hAnsi="Arial" w:cs="Arial"/>
      </w:rPr>
    </w:lvl>
    <w:lvl w:ilvl="2">
      <w:start w:val="1"/>
      <w:numFmt w:val="bullet"/>
      <w:lvlText w:val="▪"/>
      <w:lvlJc w:val="left"/>
      <w:pPr>
        <w:ind w:left="2186" w:firstLine="1826"/>
      </w:pPr>
      <w:rPr>
        <w:rFonts w:ascii="Arial" w:eastAsia="Arial" w:hAnsi="Arial" w:cs="Arial"/>
      </w:rPr>
    </w:lvl>
    <w:lvl w:ilvl="3">
      <w:start w:val="1"/>
      <w:numFmt w:val="bullet"/>
      <w:lvlText w:val="●"/>
      <w:lvlJc w:val="left"/>
      <w:pPr>
        <w:ind w:left="2906" w:firstLine="2546"/>
      </w:pPr>
      <w:rPr>
        <w:rFonts w:ascii="Arial" w:eastAsia="Arial" w:hAnsi="Arial" w:cs="Arial"/>
      </w:rPr>
    </w:lvl>
    <w:lvl w:ilvl="4">
      <w:start w:val="1"/>
      <w:numFmt w:val="bullet"/>
      <w:lvlText w:val="o"/>
      <w:lvlJc w:val="left"/>
      <w:pPr>
        <w:ind w:left="3626" w:firstLine="3266"/>
      </w:pPr>
      <w:rPr>
        <w:rFonts w:ascii="Arial" w:eastAsia="Arial" w:hAnsi="Arial" w:cs="Arial"/>
      </w:rPr>
    </w:lvl>
    <w:lvl w:ilvl="5">
      <w:start w:val="1"/>
      <w:numFmt w:val="bullet"/>
      <w:lvlText w:val="▪"/>
      <w:lvlJc w:val="left"/>
      <w:pPr>
        <w:ind w:left="4346" w:firstLine="3986"/>
      </w:pPr>
      <w:rPr>
        <w:rFonts w:ascii="Arial" w:eastAsia="Arial" w:hAnsi="Arial" w:cs="Arial"/>
      </w:rPr>
    </w:lvl>
    <w:lvl w:ilvl="6">
      <w:start w:val="1"/>
      <w:numFmt w:val="bullet"/>
      <w:lvlText w:val="●"/>
      <w:lvlJc w:val="left"/>
      <w:pPr>
        <w:ind w:left="5066" w:firstLine="4706"/>
      </w:pPr>
      <w:rPr>
        <w:rFonts w:ascii="Arial" w:eastAsia="Arial" w:hAnsi="Arial" w:cs="Arial"/>
      </w:rPr>
    </w:lvl>
    <w:lvl w:ilvl="7">
      <w:start w:val="1"/>
      <w:numFmt w:val="bullet"/>
      <w:lvlText w:val="o"/>
      <w:lvlJc w:val="left"/>
      <w:pPr>
        <w:ind w:left="5786" w:firstLine="5426"/>
      </w:pPr>
      <w:rPr>
        <w:rFonts w:ascii="Arial" w:eastAsia="Arial" w:hAnsi="Arial" w:cs="Arial"/>
      </w:rPr>
    </w:lvl>
    <w:lvl w:ilvl="8">
      <w:start w:val="1"/>
      <w:numFmt w:val="bullet"/>
      <w:lvlText w:val="▪"/>
      <w:lvlJc w:val="left"/>
      <w:pPr>
        <w:ind w:left="6506" w:firstLine="6146"/>
      </w:pPr>
      <w:rPr>
        <w:rFonts w:ascii="Arial" w:eastAsia="Arial" w:hAnsi="Arial" w:cs="Arial"/>
      </w:rPr>
    </w:lvl>
  </w:abstractNum>
  <w:abstractNum w:abstractNumId="14">
    <w:nsid w:val="341413C4"/>
    <w:multiLevelType w:val="multilevel"/>
    <w:tmpl w:val="E5AA71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3C6B0B4B"/>
    <w:multiLevelType w:val="hybridMultilevel"/>
    <w:tmpl w:val="620284DA"/>
    <w:lvl w:ilvl="0" w:tplc="08090019">
      <w:start w:val="1"/>
      <w:numFmt w:val="lowerLetter"/>
      <w:lvlText w:val="%1."/>
      <w:lvlJc w:val="left"/>
      <w:pPr>
        <w:ind w:left="720" w:hanging="360"/>
      </w:pPr>
    </w:lvl>
    <w:lvl w:ilvl="1" w:tplc="3C20EE18">
      <w:start w:val="1"/>
      <w:numFmt w:val="lowerLetter"/>
      <w:lvlText w:val="%2)"/>
      <w:lvlJc w:val="left"/>
      <w:pPr>
        <w:ind w:left="1440" w:hanging="360"/>
      </w:pPr>
      <w:rPr>
        <w:rFonts w:ascii="Arial" w:eastAsia="Arial" w:hAnsi="Arial" w:cs="Arial"/>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BF222D"/>
    <w:multiLevelType w:val="multilevel"/>
    <w:tmpl w:val="B37E72DC"/>
    <w:lvl w:ilvl="0">
      <w:start w:val="1"/>
      <w:numFmt w:val="lowerLetter"/>
      <w:lvlText w:val="%1)"/>
      <w:lvlJc w:val="left"/>
      <w:pPr>
        <w:ind w:left="1077" w:firstLine="717"/>
      </w:pPr>
    </w:lvl>
    <w:lvl w:ilvl="1">
      <w:start w:val="1"/>
      <w:numFmt w:val="lowerLetter"/>
      <w:lvlText w:val="%2."/>
      <w:lvlJc w:val="left"/>
      <w:pPr>
        <w:ind w:left="1797" w:firstLine="1437"/>
      </w:pPr>
    </w:lvl>
    <w:lvl w:ilvl="2">
      <w:start w:val="1"/>
      <w:numFmt w:val="lowerRoman"/>
      <w:lvlText w:val="%3."/>
      <w:lvlJc w:val="right"/>
      <w:pPr>
        <w:ind w:left="2517" w:firstLine="2337"/>
      </w:pPr>
    </w:lvl>
    <w:lvl w:ilvl="3">
      <w:start w:val="1"/>
      <w:numFmt w:val="decimal"/>
      <w:lvlText w:val="%4."/>
      <w:lvlJc w:val="left"/>
      <w:pPr>
        <w:ind w:left="3237" w:firstLine="2877"/>
      </w:pPr>
    </w:lvl>
    <w:lvl w:ilvl="4">
      <w:start w:val="1"/>
      <w:numFmt w:val="lowerLetter"/>
      <w:lvlText w:val="%5."/>
      <w:lvlJc w:val="left"/>
      <w:pPr>
        <w:ind w:left="3957" w:firstLine="3597"/>
      </w:pPr>
    </w:lvl>
    <w:lvl w:ilvl="5">
      <w:start w:val="1"/>
      <w:numFmt w:val="lowerRoman"/>
      <w:lvlText w:val="%6."/>
      <w:lvlJc w:val="right"/>
      <w:pPr>
        <w:ind w:left="4677" w:firstLine="4497"/>
      </w:pPr>
    </w:lvl>
    <w:lvl w:ilvl="6">
      <w:start w:val="1"/>
      <w:numFmt w:val="decimal"/>
      <w:lvlText w:val="%7."/>
      <w:lvlJc w:val="left"/>
      <w:pPr>
        <w:ind w:left="5397" w:firstLine="5037"/>
      </w:pPr>
    </w:lvl>
    <w:lvl w:ilvl="7">
      <w:start w:val="1"/>
      <w:numFmt w:val="lowerLetter"/>
      <w:lvlText w:val="%8."/>
      <w:lvlJc w:val="left"/>
      <w:pPr>
        <w:ind w:left="6117" w:firstLine="5757"/>
      </w:pPr>
    </w:lvl>
    <w:lvl w:ilvl="8">
      <w:start w:val="1"/>
      <w:numFmt w:val="lowerRoman"/>
      <w:lvlText w:val="%9."/>
      <w:lvlJc w:val="right"/>
      <w:pPr>
        <w:ind w:left="6837" w:firstLine="6657"/>
      </w:pPr>
    </w:lvl>
  </w:abstractNum>
  <w:abstractNum w:abstractNumId="17">
    <w:nsid w:val="3CEF6CB5"/>
    <w:multiLevelType w:val="multilevel"/>
    <w:tmpl w:val="42EA960C"/>
    <w:lvl w:ilvl="0">
      <w:start w:val="3"/>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nsid w:val="3FBF34B6"/>
    <w:multiLevelType w:val="multilevel"/>
    <w:tmpl w:val="C8C0154A"/>
    <w:lvl w:ilvl="0">
      <w:start w:val="1"/>
      <w:numFmt w:val="bullet"/>
      <w:lvlText w:val="●"/>
      <w:lvlJc w:val="left"/>
      <w:pPr>
        <w:ind w:left="1080" w:firstLine="720"/>
      </w:pPr>
      <w:rPr>
        <w:rFonts w:ascii="Arial" w:eastAsia="Arial" w:hAnsi="Arial" w:cs="Arial"/>
      </w:r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9">
    <w:nsid w:val="40FC3BEE"/>
    <w:multiLevelType w:val="multilevel"/>
    <w:tmpl w:val="9A52DBC0"/>
    <w:lvl w:ilvl="0">
      <w:start w:val="3"/>
      <w:numFmt w:val="lowerLetter"/>
      <w:lvlText w:val="%1)"/>
      <w:lvlJc w:val="left"/>
      <w:pPr>
        <w:ind w:left="1077" w:firstLine="717"/>
      </w:pPr>
    </w:lvl>
    <w:lvl w:ilvl="1">
      <w:start w:val="1"/>
      <w:numFmt w:val="lowerLetter"/>
      <w:lvlText w:val="%2."/>
      <w:lvlJc w:val="left"/>
      <w:pPr>
        <w:ind w:left="1797" w:firstLine="1437"/>
      </w:pPr>
    </w:lvl>
    <w:lvl w:ilvl="2">
      <w:start w:val="1"/>
      <w:numFmt w:val="lowerRoman"/>
      <w:lvlText w:val="%3."/>
      <w:lvlJc w:val="right"/>
      <w:pPr>
        <w:ind w:left="2517" w:firstLine="2337"/>
      </w:pPr>
    </w:lvl>
    <w:lvl w:ilvl="3">
      <w:start w:val="1"/>
      <w:numFmt w:val="decimal"/>
      <w:lvlText w:val="%4."/>
      <w:lvlJc w:val="left"/>
      <w:pPr>
        <w:ind w:left="3237" w:firstLine="2877"/>
      </w:pPr>
    </w:lvl>
    <w:lvl w:ilvl="4">
      <w:start w:val="1"/>
      <w:numFmt w:val="lowerLetter"/>
      <w:lvlText w:val="%5."/>
      <w:lvlJc w:val="left"/>
      <w:pPr>
        <w:ind w:left="3957" w:firstLine="3597"/>
      </w:pPr>
    </w:lvl>
    <w:lvl w:ilvl="5">
      <w:start w:val="1"/>
      <w:numFmt w:val="lowerRoman"/>
      <w:lvlText w:val="%6."/>
      <w:lvlJc w:val="right"/>
      <w:pPr>
        <w:ind w:left="4677" w:firstLine="4497"/>
      </w:pPr>
    </w:lvl>
    <w:lvl w:ilvl="6">
      <w:start w:val="1"/>
      <w:numFmt w:val="decimal"/>
      <w:lvlText w:val="%7."/>
      <w:lvlJc w:val="left"/>
      <w:pPr>
        <w:ind w:left="5397" w:firstLine="5037"/>
      </w:pPr>
    </w:lvl>
    <w:lvl w:ilvl="7">
      <w:start w:val="1"/>
      <w:numFmt w:val="lowerLetter"/>
      <w:lvlText w:val="%8."/>
      <w:lvlJc w:val="left"/>
      <w:pPr>
        <w:ind w:left="6117" w:firstLine="5757"/>
      </w:pPr>
    </w:lvl>
    <w:lvl w:ilvl="8">
      <w:start w:val="1"/>
      <w:numFmt w:val="lowerRoman"/>
      <w:lvlText w:val="%9."/>
      <w:lvlJc w:val="right"/>
      <w:pPr>
        <w:ind w:left="6837" w:firstLine="6657"/>
      </w:pPr>
    </w:lvl>
  </w:abstractNum>
  <w:abstractNum w:abstractNumId="20">
    <w:nsid w:val="43485356"/>
    <w:multiLevelType w:val="hybridMultilevel"/>
    <w:tmpl w:val="23E08D04"/>
    <w:lvl w:ilvl="0" w:tplc="62D88836">
      <w:start w:val="2"/>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nsid w:val="4AC2430E"/>
    <w:multiLevelType w:val="hybridMultilevel"/>
    <w:tmpl w:val="858CF5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EF5656B"/>
    <w:multiLevelType w:val="hybridMultilevel"/>
    <w:tmpl w:val="F0800A30"/>
    <w:lvl w:ilvl="0" w:tplc="FB2C6F3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04C3FA6"/>
    <w:multiLevelType w:val="hybridMultilevel"/>
    <w:tmpl w:val="9F30778E"/>
    <w:lvl w:ilvl="0" w:tplc="DD3A8A6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nsid w:val="57FA4FBB"/>
    <w:multiLevelType w:val="multilevel"/>
    <w:tmpl w:val="1070FD3C"/>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A7F0B46"/>
    <w:multiLevelType w:val="multilevel"/>
    <w:tmpl w:val="3F38BFDE"/>
    <w:lvl w:ilvl="0">
      <w:start w:val="1"/>
      <w:numFmt w:val="lowerLetter"/>
      <w:lvlText w:val="%1)"/>
      <w:lvlJc w:val="left"/>
      <w:pPr>
        <w:ind w:left="720" w:firstLine="360"/>
      </w:pPr>
      <w:rPr>
        <w:b w:val="0"/>
      </w:rPr>
    </w:lvl>
    <w:lvl w:ilvl="1">
      <w:start w:val="1"/>
      <w:numFmt w:val="lowerRoman"/>
      <w:lvlText w:val="%2."/>
      <w:lvlJc w:val="righ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nsid w:val="5F2F5F23"/>
    <w:multiLevelType w:val="hybridMultilevel"/>
    <w:tmpl w:val="D22A1BC2"/>
    <w:lvl w:ilvl="0" w:tplc="42D67564">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D7000B"/>
    <w:multiLevelType w:val="hybridMultilevel"/>
    <w:tmpl w:val="B1EE9AC8"/>
    <w:lvl w:ilvl="0" w:tplc="266C67DE">
      <w:start w:val="1"/>
      <w:numFmt w:val="lowerLetter"/>
      <w:lvlText w:val="%1."/>
      <w:lvlJc w:val="left"/>
      <w:pPr>
        <w:ind w:left="144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8E01F2D"/>
    <w:multiLevelType w:val="multilevel"/>
    <w:tmpl w:val="93B4F84E"/>
    <w:lvl w:ilvl="0">
      <w:start w:val="4"/>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9">
    <w:nsid w:val="6E6A1E9D"/>
    <w:multiLevelType w:val="multilevel"/>
    <w:tmpl w:val="2728804A"/>
    <w:lvl w:ilvl="0">
      <w:start w:val="4"/>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nsid w:val="7DC366FB"/>
    <w:multiLevelType w:val="multilevel"/>
    <w:tmpl w:val="1070FD3C"/>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9"/>
  </w:num>
  <w:num w:numId="3">
    <w:abstractNumId w:val="2"/>
  </w:num>
  <w:num w:numId="4">
    <w:abstractNumId w:val="7"/>
  </w:num>
  <w:num w:numId="5">
    <w:abstractNumId w:val="16"/>
  </w:num>
  <w:num w:numId="6">
    <w:abstractNumId w:val="28"/>
  </w:num>
  <w:num w:numId="7">
    <w:abstractNumId w:val="13"/>
  </w:num>
  <w:num w:numId="8">
    <w:abstractNumId w:val="10"/>
  </w:num>
  <w:num w:numId="9">
    <w:abstractNumId w:val="14"/>
  </w:num>
  <w:num w:numId="10">
    <w:abstractNumId w:val="19"/>
  </w:num>
  <w:num w:numId="11">
    <w:abstractNumId w:val="3"/>
  </w:num>
  <w:num w:numId="12">
    <w:abstractNumId w:val="8"/>
  </w:num>
  <w:num w:numId="13">
    <w:abstractNumId w:val="17"/>
  </w:num>
  <w:num w:numId="14">
    <w:abstractNumId w:val="25"/>
  </w:num>
  <w:num w:numId="15">
    <w:abstractNumId w:val="11"/>
  </w:num>
  <w:num w:numId="16">
    <w:abstractNumId w:val="18"/>
  </w:num>
  <w:num w:numId="17">
    <w:abstractNumId w:val="4"/>
  </w:num>
  <w:num w:numId="18">
    <w:abstractNumId w:val="24"/>
  </w:num>
  <w:num w:numId="19">
    <w:abstractNumId w:val="30"/>
  </w:num>
  <w:num w:numId="20">
    <w:abstractNumId w:val="15"/>
  </w:num>
  <w:num w:numId="21">
    <w:abstractNumId w:val="9"/>
  </w:num>
  <w:num w:numId="22">
    <w:abstractNumId w:val="27"/>
  </w:num>
  <w:num w:numId="23">
    <w:abstractNumId w:val="26"/>
  </w:num>
  <w:num w:numId="24">
    <w:abstractNumId w:val="1"/>
  </w:num>
  <w:num w:numId="25">
    <w:abstractNumId w:val="20"/>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 w:numId="29">
    <w:abstractNumId w:val="22"/>
  </w:num>
  <w:num w:numId="30">
    <w:abstractNumId w:val="2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15"/>
    <w:rsid w:val="00013C70"/>
    <w:rsid w:val="000251B2"/>
    <w:rsid w:val="0002781B"/>
    <w:rsid w:val="00056D77"/>
    <w:rsid w:val="00066D27"/>
    <w:rsid w:val="000846C0"/>
    <w:rsid w:val="00086BDF"/>
    <w:rsid w:val="000A50B6"/>
    <w:rsid w:val="000A73FB"/>
    <w:rsid w:val="000B11A1"/>
    <w:rsid w:val="000B2224"/>
    <w:rsid w:val="000B430D"/>
    <w:rsid w:val="000C0D81"/>
    <w:rsid w:val="000C4811"/>
    <w:rsid w:val="000C6A58"/>
    <w:rsid w:val="001011A2"/>
    <w:rsid w:val="00102690"/>
    <w:rsid w:val="001125B9"/>
    <w:rsid w:val="001145E2"/>
    <w:rsid w:val="001216C8"/>
    <w:rsid w:val="001242F6"/>
    <w:rsid w:val="00136852"/>
    <w:rsid w:val="0015203E"/>
    <w:rsid w:val="001612AB"/>
    <w:rsid w:val="00171569"/>
    <w:rsid w:val="001A1324"/>
    <w:rsid w:val="001C23B7"/>
    <w:rsid w:val="001C6EFD"/>
    <w:rsid w:val="001D23A0"/>
    <w:rsid w:val="001F128A"/>
    <w:rsid w:val="002017FF"/>
    <w:rsid w:val="00203C74"/>
    <w:rsid w:val="00216DF8"/>
    <w:rsid w:val="00240F0F"/>
    <w:rsid w:val="00245A76"/>
    <w:rsid w:val="00250620"/>
    <w:rsid w:val="002601A7"/>
    <w:rsid w:val="0027047C"/>
    <w:rsid w:val="002906E6"/>
    <w:rsid w:val="00297794"/>
    <w:rsid w:val="002A4372"/>
    <w:rsid w:val="002B33EB"/>
    <w:rsid w:val="002D0BFF"/>
    <w:rsid w:val="002D438A"/>
    <w:rsid w:val="002E5629"/>
    <w:rsid w:val="002F0C71"/>
    <w:rsid w:val="002F4FF5"/>
    <w:rsid w:val="002F78F7"/>
    <w:rsid w:val="0030134D"/>
    <w:rsid w:val="00306CAE"/>
    <w:rsid w:val="003269B1"/>
    <w:rsid w:val="0033214B"/>
    <w:rsid w:val="00343457"/>
    <w:rsid w:val="003538A6"/>
    <w:rsid w:val="00363A9F"/>
    <w:rsid w:val="0036577C"/>
    <w:rsid w:val="0037117B"/>
    <w:rsid w:val="003E6ACA"/>
    <w:rsid w:val="003F0737"/>
    <w:rsid w:val="003F30C9"/>
    <w:rsid w:val="003F699B"/>
    <w:rsid w:val="0040347C"/>
    <w:rsid w:val="00432530"/>
    <w:rsid w:val="00467FD6"/>
    <w:rsid w:val="00475FB1"/>
    <w:rsid w:val="004771F4"/>
    <w:rsid w:val="004912F2"/>
    <w:rsid w:val="00491E2A"/>
    <w:rsid w:val="004A2C49"/>
    <w:rsid w:val="004A5133"/>
    <w:rsid w:val="004B0586"/>
    <w:rsid w:val="004B4314"/>
    <w:rsid w:val="004B653F"/>
    <w:rsid w:val="004D4BAC"/>
    <w:rsid w:val="004D6B0E"/>
    <w:rsid w:val="005056F1"/>
    <w:rsid w:val="00515415"/>
    <w:rsid w:val="00523F55"/>
    <w:rsid w:val="0053337A"/>
    <w:rsid w:val="0053369B"/>
    <w:rsid w:val="0053710C"/>
    <w:rsid w:val="005502DE"/>
    <w:rsid w:val="005510DD"/>
    <w:rsid w:val="00551E7A"/>
    <w:rsid w:val="00555E36"/>
    <w:rsid w:val="005571E0"/>
    <w:rsid w:val="00571E49"/>
    <w:rsid w:val="00580C0C"/>
    <w:rsid w:val="005B1A12"/>
    <w:rsid w:val="005F0A1C"/>
    <w:rsid w:val="005F5473"/>
    <w:rsid w:val="0061027A"/>
    <w:rsid w:val="0061338F"/>
    <w:rsid w:val="006135A2"/>
    <w:rsid w:val="00615446"/>
    <w:rsid w:val="00616A3A"/>
    <w:rsid w:val="00630BDB"/>
    <w:rsid w:val="006431AD"/>
    <w:rsid w:val="00654FE8"/>
    <w:rsid w:val="0066074F"/>
    <w:rsid w:val="006611E1"/>
    <w:rsid w:val="00662097"/>
    <w:rsid w:val="00674787"/>
    <w:rsid w:val="006B3E1B"/>
    <w:rsid w:val="006B41E5"/>
    <w:rsid w:val="006C7403"/>
    <w:rsid w:val="006C7FA0"/>
    <w:rsid w:val="006F1847"/>
    <w:rsid w:val="007028D8"/>
    <w:rsid w:val="00712D8F"/>
    <w:rsid w:val="00725A39"/>
    <w:rsid w:val="00743AB9"/>
    <w:rsid w:val="00752A3E"/>
    <w:rsid w:val="007877B8"/>
    <w:rsid w:val="00790316"/>
    <w:rsid w:val="0079043A"/>
    <w:rsid w:val="007D057D"/>
    <w:rsid w:val="007D14B3"/>
    <w:rsid w:val="007D430E"/>
    <w:rsid w:val="007F070C"/>
    <w:rsid w:val="00813481"/>
    <w:rsid w:val="00813C7B"/>
    <w:rsid w:val="00837338"/>
    <w:rsid w:val="0086179D"/>
    <w:rsid w:val="00866812"/>
    <w:rsid w:val="0087435F"/>
    <w:rsid w:val="00877742"/>
    <w:rsid w:val="00896836"/>
    <w:rsid w:val="008C09D0"/>
    <w:rsid w:val="008C33DB"/>
    <w:rsid w:val="008C3861"/>
    <w:rsid w:val="008C4203"/>
    <w:rsid w:val="008D57AD"/>
    <w:rsid w:val="008E7A78"/>
    <w:rsid w:val="008F1E1E"/>
    <w:rsid w:val="008F1E30"/>
    <w:rsid w:val="008F315D"/>
    <w:rsid w:val="00905371"/>
    <w:rsid w:val="0092213B"/>
    <w:rsid w:val="00930CD6"/>
    <w:rsid w:val="00931361"/>
    <w:rsid w:val="0093399D"/>
    <w:rsid w:val="009417AC"/>
    <w:rsid w:val="00956420"/>
    <w:rsid w:val="00960B64"/>
    <w:rsid w:val="00971C7A"/>
    <w:rsid w:val="00980099"/>
    <w:rsid w:val="009944B1"/>
    <w:rsid w:val="009A5A56"/>
    <w:rsid w:val="009C0C6F"/>
    <w:rsid w:val="009D6545"/>
    <w:rsid w:val="009E1371"/>
    <w:rsid w:val="009F0FD1"/>
    <w:rsid w:val="009F28CA"/>
    <w:rsid w:val="009F4CD3"/>
    <w:rsid w:val="00A11A08"/>
    <w:rsid w:val="00A11CEC"/>
    <w:rsid w:val="00A27CF2"/>
    <w:rsid w:val="00A418B1"/>
    <w:rsid w:val="00A51959"/>
    <w:rsid w:val="00A57C50"/>
    <w:rsid w:val="00A6701D"/>
    <w:rsid w:val="00A940A7"/>
    <w:rsid w:val="00A9459F"/>
    <w:rsid w:val="00AA4A7E"/>
    <w:rsid w:val="00AB2616"/>
    <w:rsid w:val="00AC7A9D"/>
    <w:rsid w:val="00AD3702"/>
    <w:rsid w:val="00AD5E76"/>
    <w:rsid w:val="00AE17B1"/>
    <w:rsid w:val="00AE6B29"/>
    <w:rsid w:val="00AF0512"/>
    <w:rsid w:val="00B36583"/>
    <w:rsid w:val="00B45370"/>
    <w:rsid w:val="00B6487D"/>
    <w:rsid w:val="00B706A9"/>
    <w:rsid w:val="00B866DD"/>
    <w:rsid w:val="00B87801"/>
    <w:rsid w:val="00B95B4D"/>
    <w:rsid w:val="00BB53DD"/>
    <w:rsid w:val="00BC045D"/>
    <w:rsid w:val="00BE0DCA"/>
    <w:rsid w:val="00BF1FD2"/>
    <w:rsid w:val="00BF311B"/>
    <w:rsid w:val="00C075D1"/>
    <w:rsid w:val="00C11D34"/>
    <w:rsid w:val="00C170A7"/>
    <w:rsid w:val="00C35C47"/>
    <w:rsid w:val="00C62DC9"/>
    <w:rsid w:val="00C73486"/>
    <w:rsid w:val="00C82874"/>
    <w:rsid w:val="00C83841"/>
    <w:rsid w:val="00C959C9"/>
    <w:rsid w:val="00CA0358"/>
    <w:rsid w:val="00CA0E3A"/>
    <w:rsid w:val="00CA40AE"/>
    <w:rsid w:val="00CC48ED"/>
    <w:rsid w:val="00CC5CD2"/>
    <w:rsid w:val="00CE7F06"/>
    <w:rsid w:val="00D03472"/>
    <w:rsid w:val="00D108E7"/>
    <w:rsid w:val="00D11F2A"/>
    <w:rsid w:val="00D2462A"/>
    <w:rsid w:val="00D53728"/>
    <w:rsid w:val="00DB4465"/>
    <w:rsid w:val="00DB7EE6"/>
    <w:rsid w:val="00DC328C"/>
    <w:rsid w:val="00DE2845"/>
    <w:rsid w:val="00DE41E5"/>
    <w:rsid w:val="00DE41E6"/>
    <w:rsid w:val="00DF11B8"/>
    <w:rsid w:val="00DF212A"/>
    <w:rsid w:val="00E1174E"/>
    <w:rsid w:val="00E12313"/>
    <w:rsid w:val="00E13D3E"/>
    <w:rsid w:val="00E16BD0"/>
    <w:rsid w:val="00E31188"/>
    <w:rsid w:val="00E45B17"/>
    <w:rsid w:val="00E53DD2"/>
    <w:rsid w:val="00E663DA"/>
    <w:rsid w:val="00E72E57"/>
    <w:rsid w:val="00E9158C"/>
    <w:rsid w:val="00E94573"/>
    <w:rsid w:val="00E96425"/>
    <w:rsid w:val="00EA0AD1"/>
    <w:rsid w:val="00EA1BA7"/>
    <w:rsid w:val="00EA2894"/>
    <w:rsid w:val="00EB2CEC"/>
    <w:rsid w:val="00ED0DBB"/>
    <w:rsid w:val="00ED4FF7"/>
    <w:rsid w:val="00EF4C7E"/>
    <w:rsid w:val="00F07E6B"/>
    <w:rsid w:val="00F27879"/>
    <w:rsid w:val="00F50FBD"/>
    <w:rsid w:val="00F619F8"/>
    <w:rsid w:val="00F87659"/>
    <w:rsid w:val="00FA140F"/>
    <w:rsid w:val="00FC03E7"/>
    <w:rsid w:val="00FC2EE9"/>
    <w:rsid w:val="00FD2ED4"/>
    <w:rsid w:val="00FE426E"/>
    <w:rsid w:val="00FF13F8"/>
    <w:rsid w:val="00FF6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0EA2"/>
  <w15:docId w15:val="{E765176A-8A73-4ED0-AAB2-82900B4F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left" w:pos="851"/>
      </w:tabs>
      <w:spacing w:after="120" w:line="240" w:lineRule="auto"/>
      <w:ind w:left="720" w:hanging="720"/>
      <w:jc w:val="both"/>
      <w:outlineLvl w:val="0"/>
    </w:pPr>
    <w:rPr>
      <w:b/>
      <w:smallCaps/>
      <w:sz w:val="20"/>
      <w:szCs w:val="20"/>
    </w:rPr>
  </w:style>
  <w:style w:type="paragraph" w:styleId="Heading2">
    <w:name w:val="heading 2"/>
    <w:basedOn w:val="Normal"/>
    <w:next w:val="Normal"/>
    <w:link w:val="Heading2Char"/>
    <w:pPr>
      <w:keepNext/>
      <w:keepLines/>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after="240" w:line="240" w:lineRule="auto"/>
      <w:ind w:left="3600" w:hanging="720"/>
      <w:jc w:val="both"/>
      <w:outlineLvl w:val="4"/>
    </w:pPr>
    <w:rPr>
      <w:sz w:val="20"/>
      <w:szCs w:val="20"/>
    </w:rPr>
  </w:style>
  <w:style w:type="paragraph" w:styleId="Heading6">
    <w:name w:val="heading 6"/>
    <w:basedOn w:val="Normal"/>
    <w:next w:val="Normal"/>
    <w:pPr>
      <w:keepNext/>
      <w:keepLines/>
      <w:spacing w:after="240" w:line="240" w:lineRule="auto"/>
      <w:ind w:left="4320" w:hanging="720"/>
      <w:jc w:val="both"/>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ind w:left="360" w:hanging="360"/>
      <w:jc w:val="center"/>
    </w:pPr>
    <w:rPr>
      <w:rFonts w:ascii="Times New Roman" w:eastAsia="Times New Roman" w:hAnsi="Times New Roman" w:cs="Times New Roman"/>
      <w:b/>
      <w:sz w:val="24"/>
      <w:szCs w:val="24"/>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0C6A58"/>
    <w:pPr>
      <w:spacing w:after="0" w:line="240" w:lineRule="auto"/>
    </w:pPr>
  </w:style>
  <w:style w:type="paragraph" w:styleId="Header">
    <w:name w:val="header"/>
    <w:basedOn w:val="Normal"/>
    <w:link w:val="HeaderChar"/>
    <w:uiPriority w:val="99"/>
    <w:unhideWhenUsed/>
    <w:rsid w:val="00FF6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3D9"/>
  </w:style>
  <w:style w:type="paragraph" w:styleId="Footer">
    <w:name w:val="footer"/>
    <w:basedOn w:val="Normal"/>
    <w:link w:val="FooterChar"/>
    <w:uiPriority w:val="99"/>
    <w:unhideWhenUsed/>
    <w:rsid w:val="00FF6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3D9"/>
  </w:style>
  <w:style w:type="character" w:customStyle="1" w:styleId="ListParagraphChar">
    <w:name w:val="List Paragraph Char"/>
    <w:basedOn w:val="DefaultParagraphFont"/>
    <w:link w:val="ListParagraph"/>
    <w:uiPriority w:val="34"/>
    <w:qFormat/>
    <w:locked/>
    <w:rsid w:val="00FF63D9"/>
    <w:rPr>
      <w:rFonts w:eastAsia="Times New Roman"/>
      <w:szCs w:val="24"/>
      <w:lang w:eastAsia="en-US"/>
    </w:rPr>
  </w:style>
  <w:style w:type="paragraph" w:styleId="ListParagraph">
    <w:name w:val="List Paragraph"/>
    <w:basedOn w:val="Normal"/>
    <w:link w:val="ListParagraphChar"/>
    <w:uiPriority w:val="34"/>
    <w:qFormat/>
    <w:rsid w:val="00FF63D9"/>
    <w:pPr>
      <w:suppressAutoHyphens/>
      <w:spacing w:before="120" w:after="120" w:line="240" w:lineRule="auto"/>
      <w:ind w:left="720"/>
    </w:pPr>
    <w:rPr>
      <w:rFonts w:eastAsia="Times New Roman"/>
      <w:szCs w:val="24"/>
      <w:lang w:eastAsia="en-US"/>
    </w:rPr>
  </w:style>
  <w:style w:type="paragraph" w:styleId="BalloonText">
    <w:name w:val="Balloon Text"/>
    <w:basedOn w:val="Normal"/>
    <w:link w:val="BalloonTextChar"/>
    <w:uiPriority w:val="99"/>
    <w:semiHidden/>
    <w:unhideWhenUsed/>
    <w:rsid w:val="00013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C70"/>
    <w:rPr>
      <w:rFonts w:ascii="Segoe UI" w:hAnsi="Segoe UI" w:cs="Segoe UI"/>
      <w:sz w:val="18"/>
      <w:szCs w:val="18"/>
    </w:rPr>
  </w:style>
  <w:style w:type="character" w:styleId="CommentReference">
    <w:name w:val="annotation reference"/>
    <w:basedOn w:val="DefaultParagraphFont"/>
    <w:uiPriority w:val="99"/>
    <w:semiHidden/>
    <w:unhideWhenUsed/>
    <w:rsid w:val="00E13D3E"/>
    <w:rPr>
      <w:sz w:val="16"/>
      <w:szCs w:val="16"/>
    </w:rPr>
  </w:style>
  <w:style w:type="paragraph" w:styleId="CommentText">
    <w:name w:val="annotation text"/>
    <w:basedOn w:val="Normal"/>
    <w:link w:val="CommentTextChar"/>
    <w:uiPriority w:val="99"/>
    <w:semiHidden/>
    <w:unhideWhenUsed/>
    <w:rsid w:val="00E13D3E"/>
    <w:pPr>
      <w:spacing w:line="240" w:lineRule="auto"/>
    </w:pPr>
    <w:rPr>
      <w:sz w:val="20"/>
      <w:szCs w:val="20"/>
    </w:rPr>
  </w:style>
  <w:style w:type="character" w:customStyle="1" w:styleId="CommentTextChar">
    <w:name w:val="Comment Text Char"/>
    <w:basedOn w:val="DefaultParagraphFont"/>
    <w:link w:val="CommentText"/>
    <w:uiPriority w:val="99"/>
    <w:semiHidden/>
    <w:rsid w:val="00E13D3E"/>
    <w:rPr>
      <w:sz w:val="20"/>
      <w:szCs w:val="20"/>
    </w:rPr>
  </w:style>
  <w:style w:type="paragraph" w:styleId="CommentSubject">
    <w:name w:val="annotation subject"/>
    <w:basedOn w:val="CommentText"/>
    <w:next w:val="CommentText"/>
    <w:link w:val="CommentSubjectChar"/>
    <w:uiPriority w:val="99"/>
    <w:semiHidden/>
    <w:unhideWhenUsed/>
    <w:rsid w:val="00E13D3E"/>
    <w:rPr>
      <w:b/>
      <w:bCs/>
    </w:rPr>
  </w:style>
  <w:style w:type="character" w:customStyle="1" w:styleId="CommentSubjectChar">
    <w:name w:val="Comment Subject Char"/>
    <w:basedOn w:val="CommentTextChar"/>
    <w:link w:val="CommentSubject"/>
    <w:uiPriority w:val="99"/>
    <w:semiHidden/>
    <w:rsid w:val="00E13D3E"/>
    <w:rPr>
      <w:b/>
      <w:bCs/>
      <w:sz w:val="20"/>
      <w:szCs w:val="20"/>
    </w:rPr>
  </w:style>
  <w:style w:type="paragraph" w:customStyle="1" w:styleId="MarginText">
    <w:name w:val="Margin Text"/>
    <w:basedOn w:val="BodyText"/>
    <w:link w:val="MarginTextChar"/>
    <w:rsid w:val="001612AB"/>
    <w:pPr>
      <w:overflowPunct w:val="0"/>
      <w:autoSpaceDE w:val="0"/>
      <w:autoSpaceDN w:val="0"/>
      <w:adjustRightInd w:val="0"/>
      <w:spacing w:before="120" w:line="240" w:lineRule="auto"/>
      <w:jc w:val="both"/>
      <w:textAlignment w:val="baseline"/>
    </w:pPr>
    <w:rPr>
      <w:rFonts w:eastAsia="Times New Roman" w:cs="Times New Roman"/>
      <w:color w:val="auto"/>
      <w:sz w:val="20"/>
      <w:szCs w:val="20"/>
      <w:lang w:eastAsia="en-US"/>
    </w:rPr>
  </w:style>
  <w:style w:type="character" w:customStyle="1" w:styleId="MarginTextChar">
    <w:name w:val="Margin Text Char"/>
    <w:link w:val="MarginText"/>
    <w:locked/>
    <w:rsid w:val="001612AB"/>
    <w:rPr>
      <w:rFonts w:eastAsia="Times New Roman" w:cs="Times New Roman"/>
      <w:color w:val="auto"/>
      <w:sz w:val="20"/>
      <w:szCs w:val="20"/>
      <w:lang w:eastAsia="en-US"/>
    </w:rPr>
  </w:style>
  <w:style w:type="paragraph" w:styleId="BodyText">
    <w:name w:val="Body Text"/>
    <w:basedOn w:val="Normal"/>
    <w:link w:val="BodyTextChar"/>
    <w:uiPriority w:val="99"/>
    <w:semiHidden/>
    <w:unhideWhenUsed/>
    <w:rsid w:val="001612AB"/>
    <w:pPr>
      <w:spacing w:after="120"/>
    </w:pPr>
  </w:style>
  <w:style w:type="character" w:customStyle="1" w:styleId="BodyTextChar">
    <w:name w:val="Body Text Char"/>
    <w:basedOn w:val="DefaultParagraphFont"/>
    <w:link w:val="BodyText"/>
    <w:uiPriority w:val="99"/>
    <w:semiHidden/>
    <w:rsid w:val="001612AB"/>
  </w:style>
  <w:style w:type="table" w:styleId="TableGrid">
    <w:name w:val="Table Grid"/>
    <w:basedOn w:val="TableNormal"/>
    <w:uiPriority w:val="39"/>
    <w:rsid w:val="000C4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10DD"/>
    <w:rPr>
      <w:color w:val="808080"/>
    </w:rPr>
  </w:style>
  <w:style w:type="character" w:customStyle="1" w:styleId="Heading2Char">
    <w:name w:val="Heading 2 Char"/>
    <w:link w:val="Heading2"/>
    <w:rsid w:val="003F0737"/>
    <w:rPr>
      <w:rFonts w:ascii="Cambria" w:eastAsia="Cambria" w:hAnsi="Cambria" w:cs="Cambria"/>
      <w:b/>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E8B38-86AD-46F9-A607-15E9064A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Mulligan</dc:creator>
  <cp:lastModifiedBy>Stephen South</cp:lastModifiedBy>
  <cp:revision>3</cp:revision>
  <cp:lastPrinted>2015-10-14T09:38:00Z</cp:lastPrinted>
  <dcterms:created xsi:type="dcterms:W3CDTF">2015-11-30T15:59:00Z</dcterms:created>
  <dcterms:modified xsi:type="dcterms:W3CDTF">2015-11-30T16:04:00Z</dcterms:modified>
</cp:coreProperties>
</file>