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705" w:rsidRDefault="0068440E" w:rsidP="008934E3">
      <w:pPr>
        <w:ind w:left="1440" w:firstLine="720"/>
        <w:rPr>
          <w:rFonts w:ascii="Arial" w:hAnsi="Arial" w:cs="Arial"/>
          <w:iCs/>
        </w:rPr>
      </w:pPr>
      <w:bookmarkStart w:id="0" w:name="_GoBack"/>
      <w:bookmarkEnd w:id="0"/>
      <w:r w:rsidRPr="0068440E">
        <w:rPr>
          <w:rFonts w:ascii="Arial" w:hAnsi="Arial" w:cs="Arial"/>
          <w:b/>
          <w:noProof/>
        </w:rPr>
        <w:drawing>
          <wp:anchor distT="0" distB="0" distL="114300" distR="114300" simplePos="0" relativeHeight="251658240" behindDoc="1" locked="0" layoutInCell="1" allowOverlap="1" wp14:anchorId="3C64DF11" wp14:editId="04CE62A6">
            <wp:simplePos x="0" y="0"/>
            <wp:positionH relativeFrom="page">
              <wp:posOffset>360680</wp:posOffset>
            </wp:positionH>
            <wp:positionV relativeFrom="page">
              <wp:posOffset>357505</wp:posOffset>
            </wp:positionV>
            <wp:extent cx="1618615" cy="1025525"/>
            <wp:effectExtent l="0" t="0" r="635" b="3175"/>
            <wp:wrapNone/>
            <wp:docPr id="1" name="Picture 1" descr="Description: IWM 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WM Logo_R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8615"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4E3">
        <w:rPr>
          <w:rFonts w:ascii="Arial" w:hAnsi="Arial" w:cs="Arial"/>
          <w:b/>
        </w:rPr>
        <w:t xml:space="preserve">Contract No: </w:t>
      </w:r>
      <w:r w:rsidR="00810705" w:rsidRPr="0068440E">
        <w:rPr>
          <w:rFonts w:ascii="Arial" w:hAnsi="Arial" w:cs="Arial"/>
          <w:b/>
        </w:rPr>
        <w:t>IWM/</w:t>
      </w:r>
      <w:r w:rsidR="00E32DA5">
        <w:rPr>
          <w:rFonts w:ascii="Arial" w:hAnsi="Arial" w:cs="Arial"/>
          <w:b/>
        </w:rPr>
        <w:t>ASA/1709</w:t>
      </w:r>
      <w:r w:rsidR="00810705" w:rsidRPr="0068440E">
        <w:rPr>
          <w:rFonts w:ascii="Arial" w:hAnsi="Arial" w:cs="Arial"/>
          <w:b/>
        </w:rPr>
        <w:t xml:space="preserve"> </w:t>
      </w:r>
    </w:p>
    <w:p w:rsidR="00C83259" w:rsidRPr="00D77583" w:rsidRDefault="00E32DA5" w:rsidP="00C83259">
      <w:pPr>
        <w:spacing w:line="276" w:lineRule="auto"/>
        <w:ind w:left="1440" w:firstLine="720"/>
        <w:rPr>
          <w:rFonts w:ascii="Arial" w:hAnsi="Arial" w:cs="Arial"/>
          <w:b/>
          <w:bCs/>
        </w:rPr>
      </w:pPr>
      <w:r>
        <w:rPr>
          <w:rFonts w:ascii="Arial" w:hAnsi="Arial" w:cs="Arial"/>
          <w:b/>
          <w:bCs/>
        </w:rPr>
        <w:t>Legal Services – All Saints Development</w:t>
      </w:r>
    </w:p>
    <w:p w:rsidR="008934E3" w:rsidRPr="0068440E" w:rsidRDefault="008934E3" w:rsidP="008934E3">
      <w:pPr>
        <w:ind w:left="1440" w:firstLine="720"/>
        <w:rPr>
          <w:rFonts w:ascii="Arial" w:hAnsi="Arial" w:cs="Arial"/>
          <w:iCs/>
        </w:rPr>
      </w:pPr>
    </w:p>
    <w:p w:rsidR="00810705" w:rsidRPr="0068440E" w:rsidRDefault="00810705" w:rsidP="00810705">
      <w:pPr>
        <w:rPr>
          <w:rFonts w:ascii="Arial" w:hAnsi="Arial" w:cs="Arial"/>
          <w:iCs/>
        </w:rPr>
      </w:pPr>
    </w:p>
    <w:p w:rsidR="0068440E" w:rsidRDefault="0068440E" w:rsidP="00810705">
      <w:pPr>
        <w:rPr>
          <w:rFonts w:ascii="Arial" w:hAnsi="Arial" w:cs="Arial"/>
          <w:iCs/>
        </w:rPr>
      </w:pPr>
    </w:p>
    <w:p w:rsidR="0068440E" w:rsidRPr="0068440E" w:rsidRDefault="0068440E" w:rsidP="00810705">
      <w:pPr>
        <w:rPr>
          <w:rFonts w:ascii="Arial" w:hAnsi="Arial" w:cs="Arial"/>
          <w:b/>
          <w:iCs/>
        </w:rPr>
      </w:pPr>
      <w:r w:rsidRPr="0068440E">
        <w:rPr>
          <w:rFonts w:ascii="Arial" w:hAnsi="Arial" w:cs="Arial"/>
          <w:b/>
          <w:iCs/>
        </w:rPr>
        <w:t xml:space="preserve">Question &amp; Answer Sheet No. </w:t>
      </w:r>
      <w:r w:rsidR="00B37638">
        <w:rPr>
          <w:rFonts w:ascii="Arial" w:hAnsi="Arial" w:cs="Arial"/>
          <w:b/>
          <w:iCs/>
        </w:rPr>
        <w:t>2</w:t>
      </w:r>
    </w:p>
    <w:p w:rsidR="0068440E" w:rsidRDefault="0068440E" w:rsidP="00810705">
      <w:pPr>
        <w:rPr>
          <w:rFonts w:ascii="Arial" w:hAnsi="Arial" w:cs="Arial"/>
          <w:iCs/>
        </w:rPr>
      </w:pPr>
    </w:p>
    <w:p w:rsidR="00B37638" w:rsidRPr="00B37638" w:rsidRDefault="00B37638" w:rsidP="00B37638">
      <w:pPr>
        <w:pStyle w:val="ListParagraph"/>
        <w:numPr>
          <w:ilvl w:val="0"/>
          <w:numId w:val="17"/>
        </w:numPr>
        <w:rPr>
          <w:rFonts w:ascii="Arial" w:hAnsi="Arial" w:cs="Arial"/>
        </w:rPr>
      </w:pPr>
      <w:r w:rsidRPr="00B37638">
        <w:rPr>
          <w:rFonts w:ascii="Arial" w:hAnsi="Arial" w:cs="Arial"/>
        </w:rPr>
        <w:t xml:space="preserve">Paragraph 2.5. of the Brief refers to the PDP developing the All Saints building "to the specification required". We assume that is a specification required by IWM, but please confirm. </w:t>
      </w:r>
    </w:p>
    <w:p w:rsidR="00B37638" w:rsidRDefault="00B37638" w:rsidP="00B37638"/>
    <w:p w:rsidR="00B37638" w:rsidRPr="00506C08" w:rsidRDefault="00506C08" w:rsidP="00506C08">
      <w:pPr>
        <w:ind w:left="720"/>
        <w:rPr>
          <w:rFonts w:ascii="Arial" w:hAnsi="Arial" w:cs="Arial"/>
          <w:color w:val="7030A0"/>
        </w:rPr>
      </w:pPr>
      <w:r w:rsidRPr="00506C08">
        <w:rPr>
          <w:rFonts w:ascii="Arial" w:hAnsi="Arial" w:cs="Arial"/>
          <w:color w:val="7030A0"/>
        </w:rPr>
        <w:t xml:space="preserve">This will be </w:t>
      </w:r>
      <w:r>
        <w:rPr>
          <w:rFonts w:ascii="Arial" w:hAnsi="Arial" w:cs="Arial"/>
          <w:color w:val="7030A0"/>
        </w:rPr>
        <w:t>developed following the appointment of a developer, but with the assistance of our property advisor</w:t>
      </w:r>
    </w:p>
    <w:p w:rsidR="00B37638" w:rsidRPr="00B37638" w:rsidRDefault="00B37638" w:rsidP="00B37638"/>
    <w:p w:rsidR="00B37638" w:rsidRPr="00B37638" w:rsidRDefault="00B37638" w:rsidP="00B37638">
      <w:pPr>
        <w:pStyle w:val="ListParagraph"/>
        <w:numPr>
          <w:ilvl w:val="0"/>
          <w:numId w:val="17"/>
        </w:numPr>
        <w:rPr>
          <w:rFonts w:ascii="Arial" w:hAnsi="Arial" w:cs="Arial"/>
        </w:rPr>
      </w:pPr>
      <w:r w:rsidRPr="00B37638">
        <w:rPr>
          <w:rFonts w:ascii="Arial" w:hAnsi="Arial" w:cs="Arial"/>
        </w:rPr>
        <w:t>We also assume that IWM is looking to control the development of the All Saints building due to its proximity to the existing retained estate, the new office block to be built and the surrounding residential properties. Please confirm if this is correct or if there is an alternate objective. In the latter case, please specify what the objective is.</w:t>
      </w:r>
    </w:p>
    <w:p w:rsidR="00B37638" w:rsidRDefault="00B37638" w:rsidP="00B37638"/>
    <w:p w:rsidR="00506C08" w:rsidRPr="00506C08" w:rsidRDefault="0035062E" w:rsidP="00506C08">
      <w:pPr>
        <w:ind w:left="720"/>
        <w:rPr>
          <w:rFonts w:ascii="Arial" w:hAnsi="Arial" w:cs="Arial"/>
          <w:color w:val="7030A0"/>
        </w:rPr>
      </w:pPr>
      <w:r>
        <w:rPr>
          <w:rFonts w:ascii="Arial" w:hAnsi="Arial" w:cs="Arial"/>
          <w:color w:val="7030A0"/>
        </w:rPr>
        <w:t xml:space="preserve">We will need to be clear about the demise of the new build and the leased building.  </w:t>
      </w:r>
    </w:p>
    <w:p w:rsidR="00506C08" w:rsidRPr="00B37638" w:rsidRDefault="00506C08" w:rsidP="00B37638"/>
    <w:p w:rsidR="00B37638" w:rsidRPr="00B37638" w:rsidRDefault="00B37638" w:rsidP="00B37638">
      <w:pPr>
        <w:pStyle w:val="ListParagraph"/>
        <w:numPr>
          <w:ilvl w:val="0"/>
          <w:numId w:val="17"/>
        </w:numPr>
        <w:rPr>
          <w:rFonts w:ascii="Arial" w:hAnsi="Arial" w:cs="Arial"/>
        </w:rPr>
      </w:pPr>
      <w:r w:rsidRPr="00B37638">
        <w:rPr>
          <w:rFonts w:ascii="Arial" w:hAnsi="Arial" w:cs="Arial"/>
        </w:rPr>
        <w:t>You refer in paragraph 5.1 of the Brief to heads of terms. Are there any draft HoT at this stage and, if so, can we please have a copy?</w:t>
      </w:r>
    </w:p>
    <w:p w:rsidR="00B37638" w:rsidRDefault="00B37638" w:rsidP="00B37638"/>
    <w:p w:rsidR="00506C08" w:rsidRPr="00506C08" w:rsidRDefault="00506C08" w:rsidP="00506C08">
      <w:pPr>
        <w:ind w:left="720"/>
        <w:rPr>
          <w:rFonts w:ascii="Arial" w:hAnsi="Arial" w:cs="Arial"/>
          <w:color w:val="7030A0"/>
        </w:rPr>
      </w:pPr>
      <w:r>
        <w:rPr>
          <w:rFonts w:ascii="Arial" w:hAnsi="Arial" w:cs="Arial"/>
          <w:color w:val="7030A0"/>
        </w:rPr>
        <w:t>Not at this stage. This will be the initial task of the legal appointment</w:t>
      </w:r>
    </w:p>
    <w:p w:rsidR="00506C08" w:rsidRPr="00B37638" w:rsidRDefault="00506C08" w:rsidP="00B37638"/>
    <w:p w:rsidR="00B37638" w:rsidRPr="00B37638" w:rsidRDefault="00B37638" w:rsidP="00B37638">
      <w:pPr>
        <w:pStyle w:val="ListParagraph"/>
        <w:numPr>
          <w:ilvl w:val="0"/>
          <w:numId w:val="17"/>
        </w:numPr>
        <w:rPr>
          <w:rFonts w:ascii="Arial" w:hAnsi="Arial" w:cs="Arial"/>
        </w:rPr>
      </w:pPr>
      <w:r w:rsidRPr="00B37638">
        <w:rPr>
          <w:rFonts w:ascii="Arial" w:hAnsi="Arial" w:cs="Arial"/>
        </w:rPr>
        <w:t>Paragraph 5.3 of the Brief refers to IWM's property adviser. Has one been appointed yet and, if so, can you please confirm who it is?</w:t>
      </w:r>
    </w:p>
    <w:p w:rsidR="00B37638" w:rsidRDefault="00B37638" w:rsidP="00B37638"/>
    <w:p w:rsidR="00506C08" w:rsidRPr="00506C08" w:rsidRDefault="0035062E" w:rsidP="00506C08">
      <w:pPr>
        <w:ind w:left="720"/>
        <w:rPr>
          <w:rFonts w:ascii="Arial" w:hAnsi="Arial" w:cs="Arial"/>
          <w:color w:val="7030A0"/>
        </w:rPr>
      </w:pPr>
      <w:r>
        <w:rPr>
          <w:rFonts w:ascii="Arial" w:hAnsi="Arial" w:cs="Arial"/>
          <w:color w:val="7030A0"/>
        </w:rPr>
        <w:t>In the process of appointing</w:t>
      </w:r>
    </w:p>
    <w:p w:rsidR="00506C08" w:rsidRPr="00B37638" w:rsidRDefault="00506C08" w:rsidP="00B37638"/>
    <w:p w:rsidR="00B37638" w:rsidRPr="00B37638" w:rsidRDefault="00B37638" w:rsidP="00B37638">
      <w:pPr>
        <w:pStyle w:val="ListParagraph"/>
        <w:numPr>
          <w:ilvl w:val="0"/>
          <w:numId w:val="17"/>
        </w:numPr>
        <w:rPr>
          <w:rFonts w:ascii="Arial" w:hAnsi="Arial" w:cs="Arial"/>
        </w:rPr>
      </w:pPr>
      <w:r w:rsidRPr="00B37638">
        <w:rPr>
          <w:rFonts w:ascii="Arial" w:hAnsi="Arial" w:cs="Arial"/>
        </w:rPr>
        <w:t>Section 3 of the Brief mentions that interviews will be held on 30 May. This falls during the half term holiday. Is there any flexibility as to the date of the interview?</w:t>
      </w:r>
    </w:p>
    <w:p w:rsidR="00B37638" w:rsidRDefault="00B37638" w:rsidP="00B37638"/>
    <w:p w:rsidR="00506C08" w:rsidRPr="00506C08" w:rsidRDefault="00506C08" w:rsidP="00506C08">
      <w:pPr>
        <w:ind w:left="720"/>
        <w:rPr>
          <w:rFonts w:ascii="Arial" w:hAnsi="Arial" w:cs="Arial"/>
          <w:color w:val="7030A0"/>
        </w:rPr>
      </w:pPr>
      <w:r>
        <w:rPr>
          <w:rFonts w:ascii="Arial" w:hAnsi="Arial" w:cs="Arial"/>
          <w:color w:val="7030A0"/>
        </w:rPr>
        <w:t>No. Unfortunately we need to move forward as per the programme, so currently the 30 May date will be the interview date</w:t>
      </w:r>
    </w:p>
    <w:p w:rsidR="00506C08" w:rsidRPr="00B37638" w:rsidRDefault="00506C08" w:rsidP="00B37638"/>
    <w:p w:rsidR="00B37638" w:rsidRPr="00B37638" w:rsidRDefault="00B37638" w:rsidP="00B37638">
      <w:pPr>
        <w:pStyle w:val="ListParagraph"/>
        <w:numPr>
          <w:ilvl w:val="0"/>
          <w:numId w:val="17"/>
        </w:numPr>
        <w:rPr>
          <w:rFonts w:ascii="Arial" w:hAnsi="Arial" w:cs="Arial"/>
        </w:rPr>
      </w:pPr>
      <w:r w:rsidRPr="00B37638">
        <w:rPr>
          <w:rFonts w:ascii="Arial" w:hAnsi="Arial" w:cs="Arial"/>
        </w:rPr>
        <w:t>Can you please provide a brief description of the contemplated works likely to be carried out?</w:t>
      </w:r>
    </w:p>
    <w:p w:rsidR="00B37638" w:rsidRDefault="00B37638" w:rsidP="00B37638"/>
    <w:p w:rsidR="00506C08" w:rsidRPr="00506C08" w:rsidRDefault="00506C08" w:rsidP="00506C08">
      <w:pPr>
        <w:ind w:left="720"/>
        <w:rPr>
          <w:rFonts w:ascii="Arial" w:hAnsi="Arial" w:cs="Arial"/>
          <w:color w:val="7030A0"/>
        </w:rPr>
      </w:pPr>
      <w:r>
        <w:rPr>
          <w:rFonts w:ascii="Arial" w:hAnsi="Arial" w:cs="Arial"/>
          <w:color w:val="7030A0"/>
        </w:rPr>
        <w:t>No development yet approved so this is subject to discussions with the prospective developer</w:t>
      </w:r>
    </w:p>
    <w:p w:rsidR="00506C08" w:rsidRPr="00B37638" w:rsidRDefault="00506C08" w:rsidP="00B37638"/>
    <w:p w:rsidR="00B37638" w:rsidRPr="00B37638" w:rsidRDefault="00B37638" w:rsidP="00B37638">
      <w:pPr>
        <w:pStyle w:val="ListParagraph"/>
        <w:numPr>
          <w:ilvl w:val="0"/>
          <w:numId w:val="17"/>
        </w:numPr>
        <w:rPr>
          <w:rFonts w:ascii="Arial" w:hAnsi="Arial" w:cs="Arial"/>
        </w:rPr>
      </w:pPr>
      <w:r w:rsidRPr="00B37638">
        <w:rPr>
          <w:rFonts w:ascii="Arial" w:hAnsi="Arial" w:cs="Arial"/>
        </w:rPr>
        <w:t>Can you please provide us with the Appendix A attachment?</w:t>
      </w:r>
    </w:p>
    <w:p w:rsidR="00B37638" w:rsidRPr="00B37638" w:rsidRDefault="00B37638" w:rsidP="00B37638"/>
    <w:p w:rsidR="00B37638" w:rsidRDefault="00506C08" w:rsidP="00506C08">
      <w:pPr>
        <w:ind w:left="720"/>
        <w:rPr>
          <w:rFonts w:ascii="Arial" w:hAnsi="Arial" w:cs="Arial"/>
          <w:color w:val="7030A0"/>
        </w:rPr>
      </w:pPr>
      <w:r>
        <w:rPr>
          <w:rFonts w:ascii="Arial" w:hAnsi="Arial" w:cs="Arial"/>
          <w:color w:val="7030A0"/>
        </w:rPr>
        <w:t>Please find below the floor plans for the current All Saints building</w:t>
      </w:r>
    </w:p>
    <w:p w:rsidR="00506C08" w:rsidRDefault="00506C08" w:rsidP="00506C08">
      <w:pPr>
        <w:ind w:left="720"/>
        <w:rPr>
          <w:rFonts w:ascii="Arial" w:hAnsi="Arial" w:cs="Arial"/>
          <w:color w:val="7030A0"/>
        </w:rPr>
      </w:pPr>
    </w:p>
    <w:p w:rsidR="00506C08" w:rsidRDefault="000427B2" w:rsidP="00506C08">
      <w:pPr>
        <w:ind w:left="720"/>
        <w:rPr>
          <w:rFonts w:ascii="Arial" w:hAnsi="Arial" w:cs="Arial"/>
          <w:color w:val="7030A0"/>
        </w:rPr>
      </w:pPr>
      <w:hyperlink r:id="rId6" w:history="1">
        <w:r w:rsidR="00506C08" w:rsidRPr="00506C08">
          <w:rPr>
            <w:rStyle w:val="Hyperlink"/>
            <w:rFonts w:ascii="Arial" w:hAnsi="Arial" w:cs="Arial"/>
          </w:rPr>
          <w:t>All Saints Level A current.pdf</w:t>
        </w:r>
      </w:hyperlink>
    </w:p>
    <w:p w:rsidR="00506C08" w:rsidRDefault="000427B2" w:rsidP="00506C08">
      <w:pPr>
        <w:ind w:left="720"/>
        <w:rPr>
          <w:rFonts w:ascii="Arial" w:hAnsi="Arial" w:cs="Arial"/>
          <w:color w:val="7030A0"/>
        </w:rPr>
      </w:pPr>
      <w:hyperlink r:id="rId7" w:history="1">
        <w:r w:rsidR="00506C08" w:rsidRPr="00506C08">
          <w:rPr>
            <w:rStyle w:val="Hyperlink"/>
            <w:rFonts w:ascii="Arial" w:hAnsi="Arial" w:cs="Arial"/>
          </w:rPr>
          <w:t>All Saints Level B current.pdf</w:t>
        </w:r>
      </w:hyperlink>
    </w:p>
    <w:p w:rsidR="00506C08" w:rsidRDefault="000427B2" w:rsidP="00506C08">
      <w:pPr>
        <w:ind w:left="720"/>
        <w:rPr>
          <w:rFonts w:ascii="Arial" w:hAnsi="Arial" w:cs="Arial"/>
          <w:color w:val="7030A0"/>
        </w:rPr>
      </w:pPr>
      <w:hyperlink r:id="rId8" w:history="1">
        <w:r w:rsidR="00506C08" w:rsidRPr="00506C08">
          <w:rPr>
            <w:rStyle w:val="Hyperlink"/>
            <w:rFonts w:ascii="Arial" w:hAnsi="Arial" w:cs="Arial"/>
          </w:rPr>
          <w:t>All Saints Level C current.pdf</w:t>
        </w:r>
      </w:hyperlink>
    </w:p>
    <w:p w:rsidR="00506C08" w:rsidRDefault="000427B2" w:rsidP="00506C08">
      <w:pPr>
        <w:ind w:left="720"/>
        <w:rPr>
          <w:rFonts w:ascii="Arial" w:hAnsi="Arial" w:cs="Arial"/>
          <w:color w:val="7030A0"/>
        </w:rPr>
      </w:pPr>
      <w:hyperlink r:id="rId9" w:history="1">
        <w:r w:rsidR="00506C08" w:rsidRPr="00506C08">
          <w:rPr>
            <w:rStyle w:val="Hyperlink"/>
            <w:rFonts w:ascii="Arial" w:hAnsi="Arial" w:cs="Arial"/>
          </w:rPr>
          <w:t>All Saints Level D current.pdf</w:t>
        </w:r>
      </w:hyperlink>
    </w:p>
    <w:p w:rsidR="00506C08" w:rsidRPr="00506C08" w:rsidRDefault="000427B2" w:rsidP="00506C08">
      <w:pPr>
        <w:ind w:left="720"/>
        <w:rPr>
          <w:rFonts w:ascii="Arial" w:hAnsi="Arial" w:cs="Arial"/>
          <w:color w:val="7030A0"/>
        </w:rPr>
      </w:pPr>
      <w:hyperlink r:id="rId10" w:history="1">
        <w:r w:rsidR="00506C08" w:rsidRPr="00506C08">
          <w:rPr>
            <w:rStyle w:val="Hyperlink"/>
            <w:rFonts w:ascii="Arial" w:hAnsi="Arial" w:cs="Arial"/>
          </w:rPr>
          <w:t>All Saints Level E current.pdf</w:t>
        </w:r>
      </w:hyperlink>
    </w:p>
    <w:p w:rsidR="00BE6420" w:rsidRDefault="00BE6420">
      <w:pPr>
        <w:rPr>
          <w:rFonts w:ascii="Arial" w:hAnsi="Arial" w:cs="Arial"/>
        </w:rPr>
      </w:pPr>
    </w:p>
    <w:p w:rsidR="00BE6420" w:rsidRDefault="00BE6420">
      <w:pPr>
        <w:rPr>
          <w:rFonts w:ascii="Arial" w:hAnsi="Arial" w:cs="Arial"/>
        </w:rPr>
      </w:pPr>
    </w:p>
    <w:p w:rsidR="00A7721B" w:rsidRDefault="00A7721B">
      <w:pPr>
        <w:rPr>
          <w:rFonts w:ascii="Arial" w:hAnsi="Arial" w:cs="Arial"/>
        </w:rPr>
      </w:pPr>
      <w:r>
        <w:rPr>
          <w:rFonts w:ascii="Arial" w:hAnsi="Arial" w:cs="Arial"/>
        </w:rPr>
        <w:lastRenderedPageBreak/>
        <w:t>Simon Bourne</w:t>
      </w:r>
    </w:p>
    <w:p w:rsidR="00A7721B" w:rsidRDefault="00A7721B">
      <w:pPr>
        <w:rPr>
          <w:rFonts w:ascii="Arial" w:hAnsi="Arial" w:cs="Arial"/>
        </w:rPr>
      </w:pPr>
      <w:r>
        <w:rPr>
          <w:rFonts w:ascii="Arial" w:hAnsi="Arial" w:cs="Arial"/>
        </w:rPr>
        <w:t>Head of Procurement &amp; Compliance</w:t>
      </w:r>
    </w:p>
    <w:p w:rsidR="00A7721B" w:rsidRDefault="002566E7">
      <w:pPr>
        <w:rPr>
          <w:rFonts w:ascii="Arial" w:hAnsi="Arial" w:cs="Arial"/>
        </w:rPr>
      </w:pPr>
      <w:r>
        <w:rPr>
          <w:rFonts w:ascii="Arial" w:hAnsi="Arial" w:cs="Arial"/>
        </w:rPr>
        <w:t>10</w:t>
      </w:r>
      <w:r w:rsidR="00A7721B">
        <w:rPr>
          <w:rFonts w:ascii="Arial" w:hAnsi="Arial" w:cs="Arial"/>
        </w:rPr>
        <w:t xml:space="preserve"> </w:t>
      </w:r>
      <w:r w:rsidR="00C83259">
        <w:rPr>
          <w:rFonts w:ascii="Arial" w:hAnsi="Arial" w:cs="Arial"/>
        </w:rPr>
        <w:t>Ma</w:t>
      </w:r>
      <w:r w:rsidR="00E32DA5">
        <w:rPr>
          <w:rFonts w:ascii="Arial" w:hAnsi="Arial" w:cs="Arial"/>
        </w:rPr>
        <w:t>y</w:t>
      </w:r>
      <w:r w:rsidR="00A7721B">
        <w:rPr>
          <w:rFonts w:ascii="Arial" w:hAnsi="Arial" w:cs="Arial"/>
        </w:rPr>
        <w:t xml:space="preserve"> 201</w:t>
      </w:r>
      <w:r w:rsidR="00C83259">
        <w:rPr>
          <w:rFonts w:ascii="Arial" w:hAnsi="Arial" w:cs="Arial"/>
        </w:rPr>
        <w:t>7</w:t>
      </w:r>
    </w:p>
    <w:p w:rsidR="00A7721B" w:rsidRPr="0068440E" w:rsidRDefault="00A7721B">
      <w:pPr>
        <w:rPr>
          <w:rFonts w:ascii="Arial" w:hAnsi="Arial" w:cs="Arial"/>
        </w:rPr>
      </w:pPr>
    </w:p>
    <w:sectPr w:rsidR="00A7721B" w:rsidRPr="0068440E" w:rsidSect="00E12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D27EE"/>
    <w:multiLevelType w:val="hybridMultilevel"/>
    <w:tmpl w:val="2BFE0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D43B0"/>
    <w:multiLevelType w:val="hybridMultilevel"/>
    <w:tmpl w:val="DA546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B4EB5"/>
    <w:multiLevelType w:val="hybridMultilevel"/>
    <w:tmpl w:val="95DCC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6A65BB"/>
    <w:multiLevelType w:val="hybridMultilevel"/>
    <w:tmpl w:val="2CB0D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2E5915"/>
    <w:multiLevelType w:val="hybridMultilevel"/>
    <w:tmpl w:val="A70E64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7062826"/>
    <w:multiLevelType w:val="hybridMultilevel"/>
    <w:tmpl w:val="005899BE"/>
    <w:lvl w:ilvl="0" w:tplc="0809000F">
      <w:start w:val="1"/>
      <w:numFmt w:val="decimal"/>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9A3E3B"/>
    <w:multiLevelType w:val="hybridMultilevel"/>
    <w:tmpl w:val="18DE5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73830"/>
    <w:multiLevelType w:val="hybridMultilevel"/>
    <w:tmpl w:val="25940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96D3014"/>
    <w:multiLevelType w:val="hybridMultilevel"/>
    <w:tmpl w:val="539C0B1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595422"/>
    <w:multiLevelType w:val="hybridMultilevel"/>
    <w:tmpl w:val="542A3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4D05E66"/>
    <w:multiLevelType w:val="hybridMultilevel"/>
    <w:tmpl w:val="98CEBAE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8C774A1"/>
    <w:multiLevelType w:val="hybridMultilevel"/>
    <w:tmpl w:val="DF7670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B3B7B7F"/>
    <w:multiLevelType w:val="hybridMultilevel"/>
    <w:tmpl w:val="18783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4D63C1"/>
    <w:multiLevelType w:val="hybridMultilevel"/>
    <w:tmpl w:val="D528D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1"/>
  </w:num>
  <w:num w:numId="7">
    <w:abstractNumId w:val="5"/>
  </w:num>
  <w:num w:numId="8">
    <w:abstractNumId w:val="2"/>
  </w:num>
  <w:num w:numId="9">
    <w:abstractNumId w:val="2"/>
  </w:num>
  <w:num w:numId="10">
    <w:abstractNumId w:val="10"/>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05"/>
    <w:rsid w:val="000427B2"/>
    <w:rsid w:val="002566E7"/>
    <w:rsid w:val="0035062E"/>
    <w:rsid w:val="00506C08"/>
    <w:rsid w:val="0068440E"/>
    <w:rsid w:val="007B10D7"/>
    <w:rsid w:val="00810705"/>
    <w:rsid w:val="008934E3"/>
    <w:rsid w:val="0097586D"/>
    <w:rsid w:val="009A0544"/>
    <w:rsid w:val="00A7721B"/>
    <w:rsid w:val="00B33738"/>
    <w:rsid w:val="00B37638"/>
    <w:rsid w:val="00BE6420"/>
    <w:rsid w:val="00C27048"/>
    <w:rsid w:val="00C56309"/>
    <w:rsid w:val="00C83259"/>
    <w:rsid w:val="00CD653C"/>
    <w:rsid w:val="00E12675"/>
    <w:rsid w:val="00E32DA5"/>
    <w:rsid w:val="00F05B49"/>
    <w:rsid w:val="00F66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6B6B3-AEF5-4A4A-8377-83639579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70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0E"/>
    <w:pPr>
      <w:ind w:left="720"/>
      <w:contextualSpacing/>
    </w:pPr>
  </w:style>
  <w:style w:type="character" w:styleId="Hyperlink">
    <w:name w:val="Hyperlink"/>
    <w:basedOn w:val="DefaultParagraphFont"/>
    <w:uiPriority w:val="99"/>
    <w:unhideWhenUsed/>
    <w:rsid w:val="00506C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82177">
      <w:bodyDiv w:val="1"/>
      <w:marLeft w:val="0"/>
      <w:marRight w:val="0"/>
      <w:marTop w:val="0"/>
      <w:marBottom w:val="0"/>
      <w:divBdr>
        <w:top w:val="none" w:sz="0" w:space="0" w:color="auto"/>
        <w:left w:val="none" w:sz="0" w:space="0" w:color="auto"/>
        <w:bottom w:val="none" w:sz="0" w:space="0" w:color="auto"/>
        <w:right w:val="none" w:sz="0" w:space="0" w:color="auto"/>
      </w:divBdr>
    </w:div>
    <w:div w:id="1148788080">
      <w:bodyDiv w:val="1"/>
      <w:marLeft w:val="0"/>
      <w:marRight w:val="0"/>
      <w:marTop w:val="0"/>
      <w:marBottom w:val="0"/>
      <w:divBdr>
        <w:top w:val="none" w:sz="0" w:space="0" w:color="auto"/>
        <w:left w:val="none" w:sz="0" w:space="0" w:color="auto"/>
        <w:bottom w:val="none" w:sz="0" w:space="0" w:color="auto"/>
        <w:right w:val="none" w:sz="0" w:space="0" w:color="auto"/>
      </w:divBdr>
    </w:div>
    <w:div w:id="1299411489">
      <w:bodyDiv w:val="1"/>
      <w:marLeft w:val="0"/>
      <w:marRight w:val="0"/>
      <w:marTop w:val="0"/>
      <w:marBottom w:val="0"/>
      <w:divBdr>
        <w:top w:val="none" w:sz="0" w:space="0" w:color="auto"/>
        <w:left w:val="none" w:sz="0" w:space="0" w:color="auto"/>
        <w:bottom w:val="none" w:sz="0" w:space="0" w:color="auto"/>
        <w:right w:val="none" w:sz="0" w:space="0" w:color="auto"/>
      </w:divBdr>
    </w:div>
    <w:div w:id="1333068334">
      <w:bodyDiv w:val="1"/>
      <w:marLeft w:val="0"/>
      <w:marRight w:val="0"/>
      <w:marTop w:val="0"/>
      <w:marBottom w:val="0"/>
      <w:divBdr>
        <w:top w:val="none" w:sz="0" w:space="0" w:color="auto"/>
        <w:left w:val="none" w:sz="0" w:space="0" w:color="auto"/>
        <w:bottom w:val="none" w:sz="0" w:space="0" w:color="auto"/>
        <w:right w:val="none" w:sz="0" w:space="0" w:color="auto"/>
      </w:divBdr>
    </w:div>
    <w:div w:id="1405298651">
      <w:bodyDiv w:val="1"/>
      <w:marLeft w:val="0"/>
      <w:marRight w:val="0"/>
      <w:marTop w:val="0"/>
      <w:marBottom w:val="0"/>
      <w:divBdr>
        <w:top w:val="none" w:sz="0" w:space="0" w:color="auto"/>
        <w:left w:val="none" w:sz="0" w:space="0" w:color="auto"/>
        <w:bottom w:val="none" w:sz="0" w:space="0" w:color="auto"/>
        <w:right w:val="none" w:sz="0" w:space="0" w:color="auto"/>
      </w:divBdr>
    </w:div>
    <w:div w:id="1857452317">
      <w:bodyDiv w:val="1"/>
      <w:marLeft w:val="0"/>
      <w:marRight w:val="0"/>
      <w:marTop w:val="0"/>
      <w:marBottom w:val="0"/>
      <w:divBdr>
        <w:top w:val="none" w:sz="0" w:space="0" w:color="auto"/>
        <w:left w:val="none" w:sz="0" w:space="0" w:color="auto"/>
        <w:bottom w:val="none" w:sz="0" w:space="0" w:color="auto"/>
        <w:right w:val="none" w:sz="0" w:space="0" w:color="auto"/>
      </w:divBdr>
    </w:div>
    <w:div w:id="1930696548">
      <w:bodyDiv w:val="1"/>
      <w:marLeft w:val="0"/>
      <w:marRight w:val="0"/>
      <w:marTop w:val="0"/>
      <w:marBottom w:val="0"/>
      <w:divBdr>
        <w:top w:val="none" w:sz="0" w:space="0" w:color="auto"/>
        <w:left w:val="none" w:sz="0" w:space="0" w:color="auto"/>
        <w:bottom w:val="none" w:sz="0" w:space="0" w:color="auto"/>
        <w:right w:val="none" w:sz="0" w:space="0" w:color="auto"/>
      </w:divBdr>
    </w:div>
    <w:div w:id="1958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carter\AppData\Local\Microsoft\Windows\Temporary%20Internet%20Files\Content.Outlook\WW222ENK\All%20Saints%20Level%20C%20current.pdf" TargetMode="External"/><Relationship Id="rId3" Type="http://schemas.openxmlformats.org/officeDocument/2006/relationships/settings" Target="settings.xml"/><Relationship Id="rId7" Type="http://schemas.openxmlformats.org/officeDocument/2006/relationships/hyperlink" Target="file:///C:\Users\acarter\AppData\Local\Microsoft\Windows\Temporary%20Internet%20Files\Content.Outlook\WW222ENK\All%20Saints%20Level%20B%20curre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carter\AppData\Local\Microsoft\Windows\Temporary%20Internet%20Files\Content.Outlook\WW222ENK\All%20Saints%20Level%20A%20current.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file:///C:\Users\acarter\AppData\Local\Microsoft\Windows\Temporary%20Internet%20Files\Content.Outlook\WW222ENK\All%20Saints%20Level%20E%20current.pdf" TargetMode="External"/><Relationship Id="rId4" Type="http://schemas.openxmlformats.org/officeDocument/2006/relationships/webSettings" Target="webSettings.xml"/><Relationship Id="rId9" Type="http://schemas.openxmlformats.org/officeDocument/2006/relationships/hyperlink" Target="file:///C:\Users\acarter\AppData\Local\Microsoft\Windows\Temporary%20Internet%20Files\Content.Outlook\WW222ENK\All%20Saints%20Level%20D%20curr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fabric.admin</dc:creator>
  <cp:lastModifiedBy>Simon Bourne</cp:lastModifiedBy>
  <cp:revision>2</cp:revision>
  <dcterms:created xsi:type="dcterms:W3CDTF">2017-05-10T10:45:00Z</dcterms:created>
  <dcterms:modified xsi:type="dcterms:W3CDTF">2017-05-10T10:45:00Z</dcterms:modified>
</cp:coreProperties>
</file>