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E6FB"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7E700C23"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2B8E9CB8"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191EF804"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541D7BA2" w14:textId="77777777"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14:paraId="0A1CC8F3"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0D55D69E"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14:paraId="311711B0"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5D0E5FCF" w14:textId="0508A0AA" w:rsidR="00194788" w:rsidRPr="00D95205" w:rsidRDefault="00C11B3D"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Independent </w:t>
      </w:r>
      <w:r w:rsidR="005327DC">
        <w:rPr>
          <w:rFonts w:cstheme="minorHAnsi"/>
          <w:b/>
          <w:color w:val="000000"/>
          <w:sz w:val="56"/>
          <w:szCs w:val="56"/>
        </w:rPr>
        <w:t>Evaluation of</w:t>
      </w:r>
      <w:r w:rsidR="00BD6B65">
        <w:rPr>
          <w:rFonts w:cstheme="minorHAnsi"/>
          <w:b/>
          <w:color w:val="000000"/>
          <w:sz w:val="56"/>
          <w:szCs w:val="56"/>
        </w:rPr>
        <w:t xml:space="preserve"> </w:t>
      </w:r>
      <w:r w:rsidR="00557C6C">
        <w:rPr>
          <w:rFonts w:cstheme="minorHAnsi"/>
          <w:b/>
          <w:color w:val="000000"/>
          <w:sz w:val="56"/>
          <w:szCs w:val="56"/>
        </w:rPr>
        <w:t xml:space="preserve">prison </w:t>
      </w:r>
      <w:r w:rsidR="002931D3">
        <w:rPr>
          <w:rFonts w:cstheme="minorHAnsi"/>
          <w:b/>
          <w:color w:val="000000"/>
          <w:sz w:val="56"/>
          <w:szCs w:val="56"/>
        </w:rPr>
        <w:t>mental health day care services</w:t>
      </w:r>
    </w:p>
    <w:p w14:paraId="0B7E5DFF" w14:textId="77777777" w:rsidR="00194788" w:rsidRPr="00D95205" w:rsidRDefault="00194788" w:rsidP="00971087">
      <w:pPr>
        <w:autoSpaceDE w:val="0"/>
        <w:autoSpaceDN w:val="0"/>
        <w:adjustRightInd w:val="0"/>
        <w:spacing w:after="0" w:line="240" w:lineRule="auto"/>
        <w:rPr>
          <w:rFonts w:cstheme="minorHAnsi"/>
          <w:color w:val="000000"/>
          <w:sz w:val="56"/>
          <w:szCs w:val="56"/>
        </w:rPr>
      </w:pPr>
    </w:p>
    <w:p w14:paraId="09E8B24B"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14:paraId="3F0C92A1" w14:textId="77777777"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14:paraId="60620AD8" w14:textId="77777777"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14:paraId="2C46F0F0" w14:textId="77777777" w:rsidR="006915EC" w:rsidRDefault="004E2EB8">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14:paraId="3895F351" w14:textId="77777777" w:rsidR="006915EC" w:rsidRDefault="004E2EB8">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14:paraId="6BA432E1" w14:textId="77777777" w:rsidR="006915EC" w:rsidRDefault="004E2EB8">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14:paraId="1540D462" w14:textId="77777777" w:rsidR="006915EC" w:rsidRDefault="004E2EB8">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14:paraId="732063C7" w14:textId="77777777" w:rsidR="006915EC" w:rsidRDefault="004E2EB8">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14:paraId="3CA0C1A1" w14:textId="77777777" w:rsidR="006915EC" w:rsidRPr="006915EC" w:rsidRDefault="004E2EB8"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14:paraId="7E310C89" w14:textId="77777777"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14:paraId="3ABAD5D0"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p w14:paraId="2CA951B9"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p w14:paraId="76B0F2C8"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7D5ED4EB"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3A1B3BB9"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41CF07E4"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3E6E8DF2" w14:textId="77777777" w:rsidR="00800746" w:rsidRDefault="00800746" w:rsidP="00971087">
      <w:pPr>
        <w:autoSpaceDE w:val="0"/>
        <w:autoSpaceDN w:val="0"/>
        <w:adjustRightInd w:val="0"/>
        <w:spacing w:after="0" w:line="240" w:lineRule="auto"/>
        <w:jc w:val="both"/>
        <w:rPr>
          <w:rFonts w:cstheme="minorHAnsi"/>
          <w:b/>
          <w:color w:val="000000"/>
          <w:u w:val="single"/>
        </w:rPr>
      </w:pPr>
    </w:p>
    <w:p w14:paraId="324847C5" w14:textId="77777777" w:rsidR="00971087" w:rsidRDefault="00971087" w:rsidP="00971087">
      <w:pPr>
        <w:autoSpaceDE w:val="0"/>
        <w:autoSpaceDN w:val="0"/>
        <w:adjustRightInd w:val="0"/>
        <w:spacing w:after="0" w:line="240" w:lineRule="auto"/>
        <w:jc w:val="both"/>
        <w:rPr>
          <w:rFonts w:cstheme="minorHAnsi"/>
          <w:b/>
          <w:color w:val="000000"/>
          <w:u w:val="single"/>
        </w:rPr>
      </w:pPr>
    </w:p>
    <w:p w14:paraId="19F615A7" w14:textId="77777777" w:rsidR="00D46179" w:rsidRPr="00D95205" w:rsidRDefault="00EB15DE" w:rsidP="00971087">
      <w:pPr>
        <w:pStyle w:val="Heading1"/>
        <w:spacing w:before="0" w:line="240" w:lineRule="auto"/>
        <w:rPr>
          <w:rFonts w:asciiTheme="minorHAnsi" w:hAnsiTheme="minorHAnsi" w:cstheme="minorHAnsi"/>
          <w:sz w:val="24"/>
          <w:szCs w:val="24"/>
        </w:rPr>
      </w:pPr>
      <w:bookmarkStart w:id="0"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0"/>
    </w:p>
    <w:p w14:paraId="10A96D48" w14:textId="77777777" w:rsidR="00D46179" w:rsidRPr="00D95205" w:rsidRDefault="00D46179" w:rsidP="00971087">
      <w:pPr>
        <w:autoSpaceDE w:val="0"/>
        <w:autoSpaceDN w:val="0"/>
        <w:adjustRightInd w:val="0"/>
        <w:spacing w:after="0" w:line="240" w:lineRule="auto"/>
        <w:jc w:val="both"/>
        <w:rPr>
          <w:rFonts w:cstheme="minorHAnsi"/>
          <w:color w:val="000000"/>
        </w:rPr>
      </w:pPr>
    </w:p>
    <w:p w14:paraId="4ED20CD1" w14:textId="7A30277F" w:rsidR="00E741D8" w:rsidRDefault="00D46179" w:rsidP="00AE3615">
      <w:r w:rsidRPr="00D95205">
        <w:rPr>
          <w:rFonts w:cstheme="minorHAnsi"/>
          <w:color w:val="000000"/>
        </w:rPr>
        <w:t>N</w:t>
      </w:r>
      <w:r w:rsidR="004D169A">
        <w:rPr>
          <w:rFonts w:cstheme="minorHAnsi"/>
          <w:color w:val="000000"/>
        </w:rPr>
        <w:t xml:space="preserve">HS England wishes </w:t>
      </w:r>
      <w:r w:rsidR="004D169A">
        <w:t>to understand the</w:t>
      </w:r>
      <w:r w:rsidR="00C45E19">
        <w:t xml:space="preserve"> benefits and models in use in </w:t>
      </w:r>
      <w:r w:rsidR="005154DA">
        <w:t>t</w:t>
      </w:r>
      <w:r w:rsidR="00FF70BD">
        <w:t>wo</w:t>
      </w:r>
      <w:r w:rsidR="005154DA">
        <w:t xml:space="preserve"> </w:t>
      </w:r>
      <w:r w:rsidR="002931D3">
        <w:t xml:space="preserve">mental health day </w:t>
      </w:r>
      <w:proofErr w:type="gramStart"/>
      <w:r w:rsidR="002931D3">
        <w:t>care</w:t>
      </w:r>
      <w:r w:rsidR="005154DA">
        <w:t xml:space="preserve"> </w:t>
      </w:r>
      <w:r w:rsidR="00BD6B65">
        <w:t xml:space="preserve"> </w:t>
      </w:r>
      <w:r w:rsidR="00E741D8">
        <w:t>services</w:t>
      </w:r>
      <w:proofErr w:type="gramEnd"/>
      <w:r w:rsidR="00E741D8">
        <w:t xml:space="preserve"> </w:t>
      </w:r>
      <w:r w:rsidR="00A26761">
        <w:t xml:space="preserve"> in </w:t>
      </w:r>
      <w:r w:rsidR="002A4874">
        <w:t xml:space="preserve">prisons in </w:t>
      </w:r>
      <w:r w:rsidR="00A26761">
        <w:t>the east of England</w:t>
      </w:r>
      <w:r w:rsidR="00E741D8">
        <w:t xml:space="preserve">.  This will improve commissioners’ understanding </w:t>
      </w:r>
      <w:r w:rsidR="00061736">
        <w:t>for further</w:t>
      </w:r>
      <w:r w:rsidR="00E741D8">
        <w:t xml:space="preserve"> service</w:t>
      </w:r>
      <w:r w:rsidR="00B672BF">
        <w:t xml:space="preserve"> development and will inform future commissioning.</w:t>
      </w:r>
    </w:p>
    <w:p w14:paraId="6B428776" w14:textId="17A95984" w:rsidR="00971087" w:rsidRDefault="004D169A" w:rsidP="00AE3615">
      <w:pPr>
        <w:rPr>
          <w:rFonts w:cstheme="minorHAnsi"/>
          <w:sz w:val="24"/>
          <w:szCs w:val="24"/>
        </w:rPr>
      </w:pPr>
      <w:r>
        <w:t xml:space="preserve">We are seeking to appoint an independent </w:t>
      </w:r>
      <w:r w:rsidR="00C11B3D">
        <w:t>author</w:t>
      </w:r>
      <w:r>
        <w:t xml:space="preserve"> who can propose an appropriate way to evaluate the service</w:t>
      </w:r>
      <w:r w:rsidR="00C45E19">
        <w:t>s</w:t>
      </w:r>
      <w:r>
        <w:t>, do the evaluation, provide answers to the questions given</w:t>
      </w:r>
      <w:r w:rsidR="00773E8A">
        <w:t xml:space="preserve"> and make</w:t>
      </w:r>
      <w:r w:rsidR="00C45E19">
        <w:t xml:space="preserve"> commendations</w:t>
      </w:r>
      <w:r w:rsidR="00773E8A">
        <w:t xml:space="preserve"> </w:t>
      </w:r>
      <w:proofErr w:type="gramStart"/>
      <w:r w:rsidR="00773E8A">
        <w:t>as a consequence</w:t>
      </w:r>
      <w:proofErr w:type="gramEnd"/>
      <w:r w:rsidR="00773E8A">
        <w:t>.</w:t>
      </w:r>
    </w:p>
    <w:p w14:paraId="7253BC64" w14:textId="77777777" w:rsidR="00D46179" w:rsidRPr="00D95205" w:rsidRDefault="00630E06" w:rsidP="00971087">
      <w:pPr>
        <w:pStyle w:val="Heading1"/>
        <w:spacing w:before="0" w:line="240" w:lineRule="auto"/>
        <w:rPr>
          <w:rFonts w:asciiTheme="minorHAnsi" w:hAnsiTheme="minorHAnsi" w:cstheme="minorHAnsi"/>
          <w:sz w:val="24"/>
          <w:szCs w:val="24"/>
        </w:rPr>
      </w:pPr>
      <w:bookmarkStart w:id="1" w:name="_Toc433122977"/>
      <w:r w:rsidRPr="00D95205">
        <w:rPr>
          <w:rFonts w:asciiTheme="minorHAnsi" w:hAnsiTheme="minorHAnsi" w:cstheme="minorHAnsi"/>
          <w:sz w:val="24"/>
          <w:szCs w:val="24"/>
        </w:rPr>
        <w:t>Background</w:t>
      </w:r>
      <w:bookmarkEnd w:id="1"/>
    </w:p>
    <w:p w14:paraId="116F325B" w14:textId="77777777" w:rsidR="00630E06" w:rsidRPr="00D95205" w:rsidRDefault="00630E06" w:rsidP="00971087">
      <w:pPr>
        <w:autoSpaceDE w:val="0"/>
        <w:autoSpaceDN w:val="0"/>
        <w:adjustRightInd w:val="0"/>
        <w:spacing w:after="0" w:line="240" w:lineRule="auto"/>
        <w:jc w:val="both"/>
        <w:rPr>
          <w:rFonts w:cstheme="minorHAnsi"/>
          <w:color w:val="000000"/>
        </w:rPr>
      </w:pPr>
    </w:p>
    <w:p w14:paraId="468EBD03" w14:textId="77777777" w:rsidR="00FF70BD" w:rsidRDefault="00FF70BD" w:rsidP="00F11EFF">
      <w:pPr>
        <w:spacing w:after="0" w:line="240" w:lineRule="auto"/>
        <w:rPr>
          <w:lang w:val="en-US"/>
        </w:rPr>
      </w:pPr>
    </w:p>
    <w:p w14:paraId="7125BB72" w14:textId="495F2310" w:rsidR="00FF70BD" w:rsidRDefault="00FF70BD" w:rsidP="00D06BAE">
      <w:pPr>
        <w:spacing w:after="0" w:line="240" w:lineRule="auto"/>
        <w:rPr>
          <w:lang w:val="en-US"/>
        </w:rPr>
      </w:pPr>
      <w:r>
        <w:rPr>
          <w:lang w:val="en-US"/>
        </w:rPr>
        <w:t xml:space="preserve">The purpose of the evaluation is </w:t>
      </w:r>
      <w:r w:rsidRPr="00FF70BD">
        <w:rPr>
          <w:lang w:val="en-US"/>
        </w:rPr>
        <w:t xml:space="preserve">to look at the two models and to decide whether each is effective in achieving </w:t>
      </w:r>
      <w:r w:rsidR="005A5ECC">
        <w:rPr>
          <w:lang w:val="en-US"/>
        </w:rPr>
        <w:t>improved outcomes</w:t>
      </w:r>
      <w:r w:rsidRPr="00FF70BD">
        <w:rPr>
          <w:lang w:val="en-US"/>
        </w:rPr>
        <w:t xml:space="preserve"> for service users</w:t>
      </w:r>
      <w:r w:rsidR="00C45E19">
        <w:rPr>
          <w:lang w:val="en-US"/>
        </w:rPr>
        <w:t>.</w:t>
      </w:r>
    </w:p>
    <w:p w14:paraId="2B73153C" w14:textId="77777777" w:rsidR="00C45E19" w:rsidRPr="00FF70BD" w:rsidRDefault="00C45E19" w:rsidP="00D06BAE">
      <w:pPr>
        <w:spacing w:after="0" w:line="240" w:lineRule="auto"/>
        <w:rPr>
          <w:lang w:val="en-US"/>
        </w:rPr>
      </w:pPr>
    </w:p>
    <w:p w14:paraId="5EE5F520" w14:textId="48F15978" w:rsidR="00724253" w:rsidRDefault="00C45E19" w:rsidP="00F11EFF">
      <w:pPr>
        <w:spacing w:after="0" w:line="240" w:lineRule="auto"/>
        <w:rPr>
          <w:lang w:val="en-US"/>
        </w:rPr>
      </w:pPr>
      <w:r>
        <w:rPr>
          <w:lang w:val="en-US"/>
        </w:rPr>
        <w:t xml:space="preserve">The two services are in different </w:t>
      </w:r>
      <w:proofErr w:type="gramStart"/>
      <w:r>
        <w:rPr>
          <w:lang w:val="en-US"/>
        </w:rPr>
        <w:t>prisons, and</w:t>
      </w:r>
      <w:proofErr w:type="gramEnd"/>
      <w:r>
        <w:rPr>
          <w:lang w:val="en-US"/>
        </w:rPr>
        <w:t xml:space="preserve"> provided by different providers. </w:t>
      </w:r>
    </w:p>
    <w:p w14:paraId="26ACC447" w14:textId="77777777" w:rsidR="00724253" w:rsidRDefault="00724253" w:rsidP="00F11EFF">
      <w:pPr>
        <w:spacing w:after="0" w:line="240" w:lineRule="auto"/>
        <w:rPr>
          <w:lang w:val="en-US"/>
        </w:rPr>
      </w:pPr>
    </w:p>
    <w:p w14:paraId="046638E5" w14:textId="77777777" w:rsidR="00724253" w:rsidRPr="006A0DD5" w:rsidRDefault="00724253" w:rsidP="00F11EFF">
      <w:pPr>
        <w:spacing w:after="0" w:line="240" w:lineRule="auto"/>
        <w:rPr>
          <w:u w:val="single"/>
          <w:lang w:val="en-US"/>
        </w:rPr>
      </w:pPr>
      <w:r w:rsidRPr="006A0DD5">
        <w:rPr>
          <w:u w:val="single"/>
          <w:lang w:val="en-US"/>
        </w:rPr>
        <w:t>HMP Woodhill</w:t>
      </w:r>
    </w:p>
    <w:p w14:paraId="0052AB95" w14:textId="77777777" w:rsidR="00287639" w:rsidRDefault="00287639" w:rsidP="00F11EFF">
      <w:pPr>
        <w:spacing w:after="0" w:line="240" w:lineRule="auto"/>
        <w:rPr>
          <w:lang w:val="en-US"/>
        </w:rPr>
      </w:pPr>
    </w:p>
    <w:p w14:paraId="044ACA55" w14:textId="3C09D304" w:rsidR="00BA76D1" w:rsidRDefault="00724253" w:rsidP="00F11EFF">
      <w:pPr>
        <w:spacing w:after="0" w:line="240" w:lineRule="auto"/>
        <w:rPr>
          <w:lang w:val="en-US"/>
        </w:rPr>
      </w:pPr>
      <w:r>
        <w:rPr>
          <w:lang w:val="en-US"/>
        </w:rPr>
        <w:t xml:space="preserve">HMP Woodhill is a category B prison which holds around 500 men </w:t>
      </w:r>
      <w:r w:rsidR="00EB17A1">
        <w:rPr>
          <w:lang w:val="en-US"/>
        </w:rPr>
        <w:t xml:space="preserve">who are serving relatively long sentences.  The day care </w:t>
      </w:r>
      <w:proofErr w:type="spellStart"/>
      <w:r w:rsidR="00BA76D1">
        <w:rPr>
          <w:lang w:val="en-US"/>
        </w:rPr>
        <w:t>centre</w:t>
      </w:r>
      <w:proofErr w:type="spellEnd"/>
      <w:r w:rsidR="00EB17A1">
        <w:rPr>
          <w:lang w:val="en-US"/>
        </w:rPr>
        <w:t xml:space="preserve"> was set up around 3 years ago </w:t>
      </w:r>
      <w:r w:rsidR="00BA76D1">
        <w:rPr>
          <w:lang w:val="en-US"/>
        </w:rPr>
        <w:t xml:space="preserve">as a response to the needs of men who were presenting as complex and for whom existing services did not provide a satisfactory </w:t>
      </w:r>
      <w:r w:rsidR="00287639">
        <w:rPr>
          <w:lang w:val="en-US"/>
        </w:rPr>
        <w:t xml:space="preserve">response which supported improvements in outcomes. </w:t>
      </w:r>
      <w:r w:rsidR="00D41314">
        <w:rPr>
          <w:lang w:val="en-US"/>
        </w:rPr>
        <w:t>Men held in the prison are convicted and sent</w:t>
      </w:r>
      <w:r w:rsidR="00746BDE">
        <w:rPr>
          <w:lang w:val="en-US"/>
        </w:rPr>
        <w:t>en</w:t>
      </w:r>
      <w:r w:rsidR="00D41314">
        <w:rPr>
          <w:lang w:val="en-US"/>
        </w:rPr>
        <w:t xml:space="preserve">ced and there are reasonable grounds to expect that the structured </w:t>
      </w:r>
      <w:proofErr w:type="spellStart"/>
      <w:r w:rsidR="00D41314">
        <w:rPr>
          <w:lang w:val="en-US"/>
        </w:rPr>
        <w:t>pr</w:t>
      </w:r>
      <w:r w:rsidR="00746BDE">
        <w:rPr>
          <w:lang w:val="en-US"/>
        </w:rPr>
        <w:t>o</w:t>
      </w:r>
      <w:r w:rsidR="00D41314">
        <w:rPr>
          <w:lang w:val="en-US"/>
        </w:rPr>
        <w:t>gramme</w:t>
      </w:r>
      <w:proofErr w:type="spellEnd"/>
      <w:r w:rsidR="00D41314">
        <w:rPr>
          <w:lang w:val="en-US"/>
        </w:rPr>
        <w:t xml:space="preserve"> which is provided in the day care </w:t>
      </w:r>
      <w:proofErr w:type="spellStart"/>
      <w:proofErr w:type="gramStart"/>
      <w:r w:rsidR="00D41314">
        <w:rPr>
          <w:lang w:val="en-US"/>
        </w:rPr>
        <w:t>centre</w:t>
      </w:r>
      <w:proofErr w:type="spellEnd"/>
      <w:r w:rsidR="00D41314">
        <w:rPr>
          <w:lang w:val="en-US"/>
        </w:rPr>
        <w:t xml:space="preserve"> </w:t>
      </w:r>
      <w:r w:rsidR="00746BDE">
        <w:rPr>
          <w:lang w:val="en-US"/>
        </w:rPr>
        <w:t xml:space="preserve"> will</w:t>
      </w:r>
      <w:proofErr w:type="gramEnd"/>
      <w:r w:rsidR="00746BDE">
        <w:rPr>
          <w:lang w:val="en-US"/>
        </w:rPr>
        <w:t xml:space="preserve"> be completed by men who are referred to it.   </w:t>
      </w:r>
      <w:r w:rsidR="00287639">
        <w:rPr>
          <w:lang w:val="en-US"/>
        </w:rPr>
        <w:t xml:space="preserve"> The day care model was proposed by the healthcare provider and </w:t>
      </w:r>
      <w:r w:rsidR="00E03C58">
        <w:rPr>
          <w:lang w:val="en-US"/>
        </w:rPr>
        <w:t>the proposal was accepted and commissioned by NHS England</w:t>
      </w:r>
      <w:r w:rsidR="000C7FA7">
        <w:rPr>
          <w:lang w:val="en-US"/>
        </w:rPr>
        <w:t xml:space="preserve">; additional funding was devolved under the contract to enable </w:t>
      </w:r>
      <w:r w:rsidR="00D65FD1">
        <w:rPr>
          <w:lang w:val="en-US"/>
        </w:rPr>
        <w:t>the service to be set up.</w:t>
      </w:r>
      <w:r w:rsidR="0086436D">
        <w:rPr>
          <w:lang w:val="en-US"/>
        </w:rPr>
        <w:t xml:space="preserve">  </w:t>
      </w:r>
      <w:r w:rsidR="00C901B0">
        <w:rPr>
          <w:lang w:val="en-US"/>
        </w:rPr>
        <w:t xml:space="preserve">The </w:t>
      </w:r>
      <w:proofErr w:type="spellStart"/>
      <w:r w:rsidR="00C901B0">
        <w:rPr>
          <w:lang w:val="en-US"/>
        </w:rPr>
        <w:t>centre</w:t>
      </w:r>
      <w:proofErr w:type="spellEnd"/>
      <w:r w:rsidR="00C901B0">
        <w:rPr>
          <w:lang w:val="en-US"/>
        </w:rPr>
        <w:t xml:space="preserve"> offers a range of thera</w:t>
      </w:r>
      <w:r w:rsidR="00BC555E">
        <w:rPr>
          <w:lang w:val="en-US"/>
        </w:rPr>
        <w:t>pies and has t</w:t>
      </w:r>
      <w:r w:rsidR="00C901B0" w:rsidRPr="00C901B0">
        <w:rPr>
          <w:color w:val="000000"/>
        </w:rPr>
        <w:t xml:space="preserve">he </w:t>
      </w:r>
      <w:proofErr w:type="gramStart"/>
      <w:r w:rsidR="00C901B0" w:rsidRPr="00C901B0">
        <w:rPr>
          <w:color w:val="000000"/>
        </w:rPr>
        <w:t>ultimate aim</w:t>
      </w:r>
      <w:proofErr w:type="gramEnd"/>
      <w:r w:rsidR="00C901B0" w:rsidRPr="00C901B0">
        <w:rPr>
          <w:color w:val="000000"/>
        </w:rPr>
        <w:t xml:space="preserve"> </w:t>
      </w:r>
      <w:r w:rsidR="00BC555E">
        <w:rPr>
          <w:color w:val="000000"/>
        </w:rPr>
        <w:t>of</w:t>
      </w:r>
      <w:r w:rsidR="00C901B0" w:rsidRPr="00C901B0">
        <w:rPr>
          <w:color w:val="000000"/>
        </w:rPr>
        <w:t xml:space="preserve"> reduc</w:t>
      </w:r>
      <w:r w:rsidR="00BC555E">
        <w:rPr>
          <w:color w:val="000000"/>
        </w:rPr>
        <w:t>ing</w:t>
      </w:r>
      <w:r w:rsidR="00C901B0" w:rsidRPr="00C901B0">
        <w:rPr>
          <w:color w:val="000000"/>
        </w:rPr>
        <w:t xml:space="preserve"> symptom burden, harmful behaviours, reoffending and to increase successful resettlement</w:t>
      </w:r>
      <w:r w:rsidR="00BC555E">
        <w:rPr>
          <w:color w:val="000000"/>
        </w:rPr>
        <w:t xml:space="preserve">.  </w:t>
      </w:r>
      <w:r w:rsidR="00FB48EC">
        <w:rPr>
          <w:color w:val="000000"/>
        </w:rPr>
        <w:t>Men attend every weekday while they are engaged with the service</w:t>
      </w:r>
      <w:r w:rsidR="0042290A">
        <w:rPr>
          <w:color w:val="000000"/>
        </w:rPr>
        <w:t>, for a maximum of 6 months.</w:t>
      </w:r>
    </w:p>
    <w:p w14:paraId="05D2BEBC" w14:textId="77777777" w:rsidR="00BA76D1" w:rsidRDefault="00BA76D1" w:rsidP="00F11EFF">
      <w:pPr>
        <w:spacing w:after="0" w:line="240" w:lineRule="auto"/>
        <w:rPr>
          <w:lang w:val="en-US"/>
        </w:rPr>
      </w:pPr>
    </w:p>
    <w:p w14:paraId="74162B9B" w14:textId="5D2437C6" w:rsidR="00E03C58" w:rsidRPr="006A0DD5" w:rsidRDefault="00EB17A1" w:rsidP="00F11EFF">
      <w:pPr>
        <w:spacing w:after="0" w:line="240" w:lineRule="auto"/>
        <w:rPr>
          <w:u w:val="single"/>
          <w:lang w:val="en-US"/>
        </w:rPr>
      </w:pPr>
      <w:r>
        <w:rPr>
          <w:lang w:val="en-US"/>
        </w:rPr>
        <w:t xml:space="preserve"> </w:t>
      </w:r>
      <w:r w:rsidR="00E03C58" w:rsidRPr="006A0DD5">
        <w:rPr>
          <w:u w:val="single"/>
          <w:lang w:val="en-US"/>
        </w:rPr>
        <w:t>HMP Norwich</w:t>
      </w:r>
      <w:r w:rsidR="003C61F3" w:rsidRPr="006A0DD5">
        <w:rPr>
          <w:u w:val="single"/>
          <w:lang w:val="en-US"/>
        </w:rPr>
        <w:t xml:space="preserve">  </w:t>
      </w:r>
    </w:p>
    <w:p w14:paraId="6FDE4A67" w14:textId="77777777" w:rsidR="00E03C58" w:rsidRDefault="00E03C58" w:rsidP="00F11EFF">
      <w:pPr>
        <w:spacing w:after="0" w:line="240" w:lineRule="auto"/>
        <w:rPr>
          <w:lang w:val="en-US"/>
        </w:rPr>
      </w:pPr>
    </w:p>
    <w:p w14:paraId="5FF0F358" w14:textId="29789AE0" w:rsidR="0051470A" w:rsidRDefault="00746BDE" w:rsidP="00F11EFF">
      <w:pPr>
        <w:spacing w:after="0" w:line="240" w:lineRule="auto"/>
        <w:rPr>
          <w:lang w:val="en-US"/>
        </w:rPr>
      </w:pPr>
      <w:r>
        <w:rPr>
          <w:lang w:val="en-US"/>
        </w:rPr>
        <w:t xml:space="preserve">HMP Norwich is a category B prison with multiple functions including a reception function.   </w:t>
      </w:r>
      <w:r w:rsidR="003C61F3">
        <w:rPr>
          <w:lang w:val="en-US"/>
        </w:rPr>
        <w:t xml:space="preserve">The </w:t>
      </w:r>
      <w:r w:rsidR="002D3A80">
        <w:rPr>
          <w:lang w:val="en-US"/>
        </w:rPr>
        <w:t xml:space="preserve">day care </w:t>
      </w:r>
      <w:proofErr w:type="spellStart"/>
      <w:r w:rsidR="002D3A80">
        <w:rPr>
          <w:lang w:val="en-US"/>
        </w:rPr>
        <w:t>centre</w:t>
      </w:r>
      <w:proofErr w:type="spellEnd"/>
      <w:r w:rsidR="003C61F3">
        <w:rPr>
          <w:lang w:val="en-US"/>
        </w:rPr>
        <w:t xml:space="preserve"> </w:t>
      </w:r>
      <w:r w:rsidR="002D3A80">
        <w:rPr>
          <w:lang w:val="en-US"/>
        </w:rPr>
        <w:t xml:space="preserve">was </w:t>
      </w:r>
      <w:r w:rsidR="003C61F3">
        <w:rPr>
          <w:lang w:val="en-US"/>
        </w:rPr>
        <w:t xml:space="preserve">set up by the provider as a way of delivering the services described in the contract, and </w:t>
      </w:r>
      <w:r w:rsidR="00E46FB2">
        <w:rPr>
          <w:lang w:val="en-US"/>
        </w:rPr>
        <w:t xml:space="preserve">no additional funding was added. </w:t>
      </w:r>
      <w:r w:rsidR="002D3A80">
        <w:rPr>
          <w:lang w:val="en-US"/>
        </w:rPr>
        <w:t xml:space="preserve">There was a higher level of </w:t>
      </w:r>
      <w:proofErr w:type="spellStart"/>
      <w:r w:rsidR="002D3A80">
        <w:rPr>
          <w:lang w:val="en-US"/>
        </w:rPr>
        <w:t>self harm</w:t>
      </w:r>
      <w:proofErr w:type="spellEnd"/>
      <w:r w:rsidR="002D3A80">
        <w:rPr>
          <w:lang w:val="en-US"/>
        </w:rPr>
        <w:t xml:space="preserve"> within the prison and solutions were being sought to improve mental health </w:t>
      </w:r>
      <w:r w:rsidR="0051470A">
        <w:rPr>
          <w:lang w:val="en-US"/>
        </w:rPr>
        <w:t xml:space="preserve">and maintain wellbeing.    The provider drafted some details about how they intended to </w:t>
      </w:r>
      <w:r w:rsidR="000C7FA7">
        <w:rPr>
          <w:lang w:val="en-US"/>
        </w:rPr>
        <w:t>set up the service, which were shared with NHS England. No additional funding was provided.</w:t>
      </w:r>
      <w:r>
        <w:rPr>
          <w:lang w:val="en-US"/>
        </w:rPr>
        <w:t xml:space="preserve">  As men in the prison are </w:t>
      </w:r>
      <w:proofErr w:type="spellStart"/>
      <w:r>
        <w:rPr>
          <w:lang w:val="en-US"/>
        </w:rPr>
        <w:t>unconvicted</w:t>
      </w:r>
      <w:proofErr w:type="spellEnd"/>
      <w:r>
        <w:rPr>
          <w:lang w:val="en-US"/>
        </w:rPr>
        <w:t xml:space="preserve"> and sentenced, there is an issue relating to the </w:t>
      </w:r>
      <w:r w:rsidR="007B0226">
        <w:rPr>
          <w:lang w:val="en-US"/>
        </w:rPr>
        <w:t xml:space="preserve">offer of the day care </w:t>
      </w:r>
      <w:proofErr w:type="spellStart"/>
      <w:r w:rsidR="007B0226">
        <w:rPr>
          <w:lang w:val="en-US"/>
        </w:rPr>
        <w:t>centre</w:t>
      </w:r>
      <w:proofErr w:type="spellEnd"/>
      <w:r w:rsidR="007B0226">
        <w:rPr>
          <w:lang w:val="en-US"/>
        </w:rPr>
        <w:t xml:space="preserve"> to different categories of prisoner</w:t>
      </w:r>
      <w:r w:rsidR="007B7372">
        <w:rPr>
          <w:lang w:val="en-US"/>
        </w:rPr>
        <w:t xml:space="preserve">; it is unhelpful to offer the service to someone who may not be able to complete the </w:t>
      </w:r>
      <w:proofErr w:type="spellStart"/>
      <w:r w:rsidR="007B7372">
        <w:rPr>
          <w:lang w:val="en-US"/>
        </w:rPr>
        <w:t>programme</w:t>
      </w:r>
      <w:proofErr w:type="spellEnd"/>
      <w:r w:rsidR="007B7372">
        <w:rPr>
          <w:lang w:val="en-US"/>
        </w:rPr>
        <w:t xml:space="preserve"> on offer due to being released or moved to another prison. </w:t>
      </w:r>
      <w:r w:rsidR="00D65A6D">
        <w:rPr>
          <w:lang w:val="en-US"/>
        </w:rPr>
        <w:t xml:space="preserve"> Men </w:t>
      </w:r>
      <w:proofErr w:type="gramStart"/>
      <w:r w:rsidR="00643EEB">
        <w:rPr>
          <w:lang w:val="en-US"/>
        </w:rPr>
        <w:t>attend  for</w:t>
      </w:r>
      <w:proofErr w:type="gramEnd"/>
      <w:r w:rsidR="00643EEB">
        <w:rPr>
          <w:lang w:val="en-US"/>
        </w:rPr>
        <w:t xml:space="preserve"> 6 sessions over a 6 week period and are then discharged from the day care service.</w:t>
      </w:r>
    </w:p>
    <w:p w14:paraId="56B4F98D" w14:textId="77777777" w:rsidR="0051470A" w:rsidRDefault="0051470A" w:rsidP="00F11EFF">
      <w:pPr>
        <w:spacing w:after="0" w:line="240" w:lineRule="auto"/>
        <w:rPr>
          <w:lang w:val="en-US"/>
        </w:rPr>
      </w:pPr>
    </w:p>
    <w:p w14:paraId="2334BDCB" w14:textId="19BB3314" w:rsidR="00C11B3D" w:rsidRPr="004F7DCB" w:rsidRDefault="00E46FB2" w:rsidP="00F11EFF">
      <w:pPr>
        <w:spacing w:after="0" w:line="240" w:lineRule="auto"/>
        <w:rPr>
          <w:lang w:val="en-US"/>
        </w:rPr>
      </w:pPr>
      <w:r>
        <w:rPr>
          <w:lang w:val="en-US"/>
        </w:rPr>
        <w:t xml:space="preserve">In both </w:t>
      </w:r>
      <w:r w:rsidR="00C647CF">
        <w:rPr>
          <w:lang w:val="en-US"/>
        </w:rPr>
        <w:t>prisons</w:t>
      </w:r>
      <w:r>
        <w:rPr>
          <w:lang w:val="en-US"/>
        </w:rPr>
        <w:t xml:space="preserve">, it is appropriate to look at whether the model </w:t>
      </w:r>
      <w:r w:rsidR="00C647CF">
        <w:rPr>
          <w:lang w:val="en-US"/>
        </w:rPr>
        <w:t xml:space="preserve">in use </w:t>
      </w:r>
      <w:r>
        <w:rPr>
          <w:lang w:val="en-US"/>
        </w:rPr>
        <w:t>is effective, to inform decisions about the future commissioning of the services.</w:t>
      </w:r>
      <w:r w:rsidR="00B3399D">
        <w:rPr>
          <w:lang w:val="en-US"/>
        </w:rPr>
        <w:t xml:space="preserve"> The Norwich service appears to be </w:t>
      </w:r>
      <w:r w:rsidR="00F25568">
        <w:rPr>
          <w:lang w:val="en-US"/>
        </w:rPr>
        <w:t>responding to needs related to emotional regulation, trauma stabilization and mood.</w:t>
      </w:r>
      <w:r w:rsidR="00FE73C3">
        <w:rPr>
          <w:lang w:val="en-US"/>
        </w:rPr>
        <w:t xml:space="preserve"> It offers six sessions over a </w:t>
      </w:r>
      <w:proofErr w:type="gramStart"/>
      <w:r w:rsidR="00FE73C3">
        <w:rPr>
          <w:lang w:val="en-US"/>
        </w:rPr>
        <w:t>six week</w:t>
      </w:r>
      <w:proofErr w:type="gramEnd"/>
      <w:r w:rsidR="00FE73C3">
        <w:rPr>
          <w:lang w:val="en-US"/>
        </w:rPr>
        <w:t xml:space="preserve"> period.  </w:t>
      </w:r>
    </w:p>
    <w:p w14:paraId="3961DFFA" w14:textId="77777777" w:rsidR="00F11EFF" w:rsidRDefault="00F11EFF" w:rsidP="00F11EFF">
      <w:pPr>
        <w:spacing w:after="0" w:line="240" w:lineRule="auto"/>
        <w:rPr>
          <w:u w:val="single"/>
        </w:rPr>
      </w:pPr>
    </w:p>
    <w:p w14:paraId="53580BB5" w14:textId="77777777" w:rsidR="00D57234" w:rsidRDefault="00D57234" w:rsidP="00F11EFF">
      <w:pPr>
        <w:spacing w:after="0" w:line="240" w:lineRule="auto"/>
        <w:rPr>
          <w:u w:val="single"/>
        </w:rPr>
      </w:pPr>
    </w:p>
    <w:p w14:paraId="7ADA3B61" w14:textId="77777777" w:rsidR="00194788" w:rsidRPr="00D95205" w:rsidRDefault="00584175" w:rsidP="00971087">
      <w:pPr>
        <w:pStyle w:val="Heading1"/>
        <w:spacing w:before="0" w:line="240" w:lineRule="auto"/>
        <w:rPr>
          <w:rFonts w:asciiTheme="minorHAnsi" w:hAnsiTheme="minorHAnsi" w:cstheme="minorHAnsi"/>
          <w:sz w:val="24"/>
          <w:szCs w:val="24"/>
        </w:rPr>
      </w:pPr>
      <w:bookmarkStart w:id="2" w:name="_Toc433122978"/>
      <w:r w:rsidRPr="00D95205">
        <w:rPr>
          <w:rFonts w:asciiTheme="minorHAnsi" w:hAnsiTheme="minorHAnsi" w:cstheme="minorHAnsi"/>
          <w:sz w:val="24"/>
          <w:szCs w:val="24"/>
        </w:rPr>
        <w:t>Content and scope of report</w:t>
      </w:r>
      <w:bookmarkEnd w:id="2"/>
    </w:p>
    <w:p w14:paraId="2124F5F8" w14:textId="77777777" w:rsidR="00907148" w:rsidRDefault="00907148" w:rsidP="00971087">
      <w:pPr>
        <w:spacing w:after="0" w:line="240" w:lineRule="auto"/>
        <w:rPr>
          <w:rFonts w:cstheme="minorHAnsi"/>
        </w:rPr>
      </w:pPr>
    </w:p>
    <w:p w14:paraId="21FCFD24" w14:textId="77777777" w:rsidR="00E941D9" w:rsidRDefault="00983109" w:rsidP="00971087">
      <w:pPr>
        <w:spacing w:after="0" w:line="240" w:lineRule="auto"/>
      </w:pPr>
      <w:r>
        <w:t>The successful b</w:t>
      </w:r>
      <w:r w:rsidR="00E941D9">
        <w:t xml:space="preserve">idder must </w:t>
      </w:r>
      <w:r w:rsidR="00DA246F">
        <w:t>produce a report which answers the following questions:</w:t>
      </w:r>
    </w:p>
    <w:p w14:paraId="018823F3" w14:textId="77777777" w:rsidR="00DA246F" w:rsidRDefault="00DA246F" w:rsidP="00971087">
      <w:pPr>
        <w:spacing w:after="0" w:line="240" w:lineRule="auto"/>
      </w:pPr>
    </w:p>
    <w:p w14:paraId="5ED7DAE5" w14:textId="54DC33FC" w:rsidR="003C50CE" w:rsidRDefault="00A01FDC" w:rsidP="00A01FDC">
      <w:pPr>
        <w:pStyle w:val="ListParagraph"/>
        <w:numPr>
          <w:ilvl w:val="0"/>
          <w:numId w:val="13"/>
        </w:numPr>
        <w:spacing w:after="160" w:line="259" w:lineRule="auto"/>
      </w:pPr>
      <w:r>
        <w:t xml:space="preserve">How closely has </w:t>
      </w:r>
      <w:r w:rsidR="003C50CE">
        <w:t xml:space="preserve">each service complied with </w:t>
      </w:r>
      <w:r w:rsidR="00C45E19">
        <w:t>any</w:t>
      </w:r>
      <w:r w:rsidR="003C50CE">
        <w:t xml:space="preserve"> service specification </w:t>
      </w:r>
      <w:r w:rsidR="00C45E19">
        <w:t xml:space="preserve">or operational protocol, </w:t>
      </w:r>
      <w:r w:rsidR="00974F31">
        <w:t xml:space="preserve">or </w:t>
      </w:r>
      <w:r w:rsidR="003C50CE">
        <w:t>other requirements of the contract</w:t>
      </w:r>
      <w:r w:rsidR="00C45E19">
        <w:t>s</w:t>
      </w:r>
      <w:r w:rsidR="003C50CE">
        <w:t>?</w:t>
      </w:r>
    </w:p>
    <w:p w14:paraId="19F5772F" w14:textId="77777777" w:rsidR="00A01FDC" w:rsidRDefault="003C50CE" w:rsidP="00A01FDC">
      <w:pPr>
        <w:pStyle w:val="ListParagraph"/>
        <w:numPr>
          <w:ilvl w:val="0"/>
          <w:numId w:val="13"/>
        </w:numPr>
        <w:spacing w:after="160" w:line="259" w:lineRule="auto"/>
      </w:pPr>
      <w:r>
        <w:t xml:space="preserve">Has the service </w:t>
      </w:r>
      <w:r w:rsidR="00A01FDC">
        <w:t xml:space="preserve">fulfilled its aims and objectives, as described </w:t>
      </w:r>
      <w:r>
        <w:t>in relevant documents?</w:t>
      </w:r>
    </w:p>
    <w:p w14:paraId="0F91F07E" w14:textId="269F982C" w:rsidR="00FD0711" w:rsidRDefault="00FD0711" w:rsidP="00A01FDC">
      <w:pPr>
        <w:pStyle w:val="ListParagraph"/>
        <w:numPr>
          <w:ilvl w:val="0"/>
          <w:numId w:val="13"/>
        </w:numPr>
        <w:spacing w:after="160" w:line="259" w:lineRule="auto"/>
      </w:pPr>
      <w:r>
        <w:t xml:space="preserve">Are men </w:t>
      </w:r>
      <w:r w:rsidR="007F08A1">
        <w:t xml:space="preserve">who were intended as the recipients of </w:t>
      </w:r>
      <w:proofErr w:type="gramStart"/>
      <w:r w:rsidR="007F08A1">
        <w:t>care  in</w:t>
      </w:r>
      <w:proofErr w:type="gramEnd"/>
      <w:r w:rsidR="007F08A1">
        <w:t xml:space="preserve"> the services being referred and rece</w:t>
      </w:r>
      <w:r w:rsidR="00EA073C">
        <w:t>iv</w:t>
      </w:r>
      <w:r w:rsidR="007F08A1">
        <w:t>ing care?</w:t>
      </w:r>
    </w:p>
    <w:p w14:paraId="78EA0BE7" w14:textId="60E022FB" w:rsidR="006B3FFD" w:rsidRDefault="006B3FFD" w:rsidP="00A01FDC">
      <w:pPr>
        <w:pStyle w:val="ListParagraph"/>
        <w:numPr>
          <w:ilvl w:val="0"/>
          <w:numId w:val="13"/>
        </w:numPr>
        <w:spacing w:after="160" w:line="259" w:lineRule="auto"/>
      </w:pPr>
      <w:r>
        <w:t xml:space="preserve">What benefits, if any, </w:t>
      </w:r>
      <w:r w:rsidR="00C45E19">
        <w:t>can be identified, for service users who have experience care in one of the services</w:t>
      </w:r>
      <w:r w:rsidR="00FF70BD">
        <w:t>?</w:t>
      </w:r>
    </w:p>
    <w:p w14:paraId="5941A0A3" w14:textId="5DD3A80E" w:rsidR="003C50CE" w:rsidRDefault="00C45E19" w:rsidP="00C45E19">
      <w:pPr>
        <w:pStyle w:val="ListParagraph"/>
        <w:numPr>
          <w:ilvl w:val="0"/>
          <w:numId w:val="13"/>
        </w:numPr>
        <w:spacing w:after="160" w:line="259" w:lineRule="auto"/>
      </w:pPr>
      <w:r>
        <w:t>For each service, what evidence exists that the model</w:t>
      </w:r>
      <w:r w:rsidR="00974F31">
        <w:t>(s)</w:t>
      </w:r>
      <w:r>
        <w:t xml:space="preserve"> in use is</w:t>
      </w:r>
      <w:r w:rsidR="00974F31">
        <w:t>/are</w:t>
      </w:r>
      <w:r>
        <w:t xml:space="preserve"> effective in improving </w:t>
      </w:r>
      <w:r w:rsidR="00974F31">
        <w:t xml:space="preserve">mental </w:t>
      </w:r>
      <w:r>
        <w:t>health outcomes?</w:t>
      </w:r>
      <w:r w:rsidR="006A4C53">
        <w:t xml:space="preserve"> </w:t>
      </w:r>
      <w:r w:rsidR="00EA073C">
        <w:t xml:space="preserve">Is the range of </w:t>
      </w:r>
      <w:proofErr w:type="gramStart"/>
      <w:r w:rsidR="00EA073C">
        <w:t>therapies</w:t>
      </w:r>
      <w:proofErr w:type="gramEnd"/>
      <w:r w:rsidR="00EA073C">
        <w:t xml:space="preserve"> right? </w:t>
      </w:r>
      <w:r w:rsidR="006A4C53">
        <w:t xml:space="preserve">Are there any comparable services in English </w:t>
      </w:r>
      <w:proofErr w:type="gramStart"/>
      <w:r w:rsidR="006A4C53">
        <w:t>prisons  whose</w:t>
      </w:r>
      <w:proofErr w:type="gramEnd"/>
      <w:r w:rsidR="006A4C53">
        <w:t xml:space="preserve"> practice </w:t>
      </w:r>
      <w:r w:rsidR="000226C7">
        <w:t>could be adopted in either of the services?</w:t>
      </w:r>
    </w:p>
    <w:p w14:paraId="3F04617D" w14:textId="32E4DB5A" w:rsidR="009706DB" w:rsidRDefault="009706DB" w:rsidP="00C45E19">
      <w:pPr>
        <w:pStyle w:val="ListParagraph"/>
        <w:numPr>
          <w:ilvl w:val="0"/>
          <w:numId w:val="13"/>
        </w:numPr>
        <w:spacing w:after="160" w:line="259" w:lineRule="auto"/>
      </w:pPr>
      <w:r>
        <w:t xml:space="preserve">Is the workforce correct for the </w:t>
      </w:r>
      <w:r w:rsidR="00BB7085">
        <w:t>purposes of each service?</w:t>
      </w:r>
    </w:p>
    <w:p w14:paraId="126FE5F0" w14:textId="377F4B97" w:rsidR="00C45E19" w:rsidRDefault="00C45E19" w:rsidP="00C45E19">
      <w:pPr>
        <w:pStyle w:val="ListParagraph"/>
        <w:numPr>
          <w:ilvl w:val="0"/>
          <w:numId w:val="13"/>
        </w:numPr>
        <w:spacing w:after="160" w:line="259" w:lineRule="auto"/>
      </w:pPr>
      <w:r>
        <w:t xml:space="preserve">If each service continues, what </w:t>
      </w:r>
      <w:r w:rsidR="009706DB">
        <w:t>changes</w:t>
      </w:r>
      <w:r>
        <w:t xml:space="preserve"> could be introduced, and why?</w:t>
      </w:r>
    </w:p>
    <w:p w14:paraId="2DDB1EAD" w14:textId="2DDA3449" w:rsidR="00BB7085" w:rsidRDefault="00BB7085" w:rsidP="00C45E19">
      <w:pPr>
        <w:pStyle w:val="ListParagraph"/>
        <w:numPr>
          <w:ilvl w:val="0"/>
          <w:numId w:val="13"/>
        </w:numPr>
        <w:spacing w:after="160" w:line="259" w:lineRule="auto"/>
      </w:pPr>
      <w:r>
        <w:t>What services do people go on to receive after discharge from each service?</w:t>
      </w:r>
    </w:p>
    <w:p w14:paraId="3E38F134" w14:textId="4358B2AD" w:rsidR="00C45E19" w:rsidRDefault="00C45E19" w:rsidP="00C45E19">
      <w:pPr>
        <w:pStyle w:val="ListParagraph"/>
        <w:numPr>
          <w:ilvl w:val="0"/>
          <w:numId w:val="13"/>
        </w:numPr>
        <w:spacing w:after="160" w:line="259" w:lineRule="auto"/>
      </w:pPr>
      <w:r>
        <w:t xml:space="preserve">What are the views of people who have experienced </w:t>
      </w:r>
      <w:r w:rsidR="00CB598F">
        <w:t>each</w:t>
      </w:r>
      <w:r>
        <w:t xml:space="preserve"> service?</w:t>
      </w:r>
    </w:p>
    <w:p w14:paraId="33A9AAED" w14:textId="5A28612B" w:rsidR="00C45E19" w:rsidRDefault="00C45E19" w:rsidP="00C45E19">
      <w:pPr>
        <w:pStyle w:val="ListParagraph"/>
        <w:numPr>
          <w:ilvl w:val="0"/>
          <w:numId w:val="13"/>
        </w:numPr>
        <w:spacing w:after="160" w:line="259" w:lineRule="auto"/>
      </w:pPr>
      <w:r>
        <w:t xml:space="preserve">What are the views of prison staff concerning </w:t>
      </w:r>
      <w:r w:rsidR="00CB598F">
        <w:t>each</w:t>
      </w:r>
      <w:r>
        <w:t xml:space="preserve"> service?</w:t>
      </w:r>
    </w:p>
    <w:p w14:paraId="75024D8B" w14:textId="583F6DF6" w:rsidR="00C45E19" w:rsidRDefault="00C45E19" w:rsidP="00C45E19">
      <w:pPr>
        <w:pStyle w:val="ListParagraph"/>
        <w:numPr>
          <w:ilvl w:val="0"/>
          <w:numId w:val="13"/>
        </w:numPr>
        <w:spacing w:after="160" w:line="259" w:lineRule="auto"/>
      </w:pPr>
      <w:r>
        <w:t xml:space="preserve">What are the views of other healthcare staff concerning </w:t>
      </w:r>
      <w:r w:rsidR="00CB598F">
        <w:t>each</w:t>
      </w:r>
      <w:r>
        <w:t xml:space="preserve"> service? </w:t>
      </w:r>
    </w:p>
    <w:p w14:paraId="079BDC73" w14:textId="0EE67059" w:rsidR="00A60171" w:rsidRDefault="00A60171" w:rsidP="00C45E19">
      <w:pPr>
        <w:spacing w:after="160" w:line="259" w:lineRule="auto"/>
      </w:pPr>
      <w:r>
        <w:t xml:space="preserve">The report should </w:t>
      </w:r>
      <w:r w:rsidR="00DD6E4C">
        <w:t xml:space="preserve">have two separate sections, </w:t>
      </w:r>
      <w:r w:rsidR="00C96934">
        <w:t xml:space="preserve">with one section </w:t>
      </w:r>
      <w:proofErr w:type="spellStart"/>
      <w:r w:rsidR="00C96934">
        <w:t>one ach</w:t>
      </w:r>
      <w:proofErr w:type="spellEnd"/>
      <w:r w:rsidR="00C96934">
        <w:t xml:space="preserve"> service.   The report should then </w:t>
      </w:r>
      <w:r>
        <w:t xml:space="preserve">summarise the </w:t>
      </w:r>
      <w:r w:rsidR="009E0BDD">
        <w:t xml:space="preserve">differences and similarities between the two services, to enable commissioners to quickly assimilate </w:t>
      </w:r>
      <w:r w:rsidR="00A800C2">
        <w:t>these:</w:t>
      </w:r>
    </w:p>
    <w:p w14:paraId="1776A5F6" w14:textId="07E82307" w:rsidR="00A800C2" w:rsidRDefault="002C1ABA" w:rsidP="007A2B7B">
      <w:pPr>
        <w:pStyle w:val="ListParagraph"/>
        <w:numPr>
          <w:ilvl w:val="0"/>
          <w:numId w:val="16"/>
        </w:numPr>
        <w:spacing w:after="160" w:line="259" w:lineRule="auto"/>
      </w:pPr>
      <w:r>
        <w:t xml:space="preserve">Number of referrals accepted in a </w:t>
      </w:r>
      <w:proofErr w:type="gramStart"/>
      <w:r>
        <w:t>6 month</w:t>
      </w:r>
      <w:proofErr w:type="gramEnd"/>
      <w:r>
        <w:t xml:space="preserve"> period</w:t>
      </w:r>
    </w:p>
    <w:p w14:paraId="09AC5A48" w14:textId="1BFF0B4D" w:rsidR="002C1ABA" w:rsidRDefault="002C1ABA" w:rsidP="007A2B7B">
      <w:pPr>
        <w:pStyle w:val="ListParagraph"/>
        <w:numPr>
          <w:ilvl w:val="0"/>
          <w:numId w:val="16"/>
        </w:numPr>
        <w:spacing w:after="160" w:line="259" w:lineRule="auto"/>
      </w:pPr>
      <w:r>
        <w:t>Hours/week of service delivery</w:t>
      </w:r>
    </w:p>
    <w:p w14:paraId="63EBA212" w14:textId="47D8074E" w:rsidR="000502D5" w:rsidRDefault="000502D5" w:rsidP="007A2B7B">
      <w:pPr>
        <w:pStyle w:val="ListParagraph"/>
        <w:numPr>
          <w:ilvl w:val="0"/>
          <w:numId w:val="16"/>
        </w:numPr>
        <w:spacing w:after="160" w:line="259" w:lineRule="auto"/>
      </w:pPr>
      <w:r>
        <w:t>Maximum period of service delivery per patient (6 weeks/6 months)</w:t>
      </w:r>
    </w:p>
    <w:p w14:paraId="388C96A3" w14:textId="72FDFE70" w:rsidR="000502D5" w:rsidRDefault="000502D5" w:rsidP="007A2B7B">
      <w:pPr>
        <w:pStyle w:val="ListParagraph"/>
        <w:numPr>
          <w:ilvl w:val="0"/>
          <w:numId w:val="16"/>
        </w:numPr>
        <w:spacing w:after="160" w:line="259" w:lineRule="auto"/>
      </w:pPr>
      <w:r>
        <w:t xml:space="preserve">Therapies </w:t>
      </w:r>
      <w:proofErr w:type="gramStart"/>
      <w:r>
        <w:t>offered</w:t>
      </w:r>
      <w:proofErr w:type="gramEnd"/>
    </w:p>
    <w:p w14:paraId="77AE17DC" w14:textId="30FB5424" w:rsidR="000502D5" w:rsidRDefault="0027277B" w:rsidP="00C45E19">
      <w:pPr>
        <w:pStyle w:val="ListParagraph"/>
        <w:numPr>
          <w:ilvl w:val="0"/>
          <w:numId w:val="16"/>
        </w:numPr>
        <w:spacing w:after="160" w:line="259" w:lineRule="auto"/>
      </w:pPr>
      <w:r>
        <w:t>Other relevant points of comparison</w:t>
      </w:r>
    </w:p>
    <w:p w14:paraId="67ECD434" w14:textId="00318A86" w:rsidR="00DA246F" w:rsidRDefault="006B3FFD" w:rsidP="00C45E19">
      <w:pPr>
        <w:spacing w:after="160" w:line="259" w:lineRule="auto"/>
      </w:pPr>
      <w:r>
        <w:t>The author must engage with a representative sample of people for each service to obtain detailed views of those who have accessed the service, using a semi</w:t>
      </w:r>
      <w:r w:rsidR="00DF6A3D">
        <w:t>-</w:t>
      </w:r>
      <w:r>
        <w:t>structured approach.  Findings will be analysed using grounded theory or similar, and the report will give the views expressed and relevant themes</w:t>
      </w:r>
      <w:r w:rsidR="00C45E19">
        <w:t>.</w:t>
      </w:r>
    </w:p>
    <w:p w14:paraId="0395C38F" w14:textId="5DEA4EB7" w:rsidR="00AC0AF3" w:rsidRDefault="00AC0AF3" w:rsidP="00F62277">
      <w:pPr>
        <w:spacing w:after="160" w:line="259" w:lineRule="auto"/>
      </w:pPr>
      <w:r>
        <w:t xml:space="preserve">The author must engage with a representative sample of staff </w:t>
      </w:r>
      <w:r w:rsidR="00322722">
        <w:t xml:space="preserve">involved in service delivery, or referrers, </w:t>
      </w:r>
      <w:r>
        <w:t>to obtain their views of the effectiveness and value of the service, and any suggestions on its development to improve the contribution it makes to improving health outcomes.</w:t>
      </w:r>
    </w:p>
    <w:p w14:paraId="237BF14F" w14:textId="77777777" w:rsidR="00A01FDC" w:rsidRDefault="00A01FDC" w:rsidP="00A01FDC">
      <w:pPr>
        <w:spacing w:after="0" w:line="240" w:lineRule="auto"/>
        <w:rPr>
          <w:rFonts w:cstheme="minorHAnsi"/>
        </w:rPr>
      </w:pPr>
      <w:bookmarkStart w:id="3" w:name="_Toc433122979"/>
    </w:p>
    <w:p w14:paraId="64E52B8E" w14:textId="77777777" w:rsidR="00A01FDC" w:rsidRDefault="004C0DFE" w:rsidP="00A01FDC">
      <w:pPr>
        <w:spacing w:after="0" w:line="240" w:lineRule="auto"/>
        <w:rPr>
          <w:rFonts w:cstheme="minorHAnsi"/>
        </w:rPr>
      </w:pPr>
      <w:r>
        <w:rPr>
          <w:rFonts w:cstheme="minorHAnsi"/>
        </w:rPr>
        <w:t xml:space="preserve">The author will be responsible for ensuring full compliance with ethics </w:t>
      </w:r>
      <w:proofErr w:type="gramStart"/>
      <w:r>
        <w:rPr>
          <w:rFonts w:cstheme="minorHAnsi"/>
        </w:rPr>
        <w:t>approvals, and</w:t>
      </w:r>
      <w:proofErr w:type="gramEnd"/>
      <w:r>
        <w:rPr>
          <w:rFonts w:cstheme="minorHAnsi"/>
        </w:rPr>
        <w:t xml:space="preserve"> must describe the arrangements the intend to make to cover this, in their bid.</w:t>
      </w:r>
    </w:p>
    <w:p w14:paraId="46C4C7D8" w14:textId="77777777" w:rsidR="009A3B6D" w:rsidRDefault="009A3B6D" w:rsidP="00A01FDC">
      <w:pPr>
        <w:spacing w:after="0" w:line="240" w:lineRule="auto"/>
        <w:rPr>
          <w:rFonts w:cstheme="minorHAnsi"/>
        </w:rPr>
      </w:pPr>
    </w:p>
    <w:p w14:paraId="06337A78" w14:textId="77777777" w:rsidR="009A3B6D" w:rsidRDefault="009A3B6D" w:rsidP="00A01FDC">
      <w:pPr>
        <w:spacing w:after="0" w:line="240" w:lineRule="auto"/>
        <w:rPr>
          <w:rFonts w:cstheme="minorHAnsi"/>
        </w:rPr>
      </w:pPr>
    </w:p>
    <w:p w14:paraId="7FEE0EA1" w14:textId="77777777" w:rsidR="004C0DFE" w:rsidRPr="00A01FDC" w:rsidRDefault="004C0DFE" w:rsidP="00A01FDC">
      <w:pPr>
        <w:spacing w:after="0" w:line="240" w:lineRule="auto"/>
        <w:rPr>
          <w:rFonts w:cstheme="minorHAnsi"/>
        </w:rPr>
      </w:pPr>
    </w:p>
    <w:p w14:paraId="6AB429CD" w14:textId="77777777" w:rsidR="00B970CC" w:rsidRDefault="00B970CC" w:rsidP="00816416">
      <w:pPr>
        <w:pStyle w:val="Heading1"/>
        <w:spacing w:before="0" w:line="240" w:lineRule="auto"/>
        <w:rPr>
          <w:rFonts w:asciiTheme="minorHAnsi" w:hAnsiTheme="minorHAnsi" w:cstheme="minorHAnsi"/>
          <w:sz w:val="24"/>
          <w:szCs w:val="24"/>
        </w:rPr>
      </w:pPr>
      <w:r>
        <w:rPr>
          <w:rFonts w:asciiTheme="minorHAnsi" w:hAnsiTheme="minorHAnsi" w:cstheme="minorHAnsi"/>
          <w:sz w:val="24"/>
          <w:szCs w:val="24"/>
        </w:rPr>
        <w:t>Deliverables</w:t>
      </w:r>
      <w:bookmarkEnd w:id="3"/>
    </w:p>
    <w:p w14:paraId="1CB48C4B" w14:textId="77777777" w:rsidR="00A023A4" w:rsidRDefault="00A023A4" w:rsidP="00816416">
      <w:pPr>
        <w:spacing w:after="0" w:line="240" w:lineRule="auto"/>
      </w:pPr>
    </w:p>
    <w:p w14:paraId="5576E586" w14:textId="58E28F01" w:rsidR="00B970CC" w:rsidRPr="00B970CC" w:rsidRDefault="004D169A" w:rsidP="00816416">
      <w:pPr>
        <w:spacing w:after="0" w:line="240" w:lineRule="auto"/>
      </w:pPr>
      <w:r>
        <w:t>The provider of the report</w:t>
      </w:r>
      <w:r w:rsidR="00B970CC">
        <w:t xml:space="preserve"> must provide both an initial draft and a final</w:t>
      </w:r>
      <w:r w:rsidR="00A6080A">
        <w:t xml:space="preserve"> draft of the report </w:t>
      </w:r>
      <w:r w:rsidR="00B970CC">
        <w:t xml:space="preserve">in Word. This allows comments to be made within the text of the initial draft, </w:t>
      </w:r>
      <w:proofErr w:type="gramStart"/>
      <w:r w:rsidR="00B970CC">
        <w:t>and also</w:t>
      </w:r>
      <w:proofErr w:type="gramEnd"/>
      <w:r w:rsidR="00B970CC">
        <w:t xml:space="preserve"> allows extraction of the text from the final draft for inse</w:t>
      </w:r>
      <w:r w:rsidR="00AE3615">
        <w:t>rtion into other documents. The</w:t>
      </w:r>
      <w:r w:rsidR="00A023A4">
        <w:t xml:space="preserve"> </w:t>
      </w:r>
      <w:r w:rsidR="00B970CC">
        <w:t>initial draft must be delivered to</w:t>
      </w:r>
      <w:r w:rsidR="00B970CC" w:rsidRPr="00897968">
        <w:rPr>
          <w:color w:val="0000FF"/>
        </w:rPr>
        <w:t xml:space="preserve"> </w:t>
      </w:r>
      <w:proofErr w:type="gramStart"/>
      <w:r w:rsidR="00897968" w:rsidRPr="00897968">
        <w:rPr>
          <w:color w:val="0000FF"/>
          <w:u w:val="single"/>
        </w:rPr>
        <w:t>claire.weston</w:t>
      </w:r>
      <w:proofErr w:type="gramEnd"/>
      <w:r w:rsidR="00897968" w:rsidRPr="00897968">
        <w:rPr>
          <w:color w:val="0000FF"/>
          <w:u w:val="single"/>
        </w:rPr>
        <w:t>2</w:t>
      </w:r>
      <w:hyperlink r:id="rId8" w:history="1">
        <w:r w:rsidR="00A023A4" w:rsidRPr="00BA480A">
          <w:rPr>
            <w:rStyle w:val="Hyperlink"/>
            <w:rFonts w:cstheme="minorHAnsi"/>
          </w:rPr>
          <w:t>@nhs.net</w:t>
        </w:r>
      </w:hyperlink>
      <w:r w:rsidR="00A023A4">
        <w:rPr>
          <w:rFonts w:cstheme="minorHAnsi"/>
          <w:color w:val="000000"/>
        </w:rPr>
        <w:t xml:space="preserve">  in Word format</w:t>
      </w:r>
      <w:r w:rsidR="00983109">
        <w:rPr>
          <w:rFonts w:cstheme="minorHAnsi"/>
          <w:color w:val="000000"/>
        </w:rPr>
        <w:t xml:space="preserve"> by</w:t>
      </w:r>
      <w:r w:rsidR="00974F31">
        <w:rPr>
          <w:rFonts w:cstheme="minorHAnsi"/>
          <w:color w:val="000000"/>
        </w:rPr>
        <w:t xml:space="preserve">  </w:t>
      </w:r>
      <w:r w:rsidR="005B0340">
        <w:rPr>
          <w:rFonts w:cstheme="minorHAnsi"/>
          <w:color w:val="000000"/>
        </w:rPr>
        <w:t>11/12/23.</w:t>
      </w:r>
      <w:r w:rsidR="00974F31">
        <w:rPr>
          <w:rFonts w:cstheme="minorHAnsi"/>
          <w:color w:val="000000"/>
        </w:rPr>
        <w:t xml:space="preserve">                 </w:t>
      </w:r>
    </w:p>
    <w:p w14:paraId="4D501C12" w14:textId="77777777" w:rsidR="00816416" w:rsidRDefault="00816416" w:rsidP="00971087">
      <w:pPr>
        <w:pStyle w:val="Heading1"/>
        <w:spacing w:before="0" w:line="240" w:lineRule="auto"/>
        <w:rPr>
          <w:rFonts w:asciiTheme="minorHAnsi" w:hAnsiTheme="minorHAnsi" w:cstheme="minorHAnsi"/>
          <w:sz w:val="24"/>
          <w:szCs w:val="24"/>
        </w:rPr>
      </w:pPr>
      <w:bookmarkStart w:id="4" w:name="_Toc433122980"/>
    </w:p>
    <w:p w14:paraId="1551C8F1" w14:textId="77777777"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4"/>
    </w:p>
    <w:p w14:paraId="7D967653" w14:textId="77777777" w:rsidR="0052503E" w:rsidRPr="00D95205" w:rsidRDefault="0052503E" w:rsidP="00971087">
      <w:pPr>
        <w:autoSpaceDE w:val="0"/>
        <w:autoSpaceDN w:val="0"/>
        <w:adjustRightInd w:val="0"/>
        <w:spacing w:after="0" w:line="240" w:lineRule="auto"/>
        <w:jc w:val="both"/>
        <w:rPr>
          <w:rFonts w:cstheme="minorHAnsi"/>
          <w:b/>
          <w:color w:val="000000"/>
          <w:u w:val="single"/>
        </w:rPr>
      </w:pPr>
    </w:p>
    <w:p w14:paraId="104657E0" w14:textId="06950E08"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6080A">
        <w:rPr>
          <w:rFonts w:cstheme="minorHAnsi"/>
          <w:color w:val="000000"/>
        </w:rPr>
        <w:t xml:space="preserve"> potential provider in </w:t>
      </w:r>
      <w:r w:rsidR="001E7FD4">
        <w:rPr>
          <w:rFonts w:cstheme="minorHAnsi"/>
          <w:color w:val="000000"/>
        </w:rPr>
        <w:t>August 2023</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783D2C">
        <w:rPr>
          <w:rFonts w:cstheme="minorHAnsi"/>
          <w:color w:val="000000"/>
        </w:rPr>
        <w:t>18</w:t>
      </w:r>
      <w:r w:rsidR="00642636">
        <w:rPr>
          <w:rFonts w:cstheme="minorHAnsi"/>
          <w:color w:val="000000"/>
        </w:rPr>
        <w:t>/9/23</w:t>
      </w:r>
      <w:r w:rsidR="00530931">
        <w:rPr>
          <w:rFonts w:cstheme="minorHAnsi"/>
          <w:color w:val="000000"/>
        </w:rPr>
        <w:t xml:space="preserve"> to</w:t>
      </w:r>
      <w:r w:rsidR="006A5814">
        <w:rPr>
          <w:rFonts w:cstheme="minorHAnsi"/>
          <w:color w:val="000000"/>
        </w:rPr>
        <w:t xml:space="preserve"> </w:t>
      </w:r>
      <w:proofErr w:type="gramStart"/>
      <w:r w:rsidR="00DF6A3D">
        <w:rPr>
          <w:rFonts w:cstheme="minorHAnsi"/>
          <w:color w:val="000000"/>
        </w:rPr>
        <w:t>Claire.weston2</w:t>
      </w:r>
      <w:r w:rsidR="006A5814" w:rsidRPr="006A5814">
        <w:rPr>
          <w:rFonts w:cstheme="minorHAnsi"/>
          <w:color w:val="000000"/>
        </w:rPr>
        <w:t>@nhs.net</w:t>
      </w:r>
      <w:r w:rsidR="00530931">
        <w:rPr>
          <w:rFonts w:cstheme="minorHAnsi"/>
          <w:color w:val="000000"/>
        </w:rPr>
        <w:t xml:space="preserve"> </w:t>
      </w:r>
      <w:r w:rsidR="00B970CC">
        <w:rPr>
          <w:rFonts w:cstheme="minorHAnsi"/>
          <w:color w:val="000000"/>
        </w:rPr>
        <w:t>.</w:t>
      </w:r>
      <w:proofErr w:type="gramEnd"/>
      <w:r w:rsidR="00B970CC">
        <w:rPr>
          <w:rFonts w:cstheme="minorHAnsi"/>
          <w:color w:val="000000"/>
        </w:rPr>
        <w:t xml:space="preserve">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603B22">
        <w:rPr>
          <w:rFonts w:cstheme="minorHAnsi"/>
          <w:color w:val="000000"/>
        </w:rPr>
        <w:t>1</w:t>
      </w:r>
      <w:r w:rsidR="00A313C1">
        <w:rPr>
          <w:rFonts w:cstheme="minorHAnsi"/>
          <w:color w:val="000000"/>
        </w:rPr>
        <w:t xml:space="preserve"> week</w:t>
      </w:r>
      <w:r w:rsidR="001A3F0F">
        <w:rPr>
          <w:rFonts w:cstheme="minorHAnsi"/>
          <w:color w:val="000000"/>
        </w:rPr>
        <w:t xml:space="preserve"> of this date. Bidders should request a receipt of their bid, and if thi</w:t>
      </w:r>
      <w:r w:rsidR="004D169A">
        <w:rPr>
          <w:rFonts w:cstheme="minorHAnsi"/>
          <w:color w:val="000000"/>
        </w:rPr>
        <w:t>s is not received by 17.00 o</w:t>
      </w:r>
      <w:r w:rsidR="00974F31">
        <w:rPr>
          <w:rFonts w:cstheme="minorHAnsi"/>
          <w:color w:val="000000"/>
        </w:rPr>
        <w:t xml:space="preserve">n </w:t>
      </w:r>
      <w:r w:rsidR="00783D2C">
        <w:rPr>
          <w:rFonts w:cstheme="minorHAnsi"/>
          <w:color w:val="000000"/>
        </w:rPr>
        <w:t>25</w:t>
      </w:r>
      <w:r w:rsidR="00642636">
        <w:rPr>
          <w:rFonts w:cstheme="minorHAnsi"/>
          <w:color w:val="000000"/>
        </w:rPr>
        <w:t>/</w:t>
      </w:r>
      <w:r w:rsidR="00783D2C">
        <w:rPr>
          <w:rFonts w:cstheme="minorHAnsi"/>
          <w:color w:val="000000"/>
        </w:rPr>
        <w:t>09</w:t>
      </w:r>
      <w:r w:rsidR="00642636">
        <w:rPr>
          <w:rFonts w:cstheme="minorHAnsi"/>
          <w:color w:val="000000"/>
        </w:rPr>
        <w:t>/23</w:t>
      </w:r>
      <w:r w:rsidR="001A3F0F">
        <w:rPr>
          <w:rFonts w:cstheme="minorHAnsi"/>
          <w:color w:val="000000"/>
        </w:rPr>
        <w:t>, they</w:t>
      </w:r>
      <w:r w:rsidR="00530931">
        <w:rPr>
          <w:rFonts w:cstheme="minorHAnsi"/>
          <w:color w:val="000000"/>
        </w:rPr>
        <w:t xml:space="preserve"> should </w:t>
      </w:r>
      <w:r w:rsidR="001A3F0F">
        <w:rPr>
          <w:rFonts w:cstheme="minorHAnsi"/>
          <w:color w:val="000000"/>
        </w:rPr>
        <w:t>request this.</w:t>
      </w:r>
    </w:p>
    <w:p w14:paraId="75A5DA74" w14:textId="77777777" w:rsidR="004D169A" w:rsidRDefault="004D169A" w:rsidP="00971087">
      <w:pPr>
        <w:autoSpaceDE w:val="0"/>
        <w:autoSpaceDN w:val="0"/>
        <w:adjustRightInd w:val="0"/>
        <w:spacing w:after="0" w:line="240" w:lineRule="auto"/>
        <w:jc w:val="both"/>
        <w:rPr>
          <w:rFonts w:cstheme="minorHAnsi"/>
          <w:color w:val="000000"/>
        </w:rPr>
      </w:pPr>
    </w:p>
    <w:p w14:paraId="76BA892D" w14:textId="47835EC3" w:rsidR="004D169A" w:rsidRDefault="004D169A" w:rsidP="00971087">
      <w:pPr>
        <w:autoSpaceDE w:val="0"/>
        <w:autoSpaceDN w:val="0"/>
        <w:adjustRightInd w:val="0"/>
        <w:spacing w:after="0" w:line="240" w:lineRule="auto"/>
        <w:jc w:val="both"/>
        <w:rPr>
          <w:rFonts w:cstheme="minorHAnsi"/>
          <w:color w:val="000000"/>
        </w:rPr>
      </w:pPr>
      <w:r>
        <w:rPr>
          <w:rFonts w:cstheme="minorHAnsi"/>
          <w:color w:val="000000"/>
        </w:rPr>
        <w:t xml:space="preserve">The successful bidder must be </w:t>
      </w:r>
      <w:proofErr w:type="gramStart"/>
      <w:r>
        <w:rPr>
          <w:rFonts w:cstheme="minorHAnsi"/>
          <w:color w:val="000000"/>
        </w:rPr>
        <w:t>in a position</w:t>
      </w:r>
      <w:proofErr w:type="gramEnd"/>
      <w:r>
        <w:rPr>
          <w:rFonts w:cstheme="minorHAnsi"/>
          <w:color w:val="000000"/>
        </w:rPr>
        <w:t xml:space="preserve"> to begin work upon being appointed, and to </w:t>
      </w:r>
      <w:r w:rsidR="00E90025">
        <w:rPr>
          <w:rFonts w:cstheme="minorHAnsi"/>
          <w:color w:val="000000"/>
        </w:rPr>
        <w:t>complete the initial draft by</w:t>
      </w:r>
      <w:r w:rsidR="00783D2C">
        <w:rPr>
          <w:rFonts w:cstheme="minorHAnsi"/>
          <w:color w:val="000000"/>
        </w:rPr>
        <w:t xml:space="preserve"> </w:t>
      </w:r>
      <w:r w:rsidR="00645371">
        <w:rPr>
          <w:rFonts w:cstheme="minorHAnsi"/>
          <w:color w:val="000000"/>
        </w:rPr>
        <w:t>11/12/23</w:t>
      </w:r>
      <w:r w:rsidR="00E90025">
        <w:rPr>
          <w:rFonts w:cstheme="minorHAnsi"/>
          <w:color w:val="000000"/>
        </w:rPr>
        <w:t xml:space="preserve">. Comments will be provided within 1 week and a final draft should be provided by </w:t>
      </w:r>
      <w:r w:rsidR="005F3947">
        <w:rPr>
          <w:rFonts w:cstheme="minorHAnsi"/>
          <w:color w:val="000000"/>
        </w:rPr>
        <w:t>10/01/24</w:t>
      </w:r>
      <w:r w:rsidR="00E90025">
        <w:rPr>
          <w:rFonts w:cstheme="minorHAnsi"/>
          <w:color w:val="000000"/>
        </w:rPr>
        <w:t>.</w:t>
      </w:r>
    </w:p>
    <w:p w14:paraId="6D2D790F" w14:textId="77777777"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14:paraId="048A1C14" w14:textId="77777777" w:rsidR="0052503E" w:rsidRDefault="006915EC" w:rsidP="00971087">
      <w:pPr>
        <w:autoSpaceDE w:val="0"/>
        <w:autoSpaceDN w:val="0"/>
        <w:adjustRightInd w:val="0"/>
        <w:spacing w:after="0" w:line="240" w:lineRule="auto"/>
        <w:jc w:val="both"/>
        <w:rPr>
          <w:rFonts w:cstheme="minorHAnsi"/>
          <w:color w:val="000000"/>
        </w:rPr>
      </w:pPr>
      <w:r w:rsidRPr="006915EC">
        <w:rPr>
          <w:rFonts w:cstheme="minorHAnsi"/>
          <w:color w:val="000000"/>
        </w:rPr>
        <w:t>Bidders are expected t</w:t>
      </w:r>
      <w:r>
        <w:rPr>
          <w:rFonts w:cstheme="minorHAnsi"/>
          <w:color w:val="000000"/>
        </w:rPr>
        <w:t>o</w:t>
      </w:r>
      <w:r w:rsidRPr="006915EC">
        <w:rPr>
          <w:rFonts w:cstheme="minorHAnsi"/>
          <w:color w:val="000000"/>
        </w:rPr>
        <w:t xml:space="preserve"> notify the commissioner of progress </w:t>
      </w:r>
      <w:r>
        <w:rPr>
          <w:rFonts w:cstheme="minorHAnsi"/>
          <w:color w:val="000000"/>
        </w:rPr>
        <w:t>tow</w:t>
      </w:r>
      <w:r w:rsidRPr="006915EC">
        <w:rPr>
          <w:rFonts w:cstheme="minorHAnsi"/>
          <w:color w:val="000000"/>
        </w:rPr>
        <w:t>ards delivery of the in</w:t>
      </w:r>
      <w:r>
        <w:rPr>
          <w:rFonts w:cstheme="minorHAnsi"/>
          <w:color w:val="000000"/>
        </w:rPr>
        <w:t>i</w:t>
      </w:r>
      <w:r w:rsidRPr="006915EC">
        <w:rPr>
          <w:rFonts w:cstheme="minorHAnsi"/>
          <w:color w:val="000000"/>
        </w:rPr>
        <w:t>tial and final drafts.</w:t>
      </w:r>
    </w:p>
    <w:p w14:paraId="4163E6D5" w14:textId="77777777"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14:paraId="309B62BB" w14:textId="77777777"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5"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5"/>
    </w:p>
    <w:p w14:paraId="5427623F" w14:textId="77777777"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14:paraId="05F0DB37" w14:textId="77777777" w:rsidR="006915EC" w:rsidRDefault="00740B10" w:rsidP="006915EC">
      <w:pPr>
        <w:autoSpaceDE w:val="0"/>
        <w:autoSpaceDN w:val="0"/>
        <w:adjustRightInd w:val="0"/>
        <w:spacing w:after="0" w:line="240" w:lineRule="auto"/>
        <w:jc w:val="both"/>
        <w:rPr>
          <w:rFonts w:eastAsia="Times New Roman" w:cstheme="minorHAnsi"/>
        </w:rPr>
      </w:pPr>
      <w:r>
        <w:rPr>
          <w:rFonts w:cstheme="minorHAnsi"/>
          <w:color w:val="000000"/>
        </w:rPr>
        <w:t>The maximum value of acceptable bids is £</w:t>
      </w:r>
      <w:r w:rsidR="00606D26">
        <w:rPr>
          <w:rFonts w:cstheme="minorHAnsi"/>
          <w:color w:val="000000"/>
        </w:rPr>
        <w:t>2</w:t>
      </w:r>
      <w:r>
        <w:rPr>
          <w:rFonts w:cstheme="minorHAnsi"/>
          <w:color w:val="000000"/>
        </w:rPr>
        <w:t>0 000</w:t>
      </w:r>
      <w:r w:rsidR="00E941D9">
        <w:rPr>
          <w:rFonts w:cstheme="minorHAnsi"/>
          <w:color w:val="000000"/>
        </w:rPr>
        <w:t xml:space="preserve"> (net of VAT)</w:t>
      </w:r>
      <w:r>
        <w:rPr>
          <w:rFonts w:cstheme="minorHAnsi"/>
          <w:color w:val="000000"/>
        </w:rPr>
        <w:t xml:space="preserve">.  </w:t>
      </w:r>
      <w:r w:rsidR="006915EC">
        <w:rPr>
          <w:rFonts w:cstheme="minorHAnsi"/>
          <w:color w:val="000000"/>
        </w:rPr>
        <w:t xml:space="preserve">Any bid which does not clearly state the price for </w:t>
      </w:r>
      <w:r w:rsidR="00E90025">
        <w:rPr>
          <w:rFonts w:cstheme="minorHAnsi"/>
          <w:color w:val="000000"/>
        </w:rPr>
        <w:t>the report</w:t>
      </w:r>
      <w:r w:rsidR="006915EC">
        <w:rPr>
          <w:rFonts w:cstheme="minorHAnsi"/>
          <w:color w:val="000000"/>
        </w:rPr>
        <w:t xml:space="preserve"> will be rejected. </w:t>
      </w:r>
      <w:r w:rsidR="00A023A4">
        <w:rPr>
          <w:rFonts w:cstheme="minorHAnsi"/>
          <w:color w:val="000000"/>
        </w:rPr>
        <w:t xml:space="preserve"> In formulating the bid price, bidders are asked to show their daily rate</w:t>
      </w:r>
      <w:r w:rsidR="00D77F13">
        <w:rPr>
          <w:rFonts w:cstheme="minorHAnsi"/>
          <w:color w:val="000000"/>
        </w:rPr>
        <w:t xml:space="preserve">, </w:t>
      </w:r>
      <w:r w:rsidR="00A023A4">
        <w:rPr>
          <w:rFonts w:cstheme="minorHAnsi"/>
          <w:color w:val="000000"/>
        </w:rPr>
        <w:t>the number of days consumed in each element of the preparation of the report</w:t>
      </w:r>
      <w:r w:rsidR="00D77F13">
        <w:rPr>
          <w:rFonts w:cstheme="minorHAnsi"/>
          <w:color w:val="000000"/>
        </w:rPr>
        <w:t xml:space="preserve">, and other non-pay costs.  There will be no payment above the bid price for </w:t>
      </w:r>
      <w:proofErr w:type="spellStart"/>
      <w:r w:rsidR="00D77F13">
        <w:rPr>
          <w:rFonts w:cstheme="minorHAnsi"/>
          <w:color w:val="000000"/>
        </w:rPr>
        <w:t>ay</w:t>
      </w:r>
      <w:proofErr w:type="spellEnd"/>
      <w:r w:rsidR="00D77F13">
        <w:rPr>
          <w:rFonts w:cstheme="minorHAnsi"/>
          <w:color w:val="000000"/>
        </w:rPr>
        <w:t xml:space="preserve"> </w:t>
      </w:r>
      <w:proofErr w:type="gramStart"/>
      <w:r w:rsidR="00D77F13">
        <w:rPr>
          <w:rFonts w:cstheme="minorHAnsi"/>
          <w:color w:val="000000"/>
        </w:rPr>
        <w:t>reason, if</w:t>
      </w:r>
      <w:proofErr w:type="gramEnd"/>
      <w:r w:rsidR="00D77F13">
        <w:rPr>
          <w:rFonts w:cstheme="minorHAnsi"/>
          <w:color w:val="000000"/>
        </w:rPr>
        <w:t xml:space="preserve"> the bid is accepted.</w:t>
      </w:r>
    </w:p>
    <w:p w14:paraId="041675AC" w14:textId="77777777" w:rsidR="006915EC" w:rsidRDefault="006915EC" w:rsidP="00971087">
      <w:pPr>
        <w:spacing w:after="0" w:line="240" w:lineRule="auto"/>
        <w:jc w:val="both"/>
        <w:rPr>
          <w:rFonts w:eastAsia="Times New Roman" w:cstheme="minorHAnsi"/>
        </w:rPr>
      </w:pPr>
    </w:p>
    <w:p w14:paraId="6CACECCC" w14:textId="00EF65A0" w:rsidR="0001304B"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00E90025">
        <w:rPr>
          <w:rFonts w:eastAsia="Times New Roman" w:cstheme="minorHAnsi"/>
        </w:rPr>
        <w:t>for undertaking the report</w:t>
      </w:r>
      <w:r w:rsidRPr="00D95205">
        <w:rPr>
          <w:rFonts w:eastAsia="Times New Roman" w:cstheme="minorHAnsi"/>
        </w:rPr>
        <w:t xml:space="preserve"> to the specification set</w:t>
      </w:r>
      <w:r w:rsidR="00CC120E" w:rsidRPr="00D95205">
        <w:rPr>
          <w:rFonts w:eastAsia="Times New Roman" w:cstheme="minorHAnsi"/>
        </w:rPr>
        <w:t xml:space="preserve"> out in this document.  </w:t>
      </w:r>
      <w:r w:rsidR="00E90025">
        <w:rPr>
          <w:rFonts w:eastAsia="Times New Roman" w:cstheme="minorHAnsi"/>
        </w:rPr>
        <w:t xml:space="preserve"> Should the report</w:t>
      </w:r>
      <w:r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w:t>
      </w:r>
      <w:r w:rsidR="00E90025">
        <w:rPr>
          <w:rFonts w:eastAsia="Times New Roman" w:cstheme="minorHAnsi"/>
        </w:rPr>
        <w:t xml:space="preserve"> when paying the invoice</w:t>
      </w:r>
      <w:r w:rsidR="00FE0F9C">
        <w:rPr>
          <w:rFonts w:eastAsia="Times New Roman" w:cstheme="minorHAnsi"/>
        </w:rPr>
        <w:t xml:space="preserve"> if the report does not deliver</w:t>
      </w:r>
      <w:r w:rsidR="00606D26">
        <w:rPr>
          <w:rFonts w:eastAsia="Times New Roman" w:cstheme="minorHAnsi"/>
        </w:rPr>
        <w:t xml:space="preserve"> in alignment with this service specification</w:t>
      </w:r>
      <w:r w:rsidRPr="00D95205">
        <w:rPr>
          <w:rFonts w:eastAsia="Times New Roman" w:cstheme="minorHAnsi"/>
        </w:rPr>
        <w:t xml:space="preserve">. </w:t>
      </w:r>
      <w:r w:rsidR="00740B10">
        <w:rPr>
          <w:rFonts w:eastAsia="Times New Roman" w:cstheme="minorHAnsi"/>
        </w:rPr>
        <w:t xml:space="preserve"> </w:t>
      </w:r>
      <w:r w:rsidR="0001304B">
        <w:rPr>
          <w:rFonts w:eastAsia="Times New Roman" w:cstheme="minorHAnsi"/>
        </w:rPr>
        <w:t>NHS England terms and condition will be applied.  No payment will be</w:t>
      </w:r>
      <w:r w:rsidR="00E90025">
        <w:rPr>
          <w:rFonts w:eastAsia="Times New Roman" w:cstheme="minorHAnsi"/>
        </w:rPr>
        <w:t xml:space="preserve"> made for part completion of the</w:t>
      </w:r>
      <w:r w:rsidR="0001304B">
        <w:rPr>
          <w:rFonts w:eastAsia="Times New Roman" w:cstheme="minorHAnsi"/>
        </w:rPr>
        <w:t xml:space="preserve"> report.</w:t>
      </w:r>
    </w:p>
    <w:p w14:paraId="4105397B" w14:textId="77777777"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6" w:name="_Toc433122982"/>
      <w:r w:rsidRPr="006915EC">
        <w:rPr>
          <w:rFonts w:eastAsia="Times New Roman" w:cstheme="minorHAnsi"/>
          <w:b/>
          <w:bCs/>
          <w:color w:val="4F81BD" w:themeColor="accent1"/>
          <w:sz w:val="24"/>
          <w:szCs w:val="24"/>
          <w:lang w:eastAsia="en-GB"/>
        </w:rPr>
        <w:t>Evaluation and Scoring</w:t>
      </w:r>
      <w:bookmarkEnd w:id="6"/>
    </w:p>
    <w:p w14:paraId="007B08C4" w14:textId="77777777" w:rsidR="00B1186D" w:rsidRPr="00731105" w:rsidRDefault="00B1186D" w:rsidP="00B1186D">
      <w:pPr>
        <w:spacing w:after="0" w:line="240" w:lineRule="auto"/>
        <w:rPr>
          <w:rFonts w:ascii="Arial" w:eastAsia="Times New Roman" w:hAnsi="Arial" w:cs="Arial"/>
          <w:sz w:val="24"/>
          <w:szCs w:val="24"/>
          <w:lang w:eastAsia="en-GB"/>
        </w:rPr>
      </w:pPr>
    </w:p>
    <w:p w14:paraId="0B0BFBF5" w14:textId="77777777"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bid</w:t>
      </w:r>
      <w:r w:rsidR="00E90025">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r w:rsidRPr="001639B0">
        <w:rPr>
          <w:rFonts w:eastAsia="Times New Roman" w:cstheme="minorHAnsi"/>
          <w:lang w:eastAsia="en-GB"/>
        </w:rPr>
        <w:t xml:space="preserve"> </w:t>
      </w:r>
      <w:r w:rsidR="00530931">
        <w:rPr>
          <w:rFonts w:eastAsia="Times New Roman" w:cstheme="minorHAnsi"/>
          <w:lang w:eastAsia="en-GB"/>
        </w:rPr>
        <w:t>completing each section.</w:t>
      </w:r>
    </w:p>
    <w:p w14:paraId="65CD94AF" w14:textId="77777777" w:rsidR="001639B0" w:rsidRDefault="001639B0" w:rsidP="00B1186D">
      <w:pPr>
        <w:spacing w:after="0" w:line="240" w:lineRule="auto"/>
        <w:rPr>
          <w:rFonts w:eastAsia="Times New Roman" w:cstheme="minorHAnsi"/>
          <w:lang w:eastAsia="en-GB"/>
        </w:rPr>
      </w:pPr>
    </w:p>
    <w:p w14:paraId="1ACDE923" w14:textId="77777777" w:rsidR="001639B0" w:rsidRPr="00530931" w:rsidRDefault="00E90025" w:rsidP="00530931">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provide details of similar evaluations</w:t>
      </w:r>
      <w:r w:rsidR="001639B0" w:rsidRPr="001639B0">
        <w:rPr>
          <w:rFonts w:eastAsia="Times New Roman" w:cstheme="minorHAnsi"/>
          <w:lang w:eastAsia="en-GB"/>
        </w:rPr>
        <w:t xml:space="preserve"> which you have previously undertaken</w:t>
      </w:r>
      <w:r w:rsidR="00A313C1">
        <w:rPr>
          <w:rFonts w:eastAsia="Times New Roman" w:cstheme="minorHAnsi"/>
          <w:lang w:eastAsia="en-GB"/>
        </w:rPr>
        <w:t xml:space="preserve"> including the date </w:t>
      </w:r>
      <w:proofErr w:type="gramStart"/>
      <w:r w:rsidR="00A313C1">
        <w:rPr>
          <w:rFonts w:eastAsia="Times New Roman" w:cstheme="minorHAnsi"/>
          <w:lang w:eastAsia="en-GB"/>
        </w:rPr>
        <w:t>completed</w:t>
      </w:r>
      <w:r w:rsidR="001639B0" w:rsidRPr="001639B0">
        <w:rPr>
          <w:rFonts w:eastAsia="Times New Roman" w:cstheme="minorHAnsi"/>
          <w:lang w:eastAsia="en-GB"/>
        </w:rPr>
        <w:t>, and</w:t>
      </w:r>
      <w:proofErr w:type="gramEnd"/>
      <w:r w:rsidR="001639B0" w:rsidRPr="001639B0">
        <w:rPr>
          <w:rFonts w:eastAsia="Times New Roman" w:cstheme="minorHAnsi"/>
          <w:lang w:eastAsia="en-GB"/>
        </w:rPr>
        <w:t xml:space="preserve"> be prepared to provide these documents to NHS England on request.</w:t>
      </w:r>
    </w:p>
    <w:p w14:paraId="6875A08E" w14:textId="77777777" w:rsidR="00B81BF3" w:rsidRPr="00B81BF3" w:rsidRDefault="00B81BF3" w:rsidP="00B81BF3">
      <w:pPr>
        <w:pStyle w:val="ListParagraph"/>
        <w:rPr>
          <w:rFonts w:eastAsia="Times New Roman" w:cstheme="minorHAnsi"/>
          <w:lang w:eastAsia="en-GB"/>
        </w:rPr>
      </w:pPr>
    </w:p>
    <w:p w14:paraId="039D5450" w14:textId="77777777" w:rsidR="00E53CE9" w:rsidRDefault="00B81BF3" w:rsidP="00B1186D">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 xml:space="preserve">Please ensure that the bid to provide </w:t>
      </w:r>
      <w:r w:rsidR="00E90025">
        <w:rPr>
          <w:rFonts w:eastAsia="Times New Roman" w:cstheme="minorHAnsi"/>
          <w:lang w:eastAsia="en-GB"/>
        </w:rPr>
        <w:t xml:space="preserve">your report </w:t>
      </w:r>
      <w:r>
        <w:rPr>
          <w:rFonts w:eastAsia="Times New Roman" w:cstheme="minorHAnsi"/>
          <w:lang w:eastAsia="en-GB"/>
        </w:rPr>
        <w:t>is the same name as the author of the report.  The purchase order will be raised in the name of the bidder and the invoice must correspond to the name on the purchase order and the bid.</w:t>
      </w:r>
    </w:p>
    <w:p w14:paraId="45B823AE" w14:textId="77777777" w:rsidR="0097590C" w:rsidRDefault="0097590C" w:rsidP="00B1186D">
      <w:pPr>
        <w:spacing w:after="0" w:line="240" w:lineRule="auto"/>
        <w:rPr>
          <w:rFonts w:eastAsia="Times New Roman" w:cstheme="minorHAnsi"/>
          <w:lang w:eastAsia="en-GB"/>
        </w:rPr>
      </w:pPr>
    </w:p>
    <w:p w14:paraId="443DA0E7" w14:textId="77777777" w:rsidR="00B1186D" w:rsidRPr="00B1186D" w:rsidRDefault="0097590C" w:rsidP="00B1186D">
      <w:pPr>
        <w:spacing w:after="0" w:line="240" w:lineRule="auto"/>
        <w:rPr>
          <w:rFonts w:eastAsia="Times New Roman" w:cstheme="minorHAnsi"/>
          <w:lang w:eastAsia="en-GB"/>
        </w:rPr>
      </w:pPr>
      <w:r>
        <w:rPr>
          <w:rFonts w:eastAsia="Times New Roman" w:cstheme="minorHAnsi"/>
          <w:lang w:eastAsia="en-GB"/>
        </w:rPr>
        <w:t>A</w:t>
      </w:r>
      <w:r w:rsidR="00B1186D" w:rsidRPr="00B1186D">
        <w:rPr>
          <w:rFonts w:eastAsia="Times New Roman" w:cstheme="minorHAnsi"/>
          <w:lang w:eastAsia="en-GB"/>
        </w:rPr>
        <w:t xml:space="preserve">pplications will </w:t>
      </w:r>
      <w:proofErr w:type="gramStart"/>
      <w:r w:rsidR="00B1186D" w:rsidRPr="00B1186D">
        <w:rPr>
          <w:rFonts w:eastAsia="Times New Roman" w:cstheme="minorHAnsi"/>
          <w:lang w:eastAsia="en-GB"/>
        </w:rPr>
        <w:t>evaluated</w:t>
      </w:r>
      <w:proofErr w:type="gramEnd"/>
      <w:r w:rsidR="00B1186D" w:rsidRPr="00B1186D">
        <w:rPr>
          <w:rFonts w:eastAsia="Times New Roman" w:cstheme="minorHAnsi"/>
          <w:lang w:eastAsia="en-GB"/>
        </w:rPr>
        <w:t xml:space="preserve"> and scored as follows:</w:t>
      </w:r>
    </w:p>
    <w:p w14:paraId="0B529DD4" w14:textId="77777777" w:rsidR="00B1186D" w:rsidRPr="00731105" w:rsidRDefault="00B1186D" w:rsidP="00B1186D">
      <w:pPr>
        <w:spacing w:after="0" w:line="240" w:lineRule="auto"/>
        <w:rPr>
          <w:rFonts w:ascii="Arial" w:eastAsia="Times New Roman" w:hAnsi="Arial" w:cs="Arial"/>
          <w:sz w:val="24"/>
          <w:szCs w:val="24"/>
          <w:lang w:eastAsia="en-GB"/>
        </w:rPr>
      </w:pPr>
    </w:p>
    <w:p w14:paraId="7B7D94AB" w14:textId="77777777"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8393"/>
      </w:tblGrid>
      <w:tr w:rsidR="004C1D93" w:rsidRPr="00731105" w14:paraId="3BFB26B6" w14:textId="77777777" w:rsidTr="004C1D93">
        <w:tc>
          <w:tcPr>
            <w:tcW w:w="629" w:type="dxa"/>
            <w:shd w:val="clear" w:color="auto" w:fill="auto"/>
          </w:tcPr>
          <w:p w14:paraId="1BBD6F57" w14:textId="77777777"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14:paraId="4D6522F6"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 xml:space="preserve">The Provider is unable to fulfil the </w:t>
            </w:r>
            <w:proofErr w:type="gramStart"/>
            <w:r w:rsidRPr="003B01C0">
              <w:rPr>
                <w:rFonts w:ascii="Arial" w:eastAsia="Times New Roman" w:hAnsi="Arial" w:cs="Arial"/>
                <w:sz w:val="20"/>
                <w:szCs w:val="20"/>
                <w:lang w:eastAsia="en-GB"/>
              </w:rPr>
              <w:t>requirement</w:t>
            </w:r>
            <w:proofErr w:type="gramEnd"/>
            <w:r w:rsidRPr="003B01C0">
              <w:rPr>
                <w:rFonts w:ascii="Arial" w:eastAsia="Times New Roman" w:hAnsi="Arial" w:cs="Arial"/>
                <w:sz w:val="20"/>
                <w:szCs w:val="20"/>
                <w:lang w:eastAsia="en-GB"/>
              </w:rPr>
              <w:t xml:space="preserve"> or no response is received</w:t>
            </w:r>
          </w:p>
        </w:tc>
      </w:tr>
      <w:tr w:rsidR="004C1D93" w:rsidRPr="00731105" w14:paraId="04C2E3D5" w14:textId="77777777" w:rsidTr="004C1D93">
        <w:tc>
          <w:tcPr>
            <w:tcW w:w="629" w:type="dxa"/>
            <w:shd w:val="clear" w:color="auto" w:fill="auto"/>
          </w:tcPr>
          <w:p w14:paraId="2D08EAD0"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14:paraId="4A24E71B"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14:paraId="2E1F32C0" w14:textId="77777777" w:rsidTr="004C1D93">
        <w:tc>
          <w:tcPr>
            <w:tcW w:w="629" w:type="dxa"/>
            <w:shd w:val="clear" w:color="auto" w:fill="auto"/>
          </w:tcPr>
          <w:p w14:paraId="43AB20DF"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14:paraId="1718D139"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 xml:space="preserve">The Provider </w:t>
            </w:r>
            <w:proofErr w:type="gramStart"/>
            <w:r w:rsidRPr="003B01C0">
              <w:rPr>
                <w:rFonts w:ascii="Arial" w:eastAsia="Times New Roman" w:hAnsi="Arial" w:cs="Arial"/>
                <w:sz w:val="20"/>
                <w:szCs w:val="20"/>
                <w:lang w:eastAsia="en-GB"/>
              </w:rPr>
              <w:t>is able to</w:t>
            </w:r>
            <w:proofErr w:type="gramEnd"/>
            <w:r w:rsidRPr="003B01C0">
              <w:rPr>
                <w:rFonts w:ascii="Arial" w:eastAsia="Times New Roman" w:hAnsi="Arial" w:cs="Arial"/>
                <w:sz w:val="20"/>
                <w:szCs w:val="20"/>
                <w:lang w:eastAsia="en-GB"/>
              </w:rPr>
              <w:t xml:space="preserve"> fulfil the requirement</w:t>
            </w:r>
          </w:p>
        </w:tc>
      </w:tr>
      <w:tr w:rsidR="004C1D93" w:rsidRPr="00731105" w14:paraId="2F5E7026" w14:textId="77777777" w:rsidTr="004C1D93">
        <w:tc>
          <w:tcPr>
            <w:tcW w:w="629" w:type="dxa"/>
            <w:shd w:val="clear" w:color="auto" w:fill="auto"/>
          </w:tcPr>
          <w:p w14:paraId="7DEACEAE"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14:paraId="3407EEBC"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14:paraId="55013114" w14:textId="77777777"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29"/>
        <w:gridCol w:w="6965"/>
      </w:tblGrid>
      <w:tr w:rsidR="00B1186D" w:rsidRPr="00731105" w14:paraId="7927DFD7" w14:textId="77777777" w:rsidTr="00C724C0">
        <w:tc>
          <w:tcPr>
            <w:tcW w:w="9242" w:type="dxa"/>
            <w:gridSpan w:val="3"/>
            <w:shd w:val="clear" w:color="auto" w:fill="auto"/>
          </w:tcPr>
          <w:p w14:paraId="29C4ACDA" w14:textId="77777777" w:rsidR="00B1186D" w:rsidRPr="006915EC" w:rsidRDefault="00B1186D" w:rsidP="00AE3615">
            <w:pPr>
              <w:spacing w:after="0" w:line="240" w:lineRule="auto"/>
              <w:jc w:val="center"/>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tc>
      </w:tr>
      <w:tr w:rsidR="00B1186D" w:rsidRPr="00731105" w14:paraId="1DDEC474" w14:textId="77777777" w:rsidTr="00C724C0">
        <w:tc>
          <w:tcPr>
            <w:tcW w:w="9242" w:type="dxa"/>
            <w:gridSpan w:val="3"/>
            <w:shd w:val="clear" w:color="auto" w:fill="auto"/>
          </w:tcPr>
          <w:p w14:paraId="09C3213D" w14:textId="77777777"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14:paraId="1F9C0EFD" w14:textId="77777777" w:rsidTr="00C724C0">
        <w:trPr>
          <w:trHeight w:val="521"/>
        </w:trPr>
        <w:tc>
          <w:tcPr>
            <w:tcW w:w="1427" w:type="dxa"/>
            <w:vMerge w:val="restart"/>
            <w:shd w:val="clear" w:color="auto" w:fill="auto"/>
          </w:tcPr>
          <w:p w14:paraId="06235ED3" w14:textId="77777777"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14:paraId="15F97F79" w14:textId="77777777"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14:paraId="26871ACD" w14:textId="77777777" w:rsidTr="00D76A5C">
        <w:trPr>
          <w:trHeight w:val="435"/>
        </w:trPr>
        <w:tc>
          <w:tcPr>
            <w:tcW w:w="1427" w:type="dxa"/>
            <w:vMerge/>
            <w:shd w:val="clear" w:color="auto" w:fill="auto"/>
          </w:tcPr>
          <w:p w14:paraId="40F7C512"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7C50101D" w14:textId="77777777" w:rsidR="00B1186D" w:rsidRPr="006915EC" w:rsidRDefault="0068361F" w:rsidP="0068361F">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B1186D" w:rsidRPr="006915EC">
              <w:rPr>
                <w:rFonts w:ascii="Arial" w:eastAsia="Times New Roman" w:hAnsi="Arial" w:cs="Arial"/>
                <w:sz w:val="20"/>
                <w:szCs w:val="20"/>
                <w:lang w:eastAsia="en-GB"/>
              </w:rPr>
              <w:t>omprehensive and suitable methodolog</w:t>
            </w:r>
            <w:r>
              <w:rPr>
                <w:rFonts w:ascii="Arial" w:eastAsia="Times New Roman" w:hAnsi="Arial" w:cs="Arial"/>
                <w:sz w:val="20"/>
                <w:szCs w:val="20"/>
                <w:lang w:eastAsia="en-GB"/>
              </w:rPr>
              <w:t>ies are proposed for all aspects of the evaluation, with the rationale for each</w:t>
            </w:r>
            <w:r w:rsidR="00B1186D" w:rsidRPr="006915EC">
              <w:rPr>
                <w:rFonts w:ascii="Arial" w:eastAsia="Times New Roman" w:hAnsi="Arial" w:cs="Arial"/>
                <w:sz w:val="20"/>
                <w:szCs w:val="20"/>
                <w:lang w:eastAsia="en-GB"/>
              </w:rPr>
              <w:t xml:space="preserve">. </w:t>
            </w:r>
          </w:p>
        </w:tc>
      </w:tr>
      <w:tr w:rsidR="00B1186D" w:rsidRPr="00731105" w14:paraId="56A07191" w14:textId="77777777" w:rsidTr="00D76A5C">
        <w:trPr>
          <w:trHeight w:val="243"/>
        </w:trPr>
        <w:tc>
          <w:tcPr>
            <w:tcW w:w="1427" w:type="dxa"/>
            <w:vMerge/>
            <w:shd w:val="clear" w:color="auto" w:fill="auto"/>
          </w:tcPr>
          <w:p w14:paraId="281C0477"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55E4027A" w14:textId="77777777"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suitable methodology and rationale will be adopted to </w:t>
            </w:r>
            <w:r w:rsidR="00AE3615">
              <w:rPr>
                <w:rFonts w:ascii="Arial" w:eastAsia="Times New Roman" w:hAnsi="Arial" w:cs="Arial"/>
                <w:sz w:val="20"/>
                <w:szCs w:val="20"/>
                <w:lang w:eastAsia="en-GB"/>
              </w:rPr>
              <w:t xml:space="preserve">operate focus </w:t>
            </w:r>
            <w:proofErr w:type="gramStart"/>
            <w:r w:rsidR="00AE3615">
              <w:rPr>
                <w:rFonts w:ascii="Arial" w:eastAsia="Times New Roman" w:hAnsi="Arial" w:cs="Arial"/>
                <w:sz w:val="20"/>
                <w:szCs w:val="20"/>
                <w:lang w:eastAsia="en-GB"/>
              </w:rPr>
              <w:t>groups</w:t>
            </w:r>
            <w:proofErr w:type="gramEnd"/>
          </w:p>
          <w:p w14:paraId="273FD378" w14:textId="77777777"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14:paraId="4DC9F45E" w14:textId="77777777" w:rsidTr="00D76A5C">
        <w:trPr>
          <w:trHeight w:val="193"/>
        </w:trPr>
        <w:tc>
          <w:tcPr>
            <w:tcW w:w="1427" w:type="dxa"/>
            <w:shd w:val="clear" w:color="auto" w:fill="auto"/>
          </w:tcPr>
          <w:p w14:paraId="6431B2BF"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61A338E1" w14:textId="77777777"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14:paraId="698388B0" w14:textId="77777777" w:rsidTr="00C724C0">
        <w:trPr>
          <w:trHeight w:val="445"/>
        </w:trPr>
        <w:tc>
          <w:tcPr>
            <w:tcW w:w="1427" w:type="dxa"/>
            <w:vMerge w:val="restart"/>
            <w:shd w:val="clear" w:color="auto" w:fill="auto"/>
          </w:tcPr>
          <w:p w14:paraId="57B091D0" w14:textId="77777777"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14:paraId="2BD6C656" w14:textId="77777777"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Experience of </w:t>
            </w:r>
            <w:r w:rsidR="00DF6A3D">
              <w:rPr>
                <w:rFonts w:ascii="Arial" w:eastAsia="Times New Roman" w:hAnsi="Arial" w:cs="Arial"/>
                <w:sz w:val="20"/>
                <w:szCs w:val="20"/>
                <w:lang w:eastAsia="en-GB"/>
              </w:rPr>
              <w:t xml:space="preserve">having recently (within last 2 years) </w:t>
            </w:r>
            <w:r w:rsidRPr="006915EC">
              <w:rPr>
                <w:rFonts w:ascii="Arial" w:eastAsia="Times New Roman" w:hAnsi="Arial" w:cs="Arial"/>
                <w:sz w:val="20"/>
                <w:szCs w:val="20"/>
                <w:lang w:eastAsia="en-GB"/>
              </w:rPr>
              <w:t>undertak</w:t>
            </w:r>
            <w:r w:rsidR="00DF6A3D">
              <w:rPr>
                <w:rFonts w:ascii="Arial" w:eastAsia="Times New Roman" w:hAnsi="Arial" w:cs="Arial"/>
                <w:sz w:val="20"/>
                <w:szCs w:val="20"/>
                <w:lang w:eastAsia="en-GB"/>
              </w:rPr>
              <w:t>en</w:t>
            </w:r>
            <w:r w:rsidRPr="006915EC">
              <w:rPr>
                <w:rFonts w:ascii="Arial" w:eastAsia="Times New Roman" w:hAnsi="Arial" w:cs="Arial"/>
                <w:sz w:val="20"/>
                <w:szCs w:val="20"/>
                <w:lang w:eastAsia="en-GB"/>
              </w:rPr>
              <w:t xml:space="preserve"> a similar piece of work, delivered to timescale</w:t>
            </w:r>
            <w:r w:rsidR="00DF6A3D">
              <w:rPr>
                <w:rFonts w:ascii="Arial" w:eastAsia="Times New Roman" w:hAnsi="Arial" w:cs="Arial"/>
                <w:sz w:val="20"/>
                <w:szCs w:val="20"/>
                <w:lang w:eastAsia="en-GB"/>
              </w:rPr>
              <w:t>. NB similarity will be in relation to health and criminal justice, and in relation to the evaluation of services</w:t>
            </w:r>
          </w:p>
        </w:tc>
      </w:tr>
      <w:tr w:rsidR="00B1186D" w:rsidRPr="00731105" w14:paraId="57E32E17" w14:textId="77777777" w:rsidTr="00C724C0">
        <w:tc>
          <w:tcPr>
            <w:tcW w:w="1427" w:type="dxa"/>
            <w:vMerge/>
            <w:shd w:val="clear" w:color="auto" w:fill="auto"/>
          </w:tcPr>
          <w:p w14:paraId="761FB1A9"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38EF858C" w14:textId="77777777"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AE3615">
              <w:rPr>
                <w:rFonts w:ascii="Arial" w:eastAsia="Times New Roman" w:hAnsi="Arial" w:cs="Arial"/>
                <w:sz w:val="20"/>
                <w:szCs w:val="20"/>
                <w:lang w:eastAsia="en-GB"/>
              </w:rPr>
              <w:t xml:space="preserve"> who have relevant experience</w:t>
            </w:r>
          </w:p>
        </w:tc>
      </w:tr>
      <w:tr w:rsidR="00B1186D" w:rsidRPr="00731105" w14:paraId="6AFCE6CE" w14:textId="77777777" w:rsidTr="00C724C0">
        <w:tc>
          <w:tcPr>
            <w:tcW w:w="1427" w:type="dxa"/>
            <w:vMerge/>
            <w:shd w:val="clear" w:color="auto" w:fill="auto"/>
          </w:tcPr>
          <w:p w14:paraId="416C0737"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685DA12B" w14:textId="77777777"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An understanding and application </w:t>
            </w:r>
            <w:proofErr w:type="gramStart"/>
            <w:r w:rsidRPr="006915EC">
              <w:rPr>
                <w:rFonts w:ascii="Arial" w:eastAsia="Times New Roman" w:hAnsi="Arial" w:cs="Arial"/>
                <w:sz w:val="20"/>
                <w:szCs w:val="20"/>
                <w:lang w:eastAsia="en-GB"/>
              </w:rPr>
              <w:t>of,</w:t>
            </w:r>
            <w:proofErr w:type="gramEnd"/>
            <w:r w:rsidRPr="006915EC">
              <w:rPr>
                <w:rFonts w:ascii="Arial" w:eastAsia="Times New Roman" w:hAnsi="Arial" w:cs="Arial"/>
                <w:sz w:val="20"/>
                <w:szCs w:val="20"/>
                <w:lang w:eastAsia="en-GB"/>
              </w:rPr>
              <w:t xml:space="preserve"> data confidentiality and information governance issues.</w:t>
            </w:r>
          </w:p>
        </w:tc>
      </w:tr>
      <w:tr w:rsidR="00B1186D" w:rsidRPr="00731105" w14:paraId="62B917E5" w14:textId="77777777" w:rsidTr="00E941D9">
        <w:trPr>
          <w:trHeight w:val="494"/>
        </w:trPr>
        <w:tc>
          <w:tcPr>
            <w:tcW w:w="1427" w:type="dxa"/>
            <w:vMerge/>
            <w:shd w:val="clear" w:color="auto" w:fill="auto"/>
          </w:tcPr>
          <w:p w14:paraId="032F542B"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49BC9551" w14:textId="77777777" w:rsidR="00B1186D" w:rsidRPr="006915EC" w:rsidRDefault="00B1186D" w:rsidP="00E941D9">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tc>
      </w:tr>
      <w:tr w:rsidR="00B1186D" w:rsidRPr="00731105" w14:paraId="5352D3DB" w14:textId="77777777" w:rsidTr="00C724C0">
        <w:tc>
          <w:tcPr>
            <w:tcW w:w="9242" w:type="dxa"/>
            <w:gridSpan w:val="3"/>
            <w:shd w:val="clear" w:color="auto" w:fill="auto"/>
          </w:tcPr>
          <w:p w14:paraId="71D6AA5E" w14:textId="77777777" w:rsidR="00B1186D" w:rsidRPr="006915EC" w:rsidRDefault="00366396" w:rsidP="00AE3615">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14:paraId="583E61E5" w14:textId="77777777" w:rsidTr="00C724C0">
        <w:tc>
          <w:tcPr>
            <w:tcW w:w="2077" w:type="dxa"/>
            <w:gridSpan w:val="2"/>
            <w:shd w:val="clear" w:color="auto" w:fill="auto"/>
          </w:tcPr>
          <w:p w14:paraId="2B964E34" w14:textId="77777777"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14:paraId="4042EBF8" w14:textId="77777777" w:rsidR="00B1186D" w:rsidRPr="006915EC" w:rsidRDefault="00AE3615"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r w:rsidR="00B1186D" w:rsidRPr="006915EC">
              <w:rPr>
                <w:rFonts w:ascii="Arial" w:eastAsia="Times New Roman" w:hAnsi="Arial" w:cs="Arial"/>
                <w:sz w:val="20"/>
                <w:szCs w:val="20"/>
                <w:lang w:eastAsia="en-GB"/>
              </w:rPr>
              <w:t xml:space="preserve"> will be evaluated by the bid with the lowest score scoring 100 and all other bidder prices being expressed as an inverse proportion.</w:t>
            </w:r>
          </w:p>
          <w:p w14:paraId="62636315" w14:textId="77777777" w:rsidR="00B1186D" w:rsidRPr="006915EC" w:rsidRDefault="00B1186D" w:rsidP="00C724C0">
            <w:pPr>
              <w:spacing w:after="0" w:line="240" w:lineRule="auto"/>
              <w:rPr>
                <w:rFonts w:ascii="Arial" w:eastAsia="Times New Roman" w:hAnsi="Arial" w:cs="Arial"/>
                <w:sz w:val="20"/>
                <w:szCs w:val="20"/>
                <w:lang w:eastAsia="en-GB"/>
              </w:rPr>
            </w:pPr>
          </w:p>
          <w:p w14:paraId="19DCFC3D" w14:textId="77777777" w:rsidR="00B1186D" w:rsidRPr="006915EC" w:rsidRDefault="00AE3615"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 xml:space="preserve">For example, where maximum value for an opportunity is </w:t>
            </w:r>
            <w:proofErr w:type="gramStart"/>
            <w:r>
              <w:rPr>
                <w:rFonts w:ascii="Arial" w:eastAsia="Times New Roman" w:hAnsi="Arial" w:cs="Arial"/>
                <w:i/>
                <w:sz w:val="20"/>
                <w:szCs w:val="20"/>
                <w:lang w:eastAsia="en-GB"/>
              </w:rPr>
              <w:t>£60 000</w:t>
            </w:r>
            <w:proofErr w:type="gramEnd"/>
          </w:p>
          <w:p w14:paraId="4DC5814F" w14:textId="77777777"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 xml:space="preserve">Bid A – </w:t>
            </w:r>
            <w:proofErr w:type="gramStart"/>
            <w:r>
              <w:rPr>
                <w:rFonts w:ascii="Arial" w:eastAsia="Times New Roman" w:hAnsi="Arial" w:cs="Arial"/>
                <w:i/>
                <w:sz w:val="20"/>
                <w:szCs w:val="20"/>
                <w:lang w:eastAsia="en-GB"/>
              </w:rPr>
              <w:t>Price</w:t>
            </w:r>
            <w:r w:rsidR="00B1186D" w:rsidRPr="006915EC">
              <w:rPr>
                <w:rFonts w:ascii="Arial" w:eastAsia="Times New Roman" w:hAnsi="Arial" w:cs="Arial"/>
                <w:i/>
                <w:sz w:val="20"/>
                <w:szCs w:val="20"/>
                <w:lang w:eastAsia="en-GB"/>
              </w:rPr>
              <w:t xml:space="preserve">  £</w:t>
            </w:r>
            <w:proofErr w:type="gramEnd"/>
            <w:r w:rsidR="00B1186D" w:rsidRPr="006915EC">
              <w:rPr>
                <w:rFonts w:ascii="Arial" w:eastAsia="Times New Roman" w:hAnsi="Arial" w:cs="Arial"/>
                <w:i/>
                <w:sz w:val="20"/>
                <w:szCs w:val="20"/>
                <w:lang w:eastAsia="en-GB"/>
              </w:rPr>
              <w:t>30,000 = scores 100</w:t>
            </w:r>
          </w:p>
          <w:p w14:paraId="2CFE82AD" w14:textId="77777777"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 xml:space="preserve">Bid B – </w:t>
            </w:r>
            <w:proofErr w:type="gramStart"/>
            <w:r>
              <w:rPr>
                <w:rFonts w:ascii="Arial" w:eastAsia="Times New Roman" w:hAnsi="Arial" w:cs="Arial"/>
                <w:i/>
                <w:sz w:val="20"/>
                <w:szCs w:val="20"/>
                <w:lang w:eastAsia="en-GB"/>
              </w:rPr>
              <w:t>Price</w:t>
            </w:r>
            <w:r w:rsidR="00B1186D" w:rsidRPr="006915EC">
              <w:rPr>
                <w:rFonts w:ascii="Arial" w:eastAsia="Times New Roman" w:hAnsi="Arial" w:cs="Arial"/>
                <w:i/>
                <w:sz w:val="20"/>
                <w:szCs w:val="20"/>
                <w:lang w:eastAsia="en-GB"/>
              </w:rPr>
              <w:t xml:space="preserve">  £</w:t>
            </w:r>
            <w:proofErr w:type="gramEnd"/>
            <w:r w:rsidR="00B1186D" w:rsidRPr="006915EC">
              <w:rPr>
                <w:rFonts w:ascii="Arial" w:eastAsia="Times New Roman" w:hAnsi="Arial" w:cs="Arial"/>
                <w:i/>
                <w:sz w:val="20"/>
                <w:szCs w:val="20"/>
                <w:lang w:eastAsia="en-GB"/>
              </w:rPr>
              <w:t>40,000 = scores 75</w:t>
            </w:r>
          </w:p>
          <w:p w14:paraId="3AE7EB8F" w14:textId="77777777"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w:t>
            </w:r>
            <w:proofErr w:type="gramStart"/>
            <w:r w:rsidRPr="006915EC">
              <w:rPr>
                <w:rFonts w:ascii="Arial" w:eastAsia="Times New Roman" w:hAnsi="Arial" w:cs="Arial"/>
                <w:i/>
                <w:sz w:val="20"/>
                <w:szCs w:val="20"/>
                <w:lang w:eastAsia="en-GB"/>
              </w:rPr>
              <w:t>C  -</w:t>
            </w:r>
            <w:proofErr w:type="gramEnd"/>
            <w:r w:rsidRPr="006915EC">
              <w:rPr>
                <w:rFonts w:ascii="Arial" w:eastAsia="Times New Roman" w:hAnsi="Arial" w:cs="Arial"/>
                <w:i/>
                <w:sz w:val="20"/>
                <w:szCs w:val="20"/>
                <w:lang w:eastAsia="en-GB"/>
              </w:rPr>
              <w:t xml:space="preserve">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14:paraId="6E449614" w14:textId="77777777"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 xml:space="preserve">Bid D – </w:t>
            </w:r>
            <w:proofErr w:type="gramStart"/>
            <w:r>
              <w:rPr>
                <w:rFonts w:ascii="Arial" w:eastAsia="Times New Roman" w:hAnsi="Arial" w:cs="Arial"/>
                <w:i/>
                <w:sz w:val="20"/>
                <w:szCs w:val="20"/>
                <w:lang w:eastAsia="en-GB"/>
              </w:rPr>
              <w:t>Price</w:t>
            </w:r>
            <w:r w:rsidR="00B1186D" w:rsidRPr="006915EC">
              <w:rPr>
                <w:rFonts w:ascii="Arial" w:eastAsia="Times New Roman" w:hAnsi="Arial" w:cs="Arial"/>
                <w:i/>
                <w:sz w:val="20"/>
                <w:szCs w:val="20"/>
                <w:lang w:eastAsia="en-GB"/>
              </w:rPr>
              <w:t xml:space="preserve">  £</w:t>
            </w:r>
            <w:proofErr w:type="gramEnd"/>
            <w:r w:rsidR="00B1186D" w:rsidRPr="006915EC">
              <w:rPr>
                <w:rFonts w:ascii="Arial" w:eastAsia="Times New Roman" w:hAnsi="Arial" w:cs="Arial"/>
                <w:i/>
                <w:sz w:val="20"/>
                <w:szCs w:val="20"/>
                <w:lang w:eastAsia="en-GB"/>
              </w:rPr>
              <w:t>60,000 = scores 50</w:t>
            </w:r>
          </w:p>
        </w:tc>
      </w:tr>
    </w:tbl>
    <w:p w14:paraId="6C3E65EE" w14:textId="77777777" w:rsidR="0097590C" w:rsidRDefault="0097590C" w:rsidP="00971087">
      <w:pPr>
        <w:spacing w:after="0" w:line="240" w:lineRule="auto"/>
        <w:jc w:val="both"/>
        <w:rPr>
          <w:rFonts w:eastAsia="Times New Roman" w:cstheme="minorHAnsi"/>
          <w:b/>
        </w:rPr>
      </w:pPr>
    </w:p>
    <w:p w14:paraId="30D95033" w14:textId="77777777" w:rsidR="0097590C" w:rsidRDefault="0097590C" w:rsidP="00971087">
      <w:pPr>
        <w:spacing w:after="0" w:line="240" w:lineRule="auto"/>
        <w:jc w:val="both"/>
        <w:rPr>
          <w:rFonts w:eastAsia="Times New Roman" w:cstheme="minorHAnsi"/>
          <w:b/>
        </w:rPr>
      </w:pPr>
    </w:p>
    <w:p w14:paraId="1BE68E5E" w14:textId="77777777"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14:paraId="76F07DD1" w14:textId="77777777" w:rsidR="00D76A5C" w:rsidRDefault="00D76A5C" w:rsidP="00AE3615">
      <w:pPr>
        <w:spacing w:after="0" w:line="240" w:lineRule="auto"/>
        <w:jc w:val="both"/>
        <w:rPr>
          <w:rFonts w:eastAsia="Times New Roman" w:cstheme="minorHAnsi"/>
        </w:rPr>
      </w:pPr>
    </w:p>
    <w:p w14:paraId="0317BAAF" w14:textId="77777777" w:rsidR="00816416" w:rsidRDefault="00816416" w:rsidP="00AE3615">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14:paraId="40617383" w14:textId="77777777" w:rsidR="00AE3615" w:rsidRDefault="00AE3615" w:rsidP="00AE3615">
      <w:pPr>
        <w:spacing w:after="0" w:line="240" w:lineRule="auto"/>
        <w:jc w:val="both"/>
      </w:pPr>
    </w:p>
    <w:p w14:paraId="75993B4F" w14:textId="30D3EAD2" w:rsidR="00816416" w:rsidRDefault="00816416" w:rsidP="00816416">
      <w:pPr>
        <w:pStyle w:val="ListParagraph"/>
        <w:numPr>
          <w:ilvl w:val="0"/>
          <w:numId w:val="9"/>
        </w:numPr>
      </w:pPr>
      <w:r>
        <w:t xml:space="preserve">Each bid </w:t>
      </w:r>
      <w:r w:rsidR="00AE3615">
        <w:t>states</w:t>
      </w:r>
      <w:proofErr w:type="gramStart"/>
      <w:r w:rsidR="00AE3615">
        <w:t xml:space="preserve">   ‘</w:t>
      </w:r>
      <w:proofErr w:type="gramEnd"/>
      <w:r w:rsidR="00AE3615">
        <w:t>Evaluation of</w:t>
      </w:r>
      <w:r w:rsidR="00DF6A3D">
        <w:t xml:space="preserve"> </w:t>
      </w:r>
      <w:r w:rsidR="00694F19">
        <w:t>day care</w:t>
      </w:r>
      <w:r w:rsidR="0097590C">
        <w:t xml:space="preserve"> services</w:t>
      </w:r>
      <w:r w:rsidR="00D77F13">
        <w:t xml:space="preserve"> </w:t>
      </w:r>
      <w:r w:rsidR="00AE3615">
        <w:t>+</w:t>
      </w:r>
      <w:r w:rsidR="00A313C1">
        <w:t xml:space="preserve"> </w:t>
      </w:r>
      <w:r w:rsidR="00AE3615">
        <w:t>[</w:t>
      </w:r>
      <w:r w:rsidR="00A313C1">
        <w:t>bidder name</w:t>
      </w:r>
      <w:r w:rsidR="00AE3615">
        <w:t xml:space="preserve">]’  </w:t>
      </w:r>
      <w:r w:rsidR="00A313C1">
        <w:t xml:space="preserve"> </w:t>
      </w:r>
      <w:r w:rsidR="00AE3615">
        <w:t>as a foot note on each page</w:t>
      </w:r>
    </w:p>
    <w:p w14:paraId="12854AED" w14:textId="77777777" w:rsidR="00AE3615" w:rsidRDefault="00AE3615" w:rsidP="00816416">
      <w:pPr>
        <w:pStyle w:val="ListParagraph"/>
        <w:numPr>
          <w:ilvl w:val="0"/>
          <w:numId w:val="9"/>
        </w:numPr>
      </w:pPr>
      <w:r>
        <w:t xml:space="preserve">Each bid is page </w:t>
      </w:r>
      <w:proofErr w:type="gramStart"/>
      <w:r>
        <w:t>numbered</w:t>
      </w:r>
      <w:proofErr w:type="gramEnd"/>
    </w:p>
    <w:p w14:paraId="1E981814" w14:textId="77777777" w:rsidR="00816416" w:rsidRDefault="00AE3615" w:rsidP="00AE3615">
      <w:pPr>
        <w:pStyle w:val="ListParagraph"/>
        <w:numPr>
          <w:ilvl w:val="0"/>
          <w:numId w:val="9"/>
        </w:numPr>
      </w:pPr>
      <w:r>
        <w:t>Price for the</w:t>
      </w:r>
      <w:r w:rsidR="00816416">
        <w:t xml:space="preserve"> bid has bee</w:t>
      </w:r>
      <w:r w:rsidR="00530931">
        <w:t>n provided, is net of VAT and is not subject to any proposed discounting.</w:t>
      </w:r>
    </w:p>
    <w:p w14:paraId="4BE070A9" w14:textId="77777777" w:rsidR="00603B22" w:rsidRDefault="00603B22" w:rsidP="00AE3615">
      <w:pPr>
        <w:pStyle w:val="ListParagraph"/>
        <w:numPr>
          <w:ilvl w:val="0"/>
          <w:numId w:val="9"/>
        </w:numPr>
      </w:pPr>
      <w:r>
        <w:t>The bid describes how ethics approval will be obtained.</w:t>
      </w:r>
    </w:p>
    <w:p w14:paraId="7C4EE27A" w14:textId="77777777" w:rsidR="00816416" w:rsidRDefault="00816416" w:rsidP="00816416">
      <w:pPr>
        <w:pStyle w:val="ListParagraph"/>
        <w:numPr>
          <w:ilvl w:val="0"/>
          <w:numId w:val="9"/>
        </w:numPr>
      </w:pPr>
      <w:r>
        <w:t xml:space="preserve">Each bid </w:t>
      </w:r>
      <w:r w:rsidRPr="00D77F13">
        <w:rPr>
          <w:u w:val="single"/>
        </w:rPr>
        <w:t>excludes</w:t>
      </w:r>
      <w:r>
        <w:t xml:space="preserve"> the cost of making a pr</w:t>
      </w:r>
      <w:r w:rsidR="00AE3615">
        <w:t xml:space="preserve">esentation to NHS England on the </w:t>
      </w:r>
      <w:proofErr w:type="gramStart"/>
      <w:r w:rsidR="00AE3615">
        <w:t>findings</w:t>
      </w:r>
      <w:proofErr w:type="gramEnd"/>
    </w:p>
    <w:p w14:paraId="79534F6A" w14:textId="77777777" w:rsidR="00816416" w:rsidRDefault="00816416" w:rsidP="00816416">
      <w:pPr>
        <w:pStyle w:val="ListParagraph"/>
        <w:numPr>
          <w:ilvl w:val="0"/>
          <w:numId w:val="9"/>
        </w:numPr>
      </w:pPr>
      <w:r>
        <w:t>Each bid states that the report will be delivered in Word.</w:t>
      </w:r>
    </w:p>
    <w:p w14:paraId="0C1A8155" w14:textId="77777777" w:rsidR="00816416" w:rsidRDefault="00816416" w:rsidP="00816416">
      <w:pPr>
        <w:pStyle w:val="ListParagraph"/>
        <w:numPr>
          <w:ilvl w:val="0"/>
          <w:numId w:val="9"/>
        </w:numPr>
      </w:pPr>
      <w:r>
        <w:t>Each bid states the daily rate for the author</w:t>
      </w:r>
      <w:r w:rsidR="00AE3615">
        <w:t xml:space="preserve"> and any </w:t>
      </w:r>
      <w:proofErr w:type="gramStart"/>
      <w:r w:rsidR="00AE3615">
        <w:t xml:space="preserve">associates </w:t>
      </w:r>
      <w:r>
        <w:t xml:space="preserve"> and</w:t>
      </w:r>
      <w:proofErr w:type="gramEnd"/>
      <w:r>
        <w:t xml:space="preserve"> the number of days consumed in each element of the task</w:t>
      </w:r>
    </w:p>
    <w:p w14:paraId="6FE05C0A" w14:textId="77777777" w:rsidR="00D76A5C" w:rsidRDefault="00816416" w:rsidP="00D76A5C">
      <w:pPr>
        <w:pStyle w:val="ListParagraph"/>
        <w:numPr>
          <w:ilvl w:val="0"/>
          <w:numId w:val="9"/>
        </w:numPr>
      </w:pPr>
      <w:r>
        <w:t>Each bid comes from the same organisation as the organisation which will submit the invoice for the report once complete</w:t>
      </w:r>
      <w:r w:rsidR="00450841">
        <w:t xml:space="preserve">, and the name of the invoicing organisation is clearly </w:t>
      </w:r>
      <w:proofErr w:type="gramStart"/>
      <w:r w:rsidR="00450841">
        <w:t>given.</w:t>
      </w:r>
      <w:r w:rsidR="00D76A5C">
        <w:t>_</w:t>
      </w:r>
      <w:proofErr w:type="gramEnd"/>
    </w:p>
    <w:p w14:paraId="0D37D463" w14:textId="77777777" w:rsidR="00D76A5C" w:rsidRDefault="00D76A5C" w:rsidP="00D76A5C">
      <w:pPr>
        <w:pStyle w:val="ListParagraph"/>
      </w:pPr>
    </w:p>
    <w:p w14:paraId="31DB8B0B" w14:textId="77777777" w:rsidR="00971087" w:rsidRPr="00D76A5C" w:rsidRDefault="001639B0" w:rsidP="00D76A5C">
      <w:pPr>
        <w:pStyle w:val="ListParagraph"/>
        <w:jc w:val="center"/>
      </w:pPr>
      <w:r w:rsidRPr="00D76A5C">
        <w:rPr>
          <w:rFonts w:eastAsia="Times New Roman" w:cstheme="minorHAnsi"/>
        </w:rPr>
        <w:t>-ends-</w:t>
      </w:r>
    </w:p>
    <w:p w14:paraId="4E71FDDC" w14:textId="77777777" w:rsidR="000713DE" w:rsidRDefault="000713DE" w:rsidP="00971087">
      <w:pPr>
        <w:spacing w:after="0" w:line="240" w:lineRule="auto"/>
        <w:rPr>
          <w:rFonts w:eastAsia="Times New Roman" w:cstheme="minorHAnsi"/>
          <w:lang w:eastAsia="en-GB"/>
        </w:rPr>
      </w:pPr>
    </w:p>
    <w:p w14:paraId="0624CB19" w14:textId="77777777" w:rsidR="00603B22" w:rsidRDefault="00603B22" w:rsidP="00971087">
      <w:pPr>
        <w:spacing w:after="0" w:line="240" w:lineRule="auto"/>
        <w:rPr>
          <w:rFonts w:eastAsia="Times New Roman" w:cstheme="minorHAnsi"/>
          <w:lang w:eastAsia="en-GB"/>
        </w:rPr>
      </w:pPr>
    </w:p>
    <w:sectPr w:rsidR="00603B22">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BA8F" w14:textId="77777777" w:rsidR="004E2EB8" w:rsidRDefault="004E2EB8" w:rsidP="00E1169C">
      <w:pPr>
        <w:spacing w:after="0" w:line="240" w:lineRule="auto"/>
      </w:pPr>
      <w:r>
        <w:separator/>
      </w:r>
    </w:p>
  </w:endnote>
  <w:endnote w:type="continuationSeparator" w:id="0">
    <w:p w14:paraId="6F00A596" w14:textId="77777777" w:rsidR="004E2EB8" w:rsidRDefault="004E2EB8"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120227"/>
      <w:docPartObj>
        <w:docPartGallery w:val="Page Numbers (Bottom of Page)"/>
        <w:docPartUnique/>
      </w:docPartObj>
    </w:sdtPr>
    <w:sdtEndPr>
      <w:rPr>
        <w:noProof/>
      </w:rPr>
    </w:sdtEndPr>
    <w:sdtContent>
      <w:p w14:paraId="673D3AE5" w14:textId="3A8FCCF5" w:rsidR="00530931" w:rsidRDefault="00C45E19">
        <w:pPr>
          <w:pStyle w:val="Footer"/>
          <w:jc w:val="right"/>
        </w:pPr>
        <w:r>
          <w:t>MH day care</w:t>
        </w:r>
        <w:r w:rsidR="004D169A">
          <w:t xml:space="preserve"> evaluation specification </w:t>
        </w:r>
        <w:r>
          <w:t>August</w:t>
        </w:r>
        <w:r w:rsidR="0001304B">
          <w:t xml:space="preserve"> 20</w:t>
        </w:r>
        <w:r w:rsidR="00DF6A3D">
          <w:t>2</w:t>
        </w:r>
        <w:r>
          <w:t>3</w:t>
        </w:r>
      </w:p>
      <w:p w14:paraId="33094C64" w14:textId="77777777" w:rsidR="00C724C0" w:rsidRDefault="00C724C0">
        <w:pPr>
          <w:pStyle w:val="Footer"/>
          <w:jc w:val="right"/>
        </w:pPr>
        <w:r>
          <w:fldChar w:fldCharType="begin"/>
        </w:r>
        <w:r>
          <w:instrText xml:space="preserve"> PAGE   \* MERGEFORMAT </w:instrText>
        </w:r>
        <w:r>
          <w:fldChar w:fldCharType="separate"/>
        </w:r>
        <w:r w:rsidR="00F11EFF">
          <w:rPr>
            <w:noProof/>
          </w:rPr>
          <w:t>2</w:t>
        </w:r>
        <w:r>
          <w:rPr>
            <w:noProof/>
          </w:rPr>
          <w:fldChar w:fldCharType="end"/>
        </w:r>
      </w:p>
    </w:sdtContent>
  </w:sdt>
  <w:p w14:paraId="06C47312" w14:textId="77777777" w:rsidR="00C724C0" w:rsidRDefault="00C7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366F" w14:textId="77777777" w:rsidR="004E2EB8" w:rsidRDefault="004E2EB8" w:rsidP="00E1169C">
      <w:pPr>
        <w:spacing w:after="0" w:line="240" w:lineRule="auto"/>
      </w:pPr>
      <w:r>
        <w:separator/>
      </w:r>
    </w:p>
  </w:footnote>
  <w:footnote w:type="continuationSeparator" w:id="0">
    <w:p w14:paraId="440C3AEE" w14:textId="77777777" w:rsidR="004E2EB8" w:rsidRDefault="004E2EB8" w:rsidP="00E1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6D89" w14:textId="77777777" w:rsidR="00C724C0" w:rsidRDefault="004E2EB8">
    <w:pPr>
      <w:pStyle w:val="Header"/>
    </w:pPr>
    <w:r>
      <w:rPr>
        <w:noProof/>
      </w:rPr>
      <w:pict w14:anchorId="4E165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1026"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D9B2" w14:textId="77777777" w:rsidR="00C724C0" w:rsidRDefault="00C724C0">
    <w:pPr>
      <w:pStyle w:val="Header"/>
    </w:pPr>
    <w:r>
      <w:rPr>
        <w:noProof/>
        <w:lang w:eastAsia="en-GB"/>
      </w:rPr>
      <w:drawing>
        <wp:anchor distT="0" distB="0" distL="114300" distR="114300" simplePos="0" relativeHeight="251662336" behindDoc="1" locked="0" layoutInCell="1" allowOverlap="1" wp14:anchorId="4B15204C" wp14:editId="0484EB04">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E652" w14:textId="77777777" w:rsidR="00C724C0" w:rsidRDefault="004E2EB8">
    <w:pPr>
      <w:pStyle w:val="Header"/>
    </w:pPr>
    <w:r>
      <w:rPr>
        <w:noProof/>
      </w:rPr>
      <w:pict w14:anchorId="7A389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1025"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12B43"/>
    <w:multiLevelType w:val="hybridMultilevel"/>
    <w:tmpl w:val="E3BA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C197F"/>
    <w:multiLevelType w:val="hybridMultilevel"/>
    <w:tmpl w:val="AEB6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76C11"/>
    <w:multiLevelType w:val="hybridMultilevel"/>
    <w:tmpl w:val="4114FE82"/>
    <w:lvl w:ilvl="0" w:tplc="08090001">
      <w:start w:val="1"/>
      <w:numFmt w:val="bullet"/>
      <w:lvlText w:val=""/>
      <w:lvlJc w:val="left"/>
      <w:pPr>
        <w:ind w:left="1541" w:hanging="360"/>
      </w:pPr>
      <w:rPr>
        <w:rFonts w:ascii="Symbol" w:hAnsi="Symbol" w:hint="default"/>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7" w15:restartNumberingAfterBreak="0">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04F84"/>
    <w:multiLevelType w:val="hybridMultilevel"/>
    <w:tmpl w:val="01BE4C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7F60C4"/>
    <w:multiLevelType w:val="hybridMultilevel"/>
    <w:tmpl w:val="2766B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4E07D9"/>
    <w:multiLevelType w:val="hybridMultilevel"/>
    <w:tmpl w:val="05804F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5649837">
    <w:abstractNumId w:val="11"/>
  </w:num>
  <w:num w:numId="2" w16cid:durableId="355422173">
    <w:abstractNumId w:val="7"/>
  </w:num>
  <w:num w:numId="3" w16cid:durableId="659042782">
    <w:abstractNumId w:val="12"/>
  </w:num>
  <w:num w:numId="4" w16cid:durableId="1157839645">
    <w:abstractNumId w:val="14"/>
  </w:num>
  <w:num w:numId="5" w16cid:durableId="1830631142">
    <w:abstractNumId w:val="10"/>
  </w:num>
  <w:num w:numId="6" w16cid:durableId="716856631">
    <w:abstractNumId w:val="13"/>
  </w:num>
  <w:num w:numId="7" w16cid:durableId="2038702725">
    <w:abstractNumId w:val="4"/>
  </w:num>
  <w:num w:numId="8" w16cid:durableId="201091259">
    <w:abstractNumId w:val="3"/>
  </w:num>
  <w:num w:numId="9" w16cid:durableId="1771926794">
    <w:abstractNumId w:val="0"/>
  </w:num>
  <w:num w:numId="10" w16cid:durableId="2110544559">
    <w:abstractNumId w:val="2"/>
  </w:num>
  <w:num w:numId="11" w16cid:durableId="1519658089">
    <w:abstractNumId w:val="8"/>
  </w:num>
  <w:num w:numId="12" w16cid:durableId="1964270272">
    <w:abstractNumId w:val="9"/>
  </w:num>
  <w:num w:numId="13" w16cid:durableId="581065552">
    <w:abstractNumId w:val="15"/>
  </w:num>
  <w:num w:numId="14" w16cid:durableId="790519611">
    <w:abstractNumId w:val="6"/>
  </w:num>
  <w:num w:numId="15" w16cid:durableId="1723404674">
    <w:abstractNumId w:val="1"/>
  </w:num>
  <w:num w:numId="16" w16cid:durableId="247814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8"/>
    <w:rsid w:val="0001304B"/>
    <w:rsid w:val="000226C7"/>
    <w:rsid w:val="000231E6"/>
    <w:rsid w:val="0002635B"/>
    <w:rsid w:val="00031EA5"/>
    <w:rsid w:val="00045968"/>
    <w:rsid w:val="000502D5"/>
    <w:rsid w:val="00061736"/>
    <w:rsid w:val="00065707"/>
    <w:rsid w:val="00065AC0"/>
    <w:rsid w:val="000713DE"/>
    <w:rsid w:val="00085FC0"/>
    <w:rsid w:val="00097081"/>
    <w:rsid w:val="000B3E76"/>
    <w:rsid w:val="000B4AF9"/>
    <w:rsid w:val="000C7FA7"/>
    <w:rsid w:val="000D4CFF"/>
    <w:rsid w:val="000E4A1B"/>
    <w:rsid w:val="00102066"/>
    <w:rsid w:val="00114FFC"/>
    <w:rsid w:val="00132A4A"/>
    <w:rsid w:val="001450EB"/>
    <w:rsid w:val="001639B0"/>
    <w:rsid w:val="00177294"/>
    <w:rsid w:val="00194788"/>
    <w:rsid w:val="001A3F0F"/>
    <w:rsid w:val="001C2851"/>
    <w:rsid w:val="001D7AD1"/>
    <w:rsid w:val="001E7FD4"/>
    <w:rsid w:val="001F7309"/>
    <w:rsid w:val="002100C9"/>
    <w:rsid w:val="00212B3B"/>
    <w:rsid w:val="002246A5"/>
    <w:rsid w:val="00230EDE"/>
    <w:rsid w:val="00236C42"/>
    <w:rsid w:val="00237DFD"/>
    <w:rsid w:val="00250D9B"/>
    <w:rsid w:val="00266BE5"/>
    <w:rsid w:val="0027277B"/>
    <w:rsid w:val="00277ECE"/>
    <w:rsid w:val="00280762"/>
    <w:rsid w:val="00287639"/>
    <w:rsid w:val="002900CC"/>
    <w:rsid w:val="002931D3"/>
    <w:rsid w:val="002968CD"/>
    <w:rsid w:val="002A4874"/>
    <w:rsid w:val="002C1ABA"/>
    <w:rsid w:val="002C53CA"/>
    <w:rsid w:val="002D3A80"/>
    <w:rsid w:val="002E5045"/>
    <w:rsid w:val="003006A2"/>
    <w:rsid w:val="00322722"/>
    <w:rsid w:val="00366396"/>
    <w:rsid w:val="003811CC"/>
    <w:rsid w:val="003C50CE"/>
    <w:rsid w:val="003C61F3"/>
    <w:rsid w:val="003F2BAC"/>
    <w:rsid w:val="0041786E"/>
    <w:rsid w:val="0042290A"/>
    <w:rsid w:val="004367DA"/>
    <w:rsid w:val="00445312"/>
    <w:rsid w:val="004500B0"/>
    <w:rsid w:val="00450841"/>
    <w:rsid w:val="00451E47"/>
    <w:rsid w:val="00453AB8"/>
    <w:rsid w:val="004561F6"/>
    <w:rsid w:val="004A0461"/>
    <w:rsid w:val="004C0DFE"/>
    <w:rsid w:val="004C1D93"/>
    <w:rsid w:val="004D169A"/>
    <w:rsid w:val="004E2EB8"/>
    <w:rsid w:val="004F7DCB"/>
    <w:rsid w:val="0051470A"/>
    <w:rsid w:val="005154DA"/>
    <w:rsid w:val="0052503E"/>
    <w:rsid w:val="00530931"/>
    <w:rsid w:val="005327DC"/>
    <w:rsid w:val="00557C6C"/>
    <w:rsid w:val="00584175"/>
    <w:rsid w:val="0059502C"/>
    <w:rsid w:val="005A5ECC"/>
    <w:rsid w:val="005B0340"/>
    <w:rsid w:val="005B2929"/>
    <w:rsid w:val="005B7A6F"/>
    <w:rsid w:val="005F3947"/>
    <w:rsid w:val="00603B22"/>
    <w:rsid w:val="00606D26"/>
    <w:rsid w:val="00626D6D"/>
    <w:rsid w:val="00630E06"/>
    <w:rsid w:val="006322DF"/>
    <w:rsid w:val="00637FC0"/>
    <w:rsid w:val="00642636"/>
    <w:rsid w:val="00643EEB"/>
    <w:rsid w:val="00645371"/>
    <w:rsid w:val="0068361F"/>
    <w:rsid w:val="006915EC"/>
    <w:rsid w:val="00694F19"/>
    <w:rsid w:val="0069768B"/>
    <w:rsid w:val="006A0DD5"/>
    <w:rsid w:val="006A4C53"/>
    <w:rsid w:val="006A5814"/>
    <w:rsid w:val="006B3FFD"/>
    <w:rsid w:val="006B4BA2"/>
    <w:rsid w:val="006E6E75"/>
    <w:rsid w:val="00724253"/>
    <w:rsid w:val="00734AE2"/>
    <w:rsid w:val="00740B10"/>
    <w:rsid w:val="007463E1"/>
    <w:rsid w:val="00746BDE"/>
    <w:rsid w:val="00773E8A"/>
    <w:rsid w:val="0077789A"/>
    <w:rsid w:val="00782FDE"/>
    <w:rsid w:val="00783D2C"/>
    <w:rsid w:val="00791CB5"/>
    <w:rsid w:val="007A2B7B"/>
    <w:rsid w:val="007A56C1"/>
    <w:rsid w:val="007B0226"/>
    <w:rsid w:val="007B7372"/>
    <w:rsid w:val="007D4518"/>
    <w:rsid w:val="007D5DF2"/>
    <w:rsid w:val="007F08A1"/>
    <w:rsid w:val="00800746"/>
    <w:rsid w:val="00816416"/>
    <w:rsid w:val="00852381"/>
    <w:rsid w:val="008562DF"/>
    <w:rsid w:val="0086436D"/>
    <w:rsid w:val="00864499"/>
    <w:rsid w:val="00865422"/>
    <w:rsid w:val="00891B50"/>
    <w:rsid w:val="00897968"/>
    <w:rsid w:val="008B53D8"/>
    <w:rsid w:val="008C3072"/>
    <w:rsid w:val="008D6297"/>
    <w:rsid w:val="008E61AA"/>
    <w:rsid w:val="00901B0E"/>
    <w:rsid w:val="00907148"/>
    <w:rsid w:val="009432DF"/>
    <w:rsid w:val="00946B46"/>
    <w:rsid w:val="009632E9"/>
    <w:rsid w:val="009706DB"/>
    <w:rsid w:val="00971087"/>
    <w:rsid w:val="00974F31"/>
    <w:rsid w:val="0097590C"/>
    <w:rsid w:val="00983109"/>
    <w:rsid w:val="009909FD"/>
    <w:rsid w:val="009A3B6D"/>
    <w:rsid w:val="009B202A"/>
    <w:rsid w:val="009C5296"/>
    <w:rsid w:val="009D57E1"/>
    <w:rsid w:val="009E0BDD"/>
    <w:rsid w:val="009E3725"/>
    <w:rsid w:val="00A01FDC"/>
    <w:rsid w:val="00A023A4"/>
    <w:rsid w:val="00A16A89"/>
    <w:rsid w:val="00A1770F"/>
    <w:rsid w:val="00A232EB"/>
    <w:rsid w:val="00A26761"/>
    <w:rsid w:val="00A313C1"/>
    <w:rsid w:val="00A60171"/>
    <w:rsid w:val="00A6080A"/>
    <w:rsid w:val="00A7320F"/>
    <w:rsid w:val="00A800C2"/>
    <w:rsid w:val="00A804A5"/>
    <w:rsid w:val="00AC0AF3"/>
    <w:rsid w:val="00AD24FA"/>
    <w:rsid w:val="00AE3615"/>
    <w:rsid w:val="00B041DC"/>
    <w:rsid w:val="00B1186D"/>
    <w:rsid w:val="00B16399"/>
    <w:rsid w:val="00B173E4"/>
    <w:rsid w:val="00B23008"/>
    <w:rsid w:val="00B31CB0"/>
    <w:rsid w:val="00B332F6"/>
    <w:rsid w:val="00B3399D"/>
    <w:rsid w:val="00B45612"/>
    <w:rsid w:val="00B5073A"/>
    <w:rsid w:val="00B56C16"/>
    <w:rsid w:val="00B672BF"/>
    <w:rsid w:val="00B81BF3"/>
    <w:rsid w:val="00B92F2D"/>
    <w:rsid w:val="00B970CC"/>
    <w:rsid w:val="00BA76D1"/>
    <w:rsid w:val="00BB7085"/>
    <w:rsid w:val="00BC555E"/>
    <w:rsid w:val="00BD6B65"/>
    <w:rsid w:val="00BF51C3"/>
    <w:rsid w:val="00C01516"/>
    <w:rsid w:val="00C11B3D"/>
    <w:rsid w:val="00C132F1"/>
    <w:rsid w:val="00C3422F"/>
    <w:rsid w:val="00C37557"/>
    <w:rsid w:val="00C45E19"/>
    <w:rsid w:val="00C54778"/>
    <w:rsid w:val="00C63C92"/>
    <w:rsid w:val="00C647CF"/>
    <w:rsid w:val="00C724C0"/>
    <w:rsid w:val="00C8492F"/>
    <w:rsid w:val="00C901B0"/>
    <w:rsid w:val="00C95CD7"/>
    <w:rsid w:val="00C963DB"/>
    <w:rsid w:val="00C967D5"/>
    <w:rsid w:val="00C96934"/>
    <w:rsid w:val="00CB2927"/>
    <w:rsid w:val="00CB598F"/>
    <w:rsid w:val="00CC120E"/>
    <w:rsid w:val="00CC3015"/>
    <w:rsid w:val="00CF6BFC"/>
    <w:rsid w:val="00D06BAE"/>
    <w:rsid w:val="00D41314"/>
    <w:rsid w:val="00D46179"/>
    <w:rsid w:val="00D57234"/>
    <w:rsid w:val="00D65A6D"/>
    <w:rsid w:val="00D65FD1"/>
    <w:rsid w:val="00D76A5C"/>
    <w:rsid w:val="00D77F13"/>
    <w:rsid w:val="00D83444"/>
    <w:rsid w:val="00D95205"/>
    <w:rsid w:val="00DA246F"/>
    <w:rsid w:val="00DD46A1"/>
    <w:rsid w:val="00DD6E4C"/>
    <w:rsid w:val="00DF6A3D"/>
    <w:rsid w:val="00E00EAE"/>
    <w:rsid w:val="00E03C58"/>
    <w:rsid w:val="00E1169C"/>
    <w:rsid w:val="00E20060"/>
    <w:rsid w:val="00E37928"/>
    <w:rsid w:val="00E42F28"/>
    <w:rsid w:val="00E46FB2"/>
    <w:rsid w:val="00E53CE9"/>
    <w:rsid w:val="00E71F67"/>
    <w:rsid w:val="00E741D8"/>
    <w:rsid w:val="00E75366"/>
    <w:rsid w:val="00E90025"/>
    <w:rsid w:val="00E941D9"/>
    <w:rsid w:val="00EA073C"/>
    <w:rsid w:val="00EB15DE"/>
    <w:rsid w:val="00EB17A1"/>
    <w:rsid w:val="00EC44D3"/>
    <w:rsid w:val="00EC7572"/>
    <w:rsid w:val="00F03186"/>
    <w:rsid w:val="00F11EFF"/>
    <w:rsid w:val="00F25568"/>
    <w:rsid w:val="00F3007E"/>
    <w:rsid w:val="00F62277"/>
    <w:rsid w:val="00F62C56"/>
    <w:rsid w:val="00F92B4C"/>
    <w:rsid w:val="00FB071E"/>
    <w:rsid w:val="00FB48EC"/>
    <w:rsid w:val="00FD0556"/>
    <w:rsid w:val="00FD0711"/>
    <w:rsid w:val="00FD41C7"/>
    <w:rsid w:val="00FD7192"/>
    <w:rsid w:val="00FE04B8"/>
    <w:rsid w:val="00FE0F9C"/>
    <w:rsid w:val="00FE73C3"/>
    <w:rsid w:val="00FF7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51BB2"/>
  <w15:docId w15:val="{EFA31373-914D-420C-A77D-CF4EA156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 w:type="paragraph" w:styleId="FootnoteText">
    <w:name w:val="footnote text"/>
    <w:basedOn w:val="Normal"/>
    <w:link w:val="FootnoteTextChar"/>
    <w:uiPriority w:val="99"/>
    <w:semiHidden/>
    <w:unhideWhenUsed/>
    <w:rsid w:val="00031E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EA5"/>
    <w:rPr>
      <w:sz w:val="20"/>
      <w:szCs w:val="20"/>
    </w:rPr>
  </w:style>
  <w:style w:type="character" w:styleId="FootnoteReference">
    <w:name w:val="footnote reference"/>
    <w:basedOn w:val="DefaultParagraphFont"/>
    <w:uiPriority w:val="99"/>
    <w:semiHidden/>
    <w:unhideWhenUsed/>
    <w:rsid w:val="00031EA5"/>
    <w:rPr>
      <w:vertAlign w:val="superscript"/>
    </w:rPr>
  </w:style>
  <w:style w:type="character" w:styleId="UnresolvedMention">
    <w:name w:val="Unresolved Mention"/>
    <w:basedOn w:val="DefaultParagraphFont"/>
    <w:uiPriority w:val="99"/>
    <w:semiHidden/>
    <w:unhideWhenUsed/>
    <w:rsid w:val="00031EA5"/>
    <w:rPr>
      <w:color w:val="605E5C"/>
      <w:shd w:val="clear" w:color="auto" w:fill="E1DFDD"/>
    </w:rPr>
  </w:style>
  <w:style w:type="character" w:customStyle="1" w:styleId="apple-converted-space">
    <w:name w:val="apple-converted-space"/>
    <w:basedOn w:val="DefaultParagraphFont"/>
    <w:rsid w:val="00A1770F"/>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03B22"/>
  </w:style>
  <w:style w:type="paragraph" w:customStyle="1" w:styleId="Default">
    <w:name w:val="Default"/>
    <w:rsid w:val="00603B2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03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na.langley@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A7DBA-0745-4073-8731-98AB7A6A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Weston Claire</dc:creator>
  <cp:lastModifiedBy>Claire Weston</cp:lastModifiedBy>
  <cp:revision>2</cp:revision>
  <cp:lastPrinted>2014-11-24T14:25:00Z</cp:lastPrinted>
  <dcterms:created xsi:type="dcterms:W3CDTF">2023-08-10T14:25:00Z</dcterms:created>
  <dcterms:modified xsi:type="dcterms:W3CDTF">2023-08-10T14:25:00Z</dcterms:modified>
</cp:coreProperties>
</file>