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E0" w:rsidRDefault="00B519E0" w:rsidP="00B519E0">
      <w:pPr>
        <w:jc w:val="center"/>
        <w:rPr>
          <w:rFonts w:ascii="Verdana" w:hAnsi="Verdana"/>
          <w:sz w:val="16"/>
          <w:szCs w:val="16"/>
        </w:rPr>
      </w:pPr>
    </w:p>
    <w:p w:rsidR="00B519E0" w:rsidRDefault="00B519E0" w:rsidP="00B519E0">
      <w:pPr>
        <w:jc w:val="center"/>
        <w:rPr>
          <w:rFonts w:ascii="Verdana" w:hAnsi="Verdana"/>
          <w:sz w:val="16"/>
          <w:szCs w:val="16"/>
        </w:rPr>
      </w:pPr>
    </w:p>
    <w:p w:rsidR="00B519E0" w:rsidRDefault="00B519E0" w:rsidP="00B519E0">
      <w:pPr>
        <w:jc w:val="center"/>
        <w:rPr>
          <w:rFonts w:ascii="Verdana" w:hAnsi="Verdana"/>
          <w:sz w:val="16"/>
          <w:szCs w:val="16"/>
        </w:rPr>
      </w:pPr>
      <w:r>
        <w:rPr>
          <w:rFonts w:ascii="Arial" w:hAnsi="Arial"/>
          <w:noProof/>
        </w:rPr>
        <w:drawing>
          <wp:anchor distT="0" distB="0" distL="114300" distR="114300" simplePos="0" relativeHeight="251658240" behindDoc="0" locked="0" layoutInCell="1" allowOverlap="1">
            <wp:simplePos x="0" y="0"/>
            <wp:positionH relativeFrom="column">
              <wp:posOffset>1645920</wp:posOffset>
            </wp:positionH>
            <wp:positionV relativeFrom="paragraph">
              <wp:posOffset>553085</wp:posOffset>
            </wp:positionV>
            <wp:extent cx="2557780" cy="8191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1967" t="35928" r="50145" b="56122"/>
                    <a:stretch>
                      <a:fillRect/>
                    </a:stretch>
                  </pic:blipFill>
                  <pic:spPr bwMode="auto">
                    <a:xfrm>
                      <a:off x="0" y="0"/>
                      <a:ext cx="2557780" cy="819150"/>
                    </a:xfrm>
                    <a:prstGeom prst="rect">
                      <a:avLst/>
                    </a:prstGeom>
                    <a:noFill/>
                  </pic:spPr>
                </pic:pic>
              </a:graphicData>
            </a:graphic>
            <wp14:sizeRelH relativeFrom="page">
              <wp14:pctWidth>0</wp14:pctWidth>
            </wp14:sizeRelH>
            <wp14:sizeRelV relativeFrom="page">
              <wp14:pctHeight>0</wp14:pctHeight>
            </wp14:sizeRelV>
          </wp:anchor>
        </w:drawing>
      </w:r>
    </w:p>
    <w:p w:rsidR="00B519E0" w:rsidRDefault="00B519E0" w:rsidP="00B519E0">
      <w:pPr>
        <w:jc w:val="center"/>
        <w:rPr>
          <w:rFonts w:ascii="Verdana" w:hAnsi="Verdana"/>
          <w:sz w:val="16"/>
          <w:szCs w:val="16"/>
        </w:rPr>
      </w:pPr>
    </w:p>
    <w:p w:rsidR="00B519E0" w:rsidRDefault="00B519E0" w:rsidP="00B519E0">
      <w:pPr>
        <w:jc w:val="center"/>
        <w:rPr>
          <w:rFonts w:ascii="Verdana" w:hAnsi="Verdana"/>
          <w:sz w:val="16"/>
          <w:szCs w:val="16"/>
        </w:rPr>
      </w:pPr>
    </w:p>
    <w:p w:rsidR="00B519E0" w:rsidRDefault="00B519E0" w:rsidP="00B519E0">
      <w:pPr>
        <w:jc w:val="center"/>
        <w:rPr>
          <w:rFonts w:ascii="Calibri" w:hAnsi="Calibri" w:cs="Arial"/>
          <w:b/>
          <w:sz w:val="44"/>
          <w:szCs w:val="44"/>
        </w:rPr>
      </w:pPr>
    </w:p>
    <w:p w:rsidR="00B519E0" w:rsidRDefault="00B519E0" w:rsidP="00B519E0">
      <w:pPr>
        <w:jc w:val="center"/>
        <w:rPr>
          <w:rFonts w:ascii="Arial" w:hAnsi="Arial" w:cs="Arial"/>
          <w:b/>
          <w:sz w:val="44"/>
          <w:szCs w:val="44"/>
        </w:rPr>
      </w:pPr>
    </w:p>
    <w:p w:rsidR="00B519E0" w:rsidRDefault="00B519E0" w:rsidP="00B519E0">
      <w:pPr>
        <w:jc w:val="center"/>
        <w:rPr>
          <w:rFonts w:cs="Arial"/>
          <w:b/>
          <w:sz w:val="48"/>
          <w:szCs w:val="48"/>
        </w:rPr>
      </w:pPr>
      <w:r>
        <w:rPr>
          <w:rFonts w:cs="Arial"/>
          <w:b/>
          <w:sz w:val="48"/>
          <w:szCs w:val="48"/>
        </w:rPr>
        <w:t>Tunnels Outstation Maintenance</w:t>
      </w:r>
    </w:p>
    <w:p w:rsidR="00B519E0" w:rsidRDefault="00B519E0" w:rsidP="00B519E0">
      <w:pPr>
        <w:jc w:val="center"/>
        <w:rPr>
          <w:rFonts w:cs="Arial"/>
          <w:b/>
          <w:sz w:val="48"/>
          <w:szCs w:val="48"/>
        </w:rPr>
      </w:pPr>
      <w:r>
        <w:rPr>
          <w:rFonts w:cs="Arial"/>
          <w:b/>
          <w:sz w:val="48"/>
          <w:szCs w:val="48"/>
        </w:rPr>
        <w:t>Services Agreement</w:t>
      </w:r>
    </w:p>
    <w:p w:rsidR="00B519E0" w:rsidRDefault="00B519E0" w:rsidP="00B519E0">
      <w:pPr>
        <w:jc w:val="center"/>
        <w:rPr>
          <w:rFonts w:cs="Arial"/>
          <w:b/>
          <w:sz w:val="48"/>
          <w:szCs w:val="48"/>
        </w:rPr>
      </w:pPr>
    </w:p>
    <w:p w:rsidR="00B519E0" w:rsidRDefault="00B519E0" w:rsidP="00B519E0">
      <w:pPr>
        <w:jc w:val="center"/>
        <w:rPr>
          <w:rFonts w:cs="Arial"/>
          <w:b/>
          <w:sz w:val="48"/>
          <w:szCs w:val="48"/>
        </w:rPr>
      </w:pPr>
    </w:p>
    <w:p w:rsidR="00B519E0" w:rsidRDefault="00B519E0" w:rsidP="00B519E0">
      <w:pPr>
        <w:jc w:val="center"/>
        <w:rPr>
          <w:rFonts w:cs="Arial"/>
          <w:b/>
          <w:sz w:val="44"/>
          <w:szCs w:val="44"/>
        </w:rPr>
      </w:pPr>
      <w:r>
        <w:rPr>
          <w:rFonts w:cs="Arial"/>
          <w:b/>
          <w:sz w:val="44"/>
          <w:szCs w:val="44"/>
        </w:rPr>
        <w:t>Schedule 10</w:t>
      </w:r>
    </w:p>
    <w:p w:rsidR="00B519E0" w:rsidRDefault="00B519E0" w:rsidP="00B519E0">
      <w:pPr>
        <w:jc w:val="center"/>
        <w:rPr>
          <w:rFonts w:cs="Arial"/>
          <w:b/>
          <w:sz w:val="48"/>
          <w:szCs w:val="44"/>
        </w:rPr>
      </w:pPr>
    </w:p>
    <w:p w:rsidR="00B519E0" w:rsidRDefault="00B519E0" w:rsidP="00B519E0">
      <w:pPr>
        <w:jc w:val="center"/>
        <w:rPr>
          <w:rFonts w:cs="Arial"/>
          <w:b/>
          <w:sz w:val="48"/>
          <w:szCs w:val="44"/>
        </w:rPr>
      </w:pPr>
    </w:p>
    <w:p w:rsidR="00B519E0" w:rsidRDefault="00B519E0" w:rsidP="00B519E0">
      <w:pPr>
        <w:jc w:val="center"/>
        <w:rPr>
          <w:rFonts w:cs="Arial"/>
          <w:b/>
          <w:sz w:val="44"/>
          <w:szCs w:val="44"/>
        </w:rPr>
      </w:pPr>
      <w:r>
        <w:rPr>
          <w:rFonts w:cs="Arial"/>
          <w:b/>
          <w:sz w:val="44"/>
          <w:szCs w:val="44"/>
        </w:rPr>
        <w:t>Contract Management and Reporting</w:t>
      </w:r>
    </w:p>
    <w:p w:rsidR="00B519E0" w:rsidRDefault="00B519E0" w:rsidP="00B519E0">
      <w:pPr>
        <w:jc w:val="center"/>
        <w:rPr>
          <w:rFonts w:cs="Arial"/>
          <w:b/>
          <w:sz w:val="32"/>
          <w:szCs w:val="32"/>
        </w:rPr>
      </w:pPr>
    </w:p>
    <w:p w:rsidR="00B519E0" w:rsidRDefault="00B519E0" w:rsidP="00B519E0">
      <w:pPr>
        <w:jc w:val="center"/>
        <w:rPr>
          <w:rFonts w:cs="Arial"/>
          <w:b/>
          <w:sz w:val="32"/>
          <w:szCs w:val="32"/>
        </w:rPr>
      </w:pPr>
    </w:p>
    <w:p w:rsidR="00B519E0" w:rsidRDefault="00B519E0" w:rsidP="00B519E0">
      <w:pPr>
        <w:jc w:val="center"/>
        <w:rPr>
          <w:rFonts w:cs="Arial"/>
          <w:b/>
          <w:sz w:val="32"/>
          <w:szCs w:val="32"/>
        </w:rPr>
      </w:pPr>
    </w:p>
    <w:p w:rsidR="00B519E0" w:rsidRDefault="00B519E0" w:rsidP="00B519E0">
      <w:pPr>
        <w:jc w:val="center"/>
        <w:rPr>
          <w:rFonts w:cs="Arial"/>
          <w:b/>
          <w:sz w:val="32"/>
          <w:szCs w:val="32"/>
        </w:rPr>
      </w:pPr>
    </w:p>
    <w:p w:rsidR="00B519E0" w:rsidRDefault="00B519E0" w:rsidP="00B519E0">
      <w:pPr>
        <w:jc w:val="center"/>
        <w:rPr>
          <w:rFonts w:cs="Arial"/>
          <w:b/>
          <w:i/>
          <w:sz w:val="32"/>
          <w:szCs w:val="32"/>
        </w:rPr>
      </w:pPr>
    </w:p>
    <w:p w:rsidR="00B519E0" w:rsidRDefault="00B519E0" w:rsidP="00B519E0">
      <w:pPr>
        <w:jc w:val="center"/>
        <w:rPr>
          <w:rFonts w:cs="Arial"/>
          <w:b/>
          <w:i/>
          <w:sz w:val="16"/>
          <w:szCs w:val="16"/>
        </w:rPr>
      </w:pPr>
    </w:p>
    <w:p w:rsidR="00B519E0" w:rsidRDefault="00B519E0" w:rsidP="00B519E0">
      <w:pPr>
        <w:jc w:val="center"/>
        <w:rPr>
          <w:rFonts w:cs="Arial"/>
          <w:b/>
          <w:i/>
          <w:sz w:val="16"/>
          <w:szCs w:val="16"/>
        </w:rPr>
      </w:pPr>
    </w:p>
    <w:p w:rsidR="00B519E0" w:rsidRDefault="00B519E0" w:rsidP="00B519E0">
      <w:pPr>
        <w:jc w:val="center"/>
        <w:rPr>
          <w:rFonts w:cs="Arial"/>
          <w:b/>
          <w:i/>
          <w:sz w:val="16"/>
          <w:szCs w:val="16"/>
        </w:rPr>
      </w:pPr>
    </w:p>
    <w:p w:rsidR="00B519E0" w:rsidRDefault="00B519E0" w:rsidP="00B519E0">
      <w:pPr>
        <w:jc w:val="center"/>
        <w:rPr>
          <w:rFonts w:cs="Arial"/>
          <w:b/>
          <w:i/>
          <w:sz w:val="16"/>
          <w:szCs w:val="16"/>
        </w:rPr>
      </w:pPr>
    </w:p>
    <w:p w:rsidR="00B519E0" w:rsidRDefault="00B519E0" w:rsidP="00B519E0">
      <w:pPr>
        <w:jc w:val="center"/>
        <w:rPr>
          <w:rFonts w:cs="Arial"/>
          <w:b/>
          <w:i/>
          <w:sz w:val="16"/>
          <w:szCs w:val="16"/>
        </w:rPr>
      </w:pPr>
    </w:p>
    <w:p w:rsidR="00B519E0" w:rsidRDefault="00B519E0" w:rsidP="00B519E0">
      <w:pPr>
        <w:jc w:val="center"/>
        <w:rPr>
          <w:rFonts w:cs="Arial"/>
          <w:b/>
          <w:i/>
          <w:sz w:val="16"/>
          <w:szCs w:val="16"/>
        </w:rPr>
      </w:pPr>
    </w:p>
    <w:p w:rsidR="00B519E0" w:rsidRDefault="00B519E0" w:rsidP="00B519E0">
      <w:pPr>
        <w:jc w:val="center"/>
        <w:rPr>
          <w:rFonts w:cs="Arial"/>
          <w:b/>
          <w:i/>
          <w:sz w:val="16"/>
          <w:szCs w:val="16"/>
        </w:rPr>
      </w:pPr>
    </w:p>
    <w:p w:rsidR="00B519E0" w:rsidRDefault="00B519E0" w:rsidP="00B519E0">
      <w:pPr>
        <w:pStyle w:val="ssPara1"/>
        <w:jc w:val="center"/>
        <w:rPr>
          <w:b/>
        </w:rPr>
      </w:pPr>
    </w:p>
    <w:p w:rsidR="00B519E0" w:rsidRDefault="00B519E0" w:rsidP="00B519E0">
      <w:pPr>
        <w:pStyle w:val="ssPara1"/>
        <w:jc w:val="center"/>
        <w:rPr>
          <w:b/>
        </w:rPr>
      </w:pPr>
    </w:p>
    <w:p w:rsidR="00B519E0" w:rsidRDefault="00B519E0" w:rsidP="00B519E0">
      <w:pPr>
        <w:pStyle w:val="ssPara1"/>
        <w:jc w:val="center"/>
        <w:rPr>
          <w:b/>
        </w:rPr>
      </w:pPr>
    </w:p>
    <w:p w:rsidR="00B519E0" w:rsidRDefault="00B519E0" w:rsidP="00B519E0">
      <w:pPr>
        <w:pStyle w:val="ssPara1"/>
        <w:jc w:val="center"/>
        <w:rPr>
          <w:b/>
        </w:rPr>
      </w:pPr>
    </w:p>
    <w:p w:rsidR="00B519E0" w:rsidRDefault="00B519E0" w:rsidP="00B519E0">
      <w:pPr>
        <w:pStyle w:val="ssPara1"/>
        <w:jc w:val="center"/>
        <w:rPr>
          <w:b/>
        </w:rPr>
      </w:pPr>
    </w:p>
    <w:p w:rsidR="00B519E0" w:rsidRDefault="00B519E0" w:rsidP="00B519E0">
      <w:pPr>
        <w:pStyle w:val="ssPara1"/>
        <w:jc w:val="center"/>
        <w:rPr>
          <w:b/>
        </w:rPr>
      </w:pPr>
    </w:p>
    <w:p w:rsidR="00B519E0" w:rsidRDefault="00B519E0" w:rsidP="00511563">
      <w:pPr>
        <w:spacing w:after="260"/>
        <w:jc w:val="center"/>
        <w:rPr>
          <w:b/>
        </w:rPr>
      </w:pPr>
    </w:p>
    <w:p w:rsidR="00511563" w:rsidRDefault="004D77A6" w:rsidP="00511563">
      <w:pPr>
        <w:spacing w:after="260"/>
        <w:jc w:val="center"/>
        <w:rPr>
          <w:b/>
        </w:rPr>
      </w:pPr>
      <w:r w:rsidRPr="004D77A6">
        <w:rPr>
          <w:b/>
        </w:rPr>
        <w:lastRenderedPageBreak/>
        <w:t>SCHEDULE 10</w:t>
      </w:r>
    </w:p>
    <w:p w:rsidR="004D77A6" w:rsidRPr="004D77A6" w:rsidRDefault="00FE24AC" w:rsidP="00511563">
      <w:pPr>
        <w:spacing w:after="260"/>
        <w:jc w:val="center"/>
        <w:rPr>
          <w:b/>
        </w:rPr>
      </w:pPr>
      <w:r>
        <w:rPr>
          <w:b/>
        </w:rPr>
        <w:t>CONTRACT</w:t>
      </w:r>
      <w:r w:rsidRPr="004D77A6">
        <w:rPr>
          <w:b/>
        </w:rPr>
        <w:t xml:space="preserve"> MANAGEMENT AND REPORTING</w:t>
      </w:r>
    </w:p>
    <w:p w:rsidR="004D77A6" w:rsidRDefault="004D77A6" w:rsidP="004A7290"/>
    <w:p w:rsidR="004A7290" w:rsidRDefault="004A7290" w:rsidP="004A7290">
      <w:pPr>
        <w:pStyle w:val="Heading1"/>
      </w:pPr>
      <w:r w:rsidRPr="004A7290">
        <w:t>Scope</w:t>
      </w:r>
      <w:r w:rsidRPr="0084193B">
        <w:t xml:space="preserve"> </w:t>
      </w:r>
    </w:p>
    <w:p w:rsidR="004A7290" w:rsidRPr="00D83AAA" w:rsidRDefault="004A7290" w:rsidP="004A7290">
      <w:pPr>
        <w:pStyle w:val="ssNoHeading2"/>
      </w:pPr>
      <w:r w:rsidRPr="00D83AAA">
        <w:t>This Schedule</w:t>
      </w:r>
      <w:r>
        <w:t xml:space="preserve"> </w:t>
      </w:r>
      <w:r w:rsidRPr="00D83AAA">
        <w:t xml:space="preserve">sets out the </w:t>
      </w:r>
      <w:r>
        <w:t>contract management procedures</w:t>
      </w:r>
      <w:r w:rsidRPr="00D83AAA">
        <w:t xml:space="preserve"> and the contract management meetings and reporting requirements with which the Service Provider shall comply with a view to promoting a successful working relationship in relation to the provision of the Services.</w:t>
      </w:r>
    </w:p>
    <w:p w:rsidR="004A7290" w:rsidRPr="0084193B" w:rsidRDefault="004A7290" w:rsidP="004A7290">
      <w:pPr>
        <w:pStyle w:val="ssNoHeading2"/>
      </w:pPr>
      <w:r w:rsidRPr="0084193B">
        <w:t>The objective of this Schedule</w:t>
      </w:r>
      <w:r>
        <w:t xml:space="preserve"> </w:t>
      </w:r>
      <w:r w:rsidRPr="0084193B">
        <w:t xml:space="preserve"> is to ensure that a successful working relationship is maintained that will enable:</w:t>
      </w:r>
    </w:p>
    <w:p w:rsidR="004A7290" w:rsidRPr="0084193B" w:rsidRDefault="004A7290" w:rsidP="004A7290">
      <w:pPr>
        <w:pStyle w:val="ssNoHeading3"/>
      </w:pPr>
      <w:r w:rsidRPr="0084193B">
        <w:t xml:space="preserve">the </w:t>
      </w:r>
      <w:r w:rsidRPr="0015453F">
        <w:t xml:space="preserve">performance of the Services </w:t>
      </w:r>
      <w:r>
        <w:t>(</w:t>
      </w:r>
      <w:r w:rsidRPr="0015453F">
        <w:t xml:space="preserve">including the </w:t>
      </w:r>
      <w:r>
        <w:t>during the M</w:t>
      </w:r>
      <w:r w:rsidRPr="0015453F">
        <w:t xml:space="preserve">obilisation </w:t>
      </w:r>
      <w:r>
        <w:t xml:space="preserve">Phase) </w:t>
      </w:r>
      <w:r w:rsidRPr="0084193B">
        <w:t xml:space="preserve">in accordance with the </w:t>
      </w:r>
      <w:r>
        <w:t>requirements of</w:t>
      </w:r>
      <w:r w:rsidRPr="0084193B">
        <w:t xml:space="preserve"> this </w:t>
      </w:r>
      <w:r>
        <w:t>Agreement</w:t>
      </w:r>
      <w:r w:rsidRPr="0084193B">
        <w:t>; and</w:t>
      </w:r>
    </w:p>
    <w:p w:rsidR="004A7290" w:rsidRPr="0084193B" w:rsidRDefault="004A7290" w:rsidP="004A7290">
      <w:pPr>
        <w:pStyle w:val="ssNoHeading3"/>
      </w:pPr>
      <w:r>
        <w:t>TfL</w:t>
      </w:r>
      <w:r w:rsidRPr="0084193B">
        <w:t xml:space="preserve"> to monitor the </w:t>
      </w:r>
      <w:r>
        <w:t>Service Provider</w:t>
      </w:r>
      <w:r w:rsidRPr="0084193B">
        <w:t>’s performance of the Services.</w:t>
      </w:r>
    </w:p>
    <w:p w:rsidR="004A7290" w:rsidRPr="0084193B" w:rsidRDefault="004A7290" w:rsidP="004A7290">
      <w:pPr>
        <w:pStyle w:val="ssNoHeading2"/>
      </w:pPr>
      <w:r w:rsidRPr="0084193B">
        <w:t xml:space="preserve">The </w:t>
      </w:r>
      <w:r>
        <w:t>c</w:t>
      </w:r>
      <w:r w:rsidRPr="0084193B">
        <w:t xml:space="preserve">ontract management </w:t>
      </w:r>
      <w:r>
        <w:t xml:space="preserve">procedures </w:t>
      </w:r>
      <w:r w:rsidRPr="0084193B">
        <w:t xml:space="preserve">set out in this Schedule </w:t>
      </w:r>
      <w:r>
        <w:t>are</w:t>
      </w:r>
      <w:r w:rsidRPr="0084193B">
        <w:t xml:space="preserve"> intended to support the Parties in achieving, amongst other things, the objectives set out in </w:t>
      </w:r>
      <w:r w:rsidRPr="00D83AAA">
        <w:t xml:space="preserve">paragraph </w:t>
      </w:r>
      <w:r>
        <w:fldChar w:fldCharType="begin"/>
      </w:r>
      <w:r>
        <w:instrText xml:space="preserve"> REF _Ref346982364 \r \h </w:instrText>
      </w:r>
      <w:r>
        <w:fldChar w:fldCharType="separate"/>
      </w:r>
      <w:r>
        <w:t>2.1</w:t>
      </w:r>
      <w:r>
        <w:fldChar w:fldCharType="end"/>
      </w:r>
      <w:r w:rsidR="00241A15">
        <w:t xml:space="preserve"> (</w:t>
      </w:r>
      <w:r w:rsidR="00241A15">
        <w:rPr>
          <w:i/>
        </w:rPr>
        <w:t>Contract Management Objectives</w:t>
      </w:r>
      <w:r w:rsidR="00241A15">
        <w:t>)</w:t>
      </w:r>
      <w:r w:rsidRPr="0084193B">
        <w:t xml:space="preserve"> below.</w:t>
      </w:r>
    </w:p>
    <w:p w:rsidR="004A7290" w:rsidRPr="0084193B" w:rsidRDefault="004A7290" w:rsidP="004A7290">
      <w:pPr>
        <w:pStyle w:val="ssNoHeading2"/>
      </w:pPr>
      <w:r w:rsidRPr="0084193B">
        <w:t>For the avoidance of doubt</w:t>
      </w:r>
      <w:r>
        <w:t>,</w:t>
      </w:r>
      <w:r w:rsidRPr="0084193B">
        <w:t xml:space="preserve"> in the event </w:t>
      </w:r>
      <w:r w:rsidRPr="0015453F">
        <w:t>an issue</w:t>
      </w:r>
      <w:r w:rsidRPr="0084193B">
        <w:t xml:space="preserve"> </w:t>
      </w:r>
      <w:r w:rsidRPr="0015453F">
        <w:t>or Dispute in relation</w:t>
      </w:r>
      <w:r w:rsidRPr="0084193B">
        <w:t xml:space="preserve"> to the Services</w:t>
      </w:r>
      <w:r>
        <w:t xml:space="preserve"> being referred to in </w:t>
      </w:r>
      <w:r w:rsidRPr="0084193B">
        <w:t xml:space="preserve">this contract management process, such referral shall not prejudice any other right of a Party to exercise or claim the benefit of </w:t>
      </w:r>
      <w:r w:rsidRPr="0015453F">
        <w:t>any other remedy available</w:t>
      </w:r>
      <w:r w:rsidRPr="0084193B">
        <w:t xml:space="preserve"> to it pursuant to this </w:t>
      </w:r>
      <w:r>
        <w:t>Agreement</w:t>
      </w:r>
      <w:r w:rsidRPr="0084193B">
        <w:t xml:space="preserve">, including, without limitation, the implementation </w:t>
      </w:r>
      <w:r w:rsidRPr="0015453F">
        <w:t>of Remedy Plans</w:t>
      </w:r>
      <w:r w:rsidRPr="0084193B">
        <w:t xml:space="preserve">, the payment or liability for </w:t>
      </w:r>
      <w:r w:rsidRPr="0015453F">
        <w:t xml:space="preserve">any </w:t>
      </w:r>
      <w:r w:rsidR="00241A15">
        <w:t>Abatements</w:t>
      </w:r>
      <w:r w:rsidRPr="0015453F">
        <w:t>,</w:t>
      </w:r>
      <w:r w:rsidRPr="0084193B">
        <w:t xml:space="preserve"> and/or any rights of </w:t>
      </w:r>
      <w:r>
        <w:t>t</w:t>
      </w:r>
      <w:r w:rsidRPr="0084193B">
        <w:t>ermination.</w:t>
      </w:r>
    </w:p>
    <w:p w:rsidR="004A7290" w:rsidRPr="0084193B" w:rsidRDefault="004A7290" w:rsidP="004A7290">
      <w:pPr>
        <w:pStyle w:val="Heading1"/>
      </w:pPr>
      <w:r w:rsidRPr="0084193B">
        <w:t xml:space="preserve">Contract </w:t>
      </w:r>
      <w:r w:rsidR="00FE24AC" w:rsidRPr="004A7290">
        <w:t>M</w:t>
      </w:r>
      <w:r w:rsidRPr="004A7290">
        <w:t>anagement</w:t>
      </w:r>
      <w:r w:rsidRPr="0084193B">
        <w:t xml:space="preserve"> </w:t>
      </w:r>
      <w:r w:rsidR="00FE24AC" w:rsidRPr="0084193B">
        <w:t>O</w:t>
      </w:r>
      <w:r w:rsidRPr="0084193B">
        <w:t>bjectives</w:t>
      </w:r>
    </w:p>
    <w:p w:rsidR="004A7290" w:rsidRPr="0084193B" w:rsidRDefault="004A7290" w:rsidP="004A7290">
      <w:pPr>
        <w:pStyle w:val="ssNoHeading2"/>
        <w:rPr>
          <w:b/>
        </w:rPr>
      </w:pPr>
      <w:bookmarkStart w:id="0" w:name="_Ref346982364"/>
      <w:r w:rsidRPr="0084193B">
        <w:t>The contract management structure set out in this Schedule</w:t>
      </w:r>
      <w:r w:rsidR="00511563">
        <w:t xml:space="preserve"> </w:t>
      </w:r>
      <w:r w:rsidRPr="0084193B">
        <w:t xml:space="preserve">is intended to support </w:t>
      </w:r>
      <w:r>
        <w:t>TfL</w:t>
      </w:r>
      <w:r w:rsidRPr="0084193B">
        <w:t xml:space="preserve"> and the </w:t>
      </w:r>
      <w:r>
        <w:t>Service Provider</w:t>
      </w:r>
      <w:r w:rsidRPr="0084193B">
        <w:t xml:space="preserve"> in achieving, amongst other things, the following principles:</w:t>
      </w:r>
      <w:bookmarkEnd w:id="0"/>
    </w:p>
    <w:p w:rsidR="004A7290" w:rsidRPr="003B711D" w:rsidRDefault="004A7290" w:rsidP="004A7290">
      <w:pPr>
        <w:pStyle w:val="ssNoHeading3"/>
      </w:pPr>
      <w:r w:rsidRPr="0084193B">
        <w:t xml:space="preserve">the regular monitoring of the performance of the Services in order to ensure compliance with the </w:t>
      </w:r>
      <w:r w:rsidRPr="0015453F">
        <w:t>r</w:t>
      </w:r>
      <w:r>
        <w:t>equirements</w:t>
      </w:r>
      <w:r w:rsidRPr="0084193B">
        <w:t xml:space="preserve"> of this </w:t>
      </w:r>
      <w:r>
        <w:t>Agreement</w:t>
      </w:r>
      <w:r w:rsidRPr="0084193B">
        <w:t xml:space="preserve"> </w:t>
      </w:r>
      <w:r>
        <w:t xml:space="preserve">in accordance </w:t>
      </w:r>
      <w:r w:rsidRPr="003B711D">
        <w:t>with Schedule 5 (</w:t>
      </w:r>
      <w:r w:rsidRPr="003B711D">
        <w:rPr>
          <w:i/>
        </w:rPr>
        <w:t>Service Level Agreement</w:t>
      </w:r>
      <w:r w:rsidRPr="003B711D">
        <w:t>);</w:t>
      </w:r>
    </w:p>
    <w:p w:rsidR="004A7290" w:rsidRPr="0084193B" w:rsidRDefault="004A7290" w:rsidP="004A7290">
      <w:pPr>
        <w:pStyle w:val="ssNoHeading3"/>
      </w:pPr>
      <w:r w:rsidRPr="0084193B">
        <w:t xml:space="preserve">the early identification </w:t>
      </w:r>
      <w:r w:rsidRPr="0015453F">
        <w:t>of issues</w:t>
      </w:r>
      <w:r w:rsidRPr="0084193B">
        <w:t xml:space="preserve"> in the performance of the Services so that they may </w:t>
      </w:r>
      <w:r w:rsidRPr="004301DF">
        <w:t>be resolved</w:t>
      </w:r>
      <w:r w:rsidRPr="0084193B">
        <w:t xml:space="preserve"> in a prompt and co-operative manner; and</w:t>
      </w:r>
    </w:p>
    <w:p w:rsidR="004A7290" w:rsidRPr="004E7A59" w:rsidRDefault="004A7290" w:rsidP="004A7290">
      <w:pPr>
        <w:pStyle w:val="ssNoHeading3"/>
      </w:pPr>
      <w:r w:rsidRPr="0084193B">
        <w:t xml:space="preserve">the discussion </w:t>
      </w:r>
      <w:r w:rsidRPr="004E7A59">
        <w:t xml:space="preserve">and resolution of issues and Disputes prior to further escalation in accordance with </w:t>
      </w:r>
      <w:r w:rsidR="00241A15">
        <w:t xml:space="preserve">the Escalation Process and </w:t>
      </w:r>
      <w:r w:rsidRPr="004E7A59">
        <w:t xml:space="preserve">Clause </w:t>
      </w:r>
      <w:r w:rsidR="00241A15">
        <w:rPr>
          <w:color w:val="000000"/>
        </w:rPr>
        <w:t>7</w:t>
      </w:r>
      <w:r w:rsidR="00FE24AC">
        <w:rPr>
          <w:color w:val="000000"/>
        </w:rPr>
        <w:t>3</w:t>
      </w:r>
      <w:r w:rsidRPr="004E7A59">
        <w:t xml:space="preserve"> </w:t>
      </w:r>
      <w:r w:rsidR="00FF79E4" w:rsidRPr="004E7A59">
        <w:t>(</w:t>
      </w:r>
      <w:r w:rsidR="00FE24AC" w:rsidRPr="00511563">
        <w:rPr>
          <w:i/>
        </w:rPr>
        <w:t>Disputes,</w:t>
      </w:r>
      <w:r w:rsidR="00FE24AC">
        <w:t xml:space="preserve"> </w:t>
      </w:r>
      <w:r w:rsidR="00241A15">
        <w:rPr>
          <w:i/>
        </w:rPr>
        <w:t xml:space="preserve">Governing </w:t>
      </w:r>
      <w:r w:rsidR="00FE24AC">
        <w:rPr>
          <w:i/>
        </w:rPr>
        <w:t>L</w:t>
      </w:r>
      <w:r w:rsidR="00241A15">
        <w:rPr>
          <w:i/>
        </w:rPr>
        <w:t>aw and Jurisdiction</w:t>
      </w:r>
      <w:r w:rsidR="00FF79E4" w:rsidRPr="004E7A59">
        <w:rPr>
          <w:i/>
        </w:rPr>
        <w:t xml:space="preserve">) </w:t>
      </w:r>
      <w:r w:rsidR="00FF79E4" w:rsidRPr="004E7A59">
        <w:t>of this Agreement</w:t>
      </w:r>
      <w:r w:rsidRPr="004E7A59">
        <w:t>.</w:t>
      </w:r>
    </w:p>
    <w:p w:rsidR="004A7290" w:rsidRPr="004E7A59" w:rsidRDefault="004A7290" w:rsidP="004A7290">
      <w:pPr>
        <w:pStyle w:val="Heading1"/>
      </w:pPr>
      <w:r w:rsidRPr="004E7A59">
        <w:t>Escalation</w:t>
      </w:r>
    </w:p>
    <w:p w:rsidR="004A7290" w:rsidRPr="0084193B" w:rsidRDefault="004A7290" w:rsidP="004A7290">
      <w:pPr>
        <w:pStyle w:val="ssNoHeading2"/>
        <w:rPr>
          <w:b/>
        </w:rPr>
      </w:pPr>
      <w:r w:rsidRPr="004E7A59">
        <w:t xml:space="preserve">The Parties shall escalate Disputes to (and between) the Contract Management Groups in accordance with </w:t>
      </w:r>
      <w:r w:rsidR="00FF79E4" w:rsidRPr="004E7A59">
        <w:t xml:space="preserve">Clause </w:t>
      </w:r>
      <w:r w:rsidR="00241A15">
        <w:rPr>
          <w:color w:val="000000"/>
        </w:rPr>
        <w:t>7</w:t>
      </w:r>
      <w:r w:rsidR="00FE24AC">
        <w:rPr>
          <w:color w:val="000000"/>
        </w:rPr>
        <w:t>3</w:t>
      </w:r>
      <w:r w:rsidR="00FF79E4" w:rsidRPr="004E7A59">
        <w:t xml:space="preserve"> (</w:t>
      </w:r>
      <w:r w:rsidR="00FE24AC" w:rsidRPr="00511563">
        <w:rPr>
          <w:i/>
        </w:rPr>
        <w:t>Disputes,</w:t>
      </w:r>
      <w:r w:rsidR="00FE24AC">
        <w:t xml:space="preserve"> </w:t>
      </w:r>
      <w:r w:rsidR="00241A15" w:rsidRPr="00241A15">
        <w:rPr>
          <w:i/>
        </w:rPr>
        <w:t xml:space="preserve">Governing </w:t>
      </w:r>
      <w:r w:rsidR="00FE24AC">
        <w:rPr>
          <w:i/>
        </w:rPr>
        <w:t>L</w:t>
      </w:r>
      <w:r w:rsidR="00241A15" w:rsidRPr="00241A15">
        <w:rPr>
          <w:i/>
        </w:rPr>
        <w:t>aw and Jurisdiction</w:t>
      </w:r>
      <w:r w:rsidR="00FF79E4" w:rsidRPr="004E7A59">
        <w:rPr>
          <w:i/>
        </w:rPr>
        <w:t xml:space="preserve">) </w:t>
      </w:r>
      <w:r w:rsidRPr="004E7A59">
        <w:t>of</w:t>
      </w:r>
      <w:r w:rsidRPr="0084193B">
        <w:t xml:space="preserve"> this </w:t>
      </w:r>
      <w:r>
        <w:t>Agreement</w:t>
      </w:r>
      <w:r w:rsidRPr="0084193B">
        <w:t>.</w:t>
      </w:r>
    </w:p>
    <w:p w:rsidR="004A7290" w:rsidRPr="0084193B" w:rsidRDefault="004A7290" w:rsidP="004A7290">
      <w:pPr>
        <w:pStyle w:val="Heading1"/>
      </w:pPr>
      <w:bookmarkStart w:id="1" w:name="_Ref346984137"/>
      <w:r w:rsidRPr="0084193B">
        <w:t xml:space="preserve">Terms of </w:t>
      </w:r>
      <w:r>
        <w:t>R</w:t>
      </w:r>
      <w:r w:rsidRPr="0084193B">
        <w:t xml:space="preserve">eference for </w:t>
      </w:r>
      <w:r>
        <w:t>C</w:t>
      </w:r>
      <w:r w:rsidRPr="0084193B">
        <w:t xml:space="preserve">ontract </w:t>
      </w:r>
      <w:r>
        <w:t>M</w:t>
      </w:r>
      <w:r w:rsidRPr="0084193B">
        <w:t>anagement</w:t>
      </w:r>
      <w:bookmarkEnd w:id="1"/>
    </w:p>
    <w:p w:rsidR="004A7290" w:rsidRPr="0084193B" w:rsidRDefault="004A7290" w:rsidP="004A7290">
      <w:pPr>
        <w:pStyle w:val="ssNoHeading2"/>
        <w:spacing w:line="260" w:lineRule="atLeast"/>
        <w:rPr>
          <w:sz w:val="24"/>
          <w:szCs w:val="24"/>
        </w:rPr>
      </w:pPr>
      <w:bookmarkStart w:id="2" w:name="_Ref389863620"/>
      <w:r w:rsidRPr="0084193B">
        <w:rPr>
          <w:sz w:val="24"/>
          <w:szCs w:val="24"/>
        </w:rPr>
        <w:t xml:space="preserve">The following diagram provides an overview of the contract management structure for the purposes of this </w:t>
      </w:r>
      <w:r>
        <w:rPr>
          <w:sz w:val="24"/>
          <w:szCs w:val="24"/>
        </w:rPr>
        <w:t>Agreement</w:t>
      </w:r>
      <w:r w:rsidRPr="0084193B">
        <w:rPr>
          <w:sz w:val="24"/>
          <w:szCs w:val="24"/>
        </w:rPr>
        <w:t>, and such structure is further described below.</w:t>
      </w:r>
      <w:bookmarkEnd w:id="2"/>
      <w:r w:rsidRPr="0084193B">
        <w:rPr>
          <w:sz w:val="24"/>
          <w:szCs w:val="24"/>
        </w:rPr>
        <w:t xml:space="preserve"> </w:t>
      </w:r>
    </w:p>
    <w:p w:rsidR="004A7290" w:rsidRPr="0084193B" w:rsidRDefault="00287F9D" w:rsidP="004A7290">
      <w:pPr>
        <w:pStyle w:val="ssPara1"/>
        <w:jc w:val="center"/>
        <w:rPr>
          <w:sz w:val="24"/>
          <w:szCs w:val="24"/>
        </w:rPr>
      </w:pPr>
      <w:r>
        <w:rPr>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45pt;height:217.05pt">
            <v:imagedata r:id="rId10" o:title=""/>
          </v:shape>
        </w:pict>
      </w:r>
    </w:p>
    <w:p w:rsidR="004A7290" w:rsidRPr="001B1633" w:rsidRDefault="004A7290" w:rsidP="004A7290">
      <w:pPr>
        <w:pStyle w:val="ssNoHeading2"/>
      </w:pPr>
      <w:bookmarkStart w:id="3" w:name="_Ref389863627"/>
      <w:r w:rsidRPr="0084193B">
        <w:t xml:space="preserve">The </w:t>
      </w:r>
      <w:r>
        <w:t>Service Provider</w:t>
      </w:r>
      <w:r w:rsidRPr="0084193B">
        <w:t xml:space="preserve"> and </w:t>
      </w:r>
      <w:r>
        <w:t>TfL</w:t>
      </w:r>
      <w:r w:rsidRPr="0084193B">
        <w:t xml:space="preserve"> will form groups (“</w:t>
      </w:r>
      <w:r w:rsidRPr="001B1633">
        <w:rPr>
          <w:b/>
        </w:rPr>
        <w:t>Contract Management Groups</w:t>
      </w:r>
      <w:r w:rsidRPr="001B1633">
        <w:t>”), the purpose, objectives and method of operation of which shall include:</w:t>
      </w:r>
      <w:bookmarkEnd w:id="3"/>
    </w:p>
    <w:p w:rsidR="004A7290" w:rsidRPr="001B1633" w:rsidRDefault="004A7290" w:rsidP="004A7290">
      <w:pPr>
        <w:pStyle w:val="ssNoHeading3"/>
      </w:pPr>
      <w:r w:rsidRPr="001B1633">
        <w:t>Annual Review Meeting, as set out in paragraph</w:t>
      </w:r>
      <w:r w:rsidRPr="001B1633">
        <w:rPr>
          <w:b/>
        </w:rPr>
        <w:t xml:space="preserve"> </w:t>
      </w:r>
      <w:r>
        <w:fldChar w:fldCharType="begin"/>
      </w:r>
      <w:r>
        <w:instrText xml:space="preserve"> REF _Ref389863570 \r \h  \* MERGEFORMAT </w:instrText>
      </w:r>
      <w:r>
        <w:fldChar w:fldCharType="separate"/>
      </w:r>
      <w:r w:rsidRPr="001B1633">
        <w:t>6</w:t>
      </w:r>
      <w:r>
        <w:fldChar w:fldCharType="end"/>
      </w:r>
      <w:r w:rsidR="00241A15">
        <w:t xml:space="preserve"> (</w:t>
      </w:r>
      <w:r w:rsidR="00241A15">
        <w:rPr>
          <w:i/>
        </w:rPr>
        <w:t>Annual Review Meeting</w:t>
      </w:r>
      <w:r w:rsidR="00241A15">
        <w:t>)</w:t>
      </w:r>
      <w:r w:rsidRPr="001B1633">
        <w:t>;</w:t>
      </w:r>
    </w:p>
    <w:p w:rsidR="004A7290" w:rsidRPr="0084193B" w:rsidRDefault="004A7290" w:rsidP="004A7290">
      <w:pPr>
        <w:pStyle w:val="ssNoHeading3"/>
      </w:pPr>
      <w:r w:rsidRPr="001B1633">
        <w:t>Periodic Review Meeting, as</w:t>
      </w:r>
      <w:r w:rsidRPr="0084193B">
        <w:t xml:space="preserve"> set out in </w:t>
      </w:r>
      <w:r w:rsidRPr="00D247C8">
        <w:t>paragraph</w:t>
      </w:r>
      <w:r w:rsidRPr="0084193B">
        <w:rPr>
          <w:b/>
        </w:rPr>
        <w:t xml:space="preserve"> </w:t>
      </w:r>
      <w:r w:rsidR="00BE34F3">
        <w:fldChar w:fldCharType="begin"/>
      </w:r>
      <w:r w:rsidR="00BE34F3">
        <w:instrText xml:space="preserve"> REF _Ref424025028 \r \h </w:instrText>
      </w:r>
      <w:r w:rsidR="00BE34F3">
        <w:fldChar w:fldCharType="separate"/>
      </w:r>
      <w:r w:rsidR="00BE34F3">
        <w:t>7</w:t>
      </w:r>
      <w:r w:rsidR="00BE34F3">
        <w:fldChar w:fldCharType="end"/>
      </w:r>
      <w:r w:rsidR="00241A15">
        <w:t xml:space="preserve"> (</w:t>
      </w:r>
      <w:r w:rsidR="00241A15">
        <w:rPr>
          <w:i/>
        </w:rPr>
        <w:t>Periodic Review Meeting</w:t>
      </w:r>
      <w:r w:rsidR="00241A15">
        <w:t>)</w:t>
      </w:r>
      <w:r w:rsidRPr="0084193B">
        <w:t xml:space="preserve">; </w:t>
      </w:r>
    </w:p>
    <w:p w:rsidR="004A7290" w:rsidRPr="001B1633" w:rsidRDefault="004A7290" w:rsidP="004A7290">
      <w:pPr>
        <w:pStyle w:val="ssNoHeading3"/>
      </w:pPr>
      <w:r w:rsidRPr="001B1633">
        <w:t xml:space="preserve">Liaison Meeting, as set out in paragraph </w:t>
      </w:r>
      <w:r>
        <w:fldChar w:fldCharType="begin"/>
      </w:r>
      <w:r>
        <w:instrText xml:space="preserve"> REF _Ref396399642 \r \h  \* MERGEFORMAT </w:instrText>
      </w:r>
      <w:r>
        <w:fldChar w:fldCharType="separate"/>
      </w:r>
      <w:r w:rsidRPr="001B1633">
        <w:t>8</w:t>
      </w:r>
      <w:r>
        <w:fldChar w:fldCharType="end"/>
      </w:r>
      <w:r w:rsidR="00241A15">
        <w:t xml:space="preserve"> (</w:t>
      </w:r>
      <w:r w:rsidR="00241A15" w:rsidRPr="00241A15">
        <w:rPr>
          <w:i/>
        </w:rPr>
        <w:t>Liaison Meeting</w:t>
      </w:r>
      <w:r w:rsidR="00241A15">
        <w:t>)</w:t>
      </w:r>
      <w:r w:rsidRPr="001B1633">
        <w:t>;</w:t>
      </w:r>
    </w:p>
    <w:p w:rsidR="004A7290" w:rsidRPr="0084193B" w:rsidRDefault="004A7290" w:rsidP="004A7290">
      <w:pPr>
        <w:pStyle w:val="ssNoHeading3"/>
      </w:pPr>
      <w:r w:rsidRPr="001B1633">
        <w:t>Tunnels Maintenance Closures Planning Meeting, as</w:t>
      </w:r>
      <w:r w:rsidRPr="0084193B">
        <w:t xml:space="preserve"> set out in </w:t>
      </w:r>
      <w:r w:rsidRPr="00D247C8">
        <w:t>paragraph</w:t>
      </w:r>
      <w:r w:rsidRPr="0084193B">
        <w:rPr>
          <w:b/>
        </w:rPr>
        <w:t xml:space="preserve"> </w:t>
      </w:r>
      <w:r>
        <w:fldChar w:fldCharType="begin"/>
      </w:r>
      <w:r>
        <w:instrText xml:space="preserve"> REF _Ref389863591 \r \h  \* MERGEFORMAT </w:instrText>
      </w:r>
      <w:r>
        <w:fldChar w:fldCharType="separate"/>
      </w:r>
      <w:r>
        <w:t>9</w:t>
      </w:r>
      <w:r>
        <w:fldChar w:fldCharType="end"/>
      </w:r>
      <w:r w:rsidR="00241A15">
        <w:t xml:space="preserve"> (</w:t>
      </w:r>
      <w:r w:rsidR="00241A15">
        <w:rPr>
          <w:i/>
        </w:rPr>
        <w:t>Tunnels Maintenance Closures Planning Meeting</w:t>
      </w:r>
      <w:r w:rsidR="00241A15">
        <w:t>)</w:t>
      </w:r>
      <w:r w:rsidRPr="0084193B">
        <w:t>; and</w:t>
      </w:r>
    </w:p>
    <w:p w:rsidR="004A7290" w:rsidRPr="0084193B" w:rsidRDefault="004A7290" w:rsidP="004A7290">
      <w:pPr>
        <w:pStyle w:val="ssNoHeading2"/>
      </w:pPr>
      <w:r w:rsidRPr="0084193B">
        <w:t xml:space="preserve">Each </w:t>
      </w:r>
      <w:r w:rsidRPr="001B1633">
        <w:t>Contract Management Group will be</w:t>
      </w:r>
      <w:r w:rsidRPr="0084193B">
        <w:t xml:space="preserve"> chaired by a representative from </w:t>
      </w:r>
      <w:r>
        <w:t>TfL</w:t>
      </w:r>
      <w:r w:rsidRPr="0084193B">
        <w:t>.</w:t>
      </w:r>
    </w:p>
    <w:p w:rsidR="004A7290" w:rsidRPr="001B1633" w:rsidRDefault="004A7290" w:rsidP="004A7290">
      <w:pPr>
        <w:pStyle w:val="ssNoHeading2"/>
      </w:pPr>
      <w:r w:rsidRPr="0084193B">
        <w:t xml:space="preserve">The Parties shall ensure that their respective representatives at any meeting of </w:t>
      </w:r>
      <w:r w:rsidRPr="001B1633">
        <w:t>any Contract Management Group</w:t>
      </w:r>
      <w:r w:rsidRPr="0084193B">
        <w:t xml:space="preserve"> have a sufficient level of seniority, responsibility, authority and availability to allow that </w:t>
      </w:r>
      <w:r w:rsidRPr="001B1633">
        <w:t xml:space="preserve">Contract Management Group to carry out </w:t>
      </w:r>
      <w:r>
        <w:t>their</w:t>
      </w:r>
      <w:r w:rsidRPr="001B1633">
        <w:t xml:space="preserve"> business. </w:t>
      </w:r>
    </w:p>
    <w:p w:rsidR="004A7290" w:rsidRPr="0084193B" w:rsidRDefault="004A7290" w:rsidP="004A7290">
      <w:pPr>
        <w:pStyle w:val="ssNoHeading2"/>
      </w:pPr>
      <w:bookmarkStart w:id="4" w:name="_Ref401765548"/>
      <w:r w:rsidRPr="001B1633">
        <w:t>If a Service Provider member of the Contract Management Group is unable</w:t>
      </w:r>
      <w:r w:rsidRPr="0084193B">
        <w:t xml:space="preserve"> to attend a meeting as set out in </w:t>
      </w:r>
      <w:r w:rsidRPr="00D247C8">
        <w:t xml:space="preserve">paragraph </w:t>
      </w:r>
      <w:r>
        <w:fldChar w:fldCharType="begin"/>
      </w:r>
      <w:r>
        <w:instrText xml:space="preserve"> REF _Ref389863620 \r \h  \* MERGEFORMAT </w:instrText>
      </w:r>
      <w:r>
        <w:fldChar w:fldCharType="separate"/>
      </w:r>
      <w:r w:rsidRPr="00D247C8">
        <w:t>4.1</w:t>
      </w:r>
      <w:r>
        <w:fldChar w:fldCharType="end"/>
      </w:r>
      <w:r w:rsidRPr="0084193B">
        <w:t xml:space="preserve">, the </w:t>
      </w:r>
      <w:r>
        <w:t>Service Provider</w:t>
      </w:r>
      <w:r w:rsidRPr="0084193B">
        <w:t xml:space="preserve"> shall ensure that such meeting shall be attended by a</w:t>
      </w:r>
      <w:r>
        <w:t>n alternative</w:t>
      </w:r>
      <w:r w:rsidRPr="0084193B">
        <w:t xml:space="preserve"> representative of the </w:t>
      </w:r>
      <w:r>
        <w:t>Service Provider</w:t>
      </w:r>
      <w:r w:rsidRPr="0084193B">
        <w:t>:</w:t>
      </w:r>
      <w:bookmarkEnd w:id="4"/>
    </w:p>
    <w:p w:rsidR="004A7290" w:rsidRPr="0084193B" w:rsidRDefault="004A7290" w:rsidP="00FF79E4">
      <w:pPr>
        <w:pStyle w:val="ssNoHeading3"/>
      </w:pPr>
      <w:r w:rsidRPr="0084193B">
        <w:t xml:space="preserve">who shall be an equivalent of, or more senior member of, the </w:t>
      </w:r>
      <w:r>
        <w:t>Service Provider</w:t>
      </w:r>
      <w:r w:rsidRPr="0084193B">
        <w:t>’s Personnel than the absent member; and</w:t>
      </w:r>
    </w:p>
    <w:p w:rsidR="004A7290" w:rsidRPr="001B1633" w:rsidRDefault="004A7290" w:rsidP="00FF79E4">
      <w:pPr>
        <w:pStyle w:val="ssNoHeading3"/>
      </w:pPr>
      <w:r w:rsidRPr="001B1633">
        <w:t>whose identity has been communicated to, and agreed by, TfL prior to the meeting.</w:t>
      </w:r>
    </w:p>
    <w:p w:rsidR="004A7290" w:rsidRPr="001B1633" w:rsidRDefault="004A7290" w:rsidP="004A7290">
      <w:pPr>
        <w:pStyle w:val="ssNoHeading2"/>
      </w:pPr>
      <w:bookmarkStart w:id="5" w:name="_Ref401845580"/>
      <w:r w:rsidRPr="001B1633">
        <w:t xml:space="preserve">Meetings of any Contract Management Group shall be validly convened with a quorum of at least one (1) representative from each Party who shall attend in person unless otherwise agreed in accordance with paragraph </w:t>
      </w:r>
      <w:r>
        <w:fldChar w:fldCharType="begin"/>
      </w:r>
      <w:r>
        <w:instrText xml:space="preserve"> REF _Ref346984465 \r \h  \* MERGEFORMAT </w:instrText>
      </w:r>
      <w:r>
        <w:fldChar w:fldCharType="separate"/>
      </w:r>
      <w:r w:rsidRPr="001B1633">
        <w:t>4.7</w:t>
      </w:r>
      <w:r>
        <w:fldChar w:fldCharType="end"/>
      </w:r>
      <w:r w:rsidRPr="001B1633">
        <w:t>.</w:t>
      </w:r>
      <w:bookmarkEnd w:id="5"/>
    </w:p>
    <w:p w:rsidR="004A7290" w:rsidRPr="001B1633" w:rsidRDefault="004A7290" w:rsidP="004A7290">
      <w:pPr>
        <w:pStyle w:val="ssNoHeading2"/>
      </w:pPr>
      <w:bookmarkStart w:id="6" w:name="_Ref346984465"/>
      <w:r w:rsidRPr="001B1633">
        <w:t>Unless otherwise agreed by the Parties, any meeting of a Contract Management Group will be a meeting</w:t>
      </w:r>
      <w:r w:rsidRPr="0084193B">
        <w:t xml:space="preserve"> in person at the location determined in accordance with </w:t>
      </w:r>
      <w:r w:rsidRPr="001B1633">
        <w:t xml:space="preserve">the provisions below.  </w:t>
      </w:r>
      <w:bookmarkEnd w:id="6"/>
    </w:p>
    <w:p w:rsidR="004A7290" w:rsidRPr="0084193B" w:rsidRDefault="004A7290" w:rsidP="004A7290">
      <w:pPr>
        <w:pStyle w:val="ssNoHeading2"/>
      </w:pPr>
      <w:r w:rsidRPr="001B1633">
        <w:t>The decisions taken by, actions of and any failure to act by, the Contract Management Groups shall not in</w:t>
      </w:r>
      <w:r w:rsidRPr="0084193B">
        <w:t xml:space="preserve"> any way relieve the </w:t>
      </w:r>
      <w:r>
        <w:t>Service Provider</w:t>
      </w:r>
      <w:r w:rsidRPr="0084193B">
        <w:t xml:space="preserve"> of any of </w:t>
      </w:r>
      <w:r>
        <w:t>their</w:t>
      </w:r>
      <w:r w:rsidRPr="0084193B">
        <w:t xml:space="preserve"> obligations under this </w:t>
      </w:r>
      <w:r>
        <w:t>Agreement</w:t>
      </w:r>
      <w:r w:rsidRPr="0084193B">
        <w:t xml:space="preserve"> nor shall they constitute a </w:t>
      </w:r>
      <w:r>
        <w:t>c</w:t>
      </w:r>
      <w:r w:rsidRPr="0084193B">
        <w:t xml:space="preserve">hange or grounds for a </w:t>
      </w:r>
      <w:r w:rsidRPr="003B711D">
        <w:t xml:space="preserve">Change Control </w:t>
      </w:r>
      <w:r w:rsidRPr="003B711D">
        <w:lastRenderedPageBreak/>
        <w:t>Request</w:t>
      </w:r>
      <w:r w:rsidRPr="0084193B">
        <w:t xml:space="preserve"> or make </w:t>
      </w:r>
      <w:r>
        <w:t>TfL</w:t>
      </w:r>
      <w:r w:rsidRPr="0084193B">
        <w:t xml:space="preserve"> responsible for any additional cost or expense or create any liability on </w:t>
      </w:r>
      <w:r>
        <w:t>TfL</w:t>
      </w:r>
      <w:r w:rsidRPr="0084193B">
        <w:t xml:space="preserve"> (unless expressly agreed in writing by </w:t>
      </w:r>
      <w:r>
        <w:t>TfL</w:t>
      </w:r>
      <w:r w:rsidRPr="0084193B">
        <w:t xml:space="preserve"> at the time of, or subsequent to, such decision, action or failure to act).</w:t>
      </w:r>
    </w:p>
    <w:p w:rsidR="004A7290" w:rsidRPr="001B1633" w:rsidRDefault="004A7290" w:rsidP="004A7290">
      <w:pPr>
        <w:pStyle w:val="ssNoHeading2"/>
      </w:pPr>
      <w:r w:rsidRPr="0084193B">
        <w:t xml:space="preserve">Where a decision of </w:t>
      </w:r>
      <w:r w:rsidRPr="001B1633">
        <w:t>a Contract Management Group requires amendment or variation to this Agreement or any documentation referred to pursuant to this Agreement, such decision of that Contract Management Group shall not be deemed to be final and binding on the Parties unless and until this Agreement or such other documentation as may be referred to under this Agreement has been amended in accordance with Schedule 9 (</w:t>
      </w:r>
      <w:r w:rsidRPr="001B1633">
        <w:rPr>
          <w:i/>
        </w:rPr>
        <w:t xml:space="preserve">Change Control </w:t>
      </w:r>
      <w:r w:rsidR="00241A15">
        <w:rPr>
          <w:i/>
        </w:rPr>
        <w:t xml:space="preserve">Request </w:t>
      </w:r>
      <w:r w:rsidRPr="001B1633">
        <w:rPr>
          <w:i/>
        </w:rPr>
        <w:t>Procedure</w:t>
      </w:r>
      <w:r w:rsidRPr="001B1633">
        <w:t xml:space="preserve">). </w:t>
      </w:r>
    </w:p>
    <w:p w:rsidR="004A7290" w:rsidRPr="001B1633" w:rsidRDefault="004A7290" w:rsidP="004A7290">
      <w:pPr>
        <w:pStyle w:val="ssNoHeading2"/>
      </w:pPr>
      <w:r w:rsidRPr="001B1633">
        <w:t>TfL may at any time call an extraordinary meeting of any Contract Management Group if it reasonably believes that such a meeting is required on providing a minimum of twenty four (24) hours</w:t>
      </w:r>
      <w:r w:rsidR="00FF79E4">
        <w:t>’</w:t>
      </w:r>
      <w:r w:rsidRPr="001B1633">
        <w:t xml:space="preserve"> notice to the Service Provider. Each Party will use </w:t>
      </w:r>
      <w:r w:rsidR="0044122C">
        <w:t>reasonable</w:t>
      </w:r>
      <w:r w:rsidR="0044122C" w:rsidRPr="001B1633">
        <w:t xml:space="preserve"> </w:t>
      </w:r>
      <w:r w:rsidRPr="001B1633">
        <w:t>endeavours to ensure that any extraordinary meeting of any Contract Management Group is quorate</w:t>
      </w:r>
      <w:r w:rsidR="00FF79E4">
        <w:t xml:space="preserve"> in accordance with paragraph </w:t>
      </w:r>
      <w:r w:rsidR="00FF79E4">
        <w:fldChar w:fldCharType="begin"/>
      </w:r>
      <w:r w:rsidR="00FF79E4">
        <w:instrText xml:space="preserve"> REF _Ref401845580 \w \h </w:instrText>
      </w:r>
      <w:r w:rsidR="00FF79E4">
        <w:fldChar w:fldCharType="separate"/>
      </w:r>
      <w:r w:rsidR="00FF79E4">
        <w:t>4.6</w:t>
      </w:r>
      <w:r w:rsidR="00FF79E4">
        <w:fldChar w:fldCharType="end"/>
      </w:r>
      <w:r w:rsidRPr="001B1633">
        <w:t xml:space="preserve">.  </w:t>
      </w:r>
    </w:p>
    <w:p w:rsidR="004A7290" w:rsidRPr="0084193B" w:rsidRDefault="004A7290" w:rsidP="004A7290">
      <w:pPr>
        <w:pStyle w:val="ssNoHeading2"/>
      </w:pPr>
      <w:r w:rsidRPr="0084193B">
        <w:t xml:space="preserve">The scheduling of the meeting as outlined in </w:t>
      </w:r>
      <w:r w:rsidRPr="007E5374">
        <w:t xml:space="preserve">paragraph </w:t>
      </w:r>
      <w:r>
        <w:fldChar w:fldCharType="begin"/>
      </w:r>
      <w:r>
        <w:instrText xml:space="preserve"> REF _Ref389863627 \r \h  \* MERGEFORMAT </w:instrText>
      </w:r>
      <w:r>
        <w:fldChar w:fldCharType="separate"/>
      </w:r>
      <w:r w:rsidRPr="007E5374">
        <w:t>4.2</w:t>
      </w:r>
      <w:r>
        <w:fldChar w:fldCharType="end"/>
      </w:r>
      <w:r w:rsidRPr="0084193B">
        <w:t xml:space="preserve"> shall be undertaken and agreed between the Parties during </w:t>
      </w:r>
      <w:r w:rsidRPr="00906A00">
        <w:t>the Mobilisation P</w:t>
      </w:r>
      <w:r w:rsidR="00FF79E4">
        <w:t>hase</w:t>
      </w:r>
      <w:r w:rsidRPr="00906A00">
        <w:t xml:space="preserve"> </w:t>
      </w:r>
      <w:r w:rsidRPr="0084193B">
        <w:t xml:space="preserve">of this </w:t>
      </w:r>
      <w:r>
        <w:t xml:space="preserve">Agreement </w:t>
      </w:r>
      <w:r w:rsidRPr="0084193B">
        <w:t xml:space="preserve">and as reviewed and amended from time to time by </w:t>
      </w:r>
      <w:r>
        <w:t>TfL</w:t>
      </w:r>
      <w:r w:rsidRPr="0084193B">
        <w:t>.</w:t>
      </w:r>
    </w:p>
    <w:p w:rsidR="004A7290" w:rsidRPr="0084193B" w:rsidRDefault="004A7290" w:rsidP="004A7290">
      <w:pPr>
        <w:pStyle w:val="ssNoHeading2"/>
      </w:pPr>
      <w:r w:rsidRPr="0084193B">
        <w:t xml:space="preserve">Unless notified otherwise by </w:t>
      </w:r>
      <w:r>
        <w:t>TfL</w:t>
      </w:r>
      <w:r w:rsidRPr="0084193B">
        <w:t>:</w:t>
      </w:r>
    </w:p>
    <w:p w:rsidR="004A7290" w:rsidRPr="0084193B" w:rsidRDefault="004A7290" w:rsidP="004A7290">
      <w:pPr>
        <w:pStyle w:val="ssNoHeading3"/>
      </w:pPr>
      <w:r w:rsidRPr="0084193B">
        <w:t xml:space="preserve">references to "required inputs" and "required outputs" shall be references to the "required inputs" and "required outputs" of the </w:t>
      </w:r>
      <w:r>
        <w:t>Service Provider</w:t>
      </w:r>
      <w:r w:rsidRPr="0084193B">
        <w:t>; and</w:t>
      </w:r>
    </w:p>
    <w:p w:rsidR="004A7290" w:rsidRPr="001B1633" w:rsidRDefault="004A7290" w:rsidP="004A7290">
      <w:pPr>
        <w:pStyle w:val="ssNoHeading3"/>
      </w:pPr>
      <w:r w:rsidRPr="0084193B">
        <w:t xml:space="preserve">the timings and locations of all meetings of </w:t>
      </w:r>
      <w:r w:rsidRPr="001B1633">
        <w:t>the Contract Management Groups shall be in accordance with the timings and locations specified below.</w:t>
      </w:r>
    </w:p>
    <w:p w:rsidR="004A7290" w:rsidRPr="0084193B" w:rsidRDefault="004A7290" w:rsidP="004A7290">
      <w:pPr>
        <w:pStyle w:val="Heading1"/>
      </w:pPr>
      <w:bookmarkStart w:id="7" w:name="_Ref346984210"/>
      <w:r w:rsidRPr="0084193B">
        <w:t>Contract Manager</w:t>
      </w:r>
      <w:bookmarkEnd w:id="7"/>
    </w:p>
    <w:p w:rsidR="004A7290" w:rsidRPr="001B1633" w:rsidRDefault="004A7290" w:rsidP="004A7290">
      <w:pPr>
        <w:pStyle w:val="ssNoHeading2"/>
        <w:rPr>
          <w:b/>
        </w:rPr>
      </w:pPr>
      <w:r w:rsidRPr="0084193B">
        <w:t xml:space="preserve">In accordance with the provisions of </w:t>
      </w:r>
      <w:r w:rsidRPr="004E7A59">
        <w:t>Schedule 11 (</w:t>
      </w:r>
      <w:r w:rsidRPr="004E7A59">
        <w:rPr>
          <w:i/>
        </w:rPr>
        <w:t>Employees and Key Personnel</w:t>
      </w:r>
      <w:r w:rsidRPr="004E7A59">
        <w:t>)</w:t>
      </w:r>
      <w:r w:rsidRPr="007B0AE4">
        <w:t>, TfL and the Service Provider shall</w:t>
      </w:r>
      <w:r w:rsidRPr="0084193B">
        <w:t xml:space="preserve"> each </w:t>
      </w:r>
      <w:r>
        <w:t xml:space="preserve">nominate a </w:t>
      </w:r>
      <w:r w:rsidR="00C60FC8">
        <w:t>representative</w:t>
      </w:r>
      <w:r w:rsidRPr="001B1633">
        <w:t>, with prime responsibility for:</w:t>
      </w:r>
    </w:p>
    <w:p w:rsidR="004A7290" w:rsidRPr="001B1633" w:rsidRDefault="004A7290" w:rsidP="004A7290">
      <w:pPr>
        <w:pStyle w:val="ssNoHeading3"/>
      </w:pPr>
      <w:r w:rsidRPr="001B1633">
        <w:t>monitoring the Service Provider’s provision of the Services; and</w:t>
      </w:r>
    </w:p>
    <w:p w:rsidR="004A7290" w:rsidRPr="001B1633" w:rsidRDefault="004A7290" w:rsidP="004A7290">
      <w:pPr>
        <w:pStyle w:val="ssNoHeading3"/>
      </w:pPr>
      <w:r w:rsidRPr="001B1633">
        <w:t>the management of the Agreement.</w:t>
      </w:r>
    </w:p>
    <w:p w:rsidR="004A7290" w:rsidRPr="0084193B" w:rsidRDefault="004A7290" w:rsidP="00C60FC8">
      <w:pPr>
        <w:pStyle w:val="ssNoHeading3"/>
        <w:numPr>
          <w:ilvl w:val="0"/>
          <w:numId w:val="0"/>
        </w:numPr>
        <w:ind w:left="1418"/>
      </w:pPr>
      <w:r w:rsidRPr="001B1633">
        <w:t>(the “</w:t>
      </w:r>
      <w:r w:rsidRPr="001B1633">
        <w:rPr>
          <w:b/>
        </w:rPr>
        <w:t>Contract Manager</w:t>
      </w:r>
      <w:r w:rsidRPr="001B1633">
        <w:t>”).</w:t>
      </w:r>
    </w:p>
    <w:p w:rsidR="004A7290" w:rsidRPr="0084193B" w:rsidRDefault="004A7290" w:rsidP="004A7290">
      <w:pPr>
        <w:pStyle w:val="ssNoHeading2"/>
        <w:rPr>
          <w:b/>
        </w:rPr>
      </w:pPr>
      <w:r w:rsidRPr="0084193B">
        <w:t xml:space="preserve">In the event that the </w:t>
      </w:r>
      <w:r>
        <w:t>Service Provider</w:t>
      </w:r>
      <w:r w:rsidR="00C60FC8">
        <w:t>’</w:t>
      </w:r>
      <w:r w:rsidRPr="0084193B">
        <w:t xml:space="preserve">s Contract Manager is absent from any Contract Management Group meeting, the </w:t>
      </w:r>
      <w:r>
        <w:t>Service Provider</w:t>
      </w:r>
      <w:r w:rsidRPr="0084193B">
        <w:t xml:space="preserve"> shall ensure that the Contract Manager role is </w:t>
      </w:r>
      <w:r>
        <w:t xml:space="preserve">fulfilled as </w:t>
      </w:r>
      <w:r w:rsidRPr="007E5374">
        <w:t xml:space="preserve">per paragraph </w:t>
      </w:r>
      <w:r w:rsidR="004D77A6">
        <w:fldChar w:fldCharType="begin"/>
      </w:r>
      <w:r w:rsidR="004D77A6">
        <w:instrText xml:space="preserve"> REF _Ref401765548 \r \h </w:instrText>
      </w:r>
      <w:r w:rsidR="004D77A6">
        <w:fldChar w:fldCharType="separate"/>
      </w:r>
      <w:r w:rsidR="004D77A6">
        <w:t>4.5</w:t>
      </w:r>
      <w:r w:rsidR="004D77A6">
        <w:fldChar w:fldCharType="end"/>
      </w:r>
      <w:r w:rsidR="00241A15">
        <w:t xml:space="preserve"> (</w:t>
      </w:r>
      <w:r w:rsidR="00241A15">
        <w:rPr>
          <w:i/>
        </w:rPr>
        <w:t>Terms of Reference for Contract Management</w:t>
      </w:r>
      <w:r w:rsidR="00241A15">
        <w:t>)</w:t>
      </w:r>
      <w:r w:rsidRPr="007E5374">
        <w:t>.</w:t>
      </w:r>
    </w:p>
    <w:p w:rsidR="004A7290" w:rsidRPr="0084193B" w:rsidRDefault="004A7290" w:rsidP="004A7290">
      <w:pPr>
        <w:pStyle w:val="Heading1"/>
      </w:pPr>
      <w:bookmarkStart w:id="8" w:name="_Ref389863570"/>
      <w:r w:rsidRPr="0084193B">
        <w:t xml:space="preserve">Annual </w:t>
      </w:r>
      <w:r>
        <w:t xml:space="preserve">Review </w:t>
      </w:r>
      <w:r w:rsidRPr="0084193B">
        <w:t>Meeting</w:t>
      </w:r>
      <w:bookmarkEnd w:id="8"/>
    </w:p>
    <w:p w:rsidR="004A7290" w:rsidRPr="004A7290" w:rsidRDefault="004A7290" w:rsidP="004A7290">
      <w:pPr>
        <w:pStyle w:val="ssNoHeading2"/>
        <w:rPr>
          <w:b/>
        </w:rPr>
      </w:pPr>
      <w:r w:rsidRPr="007E5374">
        <w:t xml:space="preserve">The purpose </w:t>
      </w:r>
      <w:r w:rsidRPr="001B1633">
        <w:t>of the Annual Review Meeting is to oversee</w:t>
      </w:r>
      <w:r w:rsidRPr="007E5374">
        <w:t xml:space="preserve"> the Service Provider’s activities over the preceding year and assess the strategic direction in achieving the objectives of the </w:t>
      </w:r>
      <w:r>
        <w:t>Agreement</w:t>
      </w:r>
      <w:r w:rsidRPr="007E5374">
        <w:t xml:space="preserve">. The details of Annual Review Meetings shall be in accordance with this paragraph </w:t>
      </w:r>
      <w:r>
        <w:fldChar w:fldCharType="begin"/>
      </w:r>
      <w:r>
        <w:instrText xml:space="preserve"> REF _Ref389863570 \r \h  \* MERGEFORMAT </w:instrText>
      </w:r>
      <w:r>
        <w:fldChar w:fldCharType="separate"/>
      </w:r>
      <w:r w:rsidRPr="007E5374">
        <w:t>6</w:t>
      </w:r>
      <w:r>
        <w:fldChar w:fldCharType="end"/>
      </w:r>
      <w:r w:rsidRPr="007E5374">
        <w:t xml:space="preserve"> (each such meeting being an “</w:t>
      </w:r>
      <w:r w:rsidRPr="00C60FC8">
        <w:rPr>
          <w:b/>
        </w:rPr>
        <w:t>Annual Review Meeting</w:t>
      </w:r>
      <w:r w:rsidRPr="007E5374">
        <w:t xml:space="preserve">”). </w:t>
      </w:r>
    </w:p>
    <w:p w:rsidR="004A7290" w:rsidRPr="007E5374" w:rsidRDefault="004A7290" w:rsidP="00A77F3A">
      <w:pPr>
        <w:pStyle w:val="ssNoHeading2"/>
        <w:numPr>
          <w:ilvl w:val="0"/>
          <w:numId w:val="0"/>
        </w:numPr>
        <w:ind w:left="709"/>
        <w:rPr>
          <w:b/>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781"/>
      </w:tblGrid>
      <w:tr w:rsidR="004A7290" w:rsidRPr="0084193B" w:rsidTr="004A7290">
        <w:tc>
          <w:tcPr>
            <w:tcW w:w="8999" w:type="dxa"/>
            <w:gridSpan w:val="2"/>
            <w:shd w:val="clear" w:color="auto" w:fill="auto"/>
          </w:tcPr>
          <w:p w:rsidR="004A7290" w:rsidRPr="004A7290" w:rsidRDefault="004A7290" w:rsidP="004A7290">
            <w:pPr>
              <w:pStyle w:val="ssPara3"/>
              <w:spacing w:before="120" w:after="120"/>
              <w:ind w:left="0"/>
              <w:rPr>
                <w:b/>
              </w:rPr>
            </w:pPr>
            <w:r w:rsidRPr="004A7290">
              <w:rPr>
                <w:b/>
              </w:rPr>
              <w:t>ATTENDEES</w:t>
            </w:r>
          </w:p>
        </w:tc>
      </w:tr>
      <w:tr w:rsidR="004A7290" w:rsidRPr="0084193B" w:rsidTr="004A7290">
        <w:tc>
          <w:tcPr>
            <w:tcW w:w="4218" w:type="dxa"/>
            <w:shd w:val="clear" w:color="auto" w:fill="auto"/>
          </w:tcPr>
          <w:p w:rsidR="004A7290" w:rsidRPr="004A7290" w:rsidRDefault="004A7290" w:rsidP="004A7290">
            <w:pPr>
              <w:pStyle w:val="ssPara3"/>
              <w:spacing w:before="120" w:after="120"/>
              <w:ind w:left="-608" w:firstLine="608"/>
              <w:rPr>
                <w:b/>
              </w:rPr>
            </w:pPr>
            <w:r w:rsidRPr="004A7290">
              <w:rPr>
                <w:b/>
              </w:rPr>
              <w:lastRenderedPageBreak/>
              <w:t>TfL</w:t>
            </w:r>
          </w:p>
        </w:tc>
        <w:tc>
          <w:tcPr>
            <w:tcW w:w="4781" w:type="dxa"/>
            <w:shd w:val="clear" w:color="auto" w:fill="auto"/>
          </w:tcPr>
          <w:p w:rsidR="004A7290" w:rsidRPr="004A7290" w:rsidRDefault="004A7290" w:rsidP="004A7290">
            <w:pPr>
              <w:pStyle w:val="ssPara3"/>
              <w:spacing w:before="120" w:after="120"/>
              <w:ind w:left="0"/>
              <w:rPr>
                <w:b/>
              </w:rPr>
            </w:pPr>
            <w:r w:rsidRPr="004A7290">
              <w:rPr>
                <w:b/>
              </w:rPr>
              <w:t>Service Provider</w:t>
            </w:r>
          </w:p>
        </w:tc>
      </w:tr>
      <w:tr w:rsidR="004A7290" w:rsidRPr="0084193B" w:rsidTr="004A7290">
        <w:tc>
          <w:tcPr>
            <w:tcW w:w="4218" w:type="dxa"/>
            <w:shd w:val="clear" w:color="auto" w:fill="auto"/>
          </w:tcPr>
          <w:p w:rsidR="004A7290" w:rsidRPr="004A7290" w:rsidRDefault="004A7290" w:rsidP="004D77A6">
            <w:pPr>
              <w:pStyle w:val="ssPara3"/>
              <w:spacing w:before="120" w:after="120"/>
              <w:ind w:left="0"/>
              <w:jc w:val="left"/>
              <w:rPr>
                <w:rFonts w:cs="Arial"/>
                <w:b/>
              </w:rPr>
            </w:pPr>
            <w:r w:rsidRPr="004A7290">
              <w:rPr>
                <w:rFonts w:cs="Arial"/>
              </w:rPr>
              <w:t xml:space="preserve">Senior </w:t>
            </w:r>
            <w:r w:rsidRPr="004D77A6">
              <w:t>Management</w:t>
            </w:r>
            <w:r w:rsidRPr="004A7290">
              <w:rPr>
                <w:rFonts w:cs="Arial"/>
              </w:rPr>
              <w:t xml:space="preserve"> representative</w:t>
            </w:r>
          </w:p>
          <w:p w:rsidR="004A7290" w:rsidRPr="004A7290" w:rsidRDefault="004A7290" w:rsidP="004D77A6">
            <w:pPr>
              <w:pStyle w:val="ssPara3"/>
              <w:spacing w:before="120" w:after="120"/>
              <w:ind w:left="0"/>
              <w:rPr>
                <w:bCs/>
              </w:rPr>
            </w:pPr>
            <w:r w:rsidRPr="004A7290">
              <w:rPr>
                <w:bCs/>
              </w:rPr>
              <w:t xml:space="preserve">The </w:t>
            </w:r>
            <w:r w:rsidRPr="004D77A6">
              <w:t>Engineer</w:t>
            </w:r>
          </w:p>
          <w:p w:rsidR="004A7290" w:rsidRPr="004A7290" w:rsidRDefault="004A7290" w:rsidP="004D77A6">
            <w:pPr>
              <w:pStyle w:val="ssPara3"/>
              <w:spacing w:before="120" w:after="120"/>
              <w:ind w:left="0"/>
              <w:rPr>
                <w:bCs/>
              </w:rPr>
            </w:pPr>
            <w:r w:rsidRPr="004A7290">
              <w:rPr>
                <w:bCs/>
              </w:rPr>
              <w:t xml:space="preserve">Contract </w:t>
            </w:r>
            <w:r w:rsidRPr="004D77A6">
              <w:rPr>
                <w:rFonts w:cs="Arial"/>
              </w:rPr>
              <w:t>Manager</w:t>
            </w:r>
          </w:p>
          <w:p w:rsidR="004A7290" w:rsidRPr="00C60FC8" w:rsidRDefault="004A7290" w:rsidP="004A7290">
            <w:pPr>
              <w:pStyle w:val="ssPara3"/>
              <w:ind w:left="0"/>
              <w:rPr>
                <w:bCs/>
              </w:rPr>
            </w:pPr>
            <w:r w:rsidRPr="00C60FC8">
              <w:t>Any other person as TfL may deem appropriate from time to time</w:t>
            </w:r>
          </w:p>
        </w:tc>
        <w:tc>
          <w:tcPr>
            <w:tcW w:w="4781" w:type="dxa"/>
            <w:shd w:val="clear" w:color="auto" w:fill="auto"/>
          </w:tcPr>
          <w:p w:rsidR="004A7290" w:rsidRPr="004A7290" w:rsidRDefault="004A7290" w:rsidP="004A7290">
            <w:pPr>
              <w:pStyle w:val="ssPara3"/>
              <w:spacing w:before="120" w:after="120"/>
              <w:ind w:left="0"/>
              <w:jc w:val="left"/>
            </w:pPr>
            <w:r w:rsidRPr="004A7290">
              <w:t>Senior Management representative</w:t>
            </w:r>
          </w:p>
          <w:p w:rsidR="004A7290" w:rsidRPr="004A7290" w:rsidRDefault="004A7290" w:rsidP="004A7290">
            <w:pPr>
              <w:pStyle w:val="ssPara3"/>
              <w:spacing w:before="120" w:after="120"/>
              <w:ind w:left="0"/>
            </w:pPr>
            <w:r w:rsidRPr="004A7290">
              <w:t>Contract Manager</w:t>
            </w:r>
          </w:p>
          <w:p w:rsidR="004A7290" w:rsidRPr="004A7290" w:rsidRDefault="004A7290" w:rsidP="004A7290">
            <w:pPr>
              <w:pStyle w:val="ssPara3"/>
              <w:spacing w:before="120" w:after="120"/>
              <w:ind w:left="0"/>
              <w:rPr>
                <w:rFonts w:cs="Arial"/>
                <w:b/>
              </w:rPr>
            </w:pPr>
            <w:r w:rsidRPr="004A7290">
              <w:rPr>
                <w:rFonts w:cs="Arial"/>
              </w:rPr>
              <w:t xml:space="preserve">Such </w:t>
            </w:r>
            <w:r w:rsidRPr="004A7290">
              <w:t>other</w:t>
            </w:r>
            <w:r w:rsidRPr="004A7290">
              <w:rPr>
                <w:rFonts w:cs="Arial"/>
              </w:rPr>
              <w:t xml:space="preserve"> persons as the Parties may agree or TfL shall reasonably require from time to time</w:t>
            </w:r>
          </w:p>
        </w:tc>
      </w:tr>
      <w:tr w:rsidR="004A7290" w:rsidRPr="0084193B" w:rsidTr="004A7290">
        <w:tc>
          <w:tcPr>
            <w:tcW w:w="8999" w:type="dxa"/>
            <w:gridSpan w:val="2"/>
            <w:shd w:val="clear" w:color="auto" w:fill="auto"/>
          </w:tcPr>
          <w:p w:rsidR="004A7290" w:rsidRPr="004A7290" w:rsidRDefault="004A7290" w:rsidP="004A7290">
            <w:pPr>
              <w:pStyle w:val="ssPara3"/>
              <w:spacing w:before="120" w:after="120"/>
              <w:ind w:left="0"/>
              <w:rPr>
                <w:b/>
              </w:rPr>
            </w:pPr>
            <w:r w:rsidRPr="004A7290">
              <w:rPr>
                <w:b/>
              </w:rPr>
              <w:t>FREQUENCY AND LOCATION</w:t>
            </w:r>
          </w:p>
        </w:tc>
      </w:tr>
      <w:tr w:rsidR="004A7290" w:rsidRPr="0084193B" w:rsidTr="004A7290">
        <w:tc>
          <w:tcPr>
            <w:tcW w:w="8999" w:type="dxa"/>
            <w:gridSpan w:val="2"/>
            <w:shd w:val="clear" w:color="auto" w:fill="auto"/>
          </w:tcPr>
          <w:p w:rsidR="004A7290" w:rsidRPr="004A7290" w:rsidRDefault="004A7290" w:rsidP="004A7290">
            <w:pPr>
              <w:pStyle w:val="ssPara3"/>
              <w:spacing w:before="120" w:after="120"/>
              <w:ind w:left="0"/>
            </w:pPr>
            <w:r w:rsidRPr="004A7290">
              <w:t xml:space="preserve">Annual Review Meetings shall take place on the anniversary of the Operational Commencement Date in London at a location determined by TfL. </w:t>
            </w:r>
          </w:p>
          <w:p w:rsidR="004A7290" w:rsidRPr="004A7290" w:rsidRDefault="004A7290" w:rsidP="004A7290">
            <w:pPr>
              <w:pStyle w:val="ssPara3"/>
              <w:spacing w:before="120" w:after="120"/>
              <w:ind w:left="0"/>
            </w:pPr>
            <w:r w:rsidRPr="004A7290">
              <w:t>The agenda, minutes and Annual Report</w:t>
            </w:r>
            <w:r w:rsidR="008C1D94">
              <w:t xml:space="preserve">, </w:t>
            </w:r>
            <w:r w:rsidR="008C1D94" w:rsidRPr="004A7290">
              <w:t>will</w:t>
            </w:r>
            <w:r w:rsidRPr="004A7290">
              <w:t xml:space="preserve"> be issued by TfL one (1) week prior to the Annual Review Meeting taking place.</w:t>
            </w:r>
          </w:p>
        </w:tc>
      </w:tr>
    </w:tbl>
    <w:p w:rsidR="004A7290" w:rsidRDefault="004A7290" w:rsidP="004A7290"/>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6528"/>
      </w:tblGrid>
      <w:tr w:rsidR="004A7290" w:rsidRPr="0084193B" w:rsidTr="004A7290">
        <w:tc>
          <w:tcPr>
            <w:tcW w:w="8999" w:type="dxa"/>
            <w:gridSpan w:val="2"/>
            <w:shd w:val="clear" w:color="auto" w:fill="auto"/>
          </w:tcPr>
          <w:p w:rsidR="004A7290" w:rsidRPr="004A7290" w:rsidRDefault="004A7290" w:rsidP="004A7290">
            <w:pPr>
              <w:pStyle w:val="ssPara3"/>
              <w:spacing w:before="120" w:after="120"/>
              <w:ind w:left="0"/>
              <w:rPr>
                <w:b/>
              </w:rPr>
            </w:pPr>
            <w:r w:rsidRPr="004A7290">
              <w:rPr>
                <w:b/>
              </w:rPr>
              <w:t>ANNUAL MEETING KEY OBJECTIVES</w:t>
            </w:r>
          </w:p>
        </w:tc>
      </w:tr>
      <w:tr w:rsidR="004A7290" w:rsidRPr="0084193B"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General</w:t>
            </w:r>
          </w:p>
        </w:tc>
        <w:tc>
          <w:tcPr>
            <w:tcW w:w="6528" w:type="dxa"/>
            <w:shd w:val="clear" w:color="auto" w:fill="auto"/>
          </w:tcPr>
          <w:p w:rsidR="004A7290" w:rsidRPr="004A7290" w:rsidRDefault="004A7290" w:rsidP="004A7290">
            <w:pPr>
              <w:pStyle w:val="ssPara3"/>
              <w:spacing w:before="120" w:after="120"/>
              <w:ind w:left="0"/>
              <w:rPr>
                <w:rFonts w:cs="Arial"/>
                <w:b/>
              </w:rPr>
            </w:pPr>
            <w:r w:rsidRPr="004A7290">
              <w:t>The</w:t>
            </w:r>
            <w:r w:rsidRPr="004A7290">
              <w:rPr>
                <w:rFonts w:cs="Arial"/>
              </w:rPr>
              <w:t xml:space="preserve"> agenda of the Annual Review Meeting shall include:</w:t>
            </w:r>
          </w:p>
          <w:p w:rsidR="004A7290" w:rsidRPr="004A7290" w:rsidRDefault="00156643" w:rsidP="004D77A6">
            <w:pPr>
              <w:pStyle w:val="ssPara3"/>
              <w:numPr>
                <w:ilvl w:val="2"/>
                <w:numId w:val="19"/>
              </w:numPr>
              <w:tabs>
                <w:tab w:val="clear" w:pos="709"/>
                <w:tab w:val="num" w:pos="466"/>
              </w:tabs>
              <w:rPr>
                <w:bCs/>
              </w:rPr>
            </w:pPr>
            <w:r>
              <w:rPr>
                <w:bCs/>
              </w:rPr>
              <w:t>a</w:t>
            </w:r>
            <w:r w:rsidR="004A7290" w:rsidRPr="004A7290">
              <w:rPr>
                <w:bCs/>
              </w:rPr>
              <w:t>ctions from the previous Annual Review Meeting;</w:t>
            </w:r>
          </w:p>
          <w:p w:rsidR="004A7290" w:rsidRPr="004A7290" w:rsidRDefault="00156643" w:rsidP="004D77A6">
            <w:pPr>
              <w:pStyle w:val="ssPara3"/>
              <w:numPr>
                <w:ilvl w:val="2"/>
                <w:numId w:val="19"/>
              </w:numPr>
              <w:tabs>
                <w:tab w:val="clear" w:pos="709"/>
                <w:tab w:val="num" w:pos="466"/>
              </w:tabs>
              <w:rPr>
                <w:bCs/>
              </w:rPr>
            </w:pPr>
            <w:r>
              <w:rPr>
                <w:bCs/>
              </w:rPr>
              <w:t>p</w:t>
            </w:r>
            <w:r w:rsidR="004A7290" w:rsidRPr="004A7290">
              <w:rPr>
                <w:bCs/>
              </w:rPr>
              <w:t xml:space="preserve">erformance over the </w:t>
            </w:r>
            <w:r w:rsidR="00C60FC8" w:rsidRPr="004A7290">
              <w:rPr>
                <w:bCs/>
              </w:rPr>
              <w:t>preceding</w:t>
            </w:r>
            <w:r w:rsidR="004A7290" w:rsidRPr="004A7290">
              <w:rPr>
                <w:bCs/>
              </w:rPr>
              <w:t xml:space="preserve"> year;</w:t>
            </w:r>
          </w:p>
          <w:p w:rsidR="004A7290" w:rsidRPr="004A7290" w:rsidRDefault="00156643" w:rsidP="004D77A6">
            <w:pPr>
              <w:pStyle w:val="ssPara3"/>
              <w:numPr>
                <w:ilvl w:val="2"/>
                <w:numId w:val="19"/>
              </w:numPr>
              <w:tabs>
                <w:tab w:val="clear" w:pos="709"/>
                <w:tab w:val="num" w:pos="466"/>
              </w:tabs>
              <w:rPr>
                <w:bCs/>
              </w:rPr>
            </w:pPr>
            <w:r>
              <w:rPr>
                <w:bCs/>
              </w:rPr>
              <w:t>p</w:t>
            </w:r>
            <w:r w:rsidR="004A7290" w:rsidRPr="004A7290">
              <w:rPr>
                <w:bCs/>
              </w:rPr>
              <w:t>erformance targets for the forthcoming year;</w:t>
            </w:r>
          </w:p>
          <w:p w:rsidR="004A7290" w:rsidRPr="004A7290" w:rsidRDefault="00156643" w:rsidP="004D77A6">
            <w:pPr>
              <w:pStyle w:val="ssPara3"/>
              <w:numPr>
                <w:ilvl w:val="2"/>
                <w:numId w:val="19"/>
              </w:numPr>
              <w:tabs>
                <w:tab w:val="clear" w:pos="709"/>
                <w:tab w:val="num" w:pos="466"/>
              </w:tabs>
              <w:rPr>
                <w:bCs/>
              </w:rPr>
            </w:pPr>
            <w:r>
              <w:rPr>
                <w:bCs/>
              </w:rPr>
              <w:t>s</w:t>
            </w:r>
            <w:r w:rsidR="004A7290" w:rsidRPr="004A7290">
              <w:rPr>
                <w:bCs/>
              </w:rPr>
              <w:t>trategies for achieving the targets; and</w:t>
            </w:r>
          </w:p>
          <w:p w:rsidR="004A7290" w:rsidRPr="004A7290" w:rsidRDefault="00156643" w:rsidP="004D77A6">
            <w:pPr>
              <w:pStyle w:val="ssPara3"/>
              <w:numPr>
                <w:ilvl w:val="2"/>
                <w:numId w:val="19"/>
              </w:numPr>
              <w:tabs>
                <w:tab w:val="clear" w:pos="709"/>
                <w:tab w:val="num" w:pos="466"/>
              </w:tabs>
              <w:rPr>
                <w:bCs/>
              </w:rPr>
            </w:pPr>
            <w:r>
              <w:rPr>
                <w:bCs/>
              </w:rPr>
              <w:t>p</w:t>
            </w:r>
            <w:r w:rsidR="004A7290" w:rsidRPr="004A7290">
              <w:rPr>
                <w:bCs/>
              </w:rPr>
              <w:t>rinciples going forward.</w:t>
            </w:r>
          </w:p>
        </w:tc>
      </w:tr>
      <w:tr w:rsidR="004A7290" w:rsidRPr="0084193B" w:rsidTr="004A7290">
        <w:tc>
          <w:tcPr>
            <w:tcW w:w="8999" w:type="dxa"/>
            <w:gridSpan w:val="2"/>
            <w:shd w:val="clear" w:color="auto" w:fill="auto"/>
          </w:tcPr>
          <w:p w:rsidR="004A7290" w:rsidRPr="004A7290" w:rsidRDefault="004A7290" w:rsidP="004A7290">
            <w:pPr>
              <w:pStyle w:val="ssPara3"/>
              <w:spacing w:before="120" w:after="120"/>
              <w:ind w:left="0"/>
              <w:rPr>
                <w:b/>
              </w:rPr>
            </w:pPr>
            <w:r w:rsidRPr="004A7290">
              <w:rPr>
                <w:b/>
              </w:rPr>
              <w:t>INPUTS AND OUTPUTS</w:t>
            </w:r>
          </w:p>
        </w:tc>
      </w:tr>
      <w:tr w:rsidR="004A7290" w:rsidRPr="0084193B"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Required Inputs</w:t>
            </w:r>
          </w:p>
        </w:tc>
        <w:tc>
          <w:tcPr>
            <w:tcW w:w="6528" w:type="dxa"/>
            <w:shd w:val="clear" w:color="auto" w:fill="auto"/>
          </w:tcPr>
          <w:p w:rsidR="004A7290" w:rsidRPr="004A7290" w:rsidRDefault="004A7290" w:rsidP="004A7290">
            <w:pPr>
              <w:pStyle w:val="ssPara3"/>
              <w:spacing w:before="120" w:after="120"/>
              <w:ind w:left="0"/>
            </w:pPr>
            <w:r w:rsidRPr="004A7290">
              <w:t>For each Annual Review Meeting, the Service Provider shall provide:</w:t>
            </w:r>
          </w:p>
          <w:p w:rsidR="004A7290" w:rsidRPr="004A7290" w:rsidRDefault="00156643" w:rsidP="004D77A6">
            <w:pPr>
              <w:pStyle w:val="ssPara3"/>
              <w:numPr>
                <w:ilvl w:val="0"/>
                <w:numId w:val="13"/>
              </w:numPr>
              <w:spacing w:before="120" w:after="120"/>
              <w:ind w:left="466" w:hanging="466"/>
            </w:pPr>
            <w:r>
              <w:t>a</w:t>
            </w:r>
            <w:r w:rsidR="004A7290" w:rsidRPr="004A7290">
              <w:t>n update on actions from the previous Annual Review Meeting;</w:t>
            </w:r>
          </w:p>
          <w:p w:rsidR="004A7290" w:rsidRPr="004A7290" w:rsidRDefault="00156643" w:rsidP="004D77A6">
            <w:pPr>
              <w:pStyle w:val="ssPara3"/>
              <w:numPr>
                <w:ilvl w:val="0"/>
                <w:numId w:val="13"/>
              </w:numPr>
              <w:spacing w:before="120" w:after="120"/>
              <w:ind w:left="466" w:hanging="466"/>
            </w:pPr>
            <w:r>
              <w:t>t</w:t>
            </w:r>
            <w:r w:rsidR="004A7290" w:rsidRPr="004A7290">
              <w:t>he latest Annual Report</w:t>
            </w:r>
            <w:r w:rsidR="002D2460">
              <w:t xml:space="preserve"> </w:t>
            </w:r>
            <w:r w:rsidR="004A7290" w:rsidRPr="004A7290">
              <w:t>(which the Service Provider shall provide four (4) weeks in advance of the Annual Review Meeting)</w:t>
            </w:r>
            <w:r w:rsidR="002D2460" w:rsidRPr="002D2460">
              <w:t xml:space="preserve"> further details of which are set out at paragraph 17 </w:t>
            </w:r>
            <w:r w:rsidR="00241A15">
              <w:t>(</w:t>
            </w:r>
            <w:r w:rsidR="00241A15">
              <w:rPr>
                <w:i/>
              </w:rPr>
              <w:t>Annual Reports</w:t>
            </w:r>
            <w:r w:rsidR="00241A15">
              <w:t>)</w:t>
            </w:r>
            <w:r w:rsidR="004A7290" w:rsidRPr="004A7290">
              <w:t>; and</w:t>
            </w:r>
          </w:p>
          <w:p w:rsidR="004A7290" w:rsidRPr="004A7290" w:rsidRDefault="00156643" w:rsidP="004D77A6">
            <w:pPr>
              <w:pStyle w:val="ssPara3"/>
              <w:numPr>
                <w:ilvl w:val="0"/>
                <w:numId w:val="13"/>
              </w:numPr>
              <w:spacing w:before="120" w:after="120"/>
              <w:ind w:left="466" w:hanging="466"/>
            </w:pPr>
            <w:r>
              <w:t xml:space="preserve">a </w:t>
            </w:r>
            <w:r w:rsidR="004A7290" w:rsidRPr="004A7290">
              <w:t xml:space="preserve">list of all documents TfL may need to review from time to time as agreed with the Service Provider prior to each Annual Review Meeting or as may reasonably be requested by TfL. </w:t>
            </w:r>
          </w:p>
        </w:tc>
      </w:tr>
      <w:tr w:rsidR="004A7290" w:rsidRPr="0084193B"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Required Outputs</w:t>
            </w:r>
          </w:p>
        </w:tc>
        <w:tc>
          <w:tcPr>
            <w:tcW w:w="6528" w:type="dxa"/>
            <w:shd w:val="clear" w:color="auto" w:fill="auto"/>
          </w:tcPr>
          <w:p w:rsidR="004A7290" w:rsidRPr="004A7290" w:rsidRDefault="004A7290" w:rsidP="00FC4E81">
            <w:pPr>
              <w:pStyle w:val="ssPara3"/>
              <w:spacing w:before="120" w:after="120"/>
              <w:ind w:left="0"/>
            </w:pPr>
            <w:r w:rsidRPr="004A7290">
              <w:t>Where the Service Provider is required to follow-up or undertake any actions resulting from the Annual Review Meeting, the Service Provider shall record all necessary notes and actions accordingly.</w:t>
            </w:r>
            <w:r w:rsidR="00FC4E81">
              <w:t xml:space="preserve"> </w:t>
            </w:r>
          </w:p>
        </w:tc>
      </w:tr>
    </w:tbl>
    <w:p w:rsidR="004A7290" w:rsidRDefault="004A7290" w:rsidP="004A7290">
      <w:pPr>
        <w:rPr>
          <w:sz w:val="24"/>
          <w:szCs w:val="24"/>
        </w:rPr>
      </w:pPr>
    </w:p>
    <w:p w:rsidR="004A7290" w:rsidRPr="0084193B" w:rsidRDefault="004A7290" w:rsidP="004A7290">
      <w:pPr>
        <w:pStyle w:val="Heading1"/>
      </w:pPr>
      <w:bookmarkStart w:id="9" w:name="_Ref424025028"/>
      <w:bookmarkStart w:id="10" w:name="OLE_LINK1"/>
      <w:bookmarkStart w:id="11" w:name="OLE_LINK2"/>
      <w:r>
        <w:lastRenderedPageBreak/>
        <w:t>Periodic Review Meeting</w:t>
      </w:r>
      <w:bookmarkEnd w:id="9"/>
    </w:p>
    <w:p w:rsidR="004A7290" w:rsidRPr="00784EB8" w:rsidRDefault="004A7290" w:rsidP="004A7290">
      <w:pPr>
        <w:pStyle w:val="ssNoHeading2"/>
        <w:rPr>
          <w:b/>
        </w:rPr>
      </w:pPr>
      <w:r w:rsidRPr="00784EB8">
        <w:t xml:space="preserve">The purpose of the Periodic </w:t>
      </w:r>
      <w:r>
        <w:t xml:space="preserve">Review </w:t>
      </w:r>
      <w:r w:rsidRPr="00784EB8">
        <w:t xml:space="preserve">Meeting is to review and monitor the </w:t>
      </w:r>
      <w:r w:rsidR="000113BD" w:rsidRPr="00784EB8">
        <w:t>on-going</w:t>
      </w:r>
      <w:r w:rsidRPr="00784EB8">
        <w:t xml:space="preserve"> performance of the Services in accordance with </w:t>
      </w:r>
      <w:r w:rsidRPr="001B1633">
        <w:t>the requirements</w:t>
      </w:r>
      <w:r w:rsidRPr="00784EB8">
        <w:t xml:space="preserve"> of this </w:t>
      </w:r>
      <w:r>
        <w:t>Agreement</w:t>
      </w:r>
      <w:r w:rsidRPr="00784EB8">
        <w:t xml:space="preserve">. The Periodic </w:t>
      </w:r>
      <w:r>
        <w:t xml:space="preserve">Review </w:t>
      </w:r>
      <w:r w:rsidRPr="00784EB8">
        <w:t xml:space="preserve">Meeting shall occur in accordance with this paragraph </w:t>
      </w:r>
      <w:r w:rsidR="00287F9D">
        <w:t>7</w:t>
      </w:r>
      <w:r w:rsidRPr="00784EB8">
        <w:t xml:space="preserve"> (each such meeting being a "</w:t>
      </w:r>
      <w:r w:rsidRPr="000113BD">
        <w:rPr>
          <w:b/>
        </w:rPr>
        <w:t>Periodic Review Meeting</w:t>
      </w:r>
      <w:r w:rsidRPr="00784EB8">
        <w:t>").</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1746"/>
        <w:gridCol w:w="4919"/>
      </w:tblGrid>
      <w:tr w:rsidR="004A7290" w:rsidRPr="004A7290" w:rsidTr="004A7290">
        <w:tc>
          <w:tcPr>
            <w:tcW w:w="9140" w:type="dxa"/>
            <w:gridSpan w:val="3"/>
            <w:shd w:val="clear" w:color="auto" w:fill="auto"/>
          </w:tcPr>
          <w:p w:rsidR="004A7290" w:rsidRPr="004A7290" w:rsidRDefault="004A7290" w:rsidP="004A7290">
            <w:pPr>
              <w:pStyle w:val="ssPara3"/>
              <w:spacing w:before="120" w:after="120"/>
              <w:ind w:left="0"/>
              <w:rPr>
                <w:b/>
              </w:rPr>
            </w:pPr>
            <w:r w:rsidRPr="004A7290">
              <w:rPr>
                <w:b/>
              </w:rPr>
              <w:t>ATTENDEES</w:t>
            </w:r>
          </w:p>
        </w:tc>
      </w:tr>
      <w:tr w:rsidR="004A7290" w:rsidRPr="004A7290" w:rsidTr="004A7290">
        <w:tc>
          <w:tcPr>
            <w:tcW w:w="4218" w:type="dxa"/>
            <w:gridSpan w:val="2"/>
            <w:shd w:val="clear" w:color="auto" w:fill="auto"/>
          </w:tcPr>
          <w:p w:rsidR="004A7290" w:rsidRPr="004A7290" w:rsidRDefault="004A7290" w:rsidP="004A7290">
            <w:pPr>
              <w:pStyle w:val="ssPara3"/>
              <w:spacing w:before="120" w:after="120"/>
              <w:ind w:left="-608" w:firstLine="608"/>
              <w:rPr>
                <w:b/>
              </w:rPr>
            </w:pPr>
            <w:r w:rsidRPr="004A7290">
              <w:rPr>
                <w:b/>
              </w:rPr>
              <w:t>TfL</w:t>
            </w:r>
          </w:p>
        </w:tc>
        <w:tc>
          <w:tcPr>
            <w:tcW w:w="4922" w:type="dxa"/>
            <w:shd w:val="clear" w:color="auto" w:fill="auto"/>
          </w:tcPr>
          <w:p w:rsidR="004A7290" w:rsidRPr="004A7290" w:rsidRDefault="004A7290" w:rsidP="004A7290">
            <w:pPr>
              <w:pStyle w:val="ssPara3"/>
              <w:spacing w:before="120" w:after="120"/>
              <w:ind w:left="0"/>
              <w:rPr>
                <w:b/>
              </w:rPr>
            </w:pPr>
            <w:r w:rsidRPr="004A7290">
              <w:rPr>
                <w:b/>
              </w:rPr>
              <w:t>Service Provider</w:t>
            </w:r>
          </w:p>
        </w:tc>
      </w:tr>
      <w:tr w:rsidR="004A7290" w:rsidRPr="004A7290" w:rsidTr="004A7290">
        <w:tc>
          <w:tcPr>
            <w:tcW w:w="4218" w:type="dxa"/>
            <w:gridSpan w:val="2"/>
            <w:shd w:val="clear" w:color="auto" w:fill="auto"/>
          </w:tcPr>
          <w:p w:rsidR="004A7290" w:rsidRPr="00A77F3A" w:rsidRDefault="004A7290" w:rsidP="00A77F3A">
            <w:pPr>
              <w:pStyle w:val="ssPara3"/>
              <w:spacing w:before="120" w:after="120"/>
              <w:ind w:left="0"/>
            </w:pPr>
            <w:r w:rsidRPr="00A77F3A">
              <w:t>Contract Manager</w:t>
            </w:r>
          </w:p>
          <w:p w:rsidR="004A7290" w:rsidRPr="00A77F3A" w:rsidRDefault="004A7290" w:rsidP="00A77F3A">
            <w:pPr>
              <w:pStyle w:val="ssPara3"/>
              <w:spacing w:before="120" w:after="120"/>
              <w:ind w:left="0"/>
            </w:pPr>
            <w:r w:rsidRPr="00A77F3A">
              <w:t>Any other person as TfL may deem appropriate from time to time</w:t>
            </w:r>
          </w:p>
        </w:tc>
        <w:tc>
          <w:tcPr>
            <w:tcW w:w="4922" w:type="dxa"/>
            <w:shd w:val="clear" w:color="auto" w:fill="auto"/>
          </w:tcPr>
          <w:p w:rsidR="004A7290" w:rsidRPr="00A77F3A" w:rsidRDefault="004A7290" w:rsidP="00A77F3A">
            <w:pPr>
              <w:pStyle w:val="ssPara3"/>
              <w:spacing w:before="120" w:after="120"/>
              <w:ind w:left="0"/>
            </w:pPr>
            <w:r w:rsidRPr="00A77F3A">
              <w:t>Contract Manager</w:t>
            </w:r>
          </w:p>
          <w:p w:rsidR="004A7290" w:rsidRPr="00A77F3A" w:rsidRDefault="004A7290" w:rsidP="00A77F3A">
            <w:pPr>
              <w:pStyle w:val="ssPara3"/>
              <w:spacing w:before="120" w:after="120"/>
              <w:ind w:left="0"/>
            </w:pPr>
            <w:r w:rsidRPr="00A77F3A">
              <w:t>Such other persons as the Parties may agree or TfL shall reasonably require from time to time</w:t>
            </w:r>
          </w:p>
        </w:tc>
      </w:tr>
      <w:tr w:rsidR="004A7290" w:rsidRPr="004A7290" w:rsidTr="004A7290">
        <w:tc>
          <w:tcPr>
            <w:tcW w:w="9140" w:type="dxa"/>
            <w:gridSpan w:val="3"/>
            <w:shd w:val="clear" w:color="auto" w:fill="auto"/>
          </w:tcPr>
          <w:p w:rsidR="004A7290" w:rsidRPr="004A7290" w:rsidRDefault="004A7290" w:rsidP="004A7290">
            <w:pPr>
              <w:pStyle w:val="ssPara3"/>
              <w:spacing w:before="120" w:after="120"/>
              <w:ind w:left="0"/>
              <w:rPr>
                <w:b/>
              </w:rPr>
            </w:pPr>
            <w:r w:rsidRPr="004A7290">
              <w:rPr>
                <w:b/>
              </w:rPr>
              <w:t>FREQUENCY AND LOCATION</w:t>
            </w:r>
            <w:bookmarkStart w:id="12" w:name="_GoBack"/>
            <w:bookmarkEnd w:id="12"/>
          </w:p>
        </w:tc>
      </w:tr>
      <w:tr w:rsidR="004A7290" w:rsidRPr="004A7290" w:rsidTr="004A7290">
        <w:tc>
          <w:tcPr>
            <w:tcW w:w="9140" w:type="dxa"/>
            <w:gridSpan w:val="3"/>
            <w:shd w:val="clear" w:color="auto" w:fill="auto"/>
          </w:tcPr>
          <w:p w:rsidR="004A7290" w:rsidRPr="004A7290" w:rsidRDefault="004A7290" w:rsidP="004A7290">
            <w:pPr>
              <w:pStyle w:val="ssNoHeading2"/>
              <w:numPr>
                <w:ilvl w:val="0"/>
                <w:numId w:val="0"/>
              </w:numPr>
              <w:spacing w:line="260" w:lineRule="atLeast"/>
              <w:rPr>
                <w:szCs w:val="22"/>
              </w:rPr>
            </w:pPr>
            <w:r w:rsidRPr="004A7290">
              <w:rPr>
                <w:szCs w:val="22"/>
              </w:rPr>
              <w:t xml:space="preserve">A Periodic Review Meeting shall be held every four (4) weeks with effect from the Operational Commencement Date at </w:t>
            </w:r>
            <w:proofErr w:type="spellStart"/>
            <w:r w:rsidRPr="004A7290">
              <w:rPr>
                <w:szCs w:val="22"/>
              </w:rPr>
              <w:t>TfL’s</w:t>
            </w:r>
            <w:proofErr w:type="spellEnd"/>
            <w:r w:rsidRPr="004A7290">
              <w:rPr>
                <w:szCs w:val="22"/>
              </w:rPr>
              <w:t xml:space="preserve"> offices in Palestra Building, Blackfriars Road, London, unless otherwise agreed in advance between the Parties.</w:t>
            </w:r>
          </w:p>
          <w:p w:rsidR="004A7290" w:rsidRPr="004A7290" w:rsidRDefault="004A7290" w:rsidP="004A7290">
            <w:pPr>
              <w:pStyle w:val="ssNoHeading2"/>
              <w:numPr>
                <w:ilvl w:val="0"/>
                <w:numId w:val="0"/>
              </w:numPr>
              <w:spacing w:line="260" w:lineRule="atLeast"/>
              <w:rPr>
                <w:szCs w:val="22"/>
              </w:rPr>
            </w:pPr>
            <w:r w:rsidRPr="004A7290">
              <w:rPr>
                <w:szCs w:val="22"/>
              </w:rPr>
              <w:t>The agenda and minutes will be issued by TfL one (1) week prior to the Periodic Review Meeting taking place.</w:t>
            </w:r>
          </w:p>
        </w:tc>
      </w:tr>
      <w:tr w:rsidR="004A7290" w:rsidRPr="004A7290" w:rsidTr="004A7290">
        <w:tc>
          <w:tcPr>
            <w:tcW w:w="9140" w:type="dxa"/>
            <w:gridSpan w:val="3"/>
            <w:shd w:val="clear" w:color="auto" w:fill="auto"/>
          </w:tcPr>
          <w:p w:rsidR="004A7290" w:rsidRPr="004A7290" w:rsidRDefault="004A7290" w:rsidP="004A7290">
            <w:pPr>
              <w:pStyle w:val="ssPara3"/>
              <w:spacing w:before="120" w:after="120"/>
              <w:ind w:left="0"/>
              <w:rPr>
                <w:b/>
              </w:rPr>
            </w:pPr>
            <w:r w:rsidRPr="004A7290">
              <w:rPr>
                <w:b/>
              </w:rPr>
              <w:t>PERIODIC REVIEW MEETING KEY OBJECTIVES</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General Agenda</w:t>
            </w:r>
          </w:p>
          <w:p w:rsidR="004A7290" w:rsidRPr="004A7290" w:rsidRDefault="004A7290" w:rsidP="004A7290">
            <w:pPr>
              <w:pStyle w:val="ssPara3"/>
              <w:spacing w:before="120" w:after="120"/>
              <w:ind w:left="0"/>
            </w:pPr>
          </w:p>
        </w:tc>
        <w:tc>
          <w:tcPr>
            <w:tcW w:w="6669" w:type="dxa"/>
            <w:gridSpan w:val="2"/>
            <w:shd w:val="clear" w:color="auto" w:fill="auto"/>
          </w:tcPr>
          <w:p w:rsidR="004A7290" w:rsidRPr="00A77F3A" w:rsidRDefault="004A7290" w:rsidP="00A77F3A">
            <w:pPr>
              <w:pStyle w:val="ssPara3"/>
              <w:spacing w:before="120" w:after="120"/>
              <w:ind w:left="0"/>
              <w:rPr>
                <w:rFonts w:cs="Arial"/>
              </w:rPr>
            </w:pPr>
            <w:r w:rsidRPr="00A77F3A">
              <w:rPr>
                <w:rFonts w:cs="Arial"/>
              </w:rPr>
              <w:t xml:space="preserve">The </w:t>
            </w:r>
            <w:r w:rsidRPr="00A77F3A">
              <w:t>agenda</w:t>
            </w:r>
            <w:r w:rsidRPr="00A77F3A">
              <w:rPr>
                <w:rFonts w:cs="Arial"/>
              </w:rPr>
              <w:t xml:space="preserve"> of the Periodic Review Meeting shall include:</w:t>
            </w:r>
          </w:p>
          <w:p w:rsidR="004A7290" w:rsidRPr="004A7290" w:rsidRDefault="00156643" w:rsidP="004D77A6">
            <w:pPr>
              <w:pStyle w:val="ssPara3"/>
              <w:numPr>
                <w:ilvl w:val="0"/>
                <w:numId w:val="16"/>
              </w:numPr>
              <w:rPr>
                <w:bCs/>
              </w:rPr>
            </w:pPr>
            <w:r>
              <w:rPr>
                <w:bCs/>
              </w:rPr>
              <w:t>a</w:t>
            </w:r>
            <w:r w:rsidR="004A7290" w:rsidRPr="004A7290">
              <w:rPr>
                <w:bCs/>
              </w:rPr>
              <w:t>ctions from previous Periodic Review Meetings;</w:t>
            </w:r>
          </w:p>
          <w:p w:rsidR="004A7290" w:rsidRPr="004A7290" w:rsidRDefault="00156643" w:rsidP="004D77A6">
            <w:pPr>
              <w:pStyle w:val="Heading4"/>
              <w:numPr>
                <w:ilvl w:val="0"/>
                <w:numId w:val="16"/>
              </w:numPr>
              <w:tabs>
                <w:tab w:val="left" w:pos="324"/>
              </w:tabs>
              <w:spacing w:before="240" w:after="60"/>
              <w:jc w:val="left"/>
              <w:rPr>
                <w:b w:val="0"/>
              </w:rPr>
            </w:pPr>
            <w:r>
              <w:rPr>
                <w:b w:val="0"/>
              </w:rPr>
              <w:t>f</w:t>
            </w:r>
            <w:r w:rsidR="004A7290" w:rsidRPr="004A7290">
              <w:rPr>
                <w:b w:val="0"/>
              </w:rPr>
              <w:t>inancial overview;</w:t>
            </w:r>
          </w:p>
          <w:p w:rsidR="004A7290" w:rsidRPr="004A7290" w:rsidRDefault="00156643" w:rsidP="004D77A6">
            <w:pPr>
              <w:pStyle w:val="Heading4"/>
              <w:numPr>
                <w:ilvl w:val="0"/>
                <w:numId w:val="16"/>
              </w:numPr>
              <w:tabs>
                <w:tab w:val="left" w:pos="324"/>
              </w:tabs>
              <w:spacing w:before="240" w:after="60"/>
              <w:jc w:val="left"/>
              <w:rPr>
                <w:b w:val="0"/>
              </w:rPr>
            </w:pPr>
            <w:r>
              <w:rPr>
                <w:b w:val="0"/>
              </w:rPr>
              <w:t>c</w:t>
            </w:r>
            <w:r w:rsidR="004A7290" w:rsidRPr="004A7290">
              <w:rPr>
                <w:b w:val="0"/>
              </w:rPr>
              <w:t>onfirmation of performance against FSL target times, SLIs, SFAs, SFPs and payments;</w:t>
            </w:r>
          </w:p>
          <w:p w:rsidR="004A7290" w:rsidRPr="004A7290" w:rsidRDefault="004A7290" w:rsidP="004D77A6">
            <w:pPr>
              <w:pStyle w:val="Heading4"/>
              <w:numPr>
                <w:ilvl w:val="0"/>
                <w:numId w:val="16"/>
              </w:numPr>
              <w:tabs>
                <w:tab w:val="left" w:pos="324"/>
              </w:tabs>
              <w:spacing w:before="240" w:after="60"/>
              <w:jc w:val="left"/>
              <w:rPr>
                <w:b w:val="0"/>
              </w:rPr>
            </w:pPr>
            <w:r w:rsidRPr="004A7290">
              <w:rPr>
                <w:b w:val="0"/>
              </w:rPr>
              <w:t>Health and Safety;</w:t>
            </w:r>
          </w:p>
          <w:p w:rsidR="004A7290" w:rsidRPr="004A7290" w:rsidRDefault="00156643" w:rsidP="004D77A6">
            <w:pPr>
              <w:pStyle w:val="Heading4"/>
              <w:numPr>
                <w:ilvl w:val="0"/>
                <w:numId w:val="16"/>
              </w:numPr>
              <w:tabs>
                <w:tab w:val="left" w:pos="324"/>
              </w:tabs>
              <w:spacing w:before="240" w:after="60"/>
              <w:jc w:val="left"/>
              <w:rPr>
                <w:b w:val="0"/>
              </w:rPr>
            </w:pPr>
            <w:r>
              <w:rPr>
                <w:b w:val="0"/>
              </w:rPr>
              <w:t>r</w:t>
            </w:r>
            <w:r w:rsidR="004A7290" w:rsidRPr="004A7290">
              <w:rPr>
                <w:b w:val="0"/>
              </w:rPr>
              <w:t xml:space="preserve">eview of </w:t>
            </w:r>
            <w:proofErr w:type="spellStart"/>
            <w:r w:rsidR="004A7290" w:rsidRPr="004A7290">
              <w:rPr>
                <w:b w:val="0"/>
              </w:rPr>
              <w:t>TfL’s</w:t>
            </w:r>
            <w:proofErr w:type="spellEnd"/>
            <w:r w:rsidR="004A7290" w:rsidRPr="004A7290">
              <w:rPr>
                <w:b w:val="0"/>
              </w:rPr>
              <w:t xml:space="preserve"> Capital Works overview and Installation forecast;</w:t>
            </w:r>
          </w:p>
          <w:p w:rsidR="004A7290" w:rsidRPr="004A7290" w:rsidRDefault="004A7290" w:rsidP="004D77A6">
            <w:pPr>
              <w:pStyle w:val="Heading4"/>
              <w:numPr>
                <w:ilvl w:val="0"/>
                <w:numId w:val="16"/>
              </w:numPr>
              <w:tabs>
                <w:tab w:val="left" w:pos="324"/>
              </w:tabs>
              <w:spacing w:before="240" w:after="60"/>
              <w:jc w:val="left"/>
              <w:rPr>
                <w:b w:val="0"/>
              </w:rPr>
            </w:pPr>
            <w:r w:rsidRPr="004A7290">
              <w:rPr>
                <w:b w:val="0"/>
              </w:rPr>
              <w:t xml:space="preserve">Personnel; </w:t>
            </w:r>
          </w:p>
          <w:p w:rsidR="004A7290" w:rsidRPr="004A7290" w:rsidRDefault="00156643" w:rsidP="004D77A6">
            <w:pPr>
              <w:pStyle w:val="Heading4"/>
              <w:numPr>
                <w:ilvl w:val="0"/>
                <w:numId w:val="16"/>
              </w:numPr>
              <w:tabs>
                <w:tab w:val="left" w:pos="324"/>
              </w:tabs>
              <w:spacing w:before="240" w:after="60"/>
              <w:jc w:val="left"/>
              <w:rPr>
                <w:b w:val="0"/>
              </w:rPr>
            </w:pPr>
            <w:r>
              <w:rPr>
                <w:b w:val="0"/>
              </w:rPr>
              <w:t>r</w:t>
            </w:r>
            <w:r w:rsidR="004A7290" w:rsidRPr="004A7290">
              <w:rPr>
                <w:b w:val="0"/>
              </w:rPr>
              <w:t xml:space="preserve">eview </w:t>
            </w:r>
            <w:r w:rsidR="00241A15">
              <w:rPr>
                <w:b w:val="0"/>
              </w:rPr>
              <w:t>Issues Register and</w:t>
            </w:r>
            <w:r w:rsidR="004A7290" w:rsidRPr="004A7290">
              <w:rPr>
                <w:b w:val="0"/>
              </w:rPr>
              <w:t xml:space="preserve"> Risk Register;</w:t>
            </w:r>
          </w:p>
          <w:p w:rsidR="00241A15" w:rsidRDefault="00156643" w:rsidP="004D77A6">
            <w:pPr>
              <w:pStyle w:val="Heading4"/>
              <w:numPr>
                <w:ilvl w:val="0"/>
                <w:numId w:val="16"/>
              </w:numPr>
              <w:tabs>
                <w:tab w:val="left" w:pos="324"/>
              </w:tabs>
              <w:spacing w:before="240" w:after="60"/>
              <w:jc w:val="left"/>
              <w:rPr>
                <w:b w:val="0"/>
              </w:rPr>
            </w:pPr>
            <w:r w:rsidRPr="00241A15">
              <w:rPr>
                <w:b w:val="0"/>
              </w:rPr>
              <w:t>r</w:t>
            </w:r>
            <w:r w:rsidR="004A7290" w:rsidRPr="00241A15">
              <w:rPr>
                <w:b w:val="0"/>
              </w:rPr>
              <w:t>eview of any Security Incidents;</w:t>
            </w:r>
            <w:r w:rsidR="00397B31" w:rsidRPr="00241A15">
              <w:rPr>
                <w:b w:val="0"/>
              </w:rPr>
              <w:t xml:space="preserve"> </w:t>
            </w:r>
            <w:r w:rsidR="00241A15">
              <w:rPr>
                <w:b w:val="0"/>
              </w:rPr>
              <w:t>and</w:t>
            </w:r>
          </w:p>
          <w:p w:rsidR="004A7290" w:rsidRPr="00241A15" w:rsidRDefault="00156643" w:rsidP="004D77A6">
            <w:pPr>
              <w:pStyle w:val="Heading4"/>
              <w:numPr>
                <w:ilvl w:val="0"/>
                <w:numId w:val="16"/>
              </w:numPr>
              <w:tabs>
                <w:tab w:val="left" w:pos="324"/>
              </w:tabs>
              <w:spacing w:before="240" w:after="60"/>
              <w:jc w:val="left"/>
              <w:rPr>
                <w:b w:val="0"/>
              </w:rPr>
            </w:pPr>
            <w:r w:rsidRPr="00241A15">
              <w:rPr>
                <w:b w:val="0"/>
              </w:rPr>
              <w:t>r</w:t>
            </w:r>
            <w:r w:rsidR="004A7290" w:rsidRPr="00241A15">
              <w:rPr>
                <w:b w:val="0"/>
              </w:rPr>
              <w:t xml:space="preserve">eview of the Annual Preventative </w:t>
            </w:r>
            <w:r w:rsidR="00397B31" w:rsidRPr="00241A15">
              <w:rPr>
                <w:b w:val="0"/>
              </w:rPr>
              <w:t>Maintenance Schedule.</w:t>
            </w:r>
          </w:p>
          <w:p w:rsidR="004A7290" w:rsidRPr="004A7290" w:rsidRDefault="00156643" w:rsidP="004D77A6">
            <w:pPr>
              <w:pStyle w:val="Heading4"/>
              <w:numPr>
                <w:ilvl w:val="0"/>
                <w:numId w:val="16"/>
              </w:numPr>
              <w:tabs>
                <w:tab w:val="left" w:pos="324"/>
              </w:tabs>
              <w:spacing w:before="240" w:after="60"/>
              <w:jc w:val="left"/>
              <w:rPr>
                <w:b w:val="0"/>
              </w:rPr>
            </w:pPr>
            <w:r>
              <w:rPr>
                <w:b w:val="0"/>
              </w:rPr>
              <w:t>i</w:t>
            </w:r>
            <w:r w:rsidR="004A7290" w:rsidRPr="004A7290">
              <w:rPr>
                <w:b w:val="0"/>
              </w:rPr>
              <w:t>n addition, any specific points which need addressing from the following:</w:t>
            </w:r>
          </w:p>
          <w:p w:rsidR="004A7290" w:rsidRPr="004A7290" w:rsidRDefault="004A7290" w:rsidP="004D77A6">
            <w:pPr>
              <w:pStyle w:val="Heading4"/>
              <w:numPr>
                <w:ilvl w:val="0"/>
                <w:numId w:val="16"/>
              </w:numPr>
              <w:tabs>
                <w:tab w:val="left" w:pos="324"/>
              </w:tabs>
              <w:spacing w:before="240" w:after="60"/>
              <w:jc w:val="left"/>
              <w:rPr>
                <w:b w:val="0"/>
              </w:rPr>
            </w:pPr>
            <w:r w:rsidRPr="004A7290">
              <w:rPr>
                <w:b w:val="0"/>
              </w:rPr>
              <w:t>Fault trends;</w:t>
            </w:r>
          </w:p>
          <w:p w:rsidR="004A7290" w:rsidRPr="004A7290" w:rsidRDefault="004A7290" w:rsidP="004D77A6">
            <w:pPr>
              <w:pStyle w:val="Heading4"/>
              <w:numPr>
                <w:ilvl w:val="0"/>
                <w:numId w:val="16"/>
              </w:numPr>
              <w:tabs>
                <w:tab w:val="left" w:pos="324"/>
              </w:tabs>
              <w:spacing w:before="240" w:after="60"/>
              <w:jc w:val="left"/>
              <w:rPr>
                <w:b w:val="0"/>
              </w:rPr>
            </w:pPr>
            <w:r w:rsidRPr="004A7290">
              <w:rPr>
                <w:b w:val="0"/>
              </w:rPr>
              <w:t xml:space="preserve">Defects; </w:t>
            </w:r>
          </w:p>
          <w:p w:rsidR="004A7290" w:rsidRPr="004A7290" w:rsidRDefault="00156643" w:rsidP="004D77A6">
            <w:pPr>
              <w:pStyle w:val="Heading4"/>
              <w:numPr>
                <w:ilvl w:val="0"/>
                <w:numId w:val="16"/>
              </w:numPr>
              <w:tabs>
                <w:tab w:val="left" w:pos="324"/>
              </w:tabs>
              <w:spacing w:before="240" w:after="60"/>
              <w:jc w:val="left"/>
              <w:rPr>
                <w:b w:val="0"/>
              </w:rPr>
            </w:pPr>
            <w:r>
              <w:rPr>
                <w:b w:val="0"/>
              </w:rPr>
              <w:lastRenderedPageBreak/>
              <w:t>a</w:t>
            </w:r>
            <w:r w:rsidR="004A7290" w:rsidRPr="004A7290">
              <w:rPr>
                <w:b w:val="0"/>
              </w:rPr>
              <w:t xml:space="preserve">ccuracy and population of SFM; </w:t>
            </w:r>
          </w:p>
          <w:p w:rsidR="004A7290" w:rsidRPr="004A7290" w:rsidRDefault="00156643" w:rsidP="004D77A6">
            <w:pPr>
              <w:pStyle w:val="Heading4"/>
              <w:numPr>
                <w:ilvl w:val="0"/>
                <w:numId w:val="16"/>
              </w:numPr>
              <w:tabs>
                <w:tab w:val="left" w:pos="324"/>
              </w:tabs>
              <w:spacing w:before="240" w:after="60"/>
              <w:jc w:val="left"/>
              <w:rPr>
                <w:b w:val="0"/>
              </w:rPr>
            </w:pPr>
            <w:r>
              <w:rPr>
                <w:b w:val="0"/>
              </w:rPr>
              <w:t>a</w:t>
            </w:r>
            <w:r w:rsidR="004A7290" w:rsidRPr="004A7290">
              <w:rPr>
                <w:b w:val="0"/>
              </w:rPr>
              <w:t xml:space="preserve">n exception statement addressing any staff changes or other event that may pose a threat to the provision of the Services; </w:t>
            </w:r>
          </w:p>
          <w:p w:rsidR="004A7290" w:rsidRPr="004A7290" w:rsidRDefault="00156643" w:rsidP="004D77A6">
            <w:pPr>
              <w:pStyle w:val="Heading4"/>
              <w:numPr>
                <w:ilvl w:val="0"/>
                <w:numId w:val="16"/>
              </w:numPr>
              <w:tabs>
                <w:tab w:val="left" w:pos="324"/>
              </w:tabs>
              <w:spacing w:before="240" w:after="60"/>
              <w:jc w:val="left"/>
              <w:rPr>
                <w:b w:val="0"/>
              </w:rPr>
            </w:pPr>
            <w:r>
              <w:rPr>
                <w:b w:val="0"/>
              </w:rPr>
              <w:t>r</w:t>
            </w:r>
            <w:r w:rsidR="004A7290" w:rsidRPr="004A7290">
              <w:rPr>
                <w:b w:val="0"/>
              </w:rPr>
              <w:t xml:space="preserve">eview of the Service Provider’s risk assessments required to meet Health and Safety requirements; </w:t>
            </w:r>
          </w:p>
          <w:p w:rsidR="004A7290" w:rsidRPr="004A7290" w:rsidRDefault="00156643" w:rsidP="004D77A6">
            <w:pPr>
              <w:pStyle w:val="Heading4"/>
              <w:numPr>
                <w:ilvl w:val="0"/>
                <w:numId w:val="16"/>
              </w:numPr>
              <w:tabs>
                <w:tab w:val="left" w:pos="324"/>
              </w:tabs>
              <w:spacing w:before="240" w:after="60"/>
              <w:jc w:val="left"/>
              <w:rPr>
                <w:b w:val="0"/>
              </w:rPr>
            </w:pPr>
            <w:r>
              <w:rPr>
                <w:b w:val="0"/>
              </w:rPr>
              <w:t>s</w:t>
            </w:r>
            <w:r w:rsidR="004A7290" w:rsidRPr="004A7290">
              <w:rPr>
                <w:b w:val="0"/>
              </w:rPr>
              <w:t>uggestions to improve the service or service reliability; and</w:t>
            </w:r>
          </w:p>
          <w:p w:rsidR="004A7290" w:rsidRPr="004A7290" w:rsidRDefault="00156643" w:rsidP="004D77A6">
            <w:pPr>
              <w:pStyle w:val="Heading4"/>
              <w:numPr>
                <w:ilvl w:val="0"/>
                <w:numId w:val="16"/>
              </w:numPr>
              <w:tabs>
                <w:tab w:val="left" w:pos="324"/>
              </w:tabs>
              <w:spacing w:before="240" w:after="60"/>
              <w:jc w:val="left"/>
              <w:rPr>
                <w:b w:val="0"/>
              </w:rPr>
            </w:pPr>
            <w:r>
              <w:rPr>
                <w:b w:val="0"/>
              </w:rPr>
              <w:t>t</w:t>
            </w:r>
            <w:r w:rsidR="004A7290" w:rsidRPr="004A7290">
              <w:rPr>
                <w:b w:val="0"/>
              </w:rPr>
              <w:t>he CVs of any new Personnel being proposed by the Service Provider for provision of the Services.</w:t>
            </w:r>
          </w:p>
        </w:tc>
      </w:tr>
    </w:tbl>
    <w:p w:rsidR="004A7290" w:rsidRPr="004A7290" w:rsidRDefault="004A7290" w:rsidP="004A7290"/>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664"/>
      </w:tblGrid>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INPUTS AND OUTPUTS</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Required Inputs</w:t>
            </w:r>
          </w:p>
        </w:tc>
        <w:tc>
          <w:tcPr>
            <w:tcW w:w="6669" w:type="dxa"/>
            <w:shd w:val="clear" w:color="auto" w:fill="auto"/>
          </w:tcPr>
          <w:p w:rsidR="004A7290" w:rsidRPr="004A7290" w:rsidRDefault="004A7290" w:rsidP="004A7290">
            <w:pPr>
              <w:pStyle w:val="ssPara3"/>
              <w:spacing w:before="120" w:after="120"/>
              <w:ind w:left="0"/>
            </w:pPr>
            <w:r w:rsidRPr="004A7290">
              <w:t>For each Periodic Review Meeting, the Service Provider shall provide:</w:t>
            </w:r>
          </w:p>
          <w:p w:rsidR="004A7290" w:rsidRPr="004A7290" w:rsidRDefault="00156643" w:rsidP="004D77A6">
            <w:pPr>
              <w:pStyle w:val="ssPara3"/>
              <w:numPr>
                <w:ilvl w:val="0"/>
                <w:numId w:val="13"/>
              </w:numPr>
              <w:spacing w:before="120" w:after="120"/>
              <w:ind w:left="466" w:hanging="466"/>
            </w:pPr>
            <w:r>
              <w:t>u</w:t>
            </w:r>
            <w:r w:rsidR="004A7290" w:rsidRPr="004A7290">
              <w:t>pdates on actions from the previous Periodic Review Meeting;</w:t>
            </w:r>
          </w:p>
          <w:p w:rsidR="004A7290" w:rsidRPr="004A7290" w:rsidRDefault="00156643" w:rsidP="004D77A6">
            <w:pPr>
              <w:pStyle w:val="ssPara3"/>
              <w:numPr>
                <w:ilvl w:val="0"/>
                <w:numId w:val="13"/>
              </w:numPr>
              <w:spacing w:before="120" w:after="120"/>
              <w:ind w:left="466" w:hanging="466"/>
            </w:pPr>
            <w:r>
              <w:t>t</w:t>
            </w:r>
            <w:r w:rsidR="004A7290" w:rsidRPr="004A7290">
              <w:t>he last Periodic Report</w:t>
            </w:r>
            <w:r w:rsidR="002D2460">
              <w:t xml:space="preserve">, further details of which are set out at paragraph 16 </w:t>
            </w:r>
            <w:r w:rsidR="00241A15">
              <w:t>(</w:t>
            </w:r>
            <w:r w:rsidR="00241A15">
              <w:rPr>
                <w:i/>
              </w:rPr>
              <w:t>Periodic Reports</w:t>
            </w:r>
            <w:r w:rsidR="00241A15">
              <w:t>)</w:t>
            </w:r>
            <w:r w:rsidR="004A7290" w:rsidRPr="004A7290">
              <w:t>; and</w:t>
            </w:r>
          </w:p>
          <w:p w:rsidR="004A7290" w:rsidRPr="004A7290" w:rsidRDefault="00156643" w:rsidP="004D77A6">
            <w:pPr>
              <w:pStyle w:val="ssPara3"/>
              <w:numPr>
                <w:ilvl w:val="0"/>
                <w:numId w:val="13"/>
              </w:numPr>
              <w:spacing w:before="120" w:after="120"/>
              <w:ind w:left="466" w:hanging="466"/>
            </w:pPr>
            <w:r>
              <w:t>i</w:t>
            </w:r>
            <w:r w:rsidR="004A7290" w:rsidRPr="004A7290">
              <w:t xml:space="preserve">nformation, reports and documents relating to the provision of the Services relevant for the areas of discussion at each Periodic Review Meeting as outlined in the agenda for the relevant meeting. </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jc w:val="left"/>
            </w:pPr>
            <w:r w:rsidRPr="004A7290">
              <w:t xml:space="preserve">Required Outputs </w:t>
            </w:r>
          </w:p>
        </w:tc>
        <w:tc>
          <w:tcPr>
            <w:tcW w:w="6669" w:type="dxa"/>
            <w:shd w:val="clear" w:color="auto" w:fill="auto"/>
          </w:tcPr>
          <w:p w:rsidR="004A7290" w:rsidRPr="004A7290" w:rsidRDefault="004A7290" w:rsidP="004A7290">
            <w:pPr>
              <w:pStyle w:val="ssPara3"/>
              <w:spacing w:before="120" w:after="120"/>
              <w:ind w:left="0"/>
            </w:pPr>
            <w:r w:rsidRPr="004A7290">
              <w:t>Where the Service Provider is required to follow-up or undertake any actions resulting from the Periodic Review Meeting, the Service Provider shall record all necessary notes and actions accordingly.</w:t>
            </w:r>
          </w:p>
        </w:tc>
      </w:tr>
      <w:bookmarkEnd w:id="10"/>
      <w:bookmarkEnd w:id="11"/>
    </w:tbl>
    <w:p w:rsidR="004A7290" w:rsidRPr="004A7290" w:rsidRDefault="004A7290" w:rsidP="004A7290"/>
    <w:p w:rsidR="004A7290" w:rsidRPr="004A7290" w:rsidRDefault="00397B31" w:rsidP="004A7290">
      <w:pPr>
        <w:pStyle w:val="Heading1"/>
        <w:rPr>
          <w:szCs w:val="22"/>
        </w:rPr>
      </w:pPr>
      <w:bookmarkStart w:id="13" w:name="_Liaision_Meeting"/>
      <w:bookmarkStart w:id="14" w:name="_Ref396399642"/>
      <w:bookmarkEnd w:id="13"/>
      <w:r w:rsidRPr="004A7290">
        <w:rPr>
          <w:szCs w:val="22"/>
        </w:rPr>
        <w:t>Liaison</w:t>
      </w:r>
      <w:r w:rsidR="004A7290" w:rsidRPr="004A7290">
        <w:rPr>
          <w:szCs w:val="22"/>
        </w:rPr>
        <w:t xml:space="preserve"> Meeting</w:t>
      </w:r>
      <w:bookmarkEnd w:id="14"/>
    </w:p>
    <w:p w:rsidR="004A7290" w:rsidRPr="004A7290" w:rsidRDefault="004A7290" w:rsidP="004A7290">
      <w:pPr>
        <w:pStyle w:val="Heading2"/>
        <w:rPr>
          <w:b w:val="0"/>
          <w:szCs w:val="22"/>
        </w:rPr>
      </w:pPr>
      <w:r w:rsidRPr="004A7290">
        <w:rPr>
          <w:b w:val="0"/>
          <w:szCs w:val="22"/>
        </w:rPr>
        <w:t xml:space="preserve">The purpose of the Liaison Meeting is to review and monitor the day to day progress of the Services activities in accordance with the requirements of this Agreement. The Liaison Meeting shall occur in accordance with this paragraph </w:t>
      </w:r>
      <w:r w:rsidRPr="00397B31">
        <w:rPr>
          <w:b w:val="0"/>
          <w:szCs w:val="22"/>
        </w:rPr>
        <w:fldChar w:fldCharType="begin"/>
      </w:r>
      <w:r w:rsidRPr="00397B31">
        <w:rPr>
          <w:b w:val="0"/>
          <w:szCs w:val="22"/>
        </w:rPr>
        <w:instrText xml:space="preserve"> REF _Ref396399642 \r \h  \* MERGEFORMAT </w:instrText>
      </w:r>
      <w:r w:rsidRPr="00397B31">
        <w:rPr>
          <w:b w:val="0"/>
          <w:szCs w:val="22"/>
        </w:rPr>
      </w:r>
      <w:r w:rsidRPr="00397B31">
        <w:rPr>
          <w:b w:val="0"/>
          <w:szCs w:val="22"/>
        </w:rPr>
        <w:fldChar w:fldCharType="separate"/>
      </w:r>
      <w:r w:rsidRPr="00397B31">
        <w:rPr>
          <w:b w:val="0"/>
          <w:szCs w:val="22"/>
        </w:rPr>
        <w:t>8</w:t>
      </w:r>
      <w:r w:rsidRPr="00397B31">
        <w:rPr>
          <w:b w:val="0"/>
          <w:szCs w:val="22"/>
        </w:rPr>
        <w:fldChar w:fldCharType="end"/>
      </w:r>
      <w:r w:rsidRPr="004A7290">
        <w:rPr>
          <w:b w:val="0"/>
          <w:szCs w:val="22"/>
        </w:rPr>
        <w:t xml:space="preserve"> (each such meeting being a "</w:t>
      </w:r>
      <w:r w:rsidRPr="004A7290">
        <w:rPr>
          <w:szCs w:val="22"/>
        </w:rPr>
        <w:t>Liaison Meeting</w:t>
      </w:r>
      <w:r w:rsidRPr="004A7290">
        <w:rPr>
          <w:b w:val="0"/>
          <w:szCs w:val="22"/>
        </w:rPr>
        <w:t>").</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919"/>
      </w:tblGrid>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ATTENDEES</w:t>
            </w:r>
          </w:p>
        </w:tc>
      </w:tr>
      <w:tr w:rsidR="004A7290" w:rsidRPr="004A7290" w:rsidTr="004A7290">
        <w:tc>
          <w:tcPr>
            <w:tcW w:w="4218" w:type="dxa"/>
            <w:shd w:val="clear" w:color="auto" w:fill="auto"/>
          </w:tcPr>
          <w:p w:rsidR="004A7290" w:rsidRPr="004A7290" w:rsidRDefault="004A7290" w:rsidP="004A7290">
            <w:pPr>
              <w:pStyle w:val="ssPara3"/>
              <w:spacing w:before="120" w:after="120"/>
              <w:ind w:left="-608" w:firstLine="608"/>
              <w:rPr>
                <w:b/>
              </w:rPr>
            </w:pPr>
            <w:r w:rsidRPr="004A7290">
              <w:rPr>
                <w:b/>
              </w:rPr>
              <w:t>TfL</w:t>
            </w:r>
          </w:p>
        </w:tc>
        <w:tc>
          <w:tcPr>
            <w:tcW w:w="4922" w:type="dxa"/>
            <w:shd w:val="clear" w:color="auto" w:fill="auto"/>
          </w:tcPr>
          <w:p w:rsidR="004A7290" w:rsidRPr="004A7290" w:rsidRDefault="004A7290" w:rsidP="004A7290">
            <w:pPr>
              <w:pStyle w:val="ssPara3"/>
              <w:spacing w:before="120" w:after="120"/>
              <w:ind w:left="0"/>
              <w:rPr>
                <w:b/>
              </w:rPr>
            </w:pPr>
            <w:r w:rsidRPr="004A7290">
              <w:rPr>
                <w:b/>
              </w:rPr>
              <w:t>Service Provider</w:t>
            </w:r>
          </w:p>
        </w:tc>
      </w:tr>
      <w:tr w:rsidR="004A7290" w:rsidRPr="004A7290" w:rsidTr="004A7290">
        <w:trPr>
          <w:trHeight w:val="1887"/>
        </w:trPr>
        <w:tc>
          <w:tcPr>
            <w:tcW w:w="4218" w:type="dxa"/>
            <w:shd w:val="clear" w:color="auto" w:fill="auto"/>
          </w:tcPr>
          <w:p w:rsidR="004A7290" w:rsidRPr="00A77F3A" w:rsidRDefault="004A7290" w:rsidP="00A77F3A">
            <w:pPr>
              <w:pStyle w:val="ssNoHeading2"/>
              <w:numPr>
                <w:ilvl w:val="0"/>
                <w:numId w:val="0"/>
              </w:numPr>
              <w:spacing w:line="260" w:lineRule="atLeast"/>
              <w:rPr>
                <w:szCs w:val="22"/>
              </w:rPr>
            </w:pPr>
            <w:r w:rsidRPr="00A77F3A">
              <w:rPr>
                <w:szCs w:val="22"/>
              </w:rPr>
              <w:t>Contract Manager</w:t>
            </w:r>
          </w:p>
          <w:p w:rsidR="004A7290" w:rsidRPr="00A77F3A" w:rsidRDefault="004A7290" w:rsidP="00A77F3A">
            <w:pPr>
              <w:pStyle w:val="ssNoHeading2"/>
              <w:numPr>
                <w:ilvl w:val="0"/>
                <w:numId w:val="0"/>
              </w:numPr>
              <w:spacing w:line="260" w:lineRule="atLeast"/>
              <w:rPr>
                <w:szCs w:val="22"/>
              </w:rPr>
            </w:pPr>
            <w:r w:rsidRPr="00A77F3A">
              <w:rPr>
                <w:szCs w:val="22"/>
              </w:rPr>
              <w:t>Any other person as TfL may deem appropriate from time to time</w:t>
            </w:r>
          </w:p>
          <w:p w:rsidR="004A7290" w:rsidRPr="00A77F3A" w:rsidRDefault="004A7290" w:rsidP="00A77F3A">
            <w:pPr>
              <w:pStyle w:val="ssNoHeading2"/>
              <w:numPr>
                <w:ilvl w:val="0"/>
                <w:numId w:val="0"/>
              </w:numPr>
              <w:spacing w:line="260" w:lineRule="atLeast"/>
              <w:rPr>
                <w:szCs w:val="22"/>
              </w:rPr>
            </w:pPr>
          </w:p>
        </w:tc>
        <w:tc>
          <w:tcPr>
            <w:tcW w:w="4922" w:type="dxa"/>
            <w:shd w:val="clear" w:color="auto" w:fill="auto"/>
          </w:tcPr>
          <w:p w:rsidR="004A7290" w:rsidRPr="00A77F3A" w:rsidRDefault="004A7290" w:rsidP="00A77F3A">
            <w:pPr>
              <w:pStyle w:val="ssNoHeading2"/>
              <w:numPr>
                <w:ilvl w:val="0"/>
                <w:numId w:val="0"/>
              </w:numPr>
              <w:spacing w:line="260" w:lineRule="atLeast"/>
              <w:rPr>
                <w:szCs w:val="22"/>
              </w:rPr>
            </w:pPr>
            <w:r w:rsidRPr="00A77F3A">
              <w:rPr>
                <w:szCs w:val="22"/>
              </w:rPr>
              <w:t>Contract Manager</w:t>
            </w:r>
          </w:p>
          <w:p w:rsidR="004A7290" w:rsidRPr="00A77F3A" w:rsidRDefault="004A7290" w:rsidP="00A77F3A">
            <w:pPr>
              <w:pStyle w:val="ssNoHeading2"/>
              <w:numPr>
                <w:ilvl w:val="0"/>
                <w:numId w:val="0"/>
              </w:numPr>
              <w:spacing w:line="260" w:lineRule="atLeast"/>
              <w:rPr>
                <w:szCs w:val="22"/>
              </w:rPr>
            </w:pPr>
            <w:r w:rsidRPr="00A77F3A">
              <w:rPr>
                <w:szCs w:val="22"/>
              </w:rPr>
              <w:t>Such other persons as the Parties may agree or TfL shall reasonably require from time to time</w:t>
            </w:r>
          </w:p>
        </w:tc>
      </w:tr>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FREQUENCY AND LOCATION</w:t>
            </w:r>
          </w:p>
        </w:tc>
      </w:tr>
      <w:tr w:rsidR="004A7290" w:rsidRPr="004A7290" w:rsidTr="004A7290">
        <w:tc>
          <w:tcPr>
            <w:tcW w:w="9140" w:type="dxa"/>
            <w:gridSpan w:val="2"/>
            <w:shd w:val="clear" w:color="auto" w:fill="auto"/>
          </w:tcPr>
          <w:p w:rsidR="004A7290" w:rsidRPr="004A7290" w:rsidRDefault="004A7290" w:rsidP="004A7290">
            <w:pPr>
              <w:pStyle w:val="ssNoHeading2"/>
              <w:numPr>
                <w:ilvl w:val="0"/>
                <w:numId w:val="0"/>
              </w:numPr>
              <w:spacing w:line="260" w:lineRule="atLeast"/>
              <w:rPr>
                <w:szCs w:val="22"/>
              </w:rPr>
            </w:pPr>
            <w:r w:rsidRPr="004A7290">
              <w:rPr>
                <w:szCs w:val="22"/>
              </w:rPr>
              <w:t xml:space="preserve">A Liaison Meeting shall be held two (2) weekly to a published schedule with effect from the </w:t>
            </w:r>
            <w:r w:rsidRPr="004A7290">
              <w:rPr>
                <w:szCs w:val="22"/>
              </w:rPr>
              <w:lastRenderedPageBreak/>
              <w:t>Operational Commencement Date in London at the Service Provider’s Premises.</w:t>
            </w:r>
          </w:p>
          <w:p w:rsidR="004A7290" w:rsidRPr="004A7290" w:rsidRDefault="004A7290" w:rsidP="004A7290">
            <w:pPr>
              <w:pStyle w:val="ssNoHeading2"/>
              <w:numPr>
                <w:ilvl w:val="0"/>
                <w:numId w:val="0"/>
              </w:numPr>
              <w:spacing w:line="260" w:lineRule="atLeast"/>
              <w:ind w:left="23" w:hanging="23"/>
              <w:rPr>
                <w:b/>
                <w:szCs w:val="22"/>
              </w:rPr>
            </w:pPr>
            <w:r w:rsidRPr="004A7290">
              <w:rPr>
                <w:szCs w:val="22"/>
              </w:rPr>
              <w:t>The agenda and minutes will be issued by TfL one (1) week prior to the Liaison Meeting taking place.</w:t>
            </w:r>
          </w:p>
        </w:tc>
      </w:tr>
    </w:tbl>
    <w:p w:rsidR="004A7290" w:rsidRPr="004A7290" w:rsidRDefault="004A7290" w:rsidP="004A7290"/>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6664"/>
      </w:tblGrid>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LIAISON MEETING KEY OBJECTIVES</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General Agenda</w:t>
            </w:r>
          </w:p>
          <w:p w:rsidR="004A7290" w:rsidRPr="004A7290" w:rsidRDefault="004A7290" w:rsidP="004A7290">
            <w:pPr>
              <w:pStyle w:val="ssPara3"/>
              <w:ind w:left="0"/>
            </w:pPr>
          </w:p>
        </w:tc>
        <w:tc>
          <w:tcPr>
            <w:tcW w:w="6669" w:type="dxa"/>
            <w:shd w:val="clear" w:color="auto" w:fill="auto"/>
          </w:tcPr>
          <w:p w:rsidR="004A7290" w:rsidRPr="00A77F3A" w:rsidRDefault="004A7290" w:rsidP="00A77F3A">
            <w:pPr>
              <w:pStyle w:val="ssPara3"/>
              <w:spacing w:before="120" w:after="120"/>
              <w:ind w:left="0"/>
              <w:rPr>
                <w:rFonts w:cs="Arial"/>
              </w:rPr>
            </w:pPr>
            <w:r w:rsidRPr="00A77F3A">
              <w:rPr>
                <w:rFonts w:cs="Arial"/>
              </w:rPr>
              <w:t xml:space="preserve">The agenda of the Liaison </w:t>
            </w:r>
            <w:r w:rsidRPr="00A77F3A">
              <w:t>Meeting</w:t>
            </w:r>
            <w:r w:rsidRPr="00A77F3A">
              <w:rPr>
                <w:rFonts w:cs="Arial"/>
              </w:rPr>
              <w:t xml:space="preserve"> shall include:</w:t>
            </w:r>
          </w:p>
          <w:p w:rsidR="004A7290" w:rsidRPr="004A7290" w:rsidRDefault="00156643" w:rsidP="00156643">
            <w:pPr>
              <w:pStyle w:val="ssPara3"/>
              <w:numPr>
                <w:ilvl w:val="0"/>
                <w:numId w:val="13"/>
              </w:numPr>
              <w:spacing w:before="120" w:after="120"/>
              <w:ind w:left="324" w:hanging="324"/>
              <w:rPr>
                <w:bCs/>
              </w:rPr>
            </w:pPr>
            <w:r>
              <w:rPr>
                <w:bCs/>
              </w:rPr>
              <w:t>a</w:t>
            </w:r>
            <w:r w:rsidR="004A7290" w:rsidRPr="004A7290">
              <w:rPr>
                <w:bCs/>
              </w:rPr>
              <w:t>ctions from previous Liaison Meetings;</w:t>
            </w:r>
          </w:p>
          <w:p w:rsidR="004A7290" w:rsidRPr="004A7290" w:rsidRDefault="00156643" w:rsidP="00156643">
            <w:pPr>
              <w:pStyle w:val="ssPara3"/>
              <w:numPr>
                <w:ilvl w:val="0"/>
                <w:numId w:val="13"/>
              </w:numPr>
              <w:spacing w:before="120" w:after="120"/>
              <w:ind w:left="324" w:hanging="324"/>
              <w:rPr>
                <w:bCs/>
              </w:rPr>
            </w:pPr>
            <w:r>
              <w:rPr>
                <w:bCs/>
              </w:rPr>
              <w:t>r</w:t>
            </w:r>
            <w:r w:rsidR="004A7290" w:rsidRPr="004A7290">
              <w:rPr>
                <w:bCs/>
              </w:rPr>
              <w:t>eview of SLIs;</w:t>
            </w:r>
          </w:p>
          <w:p w:rsidR="004A7290" w:rsidRPr="004A7290" w:rsidRDefault="004A7290" w:rsidP="004D77A6">
            <w:pPr>
              <w:pStyle w:val="ssPara3"/>
              <w:numPr>
                <w:ilvl w:val="0"/>
                <w:numId w:val="13"/>
              </w:numPr>
              <w:spacing w:before="120" w:after="120"/>
              <w:ind w:left="324" w:hanging="324"/>
              <w:rPr>
                <w:bCs/>
              </w:rPr>
            </w:pPr>
            <w:r w:rsidRPr="004A7290">
              <w:rPr>
                <w:bCs/>
              </w:rPr>
              <w:t>Health and Safety;</w:t>
            </w:r>
          </w:p>
          <w:p w:rsidR="004A7290" w:rsidRPr="004A7290" w:rsidRDefault="00156643" w:rsidP="004D77A6">
            <w:pPr>
              <w:pStyle w:val="ssPara3"/>
              <w:numPr>
                <w:ilvl w:val="0"/>
                <w:numId w:val="13"/>
              </w:numPr>
              <w:spacing w:before="120" w:after="120"/>
              <w:ind w:left="324" w:hanging="324"/>
              <w:rPr>
                <w:bCs/>
              </w:rPr>
            </w:pPr>
            <w:r>
              <w:rPr>
                <w:bCs/>
              </w:rPr>
              <w:t>c</w:t>
            </w:r>
            <w:r w:rsidR="004A7290" w:rsidRPr="004A7290">
              <w:rPr>
                <w:bCs/>
              </w:rPr>
              <w:t>urrent Faults;</w:t>
            </w:r>
          </w:p>
          <w:p w:rsidR="004A7290" w:rsidRPr="004A7290" w:rsidRDefault="00156643" w:rsidP="004D77A6">
            <w:pPr>
              <w:pStyle w:val="ssPara3"/>
              <w:numPr>
                <w:ilvl w:val="0"/>
                <w:numId w:val="13"/>
              </w:numPr>
              <w:spacing w:before="120" w:after="120"/>
              <w:ind w:left="324" w:hanging="324"/>
              <w:rPr>
                <w:bCs/>
              </w:rPr>
            </w:pPr>
            <w:r>
              <w:rPr>
                <w:bCs/>
              </w:rPr>
              <w:t>m</w:t>
            </w:r>
            <w:r w:rsidR="00397B31" w:rsidRPr="004A7290">
              <w:rPr>
                <w:bCs/>
              </w:rPr>
              <w:t>aintenance</w:t>
            </w:r>
            <w:r w:rsidR="004A7290" w:rsidRPr="004A7290">
              <w:rPr>
                <w:bCs/>
              </w:rPr>
              <w:t xml:space="preserve"> issues; and</w:t>
            </w:r>
          </w:p>
          <w:p w:rsidR="004A7290" w:rsidRPr="004A7290" w:rsidRDefault="00156643" w:rsidP="004D77A6">
            <w:pPr>
              <w:pStyle w:val="ssPara3"/>
              <w:numPr>
                <w:ilvl w:val="0"/>
                <w:numId w:val="13"/>
              </w:numPr>
              <w:spacing w:before="120" w:after="120"/>
              <w:ind w:left="324" w:hanging="324"/>
            </w:pPr>
            <w:r>
              <w:rPr>
                <w:bCs/>
              </w:rPr>
              <w:t>d</w:t>
            </w:r>
            <w:r w:rsidR="004A7290" w:rsidRPr="004A7290">
              <w:rPr>
                <w:bCs/>
              </w:rPr>
              <w:t>ay-to-day operations;</w:t>
            </w:r>
          </w:p>
        </w:tc>
      </w:tr>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INPUTS AND OUTPUTS</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Required Inputs</w:t>
            </w:r>
          </w:p>
        </w:tc>
        <w:tc>
          <w:tcPr>
            <w:tcW w:w="6669" w:type="dxa"/>
            <w:shd w:val="clear" w:color="auto" w:fill="auto"/>
          </w:tcPr>
          <w:p w:rsidR="004A7290" w:rsidRPr="004A7290" w:rsidRDefault="004A7290" w:rsidP="004A7290">
            <w:pPr>
              <w:pStyle w:val="ssPara3"/>
              <w:spacing w:before="120" w:after="120"/>
              <w:ind w:left="0"/>
            </w:pPr>
            <w:r w:rsidRPr="004A7290">
              <w:t>For each Liaison Meeting, the Service Provider shall:</w:t>
            </w:r>
          </w:p>
          <w:p w:rsidR="004A7290" w:rsidRPr="004A7290" w:rsidRDefault="004A7290" w:rsidP="004D77A6">
            <w:pPr>
              <w:pStyle w:val="ssPara3"/>
              <w:numPr>
                <w:ilvl w:val="0"/>
                <w:numId w:val="13"/>
              </w:numPr>
              <w:spacing w:before="120" w:after="120"/>
              <w:ind w:left="466" w:hanging="466"/>
            </w:pPr>
            <w:r w:rsidRPr="004A7290">
              <w:t>update on actions from the previous Liaison Meeting;</w:t>
            </w:r>
          </w:p>
          <w:p w:rsidR="004A7290" w:rsidRPr="004A7290" w:rsidRDefault="004A7290" w:rsidP="004D77A6">
            <w:pPr>
              <w:pStyle w:val="ssPara3"/>
              <w:numPr>
                <w:ilvl w:val="0"/>
                <w:numId w:val="13"/>
              </w:numPr>
              <w:spacing w:before="120" w:after="120"/>
              <w:ind w:left="466" w:hanging="466"/>
            </w:pPr>
            <w:r w:rsidRPr="004A7290">
              <w:t>present any summary documentation in support of progress meetings; and</w:t>
            </w:r>
          </w:p>
          <w:p w:rsidR="004A7290" w:rsidRPr="004A7290" w:rsidRDefault="004A7290" w:rsidP="004D77A6">
            <w:pPr>
              <w:pStyle w:val="ssPara3"/>
              <w:numPr>
                <w:ilvl w:val="0"/>
                <w:numId w:val="13"/>
              </w:numPr>
              <w:spacing w:before="120" w:after="120"/>
              <w:ind w:left="466" w:hanging="466"/>
            </w:pPr>
            <w:r w:rsidRPr="004A7290">
              <w:t xml:space="preserve">present information, reports and documents relating to the provision of the Services relevant for the areas of discussion at Liaison Meetings. </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 xml:space="preserve">Required Outputs </w:t>
            </w:r>
          </w:p>
        </w:tc>
        <w:tc>
          <w:tcPr>
            <w:tcW w:w="6669" w:type="dxa"/>
            <w:shd w:val="clear" w:color="auto" w:fill="auto"/>
          </w:tcPr>
          <w:p w:rsidR="004A7290" w:rsidRPr="004A7290" w:rsidRDefault="004A7290" w:rsidP="004A7290">
            <w:pPr>
              <w:pStyle w:val="ssPara3"/>
              <w:spacing w:before="120" w:after="120"/>
              <w:ind w:left="0"/>
            </w:pPr>
            <w:r w:rsidRPr="004A7290">
              <w:t>Where the Service Provider is required to follow-up or undertake any actions resulting from the Liaison Meeting, the Service Provider shall record all necessary notes and actions accordingly.</w:t>
            </w:r>
          </w:p>
        </w:tc>
      </w:tr>
    </w:tbl>
    <w:p w:rsidR="004A7290" w:rsidRPr="004A7290" w:rsidRDefault="004A7290" w:rsidP="004A7290"/>
    <w:p w:rsidR="004A7290" w:rsidRPr="004A7290" w:rsidRDefault="004A7290" w:rsidP="00A77F3A">
      <w:pPr>
        <w:pStyle w:val="Heading1"/>
      </w:pPr>
      <w:bookmarkStart w:id="15" w:name="_Ref389863591"/>
      <w:r w:rsidRPr="004A7290">
        <w:t>Tunnels Maintenance Closures Planning Meeting</w:t>
      </w:r>
      <w:bookmarkEnd w:id="15"/>
    </w:p>
    <w:p w:rsidR="004A7290" w:rsidRPr="004A7290" w:rsidRDefault="004A7290" w:rsidP="00A77F3A">
      <w:pPr>
        <w:pStyle w:val="ssNoHeading2"/>
      </w:pPr>
      <w:r w:rsidRPr="004A7290">
        <w:t xml:space="preserve">The purpose of the Tunnels Maintenance Closures Planning Meeting is to review any Services activities to </w:t>
      </w:r>
      <w:r w:rsidR="00670B25">
        <w:t>be carried out at each planned T</w:t>
      </w:r>
      <w:r w:rsidRPr="004A7290">
        <w:t xml:space="preserve">unnel closure at weekly intervals in accordance with the requirements of this Agreement. The Tunnels Maintenance Closures Planning Meeting shall occur in accordance with this paragraph </w:t>
      </w:r>
      <w:r w:rsidRPr="004A7290">
        <w:fldChar w:fldCharType="begin"/>
      </w:r>
      <w:r w:rsidRPr="004A7290">
        <w:instrText xml:space="preserve"> REF _Ref389863591 \r \h  \* MERGEFORMAT </w:instrText>
      </w:r>
      <w:r w:rsidRPr="004A7290">
        <w:fldChar w:fldCharType="separate"/>
      </w:r>
      <w:r w:rsidRPr="004A7290">
        <w:t>9</w:t>
      </w:r>
      <w:r w:rsidRPr="004A7290">
        <w:fldChar w:fldCharType="end"/>
      </w:r>
      <w:r w:rsidR="00156643">
        <w:t xml:space="preserve"> (each such meeting being a "</w:t>
      </w:r>
      <w:r w:rsidRPr="00156643">
        <w:rPr>
          <w:b/>
        </w:rPr>
        <w:t>Tunnels Maintenance Closures Planning Meeting</w:t>
      </w:r>
      <w:r w:rsidRPr="004A7290">
        <w:t>").</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919"/>
      </w:tblGrid>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ATTENDEES</w:t>
            </w:r>
          </w:p>
        </w:tc>
      </w:tr>
      <w:tr w:rsidR="004A7290" w:rsidRPr="004A7290" w:rsidTr="004A7290">
        <w:tc>
          <w:tcPr>
            <w:tcW w:w="4218" w:type="dxa"/>
            <w:shd w:val="clear" w:color="auto" w:fill="auto"/>
          </w:tcPr>
          <w:p w:rsidR="004A7290" w:rsidRPr="004A7290" w:rsidRDefault="004A7290" w:rsidP="004A7290">
            <w:pPr>
              <w:pStyle w:val="ssPara3"/>
              <w:spacing w:before="120" w:after="120"/>
              <w:ind w:left="-608" w:firstLine="608"/>
              <w:rPr>
                <w:b/>
              </w:rPr>
            </w:pPr>
            <w:r w:rsidRPr="004A7290">
              <w:rPr>
                <w:b/>
              </w:rPr>
              <w:t>TfL</w:t>
            </w:r>
          </w:p>
        </w:tc>
        <w:tc>
          <w:tcPr>
            <w:tcW w:w="4922" w:type="dxa"/>
            <w:shd w:val="clear" w:color="auto" w:fill="auto"/>
          </w:tcPr>
          <w:p w:rsidR="004A7290" w:rsidRPr="004A7290" w:rsidRDefault="004A7290" w:rsidP="004A7290">
            <w:pPr>
              <w:pStyle w:val="ssPara3"/>
              <w:spacing w:before="120" w:after="120"/>
              <w:ind w:left="0"/>
              <w:rPr>
                <w:b/>
              </w:rPr>
            </w:pPr>
            <w:r w:rsidRPr="004A7290">
              <w:rPr>
                <w:b/>
              </w:rPr>
              <w:t>Service Provider</w:t>
            </w:r>
          </w:p>
        </w:tc>
      </w:tr>
      <w:tr w:rsidR="004A7290" w:rsidRPr="004A7290" w:rsidTr="00A77F3A">
        <w:trPr>
          <w:trHeight w:val="1266"/>
        </w:trPr>
        <w:tc>
          <w:tcPr>
            <w:tcW w:w="4218" w:type="dxa"/>
            <w:shd w:val="clear" w:color="auto" w:fill="auto"/>
          </w:tcPr>
          <w:p w:rsidR="004A7290" w:rsidRPr="00A77F3A" w:rsidRDefault="004A7290" w:rsidP="00A77F3A">
            <w:pPr>
              <w:pStyle w:val="ssPara3"/>
              <w:spacing w:before="120" w:after="120"/>
              <w:ind w:left="0"/>
            </w:pPr>
            <w:r w:rsidRPr="00A77F3A">
              <w:t>Contract Manager representative</w:t>
            </w:r>
          </w:p>
          <w:p w:rsidR="004A7290" w:rsidRPr="004A7290" w:rsidRDefault="004A7290" w:rsidP="00A77F3A">
            <w:pPr>
              <w:pStyle w:val="ssPara3"/>
              <w:spacing w:before="120" w:after="120"/>
              <w:ind w:left="0"/>
            </w:pPr>
            <w:r w:rsidRPr="00A77F3A">
              <w:t>Any other person as TfL may deem appropriate from time to time</w:t>
            </w:r>
          </w:p>
        </w:tc>
        <w:tc>
          <w:tcPr>
            <w:tcW w:w="4922" w:type="dxa"/>
            <w:shd w:val="clear" w:color="auto" w:fill="auto"/>
          </w:tcPr>
          <w:p w:rsidR="004A7290" w:rsidRPr="00A77F3A" w:rsidRDefault="004A7290" w:rsidP="00A77F3A">
            <w:pPr>
              <w:pStyle w:val="ssPara3"/>
              <w:spacing w:before="120" w:after="120"/>
              <w:ind w:left="0"/>
            </w:pPr>
            <w:r w:rsidRPr="00A77F3A">
              <w:t>Contract Manager representative</w:t>
            </w:r>
          </w:p>
          <w:p w:rsidR="004A7290" w:rsidRPr="00A77F3A" w:rsidRDefault="004A7290" w:rsidP="00A77F3A">
            <w:pPr>
              <w:pStyle w:val="ssPara3"/>
              <w:spacing w:before="120" w:after="120"/>
              <w:ind w:left="0"/>
            </w:pPr>
            <w:r w:rsidRPr="00A77F3A">
              <w:t>Such other persons as the Parties may agree or TfL shall reasonably require from time to time</w:t>
            </w:r>
          </w:p>
        </w:tc>
      </w:tr>
      <w:tr w:rsidR="004A7290" w:rsidRPr="004A7290" w:rsidTr="004A7290">
        <w:tc>
          <w:tcPr>
            <w:tcW w:w="9140" w:type="dxa"/>
            <w:gridSpan w:val="2"/>
            <w:shd w:val="clear" w:color="auto" w:fill="auto"/>
          </w:tcPr>
          <w:p w:rsidR="004A7290" w:rsidRPr="004A7290" w:rsidRDefault="004A7290" w:rsidP="004A7290">
            <w:pPr>
              <w:pStyle w:val="ssPara3"/>
              <w:spacing w:before="120" w:after="120"/>
              <w:ind w:left="0"/>
              <w:rPr>
                <w:b/>
              </w:rPr>
            </w:pPr>
            <w:r w:rsidRPr="004A7290">
              <w:rPr>
                <w:b/>
              </w:rPr>
              <w:t>FREQUENCY AND LOCATION</w:t>
            </w:r>
          </w:p>
        </w:tc>
      </w:tr>
      <w:tr w:rsidR="004A7290" w:rsidRPr="004A7290" w:rsidTr="004A7290">
        <w:tc>
          <w:tcPr>
            <w:tcW w:w="9140" w:type="dxa"/>
            <w:gridSpan w:val="2"/>
            <w:shd w:val="clear" w:color="auto" w:fill="auto"/>
          </w:tcPr>
          <w:p w:rsidR="004A7290" w:rsidRPr="004A7290" w:rsidRDefault="004A7290" w:rsidP="004A7290">
            <w:pPr>
              <w:pStyle w:val="ssNoHeading2"/>
              <w:numPr>
                <w:ilvl w:val="0"/>
                <w:numId w:val="0"/>
              </w:numPr>
              <w:spacing w:line="260" w:lineRule="atLeast"/>
              <w:rPr>
                <w:szCs w:val="22"/>
              </w:rPr>
            </w:pPr>
            <w:r w:rsidRPr="004A7290">
              <w:rPr>
                <w:szCs w:val="22"/>
              </w:rPr>
              <w:t xml:space="preserve">A Tunnels Maintenance Closures Planning Meeting shall be held weekly with effect from </w:t>
            </w:r>
            <w:r w:rsidRPr="004A7290">
              <w:rPr>
                <w:szCs w:val="22"/>
              </w:rPr>
              <w:lastRenderedPageBreak/>
              <w:t xml:space="preserve">the Operational Commencement Date at LSTOC. </w:t>
            </w:r>
          </w:p>
          <w:p w:rsidR="004A7290" w:rsidRPr="004A7290" w:rsidRDefault="004A7290" w:rsidP="004A7290">
            <w:pPr>
              <w:pStyle w:val="ssNoHeading2"/>
              <w:numPr>
                <w:ilvl w:val="0"/>
                <w:numId w:val="0"/>
              </w:numPr>
              <w:spacing w:line="260" w:lineRule="atLeast"/>
              <w:rPr>
                <w:szCs w:val="22"/>
              </w:rPr>
            </w:pPr>
            <w:r w:rsidRPr="004A7290">
              <w:rPr>
                <w:szCs w:val="22"/>
              </w:rPr>
              <w:t>The closures schedule will be issued by TfL the same day following the Tunnels Maintenance Closures Planning Meeting taking place.</w:t>
            </w:r>
          </w:p>
        </w:tc>
      </w:tr>
    </w:tbl>
    <w:p w:rsidR="004A7290" w:rsidRPr="004A7290" w:rsidRDefault="004A7290" w:rsidP="004A7290"/>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6528"/>
      </w:tblGrid>
      <w:tr w:rsidR="004A7290" w:rsidRPr="004A7290" w:rsidTr="004A7290">
        <w:tc>
          <w:tcPr>
            <w:tcW w:w="8999" w:type="dxa"/>
            <w:gridSpan w:val="2"/>
            <w:shd w:val="clear" w:color="auto" w:fill="auto"/>
          </w:tcPr>
          <w:p w:rsidR="004A7290" w:rsidRPr="004A7290" w:rsidRDefault="004A7290" w:rsidP="004A7290">
            <w:pPr>
              <w:pStyle w:val="ssPara3"/>
              <w:spacing w:before="120" w:after="120"/>
              <w:ind w:left="0"/>
              <w:rPr>
                <w:b/>
              </w:rPr>
            </w:pPr>
            <w:r w:rsidRPr="004A7290">
              <w:rPr>
                <w:b/>
              </w:rPr>
              <w:t>TUNNELS MAINTENANCE CLOSURES PLANNING KEY OBJECTIVES</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General Agenda</w:t>
            </w:r>
          </w:p>
          <w:p w:rsidR="004A7290" w:rsidRPr="004A7290" w:rsidRDefault="004A7290" w:rsidP="004A7290">
            <w:pPr>
              <w:pStyle w:val="ssPara3"/>
              <w:ind w:left="0"/>
            </w:pPr>
          </w:p>
        </w:tc>
        <w:tc>
          <w:tcPr>
            <w:tcW w:w="6528" w:type="dxa"/>
            <w:shd w:val="clear" w:color="auto" w:fill="auto"/>
          </w:tcPr>
          <w:p w:rsidR="004A7290" w:rsidRPr="00A77F3A" w:rsidRDefault="004A7290" w:rsidP="00A77F3A">
            <w:pPr>
              <w:pStyle w:val="ssPara3"/>
              <w:spacing w:before="120" w:after="120"/>
              <w:ind w:left="0"/>
              <w:rPr>
                <w:rFonts w:cs="Arial"/>
              </w:rPr>
            </w:pPr>
            <w:r w:rsidRPr="00A77F3A">
              <w:rPr>
                <w:rFonts w:cs="Arial"/>
              </w:rPr>
              <w:t xml:space="preserve">The </w:t>
            </w:r>
            <w:r w:rsidRPr="00A77F3A">
              <w:t>agenda</w:t>
            </w:r>
            <w:r w:rsidRPr="00A77F3A">
              <w:rPr>
                <w:rFonts w:cs="Arial"/>
              </w:rPr>
              <w:t xml:space="preserve"> of the </w:t>
            </w:r>
            <w:r w:rsidRPr="00A77F3A">
              <w:t>Tunnels Maintenance Closures Planning</w:t>
            </w:r>
            <w:r w:rsidRPr="00A77F3A">
              <w:rPr>
                <w:rFonts w:cs="Arial"/>
              </w:rPr>
              <w:t xml:space="preserve"> Meeting shall include:</w:t>
            </w:r>
          </w:p>
          <w:p w:rsidR="004A7290" w:rsidRPr="004A7290" w:rsidRDefault="00670B25" w:rsidP="004D77A6">
            <w:pPr>
              <w:pStyle w:val="Heading3"/>
              <w:numPr>
                <w:ilvl w:val="0"/>
                <w:numId w:val="17"/>
              </w:numPr>
              <w:rPr>
                <w:rFonts w:cs="Arial"/>
                <w:b w:val="0"/>
              </w:rPr>
            </w:pPr>
            <w:r>
              <w:rPr>
                <w:rFonts w:cs="Arial"/>
                <w:b w:val="0"/>
              </w:rPr>
              <w:t>a</w:t>
            </w:r>
            <w:r w:rsidR="004A7290" w:rsidRPr="004A7290">
              <w:rPr>
                <w:rFonts w:cs="Arial"/>
                <w:b w:val="0"/>
              </w:rPr>
              <w:t xml:space="preserve">ctivities to </w:t>
            </w:r>
            <w:r w:rsidR="00241A15">
              <w:rPr>
                <w:rFonts w:cs="Arial"/>
                <w:b w:val="0"/>
              </w:rPr>
              <w:t>be carried out at each planned T</w:t>
            </w:r>
            <w:r w:rsidR="004A7290" w:rsidRPr="004A7290">
              <w:rPr>
                <w:rFonts w:cs="Arial"/>
                <w:b w:val="0"/>
              </w:rPr>
              <w:t>unnel closure;</w:t>
            </w:r>
          </w:p>
          <w:p w:rsidR="004A7290" w:rsidRPr="004A7290" w:rsidRDefault="00670B25" w:rsidP="004D77A6">
            <w:pPr>
              <w:pStyle w:val="ssPara3"/>
              <w:numPr>
                <w:ilvl w:val="0"/>
                <w:numId w:val="17"/>
              </w:numPr>
              <w:rPr>
                <w:bCs/>
              </w:rPr>
            </w:pPr>
            <w:r>
              <w:rPr>
                <w:bCs/>
              </w:rPr>
              <w:t>a</w:t>
            </w:r>
            <w:r w:rsidR="004A7290" w:rsidRPr="004A7290">
              <w:rPr>
                <w:bCs/>
              </w:rPr>
              <w:t>greement and coordination of planned activities; and</w:t>
            </w:r>
          </w:p>
          <w:p w:rsidR="004A7290" w:rsidRPr="004A7290" w:rsidRDefault="00670B25" w:rsidP="004D77A6">
            <w:pPr>
              <w:pStyle w:val="ssPara3"/>
              <w:numPr>
                <w:ilvl w:val="0"/>
                <w:numId w:val="17"/>
              </w:numPr>
              <w:rPr>
                <w:bCs/>
              </w:rPr>
            </w:pPr>
            <w:r>
              <w:rPr>
                <w:bCs/>
              </w:rPr>
              <w:t>i</w:t>
            </w:r>
            <w:r w:rsidR="004A7290" w:rsidRPr="004A7290">
              <w:rPr>
                <w:bCs/>
              </w:rPr>
              <w:t>mpacts of planned activities.</w:t>
            </w:r>
          </w:p>
        </w:tc>
      </w:tr>
      <w:tr w:rsidR="004A7290" w:rsidRPr="004A7290" w:rsidTr="004A7290">
        <w:tc>
          <w:tcPr>
            <w:tcW w:w="8999" w:type="dxa"/>
            <w:gridSpan w:val="2"/>
            <w:shd w:val="clear" w:color="auto" w:fill="auto"/>
          </w:tcPr>
          <w:p w:rsidR="004A7290" w:rsidRPr="004A7290" w:rsidRDefault="004A7290" w:rsidP="004A7290">
            <w:pPr>
              <w:pStyle w:val="ssPara3"/>
              <w:spacing w:before="120" w:after="120"/>
              <w:ind w:left="0"/>
              <w:rPr>
                <w:b/>
              </w:rPr>
            </w:pPr>
            <w:r w:rsidRPr="004A7290">
              <w:rPr>
                <w:b/>
              </w:rPr>
              <w:t>INPUTS AND OUTPUTS</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Required Inputs</w:t>
            </w:r>
          </w:p>
        </w:tc>
        <w:tc>
          <w:tcPr>
            <w:tcW w:w="6528" w:type="dxa"/>
            <w:shd w:val="clear" w:color="auto" w:fill="auto"/>
          </w:tcPr>
          <w:p w:rsidR="004A7290" w:rsidRPr="004A7290" w:rsidRDefault="004A7290" w:rsidP="004A7290">
            <w:pPr>
              <w:pStyle w:val="ssPara3"/>
              <w:spacing w:before="120" w:after="120"/>
              <w:ind w:left="0"/>
            </w:pPr>
            <w:r w:rsidRPr="004A7290">
              <w:t>For each Tunnels Maintenance Closures Planning Meeting, the Service Provider shall present information, reports and documents relating to the provision of the Services relevant for the areas of discussion at a Tunnels Maintenance Closures Planning Meeting.</w:t>
            </w:r>
          </w:p>
        </w:tc>
      </w:tr>
      <w:tr w:rsidR="004A7290" w:rsidRPr="004A7290" w:rsidTr="004A7290">
        <w:trPr>
          <w:trHeight w:val="182"/>
        </w:trPr>
        <w:tc>
          <w:tcPr>
            <w:tcW w:w="2471" w:type="dxa"/>
            <w:shd w:val="clear" w:color="auto" w:fill="auto"/>
          </w:tcPr>
          <w:p w:rsidR="004A7290" w:rsidRPr="004A7290" w:rsidRDefault="004A7290" w:rsidP="004A7290">
            <w:pPr>
              <w:pStyle w:val="ssPara3"/>
              <w:spacing w:before="120" w:after="120"/>
              <w:ind w:left="0"/>
            </w:pPr>
            <w:r w:rsidRPr="004A7290">
              <w:t xml:space="preserve">Required Outputs </w:t>
            </w:r>
          </w:p>
        </w:tc>
        <w:tc>
          <w:tcPr>
            <w:tcW w:w="6528" w:type="dxa"/>
            <w:shd w:val="clear" w:color="auto" w:fill="auto"/>
          </w:tcPr>
          <w:p w:rsidR="004A7290" w:rsidRPr="004A7290" w:rsidRDefault="004A7290" w:rsidP="004A7290">
            <w:pPr>
              <w:pStyle w:val="ssPara3"/>
              <w:spacing w:before="120" w:after="120"/>
              <w:ind w:left="0"/>
            </w:pPr>
            <w:r w:rsidRPr="004A7290">
              <w:t>Where the Service Provider is required to follow-up or undertake any actions resulting from the Tunnels Maintenance Closures Planning Meeting, the Service Provider shall record all necessary notes and actions accordingly.</w:t>
            </w:r>
          </w:p>
        </w:tc>
      </w:tr>
    </w:tbl>
    <w:p w:rsidR="004A7290" w:rsidRPr="004A7290" w:rsidRDefault="004A7290" w:rsidP="004A7290"/>
    <w:p w:rsidR="004A7290" w:rsidRPr="004A7290" w:rsidRDefault="004A7290" w:rsidP="00A77F3A">
      <w:pPr>
        <w:pStyle w:val="Heading1"/>
      </w:pPr>
      <w:r w:rsidRPr="004A7290">
        <w:t>Other Key Meetings</w:t>
      </w:r>
    </w:p>
    <w:p w:rsidR="004A7290" w:rsidRPr="004A7290" w:rsidRDefault="004A7290" w:rsidP="00A77F3A">
      <w:pPr>
        <w:pStyle w:val="ssNoHeading2"/>
      </w:pPr>
      <w:r w:rsidRPr="004A7290">
        <w:t>In addition, other occasional meetings that require the support of the Service Provider, TfL, Other Service Providers and Third Parties include:</w:t>
      </w:r>
    </w:p>
    <w:p w:rsidR="004A7290" w:rsidRPr="004A7290" w:rsidRDefault="004A7290" w:rsidP="004D77A6">
      <w:pPr>
        <w:pStyle w:val="ssNoHeading2"/>
        <w:numPr>
          <w:ilvl w:val="0"/>
          <w:numId w:val="18"/>
        </w:numPr>
        <w:tabs>
          <w:tab w:val="left" w:pos="720"/>
        </w:tabs>
        <w:spacing w:line="260" w:lineRule="atLeast"/>
        <w:ind w:left="1066" w:hanging="357"/>
        <w:rPr>
          <w:szCs w:val="22"/>
        </w:rPr>
      </w:pPr>
      <w:r w:rsidRPr="004A7290">
        <w:rPr>
          <w:szCs w:val="22"/>
        </w:rPr>
        <w:t>Inter-Supplier Forum meetings</w:t>
      </w:r>
      <w:r w:rsidR="00241A15">
        <w:rPr>
          <w:szCs w:val="22"/>
        </w:rPr>
        <w:t xml:space="preserve">, as set out in paragraph </w:t>
      </w:r>
      <w:r w:rsidR="00241A15">
        <w:rPr>
          <w:szCs w:val="22"/>
        </w:rPr>
        <w:fldChar w:fldCharType="begin"/>
      </w:r>
      <w:r w:rsidR="00241A15">
        <w:rPr>
          <w:szCs w:val="22"/>
        </w:rPr>
        <w:instrText xml:space="preserve"> REF _Ref403649869 \r \h </w:instrText>
      </w:r>
      <w:r w:rsidR="00241A15">
        <w:rPr>
          <w:szCs w:val="22"/>
        </w:rPr>
      </w:r>
      <w:r w:rsidR="00241A15">
        <w:rPr>
          <w:szCs w:val="22"/>
        </w:rPr>
        <w:fldChar w:fldCharType="separate"/>
      </w:r>
      <w:r w:rsidR="00241A15">
        <w:rPr>
          <w:szCs w:val="22"/>
        </w:rPr>
        <w:t>11</w:t>
      </w:r>
      <w:r w:rsidR="00241A15">
        <w:rPr>
          <w:szCs w:val="22"/>
        </w:rPr>
        <w:fldChar w:fldCharType="end"/>
      </w:r>
      <w:r w:rsidR="00241A15">
        <w:rPr>
          <w:szCs w:val="22"/>
        </w:rPr>
        <w:t xml:space="preserve"> (</w:t>
      </w:r>
      <w:r w:rsidR="00241A15">
        <w:rPr>
          <w:i/>
          <w:szCs w:val="22"/>
        </w:rPr>
        <w:t>Inter-Supplier Forum Meetings)</w:t>
      </w:r>
      <w:r w:rsidRPr="004A7290">
        <w:rPr>
          <w:szCs w:val="22"/>
        </w:rPr>
        <w:t>;</w:t>
      </w:r>
    </w:p>
    <w:p w:rsidR="004A7290" w:rsidRPr="004A7290" w:rsidRDefault="00241A15" w:rsidP="004D77A6">
      <w:pPr>
        <w:pStyle w:val="ssNoHeading2"/>
        <w:numPr>
          <w:ilvl w:val="0"/>
          <w:numId w:val="18"/>
        </w:numPr>
        <w:tabs>
          <w:tab w:val="left" w:pos="720"/>
        </w:tabs>
        <w:spacing w:line="260" w:lineRule="atLeast"/>
        <w:ind w:left="1066" w:hanging="357"/>
        <w:rPr>
          <w:szCs w:val="22"/>
        </w:rPr>
      </w:pPr>
      <w:r>
        <w:rPr>
          <w:szCs w:val="22"/>
        </w:rPr>
        <w:t xml:space="preserve">Capital Works meeting, as set out at paragraph </w:t>
      </w:r>
      <w:r>
        <w:rPr>
          <w:szCs w:val="22"/>
        </w:rPr>
        <w:fldChar w:fldCharType="begin"/>
      </w:r>
      <w:r>
        <w:rPr>
          <w:szCs w:val="22"/>
        </w:rPr>
        <w:instrText xml:space="preserve"> REF _Ref403649928 \r \h </w:instrText>
      </w:r>
      <w:r>
        <w:rPr>
          <w:szCs w:val="22"/>
        </w:rPr>
      </w:r>
      <w:r>
        <w:rPr>
          <w:szCs w:val="22"/>
        </w:rPr>
        <w:fldChar w:fldCharType="separate"/>
      </w:r>
      <w:r>
        <w:rPr>
          <w:szCs w:val="22"/>
        </w:rPr>
        <w:t>12</w:t>
      </w:r>
      <w:r>
        <w:rPr>
          <w:szCs w:val="22"/>
        </w:rPr>
        <w:fldChar w:fldCharType="end"/>
      </w:r>
      <w:r>
        <w:rPr>
          <w:szCs w:val="22"/>
        </w:rPr>
        <w:t xml:space="preserve"> (</w:t>
      </w:r>
      <w:r w:rsidRPr="00241A15">
        <w:rPr>
          <w:i/>
          <w:szCs w:val="22"/>
        </w:rPr>
        <w:t>Capital Works Meetings</w:t>
      </w:r>
      <w:r>
        <w:rPr>
          <w:szCs w:val="22"/>
        </w:rPr>
        <w:t>)</w:t>
      </w:r>
      <w:r w:rsidR="004A7290" w:rsidRPr="004A7290">
        <w:rPr>
          <w:szCs w:val="22"/>
        </w:rPr>
        <w:t>;</w:t>
      </w:r>
    </w:p>
    <w:p w:rsidR="004A7290" w:rsidRPr="004A7290" w:rsidRDefault="004A7290" w:rsidP="004D77A6">
      <w:pPr>
        <w:pStyle w:val="ssNoHeading2"/>
        <w:numPr>
          <w:ilvl w:val="0"/>
          <w:numId w:val="18"/>
        </w:numPr>
        <w:tabs>
          <w:tab w:val="left" w:pos="720"/>
        </w:tabs>
        <w:spacing w:line="260" w:lineRule="atLeast"/>
        <w:ind w:left="1066" w:hanging="357"/>
        <w:rPr>
          <w:szCs w:val="22"/>
        </w:rPr>
      </w:pPr>
      <w:r w:rsidRPr="004A7290">
        <w:rPr>
          <w:szCs w:val="22"/>
        </w:rPr>
        <w:t>Refurbishment Project meetings</w:t>
      </w:r>
      <w:r w:rsidR="00241A15">
        <w:rPr>
          <w:szCs w:val="22"/>
        </w:rPr>
        <w:t xml:space="preserve">, as set out at paragraph </w:t>
      </w:r>
      <w:r w:rsidR="00241A15">
        <w:rPr>
          <w:szCs w:val="22"/>
        </w:rPr>
        <w:fldChar w:fldCharType="begin"/>
      </w:r>
      <w:r w:rsidR="00241A15">
        <w:rPr>
          <w:szCs w:val="22"/>
        </w:rPr>
        <w:instrText xml:space="preserve"> REF _Ref403649979 \r \h </w:instrText>
      </w:r>
      <w:r w:rsidR="00241A15">
        <w:rPr>
          <w:szCs w:val="22"/>
        </w:rPr>
      </w:r>
      <w:r w:rsidR="00241A15">
        <w:rPr>
          <w:szCs w:val="22"/>
        </w:rPr>
        <w:fldChar w:fldCharType="separate"/>
      </w:r>
      <w:r w:rsidR="00241A15">
        <w:rPr>
          <w:szCs w:val="22"/>
        </w:rPr>
        <w:t>13</w:t>
      </w:r>
      <w:r w:rsidR="00241A15">
        <w:rPr>
          <w:szCs w:val="22"/>
        </w:rPr>
        <w:fldChar w:fldCharType="end"/>
      </w:r>
      <w:r w:rsidR="00241A15">
        <w:rPr>
          <w:szCs w:val="22"/>
        </w:rPr>
        <w:t xml:space="preserve"> (</w:t>
      </w:r>
      <w:r w:rsidR="00241A15">
        <w:rPr>
          <w:i/>
          <w:szCs w:val="22"/>
        </w:rPr>
        <w:t>Refurbishment Project Meetings</w:t>
      </w:r>
      <w:r w:rsidR="00241A15">
        <w:rPr>
          <w:szCs w:val="22"/>
        </w:rPr>
        <w:t>)</w:t>
      </w:r>
      <w:r w:rsidRPr="004A7290">
        <w:rPr>
          <w:szCs w:val="22"/>
        </w:rPr>
        <w:t>; and</w:t>
      </w:r>
    </w:p>
    <w:p w:rsidR="004A7290" w:rsidRPr="004A7290" w:rsidRDefault="00241A15" w:rsidP="004D77A6">
      <w:pPr>
        <w:pStyle w:val="ssNoHeading2"/>
        <w:numPr>
          <w:ilvl w:val="0"/>
          <w:numId w:val="18"/>
        </w:numPr>
        <w:tabs>
          <w:tab w:val="left" w:pos="720"/>
        </w:tabs>
        <w:spacing w:line="260" w:lineRule="atLeast"/>
        <w:ind w:left="1066" w:hanging="357"/>
        <w:rPr>
          <w:szCs w:val="22"/>
        </w:rPr>
      </w:pPr>
      <w:r>
        <w:rPr>
          <w:szCs w:val="22"/>
        </w:rPr>
        <w:t>Lessons Learned M</w:t>
      </w:r>
      <w:r w:rsidR="004A7290" w:rsidRPr="004A7290">
        <w:rPr>
          <w:szCs w:val="22"/>
        </w:rPr>
        <w:t>eetings</w:t>
      </w:r>
      <w:r>
        <w:rPr>
          <w:szCs w:val="22"/>
        </w:rPr>
        <w:t xml:space="preserve">, as set out at paragraph </w:t>
      </w:r>
      <w:r>
        <w:rPr>
          <w:szCs w:val="22"/>
        </w:rPr>
        <w:fldChar w:fldCharType="begin"/>
      </w:r>
      <w:r>
        <w:rPr>
          <w:szCs w:val="22"/>
        </w:rPr>
        <w:instrText xml:space="preserve"> REF _Ref403650024 \r \h </w:instrText>
      </w:r>
      <w:r>
        <w:rPr>
          <w:szCs w:val="22"/>
        </w:rPr>
      </w:r>
      <w:r>
        <w:rPr>
          <w:szCs w:val="22"/>
        </w:rPr>
        <w:fldChar w:fldCharType="separate"/>
      </w:r>
      <w:r>
        <w:rPr>
          <w:szCs w:val="22"/>
        </w:rPr>
        <w:t>14</w:t>
      </w:r>
      <w:r>
        <w:rPr>
          <w:szCs w:val="22"/>
        </w:rPr>
        <w:fldChar w:fldCharType="end"/>
      </w:r>
      <w:r>
        <w:rPr>
          <w:szCs w:val="22"/>
        </w:rPr>
        <w:t xml:space="preserve"> </w:t>
      </w:r>
      <w:r w:rsidR="00D21287">
        <w:rPr>
          <w:szCs w:val="22"/>
        </w:rPr>
        <w:t>(</w:t>
      </w:r>
      <w:r w:rsidR="00D21287" w:rsidRPr="00D21287">
        <w:rPr>
          <w:i/>
          <w:szCs w:val="22"/>
        </w:rPr>
        <w:t xml:space="preserve">Lessons </w:t>
      </w:r>
      <w:r w:rsidR="00D21287">
        <w:rPr>
          <w:i/>
          <w:szCs w:val="22"/>
        </w:rPr>
        <w:t>Learned M</w:t>
      </w:r>
      <w:r w:rsidR="00D21287" w:rsidRPr="00D21287">
        <w:rPr>
          <w:i/>
          <w:szCs w:val="22"/>
        </w:rPr>
        <w:t>eetings</w:t>
      </w:r>
      <w:r w:rsidR="00D21287">
        <w:rPr>
          <w:szCs w:val="22"/>
        </w:rPr>
        <w:t>)</w:t>
      </w:r>
      <w:r w:rsidR="004A7290" w:rsidRPr="004A7290">
        <w:rPr>
          <w:szCs w:val="22"/>
        </w:rPr>
        <w:t>.</w:t>
      </w:r>
    </w:p>
    <w:p w:rsidR="004A7290" w:rsidRPr="004A7290" w:rsidRDefault="004A7290" w:rsidP="00A77F3A">
      <w:pPr>
        <w:pStyle w:val="Heading1"/>
      </w:pPr>
      <w:bookmarkStart w:id="16" w:name="_Ref403649869"/>
      <w:r w:rsidRPr="004A7290">
        <w:t>Inter-Supplier Forum Meetings</w:t>
      </w:r>
      <w:bookmarkEnd w:id="16"/>
    </w:p>
    <w:p w:rsidR="004A7290" w:rsidRPr="004A7290" w:rsidRDefault="004A7290" w:rsidP="00A77F3A">
      <w:pPr>
        <w:pStyle w:val="ssNoHeading2"/>
      </w:pPr>
      <w:r w:rsidRPr="004A7290">
        <w:t xml:space="preserve">During the Term of this Agreement, the Service Provider’s </w:t>
      </w:r>
      <w:r w:rsidR="00670B25">
        <w:t>representative(s) shall attend Inter-Supplier Forum</w:t>
      </w:r>
      <w:r w:rsidRPr="004A7290">
        <w:t xml:space="preserve"> meetings to promote co-ordination between the Service Provider and Other Service Providers (e.g. LSTOC </w:t>
      </w:r>
      <w:proofErr w:type="spellStart"/>
      <w:r w:rsidRPr="004A7290">
        <w:t>Instation</w:t>
      </w:r>
      <w:proofErr w:type="spellEnd"/>
      <w:r w:rsidRPr="004A7290">
        <w:t xml:space="preserve"> Maintenance Service Provider, Enforcement Camera Maintenance Service Provider and CCTV </w:t>
      </w:r>
      <w:proofErr w:type="spellStart"/>
      <w:r w:rsidRPr="004A7290">
        <w:t>Instatio</w:t>
      </w:r>
      <w:r w:rsidR="00670B25">
        <w:t>n</w:t>
      </w:r>
      <w:proofErr w:type="spellEnd"/>
      <w:r w:rsidR="00670B25">
        <w:t xml:space="preserve"> Maintenance Service Provider) (the “</w:t>
      </w:r>
      <w:r w:rsidR="00670B25" w:rsidRPr="00670B25">
        <w:rPr>
          <w:b/>
        </w:rPr>
        <w:t>Inter-Supplier Forum</w:t>
      </w:r>
      <w:r w:rsidR="00670B25">
        <w:t xml:space="preserve">”) </w:t>
      </w:r>
    </w:p>
    <w:p w:rsidR="004A7290" w:rsidRPr="004A7290" w:rsidRDefault="004A7290" w:rsidP="00A77F3A">
      <w:pPr>
        <w:pStyle w:val="Heading1"/>
      </w:pPr>
      <w:bookmarkStart w:id="17" w:name="_Ref403649928"/>
      <w:r w:rsidRPr="004A7290">
        <w:lastRenderedPageBreak/>
        <w:t>Capital Works Meetings</w:t>
      </w:r>
      <w:bookmarkEnd w:id="17"/>
    </w:p>
    <w:p w:rsidR="004A7290" w:rsidRPr="004A7290" w:rsidRDefault="004A7290" w:rsidP="00A77F3A">
      <w:pPr>
        <w:pStyle w:val="ssNoHeading2"/>
      </w:pPr>
      <w:r w:rsidRPr="004A7290">
        <w:t>During the Term of this Agreement numerous work</w:t>
      </w:r>
      <w:r w:rsidR="00FE24AC">
        <w:t>s</w:t>
      </w:r>
      <w:r w:rsidRPr="004A7290">
        <w:t xml:space="preserve"> will be carried out under the Capital Works Programme in order to modernise the Equipment. Meetings will be held in order to discuss particular aspects of Capital Works that are outside of the regular Periodic Review Meetings.</w:t>
      </w:r>
    </w:p>
    <w:p w:rsidR="004A7290" w:rsidRPr="004A7290" w:rsidRDefault="004A7290" w:rsidP="00A77F3A">
      <w:pPr>
        <w:pStyle w:val="Heading1"/>
      </w:pPr>
      <w:bookmarkStart w:id="18" w:name="_Ref403649979"/>
      <w:r w:rsidRPr="004A7290">
        <w:t>Refurbishment Project Meetings</w:t>
      </w:r>
      <w:bookmarkEnd w:id="18"/>
    </w:p>
    <w:p w:rsidR="004A7290" w:rsidRPr="004A7290" w:rsidRDefault="004A7290" w:rsidP="00A77F3A">
      <w:pPr>
        <w:pStyle w:val="ssNoHeading2"/>
      </w:pPr>
      <w:r w:rsidRPr="004A7290">
        <w:t xml:space="preserve">During the Term of this Agreement, major Refurbishment Projects will be carried out. Meetings will be held in order to discuss particular aspects of </w:t>
      </w:r>
      <w:proofErr w:type="spellStart"/>
      <w:r w:rsidRPr="004A7290">
        <w:t>TfL’s</w:t>
      </w:r>
      <w:proofErr w:type="spellEnd"/>
      <w:r w:rsidRPr="004A7290">
        <w:t xml:space="preserve"> Refurbishment Projects to review and communicate their progress.</w:t>
      </w:r>
    </w:p>
    <w:p w:rsidR="004A7290" w:rsidRPr="004A7290" w:rsidRDefault="004A7290" w:rsidP="00A77F3A">
      <w:pPr>
        <w:pStyle w:val="Heading1"/>
      </w:pPr>
      <w:bookmarkStart w:id="19" w:name="_Ref403650024"/>
      <w:r w:rsidRPr="004A7290">
        <w:t>Lessons Learned Meetings</w:t>
      </w:r>
      <w:bookmarkEnd w:id="19"/>
    </w:p>
    <w:p w:rsidR="004A7290" w:rsidRPr="004A7290" w:rsidRDefault="004A7290" w:rsidP="004A7290">
      <w:pPr>
        <w:pStyle w:val="ssNoHeading2"/>
        <w:tabs>
          <w:tab w:val="clear" w:pos="709"/>
          <w:tab w:val="left" w:pos="720"/>
        </w:tabs>
        <w:spacing w:line="260" w:lineRule="atLeast"/>
        <w:rPr>
          <w:bCs w:val="0"/>
          <w:szCs w:val="22"/>
        </w:rPr>
      </w:pPr>
      <w:r w:rsidRPr="004A7290">
        <w:rPr>
          <w:szCs w:val="22"/>
        </w:rPr>
        <w:t>During the Term of this Agreement, TfL may require the Service Provider to attend meetings to discuss the response to actions in regard to major Faults or Incidents</w:t>
      </w:r>
      <w:r w:rsidR="00227065">
        <w:rPr>
          <w:szCs w:val="22"/>
        </w:rPr>
        <w:t xml:space="preserve"> (“</w:t>
      </w:r>
      <w:r w:rsidR="00227065" w:rsidRPr="00227065">
        <w:rPr>
          <w:b/>
          <w:szCs w:val="22"/>
        </w:rPr>
        <w:t>Lessons Learned Meetings</w:t>
      </w:r>
      <w:r w:rsidR="00227065">
        <w:rPr>
          <w:szCs w:val="22"/>
        </w:rPr>
        <w:t>”)</w:t>
      </w:r>
      <w:r w:rsidRPr="004A7290">
        <w:rPr>
          <w:szCs w:val="22"/>
        </w:rPr>
        <w:t>.</w:t>
      </w:r>
    </w:p>
    <w:p w:rsidR="004A7290" w:rsidRPr="004A7290" w:rsidRDefault="004A7290" w:rsidP="004A7290">
      <w:pPr>
        <w:pStyle w:val="Heading1"/>
        <w:rPr>
          <w:szCs w:val="22"/>
        </w:rPr>
      </w:pPr>
      <w:r w:rsidRPr="004A7290">
        <w:rPr>
          <w:szCs w:val="22"/>
        </w:rPr>
        <w:t>Performance Reporting</w:t>
      </w:r>
    </w:p>
    <w:p w:rsidR="004A7290" w:rsidRPr="00C2614C" w:rsidRDefault="004A7290" w:rsidP="00A77F3A">
      <w:pPr>
        <w:pStyle w:val="ssNoHeading2"/>
      </w:pPr>
      <w:r w:rsidRPr="00C2614C">
        <w:t>The Service Provider shall comply with all reporting requirements set out in Schedule 2 (</w:t>
      </w:r>
      <w:r w:rsidRPr="00C2614C">
        <w:rPr>
          <w:i/>
        </w:rPr>
        <w:t>Statement of Requirements</w:t>
      </w:r>
      <w:r w:rsidRPr="00C2614C">
        <w:t>) and Schedule 5 (</w:t>
      </w:r>
      <w:r w:rsidRPr="00C2614C">
        <w:rPr>
          <w:i/>
        </w:rPr>
        <w:t>Service Level Agreement</w:t>
      </w:r>
      <w:r w:rsidRPr="00C2614C">
        <w:t>).</w:t>
      </w:r>
    </w:p>
    <w:p w:rsidR="004A7290" w:rsidRPr="004A7290" w:rsidRDefault="004A7290" w:rsidP="00A77F3A">
      <w:pPr>
        <w:pStyle w:val="ssNoHeading2"/>
      </w:pPr>
      <w:r w:rsidRPr="004A7290">
        <w:t>The Agreement will be managed by TfL and the Service Provider through a set of standard reports produced both automatically through SFM reporting and manually as required on key Agreement deliverables with respect to Fault Service Levels, SLIs, SFPs and Abatements.</w:t>
      </w:r>
    </w:p>
    <w:p w:rsidR="004A7290" w:rsidRPr="004A7290" w:rsidRDefault="004A7290" w:rsidP="00A77F3A">
      <w:pPr>
        <w:pStyle w:val="ssNoHeading2"/>
      </w:pPr>
      <w:r w:rsidRPr="004A7290">
        <w:t>TfL requires a number of reports to be produced by the Service Provider. These shall include but not be limited to:</w:t>
      </w:r>
    </w:p>
    <w:p w:rsidR="004A7290" w:rsidRPr="004A7290" w:rsidRDefault="004A7290" w:rsidP="00A77F3A">
      <w:pPr>
        <w:pStyle w:val="ssNoHeading3"/>
      </w:pPr>
      <w:r w:rsidRPr="004A7290">
        <w:t xml:space="preserve">Periodic Reports (4-weekly) to match </w:t>
      </w:r>
      <w:proofErr w:type="spellStart"/>
      <w:r w:rsidRPr="004A7290">
        <w:t>TfL’s</w:t>
      </w:r>
      <w:proofErr w:type="spellEnd"/>
      <w:r w:rsidRPr="004A7290">
        <w:t xml:space="preserve"> 13 (thirteen) annual accounting Reporting Periods;</w:t>
      </w:r>
      <w:r w:rsidR="00D21287">
        <w:t xml:space="preserve"> and</w:t>
      </w:r>
    </w:p>
    <w:p w:rsidR="004A7290" w:rsidRPr="004A7290" w:rsidRDefault="004A7290" w:rsidP="00A77F3A">
      <w:pPr>
        <w:pStyle w:val="ssNoHeading3"/>
      </w:pPr>
      <w:r w:rsidRPr="004A7290">
        <w:t>Annual Reports.</w:t>
      </w:r>
    </w:p>
    <w:p w:rsidR="004A7290" w:rsidRPr="004A7290" w:rsidRDefault="004A7290" w:rsidP="004A7290">
      <w:pPr>
        <w:pStyle w:val="Heading1"/>
        <w:rPr>
          <w:szCs w:val="22"/>
        </w:rPr>
      </w:pPr>
      <w:r w:rsidRPr="004A7290">
        <w:rPr>
          <w:szCs w:val="22"/>
        </w:rPr>
        <w:t>Periodic Reports</w:t>
      </w:r>
    </w:p>
    <w:p w:rsidR="004A7290" w:rsidRPr="004A7290" w:rsidRDefault="004A7290" w:rsidP="00A77F3A">
      <w:pPr>
        <w:pStyle w:val="ssNoHeading2"/>
      </w:pPr>
      <w:r w:rsidRPr="004A7290">
        <w:t>Periodic Reports shall cover similar subject areas but the level of detail will vary with respect to the time period covered by the report. Reports prepared by the Service Provider will be controlled in accordance with the Service Provider</w:t>
      </w:r>
      <w:r w:rsidR="00D21287">
        <w:t>’</w:t>
      </w:r>
      <w:r w:rsidRPr="004A7290">
        <w:t>s quality management system and will be a separately identifiable document such that within any given Calendar Year, one Annual Report, and thirteen Periodic Reports will be produced.</w:t>
      </w:r>
    </w:p>
    <w:p w:rsidR="004A7290" w:rsidRPr="004A7290" w:rsidRDefault="004A7290" w:rsidP="00A77F3A">
      <w:pPr>
        <w:pStyle w:val="ssNoHeading2"/>
      </w:pPr>
      <w:r w:rsidRPr="004A7290">
        <w:t xml:space="preserve">The Service Provider shall issue written reports to TfL at periodic intervals. The format of the report shall be agreed between the Service Provider and TfL. The report shall be issued to TfL within ten (10) </w:t>
      </w:r>
      <w:r w:rsidR="009F1186">
        <w:t>Business Day</w:t>
      </w:r>
      <w:r w:rsidRPr="004A7290">
        <w:t>s of the end of the Reporting Period to which the report relates and in time for review at Periodic Review Meetings.</w:t>
      </w:r>
    </w:p>
    <w:p w:rsidR="004A7290" w:rsidRPr="004A7290" w:rsidRDefault="004A7290" w:rsidP="00A77F3A">
      <w:pPr>
        <w:pStyle w:val="ssNoHeading2"/>
      </w:pPr>
      <w:r w:rsidRPr="004A7290">
        <w:t>The Service Provider will generate an executive summary and any additional information it feels it needs to present, over and above the standard output. This will include future maintenance activity and reporting on activity statistics not contained within SFM.</w:t>
      </w:r>
    </w:p>
    <w:p w:rsidR="004A7290" w:rsidRPr="004A7290" w:rsidRDefault="004A7290" w:rsidP="00A77F3A">
      <w:pPr>
        <w:pStyle w:val="ssNoHeading2"/>
      </w:pPr>
      <w:r w:rsidRPr="004A7290">
        <w:lastRenderedPageBreak/>
        <w:t>Th</w:t>
      </w:r>
      <w:r w:rsidR="002D2460">
        <w:t xml:space="preserve">e Periodic Reports </w:t>
      </w:r>
      <w:r w:rsidRPr="004A7290">
        <w:t>will include a signed (physically or digitally submitted) copy of the service report for each Site where a Preventative Maintenance visit has been carried out during that Reporting Period.</w:t>
      </w:r>
    </w:p>
    <w:p w:rsidR="004A7290" w:rsidRPr="004A7290" w:rsidRDefault="004A7290" w:rsidP="00A77F3A">
      <w:pPr>
        <w:pStyle w:val="ssNoHeading2"/>
      </w:pPr>
      <w:r w:rsidRPr="004A7290">
        <w:t>The Periodic Report shall contain the following information for the relevant Reporting Period as required by TfL:</w:t>
      </w:r>
    </w:p>
    <w:p w:rsidR="004A7290" w:rsidRPr="004A7290" w:rsidRDefault="00D21287" w:rsidP="00A77F3A">
      <w:pPr>
        <w:pStyle w:val="ssNoHeading3"/>
      </w:pPr>
      <w:r>
        <w:t>a</w:t>
      </w:r>
      <w:r w:rsidR="004A7290" w:rsidRPr="004A7290">
        <w:t>ll SLI’s as per</w:t>
      </w:r>
      <w:r w:rsidRPr="00D21287">
        <w:rPr>
          <w:rFonts w:asciiTheme="minorHAnsi" w:hAnsiTheme="minorHAnsi"/>
          <w:bCs w:val="0"/>
        </w:rPr>
        <w:t xml:space="preserve"> </w:t>
      </w:r>
      <w:r w:rsidRPr="00D21287">
        <w:t xml:space="preserve">Table </w:t>
      </w:r>
      <w:r>
        <w:t>3</w:t>
      </w:r>
      <w:r w:rsidRPr="00D21287">
        <w:t xml:space="preserve"> (</w:t>
      </w:r>
      <w:r w:rsidRPr="00D21287">
        <w:rPr>
          <w:i/>
        </w:rPr>
        <w:t>Service Level Indicators</w:t>
      </w:r>
      <w:r w:rsidRPr="00D21287">
        <w:t>)</w:t>
      </w:r>
      <w:r>
        <w:t xml:space="preserve"> in</w:t>
      </w:r>
      <w:r w:rsidR="004A7290" w:rsidRPr="004A7290">
        <w:t xml:space="preserve"> Schedule 5 (</w:t>
      </w:r>
      <w:r w:rsidR="004A7290" w:rsidRPr="002D2460">
        <w:rPr>
          <w:i/>
        </w:rPr>
        <w:t>Service Level Agreement</w:t>
      </w:r>
      <w:r w:rsidR="00FC3A04">
        <w:t>)</w:t>
      </w:r>
      <w:r w:rsidR="004A7290" w:rsidRPr="004A7290">
        <w:t>;</w:t>
      </w:r>
    </w:p>
    <w:p w:rsidR="004A7290" w:rsidRPr="004A7290" w:rsidRDefault="00D21287" w:rsidP="00A77F3A">
      <w:pPr>
        <w:pStyle w:val="ssNoHeading3"/>
      </w:pPr>
      <w:r>
        <w:t>a</w:t>
      </w:r>
      <w:r w:rsidR="004A7290" w:rsidRPr="004A7290">
        <w:t xml:space="preserve"> summary of any issues encountered in performing the Services of this Agreement;</w:t>
      </w:r>
    </w:p>
    <w:p w:rsidR="004A7290" w:rsidRPr="004A7290" w:rsidRDefault="00D21287" w:rsidP="00A77F3A">
      <w:pPr>
        <w:pStyle w:val="ssNoHeading3"/>
      </w:pPr>
      <w:r>
        <w:t>a</w:t>
      </w:r>
      <w:r w:rsidR="004A7290" w:rsidRPr="004A7290">
        <w:t xml:space="preserve"> summary of any Security Incidents encountered in performing the Services of this Agreement;</w:t>
      </w:r>
    </w:p>
    <w:p w:rsidR="004A7290" w:rsidRPr="004A7290" w:rsidRDefault="00D21287" w:rsidP="00A77F3A">
      <w:pPr>
        <w:pStyle w:val="ssNoHeading3"/>
      </w:pPr>
      <w:r>
        <w:t>d</w:t>
      </w:r>
      <w:r w:rsidR="004A7290" w:rsidRPr="004A7290">
        <w:t xml:space="preserve">etails of Preventative Maintenance scheduled and completed, with completed maintenance Check Lists as per </w:t>
      </w:r>
      <w:r w:rsidR="00FC3A04" w:rsidRPr="004A7290">
        <w:t>paragraph</w:t>
      </w:r>
      <w:r w:rsidR="004A7290" w:rsidRPr="004A7290">
        <w:t xml:space="preserve"> 12 </w:t>
      </w:r>
      <w:r w:rsidR="00FC3A04" w:rsidRPr="00FC3A04">
        <w:t>(</w:t>
      </w:r>
      <w:r w:rsidR="00FC3A04" w:rsidRPr="00FC3A04">
        <w:rPr>
          <w:i/>
        </w:rPr>
        <w:t>Check-Lists</w:t>
      </w:r>
      <w:r w:rsidR="00FC3A04" w:rsidRPr="00FC3A04">
        <w:t xml:space="preserve">) </w:t>
      </w:r>
      <w:r w:rsidR="004A7290" w:rsidRPr="004A7290">
        <w:t>of Appendix 2 (</w:t>
      </w:r>
      <w:r w:rsidR="004A7290" w:rsidRPr="004A7290">
        <w:rPr>
          <w:i/>
        </w:rPr>
        <w:t xml:space="preserve">Preventative </w:t>
      </w:r>
      <w:r w:rsidR="00FC3A04" w:rsidRPr="004A7290">
        <w:rPr>
          <w:i/>
        </w:rPr>
        <w:t>Maintenance</w:t>
      </w:r>
      <w:r w:rsidR="00525146">
        <w:rPr>
          <w:i/>
        </w:rPr>
        <w:t xml:space="preserve"> Specification</w:t>
      </w:r>
      <w:r w:rsidR="004A7290" w:rsidRPr="004A7290">
        <w:t>)</w:t>
      </w:r>
      <w:r>
        <w:t xml:space="preserve"> to Schedule 2 (</w:t>
      </w:r>
      <w:r>
        <w:rPr>
          <w:i/>
        </w:rPr>
        <w:t>Statement of Requirements</w:t>
      </w:r>
      <w:r>
        <w:t>)</w:t>
      </w:r>
      <w:r w:rsidR="004A7290" w:rsidRPr="004A7290">
        <w:t>;</w:t>
      </w:r>
    </w:p>
    <w:p w:rsidR="004A7290" w:rsidRPr="004A7290" w:rsidRDefault="00D21287" w:rsidP="00A77F3A">
      <w:pPr>
        <w:pStyle w:val="ssNoHeading3"/>
        <w:rPr>
          <w:iCs/>
        </w:rPr>
      </w:pPr>
      <w:r>
        <w:rPr>
          <w:iCs/>
        </w:rPr>
        <w:t>d</w:t>
      </w:r>
      <w:r w:rsidR="004A7290" w:rsidRPr="004A7290">
        <w:rPr>
          <w:iCs/>
        </w:rPr>
        <w:t>etails of</w:t>
      </w:r>
      <w:r>
        <w:rPr>
          <w:iCs/>
        </w:rPr>
        <w:t xml:space="preserve"> Tunnel</w:t>
      </w:r>
      <w:r w:rsidR="004A7290" w:rsidRPr="004A7290">
        <w:rPr>
          <w:iCs/>
        </w:rPr>
        <w:t xml:space="preserve"> closures or other Traffic Management activities planned and completed;</w:t>
      </w:r>
    </w:p>
    <w:p w:rsidR="004A7290" w:rsidRPr="004A7290" w:rsidRDefault="00D21287" w:rsidP="00A77F3A">
      <w:pPr>
        <w:pStyle w:val="ssNoHeading3"/>
      </w:pPr>
      <w:r>
        <w:t>d</w:t>
      </w:r>
      <w:r w:rsidR="004A7290" w:rsidRPr="004A7290">
        <w:t xml:space="preserve">etails of all Faults and repair actions taken as per </w:t>
      </w:r>
      <w:r w:rsidR="00FC3A04" w:rsidRPr="004A7290">
        <w:t>paragraph</w:t>
      </w:r>
      <w:r w:rsidR="004A7290" w:rsidRPr="004A7290">
        <w:t xml:space="preserve"> 12 </w:t>
      </w:r>
      <w:r w:rsidR="00FC3A04">
        <w:t>(</w:t>
      </w:r>
      <w:r w:rsidR="00FC3A04">
        <w:rPr>
          <w:i/>
        </w:rPr>
        <w:t>Check-Lists</w:t>
      </w:r>
      <w:r w:rsidR="00FC3A04">
        <w:t xml:space="preserve">) </w:t>
      </w:r>
      <w:r w:rsidR="004A7290" w:rsidRPr="004A7290">
        <w:t>of Appendix 2 (</w:t>
      </w:r>
      <w:r w:rsidR="004A7290" w:rsidRPr="004A7290">
        <w:rPr>
          <w:i/>
        </w:rPr>
        <w:t xml:space="preserve">Preventative </w:t>
      </w:r>
      <w:r w:rsidR="00FC3A04" w:rsidRPr="004A7290">
        <w:rPr>
          <w:i/>
        </w:rPr>
        <w:t>Maintenance</w:t>
      </w:r>
      <w:r w:rsidR="00FE24AC">
        <w:rPr>
          <w:i/>
        </w:rPr>
        <w:t xml:space="preserve"> Specification</w:t>
      </w:r>
      <w:r w:rsidR="004A7290" w:rsidRPr="004A7290">
        <w:t>)</w:t>
      </w:r>
      <w:r w:rsidRPr="00D21287">
        <w:rPr>
          <w:rFonts w:asciiTheme="minorHAnsi" w:hAnsiTheme="minorHAnsi"/>
          <w:bCs w:val="0"/>
        </w:rPr>
        <w:t xml:space="preserve"> </w:t>
      </w:r>
      <w:r w:rsidRPr="00D21287">
        <w:t>to Schedule 2 (</w:t>
      </w:r>
      <w:r w:rsidRPr="00D21287">
        <w:rPr>
          <w:i/>
        </w:rPr>
        <w:t>Statement of Requirements</w:t>
      </w:r>
      <w:r w:rsidRPr="00D21287">
        <w:t>)</w:t>
      </w:r>
      <w:r w:rsidR="004A7290" w:rsidRPr="004A7290">
        <w:t>;</w:t>
      </w:r>
    </w:p>
    <w:p w:rsidR="004A7290" w:rsidRPr="004A7290" w:rsidRDefault="00D21287" w:rsidP="00A77F3A">
      <w:pPr>
        <w:pStyle w:val="ssNoHeading3"/>
        <w:rPr>
          <w:iCs/>
        </w:rPr>
      </w:pPr>
      <w:r>
        <w:rPr>
          <w:iCs/>
        </w:rPr>
        <w:t>t</w:t>
      </w:r>
      <w:r w:rsidR="004A7290" w:rsidRPr="004A7290">
        <w:rPr>
          <w:iCs/>
        </w:rPr>
        <w:t xml:space="preserve">he status of any </w:t>
      </w:r>
      <w:proofErr w:type="spellStart"/>
      <w:r w:rsidR="004A7290" w:rsidRPr="004A7290">
        <w:rPr>
          <w:iCs/>
        </w:rPr>
        <w:t>uncleared</w:t>
      </w:r>
      <w:proofErr w:type="spellEnd"/>
      <w:r w:rsidR="004A7290" w:rsidRPr="004A7290">
        <w:rPr>
          <w:iCs/>
        </w:rPr>
        <w:t xml:space="preserve"> Faults;</w:t>
      </w:r>
    </w:p>
    <w:p w:rsidR="004A7290" w:rsidRPr="004A7290" w:rsidRDefault="00D21287" w:rsidP="00A77F3A">
      <w:pPr>
        <w:pStyle w:val="ssNoHeading3"/>
        <w:rPr>
          <w:iCs/>
        </w:rPr>
      </w:pPr>
      <w:r>
        <w:rPr>
          <w:iCs/>
        </w:rPr>
        <w:t>d</w:t>
      </w:r>
      <w:r w:rsidR="004A7290" w:rsidRPr="004A7290">
        <w:rPr>
          <w:iCs/>
        </w:rPr>
        <w:t>etails of any problems encountered on gaining access to Equipment;</w:t>
      </w:r>
    </w:p>
    <w:p w:rsidR="004A7290" w:rsidRPr="004A7290" w:rsidRDefault="004A7290" w:rsidP="00A77F3A">
      <w:pPr>
        <w:pStyle w:val="ssNoHeading3"/>
      </w:pPr>
      <w:r w:rsidRPr="004A7290">
        <w:t>details of any Spares which are faulty or unusable and any repairs carried out;</w:t>
      </w:r>
    </w:p>
    <w:p w:rsidR="004A7290" w:rsidRPr="004A7290" w:rsidRDefault="00D21287" w:rsidP="00A77F3A">
      <w:pPr>
        <w:pStyle w:val="ssNoHeading3"/>
        <w:rPr>
          <w:iCs/>
        </w:rPr>
      </w:pPr>
      <w:r>
        <w:rPr>
          <w:iCs/>
        </w:rPr>
        <w:t>a</w:t>
      </w:r>
      <w:r w:rsidR="004A7290" w:rsidRPr="004A7290">
        <w:rPr>
          <w:iCs/>
        </w:rPr>
        <w:t xml:space="preserve"> summary of any issues which may affect</w:t>
      </w:r>
      <w:r w:rsidR="00F038B3">
        <w:rPr>
          <w:iCs/>
        </w:rPr>
        <w:t xml:space="preserve"> the</w:t>
      </w:r>
      <w:r w:rsidR="004A7290" w:rsidRPr="004A7290">
        <w:rPr>
          <w:iCs/>
        </w:rPr>
        <w:t xml:space="preserve"> </w:t>
      </w:r>
      <w:r w:rsidR="00D85C09">
        <w:rPr>
          <w:iCs/>
        </w:rPr>
        <w:t>Construction Phase</w:t>
      </w:r>
      <w:r w:rsidR="004A7290" w:rsidRPr="004A7290">
        <w:rPr>
          <w:iCs/>
        </w:rPr>
        <w:t xml:space="preserve"> Plan;</w:t>
      </w:r>
    </w:p>
    <w:p w:rsidR="004A7290" w:rsidRPr="004A7290" w:rsidRDefault="00D21287" w:rsidP="00A77F3A">
      <w:pPr>
        <w:pStyle w:val="ssNoHeading3"/>
        <w:rPr>
          <w:iCs/>
        </w:rPr>
      </w:pPr>
      <w:r>
        <w:rPr>
          <w:iCs/>
        </w:rPr>
        <w:t>r</w:t>
      </w:r>
      <w:r w:rsidR="004A7290" w:rsidRPr="004A7290">
        <w:rPr>
          <w:iCs/>
        </w:rPr>
        <w:t>ecommendations for improvements to the Equipment;</w:t>
      </w:r>
    </w:p>
    <w:p w:rsidR="004A7290" w:rsidRPr="004A7290" w:rsidRDefault="00D21287" w:rsidP="00A77F3A">
      <w:pPr>
        <w:pStyle w:val="ssNoHeading3"/>
      </w:pPr>
      <w:r>
        <w:t>s</w:t>
      </w:r>
      <w:r w:rsidR="004A7290" w:rsidRPr="004A7290">
        <w:t>tatus of current and planned Capital Works;</w:t>
      </w:r>
    </w:p>
    <w:p w:rsidR="004A7290" w:rsidRPr="004A7290" w:rsidRDefault="00D21287" w:rsidP="00A77F3A">
      <w:pPr>
        <w:pStyle w:val="ssNoHeading3"/>
        <w:rPr>
          <w:iCs/>
        </w:rPr>
      </w:pPr>
      <w:r>
        <w:rPr>
          <w:iCs/>
        </w:rPr>
        <w:t>a</w:t>
      </w:r>
      <w:r w:rsidR="004A7290" w:rsidRPr="004A7290">
        <w:rPr>
          <w:iCs/>
        </w:rPr>
        <w:t xml:space="preserve"> list of any items purchased on behalf of TfL; and,</w:t>
      </w:r>
    </w:p>
    <w:p w:rsidR="004A7290" w:rsidRPr="004A7290" w:rsidRDefault="00D21287" w:rsidP="00A77F3A">
      <w:pPr>
        <w:pStyle w:val="ssNoHeading3"/>
        <w:rPr>
          <w:iCs/>
        </w:rPr>
      </w:pPr>
      <w:r>
        <w:rPr>
          <w:iCs/>
        </w:rPr>
        <w:t>a</w:t>
      </w:r>
      <w:r w:rsidR="004A7290" w:rsidRPr="004A7290">
        <w:rPr>
          <w:iCs/>
        </w:rPr>
        <w:t xml:space="preserve"> summary of any additional Services carried out on behalf of TfL.</w:t>
      </w:r>
    </w:p>
    <w:p w:rsidR="004A7290" w:rsidRPr="004A7290" w:rsidRDefault="004A7290" w:rsidP="00A77F3A">
      <w:pPr>
        <w:pStyle w:val="ssNoHeading2"/>
      </w:pPr>
      <w:r w:rsidRPr="004A7290">
        <w:t xml:space="preserve">The Service Provider shall deliver to the Contract Manager within seven (7) </w:t>
      </w:r>
      <w:r w:rsidR="009F1186">
        <w:t>Business Day</w:t>
      </w:r>
      <w:r w:rsidRPr="004A7290">
        <w:t>s of the end of each Reportin</w:t>
      </w:r>
      <w:r w:rsidR="00F038B3">
        <w:t>g</w:t>
      </w:r>
      <w:r w:rsidRPr="004A7290">
        <w:t xml:space="preserve"> Period, a written report relating to the Services, the format of such report and the aspects covered by it to be specified by the Engineer.</w:t>
      </w:r>
    </w:p>
    <w:p w:rsidR="004A7290" w:rsidRPr="004A7290" w:rsidRDefault="004A7290" w:rsidP="00A77F3A">
      <w:pPr>
        <w:pStyle w:val="Heading1"/>
      </w:pPr>
      <w:r w:rsidRPr="004A7290">
        <w:t>Annual Reports</w:t>
      </w:r>
    </w:p>
    <w:p w:rsidR="004A7290" w:rsidRPr="004A7290" w:rsidRDefault="004A7290" w:rsidP="00A77F3A">
      <w:pPr>
        <w:pStyle w:val="ssNoHeading2"/>
      </w:pPr>
      <w:r w:rsidRPr="004A7290">
        <w:t xml:space="preserve">The Service Provider shall submit to TfL an </w:t>
      </w:r>
      <w:r w:rsidR="002039C8">
        <w:t>A</w:t>
      </w:r>
      <w:r w:rsidRPr="004A7290">
        <w:t xml:space="preserve">nnual </w:t>
      </w:r>
      <w:r w:rsidR="002039C8">
        <w:t>R</w:t>
      </w:r>
      <w:r w:rsidRPr="004A7290">
        <w:t xml:space="preserve">eport that provides an overview of the performance of the Services under this Agreement. The </w:t>
      </w:r>
      <w:r w:rsidR="002039C8">
        <w:t>A</w:t>
      </w:r>
      <w:r w:rsidRPr="004A7290">
        <w:t xml:space="preserve">nnual </w:t>
      </w:r>
      <w:r w:rsidR="002039C8">
        <w:t>R</w:t>
      </w:r>
      <w:r w:rsidRPr="004A7290">
        <w:t>eports shall contain the following information for the relevant Calendar Year:</w:t>
      </w:r>
    </w:p>
    <w:p w:rsidR="004A7290" w:rsidRPr="004A7290" w:rsidRDefault="00D21287" w:rsidP="00A77F3A">
      <w:pPr>
        <w:pStyle w:val="ssNoHeading3"/>
      </w:pPr>
      <w:r>
        <w:t>a</w:t>
      </w:r>
      <w:r w:rsidR="004A7290" w:rsidRPr="004A7290">
        <w:t xml:space="preserve">n executive overview written in a style suitable for general readership, the format of which shall be agreed with TfL; </w:t>
      </w:r>
    </w:p>
    <w:p w:rsidR="00957DF9" w:rsidRDefault="00D21287" w:rsidP="00A77F3A">
      <w:pPr>
        <w:pStyle w:val="ssNoHeading3"/>
      </w:pPr>
      <w:r>
        <w:lastRenderedPageBreak/>
        <w:t>a</w:t>
      </w:r>
      <w:r w:rsidR="004A7290" w:rsidRPr="004A7290">
        <w:t xml:space="preserve"> management summary of the information contained within the thirteen Periodic </w:t>
      </w:r>
      <w:r w:rsidR="00957DF9" w:rsidRPr="004A7290">
        <w:t xml:space="preserve"> </w:t>
      </w:r>
      <w:r w:rsidR="004A7290" w:rsidRPr="004A7290">
        <w:t>Reports for the Calendar Year covered by the Annual Report</w:t>
      </w:r>
      <w:r w:rsidR="00957DF9">
        <w:t>; and</w:t>
      </w:r>
    </w:p>
    <w:p w:rsidR="004A7290" w:rsidRDefault="00D21287" w:rsidP="00057565">
      <w:pPr>
        <w:pStyle w:val="ssNoHeading3"/>
      </w:pPr>
      <w:r>
        <w:t>a</w:t>
      </w:r>
      <w:r w:rsidR="00957DF9">
        <w:t xml:space="preserve">n obsolescence status report detailing </w:t>
      </w:r>
      <w:r w:rsidR="00057565">
        <w:t>any Equipment obsolescence issues and/or concerns on Obsolete Equipment</w:t>
      </w:r>
      <w:r>
        <w:t xml:space="preserve"> the Service Provider has identified during the thirteen Reporting periods in the Calendar Year covered by the Annual Report.</w:t>
      </w:r>
    </w:p>
    <w:p w:rsidR="004A7290" w:rsidRPr="004A7290" w:rsidRDefault="004A7290" w:rsidP="00A77F3A">
      <w:pPr>
        <w:pStyle w:val="Heading1"/>
      </w:pPr>
      <w:r w:rsidRPr="004A7290">
        <w:t>Period End Processes</w:t>
      </w:r>
    </w:p>
    <w:p w:rsidR="004A7290" w:rsidRPr="004A7290" w:rsidRDefault="004A7290" w:rsidP="00A77F3A">
      <w:pPr>
        <w:pStyle w:val="ssNoHeading2"/>
      </w:pPr>
      <w:r w:rsidRPr="004A7290">
        <w:t>At the end of each Reporting Period the following processes shall be followed by TfL and the Service Provider to produce a Period End Report that will report on  performance and determine the payments due to the Service Provider:</w:t>
      </w:r>
    </w:p>
    <w:p w:rsidR="004A7290" w:rsidRPr="004A7290" w:rsidRDefault="00F038B3" w:rsidP="00A77F3A">
      <w:pPr>
        <w:pStyle w:val="ssNoHeading3"/>
      </w:pPr>
      <w:r>
        <w:t>e</w:t>
      </w:r>
      <w:r w:rsidR="004A7290" w:rsidRPr="004A7290">
        <w:t>ach Reporting Period shall end at midnight on a Saturday. Except</w:t>
      </w:r>
      <w:r>
        <w:t>ions to this rule may occur at Financial Y</w:t>
      </w:r>
      <w:r w:rsidR="004A7290" w:rsidRPr="004A7290">
        <w:t>ear end where the numb</w:t>
      </w:r>
      <w:r w:rsidR="00D21287">
        <w:t>er of days in a period may vary;</w:t>
      </w:r>
    </w:p>
    <w:p w:rsidR="004A7290" w:rsidRPr="004A7290" w:rsidRDefault="004A7290" w:rsidP="00A77F3A">
      <w:pPr>
        <w:pStyle w:val="ssNoHeading3"/>
      </w:pPr>
      <w:r w:rsidRPr="004A7290">
        <w:t xml:space="preserve">TfL will publish the draft Period End Report within five (5) </w:t>
      </w:r>
      <w:r w:rsidR="009F1186">
        <w:t>Business Day</w:t>
      </w:r>
      <w:r w:rsidRPr="004A7290">
        <w:t xml:space="preserve">s of the end of each Reporting Period for visibility of the Service Provider. Any acceptance or objection to this report must be communicated via the agreed process within two (2) </w:t>
      </w:r>
      <w:r w:rsidR="009F1186">
        <w:t>Business Day</w:t>
      </w:r>
      <w:r w:rsidRPr="004A7290">
        <w:t xml:space="preserve">s of publication </w:t>
      </w:r>
      <w:r w:rsidR="00D21287">
        <w:t>of the draft Period End Report;</w:t>
      </w:r>
    </w:p>
    <w:p w:rsidR="004A7290" w:rsidRPr="004A7290" w:rsidRDefault="004A7290" w:rsidP="00A77F3A">
      <w:pPr>
        <w:pStyle w:val="ssNoHeading3"/>
      </w:pPr>
      <w:r w:rsidRPr="004A7290">
        <w:t>TfL may make any required manual adjustments to the Per</w:t>
      </w:r>
      <w:r w:rsidR="00D21287">
        <w:t>iod End Report generated by SFM;</w:t>
      </w:r>
    </w:p>
    <w:p w:rsidR="004A7290" w:rsidRPr="004A7290" w:rsidRDefault="00F038B3" w:rsidP="00A77F3A">
      <w:pPr>
        <w:pStyle w:val="ssNoHeading3"/>
      </w:pPr>
      <w:r>
        <w:t>t</w:t>
      </w:r>
      <w:r w:rsidR="004A7290" w:rsidRPr="004A7290">
        <w:t xml:space="preserve">he final Period End Report will be issued seven (7) </w:t>
      </w:r>
      <w:r w:rsidR="009F1186">
        <w:t>Business Day</w:t>
      </w:r>
      <w:r w:rsidR="004A7290" w:rsidRPr="004A7290">
        <w:t>s following the end of each Reporting Period, providing no unreso</w:t>
      </w:r>
      <w:r w:rsidR="00D21287">
        <w:t>lved objections are outstanding; and</w:t>
      </w:r>
    </w:p>
    <w:p w:rsidR="004A7290" w:rsidRPr="004A7290" w:rsidRDefault="00F038B3" w:rsidP="00A77F3A">
      <w:pPr>
        <w:pStyle w:val="ssNoHeading3"/>
      </w:pPr>
      <w:r>
        <w:t>t</w:t>
      </w:r>
      <w:r w:rsidR="004A7290" w:rsidRPr="004A7290">
        <w:t xml:space="preserve">he  Service Provider shall submit </w:t>
      </w:r>
      <w:r w:rsidR="00D21287">
        <w:t xml:space="preserve">its </w:t>
      </w:r>
      <w:r w:rsidR="004A7290" w:rsidRPr="004A7290">
        <w:t>report covering Capital Works and Preventative Maintenance activities which will include specific SLI data, within 7 (seven) calendar days of the end of each Reporting Period.</w:t>
      </w:r>
    </w:p>
    <w:p w:rsidR="004A7290" w:rsidRPr="004A7290" w:rsidRDefault="004A7290" w:rsidP="00A77F3A">
      <w:pPr>
        <w:pStyle w:val="ssNoHeading2"/>
      </w:pPr>
      <w:r w:rsidRPr="004A7290">
        <w:t xml:space="preserve">Abatements in respect of Preventative Maintenance will be manually calculated and entered into the SFM payment mechanism by TfL. To allow time for the manual reports to be prepared and validated, it may be decided that the Abatement (if any) will be applied one (1) Reporting Period in arrears. </w:t>
      </w:r>
    </w:p>
    <w:p w:rsidR="004A7290" w:rsidRPr="004A7290" w:rsidRDefault="004A7290" w:rsidP="00A77F3A">
      <w:pPr>
        <w:pStyle w:val="Heading1"/>
      </w:pPr>
      <w:r w:rsidRPr="004A7290">
        <w:t>Health and Safety Reporting</w:t>
      </w:r>
    </w:p>
    <w:p w:rsidR="004A7290" w:rsidRPr="004A7290" w:rsidRDefault="004A7290" w:rsidP="00A77F3A">
      <w:pPr>
        <w:pStyle w:val="ssNoHeading2"/>
      </w:pPr>
      <w:r w:rsidRPr="004A7290">
        <w:t xml:space="preserve">The Service Provider shall submit a Health and Safety Return to TfL within fourteen (14) calendar days of the end of each Reporting Period on the appropriate form in use from time-to-time as supplied by TfL. The Health and Safety Return shall provide details of all accidents and incidents affecting </w:t>
      </w:r>
      <w:r w:rsidR="0044122C">
        <w:t xml:space="preserve">the </w:t>
      </w:r>
      <w:r w:rsidRPr="004A7290">
        <w:t>Service Provider</w:t>
      </w:r>
      <w:r w:rsidR="0044122C">
        <w:t>’s</w:t>
      </w:r>
      <w:r w:rsidRPr="004A7290">
        <w:t xml:space="preserve"> Personnel</w:t>
      </w:r>
      <w:r w:rsidR="003373E3">
        <w:t xml:space="preserve"> (“</w:t>
      </w:r>
      <w:r w:rsidR="003373E3" w:rsidRPr="003373E3">
        <w:rPr>
          <w:b/>
        </w:rPr>
        <w:t>Health and Safety Return</w:t>
      </w:r>
      <w:r w:rsidR="003373E3">
        <w:t>”)</w:t>
      </w:r>
      <w:r w:rsidRPr="004A7290">
        <w:t xml:space="preserve">. </w:t>
      </w:r>
    </w:p>
    <w:p w:rsidR="004A7290" w:rsidRPr="004A7290" w:rsidRDefault="004A7290" w:rsidP="00A77F3A">
      <w:pPr>
        <w:pStyle w:val="ssNoHeading2"/>
      </w:pPr>
      <w:r w:rsidRPr="004A7290">
        <w:t xml:space="preserve">Accidents and incidents reportable under RIDDOR involving the Service Provider Personnel or members of the public injured as a result of the Service Provider's provision of the Services shall be notified to TfL within twenty-four (24) hours. Any such incidents shall be investigated by the Service Provider with an interim report provided to </w:t>
      </w:r>
      <w:proofErr w:type="spellStart"/>
      <w:r w:rsidRPr="004A7290">
        <w:t>TfL's</w:t>
      </w:r>
      <w:proofErr w:type="spellEnd"/>
      <w:r w:rsidRPr="004A7290">
        <w:t xml:space="preserve"> Contract Manager within fourteen (14) calendar days of the incident and a full report forwarded within twenty-eight (28) calendar days of the incident.</w:t>
      </w:r>
    </w:p>
    <w:p w:rsidR="004A7290" w:rsidRPr="004A7290" w:rsidRDefault="004A7290" w:rsidP="00A77F3A">
      <w:pPr>
        <w:pStyle w:val="ssNoHeading2"/>
      </w:pPr>
      <w:r w:rsidRPr="004A7290">
        <w:t>The Service Provider shall submit a quarterly summary of RIDDOR reportable incidents and accidents that affect Service Provider</w:t>
      </w:r>
      <w:r w:rsidR="00D21287">
        <w:t>’s</w:t>
      </w:r>
      <w:r w:rsidRPr="004A7290">
        <w:t xml:space="preserve"> Personnel engaged in delivering the Services. The summary report will be presented in the form of incidents per 1,000,000 workforce </w:t>
      </w:r>
      <w:r w:rsidRPr="004A7290">
        <w:lastRenderedPageBreak/>
        <w:t>hours and will be submitted by the Service Provider within fourteen (14) calendar days of the end of the Reporting Period at the end of each quarter.</w:t>
      </w:r>
    </w:p>
    <w:sectPr w:rsidR="004A7290" w:rsidRPr="004A7290" w:rsidSect="00B519E0">
      <w:footerReference w:type="default" r:id="rId11"/>
      <w:pgSz w:w="11907" w:h="16840" w:code="9"/>
      <w:pgMar w:top="1418" w:right="1191" w:bottom="567" w:left="119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90" w:rsidRDefault="004A7290">
      <w:r>
        <w:separator/>
      </w:r>
    </w:p>
  </w:endnote>
  <w:endnote w:type="continuationSeparator" w:id="0">
    <w:p w:rsidR="004A7290" w:rsidRDefault="004A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AFF" w:usb1="00007843" w:usb2="00000001" w:usb3="00000000" w:csb0="000001BF" w:csb1="00000000"/>
  </w:font>
  <w:font w:name="MS PMincho">
    <w:panose1 w:val="02020600040205080304"/>
    <w:charset w:val="80"/>
    <w:family w:val="roma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DFKai-SB">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290" w:rsidRPr="008B3D77" w:rsidRDefault="008B3D77" w:rsidP="008B3D77">
    <w:pPr>
      <w:pStyle w:val="Footer"/>
      <w:tabs>
        <w:tab w:val="center" w:pos="4500"/>
        <w:tab w:val="right" w:pos="9020"/>
      </w:tabs>
      <w:rPr>
        <w:rFonts w:ascii="Arial" w:hAnsi="Arial" w:cs="Arial"/>
        <w:sz w:val="16"/>
        <w:szCs w:val="16"/>
      </w:rPr>
    </w:pPr>
    <w:r w:rsidRPr="00350DA0">
      <w:rPr>
        <w:rFonts w:ascii="Arial" w:hAnsi="Arial" w:cs="Arial"/>
        <w:sz w:val="16"/>
        <w:szCs w:val="16"/>
      </w:rPr>
      <w:t>TfL_scp_000996</w:t>
    </w:r>
    <w:r w:rsidRPr="00350DA0">
      <w:rPr>
        <w:rFonts w:ascii="Arial" w:hAnsi="Arial" w:cs="Arial"/>
        <w:sz w:val="16"/>
        <w:szCs w:val="16"/>
      </w:rPr>
      <w:tab/>
    </w:r>
    <w:r w:rsidRPr="00350DA0">
      <w:rPr>
        <w:rFonts w:ascii="Arial" w:hAnsi="Arial" w:cs="Arial"/>
        <w:sz w:val="16"/>
        <w:szCs w:val="16"/>
      </w:rPr>
      <w:tab/>
      <w:t xml:space="preserve">Page </w:t>
    </w:r>
    <w:r w:rsidRPr="00350DA0">
      <w:rPr>
        <w:rFonts w:ascii="Arial" w:hAnsi="Arial" w:cs="Arial"/>
        <w:sz w:val="16"/>
        <w:szCs w:val="16"/>
      </w:rPr>
      <w:fldChar w:fldCharType="begin"/>
    </w:r>
    <w:r w:rsidRPr="00350DA0">
      <w:rPr>
        <w:rFonts w:ascii="Arial" w:hAnsi="Arial" w:cs="Arial"/>
        <w:sz w:val="16"/>
        <w:szCs w:val="16"/>
      </w:rPr>
      <w:instrText xml:space="preserve"> PAGE   \* MERGEFORMAT </w:instrText>
    </w:r>
    <w:r w:rsidRPr="00350DA0">
      <w:rPr>
        <w:rFonts w:ascii="Arial" w:hAnsi="Arial" w:cs="Arial"/>
        <w:sz w:val="16"/>
        <w:szCs w:val="16"/>
      </w:rPr>
      <w:fldChar w:fldCharType="separate"/>
    </w:r>
    <w:r w:rsidR="00287F9D">
      <w:rPr>
        <w:rFonts w:ascii="Arial" w:hAnsi="Arial" w:cs="Arial"/>
        <w:noProof/>
        <w:sz w:val="16"/>
        <w:szCs w:val="16"/>
      </w:rPr>
      <w:t>6</w:t>
    </w:r>
    <w:r w:rsidRPr="00350DA0">
      <w:rPr>
        <w:rFonts w:ascii="Arial" w:hAnsi="Arial" w:cs="Arial"/>
        <w:sz w:val="16"/>
        <w:szCs w:val="16"/>
      </w:rPr>
      <w:fldChar w:fldCharType="end"/>
    </w:r>
    <w:r w:rsidRPr="00350DA0">
      <w:rPr>
        <w:rFonts w:ascii="Arial" w:hAnsi="Arial" w:cs="Arial"/>
        <w:sz w:val="16"/>
        <w:szCs w:val="16"/>
      </w:rPr>
      <w:t xml:space="preserve"> of </w:t>
    </w:r>
    <w:r w:rsidRPr="00350DA0">
      <w:rPr>
        <w:rFonts w:ascii="Arial" w:hAnsi="Arial" w:cs="Arial"/>
        <w:sz w:val="16"/>
        <w:szCs w:val="16"/>
      </w:rPr>
      <w:fldChar w:fldCharType="begin"/>
    </w:r>
    <w:r w:rsidRPr="00350DA0">
      <w:rPr>
        <w:rFonts w:ascii="Arial" w:hAnsi="Arial" w:cs="Arial"/>
        <w:sz w:val="16"/>
        <w:szCs w:val="16"/>
      </w:rPr>
      <w:instrText xml:space="preserve"> NUMPAGES   \* MERGEFORMAT </w:instrText>
    </w:r>
    <w:r w:rsidRPr="00350DA0">
      <w:rPr>
        <w:rFonts w:ascii="Arial" w:hAnsi="Arial" w:cs="Arial"/>
        <w:sz w:val="16"/>
        <w:szCs w:val="16"/>
      </w:rPr>
      <w:fldChar w:fldCharType="separate"/>
    </w:r>
    <w:r w:rsidR="00287F9D">
      <w:rPr>
        <w:rFonts w:ascii="Arial" w:hAnsi="Arial" w:cs="Arial"/>
        <w:noProof/>
        <w:sz w:val="16"/>
        <w:szCs w:val="16"/>
      </w:rPr>
      <w:t>13</w:t>
    </w:r>
    <w:r w:rsidRPr="00350DA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90" w:rsidRDefault="004A7290">
      <w:r>
        <w:separator/>
      </w:r>
    </w:p>
  </w:footnote>
  <w:footnote w:type="continuationSeparator" w:id="0">
    <w:p w:rsidR="004A7290" w:rsidRDefault="004A7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173"/>
    <w:multiLevelType w:val="multilevel"/>
    <w:tmpl w:val="BAF03238"/>
    <w:numStyleLink w:val="AppendixNumbering"/>
  </w:abstractNum>
  <w:abstractNum w:abstractNumId="1">
    <w:nsid w:val="0B3A69EC"/>
    <w:multiLevelType w:val="multilevel"/>
    <w:tmpl w:val="801E816E"/>
    <w:lvl w:ilvl="0">
      <w:start w:val="1"/>
      <w:numFmt w:val="none"/>
      <w:suff w:val="nothing"/>
      <w:lvlText w:val=""/>
      <w:lvlJc w:val="left"/>
      <w:pPr>
        <w:ind w:left="0" w:firstLine="0"/>
      </w:pPr>
      <w:rPr>
        <w:b w:val="0"/>
        <w:i w:val="0"/>
        <w:u w:val="none"/>
      </w:rPr>
    </w:lvl>
    <w:lvl w:ilvl="1">
      <w:start w:val="1"/>
      <w:numFmt w:val="decimal"/>
      <w:lvlText w:val="%2."/>
      <w:lvlJc w:val="left"/>
      <w:pPr>
        <w:tabs>
          <w:tab w:val="num" w:pos="709"/>
        </w:tabs>
        <w:ind w:left="709" w:hanging="709"/>
      </w:pPr>
      <w:rPr>
        <w:b w:val="0"/>
        <w:i w:val="0"/>
        <w:u w:val="none"/>
      </w:rPr>
    </w:lvl>
    <w:lvl w:ilvl="2">
      <w:start w:val="1"/>
      <w:numFmt w:val="bullet"/>
      <w:lvlText w:val=""/>
      <w:lvlJc w:val="left"/>
      <w:pPr>
        <w:tabs>
          <w:tab w:val="num" w:pos="709"/>
        </w:tabs>
        <w:ind w:left="709" w:hanging="709"/>
      </w:pPr>
      <w:rPr>
        <w:rFonts w:ascii="Symbol" w:hAnsi="Symbol" w:hint="default"/>
        <w:b w:val="0"/>
        <w:i w:val="0"/>
        <w:u w:val="none"/>
      </w:rPr>
    </w:lvl>
    <w:lvl w:ilvl="3">
      <w:start w:val="1"/>
      <w:numFmt w:val="lowerLetter"/>
      <w:lvlText w:val="%4)"/>
      <w:lvlJc w:val="left"/>
      <w:pPr>
        <w:tabs>
          <w:tab w:val="num" w:pos="2127"/>
        </w:tabs>
        <w:ind w:left="2127" w:hanging="709"/>
      </w:pPr>
      <w:rPr>
        <w:b w:val="0"/>
        <w:i w:val="0"/>
        <w:u w:val="none"/>
      </w:rPr>
    </w:lvl>
    <w:lvl w:ilvl="4">
      <w:start w:val="1"/>
      <w:numFmt w:val="decimal"/>
      <w:lvlText w:val="(%5)"/>
      <w:lvlJc w:val="left"/>
      <w:pPr>
        <w:tabs>
          <w:tab w:val="num" w:pos="1985"/>
        </w:tabs>
        <w:ind w:left="1985" w:hanging="567"/>
      </w:pPr>
      <w:rPr>
        <w:b w:val="0"/>
        <w:i w:val="0"/>
        <w:u w:val="none"/>
      </w:rPr>
    </w:lvl>
    <w:lvl w:ilvl="5">
      <w:start w:val="1"/>
      <w:numFmt w:val="lowerLetter"/>
      <w:lvlText w:val="(%6)"/>
      <w:lvlJc w:val="left"/>
      <w:pPr>
        <w:tabs>
          <w:tab w:val="num" w:pos="2552"/>
        </w:tabs>
        <w:ind w:left="2552" w:hanging="567"/>
      </w:pPr>
      <w:rPr>
        <w:b w:val="0"/>
        <w:i w:val="0"/>
        <w:u w:val="none"/>
      </w:rPr>
    </w:lvl>
    <w:lvl w:ilvl="6">
      <w:start w:val="1"/>
      <w:numFmt w:val="lowerRoman"/>
      <w:lvlText w:val="(%7)"/>
      <w:lvlJc w:val="left"/>
      <w:pPr>
        <w:tabs>
          <w:tab w:val="num" w:pos="3272"/>
        </w:tabs>
        <w:ind w:left="3119" w:hanging="567"/>
      </w:pPr>
      <w:rPr>
        <w:b w:val="0"/>
        <w:i w:val="0"/>
        <w:u w:val="no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
    <w:nsid w:val="159B177C"/>
    <w:multiLevelType w:val="multilevel"/>
    <w:tmpl w:val="D2C427FE"/>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AA4495E"/>
    <w:multiLevelType w:val="multilevel"/>
    <w:tmpl w:val="57DAADD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1844"/>
        </w:tabs>
        <w:ind w:left="1844"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1AB391B"/>
    <w:multiLevelType w:val="hybridMultilevel"/>
    <w:tmpl w:val="593A961C"/>
    <w:lvl w:ilvl="0" w:tplc="91726670">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5D452B"/>
    <w:multiLevelType w:val="hybridMultilevel"/>
    <w:tmpl w:val="81E8411C"/>
    <w:lvl w:ilvl="0" w:tplc="08090017">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3F1131AC"/>
    <w:multiLevelType w:val="hybridMultilevel"/>
    <w:tmpl w:val="BB240C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4185586C"/>
    <w:multiLevelType w:val="multilevel"/>
    <w:tmpl w:val="D2C427FE"/>
    <w:numStyleLink w:val="ExhibitNumbering"/>
  </w:abstractNum>
  <w:abstractNum w:abstractNumId="14">
    <w:nsid w:val="4400737D"/>
    <w:multiLevelType w:val="multilevel"/>
    <w:tmpl w:val="C8D6362C"/>
    <w:numStyleLink w:val="ListHeadings"/>
  </w:abstractNum>
  <w:abstractNum w:abstractNumId="15">
    <w:nsid w:val="464E539F"/>
    <w:multiLevelType w:val="multilevel"/>
    <w:tmpl w:val="BAF03238"/>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52B7F8E"/>
    <w:multiLevelType w:val="multilevel"/>
    <w:tmpl w:val="9EBAE6EA"/>
    <w:lvl w:ilvl="0">
      <w:start w:val="1"/>
      <w:numFmt w:val="lowerLetter"/>
      <w:pStyle w:val="Bulleta"/>
      <w:lvlText w:val="%1"/>
      <w:lvlJc w:val="left"/>
      <w:pPr>
        <w:tabs>
          <w:tab w:val="num" w:pos="1129"/>
        </w:tabs>
        <w:ind w:left="1129" w:hanging="409"/>
      </w:pPr>
      <w:rPr>
        <w:rFonts w:hint="default"/>
      </w:rPr>
    </w:lvl>
    <w:lvl w:ilvl="1">
      <w:start w:val="14"/>
      <w:numFmt w:val="bullet"/>
      <w:lvlText w:val="-"/>
      <w:lvlJc w:val="left"/>
      <w:pPr>
        <w:tabs>
          <w:tab w:val="num" w:pos="1151"/>
        </w:tabs>
        <w:ind w:left="1151" w:hanging="360"/>
      </w:pPr>
      <w:rPr>
        <w:rFonts w:ascii="Times New Roman" w:eastAsia="Times New Roman" w:hAnsi="Times New Roman" w:cs="Times New Roman" w:hint="default"/>
      </w:rPr>
    </w:lvl>
    <w:lvl w:ilvl="2" w:tentative="1">
      <w:start w:val="1"/>
      <w:numFmt w:val="lowerRoman"/>
      <w:lvlText w:val="%3."/>
      <w:lvlJc w:val="right"/>
      <w:pPr>
        <w:tabs>
          <w:tab w:val="num" w:pos="1871"/>
        </w:tabs>
        <w:ind w:left="1871" w:hanging="180"/>
      </w:pPr>
    </w:lvl>
    <w:lvl w:ilvl="3" w:tentative="1">
      <w:start w:val="1"/>
      <w:numFmt w:val="decimal"/>
      <w:lvlText w:val="%4."/>
      <w:lvlJc w:val="left"/>
      <w:pPr>
        <w:tabs>
          <w:tab w:val="num" w:pos="2591"/>
        </w:tabs>
        <w:ind w:left="2591" w:hanging="360"/>
      </w:pPr>
    </w:lvl>
    <w:lvl w:ilvl="4" w:tentative="1">
      <w:start w:val="1"/>
      <w:numFmt w:val="lowerLetter"/>
      <w:lvlText w:val="%5."/>
      <w:lvlJc w:val="left"/>
      <w:pPr>
        <w:tabs>
          <w:tab w:val="num" w:pos="3311"/>
        </w:tabs>
        <w:ind w:left="3311" w:hanging="360"/>
      </w:pPr>
    </w:lvl>
    <w:lvl w:ilvl="5" w:tentative="1">
      <w:start w:val="1"/>
      <w:numFmt w:val="lowerRoman"/>
      <w:lvlText w:val="%6."/>
      <w:lvlJc w:val="right"/>
      <w:pPr>
        <w:tabs>
          <w:tab w:val="num" w:pos="4031"/>
        </w:tabs>
        <w:ind w:left="4031" w:hanging="180"/>
      </w:pPr>
    </w:lvl>
    <w:lvl w:ilvl="6" w:tentative="1">
      <w:start w:val="1"/>
      <w:numFmt w:val="decimal"/>
      <w:lvlText w:val="%7."/>
      <w:lvlJc w:val="left"/>
      <w:pPr>
        <w:tabs>
          <w:tab w:val="num" w:pos="4751"/>
        </w:tabs>
        <w:ind w:left="4751" w:hanging="360"/>
      </w:pPr>
    </w:lvl>
    <w:lvl w:ilvl="7" w:tentative="1">
      <w:start w:val="1"/>
      <w:numFmt w:val="lowerLetter"/>
      <w:lvlText w:val="%8."/>
      <w:lvlJc w:val="left"/>
      <w:pPr>
        <w:tabs>
          <w:tab w:val="num" w:pos="5471"/>
        </w:tabs>
        <w:ind w:left="5471" w:hanging="360"/>
      </w:pPr>
    </w:lvl>
    <w:lvl w:ilvl="8" w:tentative="1">
      <w:start w:val="1"/>
      <w:numFmt w:val="lowerRoman"/>
      <w:lvlText w:val="%9."/>
      <w:lvlJc w:val="right"/>
      <w:pPr>
        <w:tabs>
          <w:tab w:val="num" w:pos="6191"/>
        </w:tabs>
        <w:ind w:left="6191" w:hanging="180"/>
      </w:pPr>
    </w:lvl>
  </w:abstractNum>
  <w:abstractNum w:abstractNumId="18">
    <w:nsid w:val="66686E30"/>
    <w:multiLevelType w:val="hybridMultilevel"/>
    <w:tmpl w:val="1F7C48A8"/>
    <w:name w:val="PwCHeadingListTemplate"/>
    <w:lvl w:ilvl="0" w:tplc="6394C036">
      <w:start w:val="1"/>
      <w:numFmt w:val="lowerLetter"/>
      <w:lvlText w:val="%1)"/>
      <w:lvlJc w:val="left"/>
      <w:pPr>
        <w:ind w:left="720" w:hanging="360"/>
      </w:pPr>
      <w:rPr>
        <w:rFonts w:hint="default"/>
      </w:rPr>
    </w:lvl>
    <w:lvl w:ilvl="1" w:tplc="634003D6" w:tentative="1">
      <w:start w:val="1"/>
      <w:numFmt w:val="lowerLetter"/>
      <w:lvlText w:val="%2."/>
      <w:lvlJc w:val="left"/>
      <w:pPr>
        <w:ind w:left="1440" w:hanging="360"/>
      </w:pPr>
    </w:lvl>
    <w:lvl w:ilvl="2" w:tplc="7AB0387A" w:tentative="1">
      <w:start w:val="1"/>
      <w:numFmt w:val="lowerRoman"/>
      <w:lvlText w:val="%3."/>
      <w:lvlJc w:val="right"/>
      <w:pPr>
        <w:ind w:left="2160" w:hanging="180"/>
      </w:pPr>
    </w:lvl>
    <w:lvl w:ilvl="3" w:tplc="FB5210B0" w:tentative="1">
      <w:start w:val="1"/>
      <w:numFmt w:val="decimal"/>
      <w:lvlText w:val="%4."/>
      <w:lvlJc w:val="left"/>
      <w:pPr>
        <w:ind w:left="2880" w:hanging="360"/>
      </w:pPr>
    </w:lvl>
    <w:lvl w:ilvl="4" w:tplc="B596B9AC" w:tentative="1">
      <w:start w:val="1"/>
      <w:numFmt w:val="lowerLetter"/>
      <w:lvlText w:val="%5."/>
      <w:lvlJc w:val="left"/>
      <w:pPr>
        <w:ind w:left="3600" w:hanging="360"/>
      </w:pPr>
    </w:lvl>
    <w:lvl w:ilvl="5" w:tplc="772C3A28" w:tentative="1">
      <w:start w:val="1"/>
      <w:numFmt w:val="lowerRoman"/>
      <w:lvlText w:val="%6."/>
      <w:lvlJc w:val="right"/>
      <w:pPr>
        <w:ind w:left="4320" w:hanging="180"/>
      </w:pPr>
    </w:lvl>
    <w:lvl w:ilvl="6" w:tplc="85707DB2" w:tentative="1">
      <w:start w:val="1"/>
      <w:numFmt w:val="decimal"/>
      <w:lvlText w:val="%7."/>
      <w:lvlJc w:val="left"/>
      <w:pPr>
        <w:ind w:left="5040" w:hanging="360"/>
      </w:pPr>
    </w:lvl>
    <w:lvl w:ilvl="7" w:tplc="896C95EA" w:tentative="1">
      <w:start w:val="1"/>
      <w:numFmt w:val="lowerLetter"/>
      <w:lvlText w:val="%8."/>
      <w:lvlJc w:val="left"/>
      <w:pPr>
        <w:ind w:left="5760" w:hanging="360"/>
      </w:pPr>
    </w:lvl>
    <w:lvl w:ilvl="8" w:tplc="AC361676" w:tentative="1">
      <w:start w:val="1"/>
      <w:numFmt w:val="lowerRoman"/>
      <w:lvlText w:val="%9."/>
      <w:lvlJc w:val="right"/>
      <w:pPr>
        <w:ind w:left="6480" w:hanging="180"/>
      </w:pPr>
    </w:lvl>
  </w:abstractNum>
  <w:abstractNum w:abstractNumId="19">
    <w:nsid w:val="6D8E29CB"/>
    <w:multiLevelType w:val="multilevel"/>
    <w:tmpl w:val="06E2487A"/>
    <w:numStyleLink w:val="ScheduleNumbering"/>
  </w:abstractNum>
  <w:abstractNum w:abstractNumId="20">
    <w:nsid w:val="6DC023DB"/>
    <w:multiLevelType w:val="multilevel"/>
    <w:tmpl w:val="57DAADD8"/>
    <w:numStyleLink w:val="PartNumbering"/>
  </w:abstractNum>
  <w:abstractNum w:abstractNumId="21">
    <w:nsid w:val="74A24954"/>
    <w:multiLevelType w:val="hybridMultilevel"/>
    <w:tmpl w:val="CB88D6EC"/>
    <w:lvl w:ilvl="0" w:tplc="08090017">
      <w:start w:val="1"/>
      <w:numFmt w:val="bullet"/>
      <w:lvlText w:val=""/>
      <w:lvlJc w:val="left"/>
      <w:pPr>
        <w:ind w:left="1429" w:hanging="360"/>
      </w:pPr>
      <w:rPr>
        <w:rFonts w:ascii="Symbol" w:hAnsi="Symbol"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22">
    <w:nsid w:val="752B37AC"/>
    <w:multiLevelType w:val="multilevel"/>
    <w:tmpl w:val="F5D807EE"/>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23">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22"/>
  </w:num>
  <w:num w:numId="2">
    <w:abstractNumId w:val="15"/>
  </w:num>
  <w:num w:numId="3">
    <w:abstractNumId w:val="3"/>
  </w:num>
  <w:num w:numId="4">
    <w:abstractNumId w:val="5"/>
  </w:num>
  <w:num w:numId="5">
    <w:abstractNumId w:val="4"/>
  </w:num>
  <w:num w:numId="6">
    <w:abstractNumId w:val="10"/>
  </w:num>
  <w:num w:numId="7">
    <w:abstractNumId w:val="0"/>
  </w:num>
  <w:num w:numId="8">
    <w:abstractNumId w:val="13"/>
  </w:num>
  <w:num w:numId="9">
    <w:abstractNumId w:val="14"/>
  </w:num>
  <w:num w:numId="10">
    <w:abstractNumId w:val="20"/>
  </w:num>
  <w:num w:numId="11">
    <w:abstractNumId w:val="19"/>
  </w:num>
  <w:num w:numId="12">
    <w:abstractNumId w:val="17"/>
  </w:num>
  <w:num w:numId="13">
    <w:abstractNumId w:val="11"/>
  </w:num>
  <w:num w:numId="14">
    <w:abstractNumId w:val="23"/>
  </w:num>
  <w:num w:numId="15">
    <w:abstractNumId w:val="2"/>
    <w:lvlOverride w:ilvl="0">
      <w:startOverride w:val="1"/>
    </w:lvlOverride>
  </w:num>
  <w:num w:numId="16">
    <w:abstractNumId w:val="7"/>
  </w:num>
  <w:num w:numId="17">
    <w:abstractNumId w:val="12"/>
  </w:num>
  <w:num w:numId="18">
    <w:abstractNumId w:val="21"/>
  </w:num>
  <w:num w:numId="19">
    <w:abstractNumId w:val="1"/>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Moves/>
  <w:defaultTabStop w:val="720"/>
  <w:characterSpacingControl w:val="doNotCompress"/>
  <w:hdrShapeDefaults>
    <o:shapedefaults v:ext="edit" spidmax="532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ialogXml_000" w:val="&lt;?xml version=&quot;1.0&quot; encoding=&quot;utf-16&quot; standalone=&quot;yes&quot;?&gt;_x000d__x000a_&lt;userformRoot&gt;_x000d__x000a_   &lt;userform name=&quot;AgreementDialog&quot; caption=&quot;Agreement&quot;&gt;_x000d__x000a_      &lt;control type=&quot;System.Windows.Forms.TabControl&quot; name=&quot;tbsMain&quot; text=&quot;&quot; /&gt;_x000d__x000a_      &lt;control type=&quot;System.Windows.Forms.TabPage&quot; name=&quot;mpgMain&quot; text=&quot;Main&quot; /&gt;_x000d__x000a_      &lt;control type=&quot;System.Windows.Forms.GroupBox&quot; name=&quot;grpOtherOptions&quot; text=&quot;OTHER OPTIONS&quot; /&gt;_x000d__x000a_      &lt;control type=&quot;System.Windows.Forms.Label&quot; name=&quot;lblLeaveBlank&quot; text=&quot;(leave blank if not required)&quot; /&gt;_x000d__x000a_      &lt;control type=&quot;System.Windows.Forms.CheckBox&quot; name=&quot;chkLandRegistry&quot; text=&quot;Land Registry&amp;amp;?&quot; value=&quot;False&quot; /&gt;_x000d__x000a_      &lt;control type=&quot;System.Windows.Forms.TextBox&quot; name=&quot;txtSummaryDate&quot; text=&quot;&quot; /&gt;_x000d__x000a_      &lt;control type=&quot;System.Windows.Forms.Label&quot; name=&quot;lblSummaryDate&quot; text=&quot;Summary Page date&quot; /&gt;_x000d__x000a_      &lt;control type=&quot;System.Windows.Forms.CheckBox&quot; name=&quot;chkSummary&quot; text=&quot;S&amp;amp;ummary Page?&quot; value=&quot;True&quot; /&gt;_x000d__x000a_      &lt;control type=&quot;System.Windows.Forms.GroupBox&quot; name=&quot;grpBody&quot; text=&quot;1ST PAGE OF AGREEMENT (top section)&quot; /&gt;_x000d__x000a_      &lt;control type=&quot;System.Windows.Forms.CheckBox&quot; name=&quot;chkFreeformParties&quot; text=&quot;Free Form?&quot; value=&quot;False&quot; /&gt;_x000d__x000a_      &lt;control type=&quot;System.Windows.Forms.TextBox&quot; name=&quot;txtFreeForm&quot; text=&quot;&quot; /&gt;_x000d__x000a_      &lt;control type=&quot;System.Windows.Forms.TextBox&quot; name=&quot;txtDated&quot; text=&quot;&quot; /&gt;_x000d__x000a_      &lt;control type=&quot;System.Windows.Forms.Label&quot; name=&quot;lblDated&quot; text=&quot;is dated:&quot; /&gt;_x000d__x000a_      &lt;control type=&quot;System.Windows.Forms.Label&quot; name=&quot;lblThis&quot; text=&quot;Th&amp;amp;is&quot; /&gt;_x000d__x000a_      &lt;control type=&quot;System.Windows.Forms.TextBox&quot; name=&quot;txtDocumentType&quot; text=&quot;Agreement/Deed&quot; /&gt;_x000d__x000a_      &lt;control type=&quot;System.Windows.Forms.GroupBox&quot; name=&quot;grpParties&quot; text=&quot;Parties&quot; /&gt;_x000d__x000a_      &lt;control type=&quot;System.Windows.Forms.Label&quot; name=&quot;label2&quot; text=&quot;--Cover Page--&quot; /&gt;_x000d__x000a_      &lt;control type=&quot;System.Windows.Forms.Label&quot; name=&quot;label1&quot; text=&quot;--1st Page--&quot; /&gt;_x000d__x000a_      &lt;control type=&quot;System.Windows.Forms.ListView&quot; name=&quot;lvPartyList&quot; text=&quot;&quot; value=&quot;&quot;&gt;_x000d__x000a_         &lt;Items&gt;_x000d__x000a_            &lt;string&gt;x&lt;/string&gt;_x000d__x000a_            &lt;Type&gt;System.String, mscorlib, Version=4.0.0.0, Culture=neutral, PublicKeyToken=b77a5c561934e089&lt;/Type&gt;_x000d__x000a_            &lt;SubItems&gt;_x000d__x000a_               &lt;string&gt;as x&lt;/string&gt;_x000d__x000a_               &lt;Type&gt;System.String, mscorlib, Version=4.0.0.0, Culture=neutral, PublicKeyToken=b77a5c561934e089&lt;/Type&gt;_x000d__x000a_               &lt;string&gt;X&lt;/string&gt;_x000d__x000a_               &lt;Type&gt;System.String, mscorlib, Version=4.0.0.0, Culture=neutral, PublicKeyToken=b77a5c561934e089&lt;/Type&gt;_x000d__x000a_               &lt;string&gt;(the &quot;x&quot;)&lt;/string&gt;_x000d__x000a_               &lt;Type&gt;System.String, mscorlib, Version=4.0.0.0, Culture=neutral, PublicKeyToken=b77a5c561934e089&lt;/Type&gt;_x000d__x000a_               &lt;string&gt;registered in England and Wales as company number ● and having its registered office at ●&lt;/string&gt;_x000d__x000a_               &lt;Type&gt;System.String, mscorlib, Version=4.0.0.0, Culture=neutral, PublicKeyToken=b77a5c561934e089&lt;/Type&gt;_x000d__x000a_               &lt;string&gt;x&lt;/string&gt;_x000d__x000a_               &lt;Type&gt;System.String, mscorlib, Version=4.0.0.0, Culture=neutral, PublicKeyToken=b77a5c561934e089&lt;/Type&gt;_x000d__x000a_            &lt;/SubItems&gt;_x000d__x000a_            &lt;string&gt;xx&lt;/string&gt;_x000d__x000a_            &lt;Type&gt;System.String, mscorlib, Version=4.0.0.0, Culture=neutral, PublicKeyToken=b77a5c561934e089&lt;/Type&gt;_x000d__x000a_            &lt;SubItems&gt;_x000d__x000a_               &lt;string&gt;as xx&lt;/string&gt;_x000d__x000a_               &lt;Type&gt;System.String, mscorlib, Version=4.0.0.0, Culture=neutral, PublicKeyToken=b77a5c561934e089&lt;/Type&gt;_x000d__x000a_               &lt;string&gt;XX&lt;/string&gt;_x000d__x000a_               &lt;Type&gt;System.String, mscorlib, Version=4.0.0.0, Culture=neutral, PublicKeyToken=b77a5c561934e089&lt;/Type&gt;_x000d__x000a_               &lt;string&gt;(the &quot;xx&quot;)&lt;/string&gt;_x000d__x000a_               &lt;Type&gt;System.String, mscorlib, Version=4.0.0.0, Culture=neutral, PublicKeyToken=b77a5c561934e089&lt;/Type&gt;_x000d__x000a_               &lt;string&gt;registered in England and Wales as company number ● and having its registered office at ●&lt;/string&gt;_x000d__x000a_               &lt;Type&gt;System.String, mscorlib, Version=4.0.0.0, Culture=neutral, PublicKeyToken=b77a5c561934e089&lt;/Type&gt;_x000d__x000a_               &lt;string&gt;xx&lt;/string&gt;_x000d__x000a_               &lt;Type&gt;System.String, mscorlib, Version=4.0.0.0, Culture=neutral, PublicKeyToken=b77a5c561934e089&lt;/Type&gt;_x000d__x000a_            &lt;/SubItems&gt;_x000d__x000a_         &lt;/Items&gt;_x000d__x000a_         &lt;SelectedItems&gt;_x000d__x000a_            &lt;int&gt;1&lt;/int&gt;_x000d__x000a_            &lt;Type&gt;System.Int32&lt;/Type&gt;_x000d__x000a_         &lt;/SelectedItems&gt;_x000d__x000a_      &lt;/control&gt;_x000d__x000a_      &lt;control type=&quot;System.Windows.Forms.Button&quot; name=&quot;btnDelete&quot; text=&quot;&amp;amp;Delete&quot; /&gt;_x000d__x000a_      &lt;control type=&quot;System.Windows.Forms.Button&quot; name=&quot;btnAdd&quot; text=&quot;&amp;amp;Add&quot; /&gt;_x000d__x000a_      &lt;control type=&quot;System.Windows.Forms.Button&quot; name=&quot;btnUp&quot; text=&quot;▲&quot; /&gt;_x000d__x000a_      &lt;control type=&quot;System.Windows.Forms.Button&quot; name=&quot;btnDown&quot; text=&quot;▼&quot; /&gt;_x000d__x000a_      &lt;control type=&quot;System.Windows.Forms.Label&quot; name=&quot;lblCoNumber&quot; text=&quot;Company Number and Address:&quot; /&gt;_x000d__x000a_      &lt;control type=&quot;System.Windows.Forms.TextBox&quot; name=&quot;txtCoNumber&quot; text=&quot;registered in England and Wales as company number ● and having its registered office at ●&quot; /&gt;_x000d__x000a_      &lt;control type=&quot;System.Windows.Forms.Label&quot; name=&quot;lblRoleBody&quot; text=&quot;Rol&amp;amp;e:&quot; /&gt;_x000d__x000a_      &lt;control type=&quot;System.Windows.Forms.TextBox&quot; name=&quot;txtRoleBody&quot; text=&quot;(the &amp;quot;xx&amp;quot;)&quot; /&gt;_x000d__x000a_      &lt;control type=&quot;System.Windows.Forms.Label&quot; name=&quot;lblPartyBody&quot; text=&quot;Party&amp;amp;:&quot; /&gt;_x000d__x000a_      &lt;control type=&quot;System.Windows.Forms.TextBox&quot; name=&quot;txtPartyBody&quot; text=&quot;XX&quot; /&gt;_x000d__x000a_      &lt;control type=&quot;System.Windows.Forms.Label&quot; name=&quot;lblRoleCover&quot; text=&quot;Ro&amp;amp;le&quot; /&gt;_x000d__x000a_      &lt;control type=&quot;System.Windows.Forms.TextBox&quot; name=&quot;txtRoleCover&quot; text=&quot;as xx&quot; /&gt;_x000d__x000a_      &lt;control type=&quot;System.Windows.Forms.Label&quot; name=&quot;lblPartyCover&quot; text=&quot;Part&amp;amp;y:&quot; /&gt;_x000d__x000a_      &lt;control type=&quot;System.Windows.Forms.TextBox&quot; name=&quot;txtPartyCover&quot; text=&quot;xx&quot; /&gt;_x000d__x000a_      &lt;control type=&quot;System.Windows.Forms.GroupBox&quot; name=&quot;grpCoverPage&quot; text=&quot;Cover Page&quot; /&gt;_x000d__x000a_      &lt;control type=&quot;System.Windows.Forms.TextBox&quot; name=&quot;txtInternationalDate&quot; text=&quot;&quot; /&gt;_x000d__x000a_      &lt;control type=&quot;System.Windows.Forms.Label&quot; name=&quot;lblMaxWords&quot; text=&quot;(max 2-3 words)&quot; /&gt;_x000d__x000a_      &lt;control type=&quot;System.Windows.Forms.DateTimePicker&quot; name=&quot;dtpDate&quot; text=&quot;26 Sep 2014&quot; /&gt;_x000d__x000a_      &lt;control type=&quot;System.Windows.Forms.Label&quot; name=&quot;lblDocDesc&quot; text=&quot;Descri&amp;amp;ption&quot; /&gt;_x000d__x000a_      &lt;control type=&quot;System.Windows.Forms.TextBox&quot; name=&quot;txtDocDesc&quot; text=&quot;&quot; /&gt;_x000d__x000a_      &lt;control type=&quot;System.Windows.Forms.Label&quot; name=&quot;lblDocName&quot; text=&quot;Document Name:&quot; /&gt;_x000d__x000a_      &lt;control type=&quot;System.Windows.Forms.TextBox&quot; name=&quot;txtDocName&quot; text=&quot;&quot; /&gt;_x000d__x000a_      &lt;control type=&quot;System.Windows.Forms.RadioButton&quot; name=&quot;optConformed&quot; text=&quot;Conformed Copy?&quot; value=&quot;False&quot; /&gt;_x000d__x000a_      &lt;control type=&quot;System.Windows.Forms.Label&quot; name=&quot;lblDate&quot; text=&quot;Da&amp;amp;te&quot; /&gt;_x000d__x000a_      &lt;control type=&quot;System.Windows.Forms.Label&quot; name=&quot;lblVersionNo&quot; text=&quot;Ve&amp;amp;rsion No:&quot; /&gt;_x000d__x000a_      &lt;control type=&quot;System.Windows.Forms.TextBox&quot; name=&quot;txtVersionNo&quot; text=&quot;1&quot; /&gt;_x000d__x000a_      &lt;control type=&quot;System.Windows.Forms.RadioButton&quot; name=&quot;optEngrossed&quot; text=&quot;En&amp;amp;grossed?&quot; value=&quot;False&quot; /&gt;_x000d__x000a_      &lt;control type=&quot;System.Windows.Forms.RadioButton&quot; name=&quot;optDraft&quot; text=&quot;Dra&amp;amp;ft?&quot; value=&quot;True&quot; /&gt;_x000d__x000a_      &lt;control type=&quot;System.Windows.Forms.TabPage&quot; name=&quot;mpgLegends&quot; text=&quot;Legends&quot; /&gt;_x000d__x000a_      &lt;control type=&quot;System.Windows.Forms.Panel&quot; name=&quot;panel2&quot; text=&quot;&quot; /&gt;_x000d__x000a_      &lt;control type=&quot;Tikit.TMS.Simmons.BusinessLogic.AppShared.Legends&quot; name=&quot;legends&quot; text=&quot;&quot; /&gt;_x000d__x000a_      &lt;control type=&quot;System.Windows.Forms.TableLayoutPanel&quot; name=&quot;tlpMain&quot; text=&quot;&quot; /&gt;_x000d__x000a_      &lt;control type=&quot;System.Windows.Forms.ListBox&quot; name=&quot;lstLegendItems&quot; text=&quot;&quot; value=&quot;&quot;&gt;_x000d__x000a_         &lt;Items&gt;_x000d__x000a_            &lt;string&gt;Subject to Contract&lt;/string&gt;_x000d__x000a_            &lt;Type&gt;System.String, mscorlib, Version=4.0.0.0, Culture=neutral, PublicKeyToken=b77a5c561934e089&lt;/Type&gt;_x000d__x000a_            &lt;string&gt;Private &amp;amp; Confidential&lt;/string&gt;_x000d__x000a_            &lt;Type&gt;System.String, mscorlib, Version=4.0.0.0, Culture=neutral, PublicKeyToken=b77a5c561934e089&lt;/Type&gt;_x000d__x000a_            &lt;string&gt;Strictly Private &amp;amp; Confidential&lt;/string&gt;_x000d__x000a_            &lt;Type&gt;System.String, mscorlib, Version=4.0.0.0, Culture=neutral, PublicKeyToken=b77a5c561934e089&lt;/Type&gt;_x000d__x000a_         &lt;/Items&gt;_x000d__x000a_      &lt;/control&gt;_x000d__x000a_      &lt;control type=&quot;System.Windows.Forms.TableLayoutPanel&quot; name=&quot;tlpTextboxes&quot; text=&quot;&quot; /&gt;_x000d__x000a_      &lt;control type=&quot;System.Windows.Forms.Button&quot; name=&quot;txtClearLegends&quot; text=&quot;Clear&quot; /&gt;_x000d__x000a_      &lt;control type=&quot;System.Windows.Forms.TextBox&quot; name=&quot;txtLegend1&quot; text=&quot;&quot; /&gt;_x000d__x000a_      &lt;control type=&quot;System.Windows.Forms.TextBox&quot; name=&quot;txtLegend5&quot; text=&quot;&quot; /&gt;_x000d__x000a_      &lt;control type=&quot;System.Windows.Forms.TextBox&quot; name=&quot;txtLegend2&quot; text=&quot;&quot; /&gt;_x000d__x000a_      &lt;control type=&quot;System.Windows.Forms.TextBox&quot; name=&quot;txtLegend4&quot; text=&quot;&quot; /&gt;_x000d__x000a_      &lt;control type=&quot;System.Windows.Forms.TextBox&quot; name=&quot;txtLegend3&quot; text=&quot;&quot; /&gt;_x000d__x000a_      &lt;control type=&quot;System.Windows.Forms.Button&quot; name=&quot;btnCancel&quot; text=&quot;&amp;amp;Cancel&quot; /&gt;_x000d__x000a_      &lt;control type=&quot;System.Windows.Forms.Button&quot; name=&quot;btnOK&quot; text=&quot;&amp;amp;OK&quot; /&gt;_x000d__x000a_   &lt;/userform&gt;_x000d__x000a_&lt;/userformRoot&gt;"/>
    <w:docVar w:name="TMS_CultureID" w:val="English-UK"/>
    <w:docVar w:name="TMS_OfficeID" w:val="London"/>
  </w:docVars>
  <w:rsids>
    <w:rsidRoot w:val="00C238C4"/>
    <w:rsid w:val="000113BD"/>
    <w:rsid w:val="000237AA"/>
    <w:rsid w:val="00044C08"/>
    <w:rsid w:val="00057565"/>
    <w:rsid w:val="00074E66"/>
    <w:rsid w:val="00085217"/>
    <w:rsid w:val="00091D04"/>
    <w:rsid w:val="000A0842"/>
    <w:rsid w:val="000B7B92"/>
    <w:rsid w:val="000E54B5"/>
    <w:rsid w:val="0014293D"/>
    <w:rsid w:val="00145364"/>
    <w:rsid w:val="00156643"/>
    <w:rsid w:val="001779B6"/>
    <w:rsid w:val="00180486"/>
    <w:rsid w:val="0019730C"/>
    <w:rsid w:val="001E6EE3"/>
    <w:rsid w:val="002039C8"/>
    <w:rsid w:val="00212490"/>
    <w:rsid w:val="00227065"/>
    <w:rsid w:val="00241A15"/>
    <w:rsid w:val="00287F9D"/>
    <w:rsid w:val="002B335F"/>
    <w:rsid w:val="002D2460"/>
    <w:rsid w:val="003035FB"/>
    <w:rsid w:val="003334DA"/>
    <w:rsid w:val="003373E3"/>
    <w:rsid w:val="00337947"/>
    <w:rsid w:val="00367F91"/>
    <w:rsid w:val="00397B31"/>
    <w:rsid w:val="003E7DC0"/>
    <w:rsid w:val="003F4790"/>
    <w:rsid w:val="004076BE"/>
    <w:rsid w:val="0044122C"/>
    <w:rsid w:val="004646B4"/>
    <w:rsid w:val="00495D35"/>
    <w:rsid w:val="004A7290"/>
    <w:rsid w:val="004C18CE"/>
    <w:rsid w:val="004D248D"/>
    <w:rsid w:val="004D77A6"/>
    <w:rsid w:val="004E7A59"/>
    <w:rsid w:val="00503172"/>
    <w:rsid w:val="00504B47"/>
    <w:rsid w:val="00511563"/>
    <w:rsid w:val="00525146"/>
    <w:rsid w:val="00545CBE"/>
    <w:rsid w:val="00551AC2"/>
    <w:rsid w:val="00576C35"/>
    <w:rsid w:val="005874ED"/>
    <w:rsid w:val="005B1144"/>
    <w:rsid w:val="005B5CB5"/>
    <w:rsid w:val="005D7102"/>
    <w:rsid w:val="005F669B"/>
    <w:rsid w:val="006469D7"/>
    <w:rsid w:val="0065570E"/>
    <w:rsid w:val="006615EA"/>
    <w:rsid w:val="00670B25"/>
    <w:rsid w:val="00675322"/>
    <w:rsid w:val="00680E05"/>
    <w:rsid w:val="006A7BC9"/>
    <w:rsid w:val="006C4593"/>
    <w:rsid w:val="0072617E"/>
    <w:rsid w:val="007575D1"/>
    <w:rsid w:val="007A22CE"/>
    <w:rsid w:val="007B46DF"/>
    <w:rsid w:val="008015C1"/>
    <w:rsid w:val="00810783"/>
    <w:rsid w:val="0086222E"/>
    <w:rsid w:val="008838DF"/>
    <w:rsid w:val="008A1F3A"/>
    <w:rsid w:val="008B3D77"/>
    <w:rsid w:val="008C1D94"/>
    <w:rsid w:val="008C59EA"/>
    <w:rsid w:val="008F2A7F"/>
    <w:rsid w:val="008F478E"/>
    <w:rsid w:val="00955961"/>
    <w:rsid w:val="00957DF9"/>
    <w:rsid w:val="00971C9A"/>
    <w:rsid w:val="00991451"/>
    <w:rsid w:val="00992696"/>
    <w:rsid w:val="009950C0"/>
    <w:rsid w:val="009F1186"/>
    <w:rsid w:val="00A77F3A"/>
    <w:rsid w:val="00A827E5"/>
    <w:rsid w:val="00AC1C8D"/>
    <w:rsid w:val="00B21672"/>
    <w:rsid w:val="00B519E0"/>
    <w:rsid w:val="00BD5C66"/>
    <w:rsid w:val="00BE1041"/>
    <w:rsid w:val="00BE34F3"/>
    <w:rsid w:val="00C238C4"/>
    <w:rsid w:val="00C2614C"/>
    <w:rsid w:val="00C53EC3"/>
    <w:rsid w:val="00C55228"/>
    <w:rsid w:val="00C60FC8"/>
    <w:rsid w:val="00C970BC"/>
    <w:rsid w:val="00CD0A34"/>
    <w:rsid w:val="00CD32BA"/>
    <w:rsid w:val="00CF2E86"/>
    <w:rsid w:val="00D21287"/>
    <w:rsid w:val="00D34A56"/>
    <w:rsid w:val="00D725EF"/>
    <w:rsid w:val="00D80131"/>
    <w:rsid w:val="00D85C09"/>
    <w:rsid w:val="00D87890"/>
    <w:rsid w:val="00DB67A5"/>
    <w:rsid w:val="00E25FFA"/>
    <w:rsid w:val="00E314EB"/>
    <w:rsid w:val="00E91DFB"/>
    <w:rsid w:val="00EE6557"/>
    <w:rsid w:val="00EF37D5"/>
    <w:rsid w:val="00F038B3"/>
    <w:rsid w:val="00F05D7C"/>
    <w:rsid w:val="00F27706"/>
    <w:rsid w:val="00F62964"/>
    <w:rsid w:val="00F95F37"/>
    <w:rsid w:val="00FC3A04"/>
    <w:rsid w:val="00FC4E81"/>
    <w:rsid w:val="00FE180C"/>
    <w:rsid w:val="00FE24AC"/>
    <w:rsid w:val="00FF79E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qFormat="1"/>
    <w:lsdException w:name="heading 8" w:qFormat="1"/>
    <w:lsdException w:name="heading 9" w:qFormat="1"/>
    <w:lsdException w:name="header"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E6557"/>
    <w:pPr>
      <w:jc w:val="both"/>
    </w:pPr>
    <w:rPr>
      <w:rFonts w:asciiTheme="minorHAnsi" w:hAnsiTheme="minorHAnsi"/>
      <w:sz w:val="22"/>
      <w:szCs w:val="22"/>
    </w:rPr>
  </w:style>
  <w:style w:type="paragraph" w:styleId="Heading1">
    <w:name w:val="heading 1"/>
    <w:basedOn w:val="Normal"/>
    <w:next w:val="ssPara1"/>
    <w:link w:val="Heading1Char"/>
    <w:uiPriority w:val="19"/>
    <w:qFormat/>
    <w:rsid w:val="004A7290"/>
    <w:pPr>
      <w:keepNext/>
      <w:keepLines/>
      <w:numPr>
        <w:ilvl w:val="1"/>
        <w:numId w:val="9"/>
      </w:numPr>
      <w:tabs>
        <w:tab w:val="clear" w:pos="1844"/>
      </w:tabs>
      <w:spacing w:after="260"/>
      <w:ind w:left="709"/>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EE6557"/>
    <w:pPr>
      <w:keepNext/>
      <w:keepLines/>
      <w:numPr>
        <w:ilvl w:val="2"/>
        <w:numId w:val="9"/>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EE6557"/>
    <w:pPr>
      <w:keepNext/>
      <w:keepLines/>
      <w:numPr>
        <w:ilvl w:val="3"/>
        <w:numId w:val="9"/>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EE6557"/>
    <w:pPr>
      <w:keepNext/>
      <w:keepLines/>
      <w:numPr>
        <w:ilvl w:val="4"/>
        <w:numId w:val="9"/>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EE6557"/>
    <w:pPr>
      <w:keepNext/>
      <w:keepLines/>
      <w:numPr>
        <w:ilvl w:val="5"/>
        <w:numId w:val="9"/>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EE6557"/>
    <w:pPr>
      <w:keepNext/>
      <w:keepLines/>
      <w:numPr>
        <w:ilvl w:val="6"/>
        <w:numId w:val="9"/>
      </w:numPr>
      <w:spacing w:after="260"/>
      <w:outlineLvl w:val="5"/>
    </w:pPr>
    <w:rPr>
      <w:rFonts w:asciiTheme="majorHAnsi" w:hAnsiTheme="majorHAnsi"/>
      <w:b/>
      <w:iCs/>
    </w:rPr>
  </w:style>
  <w:style w:type="paragraph" w:styleId="Heading7">
    <w:name w:val="heading 7"/>
    <w:basedOn w:val="Normal"/>
    <w:next w:val="Normal"/>
    <w:qFormat/>
    <w:rsid w:val="00EE6557"/>
    <w:pPr>
      <w:numPr>
        <w:ilvl w:val="7"/>
        <w:numId w:val="1"/>
      </w:numPr>
      <w:outlineLvl w:val="6"/>
    </w:pPr>
    <w:rPr>
      <w:szCs w:val="24"/>
    </w:rPr>
  </w:style>
  <w:style w:type="paragraph" w:styleId="Heading8">
    <w:name w:val="heading 8"/>
    <w:basedOn w:val="Normal"/>
    <w:next w:val="Normal"/>
    <w:qFormat/>
    <w:rsid w:val="00EE6557"/>
    <w:pPr>
      <w:numPr>
        <w:ilvl w:val="8"/>
        <w:numId w:val="1"/>
      </w:numPr>
      <w:outlineLvl w:val="7"/>
    </w:pPr>
    <w:rPr>
      <w:iCs/>
      <w:szCs w:val="24"/>
    </w:rPr>
  </w:style>
  <w:style w:type="paragraph" w:styleId="Heading9">
    <w:name w:val="heading 9"/>
    <w:basedOn w:val="Normal"/>
    <w:next w:val="Normal"/>
    <w:qFormat/>
    <w:rsid w:val="00EE655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ContactDetails">
    <w:name w:val="ssContactDetails"/>
    <w:basedOn w:val="Normal"/>
    <w:rsid w:val="00EE6557"/>
    <w:pPr>
      <w:spacing w:line="260" w:lineRule="exact"/>
    </w:pPr>
    <w:rPr>
      <w:rFonts w:eastAsia="MS PMincho"/>
      <w:sz w:val="16"/>
      <w:szCs w:val="16"/>
      <w:lang w:eastAsia="ja-JP"/>
    </w:rPr>
  </w:style>
  <w:style w:type="table" w:styleId="TableGrid">
    <w:name w:val="Table Grid"/>
    <w:basedOn w:val="TableNormal"/>
    <w:rsid w:val="00EE6557"/>
    <w:rPr>
      <w:rFonts w:eastAsia="SimSun"/>
    </w:rPr>
    <w:tblPr/>
  </w:style>
  <w:style w:type="paragraph" w:customStyle="1" w:styleId="ssSpacingLine">
    <w:name w:val="ssSpacingLine"/>
    <w:basedOn w:val="Normal"/>
    <w:rsid w:val="00EE6557"/>
    <w:pPr>
      <w:spacing w:line="260" w:lineRule="atLeast"/>
    </w:pPr>
    <w:rPr>
      <w:rFonts w:eastAsia="MS Mincho"/>
      <w:lang w:eastAsia="ja-JP"/>
    </w:rPr>
  </w:style>
  <w:style w:type="paragraph" w:styleId="Footer">
    <w:name w:val="footer"/>
    <w:basedOn w:val="Normal"/>
    <w:link w:val="FooterChar"/>
    <w:uiPriority w:val="99"/>
    <w:rsid w:val="00EE6557"/>
    <w:pPr>
      <w:tabs>
        <w:tab w:val="center" w:pos="4763"/>
        <w:tab w:val="right" w:pos="9497"/>
      </w:tabs>
      <w:spacing w:line="260" w:lineRule="atLeast"/>
    </w:pPr>
    <w:rPr>
      <w:sz w:val="12"/>
      <w:szCs w:val="20"/>
    </w:rPr>
  </w:style>
  <w:style w:type="character" w:styleId="PageNumber">
    <w:name w:val="page number"/>
    <w:rsid w:val="00EE6557"/>
    <w:rPr>
      <w:rFonts w:ascii="Arial" w:hAnsi="Arial"/>
      <w:sz w:val="20"/>
    </w:rPr>
  </w:style>
  <w:style w:type="paragraph" w:customStyle="1" w:styleId="ssUserEntry">
    <w:name w:val="ssUserEntry"/>
    <w:basedOn w:val="Normal"/>
    <w:rsid w:val="00EE6557"/>
    <w:pPr>
      <w:spacing w:line="260" w:lineRule="exact"/>
    </w:pPr>
    <w:rPr>
      <w:rFonts w:eastAsia="MS Mincho"/>
      <w:lang w:eastAsia="ja-JP"/>
    </w:rPr>
  </w:style>
  <w:style w:type="character" w:customStyle="1" w:styleId="FooterChar">
    <w:name w:val="Footer Char"/>
    <w:link w:val="Footer"/>
    <w:uiPriority w:val="99"/>
    <w:rsid w:val="00EE6557"/>
    <w:rPr>
      <w:rFonts w:asciiTheme="minorHAnsi" w:hAnsiTheme="minorHAnsi"/>
      <w:sz w:val="12"/>
    </w:rPr>
  </w:style>
  <w:style w:type="paragraph" w:customStyle="1" w:styleId="ssLegendsUnderlined">
    <w:name w:val="ssLegendsUnderlined"/>
    <w:basedOn w:val="Normal"/>
    <w:uiPriority w:val="99"/>
    <w:rsid w:val="00EE6557"/>
    <w:pPr>
      <w:spacing w:line="260" w:lineRule="exact"/>
      <w:jc w:val="right"/>
    </w:pPr>
    <w:rPr>
      <w:rFonts w:eastAsia="MS Mincho"/>
      <w:b/>
      <w:u w:val="single"/>
      <w:lang w:eastAsia="ja-JP"/>
    </w:rPr>
  </w:style>
  <w:style w:type="paragraph" w:customStyle="1" w:styleId="ssDocName">
    <w:name w:val="ssDocName"/>
    <w:basedOn w:val="Normal"/>
    <w:rsid w:val="00EE6557"/>
    <w:pPr>
      <w:spacing w:before="120" w:after="800" w:line="260" w:lineRule="atLeast"/>
    </w:pPr>
    <w:rPr>
      <w:rFonts w:eastAsia="MS Mincho"/>
      <w:sz w:val="54"/>
      <w:szCs w:val="54"/>
    </w:rPr>
  </w:style>
  <w:style w:type="paragraph" w:customStyle="1" w:styleId="ssRole">
    <w:name w:val="ssRole"/>
    <w:basedOn w:val="Normal"/>
    <w:rsid w:val="00EE6557"/>
    <w:pPr>
      <w:spacing w:line="260" w:lineRule="atLeast"/>
    </w:pPr>
    <w:rPr>
      <w:sz w:val="18"/>
      <w:szCs w:val="18"/>
    </w:rPr>
  </w:style>
  <w:style w:type="paragraph" w:customStyle="1" w:styleId="ssParty">
    <w:name w:val="ssParty"/>
    <w:basedOn w:val="Normal"/>
    <w:uiPriority w:val="99"/>
    <w:rsid w:val="00EE6557"/>
    <w:pPr>
      <w:spacing w:line="260" w:lineRule="atLeast"/>
    </w:pPr>
    <w:rPr>
      <w:sz w:val="28"/>
      <w:szCs w:val="28"/>
    </w:rPr>
  </w:style>
  <w:style w:type="paragraph" w:customStyle="1" w:styleId="ssContents">
    <w:name w:val="ssContents"/>
    <w:basedOn w:val="Normal"/>
    <w:rsid w:val="00EE6557"/>
    <w:pPr>
      <w:spacing w:before="20"/>
      <w:jc w:val="center"/>
    </w:pPr>
    <w:rPr>
      <w:b/>
      <w:caps/>
    </w:rPr>
  </w:style>
  <w:style w:type="paragraph" w:customStyle="1" w:styleId="ssAgrTypeText">
    <w:name w:val="ssAgrTypeText"/>
    <w:basedOn w:val="ssUserEntry"/>
    <w:uiPriority w:val="99"/>
    <w:rsid w:val="00EE6557"/>
    <w:rPr>
      <w:b/>
      <w:bCs/>
      <w:caps/>
      <w:u w:val="single"/>
    </w:rPr>
  </w:style>
  <w:style w:type="paragraph" w:customStyle="1" w:styleId="ssPara1">
    <w:name w:val="ssPara1"/>
    <w:basedOn w:val="Normal"/>
    <w:uiPriority w:val="34"/>
    <w:qFormat/>
    <w:rsid w:val="00EE6557"/>
    <w:pPr>
      <w:spacing w:after="260"/>
    </w:pPr>
  </w:style>
  <w:style w:type="paragraph" w:customStyle="1" w:styleId="ssPara2">
    <w:name w:val="ssPara2"/>
    <w:basedOn w:val="Normal"/>
    <w:uiPriority w:val="34"/>
    <w:qFormat/>
    <w:rsid w:val="00EE6557"/>
    <w:pPr>
      <w:spacing w:after="260"/>
      <w:ind w:left="709"/>
    </w:pPr>
  </w:style>
  <w:style w:type="paragraph" w:customStyle="1" w:styleId="ssPara3">
    <w:name w:val="ssPara3"/>
    <w:basedOn w:val="Normal"/>
    <w:uiPriority w:val="34"/>
    <w:qFormat/>
    <w:rsid w:val="00EE6557"/>
    <w:pPr>
      <w:spacing w:after="260"/>
      <w:ind w:left="1418"/>
    </w:pPr>
  </w:style>
  <w:style w:type="paragraph" w:customStyle="1" w:styleId="ssPara4">
    <w:name w:val="ssPara4"/>
    <w:basedOn w:val="Normal"/>
    <w:uiPriority w:val="34"/>
    <w:qFormat/>
    <w:rsid w:val="00EE6557"/>
    <w:pPr>
      <w:spacing w:after="260"/>
      <w:ind w:left="1985"/>
    </w:pPr>
  </w:style>
  <w:style w:type="paragraph" w:customStyle="1" w:styleId="ssPara5">
    <w:name w:val="ssPara5"/>
    <w:basedOn w:val="Normal"/>
    <w:uiPriority w:val="34"/>
    <w:qFormat/>
    <w:rsid w:val="00EE6557"/>
    <w:pPr>
      <w:spacing w:after="260"/>
      <w:ind w:left="2552"/>
    </w:pPr>
  </w:style>
  <w:style w:type="paragraph" w:customStyle="1" w:styleId="ssPara6">
    <w:name w:val="ssPara6"/>
    <w:basedOn w:val="Normal"/>
    <w:uiPriority w:val="34"/>
    <w:qFormat/>
    <w:rsid w:val="00EE6557"/>
    <w:pPr>
      <w:spacing w:after="260"/>
      <w:ind w:left="3119"/>
    </w:pPr>
  </w:style>
  <w:style w:type="paragraph" w:customStyle="1" w:styleId="ssNoHeading1">
    <w:name w:val="ssNoHeading1"/>
    <w:basedOn w:val="Heading1"/>
    <w:uiPriority w:val="29"/>
    <w:qFormat/>
    <w:rsid w:val="00EE6557"/>
    <w:pPr>
      <w:keepNext w:val="0"/>
      <w:keepLines w:val="0"/>
    </w:pPr>
    <w:rPr>
      <w:b w:val="0"/>
      <w:u w:val="none"/>
    </w:rPr>
  </w:style>
  <w:style w:type="paragraph" w:customStyle="1" w:styleId="ssNoHeading2">
    <w:name w:val="ssNoHeading2"/>
    <w:basedOn w:val="Heading2"/>
    <w:uiPriority w:val="29"/>
    <w:qFormat/>
    <w:rsid w:val="00EE6557"/>
    <w:pPr>
      <w:keepNext w:val="0"/>
      <w:keepLines w:val="0"/>
    </w:pPr>
    <w:rPr>
      <w:b w:val="0"/>
    </w:rPr>
  </w:style>
  <w:style w:type="paragraph" w:customStyle="1" w:styleId="ssNoHeading3">
    <w:name w:val="ssNoHeading3"/>
    <w:basedOn w:val="Heading3"/>
    <w:uiPriority w:val="29"/>
    <w:qFormat/>
    <w:rsid w:val="00EE6557"/>
    <w:pPr>
      <w:keepNext w:val="0"/>
      <w:keepLines w:val="0"/>
    </w:pPr>
    <w:rPr>
      <w:b w:val="0"/>
    </w:rPr>
  </w:style>
  <w:style w:type="paragraph" w:customStyle="1" w:styleId="ssNoHeading4">
    <w:name w:val="ssNoHeading4"/>
    <w:basedOn w:val="Heading4"/>
    <w:uiPriority w:val="29"/>
    <w:qFormat/>
    <w:rsid w:val="00EE6557"/>
    <w:pPr>
      <w:keepNext w:val="0"/>
      <w:keepLines w:val="0"/>
    </w:pPr>
    <w:rPr>
      <w:b w:val="0"/>
    </w:rPr>
  </w:style>
  <w:style w:type="paragraph" w:customStyle="1" w:styleId="ssNoHeading5">
    <w:name w:val="ssNoHeading5"/>
    <w:basedOn w:val="Heading5"/>
    <w:uiPriority w:val="29"/>
    <w:qFormat/>
    <w:rsid w:val="00EE6557"/>
    <w:pPr>
      <w:keepNext w:val="0"/>
      <w:keepLines w:val="0"/>
    </w:pPr>
    <w:rPr>
      <w:b w:val="0"/>
    </w:rPr>
  </w:style>
  <w:style w:type="paragraph" w:customStyle="1" w:styleId="ssNoHeading6">
    <w:name w:val="ssNoHeading6"/>
    <w:basedOn w:val="Heading6"/>
    <w:uiPriority w:val="29"/>
    <w:qFormat/>
    <w:rsid w:val="00EE6557"/>
    <w:pPr>
      <w:keepNext w:val="0"/>
      <w:keepLines w:val="0"/>
    </w:pPr>
    <w:rPr>
      <w:b w:val="0"/>
    </w:rPr>
  </w:style>
  <w:style w:type="paragraph" w:customStyle="1" w:styleId="ssRestartNumber">
    <w:name w:val="ssRestartNumber"/>
    <w:basedOn w:val="Normal"/>
    <w:next w:val="ssPara1"/>
    <w:rsid w:val="00EE6557"/>
    <w:pPr>
      <w:numPr>
        <w:numId w:val="9"/>
      </w:numPr>
    </w:pPr>
    <w:rPr>
      <w:color w:val="FF0000"/>
    </w:rPr>
  </w:style>
  <w:style w:type="paragraph" w:customStyle="1" w:styleId="ssqPart">
    <w:name w:val="ssqPart"/>
    <w:basedOn w:val="ssPara1"/>
    <w:next w:val="ssPara1"/>
    <w:qFormat/>
    <w:rsid w:val="00EE6557"/>
    <w:pPr>
      <w:numPr>
        <w:ilvl w:val="1"/>
        <w:numId w:val="10"/>
      </w:numPr>
      <w:jc w:val="center"/>
    </w:pPr>
    <w:rPr>
      <w:rFonts w:asciiTheme="majorHAnsi" w:eastAsiaTheme="minorHAnsi" w:hAnsiTheme="majorHAnsi" w:cstheme="minorBidi"/>
      <w:b/>
      <w:caps/>
      <w:lang w:eastAsia="en-US"/>
    </w:rPr>
  </w:style>
  <w:style w:type="paragraph" w:customStyle="1" w:styleId="ssRestartPart">
    <w:name w:val="ssRestartPart"/>
    <w:basedOn w:val="Normal"/>
    <w:next w:val="ssPara1"/>
    <w:rsid w:val="00EE6557"/>
    <w:pPr>
      <w:numPr>
        <w:numId w:val="10"/>
      </w:numPr>
    </w:pPr>
    <w:rPr>
      <w:rFonts w:eastAsiaTheme="minorHAnsi" w:cstheme="minorBidi"/>
      <w:color w:val="FF0000"/>
      <w:lang w:eastAsia="en-US"/>
    </w:rPr>
  </w:style>
  <w:style w:type="paragraph" w:customStyle="1" w:styleId="ssRestartSchedule">
    <w:name w:val="ssRestartSchedule"/>
    <w:basedOn w:val="Normal"/>
    <w:next w:val="ssPara1"/>
    <w:rsid w:val="00EE6557"/>
    <w:pPr>
      <w:numPr>
        <w:numId w:val="11"/>
      </w:numPr>
    </w:pPr>
    <w:rPr>
      <w:rFonts w:eastAsiaTheme="minorHAnsi" w:cstheme="minorBidi"/>
      <w:color w:val="FF0000"/>
      <w:lang w:eastAsia="en-US"/>
    </w:rPr>
  </w:style>
  <w:style w:type="paragraph" w:customStyle="1" w:styleId="ssqSchedule">
    <w:name w:val="ssqSchedule"/>
    <w:basedOn w:val="ssPara1"/>
    <w:next w:val="ssPara1"/>
    <w:qFormat/>
    <w:rsid w:val="00EE6557"/>
    <w:pPr>
      <w:numPr>
        <w:ilvl w:val="1"/>
        <w:numId w:val="11"/>
      </w:numPr>
      <w:jc w:val="center"/>
    </w:pPr>
    <w:rPr>
      <w:rFonts w:asciiTheme="majorHAnsi" w:eastAsiaTheme="minorHAnsi" w:hAnsiTheme="majorHAnsi" w:cstheme="minorBidi"/>
      <w:b/>
      <w:caps/>
      <w:lang w:eastAsia="en-US"/>
    </w:rPr>
  </w:style>
  <w:style w:type="paragraph" w:customStyle="1" w:styleId="ssqExhibit">
    <w:name w:val="ssqExhibit"/>
    <w:basedOn w:val="ssPara1"/>
    <w:next w:val="ssPara1"/>
    <w:qFormat/>
    <w:rsid w:val="00EE6557"/>
    <w:pPr>
      <w:numPr>
        <w:ilvl w:val="1"/>
        <w:numId w:val="8"/>
      </w:numPr>
      <w:jc w:val="center"/>
    </w:pPr>
    <w:rPr>
      <w:rFonts w:asciiTheme="majorHAnsi" w:eastAsiaTheme="minorHAnsi" w:hAnsiTheme="majorHAnsi" w:cstheme="minorBidi"/>
      <w:b/>
      <w:caps/>
      <w:lang w:eastAsia="en-US"/>
    </w:rPr>
  </w:style>
  <w:style w:type="paragraph" w:customStyle="1" w:styleId="ssRestartExhibit">
    <w:name w:val="ssRestartExhibit"/>
    <w:basedOn w:val="Normal"/>
    <w:next w:val="ssPara1"/>
    <w:rsid w:val="00EE6557"/>
    <w:pPr>
      <w:numPr>
        <w:numId w:val="8"/>
      </w:numPr>
    </w:pPr>
    <w:rPr>
      <w:rFonts w:eastAsiaTheme="minorHAnsi" w:cstheme="minorBidi"/>
      <w:color w:val="FF0000"/>
      <w:lang w:eastAsia="en-US"/>
    </w:rPr>
  </w:style>
  <w:style w:type="paragraph" w:customStyle="1" w:styleId="ssqToCAdd">
    <w:name w:val="ssqToCAdd"/>
    <w:basedOn w:val="ssPara1"/>
    <w:next w:val="ssPara1"/>
    <w:qFormat/>
    <w:rsid w:val="00EE6557"/>
  </w:style>
  <w:style w:type="paragraph" w:customStyle="1" w:styleId="ssqAppendix">
    <w:name w:val="ssqAppendix"/>
    <w:basedOn w:val="ssPara1"/>
    <w:next w:val="ssPara1"/>
    <w:uiPriority w:val="39"/>
    <w:qFormat/>
    <w:rsid w:val="00EE6557"/>
    <w:pPr>
      <w:numPr>
        <w:ilvl w:val="1"/>
        <w:numId w:val="7"/>
      </w:numPr>
      <w:jc w:val="center"/>
    </w:pPr>
    <w:rPr>
      <w:rFonts w:asciiTheme="majorHAnsi" w:eastAsiaTheme="minorHAnsi" w:hAnsiTheme="majorHAnsi" w:cstheme="minorBidi"/>
      <w:b/>
      <w:caps/>
      <w:lang w:eastAsia="en-US"/>
    </w:rPr>
  </w:style>
  <w:style w:type="paragraph" w:customStyle="1" w:styleId="ssRestartAppendix">
    <w:name w:val="ssRestartAppendix"/>
    <w:basedOn w:val="Normal"/>
    <w:next w:val="ssPara1"/>
    <w:uiPriority w:val="40"/>
    <w:rsid w:val="00EE6557"/>
    <w:pPr>
      <w:numPr>
        <w:numId w:val="7"/>
      </w:numPr>
    </w:pPr>
    <w:rPr>
      <w:rFonts w:eastAsiaTheme="minorHAnsi" w:cstheme="minorBidi"/>
      <w:color w:val="FF0000"/>
      <w:lang w:eastAsia="en-US"/>
    </w:rPr>
  </w:style>
  <w:style w:type="paragraph" w:styleId="TOC1">
    <w:name w:val="toc 1"/>
    <w:basedOn w:val="Normal"/>
    <w:next w:val="Normal"/>
    <w:autoRedefine/>
    <w:semiHidden/>
    <w:rsid w:val="00EE6557"/>
    <w:pPr>
      <w:tabs>
        <w:tab w:val="right" w:leader="dot" w:pos="9497"/>
      </w:tabs>
      <w:spacing w:after="260"/>
      <w:ind w:left="709" w:right="595" w:hanging="709"/>
    </w:pPr>
  </w:style>
  <w:style w:type="paragraph" w:styleId="TOC2">
    <w:name w:val="toc 2"/>
    <w:basedOn w:val="Normal"/>
    <w:next w:val="Normal"/>
    <w:autoRedefine/>
    <w:semiHidden/>
    <w:rsid w:val="00EE6557"/>
    <w:pPr>
      <w:tabs>
        <w:tab w:val="right" w:leader="dot" w:pos="9497"/>
      </w:tabs>
      <w:spacing w:after="260"/>
      <w:ind w:left="1418" w:right="595" w:hanging="709"/>
    </w:pPr>
  </w:style>
  <w:style w:type="paragraph" w:styleId="TOC3">
    <w:name w:val="toc 3"/>
    <w:basedOn w:val="Normal"/>
    <w:next w:val="Normal"/>
    <w:autoRedefine/>
    <w:semiHidden/>
    <w:rsid w:val="00EE6557"/>
    <w:pPr>
      <w:tabs>
        <w:tab w:val="right" w:leader="dot" w:pos="9497"/>
      </w:tabs>
      <w:spacing w:after="260"/>
      <w:ind w:left="2127" w:right="595" w:hanging="709"/>
    </w:pPr>
  </w:style>
  <w:style w:type="paragraph" w:styleId="TOC4">
    <w:name w:val="toc 4"/>
    <w:basedOn w:val="Normal"/>
    <w:next w:val="Normal"/>
    <w:autoRedefine/>
    <w:semiHidden/>
    <w:rsid w:val="00EE6557"/>
    <w:pPr>
      <w:tabs>
        <w:tab w:val="right" w:leader="dot" w:pos="9497"/>
      </w:tabs>
      <w:spacing w:after="260"/>
      <w:ind w:left="2694" w:right="595" w:hanging="709"/>
    </w:pPr>
  </w:style>
  <w:style w:type="paragraph" w:styleId="BalloonText">
    <w:name w:val="Balloon Text"/>
    <w:basedOn w:val="Normal"/>
    <w:link w:val="BalloonTextChar"/>
    <w:rsid w:val="00EE6557"/>
    <w:rPr>
      <w:rFonts w:ascii="Tahoma" w:hAnsi="Tahoma" w:cs="Tahoma"/>
      <w:sz w:val="16"/>
      <w:szCs w:val="16"/>
    </w:rPr>
  </w:style>
  <w:style w:type="character" w:customStyle="1" w:styleId="BalloonTextChar">
    <w:name w:val="Balloon Text Char"/>
    <w:link w:val="BalloonText"/>
    <w:rsid w:val="00EE6557"/>
    <w:rPr>
      <w:rFonts w:ascii="Tahoma" w:hAnsi="Tahoma" w:cs="Tahoma"/>
      <w:sz w:val="16"/>
      <w:szCs w:val="16"/>
    </w:rPr>
  </w:style>
  <w:style w:type="character" w:customStyle="1" w:styleId="Heading1Char">
    <w:name w:val="Heading 1 Char"/>
    <w:link w:val="Heading1"/>
    <w:uiPriority w:val="19"/>
    <w:rsid w:val="004A7290"/>
    <w:rPr>
      <w:rFonts w:asciiTheme="majorHAnsi" w:hAnsiTheme="majorHAnsi"/>
      <w:b/>
      <w:bCs/>
      <w:kern w:val="32"/>
      <w:sz w:val="22"/>
      <w:szCs w:val="28"/>
      <w:u w:val="single"/>
    </w:rPr>
  </w:style>
  <w:style w:type="character" w:customStyle="1" w:styleId="Heading2Char">
    <w:name w:val="Heading 2 Char"/>
    <w:link w:val="Heading2"/>
    <w:uiPriority w:val="19"/>
    <w:rsid w:val="00EE6557"/>
    <w:rPr>
      <w:rFonts w:asciiTheme="majorHAnsi" w:hAnsiTheme="majorHAnsi"/>
      <w:b/>
      <w:bCs/>
      <w:sz w:val="22"/>
      <w:szCs w:val="26"/>
    </w:rPr>
  </w:style>
  <w:style w:type="character" w:customStyle="1" w:styleId="Heading3Char">
    <w:name w:val="Heading 3 Char"/>
    <w:link w:val="Heading3"/>
    <w:uiPriority w:val="19"/>
    <w:rsid w:val="00EE6557"/>
    <w:rPr>
      <w:rFonts w:asciiTheme="majorHAnsi" w:hAnsiTheme="majorHAnsi"/>
      <w:b/>
      <w:bCs/>
      <w:sz w:val="22"/>
      <w:szCs w:val="22"/>
    </w:rPr>
  </w:style>
  <w:style w:type="character" w:customStyle="1" w:styleId="Heading4Char">
    <w:name w:val="Heading 4 Char"/>
    <w:link w:val="Heading4"/>
    <w:uiPriority w:val="19"/>
    <w:rsid w:val="00EE6557"/>
    <w:rPr>
      <w:rFonts w:asciiTheme="majorHAnsi" w:hAnsiTheme="majorHAnsi"/>
      <w:b/>
      <w:bCs/>
      <w:iCs/>
      <w:sz w:val="22"/>
      <w:szCs w:val="22"/>
    </w:rPr>
  </w:style>
  <w:style w:type="character" w:customStyle="1" w:styleId="Heading5Char">
    <w:name w:val="Heading 5 Char"/>
    <w:link w:val="Heading5"/>
    <w:uiPriority w:val="19"/>
    <w:rsid w:val="00EE6557"/>
    <w:rPr>
      <w:rFonts w:asciiTheme="majorHAnsi" w:hAnsiTheme="majorHAnsi"/>
      <w:b/>
      <w:sz w:val="22"/>
      <w:szCs w:val="22"/>
    </w:rPr>
  </w:style>
  <w:style w:type="character" w:customStyle="1" w:styleId="Heading6Char">
    <w:name w:val="Heading 6 Char"/>
    <w:link w:val="Heading6"/>
    <w:uiPriority w:val="19"/>
    <w:rsid w:val="00EE6557"/>
    <w:rPr>
      <w:rFonts w:asciiTheme="majorHAnsi" w:hAnsiTheme="majorHAnsi"/>
      <w:b/>
      <w:iCs/>
      <w:sz w:val="22"/>
      <w:szCs w:val="22"/>
    </w:rPr>
  </w:style>
  <w:style w:type="numbering" w:customStyle="1" w:styleId="ListHeadings">
    <w:name w:val="List Headings"/>
    <w:uiPriority w:val="99"/>
    <w:rsid w:val="00EE6557"/>
    <w:pPr>
      <w:numPr>
        <w:numId w:val="4"/>
      </w:numPr>
    </w:pPr>
  </w:style>
  <w:style w:type="paragraph" w:styleId="Header">
    <w:name w:val="header"/>
    <w:basedOn w:val="Normal"/>
    <w:link w:val="HeaderChar"/>
    <w:uiPriority w:val="39"/>
    <w:rsid w:val="00EE6557"/>
    <w:pPr>
      <w:tabs>
        <w:tab w:val="center" w:pos="4513"/>
        <w:tab w:val="right" w:pos="9026"/>
      </w:tabs>
    </w:pPr>
  </w:style>
  <w:style w:type="character" w:customStyle="1" w:styleId="HeaderChar">
    <w:name w:val="Header Char"/>
    <w:basedOn w:val="DefaultParagraphFont"/>
    <w:link w:val="Header"/>
    <w:uiPriority w:val="39"/>
    <w:rsid w:val="00EE6557"/>
    <w:rPr>
      <w:rFonts w:asciiTheme="minorHAnsi" w:hAnsiTheme="minorHAnsi"/>
      <w:sz w:val="22"/>
      <w:szCs w:val="22"/>
    </w:rPr>
  </w:style>
  <w:style w:type="numbering" w:customStyle="1" w:styleId="AppendixNumbering">
    <w:name w:val="Appendix Numbering"/>
    <w:uiPriority w:val="99"/>
    <w:rsid w:val="00EE6557"/>
    <w:pPr>
      <w:numPr>
        <w:numId w:val="2"/>
      </w:numPr>
    </w:pPr>
  </w:style>
  <w:style w:type="numbering" w:customStyle="1" w:styleId="ExhibitNumbering">
    <w:name w:val="Exhibit Numbering"/>
    <w:uiPriority w:val="99"/>
    <w:rsid w:val="00EE6557"/>
    <w:pPr>
      <w:numPr>
        <w:numId w:val="3"/>
      </w:numPr>
    </w:pPr>
  </w:style>
  <w:style w:type="numbering" w:customStyle="1" w:styleId="PartNumbering">
    <w:name w:val="Part Numbering"/>
    <w:uiPriority w:val="99"/>
    <w:rsid w:val="00EE6557"/>
    <w:pPr>
      <w:numPr>
        <w:numId w:val="5"/>
      </w:numPr>
    </w:pPr>
  </w:style>
  <w:style w:type="numbering" w:customStyle="1" w:styleId="ScheduleNumbering">
    <w:name w:val="Schedule Numbering"/>
    <w:uiPriority w:val="99"/>
    <w:rsid w:val="00EE6557"/>
    <w:pPr>
      <w:numPr>
        <w:numId w:val="6"/>
      </w:numPr>
    </w:pPr>
  </w:style>
  <w:style w:type="paragraph" w:styleId="Index1">
    <w:name w:val="index 1"/>
    <w:basedOn w:val="Normal"/>
    <w:next w:val="Normal"/>
    <w:autoRedefine/>
    <w:rsid w:val="00EE6557"/>
    <w:pPr>
      <w:spacing w:after="120"/>
      <w:ind w:left="221" w:hanging="221"/>
    </w:pPr>
  </w:style>
  <w:style w:type="paragraph" w:styleId="Index2">
    <w:name w:val="index 2"/>
    <w:basedOn w:val="Normal"/>
    <w:next w:val="Normal"/>
    <w:autoRedefine/>
    <w:rsid w:val="00EE6557"/>
    <w:pPr>
      <w:spacing w:after="120"/>
      <w:ind w:left="442" w:hanging="221"/>
    </w:pPr>
  </w:style>
  <w:style w:type="paragraph" w:styleId="Index3">
    <w:name w:val="index 3"/>
    <w:basedOn w:val="Normal"/>
    <w:next w:val="Normal"/>
    <w:autoRedefine/>
    <w:rsid w:val="00EE6557"/>
    <w:pPr>
      <w:spacing w:after="120"/>
      <w:ind w:left="663" w:hanging="221"/>
    </w:pPr>
  </w:style>
  <w:style w:type="paragraph" w:styleId="Index4">
    <w:name w:val="index 4"/>
    <w:basedOn w:val="Normal"/>
    <w:next w:val="Normal"/>
    <w:autoRedefine/>
    <w:rsid w:val="00EE6557"/>
    <w:pPr>
      <w:spacing w:after="120"/>
      <w:ind w:left="879" w:hanging="221"/>
    </w:pPr>
  </w:style>
  <w:style w:type="paragraph" w:styleId="Index5">
    <w:name w:val="index 5"/>
    <w:basedOn w:val="Normal"/>
    <w:next w:val="Normal"/>
    <w:autoRedefine/>
    <w:rsid w:val="00EE6557"/>
    <w:pPr>
      <w:spacing w:after="120"/>
      <w:ind w:left="1100" w:hanging="221"/>
    </w:pPr>
  </w:style>
  <w:style w:type="paragraph" w:styleId="Index6">
    <w:name w:val="index 6"/>
    <w:basedOn w:val="Normal"/>
    <w:next w:val="Normal"/>
    <w:autoRedefine/>
    <w:rsid w:val="00EE6557"/>
    <w:pPr>
      <w:spacing w:after="120"/>
      <w:ind w:left="1321" w:hanging="221"/>
    </w:pPr>
  </w:style>
  <w:style w:type="paragraph" w:styleId="Index7">
    <w:name w:val="index 7"/>
    <w:basedOn w:val="Normal"/>
    <w:next w:val="Normal"/>
    <w:autoRedefine/>
    <w:rsid w:val="00EE6557"/>
    <w:pPr>
      <w:spacing w:after="120"/>
      <w:ind w:left="1542" w:hanging="221"/>
    </w:pPr>
  </w:style>
  <w:style w:type="paragraph" w:styleId="Index8">
    <w:name w:val="index 8"/>
    <w:basedOn w:val="Normal"/>
    <w:next w:val="Normal"/>
    <w:autoRedefine/>
    <w:rsid w:val="00EE6557"/>
    <w:pPr>
      <w:spacing w:after="120"/>
      <w:ind w:left="1763" w:hanging="221"/>
    </w:pPr>
  </w:style>
  <w:style w:type="paragraph" w:styleId="Index9">
    <w:name w:val="index 9"/>
    <w:basedOn w:val="Normal"/>
    <w:next w:val="Normal"/>
    <w:autoRedefine/>
    <w:rsid w:val="00EE6557"/>
    <w:pPr>
      <w:spacing w:after="120"/>
      <w:ind w:left="1979" w:hanging="221"/>
    </w:pPr>
  </w:style>
  <w:style w:type="paragraph" w:styleId="IndexHeading">
    <w:name w:val="index heading"/>
    <w:basedOn w:val="Normal"/>
    <w:next w:val="Index1"/>
    <w:rsid w:val="00EE6557"/>
    <w:pPr>
      <w:jc w:val="left"/>
    </w:pPr>
    <w:rPr>
      <w:rFonts w:asciiTheme="majorHAnsi" w:eastAsiaTheme="majorEastAsia" w:hAnsiTheme="majorHAnsi" w:cstheme="majorBidi"/>
      <w:b/>
      <w:bCs/>
    </w:rPr>
  </w:style>
  <w:style w:type="paragraph" w:customStyle="1" w:styleId="ssAsiaLogo">
    <w:name w:val="ssAsiaLogo"/>
    <w:basedOn w:val="Normal"/>
    <w:qFormat/>
    <w:rsid w:val="00212490"/>
    <w:pPr>
      <w:spacing w:line="260" w:lineRule="atLeast"/>
    </w:pPr>
    <w:rPr>
      <w:rFonts w:eastAsia="DFKai-SB" w:cstheme="minorBidi"/>
      <w:sz w:val="30"/>
      <w:szCs w:val="40"/>
      <w:lang w:eastAsia="en-US"/>
    </w:rPr>
  </w:style>
  <w:style w:type="character" w:styleId="Strong">
    <w:name w:val="Strong"/>
    <w:basedOn w:val="DefaultParagraphFont"/>
    <w:qFormat/>
    <w:rsid w:val="00EE6557"/>
    <w:rPr>
      <w:b/>
      <w:bCs/>
    </w:rPr>
  </w:style>
  <w:style w:type="paragraph" w:styleId="Subtitle">
    <w:name w:val="Subtitle"/>
    <w:basedOn w:val="Normal"/>
    <w:next w:val="Normal"/>
    <w:link w:val="SubtitleChar"/>
    <w:qFormat/>
    <w:rsid w:val="00EE6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E6557"/>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EE6557"/>
    <w:pPr>
      <w:ind w:left="220" w:hanging="220"/>
    </w:pPr>
  </w:style>
  <w:style w:type="paragraph" w:styleId="Title">
    <w:name w:val="Title"/>
    <w:basedOn w:val="Normal"/>
    <w:next w:val="Normal"/>
    <w:link w:val="TitleChar"/>
    <w:qFormat/>
    <w:rsid w:val="00EE65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E655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EE6557"/>
    <w:pPr>
      <w:spacing w:before="120"/>
    </w:pPr>
    <w:rPr>
      <w:rFonts w:asciiTheme="majorHAnsi" w:eastAsiaTheme="majorEastAsia" w:hAnsiTheme="majorHAnsi" w:cstheme="majorBidi"/>
      <w:b/>
      <w:bCs/>
      <w:sz w:val="24"/>
      <w:szCs w:val="24"/>
    </w:rPr>
  </w:style>
  <w:style w:type="paragraph" w:styleId="NoSpacing">
    <w:name w:val="No Spacing"/>
    <w:uiPriority w:val="1"/>
    <w:qFormat/>
    <w:rsid w:val="00EE6557"/>
    <w:pPr>
      <w:jc w:val="both"/>
    </w:pPr>
    <w:rPr>
      <w:rFonts w:asciiTheme="minorHAnsi" w:hAnsiTheme="minorHAnsi"/>
      <w:sz w:val="22"/>
      <w:szCs w:val="22"/>
    </w:rPr>
  </w:style>
  <w:style w:type="paragraph" w:styleId="TOCHeading">
    <w:name w:val="TOC Heading"/>
    <w:basedOn w:val="Heading1"/>
    <w:next w:val="Normal"/>
    <w:uiPriority w:val="99"/>
    <w:unhideWhenUsed/>
    <w:qFormat/>
    <w:rsid w:val="00EE6557"/>
    <w:pPr>
      <w:numPr>
        <w:ilvl w:val="0"/>
        <w:numId w:val="0"/>
      </w:numPr>
      <w:spacing w:before="480" w:after="0"/>
      <w:outlineLvl w:val="9"/>
    </w:pPr>
    <w:rPr>
      <w:rFonts w:eastAsiaTheme="majorEastAsia" w:cstheme="majorBidi"/>
      <w:color w:val="365F91" w:themeColor="accent1" w:themeShade="BF"/>
      <w:kern w:val="0"/>
      <w:sz w:val="28"/>
      <w:u w:val="none"/>
    </w:rPr>
  </w:style>
  <w:style w:type="paragraph" w:customStyle="1" w:styleId="MarginText">
    <w:name w:val="Margin Text"/>
    <w:basedOn w:val="BodyText"/>
    <w:rsid w:val="004A7290"/>
    <w:pPr>
      <w:spacing w:after="240"/>
    </w:pPr>
  </w:style>
  <w:style w:type="paragraph" w:styleId="BodyText">
    <w:name w:val="Body Text"/>
    <w:basedOn w:val="Normal"/>
    <w:link w:val="BodyTextChar"/>
    <w:rsid w:val="004A7290"/>
    <w:pPr>
      <w:spacing w:after="120"/>
    </w:pPr>
    <w:rPr>
      <w:rFonts w:ascii="Arial" w:hAnsi="Arial" w:cs="Arial"/>
      <w:lang w:eastAsia="zh-CN"/>
    </w:rPr>
  </w:style>
  <w:style w:type="character" w:customStyle="1" w:styleId="BodyTextChar">
    <w:name w:val="Body Text Char"/>
    <w:basedOn w:val="DefaultParagraphFont"/>
    <w:link w:val="BodyText"/>
    <w:rsid w:val="004A7290"/>
    <w:rPr>
      <w:rFonts w:cs="Arial"/>
      <w:sz w:val="22"/>
      <w:szCs w:val="22"/>
      <w:lang w:eastAsia="zh-CN"/>
    </w:rPr>
  </w:style>
  <w:style w:type="paragraph" w:styleId="BodyTextIndent">
    <w:name w:val="Body Text Indent"/>
    <w:basedOn w:val="Normal"/>
    <w:link w:val="BodyTextIndentChar"/>
    <w:rsid w:val="004A7290"/>
    <w:pPr>
      <w:ind w:left="720"/>
    </w:pPr>
    <w:rPr>
      <w:rFonts w:ascii="Arial" w:hAnsi="Arial" w:cs="Arial"/>
      <w:lang w:eastAsia="zh-CN"/>
    </w:rPr>
  </w:style>
  <w:style w:type="character" w:customStyle="1" w:styleId="BodyTextIndentChar">
    <w:name w:val="Body Text Indent Char"/>
    <w:basedOn w:val="DefaultParagraphFont"/>
    <w:link w:val="BodyTextIndent"/>
    <w:rsid w:val="004A7290"/>
    <w:rPr>
      <w:rFonts w:cs="Arial"/>
      <w:sz w:val="22"/>
      <w:szCs w:val="22"/>
      <w:lang w:eastAsia="zh-CN"/>
    </w:rPr>
  </w:style>
  <w:style w:type="paragraph" w:styleId="BodyTextIndent2">
    <w:name w:val="Body Text Indent 2"/>
    <w:basedOn w:val="Normal"/>
    <w:link w:val="BodyTextIndent2Char"/>
    <w:rsid w:val="004A7290"/>
    <w:pPr>
      <w:ind w:left="1440"/>
    </w:pPr>
    <w:rPr>
      <w:rFonts w:ascii="Arial" w:hAnsi="Arial" w:cs="Arial"/>
      <w:lang w:eastAsia="zh-CN"/>
    </w:rPr>
  </w:style>
  <w:style w:type="character" w:customStyle="1" w:styleId="BodyTextIndent2Char">
    <w:name w:val="Body Text Indent 2 Char"/>
    <w:basedOn w:val="DefaultParagraphFont"/>
    <w:link w:val="BodyTextIndent2"/>
    <w:rsid w:val="004A7290"/>
    <w:rPr>
      <w:rFonts w:cs="Arial"/>
      <w:sz w:val="22"/>
      <w:szCs w:val="22"/>
      <w:lang w:eastAsia="zh-CN"/>
    </w:rPr>
  </w:style>
  <w:style w:type="paragraph" w:styleId="BodyTextIndent3">
    <w:name w:val="Body Text Indent 3"/>
    <w:basedOn w:val="Normal"/>
    <w:link w:val="BodyTextIndent3Char"/>
    <w:rsid w:val="004A7290"/>
    <w:pPr>
      <w:ind w:left="2160"/>
    </w:pPr>
    <w:rPr>
      <w:rFonts w:ascii="Arial" w:hAnsi="Arial" w:cs="Arial"/>
      <w:lang w:eastAsia="zh-CN"/>
    </w:rPr>
  </w:style>
  <w:style w:type="character" w:customStyle="1" w:styleId="BodyTextIndent3Char">
    <w:name w:val="Body Text Indent 3 Char"/>
    <w:basedOn w:val="DefaultParagraphFont"/>
    <w:link w:val="BodyTextIndent3"/>
    <w:rsid w:val="004A7290"/>
    <w:rPr>
      <w:rFonts w:cs="Arial"/>
      <w:sz w:val="22"/>
      <w:szCs w:val="22"/>
      <w:lang w:eastAsia="zh-CN"/>
    </w:rPr>
  </w:style>
  <w:style w:type="paragraph" w:customStyle="1" w:styleId="BodyTextIndent4">
    <w:name w:val="Body Text Indent 4"/>
    <w:basedOn w:val="Normal"/>
    <w:rsid w:val="004A7290"/>
    <w:pPr>
      <w:ind w:left="2880"/>
    </w:pPr>
    <w:rPr>
      <w:rFonts w:ascii="Arial" w:hAnsi="Arial" w:cs="Arial"/>
      <w:lang w:eastAsia="zh-CN"/>
    </w:rPr>
  </w:style>
  <w:style w:type="paragraph" w:customStyle="1" w:styleId="BodyTextIndent5">
    <w:name w:val="Body Text Indent 5"/>
    <w:basedOn w:val="Normal"/>
    <w:rsid w:val="004A7290"/>
    <w:pPr>
      <w:ind w:left="3600"/>
    </w:pPr>
    <w:rPr>
      <w:rFonts w:ascii="Arial" w:hAnsi="Arial" w:cs="Arial"/>
      <w:lang w:eastAsia="zh-CN"/>
    </w:rPr>
  </w:style>
  <w:style w:type="paragraph" w:customStyle="1" w:styleId="BodyTextIndent6">
    <w:name w:val="Body Text Indent 6"/>
    <w:basedOn w:val="BodyTextIndent5"/>
    <w:rsid w:val="004A7290"/>
    <w:pPr>
      <w:ind w:left="4320"/>
    </w:pPr>
  </w:style>
  <w:style w:type="paragraph" w:customStyle="1" w:styleId="BodyTextIndent7">
    <w:name w:val="Body Text Indent 7"/>
    <w:basedOn w:val="BodyTextIndent6"/>
    <w:rsid w:val="004A7290"/>
    <w:pPr>
      <w:ind w:left="5040"/>
    </w:pPr>
  </w:style>
  <w:style w:type="paragraph" w:customStyle="1" w:styleId="SchHead">
    <w:name w:val="SchHead"/>
    <w:basedOn w:val="MarginText"/>
    <w:next w:val="SchHeadDes"/>
    <w:rsid w:val="004A7290"/>
    <w:pPr>
      <w:jc w:val="center"/>
    </w:pPr>
    <w:rPr>
      <w:b/>
      <w:bCs/>
      <w:caps/>
    </w:rPr>
  </w:style>
  <w:style w:type="paragraph" w:customStyle="1" w:styleId="SchHeadDes">
    <w:name w:val="SchHeadDes"/>
    <w:basedOn w:val="SchHead"/>
    <w:next w:val="MarginText"/>
    <w:rsid w:val="004A7290"/>
    <w:rPr>
      <w:caps w:val="0"/>
    </w:rPr>
  </w:style>
  <w:style w:type="paragraph" w:styleId="ListBullet">
    <w:name w:val="List Bullet"/>
    <w:basedOn w:val="Normal"/>
    <w:rsid w:val="004A7290"/>
    <w:pPr>
      <w:ind w:left="720" w:hanging="720"/>
    </w:pPr>
    <w:rPr>
      <w:rFonts w:ascii="Arial" w:hAnsi="Arial" w:cs="Arial"/>
      <w:lang w:eastAsia="zh-CN"/>
    </w:rPr>
  </w:style>
  <w:style w:type="paragraph" w:styleId="ListBullet2">
    <w:name w:val="List Bullet 2"/>
    <w:basedOn w:val="Normal"/>
    <w:rsid w:val="004A7290"/>
    <w:pPr>
      <w:ind w:left="1440" w:hanging="720"/>
    </w:pPr>
    <w:rPr>
      <w:rFonts w:ascii="Arial" w:hAnsi="Arial" w:cs="Arial"/>
      <w:lang w:eastAsia="zh-CN"/>
    </w:rPr>
  </w:style>
  <w:style w:type="paragraph" w:customStyle="1" w:styleId="TableEntry1">
    <w:name w:val="Table Entry 1"/>
    <w:basedOn w:val="Normal"/>
    <w:autoRedefine/>
    <w:rsid w:val="004A7290"/>
    <w:pPr>
      <w:tabs>
        <w:tab w:val="num" w:pos="360"/>
      </w:tabs>
      <w:spacing w:before="120" w:after="120"/>
      <w:ind w:left="360" w:hanging="360"/>
    </w:pPr>
    <w:rPr>
      <w:rFonts w:ascii="Arial Narrow" w:hAnsi="Arial Narrow" w:cs="Arial"/>
      <w:sz w:val="20"/>
      <w:szCs w:val="20"/>
      <w:lang w:eastAsia="zh-CN"/>
    </w:rPr>
  </w:style>
  <w:style w:type="paragraph" w:customStyle="1" w:styleId="NormalIndentBullet">
    <w:name w:val="Normal Indent Bullet"/>
    <w:basedOn w:val="Normal"/>
    <w:rsid w:val="004A7290"/>
    <w:pPr>
      <w:tabs>
        <w:tab w:val="num" w:pos="720"/>
      </w:tabs>
      <w:spacing w:before="120" w:after="120"/>
      <w:ind w:left="720" w:hanging="360"/>
    </w:pPr>
    <w:rPr>
      <w:rFonts w:ascii="Arial Narrow" w:hAnsi="Arial Narrow" w:cs="Arial"/>
      <w:sz w:val="24"/>
      <w:szCs w:val="24"/>
      <w:lang w:eastAsia="zh-CN"/>
    </w:rPr>
  </w:style>
  <w:style w:type="paragraph" w:customStyle="1" w:styleId="NormalBulletIndent">
    <w:name w:val="Normal Bullet Indent"/>
    <w:basedOn w:val="NormalBullet"/>
    <w:rsid w:val="004A7290"/>
    <w:pPr>
      <w:tabs>
        <w:tab w:val="num" w:pos="1440"/>
      </w:tabs>
      <w:ind w:left="1440" w:hanging="360"/>
    </w:pPr>
  </w:style>
  <w:style w:type="paragraph" w:customStyle="1" w:styleId="NormalBullet">
    <w:name w:val="Normal Bullet"/>
    <w:basedOn w:val="Normal"/>
    <w:autoRedefine/>
    <w:rsid w:val="004A7290"/>
    <w:pPr>
      <w:spacing w:before="120"/>
    </w:pPr>
    <w:rPr>
      <w:rFonts w:ascii="Arial Narrow" w:hAnsi="Arial Narrow" w:cs="Arial"/>
      <w:sz w:val="24"/>
      <w:szCs w:val="24"/>
      <w:lang w:eastAsia="zh-CN"/>
    </w:rPr>
  </w:style>
  <w:style w:type="paragraph" w:customStyle="1" w:styleId="TitleHeading">
    <w:name w:val="Title Heading"/>
    <w:basedOn w:val="Normal"/>
    <w:next w:val="TitlePara"/>
    <w:rsid w:val="004A7290"/>
    <w:pPr>
      <w:keepNext/>
      <w:tabs>
        <w:tab w:val="num" w:pos="576"/>
      </w:tabs>
      <w:spacing w:before="120"/>
      <w:ind w:left="576" w:hanging="576"/>
      <w:outlineLvl w:val="0"/>
    </w:pPr>
    <w:rPr>
      <w:rFonts w:ascii="Arial" w:hAnsi="Arial" w:cs="Arial"/>
      <w:b/>
      <w:bCs/>
      <w:caps/>
      <w:sz w:val="36"/>
      <w:szCs w:val="36"/>
      <w:lang w:eastAsia="zh-CN"/>
    </w:rPr>
  </w:style>
  <w:style w:type="paragraph" w:customStyle="1" w:styleId="TitlePara">
    <w:name w:val="Title Para"/>
    <w:basedOn w:val="Normal"/>
    <w:rsid w:val="004A7290"/>
    <w:pPr>
      <w:keepLines/>
      <w:tabs>
        <w:tab w:val="num" w:pos="1152"/>
      </w:tabs>
      <w:spacing w:before="120" w:after="120"/>
      <w:ind w:left="1152" w:hanging="720"/>
      <w:outlineLvl w:val="1"/>
    </w:pPr>
    <w:rPr>
      <w:rFonts w:ascii="Arial" w:hAnsi="Arial" w:cs="Arial"/>
      <w:sz w:val="24"/>
      <w:szCs w:val="24"/>
      <w:lang w:eastAsia="zh-CN"/>
    </w:rPr>
  </w:style>
  <w:style w:type="paragraph" w:customStyle="1" w:styleId="SubheadPara">
    <w:name w:val="Subhead Para"/>
    <w:basedOn w:val="Normal"/>
    <w:rsid w:val="004A7290"/>
    <w:pPr>
      <w:keepLines/>
      <w:tabs>
        <w:tab w:val="num" w:pos="2160"/>
      </w:tabs>
      <w:spacing w:before="120" w:after="120"/>
      <w:ind w:left="2160" w:hanging="1008"/>
      <w:outlineLvl w:val="2"/>
    </w:pPr>
    <w:rPr>
      <w:rFonts w:ascii="Arial" w:hAnsi="Arial" w:cs="Arial"/>
      <w:sz w:val="24"/>
      <w:szCs w:val="24"/>
      <w:lang w:eastAsia="zh-CN"/>
    </w:rPr>
  </w:style>
  <w:style w:type="paragraph" w:customStyle="1" w:styleId="Subhead1Para">
    <w:name w:val="Subhead1 Para"/>
    <w:basedOn w:val="Normal"/>
    <w:rsid w:val="004A7290"/>
    <w:pPr>
      <w:keepLines/>
      <w:tabs>
        <w:tab w:val="num" w:pos="3312"/>
      </w:tabs>
      <w:spacing w:before="120" w:after="120"/>
      <w:ind w:left="3312" w:hanging="1152"/>
      <w:outlineLvl w:val="3"/>
    </w:pPr>
    <w:rPr>
      <w:rFonts w:ascii="Arial" w:hAnsi="Arial" w:cs="Arial"/>
      <w:sz w:val="24"/>
      <w:szCs w:val="24"/>
      <w:lang w:eastAsia="zh-CN"/>
    </w:rPr>
  </w:style>
  <w:style w:type="paragraph" w:customStyle="1" w:styleId="Roman1">
    <w:name w:val="Roman1"/>
    <w:basedOn w:val="Normal"/>
    <w:rsid w:val="004A7290"/>
    <w:pPr>
      <w:tabs>
        <w:tab w:val="num" w:pos="4032"/>
      </w:tabs>
      <w:spacing w:before="120" w:after="120"/>
      <w:ind w:left="4032" w:hanging="720"/>
    </w:pPr>
    <w:rPr>
      <w:rFonts w:ascii="Arial" w:hAnsi="Arial" w:cs="Arial"/>
      <w:sz w:val="24"/>
      <w:szCs w:val="24"/>
      <w:lang w:eastAsia="zh-CN"/>
    </w:rPr>
  </w:style>
  <w:style w:type="paragraph" w:customStyle="1" w:styleId="BullList1">
    <w:name w:val="BullList 1"/>
    <w:basedOn w:val="Normal"/>
    <w:rsid w:val="004A7290"/>
    <w:pPr>
      <w:tabs>
        <w:tab w:val="num" w:pos="360"/>
      </w:tabs>
      <w:spacing w:before="120" w:after="60"/>
      <w:ind w:left="360" w:hanging="360"/>
    </w:pPr>
    <w:rPr>
      <w:rFonts w:ascii="Arial Narrow" w:hAnsi="Arial Narrow" w:cs="Arial"/>
      <w:sz w:val="24"/>
      <w:szCs w:val="24"/>
      <w:lang w:eastAsia="zh-CN"/>
    </w:rPr>
  </w:style>
  <w:style w:type="paragraph" w:customStyle="1" w:styleId="Style1">
    <w:name w:val="Style1"/>
    <w:basedOn w:val="Normal"/>
    <w:autoRedefine/>
    <w:rsid w:val="004A7290"/>
    <w:pPr>
      <w:tabs>
        <w:tab w:val="num" w:pos="720"/>
      </w:tabs>
      <w:spacing w:before="120" w:after="120"/>
      <w:ind w:left="720" w:hanging="360"/>
    </w:pPr>
    <w:rPr>
      <w:rFonts w:ascii="Arial Narrow" w:hAnsi="Arial Narrow" w:cs="Arial"/>
      <w:b/>
      <w:bCs/>
      <w:sz w:val="24"/>
      <w:szCs w:val="24"/>
      <w:lang w:eastAsia="zh-CN"/>
    </w:rPr>
  </w:style>
  <w:style w:type="paragraph" w:customStyle="1" w:styleId="Bullet">
    <w:name w:val="Bullet"/>
    <w:basedOn w:val="Normal"/>
    <w:rsid w:val="004A7290"/>
    <w:pPr>
      <w:tabs>
        <w:tab w:val="num" w:pos="360"/>
      </w:tabs>
      <w:ind w:left="357" w:hanging="357"/>
    </w:pPr>
    <w:rPr>
      <w:rFonts w:ascii="Arial Narrow" w:hAnsi="Arial Narrow" w:cs="Arial"/>
      <w:sz w:val="24"/>
      <w:szCs w:val="24"/>
      <w:lang w:eastAsia="zh-CN"/>
    </w:rPr>
  </w:style>
  <w:style w:type="paragraph" w:customStyle="1" w:styleId="Romanbullet">
    <w:name w:val="Roman bullet"/>
    <w:basedOn w:val="Normal"/>
    <w:rsid w:val="004A7290"/>
    <w:pPr>
      <w:tabs>
        <w:tab w:val="left" w:pos="1072"/>
      </w:tabs>
    </w:pPr>
    <w:rPr>
      <w:rFonts w:ascii="Arial Narrow" w:hAnsi="Arial Narrow" w:cs="Arial"/>
      <w:sz w:val="24"/>
      <w:szCs w:val="24"/>
      <w:lang w:eastAsia="zh-CN"/>
    </w:rPr>
  </w:style>
  <w:style w:type="paragraph" w:customStyle="1" w:styleId="FrontPageTitle3">
    <w:name w:val="Front Page Title 3"/>
    <w:basedOn w:val="FrontPageTitle2"/>
    <w:autoRedefine/>
    <w:rsid w:val="004A7290"/>
    <w:pPr>
      <w:spacing w:before="0" w:after="0"/>
      <w:jc w:val="left"/>
    </w:pPr>
    <w:rPr>
      <w:rFonts w:ascii="Times New Roman" w:hAnsi="Times New Roman" w:cs="Times New Roman"/>
      <w:i w:val="0"/>
      <w:iCs w:val="0"/>
      <w:sz w:val="22"/>
      <w:szCs w:val="22"/>
    </w:rPr>
  </w:style>
  <w:style w:type="paragraph" w:customStyle="1" w:styleId="FrontPageTitle2">
    <w:name w:val="Front Page Title 2"/>
    <w:basedOn w:val="Normal"/>
    <w:autoRedefine/>
    <w:rsid w:val="004A7290"/>
    <w:pPr>
      <w:spacing w:before="120" w:after="120"/>
      <w:jc w:val="right"/>
    </w:pPr>
    <w:rPr>
      <w:rFonts w:ascii="Arial Narrow" w:hAnsi="Arial Narrow" w:cs="Arial"/>
      <w:i/>
      <w:iCs/>
      <w:sz w:val="24"/>
      <w:szCs w:val="24"/>
      <w:lang w:eastAsia="zh-CN"/>
    </w:rPr>
  </w:style>
  <w:style w:type="paragraph" w:customStyle="1" w:styleId="Normalbold">
    <w:name w:val="Normal bold"/>
    <w:basedOn w:val="Normal"/>
    <w:rsid w:val="004A7290"/>
    <w:pPr>
      <w:spacing w:before="120" w:after="120"/>
    </w:pPr>
    <w:rPr>
      <w:rFonts w:ascii="Arial Narrow" w:hAnsi="Arial Narrow" w:cs="Arial"/>
      <w:b/>
      <w:bCs/>
      <w:sz w:val="24"/>
      <w:szCs w:val="24"/>
      <w:lang w:eastAsia="zh-CN"/>
    </w:rPr>
  </w:style>
  <w:style w:type="paragraph" w:customStyle="1" w:styleId="TableText">
    <w:name w:val="Table Text"/>
    <w:basedOn w:val="Normal"/>
    <w:rsid w:val="004A7290"/>
    <w:pPr>
      <w:spacing w:before="120" w:after="120"/>
    </w:pPr>
    <w:rPr>
      <w:rFonts w:ascii="Arial" w:hAnsi="Arial" w:cs="Arial"/>
      <w:sz w:val="24"/>
      <w:szCs w:val="24"/>
      <w:lang w:eastAsia="zh-CN"/>
    </w:rPr>
  </w:style>
  <w:style w:type="paragraph" w:styleId="BodyText3">
    <w:name w:val="Body Text 3"/>
    <w:basedOn w:val="Normal"/>
    <w:link w:val="BodyText3Char"/>
    <w:rsid w:val="004A7290"/>
    <w:pPr>
      <w:spacing w:before="120" w:after="120"/>
    </w:pPr>
    <w:rPr>
      <w:rFonts w:ascii="Arial Narrow" w:hAnsi="Arial Narrow" w:cs="Arial"/>
      <w:b/>
      <w:bCs/>
      <w:i/>
      <w:iCs/>
      <w:sz w:val="24"/>
      <w:szCs w:val="24"/>
      <w:lang w:eastAsia="zh-CN"/>
    </w:rPr>
  </w:style>
  <w:style w:type="character" w:customStyle="1" w:styleId="BodyText3Char">
    <w:name w:val="Body Text 3 Char"/>
    <w:basedOn w:val="DefaultParagraphFont"/>
    <w:link w:val="BodyText3"/>
    <w:rsid w:val="004A7290"/>
    <w:rPr>
      <w:rFonts w:ascii="Arial Narrow" w:hAnsi="Arial Narrow" w:cs="Arial"/>
      <w:b/>
      <w:bCs/>
      <w:i/>
      <w:iCs/>
      <w:sz w:val="24"/>
      <w:szCs w:val="24"/>
      <w:lang w:eastAsia="zh-CN"/>
    </w:rPr>
  </w:style>
  <w:style w:type="paragraph" w:customStyle="1" w:styleId="aBullet">
    <w:name w:val="a. Bullet"/>
    <w:basedOn w:val="Normal"/>
    <w:rsid w:val="004A7290"/>
    <w:pPr>
      <w:tabs>
        <w:tab w:val="num" w:pos="720"/>
      </w:tabs>
      <w:ind w:left="720" w:hanging="720"/>
    </w:pPr>
    <w:rPr>
      <w:rFonts w:ascii="Arial Narrow" w:hAnsi="Arial Narrow" w:cs="Arial"/>
      <w:sz w:val="24"/>
      <w:szCs w:val="24"/>
      <w:lang w:eastAsia="zh-CN"/>
    </w:rPr>
  </w:style>
  <w:style w:type="paragraph" w:customStyle="1" w:styleId="Decorative3">
    <w:name w:val="Decorative3"/>
    <w:basedOn w:val="Normal"/>
    <w:rsid w:val="004A7290"/>
    <w:pPr>
      <w:spacing w:before="120" w:after="120"/>
    </w:pPr>
    <w:rPr>
      <w:rFonts w:ascii="Arial" w:hAnsi="Arial" w:cs="Arial"/>
      <w:b/>
      <w:bCs/>
      <w:noProof/>
      <w:sz w:val="24"/>
      <w:szCs w:val="24"/>
      <w:lang w:eastAsia="zh-CN"/>
    </w:rPr>
  </w:style>
  <w:style w:type="paragraph" w:customStyle="1" w:styleId="Bulleta">
    <w:name w:val="Bullet a"/>
    <w:basedOn w:val="Heading4"/>
    <w:rsid w:val="004A7290"/>
    <w:pPr>
      <w:numPr>
        <w:ilvl w:val="0"/>
        <w:numId w:val="12"/>
      </w:numPr>
      <w:tabs>
        <w:tab w:val="clear" w:pos="1129"/>
        <w:tab w:val="num" w:pos="360"/>
      </w:tabs>
      <w:spacing w:before="120" w:after="120"/>
      <w:ind w:left="720" w:hanging="720"/>
    </w:pPr>
    <w:rPr>
      <w:rFonts w:ascii="Arial Narrow" w:eastAsia="MingLiU" w:hAnsi="Arial Narrow"/>
      <w:sz w:val="24"/>
      <w:szCs w:val="24"/>
    </w:rPr>
  </w:style>
  <w:style w:type="character" w:styleId="CommentReference">
    <w:name w:val="annotation reference"/>
    <w:rsid w:val="004A7290"/>
    <w:rPr>
      <w:sz w:val="16"/>
      <w:szCs w:val="16"/>
    </w:rPr>
  </w:style>
  <w:style w:type="paragraph" w:styleId="CommentText">
    <w:name w:val="annotation text"/>
    <w:basedOn w:val="Normal"/>
    <w:link w:val="CommentTextChar"/>
    <w:rsid w:val="004A7290"/>
    <w:rPr>
      <w:rFonts w:ascii="Arial" w:hAnsi="Arial" w:cs="Arial"/>
      <w:sz w:val="20"/>
      <w:szCs w:val="20"/>
      <w:lang w:eastAsia="zh-CN"/>
    </w:rPr>
  </w:style>
  <w:style w:type="character" w:customStyle="1" w:styleId="CommentTextChar">
    <w:name w:val="Comment Text Char"/>
    <w:basedOn w:val="DefaultParagraphFont"/>
    <w:link w:val="CommentText"/>
    <w:rsid w:val="004A7290"/>
    <w:rPr>
      <w:rFonts w:cs="Arial"/>
      <w:lang w:eastAsia="zh-CN"/>
    </w:rPr>
  </w:style>
  <w:style w:type="paragraph" w:styleId="CommentSubject">
    <w:name w:val="annotation subject"/>
    <w:basedOn w:val="CommentText"/>
    <w:next w:val="CommentText"/>
    <w:link w:val="CommentSubjectChar"/>
    <w:rsid w:val="004A7290"/>
    <w:rPr>
      <w:b/>
      <w:bCs/>
    </w:rPr>
  </w:style>
  <w:style w:type="character" w:customStyle="1" w:styleId="CommentSubjectChar">
    <w:name w:val="Comment Subject Char"/>
    <w:basedOn w:val="CommentTextChar"/>
    <w:link w:val="CommentSubject"/>
    <w:rsid w:val="004A7290"/>
    <w:rPr>
      <w:rFonts w:cs="Arial"/>
      <w:b/>
      <w:bCs/>
      <w:lang w:eastAsia="zh-CN"/>
    </w:rPr>
  </w:style>
  <w:style w:type="character" w:styleId="EndnoteReference">
    <w:name w:val="endnote reference"/>
    <w:rsid w:val="004A7290"/>
    <w:rPr>
      <w:vertAlign w:val="superscript"/>
    </w:rPr>
  </w:style>
  <w:style w:type="paragraph" w:styleId="EndnoteText">
    <w:name w:val="endnote text"/>
    <w:basedOn w:val="Normal"/>
    <w:link w:val="EndnoteTextChar"/>
    <w:rsid w:val="004A7290"/>
    <w:pPr>
      <w:tabs>
        <w:tab w:val="left" w:pos="709"/>
      </w:tabs>
      <w:spacing w:after="220"/>
      <w:ind w:left="709" w:hanging="709"/>
    </w:pPr>
    <w:rPr>
      <w:rFonts w:ascii="Arial" w:hAnsi="Arial" w:cs="Arial"/>
      <w:lang w:eastAsia="zh-CN"/>
    </w:rPr>
  </w:style>
  <w:style w:type="character" w:customStyle="1" w:styleId="EndnoteTextChar">
    <w:name w:val="Endnote Text Char"/>
    <w:basedOn w:val="DefaultParagraphFont"/>
    <w:link w:val="EndnoteText"/>
    <w:rsid w:val="004A7290"/>
    <w:rPr>
      <w:rFonts w:cs="Arial"/>
      <w:sz w:val="22"/>
      <w:szCs w:val="22"/>
      <w:lang w:eastAsia="zh-CN"/>
    </w:rPr>
  </w:style>
  <w:style w:type="character" w:styleId="FootnoteReference">
    <w:name w:val="footnote reference"/>
    <w:rsid w:val="004A7290"/>
    <w:rPr>
      <w:vertAlign w:val="superscript"/>
    </w:rPr>
  </w:style>
  <w:style w:type="paragraph" w:styleId="FootnoteText">
    <w:name w:val="footnote text"/>
    <w:basedOn w:val="Normal"/>
    <w:link w:val="FootnoteTextChar"/>
    <w:rsid w:val="004A7290"/>
    <w:pPr>
      <w:tabs>
        <w:tab w:val="left" w:pos="709"/>
      </w:tabs>
      <w:spacing w:after="220"/>
      <w:ind w:left="709" w:hanging="709"/>
    </w:pPr>
    <w:rPr>
      <w:rFonts w:ascii="Arial" w:hAnsi="Arial" w:cs="Arial"/>
      <w:b/>
      <w:bCs/>
      <w:sz w:val="18"/>
      <w:szCs w:val="18"/>
      <w:lang w:eastAsia="zh-CN"/>
    </w:rPr>
  </w:style>
  <w:style w:type="character" w:customStyle="1" w:styleId="FootnoteTextChar">
    <w:name w:val="Footnote Text Char"/>
    <w:basedOn w:val="DefaultParagraphFont"/>
    <w:link w:val="FootnoteText"/>
    <w:rsid w:val="004A7290"/>
    <w:rPr>
      <w:rFonts w:cs="Arial"/>
      <w:b/>
      <w:bCs/>
      <w:sz w:val="18"/>
      <w:szCs w:val="18"/>
      <w:lang w:eastAsia="zh-CN"/>
    </w:rPr>
  </w:style>
  <w:style w:type="paragraph" w:customStyle="1" w:styleId="Decorative2">
    <w:name w:val="Decorative2"/>
    <w:basedOn w:val="Normal"/>
    <w:rsid w:val="004A7290"/>
    <w:pPr>
      <w:overflowPunct w:val="0"/>
      <w:autoSpaceDE w:val="0"/>
      <w:autoSpaceDN w:val="0"/>
      <w:adjustRightInd w:val="0"/>
      <w:spacing w:before="120" w:after="120"/>
      <w:jc w:val="center"/>
      <w:textAlignment w:val="baseline"/>
    </w:pPr>
    <w:rPr>
      <w:rFonts w:ascii="Arial" w:hAnsi="Arial" w:cs="Arial"/>
      <w:i/>
      <w:iCs/>
      <w:noProof/>
      <w:sz w:val="24"/>
      <w:szCs w:val="24"/>
      <w:lang w:eastAsia="zh-CN"/>
    </w:rPr>
  </w:style>
  <w:style w:type="character" w:customStyle="1" w:styleId="WPUnit2">
    <w:name w:val="WP Unit 2"/>
    <w:rsid w:val="004A7290"/>
  </w:style>
  <w:style w:type="paragraph" w:styleId="Revision">
    <w:name w:val="Revision"/>
    <w:hidden/>
    <w:uiPriority w:val="99"/>
    <w:semiHidden/>
    <w:rsid w:val="004A7290"/>
    <w:rPr>
      <w:rFonts w:cs="Arial"/>
      <w:sz w:val="22"/>
      <w:szCs w:val="22"/>
      <w:lang w:eastAsia="zh-CN"/>
    </w:rPr>
  </w:style>
  <w:style w:type="paragraph" w:styleId="ListParagraph">
    <w:name w:val="List Paragraph"/>
    <w:basedOn w:val="Normal"/>
    <w:uiPriority w:val="34"/>
    <w:qFormat/>
    <w:rsid w:val="004A7290"/>
    <w:pPr>
      <w:spacing w:after="200" w:line="276" w:lineRule="auto"/>
      <w:ind w:left="720"/>
      <w:contextualSpacing/>
      <w:jc w:val="left"/>
    </w:pPr>
    <w:rPr>
      <w:rFonts w:ascii="Calibri" w:eastAsia="Calibri" w:hAnsi="Calibri"/>
      <w:lang w:eastAsia="en-US"/>
    </w:rPr>
  </w:style>
  <w:style w:type="paragraph" w:customStyle="1" w:styleId="Default">
    <w:name w:val="Default"/>
    <w:rsid w:val="004A7290"/>
    <w:pPr>
      <w:autoSpaceDE w:val="0"/>
      <w:autoSpaceDN w:val="0"/>
      <w:adjustRightInd w:val="0"/>
    </w:pPr>
    <w:rPr>
      <w:rFonts w:eastAsia="Calibri" w:cs="Arial"/>
      <w:color w:val="000000"/>
      <w:sz w:val="24"/>
      <w:szCs w:val="24"/>
      <w:lang w:eastAsia="en-US"/>
    </w:rPr>
  </w:style>
  <w:style w:type="paragraph" w:customStyle="1" w:styleId="Background">
    <w:name w:val="Background"/>
    <w:basedOn w:val="Normal"/>
    <w:qFormat/>
    <w:rsid w:val="004A7290"/>
    <w:pPr>
      <w:numPr>
        <w:numId w:val="14"/>
      </w:numPr>
      <w:spacing w:after="240" w:line="312" w:lineRule="auto"/>
    </w:pPr>
    <w:rPr>
      <w:rFonts w:ascii="Verdana" w:hAnsi="Verdana"/>
      <w:sz w:val="20"/>
      <w:szCs w:val="20"/>
    </w:rPr>
  </w:style>
  <w:style w:type="paragraph" w:customStyle="1" w:styleId="Schedule">
    <w:name w:val="Schedule"/>
    <w:basedOn w:val="Normal"/>
    <w:semiHidden/>
    <w:rsid w:val="004A7290"/>
    <w:pPr>
      <w:keepNext/>
      <w:numPr>
        <w:numId w:val="15"/>
      </w:numPr>
      <w:spacing w:after="240" w:line="276" w:lineRule="auto"/>
      <w:jc w:val="center"/>
    </w:pPr>
    <w:rPr>
      <w:rFonts w:ascii="Calibri" w:eastAsia="Calibri" w:hAnsi="Calibri" w:cs="Arial"/>
      <w:b/>
      <w:caps/>
      <w:sz w:val="24"/>
      <w:lang w:eastAsia="en-US"/>
    </w:rPr>
  </w:style>
  <w:style w:type="character" w:styleId="Hyperlink">
    <w:name w:val="Hyperlink"/>
    <w:basedOn w:val="DefaultParagraphFont"/>
    <w:rsid w:val="004A72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qFormat="1"/>
    <w:lsdException w:name="heading 8" w:qFormat="1"/>
    <w:lsdException w:name="heading 9" w:qFormat="1"/>
    <w:lsdException w:name="header"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E6557"/>
    <w:pPr>
      <w:jc w:val="both"/>
    </w:pPr>
    <w:rPr>
      <w:rFonts w:asciiTheme="minorHAnsi" w:hAnsiTheme="minorHAnsi"/>
      <w:sz w:val="22"/>
      <w:szCs w:val="22"/>
    </w:rPr>
  </w:style>
  <w:style w:type="paragraph" w:styleId="Heading1">
    <w:name w:val="heading 1"/>
    <w:basedOn w:val="Normal"/>
    <w:next w:val="ssPara1"/>
    <w:link w:val="Heading1Char"/>
    <w:uiPriority w:val="19"/>
    <w:qFormat/>
    <w:rsid w:val="004A7290"/>
    <w:pPr>
      <w:keepNext/>
      <w:keepLines/>
      <w:numPr>
        <w:ilvl w:val="1"/>
        <w:numId w:val="9"/>
      </w:numPr>
      <w:tabs>
        <w:tab w:val="clear" w:pos="1844"/>
      </w:tabs>
      <w:spacing w:after="260"/>
      <w:ind w:left="709"/>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EE6557"/>
    <w:pPr>
      <w:keepNext/>
      <w:keepLines/>
      <w:numPr>
        <w:ilvl w:val="2"/>
        <w:numId w:val="9"/>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EE6557"/>
    <w:pPr>
      <w:keepNext/>
      <w:keepLines/>
      <w:numPr>
        <w:ilvl w:val="3"/>
        <w:numId w:val="9"/>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EE6557"/>
    <w:pPr>
      <w:keepNext/>
      <w:keepLines/>
      <w:numPr>
        <w:ilvl w:val="4"/>
        <w:numId w:val="9"/>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EE6557"/>
    <w:pPr>
      <w:keepNext/>
      <w:keepLines/>
      <w:numPr>
        <w:ilvl w:val="5"/>
        <w:numId w:val="9"/>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EE6557"/>
    <w:pPr>
      <w:keepNext/>
      <w:keepLines/>
      <w:numPr>
        <w:ilvl w:val="6"/>
        <w:numId w:val="9"/>
      </w:numPr>
      <w:spacing w:after="260"/>
      <w:outlineLvl w:val="5"/>
    </w:pPr>
    <w:rPr>
      <w:rFonts w:asciiTheme="majorHAnsi" w:hAnsiTheme="majorHAnsi"/>
      <w:b/>
      <w:iCs/>
    </w:rPr>
  </w:style>
  <w:style w:type="paragraph" w:styleId="Heading7">
    <w:name w:val="heading 7"/>
    <w:basedOn w:val="Normal"/>
    <w:next w:val="Normal"/>
    <w:qFormat/>
    <w:rsid w:val="00EE6557"/>
    <w:pPr>
      <w:numPr>
        <w:ilvl w:val="7"/>
        <w:numId w:val="1"/>
      </w:numPr>
      <w:outlineLvl w:val="6"/>
    </w:pPr>
    <w:rPr>
      <w:szCs w:val="24"/>
    </w:rPr>
  </w:style>
  <w:style w:type="paragraph" w:styleId="Heading8">
    <w:name w:val="heading 8"/>
    <w:basedOn w:val="Normal"/>
    <w:next w:val="Normal"/>
    <w:qFormat/>
    <w:rsid w:val="00EE6557"/>
    <w:pPr>
      <w:numPr>
        <w:ilvl w:val="8"/>
        <w:numId w:val="1"/>
      </w:numPr>
      <w:outlineLvl w:val="7"/>
    </w:pPr>
    <w:rPr>
      <w:iCs/>
      <w:szCs w:val="24"/>
    </w:rPr>
  </w:style>
  <w:style w:type="paragraph" w:styleId="Heading9">
    <w:name w:val="heading 9"/>
    <w:basedOn w:val="Normal"/>
    <w:next w:val="Normal"/>
    <w:qFormat/>
    <w:rsid w:val="00EE655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ContactDetails">
    <w:name w:val="ssContactDetails"/>
    <w:basedOn w:val="Normal"/>
    <w:rsid w:val="00EE6557"/>
    <w:pPr>
      <w:spacing w:line="260" w:lineRule="exact"/>
    </w:pPr>
    <w:rPr>
      <w:rFonts w:eastAsia="MS PMincho"/>
      <w:sz w:val="16"/>
      <w:szCs w:val="16"/>
      <w:lang w:eastAsia="ja-JP"/>
    </w:rPr>
  </w:style>
  <w:style w:type="table" w:styleId="TableGrid">
    <w:name w:val="Table Grid"/>
    <w:basedOn w:val="TableNormal"/>
    <w:rsid w:val="00EE6557"/>
    <w:rPr>
      <w:rFonts w:eastAsia="SimSun"/>
    </w:rPr>
    <w:tblPr/>
  </w:style>
  <w:style w:type="paragraph" w:customStyle="1" w:styleId="ssSpacingLine">
    <w:name w:val="ssSpacingLine"/>
    <w:basedOn w:val="Normal"/>
    <w:rsid w:val="00EE6557"/>
    <w:pPr>
      <w:spacing w:line="260" w:lineRule="atLeast"/>
    </w:pPr>
    <w:rPr>
      <w:rFonts w:eastAsia="MS Mincho"/>
      <w:lang w:eastAsia="ja-JP"/>
    </w:rPr>
  </w:style>
  <w:style w:type="paragraph" w:styleId="Footer">
    <w:name w:val="footer"/>
    <w:basedOn w:val="Normal"/>
    <w:link w:val="FooterChar"/>
    <w:uiPriority w:val="99"/>
    <w:rsid w:val="00EE6557"/>
    <w:pPr>
      <w:tabs>
        <w:tab w:val="center" w:pos="4763"/>
        <w:tab w:val="right" w:pos="9497"/>
      </w:tabs>
      <w:spacing w:line="260" w:lineRule="atLeast"/>
    </w:pPr>
    <w:rPr>
      <w:sz w:val="12"/>
      <w:szCs w:val="20"/>
    </w:rPr>
  </w:style>
  <w:style w:type="character" w:styleId="PageNumber">
    <w:name w:val="page number"/>
    <w:rsid w:val="00EE6557"/>
    <w:rPr>
      <w:rFonts w:ascii="Arial" w:hAnsi="Arial"/>
      <w:sz w:val="20"/>
    </w:rPr>
  </w:style>
  <w:style w:type="paragraph" w:customStyle="1" w:styleId="ssUserEntry">
    <w:name w:val="ssUserEntry"/>
    <w:basedOn w:val="Normal"/>
    <w:rsid w:val="00EE6557"/>
    <w:pPr>
      <w:spacing w:line="260" w:lineRule="exact"/>
    </w:pPr>
    <w:rPr>
      <w:rFonts w:eastAsia="MS Mincho"/>
      <w:lang w:eastAsia="ja-JP"/>
    </w:rPr>
  </w:style>
  <w:style w:type="character" w:customStyle="1" w:styleId="FooterChar">
    <w:name w:val="Footer Char"/>
    <w:link w:val="Footer"/>
    <w:uiPriority w:val="99"/>
    <w:rsid w:val="00EE6557"/>
    <w:rPr>
      <w:rFonts w:asciiTheme="minorHAnsi" w:hAnsiTheme="minorHAnsi"/>
      <w:sz w:val="12"/>
    </w:rPr>
  </w:style>
  <w:style w:type="paragraph" w:customStyle="1" w:styleId="ssLegendsUnderlined">
    <w:name w:val="ssLegendsUnderlined"/>
    <w:basedOn w:val="Normal"/>
    <w:uiPriority w:val="99"/>
    <w:rsid w:val="00EE6557"/>
    <w:pPr>
      <w:spacing w:line="260" w:lineRule="exact"/>
      <w:jc w:val="right"/>
    </w:pPr>
    <w:rPr>
      <w:rFonts w:eastAsia="MS Mincho"/>
      <w:b/>
      <w:u w:val="single"/>
      <w:lang w:eastAsia="ja-JP"/>
    </w:rPr>
  </w:style>
  <w:style w:type="paragraph" w:customStyle="1" w:styleId="ssDocName">
    <w:name w:val="ssDocName"/>
    <w:basedOn w:val="Normal"/>
    <w:rsid w:val="00EE6557"/>
    <w:pPr>
      <w:spacing w:before="120" w:after="800" w:line="260" w:lineRule="atLeast"/>
    </w:pPr>
    <w:rPr>
      <w:rFonts w:eastAsia="MS Mincho"/>
      <w:sz w:val="54"/>
      <w:szCs w:val="54"/>
    </w:rPr>
  </w:style>
  <w:style w:type="paragraph" w:customStyle="1" w:styleId="ssRole">
    <w:name w:val="ssRole"/>
    <w:basedOn w:val="Normal"/>
    <w:rsid w:val="00EE6557"/>
    <w:pPr>
      <w:spacing w:line="260" w:lineRule="atLeast"/>
    </w:pPr>
    <w:rPr>
      <w:sz w:val="18"/>
      <w:szCs w:val="18"/>
    </w:rPr>
  </w:style>
  <w:style w:type="paragraph" w:customStyle="1" w:styleId="ssParty">
    <w:name w:val="ssParty"/>
    <w:basedOn w:val="Normal"/>
    <w:uiPriority w:val="99"/>
    <w:rsid w:val="00EE6557"/>
    <w:pPr>
      <w:spacing w:line="260" w:lineRule="atLeast"/>
    </w:pPr>
    <w:rPr>
      <w:sz w:val="28"/>
      <w:szCs w:val="28"/>
    </w:rPr>
  </w:style>
  <w:style w:type="paragraph" w:customStyle="1" w:styleId="ssContents">
    <w:name w:val="ssContents"/>
    <w:basedOn w:val="Normal"/>
    <w:rsid w:val="00EE6557"/>
    <w:pPr>
      <w:spacing w:before="20"/>
      <w:jc w:val="center"/>
    </w:pPr>
    <w:rPr>
      <w:b/>
      <w:caps/>
    </w:rPr>
  </w:style>
  <w:style w:type="paragraph" w:customStyle="1" w:styleId="ssAgrTypeText">
    <w:name w:val="ssAgrTypeText"/>
    <w:basedOn w:val="ssUserEntry"/>
    <w:uiPriority w:val="99"/>
    <w:rsid w:val="00EE6557"/>
    <w:rPr>
      <w:b/>
      <w:bCs/>
      <w:caps/>
      <w:u w:val="single"/>
    </w:rPr>
  </w:style>
  <w:style w:type="paragraph" w:customStyle="1" w:styleId="ssPara1">
    <w:name w:val="ssPara1"/>
    <w:basedOn w:val="Normal"/>
    <w:uiPriority w:val="34"/>
    <w:qFormat/>
    <w:rsid w:val="00EE6557"/>
    <w:pPr>
      <w:spacing w:after="260"/>
    </w:pPr>
  </w:style>
  <w:style w:type="paragraph" w:customStyle="1" w:styleId="ssPara2">
    <w:name w:val="ssPara2"/>
    <w:basedOn w:val="Normal"/>
    <w:uiPriority w:val="34"/>
    <w:qFormat/>
    <w:rsid w:val="00EE6557"/>
    <w:pPr>
      <w:spacing w:after="260"/>
      <w:ind w:left="709"/>
    </w:pPr>
  </w:style>
  <w:style w:type="paragraph" w:customStyle="1" w:styleId="ssPara3">
    <w:name w:val="ssPara3"/>
    <w:basedOn w:val="Normal"/>
    <w:uiPriority w:val="34"/>
    <w:qFormat/>
    <w:rsid w:val="00EE6557"/>
    <w:pPr>
      <w:spacing w:after="260"/>
      <w:ind w:left="1418"/>
    </w:pPr>
  </w:style>
  <w:style w:type="paragraph" w:customStyle="1" w:styleId="ssPara4">
    <w:name w:val="ssPara4"/>
    <w:basedOn w:val="Normal"/>
    <w:uiPriority w:val="34"/>
    <w:qFormat/>
    <w:rsid w:val="00EE6557"/>
    <w:pPr>
      <w:spacing w:after="260"/>
      <w:ind w:left="1985"/>
    </w:pPr>
  </w:style>
  <w:style w:type="paragraph" w:customStyle="1" w:styleId="ssPara5">
    <w:name w:val="ssPara5"/>
    <w:basedOn w:val="Normal"/>
    <w:uiPriority w:val="34"/>
    <w:qFormat/>
    <w:rsid w:val="00EE6557"/>
    <w:pPr>
      <w:spacing w:after="260"/>
      <w:ind w:left="2552"/>
    </w:pPr>
  </w:style>
  <w:style w:type="paragraph" w:customStyle="1" w:styleId="ssPara6">
    <w:name w:val="ssPara6"/>
    <w:basedOn w:val="Normal"/>
    <w:uiPriority w:val="34"/>
    <w:qFormat/>
    <w:rsid w:val="00EE6557"/>
    <w:pPr>
      <w:spacing w:after="260"/>
      <w:ind w:left="3119"/>
    </w:pPr>
  </w:style>
  <w:style w:type="paragraph" w:customStyle="1" w:styleId="ssNoHeading1">
    <w:name w:val="ssNoHeading1"/>
    <w:basedOn w:val="Heading1"/>
    <w:uiPriority w:val="29"/>
    <w:qFormat/>
    <w:rsid w:val="00EE6557"/>
    <w:pPr>
      <w:keepNext w:val="0"/>
      <w:keepLines w:val="0"/>
    </w:pPr>
    <w:rPr>
      <w:b w:val="0"/>
      <w:u w:val="none"/>
    </w:rPr>
  </w:style>
  <w:style w:type="paragraph" w:customStyle="1" w:styleId="ssNoHeading2">
    <w:name w:val="ssNoHeading2"/>
    <w:basedOn w:val="Heading2"/>
    <w:uiPriority w:val="29"/>
    <w:qFormat/>
    <w:rsid w:val="00EE6557"/>
    <w:pPr>
      <w:keepNext w:val="0"/>
      <w:keepLines w:val="0"/>
    </w:pPr>
    <w:rPr>
      <w:b w:val="0"/>
    </w:rPr>
  </w:style>
  <w:style w:type="paragraph" w:customStyle="1" w:styleId="ssNoHeading3">
    <w:name w:val="ssNoHeading3"/>
    <w:basedOn w:val="Heading3"/>
    <w:uiPriority w:val="29"/>
    <w:qFormat/>
    <w:rsid w:val="00EE6557"/>
    <w:pPr>
      <w:keepNext w:val="0"/>
      <w:keepLines w:val="0"/>
    </w:pPr>
    <w:rPr>
      <w:b w:val="0"/>
    </w:rPr>
  </w:style>
  <w:style w:type="paragraph" w:customStyle="1" w:styleId="ssNoHeading4">
    <w:name w:val="ssNoHeading4"/>
    <w:basedOn w:val="Heading4"/>
    <w:uiPriority w:val="29"/>
    <w:qFormat/>
    <w:rsid w:val="00EE6557"/>
    <w:pPr>
      <w:keepNext w:val="0"/>
      <w:keepLines w:val="0"/>
    </w:pPr>
    <w:rPr>
      <w:b w:val="0"/>
    </w:rPr>
  </w:style>
  <w:style w:type="paragraph" w:customStyle="1" w:styleId="ssNoHeading5">
    <w:name w:val="ssNoHeading5"/>
    <w:basedOn w:val="Heading5"/>
    <w:uiPriority w:val="29"/>
    <w:qFormat/>
    <w:rsid w:val="00EE6557"/>
    <w:pPr>
      <w:keepNext w:val="0"/>
      <w:keepLines w:val="0"/>
    </w:pPr>
    <w:rPr>
      <w:b w:val="0"/>
    </w:rPr>
  </w:style>
  <w:style w:type="paragraph" w:customStyle="1" w:styleId="ssNoHeading6">
    <w:name w:val="ssNoHeading6"/>
    <w:basedOn w:val="Heading6"/>
    <w:uiPriority w:val="29"/>
    <w:qFormat/>
    <w:rsid w:val="00EE6557"/>
    <w:pPr>
      <w:keepNext w:val="0"/>
      <w:keepLines w:val="0"/>
    </w:pPr>
    <w:rPr>
      <w:b w:val="0"/>
    </w:rPr>
  </w:style>
  <w:style w:type="paragraph" w:customStyle="1" w:styleId="ssRestartNumber">
    <w:name w:val="ssRestartNumber"/>
    <w:basedOn w:val="Normal"/>
    <w:next w:val="ssPara1"/>
    <w:rsid w:val="00EE6557"/>
    <w:pPr>
      <w:numPr>
        <w:numId w:val="9"/>
      </w:numPr>
    </w:pPr>
    <w:rPr>
      <w:color w:val="FF0000"/>
    </w:rPr>
  </w:style>
  <w:style w:type="paragraph" w:customStyle="1" w:styleId="ssqPart">
    <w:name w:val="ssqPart"/>
    <w:basedOn w:val="ssPara1"/>
    <w:next w:val="ssPara1"/>
    <w:qFormat/>
    <w:rsid w:val="00EE6557"/>
    <w:pPr>
      <w:numPr>
        <w:ilvl w:val="1"/>
        <w:numId w:val="10"/>
      </w:numPr>
      <w:jc w:val="center"/>
    </w:pPr>
    <w:rPr>
      <w:rFonts w:asciiTheme="majorHAnsi" w:eastAsiaTheme="minorHAnsi" w:hAnsiTheme="majorHAnsi" w:cstheme="minorBidi"/>
      <w:b/>
      <w:caps/>
      <w:lang w:eastAsia="en-US"/>
    </w:rPr>
  </w:style>
  <w:style w:type="paragraph" w:customStyle="1" w:styleId="ssRestartPart">
    <w:name w:val="ssRestartPart"/>
    <w:basedOn w:val="Normal"/>
    <w:next w:val="ssPara1"/>
    <w:rsid w:val="00EE6557"/>
    <w:pPr>
      <w:numPr>
        <w:numId w:val="10"/>
      </w:numPr>
    </w:pPr>
    <w:rPr>
      <w:rFonts w:eastAsiaTheme="minorHAnsi" w:cstheme="minorBidi"/>
      <w:color w:val="FF0000"/>
      <w:lang w:eastAsia="en-US"/>
    </w:rPr>
  </w:style>
  <w:style w:type="paragraph" w:customStyle="1" w:styleId="ssRestartSchedule">
    <w:name w:val="ssRestartSchedule"/>
    <w:basedOn w:val="Normal"/>
    <w:next w:val="ssPara1"/>
    <w:rsid w:val="00EE6557"/>
    <w:pPr>
      <w:numPr>
        <w:numId w:val="11"/>
      </w:numPr>
    </w:pPr>
    <w:rPr>
      <w:rFonts w:eastAsiaTheme="minorHAnsi" w:cstheme="minorBidi"/>
      <w:color w:val="FF0000"/>
      <w:lang w:eastAsia="en-US"/>
    </w:rPr>
  </w:style>
  <w:style w:type="paragraph" w:customStyle="1" w:styleId="ssqSchedule">
    <w:name w:val="ssqSchedule"/>
    <w:basedOn w:val="ssPara1"/>
    <w:next w:val="ssPara1"/>
    <w:qFormat/>
    <w:rsid w:val="00EE6557"/>
    <w:pPr>
      <w:numPr>
        <w:ilvl w:val="1"/>
        <w:numId w:val="11"/>
      </w:numPr>
      <w:jc w:val="center"/>
    </w:pPr>
    <w:rPr>
      <w:rFonts w:asciiTheme="majorHAnsi" w:eastAsiaTheme="minorHAnsi" w:hAnsiTheme="majorHAnsi" w:cstheme="minorBidi"/>
      <w:b/>
      <w:caps/>
      <w:lang w:eastAsia="en-US"/>
    </w:rPr>
  </w:style>
  <w:style w:type="paragraph" w:customStyle="1" w:styleId="ssqExhibit">
    <w:name w:val="ssqExhibit"/>
    <w:basedOn w:val="ssPara1"/>
    <w:next w:val="ssPara1"/>
    <w:qFormat/>
    <w:rsid w:val="00EE6557"/>
    <w:pPr>
      <w:numPr>
        <w:ilvl w:val="1"/>
        <w:numId w:val="8"/>
      </w:numPr>
      <w:jc w:val="center"/>
    </w:pPr>
    <w:rPr>
      <w:rFonts w:asciiTheme="majorHAnsi" w:eastAsiaTheme="minorHAnsi" w:hAnsiTheme="majorHAnsi" w:cstheme="minorBidi"/>
      <w:b/>
      <w:caps/>
      <w:lang w:eastAsia="en-US"/>
    </w:rPr>
  </w:style>
  <w:style w:type="paragraph" w:customStyle="1" w:styleId="ssRestartExhibit">
    <w:name w:val="ssRestartExhibit"/>
    <w:basedOn w:val="Normal"/>
    <w:next w:val="ssPara1"/>
    <w:rsid w:val="00EE6557"/>
    <w:pPr>
      <w:numPr>
        <w:numId w:val="8"/>
      </w:numPr>
    </w:pPr>
    <w:rPr>
      <w:rFonts w:eastAsiaTheme="minorHAnsi" w:cstheme="minorBidi"/>
      <w:color w:val="FF0000"/>
      <w:lang w:eastAsia="en-US"/>
    </w:rPr>
  </w:style>
  <w:style w:type="paragraph" w:customStyle="1" w:styleId="ssqToCAdd">
    <w:name w:val="ssqToCAdd"/>
    <w:basedOn w:val="ssPara1"/>
    <w:next w:val="ssPara1"/>
    <w:qFormat/>
    <w:rsid w:val="00EE6557"/>
  </w:style>
  <w:style w:type="paragraph" w:customStyle="1" w:styleId="ssqAppendix">
    <w:name w:val="ssqAppendix"/>
    <w:basedOn w:val="ssPara1"/>
    <w:next w:val="ssPara1"/>
    <w:uiPriority w:val="39"/>
    <w:qFormat/>
    <w:rsid w:val="00EE6557"/>
    <w:pPr>
      <w:numPr>
        <w:ilvl w:val="1"/>
        <w:numId w:val="7"/>
      </w:numPr>
      <w:jc w:val="center"/>
    </w:pPr>
    <w:rPr>
      <w:rFonts w:asciiTheme="majorHAnsi" w:eastAsiaTheme="minorHAnsi" w:hAnsiTheme="majorHAnsi" w:cstheme="minorBidi"/>
      <w:b/>
      <w:caps/>
      <w:lang w:eastAsia="en-US"/>
    </w:rPr>
  </w:style>
  <w:style w:type="paragraph" w:customStyle="1" w:styleId="ssRestartAppendix">
    <w:name w:val="ssRestartAppendix"/>
    <w:basedOn w:val="Normal"/>
    <w:next w:val="ssPara1"/>
    <w:uiPriority w:val="40"/>
    <w:rsid w:val="00EE6557"/>
    <w:pPr>
      <w:numPr>
        <w:numId w:val="7"/>
      </w:numPr>
    </w:pPr>
    <w:rPr>
      <w:rFonts w:eastAsiaTheme="minorHAnsi" w:cstheme="minorBidi"/>
      <w:color w:val="FF0000"/>
      <w:lang w:eastAsia="en-US"/>
    </w:rPr>
  </w:style>
  <w:style w:type="paragraph" w:styleId="TOC1">
    <w:name w:val="toc 1"/>
    <w:basedOn w:val="Normal"/>
    <w:next w:val="Normal"/>
    <w:autoRedefine/>
    <w:semiHidden/>
    <w:rsid w:val="00EE6557"/>
    <w:pPr>
      <w:tabs>
        <w:tab w:val="right" w:leader="dot" w:pos="9497"/>
      </w:tabs>
      <w:spacing w:after="260"/>
      <w:ind w:left="709" w:right="595" w:hanging="709"/>
    </w:pPr>
  </w:style>
  <w:style w:type="paragraph" w:styleId="TOC2">
    <w:name w:val="toc 2"/>
    <w:basedOn w:val="Normal"/>
    <w:next w:val="Normal"/>
    <w:autoRedefine/>
    <w:semiHidden/>
    <w:rsid w:val="00EE6557"/>
    <w:pPr>
      <w:tabs>
        <w:tab w:val="right" w:leader="dot" w:pos="9497"/>
      </w:tabs>
      <w:spacing w:after="260"/>
      <w:ind w:left="1418" w:right="595" w:hanging="709"/>
    </w:pPr>
  </w:style>
  <w:style w:type="paragraph" w:styleId="TOC3">
    <w:name w:val="toc 3"/>
    <w:basedOn w:val="Normal"/>
    <w:next w:val="Normal"/>
    <w:autoRedefine/>
    <w:semiHidden/>
    <w:rsid w:val="00EE6557"/>
    <w:pPr>
      <w:tabs>
        <w:tab w:val="right" w:leader="dot" w:pos="9497"/>
      </w:tabs>
      <w:spacing w:after="260"/>
      <w:ind w:left="2127" w:right="595" w:hanging="709"/>
    </w:pPr>
  </w:style>
  <w:style w:type="paragraph" w:styleId="TOC4">
    <w:name w:val="toc 4"/>
    <w:basedOn w:val="Normal"/>
    <w:next w:val="Normal"/>
    <w:autoRedefine/>
    <w:semiHidden/>
    <w:rsid w:val="00EE6557"/>
    <w:pPr>
      <w:tabs>
        <w:tab w:val="right" w:leader="dot" w:pos="9497"/>
      </w:tabs>
      <w:spacing w:after="260"/>
      <w:ind w:left="2694" w:right="595" w:hanging="709"/>
    </w:pPr>
  </w:style>
  <w:style w:type="paragraph" w:styleId="BalloonText">
    <w:name w:val="Balloon Text"/>
    <w:basedOn w:val="Normal"/>
    <w:link w:val="BalloonTextChar"/>
    <w:rsid w:val="00EE6557"/>
    <w:rPr>
      <w:rFonts w:ascii="Tahoma" w:hAnsi="Tahoma" w:cs="Tahoma"/>
      <w:sz w:val="16"/>
      <w:szCs w:val="16"/>
    </w:rPr>
  </w:style>
  <w:style w:type="character" w:customStyle="1" w:styleId="BalloonTextChar">
    <w:name w:val="Balloon Text Char"/>
    <w:link w:val="BalloonText"/>
    <w:rsid w:val="00EE6557"/>
    <w:rPr>
      <w:rFonts w:ascii="Tahoma" w:hAnsi="Tahoma" w:cs="Tahoma"/>
      <w:sz w:val="16"/>
      <w:szCs w:val="16"/>
    </w:rPr>
  </w:style>
  <w:style w:type="character" w:customStyle="1" w:styleId="Heading1Char">
    <w:name w:val="Heading 1 Char"/>
    <w:link w:val="Heading1"/>
    <w:uiPriority w:val="19"/>
    <w:rsid w:val="004A7290"/>
    <w:rPr>
      <w:rFonts w:asciiTheme="majorHAnsi" w:hAnsiTheme="majorHAnsi"/>
      <w:b/>
      <w:bCs/>
      <w:kern w:val="32"/>
      <w:sz w:val="22"/>
      <w:szCs w:val="28"/>
      <w:u w:val="single"/>
    </w:rPr>
  </w:style>
  <w:style w:type="character" w:customStyle="1" w:styleId="Heading2Char">
    <w:name w:val="Heading 2 Char"/>
    <w:link w:val="Heading2"/>
    <w:uiPriority w:val="19"/>
    <w:rsid w:val="00EE6557"/>
    <w:rPr>
      <w:rFonts w:asciiTheme="majorHAnsi" w:hAnsiTheme="majorHAnsi"/>
      <w:b/>
      <w:bCs/>
      <w:sz w:val="22"/>
      <w:szCs w:val="26"/>
    </w:rPr>
  </w:style>
  <w:style w:type="character" w:customStyle="1" w:styleId="Heading3Char">
    <w:name w:val="Heading 3 Char"/>
    <w:link w:val="Heading3"/>
    <w:uiPriority w:val="19"/>
    <w:rsid w:val="00EE6557"/>
    <w:rPr>
      <w:rFonts w:asciiTheme="majorHAnsi" w:hAnsiTheme="majorHAnsi"/>
      <w:b/>
      <w:bCs/>
      <w:sz w:val="22"/>
      <w:szCs w:val="22"/>
    </w:rPr>
  </w:style>
  <w:style w:type="character" w:customStyle="1" w:styleId="Heading4Char">
    <w:name w:val="Heading 4 Char"/>
    <w:link w:val="Heading4"/>
    <w:uiPriority w:val="19"/>
    <w:rsid w:val="00EE6557"/>
    <w:rPr>
      <w:rFonts w:asciiTheme="majorHAnsi" w:hAnsiTheme="majorHAnsi"/>
      <w:b/>
      <w:bCs/>
      <w:iCs/>
      <w:sz w:val="22"/>
      <w:szCs w:val="22"/>
    </w:rPr>
  </w:style>
  <w:style w:type="character" w:customStyle="1" w:styleId="Heading5Char">
    <w:name w:val="Heading 5 Char"/>
    <w:link w:val="Heading5"/>
    <w:uiPriority w:val="19"/>
    <w:rsid w:val="00EE6557"/>
    <w:rPr>
      <w:rFonts w:asciiTheme="majorHAnsi" w:hAnsiTheme="majorHAnsi"/>
      <w:b/>
      <w:sz w:val="22"/>
      <w:szCs w:val="22"/>
    </w:rPr>
  </w:style>
  <w:style w:type="character" w:customStyle="1" w:styleId="Heading6Char">
    <w:name w:val="Heading 6 Char"/>
    <w:link w:val="Heading6"/>
    <w:uiPriority w:val="19"/>
    <w:rsid w:val="00EE6557"/>
    <w:rPr>
      <w:rFonts w:asciiTheme="majorHAnsi" w:hAnsiTheme="majorHAnsi"/>
      <w:b/>
      <w:iCs/>
      <w:sz w:val="22"/>
      <w:szCs w:val="22"/>
    </w:rPr>
  </w:style>
  <w:style w:type="numbering" w:customStyle="1" w:styleId="ListHeadings">
    <w:name w:val="List Headings"/>
    <w:uiPriority w:val="99"/>
    <w:rsid w:val="00EE6557"/>
    <w:pPr>
      <w:numPr>
        <w:numId w:val="4"/>
      </w:numPr>
    </w:pPr>
  </w:style>
  <w:style w:type="paragraph" w:styleId="Header">
    <w:name w:val="header"/>
    <w:basedOn w:val="Normal"/>
    <w:link w:val="HeaderChar"/>
    <w:uiPriority w:val="39"/>
    <w:rsid w:val="00EE6557"/>
    <w:pPr>
      <w:tabs>
        <w:tab w:val="center" w:pos="4513"/>
        <w:tab w:val="right" w:pos="9026"/>
      </w:tabs>
    </w:pPr>
  </w:style>
  <w:style w:type="character" w:customStyle="1" w:styleId="HeaderChar">
    <w:name w:val="Header Char"/>
    <w:basedOn w:val="DefaultParagraphFont"/>
    <w:link w:val="Header"/>
    <w:uiPriority w:val="39"/>
    <w:rsid w:val="00EE6557"/>
    <w:rPr>
      <w:rFonts w:asciiTheme="minorHAnsi" w:hAnsiTheme="minorHAnsi"/>
      <w:sz w:val="22"/>
      <w:szCs w:val="22"/>
    </w:rPr>
  </w:style>
  <w:style w:type="numbering" w:customStyle="1" w:styleId="AppendixNumbering">
    <w:name w:val="Appendix Numbering"/>
    <w:uiPriority w:val="99"/>
    <w:rsid w:val="00EE6557"/>
    <w:pPr>
      <w:numPr>
        <w:numId w:val="2"/>
      </w:numPr>
    </w:pPr>
  </w:style>
  <w:style w:type="numbering" w:customStyle="1" w:styleId="ExhibitNumbering">
    <w:name w:val="Exhibit Numbering"/>
    <w:uiPriority w:val="99"/>
    <w:rsid w:val="00EE6557"/>
    <w:pPr>
      <w:numPr>
        <w:numId w:val="3"/>
      </w:numPr>
    </w:pPr>
  </w:style>
  <w:style w:type="numbering" w:customStyle="1" w:styleId="PartNumbering">
    <w:name w:val="Part Numbering"/>
    <w:uiPriority w:val="99"/>
    <w:rsid w:val="00EE6557"/>
    <w:pPr>
      <w:numPr>
        <w:numId w:val="5"/>
      </w:numPr>
    </w:pPr>
  </w:style>
  <w:style w:type="numbering" w:customStyle="1" w:styleId="ScheduleNumbering">
    <w:name w:val="Schedule Numbering"/>
    <w:uiPriority w:val="99"/>
    <w:rsid w:val="00EE6557"/>
    <w:pPr>
      <w:numPr>
        <w:numId w:val="6"/>
      </w:numPr>
    </w:pPr>
  </w:style>
  <w:style w:type="paragraph" w:styleId="Index1">
    <w:name w:val="index 1"/>
    <w:basedOn w:val="Normal"/>
    <w:next w:val="Normal"/>
    <w:autoRedefine/>
    <w:rsid w:val="00EE6557"/>
    <w:pPr>
      <w:spacing w:after="120"/>
      <w:ind w:left="221" w:hanging="221"/>
    </w:pPr>
  </w:style>
  <w:style w:type="paragraph" w:styleId="Index2">
    <w:name w:val="index 2"/>
    <w:basedOn w:val="Normal"/>
    <w:next w:val="Normal"/>
    <w:autoRedefine/>
    <w:rsid w:val="00EE6557"/>
    <w:pPr>
      <w:spacing w:after="120"/>
      <w:ind w:left="442" w:hanging="221"/>
    </w:pPr>
  </w:style>
  <w:style w:type="paragraph" w:styleId="Index3">
    <w:name w:val="index 3"/>
    <w:basedOn w:val="Normal"/>
    <w:next w:val="Normal"/>
    <w:autoRedefine/>
    <w:rsid w:val="00EE6557"/>
    <w:pPr>
      <w:spacing w:after="120"/>
      <w:ind w:left="663" w:hanging="221"/>
    </w:pPr>
  </w:style>
  <w:style w:type="paragraph" w:styleId="Index4">
    <w:name w:val="index 4"/>
    <w:basedOn w:val="Normal"/>
    <w:next w:val="Normal"/>
    <w:autoRedefine/>
    <w:rsid w:val="00EE6557"/>
    <w:pPr>
      <w:spacing w:after="120"/>
      <w:ind w:left="879" w:hanging="221"/>
    </w:pPr>
  </w:style>
  <w:style w:type="paragraph" w:styleId="Index5">
    <w:name w:val="index 5"/>
    <w:basedOn w:val="Normal"/>
    <w:next w:val="Normal"/>
    <w:autoRedefine/>
    <w:rsid w:val="00EE6557"/>
    <w:pPr>
      <w:spacing w:after="120"/>
      <w:ind w:left="1100" w:hanging="221"/>
    </w:pPr>
  </w:style>
  <w:style w:type="paragraph" w:styleId="Index6">
    <w:name w:val="index 6"/>
    <w:basedOn w:val="Normal"/>
    <w:next w:val="Normal"/>
    <w:autoRedefine/>
    <w:rsid w:val="00EE6557"/>
    <w:pPr>
      <w:spacing w:after="120"/>
      <w:ind w:left="1321" w:hanging="221"/>
    </w:pPr>
  </w:style>
  <w:style w:type="paragraph" w:styleId="Index7">
    <w:name w:val="index 7"/>
    <w:basedOn w:val="Normal"/>
    <w:next w:val="Normal"/>
    <w:autoRedefine/>
    <w:rsid w:val="00EE6557"/>
    <w:pPr>
      <w:spacing w:after="120"/>
      <w:ind w:left="1542" w:hanging="221"/>
    </w:pPr>
  </w:style>
  <w:style w:type="paragraph" w:styleId="Index8">
    <w:name w:val="index 8"/>
    <w:basedOn w:val="Normal"/>
    <w:next w:val="Normal"/>
    <w:autoRedefine/>
    <w:rsid w:val="00EE6557"/>
    <w:pPr>
      <w:spacing w:after="120"/>
      <w:ind w:left="1763" w:hanging="221"/>
    </w:pPr>
  </w:style>
  <w:style w:type="paragraph" w:styleId="Index9">
    <w:name w:val="index 9"/>
    <w:basedOn w:val="Normal"/>
    <w:next w:val="Normal"/>
    <w:autoRedefine/>
    <w:rsid w:val="00EE6557"/>
    <w:pPr>
      <w:spacing w:after="120"/>
      <w:ind w:left="1979" w:hanging="221"/>
    </w:pPr>
  </w:style>
  <w:style w:type="paragraph" w:styleId="IndexHeading">
    <w:name w:val="index heading"/>
    <w:basedOn w:val="Normal"/>
    <w:next w:val="Index1"/>
    <w:rsid w:val="00EE6557"/>
    <w:pPr>
      <w:jc w:val="left"/>
    </w:pPr>
    <w:rPr>
      <w:rFonts w:asciiTheme="majorHAnsi" w:eastAsiaTheme="majorEastAsia" w:hAnsiTheme="majorHAnsi" w:cstheme="majorBidi"/>
      <w:b/>
      <w:bCs/>
    </w:rPr>
  </w:style>
  <w:style w:type="paragraph" w:customStyle="1" w:styleId="ssAsiaLogo">
    <w:name w:val="ssAsiaLogo"/>
    <w:basedOn w:val="Normal"/>
    <w:qFormat/>
    <w:rsid w:val="00212490"/>
    <w:pPr>
      <w:spacing w:line="260" w:lineRule="atLeast"/>
    </w:pPr>
    <w:rPr>
      <w:rFonts w:eastAsia="DFKai-SB" w:cstheme="minorBidi"/>
      <w:sz w:val="30"/>
      <w:szCs w:val="40"/>
      <w:lang w:eastAsia="en-US"/>
    </w:rPr>
  </w:style>
  <w:style w:type="character" w:styleId="Strong">
    <w:name w:val="Strong"/>
    <w:basedOn w:val="DefaultParagraphFont"/>
    <w:qFormat/>
    <w:rsid w:val="00EE6557"/>
    <w:rPr>
      <w:b/>
      <w:bCs/>
    </w:rPr>
  </w:style>
  <w:style w:type="paragraph" w:styleId="Subtitle">
    <w:name w:val="Subtitle"/>
    <w:basedOn w:val="Normal"/>
    <w:next w:val="Normal"/>
    <w:link w:val="SubtitleChar"/>
    <w:qFormat/>
    <w:rsid w:val="00EE6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E6557"/>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EE6557"/>
    <w:pPr>
      <w:ind w:left="220" w:hanging="220"/>
    </w:pPr>
  </w:style>
  <w:style w:type="paragraph" w:styleId="Title">
    <w:name w:val="Title"/>
    <w:basedOn w:val="Normal"/>
    <w:next w:val="Normal"/>
    <w:link w:val="TitleChar"/>
    <w:qFormat/>
    <w:rsid w:val="00EE65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E655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EE6557"/>
    <w:pPr>
      <w:spacing w:before="120"/>
    </w:pPr>
    <w:rPr>
      <w:rFonts w:asciiTheme="majorHAnsi" w:eastAsiaTheme="majorEastAsia" w:hAnsiTheme="majorHAnsi" w:cstheme="majorBidi"/>
      <w:b/>
      <w:bCs/>
      <w:sz w:val="24"/>
      <w:szCs w:val="24"/>
    </w:rPr>
  </w:style>
  <w:style w:type="paragraph" w:styleId="NoSpacing">
    <w:name w:val="No Spacing"/>
    <w:uiPriority w:val="1"/>
    <w:qFormat/>
    <w:rsid w:val="00EE6557"/>
    <w:pPr>
      <w:jc w:val="both"/>
    </w:pPr>
    <w:rPr>
      <w:rFonts w:asciiTheme="minorHAnsi" w:hAnsiTheme="minorHAnsi"/>
      <w:sz w:val="22"/>
      <w:szCs w:val="22"/>
    </w:rPr>
  </w:style>
  <w:style w:type="paragraph" w:styleId="TOCHeading">
    <w:name w:val="TOC Heading"/>
    <w:basedOn w:val="Heading1"/>
    <w:next w:val="Normal"/>
    <w:uiPriority w:val="99"/>
    <w:unhideWhenUsed/>
    <w:qFormat/>
    <w:rsid w:val="00EE6557"/>
    <w:pPr>
      <w:numPr>
        <w:ilvl w:val="0"/>
        <w:numId w:val="0"/>
      </w:numPr>
      <w:spacing w:before="480" w:after="0"/>
      <w:outlineLvl w:val="9"/>
    </w:pPr>
    <w:rPr>
      <w:rFonts w:eastAsiaTheme="majorEastAsia" w:cstheme="majorBidi"/>
      <w:color w:val="365F91" w:themeColor="accent1" w:themeShade="BF"/>
      <w:kern w:val="0"/>
      <w:sz w:val="28"/>
      <w:u w:val="none"/>
    </w:rPr>
  </w:style>
  <w:style w:type="paragraph" w:customStyle="1" w:styleId="MarginText">
    <w:name w:val="Margin Text"/>
    <w:basedOn w:val="BodyText"/>
    <w:rsid w:val="004A7290"/>
    <w:pPr>
      <w:spacing w:after="240"/>
    </w:pPr>
  </w:style>
  <w:style w:type="paragraph" w:styleId="BodyText">
    <w:name w:val="Body Text"/>
    <w:basedOn w:val="Normal"/>
    <w:link w:val="BodyTextChar"/>
    <w:rsid w:val="004A7290"/>
    <w:pPr>
      <w:spacing w:after="120"/>
    </w:pPr>
    <w:rPr>
      <w:rFonts w:ascii="Arial" w:hAnsi="Arial" w:cs="Arial"/>
      <w:lang w:eastAsia="zh-CN"/>
    </w:rPr>
  </w:style>
  <w:style w:type="character" w:customStyle="1" w:styleId="BodyTextChar">
    <w:name w:val="Body Text Char"/>
    <w:basedOn w:val="DefaultParagraphFont"/>
    <w:link w:val="BodyText"/>
    <w:rsid w:val="004A7290"/>
    <w:rPr>
      <w:rFonts w:cs="Arial"/>
      <w:sz w:val="22"/>
      <w:szCs w:val="22"/>
      <w:lang w:eastAsia="zh-CN"/>
    </w:rPr>
  </w:style>
  <w:style w:type="paragraph" w:styleId="BodyTextIndent">
    <w:name w:val="Body Text Indent"/>
    <w:basedOn w:val="Normal"/>
    <w:link w:val="BodyTextIndentChar"/>
    <w:rsid w:val="004A7290"/>
    <w:pPr>
      <w:ind w:left="720"/>
    </w:pPr>
    <w:rPr>
      <w:rFonts w:ascii="Arial" w:hAnsi="Arial" w:cs="Arial"/>
      <w:lang w:eastAsia="zh-CN"/>
    </w:rPr>
  </w:style>
  <w:style w:type="character" w:customStyle="1" w:styleId="BodyTextIndentChar">
    <w:name w:val="Body Text Indent Char"/>
    <w:basedOn w:val="DefaultParagraphFont"/>
    <w:link w:val="BodyTextIndent"/>
    <w:rsid w:val="004A7290"/>
    <w:rPr>
      <w:rFonts w:cs="Arial"/>
      <w:sz w:val="22"/>
      <w:szCs w:val="22"/>
      <w:lang w:eastAsia="zh-CN"/>
    </w:rPr>
  </w:style>
  <w:style w:type="paragraph" w:styleId="BodyTextIndent2">
    <w:name w:val="Body Text Indent 2"/>
    <w:basedOn w:val="Normal"/>
    <w:link w:val="BodyTextIndent2Char"/>
    <w:rsid w:val="004A7290"/>
    <w:pPr>
      <w:ind w:left="1440"/>
    </w:pPr>
    <w:rPr>
      <w:rFonts w:ascii="Arial" w:hAnsi="Arial" w:cs="Arial"/>
      <w:lang w:eastAsia="zh-CN"/>
    </w:rPr>
  </w:style>
  <w:style w:type="character" w:customStyle="1" w:styleId="BodyTextIndent2Char">
    <w:name w:val="Body Text Indent 2 Char"/>
    <w:basedOn w:val="DefaultParagraphFont"/>
    <w:link w:val="BodyTextIndent2"/>
    <w:rsid w:val="004A7290"/>
    <w:rPr>
      <w:rFonts w:cs="Arial"/>
      <w:sz w:val="22"/>
      <w:szCs w:val="22"/>
      <w:lang w:eastAsia="zh-CN"/>
    </w:rPr>
  </w:style>
  <w:style w:type="paragraph" w:styleId="BodyTextIndent3">
    <w:name w:val="Body Text Indent 3"/>
    <w:basedOn w:val="Normal"/>
    <w:link w:val="BodyTextIndent3Char"/>
    <w:rsid w:val="004A7290"/>
    <w:pPr>
      <w:ind w:left="2160"/>
    </w:pPr>
    <w:rPr>
      <w:rFonts w:ascii="Arial" w:hAnsi="Arial" w:cs="Arial"/>
      <w:lang w:eastAsia="zh-CN"/>
    </w:rPr>
  </w:style>
  <w:style w:type="character" w:customStyle="1" w:styleId="BodyTextIndent3Char">
    <w:name w:val="Body Text Indent 3 Char"/>
    <w:basedOn w:val="DefaultParagraphFont"/>
    <w:link w:val="BodyTextIndent3"/>
    <w:rsid w:val="004A7290"/>
    <w:rPr>
      <w:rFonts w:cs="Arial"/>
      <w:sz w:val="22"/>
      <w:szCs w:val="22"/>
      <w:lang w:eastAsia="zh-CN"/>
    </w:rPr>
  </w:style>
  <w:style w:type="paragraph" w:customStyle="1" w:styleId="BodyTextIndent4">
    <w:name w:val="Body Text Indent 4"/>
    <w:basedOn w:val="Normal"/>
    <w:rsid w:val="004A7290"/>
    <w:pPr>
      <w:ind w:left="2880"/>
    </w:pPr>
    <w:rPr>
      <w:rFonts w:ascii="Arial" w:hAnsi="Arial" w:cs="Arial"/>
      <w:lang w:eastAsia="zh-CN"/>
    </w:rPr>
  </w:style>
  <w:style w:type="paragraph" w:customStyle="1" w:styleId="BodyTextIndent5">
    <w:name w:val="Body Text Indent 5"/>
    <w:basedOn w:val="Normal"/>
    <w:rsid w:val="004A7290"/>
    <w:pPr>
      <w:ind w:left="3600"/>
    </w:pPr>
    <w:rPr>
      <w:rFonts w:ascii="Arial" w:hAnsi="Arial" w:cs="Arial"/>
      <w:lang w:eastAsia="zh-CN"/>
    </w:rPr>
  </w:style>
  <w:style w:type="paragraph" w:customStyle="1" w:styleId="BodyTextIndent6">
    <w:name w:val="Body Text Indent 6"/>
    <w:basedOn w:val="BodyTextIndent5"/>
    <w:rsid w:val="004A7290"/>
    <w:pPr>
      <w:ind w:left="4320"/>
    </w:pPr>
  </w:style>
  <w:style w:type="paragraph" w:customStyle="1" w:styleId="BodyTextIndent7">
    <w:name w:val="Body Text Indent 7"/>
    <w:basedOn w:val="BodyTextIndent6"/>
    <w:rsid w:val="004A7290"/>
    <w:pPr>
      <w:ind w:left="5040"/>
    </w:pPr>
  </w:style>
  <w:style w:type="paragraph" w:customStyle="1" w:styleId="SchHead">
    <w:name w:val="SchHead"/>
    <w:basedOn w:val="MarginText"/>
    <w:next w:val="SchHeadDes"/>
    <w:rsid w:val="004A7290"/>
    <w:pPr>
      <w:jc w:val="center"/>
    </w:pPr>
    <w:rPr>
      <w:b/>
      <w:bCs/>
      <w:caps/>
    </w:rPr>
  </w:style>
  <w:style w:type="paragraph" w:customStyle="1" w:styleId="SchHeadDes">
    <w:name w:val="SchHeadDes"/>
    <w:basedOn w:val="SchHead"/>
    <w:next w:val="MarginText"/>
    <w:rsid w:val="004A7290"/>
    <w:rPr>
      <w:caps w:val="0"/>
    </w:rPr>
  </w:style>
  <w:style w:type="paragraph" w:styleId="ListBullet">
    <w:name w:val="List Bullet"/>
    <w:basedOn w:val="Normal"/>
    <w:rsid w:val="004A7290"/>
    <w:pPr>
      <w:ind w:left="720" w:hanging="720"/>
    </w:pPr>
    <w:rPr>
      <w:rFonts w:ascii="Arial" w:hAnsi="Arial" w:cs="Arial"/>
      <w:lang w:eastAsia="zh-CN"/>
    </w:rPr>
  </w:style>
  <w:style w:type="paragraph" w:styleId="ListBullet2">
    <w:name w:val="List Bullet 2"/>
    <w:basedOn w:val="Normal"/>
    <w:rsid w:val="004A7290"/>
    <w:pPr>
      <w:ind w:left="1440" w:hanging="720"/>
    </w:pPr>
    <w:rPr>
      <w:rFonts w:ascii="Arial" w:hAnsi="Arial" w:cs="Arial"/>
      <w:lang w:eastAsia="zh-CN"/>
    </w:rPr>
  </w:style>
  <w:style w:type="paragraph" w:customStyle="1" w:styleId="TableEntry1">
    <w:name w:val="Table Entry 1"/>
    <w:basedOn w:val="Normal"/>
    <w:autoRedefine/>
    <w:rsid w:val="004A7290"/>
    <w:pPr>
      <w:tabs>
        <w:tab w:val="num" w:pos="360"/>
      </w:tabs>
      <w:spacing w:before="120" w:after="120"/>
      <w:ind w:left="360" w:hanging="360"/>
    </w:pPr>
    <w:rPr>
      <w:rFonts w:ascii="Arial Narrow" w:hAnsi="Arial Narrow" w:cs="Arial"/>
      <w:sz w:val="20"/>
      <w:szCs w:val="20"/>
      <w:lang w:eastAsia="zh-CN"/>
    </w:rPr>
  </w:style>
  <w:style w:type="paragraph" w:customStyle="1" w:styleId="NormalIndentBullet">
    <w:name w:val="Normal Indent Bullet"/>
    <w:basedOn w:val="Normal"/>
    <w:rsid w:val="004A7290"/>
    <w:pPr>
      <w:tabs>
        <w:tab w:val="num" w:pos="720"/>
      </w:tabs>
      <w:spacing w:before="120" w:after="120"/>
      <w:ind w:left="720" w:hanging="360"/>
    </w:pPr>
    <w:rPr>
      <w:rFonts w:ascii="Arial Narrow" w:hAnsi="Arial Narrow" w:cs="Arial"/>
      <w:sz w:val="24"/>
      <w:szCs w:val="24"/>
      <w:lang w:eastAsia="zh-CN"/>
    </w:rPr>
  </w:style>
  <w:style w:type="paragraph" w:customStyle="1" w:styleId="NormalBulletIndent">
    <w:name w:val="Normal Bullet Indent"/>
    <w:basedOn w:val="NormalBullet"/>
    <w:rsid w:val="004A7290"/>
    <w:pPr>
      <w:tabs>
        <w:tab w:val="num" w:pos="1440"/>
      </w:tabs>
      <w:ind w:left="1440" w:hanging="360"/>
    </w:pPr>
  </w:style>
  <w:style w:type="paragraph" w:customStyle="1" w:styleId="NormalBullet">
    <w:name w:val="Normal Bullet"/>
    <w:basedOn w:val="Normal"/>
    <w:autoRedefine/>
    <w:rsid w:val="004A7290"/>
    <w:pPr>
      <w:spacing w:before="120"/>
    </w:pPr>
    <w:rPr>
      <w:rFonts w:ascii="Arial Narrow" w:hAnsi="Arial Narrow" w:cs="Arial"/>
      <w:sz w:val="24"/>
      <w:szCs w:val="24"/>
      <w:lang w:eastAsia="zh-CN"/>
    </w:rPr>
  </w:style>
  <w:style w:type="paragraph" w:customStyle="1" w:styleId="TitleHeading">
    <w:name w:val="Title Heading"/>
    <w:basedOn w:val="Normal"/>
    <w:next w:val="TitlePara"/>
    <w:rsid w:val="004A7290"/>
    <w:pPr>
      <w:keepNext/>
      <w:tabs>
        <w:tab w:val="num" w:pos="576"/>
      </w:tabs>
      <w:spacing w:before="120"/>
      <w:ind w:left="576" w:hanging="576"/>
      <w:outlineLvl w:val="0"/>
    </w:pPr>
    <w:rPr>
      <w:rFonts w:ascii="Arial" w:hAnsi="Arial" w:cs="Arial"/>
      <w:b/>
      <w:bCs/>
      <w:caps/>
      <w:sz w:val="36"/>
      <w:szCs w:val="36"/>
      <w:lang w:eastAsia="zh-CN"/>
    </w:rPr>
  </w:style>
  <w:style w:type="paragraph" w:customStyle="1" w:styleId="TitlePara">
    <w:name w:val="Title Para"/>
    <w:basedOn w:val="Normal"/>
    <w:rsid w:val="004A7290"/>
    <w:pPr>
      <w:keepLines/>
      <w:tabs>
        <w:tab w:val="num" w:pos="1152"/>
      </w:tabs>
      <w:spacing w:before="120" w:after="120"/>
      <w:ind w:left="1152" w:hanging="720"/>
      <w:outlineLvl w:val="1"/>
    </w:pPr>
    <w:rPr>
      <w:rFonts w:ascii="Arial" w:hAnsi="Arial" w:cs="Arial"/>
      <w:sz w:val="24"/>
      <w:szCs w:val="24"/>
      <w:lang w:eastAsia="zh-CN"/>
    </w:rPr>
  </w:style>
  <w:style w:type="paragraph" w:customStyle="1" w:styleId="SubheadPara">
    <w:name w:val="Subhead Para"/>
    <w:basedOn w:val="Normal"/>
    <w:rsid w:val="004A7290"/>
    <w:pPr>
      <w:keepLines/>
      <w:tabs>
        <w:tab w:val="num" w:pos="2160"/>
      </w:tabs>
      <w:spacing w:before="120" w:after="120"/>
      <w:ind w:left="2160" w:hanging="1008"/>
      <w:outlineLvl w:val="2"/>
    </w:pPr>
    <w:rPr>
      <w:rFonts w:ascii="Arial" w:hAnsi="Arial" w:cs="Arial"/>
      <w:sz w:val="24"/>
      <w:szCs w:val="24"/>
      <w:lang w:eastAsia="zh-CN"/>
    </w:rPr>
  </w:style>
  <w:style w:type="paragraph" w:customStyle="1" w:styleId="Subhead1Para">
    <w:name w:val="Subhead1 Para"/>
    <w:basedOn w:val="Normal"/>
    <w:rsid w:val="004A7290"/>
    <w:pPr>
      <w:keepLines/>
      <w:tabs>
        <w:tab w:val="num" w:pos="3312"/>
      </w:tabs>
      <w:spacing w:before="120" w:after="120"/>
      <w:ind w:left="3312" w:hanging="1152"/>
      <w:outlineLvl w:val="3"/>
    </w:pPr>
    <w:rPr>
      <w:rFonts w:ascii="Arial" w:hAnsi="Arial" w:cs="Arial"/>
      <w:sz w:val="24"/>
      <w:szCs w:val="24"/>
      <w:lang w:eastAsia="zh-CN"/>
    </w:rPr>
  </w:style>
  <w:style w:type="paragraph" w:customStyle="1" w:styleId="Roman1">
    <w:name w:val="Roman1"/>
    <w:basedOn w:val="Normal"/>
    <w:rsid w:val="004A7290"/>
    <w:pPr>
      <w:tabs>
        <w:tab w:val="num" w:pos="4032"/>
      </w:tabs>
      <w:spacing w:before="120" w:after="120"/>
      <w:ind w:left="4032" w:hanging="720"/>
    </w:pPr>
    <w:rPr>
      <w:rFonts w:ascii="Arial" w:hAnsi="Arial" w:cs="Arial"/>
      <w:sz w:val="24"/>
      <w:szCs w:val="24"/>
      <w:lang w:eastAsia="zh-CN"/>
    </w:rPr>
  </w:style>
  <w:style w:type="paragraph" w:customStyle="1" w:styleId="BullList1">
    <w:name w:val="BullList 1"/>
    <w:basedOn w:val="Normal"/>
    <w:rsid w:val="004A7290"/>
    <w:pPr>
      <w:tabs>
        <w:tab w:val="num" w:pos="360"/>
      </w:tabs>
      <w:spacing w:before="120" w:after="60"/>
      <w:ind w:left="360" w:hanging="360"/>
    </w:pPr>
    <w:rPr>
      <w:rFonts w:ascii="Arial Narrow" w:hAnsi="Arial Narrow" w:cs="Arial"/>
      <w:sz w:val="24"/>
      <w:szCs w:val="24"/>
      <w:lang w:eastAsia="zh-CN"/>
    </w:rPr>
  </w:style>
  <w:style w:type="paragraph" w:customStyle="1" w:styleId="Style1">
    <w:name w:val="Style1"/>
    <w:basedOn w:val="Normal"/>
    <w:autoRedefine/>
    <w:rsid w:val="004A7290"/>
    <w:pPr>
      <w:tabs>
        <w:tab w:val="num" w:pos="720"/>
      </w:tabs>
      <w:spacing w:before="120" w:after="120"/>
      <w:ind w:left="720" w:hanging="360"/>
    </w:pPr>
    <w:rPr>
      <w:rFonts w:ascii="Arial Narrow" w:hAnsi="Arial Narrow" w:cs="Arial"/>
      <w:b/>
      <w:bCs/>
      <w:sz w:val="24"/>
      <w:szCs w:val="24"/>
      <w:lang w:eastAsia="zh-CN"/>
    </w:rPr>
  </w:style>
  <w:style w:type="paragraph" w:customStyle="1" w:styleId="Bullet">
    <w:name w:val="Bullet"/>
    <w:basedOn w:val="Normal"/>
    <w:rsid w:val="004A7290"/>
    <w:pPr>
      <w:tabs>
        <w:tab w:val="num" w:pos="360"/>
      </w:tabs>
      <w:ind w:left="357" w:hanging="357"/>
    </w:pPr>
    <w:rPr>
      <w:rFonts w:ascii="Arial Narrow" w:hAnsi="Arial Narrow" w:cs="Arial"/>
      <w:sz w:val="24"/>
      <w:szCs w:val="24"/>
      <w:lang w:eastAsia="zh-CN"/>
    </w:rPr>
  </w:style>
  <w:style w:type="paragraph" w:customStyle="1" w:styleId="Romanbullet">
    <w:name w:val="Roman bullet"/>
    <w:basedOn w:val="Normal"/>
    <w:rsid w:val="004A7290"/>
    <w:pPr>
      <w:tabs>
        <w:tab w:val="left" w:pos="1072"/>
      </w:tabs>
    </w:pPr>
    <w:rPr>
      <w:rFonts w:ascii="Arial Narrow" w:hAnsi="Arial Narrow" w:cs="Arial"/>
      <w:sz w:val="24"/>
      <w:szCs w:val="24"/>
      <w:lang w:eastAsia="zh-CN"/>
    </w:rPr>
  </w:style>
  <w:style w:type="paragraph" w:customStyle="1" w:styleId="FrontPageTitle3">
    <w:name w:val="Front Page Title 3"/>
    <w:basedOn w:val="FrontPageTitle2"/>
    <w:autoRedefine/>
    <w:rsid w:val="004A7290"/>
    <w:pPr>
      <w:spacing w:before="0" w:after="0"/>
      <w:jc w:val="left"/>
    </w:pPr>
    <w:rPr>
      <w:rFonts w:ascii="Times New Roman" w:hAnsi="Times New Roman" w:cs="Times New Roman"/>
      <w:i w:val="0"/>
      <w:iCs w:val="0"/>
      <w:sz w:val="22"/>
      <w:szCs w:val="22"/>
    </w:rPr>
  </w:style>
  <w:style w:type="paragraph" w:customStyle="1" w:styleId="FrontPageTitle2">
    <w:name w:val="Front Page Title 2"/>
    <w:basedOn w:val="Normal"/>
    <w:autoRedefine/>
    <w:rsid w:val="004A7290"/>
    <w:pPr>
      <w:spacing w:before="120" w:after="120"/>
      <w:jc w:val="right"/>
    </w:pPr>
    <w:rPr>
      <w:rFonts w:ascii="Arial Narrow" w:hAnsi="Arial Narrow" w:cs="Arial"/>
      <w:i/>
      <w:iCs/>
      <w:sz w:val="24"/>
      <w:szCs w:val="24"/>
      <w:lang w:eastAsia="zh-CN"/>
    </w:rPr>
  </w:style>
  <w:style w:type="paragraph" w:customStyle="1" w:styleId="Normalbold">
    <w:name w:val="Normal bold"/>
    <w:basedOn w:val="Normal"/>
    <w:rsid w:val="004A7290"/>
    <w:pPr>
      <w:spacing w:before="120" w:after="120"/>
    </w:pPr>
    <w:rPr>
      <w:rFonts w:ascii="Arial Narrow" w:hAnsi="Arial Narrow" w:cs="Arial"/>
      <w:b/>
      <w:bCs/>
      <w:sz w:val="24"/>
      <w:szCs w:val="24"/>
      <w:lang w:eastAsia="zh-CN"/>
    </w:rPr>
  </w:style>
  <w:style w:type="paragraph" w:customStyle="1" w:styleId="TableText">
    <w:name w:val="Table Text"/>
    <w:basedOn w:val="Normal"/>
    <w:rsid w:val="004A7290"/>
    <w:pPr>
      <w:spacing w:before="120" w:after="120"/>
    </w:pPr>
    <w:rPr>
      <w:rFonts w:ascii="Arial" w:hAnsi="Arial" w:cs="Arial"/>
      <w:sz w:val="24"/>
      <w:szCs w:val="24"/>
      <w:lang w:eastAsia="zh-CN"/>
    </w:rPr>
  </w:style>
  <w:style w:type="paragraph" w:styleId="BodyText3">
    <w:name w:val="Body Text 3"/>
    <w:basedOn w:val="Normal"/>
    <w:link w:val="BodyText3Char"/>
    <w:rsid w:val="004A7290"/>
    <w:pPr>
      <w:spacing w:before="120" w:after="120"/>
    </w:pPr>
    <w:rPr>
      <w:rFonts w:ascii="Arial Narrow" w:hAnsi="Arial Narrow" w:cs="Arial"/>
      <w:b/>
      <w:bCs/>
      <w:i/>
      <w:iCs/>
      <w:sz w:val="24"/>
      <w:szCs w:val="24"/>
      <w:lang w:eastAsia="zh-CN"/>
    </w:rPr>
  </w:style>
  <w:style w:type="character" w:customStyle="1" w:styleId="BodyText3Char">
    <w:name w:val="Body Text 3 Char"/>
    <w:basedOn w:val="DefaultParagraphFont"/>
    <w:link w:val="BodyText3"/>
    <w:rsid w:val="004A7290"/>
    <w:rPr>
      <w:rFonts w:ascii="Arial Narrow" w:hAnsi="Arial Narrow" w:cs="Arial"/>
      <w:b/>
      <w:bCs/>
      <w:i/>
      <w:iCs/>
      <w:sz w:val="24"/>
      <w:szCs w:val="24"/>
      <w:lang w:eastAsia="zh-CN"/>
    </w:rPr>
  </w:style>
  <w:style w:type="paragraph" w:customStyle="1" w:styleId="aBullet">
    <w:name w:val="a. Bullet"/>
    <w:basedOn w:val="Normal"/>
    <w:rsid w:val="004A7290"/>
    <w:pPr>
      <w:tabs>
        <w:tab w:val="num" w:pos="720"/>
      </w:tabs>
      <w:ind w:left="720" w:hanging="720"/>
    </w:pPr>
    <w:rPr>
      <w:rFonts w:ascii="Arial Narrow" w:hAnsi="Arial Narrow" w:cs="Arial"/>
      <w:sz w:val="24"/>
      <w:szCs w:val="24"/>
      <w:lang w:eastAsia="zh-CN"/>
    </w:rPr>
  </w:style>
  <w:style w:type="paragraph" w:customStyle="1" w:styleId="Decorative3">
    <w:name w:val="Decorative3"/>
    <w:basedOn w:val="Normal"/>
    <w:rsid w:val="004A7290"/>
    <w:pPr>
      <w:spacing w:before="120" w:after="120"/>
    </w:pPr>
    <w:rPr>
      <w:rFonts w:ascii="Arial" w:hAnsi="Arial" w:cs="Arial"/>
      <w:b/>
      <w:bCs/>
      <w:noProof/>
      <w:sz w:val="24"/>
      <w:szCs w:val="24"/>
      <w:lang w:eastAsia="zh-CN"/>
    </w:rPr>
  </w:style>
  <w:style w:type="paragraph" w:customStyle="1" w:styleId="Bulleta">
    <w:name w:val="Bullet a"/>
    <w:basedOn w:val="Heading4"/>
    <w:rsid w:val="004A7290"/>
    <w:pPr>
      <w:numPr>
        <w:ilvl w:val="0"/>
        <w:numId w:val="12"/>
      </w:numPr>
      <w:tabs>
        <w:tab w:val="clear" w:pos="1129"/>
        <w:tab w:val="num" w:pos="360"/>
      </w:tabs>
      <w:spacing w:before="120" w:after="120"/>
      <w:ind w:left="720" w:hanging="720"/>
    </w:pPr>
    <w:rPr>
      <w:rFonts w:ascii="Arial Narrow" w:eastAsia="MingLiU" w:hAnsi="Arial Narrow"/>
      <w:sz w:val="24"/>
      <w:szCs w:val="24"/>
    </w:rPr>
  </w:style>
  <w:style w:type="character" w:styleId="CommentReference">
    <w:name w:val="annotation reference"/>
    <w:rsid w:val="004A7290"/>
    <w:rPr>
      <w:sz w:val="16"/>
      <w:szCs w:val="16"/>
    </w:rPr>
  </w:style>
  <w:style w:type="paragraph" w:styleId="CommentText">
    <w:name w:val="annotation text"/>
    <w:basedOn w:val="Normal"/>
    <w:link w:val="CommentTextChar"/>
    <w:rsid w:val="004A7290"/>
    <w:rPr>
      <w:rFonts w:ascii="Arial" w:hAnsi="Arial" w:cs="Arial"/>
      <w:sz w:val="20"/>
      <w:szCs w:val="20"/>
      <w:lang w:eastAsia="zh-CN"/>
    </w:rPr>
  </w:style>
  <w:style w:type="character" w:customStyle="1" w:styleId="CommentTextChar">
    <w:name w:val="Comment Text Char"/>
    <w:basedOn w:val="DefaultParagraphFont"/>
    <w:link w:val="CommentText"/>
    <w:rsid w:val="004A7290"/>
    <w:rPr>
      <w:rFonts w:cs="Arial"/>
      <w:lang w:eastAsia="zh-CN"/>
    </w:rPr>
  </w:style>
  <w:style w:type="paragraph" w:styleId="CommentSubject">
    <w:name w:val="annotation subject"/>
    <w:basedOn w:val="CommentText"/>
    <w:next w:val="CommentText"/>
    <w:link w:val="CommentSubjectChar"/>
    <w:rsid w:val="004A7290"/>
    <w:rPr>
      <w:b/>
      <w:bCs/>
    </w:rPr>
  </w:style>
  <w:style w:type="character" w:customStyle="1" w:styleId="CommentSubjectChar">
    <w:name w:val="Comment Subject Char"/>
    <w:basedOn w:val="CommentTextChar"/>
    <w:link w:val="CommentSubject"/>
    <w:rsid w:val="004A7290"/>
    <w:rPr>
      <w:rFonts w:cs="Arial"/>
      <w:b/>
      <w:bCs/>
      <w:lang w:eastAsia="zh-CN"/>
    </w:rPr>
  </w:style>
  <w:style w:type="character" w:styleId="EndnoteReference">
    <w:name w:val="endnote reference"/>
    <w:rsid w:val="004A7290"/>
    <w:rPr>
      <w:vertAlign w:val="superscript"/>
    </w:rPr>
  </w:style>
  <w:style w:type="paragraph" w:styleId="EndnoteText">
    <w:name w:val="endnote text"/>
    <w:basedOn w:val="Normal"/>
    <w:link w:val="EndnoteTextChar"/>
    <w:rsid w:val="004A7290"/>
    <w:pPr>
      <w:tabs>
        <w:tab w:val="left" w:pos="709"/>
      </w:tabs>
      <w:spacing w:after="220"/>
      <w:ind w:left="709" w:hanging="709"/>
    </w:pPr>
    <w:rPr>
      <w:rFonts w:ascii="Arial" w:hAnsi="Arial" w:cs="Arial"/>
      <w:lang w:eastAsia="zh-CN"/>
    </w:rPr>
  </w:style>
  <w:style w:type="character" w:customStyle="1" w:styleId="EndnoteTextChar">
    <w:name w:val="Endnote Text Char"/>
    <w:basedOn w:val="DefaultParagraphFont"/>
    <w:link w:val="EndnoteText"/>
    <w:rsid w:val="004A7290"/>
    <w:rPr>
      <w:rFonts w:cs="Arial"/>
      <w:sz w:val="22"/>
      <w:szCs w:val="22"/>
      <w:lang w:eastAsia="zh-CN"/>
    </w:rPr>
  </w:style>
  <w:style w:type="character" w:styleId="FootnoteReference">
    <w:name w:val="footnote reference"/>
    <w:rsid w:val="004A7290"/>
    <w:rPr>
      <w:vertAlign w:val="superscript"/>
    </w:rPr>
  </w:style>
  <w:style w:type="paragraph" w:styleId="FootnoteText">
    <w:name w:val="footnote text"/>
    <w:basedOn w:val="Normal"/>
    <w:link w:val="FootnoteTextChar"/>
    <w:rsid w:val="004A7290"/>
    <w:pPr>
      <w:tabs>
        <w:tab w:val="left" w:pos="709"/>
      </w:tabs>
      <w:spacing w:after="220"/>
      <w:ind w:left="709" w:hanging="709"/>
    </w:pPr>
    <w:rPr>
      <w:rFonts w:ascii="Arial" w:hAnsi="Arial" w:cs="Arial"/>
      <w:b/>
      <w:bCs/>
      <w:sz w:val="18"/>
      <w:szCs w:val="18"/>
      <w:lang w:eastAsia="zh-CN"/>
    </w:rPr>
  </w:style>
  <w:style w:type="character" w:customStyle="1" w:styleId="FootnoteTextChar">
    <w:name w:val="Footnote Text Char"/>
    <w:basedOn w:val="DefaultParagraphFont"/>
    <w:link w:val="FootnoteText"/>
    <w:rsid w:val="004A7290"/>
    <w:rPr>
      <w:rFonts w:cs="Arial"/>
      <w:b/>
      <w:bCs/>
      <w:sz w:val="18"/>
      <w:szCs w:val="18"/>
      <w:lang w:eastAsia="zh-CN"/>
    </w:rPr>
  </w:style>
  <w:style w:type="paragraph" w:customStyle="1" w:styleId="Decorative2">
    <w:name w:val="Decorative2"/>
    <w:basedOn w:val="Normal"/>
    <w:rsid w:val="004A7290"/>
    <w:pPr>
      <w:overflowPunct w:val="0"/>
      <w:autoSpaceDE w:val="0"/>
      <w:autoSpaceDN w:val="0"/>
      <w:adjustRightInd w:val="0"/>
      <w:spacing w:before="120" w:after="120"/>
      <w:jc w:val="center"/>
      <w:textAlignment w:val="baseline"/>
    </w:pPr>
    <w:rPr>
      <w:rFonts w:ascii="Arial" w:hAnsi="Arial" w:cs="Arial"/>
      <w:i/>
      <w:iCs/>
      <w:noProof/>
      <w:sz w:val="24"/>
      <w:szCs w:val="24"/>
      <w:lang w:eastAsia="zh-CN"/>
    </w:rPr>
  </w:style>
  <w:style w:type="character" w:customStyle="1" w:styleId="WPUnit2">
    <w:name w:val="WP Unit 2"/>
    <w:rsid w:val="004A7290"/>
  </w:style>
  <w:style w:type="paragraph" w:styleId="Revision">
    <w:name w:val="Revision"/>
    <w:hidden/>
    <w:uiPriority w:val="99"/>
    <w:semiHidden/>
    <w:rsid w:val="004A7290"/>
    <w:rPr>
      <w:rFonts w:cs="Arial"/>
      <w:sz w:val="22"/>
      <w:szCs w:val="22"/>
      <w:lang w:eastAsia="zh-CN"/>
    </w:rPr>
  </w:style>
  <w:style w:type="paragraph" w:styleId="ListParagraph">
    <w:name w:val="List Paragraph"/>
    <w:basedOn w:val="Normal"/>
    <w:uiPriority w:val="34"/>
    <w:qFormat/>
    <w:rsid w:val="004A7290"/>
    <w:pPr>
      <w:spacing w:after="200" w:line="276" w:lineRule="auto"/>
      <w:ind w:left="720"/>
      <w:contextualSpacing/>
      <w:jc w:val="left"/>
    </w:pPr>
    <w:rPr>
      <w:rFonts w:ascii="Calibri" w:eastAsia="Calibri" w:hAnsi="Calibri"/>
      <w:lang w:eastAsia="en-US"/>
    </w:rPr>
  </w:style>
  <w:style w:type="paragraph" w:customStyle="1" w:styleId="Default">
    <w:name w:val="Default"/>
    <w:rsid w:val="004A7290"/>
    <w:pPr>
      <w:autoSpaceDE w:val="0"/>
      <w:autoSpaceDN w:val="0"/>
      <w:adjustRightInd w:val="0"/>
    </w:pPr>
    <w:rPr>
      <w:rFonts w:eastAsia="Calibri" w:cs="Arial"/>
      <w:color w:val="000000"/>
      <w:sz w:val="24"/>
      <w:szCs w:val="24"/>
      <w:lang w:eastAsia="en-US"/>
    </w:rPr>
  </w:style>
  <w:style w:type="paragraph" w:customStyle="1" w:styleId="Background">
    <w:name w:val="Background"/>
    <w:basedOn w:val="Normal"/>
    <w:qFormat/>
    <w:rsid w:val="004A7290"/>
    <w:pPr>
      <w:numPr>
        <w:numId w:val="14"/>
      </w:numPr>
      <w:spacing w:after="240" w:line="312" w:lineRule="auto"/>
    </w:pPr>
    <w:rPr>
      <w:rFonts w:ascii="Verdana" w:hAnsi="Verdana"/>
      <w:sz w:val="20"/>
      <w:szCs w:val="20"/>
    </w:rPr>
  </w:style>
  <w:style w:type="paragraph" w:customStyle="1" w:styleId="Schedule">
    <w:name w:val="Schedule"/>
    <w:basedOn w:val="Normal"/>
    <w:semiHidden/>
    <w:rsid w:val="004A7290"/>
    <w:pPr>
      <w:keepNext/>
      <w:numPr>
        <w:numId w:val="15"/>
      </w:numPr>
      <w:spacing w:after="240" w:line="276" w:lineRule="auto"/>
      <w:jc w:val="center"/>
    </w:pPr>
    <w:rPr>
      <w:rFonts w:ascii="Calibri" w:eastAsia="Calibri" w:hAnsi="Calibri" w:cs="Arial"/>
      <w:b/>
      <w:caps/>
      <w:sz w:val="24"/>
      <w:lang w:eastAsia="en-US"/>
    </w:rPr>
  </w:style>
  <w:style w:type="character" w:styleId="Hyperlink">
    <w:name w:val="Hyperlink"/>
    <w:basedOn w:val="DefaultParagraphFont"/>
    <w:rsid w:val="004A7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09D8-9DF2-45DA-B902-DE717488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1E2C0112</Template>
  <TotalTime>0</TotalTime>
  <Pages>13</Pages>
  <Words>3691</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2014-12-09T15:12:00Z</dcterms:created>
  <dcterms:modified xsi:type="dcterms:W3CDTF">2015-07-16T10:59:00Z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c6a269e2-cf00-4fb3-94bd-01dd096b11cc</vt:lpwstr>
  </property>
</Properties>
</file>