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CCDB6" w14:textId="77777777" w:rsidR="000D4CDC" w:rsidRDefault="000D4CDC" w:rsidP="00EF03AE">
      <w:pPr>
        <w:pBdr>
          <w:bottom w:val="single" w:sz="4" w:space="1" w:color="auto"/>
        </w:pBdr>
        <w:tabs>
          <w:tab w:val="left" w:pos="4122"/>
        </w:tabs>
        <w:rPr>
          <w:rFonts w:ascii="Arial" w:hAnsi="Arial" w:cs="Arial"/>
          <w:b/>
          <w:sz w:val="28"/>
          <w:szCs w:val="28"/>
        </w:rPr>
      </w:pPr>
      <w:bookmarkStart w:id="0" w:name="_GoBack"/>
      <w:bookmarkEnd w:id="0"/>
    </w:p>
    <w:p w14:paraId="48DAFFB2" w14:textId="1B056644" w:rsidR="000D4CDC" w:rsidRDefault="000D4CDC" w:rsidP="000D4CDC">
      <w:pPr>
        <w:pBdr>
          <w:bottom w:val="single" w:sz="4" w:space="1" w:color="auto"/>
        </w:pBdr>
        <w:tabs>
          <w:tab w:val="left" w:pos="4122"/>
        </w:tabs>
        <w:jc w:val="center"/>
        <w:rPr>
          <w:rFonts w:ascii="Arial" w:hAnsi="Arial" w:cs="Arial"/>
          <w:b/>
          <w:sz w:val="28"/>
          <w:szCs w:val="28"/>
        </w:rPr>
      </w:pPr>
      <w:r>
        <w:rPr>
          <w:rFonts w:ascii="Arial" w:hAnsi="Arial" w:cs="Arial"/>
          <w:b/>
          <w:sz w:val="28"/>
          <w:szCs w:val="28"/>
        </w:rPr>
        <w:t>Expression o</w:t>
      </w:r>
      <w:r w:rsidR="003232C6" w:rsidRPr="00EB6FEE">
        <w:rPr>
          <w:rFonts w:ascii="Arial" w:hAnsi="Arial" w:cs="Arial"/>
          <w:b/>
          <w:sz w:val="28"/>
          <w:szCs w:val="28"/>
        </w:rPr>
        <w:t>f Interest</w:t>
      </w:r>
      <w:r w:rsidR="00EB6FEE" w:rsidRPr="00EB6FEE">
        <w:rPr>
          <w:rFonts w:ascii="Arial" w:hAnsi="Arial" w:cs="Arial"/>
          <w:b/>
          <w:sz w:val="28"/>
          <w:szCs w:val="28"/>
        </w:rPr>
        <w:t xml:space="preserve"> for members of the</w:t>
      </w:r>
    </w:p>
    <w:p w14:paraId="5AFC5CBF" w14:textId="6BC39293" w:rsidR="003232C6" w:rsidRPr="000D4CDC" w:rsidRDefault="00EB6FEE" w:rsidP="000D4CDC">
      <w:pPr>
        <w:pBdr>
          <w:bottom w:val="single" w:sz="4" w:space="1" w:color="auto"/>
        </w:pBdr>
        <w:tabs>
          <w:tab w:val="left" w:pos="4122"/>
        </w:tabs>
        <w:jc w:val="center"/>
        <w:rPr>
          <w:rFonts w:ascii="Arial" w:hAnsi="Arial" w:cs="Arial"/>
          <w:b/>
          <w:sz w:val="28"/>
          <w:szCs w:val="28"/>
          <w:u w:val="single"/>
        </w:rPr>
      </w:pPr>
      <w:r w:rsidRPr="000D4CDC">
        <w:rPr>
          <w:rFonts w:ascii="Arial" w:hAnsi="Arial" w:cs="Arial"/>
          <w:b/>
          <w:sz w:val="28"/>
          <w:szCs w:val="28"/>
          <w:u w:val="single"/>
        </w:rPr>
        <w:t>English Hubs Council</w:t>
      </w:r>
    </w:p>
    <w:p w14:paraId="30304CC4" w14:textId="3F8984AE" w:rsidR="00EF03AE" w:rsidRPr="00EF03AE" w:rsidRDefault="00EF03AE" w:rsidP="00EF03AE">
      <w:pPr>
        <w:pBdr>
          <w:bottom w:val="single" w:sz="4" w:space="1" w:color="auto"/>
        </w:pBdr>
        <w:tabs>
          <w:tab w:val="left" w:pos="4122"/>
        </w:tabs>
        <w:rPr>
          <w:rFonts w:ascii="Arial" w:hAnsi="Arial" w:cs="Arial"/>
          <w:b/>
          <w:sz w:val="28"/>
          <w:szCs w:val="28"/>
        </w:rPr>
      </w:pPr>
    </w:p>
    <w:p w14:paraId="1E7EFCFB" w14:textId="2AF1F3D3" w:rsidR="003232C6" w:rsidRPr="003D4FA0" w:rsidRDefault="003232C6" w:rsidP="003232C6">
      <w:pPr>
        <w:rPr>
          <w:rFonts w:ascii="Arial" w:hAnsi="Arial" w:cs="Arial"/>
        </w:rPr>
      </w:pPr>
      <w:r>
        <w:rPr>
          <w:rFonts w:ascii="Arial" w:hAnsi="Arial" w:cs="Arial"/>
        </w:rPr>
        <w:t xml:space="preserve">Expression of Interest for </w:t>
      </w:r>
      <w:r w:rsidR="00882664">
        <w:rPr>
          <w:rFonts w:ascii="Arial" w:hAnsi="Arial" w:cs="Arial"/>
        </w:rPr>
        <w:t>reading experts</w:t>
      </w:r>
      <w:r w:rsidR="00401082">
        <w:rPr>
          <w:rFonts w:ascii="Arial" w:hAnsi="Arial" w:cs="Arial"/>
        </w:rPr>
        <w:t xml:space="preserve"> for the </w:t>
      </w:r>
      <w:r>
        <w:rPr>
          <w:rFonts w:ascii="Arial" w:hAnsi="Arial" w:cs="Arial"/>
        </w:rPr>
        <w:t>English Hubs Council</w:t>
      </w:r>
    </w:p>
    <w:p w14:paraId="08BBEAC0" w14:textId="77777777" w:rsidR="003232C6" w:rsidRDefault="003232C6" w:rsidP="003232C6">
      <w:pPr>
        <w:rPr>
          <w:rFonts w:ascii="Arial" w:hAnsi="Arial" w:cs="Arial"/>
          <w:b/>
        </w:rPr>
      </w:pPr>
      <w:r>
        <w:rPr>
          <w:rFonts w:ascii="Arial" w:hAnsi="Arial" w:cs="Arial"/>
          <w:b/>
        </w:rPr>
        <w:t>Overview</w:t>
      </w:r>
    </w:p>
    <w:p w14:paraId="2C2978C1" w14:textId="281A8FC1" w:rsidR="003232C6" w:rsidRPr="00942AAD" w:rsidRDefault="003232C6" w:rsidP="003232C6">
      <w:pPr>
        <w:pStyle w:val="Numbered"/>
        <w:rPr>
          <w:rFonts w:cs="Arial"/>
        </w:rPr>
      </w:pPr>
      <w:r w:rsidRPr="00942AAD">
        <w:rPr>
          <w:rFonts w:cs="Arial"/>
        </w:rPr>
        <w:t xml:space="preserve">The Department </w:t>
      </w:r>
      <w:r>
        <w:rPr>
          <w:rFonts w:cs="Arial"/>
        </w:rPr>
        <w:t xml:space="preserve">for Education is seeking to procure professional services from </w:t>
      </w:r>
      <w:r w:rsidR="008D56AA">
        <w:rPr>
          <w:rFonts w:cs="Arial"/>
        </w:rPr>
        <w:t xml:space="preserve">three </w:t>
      </w:r>
      <w:r>
        <w:rPr>
          <w:rFonts w:cs="Arial"/>
        </w:rPr>
        <w:t xml:space="preserve">experts in </w:t>
      </w:r>
      <w:r w:rsidR="0030286D">
        <w:rPr>
          <w:rFonts w:cs="Arial"/>
        </w:rPr>
        <w:t>reading with a focus on systematic synthetic phonics,</w:t>
      </w:r>
      <w:r>
        <w:rPr>
          <w:rFonts w:cs="Arial"/>
        </w:rPr>
        <w:t xml:space="preserve"> to </w:t>
      </w:r>
      <w:r w:rsidR="00401082">
        <w:rPr>
          <w:rFonts w:cs="Arial"/>
        </w:rPr>
        <w:t>become members of</w:t>
      </w:r>
      <w:r>
        <w:rPr>
          <w:rFonts w:cs="Arial"/>
        </w:rPr>
        <w:t xml:space="preserve"> </w:t>
      </w:r>
      <w:r w:rsidR="00A302E6">
        <w:rPr>
          <w:rFonts w:cs="Arial"/>
        </w:rPr>
        <w:t>t</w:t>
      </w:r>
      <w:r w:rsidRPr="00B53E57">
        <w:rPr>
          <w:rFonts w:cs="Arial"/>
          <w:lang w:val="en-US"/>
        </w:rPr>
        <w:t>he English Hubs Council</w:t>
      </w:r>
      <w:r>
        <w:rPr>
          <w:rFonts w:cs="Arial"/>
          <w:lang w:val="en-US"/>
        </w:rPr>
        <w:t>.</w:t>
      </w:r>
      <w:r w:rsidR="00F6126F">
        <w:rPr>
          <w:rFonts w:cs="Arial"/>
          <w:lang w:val="en-US"/>
        </w:rPr>
        <w:t xml:space="preserve"> </w:t>
      </w:r>
      <w:r w:rsidR="00900DC7">
        <w:rPr>
          <w:rFonts w:cs="Arial"/>
          <w:lang w:val="en-US"/>
        </w:rPr>
        <w:t>Members may also have w</w:t>
      </w:r>
      <w:r w:rsidR="00F6126F">
        <w:rPr>
          <w:rFonts w:cs="Arial"/>
          <w:lang w:val="en-US"/>
        </w:rPr>
        <w:t xml:space="preserve">ider specialisms, including in early language and developing a love of reading, </w:t>
      </w:r>
      <w:r w:rsidR="00222C55">
        <w:rPr>
          <w:rFonts w:cs="Arial"/>
          <w:lang w:val="en-US"/>
        </w:rPr>
        <w:t xml:space="preserve">to develop a balanced Council membership. </w:t>
      </w:r>
      <w:r>
        <w:rPr>
          <w:rFonts w:cs="Arial"/>
          <w:lang w:val="en-US"/>
        </w:rPr>
        <w:t>The Council</w:t>
      </w:r>
      <w:r w:rsidRPr="00B53E57">
        <w:rPr>
          <w:rFonts w:cs="Arial"/>
          <w:lang w:val="en-US"/>
        </w:rPr>
        <w:t xml:space="preserve"> will provide advice to the Department for Education (DfE) </w:t>
      </w:r>
      <w:r w:rsidR="00692B5D">
        <w:rPr>
          <w:rFonts w:cs="Arial"/>
          <w:lang w:val="en-US"/>
        </w:rPr>
        <w:t>on developing the</w:t>
      </w:r>
      <w:r w:rsidRPr="00B53E57">
        <w:rPr>
          <w:rFonts w:cs="Arial"/>
        </w:rPr>
        <w:t xml:space="preserve"> scope and strategic direction of the English Hubs programme and the work of the </w:t>
      </w:r>
      <w:r>
        <w:rPr>
          <w:rFonts w:cs="Arial"/>
        </w:rPr>
        <w:t xml:space="preserve">English Hubs </w:t>
      </w:r>
      <w:r w:rsidRPr="00B53E57">
        <w:rPr>
          <w:rFonts w:cs="Arial"/>
        </w:rPr>
        <w:t>Training Centre</w:t>
      </w:r>
      <w:r w:rsidR="00692B5D">
        <w:rPr>
          <w:rFonts w:cs="Arial"/>
        </w:rPr>
        <w:t xml:space="preserve"> to ensure change and improvement in the teaching of early language and literacy</w:t>
      </w:r>
      <w:r w:rsidRPr="00B53E57">
        <w:rPr>
          <w:rFonts w:cs="Arial"/>
        </w:rPr>
        <w:t xml:space="preserve">. </w:t>
      </w:r>
      <w:r w:rsidRPr="00B53E57">
        <w:rPr>
          <w:rFonts w:cs="Arial"/>
          <w:lang w:val="en-US"/>
        </w:rPr>
        <w:t xml:space="preserve">The Council will also provide expertise in support of implementation activity as agreed with the DfE, for example in reviewing Annual Hub Development Plans.  </w:t>
      </w:r>
    </w:p>
    <w:p w14:paraId="4E0A5602" w14:textId="7C3AF759" w:rsidR="003232C6" w:rsidRPr="00B53E57" w:rsidRDefault="003232C6" w:rsidP="003232C6">
      <w:pPr>
        <w:widowControl w:val="0"/>
        <w:overflowPunct w:val="0"/>
        <w:autoSpaceDE w:val="0"/>
        <w:autoSpaceDN w:val="0"/>
        <w:adjustRightInd w:val="0"/>
        <w:spacing w:after="240"/>
        <w:textAlignment w:val="baseline"/>
        <w:rPr>
          <w:rFonts w:ascii="Arial" w:hAnsi="Arial" w:cs="Arial"/>
          <w:kern w:val="36"/>
          <w:lang w:val="x-none"/>
        </w:rPr>
      </w:pPr>
      <w:r w:rsidRPr="00B53E57">
        <w:rPr>
          <w:rFonts w:ascii="Arial" w:hAnsi="Arial" w:cs="Arial"/>
          <w:kern w:val="36"/>
          <w:lang w:val="en-US"/>
        </w:rPr>
        <w:t xml:space="preserve">The </w:t>
      </w:r>
      <w:r>
        <w:rPr>
          <w:rFonts w:ascii="Arial" w:hAnsi="Arial" w:cs="Arial"/>
          <w:kern w:val="36"/>
          <w:lang w:val="en-US"/>
        </w:rPr>
        <w:t xml:space="preserve">English </w:t>
      </w:r>
      <w:r w:rsidRPr="00B53E57">
        <w:rPr>
          <w:rFonts w:ascii="Arial" w:hAnsi="Arial" w:cs="Arial"/>
          <w:kern w:val="36"/>
          <w:lang w:val="en-US"/>
        </w:rPr>
        <w:t>Hubs Council will form part of the national English Hubs Programme, a £26</w:t>
      </w:r>
      <w:r w:rsidR="00222C55">
        <w:rPr>
          <w:rFonts w:ascii="Arial" w:hAnsi="Arial" w:cs="Arial"/>
          <w:kern w:val="36"/>
          <w:lang w:val="en-US"/>
        </w:rPr>
        <w:t>m</w:t>
      </w:r>
      <w:r w:rsidRPr="00B53E57">
        <w:rPr>
          <w:rFonts w:ascii="Arial" w:hAnsi="Arial" w:cs="Arial"/>
          <w:kern w:val="36"/>
          <w:lang w:val="en-US"/>
        </w:rPr>
        <w:t xml:space="preserve"> investment to drive improvement in </w:t>
      </w:r>
      <w:r>
        <w:rPr>
          <w:rFonts w:ascii="Arial" w:hAnsi="Arial" w:cs="Arial"/>
          <w:kern w:val="36"/>
          <w:lang w:val="en-US"/>
        </w:rPr>
        <w:t xml:space="preserve">the teaching of </w:t>
      </w:r>
      <w:r w:rsidRPr="00B53E57">
        <w:rPr>
          <w:rFonts w:ascii="Arial" w:hAnsi="Arial" w:cs="Arial"/>
          <w:kern w:val="36"/>
          <w:lang w:val="en-US"/>
        </w:rPr>
        <w:t xml:space="preserve">early language and </w:t>
      </w:r>
      <w:r>
        <w:rPr>
          <w:rFonts w:ascii="Arial" w:hAnsi="Arial" w:cs="Arial"/>
          <w:kern w:val="36"/>
          <w:lang w:val="en-US"/>
        </w:rPr>
        <w:t>reading</w:t>
      </w:r>
      <w:r w:rsidRPr="00B53E57">
        <w:rPr>
          <w:rFonts w:ascii="Arial" w:hAnsi="Arial" w:cs="Arial"/>
          <w:kern w:val="36"/>
          <w:lang w:val="en-US"/>
        </w:rPr>
        <w:t xml:space="preserve">, working through </w:t>
      </w:r>
      <w:r>
        <w:rPr>
          <w:rFonts w:ascii="Arial" w:hAnsi="Arial" w:cs="Arial"/>
          <w:kern w:val="36"/>
          <w:lang w:val="en-US"/>
        </w:rPr>
        <w:t xml:space="preserve">32 </w:t>
      </w:r>
      <w:r w:rsidRPr="00B53E57">
        <w:rPr>
          <w:rFonts w:ascii="Arial" w:hAnsi="Arial" w:cs="Arial"/>
          <w:kern w:val="36"/>
          <w:lang w:val="en-US"/>
        </w:rPr>
        <w:t xml:space="preserve">high-performing hub schools and their literacy specialists. </w:t>
      </w:r>
      <w:r w:rsidR="004D762B">
        <w:rPr>
          <w:rFonts w:ascii="Arial" w:hAnsi="Arial" w:cs="Arial"/>
          <w:kern w:val="36"/>
          <w:lang w:val="en-US"/>
        </w:rPr>
        <w:t>The 32 hub schools are supported by DfE who will also provide secretariat support for the Hubs Council.</w:t>
      </w:r>
      <w:r w:rsidR="00222C55">
        <w:rPr>
          <w:rFonts w:ascii="Arial" w:hAnsi="Arial" w:cs="Arial"/>
          <w:kern w:val="36"/>
          <w:lang w:val="en-US"/>
        </w:rPr>
        <w:t xml:space="preserve"> </w:t>
      </w:r>
      <w:r w:rsidR="008D56AA">
        <w:rPr>
          <w:rFonts w:ascii="Arial" w:hAnsi="Arial" w:cs="Arial"/>
          <w:kern w:val="36"/>
          <w:lang w:val="en-US"/>
        </w:rPr>
        <w:t xml:space="preserve"> Up to six</w:t>
      </w:r>
      <w:r w:rsidR="00222C55">
        <w:rPr>
          <w:rFonts w:ascii="Arial" w:hAnsi="Arial" w:cs="Arial"/>
          <w:kern w:val="36"/>
          <w:lang w:val="en-US"/>
        </w:rPr>
        <w:t xml:space="preserve"> representatives from the English Hub schools will be appointed through a parallel process to the English Hubs Council.</w:t>
      </w:r>
    </w:p>
    <w:p w14:paraId="7D927904" w14:textId="77777777" w:rsidR="003232C6" w:rsidRDefault="003232C6" w:rsidP="003232C6">
      <w:pPr>
        <w:widowControl w:val="0"/>
        <w:overflowPunct w:val="0"/>
        <w:autoSpaceDE w:val="0"/>
        <w:autoSpaceDN w:val="0"/>
        <w:adjustRightInd w:val="0"/>
        <w:spacing w:after="240"/>
        <w:textAlignment w:val="baseline"/>
        <w:rPr>
          <w:rFonts w:ascii="Arial" w:hAnsi="Arial" w:cs="Arial"/>
        </w:rPr>
      </w:pPr>
      <w:r w:rsidRPr="00B53E57">
        <w:rPr>
          <w:rFonts w:ascii="Arial" w:hAnsi="Arial" w:cs="Arial"/>
        </w:rPr>
        <w:t xml:space="preserve">A national </w:t>
      </w:r>
      <w:r>
        <w:rPr>
          <w:rFonts w:ascii="Arial" w:hAnsi="Arial" w:cs="Arial"/>
        </w:rPr>
        <w:t xml:space="preserve">English Hubs </w:t>
      </w:r>
      <w:r w:rsidRPr="00B53E57">
        <w:rPr>
          <w:rFonts w:ascii="Arial" w:hAnsi="Arial" w:cs="Arial"/>
        </w:rPr>
        <w:t xml:space="preserve">Training Centre will train literacy </w:t>
      </w:r>
      <w:r>
        <w:rPr>
          <w:rFonts w:ascii="Arial" w:hAnsi="Arial" w:cs="Arial"/>
        </w:rPr>
        <w:t>specialists in hub schools to</w:t>
      </w:r>
      <w:r w:rsidRPr="00B53E57">
        <w:rPr>
          <w:rFonts w:ascii="Arial" w:hAnsi="Arial" w:cs="Arial"/>
        </w:rPr>
        <w:t xml:space="preserve"> improve outcomes in supported schools, with an emphasis on the most disadvantaged children. </w:t>
      </w:r>
      <w:r>
        <w:rPr>
          <w:rFonts w:ascii="Arial" w:hAnsi="Arial" w:cs="Arial"/>
        </w:rPr>
        <w:t xml:space="preserve">The Training Centre will also quality assure the work of the literacy specialists within hub schools. </w:t>
      </w:r>
      <w:r w:rsidR="004D762B">
        <w:rPr>
          <w:rFonts w:ascii="Arial" w:hAnsi="Arial" w:cs="Arial"/>
        </w:rPr>
        <w:t>The Training Centre is being procured through a separate tender exercise.</w:t>
      </w:r>
      <w:r w:rsidR="00222C55">
        <w:rPr>
          <w:rFonts w:ascii="Arial" w:hAnsi="Arial" w:cs="Arial"/>
        </w:rPr>
        <w:t xml:space="preserve"> A representative from the English Hubs Training Centre will also sit on the English Hubs Council.</w:t>
      </w:r>
    </w:p>
    <w:p w14:paraId="77399D0A" w14:textId="77777777" w:rsidR="003232C6" w:rsidRDefault="003232C6" w:rsidP="003232C6">
      <w:pPr>
        <w:widowControl w:val="0"/>
        <w:overflowPunct w:val="0"/>
        <w:autoSpaceDE w:val="0"/>
        <w:autoSpaceDN w:val="0"/>
        <w:adjustRightInd w:val="0"/>
        <w:spacing w:after="240"/>
        <w:textAlignment w:val="baseline"/>
        <w:rPr>
          <w:rFonts w:ascii="Arial" w:hAnsi="Arial" w:cs="Arial"/>
        </w:rPr>
      </w:pPr>
      <w:r w:rsidRPr="00B53E57">
        <w:rPr>
          <w:rFonts w:ascii="Arial" w:hAnsi="Arial" w:cs="Arial"/>
        </w:rPr>
        <w:t xml:space="preserve">The </w:t>
      </w:r>
      <w:r w:rsidR="004D762B">
        <w:rPr>
          <w:rFonts w:ascii="Arial" w:hAnsi="Arial" w:cs="Arial"/>
        </w:rPr>
        <w:t>English Hubs Programme</w:t>
      </w:r>
      <w:r>
        <w:rPr>
          <w:rFonts w:ascii="Arial" w:hAnsi="Arial" w:cs="Arial"/>
        </w:rPr>
        <w:t xml:space="preserve"> </w:t>
      </w:r>
      <w:r w:rsidRPr="00B53E57">
        <w:rPr>
          <w:rFonts w:ascii="Arial" w:hAnsi="Arial" w:cs="Arial"/>
        </w:rPr>
        <w:t>focus</w:t>
      </w:r>
      <w:r w:rsidR="00222C55">
        <w:rPr>
          <w:rFonts w:ascii="Arial" w:hAnsi="Arial" w:cs="Arial"/>
        </w:rPr>
        <w:t>ses on supporting excellent teaching of reading, with a focus on systematic synthetic phonics and early language</w:t>
      </w:r>
      <w:r w:rsidRPr="00B53E57">
        <w:rPr>
          <w:rFonts w:ascii="Arial" w:hAnsi="Arial" w:cs="Arial"/>
        </w:rPr>
        <w:t xml:space="preserve"> in </w:t>
      </w:r>
      <w:r w:rsidR="00222C55">
        <w:rPr>
          <w:rFonts w:ascii="Arial" w:hAnsi="Arial" w:cs="Arial"/>
        </w:rPr>
        <w:t xml:space="preserve">school-based </w:t>
      </w:r>
      <w:r w:rsidRPr="00B53E57">
        <w:rPr>
          <w:rFonts w:ascii="Arial" w:hAnsi="Arial" w:cs="Arial"/>
        </w:rPr>
        <w:t xml:space="preserve">Early Years and Key Stage 1, centred on </w:t>
      </w:r>
      <w:r>
        <w:rPr>
          <w:rFonts w:ascii="Arial" w:hAnsi="Arial" w:cs="Arial"/>
        </w:rPr>
        <w:t xml:space="preserve">three priority areas: </w:t>
      </w:r>
    </w:p>
    <w:p w14:paraId="784A7BF2" w14:textId="77777777" w:rsidR="003232C6" w:rsidRPr="00CD5D31" w:rsidRDefault="003232C6" w:rsidP="003232C6">
      <w:pPr>
        <w:pStyle w:val="Numbered"/>
        <w:numPr>
          <w:ilvl w:val="0"/>
          <w:numId w:val="12"/>
        </w:numPr>
        <w:rPr>
          <w:rFonts w:cs="Arial"/>
        </w:rPr>
      </w:pPr>
      <w:r w:rsidRPr="00CD5D31">
        <w:rPr>
          <w:rFonts w:cs="Arial"/>
          <w:u w:val="single"/>
        </w:rPr>
        <w:t>Early language development</w:t>
      </w:r>
      <w:r w:rsidRPr="00CD5D31">
        <w:rPr>
          <w:rFonts w:cs="Arial"/>
        </w:rPr>
        <w:t>: Providing evidence-based approaches to early language development and closing the word gap in school-based early years settings, including appropriate use of formative assessment;</w:t>
      </w:r>
    </w:p>
    <w:p w14:paraId="5C81E1BB" w14:textId="14FE5A60" w:rsidR="003232C6" w:rsidRDefault="003232C6" w:rsidP="003232C6">
      <w:pPr>
        <w:pStyle w:val="Numbered"/>
        <w:numPr>
          <w:ilvl w:val="0"/>
          <w:numId w:val="12"/>
        </w:numPr>
        <w:rPr>
          <w:rFonts w:cs="Arial"/>
        </w:rPr>
      </w:pPr>
      <w:r w:rsidRPr="00CD5D31">
        <w:rPr>
          <w:rFonts w:cs="Arial"/>
          <w:u w:val="single"/>
        </w:rPr>
        <w:t>Age-appropriate phonics provision</w:t>
      </w:r>
      <w:r w:rsidRPr="00CD5D31">
        <w:rPr>
          <w:rFonts w:cs="Arial"/>
        </w:rPr>
        <w:t>: Encouraging best practice in systematic synthetic phonics teaching from school-based early years provision to the end of Key Stage 1, and as the primary reading strategy throughout the school. This includes</w:t>
      </w:r>
      <w:r w:rsidR="00900DC7">
        <w:rPr>
          <w:rFonts w:cs="Arial"/>
        </w:rPr>
        <w:t>:</w:t>
      </w:r>
      <w:r w:rsidRPr="00CD5D31">
        <w:rPr>
          <w:rFonts w:cs="Arial"/>
        </w:rPr>
        <w:t xml:space="preserve"> </w:t>
      </w:r>
    </w:p>
    <w:p w14:paraId="7DBDB5A5" w14:textId="77777777" w:rsidR="003232C6" w:rsidRDefault="003232C6" w:rsidP="003232C6">
      <w:pPr>
        <w:pStyle w:val="Numbered"/>
        <w:numPr>
          <w:ilvl w:val="0"/>
          <w:numId w:val="11"/>
        </w:numPr>
        <w:rPr>
          <w:rFonts w:cs="Arial"/>
        </w:rPr>
      </w:pPr>
      <w:r w:rsidRPr="00CD5D31">
        <w:rPr>
          <w:rFonts w:cs="Arial"/>
        </w:rPr>
        <w:t>encouraging fidelity to a single systematic synthetic phonics programme;</w:t>
      </w:r>
    </w:p>
    <w:p w14:paraId="71EE7EAA" w14:textId="77777777" w:rsidR="003232C6" w:rsidRPr="00FE26A0" w:rsidRDefault="003232C6" w:rsidP="003232C6">
      <w:pPr>
        <w:pStyle w:val="Numbered"/>
        <w:numPr>
          <w:ilvl w:val="0"/>
          <w:numId w:val="11"/>
        </w:numPr>
        <w:rPr>
          <w:rFonts w:cs="Arial"/>
        </w:rPr>
      </w:pPr>
      <w:r w:rsidRPr="00FE26A0">
        <w:rPr>
          <w:rFonts w:cs="Arial"/>
        </w:rPr>
        <w:lastRenderedPageBreak/>
        <w:t xml:space="preserve">supporting the effective use of decodable books in the early stages of learning to read, as a way of establishing phonic decoding; </w:t>
      </w:r>
    </w:p>
    <w:p w14:paraId="657E262F" w14:textId="77777777" w:rsidR="003232C6" w:rsidRPr="00CD5D31" w:rsidRDefault="003232C6" w:rsidP="003232C6">
      <w:pPr>
        <w:pStyle w:val="Numbered"/>
        <w:numPr>
          <w:ilvl w:val="0"/>
          <w:numId w:val="11"/>
        </w:numPr>
        <w:rPr>
          <w:rFonts w:cs="Arial"/>
        </w:rPr>
      </w:pPr>
      <w:r w:rsidRPr="00CD5D31">
        <w:rPr>
          <w:rFonts w:cs="Arial"/>
        </w:rPr>
        <w:t>supporting effective practice in formative assessment in relation to phonics/early reading.</w:t>
      </w:r>
    </w:p>
    <w:p w14:paraId="338BBE9A" w14:textId="77777777" w:rsidR="003232C6" w:rsidRPr="00485BD1" w:rsidRDefault="003232C6" w:rsidP="003232C6">
      <w:pPr>
        <w:pStyle w:val="Numbered"/>
        <w:numPr>
          <w:ilvl w:val="0"/>
          <w:numId w:val="12"/>
        </w:numPr>
        <w:rPr>
          <w:rFonts w:cs="Arial"/>
        </w:rPr>
      </w:pPr>
      <w:r w:rsidRPr="00CD5D31">
        <w:rPr>
          <w:rFonts w:cs="Arial"/>
          <w:u w:val="single"/>
        </w:rPr>
        <w:t>Promoting a love of reading</w:t>
      </w:r>
      <w:r w:rsidRPr="00CD5D31">
        <w:rPr>
          <w:rFonts w:cs="Arial"/>
        </w:rPr>
        <w:t>: Encouraging reading for enjoyment including by supporting whole school reading approaches, reading to children at least once a day and encouraging reading at home; developing teachers’ knowledge of appropriate children’s literature.</w:t>
      </w:r>
    </w:p>
    <w:p w14:paraId="131BF882" w14:textId="77777777" w:rsidR="003232C6" w:rsidRDefault="003232C6" w:rsidP="003232C6">
      <w:pPr>
        <w:rPr>
          <w:rFonts w:ascii="Arial" w:hAnsi="Arial" w:cs="Arial"/>
          <w:b/>
        </w:rPr>
      </w:pPr>
      <w:r>
        <w:rPr>
          <w:rFonts w:ascii="Arial" w:hAnsi="Arial" w:cs="Arial"/>
          <w:b/>
        </w:rPr>
        <w:t>R</w:t>
      </w:r>
      <w:r w:rsidRPr="003D4FA0">
        <w:rPr>
          <w:rFonts w:ascii="Arial" w:hAnsi="Arial" w:cs="Arial"/>
          <w:b/>
        </w:rPr>
        <w:t>equirement</w:t>
      </w:r>
      <w:r>
        <w:rPr>
          <w:rFonts w:ascii="Arial" w:hAnsi="Arial" w:cs="Arial"/>
          <w:b/>
        </w:rPr>
        <w:t>s</w:t>
      </w:r>
      <w:r w:rsidRPr="003D4FA0">
        <w:rPr>
          <w:rFonts w:ascii="Arial" w:hAnsi="Arial" w:cs="Arial"/>
          <w:b/>
        </w:rPr>
        <w:t xml:space="preserve"> for English Hubs Council members</w:t>
      </w:r>
    </w:p>
    <w:p w14:paraId="33194F8C" w14:textId="77777777" w:rsidR="003232C6" w:rsidRPr="00A41876" w:rsidRDefault="003232C6" w:rsidP="003232C6">
      <w:pPr>
        <w:pStyle w:val="NormalWeb"/>
      </w:pPr>
      <w:r w:rsidRPr="00A41876">
        <w:t>The services provided by Hub Council members will include:</w:t>
      </w:r>
    </w:p>
    <w:p w14:paraId="6D0D69CD" w14:textId="77777777" w:rsidR="003232C6" w:rsidRPr="00A41876" w:rsidRDefault="003232C6" w:rsidP="003232C6">
      <w:pPr>
        <w:pStyle w:val="NormalWeb"/>
        <w:numPr>
          <w:ilvl w:val="0"/>
          <w:numId w:val="10"/>
        </w:numPr>
        <w:ind w:left="714" w:hanging="357"/>
      </w:pPr>
      <w:r w:rsidRPr="00A41876">
        <w:t xml:space="preserve">Advice to the </w:t>
      </w:r>
      <w:r>
        <w:t>DfE</w:t>
      </w:r>
      <w:r w:rsidRPr="00A41876">
        <w:t xml:space="preserve"> about the scope and strategic direction of the English Hubs programme, including its reach, target audi</w:t>
      </w:r>
      <w:r>
        <w:t xml:space="preserve">ence, support offer, and </w:t>
      </w:r>
      <w:r w:rsidRPr="00A41876">
        <w:t>development in the future</w:t>
      </w:r>
      <w:r w:rsidR="00333904">
        <w:t xml:space="preserve"> to ensure change and improvement in the teaching of </w:t>
      </w:r>
      <w:r w:rsidR="00222C55">
        <w:t xml:space="preserve">reading, with a focus on systematic synthetics phonics, and </w:t>
      </w:r>
      <w:r w:rsidR="00333904">
        <w:t>early language</w:t>
      </w:r>
      <w:r w:rsidRPr="00A41876">
        <w:t xml:space="preserve">. </w:t>
      </w:r>
      <w:r>
        <w:br/>
      </w:r>
    </w:p>
    <w:p w14:paraId="36A0C34D" w14:textId="77777777" w:rsidR="003232C6" w:rsidRPr="00A41876" w:rsidRDefault="003232C6" w:rsidP="003232C6">
      <w:pPr>
        <w:pStyle w:val="Numbered"/>
        <w:numPr>
          <w:ilvl w:val="0"/>
          <w:numId w:val="10"/>
        </w:numPr>
        <w:rPr>
          <w:rFonts w:cs="Arial"/>
        </w:rPr>
      </w:pPr>
      <w:r w:rsidRPr="00A41876">
        <w:rPr>
          <w:rFonts w:cs="Arial"/>
        </w:rPr>
        <w:t>Advice to the DfE about</w:t>
      </w:r>
      <w:r>
        <w:rPr>
          <w:rFonts w:cs="Arial"/>
        </w:rPr>
        <w:t xml:space="preserve"> the</w:t>
      </w:r>
      <w:r w:rsidRPr="00A41876">
        <w:rPr>
          <w:rFonts w:cs="Arial"/>
        </w:rPr>
        <w:t xml:space="preserve"> work of the English Hubs Training Centre, including the content of the training programme and the Training Centre’s quality assurance of the work of Hub schools.  </w:t>
      </w:r>
    </w:p>
    <w:p w14:paraId="5071351E" w14:textId="77777777" w:rsidR="003232C6" w:rsidRPr="00A41876" w:rsidRDefault="003232C6" w:rsidP="003232C6">
      <w:pPr>
        <w:pStyle w:val="Numbered"/>
        <w:numPr>
          <w:ilvl w:val="0"/>
          <w:numId w:val="10"/>
        </w:numPr>
        <w:rPr>
          <w:rFonts w:cs="Arial"/>
          <w:lang w:val="en-US"/>
        </w:rPr>
      </w:pPr>
      <w:r w:rsidRPr="00A41876">
        <w:rPr>
          <w:rFonts w:cs="Arial"/>
          <w:lang w:val="en-US"/>
        </w:rPr>
        <w:t>Support of imp</w:t>
      </w:r>
      <w:r>
        <w:rPr>
          <w:rFonts w:cs="Arial"/>
          <w:lang w:val="en-US"/>
        </w:rPr>
        <w:t>lementation activity, including:</w:t>
      </w:r>
      <w:r w:rsidRPr="00A41876">
        <w:rPr>
          <w:rFonts w:cs="Arial"/>
          <w:lang w:val="en-US"/>
        </w:rPr>
        <w:t xml:space="preserve"> reviewi</w:t>
      </w:r>
      <w:r>
        <w:rPr>
          <w:rFonts w:cs="Arial"/>
          <w:lang w:val="en-US"/>
        </w:rPr>
        <w:t>ng Annual Hub Development Plans;</w:t>
      </w:r>
      <w:r w:rsidRPr="00A41876">
        <w:rPr>
          <w:rFonts w:cs="Arial"/>
          <w:lang w:val="en-US"/>
        </w:rPr>
        <w:t xml:space="preserve"> highlighting deli</w:t>
      </w:r>
      <w:r>
        <w:rPr>
          <w:rFonts w:cs="Arial"/>
          <w:lang w:val="en-US"/>
        </w:rPr>
        <w:t>very risks and resolving issues;</w:t>
      </w:r>
      <w:r w:rsidRPr="00A41876">
        <w:rPr>
          <w:rFonts w:cs="Arial"/>
          <w:lang w:val="en-US"/>
        </w:rPr>
        <w:t xml:space="preserve"> and communications activity to share the opportunities for schools in the hubs network.</w:t>
      </w:r>
    </w:p>
    <w:p w14:paraId="220F9911" w14:textId="77777777" w:rsidR="003232C6" w:rsidRPr="00922EAA" w:rsidRDefault="003232C6" w:rsidP="003232C6">
      <w:pPr>
        <w:rPr>
          <w:rFonts w:ascii="Arial" w:hAnsi="Arial" w:cs="Arial"/>
          <w:u w:val="single"/>
        </w:rPr>
      </w:pPr>
      <w:r w:rsidRPr="00922EAA">
        <w:rPr>
          <w:rFonts w:ascii="Arial" w:hAnsi="Arial" w:cs="Arial"/>
          <w:u w:val="single"/>
        </w:rPr>
        <w:t>Skills and experience</w:t>
      </w:r>
    </w:p>
    <w:p w14:paraId="4B6FDA7F" w14:textId="217AA511" w:rsidR="003232C6" w:rsidRDefault="003232C6" w:rsidP="003232C6">
      <w:pPr>
        <w:pStyle w:val="NormalWeb"/>
        <w:rPr>
          <w:lang w:val="en-US"/>
        </w:rPr>
      </w:pPr>
      <w:r w:rsidRPr="00A41876">
        <w:t xml:space="preserve">The Council will comprise </w:t>
      </w:r>
      <w:r w:rsidR="008D56AA">
        <w:t>up to six</w:t>
      </w:r>
      <w:r w:rsidRPr="00A41876">
        <w:t xml:space="preserve"> representatives from the active Hubs Network</w:t>
      </w:r>
      <w:r w:rsidR="00662E80">
        <w:t>, one representative from the Training Centre,</w:t>
      </w:r>
      <w:r w:rsidRPr="00A41876">
        <w:t xml:space="preserve"> along </w:t>
      </w:r>
      <w:r w:rsidR="00292F57" w:rsidRPr="00A41876">
        <w:t>with three</w:t>
      </w:r>
      <w:r w:rsidR="008D56AA">
        <w:t xml:space="preserve"> </w:t>
      </w:r>
      <w:r w:rsidRPr="00A41876">
        <w:t>other experts</w:t>
      </w:r>
      <w:r w:rsidR="00222C55">
        <w:t xml:space="preserve"> in reading. All council members will be committed to teaching reading through systematic synthetic phonics, and </w:t>
      </w:r>
      <w:r w:rsidR="00900DC7">
        <w:t>may</w:t>
      </w:r>
      <w:r w:rsidR="00222C55">
        <w:t xml:space="preserve"> have wider specialisms in early language and developing a love of reading. </w:t>
      </w:r>
      <w:r>
        <w:t xml:space="preserve">Priority will be given during the selection process to candidates who can demonstrate additional system insight: for example in work with disadvantaged children. The DfE welcomes applications from a diverse range of professionals. </w:t>
      </w:r>
      <w:r w:rsidRPr="00A41876">
        <w:t>The Council</w:t>
      </w:r>
      <w:r>
        <w:t xml:space="preserve"> chair will be appointed by the DfE</w:t>
      </w:r>
      <w:r w:rsidRPr="00A41876">
        <w:t xml:space="preserve"> from among those submitting an expression of interest for membership of the Council.</w:t>
      </w:r>
      <w:r>
        <w:t xml:space="preserve"> </w:t>
      </w:r>
      <w:r>
        <w:rPr>
          <w:lang w:val="en-US"/>
        </w:rPr>
        <w:t>Membership of the Council</w:t>
      </w:r>
      <w:r w:rsidRPr="00A41876">
        <w:rPr>
          <w:lang w:val="en-US"/>
        </w:rPr>
        <w:t xml:space="preserve"> will be for a one-year term with the possibility of renewal for subsequent terms.</w:t>
      </w:r>
    </w:p>
    <w:p w14:paraId="1D1E1241" w14:textId="77777777" w:rsidR="003232C6" w:rsidRPr="00922EAA" w:rsidRDefault="003232C6" w:rsidP="003232C6">
      <w:pPr>
        <w:pStyle w:val="NormalWeb"/>
        <w:rPr>
          <w:u w:val="single"/>
        </w:rPr>
      </w:pPr>
      <w:r w:rsidRPr="00922EAA">
        <w:rPr>
          <w:u w:val="single"/>
          <w:lang w:val="en-US"/>
        </w:rPr>
        <w:t>Availability and working arrangements</w:t>
      </w:r>
    </w:p>
    <w:p w14:paraId="25AF1278" w14:textId="77777777" w:rsidR="003232C6" w:rsidRPr="00B53E57" w:rsidRDefault="003232C6" w:rsidP="003232C6">
      <w:pPr>
        <w:shd w:val="clear" w:color="auto" w:fill="FFFFFF"/>
        <w:spacing w:after="0"/>
        <w:rPr>
          <w:rFonts w:ascii="Arial" w:hAnsi="Arial" w:cs="Arial"/>
          <w:lang w:val="en-US"/>
        </w:rPr>
      </w:pPr>
      <w:r>
        <w:rPr>
          <w:rFonts w:ascii="Arial" w:hAnsi="Arial" w:cs="Arial"/>
        </w:rPr>
        <w:t xml:space="preserve">Members of the Hubs Council should be available to meet </w:t>
      </w:r>
      <w:r w:rsidR="00334CEC">
        <w:rPr>
          <w:rFonts w:ascii="Arial" w:hAnsi="Arial" w:cs="Arial"/>
          <w:lang w:val="en-US"/>
        </w:rPr>
        <w:t>four</w:t>
      </w:r>
      <w:r>
        <w:rPr>
          <w:rFonts w:ascii="Arial" w:hAnsi="Arial" w:cs="Arial"/>
          <w:lang w:val="en-US"/>
        </w:rPr>
        <w:t xml:space="preserve"> times per year</w:t>
      </w:r>
      <w:r w:rsidRPr="00B53E57">
        <w:rPr>
          <w:rFonts w:ascii="Arial" w:hAnsi="Arial" w:cs="Arial"/>
          <w:lang w:val="en-US"/>
        </w:rPr>
        <w:t xml:space="preserve"> </w:t>
      </w:r>
      <w:r>
        <w:rPr>
          <w:rFonts w:ascii="Arial" w:hAnsi="Arial" w:cs="Arial"/>
          <w:lang w:val="en-US"/>
        </w:rPr>
        <w:t xml:space="preserve">in person and engage with relevant papers that inform these sessions. </w:t>
      </w:r>
      <w:r w:rsidRPr="00B53E57">
        <w:rPr>
          <w:rFonts w:ascii="Arial" w:hAnsi="Arial" w:cs="Arial"/>
          <w:lang w:val="en-US"/>
        </w:rPr>
        <w:t xml:space="preserve">Additional input </w:t>
      </w:r>
      <w:r w:rsidR="00C014C1" w:rsidRPr="00956FD3">
        <w:rPr>
          <w:lang w:eastAsia="en-US"/>
        </w:rPr>
        <w:t xml:space="preserve">on wider English issues </w:t>
      </w:r>
      <w:r w:rsidRPr="00B53E57">
        <w:rPr>
          <w:rFonts w:ascii="Arial" w:hAnsi="Arial" w:cs="Arial"/>
          <w:lang w:val="en-US"/>
        </w:rPr>
        <w:t xml:space="preserve">might be requested from members between meetings by the </w:t>
      </w:r>
      <w:r>
        <w:rPr>
          <w:rFonts w:ascii="Arial" w:hAnsi="Arial" w:cs="Arial"/>
          <w:lang w:val="en-US"/>
        </w:rPr>
        <w:t>DfE</w:t>
      </w:r>
      <w:r w:rsidRPr="00B53E57">
        <w:rPr>
          <w:rFonts w:ascii="Arial" w:hAnsi="Arial" w:cs="Arial"/>
          <w:lang w:val="en-US"/>
        </w:rPr>
        <w:t xml:space="preserve">. On these occasions, teleconference facilities will be available and additional costs will be reimbursed in line with </w:t>
      </w:r>
      <w:r w:rsidR="00A97D82">
        <w:rPr>
          <w:rFonts w:ascii="Arial" w:hAnsi="Arial" w:cs="Arial"/>
          <w:lang w:val="en-US"/>
        </w:rPr>
        <w:t>current DfE expense rates</w:t>
      </w:r>
      <w:r w:rsidRPr="00B53E57">
        <w:rPr>
          <w:rFonts w:ascii="Arial" w:hAnsi="Arial" w:cs="Arial"/>
          <w:lang w:val="en-US"/>
        </w:rPr>
        <w:t xml:space="preserve">.  </w:t>
      </w:r>
    </w:p>
    <w:p w14:paraId="48644AAD" w14:textId="77777777" w:rsidR="003232C6" w:rsidRPr="00B53E57" w:rsidRDefault="003232C6" w:rsidP="003232C6">
      <w:pPr>
        <w:shd w:val="clear" w:color="auto" w:fill="FFFFFF"/>
        <w:spacing w:after="0"/>
        <w:rPr>
          <w:rFonts w:ascii="Arial" w:hAnsi="Arial" w:cs="Arial"/>
        </w:rPr>
      </w:pPr>
      <w:r w:rsidRPr="00B53E57">
        <w:rPr>
          <w:rFonts w:ascii="Arial" w:hAnsi="Arial" w:cs="Arial"/>
        </w:rPr>
        <w:lastRenderedPageBreak/>
        <w:t xml:space="preserve">The Chair, with the support of their DfE secretariat, will also coordinate communications with any other partners such as the English Hubs Training Centre and any external </w:t>
      </w:r>
      <w:r>
        <w:rPr>
          <w:rFonts w:ascii="Arial" w:hAnsi="Arial" w:cs="Arial"/>
        </w:rPr>
        <w:t xml:space="preserve">programme </w:t>
      </w:r>
      <w:r w:rsidRPr="00B53E57">
        <w:rPr>
          <w:rFonts w:ascii="Arial" w:hAnsi="Arial" w:cs="Arial"/>
        </w:rPr>
        <w:t xml:space="preserve">evaluator.  </w:t>
      </w:r>
    </w:p>
    <w:p w14:paraId="4A91BAD2" w14:textId="77777777" w:rsidR="003232C6" w:rsidRDefault="003232C6" w:rsidP="003232C6">
      <w:pPr>
        <w:pStyle w:val="NormalWeb"/>
      </w:pPr>
      <w:r>
        <w:rPr>
          <w:lang w:val="en-US"/>
        </w:rPr>
        <w:t xml:space="preserve">Candidates with an actual or potential conflict of interest should set this out clearly in their application and the DfE will maintain a register of these for successful candidates. </w:t>
      </w:r>
      <w:r>
        <w:t>I</w:t>
      </w:r>
      <w:r w:rsidRPr="00A41876">
        <w:t>f you are successful in your application for membership of the English</w:t>
      </w:r>
      <w:r>
        <w:t xml:space="preserve"> Hubs Council, you cannot continue to </w:t>
      </w:r>
      <w:r w:rsidRPr="00A41876">
        <w:t xml:space="preserve">supply another service as part of the </w:t>
      </w:r>
      <w:r>
        <w:t>English Hubs programme</w:t>
      </w:r>
      <w:r w:rsidR="00C55BF3">
        <w:t xml:space="preserve"> with the exception of services paid for</w:t>
      </w:r>
      <w:r w:rsidR="00A06B69">
        <w:t xml:space="preserve"> by h</w:t>
      </w:r>
      <w:r w:rsidR="00C55BF3">
        <w:t>ub schools for the schools they are supporting</w:t>
      </w:r>
      <w:r>
        <w:t>. Should you</w:t>
      </w:r>
      <w:r w:rsidRPr="00A41876">
        <w:t xml:space="preserve"> or </w:t>
      </w:r>
      <w:r>
        <w:t xml:space="preserve">your </w:t>
      </w:r>
      <w:r w:rsidRPr="00A41876">
        <w:t xml:space="preserve">employer be successful in an application to supply the English Hubs Training Centre, </w:t>
      </w:r>
      <w:r>
        <w:t>your</w:t>
      </w:r>
      <w:r w:rsidRPr="00A41876">
        <w:t xml:space="preserve"> application for the English Hubs Council will be withdrawn</w:t>
      </w:r>
      <w:r>
        <w:rPr>
          <w:sz w:val="22"/>
          <w:szCs w:val="22"/>
        </w:rPr>
        <w:t xml:space="preserve">. </w:t>
      </w:r>
      <w:r>
        <w:t xml:space="preserve">Candidates must manage </w:t>
      </w:r>
      <w:r>
        <w:rPr>
          <w:lang w:val="en-US"/>
        </w:rPr>
        <w:t xml:space="preserve">actual or potential conflicts of interest on an on-going basis. For example, </w:t>
      </w:r>
      <w:r w:rsidRPr="0064041B">
        <w:t xml:space="preserve">should </w:t>
      </w:r>
      <w:r>
        <w:t xml:space="preserve">a candidate or their employer subsequently supply (or express an interest in supplying) another service </w:t>
      </w:r>
      <w:r w:rsidRPr="00A41876">
        <w:t>as part of the English Hubs programme</w:t>
      </w:r>
      <w:r>
        <w:t xml:space="preserve">, then the Department may remove such candidate from the Council. </w:t>
      </w:r>
    </w:p>
    <w:p w14:paraId="53B8DA50" w14:textId="77777777" w:rsidR="003232C6" w:rsidRPr="00DC1E84" w:rsidRDefault="001E21C4" w:rsidP="00DC1E84">
      <w:pPr>
        <w:pStyle w:val="NormalWeb"/>
      </w:pPr>
      <w:r>
        <w:t>Successful candidates will all be required to sign a Contract, a Declaration of Interest form and a Confidentiality Agreement.</w:t>
      </w:r>
    </w:p>
    <w:p w14:paraId="759C0899" w14:textId="77777777" w:rsidR="003232C6" w:rsidRDefault="003232C6" w:rsidP="003232C6">
      <w:pPr>
        <w:rPr>
          <w:rFonts w:ascii="Arial" w:hAnsi="Arial" w:cs="Arial"/>
        </w:rPr>
      </w:pPr>
      <w:r>
        <w:rPr>
          <w:rFonts w:ascii="Arial" w:hAnsi="Arial" w:cs="Arial"/>
          <w:b/>
        </w:rPr>
        <w:t>Funding</w:t>
      </w:r>
    </w:p>
    <w:p w14:paraId="7E02D81B" w14:textId="0906764C" w:rsidR="00A56A3D" w:rsidRDefault="00DC1E84" w:rsidP="00A56A3D">
      <w:pPr>
        <w:rPr>
          <w:rFonts w:ascii="Arial" w:hAnsi="Arial" w:cs="Arial"/>
        </w:rPr>
      </w:pPr>
      <w:r>
        <w:rPr>
          <w:rFonts w:ascii="Arial" w:hAnsi="Arial" w:cs="Arial"/>
        </w:rPr>
        <w:t>A day r</w:t>
      </w:r>
      <w:r w:rsidR="00A56A3D">
        <w:rPr>
          <w:rFonts w:ascii="Arial" w:hAnsi="Arial" w:cs="Arial"/>
        </w:rPr>
        <w:t xml:space="preserve">ate of </w:t>
      </w:r>
      <w:r w:rsidR="0035265B">
        <w:rPr>
          <w:rFonts w:ascii="Arial" w:hAnsi="Arial" w:cs="Arial"/>
        </w:rPr>
        <w:t xml:space="preserve">approximately </w:t>
      </w:r>
      <w:r w:rsidR="00A56A3D">
        <w:rPr>
          <w:rFonts w:ascii="Arial" w:hAnsi="Arial" w:cs="Arial"/>
        </w:rPr>
        <w:t>£4</w:t>
      </w:r>
      <w:r w:rsidR="00C87232">
        <w:rPr>
          <w:rFonts w:ascii="Arial" w:hAnsi="Arial" w:cs="Arial"/>
        </w:rPr>
        <w:t>2</w:t>
      </w:r>
      <w:r w:rsidR="00A56A3D">
        <w:rPr>
          <w:rFonts w:ascii="Arial" w:hAnsi="Arial" w:cs="Arial"/>
        </w:rPr>
        <w:t xml:space="preserve">5 including VAT will be awarded to successful candidates; final amount per day will be determined following the closing date of the tender. Travel and subsistence costs </w:t>
      </w:r>
      <w:r w:rsidR="00A1382E">
        <w:rPr>
          <w:rFonts w:ascii="Arial" w:hAnsi="Arial" w:cs="Arial"/>
        </w:rPr>
        <w:t xml:space="preserve">(overnight stays will not usually be required) </w:t>
      </w:r>
      <w:r w:rsidR="00A56A3D">
        <w:rPr>
          <w:rFonts w:ascii="Arial" w:hAnsi="Arial" w:cs="Arial"/>
        </w:rPr>
        <w:t>will be paid subject to DfE expenses limits and agreed with</w:t>
      </w:r>
      <w:r w:rsidR="00F653A2">
        <w:rPr>
          <w:rFonts w:ascii="Arial" w:hAnsi="Arial" w:cs="Arial"/>
        </w:rPr>
        <w:t xml:space="preserve"> the</w:t>
      </w:r>
      <w:r w:rsidR="00A56A3D">
        <w:rPr>
          <w:rFonts w:ascii="Arial" w:hAnsi="Arial" w:cs="Arial"/>
        </w:rPr>
        <w:t xml:space="preserve"> DfE lead prior to the meeting attendance.</w:t>
      </w:r>
      <w:r w:rsidR="00A1382E">
        <w:rPr>
          <w:rFonts w:ascii="Arial" w:hAnsi="Arial" w:cs="Arial"/>
        </w:rPr>
        <w:t xml:space="preserve"> Payment for expenses and attendance will be made in arrears following attendance at meetings and on production of</w:t>
      </w:r>
      <w:r w:rsidR="00F653A2">
        <w:rPr>
          <w:rFonts w:ascii="Arial" w:hAnsi="Arial" w:cs="Arial"/>
        </w:rPr>
        <w:t xml:space="preserve"> an</w:t>
      </w:r>
      <w:r w:rsidR="00B31EB7">
        <w:rPr>
          <w:rFonts w:ascii="Arial" w:hAnsi="Arial" w:cs="Arial"/>
        </w:rPr>
        <w:t xml:space="preserve"> invoice and</w:t>
      </w:r>
      <w:r w:rsidR="00003D54">
        <w:rPr>
          <w:rFonts w:ascii="Arial" w:hAnsi="Arial" w:cs="Arial"/>
        </w:rPr>
        <w:t xml:space="preserve"> receipt(s). In March 2019</w:t>
      </w:r>
      <w:r w:rsidR="00292F57">
        <w:rPr>
          <w:rFonts w:ascii="Arial" w:hAnsi="Arial" w:cs="Arial"/>
        </w:rPr>
        <w:t>,</w:t>
      </w:r>
      <w:r w:rsidR="00334CEC">
        <w:rPr>
          <w:rFonts w:ascii="Arial" w:hAnsi="Arial" w:cs="Arial"/>
        </w:rPr>
        <w:t xml:space="preserve"> members will be required to prepare for and attend one meeting and conduct one Hub visit</w:t>
      </w:r>
      <w:r w:rsidR="00A1382E">
        <w:rPr>
          <w:rFonts w:ascii="Arial" w:hAnsi="Arial" w:cs="Arial"/>
        </w:rPr>
        <w:t xml:space="preserve">. </w:t>
      </w:r>
    </w:p>
    <w:p w14:paraId="4E296DD5" w14:textId="77777777" w:rsidR="003232C6" w:rsidRPr="00932625" w:rsidRDefault="003232C6" w:rsidP="003232C6">
      <w:pPr>
        <w:rPr>
          <w:rFonts w:ascii="Arial" w:hAnsi="Arial" w:cs="Arial"/>
          <w:b/>
        </w:rPr>
      </w:pPr>
      <w:r>
        <w:rPr>
          <w:rFonts w:ascii="Arial" w:hAnsi="Arial" w:cs="Arial"/>
          <w:b/>
        </w:rPr>
        <w:t>Selection process</w:t>
      </w:r>
    </w:p>
    <w:p w14:paraId="26675F1E" w14:textId="34518598" w:rsidR="003232C6" w:rsidRPr="004572FF" w:rsidRDefault="003232C6" w:rsidP="003232C6">
      <w:pPr>
        <w:rPr>
          <w:rFonts w:ascii="Arial" w:hAnsi="Arial" w:cs="Arial"/>
          <w:b/>
        </w:rPr>
      </w:pPr>
      <w:r w:rsidRPr="00932625">
        <w:rPr>
          <w:rFonts w:ascii="Arial" w:hAnsi="Arial" w:cs="Arial"/>
        </w:rPr>
        <w:t>If you would like to submit an expression of interest for one of these roles</w:t>
      </w:r>
      <w:r>
        <w:rPr>
          <w:rFonts w:ascii="Arial" w:hAnsi="Arial" w:cs="Arial"/>
        </w:rPr>
        <w:t xml:space="preserve"> please apply with a</w:t>
      </w:r>
      <w:r w:rsidR="005B041F">
        <w:rPr>
          <w:rFonts w:ascii="Arial" w:hAnsi="Arial" w:cs="Arial"/>
        </w:rPr>
        <w:t xml:space="preserve"> completed expressi</w:t>
      </w:r>
      <w:r w:rsidR="00334CEC">
        <w:rPr>
          <w:rFonts w:ascii="Arial" w:hAnsi="Arial" w:cs="Arial"/>
        </w:rPr>
        <w:t xml:space="preserve">on of interest (see below), </w:t>
      </w:r>
      <w:r w:rsidR="00DC1E84">
        <w:rPr>
          <w:rFonts w:ascii="Arial" w:hAnsi="Arial" w:cs="Arial"/>
        </w:rPr>
        <w:t>including y</w:t>
      </w:r>
      <w:r w:rsidR="008F3D97">
        <w:rPr>
          <w:rFonts w:ascii="Arial" w:hAnsi="Arial" w:cs="Arial"/>
        </w:rPr>
        <w:t>our daily rate inclusive of VAT,</w:t>
      </w:r>
      <w:r w:rsidR="00DC1E84">
        <w:rPr>
          <w:rFonts w:ascii="Arial" w:hAnsi="Arial" w:cs="Arial"/>
        </w:rPr>
        <w:t xml:space="preserve"> </w:t>
      </w:r>
      <w:r>
        <w:rPr>
          <w:rFonts w:ascii="Arial" w:hAnsi="Arial" w:cs="Arial"/>
        </w:rPr>
        <w:t xml:space="preserve">on Contracts Finder by </w:t>
      </w:r>
      <w:r w:rsidRPr="001D683E">
        <w:rPr>
          <w:rFonts w:ascii="Arial" w:hAnsi="Arial" w:cs="Arial"/>
          <w:b/>
        </w:rPr>
        <w:t>5</w:t>
      </w:r>
      <w:r w:rsidR="00EF03AE">
        <w:rPr>
          <w:rFonts w:ascii="Arial" w:hAnsi="Arial" w:cs="Arial"/>
          <w:b/>
        </w:rPr>
        <w:t>pm 31</w:t>
      </w:r>
      <w:r w:rsidRPr="001D683E">
        <w:rPr>
          <w:rFonts w:ascii="Arial" w:hAnsi="Arial" w:cs="Arial"/>
          <w:b/>
        </w:rPr>
        <w:t xml:space="preserve"> January 2019. </w:t>
      </w:r>
      <w:r w:rsidRPr="001D683E">
        <w:rPr>
          <w:rFonts w:ascii="Arial" w:hAnsi="Arial" w:cs="Arial"/>
        </w:rPr>
        <w:t>Expressions</w:t>
      </w:r>
      <w:r w:rsidRPr="00950836">
        <w:rPr>
          <w:rFonts w:ascii="Arial" w:hAnsi="Arial" w:cs="Arial"/>
        </w:rPr>
        <w:t xml:space="preserve"> of interest will be assessed by a panel of </w:t>
      </w:r>
      <w:r>
        <w:rPr>
          <w:rFonts w:ascii="Arial" w:hAnsi="Arial" w:cs="Arial"/>
        </w:rPr>
        <w:t xml:space="preserve">DfE officials who will </w:t>
      </w:r>
      <w:r w:rsidRPr="00D71106">
        <w:rPr>
          <w:rFonts w:ascii="Arial" w:hAnsi="Arial" w:cs="Arial"/>
        </w:rPr>
        <w:t>consider the following</w:t>
      </w:r>
      <w:r>
        <w:rPr>
          <w:rFonts w:ascii="Arial" w:hAnsi="Arial" w:cs="Arial"/>
        </w:rPr>
        <w:t xml:space="preserve"> before making a recommendation to DfE Ministers</w:t>
      </w:r>
      <w:r w:rsidR="005B041F">
        <w:rPr>
          <w:rFonts w:ascii="Arial" w:hAnsi="Arial" w:cs="Arial"/>
        </w:rPr>
        <w:t xml:space="preserve"> who will make the final decision on appointments</w:t>
      </w:r>
      <w:r w:rsidR="00F653A2">
        <w:rPr>
          <w:rFonts w:ascii="Arial" w:hAnsi="Arial" w:cs="Arial"/>
        </w:rPr>
        <w:t>.</w:t>
      </w:r>
      <w:r w:rsidRPr="00D71106">
        <w:rPr>
          <w:rFonts w:ascii="Arial" w:hAnsi="Arial" w:cs="Arial"/>
        </w:rPr>
        <w:t xml:space="preserve"> </w:t>
      </w:r>
    </w:p>
    <w:p w14:paraId="66B8DA76" w14:textId="77777777" w:rsidR="003232C6" w:rsidRPr="00041AB4" w:rsidRDefault="003232C6" w:rsidP="003232C6">
      <w:pPr>
        <w:rPr>
          <w:rFonts w:ascii="Arial" w:hAnsi="Arial" w:cs="Arial"/>
          <w:b/>
        </w:rPr>
      </w:pPr>
      <w:r w:rsidRPr="00041AB4">
        <w:rPr>
          <w:rFonts w:ascii="Arial" w:hAnsi="Arial" w:cs="Arial"/>
          <w:b/>
        </w:rPr>
        <w:t>Expression of Interest</w:t>
      </w:r>
    </w:p>
    <w:p w14:paraId="47899520" w14:textId="6A678955" w:rsidR="003232C6" w:rsidRPr="00CF45E1" w:rsidRDefault="003232C6" w:rsidP="003232C6">
      <w:pPr>
        <w:rPr>
          <w:rFonts w:ascii="Arial" w:hAnsi="Arial" w:cs="Arial"/>
        </w:rPr>
      </w:pPr>
      <w:r w:rsidRPr="00CF45E1">
        <w:rPr>
          <w:rFonts w:ascii="Arial" w:hAnsi="Arial" w:cs="Arial"/>
        </w:rPr>
        <w:t xml:space="preserve">Please answer the following questions as fully as possible, wherever possible giving examples to illustrate your answer. The weighting that will be given to each answer in assessing the expression of interest is shown in the column on the right hand side of each question. </w:t>
      </w:r>
    </w:p>
    <w:tbl>
      <w:tblPr>
        <w:tblStyle w:val="TableGrid"/>
        <w:tblW w:w="0" w:type="auto"/>
        <w:tblLook w:val="04A0" w:firstRow="1" w:lastRow="0" w:firstColumn="1" w:lastColumn="0" w:noHBand="0" w:noVBand="1"/>
      </w:tblPr>
      <w:tblGrid>
        <w:gridCol w:w="644"/>
        <w:gridCol w:w="7195"/>
        <w:gridCol w:w="1177"/>
      </w:tblGrid>
      <w:tr w:rsidR="003232C6" w:rsidRPr="00CF45E1" w14:paraId="7F3A4B26" w14:textId="77777777" w:rsidTr="00C75F33">
        <w:tc>
          <w:tcPr>
            <w:tcW w:w="644" w:type="dxa"/>
          </w:tcPr>
          <w:p w14:paraId="042ADAD9" w14:textId="77777777" w:rsidR="003232C6" w:rsidRPr="00CF45E1" w:rsidRDefault="003232C6" w:rsidP="00C75F33">
            <w:pPr>
              <w:rPr>
                <w:rFonts w:ascii="Arial" w:hAnsi="Arial" w:cs="Arial"/>
              </w:rPr>
            </w:pPr>
          </w:p>
        </w:tc>
        <w:tc>
          <w:tcPr>
            <w:tcW w:w="7195" w:type="dxa"/>
          </w:tcPr>
          <w:p w14:paraId="7B1A71B9" w14:textId="77777777" w:rsidR="003232C6" w:rsidRPr="00CF45E1" w:rsidRDefault="003232C6" w:rsidP="00C75F33">
            <w:pPr>
              <w:rPr>
                <w:rFonts w:ascii="Arial" w:hAnsi="Arial" w:cs="Arial"/>
                <w:lang w:val="en-US"/>
              </w:rPr>
            </w:pPr>
          </w:p>
        </w:tc>
        <w:tc>
          <w:tcPr>
            <w:tcW w:w="1177" w:type="dxa"/>
          </w:tcPr>
          <w:p w14:paraId="4089BD91" w14:textId="77777777" w:rsidR="003232C6" w:rsidRPr="004D7303" w:rsidRDefault="004D7303" w:rsidP="00C75F33">
            <w:pPr>
              <w:rPr>
                <w:rFonts w:ascii="Arial" w:hAnsi="Arial" w:cs="Arial"/>
                <w:b/>
                <w:sz w:val="20"/>
                <w:szCs w:val="20"/>
              </w:rPr>
            </w:pPr>
            <w:r w:rsidRPr="004D7303">
              <w:rPr>
                <w:rFonts w:ascii="Arial" w:hAnsi="Arial" w:cs="Arial"/>
                <w:b/>
                <w:sz w:val="20"/>
                <w:szCs w:val="20"/>
              </w:rPr>
              <w:t>WEIGHT</w:t>
            </w:r>
          </w:p>
        </w:tc>
      </w:tr>
      <w:tr w:rsidR="003232C6" w:rsidRPr="00CF45E1" w14:paraId="2625D313" w14:textId="77777777" w:rsidTr="00C75F33">
        <w:tc>
          <w:tcPr>
            <w:tcW w:w="644" w:type="dxa"/>
          </w:tcPr>
          <w:p w14:paraId="7A61EB16" w14:textId="77777777" w:rsidR="003232C6" w:rsidRPr="00CF45E1" w:rsidRDefault="003232C6" w:rsidP="00C75F33">
            <w:pPr>
              <w:rPr>
                <w:rFonts w:ascii="Arial" w:hAnsi="Arial" w:cs="Arial"/>
              </w:rPr>
            </w:pPr>
            <w:r>
              <w:rPr>
                <w:rFonts w:ascii="Arial" w:hAnsi="Arial" w:cs="Arial"/>
              </w:rPr>
              <w:t>Q</w:t>
            </w:r>
            <w:r w:rsidRPr="00CF45E1">
              <w:rPr>
                <w:rFonts w:ascii="Arial" w:hAnsi="Arial" w:cs="Arial"/>
              </w:rPr>
              <w:t>1.</w:t>
            </w:r>
          </w:p>
        </w:tc>
        <w:tc>
          <w:tcPr>
            <w:tcW w:w="7195" w:type="dxa"/>
          </w:tcPr>
          <w:p w14:paraId="1984959E" w14:textId="77777777" w:rsidR="007C27C4" w:rsidRDefault="003232C6" w:rsidP="004331D5">
            <w:pPr>
              <w:rPr>
                <w:rFonts w:ascii="Arial" w:hAnsi="Arial" w:cs="Arial"/>
              </w:rPr>
            </w:pPr>
            <w:r>
              <w:rPr>
                <w:rFonts w:ascii="Arial" w:hAnsi="Arial" w:cs="Arial"/>
                <w:b/>
              </w:rPr>
              <w:t>Your u</w:t>
            </w:r>
            <w:r w:rsidRPr="007C6476">
              <w:rPr>
                <w:rFonts w:ascii="Arial" w:hAnsi="Arial" w:cs="Arial"/>
                <w:b/>
              </w:rPr>
              <w:t xml:space="preserve">nderstanding </w:t>
            </w:r>
            <w:r>
              <w:rPr>
                <w:rFonts w:ascii="Arial" w:hAnsi="Arial" w:cs="Arial"/>
                <w:b/>
              </w:rPr>
              <w:t xml:space="preserve">of </w:t>
            </w:r>
            <w:r w:rsidRPr="007C6476">
              <w:rPr>
                <w:rFonts w:ascii="Arial" w:hAnsi="Arial" w:cs="Arial"/>
                <w:b/>
              </w:rPr>
              <w:t xml:space="preserve">the </w:t>
            </w:r>
            <w:r>
              <w:rPr>
                <w:rFonts w:ascii="Arial" w:hAnsi="Arial" w:cs="Arial"/>
                <w:b/>
              </w:rPr>
              <w:t>DfE’s</w:t>
            </w:r>
            <w:r w:rsidRPr="007C6476">
              <w:rPr>
                <w:rFonts w:ascii="Arial" w:hAnsi="Arial" w:cs="Arial"/>
                <w:b/>
              </w:rPr>
              <w:t xml:space="preserve"> requirement</w:t>
            </w:r>
            <w:r>
              <w:rPr>
                <w:rFonts w:ascii="Arial" w:hAnsi="Arial" w:cs="Arial"/>
                <w:b/>
              </w:rPr>
              <w:t xml:space="preserve">s: </w:t>
            </w:r>
            <w:r>
              <w:rPr>
                <w:rFonts w:ascii="Arial" w:hAnsi="Arial" w:cs="Arial"/>
              </w:rPr>
              <w:t xml:space="preserve">please set out </w:t>
            </w:r>
            <w:r w:rsidR="004331D5">
              <w:rPr>
                <w:rFonts w:ascii="Arial" w:hAnsi="Arial" w:cs="Arial"/>
              </w:rPr>
              <w:t>how you see the</w:t>
            </w:r>
            <w:r>
              <w:rPr>
                <w:rFonts w:ascii="Arial" w:hAnsi="Arial" w:cs="Arial"/>
              </w:rPr>
              <w:t xml:space="preserve"> Engli</w:t>
            </w:r>
            <w:r w:rsidR="004331D5">
              <w:rPr>
                <w:rFonts w:ascii="Arial" w:hAnsi="Arial" w:cs="Arial"/>
              </w:rPr>
              <w:t xml:space="preserve">sh Hub Council impacting the objectives of </w:t>
            </w:r>
            <w:r w:rsidR="007C27C4">
              <w:rPr>
                <w:rFonts w:ascii="Arial" w:hAnsi="Arial" w:cs="Arial"/>
              </w:rPr>
              <w:t xml:space="preserve">the English Hubs Programme </w:t>
            </w:r>
          </w:p>
          <w:p w14:paraId="0E6C9429" w14:textId="77777777" w:rsidR="003232C6" w:rsidRPr="00CF45E1" w:rsidRDefault="007C27C4" w:rsidP="004331D5">
            <w:pPr>
              <w:rPr>
                <w:rFonts w:ascii="Arial" w:hAnsi="Arial" w:cs="Arial"/>
              </w:rPr>
            </w:pPr>
            <w:r>
              <w:rPr>
                <w:rFonts w:ascii="Arial" w:hAnsi="Arial" w:cs="Arial"/>
              </w:rPr>
              <w:t>(M</w:t>
            </w:r>
            <w:r w:rsidR="003232C6">
              <w:rPr>
                <w:rFonts w:ascii="Arial" w:hAnsi="Arial" w:cs="Arial"/>
              </w:rPr>
              <w:t>ax</w:t>
            </w:r>
            <w:r>
              <w:rPr>
                <w:rFonts w:ascii="Arial" w:hAnsi="Arial" w:cs="Arial"/>
              </w:rPr>
              <w:t>imum</w:t>
            </w:r>
            <w:r w:rsidR="003232C6">
              <w:rPr>
                <w:rFonts w:ascii="Arial" w:hAnsi="Arial" w:cs="Arial"/>
              </w:rPr>
              <w:t xml:space="preserve"> </w:t>
            </w:r>
            <w:r w:rsidR="00053691">
              <w:rPr>
                <w:rFonts w:ascii="Arial" w:hAnsi="Arial" w:cs="Arial"/>
              </w:rPr>
              <w:t>250</w:t>
            </w:r>
            <w:r w:rsidR="003232C6">
              <w:rPr>
                <w:rFonts w:ascii="Arial" w:hAnsi="Arial" w:cs="Arial"/>
              </w:rPr>
              <w:t xml:space="preserve"> words)</w:t>
            </w:r>
          </w:p>
        </w:tc>
        <w:tc>
          <w:tcPr>
            <w:tcW w:w="1177" w:type="dxa"/>
          </w:tcPr>
          <w:p w14:paraId="767CA07D" w14:textId="77777777" w:rsidR="003232C6" w:rsidRPr="00CF45E1" w:rsidRDefault="003232C6" w:rsidP="00C75F33">
            <w:pPr>
              <w:rPr>
                <w:rFonts w:ascii="Arial" w:hAnsi="Arial" w:cs="Arial"/>
              </w:rPr>
            </w:pPr>
            <w:r>
              <w:rPr>
                <w:rFonts w:ascii="Arial" w:hAnsi="Arial" w:cs="Arial"/>
              </w:rPr>
              <w:t>20</w:t>
            </w:r>
            <w:r w:rsidRPr="00CF45E1">
              <w:rPr>
                <w:rFonts w:ascii="Arial" w:hAnsi="Arial" w:cs="Arial"/>
              </w:rPr>
              <w:t>%</w:t>
            </w:r>
          </w:p>
        </w:tc>
      </w:tr>
      <w:tr w:rsidR="003232C6" w:rsidRPr="00CF45E1" w14:paraId="0A652D04" w14:textId="77777777" w:rsidTr="00C75F33">
        <w:tc>
          <w:tcPr>
            <w:tcW w:w="644" w:type="dxa"/>
          </w:tcPr>
          <w:p w14:paraId="141F3687" w14:textId="77777777" w:rsidR="003232C6" w:rsidRPr="00CF45E1" w:rsidRDefault="003232C6" w:rsidP="00C75F33">
            <w:pPr>
              <w:rPr>
                <w:rFonts w:ascii="Arial" w:hAnsi="Arial" w:cs="Arial"/>
              </w:rPr>
            </w:pPr>
            <w:r>
              <w:rPr>
                <w:rFonts w:ascii="Arial" w:hAnsi="Arial" w:cs="Arial"/>
              </w:rPr>
              <w:lastRenderedPageBreak/>
              <w:t>A1</w:t>
            </w:r>
          </w:p>
        </w:tc>
        <w:tc>
          <w:tcPr>
            <w:tcW w:w="7195" w:type="dxa"/>
          </w:tcPr>
          <w:p w14:paraId="0C7B9C7B" w14:textId="77777777" w:rsidR="003232C6" w:rsidRPr="009E61C0" w:rsidRDefault="003232C6" w:rsidP="00C75F33">
            <w:pPr>
              <w:rPr>
                <w:rFonts w:ascii="Arial" w:hAnsi="Arial" w:cs="Arial"/>
                <w:b/>
                <w:i/>
              </w:rPr>
            </w:pPr>
            <w:r w:rsidRPr="009E61C0">
              <w:rPr>
                <w:rFonts w:ascii="Arial" w:hAnsi="Arial" w:cs="Arial"/>
                <w:b/>
                <w:i/>
              </w:rPr>
              <w:t>Please insert your answer here</w:t>
            </w:r>
          </w:p>
        </w:tc>
        <w:tc>
          <w:tcPr>
            <w:tcW w:w="1177" w:type="dxa"/>
          </w:tcPr>
          <w:p w14:paraId="7D2EE070" w14:textId="77777777" w:rsidR="003232C6" w:rsidRPr="00CF45E1" w:rsidRDefault="003232C6" w:rsidP="00C75F33">
            <w:pPr>
              <w:rPr>
                <w:rFonts w:ascii="Arial" w:hAnsi="Arial" w:cs="Arial"/>
              </w:rPr>
            </w:pPr>
          </w:p>
        </w:tc>
      </w:tr>
      <w:tr w:rsidR="003232C6" w:rsidRPr="00CF45E1" w14:paraId="113C4EAE" w14:textId="77777777" w:rsidTr="00C75F33">
        <w:tc>
          <w:tcPr>
            <w:tcW w:w="644" w:type="dxa"/>
          </w:tcPr>
          <w:p w14:paraId="667C9D89" w14:textId="77777777" w:rsidR="003232C6" w:rsidRPr="00CF45E1" w:rsidRDefault="003232C6" w:rsidP="00C75F33">
            <w:pPr>
              <w:rPr>
                <w:rFonts w:ascii="Arial" w:hAnsi="Arial" w:cs="Arial"/>
              </w:rPr>
            </w:pPr>
            <w:r>
              <w:rPr>
                <w:rFonts w:ascii="Arial" w:hAnsi="Arial" w:cs="Arial"/>
              </w:rPr>
              <w:t>Q</w:t>
            </w:r>
            <w:r w:rsidRPr="00CF45E1">
              <w:rPr>
                <w:rFonts w:ascii="Arial" w:hAnsi="Arial" w:cs="Arial"/>
              </w:rPr>
              <w:t>2.</w:t>
            </w:r>
          </w:p>
        </w:tc>
        <w:tc>
          <w:tcPr>
            <w:tcW w:w="7195" w:type="dxa"/>
          </w:tcPr>
          <w:p w14:paraId="55B47B9E" w14:textId="1A8A83CE" w:rsidR="007C27C4" w:rsidRDefault="00053691" w:rsidP="007C27C4">
            <w:pPr>
              <w:rPr>
                <w:rFonts w:ascii="Arial" w:hAnsi="Arial" w:cs="Arial"/>
              </w:rPr>
            </w:pPr>
            <w:r w:rsidRPr="00053691">
              <w:rPr>
                <w:rFonts w:ascii="Arial" w:hAnsi="Arial" w:cs="Arial"/>
                <w:b/>
              </w:rPr>
              <w:t>Your</w:t>
            </w:r>
            <w:r>
              <w:rPr>
                <w:rFonts w:ascii="Arial" w:hAnsi="Arial" w:cs="Arial"/>
                <w:b/>
              </w:rPr>
              <w:t xml:space="preserve"> specialist expertise in reading: </w:t>
            </w:r>
            <w:r>
              <w:rPr>
                <w:rFonts w:ascii="Arial" w:hAnsi="Arial" w:cs="Arial"/>
              </w:rPr>
              <w:t xml:space="preserve">please set out how your </w:t>
            </w:r>
            <w:r w:rsidR="007C27C4">
              <w:rPr>
                <w:rFonts w:ascii="Arial" w:hAnsi="Arial" w:cs="Arial"/>
              </w:rPr>
              <w:t xml:space="preserve">relevant </w:t>
            </w:r>
            <w:r>
              <w:rPr>
                <w:rFonts w:ascii="Arial" w:hAnsi="Arial" w:cs="Arial"/>
              </w:rPr>
              <w:t>delivery experience, sector insight and qualifications demonstrate your suitability to become a member of the English Hub Council. Please also indicate your commitment to systematic synthetic phonics. If you would like t</w:t>
            </w:r>
            <w:r w:rsidR="007C27C4">
              <w:rPr>
                <w:rFonts w:ascii="Arial" w:hAnsi="Arial" w:cs="Arial"/>
              </w:rPr>
              <w:t>o draw our attention to any</w:t>
            </w:r>
            <w:r>
              <w:rPr>
                <w:rFonts w:ascii="Arial" w:hAnsi="Arial" w:cs="Arial"/>
              </w:rPr>
              <w:t xml:space="preserve"> relevant specialisms including</w:t>
            </w:r>
            <w:r w:rsidR="007C27C4">
              <w:rPr>
                <w:rFonts w:ascii="Arial" w:hAnsi="Arial" w:cs="Arial"/>
              </w:rPr>
              <w:t>,</w:t>
            </w:r>
            <w:r>
              <w:rPr>
                <w:rFonts w:ascii="Arial" w:hAnsi="Arial" w:cs="Arial"/>
              </w:rPr>
              <w:t xml:space="preserve"> for example</w:t>
            </w:r>
            <w:r w:rsidR="007C27C4">
              <w:rPr>
                <w:rFonts w:ascii="Arial" w:hAnsi="Arial" w:cs="Arial"/>
              </w:rPr>
              <w:t>,</w:t>
            </w:r>
            <w:r>
              <w:rPr>
                <w:rFonts w:ascii="Arial" w:hAnsi="Arial" w:cs="Arial"/>
              </w:rPr>
              <w:t xml:space="preserve"> in</w:t>
            </w:r>
            <w:r w:rsidR="00946EA8">
              <w:rPr>
                <w:rFonts w:ascii="Arial" w:hAnsi="Arial" w:cs="Arial"/>
              </w:rPr>
              <w:t xml:space="preserve"> early language, developing a love of reading, or</w:t>
            </w:r>
            <w:r>
              <w:rPr>
                <w:rFonts w:ascii="Arial" w:hAnsi="Arial" w:cs="Arial"/>
              </w:rPr>
              <w:t xml:space="preserve"> working with disadvantaged children</w:t>
            </w:r>
            <w:r w:rsidR="007C27C4">
              <w:rPr>
                <w:rFonts w:ascii="Arial" w:hAnsi="Arial" w:cs="Arial"/>
              </w:rPr>
              <w:t>, please do so here.</w:t>
            </w:r>
          </w:p>
          <w:p w14:paraId="07F736FE" w14:textId="77777777" w:rsidR="00053691" w:rsidRPr="00CF45E1" w:rsidRDefault="007C27C4" w:rsidP="007C27C4">
            <w:pPr>
              <w:rPr>
                <w:rFonts w:ascii="Arial" w:hAnsi="Arial" w:cs="Arial"/>
              </w:rPr>
            </w:pPr>
            <w:r>
              <w:rPr>
                <w:rFonts w:ascii="Arial" w:hAnsi="Arial" w:cs="Arial"/>
              </w:rPr>
              <w:t>(Maximum 500 words)</w:t>
            </w:r>
          </w:p>
        </w:tc>
        <w:tc>
          <w:tcPr>
            <w:tcW w:w="1177" w:type="dxa"/>
          </w:tcPr>
          <w:p w14:paraId="3205528A" w14:textId="77777777" w:rsidR="003232C6" w:rsidRPr="00CF45E1" w:rsidRDefault="003232C6" w:rsidP="00C75F33">
            <w:pPr>
              <w:rPr>
                <w:rFonts w:ascii="Arial" w:hAnsi="Arial" w:cs="Arial"/>
              </w:rPr>
            </w:pPr>
            <w:r>
              <w:rPr>
                <w:rFonts w:ascii="Arial" w:hAnsi="Arial" w:cs="Arial"/>
              </w:rPr>
              <w:t>8</w:t>
            </w:r>
            <w:r w:rsidRPr="00CF45E1">
              <w:rPr>
                <w:rFonts w:ascii="Arial" w:hAnsi="Arial" w:cs="Arial"/>
              </w:rPr>
              <w:t>0%</w:t>
            </w:r>
          </w:p>
        </w:tc>
      </w:tr>
      <w:tr w:rsidR="00333904" w:rsidRPr="00CF45E1" w14:paraId="678965BF" w14:textId="77777777" w:rsidTr="00C75F33">
        <w:tc>
          <w:tcPr>
            <w:tcW w:w="644" w:type="dxa"/>
          </w:tcPr>
          <w:p w14:paraId="51A314D2" w14:textId="77777777" w:rsidR="00333904" w:rsidRDefault="00662E80" w:rsidP="00662E80">
            <w:pPr>
              <w:rPr>
                <w:rFonts w:ascii="Arial" w:hAnsi="Arial" w:cs="Arial"/>
              </w:rPr>
            </w:pPr>
            <w:r>
              <w:rPr>
                <w:rFonts w:ascii="Arial" w:hAnsi="Arial" w:cs="Arial"/>
              </w:rPr>
              <w:t>A2</w:t>
            </w:r>
          </w:p>
        </w:tc>
        <w:tc>
          <w:tcPr>
            <w:tcW w:w="7195" w:type="dxa"/>
          </w:tcPr>
          <w:p w14:paraId="78628B2F" w14:textId="77777777" w:rsidR="00333904" w:rsidRPr="009E61C0" w:rsidRDefault="00662E80" w:rsidP="00C75F33">
            <w:pPr>
              <w:rPr>
                <w:rFonts w:ascii="Arial" w:hAnsi="Arial" w:cs="Arial"/>
                <w:b/>
                <w:i/>
              </w:rPr>
            </w:pPr>
            <w:r>
              <w:rPr>
                <w:rFonts w:ascii="Arial" w:hAnsi="Arial" w:cs="Arial"/>
                <w:b/>
                <w:i/>
              </w:rPr>
              <w:t>Please insert your answer here.</w:t>
            </w:r>
          </w:p>
        </w:tc>
        <w:tc>
          <w:tcPr>
            <w:tcW w:w="1177" w:type="dxa"/>
          </w:tcPr>
          <w:p w14:paraId="7782948A" w14:textId="77777777" w:rsidR="00333904" w:rsidRPr="00CF45E1" w:rsidRDefault="00333904" w:rsidP="00C75F33">
            <w:pPr>
              <w:rPr>
                <w:rFonts w:ascii="Arial" w:hAnsi="Arial" w:cs="Arial"/>
              </w:rPr>
            </w:pPr>
          </w:p>
        </w:tc>
      </w:tr>
      <w:tr w:rsidR="00662E80" w:rsidRPr="00CF45E1" w14:paraId="1C00F3B9" w14:textId="77777777" w:rsidTr="00C75F33">
        <w:tc>
          <w:tcPr>
            <w:tcW w:w="644" w:type="dxa"/>
          </w:tcPr>
          <w:p w14:paraId="0C4A375C" w14:textId="04AF6A01" w:rsidR="00662E80" w:rsidRPr="00CF45E1" w:rsidRDefault="00662E80" w:rsidP="00662E80">
            <w:pPr>
              <w:rPr>
                <w:rFonts w:ascii="Arial" w:hAnsi="Arial" w:cs="Arial"/>
              </w:rPr>
            </w:pPr>
            <w:r>
              <w:rPr>
                <w:rFonts w:ascii="Arial" w:hAnsi="Arial" w:cs="Arial"/>
              </w:rPr>
              <w:t>A2</w:t>
            </w:r>
            <w:r w:rsidR="00946EA8">
              <w:rPr>
                <w:rFonts w:ascii="Arial" w:hAnsi="Arial" w:cs="Arial"/>
              </w:rPr>
              <w:t>a</w:t>
            </w:r>
          </w:p>
        </w:tc>
        <w:tc>
          <w:tcPr>
            <w:tcW w:w="7195" w:type="dxa"/>
          </w:tcPr>
          <w:p w14:paraId="163A7E0B" w14:textId="77777777" w:rsidR="007C27C4" w:rsidRDefault="00662E80" w:rsidP="007C27C4">
            <w:pPr>
              <w:rPr>
                <w:rFonts w:ascii="Arial" w:hAnsi="Arial" w:cs="Arial"/>
              </w:rPr>
            </w:pPr>
            <w:r w:rsidRPr="007C27C4">
              <w:rPr>
                <w:rFonts w:ascii="Arial" w:hAnsi="Arial" w:cs="Arial"/>
                <w:b/>
              </w:rPr>
              <w:t>If you wish to be considered for the role of Council Chair, insert your statement of suitability here</w:t>
            </w:r>
            <w:r w:rsidR="00053691" w:rsidRPr="007C27C4">
              <w:rPr>
                <w:rFonts w:ascii="Arial" w:hAnsi="Arial" w:cs="Arial"/>
                <w:b/>
              </w:rPr>
              <w:t xml:space="preserve"> </w:t>
            </w:r>
          </w:p>
          <w:p w14:paraId="5D02399F" w14:textId="77777777" w:rsidR="00662E80" w:rsidRPr="007C27C4" w:rsidRDefault="007C27C4" w:rsidP="007C27C4">
            <w:pPr>
              <w:rPr>
                <w:rFonts w:ascii="Arial" w:hAnsi="Arial" w:cs="Arial"/>
                <w:b/>
              </w:rPr>
            </w:pPr>
            <w:r>
              <w:rPr>
                <w:rFonts w:ascii="Arial" w:hAnsi="Arial" w:cs="Arial"/>
              </w:rPr>
              <w:t>(M</w:t>
            </w:r>
            <w:r w:rsidRPr="007C27C4">
              <w:rPr>
                <w:rFonts w:ascii="Arial" w:hAnsi="Arial" w:cs="Arial"/>
              </w:rPr>
              <w:t xml:space="preserve">aximum </w:t>
            </w:r>
            <w:r w:rsidR="00053691" w:rsidRPr="007C27C4">
              <w:rPr>
                <w:rFonts w:ascii="Arial" w:hAnsi="Arial" w:cs="Arial"/>
              </w:rPr>
              <w:t>100 words)</w:t>
            </w:r>
          </w:p>
        </w:tc>
        <w:tc>
          <w:tcPr>
            <w:tcW w:w="1177" w:type="dxa"/>
          </w:tcPr>
          <w:p w14:paraId="3969697F" w14:textId="77777777" w:rsidR="00662E80" w:rsidRPr="00CF45E1" w:rsidRDefault="00662E80" w:rsidP="00662E80">
            <w:pPr>
              <w:rPr>
                <w:rFonts w:ascii="Arial" w:hAnsi="Arial" w:cs="Arial"/>
              </w:rPr>
            </w:pPr>
          </w:p>
        </w:tc>
      </w:tr>
      <w:tr w:rsidR="00662E80" w:rsidRPr="00CF45E1" w14:paraId="58172A5F" w14:textId="77777777" w:rsidTr="00C75F33">
        <w:tc>
          <w:tcPr>
            <w:tcW w:w="644" w:type="dxa"/>
          </w:tcPr>
          <w:p w14:paraId="6B92B7BA" w14:textId="77777777" w:rsidR="00662E80" w:rsidRPr="00CF45E1" w:rsidRDefault="00662E80" w:rsidP="00662E80">
            <w:pPr>
              <w:rPr>
                <w:rFonts w:ascii="Arial" w:hAnsi="Arial" w:cs="Arial"/>
              </w:rPr>
            </w:pPr>
            <w:r>
              <w:rPr>
                <w:rFonts w:ascii="Arial" w:hAnsi="Arial" w:cs="Arial"/>
              </w:rPr>
              <w:t>Q3</w:t>
            </w:r>
            <w:r w:rsidRPr="00CF45E1">
              <w:rPr>
                <w:rFonts w:ascii="Arial" w:hAnsi="Arial" w:cs="Arial"/>
              </w:rPr>
              <w:t>.</w:t>
            </w:r>
          </w:p>
        </w:tc>
        <w:tc>
          <w:tcPr>
            <w:tcW w:w="8372" w:type="dxa"/>
            <w:gridSpan w:val="2"/>
          </w:tcPr>
          <w:p w14:paraId="769F4B42" w14:textId="644956F2" w:rsidR="00662E80" w:rsidRPr="00723B4E" w:rsidRDefault="00662E80" w:rsidP="00946EA8">
            <w:pPr>
              <w:rPr>
                <w:rFonts w:ascii="Arial" w:hAnsi="Arial" w:cs="Arial"/>
                <w:b/>
              </w:rPr>
            </w:pPr>
            <w:r w:rsidRPr="004E6E64">
              <w:rPr>
                <w:rFonts w:ascii="Arial" w:hAnsi="Arial" w:cs="Arial"/>
                <w:b/>
              </w:rPr>
              <w:t xml:space="preserve">Actual and potential conflicts of interest: </w:t>
            </w:r>
            <w:r w:rsidRPr="002D4D72">
              <w:rPr>
                <w:rFonts w:ascii="Arial" w:hAnsi="Arial" w:cs="Arial"/>
              </w:rPr>
              <w:t xml:space="preserve">Candidates with </w:t>
            </w:r>
            <w:r w:rsidR="00946EA8">
              <w:rPr>
                <w:rFonts w:ascii="Arial" w:hAnsi="Arial" w:cs="Arial"/>
              </w:rPr>
              <w:t>actual</w:t>
            </w:r>
            <w:r w:rsidRPr="002D4D72">
              <w:rPr>
                <w:rFonts w:ascii="Arial" w:hAnsi="Arial" w:cs="Arial"/>
              </w:rPr>
              <w:t xml:space="preserve"> and </w:t>
            </w:r>
            <w:r w:rsidR="00946EA8">
              <w:rPr>
                <w:rFonts w:ascii="Arial" w:hAnsi="Arial" w:cs="Arial"/>
              </w:rPr>
              <w:t>potential</w:t>
            </w:r>
            <w:r w:rsidRPr="002D4D72">
              <w:rPr>
                <w:rFonts w:ascii="Arial" w:hAnsi="Arial" w:cs="Arial"/>
              </w:rPr>
              <w:t xml:space="preserve"> conflicts of interest should set these out here, along with what action you would take to ensure you could </w:t>
            </w:r>
            <w:r>
              <w:rPr>
                <w:rFonts w:ascii="Arial" w:hAnsi="Arial" w:cs="Arial"/>
              </w:rPr>
              <w:t xml:space="preserve">still </w:t>
            </w:r>
            <w:r w:rsidRPr="002D4D72">
              <w:rPr>
                <w:rFonts w:ascii="Arial" w:hAnsi="Arial" w:cs="Arial"/>
              </w:rPr>
              <w:t>work effectively as part of the Hubs Council.</w:t>
            </w:r>
            <w:r>
              <w:rPr>
                <w:rFonts w:ascii="Arial" w:hAnsi="Arial" w:cs="Arial"/>
                <w:b/>
              </w:rPr>
              <w:t xml:space="preserve"> </w:t>
            </w:r>
          </w:p>
        </w:tc>
      </w:tr>
      <w:tr w:rsidR="00662E80" w:rsidRPr="00CF45E1" w14:paraId="73EB58DA" w14:textId="77777777" w:rsidTr="00C75F33">
        <w:tc>
          <w:tcPr>
            <w:tcW w:w="644" w:type="dxa"/>
          </w:tcPr>
          <w:p w14:paraId="0BC1610C" w14:textId="77777777" w:rsidR="00662E80" w:rsidRPr="00CF45E1" w:rsidRDefault="00662E80" w:rsidP="00662E80">
            <w:pPr>
              <w:rPr>
                <w:rFonts w:ascii="Arial" w:hAnsi="Arial" w:cs="Arial"/>
              </w:rPr>
            </w:pPr>
            <w:r>
              <w:rPr>
                <w:rFonts w:ascii="Arial" w:hAnsi="Arial" w:cs="Arial"/>
              </w:rPr>
              <w:t>A3</w:t>
            </w:r>
          </w:p>
        </w:tc>
        <w:tc>
          <w:tcPr>
            <w:tcW w:w="8372" w:type="dxa"/>
            <w:gridSpan w:val="2"/>
          </w:tcPr>
          <w:p w14:paraId="14B4B75E" w14:textId="77777777" w:rsidR="00662E80" w:rsidRPr="00CF45E1" w:rsidRDefault="00662E80" w:rsidP="00662E80">
            <w:pPr>
              <w:rPr>
                <w:rFonts w:ascii="Arial" w:hAnsi="Arial" w:cs="Arial"/>
              </w:rPr>
            </w:pPr>
            <w:r w:rsidRPr="009E61C0">
              <w:rPr>
                <w:rFonts w:ascii="Arial" w:hAnsi="Arial" w:cs="Arial"/>
                <w:b/>
                <w:i/>
              </w:rPr>
              <w:t>Please insert your answer here</w:t>
            </w:r>
            <w:r>
              <w:rPr>
                <w:rFonts w:ascii="Arial" w:hAnsi="Arial" w:cs="Arial"/>
                <w:b/>
                <w:i/>
              </w:rPr>
              <w:t>. If there are no conflicts to declare, please state not applicable.</w:t>
            </w:r>
          </w:p>
        </w:tc>
      </w:tr>
    </w:tbl>
    <w:p w14:paraId="26BC9CE1" w14:textId="77777777" w:rsidR="00195C2A" w:rsidRDefault="00195C2A" w:rsidP="003232C6">
      <w:pPr>
        <w:rPr>
          <w:rFonts w:ascii="Arial" w:hAnsi="Arial" w:cs="Arial"/>
          <w:b/>
        </w:rPr>
      </w:pPr>
    </w:p>
    <w:p w14:paraId="60813559" w14:textId="39E71685" w:rsidR="003232C6" w:rsidRPr="00CF45E1" w:rsidRDefault="003232C6" w:rsidP="003232C6">
      <w:pPr>
        <w:pStyle w:val="Heading4"/>
        <w:rPr>
          <w:rFonts w:ascii="Arial" w:hAnsi="Arial" w:cs="Arial"/>
        </w:rPr>
      </w:pPr>
      <w:r>
        <w:rPr>
          <w:rFonts w:ascii="Arial" w:hAnsi="Arial" w:cs="Arial"/>
        </w:rPr>
        <w:t>Candidate</w:t>
      </w:r>
      <w:r w:rsidRPr="00CF45E1">
        <w:rPr>
          <w:rFonts w:ascii="Arial" w:hAnsi="Arial" w:cs="Arial"/>
        </w:rPr>
        <w:t xml:space="preserve"> declaration</w:t>
      </w:r>
    </w:p>
    <w:p w14:paraId="57E8754A" w14:textId="77777777" w:rsidR="003232C6" w:rsidRPr="00CF45E1" w:rsidRDefault="003232C6" w:rsidP="003232C6">
      <w:pPr>
        <w:rPr>
          <w:rFonts w:ascii="Arial" w:hAnsi="Arial" w:cs="Arial"/>
        </w:rPr>
      </w:pPr>
      <w:r w:rsidRPr="00CF45E1">
        <w:rPr>
          <w:rFonts w:ascii="Arial" w:hAnsi="Arial" w:cs="Arial"/>
        </w:rPr>
        <w:t xml:space="preserve">I confirm </w:t>
      </w:r>
      <w:r>
        <w:rPr>
          <w:rFonts w:ascii="Arial" w:hAnsi="Arial" w:cs="Arial"/>
        </w:rPr>
        <w:t xml:space="preserve">that all the information included in this </w:t>
      </w:r>
      <w:r w:rsidRPr="00CF45E1">
        <w:rPr>
          <w:rFonts w:ascii="Arial" w:hAnsi="Arial" w:cs="Arial"/>
        </w:rPr>
        <w:t xml:space="preserve">expression of interest </w:t>
      </w:r>
      <w:r>
        <w:rPr>
          <w:rFonts w:ascii="Arial" w:hAnsi="Arial" w:cs="Arial"/>
        </w:rPr>
        <w:t>is correct</w:t>
      </w:r>
      <w:r w:rsidRPr="00CF45E1">
        <w:rPr>
          <w:rFonts w:ascii="Arial" w:hAnsi="Arial" w:cs="Arial"/>
        </w:rPr>
        <w:t>.</w:t>
      </w:r>
    </w:p>
    <w:p w14:paraId="0BE88F8C" w14:textId="77777777" w:rsidR="003232C6" w:rsidRPr="00CF45E1" w:rsidRDefault="003232C6" w:rsidP="003232C6">
      <w:pPr>
        <w:rPr>
          <w:rFonts w:ascii="Arial" w:hAnsi="Arial" w:cs="Arial"/>
        </w:rPr>
      </w:pPr>
      <w:r w:rsidRPr="00CF45E1">
        <w:rPr>
          <w:rFonts w:ascii="Arial" w:hAnsi="Arial" w:cs="Arial"/>
        </w:rPr>
        <w:t>Signature:</w:t>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t>Date:</w:t>
      </w:r>
    </w:p>
    <w:p w14:paraId="32CB0C9D" w14:textId="620AE1F8" w:rsidR="003232C6" w:rsidRPr="00CF45E1" w:rsidRDefault="003232C6" w:rsidP="003232C6">
      <w:pPr>
        <w:rPr>
          <w:rFonts w:ascii="Arial" w:hAnsi="Arial" w:cs="Arial"/>
        </w:rPr>
      </w:pPr>
      <w:r w:rsidRPr="00CF45E1">
        <w:rPr>
          <w:rFonts w:ascii="Arial" w:hAnsi="Arial" w:cs="Arial"/>
        </w:rPr>
        <w:t>Name:</w:t>
      </w:r>
    </w:p>
    <w:p w14:paraId="2AB662DF" w14:textId="77777777" w:rsidR="00865400" w:rsidRDefault="00865400" w:rsidP="003232C6">
      <w:pPr>
        <w:rPr>
          <w:rFonts w:ascii="Arial" w:hAnsi="Arial" w:cs="Arial"/>
        </w:rPr>
      </w:pPr>
    </w:p>
    <w:p w14:paraId="3E394718" w14:textId="4EF01A7E" w:rsidR="00003D54" w:rsidRDefault="00003D54" w:rsidP="00FA6A79">
      <w:pPr>
        <w:rPr>
          <w:rFonts w:ascii="Arial" w:hAnsi="Arial" w:cs="Arial"/>
        </w:rPr>
      </w:pPr>
    </w:p>
    <w:p w14:paraId="44471C26" w14:textId="77777777" w:rsidR="00003D54" w:rsidRDefault="00003D54">
      <w:pPr>
        <w:spacing w:before="0" w:after="0"/>
        <w:rPr>
          <w:rFonts w:ascii="Arial" w:hAnsi="Arial" w:cs="Arial"/>
        </w:rPr>
      </w:pPr>
      <w:r>
        <w:rPr>
          <w:rFonts w:ascii="Arial" w:hAnsi="Arial" w:cs="Arial"/>
        </w:rPr>
        <w:br w:type="page"/>
      </w:r>
    </w:p>
    <w:p w14:paraId="14802B2E" w14:textId="77777777" w:rsidR="00003D54" w:rsidRPr="004D7303" w:rsidRDefault="00003D54" w:rsidP="00003D54">
      <w:pPr>
        <w:rPr>
          <w:rFonts w:ascii="Arial" w:hAnsi="Arial" w:cs="Arial"/>
          <w:b/>
        </w:rPr>
      </w:pPr>
      <w:r w:rsidRPr="004D7303">
        <w:rPr>
          <w:rFonts w:ascii="Arial" w:hAnsi="Arial" w:cs="Arial"/>
          <w:b/>
        </w:rPr>
        <w:lastRenderedPageBreak/>
        <w:t>Evaluation criteria</w:t>
      </w:r>
    </w:p>
    <w:p w14:paraId="14054A12" w14:textId="77777777" w:rsidR="00003D54" w:rsidRPr="004D7303" w:rsidRDefault="00003D54" w:rsidP="00003D54">
      <w:pPr>
        <w:widowControl w:val="0"/>
        <w:overflowPunct w:val="0"/>
        <w:autoSpaceDE w:val="0"/>
        <w:autoSpaceDN w:val="0"/>
        <w:adjustRightInd w:val="0"/>
        <w:spacing w:before="0" w:after="240"/>
        <w:textAlignment w:val="baseline"/>
        <w:rPr>
          <w:rFonts w:cs="Arial"/>
        </w:rPr>
      </w:pPr>
      <w:r>
        <w:rPr>
          <w:rFonts w:cs="Arial"/>
        </w:rPr>
        <w:t>Expressions of interest will be evaluated using</w:t>
      </w:r>
      <w:r w:rsidRPr="004D7303">
        <w:rPr>
          <w:rFonts w:cs="Arial"/>
        </w:rPr>
        <w:t xml:space="preserve"> a 6-point scale (0 to 5), as set out below. Evaluators will assign a score to each evaluation question response, which will then be multiplied by the respective ‘multiplier’ to produce the final </w:t>
      </w:r>
      <w:r>
        <w:rPr>
          <w:rFonts w:cs="Arial"/>
        </w:rPr>
        <w:t xml:space="preserve">weighted </w:t>
      </w:r>
      <w:r w:rsidRPr="004D7303">
        <w:rPr>
          <w:rFonts w:cs="Arial"/>
        </w:rPr>
        <w:t xml:space="preserve">score for each evaluation question. Evaluators will make appropriate notes to validate all scores awarded. </w:t>
      </w:r>
    </w:p>
    <w:p w14:paraId="29F75D85" w14:textId="77777777" w:rsidR="00003D54" w:rsidRDefault="00003D54" w:rsidP="00003D54">
      <w:pPr>
        <w:widowControl w:val="0"/>
        <w:overflowPunct w:val="0"/>
        <w:autoSpaceDE w:val="0"/>
        <w:autoSpaceDN w:val="0"/>
        <w:adjustRightInd w:val="0"/>
        <w:spacing w:before="0" w:after="240"/>
        <w:textAlignment w:val="baseline"/>
        <w:rPr>
          <w:rFonts w:cs="Arial"/>
        </w:rPr>
      </w:pPr>
      <w:r>
        <w:rPr>
          <w:rFonts w:cs="Arial"/>
        </w:rPr>
        <w:t>In general terms, h</w:t>
      </w:r>
      <w:r w:rsidRPr="004D7303">
        <w:rPr>
          <w:rFonts w:cs="Arial"/>
        </w:rPr>
        <w:t>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 The criteria for each score are set out in the table below.</w:t>
      </w:r>
    </w:p>
    <w:p w14:paraId="11CB8E03" w14:textId="77777777" w:rsidR="00003D54" w:rsidRDefault="00003D54" w:rsidP="00003D54">
      <w:pPr>
        <w:widowControl w:val="0"/>
        <w:overflowPunct w:val="0"/>
        <w:autoSpaceDE w:val="0"/>
        <w:autoSpaceDN w:val="0"/>
        <w:adjustRightInd w:val="0"/>
        <w:spacing w:before="0" w:after="240"/>
        <w:textAlignment w:val="baseline"/>
        <w:rPr>
          <w:rFonts w:cs="Arial"/>
        </w:rPr>
      </w:pPr>
    </w:p>
    <w:p w14:paraId="4913C2A2" w14:textId="77777777" w:rsidR="00003D54" w:rsidRPr="004D7303" w:rsidRDefault="00003D54" w:rsidP="00003D54">
      <w:pPr>
        <w:widowControl w:val="0"/>
        <w:overflowPunct w:val="0"/>
        <w:autoSpaceDE w:val="0"/>
        <w:autoSpaceDN w:val="0"/>
        <w:adjustRightInd w:val="0"/>
        <w:spacing w:before="0" w:after="240"/>
        <w:textAlignment w:val="baseline"/>
        <w:rPr>
          <w:rFonts w:cs="Arial"/>
        </w:rPr>
      </w:pPr>
    </w:p>
    <w:tbl>
      <w:tblPr>
        <w:tblW w:w="5000" w:type="pct"/>
        <w:tblLook w:val="04A0" w:firstRow="1" w:lastRow="0" w:firstColumn="1" w:lastColumn="0" w:noHBand="0" w:noVBand="1"/>
      </w:tblPr>
      <w:tblGrid>
        <w:gridCol w:w="1061"/>
        <w:gridCol w:w="1810"/>
        <w:gridCol w:w="6605"/>
      </w:tblGrid>
      <w:tr w:rsidR="00003D54" w:rsidRPr="00D0633A" w14:paraId="67052EAA" w14:textId="77777777" w:rsidTr="009F5812">
        <w:trPr>
          <w:cantSplit/>
          <w:trHeight w:val="315"/>
        </w:trPr>
        <w:tc>
          <w:tcPr>
            <w:tcW w:w="560" w:type="pct"/>
            <w:tcBorders>
              <w:top w:val="single" w:sz="8" w:space="0" w:color="auto"/>
              <w:left w:val="single" w:sz="8" w:space="0" w:color="auto"/>
              <w:bottom w:val="nil"/>
              <w:right w:val="single" w:sz="8" w:space="0" w:color="auto"/>
            </w:tcBorders>
            <w:shd w:val="clear" w:color="auto" w:fill="auto"/>
            <w:hideMark/>
          </w:tcPr>
          <w:p w14:paraId="161EADE0" w14:textId="77777777" w:rsidR="00003D54" w:rsidRDefault="00003D54" w:rsidP="009F5812">
            <w:pPr>
              <w:rPr>
                <w:rFonts w:cs="Arial"/>
                <w:b/>
                <w:bCs/>
                <w:color w:val="000000"/>
                <w:sz w:val="20"/>
                <w:szCs w:val="20"/>
              </w:rPr>
            </w:pPr>
          </w:p>
          <w:p w14:paraId="320128DE" w14:textId="77777777" w:rsidR="00003D54" w:rsidRPr="004D7303" w:rsidRDefault="00003D54" w:rsidP="009F5812">
            <w:pPr>
              <w:rPr>
                <w:rFonts w:cs="Arial"/>
                <w:b/>
                <w:bCs/>
                <w:color w:val="000000"/>
                <w:sz w:val="20"/>
                <w:szCs w:val="20"/>
              </w:rPr>
            </w:pPr>
          </w:p>
        </w:tc>
        <w:tc>
          <w:tcPr>
            <w:tcW w:w="955" w:type="pct"/>
            <w:tcBorders>
              <w:top w:val="single" w:sz="8" w:space="0" w:color="auto"/>
              <w:left w:val="nil"/>
              <w:bottom w:val="nil"/>
              <w:right w:val="nil"/>
            </w:tcBorders>
            <w:shd w:val="clear" w:color="auto" w:fill="auto"/>
            <w:hideMark/>
          </w:tcPr>
          <w:p w14:paraId="718992DB" w14:textId="77777777" w:rsidR="00003D54" w:rsidRPr="004D7303" w:rsidRDefault="00003D54" w:rsidP="009F5812">
            <w:pPr>
              <w:rPr>
                <w:rFonts w:cs="Arial"/>
                <w:b/>
                <w:bCs/>
                <w:color w:val="000000"/>
                <w:sz w:val="20"/>
                <w:szCs w:val="20"/>
              </w:rPr>
            </w:pPr>
            <w:r w:rsidRPr="004D7303">
              <w:rPr>
                <w:rFonts w:cs="Arial"/>
                <w:b/>
                <w:bCs/>
                <w:color w:val="000000"/>
                <w:sz w:val="20"/>
                <w:szCs w:val="20"/>
              </w:rPr>
              <w:t>DESCRIPTION</w:t>
            </w:r>
          </w:p>
        </w:tc>
        <w:tc>
          <w:tcPr>
            <w:tcW w:w="3485" w:type="pct"/>
            <w:tcBorders>
              <w:top w:val="single" w:sz="8" w:space="0" w:color="auto"/>
              <w:left w:val="single" w:sz="8" w:space="0" w:color="auto"/>
              <w:bottom w:val="nil"/>
              <w:right w:val="single" w:sz="8" w:space="0" w:color="auto"/>
            </w:tcBorders>
            <w:shd w:val="clear" w:color="auto" w:fill="auto"/>
            <w:hideMark/>
          </w:tcPr>
          <w:p w14:paraId="45D3BCF7" w14:textId="77777777" w:rsidR="00003D54" w:rsidRPr="004D7303" w:rsidRDefault="00003D54" w:rsidP="009F5812">
            <w:pPr>
              <w:rPr>
                <w:rFonts w:cs="Arial"/>
                <w:b/>
                <w:bCs/>
                <w:color w:val="000000"/>
                <w:sz w:val="20"/>
                <w:szCs w:val="20"/>
              </w:rPr>
            </w:pPr>
            <w:r w:rsidRPr="004D7303">
              <w:rPr>
                <w:rFonts w:cs="Arial"/>
                <w:b/>
                <w:bCs/>
                <w:color w:val="000000"/>
                <w:sz w:val="20"/>
                <w:szCs w:val="20"/>
              </w:rPr>
              <w:t>CRITERIA</w:t>
            </w:r>
          </w:p>
        </w:tc>
      </w:tr>
      <w:tr w:rsidR="00003D54" w:rsidRPr="00D0633A" w14:paraId="0F77C202" w14:textId="77777777" w:rsidTr="009F5812">
        <w:trPr>
          <w:cantSplit/>
          <w:trHeight w:val="1807"/>
        </w:trPr>
        <w:tc>
          <w:tcPr>
            <w:tcW w:w="56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DC0EEB" w14:textId="77777777" w:rsidR="00003D54" w:rsidRPr="00D0633A" w:rsidRDefault="00003D54" w:rsidP="009F5812">
            <w:pPr>
              <w:jc w:val="center"/>
              <w:rPr>
                <w:rFonts w:cs="Arial"/>
                <w:color w:val="000000"/>
                <w:sz w:val="20"/>
                <w:szCs w:val="20"/>
              </w:rPr>
            </w:pPr>
            <w:r w:rsidRPr="00D0633A">
              <w:rPr>
                <w:rFonts w:cs="Arial"/>
                <w:color w:val="000000"/>
                <w:sz w:val="20"/>
                <w:szCs w:val="20"/>
              </w:rPr>
              <w:t>5</w:t>
            </w:r>
          </w:p>
        </w:tc>
        <w:tc>
          <w:tcPr>
            <w:tcW w:w="955" w:type="pct"/>
            <w:tcBorders>
              <w:top w:val="single" w:sz="8" w:space="0" w:color="auto"/>
              <w:left w:val="nil"/>
              <w:bottom w:val="single" w:sz="8" w:space="0" w:color="auto"/>
              <w:right w:val="nil"/>
            </w:tcBorders>
            <w:shd w:val="clear" w:color="auto" w:fill="auto"/>
            <w:vAlign w:val="center"/>
            <w:hideMark/>
          </w:tcPr>
          <w:p w14:paraId="31351B13" w14:textId="77777777" w:rsidR="00003D54" w:rsidRPr="00D0633A" w:rsidRDefault="00003D54" w:rsidP="009F5812">
            <w:pPr>
              <w:jc w:val="center"/>
              <w:rPr>
                <w:rFonts w:cs="Arial"/>
                <w:color w:val="000000"/>
                <w:sz w:val="20"/>
                <w:szCs w:val="20"/>
              </w:rPr>
            </w:pPr>
            <w:r w:rsidRPr="00D0633A">
              <w:rPr>
                <w:rFonts w:cs="Arial"/>
                <w:color w:val="000000"/>
                <w:sz w:val="20"/>
                <w:szCs w:val="20"/>
              </w:rPr>
              <w:t>Excellent</w:t>
            </w:r>
          </w:p>
        </w:tc>
        <w:tc>
          <w:tcPr>
            <w:tcW w:w="3485" w:type="pct"/>
            <w:tcBorders>
              <w:top w:val="single" w:sz="8" w:space="0" w:color="auto"/>
              <w:left w:val="single" w:sz="8" w:space="0" w:color="auto"/>
              <w:bottom w:val="single" w:sz="8" w:space="0" w:color="auto"/>
              <w:right w:val="single" w:sz="8" w:space="0" w:color="auto"/>
            </w:tcBorders>
            <w:shd w:val="clear" w:color="auto" w:fill="auto"/>
            <w:hideMark/>
          </w:tcPr>
          <w:p w14:paraId="5D5C693D" w14:textId="77777777" w:rsidR="00003D54" w:rsidRPr="00D0633A" w:rsidRDefault="00003D54" w:rsidP="009F5812">
            <w:pPr>
              <w:rPr>
                <w:rFonts w:cs="Arial"/>
                <w:color w:val="000000"/>
                <w:sz w:val="20"/>
                <w:szCs w:val="20"/>
              </w:rPr>
            </w:pPr>
            <w:r w:rsidRPr="00D0633A">
              <w:rPr>
                <w:rFonts w:cs="Arial"/>
                <w:color w:val="000000"/>
                <w:sz w:val="20"/>
                <w:szCs w:val="20"/>
              </w:rPr>
              <w:t xml:space="preserve">The response fully and successfully meets the criteria detailed and in addition offers significant and clearly recognisable benefits and desirable features, which are relevant and proportionate to the question, over and above the level required in the procurement documents, </w:t>
            </w:r>
          </w:p>
          <w:p w14:paraId="3D3E31FC" w14:textId="77777777" w:rsidR="00003D54" w:rsidRPr="00D0633A" w:rsidRDefault="00003D54" w:rsidP="009F5812">
            <w:pPr>
              <w:rPr>
                <w:rFonts w:cs="Arial"/>
                <w:b/>
                <w:color w:val="000000"/>
                <w:sz w:val="20"/>
                <w:szCs w:val="20"/>
              </w:rPr>
            </w:pPr>
            <w:r w:rsidRPr="00D0633A">
              <w:rPr>
                <w:rFonts w:cs="Arial"/>
                <w:b/>
                <w:color w:val="000000"/>
                <w:sz w:val="20"/>
                <w:szCs w:val="20"/>
              </w:rPr>
              <w:t>and</w:t>
            </w:r>
          </w:p>
          <w:p w14:paraId="16106ECF" w14:textId="77777777" w:rsidR="00003D54" w:rsidRPr="00D0633A" w:rsidRDefault="00003D54" w:rsidP="009F5812">
            <w:pPr>
              <w:rPr>
                <w:rFonts w:cs="Arial"/>
                <w:color w:val="000000"/>
                <w:sz w:val="20"/>
                <w:szCs w:val="20"/>
              </w:rPr>
            </w:pPr>
            <w:r w:rsidRPr="00D0633A">
              <w:rPr>
                <w:rFonts w:cs="Arial"/>
                <w:color w:val="000000"/>
                <w:sz w:val="20"/>
                <w:szCs w:val="20"/>
              </w:rPr>
              <w:t>full and relevant evide</w:t>
            </w:r>
            <w:r>
              <w:rPr>
                <w:rFonts w:cs="Arial"/>
                <w:color w:val="000000"/>
                <w:sz w:val="20"/>
                <w:szCs w:val="20"/>
              </w:rPr>
              <w:t>nce is provided to support the r</w:t>
            </w:r>
            <w:r w:rsidRPr="00D0633A">
              <w:rPr>
                <w:rFonts w:cs="Arial"/>
                <w:color w:val="000000"/>
                <w:sz w:val="20"/>
                <w:szCs w:val="20"/>
              </w:rPr>
              <w:t>esponse and explain how the Tenderer will satisfy the criteria in full and clearly offer significant and clearly recognisable benefits and desirable features.</w:t>
            </w:r>
          </w:p>
        </w:tc>
      </w:tr>
      <w:tr w:rsidR="00003D54" w:rsidRPr="00D0633A" w14:paraId="4809B9FF" w14:textId="77777777" w:rsidTr="009F5812">
        <w:trPr>
          <w:cantSplit/>
          <w:trHeight w:val="900"/>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005A9328" w14:textId="77777777" w:rsidR="00003D54" w:rsidRPr="00D0633A" w:rsidRDefault="00003D54" w:rsidP="009F5812">
            <w:pPr>
              <w:jc w:val="center"/>
              <w:rPr>
                <w:rFonts w:cs="Arial"/>
                <w:color w:val="000000"/>
                <w:sz w:val="20"/>
                <w:szCs w:val="20"/>
              </w:rPr>
            </w:pPr>
            <w:r w:rsidRPr="00D0633A">
              <w:rPr>
                <w:rFonts w:cs="Arial"/>
                <w:color w:val="000000"/>
                <w:sz w:val="20"/>
                <w:szCs w:val="20"/>
              </w:rPr>
              <w:t>4</w:t>
            </w:r>
          </w:p>
        </w:tc>
        <w:tc>
          <w:tcPr>
            <w:tcW w:w="955" w:type="pct"/>
            <w:tcBorders>
              <w:top w:val="nil"/>
              <w:left w:val="nil"/>
              <w:bottom w:val="single" w:sz="8" w:space="0" w:color="auto"/>
              <w:right w:val="nil"/>
            </w:tcBorders>
            <w:shd w:val="clear" w:color="auto" w:fill="auto"/>
            <w:vAlign w:val="center"/>
            <w:hideMark/>
          </w:tcPr>
          <w:p w14:paraId="2DCC2380" w14:textId="77777777" w:rsidR="00003D54" w:rsidRPr="00D0633A" w:rsidRDefault="00003D54" w:rsidP="009F5812">
            <w:pPr>
              <w:jc w:val="center"/>
              <w:rPr>
                <w:rFonts w:cs="Arial"/>
                <w:color w:val="000000"/>
                <w:sz w:val="20"/>
                <w:szCs w:val="20"/>
              </w:rPr>
            </w:pPr>
            <w:r w:rsidRPr="00D0633A">
              <w:rPr>
                <w:rFonts w:cs="Arial"/>
                <w:color w:val="000000"/>
                <w:sz w:val="20"/>
                <w:szCs w:val="20"/>
              </w:rPr>
              <w:t>Good</w:t>
            </w:r>
          </w:p>
        </w:tc>
        <w:tc>
          <w:tcPr>
            <w:tcW w:w="3485" w:type="pct"/>
            <w:tcBorders>
              <w:top w:val="nil"/>
              <w:left w:val="single" w:sz="8" w:space="0" w:color="auto"/>
              <w:bottom w:val="single" w:sz="8" w:space="0" w:color="auto"/>
              <w:right w:val="single" w:sz="8" w:space="0" w:color="auto"/>
            </w:tcBorders>
            <w:shd w:val="clear" w:color="auto" w:fill="auto"/>
            <w:hideMark/>
          </w:tcPr>
          <w:p w14:paraId="0B7AA14C" w14:textId="77777777" w:rsidR="00003D54" w:rsidRPr="00D0633A" w:rsidRDefault="00003D54" w:rsidP="009F5812">
            <w:pPr>
              <w:rPr>
                <w:rFonts w:cs="Arial"/>
                <w:color w:val="000000"/>
                <w:sz w:val="20"/>
                <w:szCs w:val="20"/>
              </w:rPr>
            </w:pPr>
            <w:r w:rsidRPr="00D0633A">
              <w:rPr>
                <w:rFonts w:cs="Arial"/>
                <w:color w:val="000000"/>
                <w:sz w:val="20"/>
                <w:szCs w:val="20"/>
              </w:rPr>
              <w:t>The response fully and successfully meets the criteria detailed,</w:t>
            </w:r>
          </w:p>
          <w:p w14:paraId="7A8AA085" w14:textId="77777777" w:rsidR="00003D54" w:rsidRDefault="00003D54" w:rsidP="009F5812">
            <w:pPr>
              <w:rPr>
                <w:rFonts w:cs="Arial"/>
                <w:b/>
                <w:color w:val="000000"/>
                <w:sz w:val="20"/>
                <w:szCs w:val="20"/>
              </w:rPr>
            </w:pPr>
            <w:r>
              <w:rPr>
                <w:rFonts w:cs="Arial"/>
                <w:b/>
                <w:color w:val="000000"/>
                <w:sz w:val="20"/>
                <w:szCs w:val="20"/>
              </w:rPr>
              <w:t>an</w:t>
            </w:r>
            <w:r w:rsidRPr="00D0633A">
              <w:rPr>
                <w:rFonts w:cs="Arial"/>
                <w:b/>
                <w:color w:val="000000"/>
                <w:sz w:val="20"/>
                <w:szCs w:val="20"/>
              </w:rPr>
              <w:t>d</w:t>
            </w:r>
          </w:p>
          <w:p w14:paraId="333D0C32" w14:textId="77777777" w:rsidR="00003D54" w:rsidRPr="00D0633A" w:rsidRDefault="00003D54" w:rsidP="009F5812">
            <w:pPr>
              <w:rPr>
                <w:rFonts w:cs="Arial"/>
                <w:color w:val="000000"/>
                <w:sz w:val="20"/>
                <w:szCs w:val="20"/>
              </w:rPr>
            </w:pPr>
            <w:r w:rsidRPr="00D0633A">
              <w:rPr>
                <w:rFonts w:cs="Arial"/>
                <w:color w:val="000000"/>
                <w:sz w:val="20"/>
                <w:szCs w:val="20"/>
              </w:rPr>
              <w:br/>
              <w:t xml:space="preserve">full and relevant evidence is provided to support the </w:t>
            </w:r>
            <w:r>
              <w:rPr>
                <w:rFonts w:cs="Arial"/>
                <w:color w:val="000000"/>
                <w:sz w:val="20"/>
                <w:szCs w:val="20"/>
              </w:rPr>
              <w:t>r</w:t>
            </w:r>
            <w:r w:rsidRPr="00D0633A">
              <w:rPr>
                <w:rFonts w:cs="Arial"/>
                <w:color w:val="000000"/>
                <w:sz w:val="20"/>
                <w:szCs w:val="20"/>
              </w:rPr>
              <w:t>esponse and explain how the Tenderer will satisfy the criteria in full.</w:t>
            </w:r>
          </w:p>
        </w:tc>
      </w:tr>
      <w:tr w:rsidR="00003D54" w:rsidRPr="00D0633A" w14:paraId="682B3E72" w14:textId="77777777" w:rsidTr="009F5812">
        <w:trPr>
          <w:cantSplit/>
          <w:trHeight w:val="1114"/>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383151B1" w14:textId="77777777" w:rsidR="00003D54" w:rsidRPr="00D0633A" w:rsidRDefault="00003D54" w:rsidP="009F5812">
            <w:pPr>
              <w:jc w:val="center"/>
              <w:rPr>
                <w:rFonts w:cs="Arial"/>
                <w:color w:val="000000"/>
                <w:sz w:val="20"/>
                <w:szCs w:val="20"/>
              </w:rPr>
            </w:pPr>
            <w:r w:rsidRPr="00D0633A">
              <w:rPr>
                <w:rFonts w:cs="Arial"/>
                <w:color w:val="000000"/>
                <w:sz w:val="20"/>
                <w:szCs w:val="20"/>
              </w:rPr>
              <w:t>3</w:t>
            </w:r>
          </w:p>
        </w:tc>
        <w:tc>
          <w:tcPr>
            <w:tcW w:w="955" w:type="pct"/>
            <w:tcBorders>
              <w:top w:val="nil"/>
              <w:left w:val="nil"/>
              <w:bottom w:val="single" w:sz="8" w:space="0" w:color="auto"/>
              <w:right w:val="nil"/>
            </w:tcBorders>
            <w:shd w:val="clear" w:color="auto" w:fill="auto"/>
            <w:vAlign w:val="center"/>
            <w:hideMark/>
          </w:tcPr>
          <w:p w14:paraId="5717B5E9" w14:textId="77777777" w:rsidR="00003D54" w:rsidRPr="00D0633A" w:rsidRDefault="00003D54" w:rsidP="009F5812">
            <w:pPr>
              <w:jc w:val="center"/>
              <w:rPr>
                <w:rFonts w:cs="Arial"/>
                <w:color w:val="000000"/>
                <w:sz w:val="20"/>
                <w:szCs w:val="20"/>
              </w:rPr>
            </w:pPr>
            <w:r w:rsidRPr="00D0633A">
              <w:rPr>
                <w:rFonts w:cs="Arial"/>
                <w:color w:val="000000"/>
                <w:sz w:val="20"/>
                <w:szCs w:val="20"/>
              </w:rPr>
              <w:t>Satisfactory</w:t>
            </w:r>
          </w:p>
        </w:tc>
        <w:tc>
          <w:tcPr>
            <w:tcW w:w="3485" w:type="pct"/>
            <w:tcBorders>
              <w:top w:val="nil"/>
              <w:left w:val="single" w:sz="8" w:space="0" w:color="auto"/>
              <w:bottom w:val="single" w:sz="8" w:space="0" w:color="auto"/>
              <w:right w:val="single" w:sz="8" w:space="0" w:color="auto"/>
            </w:tcBorders>
            <w:shd w:val="clear" w:color="auto" w:fill="auto"/>
            <w:hideMark/>
          </w:tcPr>
          <w:p w14:paraId="43AA97D7" w14:textId="77777777" w:rsidR="00003D54" w:rsidRPr="00D0633A" w:rsidRDefault="00003D54" w:rsidP="009F5812">
            <w:pPr>
              <w:rPr>
                <w:rFonts w:cs="Arial"/>
                <w:color w:val="000000"/>
                <w:sz w:val="20"/>
                <w:szCs w:val="20"/>
              </w:rPr>
            </w:pPr>
            <w:r>
              <w:rPr>
                <w:rFonts w:cs="Arial"/>
                <w:color w:val="000000"/>
                <w:sz w:val="20"/>
                <w:szCs w:val="20"/>
              </w:rPr>
              <w:t>The r</w:t>
            </w:r>
            <w:r w:rsidRPr="00D0633A">
              <w:rPr>
                <w:rFonts w:cs="Arial"/>
                <w:color w:val="000000"/>
                <w:sz w:val="20"/>
                <w:szCs w:val="20"/>
              </w:rPr>
              <w:t>esponse substantially meets the criteria detailed.</w:t>
            </w:r>
            <w:r w:rsidRPr="00D0633A">
              <w:rPr>
                <w:rFonts w:cs="Arial"/>
                <w:color w:val="000000"/>
                <w:sz w:val="20"/>
                <w:szCs w:val="20"/>
              </w:rPr>
              <w:br/>
              <w:t>Relevant evide</w:t>
            </w:r>
            <w:r>
              <w:rPr>
                <w:rFonts w:cs="Arial"/>
                <w:color w:val="000000"/>
                <w:sz w:val="20"/>
                <w:szCs w:val="20"/>
              </w:rPr>
              <w:t>nce is provided to support the r</w:t>
            </w:r>
            <w:r w:rsidRPr="00D0633A">
              <w:rPr>
                <w:rFonts w:cs="Arial"/>
                <w:color w:val="000000"/>
                <w:sz w:val="20"/>
                <w:szCs w:val="20"/>
              </w:rPr>
              <w:t>esponse. May lack some clarity or detail in how the proposed solutions will be achieved.</w:t>
            </w:r>
          </w:p>
          <w:p w14:paraId="028FF80A" w14:textId="77777777" w:rsidR="00003D54" w:rsidRPr="00D0633A" w:rsidRDefault="00003D54" w:rsidP="009F5812">
            <w:pPr>
              <w:rPr>
                <w:rFonts w:cs="Arial"/>
                <w:color w:val="000000"/>
                <w:sz w:val="20"/>
                <w:szCs w:val="20"/>
              </w:rPr>
            </w:pPr>
            <w:r w:rsidRPr="00D0633A">
              <w:rPr>
                <w:rFonts w:cs="Arial"/>
                <w:color w:val="000000"/>
                <w:sz w:val="20"/>
                <w:szCs w:val="20"/>
              </w:rPr>
              <w:t>Lack of clarity and any missing evidence or detail is minor.</w:t>
            </w:r>
          </w:p>
        </w:tc>
      </w:tr>
      <w:tr w:rsidR="00003D54" w:rsidRPr="00D0633A" w14:paraId="0CCF8A29" w14:textId="77777777" w:rsidTr="009F5812">
        <w:trPr>
          <w:cantSplit/>
          <w:trHeight w:val="1731"/>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5E0778B3" w14:textId="77777777" w:rsidR="00003D54" w:rsidRPr="00D0633A" w:rsidRDefault="00003D54" w:rsidP="009F5812">
            <w:pPr>
              <w:jc w:val="center"/>
              <w:rPr>
                <w:rFonts w:cs="Arial"/>
                <w:color w:val="000000"/>
                <w:sz w:val="20"/>
                <w:szCs w:val="20"/>
              </w:rPr>
            </w:pPr>
            <w:r w:rsidRPr="00D0633A">
              <w:rPr>
                <w:rFonts w:cs="Arial"/>
                <w:color w:val="000000"/>
                <w:sz w:val="20"/>
                <w:szCs w:val="20"/>
              </w:rPr>
              <w:t>2</w:t>
            </w:r>
          </w:p>
        </w:tc>
        <w:tc>
          <w:tcPr>
            <w:tcW w:w="955" w:type="pct"/>
            <w:tcBorders>
              <w:top w:val="nil"/>
              <w:left w:val="nil"/>
              <w:bottom w:val="single" w:sz="8" w:space="0" w:color="auto"/>
              <w:right w:val="nil"/>
            </w:tcBorders>
            <w:shd w:val="clear" w:color="auto" w:fill="auto"/>
            <w:vAlign w:val="center"/>
            <w:hideMark/>
          </w:tcPr>
          <w:p w14:paraId="5FAE6156" w14:textId="77777777" w:rsidR="00003D54" w:rsidRPr="00D0633A" w:rsidRDefault="00003D54" w:rsidP="009F5812">
            <w:pPr>
              <w:jc w:val="center"/>
              <w:rPr>
                <w:rFonts w:cs="Arial"/>
                <w:color w:val="000000"/>
                <w:sz w:val="20"/>
                <w:szCs w:val="20"/>
              </w:rPr>
            </w:pPr>
            <w:r w:rsidRPr="00D0633A">
              <w:rPr>
                <w:rFonts w:cs="Arial"/>
                <w:color w:val="000000"/>
                <w:sz w:val="20"/>
                <w:szCs w:val="20"/>
              </w:rPr>
              <w:t>Poor</w:t>
            </w:r>
          </w:p>
        </w:tc>
        <w:tc>
          <w:tcPr>
            <w:tcW w:w="3485" w:type="pct"/>
            <w:tcBorders>
              <w:top w:val="nil"/>
              <w:left w:val="single" w:sz="8" w:space="0" w:color="auto"/>
              <w:bottom w:val="single" w:sz="8" w:space="0" w:color="auto"/>
              <w:right w:val="single" w:sz="8" w:space="0" w:color="auto"/>
            </w:tcBorders>
            <w:shd w:val="clear" w:color="auto" w:fill="auto"/>
            <w:hideMark/>
          </w:tcPr>
          <w:p w14:paraId="3FD9192D" w14:textId="77777777" w:rsidR="00003D54" w:rsidRPr="00D0633A" w:rsidRDefault="00003D54" w:rsidP="009F5812">
            <w:pPr>
              <w:rPr>
                <w:rFonts w:cs="Arial"/>
                <w:color w:val="000000"/>
                <w:sz w:val="20"/>
                <w:szCs w:val="20"/>
              </w:rPr>
            </w:pPr>
            <w:r>
              <w:rPr>
                <w:rFonts w:cs="Arial"/>
                <w:color w:val="000000"/>
                <w:sz w:val="20"/>
                <w:szCs w:val="20"/>
              </w:rPr>
              <w:t>The r</w:t>
            </w:r>
            <w:r w:rsidRPr="00D0633A">
              <w:rPr>
                <w:rFonts w:cs="Arial"/>
                <w:color w:val="000000"/>
                <w:sz w:val="20"/>
                <w:szCs w:val="20"/>
              </w:rPr>
              <w:t>esponse satisfies only some of the criteria detailed in the question,</w:t>
            </w:r>
          </w:p>
          <w:p w14:paraId="06A7B3A2" w14:textId="77777777" w:rsidR="00003D54" w:rsidRPr="00D0633A" w:rsidRDefault="00003D54" w:rsidP="009F5812">
            <w:pPr>
              <w:rPr>
                <w:rFonts w:cs="Arial"/>
                <w:color w:val="000000"/>
                <w:sz w:val="20"/>
                <w:szCs w:val="20"/>
              </w:rPr>
            </w:pPr>
            <w:r>
              <w:rPr>
                <w:rFonts w:cs="Arial"/>
                <w:b/>
                <w:color w:val="000000"/>
                <w:sz w:val="20"/>
                <w:szCs w:val="20"/>
              </w:rPr>
              <w:t>and/</w:t>
            </w:r>
            <w:r w:rsidRPr="00D0633A">
              <w:rPr>
                <w:rFonts w:cs="Arial"/>
                <w:b/>
                <w:color w:val="000000"/>
                <w:sz w:val="20"/>
                <w:szCs w:val="20"/>
              </w:rPr>
              <w:t>or</w:t>
            </w:r>
            <w:r>
              <w:rPr>
                <w:rFonts w:cs="Arial"/>
                <w:color w:val="000000"/>
                <w:sz w:val="20"/>
                <w:szCs w:val="20"/>
              </w:rPr>
              <w:br/>
              <w:t>The r</w:t>
            </w:r>
            <w:r w:rsidRPr="00D0633A">
              <w:rPr>
                <w:rFonts w:cs="Arial"/>
                <w:color w:val="000000"/>
                <w:sz w:val="20"/>
                <w:szCs w:val="20"/>
              </w:rPr>
              <w:t>esponse exhibits some omissions with regard to meeting the criteria detailed,</w:t>
            </w:r>
          </w:p>
          <w:p w14:paraId="6AA310FC" w14:textId="77777777" w:rsidR="00003D54" w:rsidRPr="00D0633A" w:rsidRDefault="00003D54" w:rsidP="009F5812">
            <w:pPr>
              <w:rPr>
                <w:rFonts w:cs="Arial"/>
                <w:color w:val="000000"/>
                <w:sz w:val="20"/>
                <w:szCs w:val="20"/>
              </w:rPr>
            </w:pPr>
            <w:r>
              <w:rPr>
                <w:rFonts w:cs="Arial"/>
                <w:b/>
                <w:color w:val="000000"/>
                <w:sz w:val="20"/>
                <w:szCs w:val="20"/>
              </w:rPr>
              <w:t>and/</w:t>
            </w:r>
            <w:r w:rsidRPr="00D0633A">
              <w:rPr>
                <w:rFonts w:cs="Arial"/>
                <w:b/>
                <w:color w:val="000000"/>
                <w:sz w:val="20"/>
                <w:szCs w:val="20"/>
              </w:rPr>
              <w:t>or</w:t>
            </w:r>
            <w:r>
              <w:rPr>
                <w:rFonts w:cs="Arial"/>
                <w:color w:val="000000"/>
                <w:sz w:val="20"/>
                <w:szCs w:val="20"/>
              </w:rPr>
              <w:br/>
              <w:t>S</w:t>
            </w:r>
            <w:r w:rsidRPr="00D0633A">
              <w:rPr>
                <w:rFonts w:cs="Arial"/>
                <w:color w:val="000000"/>
                <w:sz w:val="20"/>
                <w:szCs w:val="20"/>
              </w:rPr>
              <w:t>ome evide</w:t>
            </w:r>
            <w:r>
              <w:rPr>
                <w:rFonts w:cs="Arial"/>
                <w:color w:val="000000"/>
                <w:sz w:val="20"/>
                <w:szCs w:val="20"/>
              </w:rPr>
              <w:t>nce is provided to support the r</w:t>
            </w:r>
            <w:r w:rsidRPr="00D0633A">
              <w:rPr>
                <w:rFonts w:cs="Arial"/>
                <w:color w:val="000000"/>
                <w:sz w:val="20"/>
                <w:szCs w:val="20"/>
              </w:rPr>
              <w:t>esponse, but this is lacking in sufficient detail in one or more areas.</w:t>
            </w:r>
          </w:p>
        </w:tc>
      </w:tr>
      <w:tr w:rsidR="00003D54" w:rsidRPr="00D0633A" w14:paraId="4C84623A" w14:textId="77777777" w:rsidTr="009F5812">
        <w:trPr>
          <w:cantSplit/>
          <w:trHeight w:val="1581"/>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10F40EFB" w14:textId="77777777" w:rsidR="00003D54" w:rsidRPr="00D0633A" w:rsidRDefault="00003D54" w:rsidP="009F5812">
            <w:pPr>
              <w:jc w:val="center"/>
              <w:rPr>
                <w:rFonts w:cs="Arial"/>
                <w:color w:val="000000"/>
                <w:sz w:val="20"/>
                <w:szCs w:val="20"/>
              </w:rPr>
            </w:pPr>
            <w:r w:rsidRPr="00D0633A">
              <w:rPr>
                <w:rFonts w:cs="Arial"/>
                <w:color w:val="000000"/>
                <w:sz w:val="20"/>
                <w:szCs w:val="20"/>
              </w:rPr>
              <w:lastRenderedPageBreak/>
              <w:t>1</w:t>
            </w:r>
          </w:p>
        </w:tc>
        <w:tc>
          <w:tcPr>
            <w:tcW w:w="955" w:type="pct"/>
            <w:tcBorders>
              <w:top w:val="nil"/>
              <w:left w:val="nil"/>
              <w:bottom w:val="single" w:sz="8" w:space="0" w:color="auto"/>
              <w:right w:val="nil"/>
            </w:tcBorders>
            <w:shd w:val="clear" w:color="auto" w:fill="auto"/>
            <w:vAlign w:val="center"/>
            <w:hideMark/>
          </w:tcPr>
          <w:p w14:paraId="7DEF5C9E" w14:textId="77777777" w:rsidR="00003D54" w:rsidRPr="00D0633A" w:rsidRDefault="00003D54" w:rsidP="009F5812">
            <w:pPr>
              <w:jc w:val="center"/>
              <w:rPr>
                <w:rFonts w:cs="Arial"/>
                <w:color w:val="000000"/>
                <w:sz w:val="20"/>
                <w:szCs w:val="20"/>
              </w:rPr>
            </w:pPr>
            <w:r w:rsidRPr="00D0633A">
              <w:rPr>
                <w:rFonts w:cs="Arial"/>
                <w:color w:val="000000"/>
                <w:sz w:val="20"/>
                <w:szCs w:val="20"/>
              </w:rPr>
              <w:t>Very Poor</w:t>
            </w:r>
          </w:p>
        </w:tc>
        <w:tc>
          <w:tcPr>
            <w:tcW w:w="3485" w:type="pct"/>
            <w:tcBorders>
              <w:top w:val="nil"/>
              <w:left w:val="single" w:sz="8" w:space="0" w:color="auto"/>
              <w:bottom w:val="single" w:sz="8" w:space="0" w:color="auto"/>
              <w:right w:val="single" w:sz="8" w:space="0" w:color="auto"/>
            </w:tcBorders>
            <w:shd w:val="clear" w:color="auto" w:fill="auto"/>
            <w:hideMark/>
          </w:tcPr>
          <w:p w14:paraId="62C10465" w14:textId="77777777" w:rsidR="00003D54" w:rsidRPr="00D0633A" w:rsidRDefault="00003D54" w:rsidP="009F5812">
            <w:pPr>
              <w:rPr>
                <w:rFonts w:cs="Arial"/>
                <w:color w:val="000000"/>
                <w:sz w:val="20"/>
                <w:szCs w:val="20"/>
              </w:rPr>
            </w:pPr>
            <w:r>
              <w:rPr>
                <w:rFonts w:cs="Arial"/>
                <w:color w:val="000000"/>
                <w:sz w:val="20"/>
                <w:szCs w:val="20"/>
              </w:rPr>
              <w:t>The r</w:t>
            </w:r>
            <w:r w:rsidRPr="00D0633A">
              <w:rPr>
                <w:rFonts w:cs="Arial"/>
                <w:color w:val="000000"/>
                <w:sz w:val="20"/>
                <w:szCs w:val="20"/>
              </w:rPr>
              <w:t>esponse clearly fails to meet a number of criteria detailed in the question,</w:t>
            </w:r>
          </w:p>
          <w:p w14:paraId="21D27F38" w14:textId="77777777" w:rsidR="00003D54" w:rsidRPr="00D0633A" w:rsidRDefault="00003D54" w:rsidP="009F5812">
            <w:pPr>
              <w:rPr>
                <w:rFonts w:cs="Arial"/>
                <w:color w:val="000000"/>
                <w:sz w:val="20"/>
                <w:szCs w:val="20"/>
              </w:rPr>
            </w:pPr>
            <w:r>
              <w:rPr>
                <w:rFonts w:cs="Arial"/>
                <w:b/>
                <w:color w:val="000000"/>
                <w:sz w:val="20"/>
                <w:szCs w:val="20"/>
              </w:rPr>
              <w:t>and/</w:t>
            </w:r>
            <w:r w:rsidRPr="00D0633A">
              <w:rPr>
                <w:rFonts w:cs="Arial"/>
                <w:b/>
                <w:color w:val="000000"/>
                <w:sz w:val="20"/>
                <w:szCs w:val="20"/>
              </w:rPr>
              <w:t>or</w:t>
            </w:r>
            <w:r>
              <w:rPr>
                <w:rFonts w:cs="Arial"/>
                <w:color w:val="000000"/>
                <w:sz w:val="20"/>
                <w:szCs w:val="20"/>
              </w:rPr>
              <w:br/>
              <w:t>The r</w:t>
            </w:r>
            <w:r w:rsidRPr="00D0633A">
              <w:rPr>
                <w:rFonts w:cs="Arial"/>
                <w:color w:val="000000"/>
                <w:sz w:val="20"/>
                <w:szCs w:val="20"/>
              </w:rPr>
              <w:t>esponse</w:t>
            </w:r>
            <w:r w:rsidRPr="00D0633A" w:rsidDel="0084224C">
              <w:rPr>
                <w:rFonts w:cs="Arial"/>
                <w:color w:val="000000"/>
                <w:sz w:val="20"/>
                <w:szCs w:val="20"/>
              </w:rPr>
              <w:t xml:space="preserve"> </w:t>
            </w:r>
            <w:r w:rsidRPr="00D0633A">
              <w:rPr>
                <w:rFonts w:cs="Arial"/>
                <w:color w:val="000000"/>
                <w:sz w:val="20"/>
                <w:szCs w:val="20"/>
              </w:rPr>
              <w:t>exhibits clear and significant omissions with regard to meeting the criteria detailed,</w:t>
            </w:r>
            <w:r w:rsidRPr="00D0633A">
              <w:rPr>
                <w:rFonts w:cs="Arial"/>
                <w:color w:val="000000"/>
                <w:sz w:val="20"/>
                <w:szCs w:val="20"/>
              </w:rPr>
              <w:br/>
            </w:r>
            <w:r>
              <w:rPr>
                <w:rFonts w:cs="Arial"/>
                <w:b/>
                <w:color w:val="000000"/>
                <w:sz w:val="20"/>
                <w:szCs w:val="20"/>
              </w:rPr>
              <w:t>and/</w:t>
            </w:r>
            <w:r w:rsidRPr="00D0633A">
              <w:rPr>
                <w:rFonts w:cs="Arial"/>
                <w:b/>
                <w:color w:val="000000"/>
                <w:sz w:val="20"/>
                <w:szCs w:val="20"/>
              </w:rPr>
              <w:t>or</w:t>
            </w:r>
          </w:p>
          <w:p w14:paraId="236749BB" w14:textId="77777777" w:rsidR="00003D54" w:rsidRPr="00D0633A" w:rsidRDefault="00003D54" w:rsidP="009F5812">
            <w:pPr>
              <w:rPr>
                <w:rFonts w:cs="Arial"/>
                <w:color w:val="000000"/>
                <w:sz w:val="20"/>
                <w:szCs w:val="20"/>
              </w:rPr>
            </w:pPr>
            <w:r>
              <w:rPr>
                <w:rFonts w:cs="Arial"/>
                <w:color w:val="000000"/>
                <w:sz w:val="20"/>
                <w:szCs w:val="20"/>
              </w:rPr>
              <w:t>I</w:t>
            </w:r>
            <w:r w:rsidRPr="00D0633A">
              <w:rPr>
                <w:rFonts w:cs="Arial"/>
                <w:color w:val="000000"/>
                <w:sz w:val="20"/>
                <w:szCs w:val="20"/>
              </w:rPr>
              <w:t xml:space="preserve">nadequate or no supporting evidence has been provided </w:t>
            </w:r>
            <w:r>
              <w:rPr>
                <w:rFonts w:cs="Arial"/>
                <w:color w:val="000000"/>
                <w:sz w:val="20"/>
                <w:szCs w:val="20"/>
              </w:rPr>
              <w:t>to support the r</w:t>
            </w:r>
            <w:r w:rsidRPr="00D0633A">
              <w:rPr>
                <w:rFonts w:cs="Arial"/>
                <w:color w:val="000000"/>
                <w:sz w:val="20"/>
                <w:szCs w:val="20"/>
              </w:rPr>
              <w:t>esponse.</w:t>
            </w:r>
          </w:p>
        </w:tc>
      </w:tr>
      <w:tr w:rsidR="00003D54" w:rsidRPr="00D0633A" w14:paraId="0759A3CE" w14:textId="77777777" w:rsidTr="009F5812">
        <w:trPr>
          <w:cantSplit/>
          <w:trHeight w:val="398"/>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0DB91601" w14:textId="77777777" w:rsidR="00003D54" w:rsidRPr="00D0633A" w:rsidRDefault="00003D54" w:rsidP="009F5812">
            <w:pPr>
              <w:jc w:val="center"/>
              <w:rPr>
                <w:rFonts w:cs="Arial"/>
                <w:color w:val="000000"/>
                <w:sz w:val="20"/>
                <w:szCs w:val="20"/>
              </w:rPr>
            </w:pPr>
            <w:r w:rsidRPr="00D0633A">
              <w:rPr>
                <w:rFonts w:cs="Arial"/>
                <w:color w:val="000000"/>
                <w:sz w:val="20"/>
                <w:szCs w:val="20"/>
              </w:rPr>
              <w:t>0</w:t>
            </w:r>
          </w:p>
        </w:tc>
        <w:tc>
          <w:tcPr>
            <w:tcW w:w="955" w:type="pct"/>
            <w:tcBorders>
              <w:top w:val="single" w:sz="8" w:space="0" w:color="auto"/>
              <w:left w:val="nil"/>
              <w:bottom w:val="single" w:sz="4" w:space="0" w:color="auto"/>
              <w:right w:val="nil"/>
            </w:tcBorders>
            <w:shd w:val="clear" w:color="auto" w:fill="auto"/>
            <w:vAlign w:val="center"/>
            <w:hideMark/>
          </w:tcPr>
          <w:p w14:paraId="108DCA0E" w14:textId="77777777" w:rsidR="00003D54" w:rsidRPr="00D0633A" w:rsidRDefault="00003D54" w:rsidP="009F5812">
            <w:pPr>
              <w:jc w:val="center"/>
              <w:rPr>
                <w:rFonts w:cs="Arial"/>
                <w:color w:val="000000"/>
                <w:sz w:val="20"/>
                <w:szCs w:val="20"/>
              </w:rPr>
            </w:pPr>
            <w:r w:rsidRPr="00D0633A">
              <w:rPr>
                <w:rFonts w:cs="Arial"/>
                <w:color w:val="000000"/>
                <w:sz w:val="20"/>
                <w:szCs w:val="20"/>
              </w:rPr>
              <w:t>Nil Response</w:t>
            </w:r>
          </w:p>
        </w:tc>
        <w:tc>
          <w:tcPr>
            <w:tcW w:w="3485" w:type="pct"/>
            <w:tcBorders>
              <w:top w:val="single" w:sz="8" w:space="0" w:color="auto"/>
              <w:left w:val="single" w:sz="8" w:space="0" w:color="auto"/>
              <w:bottom w:val="single" w:sz="4" w:space="0" w:color="auto"/>
              <w:right w:val="single" w:sz="8" w:space="0" w:color="auto"/>
            </w:tcBorders>
            <w:shd w:val="clear" w:color="auto" w:fill="auto"/>
            <w:hideMark/>
          </w:tcPr>
          <w:p w14:paraId="2A8D3C93" w14:textId="77777777" w:rsidR="00003D54" w:rsidRPr="00D0633A" w:rsidRDefault="00003D54" w:rsidP="009F5812">
            <w:pPr>
              <w:rPr>
                <w:rFonts w:cs="Arial"/>
                <w:color w:val="000000"/>
                <w:sz w:val="20"/>
                <w:szCs w:val="20"/>
              </w:rPr>
            </w:pPr>
            <w:r>
              <w:rPr>
                <w:rFonts w:cs="Arial"/>
                <w:color w:val="000000"/>
                <w:sz w:val="20"/>
                <w:szCs w:val="20"/>
              </w:rPr>
              <w:t>No r</w:t>
            </w:r>
            <w:r w:rsidRPr="00D0633A">
              <w:rPr>
                <w:rFonts w:cs="Arial"/>
                <w:color w:val="000000"/>
                <w:sz w:val="20"/>
                <w:szCs w:val="20"/>
              </w:rPr>
              <w:t>esponse provided.</w:t>
            </w:r>
          </w:p>
        </w:tc>
      </w:tr>
    </w:tbl>
    <w:p w14:paraId="14EDC57E" w14:textId="77777777" w:rsidR="00003D54" w:rsidRDefault="00003D54" w:rsidP="00003D54">
      <w:pPr>
        <w:pStyle w:val="Heading4"/>
        <w:rPr>
          <w:rFonts w:ascii="Arial" w:hAnsi="Arial" w:cs="Arial"/>
        </w:rPr>
      </w:pPr>
    </w:p>
    <w:p w14:paraId="7D763B2C" w14:textId="77777777" w:rsidR="00003D54" w:rsidRDefault="00003D54" w:rsidP="00003D54">
      <w:pPr>
        <w:rPr>
          <w:rFonts w:ascii="Arial" w:hAnsi="Arial" w:cs="Arial"/>
        </w:rPr>
      </w:pPr>
      <w:r>
        <w:rPr>
          <w:rFonts w:ascii="Arial" w:hAnsi="Arial" w:cs="Arial"/>
        </w:rPr>
        <w:t>© Crown copyright 2018</w:t>
      </w:r>
    </w:p>
    <w:p w14:paraId="6C35382D" w14:textId="1C4CAAF4" w:rsidR="00003D54" w:rsidRDefault="00003D54" w:rsidP="00FA6A79">
      <w:pPr>
        <w:rPr>
          <w:rFonts w:ascii="Arial" w:hAnsi="Arial" w:cs="Arial"/>
        </w:rPr>
      </w:pPr>
    </w:p>
    <w:sectPr w:rsidR="00003D54" w:rsidSect="00FA6A79">
      <w:footerReference w:type="default" r:id="rId12"/>
      <w:headerReference w:type="first" r:id="rId13"/>
      <w:footerReference w:type="first" r:id="rId14"/>
      <w:pgSz w:w="11906" w:h="16838"/>
      <w:pgMar w:top="1134" w:right="1418" w:bottom="1440" w:left="992" w:header="567"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A04B78" w16cid:durableId="1FB3BFDF"/>
  <w16cid:commentId w16cid:paraId="3F0E4DBA" w16cid:durableId="1FB3C058"/>
  <w16cid:commentId w16cid:paraId="0CAB3FC4" w16cid:durableId="1FB3C092"/>
  <w16cid:commentId w16cid:paraId="52FB550C" w16cid:durableId="1FB3C0E6"/>
  <w16cid:commentId w16cid:paraId="0F44869E" w16cid:durableId="1FB3C10B"/>
  <w16cid:commentId w16cid:paraId="0CEB73D3" w16cid:durableId="1FB3C1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88E16" w14:textId="77777777" w:rsidR="00592F42" w:rsidRDefault="00592F42">
      <w:pPr>
        <w:spacing w:before="0" w:after="0"/>
      </w:pPr>
      <w:r>
        <w:separator/>
      </w:r>
    </w:p>
  </w:endnote>
  <w:endnote w:type="continuationSeparator" w:id="0">
    <w:p w14:paraId="787AC827" w14:textId="77777777" w:rsidR="00592F42" w:rsidRDefault="00592F42">
      <w:pPr>
        <w:spacing w:before="0" w:after="0"/>
      </w:pPr>
      <w:r>
        <w:continuationSeparator/>
      </w:r>
    </w:p>
  </w:endnote>
  <w:endnote w:type="continuationNotice" w:id="1">
    <w:p w14:paraId="30B9C95D" w14:textId="77777777" w:rsidR="00592F42" w:rsidRDefault="00592F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835386"/>
      <w:docPartObj>
        <w:docPartGallery w:val="Page Numbers (Bottom of Page)"/>
        <w:docPartUnique/>
      </w:docPartObj>
    </w:sdtPr>
    <w:sdtEndPr/>
    <w:sdtContent>
      <w:sdt>
        <w:sdtPr>
          <w:id w:val="-422187926"/>
          <w:docPartObj>
            <w:docPartGallery w:val="Page Numbers (Top of Page)"/>
            <w:docPartUnique/>
          </w:docPartObj>
        </w:sdtPr>
        <w:sdtEndPr/>
        <w:sdtContent>
          <w:p w14:paraId="4ED74EDC" w14:textId="75B89E29" w:rsidR="00C75F33" w:rsidRDefault="00C75F33" w:rsidP="001E47D2">
            <w:pPr>
              <w:pStyle w:val="Footer"/>
            </w:pPr>
            <w:r>
              <w:t xml:space="preserve">Page </w:t>
            </w:r>
            <w:r w:rsidRPr="375ADA57">
              <w:rPr>
                <w:b/>
                <w:bCs/>
                <w:noProof/>
              </w:rPr>
              <w:fldChar w:fldCharType="begin"/>
            </w:r>
            <w:r w:rsidRPr="375ADA57">
              <w:rPr>
                <w:b/>
                <w:bCs/>
                <w:noProof/>
              </w:rPr>
              <w:instrText xml:space="preserve"> PAGE </w:instrText>
            </w:r>
            <w:r w:rsidRPr="375ADA57">
              <w:rPr>
                <w:b/>
                <w:bCs/>
                <w:noProof/>
              </w:rPr>
              <w:fldChar w:fldCharType="separate"/>
            </w:r>
            <w:r w:rsidR="00674C6C">
              <w:rPr>
                <w:b/>
                <w:bCs/>
                <w:noProof/>
              </w:rPr>
              <w:t>4</w:t>
            </w:r>
            <w:r w:rsidRPr="375ADA57">
              <w:rPr>
                <w:b/>
                <w:bCs/>
                <w:noProof/>
              </w:rPr>
              <w:fldChar w:fldCharType="end"/>
            </w:r>
            <w:r>
              <w:t xml:space="preserve"> of </w:t>
            </w:r>
            <w:r w:rsidRPr="375ADA57">
              <w:rPr>
                <w:b/>
                <w:bCs/>
                <w:noProof/>
              </w:rPr>
              <w:fldChar w:fldCharType="begin"/>
            </w:r>
            <w:r w:rsidRPr="375ADA57">
              <w:rPr>
                <w:b/>
                <w:bCs/>
                <w:noProof/>
              </w:rPr>
              <w:instrText xml:space="preserve"> NUMPAGES  </w:instrText>
            </w:r>
            <w:r w:rsidRPr="375ADA57">
              <w:rPr>
                <w:b/>
                <w:bCs/>
                <w:noProof/>
              </w:rPr>
              <w:fldChar w:fldCharType="separate"/>
            </w:r>
            <w:r w:rsidR="00674C6C">
              <w:rPr>
                <w:b/>
                <w:bCs/>
                <w:noProof/>
              </w:rPr>
              <w:t>6</w:t>
            </w:r>
            <w:r w:rsidRPr="375ADA57">
              <w:rPr>
                <w:b/>
                <w:bCs/>
                <w:noProof/>
              </w:rPr>
              <w:fldChar w:fldCharType="end"/>
            </w:r>
          </w:p>
        </w:sdtContent>
      </w:sdt>
    </w:sdtContent>
  </w:sdt>
  <w:p w14:paraId="34F9218B" w14:textId="77777777" w:rsidR="00C75F33" w:rsidRPr="001E47D2" w:rsidRDefault="00C75F33" w:rsidP="7EFA521E">
    <w:pPr>
      <w:pStyle w:val="Footer"/>
      <w:tabs>
        <w:tab w:val="left" w:pos="5332"/>
      </w:tabs>
      <w:jc w:val="left"/>
      <w:rPr>
        <w:b/>
        <w:bC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43032"/>
      <w:docPartObj>
        <w:docPartGallery w:val="Page Numbers (Bottom of Page)"/>
        <w:docPartUnique/>
      </w:docPartObj>
    </w:sdtPr>
    <w:sdtEndPr/>
    <w:sdtContent>
      <w:sdt>
        <w:sdtPr>
          <w:id w:val="-289971976"/>
          <w:docPartObj>
            <w:docPartGallery w:val="Page Numbers (Top of Page)"/>
            <w:docPartUnique/>
          </w:docPartObj>
        </w:sdtPr>
        <w:sdtEndPr/>
        <w:sdtContent>
          <w:p w14:paraId="1A776646" w14:textId="7880819C" w:rsidR="00C75F33" w:rsidRDefault="00C75F33">
            <w:pPr>
              <w:pStyle w:val="Footer"/>
            </w:pPr>
            <w:r>
              <w:t xml:space="preserve">Page </w:t>
            </w:r>
            <w:r w:rsidRPr="375ADA57">
              <w:rPr>
                <w:b/>
                <w:bCs/>
                <w:noProof/>
              </w:rPr>
              <w:fldChar w:fldCharType="begin"/>
            </w:r>
            <w:r w:rsidRPr="375ADA57">
              <w:rPr>
                <w:b/>
                <w:bCs/>
                <w:noProof/>
              </w:rPr>
              <w:instrText xml:space="preserve"> PAGE </w:instrText>
            </w:r>
            <w:r w:rsidRPr="375ADA57">
              <w:rPr>
                <w:b/>
                <w:bCs/>
                <w:noProof/>
              </w:rPr>
              <w:fldChar w:fldCharType="separate"/>
            </w:r>
            <w:r w:rsidR="00674C6C">
              <w:rPr>
                <w:b/>
                <w:bCs/>
                <w:noProof/>
              </w:rPr>
              <w:t>1</w:t>
            </w:r>
            <w:r w:rsidRPr="375ADA57">
              <w:rPr>
                <w:b/>
                <w:bCs/>
                <w:noProof/>
              </w:rPr>
              <w:fldChar w:fldCharType="end"/>
            </w:r>
            <w:r>
              <w:t xml:space="preserve"> of </w:t>
            </w:r>
            <w:r w:rsidRPr="375ADA57">
              <w:rPr>
                <w:b/>
                <w:bCs/>
                <w:noProof/>
              </w:rPr>
              <w:fldChar w:fldCharType="begin"/>
            </w:r>
            <w:r w:rsidRPr="375ADA57">
              <w:rPr>
                <w:b/>
                <w:bCs/>
                <w:noProof/>
              </w:rPr>
              <w:instrText xml:space="preserve"> NUMPAGES  </w:instrText>
            </w:r>
            <w:r w:rsidRPr="375ADA57">
              <w:rPr>
                <w:b/>
                <w:bCs/>
                <w:noProof/>
              </w:rPr>
              <w:fldChar w:fldCharType="separate"/>
            </w:r>
            <w:r w:rsidR="00674C6C">
              <w:rPr>
                <w:b/>
                <w:bCs/>
                <w:noProof/>
              </w:rPr>
              <w:t>6</w:t>
            </w:r>
            <w:r w:rsidRPr="375ADA57">
              <w:rPr>
                <w:b/>
                <w:bCs/>
                <w:noProof/>
              </w:rPr>
              <w:fldChar w:fldCharType="end"/>
            </w:r>
          </w:p>
        </w:sdtContent>
      </w:sdt>
    </w:sdtContent>
  </w:sdt>
  <w:p w14:paraId="719B474B" w14:textId="77777777" w:rsidR="00C75F33" w:rsidRPr="001E47D2" w:rsidRDefault="00C75F33" w:rsidP="7EFA521E">
    <w:pPr>
      <w:pStyle w:val="Footer"/>
      <w:tabs>
        <w:tab w:val="left" w:pos="5332"/>
      </w:tabs>
      <w:jc w:val="lef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8448C" w14:textId="77777777" w:rsidR="00592F42" w:rsidRDefault="00592F42">
      <w:pPr>
        <w:spacing w:before="0" w:after="0"/>
      </w:pPr>
      <w:r>
        <w:separator/>
      </w:r>
    </w:p>
  </w:footnote>
  <w:footnote w:type="continuationSeparator" w:id="0">
    <w:p w14:paraId="2883915B" w14:textId="77777777" w:rsidR="00592F42" w:rsidRDefault="00592F42">
      <w:pPr>
        <w:spacing w:before="0" w:after="0"/>
      </w:pPr>
      <w:r>
        <w:continuationSeparator/>
      </w:r>
    </w:p>
  </w:footnote>
  <w:footnote w:type="continuationNotice" w:id="1">
    <w:p w14:paraId="01BB77CD" w14:textId="77777777" w:rsidR="00592F42" w:rsidRDefault="00592F4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31950" w14:textId="25AABDBF" w:rsidR="000D4CDC" w:rsidRDefault="00C75F33" w:rsidP="000D4CDC">
    <w:pPr>
      <w:rPr>
        <w:rStyle w:val="ClassificationText"/>
        <w:rFonts w:asciiTheme="majorHAnsi" w:hAnsiTheme="majorHAnsi" w:cstheme="majorHAnsi"/>
      </w:rPr>
    </w:pPr>
    <w:r>
      <w:rPr>
        <w:noProof/>
      </w:rPr>
      <w:drawing>
        <wp:inline distT="0" distB="0" distL="0" distR="0" wp14:anchorId="01FB8CA9" wp14:editId="2A4FEF16">
          <wp:extent cx="2612945" cy="276225"/>
          <wp:effectExtent l="0" t="0" r="0" b="0"/>
          <wp:docPr id="4" name="picture"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
                    <a:extLst>
                      <a:ext uri="{28A0092B-C50C-407E-A947-70E740481C1C}">
                        <a14:useLocalDpi xmlns:a14="http://schemas.microsoft.com/office/drawing/2010/main" val="0"/>
                      </a:ext>
                    </a:extLst>
                  </a:blip>
                  <a:stretch>
                    <a:fillRect/>
                  </a:stretch>
                </pic:blipFill>
                <pic:spPr>
                  <a:xfrm>
                    <a:off x="0" y="0"/>
                    <a:ext cx="2612945" cy="276225"/>
                  </a:xfrm>
                  <a:prstGeom prst="rect">
                    <a:avLst/>
                  </a:prstGeom>
                </pic:spPr>
              </pic:pic>
            </a:graphicData>
          </a:graphic>
        </wp:inline>
      </w:drawing>
    </w:r>
    <w:r w:rsidR="000D4CDC">
      <w:rPr>
        <w:rStyle w:val="ClassificationText"/>
        <w:rFonts w:asciiTheme="majorHAnsi" w:hAnsiTheme="majorHAnsi" w:cstheme="majorHAnsi"/>
      </w:rPr>
      <w:t xml:space="preserve">  </w:t>
    </w:r>
    <w:r w:rsidR="000D4CDC">
      <w:rPr>
        <w:rStyle w:val="ClassificationText"/>
        <w:rFonts w:asciiTheme="majorHAnsi" w:hAnsiTheme="majorHAnsi" w:cstheme="majorHAnsi"/>
      </w:rPr>
      <w:tab/>
    </w:r>
    <w:r w:rsidR="000D4CDC">
      <w:rPr>
        <w:rStyle w:val="ClassificationText"/>
        <w:rFonts w:asciiTheme="majorHAnsi" w:hAnsiTheme="majorHAnsi" w:cstheme="majorHAnsi"/>
      </w:rPr>
      <w:tab/>
    </w:r>
    <w:r w:rsidR="000D4CDC">
      <w:rPr>
        <w:rStyle w:val="ClassificationText"/>
        <w:rFonts w:asciiTheme="majorHAnsi" w:hAnsiTheme="majorHAnsi" w:cstheme="majorHAnsi"/>
      </w:rPr>
      <w:tab/>
    </w:r>
    <w:r w:rsidR="000D4CDC">
      <w:rPr>
        <w:rStyle w:val="ClassificationText"/>
        <w:rFonts w:asciiTheme="majorHAnsi" w:hAnsiTheme="majorHAnsi" w:cstheme="majorHAnsi"/>
      </w:rPr>
      <w:tab/>
    </w:r>
    <w:r w:rsidR="000D4CDC">
      <w:rPr>
        <w:rFonts w:ascii="Arial" w:hAnsi="Arial" w:cs="Arial"/>
        <w:b/>
        <w:noProof/>
        <w:sz w:val="28"/>
        <w:szCs w:val="28"/>
      </w:rPr>
      <w:drawing>
        <wp:inline distT="0" distB="0" distL="0" distR="0" wp14:anchorId="7821C599" wp14:editId="42A6732C">
          <wp:extent cx="1616471" cy="314077"/>
          <wp:effectExtent l="0" t="0" r="3175" b="0"/>
          <wp:docPr id="5" name="Picture 5" descr="C:\Users\jisrael\AppData\Local\Microsoft\Windows\INetCache\Content.Word\English Hubs Titl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israel\AppData\Local\Microsoft\Windows\INetCache\Content.Word\English Hubs Title pag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5202" cy="3177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3140"/>
    <w:multiLevelType w:val="hybridMultilevel"/>
    <w:tmpl w:val="5B7E841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6259D2"/>
    <w:multiLevelType w:val="multilevel"/>
    <w:tmpl w:val="12B04AA6"/>
    <w:styleLink w:val="Style12"/>
    <w:lvl w:ilvl="0">
      <w:start w:val="1"/>
      <w:numFmt w:val="decimal"/>
      <w:lvlText w:val="%1"/>
      <w:lvlJc w:val="left"/>
      <w:pPr>
        <w:ind w:left="720" w:hanging="720"/>
      </w:pPr>
      <w:rPr>
        <w:b/>
      </w:rPr>
    </w:lvl>
    <w:lvl w:ilvl="1">
      <w:start w:val="1"/>
      <w:numFmt w:val="decimal"/>
      <w:isLgl/>
      <w:lvlText w:val="%1.%2"/>
      <w:lvlJc w:val="left"/>
      <w:pPr>
        <w:ind w:left="720" w:hanging="720"/>
      </w:pPr>
      <w:rPr>
        <w:rFonts w:ascii="Arial" w:hAnsi="Arial" w:cs="Arial" w:hint="default"/>
        <w:b w:val="0"/>
        <w:color w:val="auto"/>
        <w:sz w:val="22"/>
        <w:szCs w:val="22"/>
      </w:rPr>
    </w:lvl>
    <w:lvl w:ilvl="2">
      <w:start w:val="1"/>
      <w:numFmt w:val="bullet"/>
      <w:lvlText w:val=""/>
      <w:lvlJc w:val="left"/>
      <w:pPr>
        <w:ind w:left="1531" w:hanging="811"/>
      </w:pPr>
      <w:rPr>
        <w:rFonts w:ascii="Symbol" w:hAnsi="Symbol" w:hint="default"/>
        <w:color w:val="auto"/>
      </w:rPr>
    </w:lvl>
    <w:lvl w:ilvl="3">
      <w:start w:val="1"/>
      <w:numFmt w:val="decimal"/>
      <w:isLgl/>
      <w:lvlText w:val="%1.%2.%3.%4"/>
      <w:lvlJc w:val="left"/>
      <w:pPr>
        <w:ind w:left="2665" w:hanging="1134"/>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E2496A"/>
    <w:multiLevelType w:val="hybridMultilevel"/>
    <w:tmpl w:val="A754F0CE"/>
    <w:lvl w:ilvl="0" w:tplc="D6ECA1D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D6ECA1DA">
      <w:start w:val="1"/>
      <w:numFmt w:val="bullet"/>
      <w:lvlText w:val="o"/>
      <w:lvlJc w:val="left"/>
      <w:pPr>
        <w:ind w:left="121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5172629"/>
    <w:multiLevelType w:val="hybridMultilevel"/>
    <w:tmpl w:val="26A26E04"/>
    <w:lvl w:ilvl="0" w:tplc="FE4E8EC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771E3"/>
    <w:multiLevelType w:val="hybridMultilevel"/>
    <w:tmpl w:val="C9FC4E9C"/>
    <w:lvl w:ilvl="0" w:tplc="08090003">
      <w:start w:val="1"/>
      <w:numFmt w:val="bullet"/>
      <w:lvlText w:val="o"/>
      <w:lvlJc w:val="left"/>
      <w:pPr>
        <w:ind w:left="1507" w:hanging="360"/>
      </w:pPr>
      <w:rPr>
        <w:rFonts w:ascii="Courier New" w:hAnsi="Courier New" w:cs="Courier New"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6" w15:restartNumberingAfterBreak="0">
    <w:nsid w:val="265F3EBB"/>
    <w:multiLevelType w:val="hybridMultilevel"/>
    <w:tmpl w:val="C73E412E"/>
    <w:lvl w:ilvl="0" w:tplc="5804083E">
      <w:start w:val="1"/>
      <w:numFmt w:val="bullet"/>
      <w:pStyle w:val="KeyMessages"/>
      <w:lvlText w:val=""/>
      <w:lvlJc w:val="left"/>
      <w:pPr>
        <w:tabs>
          <w:tab w:val="num" w:pos="540"/>
        </w:tabs>
        <w:ind w:left="540" w:hanging="360"/>
      </w:pPr>
      <w:rPr>
        <w:rFonts w:ascii="Symbol" w:hAnsi="Symbol" w:hint="default"/>
      </w:rPr>
    </w:lvl>
    <w:lvl w:ilvl="1" w:tplc="A042A32E" w:tentative="1">
      <w:start w:val="1"/>
      <w:numFmt w:val="bullet"/>
      <w:lvlText w:val="o"/>
      <w:lvlJc w:val="left"/>
      <w:pPr>
        <w:tabs>
          <w:tab w:val="num" w:pos="1440"/>
        </w:tabs>
        <w:ind w:left="1440" w:hanging="360"/>
      </w:pPr>
      <w:rPr>
        <w:rFonts w:ascii="Courier New" w:hAnsi="Courier New" w:cs="Courier New" w:hint="default"/>
      </w:rPr>
    </w:lvl>
    <w:lvl w:ilvl="2" w:tplc="B65EE010" w:tentative="1">
      <w:start w:val="1"/>
      <w:numFmt w:val="bullet"/>
      <w:lvlText w:val=""/>
      <w:lvlJc w:val="left"/>
      <w:pPr>
        <w:tabs>
          <w:tab w:val="num" w:pos="2160"/>
        </w:tabs>
        <w:ind w:left="2160" w:hanging="360"/>
      </w:pPr>
      <w:rPr>
        <w:rFonts w:ascii="Wingdings" w:hAnsi="Wingdings" w:hint="default"/>
      </w:rPr>
    </w:lvl>
    <w:lvl w:ilvl="3" w:tplc="5FC806AC" w:tentative="1">
      <w:start w:val="1"/>
      <w:numFmt w:val="bullet"/>
      <w:lvlText w:val=""/>
      <w:lvlJc w:val="left"/>
      <w:pPr>
        <w:tabs>
          <w:tab w:val="num" w:pos="2880"/>
        </w:tabs>
        <w:ind w:left="2880" w:hanging="360"/>
      </w:pPr>
      <w:rPr>
        <w:rFonts w:ascii="Symbol" w:hAnsi="Symbol" w:hint="default"/>
      </w:rPr>
    </w:lvl>
    <w:lvl w:ilvl="4" w:tplc="5EB6F662" w:tentative="1">
      <w:start w:val="1"/>
      <w:numFmt w:val="bullet"/>
      <w:lvlText w:val="o"/>
      <w:lvlJc w:val="left"/>
      <w:pPr>
        <w:tabs>
          <w:tab w:val="num" w:pos="3600"/>
        </w:tabs>
        <w:ind w:left="3600" w:hanging="360"/>
      </w:pPr>
      <w:rPr>
        <w:rFonts w:ascii="Courier New" w:hAnsi="Courier New" w:cs="Courier New" w:hint="default"/>
      </w:rPr>
    </w:lvl>
    <w:lvl w:ilvl="5" w:tplc="90B4CAE8" w:tentative="1">
      <w:start w:val="1"/>
      <w:numFmt w:val="bullet"/>
      <w:lvlText w:val=""/>
      <w:lvlJc w:val="left"/>
      <w:pPr>
        <w:tabs>
          <w:tab w:val="num" w:pos="4320"/>
        </w:tabs>
        <w:ind w:left="4320" w:hanging="360"/>
      </w:pPr>
      <w:rPr>
        <w:rFonts w:ascii="Wingdings" w:hAnsi="Wingdings" w:hint="default"/>
      </w:rPr>
    </w:lvl>
    <w:lvl w:ilvl="6" w:tplc="C65C4946" w:tentative="1">
      <w:start w:val="1"/>
      <w:numFmt w:val="bullet"/>
      <w:lvlText w:val=""/>
      <w:lvlJc w:val="left"/>
      <w:pPr>
        <w:tabs>
          <w:tab w:val="num" w:pos="5040"/>
        </w:tabs>
        <w:ind w:left="5040" w:hanging="360"/>
      </w:pPr>
      <w:rPr>
        <w:rFonts w:ascii="Symbol" w:hAnsi="Symbol" w:hint="default"/>
      </w:rPr>
    </w:lvl>
    <w:lvl w:ilvl="7" w:tplc="88E09FF8" w:tentative="1">
      <w:start w:val="1"/>
      <w:numFmt w:val="bullet"/>
      <w:lvlText w:val="o"/>
      <w:lvlJc w:val="left"/>
      <w:pPr>
        <w:tabs>
          <w:tab w:val="num" w:pos="5760"/>
        </w:tabs>
        <w:ind w:left="5760" w:hanging="360"/>
      </w:pPr>
      <w:rPr>
        <w:rFonts w:ascii="Courier New" w:hAnsi="Courier New" w:cs="Courier New" w:hint="default"/>
      </w:rPr>
    </w:lvl>
    <w:lvl w:ilvl="8" w:tplc="889090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34823"/>
    <w:multiLevelType w:val="hybridMultilevel"/>
    <w:tmpl w:val="FFFFFFFF"/>
    <w:lvl w:ilvl="0" w:tplc="5ABE9A6E">
      <w:start w:val="1"/>
      <w:numFmt w:val="bullet"/>
      <w:lvlText w:val=""/>
      <w:lvlJc w:val="left"/>
      <w:pPr>
        <w:ind w:left="720" w:hanging="360"/>
      </w:pPr>
      <w:rPr>
        <w:rFonts w:ascii="Symbol" w:hAnsi="Symbol" w:hint="default"/>
      </w:rPr>
    </w:lvl>
    <w:lvl w:ilvl="1" w:tplc="D6ECA1DA">
      <w:start w:val="1"/>
      <w:numFmt w:val="bullet"/>
      <w:lvlText w:val="o"/>
      <w:lvlJc w:val="left"/>
      <w:pPr>
        <w:ind w:left="1440" w:hanging="360"/>
      </w:pPr>
      <w:rPr>
        <w:rFonts w:ascii="Courier New" w:hAnsi="Courier New" w:hint="default"/>
      </w:rPr>
    </w:lvl>
    <w:lvl w:ilvl="2" w:tplc="A7D04B36">
      <w:start w:val="1"/>
      <w:numFmt w:val="bullet"/>
      <w:lvlText w:val=""/>
      <w:lvlJc w:val="left"/>
      <w:pPr>
        <w:ind w:left="2160" w:hanging="360"/>
      </w:pPr>
      <w:rPr>
        <w:rFonts w:ascii="Wingdings" w:hAnsi="Wingdings" w:hint="default"/>
      </w:rPr>
    </w:lvl>
    <w:lvl w:ilvl="3" w:tplc="B9F8DA56">
      <w:start w:val="1"/>
      <w:numFmt w:val="bullet"/>
      <w:lvlText w:val=""/>
      <w:lvlJc w:val="left"/>
      <w:pPr>
        <w:ind w:left="2880" w:hanging="360"/>
      </w:pPr>
      <w:rPr>
        <w:rFonts w:ascii="Symbol" w:hAnsi="Symbol" w:hint="default"/>
      </w:rPr>
    </w:lvl>
    <w:lvl w:ilvl="4" w:tplc="D8B09442">
      <w:start w:val="1"/>
      <w:numFmt w:val="bullet"/>
      <w:lvlText w:val="o"/>
      <w:lvlJc w:val="left"/>
      <w:pPr>
        <w:ind w:left="3600" w:hanging="360"/>
      </w:pPr>
      <w:rPr>
        <w:rFonts w:ascii="Courier New" w:hAnsi="Courier New" w:hint="default"/>
      </w:rPr>
    </w:lvl>
    <w:lvl w:ilvl="5" w:tplc="4872A322">
      <w:start w:val="1"/>
      <w:numFmt w:val="bullet"/>
      <w:lvlText w:val=""/>
      <w:lvlJc w:val="left"/>
      <w:pPr>
        <w:ind w:left="4320" w:hanging="360"/>
      </w:pPr>
      <w:rPr>
        <w:rFonts w:ascii="Wingdings" w:hAnsi="Wingdings" w:hint="default"/>
      </w:rPr>
    </w:lvl>
    <w:lvl w:ilvl="6" w:tplc="0162435C">
      <w:start w:val="1"/>
      <w:numFmt w:val="bullet"/>
      <w:lvlText w:val=""/>
      <w:lvlJc w:val="left"/>
      <w:pPr>
        <w:ind w:left="5040" w:hanging="360"/>
      </w:pPr>
      <w:rPr>
        <w:rFonts w:ascii="Symbol" w:hAnsi="Symbol" w:hint="default"/>
      </w:rPr>
    </w:lvl>
    <w:lvl w:ilvl="7" w:tplc="7402E756">
      <w:start w:val="1"/>
      <w:numFmt w:val="bullet"/>
      <w:lvlText w:val="o"/>
      <w:lvlJc w:val="left"/>
      <w:pPr>
        <w:ind w:left="5760" w:hanging="360"/>
      </w:pPr>
      <w:rPr>
        <w:rFonts w:ascii="Courier New" w:hAnsi="Courier New" w:hint="default"/>
      </w:rPr>
    </w:lvl>
    <w:lvl w:ilvl="8" w:tplc="6818D158">
      <w:start w:val="1"/>
      <w:numFmt w:val="bullet"/>
      <w:lvlText w:val=""/>
      <w:lvlJc w:val="left"/>
      <w:pPr>
        <w:ind w:left="6480" w:hanging="360"/>
      </w:pPr>
      <w:rPr>
        <w:rFonts w:ascii="Wingdings" w:hAnsi="Wingdings" w:hint="default"/>
      </w:rPr>
    </w:lvl>
  </w:abstractNum>
  <w:abstractNum w:abstractNumId="8" w15:restartNumberingAfterBreak="0">
    <w:nsid w:val="3356261F"/>
    <w:multiLevelType w:val="hybridMultilevel"/>
    <w:tmpl w:val="596012EC"/>
    <w:lvl w:ilvl="0" w:tplc="D6ECA1DA">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C7455CF"/>
    <w:multiLevelType w:val="hybridMultilevel"/>
    <w:tmpl w:val="EBA25D2A"/>
    <w:lvl w:ilvl="0" w:tplc="A85EA7CE">
      <w:start w:val="1"/>
      <w:numFmt w:val="bullet"/>
      <w:pStyle w:val="Bullets"/>
      <w:lvlText w:val=""/>
      <w:lvlJc w:val="left"/>
      <w:pPr>
        <w:ind w:left="1003" w:hanging="360"/>
      </w:pPr>
      <w:rPr>
        <w:rFonts w:ascii="Symbol" w:hAnsi="Symbol" w:hint="default"/>
      </w:rPr>
    </w:lvl>
    <w:lvl w:ilvl="1" w:tplc="0DA2639C">
      <w:start w:val="1"/>
      <w:numFmt w:val="bullet"/>
      <w:pStyle w:val="SubBullets"/>
      <w:lvlText w:val="o"/>
      <w:lvlJc w:val="left"/>
      <w:pPr>
        <w:ind w:left="1723" w:hanging="360"/>
      </w:pPr>
      <w:rPr>
        <w:rFonts w:ascii="Courier New" w:hAnsi="Courier New" w:cs="Courier New" w:hint="default"/>
      </w:rPr>
    </w:lvl>
    <w:lvl w:ilvl="2" w:tplc="AF526A76" w:tentative="1">
      <w:start w:val="1"/>
      <w:numFmt w:val="bullet"/>
      <w:lvlText w:val=""/>
      <w:lvlJc w:val="left"/>
      <w:pPr>
        <w:ind w:left="2443" w:hanging="360"/>
      </w:pPr>
      <w:rPr>
        <w:rFonts w:ascii="Wingdings" w:hAnsi="Wingdings" w:hint="default"/>
      </w:rPr>
    </w:lvl>
    <w:lvl w:ilvl="3" w:tplc="A7B68530" w:tentative="1">
      <w:start w:val="1"/>
      <w:numFmt w:val="bullet"/>
      <w:lvlText w:val=""/>
      <w:lvlJc w:val="left"/>
      <w:pPr>
        <w:ind w:left="3163" w:hanging="360"/>
      </w:pPr>
      <w:rPr>
        <w:rFonts w:ascii="Symbol" w:hAnsi="Symbol" w:hint="default"/>
      </w:rPr>
    </w:lvl>
    <w:lvl w:ilvl="4" w:tplc="E2CAD9D0" w:tentative="1">
      <w:start w:val="1"/>
      <w:numFmt w:val="bullet"/>
      <w:lvlText w:val="o"/>
      <w:lvlJc w:val="left"/>
      <w:pPr>
        <w:ind w:left="3883" w:hanging="360"/>
      </w:pPr>
      <w:rPr>
        <w:rFonts w:ascii="Courier New" w:hAnsi="Courier New" w:cs="Courier New" w:hint="default"/>
      </w:rPr>
    </w:lvl>
    <w:lvl w:ilvl="5" w:tplc="84C4B394" w:tentative="1">
      <w:start w:val="1"/>
      <w:numFmt w:val="bullet"/>
      <w:lvlText w:val=""/>
      <w:lvlJc w:val="left"/>
      <w:pPr>
        <w:ind w:left="4603" w:hanging="360"/>
      </w:pPr>
      <w:rPr>
        <w:rFonts w:ascii="Wingdings" w:hAnsi="Wingdings" w:hint="default"/>
      </w:rPr>
    </w:lvl>
    <w:lvl w:ilvl="6" w:tplc="E870C776" w:tentative="1">
      <w:start w:val="1"/>
      <w:numFmt w:val="bullet"/>
      <w:lvlText w:val=""/>
      <w:lvlJc w:val="left"/>
      <w:pPr>
        <w:ind w:left="5323" w:hanging="360"/>
      </w:pPr>
      <w:rPr>
        <w:rFonts w:ascii="Symbol" w:hAnsi="Symbol" w:hint="default"/>
      </w:rPr>
    </w:lvl>
    <w:lvl w:ilvl="7" w:tplc="B01E1EC8" w:tentative="1">
      <w:start w:val="1"/>
      <w:numFmt w:val="bullet"/>
      <w:lvlText w:val="o"/>
      <w:lvlJc w:val="left"/>
      <w:pPr>
        <w:ind w:left="6043" w:hanging="360"/>
      </w:pPr>
      <w:rPr>
        <w:rFonts w:ascii="Courier New" w:hAnsi="Courier New" w:cs="Courier New" w:hint="default"/>
      </w:rPr>
    </w:lvl>
    <w:lvl w:ilvl="8" w:tplc="57AA6AE8" w:tentative="1">
      <w:start w:val="1"/>
      <w:numFmt w:val="bullet"/>
      <w:lvlText w:val=""/>
      <w:lvlJc w:val="left"/>
      <w:pPr>
        <w:ind w:left="6763" w:hanging="360"/>
      </w:pPr>
      <w:rPr>
        <w:rFonts w:ascii="Wingdings" w:hAnsi="Wingdings" w:hint="default"/>
      </w:rPr>
    </w:lvl>
  </w:abstractNum>
  <w:abstractNum w:abstractNumId="11" w15:restartNumberingAfterBreak="0">
    <w:nsid w:val="50E103D2"/>
    <w:multiLevelType w:val="hybridMultilevel"/>
    <w:tmpl w:val="8B7EE2B2"/>
    <w:lvl w:ilvl="0" w:tplc="D6ECA1DA">
      <w:start w:val="1"/>
      <w:numFmt w:val="bullet"/>
      <w:lvlText w:val="o"/>
      <w:lvlJc w:val="left"/>
      <w:pPr>
        <w:ind w:left="1443" w:hanging="360"/>
      </w:pPr>
      <w:rPr>
        <w:rFonts w:ascii="Courier New" w:hAnsi="Courier New"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2" w15:restartNumberingAfterBreak="0">
    <w:nsid w:val="57510CD8"/>
    <w:multiLevelType w:val="hybridMultilevel"/>
    <w:tmpl w:val="FCAA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6C3075"/>
    <w:multiLevelType w:val="hybridMultilevel"/>
    <w:tmpl w:val="5B4620A0"/>
    <w:lvl w:ilvl="0" w:tplc="11DEC468">
      <w:start w:val="1"/>
      <w:numFmt w:val="decimal"/>
      <w:pStyle w:val="NumberedNormal"/>
      <w:lvlText w:val="%1."/>
      <w:lvlJc w:val="left"/>
      <w:pPr>
        <w:ind w:left="644" w:hanging="360"/>
      </w:pPr>
      <w:rPr>
        <w:rFonts w:ascii="Arial" w:hAnsi="Arial" w:cs="Arial" w:hint="default"/>
        <w:b w:val="0"/>
      </w:rPr>
    </w:lvl>
    <w:lvl w:ilvl="1" w:tplc="08090001">
      <w:start w:val="1"/>
      <w:numFmt w:val="bullet"/>
      <w:lvlText w:val=""/>
      <w:lvlJc w:val="left"/>
      <w:pPr>
        <w:ind w:left="1440" w:hanging="360"/>
      </w:pPr>
      <w:rPr>
        <w:rFonts w:ascii="Symbol" w:hAnsi="Symbol" w:hint="default"/>
      </w:rPr>
    </w:lvl>
    <w:lvl w:ilvl="2" w:tplc="C94043BA">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3"/>
  </w:num>
  <w:num w:numId="5">
    <w:abstractNumId w:val="9"/>
  </w:num>
  <w:num w:numId="6">
    <w:abstractNumId w:val="5"/>
  </w:num>
  <w:num w:numId="7">
    <w:abstractNumId w:val="11"/>
  </w:num>
  <w:num w:numId="8">
    <w:abstractNumId w:val="8"/>
  </w:num>
  <w:num w:numId="9">
    <w:abstractNumId w:val="2"/>
  </w:num>
  <w:num w:numId="10">
    <w:abstractNumId w:val="12"/>
  </w:num>
  <w:num w:numId="11">
    <w:abstractNumId w:val="0"/>
  </w:num>
  <w:num w:numId="12">
    <w:abstractNumId w:val="4"/>
  </w:num>
  <w:num w:numId="13">
    <w:abstractNumId w:val="1"/>
    <w:lvlOverride w:ilvl="0">
      <w:lvl w:ilvl="0">
        <w:start w:val="1"/>
        <w:numFmt w:val="decimal"/>
        <w:lvlText w:val="%1"/>
        <w:lvlJc w:val="left"/>
        <w:pPr>
          <w:ind w:left="720" w:hanging="720"/>
        </w:pPr>
        <w:rPr>
          <w:rFonts w:ascii="Arial" w:hAnsi="Arial" w:cs="Arial" w:hint="default"/>
          <w:b/>
          <w:sz w:val="44"/>
          <w:szCs w:val="44"/>
        </w:rPr>
      </w:lvl>
    </w:lvlOverride>
    <w:lvlOverride w:ilvl="1">
      <w:lvl w:ilvl="1">
        <w:start w:val="1"/>
        <w:numFmt w:val="decimal"/>
        <w:isLgl/>
        <w:lvlText w:val="%1.%2"/>
        <w:lvlJc w:val="left"/>
        <w:pPr>
          <w:ind w:left="720" w:hanging="720"/>
        </w:pPr>
        <w:rPr>
          <w:rFonts w:ascii="Arial" w:hAnsi="Arial" w:cs="Arial" w:hint="default"/>
          <w:b w:val="0"/>
          <w:color w:val="auto"/>
          <w:sz w:val="22"/>
          <w:szCs w:val="22"/>
        </w:rPr>
      </w:lvl>
    </w:lvlOverride>
    <w:lvlOverride w:ilvl="2">
      <w:lvl w:ilvl="2">
        <w:start w:val="1"/>
        <w:numFmt w:val="bullet"/>
        <w:lvlText w:val=""/>
        <w:lvlJc w:val="left"/>
        <w:pPr>
          <w:ind w:left="1531" w:hanging="811"/>
        </w:pPr>
        <w:rPr>
          <w:rFonts w:ascii="Symbol" w:hAnsi="Symbol" w:hint="default"/>
          <w:color w:val="auto"/>
        </w:rPr>
      </w:lvl>
    </w:lvlOverride>
    <w:lvlOverride w:ilvl="3">
      <w:lvl w:ilvl="3">
        <w:start w:val="1"/>
        <w:numFmt w:val="decimal"/>
        <w:isLgl/>
        <w:lvlText w:val="%1.%2.%3.%4"/>
        <w:lvlJc w:val="left"/>
        <w:pPr>
          <w:ind w:left="2665" w:hanging="1134"/>
        </w:pPr>
      </w:lvl>
    </w:lvlOverride>
    <w:lvlOverride w:ilvl="4">
      <w:lvl w:ilvl="4">
        <w:start w:val="1"/>
        <w:numFmt w:val="decimal"/>
        <w:isLgl/>
        <w:lvlText w:val="%1.%2.%3.%4.%5"/>
        <w:lvlJc w:val="left"/>
        <w:pPr>
          <w:ind w:left="1080" w:hanging="1080"/>
        </w:pPr>
      </w:lvl>
    </w:lvlOverride>
    <w:lvlOverride w:ilvl="5">
      <w:lvl w:ilvl="5">
        <w:start w:val="1"/>
        <w:numFmt w:val="decimal"/>
        <w:isLgl/>
        <w:lvlText w:val="%1.%2.%3.%4.%5.%6"/>
        <w:lvlJc w:val="left"/>
        <w:pPr>
          <w:ind w:left="1080" w:hanging="1080"/>
        </w:pPr>
      </w:lvl>
    </w:lvlOverride>
    <w:lvlOverride w:ilvl="6">
      <w:lvl w:ilvl="6">
        <w:start w:val="1"/>
        <w:numFmt w:val="decimal"/>
        <w:isLgl/>
        <w:lvlText w:val="%1.%2.%3.%4.%5.%6.%7"/>
        <w:lvlJc w:val="left"/>
        <w:pPr>
          <w:ind w:left="1440" w:hanging="1440"/>
        </w:pPr>
      </w:lvl>
    </w:lvlOverride>
    <w:lvlOverride w:ilvl="7">
      <w:lvl w:ilvl="7">
        <w:start w:val="1"/>
        <w:numFmt w:val="decimal"/>
        <w:isLgl/>
        <w:lvlText w:val="%1.%2.%3.%4.%5.%6.%7.%8"/>
        <w:lvlJc w:val="left"/>
        <w:pPr>
          <w:ind w:left="1440" w:hanging="1440"/>
        </w:pPr>
      </w:lvl>
    </w:lvlOverride>
    <w:lvlOverride w:ilvl="8">
      <w:lvl w:ilvl="8">
        <w:start w:val="1"/>
        <w:numFmt w:val="decimal"/>
        <w:isLgl/>
        <w:lvlText w:val="%1.%2.%3.%4.%5.%6.%7.%8.%9"/>
        <w:lvlJc w:val="left"/>
        <w:pPr>
          <w:ind w:left="1800" w:hanging="1800"/>
        </w:pPr>
      </w:lvl>
    </w:lvlOverride>
  </w:num>
  <w:num w:numId="14">
    <w:abstractNumId w:val="1"/>
  </w:num>
  <w:num w:numId="15">
    <w:abstractNumId w:val="7"/>
  </w:num>
  <w:num w:numId="16">
    <w:abstractNumId w:val="13"/>
    <w:lvlOverride w:ilvl="0">
      <w:startOverride w:val="1"/>
    </w:lvlOverride>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A8"/>
    <w:rsid w:val="0000064E"/>
    <w:rsid w:val="00003D54"/>
    <w:rsid w:val="00010A2F"/>
    <w:rsid w:val="00011177"/>
    <w:rsid w:val="000122E8"/>
    <w:rsid w:val="00012D69"/>
    <w:rsid w:val="00013255"/>
    <w:rsid w:val="00014579"/>
    <w:rsid w:val="00014B38"/>
    <w:rsid w:val="00015627"/>
    <w:rsid w:val="000175F5"/>
    <w:rsid w:val="00020C16"/>
    <w:rsid w:val="000232CF"/>
    <w:rsid w:val="00023832"/>
    <w:rsid w:val="0002449B"/>
    <w:rsid w:val="00025708"/>
    <w:rsid w:val="000275CD"/>
    <w:rsid w:val="00027A64"/>
    <w:rsid w:val="00027B77"/>
    <w:rsid w:val="00027BB2"/>
    <w:rsid w:val="000365E0"/>
    <w:rsid w:val="00036A9D"/>
    <w:rsid w:val="00036BF3"/>
    <w:rsid w:val="00036EE1"/>
    <w:rsid w:val="000372B9"/>
    <w:rsid w:val="000409CE"/>
    <w:rsid w:val="00041AB4"/>
    <w:rsid w:val="00042076"/>
    <w:rsid w:val="000430D7"/>
    <w:rsid w:val="00043873"/>
    <w:rsid w:val="0004474C"/>
    <w:rsid w:val="000454AF"/>
    <w:rsid w:val="000461D9"/>
    <w:rsid w:val="00046638"/>
    <w:rsid w:val="000468D4"/>
    <w:rsid w:val="00047D9E"/>
    <w:rsid w:val="000514E1"/>
    <w:rsid w:val="00053691"/>
    <w:rsid w:val="00053A1A"/>
    <w:rsid w:val="00053A88"/>
    <w:rsid w:val="00054E9A"/>
    <w:rsid w:val="000569D1"/>
    <w:rsid w:val="000573F6"/>
    <w:rsid w:val="00060DC8"/>
    <w:rsid w:val="0006151B"/>
    <w:rsid w:val="00063F45"/>
    <w:rsid w:val="00067390"/>
    <w:rsid w:val="00067E3F"/>
    <w:rsid w:val="00070899"/>
    <w:rsid w:val="000724FC"/>
    <w:rsid w:val="000731EA"/>
    <w:rsid w:val="0007361D"/>
    <w:rsid w:val="00073821"/>
    <w:rsid w:val="00073F53"/>
    <w:rsid w:val="00074591"/>
    <w:rsid w:val="00074FFE"/>
    <w:rsid w:val="000751A4"/>
    <w:rsid w:val="000754EE"/>
    <w:rsid w:val="0007662B"/>
    <w:rsid w:val="00077081"/>
    <w:rsid w:val="000778A6"/>
    <w:rsid w:val="0008063A"/>
    <w:rsid w:val="00085FE9"/>
    <w:rsid w:val="00086BEF"/>
    <w:rsid w:val="00094822"/>
    <w:rsid w:val="00096660"/>
    <w:rsid w:val="0009698F"/>
    <w:rsid w:val="000A105C"/>
    <w:rsid w:val="000A40FB"/>
    <w:rsid w:val="000A5967"/>
    <w:rsid w:val="000A64A9"/>
    <w:rsid w:val="000A6AAC"/>
    <w:rsid w:val="000A718B"/>
    <w:rsid w:val="000A7408"/>
    <w:rsid w:val="000B02E2"/>
    <w:rsid w:val="000B086A"/>
    <w:rsid w:val="000B1A7F"/>
    <w:rsid w:val="000B1DE8"/>
    <w:rsid w:val="000B1ED6"/>
    <w:rsid w:val="000B2430"/>
    <w:rsid w:val="000B388E"/>
    <w:rsid w:val="000B3EEE"/>
    <w:rsid w:val="000B4BBA"/>
    <w:rsid w:val="000B52F6"/>
    <w:rsid w:val="000B56A8"/>
    <w:rsid w:val="000B5F0D"/>
    <w:rsid w:val="000B61C5"/>
    <w:rsid w:val="000B6716"/>
    <w:rsid w:val="000B7C80"/>
    <w:rsid w:val="000B7F40"/>
    <w:rsid w:val="000C07CD"/>
    <w:rsid w:val="000C0802"/>
    <w:rsid w:val="000C0C13"/>
    <w:rsid w:val="000C126D"/>
    <w:rsid w:val="000C35B7"/>
    <w:rsid w:val="000C4157"/>
    <w:rsid w:val="000C415F"/>
    <w:rsid w:val="000C52D0"/>
    <w:rsid w:val="000C5585"/>
    <w:rsid w:val="000C56BC"/>
    <w:rsid w:val="000C66EF"/>
    <w:rsid w:val="000D4CDC"/>
    <w:rsid w:val="000D5AA1"/>
    <w:rsid w:val="000D5B48"/>
    <w:rsid w:val="000D7CE4"/>
    <w:rsid w:val="000E12F6"/>
    <w:rsid w:val="000E1D9D"/>
    <w:rsid w:val="000E2B9B"/>
    <w:rsid w:val="000E38EE"/>
    <w:rsid w:val="000E7BDA"/>
    <w:rsid w:val="000F0EA4"/>
    <w:rsid w:val="000F1EFC"/>
    <w:rsid w:val="000F2C0B"/>
    <w:rsid w:val="000F4E94"/>
    <w:rsid w:val="000F5813"/>
    <w:rsid w:val="000F79D3"/>
    <w:rsid w:val="00100647"/>
    <w:rsid w:val="001008BA"/>
    <w:rsid w:val="00101827"/>
    <w:rsid w:val="00101DC7"/>
    <w:rsid w:val="00102844"/>
    <w:rsid w:val="0010287D"/>
    <w:rsid w:val="00104268"/>
    <w:rsid w:val="00104375"/>
    <w:rsid w:val="00105E4B"/>
    <w:rsid w:val="00107CDF"/>
    <w:rsid w:val="0011096D"/>
    <w:rsid w:val="00110FF9"/>
    <w:rsid w:val="00111C6F"/>
    <w:rsid w:val="00112A81"/>
    <w:rsid w:val="00112CFF"/>
    <w:rsid w:val="00121DF5"/>
    <w:rsid w:val="00122CB5"/>
    <w:rsid w:val="0012381C"/>
    <w:rsid w:val="00123F0F"/>
    <w:rsid w:val="001261CB"/>
    <w:rsid w:val="00126559"/>
    <w:rsid w:val="0012727F"/>
    <w:rsid w:val="0013150D"/>
    <w:rsid w:val="001315A0"/>
    <w:rsid w:val="001330E8"/>
    <w:rsid w:val="001342A0"/>
    <w:rsid w:val="001353EB"/>
    <w:rsid w:val="00135C2C"/>
    <w:rsid w:val="0013641C"/>
    <w:rsid w:val="001371C5"/>
    <w:rsid w:val="00140959"/>
    <w:rsid w:val="00140AC4"/>
    <w:rsid w:val="001451EC"/>
    <w:rsid w:val="00147274"/>
    <w:rsid w:val="001537AF"/>
    <w:rsid w:val="00155A36"/>
    <w:rsid w:val="00156333"/>
    <w:rsid w:val="001606EA"/>
    <w:rsid w:val="00161AD5"/>
    <w:rsid w:val="00162CDB"/>
    <w:rsid w:val="00164543"/>
    <w:rsid w:val="00164642"/>
    <w:rsid w:val="00164EDF"/>
    <w:rsid w:val="00164F4E"/>
    <w:rsid w:val="00170E71"/>
    <w:rsid w:val="00171294"/>
    <w:rsid w:val="00172D85"/>
    <w:rsid w:val="00173464"/>
    <w:rsid w:val="00174034"/>
    <w:rsid w:val="001757BF"/>
    <w:rsid w:val="00177623"/>
    <w:rsid w:val="00180CC2"/>
    <w:rsid w:val="001830F7"/>
    <w:rsid w:val="00184443"/>
    <w:rsid w:val="00186F01"/>
    <w:rsid w:val="00190F7F"/>
    <w:rsid w:val="00191B09"/>
    <w:rsid w:val="001920BC"/>
    <w:rsid w:val="0019291D"/>
    <w:rsid w:val="00194049"/>
    <w:rsid w:val="00194AD0"/>
    <w:rsid w:val="00195C2A"/>
    <w:rsid w:val="0019626A"/>
    <w:rsid w:val="0019736B"/>
    <w:rsid w:val="001A11C7"/>
    <w:rsid w:val="001A3274"/>
    <w:rsid w:val="001A48F3"/>
    <w:rsid w:val="001A4F37"/>
    <w:rsid w:val="001A5EED"/>
    <w:rsid w:val="001A7604"/>
    <w:rsid w:val="001B03A8"/>
    <w:rsid w:val="001B1070"/>
    <w:rsid w:val="001B1D90"/>
    <w:rsid w:val="001B2C9C"/>
    <w:rsid w:val="001C0876"/>
    <w:rsid w:val="001C2779"/>
    <w:rsid w:val="001C4167"/>
    <w:rsid w:val="001C51A2"/>
    <w:rsid w:val="001C5752"/>
    <w:rsid w:val="001C63A1"/>
    <w:rsid w:val="001C65B3"/>
    <w:rsid w:val="001D3E7B"/>
    <w:rsid w:val="001D5702"/>
    <w:rsid w:val="001D5D08"/>
    <w:rsid w:val="001D683E"/>
    <w:rsid w:val="001D75C9"/>
    <w:rsid w:val="001E21C4"/>
    <w:rsid w:val="001E2967"/>
    <w:rsid w:val="001E3026"/>
    <w:rsid w:val="001E383D"/>
    <w:rsid w:val="001E4067"/>
    <w:rsid w:val="001E47D2"/>
    <w:rsid w:val="001E4F43"/>
    <w:rsid w:val="001E616A"/>
    <w:rsid w:val="001E6231"/>
    <w:rsid w:val="001E64E5"/>
    <w:rsid w:val="001E7211"/>
    <w:rsid w:val="001E7AA3"/>
    <w:rsid w:val="001F2061"/>
    <w:rsid w:val="001F3B1C"/>
    <w:rsid w:val="001F3E42"/>
    <w:rsid w:val="001F4459"/>
    <w:rsid w:val="001F64B1"/>
    <w:rsid w:val="001F711F"/>
    <w:rsid w:val="001F7963"/>
    <w:rsid w:val="00200853"/>
    <w:rsid w:val="00200C73"/>
    <w:rsid w:val="00204F58"/>
    <w:rsid w:val="00206F0E"/>
    <w:rsid w:val="002073CF"/>
    <w:rsid w:val="002074D4"/>
    <w:rsid w:val="00211081"/>
    <w:rsid w:val="0021316A"/>
    <w:rsid w:val="002143C5"/>
    <w:rsid w:val="00214716"/>
    <w:rsid w:val="00214A5A"/>
    <w:rsid w:val="002162C9"/>
    <w:rsid w:val="002165EF"/>
    <w:rsid w:val="002173F0"/>
    <w:rsid w:val="0022142B"/>
    <w:rsid w:val="00221472"/>
    <w:rsid w:val="00221FAD"/>
    <w:rsid w:val="00222C55"/>
    <w:rsid w:val="00222EA6"/>
    <w:rsid w:val="002235A9"/>
    <w:rsid w:val="00223916"/>
    <w:rsid w:val="00223DC3"/>
    <w:rsid w:val="0022529A"/>
    <w:rsid w:val="00225919"/>
    <w:rsid w:val="00230AD9"/>
    <w:rsid w:val="002322EC"/>
    <w:rsid w:val="00232739"/>
    <w:rsid w:val="00232EF9"/>
    <w:rsid w:val="0023475F"/>
    <w:rsid w:val="00234CF7"/>
    <w:rsid w:val="0023661B"/>
    <w:rsid w:val="002371B7"/>
    <w:rsid w:val="00242CCD"/>
    <w:rsid w:val="002466BE"/>
    <w:rsid w:val="00246C75"/>
    <w:rsid w:val="00250521"/>
    <w:rsid w:val="0025256A"/>
    <w:rsid w:val="00252E98"/>
    <w:rsid w:val="002543DA"/>
    <w:rsid w:val="00256550"/>
    <w:rsid w:val="002565C2"/>
    <w:rsid w:val="00257099"/>
    <w:rsid w:val="002605BC"/>
    <w:rsid w:val="00261F80"/>
    <w:rsid w:val="00262949"/>
    <w:rsid w:val="00262DF0"/>
    <w:rsid w:val="00263B2D"/>
    <w:rsid w:val="00265346"/>
    <w:rsid w:val="0026556A"/>
    <w:rsid w:val="0026650F"/>
    <w:rsid w:val="00266D83"/>
    <w:rsid w:val="002678DC"/>
    <w:rsid w:val="00271899"/>
    <w:rsid w:val="00271B03"/>
    <w:rsid w:val="002740C8"/>
    <w:rsid w:val="00274297"/>
    <w:rsid w:val="002744BB"/>
    <w:rsid w:val="0027468C"/>
    <w:rsid w:val="00277DF2"/>
    <w:rsid w:val="0028258E"/>
    <w:rsid w:val="00283822"/>
    <w:rsid w:val="00284852"/>
    <w:rsid w:val="002861E7"/>
    <w:rsid w:val="002904C7"/>
    <w:rsid w:val="0029190E"/>
    <w:rsid w:val="00292F57"/>
    <w:rsid w:val="002931FD"/>
    <w:rsid w:val="002961F7"/>
    <w:rsid w:val="0029655E"/>
    <w:rsid w:val="00297B7F"/>
    <w:rsid w:val="002A0F1C"/>
    <w:rsid w:val="002A1566"/>
    <w:rsid w:val="002A1A84"/>
    <w:rsid w:val="002A39A0"/>
    <w:rsid w:val="002A4005"/>
    <w:rsid w:val="002A7E0F"/>
    <w:rsid w:val="002B04F2"/>
    <w:rsid w:val="002B17C9"/>
    <w:rsid w:val="002B1D6F"/>
    <w:rsid w:val="002B1E42"/>
    <w:rsid w:val="002B1F85"/>
    <w:rsid w:val="002B2D43"/>
    <w:rsid w:val="002B33D7"/>
    <w:rsid w:val="002B4B60"/>
    <w:rsid w:val="002B4D37"/>
    <w:rsid w:val="002B766E"/>
    <w:rsid w:val="002C05FB"/>
    <w:rsid w:val="002C26E3"/>
    <w:rsid w:val="002C5EC1"/>
    <w:rsid w:val="002C7830"/>
    <w:rsid w:val="002D0CC0"/>
    <w:rsid w:val="002D119D"/>
    <w:rsid w:val="002D1B63"/>
    <w:rsid w:val="002D2840"/>
    <w:rsid w:val="002D3AD5"/>
    <w:rsid w:val="002D43F8"/>
    <w:rsid w:val="002D4D72"/>
    <w:rsid w:val="002D5A10"/>
    <w:rsid w:val="002D5C21"/>
    <w:rsid w:val="002D5FAE"/>
    <w:rsid w:val="002D6A54"/>
    <w:rsid w:val="002E1997"/>
    <w:rsid w:val="002E1C09"/>
    <w:rsid w:val="002E28E3"/>
    <w:rsid w:val="002E2A49"/>
    <w:rsid w:val="002E3FF5"/>
    <w:rsid w:val="002E46FC"/>
    <w:rsid w:val="002E6598"/>
    <w:rsid w:val="002E6A0D"/>
    <w:rsid w:val="002F0A2C"/>
    <w:rsid w:val="002F0A5C"/>
    <w:rsid w:val="002F2476"/>
    <w:rsid w:val="002F27A5"/>
    <w:rsid w:val="002F2E9D"/>
    <w:rsid w:val="002F31A0"/>
    <w:rsid w:val="002F3939"/>
    <w:rsid w:val="002F4721"/>
    <w:rsid w:val="002F503B"/>
    <w:rsid w:val="002F5300"/>
    <w:rsid w:val="002F547B"/>
    <w:rsid w:val="0030169C"/>
    <w:rsid w:val="00301E00"/>
    <w:rsid w:val="0030286D"/>
    <w:rsid w:val="003034B3"/>
    <w:rsid w:val="00303E02"/>
    <w:rsid w:val="00307C1F"/>
    <w:rsid w:val="003110F5"/>
    <w:rsid w:val="00311574"/>
    <w:rsid w:val="00311DD9"/>
    <w:rsid w:val="00312FDF"/>
    <w:rsid w:val="003140EE"/>
    <w:rsid w:val="00314C69"/>
    <w:rsid w:val="00316F55"/>
    <w:rsid w:val="00317A39"/>
    <w:rsid w:val="00322C6A"/>
    <w:rsid w:val="003232C6"/>
    <w:rsid w:val="003238EF"/>
    <w:rsid w:val="00324400"/>
    <w:rsid w:val="00324887"/>
    <w:rsid w:val="003251B5"/>
    <w:rsid w:val="00325F5E"/>
    <w:rsid w:val="00326E62"/>
    <w:rsid w:val="00327AE6"/>
    <w:rsid w:val="0033068F"/>
    <w:rsid w:val="00332BF6"/>
    <w:rsid w:val="00332CB3"/>
    <w:rsid w:val="00332E46"/>
    <w:rsid w:val="00333062"/>
    <w:rsid w:val="00333694"/>
    <w:rsid w:val="00333904"/>
    <w:rsid w:val="003343A7"/>
    <w:rsid w:val="00334CEC"/>
    <w:rsid w:val="00337D89"/>
    <w:rsid w:val="003401DF"/>
    <w:rsid w:val="0034024B"/>
    <w:rsid w:val="003407CA"/>
    <w:rsid w:val="00341DBC"/>
    <w:rsid w:val="00341F9F"/>
    <w:rsid w:val="00342974"/>
    <w:rsid w:val="00342BF6"/>
    <w:rsid w:val="00343F91"/>
    <w:rsid w:val="00343FE4"/>
    <w:rsid w:val="003462E3"/>
    <w:rsid w:val="00350C31"/>
    <w:rsid w:val="0035265B"/>
    <w:rsid w:val="00352FDB"/>
    <w:rsid w:val="003536A2"/>
    <w:rsid w:val="00354DD0"/>
    <w:rsid w:val="003574E2"/>
    <w:rsid w:val="0036362F"/>
    <w:rsid w:val="0036551B"/>
    <w:rsid w:val="00370C39"/>
    <w:rsid w:val="00370D0A"/>
    <w:rsid w:val="00371716"/>
    <w:rsid w:val="003724D4"/>
    <w:rsid w:val="003732B0"/>
    <w:rsid w:val="00380A46"/>
    <w:rsid w:val="00382795"/>
    <w:rsid w:val="0038459C"/>
    <w:rsid w:val="003852D6"/>
    <w:rsid w:val="003859BD"/>
    <w:rsid w:val="00386196"/>
    <w:rsid w:val="00386C17"/>
    <w:rsid w:val="0038748F"/>
    <w:rsid w:val="00390CD8"/>
    <w:rsid w:val="00390F7E"/>
    <w:rsid w:val="003920EE"/>
    <w:rsid w:val="00392ADC"/>
    <w:rsid w:val="00392B4B"/>
    <w:rsid w:val="00394F6E"/>
    <w:rsid w:val="0039735A"/>
    <w:rsid w:val="003A256F"/>
    <w:rsid w:val="003A48CD"/>
    <w:rsid w:val="003A6994"/>
    <w:rsid w:val="003A7374"/>
    <w:rsid w:val="003A7A5E"/>
    <w:rsid w:val="003B08A5"/>
    <w:rsid w:val="003B0962"/>
    <w:rsid w:val="003B1B23"/>
    <w:rsid w:val="003B1F25"/>
    <w:rsid w:val="003B354E"/>
    <w:rsid w:val="003B569B"/>
    <w:rsid w:val="003C023D"/>
    <w:rsid w:val="003C18B5"/>
    <w:rsid w:val="003C3453"/>
    <w:rsid w:val="003C5645"/>
    <w:rsid w:val="003C6FB9"/>
    <w:rsid w:val="003C7A08"/>
    <w:rsid w:val="003D2E98"/>
    <w:rsid w:val="003D3419"/>
    <w:rsid w:val="003D4B35"/>
    <w:rsid w:val="003D5B17"/>
    <w:rsid w:val="003D61D7"/>
    <w:rsid w:val="003D6E30"/>
    <w:rsid w:val="003E0E17"/>
    <w:rsid w:val="003E56A1"/>
    <w:rsid w:val="003E6442"/>
    <w:rsid w:val="003F0EAE"/>
    <w:rsid w:val="003F1955"/>
    <w:rsid w:val="003F2A76"/>
    <w:rsid w:val="003F2C36"/>
    <w:rsid w:val="003F40D8"/>
    <w:rsid w:val="003F51A3"/>
    <w:rsid w:val="003F5D5C"/>
    <w:rsid w:val="003F725E"/>
    <w:rsid w:val="00401082"/>
    <w:rsid w:val="004030FF"/>
    <w:rsid w:val="00404644"/>
    <w:rsid w:val="00407200"/>
    <w:rsid w:val="004104E2"/>
    <w:rsid w:val="004110DD"/>
    <w:rsid w:val="004114E7"/>
    <w:rsid w:val="0041150D"/>
    <w:rsid w:val="00411F4A"/>
    <w:rsid w:val="00413774"/>
    <w:rsid w:val="00413896"/>
    <w:rsid w:val="00413AC2"/>
    <w:rsid w:val="004143A3"/>
    <w:rsid w:val="004147D0"/>
    <w:rsid w:val="00415A49"/>
    <w:rsid w:val="0041787E"/>
    <w:rsid w:val="004238A7"/>
    <w:rsid w:val="004244D7"/>
    <w:rsid w:val="004248D1"/>
    <w:rsid w:val="004250DA"/>
    <w:rsid w:val="004265C4"/>
    <w:rsid w:val="004267AE"/>
    <w:rsid w:val="00427568"/>
    <w:rsid w:val="0043267A"/>
    <w:rsid w:val="0043306E"/>
    <w:rsid w:val="004331D5"/>
    <w:rsid w:val="00434FAB"/>
    <w:rsid w:val="0043578A"/>
    <w:rsid w:val="00436596"/>
    <w:rsid w:val="0043672C"/>
    <w:rsid w:val="00436800"/>
    <w:rsid w:val="00436C93"/>
    <w:rsid w:val="00440036"/>
    <w:rsid w:val="0044305B"/>
    <w:rsid w:val="00444E24"/>
    <w:rsid w:val="00446E46"/>
    <w:rsid w:val="00447575"/>
    <w:rsid w:val="00447A2E"/>
    <w:rsid w:val="00452A3F"/>
    <w:rsid w:val="00452E88"/>
    <w:rsid w:val="004536C7"/>
    <w:rsid w:val="00457168"/>
    <w:rsid w:val="0045718B"/>
    <w:rsid w:val="004572FF"/>
    <w:rsid w:val="00461306"/>
    <w:rsid w:val="00461729"/>
    <w:rsid w:val="00461C4B"/>
    <w:rsid w:val="00464957"/>
    <w:rsid w:val="0046667E"/>
    <w:rsid w:val="00466920"/>
    <w:rsid w:val="0046755B"/>
    <w:rsid w:val="004702D7"/>
    <w:rsid w:val="00470F99"/>
    <w:rsid w:val="0047310A"/>
    <w:rsid w:val="0047350E"/>
    <w:rsid w:val="004748BF"/>
    <w:rsid w:val="00475FAE"/>
    <w:rsid w:val="00477A97"/>
    <w:rsid w:val="00477F70"/>
    <w:rsid w:val="00480B0E"/>
    <w:rsid w:val="00482C17"/>
    <w:rsid w:val="00482E9B"/>
    <w:rsid w:val="00483550"/>
    <w:rsid w:val="00483E67"/>
    <w:rsid w:val="00485BD1"/>
    <w:rsid w:val="00485DA5"/>
    <w:rsid w:val="00486A6A"/>
    <w:rsid w:val="004872BB"/>
    <w:rsid w:val="00491DB9"/>
    <w:rsid w:val="00491DBF"/>
    <w:rsid w:val="004933CF"/>
    <w:rsid w:val="00493514"/>
    <w:rsid w:val="00494F05"/>
    <w:rsid w:val="00495EFC"/>
    <w:rsid w:val="004A0332"/>
    <w:rsid w:val="004A1148"/>
    <w:rsid w:val="004A3A84"/>
    <w:rsid w:val="004A468B"/>
    <w:rsid w:val="004A7809"/>
    <w:rsid w:val="004B24FF"/>
    <w:rsid w:val="004B2EED"/>
    <w:rsid w:val="004B3189"/>
    <w:rsid w:val="004B60DC"/>
    <w:rsid w:val="004B6590"/>
    <w:rsid w:val="004B7B3E"/>
    <w:rsid w:val="004C01E8"/>
    <w:rsid w:val="004C0A07"/>
    <w:rsid w:val="004C21A9"/>
    <w:rsid w:val="004C2DE0"/>
    <w:rsid w:val="004C3355"/>
    <w:rsid w:val="004C3B0A"/>
    <w:rsid w:val="004C3C78"/>
    <w:rsid w:val="004C53B4"/>
    <w:rsid w:val="004C66DE"/>
    <w:rsid w:val="004C7DE5"/>
    <w:rsid w:val="004D29A2"/>
    <w:rsid w:val="004D3C4D"/>
    <w:rsid w:val="004D7303"/>
    <w:rsid w:val="004D762B"/>
    <w:rsid w:val="004E266F"/>
    <w:rsid w:val="004E580A"/>
    <w:rsid w:val="004E61DF"/>
    <w:rsid w:val="004E6202"/>
    <w:rsid w:val="004E6E64"/>
    <w:rsid w:val="004E712C"/>
    <w:rsid w:val="004F3EAE"/>
    <w:rsid w:val="004F43D8"/>
    <w:rsid w:val="004F4EDD"/>
    <w:rsid w:val="004F7F0D"/>
    <w:rsid w:val="00501B04"/>
    <w:rsid w:val="0050257D"/>
    <w:rsid w:val="00502D78"/>
    <w:rsid w:val="005031AA"/>
    <w:rsid w:val="00503651"/>
    <w:rsid w:val="00503E0F"/>
    <w:rsid w:val="00504104"/>
    <w:rsid w:val="005051BC"/>
    <w:rsid w:val="005063A2"/>
    <w:rsid w:val="0050721E"/>
    <w:rsid w:val="0051067B"/>
    <w:rsid w:val="005108E7"/>
    <w:rsid w:val="005114FE"/>
    <w:rsid w:val="00515CB0"/>
    <w:rsid w:val="00515FAC"/>
    <w:rsid w:val="005163EA"/>
    <w:rsid w:val="005221B0"/>
    <w:rsid w:val="005237BF"/>
    <w:rsid w:val="00532413"/>
    <w:rsid w:val="00532D54"/>
    <w:rsid w:val="0053409A"/>
    <w:rsid w:val="005360E0"/>
    <w:rsid w:val="00536112"/>
    <w:rsid w:val="00537DC1"/>
    <w:rsid w:val="005401A2"/>
    <w:rsid w:val="005408D1"/>
    <w:rsid w:val="00540A5B"/>
    <w:rsid w:val="00540B36"/>
    <w:rsid w:val="005423B3"/>
    <w:rsid w:val="00542A08"/>
    <w:rsid w:val="00543981"/>
    <w:rsid w:val="00544F0F"/>
    <w:rsid w:val="0054627A"/>
    <w:rsid w:val="00546BCD"/>
    <w:rsid w:val="0055005E"/>
    <w:rsid w:val="005518C7"/>
    <w:rsid w:val="00551C74"/>
    <w:rsid w:val="00552139"/>
    <w:rsid w:val="00552382"/>
    <w:rsid w:val="00552451"/>
    <w:rsid w:val="00553234"/>
    <w:rsid w:val="005536A2"/>
    <w:rsid w:val="005545F1"/>
    <w:rsid w:val="005551A1"/>
    <w:rsid w:val="00555ECF"/>
    <w:rsid w:val="0055694E"/>
    <w:rsid w:val="00556FCA"/>
    <w:rsid w:val="00557FDE"/>
    <w:rsid w:val="005635CE"/>
    <w:rsid w:val="005650E0"/>
    <w:rsid w:val="0056510D"/>
    <w:rsid w:val="00565996"/>
    <w:rsid w:val="00566259"/>
    <w:rsid w:val="00566A3A"/>
    <w:rsid w:val="0057133A"/>
    <w:rsid w:val="005750A4"/>
    <w:rsid w:val="00575C80"/>
    <w:rsid w:val="00581A14"/>
    <w:rsid w:val="005861ED"/>
    <w:rsid w:val="00587179"/>
    <w:rsid w:val="00590256"/>
    <w:rsid w:val="00592A20"/>
    <w:rsid w:val="00592F42"/>
    <w:rsid w:val="005930C0"/>
    <w:rsid w:val="005A099B"/>
    <w:rsid w:val="005A204E"/>
    <w:rsid w:val="005A598E"/>
    <w:rsid w:val="005A5B74"/>
    <w:rsid w:val="005A5DD1"/>
    <w:rsid w:val="005B041F"/>
    <w:rsid w:val="005B04C4"/>
    <w:rsid w:val="005B2593"/>
    <w:rsid w:val="005B3FA8"/>
    <w:rsid w:val="005B4E95"/>
    <w:rsid w:val="005B56CF"/>
    <w:rsid w:val="005B5B94"/>
    <w:rsid w:val="005B5E93"/>
    <w:rsid w:val="005B6BC7"/>
    <w:rsid w:val="005B7814"/>
    <w:rsid w:val="005C09E8"/>
    <w:rsid w:val="005C1587"/>
    <w:rsid w:val="005C2862"/>
    <w:rsid w:val="005C3613"/>
    <w:rsid w:val="005C3B5C"/>
    <w:rsid w:val="005C4380"/>
    <w:rsid w:val="005C7CF4"/>
    <w:rsid w:val="005D0D2F"/>
    <w:rsid w:val="005D11BF"/>
    <w:rsid w:val="005D2E0A"/>
    <w:rsid w:val="005D3737"/>
    <w:rsid w:val="005D37E1"/>
    <w:rsid w:val="005D3D0F"/>
    <w:rsid w:val="005D3D8B"/>
    <w:rsid w:val="005D4259"/>
    <w:rsid w:val="005D6A57"/>
    <w:rsid w:val="005D7AB2"/>
    <w:rsid w:val="005D7CA8"/>
    <w:rsid w:val="005E0707"/>
    <w:rsid w:val="005E1FA9"/>
    <w:rsid w:val="005F0376"/>
    <w:rsid w:val="005F06BA"/>
    <w:rsid w:val="005F0F46"/>
    <w:rsid w:val="005F21E0"/>
    <w:rsid w:val="005F231C"/>
    <w:rsid w:val="005F4C07"/>
    <w:rsid w:val="005F57A0"/>
    <w:rsid w:val="005F7041"/>
    <w:rsid w:val="00600FF6"/>
    <w:rsid w:val="0060118A"/>
    <w:rsid w:val="00601D09"/>
    <w:rsid w:val="006026DD"/>
    <w:rsid w:val="006027B0"/>
    <w:rsid w:val="00604720"/>
    <w:rsid w:val="00604FB0"/>
    <w:rsid w:val="0060514E"/>
    <w:rsid w:val="00605DA1"/>
    <w:rsid w:val="00605EC6"/>
    <w:rsid w:val="00607FC0"/>
    <w:rsid w:val="00610148"/>
    <w:rsid w:val="006103A4"/>
    <w:rsid w:val="00610731"/>
    <w:rsid w:val="00610758"/>
    <w:rsid w:val="006117B0"/>
    <w:rsid w:val="006141EC"/>
    <w:rsid w:val="006142EE"/>
    <w:rsid w:val="0061465B"/>
    <w:rsid w:val="00614671"/>
    <w:rsid w:val="00614773"/>
    <w:rsid w:val="00614D45"/>
    <w:rsid w:val="00615190"/>
    <w:rsid w:val="00616F88"/>
    <w:rsid w:val="00617A85"/>
    <w:rsid w:val="0062037F"/>
    <w:rsid w:val="00625F07"/>
    <w:rsid w:val="0063064C"/>
    <w:rsid w:val="00631019"/>
    <w:rsid w:val="0063142C"/>
    <w:rsid w:val="00631445"/>
    <w:rsid w:val="0063172D"/>
    <w:rsid w:val="00634041"/>
    <w:rsid w:val="00634260"/>
    <w:rsid w:val="00634C38"/>
    <w:rsid w:val="00637817"/>
    <w:rsid w:val="00640CB7"/>
    <w:rsid w:val="006423BA"/>
    <w:rsid w:val="00642852"/>
    <w:rsid w:val="006429F7"/>
    <w:rsid w:val="006433BF"/>
    <w:rsid w:val="00643775"/>
    <w:rsid w:val="00644FB4"/>
    <w:rsid w:val="00645B64"/>
    <w:rsid w:val="006462EE"/>
    <w:rsid w:val="0065009B"/>
    <w:rsid w:val="006521F7"/>
    <w:rsid w:val="00653B8C"/>
    <w:rsid w:val="006563EE"/>
    <w:rsid w:val="006573D2"/>
    <w:rsid w:val="00662A91"/>
    <w:rsid w:val="00662E12"/>
    <w:rsid w:val="00662E80"/>
    <w:rsid w:val="006630C4"/>
    <w:rsid w:val="006645E6"/>
    <w:rsid w:val="00664FFA"/>
    <w:rsid w:val="0066542C"/>
    <w:rsid w:val="006655A5"/>
    <w:rsid w:val="00665836"/>
    <w:rsid w:val="00666970"/>
    <w:rsid w:val="006708CE"/>
    <w:rsid w:val="00670DA3"/>
    <w:rsid w:val="0067182E"/>
    <w:rsid w:val="00673AF8"/>
    <w:rsid w:val="00673D15"/>
    <w:rsid w:val="00674C6C"/>
    <w:rsid w:val="0067503F"/>
    <w:rsid w:val="006803BA"/>
    <w:rsid w:val="00680ADF"/>
    <w:rsid w:val="0068247B"/>
    <w:rsid w:val="0068318C"/>
    <w:rsid w:val="0068321C"/>
    <w:rsid w:val="006837B0"/>
    <w:rsid w:val="006860A6"/>
    <w:rsid w:val="00686492"/>
    <w:rsid w:val="00690551"/>
    <w:rsid w:val="0069142A"/>
    <w:rsid w:val="00691476"/>
    <w:rsid w:val="006924A6"/>
    <w:rsid w:val="00692B5D"/>
    <w:rsid w:val="00693F42"/>
    <w:rsid w:val="00694111"/>
    <w:rsid w:val="00695638"/>
    <w:rsid w:val="0069654A"/>
    <w:rsid w:val="006A596A"/>
    <w:rsid w:val="006B0D2D"/>
    <w:rsid w:val="006B11A0"/>
    <w:rsid w:val="006B342F"/>
    <w:rsid w:val="006B3CCC"/>
    <w:rsid w:val="006B49BA"/>
    <w:rsid w:val="006B5BA3"/>
    <w:rsid w:val="006B6F7E"/>
    <w:rsid w:val="006B7431"/>
    <w:rsid w:val="006C024B"/>
    <w:rsid w:val="006C1EB6"/>
    <w:rsid w:val="006C2A17"/>
    <w:rsid w:val="006C3CE4"/>
    <w:rsid w:val="006C4DDF"/>
    <w:rsid w:val="006C6671"/>
    <w:rsid w:val="006C7195"/>
    <w:rsid w:val="006C7499"/>
    <w:rsid w:val="006C7A26"/>
    <w:rsid w:val="006D1291"/>
    <w:rsid w:val="006D31F5"/>
    <w:rsid w:val="006D361E"/>
    <w:rsid w:val="006D58A2"/>
    <w:rsid w:val="006D71F3"/>
    <w:rsid w:val="006E061A"/>
    <w:rsid w:val="006E0917"/>
    <w:rsid w:val="006E0C92"/>
    <w:rsid w:val="006E16CE"/>
    <w:rsid w:val="006E2928"/>
    <w:rsid w:val="006E2E4D"/>
    <w:rsid w:val="006E4E83"/>
    <w:rsid w:val="006E549A"/>
    <w:rsid w:val="006E7E5F"/>
    <w:rsid w:val="006F11D2"/>
    <w:rsid w:val="006F1F77"/>
    <w:rsid w:val="006F2C1F"/>
    <w:rsid w:val="006F4C1F"/>
    <w:rsid w:val="006F54EE"/>
    <w:rsid w:val="006F6F55"/>
    <w:rsid w:val="006F7C4C"/>
    <w:rsid w:val="007015ED"/>
    <w:rsid w:val="007018B2"/>
    <w:rsid w:val="00701AC6"/>
    <w:rsid w:val="00701D59"/>
    <w:rsid w:val="00702771"/>
    <w:rsid w:val="00702E2B"/>
    <w:rsid w:val="0070355A"/>
    <w:rsid w:val="0070648D"/>
    <w:rsid w:val="00707490"/>
    <w:rsid w:val="0071295A"/>
    <w:rsid w:val="00713CA7"/>
    <w:rsid w:val="0071542B"/>
    <w:rsid w:val="0071654C"/>
    <w:rsid w:val="00717C7E"/>
    <w:rsid w:val="007200D1"/>
    <w:rsid w:val="00722208"/>
    <w:rsid w:val="007228FF"/>
    <w:rsid w:val="00722BD3"/>
    <w:rsid w:val="00724D8E"/>
    <w:rsid w:val="00724E1F"/>
    <w:rsid w:val="00724EC8"/>
    <w:rsid w:val="00725AD3"/>
    <w:rsid w:val="00730226"/>
    <w:rsid w:val="007337DB"/>
    <w:rsid w:val="007338DC"/>
    <w:rsid w:val="0073480E"/>
    <w:rsid w:val="00734ED7"/>
    <w:rsid w:val="00735014"/>
    <w:rsid w:val="007356B8"/>
    <w:rsid w:val="007360C4"/>
    <w:rsid w:val="0073623C"/>
    <w:rsid w:val="007402FE"/>
    <w:rsid w:val="007407AC"/>
    <w:rsid w:val="00740A3E"/>
    <w:rsid w:val="007417B3"/>
    <w:rsid w:val="00744676"/>
    <w:rsid w:val="00744C55"/>
    <w:rsid w:val="00745576"/>
    <w:rsid w:val="007461BD"/>
    <w:rsid w:val="00746B63"/>
    <w:rsid w:val="00746B87"/>
    <w:rsid w:val="00752C8E"/>
    <w:rsid w:val="0075345C"/>
    <w:rsid w:val="0075487F"/>
    <w:rsid w:val="00754F1E"/>
    <w:rsid w:val="00755681"/>
    <w:rsid w:val="00756432"/>
    <w:rsid w:val="00757459"/>
    <w:rsid w:val="00757985"/>
    <w:rsid w:val="00761DEA"/>
    <w:rsid w:val="00761F29"/>
    <w:rsid w:val="00762045"/>
    <w:rsid w:val="00762FF0"/>
    <w:rsid w:val="00763F5C"/>
    <w:rsid w:val="00765A11"/>
    <w:rsid w:val="00766044"/>
    <w:rsid w:val="0076671F"/>
    <w:rsid w:val="00773AB7"/>
    <w:rsid w:val="00773B25"/>
    <w:rsid w:val="007754AA"/>
    <w:rsid w:val="007760C3"/>
    <w:rsid w:val="00776176"/>
    <w:rsid w:val="0077639C"/>
    <w:rsid w:val="00777C26"/>
    <w:rsid w:val="00780BD4"/>
    <w:rsid w:val="00781BF2"/>
    <w:rsid w:val="00781CB4"/>
    <w:rsid w:val="007821F7"/>
    <w:rsid w:val="00782B1E"/>
    <w:rsid w:val="007841C4"/>
    <w:rsid w:val="007844AF"/>
    <w:rsid w:val="00784D00"/>
    <w:rsid w:val="007856D8"/>
    <w:rsid w:val="007873B2"/>
    <w:rsid w:val="00787B60"/>
    <w:rsid w:val="00787E9B"/>
    <w:rsid w:val="00790761"/>
    <w:rsid w:val="007936C4"/>
    <w:rsid w:val="00793C04"/>
    <w:rsid w:val="00793E12"/>
    <w:rsid w:val="007953C6"/>
    <w:rsid w:val="00796864"/>
    <w:rsid w:val="00796F09"/>
    <w:rsid w:val="007A1185"/>
    <w:rsid w:val="007A1644"/>
    <w:rsid w:val="007A22E4"/>
    <w:rsid w:val="007A23B4"/>
    <w:rsid w:val="007A34AA"/>
    <w:rsid w:val="007A3A26"/>
    <w:rsid w:val="007A6BBE"/>
    <w:rsid w:val="007A78B9"/>
    <w:rsid w:val="007B036B"/>
    <w:rsid w:val="007B2AAB"/>
    <w:rsid w:val="007B2B25"/>
    <w:rsid w:val="007B2EE9"/>
    <w:rsid w:val="007B3926"/>
    <w:rsid w:val="007B4E2F"/>
    <w:rsid w:val="007B6027"/>
    <w:rsid w:val="007B694F"/>
    <w:rsid w:val="007B73D1"/>
    <w:rsid w:val="007C27C4"/>
    <w:rsid w:val="007C2856"/>
    <w:rsid w:val="007C4D03"/>
    <w:rsid w:val="007C61E5"/>
    <w:rsid w:val="007D1068"/>
    <w:rsid w:val="007D23A5"/>
    <w:rsid w:val="007D3D4B"/>
    <w:rsid w:val="007D4535"/>
    <w:rsid w:val="007D652E"/>
    <w:rsid w:val="007D6BD7"/>
    <w:rsid w:val="007E0E9E"/>
    <w:rsid w:val="007E1887"/>
    <w:rsid w:val="007E1F76"/>
    <w:rsid w:val="007E4736"/>
    <w:rsid w:val="007E6F30"/>
    <w:rsid w:val="007F0D44"/>
    <w:rsid w:val="007F0D90"/>
    <w:rsid w:val="007F5CB9"/>
    <w:rsid w:val="007F5FB1"/>
    <w:rsid w:val="007F60F3"/>
    <w:rsid w:val="007F6B5F"/>
    <w:rsid w:val="007F707A"/>
    <w:rsid w:val="007F7F7A"/>
    <w:rsid w:val="00800066"/>
    <w:rsid w:val="00801347"/>
    <w:rsid w:val="00802A64"/>
    <w:rsid w:val="00802B63"/>
    <w:rsid w:val="00802CBC"/>
    <w:rsid w:val="00802D94"/>
    <w:rsid w:val="00803A70"/>
    <w:rsid w:val="00805E06"/>
    <w:rsid w:val="0080792D"/>
    <w:rsid w:val="00810C19"/>
    <w:rsid w:val="00811DE9"/>
    <w:rsid w:val="00812655"/>
    <w:rsid w:val="008134D4"/>
    <w:rsid w:val="00815124"/>
    <w:rsid w:val="00815D43"/>
    <w:rsid w:val="00816B37"/>
    <w:rsid w:val="00821328"/>
    <w:rsid w:val="00822273"/>
    <w:rsid w:val="008228E3"/>
    <w:rsid w:val="008243E1"/>
    <w:rsid w:val="008250E3"/>
    <w:rsid w:val="0082641E"/>
    <w:rsid w:val="0082683E"/>
    <w:rsid w:val="00831257"/>
    <w:rsid w:val="008319F7"/>
    <w:rsid w:val="0083241B"/>
    <w:rsid w:val="0083316B"/>
    <w:rsid w:val="00833B6C"/>
    <w:rsid w:val="00837DFF"/>
    <w:rsid w:val="00841E29"/>
    <w:rsid w:val="00842D56"/>
    <w:rsid w:val="0084355C"/>
    <w:rsid w:val="00844D68"/>
    <w:rsid w:val="00850C3F"/>
    <w:rsid w:val="0085336A"/>
    <w:rsid w:val="008545B0"/>
    <w:rsid w:val="008548EA"/>
    <w:rsid w:val="00855EA9"/>
    <w:rsid w:val="00856E65"/>
    <w:rsid w:val="00856E70"/>
    <w:rsid w:val="008571EE"/>
    <w:rsid w:val="00857C72"/>
    <w:rsid w:val="0086045F"/>
    <w:rsid w:val="00861D8D"/>
    <w:rsid w:val="00864A0B"/>
    <w:rsid w:val="008653A3"/>
    <w:rsid w:val="00865400"/>
    <w:rsid w:val="008658A4"/>
    <w:rsid w:val="00865BD9"/>
    <w:rsid w:val="008706FC"/>
    <w:rsid w:val="0087176E"/>
    <w:rsid w:val="00872477"/>
    <w:rsid w:val="0087329A"/>
    <w:rsid w:val="00873558"/>
    <w:rsid w:val="0087463E"/>
    <w:rsid w:val="00876BA8"/>
    <w:rsid w:val="00880DCB"/>
    <w:rsid w:val="00881035"/>
    <w:rsid w:val="0088193C"/>
    <w:rsid w:val="00882664"/>
    <w:rsid w:val="00882FD7"/>
    <w:rsid w:val="0088707E"/>
    <w:rsid w:val="00887F9E"/>
    <w:rsid w:val="00890067"/>
    <w:rsid w:val="00890A2D"/>
    <w:rsid w:val="00891AF0"/>
    <w:rsid w:val="00892EB9"/>
    <w:rsid w:val="00893B27"/>
    <w:rsid w:val="00894349"/>
    <w:rsid w:val="00895702"/>
    <w:rsid w:val="008978DD"/>
    <w:rsid w:val="008A01D9"/>
    <w:rsid w:val="008A0979"/>
    <w:rsid w:val="008A0C6C"/>
    <w:rsid w:val="008A1F34"/>
    <w:rsid w:val="008A47D8"/>
    <w:rsid w:val="008B21EB"/>
    <w:rsid w:val="008B2DCF"/>
    <w:rsid w:val="008B3505"/>
    <w:rsid w:val="008C2E95"/>
    <w:rsid w:val="008C5B5D"/>
    <w:rsid w:val="008D0A10"/>
    <w:rsid w:val="008D0EB5"/>
    <w:rsid w:val="008D1065"/>
    <w:rsid w:val="008D39FB"/>
    <w:rsid w:val="008D484D"/>
    <w:rsid w:val="008D56AA"/>
    <w:rsid w:val="008D5A91"/>
    <w:rsid w:val="008D5C92"/>
    <w:rsid w:val="008D7665"/>
    <w:rsid w:val="008D791E"/>
    <w:rsid w:val="008E1254"/>
    <w:rsid w:val="008E14EF"/>
    <w:rsid w:val="008E626F"/>
    <w:rsid w:val="008E6B0C"/>
    <w:rsid w:val="008E6CE5"/>
    <w:rsid w:val="008E7036"/>
    <w:rsid w:val="008E737F"/>
    <w:rsid w:val="008E7DF3"/>
    <w:rsid w:val="008F0A90"/>
    <w:rsid w:val="008F23DB"/>
    <w:rsid w:val="008F2D29"/>
    <w:rsid w:val="008F2F58"/>
    <w:rsid w:val="008F327A"/>
    <w:rsid w:val="008F3D97"/>
    <w:rsid w:val="008F4610"/>
    <w:rsid w:val="008F5AAB"/>
    <w:rsid w:val="008F6F0F"/>
    <w:rsid w:val="008F77C2"/>
    <w:rsid w:val="008F7922"/>
    <w:rsid w:val="00900937"/>
    <w:rsid w:val="00900C37"/>
    <w:rsid w:val="00900DC7"/>
    <w:rsid w:val="009013C4"/>
    <w:rsid w:val="00901AB3"/>
    <w:rsid w:val="00901CD5"/>
    <w:rsid w:val="009024FE"/>
    <w:rsid w:val="00903CF7"/>
    <w:rsid w:val="0090546B"/>
    <w:rsid w:val="00906701"/>
    <w:rsid w:val="00907C2B"/>
    <w:rsid w:val="0091314F"/>
    <w:rsid w:val="009139AB"/>
    <w:rsid w:val="00920805"/>
    <w:rsid w:val="009215FB"/>
    <w:rsid w:val="00921648"/>
    <w:rsid w:val="00922EAA"/>
    <w:rsid w:val="00923D39"/>
    <w:rsid w:val="00924562"/>
    <w:rsid w:val="00925039"/>
    <w:rsid w:val="00927783"/>
    <w:rsid w:val="00930648"/>
    <w:rsid w:val="00930722"/>
    <w:rsid w:val="00931275"/>
    <w:rsid w:val="00931693"/>
    <w:rsid w:val="00931901"/>
    <w:rsid w:val="009325D3"/>
    <w:rsid w:val="009326CD"/>
    <w:rsid w:val="00935637"/>
    <w:rsid w:val="00937D72"/>
    <w:rsid w:val="00940852"/>
    <w:rsid w:val="009466E8"/>
    <w:rsid w:val="00946CEC"/>
    <w:rsid w:val="00946EA8"/>
    <w:rsid w:val="00950540"/>
    <w:rsid w:val="00951E4C"/>
    <w:rsid w:val="00952121"/>
    <w:rsid w:val="00952CB9"/>
    <w:rsid w:val="00954885"/>
    <w:rsid w:val="00956213"/>
    <w:rsid w:val="00956C91"/>
    <w:rsid w:val="00957AD4"/>
    <w:rsid w:val="00961113"/>
    <w:rsid w:val="009641C8"/>
    <w:rsid w:val="00964E7A"/>
    <w:rsid w:val="00964EAC"/>
    <w:rsid w:val="00964EDA"/>
    <w:rsid w:val="00964FD0"/>
    <w:rsid w:val="009664F2"/>
    <w:rsid w:val="009668A0"/>
    <w:rsid w:val="009704FA"/>
    <w:rsid w:val="0097094F"/>
    <w:rsid w:val="009715AD"/>
    <w:rsid w:val="0097318A"/>
    <w:rsid w:val="009734D2"/>
    <w:rsid w:val="00973677"/>
    <w:rsid w:val="00973868"/>
    <w:rsid w:val="00976284"/>
    <w:rsid w:val="0097646C"/>
    <w:rsid w:val="0098012D"/>
    <w:rsid w:val="00980265"/>
    <w:rsid w:val="00983AE3"/>
    <w:rsid w:val="00983FC4"/>
    <w:rsid w:val="00985131"/>
    <w:rsid w:val="00987854"/>
    <w:rsid w:val="00987960"/>
    <w:rsid w:val="00987C75"/>
    <w:rsid w:val="009916FE"/>
    <w:rsid w:val="0099247A"/>
    <w:rsid w:val="00992BDB"/>
    <w:rsid w:val="00993AEC"/>
    <w:rsid w:val="00993EC5"/>
    <w:rsid w:val="009958C2"/>
    <w:rsid w:val="0099658B"/>
    <w:rsid w:val="009A0E86"/>
    <w:rsid w:val="009A23B6"/>
    <w:rsid w:val="009A309D"/>
    <w:rsid w:val="009A53C6"/>
    <w:rsid w:val="009A602C"/>
    <w:rsid w:val="009B091E"/>
    <w:rsid w:val="009B10C4"/>
    <w:rsid w:val="009B28F9"/>
    <w:rsid w:val="009B31A1"/>
    <w:rsid w:val="009B7B3B"/>
    <w:rsid w:val="009C1A80"/>
    <w:rsid w:val="009C216F"/>
    <w:rsid w:val="009C66EB"/>
    <w:rsid w:val="009D1870"/>
    <w:rsid w:val="009D273D"/>
    <w:rsid w:val="009E02BB"/>
    <w:rsid w:val="009E1573"/>
    <w:rsid w:val="009E32B7"/>
    <w:rsid w:val="009E5BED"/>
    <w:rsid w:val="009E61C0"/>
    <w:rsid w:val="009F11F5"/>
    <w:rsid w:val="009F1352"/>
    <w:rsid w:val="009F75F4"/>
    <w:rsid w:val="00A000B0"/>
    <w:rsid w:val="00A0048F"/>
    <w:rsid w:val="00A00FEF"/>
    <w:rsid w:val="00A029B7"/>
    <w:rsid w:val="00A06939"/>
    <w:rsid w:val="00A06B69"/>
    <w:rsid w:val="00A0781D"/>
    <w:rsid w:val="00A07BEF"/>
    <w:rsid w:val="00A10136"/>
    <w:rsid w:val="00A103F5"/>
    <w:rsid w:val="00A10412"/>
    <w:rsid w:val="00A130B1"/>
    <w:rsid w:val="00A1382E"/>
    <w:rsid w:val="00A15D94"/>
    <w:rsid w:val="00A16423"/>
    <w:rsid w:val="00A1667B"/>
    <w:rsid w:val="00A20B61"/>
    <w:rsid w:val="00A218BA"/>
    <w:rsid w:val="00A22C74"/>
    <w:rsid w:val="00A2462B"/>
    <w:rsid w:val="00A251E4"/>
    <w:rsid w:val="00A25E32"/>
    <w:rsid w:val="00A264DC"/>
    <w:rsid w:val="00A268D2"/>
    <w:rsid w:val="00A302E6"/>
    <w:rsid w:val="00A31567"/>
    <w:rsid w:val="00A32093"/>
    <w:rsid w:val="00A323EA"/>
    <w:rsid w:val="00A329A2"/>
    <w:rsid w:val="00A33B2F"/>
    <w:rsid w:val="00A33EE7"/>
    <w:rsid w:val="00A3410A"/>
    <w:rsid w:val="00A35B53"/>
    <w:rsid w:val="00A3630D"/>
    <w:rsid w:val="00A3711C"/>
    <w:rsid w:val="00A37DD7"/>
    <w:rsid w:val="00A41876"/>
    <w:rsid w:val="00A42133"/>
    <w:rsid w:val="00A4230D"/>
    <w:rsid w:val="00A42DB5"/>
    <w:rsid w:val="00A43A43"/>
    <w:rsid w:val="00A44A85"/>
    <w:rsid w:val="00A464A1"/>
    <w:rsid w:val="00A4702B"/>
    <w:rsid w:val="00A47666"/>
    <w:rsid w:val="00A47ACE"/>
    <w:rsid w:val="00A50A79"/>
    <w:rsid w:val="00A51E66"/>
    <w:rsid w:val="00A5287A"/>
    <w:rsid w:val="00A533A1"/>
    <w:rsid w:val="00A5368C"/>
    <w:rsid w:val="00A54DC5"/>
    <w:rsid w:val="00A54FF0"/>
    <w:rsid w:val="00A55DD4"/>
    <w:rsid w:val="00A56A3D"/>
    <w:rsid w:val="00A56CED"/>
    <w:rsid w:val="00A573A9"/>
    <w:rsid w:val="00A57CE0"/>
    <w:rsid w:val="00A615A9"/>
    <w:rsid w:val="00A61A01"/>
    <w:rsid w:val="00A61CC3"/>
    <w:rsid w:val="00A62A57"/>
    <w:rsid w:val="00A62AA4"/>
    <w:rsid w:val="00A7005A"/>
    <w:rsid w:val="00A703F5"/>
    <w:rsid w:val="00A706A8"/>
    <w:rsid w:val="00A71FF7"/>
    <w:rsid w:val="00A728BD"/>
    <w:rsid w:val="00A73431"/>
    <w:rsid w:val="00A73E75"/>
    <w:rsid w:val="00A740DE"/>
    <w:rsid w:val="00A766E0"/>
    <w:rsid w:val="00A76A99"/>
    <w:rsid w:val="00A771D7"/>
    <w:rsid w:val="00A77833"/>
    <w:rsid w:val="00A809ED"/>
    <w:rsid w:val="00A812AE"/>
    <w:rsid w:val="00A82C51"/>
    <w:rsid w:val="00A853D8"/>
    <w:rsid w:val="00A854E3"/>
    <w:rsid w:val="00A85BC4"/>
    <w:rsid w:val="00A91225"/>
    <w:rsid w:val="00A9209C"/>
    <w:rsid w:val="00A92AAD"/>
    <w:rsid w:val="00A933FA"/>
    <w:rsid w:val="00A938DF"/>
    <w:rsid w:val="00A93ACC"/>
    <w:rsid w:val="00A93B4D"/>
    <w:rsid w:val="00A93B70"/>
    <w:rsid w:val="00A97D82"/>
    <w:rsid w:val="00AA35DD"/>
    <w:rsid w:val="00AA36BD"/>
    <w:rsid w:val="00AA4278"/>
    <w:rsid w:val="00AA5429"/>
    <w:rsid w:val="00AB18E8"/>
    <w:rsid w:val="00AB1BF1"/>
    <w:rsid w:val="00AB359F"/>
    <w:rsid w:val="00AB4C1E"/>
    <w:rsid w:val="00AB5195"/>
    <w:rsid w:val="00AB6793"/>
    <w:rsid w:val="00AB781A"/>
    <w:rsid w:val="00AC2040"/>
    <w:rsid w:val="00AC3253"/>
    <w:rsid w:val="00AC58D4"/>
    <w:rsid w:val="00AC75C5"/>
    <w:rsid w:val="00AD0A1C"/>
    <w:rsid w:val="00AD178B"/>
    <w:rsid w:val="00AD19A8"/>
    <w:rsid w:val="00AD2A4B"/>
    <w:rsid w:val="00AD4366"/>
    <w:rsid w:val="00AD49A2"/>
    <w:rsid w:val="00AD63A5"/>
    <w:rsid w:val="00AD6AD6"/>
    <w:rsid w:val="00AD7FE6"/>
    <w:rsid w:val="00AE1674"/>
    <w:rsid w:val="00AE2E09"/>
    <w:rsid w:val="00AE3028"/>
    <w:rsid w:val="00AE558A"/>
    <w:rsid w:val="00AE5C0B"/>
    <w:rsid w:val="00AE6351"/>
    <w:rsid w:val="00AE69F5"/>
    <w:rsid w:val="00AE751F"/>
    <w:rsid w:val="00AE7BAE"/>
    <w:rsid w:val="00AF167B"/>
    <w:rsid w:val="00AF18F2"/>
    <w:rsid w:val="00AF2479"/>
    <w:rsid w:val="00AF3A2A"/>
    <w:rsid w:val="00AF736D"/>
    <w:rsid w:val="00AF7B8D"/>
    <w:rsid w:val="00B01312"/>
    <w:rsid w:val="00B03E40"/>
    <w:rsid w:val="00B07701"/>
    <w:rsid w:val="00B1256C"/>
    <w:rsid w:val="00B12FAA"/>
    <w:rsid w:val="00B13B0B"/>
    <w:rsid w:val="00B14E2B"/>
    <w:rsid w:val="00B16E63"/>
    <w:rsid w:val="00B17109"/>
    <w:rsid w:val="00B1733F"/>
    <w:rsid w:val="00B207C8"/>
    <w:rsid w:val="00B20C6E"/>
    <w:rsid w:val="00B22B95"/>
    <w:rsid w:val="00B23C0C"/>
    <w:rsid w:val="00B25E4D"/>
    <w:rsid w:val="00B26406"/>
    <w:rsid w:val="00B26785"/>
    <w:rsid w:val="00B27AC8"/>
    <w:rsid w:val="00B31EB7"/>
    <w:rsid w:val="00B32E7F"/>
    <w:rsid w:val="00B348E0"/>
    <w:rsid w:val="00B35C60"/>
    <w:rsid w:val="00B35E2A"/>
    <w:rsid w:val="00B44829"/>
    <w:rsid w:val="00B451A8"/>
    <w:rsid w:val="00B4766C"/>
    <w:rsid w:val="00B477F8"/>
    <w:rsid w:val="00B5080B"/>
    <w:rsid w:val="00B511B7"/>
    <w:rsid w:val="00B51228"/>
    <w:rsid w:val="00B51327"/>
    <w:rsid w:val="00B518F6"/>
    <w:rsid w:val="00B51B1D"/>
    <w:rsid w:val="00B5269C"/>
    <w:rsid w:val="00B5508D"/>
    <w:rsid w:val="00B559D4"/>
    <w:rsid w:val="00B56E81"/>
    <w:rsid w:val="00B570FD"/>
    <w:rsid w:val="00B602A5"/>
    <w:rsid w:val="00B62B81"/>
    <w:rsid w:val="00B65594"/>
    <w:rsid w:val="00B67DC7"/>
    <w:rsid w:val="00B7036B"/>
    <w:rsid w:val="00B706E0"/>
    <w:rsid w:val="00B71BCF"/>
    <w:rsid w:val="00B72841"/>
    <w:rsid w:val="00B73BE7"/>
    <w:rsid w:val="00B7557C"/>
    <w:rsid w:val="00B7615D"/>
    <w:rsid w:val="00B77DC5"/>
    <w:rsid w:val="00B77EC6"/>
    <w:rsid w:val="00B80615"/>
    <w:rsid w:val="00B80917"/>
    <w:rsid w:val="00B80A2C"/>
    <w:rsid w:val="00B81D0C"/>
    <w:rsid w:val="00B8567F"/>
    <w:rsid w:val="00B85AE8"/>
    <w:rsid w:val="00B862CE"/>
    <w:rsid w:val="00B90B06"/>
    <w:rsid w:val="00B91B0C"/>
    <w:rsid w:val="00B92F86"/>
    <w:rsid w:val="00B9355F"/>
    <w:rsid w:val="00B95365"/>
    <w:rsid w:val="00B97F42"/>
    <w:rsid w:val="00BA0929"/>
    <w:rsid w:val="00BA0D21"/>
    <w:rsid w:val="00BA166F"/>
    <w:rsid w:val="00BA3A1D"/>
    <w:rsid w:val="00BA4A72"/>
    <w:rsid w:val="00BA4E2D"/>
    <w:rsid w:val="00BA5844"/>
    <w:rsid w:val="00BA61F6"/>
    <w:rsid w:val="00BA72F8"/>
    <w:rsid w:val="00BA7D74"/>
    <w:rsid w:val="00BB0469"/>
    <w:rsid w:val="00BB2486"/>
    <w:rsid w:val="00BB24BE"/>
    <w:rsid w:val="00BB3FF4"/>
    <w:rsid w:val="00BB59FB"/>
    <w:rsid w:val="00BC0718"/>
    <w:rsid w:val="00BC2370"/>
    <w:rsid w:val="00BC33CA"/>
    <w:rsid w:val="00BC4663"/>
    <w:rsid w:val="00BC4B46"/>
    <w:rsid w:val="00BC72BE"/>
    <w:rsid w:val="00BC72D7"/>
    <w:rsid w:val="00BC73C3"/>
    <w:rsid w:val="00BD10B3"/>
    <w:rsid w:val="00BD2ED9"/>
    <w:rsid w:val="00BD3604"/>
    <w:rsid w:val="00BD3710"/>
    <w:rsid w:val="00BD3E26"/>
    <w:rsid w:val="00BE377E"/>
    <w:rsid w:val="00BE507C"/>
    <w:rsid w:val="00BE74CD"/>
    <w:rsid w:val="00BF037B"/>
    <w:rsid w:val="00BF26A6"/>
    <w:rsid w:val="00BF523C"/>
    <w:rsid w:val="00BF5894"/>
    <w:rsid w:val="00BF68BA"/>
    <w:rsid w:val="00BF695B"/>
    <w:rsid w:val="00BF6F72"/>
    <w:rsid w:val="00BF77FD"/>
    <w:rsid w:val="00C014C1"/>
    <w:rsid w:val="00C01D3B"/>
    <w:rsid w:val="00C01DE5"/>
    <w:rsid w:val="00C02DEC"/>
    <w:rsid w:val="00C036DA"/>
    <w:rsid w:val="00C03ACB"/>
    <w:rsid w:val="00C05CCB"/>
    <w:rsid w:val="00C06D44"/>
    <w:rsid w:val="00C11225"/>
    <w:rsid w:val="00C13E80"/>
    <w:rsid w:val="00C150AB"/>
    <w:rsid w:val="00C15B7D"/>
    <w:rsid w:val="00C17D33"/>
    <w:rsid w:val="00C21686"/>
    <w:rsid w:val="00C2178D"/>
    <w:rsid w:val="00C21E54"/>
    <w:rsid w:val="00C23882"/>
    <w:rsid w:val="00C238B7"/>
    <w:rsid w:val="00C23E74"/>
    <w:rsid w:val="00C24B7B"/>
    <w:rsid w:val="00C24D3E"/>
    <w:rsid w:val="00C24F2D"/>
    <w:rsid w:val="00C2773F"/>
    <w:rsid w:val="00C27BB4"/>
    <w:rsid w:val="00C3053D"/>
    <w:rsid w:val="00C314A3"/>
    <w:rsid w:val="00C31D61"/>
    <w:rsid w:val="00C326B9"/>
    <w:rsid w:val="00C3597D"/>
    <w:rsid w:val="00C40276"/>
    <w:rsid w:val="00C42C00"/>
    <w:rsid w:val="00C43926"/>
    <w:rsid w:val="00C455EA"/>
    <w:rsid w:val="00C46F18"/>
    <w:rsid w:val="00C47372"/>
    <w:rsid w:val="00C47375"/>
    <w:rsid w:val="00C538BC"/>
    <w:rsid w:val="00C55BF3"/>
    <w:rsid w:val="00C55E10"/>
    <w:rsid w:val="00C5790C"/>
    <w:rsid w:val="00C60956"/>
    <w:rsid w:val="00C6392E"/>
    <w:rsid w:val="00C6397D"/>
    <w:rsid w:val="00C64299"/>
    <w:rsid w:val="00C6459E"/>
    <w:rsid w:val="00C64DD7"/>
    <w:rsid w:val="00C65254"/>
    <w:rsid w:val="00C662E8"/>
    <w:rsid w:val="00C71923"/>
    <w:rsid w:val="00C74E6E"/>
    <w:rsid w:val="00C75F33"/>
    <w:rsid w:val="00C76FF6"/>
    <w:rsid w:val="00C80584"/>
    <w:rsid w:val="00C81E1B"/>
    <w:rsid w:val="00C82240"/>
    <w:rsid w:val="00C822C5"/>
    <w:rsid w:val="00C84CF3"/>
    <w:rsid w:val="00C8528A"/>
    <w:rsid w:val="00C859AC"/>
    <w:rsid w:val="00C85A29"/>
    <w:rsid w:val="00C86110"/>
    <w:rsid w:val="00C87232"/>
    <w:rsid w:val="00C87860"/>
    <w:rsid w:val="00C90D91"/>
    <w:rsid w:val="00C91A56"/>
    <w:rsid w:val="00C92474"/>
    <w:rsid w:val="00C92A8A"/>
    <w:rsid w:val="00C94560"/>
    <w:rsid w:val="00C95402"/>
    <w:rsid w:val="00C97F66"/>
    <w:rsid w:val="00CA01EA"/>
    <w:rsid w:val="00CA0478"/>
    <w:rsid w:val="00CA2515"/>
    <w:rsid w:val="00CA2FBD"/>
    <w:rsid w:val="00CA5417"/>
    <w:rsid w:val="00CA6086"/>
    <w:rsid w:val="00CA67B6"/>
    <w:rsid w:val="00CA75FD"/>
    <w:rsid w:val="00CB0E14"/>
    <w:rsid w:val="00CB2721"/>
    <w:rsid w:val="00CB3D57"/>
    <w:rsid w:val="00CB42AE"/>
    <w:rsid w:val="00CB4D08"/>
    <w:rsid w:val="00CC09CD"/>
    <w:rsid w:val="00CC0A7B"/>
    <w:rsid w:val="00CC0DCA"/>
    <w:rsid w:val="00CC4D91"/>
    <w:rsid w:val="00CC5568"/>
    <w:rsid w:val="00CC7572"/>
    <w:rsid w:val="00CD4920"/>
    <w:rsid w:val="00CD4E41"/>
    <w:rsid w:val="00CE2C6F"/>
    <w:rsid w:val="00CE6672"/>
    <w:rsid w:val="00CE6E75"/>
    <w:rsid w:val="00CF1DA4"/>
    <w:rsid w:val="00CF2FC8"/>
    <w:rsid w:val="00CF4672"/>
    <w:rsid w:val="00CF491F"/>
    <w:rsid w:val="00CF66FF"/>
    <w:rsid w:val="00CF6B5D"/>
    <w:rsid w:val="00CF75EF"/>
    <w:rsid w:val="00D01FE5"/>
    <w:rsid w:val="00D02AEE"/>
    <w:rsid w:val="00D047A8"/>
    <w:rsid w:val="00D0644F"/>
    <w:rsid w:val="00D1153E"/>
    <w:rsid w:val="00D117E8"/>
    <w:rsid w:val="00D11BED"/>
    <w:rsid w:val="00D12424"/>
    <w:rsid w:val="00D13696"/>
    <w:rsid w:val="00D144CC"/>
    <w:rsid w:val="00D146F2"/>
    <w:rsid w:val="00D211BE"/>
    <w:rsid w:val="00D22C24"/>
    <w:rsid w:val="00D23CF9"/>
    <w:rsid w:val="00D248C7"/>
    <w:rsid w:val="00D24E8F"/>
    <w:rsid w:val="00D26007"/>
    <w:rsid w:val="00D3049B"/>
    <w:rsid w:val="00D30D32"/>
    <w:rsid w:val="00D316B0"/>
    <w:rsid w:val="00D32426"/>
    <w:rsid w:val="00D34AF0"/>
    <w:rsid w:val="00D35161"/>
    <w:rsid w:val="00D35E11"/>
    <w:rsid w:val="00D41E75"/>
    <w:rsid w:val="00D422E4"/>
    <w:rsid w:val="00D429EB"/>
    <w:rsid w:val="00D431E0"/>
    <w:rsid w:val="00D445CA"/>
    <w:rsid w:val="00D44A2E"/>
    <w:rsid w:val="00D45C72"/>
    <w:rsid w:val="00D46CFD"/>
    <w:rsid w:val="00D46D72"/>
    <w:rsid w:val="00D46F3F"/>
    <w:rsid w:val="00D47830"/>
    <w:rsid w:val="00D505F9"/>
    <w:rsid w:val="00D506F2"/>
    <w:rsid w:val="00D5137B"/>
    <w:rsid w:val="00D52A38"/>
    <w:rsid w:val="00D52EEB"/>
    <w:rsid w:val="00D543B1"/>
    <w:rsid w:val="00D55CBB"/>
    <w:rsid w:val="00D56CE1"/>
    <w:rsid w:val="00D61656"/>
    <w:rsid w:val="00D6194A"/>
    <w:rsid w:val="00D61B69"/>
    <w:rsid w:val="00D63945"/>
    <w:rsid w:val="00D65113"/>
    <w:rsid w:val="00D6646F"/>
    <w:rsid w:val="00D70E21"/>
    <w:rsid w:val="00D7167F"/>
    <w:rsid w:val="00D76038"/>
    <w:rsid w:val="00D7613D"/>
    <w:rsid w:val="00D76374"/>
    <w:rsid w:val="00D76B18"/>
    <w:rsid w:val="00D77B9F"/>
    <w:rsid w:val="00D77E4F"/>
    <w:rsid w:val="00D80804"/>
    <w:rsid w:val="00D81228"/>
    <w:rsid w:val="00D82BD8"/>
    <w:rsid w:val="00D8421E"/>
    <w:rsid w:val="00D8506B"/>
    <w:rsid w:val="00D8578F"/>
    <w:rsid w:val="00D87412"/>
    <w:rsid w:val="00D900AA"/>
    <w:rsid w:val="00D90CA9"/>
    <w:rsid w:val="00D91DAD"/>
    <w:rsid w:val="00D93BEB"/>
    <w:rsid w:val="00D93CD7"/>
    <w:rsid w:val="00D94681"/>
    <w:rsid w:val="00D96CAD"/>
    <w:rsid w:val="00DA484A"/>
    <w:rsid w:val="00DA55E5"/>
    <w:rsid w:val="00DA60A6"/>
    <w:rsid w:val="00DA7514"/>
    <w:rsid w:val="00DB05CC"/>
    <w:rsid w:val="00DB3625"/>
    <w:rsid w:val="00DB3767"/>
    <w:rsid w:val="00DB3A09"/>
    <w:rsid w:val="00DB3BA1"/>
    <w:rsid w:val="00DB47CE"/>
    <w:rsid w:val="00DB4D2F"/>
    <w:rsid w:val="00DB5A44"/>
    <w:rsid w:val="00DB75A8"/>
    <w:rsid w:val="00DB762E"/>
    <w:rsid w:val="00DC0419"/>
    <w:rsid w:val="00DC0ABB"/>
    <w:rsid w:val="00DC198B"/>
    <w:rsid w:val="00DC1E84"/>
    <w:rsid w:val="00DC2EB6"/>
    <w:rsid w:val="00DC4BEC"/>
    <w:rsid w:val="00DC5085"/>
    <w:rsid w:val="00DC54A8"/>
    <w:rsid w:val="00DC6902"/>
    <w:rsid w:val="00DC7FC7"/>
    <w:rsid w:val="00DD0DA0"/>
    <w:rsid w:val="00DD1309"/>
    <w:rsid w:val="00DD1325"/>
    <w:rsid w:val="00DD2360"/>
    <w:rsid w:val="00DD2532"/>
    <w:rsid w:val="00DD3E54"/>
    <w:rsid w:val="00DD5028"/>
    <w:rsid w:val="00DD67FA"/>
    <w:rsid w:val="00DD73FE"/>
    <w:rsid w:val="00DE054B"/>
    <w:rsid w:val="00DE0A91"/>
    <w:rsid w:val="00DE1121"/>
    <w:rsid w:val="00DE2FCF"/>
    <w:rsid w:val="00DE6687"/>
    <w:rsid w:val="00DE668D"/>
    <w:rsid w:val="00DF0B09"/>
    <w:rsid w:val="00DF11EF"/>
    <w:rsid w:val="00DF17B4"/>
    <w:rsid w:val="00DF2E72"/>
    <w:rsid w:val="00DF39A6"/>
    <w:rsid w:val="00DF6F24"/>
    <w:rsid w:val="00DF75C0"/>
    <w:rsid w:val="00DF764E"/>
    <w:rsid w:val="00DF7F2B"/>
    <w:rsid w:val="00E013F8"/>
    <w:rsid w:val="00E014AD"/>
    <w:rsid w:val="00E03339"/>
    <w:rsid w:val="00E03B8E"/>
    <w:rsid w:val="00E06541"/>
    <w:rsid w:val="00E06B0E"/>
    <w:rsid w:val="00E10528"/>
    <w:rsid w:val="00E15632"/>
    <w:rsid w:val="00E15B00"/>
    <w:rsid w:val="00E177F3"/>
    <w:rsid w:val="00E17BB1"/>
    <w:rsid w:val="00E2079A"/>
    <w:rsid w:val="00E20834"/>
    <w:rsid w:val="00E20BD7"/>
    <w:rsid w:val="00E212D7"/>
    <w:rsid w:val="00E21365"/>
    <w:rsid w:val="00E2279A"/>
    <w:rsid w:val="00E227CA"/>
    <w:rsid w:val="00E22F04"/>
    <w:rsid w:val="00E242C1"/>
    <w:rsid w:val="00E24DA7"/>
    <w:rsid w:val="00E25E4D"/>
    <w:rsid w:val="00E278EB"/>
    <w:rsid w:val="00E324D4"/>
    <w:rsid w:val="00E32D2C"/>
    <w:rsid w:val="00E3421A"/>
    <w:rsid w:val="00E35D7B"/>
    <w:rsid w:val="00E363A1"/>
    <w:rsid w:val="00E36D98"/>
    <w:rsid w:val="00E4020D"/>
    <w:rsid w:val="00E414CD"/>
    <w:rsid w:val="00E41E92"/>
    <w:rsid w:val="00E423E0"/>
    <w:rsid w:val="00E42CFC"/>
    <w:rsid w:val="00E42D52"/>
    <w:rsid w:val="00E42EA7"/>
    <w:rsid w:val="00E46052"/>
    <w:rsid w:val="00E4630B"/>
    <w:rsid w:val="00E469CF"/>
    <w:rsid w:val="00E52FC4"/>
    <w:rsid w:val="00E55284"/>
    <w:rsid w:val="00E55445"/>
    <w:rsid w:val="00E56240"/>
    <w:rsid w:val="00E56E2A"/>
    <w:rsid w:val="00E56EE3"/>
    <w:rsid w:val="00E57816"/>
    <w:rsid w:val="00E607E5"/>
    <w:rsid w:val="00E6110F"/>
    <w:rsid w:val="00E62F59"/>
    <w:rsid w:val="00E658E6"/>
    <w:rsid w:val="00E6636F"/>
    <w:rsid w:val="00E7028D"/>
    <w:rsid w:val="00E72746"/>
    <w:rsid w:val="00E73901"/>
    <w:rsid w:val="00E73D4C"/>
    <w:rsid w:val="00E75401"/>
    <w:rsid w:val="00E75A2D"/>
    <w:rsid w:val="00E76F83"/>
    <w:rsid w:val="00E77310"/>
    <w:rsid w:val="00E77361"/>
    <w:rsid w:val="00E775D8"/>
    <w:rsid w:val="00E83068"/>
    <w:rsid w:val="00E83564"/>
    <w:rsid w:val="00E8392D"/>
    <w:rsid w:val="00E846B3"/>
    <w:rsid w:val="00E84B0F"/>
    <w:rsid w:val="00E87539"/>
    <w:rsid w:val="00E87AA2"/>
    <w:rsid w:val="00E92AC3"/>
    <w:rsid w:val="00E93839"/>
    <w:rsid w:val="00E93C46"/>
    <w:rsid w:val="00E94FB3"/>
    <w:rsid w:val="00E95447"/>
    <w:rsid w:val="00E97AB9"/>
    <w:rsid w:val="00EA0F9F"/>
    <w:rsid w:val="00EA2BDB"/>
    <w:rsid w:val="00EA41A3"/>
    <w:rsid w:val="00EA4788"/>
    <w:rsid w:val="00EB1130"/>
    <w:rsid w:val="00EB3692"/>
    <w:rsid w:val="00EB50C1"/>
    <w:rsid w:val="00EB6FEE"/>
    <w:rsid w:val="00EB75F1"/>
    <w:rsid w:val="00EC3A21"/>
    <w:rsid w:val="00EC6338"/>
    <w:rsid w:val="00EC6534"/>
    <w:rsid w:val="00ED0046"/>
    <w:rsid w:val="00ED054F"/>
    <w:rsid w:val="00ED2939"/>
    <w:rsid w:val="00ED2BF5"/>
    <w:rsid w:val="00ED3152"/>
    <w:rsid w:val="00ED3D60"/>
    <w:rsid w:val="00ED670B"/>
    <w:rsid w:val="00ED79E6"/>
    <w:rsid w:val="00EE01F0"/>
    <w:rsid w:val="00EE1478"/>
    <w:rsid w:val="00EE1B19"/>
    <w:rsid w:val="00EE1BAD"/>
    <w:rsid w:val="00EE200E"/>
    <w:rsid w:val="00EE260F"/>
    <w:rsid w:val="00EE2664"/>
    <w:rsid w:val="00EE31F2"/>
    <w:rsid w:val="00EE39FE"/>
    <w:rsid w:val="00EE3A30"/>
    <w:rsid w:val="00EE3DCA"/>
    <w:rsid w:val="00EE582E"/>
    <w:rsid w:val="00EF03AE"/>
    <w:rsid w:val="00EF2789"/>
    <w:rsid w:val="00EF3283"/>
    <w:rsid w:val="00EF3CE2"/>
    <w:rsid w:val="00EF3FA3"/>
    <w:rsid w:val="00EF41AE"/>
    <w:rsid w:val="00EF439D"/>
    <w:rsid w:val="00F020C7"/>
    <w:rsid w:val="00F0210D"/>
    <w:rsid w:val="00F021C3"/>
    <w:rsid w:val="00F02C22"/>
    <w:rsid w:val="00F04F92"/>
    <w:rsid w:val="00F10938"/>
    <w:rsid w:val="00F13E57"/>
    <w:rsid w:val="00F1585B"/>
    <w:rsid w:val="00F158F7"/>
    <w:rsid w:val="00F175F8"/>
    <w:rsid w:val="00F17E92"/>
    <w:rsid w:val="00F212B9"/>
    <w:rsid w:val="00F2205D"/>
    <w:rsid w:val="00F2241A"/>
    <w:rsid w:val="00F22A4A"/>
    <w:rsid w:val="00F2319B"/>
    <w:rsid w:val="00F238B9"/>
    <w:rsid w:val="00F23A69"/>
    <w:rsid w:val="00F24670"/>
    <w:rsid w:val="00F251FD"/>
    <w:rsid w:val="00F2760A"/>
    <w:rsid w:val="00F3010E"/>
    <w:rsid w:val="00F302E6"/>
    <w:rsid w:val="00F30307"/>
    <w:rsid w:val="00F3059A"/>
    <w:rsid w:val="00F3286C"/>
    <w:rsid w:val="00F32A14"/>
    <w:rsid w:val="00F37BCC"/>
    <w:rsid w:val="00F414F3"/>
    <w:rsid w:val="00F41B95"/>
    <w:rsid w:val="00F41E8A"/>
    <w:rsid w:val="00F42DDE"/>
    <w:rsid w:val="00F43304"/>
    <w:rsid w:val="00F44DE2"/>
    <w:rsid w:val="00F4672D"/>
    <w:rsid w:val="00F4795E"/>
    <w:rsid w:val="00F52FEA"/>
    <w:rsid w:val="00F54747"/>
    <w:rsid w:val="00F5532C"/>
    <w:rsid w:val="00F560BA"/>
    <w:rsid w:val="00F605F0"/>
    <w:rsid w:val="00F60BFE"/>
    <w:rsid w:val="00F6126F"/>
    <w:rsid w:val="00F61328"/>
    <w:rsid w:val="00F63607"/>
    <w:rsid w:val="00F64140"/>
    <w:rsid w:val="00F653A2"/>
    <w:rsid w:val="00F657FE"/>
    <w:rsid w:val="00F66425"/>
    <w:rsid w:val="00F66E8C"/>
    <w:rsid w:val="00F7146D"/>
    <w:rsid w:val="00F74C9D"/>
    <w:rsid w:val="00F75E7D"/>
    <w:rsid w:val="00F7611C"/>
    <w:rsid w:val="00F76340"/>
    <w:rsid w:val="00F76BF1"/>
    <w:rsid w:val="00F80040"/>
    <w:rsid w:val="00F800FC"/>
    <w:rsid w:val="00F80D90"/>
    <w:rsid w:val="00F81F3C"/>
    <w:rsid w:val="00F8353C"/>
    <w:rsid w:val="00F8467F"/>
    <w:rsid w:val="00F85641"/>
    <w:rsid w:val="00F872F2"/>
    <w:rsid w:val="00F87EE5"/>
    <w:rsid w:val="00F9003B"/>
    <w:rsid w:val="00F91F0B"/>
    <w:rsid w:val="00F934BD"/>
    <w:rsid w:val="00F93E43"/>
    <w:rsid w:val="00F9636C"/>
    <w:rsid w:val="00F97755"/>
    <w:rsid w:val="00F97985"/>
    <w:rsid w:val="00FA037C"/>
    <w:rsid w:val="00FA1D2E"/>
    <w:rsid w:val="00FA4B1A"/>
    <w:rsid w:val="00FA68F2"/>
    <w:rsid w:val="00FA6A79"/>
    <w:rsid w:val="00FA71E8"/>
    <w:rsid w:val="00FA73D3"/>
    <w:rsid w:val="00FB1D82"/>
    <w:rsid w:val="00FB2C7C"/>
    <w:rsid w:val="00FB3143"/>
    <w:rsid w:val="00FB3157"/>
    <w:rsid w:val="00FB3D7A"/>
    <w:rsid w:val="00FB4AC7"/>
    <w:rsid w:val="00FB55D6"/>
    <w:rsid w:val="00FB594E"/>
    <w:rsid w:val="00FB606D"/>
    <w:rsid w:val="00FB6522"/>
    <w:rsid w:val="00FB6D6C"/>
    <w:rsid w:val="00FB704C"/>
    <w:rsid w:val="00FB7AF6"/>
    <w:rsid w:val="00FC1384"/>
    <w:rsid w:val="00FC1683"/>
    <w:rsid w:val="00FC1ECD"/>
    <w:rsid w:val="00FC495A"/>
    <w:rsid w:val="00FC56BC"/>
    <w:rsid w:val="00FC5A43"/>
    <w:rsid w:val="00FC5C7E"/>
    <w:rsid w:val="00FC71BB"/>
    <w:rsid w:val="00FC7DFC"/>
    <w:rsid w:val="00FD0AA4"/>
    <w:rsid w:val="00FD1C27"/>
    <w:rsid w:val="00FD3718"/>
    <w:rsid w:val="00FD534C"/>
    <w:rsid w:val="00FD6D41"/>
    <w:rsid w:val="00FE005F"/>
    <w:rsid w:val="00FE019D"/>
    <w:rsid w:val="00FE24D5"/>
    <w:rsid w:val="00FE6B11"/>
    <w:rsid w:val="00FF19EA"/>
    <w:rsid w:val="00FF4075"/>
    <w:rsid w:val="00FF4CD5"/>
    <w:rsid w:val="00FF5166"/>
    <w:rsid w:val="00FF55B9"/>
    <w:rsid w:val="00FF5EA1"/>
    <w:rsid w:val="09A42A41"/>
    <w:rsid w:val="0A447DF5"/>
    <w:rsid w:val="0AF2AD69"/>
    <w:rsid w:val="1209C40A"/>
    <w:rsid w:val="1B10D472"/>
    <w:rsid w:val="1C809942"/>
    <w:rsid w:val="2BE175BF"/>
    <w:rsid w:val="31BB75E5"/>
    <w:rsid w:val="375ADA57"/>
    <w:rsid w:val="3A54AA35"/>
    <w:rsid w:val="408DCA55"/>
    <w:rsid w:val="419FE207"/>
    <w:rsid w:val="4D4068DB"/>
    <w:rsid w:val="55539DFE"/>
    <w:rsid w:val="5B46A97F"/>
    <w:rsid w:val="6A40FE87"/>
    <w:rsid w:val="6D4D5621"/>
    <w:rsid w:val="741F249D"/>
    <w:rsid w:val="74B578DC"/>
    <w:rsid w:val="75F994B8"/>
    <w:rsid w:val="7BE2ACCF"/>
    <w:rsid w:val="7EFA52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F42D425"/>
  <w15:docId w15:val="{608E0CCB-CEF6-4184-B91B-75CC7886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GB" w:eastAsia="en-GB"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Accent 1" w:uiPriority="46"/>
  </w:latentStyles>
  <w:style w:type="paragraph" w:default="1" w:styleId="Normal">
    <w:name w:val="Normal"/>
    <w:uiPriority w:val="1"/>
    <w:qFormat/>
    <w:rsid w:val="004B0C3E"/>
    <w:pPr>
      <w:spacing w:before="180" w:after="120"/>
    </w:pPr>
  </w:style>
  <w:style w:type="paragraph" w:styleId="Heading1">
    <w:name w:val="heading 1"/>
    <w:aliases w:val="TITLE"/>
    <w:basedOn w:val="Normal"/>
    <w:next w:val="Normal"/>
    <w:qFormat/>
    <w:rsid w:val="004B0C3E"/>
    <w:pPr>
      <w:keepNext/>
      <w:spacing w:before="0" w:after="240"/>
      <w:outlineLvl w:val="0"/>
    </w:pPr>
    <w:rPr>
      <w:b/>
      <w:bCs/>
      <w:kern w:val="32"/>
    </w:rPr>
  </w:style>
  <w:style w:type="paragraph" w:styleId="Heading2">
    <w:name w:val="heading 2"/>
    <w:basedOn w:val="Normal"/>
    <w:next w:val="Normal"/>
    <w:qFormat/>
    <w:rsid w:val="004B0C3E"/>
    <w:pPr>
      <w:spacing w:before="120" w:line="360" w:lineRule="auto"/>
      <w:ind w:left="357" w:hanging="357"/>
      <w:outlineLvl w:val="1"/>
    </w:pPr>
    <w:rPr>
      <w:rFonts w:ascii="Arial" w:hAnsi="Arial" w:cs="Arial"/>
      <w:szCs w:val="32"/>
      <w:u w:val="single"/>
    </w:rPr>
  </w:style>
  <w:style w:type="paragraph" w:styleId="Heading3">
    <w:name w:val="heading 3"/>
    <w:basedOn w:val="Normal"/>
    <w:next w:val="Normal"/>
    <w:link w:val="Heading3Char"/>
    <w:rsid w:val="004B0C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03A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440A3"/>
    <w:pPr>
      <w:tabs>
        <w:tab w:val="right" w:leader="dot" w:pos="9856"/>
      </w:tabs>
      <w:spacing w:before="60"/>
    </w:pPr>
    <w:rPr>
      <w:rFonts w:ascii="Times" w:hAnsi="Times"/>
      <w:bCs/>
      <w:szCs w:val="20"/>
    </w:rPr>
  </w:style>
  <w:style w:type="paragraph" w:styleId="TOC2">
    <w:name w:val="toc 2"/>
    <w:basedOn w:val="Normal"/>
    <w:next w:val="Normal"/>
    <w:autoRedefine/>
    <w:semiHidden/>
    <w:rsid w:val="00532E92"/>
    <w:pPr>
      <w:tabs>
        <w:tab w:val="right" w:leader="dot" w:pos="9174"/>
      </w:tabs>
      <w:spacing w:before="120"/>
    </w:pPr>
    <w:rPr>
      <w:rFonts w:ascii="Arial" w:hAnsi="Arial"/>
      <w:b/>
      <w:bCs/>
      <w:szCs w:val="20"/>
    </w:rPr>
  </w:style>
  <w:style w:type="paragraph" w:styleId="TOC3">
    <w:name w:val="toc 3"/>
    <w:basedOn w:val="Normal"/>
    <w:next w:val="Normal"/>
    <w:autoRedefine/>
    <w:semiHidden/>
    <w:rsid w:val="00123139"/>
    <w:pPr>
      <w:ind w:left="720"/>
    </w:pPr>
    <w:rPr>
      <w:rFonts w:ascii="Arial" w:hAnsi="Arial"/>
      <w:szCs w:val="20"/>
    </w:rPr>
  </w:style>
  <w:style w:type="paragraph" w:customStyle="1" w:styleId="KeyMessages">
    <w:name w:val="Key Messages"/>
    <w:basedOn w:val="Normal"/>
    <w:rsid w:val="00C24AF0"/>
    <w:pPr>
      <w:numPr>
        <w:numId w:val="1"/>
      </w:numPr>
      <w:spacing w:before="60"/>
    </w:pPr>
    <w:rPr>
      <w:color w:val="000000"/>
      <w:szCs w:val="28"/>
    </w:rPr>
  </w:style>
  <w:style w:type="table" w:styleId="TableGrid">
    <w:name w:val="Table Grid"/>
    <w:basedOn w:val="TableNormal"/>
    <w:rsid w:val="00FA5F1C"/>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FA5F1C"/>
    <w:pPr>
      <w:tabs>
        <w:tab w:val="center" w:pos="4153"/>
        <w:tab w:val="right" w:pos="8306"/>
      </w:tabs>
    </w:pPr>
  </w:style>
  <w:style w:type="paragraph" w:styleId="Footer">
    <w:name w:val="footer"/>
    <w:basedOn w:val="Normal"/>
    <w:link w:val="FooterChar"/>
    <w:uiPriority w:val="99"/>
    <w:rsid w:val="002E296E"/>
    <w:pPr>
      <w:tabs>
        <w:tab w:val="center" w:pos="4153"/>
        <w:tab w:val="right" w:pos="8306"/>
      </w:tabs>
      <w:ind w:right="360"/>
      <w:jc w:val="right"/>
    </w:pPr>
    <w:rPr>
      <w:sz w:val="20"/>
    </w:rPr>
  </w:style>
  <w:style w:type="paragraph" w:styleId="BalloonText">
    <w:name w:val="Balloon Text"/>
    <w:basedOn w:val="Normal"/>
    <w:semiHidden/>
    <w:rsid w:val="00CB4D5C"/>
    <w:rPr>
      <w:rFonts w:ascii="Tahoma" w:hAnsi="Tahoma" w:cs="Tahoma"/>
      <w:sz w:val="16"/>
      <w:szCs w:val="16"/>
    </w:rPr>
  </w:style>
  <w:style w:type="character" w:styleId="PageNumber">
    <w:name w:val="page number"/>
    <w:basedOn w:val="DefaultParagraphFont"/>
    <w:semiHidden/>
    <w:rsid w:val="008F32D5"/>
  </w:style>
  <w:style w:type="character" w:styleId="PlaceholderText">
    <w:name w:val="Placeholder Text"/>
    <w:basedOn w:val="DefaultParagraphFont"/>
    <w:uiPriority w:val="99"/>
    <w:semiHidden/>
    <w:rsid w:val="00E9197D"/>
    <w:rPr>
      <w:color w:val="808080"/>
    </w:rPr>
  </w:style>
  <w:style w:type="character" w:styleId="Hyperlink">
    <w:name w:val="Hyperlink"/>
    <w:basedOn w:val="DefaultParagraphFont"/>
    <w:semiHidden/>
    <w:rsid w:val="00E65CC8"/>
    <w:rPr>
      <w:color w:val="0000FF" w:themeColor="hyperlink"/>
      <w:u w:val="single"/>
    </w:rPr>
  </w:style>
  <w:style w:type="paragraph" w:styleId="Title">
    <w:name w:val="Title"/>
    <w:basedOn w:val="Normal"/>
    <w:next w:val="Normal"/>
    <w:link w:val="TitleChar"/>
    <w:rsid w:val="004B0C3E"/>
    <w:pPr>
      <w:pBdr>
        <w:bottom w:val="single" w:sz="8" w:space="4" w:color="4F81BD" w:themeColor="accent1"/>
      </w:pBdr>
      <w:spacing w:before="200" w:after="300"/>
      <w:contextualSpacing/>
    </w:pPr>
    <w:rPr>
      <w:rFonts w:ascii="Arial" w:eastAsiaTheme="majorEastAsia" w:hAnsi="Arial" w:cstheme="majorBidi"/>
      <w:b/>
      <w:caps/>
      <w:spacing w:val="5"/>
      <w:kern w:val="28"/>
      <w:szCs w:val="52"/>
    </w:rPr>
  </w:style>
  <w:style w:type="character" w:customStyle="1" w:styleId="TitleChar">
    <w:name w:val="Title Char"/>
    <w:basedOn w:val="DefaultParagraphFont"/>
    <w:link w:val="Title"/>
    <w:rsid w:val="004B0C3E"/>
    <w:rPr>
      <w:rFonts w:ascii="Arial" w:eastAsiaTheme="majorEastAsia" w:hAnsi="Arial" w:cstheme="majorBidi"/>
      <w:b/>
      <w:caps/>
      <w:spacing w:val="5"/>
      <w:kern w:val="28"/>
      <w:szCs w:val="52"/>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Bullet 1"/>
    <w:basedOn w:val="Normal"/>
    <w:link w:val="ListParagraphChar"/>
    <w:uiPriority w:val="34"/>
    <w:qFormat/>
    <w:rsid w:val="00E54450"/>
    <w:pPr>
      <w:ind w:left="720"/>
      <w:contextualSpacing/>
    </w:pPr>
  </w:style>
  <w:style w:type="paragraph" w:customStyle="1" w:styleId="NumberedNormal">
    <w:name w:val="Numbered Normal"/>
    <w:basedOn w:val="ListParagraph"/>
    <w:uiPriority w:val="1"/>
    <w:qFormat/>
    <w:rsid w:val="002237CD"/>
    <w:pPr>
      <w:numPr>
        <w:numId w:val="2"/>
      </w:numPr>
      <w:spacing w:before="0" w:after="240"/>
      <w:contextualSpacing w:val="0"/>
    </w:pPr>
  </w:style>
  <w:style w:type="character" w:customStyle="1" w:styleId="Heading3Char">
    <w:name w:val="Heading 3 Char"/>
    <w:basedOn w:val="DefaultParagraphFont"/>
    <w:link w:val="Heading3"/>
    <w:rsid w:val="004B0C3E"/>
    <w:rPr>
      <w:rFonts w:asciiTheme="majorHAnsi" w:eastAsiaTheme="majorEastAsia" w:hAnsiTheme="majorHAnsi" w:cstheme="majorBidi"/>
      <w:b/>
      <w:bCs/>
      <w:color w:val="4F81BD" w:themeColor="accent1"/>
    </w:rPr>
  </w:style>
  <w:style w:type="paragraph" w:customStyle="1" w:styleId="Bullets">
    <w:name w:val="Bullets"/>
    <w:basedOn w:val="Normal"/>
    <w:uiPriority w:val="2"/>
    <w:qFormat/>
    <w:rsid w:val="002237CD"/>
    <w:pPr>
      <w:numPr>
        <w:numId w:val="3"/>
      </w:numPr>
      <w:spacing w:before="0" w:after="240"/>
      <w:ind w:left="998" w:hanging="357"/>
    </w:pPr>
  </w:style>
  <w:style w:type="paragraph" w:customStyle="1" w:styleId="TableText">
    <w:name w:val="Table Text"/>
    <w:basedOn w:val="Normal"/>
    <w:semiHidden/>
    <w:qFormat/>
    <w:rsid w:val="005F0025"/>
    <w:rPr>
      <w:sz w:val="20"/>
      <w:szCs w:val="22"/>
    </w:rPr>
  </w:style>
  <w:style w:type="character" w:customStyle="1" w:styleId="FooterChar">
    <w:name w:val="Footer Char"/>
    <w:basedOn w:val="DefaultParagraphFont"/>
    <w:link w:val="Footer"/>
    <w:uiPriority w:val="99"/>
    <w:rsid w:val="00873302"/>
    <w:rPr>
      <w:rFonts w:asciiTheme="minorHAnsi" w:hAnsiTheme="minorHAnsi"/>
      <w:szCs w:val="24"/>
    </w:rPr>
  </w:style>
  <w:style w:type="character" w:styleId="FollowedHyperlink">
    <w:name w:val="FollowedHyperlink"/>
    <w:basedOn w:val="DefaultParagraphFont"/>
    <w:semiHidden/>
    <w:rsid w:val="009A7A21"/>
    <w:rPr>
      <w:color w:val="800080" w:themeColor="followedHyperlink"/>
      <w:u w:val="single"/>
    </w:rPr>
  </w:style>
  <w:style w:type="paragraph" w:customStyle="1" w:styleId="SubBullets">
    <w:name w:val="Sub Bullets"/>
    <w:basedOn w:val="Bullets"/>
    <w:semiHidden/>
    <w:qFormat/>
    <w:rsid w:val="00E84808"/>
    <w:pPr>
      <w:numPr>
        <w:ilvl w:val="1"/>
      </w:numPr>
      <w:ind w:left="1718" w:hanging="357"/>
    </w:pPr>
  </w:style>
  <w:style w:type="paragraph" w:customStyle="1" w:styleId="Question">
    <w:name w:val="Question"/>
    <w:basedOn w:val="Normal"/>
    <w:semiHidden/>
    <w:qFormat/>
    <w:rsid w:val="00053358"/>
    <w:rPr>
      <w:b/>
    </w:rPr>
  </w:style>
  <w:style w:type="paragraph" w:customStyle="1" w:styleId="Classification">
    <w:name w:val="Classification"/>
    <w:basedOn w:val="Normal"/>
    <w:semiHidden/>
    <w:qFormat/>
    <w:rsid w:val="003C074F"/>
    <w:pPr>
      <w:jc w:val="center"/>
    </w:pPr>
    <w:rPr>
      <w:b/>
      <w:szCs w:val="22"/>
    </w:rPr>
  </w:style>
  <w:style w:type="character" w:customStyle="1" w:styleId="ClassificationText">
    <w:name w:val="Classification Text"/>
    <w:basedOn w:val="DefaultParagraphFont"/>
    <w:uiPriority w:val="1"/>
    <w:semiHidden/>
    <w:rsid w:val="006F2B86"/>
  </w:style>
  <w:style w:type="paragraph" w:customStyle="1" w:styleId="ChecklistHeading">
    <w:name w:val="Checklist Heading"/>
    <w:basedOn w:val="Heading2"/>
    <w:uiPriority w:val="3"/>
    <w:qFormat/>
    <w:rsid w:val="004B0C3E"/>
    <w:pPr>
      <w:spacing w:before="0" w:after="0" w:line="240" w:lineRule="auto"/>
    </w:pPr>
    <w:rPr>
      <w:rFonts w:asciiTheme="minorHAnsi" w:hAnsiTheme="minorHAnsi" w:cstheme="minorHAnsi"/>
    </w:rPr>
  </w:style>
  <w:style w:type="paragraph" w:customStyle="1" w:styleId="ChecklistTable">
    <w:name w:val="Checklist Table"/>
    <w:basedOn w:val="Normal"/>
    <w:uiPriority w:val="3"/>
    <w:qFormat/>
    <w:rsid w:val="004B0C3E"/>
    <w:pPr>
      <w:spacing w:before="0" w:after="0"/>
    </w:pPr>
    <w:rPr>
      <w:rFonts w:ascii="Arial" w:hAnsi="Arial"/>
    </w:rPr>
  </w:style>
  <w:style w:type="paragraph" w:customStyle="1" w:styleId="ChecklistItem">
    <w:name w:val="Checklist Item"/>
    <w:basedOn w:val="Normal"/>
    <w:uiPriority w:val="3"/>
    <w:rsid w:val="004B0C3E"/>
    <w:pPr>
      <w:spacing w:before="0" w:after="0"/>
      <w:jc w:val="right"/>
    </w:pPr>
  </w:style>
  <w:style w:type="paragraph" w:customStyle="1" w:styleId="DetailTable">
    <w:name w:val="Detail Table"/>
    <w:basedOn w:val="Normal"/>
    <w:link w:val="DetailTableChar"/>
    <w:uiPriority w:val="3"/>
    <w:rsid w:val="004B0C3E"/>
    <w:pPr>
      <w:spacing w:before="0" w:after="0"/>
    </w:pPr>
    <w:rPr>
      <w:rFonts w:ascii="Arial" w:hAnsi="Arial"/>
      <w:sz w:val="20"/>
    </w:rPr>
  </w:style>
  <w:style w:type="character" w:styleId="CommentReference">
    <w:name w:val="annotation reference"/>
    <w:basedOn w:val="DefaultParagraphFont"/>
    <w:uiPriority w:val="99"/>
    <w:rsid w:val="006D77A7"/>
    <w:rPr>
      <w:sz w:val="16"/>
      <w:szCs w:val="16"/>
    </w:rPr>
  </w:style>
  <w:style w:type="paragraph" w:styleId="CommentText">
    <w:name w:val="annotation text"/>
    <w:basedOn w:val="Normal"/>
    <w:link w:val="CommentTextChar"/>
    <w:uiPriority w:val="99"/>
    <w:rsid w:val="006D77A7"/>
    <w:rPr>
      <w:sz w:val="20"/>
      <w:szCs w:val="20"/>
    </w:rPr>
  </w:style>
  <w:style w:type="character" w:customStyle="1" w:styleId="CommentTextChar">
    <w:name w:val="Comment Text Char"/>
    <w:basedOn w:val="DefaultParagraphFont"/>
    <w:link w:val="CommentText"/>
    <w:uiPriority w:val="99"/>
    <w:rsid w:val="006D77A7"/>
    <w:rPr>
      <w:rFonts w:ascii="Times New Roman" w:hAnsi="Times New Roman"/>
      <w:sz w:val="20"/>
      <w:szCs w:val="20"/>
    </w:rPr>
  </w:style>
  <w:style w:type="paragraph" w:styleId="CommentSubject">
    <w:name w:val="annotation subject"/>
    <w:basedOn w:val="CommentText"/>
    <w:next w:val="CommentText"/>
    <w:link w:val="CommentSubjectChar"/>
    <w:semiHidden/>
    <w:rsid w:val="006D77A7"/>
    <w:rPr>
      <w:b/>
      <w:bCs/>
    </w:rPr>
  </w:style>
  <w:style w:type="character" w:customStyle="1" w:styleId="CommentSubjectChar">
    <w:name w:val="Comment Subject Char"/>
    <w:basedOn w:val="CommentTextChar"/>
    <w:link w:val="CommentSubject"/>
    <w:semiHidden/>
    <w:rsid w:val="006D77A7"/>
    <w:rPr>
      <w:rFonts w:ascii="Times New Roman" w:hAnsi="Times New Roman"/>
      <w:b/>
      <w:bCs/>
      <w:sz w:val="20"/>
      <w:szCs w:val="20"/>
    </w:rPr>
  </w:style>
  <w:style w:type="paragraph" w:styleId="NormalWeb">
    <w:name w:val="Normal (Web)"/>
    <w:basedOn w:val="Normal"/>
    <w:uiPriority w:val="99"/>
    <w:unhideWhenUsed/>
    <w:rsid w:val="000A53FF"/>
    <w:pPr>
      <w:spacing w:before="100" w:beforeAutospacing="1" w:after="100" w:afterAutospacing="1"/>
    </w:pPr>
  </w:style>
  <w:style w:type="paragraph" w:styleId="FootnoteText">
    <w:name w:val="footnote text"/>
    <w:basedOn w:val="Normal"/>
    <w:link w:val="FootnoteTextChar"/>
    <w:semiHidden/>
    <w:unhideWhenUsed/>
    <w:rsid w:val="009916FE"/>
    <w:pPr>
      <w:spacing w:before="0" w:after="0"/>
    </w:pPr>
    <w:rPr>
      <w:sz w:val="20"/>
      <w:szCs w:val="20"/>
    </w:rPr>
  </w:style>
  <w:style w:type="character" w:customStyle="1" w:styleId="FootnoteTextChar">
    <w:name w:val="Footnote Text Char"/>
    <w:basedOn w:val="DefaultParagraphFont"/>
    <w:link w:val="FootnoteText"/>
    <w:semiHidden/>
    <w:rsid w:val="009916FE"/>
    <w:rPr>
      <w:sz w:val="20"/>
      <w:szCs w:val="20"/>
    </w:rPr>
  </w:style>
  <w:style w:type="character" w:styleId="FootnoteReference">
    <w:name w:val="footnote reference"/>
    <w:basedOn w:val="DefaultParagraphFont"/>
    <w:semiHidden/>
    <w:unhideWhenUsed/>
    <w:rsid w:val="009916FE"/>
    <w:rPr>
      <w:vertAlign w:val="superscript"/>
    </w:rPr>
  </w:style>
  <w:style w:type="paragraph" w:customStyle="1" w:styleId="DfESOutNumbered">
    <w:name w:val="DfESOutNumbered"/>
    <w:basedOn w:val="Normal"/>
    <w:link w:val="DfESOutNumberedChar"/>
    <w:rsid w:val="00015627"/>
    <w:pPr>
      <w:widowControl w:val="0"/>
      <w:numPr>
        <w:numId w:val="4"/>
      </w:numPr>
      <w:overflowPunct w:val="0"/>
      <w:autoSpaceDE w:val="0"/>
      <w:autoSpaceDN w:val="0"/>
      <w:adjustRightInd w:val="0"/>
      <w:spacing w:before="0" w:after="240"/>
      <w:textAlignment w:val="baseline"/>
    </w:pPr>
    <w:rPr>
      <w:rFonts w:ascii="Arial" w:hAnsi="Arial" w:cs="Arial"/>
      <w:sz w:val="22"/>
      <w:szCs w:val="20"/>
      <w:lang w:eastAsia="en-US"/>
    </w:rPr>
  </w:style>
  <w:style w:type="character" w:customStyle="1" w:styleId="DetailTableChar">
    <w:name w:val="Detail Table Char"/>
    <w:basedOn w:val="DefaultParagraphFont"/>
    <w:link w:val="DetailTable"/>
    <w:uiPriority w:val="3"/>
    <w:rsid w:val="00015627"/>
    <w:rPr>
      <w:rFonts w:ascii="Arial" w:hAnsi="Arial"/>
      <w:sz w:val="20"/>
    </w:rPr>
  </w:style>
  <w:style w:type="character" w:customStyle="1" w:styleId="DfESOutNumberedChar">
    <w:name w:val="DfESOutNumbered Char"/>
    <w:basedOn w:val="DetailTableChar"/>
    <w:link w:val="DfESOutNumbered"/>
    <w:rsid w:val="00015627"/>
    <w:rPr>
      <w:rFonts w:ascii="Arial" w:hAnsi="Arial" w:cs="Arial"/>
      <w:sz w:val="22"/>
      <w:szCs w:val="20"/>
      <w:lang w:eastAsia="en-US"/>
    </w:rPr>
  </w:style>
  <w:style w:type="paragraph" w:customStyle="1" w:styleId="DeptBullets">
    <w:name w:val="DeptBullets"/>
    <w:basedOn w:val="Normal"/>
    <w:link w:val="DeptBulletsChar"/>
    <w:rsid w:val="00015627"/>
    <w:pPr>
      <w:widowControl w:val="0"/>
      <w:numPr>
        <w:numId w:val="5"/>
      </w:numPr>
      <w:overflowPunct w:val="0"/>
      <w:autoSpaceDE w:val="0"/>
      <w:autoSpaceDN w:val="0"/>
      <w:adjustRightInd w:val="0"/>
      <w:spacing w:before="0" w:after="240"/>
      <w:textAlignment w:val="baseline"/>
    </w:pPr>
    <w:rPr>
      <w:rFonts w:ascii="Arial" w:hAnsi="Arial" w:cs="Times New Roman"/>
      <w:szCs w:val="20"/>
      <w:lang w:eastAsia="en-US"/>
    </w:rPr>
  </w:style>
  <w:style w:type="character" w:customStyle="1" w:styleId="DeptBulletsChar">
    <w:name w:val="DeptBullets Char"/>
    <w:basedOn w:val="DetailTableChar"/>
    <w:link w:val="DeptBullets"/>
    <w:rsid w:val="00015627"/>
    <w:rPr>
      <w:rFonts w:ascii="Arial" w:hAnsi="Arial" w:cs="Times New Roman"/>
      <w:sz w:val="20"/>
      <w:szCs w:val="20"/>
      <w:lang w:eastAsia="en-US"/>
    </w:r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umbered">
    <w:name w:val="Numbered"/>
    <w:basedOn w:val="Normal"/>
    <w:link w:val="NumberedChar"/>
    <w:rsid w:val="000C56BC"/>
    <w:pPr>
      <w:widowControl w:val="0"/>
      <w:overflowPunct w:val="0"/>
      <w:autoSpaceDE w:val="0"/>
      <w:autoSpaceDN w:val="0"/>
      <w:adjustRightInd w:val="0"/>
      <w:spacing w:before="0" w:after="240"/>
      <w:textAlignment w:val="baseline"/>
    </w:pPr>
    <w:rPr>
      <w:rFonts w:ascii="Arial" w:hAnsi="Arial" w:cs="Times New Roman"/>
      <w:szCs w:val="20"/>
      <w:lang w:eastAsia="en-US"/>
    </w:rPr>
  </w:style>
  <w:style w:type="character" w:customStyle="1" w:styleId="NumberedChar">
    <w:name w:val="Numbered Char"/>
    <w:link w:val="Numbered"/>
    <w:locked/>
    <w:rsid w:val="000C56BC"/>
    <w:rPr>
      <w:rFonts w:ascii="Arial" w:hAnsi="Arial" w:cs="Times New Roman"/>
      <w:szCs w:val="20"/>
      <w:lang w:eastAsia="en-US"/>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qFormat/>
    <w:locked/>
    <w:rsid w:val="000C56BC"/>
  </w:style>
  <w:style w:type="paragraph" w:styleId="Revision">
    <w:name w:val="Revision"/>
    <w:hidden/>
    <w:uiPriority w:val="99"/>
    <w:semiHidden/>
    <w:rsid w:val="00B9355F"/>
  </w:style>
  <w:style w:type="character" w:customStyle="1" w:styleId="Heading4Char">
    <w:name w:val="Heading 4 Char"/>
    <w:basedOn w:val="DefaultParagraphFont"/>
    <w:link w:val="Heading4"/>
    <w:rsid w:val="00803A70"/>
    <w:rPr>
      <w:rFonts w:asciiTheme="majorHAnsi" w:eastAsiaTheme="majorEastAsia" w:hAnsiTheme="majorHAnsi" w:cstheme="majorBidi"/>
      <w:i/>
      <w:iCs/>
      <w:color w:val="365F91" w:themeColor="accent1" w:themeShade="BF"/>
    </w:rPr>
  </w:style>
  <w:style w:type="numbering" w:customStyle="1" w:styleId="Style12">
    <w:name w:val="Style12"/>
    <w:uiPriority w:val="99"/>
    <w:rsid w:val="004C335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1787">
      <w:bodyDiv w:val="1"/>
      <w:marLeft w:val="0"/>
      <w:marRight w:val="0"/>
      <w:marTop w:val="0"/>
      <w:marBottom w:val="0"/>
      <w:divBdr>
        <w:top w:val="none" w:sz="0" w:space="0" w:color="auto"/>
        <w:left w:val="none" w:sz="0" w:space="0" w:color="auto"/>
        <w:bottom w:val="none" w:sz="0" w:space="0" w:color="auto"/>
        <w:right w:val="none" w:sz="0" w:space="0" w:color="auto"/>
      </w:divBdr>
    </w:div>
    <w:div w:id="144443326">
      <w:bodyDiv w:val="1"/>
      <w:marLeft w:val="0"/>
      <w:marRight w:val="0"/>
      <w:marTop w:val="0"/>
      <w:marBottom w:val="0"/>
      <w:divBdr>
        <w:top w:val="none" w:sz="0" w:space="0" w:color="auto"/>
        <w:left w:val="none" w:sz="0" w:space="0" w:color="auto"/>
        <w:bottom w:val="none" w:sz="0" w:space="0" w:color="auto"/>
        <w:right w:val="none" w:sz="0" w:space="0" w:color="auto"/>
      </w:divBdr>
    </w:div>
    <w:div w:id="174268727">
      <w:bodyDiv w:val="1"/>
      <w:marLeft w:val="0"/>
      <w:marRight w:val="0"/>
      <w:marTop w:val="0"/>
      <w:marBottom w:val="0"/>
      <w:divBdr>
        <w:top w:val="none" w:sz="0" w:space="0" w:color="auto"/>
        <w:left w:val="none" w:sz="0" w:space="0" w:color="auto"/>
        <w:bottom w:val="none" w:sz="0" w:space="0" w:color="auto"/>
        <w:right w:val="none" w:sz="0" w:space="0" w:color="auto"/>
      </w:divBdr>
    </w:div>
    <w:div w:id="247160781">
      <w:bodyDiv w:val="1"/>
      <w:marLeft w:val="0"/>
      <w:marRight w:val="0"/>
      <w:marTop w:val="0"/>
      <w:marBottom w:val="0"/>
      <w:divBdr>
        <w:top w:val="none" w:sz="0" w:space="0" w:color="auto"/>
        <w:left w:val="none" w:sz="0" w:space="0" w:color="auto"/>
        <w:bottom w:val="none" w:sz="0" w:space="0" w:color="auto"/>
        <w:right w:val="none" w:sz="0" w:space="0" w:color="auto"/>
      </w:divBdr>
    </w:div>
    <w:div w:id="845900840">
      <w:bodyDiv w:val="1"/>
      <w:marLeft w:val="0"/>
      <w:marRight w:val="0"/>
      <w:marTop w:val="0"/>
      <w:marBottom w:val="0"/>
      <w:divBdr>
        <w:top w:val="none" w:sz="0" w:space="0" w:color="auto"/>
        <w:left w:val="none" w:sz="0" w:space="0" w:color="auto"/>
        <w:bottom w:val="none" w:sz="0" w:space="0" w:color="auto"/>
        <w:right w:val="none" w:sz="0" w:space="0" w:color="auto"/>
      </w:divBdr>
    </w:div>
    <w:div w:id="1441996130">
      <w:bodyDiv w:val="1"/>
      <w:marLeft w:val="0"/>
      <w:marRight w:val="0"/>
      <w:marTop w:val="0"/>
      <w:marBottom w:val="0"/>
      <w:divBdr>
        <w:top w:val="none" w:sz="0" w:space="0" w:color="auto"/>
        <w:left w:val="none" w:sz="0" w:space="0" w:color="auto"/>
        <w:bottom w:val="none" w:sz="0" w:space="0" w:color="auto"/>
        <w:right w:val="none" w:sz="0" w:space="0" w:color="auto"/>
      </w:divBdr>
    </w:div>
    <w:div w:id="1761372820">
      <w:bodyDiv w:val="1"/>
      <w:marLeft w:val="0"/>
      <w:marRight w:val="0"/>
      <w:marTop w:val="0"/>
      <w:marBottom w:val="0"/>
      <w:divBdr>
        <w:top w:val="none" w:sz="0" w:space="0" w:color="auto"/>
        <w:left w:val="none" w:sz="0" w:space="0" w:color="auto"/>
        <w:bottom w:val="none" w:sz="0" w:space="0" w:color="auto"/>
        <w:right w:val="none" w:sz="0" w:space="0" w:color="auto"/>
      </w:divBdr>
    </w:div>
    <w:div w:id="1811821384">
      <w:bodyDiv w:val="1"/>
      <w:marLeft w:val="0"/>
      <w:marRight w:val="0"/>
      <w:marTop w:val="0"/>
      <w:marBottom w:val="0"/>
      <w:divBdr>
        <w:top w:val="none" w:sz="0" w:space="0" w:color="auto"/>
        <w:left w:val="none" w:sz="0" w:space="0" w:color="auto"/>
        <w:bottom w:val="none" w:sz="0" w:space="0" w:color="auto"/>
        <w:right w:val="none" w:sz="0" w:space="0" w:color="auto"/>
      </w:divBdr>
      <w:divsChild>
        <w:div w:id="1895316383">
          <w:marLeft w:val="0"/>
          <w:marRight w:val="0"/>
          <w:marTop w:val="0"/>
          <w:marBottom w:val="0"/>
          <w:divBdr>
            <w:top w:val="none" w:sz="0" w:space="0" w:color="auto"/>
            <w:left w:val="none" w:sz="0" w:space="0" w:color="auto"/>
            <w:bottom w:val="none" w:sz="0" w:space="0" w:color="auto"/>
            <w:right w:val="none" w:sz="0" w:space="0" w:color="auto"/>
          </w:divBdr>
          <w:divsChild>
            <w:div w:id="742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3254">
      <w:bodyDiv w:val="1"/>
      <w:marLeft w:val="0"/>
      <w:marRight w:val="0"/>
      <w:marTop w:val="0"/>
      <w:marBottom w:val="0"/>
      <w:divBdr>
        <w:top w:val="none" w:sz="0" w:space="0" w:color="auto"/>
        <w:left w:val="none" w:sz="0" w:space="0" w:color="auto"/>
        <w:bottom w:val="none" w:sz="0" w:space="0" w:color="auto"/>
        <w:right w:val="none" w:sz="0" w:space="0" w:color="auto"/>
      </w:divBdr>
    </w:div>
    <w:div w:id="1860120687">
      <w:bodyDiv w:val="1"/>
      <w:marLeft w:val="0"/>
      <w:marRight w:val="0"/>
      <w:marTop w:val="0"/>
      <w:marBottom w:val="0"/>
      <w:divBdr>
        <w:top w:val="none" w:sz="0" w:space="0" w:color="auto"/>
        <w:left w:val="none" w:sz="0" w:space="0" w:color="auto"/>
        <w:bottom w:val="none" w:sz="0" w:space="0" w:color="auto"/>
        <w:right w:val="none" w:sz="0" w:space="0" w:color="auto"/>
      </w:divBdr>
    </w:div>
    <w:div w:id="1890265113">
      <w:bodyDiv w:val="1"/>
      <w:marLeft w:val="0"/>
      <w:marRight w:val="0"/>
      <w:marTop w:val="0"/>
      <w:marBottom w:val="0"/>
      <w:divBdr>
        <w:top w:val="none" w:sz="0" w:space="0" w:color="auto"/>
        <w:left w:val="none" w:sz="0" w:space="0" w:color="auto"/>
        <w:bottom w:val="none" w:sz="0" w:space="0" w:color="auto"/>
        <w:right w:val="none" w:sz="0" w:space="0" w:color="auto"/>
      </w:divBdr>
    </w:div>
    <w:div w:id="2028211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educationgovuk.sharepoin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NGL~1.EVO\AppData\Local\Temp\New-Submiss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evelopment" ma:contentTypeID="0x0101001FF5C00457589F4B98B687E918B8BBD6070034B540C299D99641845318C54DBDA627" ma:contentTypeVersion="43" ma:contentTypeDescription="For departmental policy documents. Records retained for 10 years." ma:contentTypeScope="" ma:versionID="932562edb20e14232760c98d99cbbe99">
  <xsd:schema xmlns:xsd="http://www.w3.org/2001/XMLSchema" xmlns:xs="http://www.w3.org/2001/XMLSchema" xmlns:p="http://schemas.microsoft.com/office/2006/metadata/properties" xmlns:ns1="http://schemas.microsoft.com/sharepoint/v3" xmlns:ns2="f9cc211a-2e2a-45d5-870d-c1331983a320" xmlns:ns3="8c566321-f672-4e06-a901-b5e72b4c4357" xmlns:ns4="9c62ab6d-d23a-4e2f-9f9b-82d0ade4fc03" xmlns:ns5="06cb7ad6-076d-4c0c-94a5-f08edf2a3777" targetNamespace="http://schemas.microsoft.com/office/2006/metadata/properties" ma:root="true" ma:fieldsID="466f370dfbbf685e517835e758fb547a" ns1:_="" ns2:_="" ns3:_="" ns4:_="" ns5:_="">
    <xsd:import namespace="http://schemas.microsoft.com/sharepoint/v3"/>
    <xsd:import namespace="f9cc211a-2e2a-45d5-870d-c1331983a320"/>
    <xsd:import namespace="8c566321-f672-4e06-a901-b5e72b4c4357"/>
    <xsd:import namespace="9c62ab6d-d23a-4e2f-9f9b-82d0ade4fc03"/>
    <xsd:import namespace="06cb7ad6-076d-4c0c-94a5-f08edf2a377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i7594126e4b94921b33c7891608bb703" minOccurs="0"/>
                <xsd:element ref="ns2:l8a135a6d3d9430494d62169a80b1c9c" minOccurs="0"/>
                <xsd:element ref="ns2:oc563b38f2bb43358b5d05f2bb99f9b9" minOccurs="0"/>
                <xsd:element ref="ns2:i6622719919f4b9183e118da79adc1e3" minOccurs="0"/>
                <xsd:element ref="ns2:d5c026ff2fb84cc4b09fc7085eed7f17"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c211a-2e2a-45d5-870d-c1331983a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7594126e4b94921b33c7891608bb703" ma:index="23" nillable="true" ma:taxonomy="true" ma:internalName="i7594126e4b94921b33c7891608bb703" ma:taxonomyFieldName="IWPFunction" ma:displayName="Function" ma:readOnly="false" ma:fieldId="{27594126-e4b9-4921-b33c-7891608bb703}"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135a6d3d9430494d62169a80b1c9c" ma:index="24" ma:taxonomy="true" ma:internalName="l8a135a6d3d9430494d62169a80b1c9c" ma:taxonomyFieldName="IWPOwner" ma:displayName="Owner" ma:readOnly="false" ma:default="3;#DfE|a484111e-5b24-4ad9-9778-c536c8c88985" ma:fieldId="{58a135a6-d3d9-4304-94d6-2169a80b1c9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c563b38f2bb43358b5d05f2bb99f9b9" ma:index="25" ma:taxonomy="true" ma:internalName="oc563b38f2bb43358b5d05f2bb99f9b9" ma:taxonomyFieldName="IWPRightsProtectiveMarking" ma:displayName="Rights: Protective Marking" ma:readOnly="false" ma:default="1;#Official|0884c477-2e62-47ea-b19c-5af6e91124c5" ma:fieldId="{8c563b38-f2bb-4335-8b5d-05f2bb99f9b9}"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6622719919f4b9183e118da79adc1e3" ma:index="26" nillable="true" ma:taxonomy="true" ma:internalName="i6622719919f4b9183e118da79adc1e3" ma:taxonomyFieldName="IWPSiteType" ma:displayName="Site Type" ma:indexed="true" ma:readOnly="false" ma:fieldId="{26622719-919f-4b91-83e1-18da79adc1e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5c026ff2fb84cc4b09fc7085eed7f17" ma:index="27" ma:taxonomy="true" ma:internalName="d5c026ff2fb84cc4b09fc7085eed7f17" ma:taxonomyFieldName="IWPOrganisationalUnit" ma:displayName="Organisational Unit" ma:readOnly="false" ma:default="4;#Education Standards Directorate|0bb1b330-0f80-45f3-9dcd-af0b6ab04a85" ma:fieldId="{d5c026ff-2fb8-4cc4-b09f-c7085eed7f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271c67-4ee6-416a-b0ee-ca11a293b61c}" ma:internalName="TaxCatchAll" ma:readOnly="false" ma:showField="CatchAllData"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e271c67-4ee6-416a-b0ee-ca11a293b61c}" ma:internalName="TaxCatchAllLabel" ma:readOnly="true" ma:showField="CatchAllDataLabel" ma:web="f9cc211a-2e2a-45d5-870d-c1331983a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62ab6d-d23a-4e2f-9f9b-82d0ade4fc03"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cb7ad6-076d-4c0c-94a5-f08edf2a377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7594126e4b94921b33c7891608bb703 xmlns="f9cc211a-2e2a-45d5-870d-c1331983a320">
      <Terms xmlns="http://schemas.microsoft.com/office/infopath/2007/PartnerControls"/>
    </i7594126e4b94921b33c7891608bb703>
    <d5c026ff2fb84cc4b09fc7085eed7f17 xmlns="f9cc211a-2e2a-45d5-870d-c1331983a320">
      <Terms xmlns="http://schemas.microsoft.com/office/infopath/2007/PartnerControls">
        <TermInfo xmlns="http://schemas.microsoft.com/office/infopath/2007/PartnerControls">
          <TermName xmlns="http://schemas.microsoft.com/office/infopath/2007/PartnerControls">Qualifications, Curriculum and Extra Curricular Directorate</TermName>
          <TermId xmlns="http://schemas.microsoft.com/office/infopath/2007/PartnerControls">cba7175e-6e63-4ff0-bb4c-47581e504b71</TermId>
        </TermInfo>
      </Terms>
    </d5c026ff2fb84cc4b09fc7085eed7f17>
    <oc563b38f2bb43358b5d05f2bb99f9b9 xmlns="f9cc211a-2e2a-45d5-870d-c1331983a3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c563b38f2bb43358b5d05f2bb99f9b9>
    <i6622719919f4b9183e118da79adc1e3 xmlns="f9cc211a-2e2a-45d5-870d-c1331983a320">
      <Terms xmlns="http://schemas.microsoft.com/office/infopath/2007/PartnerControls"/>
    </i6622719919f4b9183e118da79adc1e3>
    <_dlc_DocIdPersistId xmlns="f9cc211a-2e2a-45d5-870d-c1331983a320" xsi:nil="true"/>
    <IWPContributor xmlns="9c62ab6d-d23a-4e2f-9f9b-82d0ade4fc03">
      <UserInfo>
        <DisplayName/>
        <AccountId xsi:nil="true"/>
        <AccountType/>
      </UserInfo>
    </IWPContributor>
    <h5181134883947a99a38d116ffff0006 xmlns="06cb7ad6-076d-4c0c-94a5-f08edf2a3777">
      <Terms xmlns="http://schemas.microsoft.com/office/infopath/2007/PartnerControls"/>
    </h5181134883947a99a38d116ffff0006>
    <_dlc_DocIdUrl xmlns="f9cc211a-2e2a-45d5-870d-c1331983a320">
      <Url>https://educationgovuk.sharepoint.com/sites/acgq/_layouts/15/DocIdRedir.aspx?ID=JUHFRXH27QC6-19-41181</Url>
      <Description>JUHFRXH27QC6-19-41181</Description>
    </_dlc_DocIdUrl>
    <l8a135a6d3d9430494d62169a80b1c9c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8a135a6d3d9430494d62169a80b1c9c>
    <_dlc_DocId xmlns="f9cc211a-2e2a-45d5-870d-c1331983a320">JUHFRXH27QC6-19-41181</_dlc_DocId>
    <Comments xmlns="http://schemas.microsoft.com/sharepoint/v3" xsi:nil="true"/>
    <TaxCatchAll xmlns="8c566321-f672-4e06-a901-b5e72b4c4357">
      <Value>3</Value>
      <Value>107</Value>
      <Value>1</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6B96-1F3F-4FD6-8A68-5E1070FE8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cc211a-2e2a-45d5-870d-c1331983a320"/>
    <ds:schemaRef ds:uri="8c566321-f672-4e06-a901-b5e72b4c4357"/>
    <ds:schemaRef ds:uri="9c62ab6d-d23a-4e2f-9f9b-82d0ade4fc03"/>
    <ds:schemaRef ds:uri="06cb7ad6-076d-4c0c-94a5-f08edf2a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36088-AF08-4068-BB00-9FC757519459}">
  <ds:schemaRefs>
    <ds:schemaRef ds:uri="http://schemas.microsoft.com/sharepoint/v3/contenttype/forms"/>
  </ds:schemaRefs>
</ds:datastoreItem>
</file>

<file path=customXml/itemProps3.xml><?xml version="1.0" encoding="utf-8"?>
<ds:datastoreItem xmlns:ds="http://schemas.openxmlformats.org/officeDocument/2006/customXml" ds:itemID="{1EF81809-79B5-48B9-A1AA-3980A7302699}">
  <ds:schemaRefs>
    <ds:schemaRef ds:uri="http://schemas.microsoft.com/sharepoint/events"/>
  </ds:schemaRefs>
</ds:datastoreItem>
</file>

<file path=customXml/itemProps4.xml><?xml version="1.0" encoding="utf-8"?>
<ds:datastoreItem xmlns:ds="http://schemas.openxmlformats.org/officeDocument/2006/customXml" ds:itemID="{D9B2EA12-BCF2-427B-95DF-886F8E54B2E2}">
  <ds:schemaRefs>
    <ds:schemaRef ds:uri="http://purl.org/dc/terms/"/>
    <ds:schemaRef ds:uri="http://schemas.openxmlformats.org/package/2006/metadata/core-properties"/>
    <ds:schemaRef ds:uri="http://schemas.microsoft.com/office/2006/documentManagement/types"/>
    <ds:schemaRef ds:uri="9c62ab6d-d23a-4e2f-9f9b-82d0ade4fc03"/>
    <ds:schemaRef ds:uri="06cb7ad6-076d-4c0c-94a5-f08edf2a3777"/>
    <ds:schemaRef ds:uri="http://purl.org/dc/elements/1.1/"/>
    <ds:schemaRef ds:uri="http://schemas.microsoft.com/office/2006/metadata/properties"/>
    <ds:schemaRef ds:uri="http://schemas.microsoft.com/office/infopath/2007/PartnerControls"/>
    <ds:schemaRef ds:uri="8c566321-f672-4e06-a901-b5e72b4c4357"/>
    <ds:schemaRef ds:uri="http://schemas.microsoft.com/sharepoint/v3"/>
    <ds:schemaRef ds:uri="f9cc211a-2e2a-45d5-870d-c1331983a320"/>
    <ds:schemaRef ds:uri="http://www.w3.org/XML/1998/namespace"/>
    <ds:schemaRef ds:uri="http://purl.org/dc/dcmitype/"/>
  </ds:schemaRefs>
</ds:datastoreItem>
</file>

<file path=customXml/itemProps5.xml><?xml version="1.0" encoding="utf-8"?>
<ds:datastoreItem xmlns:ds="http://schemas.openxmlformats.org/officeDocument/2006/customXml" ds:itemID="{6E154D93-5B5F-44EB-AB02-955115DA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New-Submission-template</Template>
  <TotalTime>0</TotalTime>
  <Pages>6</Pages>
  <Words>1789</Words>
  <Characters>9807</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HC Submission inc EOI</vt:lpstr>
    </vt:vector>
  </TitlesOfParts>
  <Company>BIS</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Submission inc EOI</dc:title>
  <dc:subject/>
  <dc:creator>Rose.Pennells@education.gov.uk</dc:creator>
  <cp:keywords/>
  <dc:description/>
  <cp:lastModifiedBy>ARROWSMITH, Morgan</cp:lastModifiedBy>
  <cp:revision>2</cp:revision>
  <cp:lastPrinted>2018-12-06T16:44:00Z</cp:lastPrinted>
  <dcterms:created xsi:type="dcterms:W3CDTF">2019-01-16T13:51:00Z</dcterms:created>
  <dcterms:modified xsi:type="dcterms:W3CDTF">2019-01-16T13:51:00Z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linkTarget="Classification">
    <vt:lpwstr>*</vt:lpwstr>
  </property>
  <property fmtid="{D5CDD505-2E9C-101B-9397-08002B2CF9AE}" pid="3" name="ContentTypeId">
    <vt:lpwstr>0x0101001FF5C00457589F4B98B687E918B8BBD6070034B540C299D99641845318C54DBDA627</vt:lpwstr>
  </property>
  <property fmtid="{D5CDD505-2E9C-101B-9397-08002B2CF9AE}" pid="4" name="_dlc_DocIdItemGuid">
    <vt:lpwstr>e6349b66-ead1-4037-b9b8-9530f122cd82</vt:lpwstr>
  </property>
  <property fmtid="{D5CDD505-2E9C-101B-9397-08002B2CF9AE}" pid="5" name="IWPOrganisationalUnit">
    <vt:lpwstr>107;#Qualifications, Curriculum and Extra Curricular Directorate|cba7175e-6e63-4ff0-bb4c-47581e504b71</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