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80" w:rsidRDefault="00F91980">
      <w:pPr>
        <w:widowControl w:val="0"/>
        <w:pBdr>
          <w:top w:val="nil"/>
          <w:left w:val="nil"/>
          <w:bottom w:val="nil"/>
          <w:right w:val="nil"/>
          <w:between w:val="nil"/>
        </w:pBdr>
        <w:spacing w:after="0" w:line="276" w:lineRule="auto"/>
      </w:pPr>
    </w:p>
    <w:p w:rsidR="00F91980" w:rsidRDefault="00F91980">
      <w:pPr>
        <w:widowControl w:val="0"/>
        <w:pBdr>
          <w:top w:val="nil"/>
          <w:left w:val="nil"/>
          <w:bottom w:val="nil"/>
          <w:right w:val="nil"/>
          <w:between w:val="nil"/>
        </w:pBdr>
        <w:spacing w:after="0" w:line="276" w:lineRule="auto"/>
      </w:pPr>
    </w:p>
    <w:p w:rsidR="00F91980" w:rsidRDefault="00F91980">
      <w:pPr>
        <w:widowControl w:val="0"/>
        <w:pBdr>
          <w:top w:val="nil"/>
          <w:left w:val="nil"/>
          <w:bottom w:val="nil"/>
          <w:right w:val="nil"/>
          <w:between w:val="nil"/>
        </w:pBdr>
        <w:spacing w:after="0" w:line="276" w:lineRule="auto"/>
      </w:pPr>
    </w:p>
    <w:p w:rsidR="00F91980" w:rsidRDefault="00650762">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F91980" w:rsidRDefault="00F91980">
      <w:pPr>
        <w:rPr>
          <w:rFonts w:ascii="Arial" w:eastAsia="Arial" w:hAnsi="Arial" w:cs="Arial"/>
          <w:b/>
          <w:sz w:val="56"/>
          <w:szCs w:val="56"/>
        </w:rPr>
      </w:pPr>
    </w:p>
    <w:p w:rsidR="00F91980" w:rsidRDefault="00F91980">
      <w:pPr>
        <w:rPr>
          <w:rFonts w:ascii="Arial" w:eastAsia="Arial" w:hAnsi="Arial" w:cs="Arial"/>
          <w:sz w:val="56"/>
          <w:szCs w:val="56"/>
        </w:rPr>
      </w:pPr>
    </w:p>
    <w:p w:rsidR="00F91980" w:rsidRDefault="00F91980">
      <w:pPr>
        <w:rPr>
          <w:rFonts w:ascii="Arial" w:eastAsia="Arial" w:hAnsi="Arial" w:cs="Arial"/>
          <w:sz w:val="52"/>
          <w:szCs w:val="52"/>
        </w:rPr>
      </w:pPr>
    </w:p>
    <w:p w:rsidR="00F91980" w:rsidRDefault="00F91980">
      <w:pPr>
        <w:rPr>
          <w:rFonts w:ascii="Arial" w:eastAsia="Arial" w:hAnsi="Arial" w:cs="Arial"/>
          <w:sz w:val="52"/>
          <w:szCs w:val="52"/>
        </w:rPr>
      </w:pPr>
    </w:p>
    <w:p w:rsidR="00F91980" w:rsidRDefault="00650762">
      <w:pPr>
        <w:rPr>
          <w:rFonts w:ascii="Arial" w:eastAsia="Arial" w:hAnsi="Arial" w:cs="Arial"/>
          <w:sz w:val="52"/>
          <w:szCs w:val="52"/>
        </w:rPr>
      </w:pPr>
      <w:r>
        <w:rPr>
          <w:rFonts w:ascii="Arial" w:eastAsia="Arial" w:hAnsi="Arial" w:cs="Arial"/>
          <w:sz w:val="52"/>
          <w:szCs w:val="52"/>
        </w:rPr>
        <w:t xml:space="preserve">Invitation to Tender  </w:t>
      </w:r>
    </w:p>
    <w:p w:rsidR="00F91980" w:rsidRDefault="00650762">
      <w:pPr>
        <w:rPr>
          <w:rFonts w:ascii="Arial" w:eastAsia="Arial" w:hAnsi="Arial" w:cs="Arial"/>
          <w:b/>
          <w:sz w:val="52"/>
          <w:szCs w:val="52"/>
        </w:rPr>
      </w:pPr>
      <w:r>
        <w:rPr>
          <w:rFonts w:ascii="Arial" w:eastAsia="Arial" w:hAnsi="Arial" w:cs="Arial"/>
          <w:sz w:val="52"/>
          <w:szCs w:val="52"/>
        </w:rPr>
        <w:t>Attachment 1 – About the Framework</w:t>
      </w:r>
    </w:p>
    <w:p w:rsidR="00F91980" w:rsidRDefault="00F91980">
      <w:pPr>
        <w:rPr>
          <w:rFonts w:ascii="Arial" w:eastAsia="Arial" w:hAnsi="Arial" w:cs="Arial"/>
          <w:b/>
          <w:sz w:val="52"/>
          <w:szCs w:val="52"/>
        </w:rPr>
      </w:pPr>
    </w:p>
    <w:p w:rsidR="00F91980" w:rsidRDefault="00650762">
      <w:pPr>
        <w:rPr>
          <w:rFonts w:ascii="Arial" w:eastAsia="Arial" w:hAnsi="Arial" w:cs="Arial"/>
          <w:sz w:val="40"/>
          <w:szCs w:val="40"/>
        </w:rPr>
      </w:pPr>
      <w:r>
        <w:rPr>
          <w:rFonts w:ascii="Arial" w:eastAsia="Arial" w:hAnsi="Arial" w:cs="Arial"/>
          <w:b/>
          <w:sz w:val="40"/>
          <w:szCs w:val="40"/>
        </w:rPr>
        <w:t>RM6289 Provision of Power Purchasing Agreements</w:t>
      </w:r>
    </w:p>
    <w:p w:rsidR="00F91980" w:rsidRDefault="00F91980">
      <w:pPr>
        <w:spacing w:after="200" w:line="276" w:lineRule="auto"/>
      </w:pPr>
    </w:p>
    <w:p w:rsidR="00F91980" w:rsidRDefault="00F91980">
      <w:pPr>
        <w:spacing w:after="200" w:line="276" w:lineRule="auto"/>
        <w:rPr>
          <w:rFonts w:ascii="Arial" w:eastAsia="Arial" w:hAnsi="Arial" w:cs="Arial"/>
          <w:sz w:val="28"/>
          <w:szCs w:val="28"/>
        </w:rPr>
      </w:pPr>
    </w:p>
    <w:p w:rsidR="00F91980" w:rsidRDefault="00F91980">
      <w:pPr>
        <w:rPr>
          <w:rFonts w:ascii="Arial" w:eastAsia="Arial" w:hAnsi="Arial" w:cs="Arial"/>
          <w:b/>
          <w:sz w:val="48"/>
          <w:szCs w:val="48"/>
        </w:rPr>
      </w:pPr>
    </w:p>
    <w:p w:rsidR="00F91980" w:rsidRDefault="00F91980">
      <w:pPr>
        <w:rPr>
          <w:rFonts w:ascii="Arial" w:eastAsia="Arial" w:hAnsi="Arial" w:cs="Arial"/>
          <w:sz w:val="24"/>
          <w:szCs w:val="24"/>
        </w:rPr>
      </w:pPr>
    </w:p>
    <w:p w:rsidR="00F91980" w:rsidRDefault="00F91980">
      <w:pPr>
        <w:rPr>
          <w:rFonts w:ascii="Arial" w:eastAsia="Arial" w:hAnsi="Arial" w:cs="Arial"/>
          <w:sz w:val="24"/>
          <w:szCs w:val="24"/>
        </w:rPr>
      </w:pPr>
    </w:p>
    <w:p w:rsidR="00F91980" w:rsidRDefault="00650762">
      <w:pPr>
        <w:rPr>
          <w:rFonts w:ascii="Arial" w:eastAsia="Arial" w:hAnsi="Arial" w:cs="Arial"/>
          <w:sz w:val="24"/>
          <w:szCs w:val="24"/>
        </w:rPr>
      </w:pPr>
      <w:bookmarkStart w:id="0" w:name="_heading=h.lnxbz9" w:colFirst="0" w:colLast="0"/>
      <w:bookmarkEnd w:id="0"/>
      <w:r>
        <w:br w:type="page"/>
      </w:r>
    </w:p>
    <w:p w:rsidR="00F91980" w:rsidRDefault="00650762">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337078016"/>
        <w:docPartObj>
          <w:docPartGallery w:val="Table of Contents"/>
          <w:docPartUnique/>
        </w:docPartObj>
      </w:sdtPr>
      <w:sdtEndPr/>
      <w:sdtContent>
        <w:p w:rsidR="00F91980" w:rsidRDefault="00650762">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
            <w:r>
              <w:rPr>
                <w:rFonts w:ascii="Arial" w:eastAsia="Arial" w:hAnsi="Arial" w:cs="Arial"/>
                <w:color w:val="000000"/>
              </w:rPr>
              <w:t>Welcome</w:t>
            </w:r>
            <w:r>
              <w:rPr>
                <w:rFonts w:ascii="Arial" w:eastAsia="Arial" w:hAnsi="Arial" w:cs="Arial"/>
                <w:color w:val="000000"/>
              </w:rPr>
              <w:tab/>
              <w:t>3</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xegwugdukyff">
            <w:r w:rsidR="00650762">
              <w:rPr>
                <w:rFonts w:ascii="Arial" w:eastAsia="Arial" w:hAnsi="Arial" w:cs="Arial"/>
                <w:color w:val="000000"/>
              </w:rPr>
              <w:t>1. What You Need to Know</w:t>
            </w:r>
            <w:r w:rsidR="00650762">
              <w:rPr>
                <w:rFonts w:ascii="Arial" w:eastAsia="Arial" w:hAnsi="Arial" w:cs="Arial"/>
                <w:color w:val="000000"/>
              </w:rPr>
              <w:tab/>
              <w:t>6</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2et92p0">
            <w:r w:rsidR="00650762">
              <w:rPr>
                <w:rFonts w:ascii="Arial" w:eastAsia="Arial" w:hAnsi="Arial" w:cs="Arial"/>
                <w:color w:val="000000"/>
              </w:rPr>
              <w:t>2. The Opportunity</w:t>
            </w:r>
            <w:r w:rsidR="00650762">
              <w:rPr>
                <w:rFonts w:ascii="Arial" w:eastAsia="Arial" w:hAnsi="Arial" w:cs="Arial"/>
                <w:color w:val="000000"/>
              </w:rPr>
              <w:tab/>
              <w:t>8</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tyjcwt">
            <w:r w:rsidR="00650762">
              <w:rPr>
                <w:rFonts w:ascii="Arial" w:eastAsia="Arial" w:hAnsi="Arial" w:cs="Arial"/>
                <w:color w:val="000000"/>
              </w:rPr>
              <w:t>3. What a Framework is</w:t>
            </w:r>
            <w:r w:rsidR="00650762">
              <w:rPr>
                <w:rFonts w:ascii="Arial" w:eastAsia="Arial" w:hAnsi="Arial" w:cs="Arial"/>
                <w:color w:val="000000"/>
              </w:rPr>
              <w:tab/>
              <w:t>8</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1t3h5sf">
            <w:r w:rsidR="00650762">
              <w:rPr>
                <w:rFonts w:ascii="Arial" w:eastAsia="Arial" w:hAnsi="Arial" w:cs="Arial"/>
                <w:color w:val="000000"/>
              </w:rPr>
              <w:t>4. Who Can Bid</w:t>
            </w:r>
            <w:r w:rsidR="00650762">
              <w:rPr>
                <w:rFonts w:ascii="Arial" w:eastAsia="Arial" w:hAnsi="Arial" w:cs="Arial"/>
                <w:color w:val="000000"/>
              </w:rPr>
              <w:tab/>
              <w:t>8</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4d34og8">
            <w:r w:rsidR="00650762">
              <w:rPr>
                <w:rFonts w:ascii="Arial" w:eastAsia="Arial" w:hAnsi="Arial" w:cs="Arial"/>
                <w:color w:val="000000"/>
              </w:rPr>
              <w:t>5. Timelines for the Competition</w:t>
            </w:r>
            <w:r w:rsidR="00650762">
              <w:rPr>
                <w:rFonts w:ascii="Arial" w:eastAsia="Arial" w:hAnsi="Arial" w:cs="Arial"/>
                <w:color w:val="000000"/>
              </w:rPr>
              <w:tab/>
              <w:t>9</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17dp8vu">
            <w:r w:rsidR="00650762">
              <w:rPr>
                <w:rFonts w:ascii="Arial" w:eastAsia="Arial" w:hAnsi="Arial" w:cs="Arial"/>
                <w:color w:val="000000"/>
              </w:rPr>
              <w:t>6. When and How to Ask Questions</w:t>
            </w:r>
            <w:r w:rsidR="00650762">
              <w:rPr>
                <w:rFonts w:ascii="Arial" w:eastAsia="Arial" w:hAnsi="Arial" w:cs="Arial"/>
                <w:color w:val="000000"/>
              </w:rPr>
              <w:tab/>
              <w:t>10</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3rdcrjn">
            <w:r w:rsidR="00650762">
              <w:rPr>
                <w:rFonts w:ascii="Arial" w:eastAsia="Arial" w:hAnsi="Arial" w:cs="Arial"/>
                <w:color w:val="000000"/>
              </w:rPr>
              <w:t>7. Management Information and Management Charge</w:t>
            </w:r>
            <w:r w:rsidR="00650762">
              <w:rPr>
                <w:rFonts w:ascii="Arial" w:eastAsia="Arial" w:hAnsi="Arial" w:cs="Arial"/>
                <w:color w:val="000000"/>
              </w:rPr>
              <w:tab/>
              <w:t>10</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26in1rg">
            <w:r w:rsidR="00650762">
              <w:rPr>
                <w:rFonts w:ascii="Arial" w:eastAsia="Arial" w:hAnsi="Arial" w:cs="Arial"/>
                <w:color w:val="000000"/>
              </w:rPr>
              <w:t>8. Transfer of Undertakings (Protection of Employment) Regulations 2006 (“TUPE”)</w:t>
            </w:r>
            <w:r w:rsidR="00650762">
              <w:rPr>
                <w:rFonts w:ascii="Arial" w:eastAsia="Arial" w:hAnsi="Arial" w:cs="Arial"/>
                <w:color w:val="000000"/>
              </w:rPr>
              <w:tab/>
              <w:t>10</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35nkun2">
            <w:r w:rsidR="00650762">
              <w:rPr>
                <w:rFonts w:ascii="Arial" w:eastAsia="Arial" w:hAnsi="Arial" w:cs="Arial"/>
                <w:color w:val="000000"/>
              </w:rPr>
              <w:t>9. Competition Rules</w:t>
            </w:r>
            <w:r w:rsidR="00650762">
              <w:rPr>
                <w:rFonts w:ascii="Arial" w:eastAsia="Arial" w:hAnsi="Arial" w:cs="Arial"/>
                <w:color w:val="000000"/>
              </w:rPr>
              <w:tab/>
              <w:t>11</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z337ya">
            <w:r w:rsidR="00650762">
              <w:rPr>
                <w:rFonts w:ascii="Arial" w:eastAsia="Arial" w:hAnsi="Arial" w:cs="Arial"/>
                <w:color w:val="000000"/>
              </w:rPr>
              <w:t>10. How the Framework is Structured</w:t>
            </w:r>
            <w:r w:rsidR="00650762">
              <w:rPr>
                <w:rFonts w:ascii="Arial" w:eastAsia="Arial" w:hAnsi="Arial" w:cs="Arial"/>
                <w:color w:val="000000"/>
              </w:rPr>
              <w:tab/>
              <w:t>15</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3j2qqm3">
            <w:r w:rsidR="00650762">
              <w:rPr>
                <w:rFonts w:ascii="Arial" w:eastAsia="Arial" w:hAnsi="Arial" w:cs="Arial"/>
                <w:color w:val="000000"/>
              </w:rPr>
              <w:t>11. Additional Information</w:t>
            </w:r>
            <w:r w:rsidR="00650762">
              <w:rPr>
                <w:rFonts w:ascii="Arial" w:eastAsia="Arial" w:hAnsi="Arial" w:cs="Arial"/>
                <w:color w:val="000000"/>
              </w:rPr>
              <w:tab/>
              <w:t>22</w:t>
            </w:r>
          </w:hyperlink>
        </w:p>
        <w:p w:rsidR="00F91980" w:rsidRDefault="007A73B4">
          <w:pPr>
            <w:widowControl w:val="0"/>
            <w:tabs>
              <w:tab w:val="right" w:pos="12000"/>
            </w:tabs>
            <w:spacing w:before="60" w:after="0" w:line="240" w:lineRule="auto"/>
            <w:rPr>
              <w:rFonts w:ascii="Arial" w:eastAsia="Arial" w:hAnsi="Arial" w:cs="Arial"/>
              <w:b/>
              <w:color w:val="000000"/>
            </w:rPr>
          </w:pPr>
          <w:hyperlink w:anchor="_heading=h.4i7ojhp">
            <w:r w:rsidR="00650762">
              <w:rPr>
                <w:rFonts w:ascii="Arial" w:eastAsia="Arial" w:hAnsi="Arial" w:cs="Arial"/>
                <w:color w:val="000000"/>
              </w:rPr>
              <w:t>12. The Armed Forces Covenant</w:t>
            </w:r>
            <w:r w:rsidR="00650762">
              <w:rPr>
                <w:rFonts w:ascii="Arial" w:eastAsia="Arial" w:hAnsi="Arial" w:cs="Arial"/>
                <w:color w:val="000000"/>
              </w:rPr>
              <w:tab/>
              <w:t>23</w:t>
            </w:r>
          </w:hyperlink>
          <w:r w:rsidR="00650762">
            <w:fldChar w:fldCharType="end"/>
          </w:r>
        </w:p>
      </w:sdtContent>
    </w:sdt>
    <w:p w:rsidR="00F91980" w:rsidRDefault="00F91980">
      <w:pPr>
        <w:pBdr>
          <w:top w:val="nil"/>
          <w:left w:val="nil"/>
          <w:bottom w:val="nil"/>
          <w:right w:val="nil"/>
          <w:between w:val="nil"/>
        </w:pBdr>
        <w:spacing w:after="120" w:line="276" w:lineRule="auto"/>
        <w:ind w:left="283"/>
        <w:jc w:val="both"/>
        <w:rPr>
          <w:rFonts w:ascii="Arial" w:eastAsia="Arial" w:hAnsi="Arial" w:cs="Arial"/>
          <w:b/>
          <w:color w:val="000000"/>
          <w:sz w:val="24"/>
          <w:szCs w:val="24"/>
        </w:rPr>
      </w:pPr>
    </w:p>
    <w:p w:rsidR="00F91980" w:rsidRDefault="00650762">
      <w:pPr>
        <w:rPr>
          <w:rFonts w:ascii="Arial" w:eastAsia="Arial" w:hAnsi="Arial" w:cs="Arial"/>
          <w:sz w:val="24"/>
          <w:szCs w:val="24"/>
        </w:rPr>
      </w:pPr>
      <w:r>
        <w:br w:type="page"/>
      </w:r>
    </w:p>
    <w:p w:rsidR="00F91980" w:rsidRDefault="00F91980">
      <w:pPr>
        <w:spacing w:before="60" w:after="60"/>
        <w:ind w:left="720"/>
        <w:jc w:val="right"/>
        <w:rPr>
          <w:sz w:val="24"/>
          <w:szCs w:val="24"/>
        </w:rPr>
      </w:pPr>
    </w:p>
    <w:p w:rsidR="00F91980" w:rsidRDefault="00650762">
      <w:pPr>
        <w:pStyle w:val="Heading1"/>
        <w:spacing w:before="0" w:after="160"/>
        <w:rPr>
          <w:rFonts w:ascii="Arial" w:eastAsia="Arial" w:hAnsi="Arial" w:cs="Arial"/>
          <w:color w:val="000000"/>
        </w:rPr>
      </w:pPr>
      <w:r>
        <w:rPr>
          <w:rFonts w:ascii="Arial" w:eastAsia="Arial" w:hAnsi="Arial" w:cs="Arial"/>
          <w:color w:val="000000"/>
        </w:rPr>
        <w:t>Welcome</w:t>
      </w:r>
    </w:p>
    <w:p w:rsidR="00F91980" w:rsidRDefault="00650762">
      <w:pPr>
        <w:rPr>
          <w:rFonts w:ascii="Arial" w:eastAsia="Arial" w:hAnsi="Arial" w:cs="Arial"/>
          <w:sz w:val="24"/>
          <w:szCs w:val="24"/>
        </w:rPr>
      </w:pPr>
      <w:r>
        <w:rPr>
          <w:rFonts w:ascii="Arial" w:eastAsia="Arial" w:hAnsi="Arial" w:cs="Arial"/>
          <w:sz w:val="24"/>
          <w:szCs w:val="24"/>
        </w:rPr>
        <w:t>We invite you to bid in this competition for RM6289 Provision of Power Purchasing Agreements.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F91980" w:rsidRDefault="00650762">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F91980" w:rsidRDefault="00650762">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F91980" w:rsidRDefault="00650762">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F91980" w:rsidRDefault="00650762">
      <w:pPr>
        <w:rPr>
          <w:rFonts w:ascii="Arial" w:eastAsia="Arial" w:hAnsi="Arial" w:cs="Arial"/>
          <w:sz w:val="24"/>
          <w:szCs w:val="24"/>
        </w:rPr>
      </w:pPr>
      <w:r>
        <w:rPr>
          <w:rFonts w:ascii="Arial" w:eastAsia="Arial" w:hAnsi="Arial" w:cs="Arial"/>
          <w:sz w:val="24"/>
          <w:szCs w:val="24"/>
        </w:rPr>
        <w:t>These attachments are:</w:t>
      </w:r>
    </w:p>
    <w:p w:rsidR="00F91980" w:rsidRDefault="00650762">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F91980" w:rsidRDefault="00650762">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F91980" w:rsidRDefault="00650762">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Certificate of Technical &amp; Professional Capability (COTPA) </w:t>
      </w:r>
      <w:r>
        <w:rPr>
          <w:rFonts w:ascii="Arial" w:eastAsia="Arial" w:hAnsi="Arial" w:cs="Arial"/>
          <w:sz w:val="24"/>
          <w:szCs w:val="24"/>
        </w:rPr>
        <w:t>– you are required to submit three (3) COTPAs.  Each COTPA must be from a different contract and you must get your customer to sign each attachment for your contract example. You must then upload each certificate to the relevant selection question in the eSourcing tool (qualification envelope) as a single zip file.</w:t>
      </w:r>
    </w:p>
    <w:p w:rsidR="00F91980" w:rsidRDefault="00650762">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Not used</w:t>
      </w:r>
    </w:p>
    <w:p w:rsidR="00F91980" w:rsidRDefault="00650762">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Not used</w:t>
      </w:r>
    </w:p>
    <w:p w:rsidR="00F91980" w:rsidRDefault="00650762">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tool (qualification envelope).</w:t>
      </w:r>
    </w:p>
    <w:p w:rsidR="00F91980" w:rsidRDefault="00650762">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tool (commercial envelope).</w:t>
      </w:r>
    </w:p>
    <w:p w:rsidR="00F91980" w:rsidRDefault="00650762">
      <w:pPr>
        <w:rPr>
          <w:rFonts w:ascii="Arial" w:eastAsia="Arial" w:hAnsi="Arial" w:cs="Arial"/>
          <w:strike/>
          <w:sz w:val="24"/>
          <w:szCs w:val="24"/>
        </w:rPr>
      </w:pPr>
      <w:r>
        <w:rPr>
          <w:rFonts w:ascii="Arial" w:eastAsia="Arial" w:hAnsi="Arial" w:cs="Arial"/>
          <w:b/>
          <w:strike/>
          <w:sz w:val="24"/>
          <w:szCs w:val="24"/>
        </w:rPr>
        <w:lastRenderedPageBreak/>
        <w:t xml:space="preserve">Attachment 3a Price Scenario 1 </w:t>
      </w:r>
      <w:r>
        <w:rPr>
          <w:rFonts w:ascii="Arial" w:eastAsia="Arial" w:hAnsi="Arial" w:cs="Arial"/>
          <w:strike/>
          <w:sz w:val="24"/>
          <w:szCs w:val="24"/>
        </w:rPr>
        <w:t>- this document gives the further information required in order to provide the pricing for Scenario 1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 xml:space="preserve">Attachment 3b Price Scenario 2 </w:t>
      </w:r>
      <w:r>
        <w:rPr>
          <w:rFonts w:ascii="Arial" w:eastAsia="Arial" w:hAnsi="Arial" w:cs="Arial"/>
          <w:strike/>
          <w:sz w:val="24"/>
          <w:szCs w:val="24"/>
        </w:rPr>
        <w:t>- this document gives the further information required in order to provide the pricing for Scenario 2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3c Price Scenario 3</w:t>
      </w:r>
      <w:r>
        <w:rPr>
          <w:rFonts w:ascii="Arial" w:eastAsia="Arial" w:hAnsi="Arial" w:cs="Arial"/>
          <w:strike/>
          <w:sz w:val="24"/>
          <w:szCs w:val="24"/>
        </w:rPr>
        <w:t xml:space="preserve"> - this document gives the further information required in order to provide the pricing for Scenario 3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3d Price Scenario 4</w:t>
      </w:r>
      <w:r>
        <w:rPr>
          <w:rFonts w:ascii="Arial" w:eastAsia="Arial" w:hAnsi="Arial" w:cs="Arial"/>
          <w:strike/>
          <w:sz w:val="24"/>
          <w:szCs w:val="24"/>
        </w:rPr>
        <w:t xml:space="preserve"> - this document gives the further information required in order to provide the pricing for Scenario 4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3e Price Scenario 5</w:t>
      </w:r>
      <w:r>
        <w:rPr>
          <w:rFonts w:ascii="Arial" w:eastAsia="Arial" w:hAnsi="Arial" w:cs="Arial"/>
          <w:strike/>
          <w:sz w:val="24"/>
          <w:szCs w:val="24"/>
        </w:rPr>
        <w:t xml:space="preserve"> - this document gives the further information required in order to provide the pricing for Scenario 5 in Attachment 3 - Price Matrix</w:t>
      </w:r>
    </w:p>
    <w:p w:rsidR="00F91980" w:rsidRDefault="00650762">
      <w:pPr>
        <w:rPr>
          <w:rFonts w:ascii="Arial" w:eastAsia="Arial" w:hAnsi="Arial" w:cs="Arial"/>
          <w:strike/>
          <w:sz w:val="24"/>
          <w:szCs w:val="24"/>
        </w:rPr>
      </w:pPr>
      <w:r>
        <w:rPr>
          <w:rFonts w:ascii="Arial" w:eastAsia="Arial" w:hAnsi="Arial" w:cs="Arial"/>
          <w:b/>
          <w:strike/>
          <w:sz w:val="24"/>
          <w:szCs w:val="24"/>
        </w:rPr>
        <w:t>Attachment 3f Price Scenario 6</w:t>
      </w:r>
      <w:r>
        <w:rPr>
          <w:rFonts w:ascii="Arial" w:eastAsia="Arial" w:hAnsi="Arial" w:cs="Arial"/>
          <w:strike/>
          <w:sz w:val="24"/>
          <w:szCs w:val="24"/>
        </w:rPr>
        <w:t xml:space="preserve"> - this document gives the further information required in order to provide the pricing for Scenario 6 in Attachment 3 - Price Matrix</w:t>
      </w:r>
    </w:p>
    <w:p w:rsidR="00F91980" w:rsidRDefault="00650762">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F91980" w:rsidRDefault="00650762">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rsidR="00F91980" w:rsidRDefault="00650762">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eSourcing tool (Qualification Envelope). </w:t>
      </w:r>
    </w:p>
    <w:p w:rsidR="00F91980" w:rsidRDefault="00650762">
      <w:pPr>
        <w:rPr>
          <w:rFonts w:ascii="Arial" w:eastAsia="Arial" w:hAnsi="Arial" w:cs="Arial"/>
          <w:sz w:val="24"/>
          <w:szCs w:val="24"/>
          <w:shd w:val="clear" w:color="auto" w:fill="FFFF99"/>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F91980" w:rsidRDefault="00650762">
      <w:pPr>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Attachment 5a Gold </w:t>
      </w:r>
      <w:r>
        <w:rPr>
          <w:rFonts w:ascii="Arial" w:eastAsia="Arial" w:hAnsi="Arial" w:cs="Arial"/>
          <w:sz w:val="24"/>
          <w:szCs w:val="24"/>
        </w:rPr>
        <w:t>FVRA Tool</w:t>
      </w:r>
      <w:r>
        <w:rPr>
          <w:rFonts w:ascii="Arial" w:eastAsia="Arial" w:hAnsi="Arial" w:cs="Arial"/>
          <w:color w:val="000000"/>
          <w:sz w:val="24"/>
          <w:szCs w:val="24"/>
        </w:rPr>
        <w:t xml:space="preserve">. </w:t>
      </w:r>
    </w:p>
    <w:p w:rsidR="00F91980" w:rsidRDefault="00650762">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sz w:val="24"/>
          <w:szCs w:val="24"/>
        </w:rPr>
        <w:t xml:space="preserve"> eSourcing tool</w:t>
      </w:r>
      <w:r>
        <w:rPr>
          <w:rFonts w:ascii="Arial" w:eastAsia="Arial" w:hAnsi="Arial" w:cs="Arial"/>
          <w:color w:val="000000"/>
          <w:sz w:val="24"/>
          <w:szCs w:val="24"/>
        </w:rPr>
        <w:t xml:space="preserv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F91980" w:rsidRDefault="0065076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F91980" w:rsidRDefault="00650762">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ultimate parent published accounts for the last 3 years </w:t>
      </w:r>
    </w:p>
    <w:p w:rsidR="00F91980" w:rsidRDefault="00F91980">
      <w:pPr>
        <w:widowControl w:val="0"/>
        <w:pBdr>
          <w:top w:val="nil"/>
          <w:left w:val="nil"/>
          <w:bottom w:val="nil"/>
          <w:right w:val="nil"/>
          <w:between w:val="nil"/>
        </w:pBdr>
        <w:spacing w:after="0" w:line="240" w:lineRule="auto"/>
        <w:ind w:left="1440"/>
      </w:pPr>
    </w:p>
    <w:p w:rsidR="00F91980" w:rsidRDefault="00650762">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F91980" w:rsidRDefault="00F91980">
      <w:pPr>
        <w:rPr>
          <w:rFonts w:ascii="Arial" w:eastAsia="Arial" w:hAnsi="Arial" w:cs="Arial"/>
          <w:b/>
          <w:sz w:val="24"/>
          <w:szCs w:val="24"/>
        </w:rPr>
      </w:pPr>
      <w:bookmarkStart w:id="1" w:name="_heading=h.sxaysxqicqso" w:colFirst="0" w:colLast="0"/>
      <w:bookmarkEnd w:id="1"/>
    </w:p>
    <w:p w:rsidR="00F91980" w:rsidRDefault="00650762">
      <w:pPr>
        <w:rPr>
          <w:rFonts w:ascii="Arial" w:eastAsia="Arial" w:hAnsi="Arial" w:cs="Arial"/>
          <w:sz w:val="24"/>
          <w:szCs w:val="24"/>
        </w:rPr>
      </w:pPr>
      <w:bookmarkStart w:id="2" w:name="_heading=h.1ci93xb" w:colFirst="0" w:colLast="0"/>
      <w:bookmarkEnd w:id="2"/>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tool.</w:t>
      </w:r>
    </w:p>
    <w:p w:rsidR="00F91980" w:rsidRDefault="00650762">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eSourcing tool (Qualification Envelope).</w:t>
      </w:r>
    </w:p>
    <w:p w:rsidR="00F91980" w:rsidRDefault="00650762">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F91980" w:rsidRDefault="00650762">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Joint schedules</w:t>
      </w:r>
      <w:r>
        <w:rPr>
          <w:rFonts w:ascii="Arial" w:eastAsia="Arial" w:hAnsi="Arial" w:cs="Arial"/>
          <w:sz w:val="24"/>
          <w:szCs w:val="24"/>
          <w:highlight w:val="white"/>
        </w:rPr>
        <w:t>;</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F91980" w:rsidRDefault="00650762">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award form (CCS will populate this at </w:t>
      </w:r>
      <w:r>
        <w:rPr>
          <w:rFonts w:ascii="Arial" w:eastAsia="Arial" w:hAnsi="Arial" w:cs="Arial"/>
          <w:sz w:val="24"/>
          <w:szCs w:val="24"/>
          <w:highlight w:val="white"/>
        </w:rPr>
        <w:t>Fr</w:t>
      </w:r>
      <w:r>
        <w:rPr>
          <w:rFonts w:ascii="Arial" w:eastAsia="Arial" w:hAnsi="Arial" w:cs="Arial"/>
          <w:color w:val="000000"/>
          <w:sz w:val="24"/>
          <w:szCs w:val="24"/>
          <w:highlight w:val="white"/>
        </w:rPr>
        <w:t>amework award)</w:t>
      </w:r>
    </w:p>
    <w:p w:rsidR="00F91980" w:rsidRDefault="00F91980">
      <w:pPr>
        <w:rPr>
          <w:rFonts w:ascii="Arial" w:eastAsia="Arial" w:hAnsi="Arial" w:cs="Arial"/>
          <w:sz w:val="24"/>
          <w:szCs w:val="24"/>
        </w:rPr>
      </w:pPr>
    </w:p>
    <w:p w:rsidR="00F91980" w:rsidRDefault="00650762">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tool. The guidance, information and instructions that we provide are there to help you to make a compliant bid.</w:t>
      </w:r>
    </w:p>
    <w:p w:rsidR="00F91980" w:rsidRDefault="00650762">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F91980" w:rsidRDefault="00650762">
      <w:pPr>
        <w:rPr>
          <w:rFonts w:ascii="Arial" w:eastAsia="Arial" w:hAnsi="Arial" w:cs="Arial"/>
          <w:color w:val="0563C1"/>
          <w:sz w:val="24"/>
          <w:szCs w:val="24"/>
          <w:u w:val="single"/>
        </w:rPr>
      </w:pPr>
      <w:r>
        <w:rPr>
          <w:rFonts w:ascii="Arial" w:eastAsia="Arial" w:hAnsi="Arial" w:cs="Arial"/>
          <w:sz w:val="24"/>
          <w:szCs w:val="24"/>
        </w:rPr>
        <w:t>You must use our eSourcing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F91980" w:rsidRDefault="00650762">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tool and instructions on how to submit a compliant bid:</w:t>
      </w:r>
    </w:p>
    <w:p w:rsidR="00F91980" w:rsidRDefault="007A73B4">
      <w:pPr>
        <w:rPr>
          <w:rFonts w:ascii="Arial" w:eastAsia="Arial" w:hAnsi="Arial" w:cs="Arial"/>
          <w:sz w:val="24"/>
          <w:szCs w:val="24"/>
        </w:rPr>
      </w:pPr>
      <w:hyperlink r:id="rId10">
        <w:r w:rsidR="00650762">
          <w:rPr>
            <w:rFonts w:ascii="Arial" w:eastAsia="Arial" w:hAnsi="Arial" w:cs="Arial"/>
            <w:color w:val="0563C1"/>
            <w:sz w:val="24"/>
            <w:szCs w:val="24"/>
            <w:u w:val="single"/>
          </w:rPr>
          <w:t>https://www.gov.uk/government/publications/esourcing-tool-guidance-for-suppliers</w:t>
        </w:r>
      </w:hyperlink>
      <w:r w:rsidR="00650762">
        <w:rPr>
          <w:rFonts w:ascii="Arial" w:eastAsia="Arial" w:hAnsi="Arial" w:cs="Arial"/>
          <w:sz w:val="24"/>
          <w:szCs w:val="24"/>
        </w:rPr>
        <w:t xml:space="preserve"> </w:t>
      </w:r>
    </w:p>
    <w:p w:rsidR="00F91980" w:rsidRDefault="00650762">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r>
        <w:rPr>
          <w:rFonts w:ascii="Arial" w:eastAsia="Arial" w:hAnsi="Arial" w:cs="Arial"/>
          <w:sz w:val="24"/>
          <w:szCs w:val="24"/>
        </w:rPr>
        <w:t>eSourcing 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F91980" w:rsidRDefault="00F91980">
      <w:pPr>
        <w:rPr>
          <w:rFonts w:ascii="Arial" w:eastAsia="Arial" w:hAnsi="Arial" w:cs="Arial"/>
          <w:sz w:val="24"/>
          <w:szCs w:val="24"/>
        </w:rPr>
      </w:pPr>
    </w:p>
    <w:p w:rsidR="00F91980" w:rsidRDefault="00F91980">
      <w:pPr>
        <w:rPr>
          <w:rFonts w:ascii="Arial" w:eastAsia="Arial" w:hAnsi="Arial" w:cs="Arial"/>
          <w:b/>
          <w:color w:val="000000"/>
          <w:sz w:val="32"/>
          <w:szCs w:val="32"/>
        </w:rPr>
      </w:pPr>
      <w:bookmarkStart w:id="3" w:name="_heading=h.1fob9te" w:colFirst="0" w:colLast="0"/>
      <w:bookmarkEnd w:id="3"/>
    </w:p>
    <w:p w:rsidR="00F91980" w:rsidRDefault="00650762">
      <w:pPr>
        <w:pStyle w:val="Heading1"/>
        <w:numPr>
          <w:ilvl w:val="0"/>
          <w:numId w:val="9"/>
        </w:numPr>
        <w:tabs>
          <w:tab w:val="left" w:pos="142"/>
        </w:tabs>
      </w:pPr>
      <w:bookmarkStart w:id="4" w:name="_heading=h.xegwugdukyff" w:colFirst="0" w:colLast="0"/>
      <w:bookmarkEnd w:id="4"/>
      <w:r>
        <w:lastRenderedPageBreak/>
        <w:t>What You Need to Know</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5" w:name="_heading=h.3znysh7" w:colFirst="0" w:colLast="0"/>
      <w:bookmarkEnd w:id="5"/>
      <w:r>
        <w:rPr>
          <w:rFonts w:ascii="Arial" w:eastAsia="Arial" w:hAnsi="Arial" w:cs="Arial"/>
          <w:color w:val="000000"/>
          <w:sz w:val="28"/>
          <w:szCs w:val="28"/>
        </w:rPr>
        <w:t>What ’we’ and ‘you’ means</w:t>
      </w:r>
    </w:p>
    <w:p w:rsidR="00F91980" w:rsidRDefault="00650762">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F91980" w:rsidRDefault="00650762">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F91980" w:rsidRDefault="00650762">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F91980" w:rsidRDefault="00650762">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F91980" w:rsidRDefault="00650762">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F91980" w:rsidRDefault="00650762">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F91980" w:rsidRDefault="00650762">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F91980" w:rsidRDefault="00650762">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F91980" w:rsidRDefault="00650762">
      <w:pPr>
        <w:ind w:left="737"/>
        <w:rPr>
          <w:rFonts w:ascii="Arial" w:eastAsia="Arial" w:hAnsi="Arial" w:cs="Arial"/>
          <w:sz w:val="24"/>
          <w:szCs w:val="24"/>
        </w:rPr>
      </w:pPr>
      <w:r>
        <w:rPr>
          <w:rFonts w:ascii="Arial" w:eastAsia="Arial" w:hAnsi="Arial" w:cs="Arial"/>
          <w:sz w:val="24"/>
          <w:szCs w:val="24"/>
        </w:rPr>
        <w:t>Successful Bidders will become Suppliers.</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F91980" w:rsidRDefault="00650762">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F91980" w:rsidRDefault="00650762">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F91980" w:rsidRDefault="00650762">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F91980" w:rsidRDefault="00650762">
      <w:pPr>
        <w:numPr>
          <w:ilvl w:val="1"/>
          <w:numId w:val="9"/>
        </w:numPr>
        <w:pBdr>
          <w:top w:val="nil"/>
          <w:left w:val="nil"/>
          <w:bottom w:val="nil"/>
          <w:right w:val="nil"/>
          <w:between w:val="nil"/>
        </w:pBdr>
        <w:tabs>
          <w:tab w:val="left" w:pos="142"/>
        </w:tabs>
        <w:spacing w:before="240" w:after="240" w:line="240" w:lineRule="auto"/>
        <w:ind w:left="708" w:hanging="566"/>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F91980" w:rsidRDefault="0065076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F91980" w:rsidRDefault="00F91980">
      <w:pPr>
        <w:pBdr>
          <w:top w:val="nil"/>
          <w:left w:val="nil"/>
          <w:bottom w:val="nil"/>
          <w:right w:val="nil"/>
          <w:between w:val="nil"/>
        </w:pBdr>
        <w:spacing w:after="0" w:line="240" w:lineRule="auto"/>
        <w:ind w:left="720"/>
        <w:rPr>
          <w:rFonts w:ascii="Arial" w:eastAsia="Arial" w:hAnsi="Arial" w:cs="Arial"/>
          <w:color w:val="000000"/>
          <w:sz w:val="24"/>
          <w:szCs w:val="24"/>
        </w:rPr>
      </w:pPr>
    </w:p>
    <w:p w:rsidR="00F91980" w:rsidRDefault="00650762">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F91980" w:rsidRDefault="00F91980">
      <w:pPr>
        <w:pBdr>
          <w:top w:val="nil"/>
          <w:left w:val="nil"/>
          <w:bottom w:val="nil"/>
          <w:right w:val="nil"/>
          <w:between w:val="nil"/>
        </w:pBdr>
        <w:spacing w:after="0" w:line="240" w:lineRule="auto"/>
        <w:ind w:left="720"/>
        <w:rPr>
          <w:rFonts w:ascii="Arial" w:eastAsia="Arial" w:hAnsi="Arial" w:cs="Arial"/>
          <w:color w:val="000000"/>
          <w:sz w:val="24"/>
          <w:szCs w:val="24"/>
        </w:rPr>
      </w:pPr>
    </w:p>
    <w:p w:rsidR="00F91980" w:rsidRDefault="00650762">
      <w:pPr>
        <w:numPr>
          <w:ilvl w:val="0"/>
          <w:numId w:val="2"/>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F91980" w:rsidRDefault="00650762">
      <w:pPr>
        <w:numPr>
          <w:ilvl w:val="0"/>
          <w:numId w:val="2"/>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F91980" w:rsidRDefault="00650762">
      <w:pPr>
        <w:ind w:left="737"/>
        <w:rPr>
          <w:rFonts w:ascii="Arial" w:eastAsia="Arial" w:hAnsi="Arial" w:cs="Arial"/>
          <w:sz w:val="24"/>
          <w:szCs w:val="24"/>
        </w:rPr>
      </w:pPr>
      <w:r>
        <w:rPr>
          <w:rFonts w:ascii="Arial" w:eastAsia="Arial" w:hAnsi="Arial" w:cs="Arial"/>
          <w:sz w:val="24"/>
          <w:szCs w:val="24"/>
        </w:rPr>
        <w:t xml:space="preserve"> </w:t>
      </w:r>
    </w:p>
    <w:p w:rsidR="00F91980" w:rsidRDefault="00650762">
      <w:pPr>
        <w:numPr>
          <w:ilvl w:val="1"/>
          <w:numId w:val="9"/>
        </w:numPr>
        <w:pBdr>
          <w:top w:val="nil"/>
          <w:left w:val="nil"/>
          <w:bottom w:val="nil"/>
          <w:right w:val="nil"/>
          <w:between w:val="nil"/>
        </w:pBdr>
        <w:tabs>
          <w:tab w:val="left" w:pos="142"/>
        </w:tabs>
        <w:spacing w:before="240" w:after="240" w:line="240" w:lineRule="auto"/>
        <w:ind w:left="708" w:hanging="566"/>
        <w:rPr>
          <w:rFonts w:ascii="Arial" w:eastAsia="Arial" w:hAnsi="Arial" w:cs="Arial"/>
        </w:rPr>
      </w:pPr>
      <w:r>
        <w:rPr>
          <w:rFonts w:ascii="Arial" w:eastAsia="Arial" w:hAnsi="Arial" w:cs="Arial"/>
          <w:sz w:val="24"/>
          <w:szCs w:val="24"/>
        </w:rPr>
        <w:t xml:space="preserve"> CCS has contracted with a supplier to support CCS with its assessment of the Selection Criteria related to Bidders’ financial status. Consequently, we </w:t>
      </w:r>
      <w:r>
        <w:rPr>
          <w:rFonts w:ascii="Arial" w:eastAsia="Arial" w:hAnsi="Arial" w:cs="Arial"/>
          <w:sz w:val="24"/>
          <w:szCs w:val="24"/>
        </w:rPr>
        <w:lastRenderedPageBreak/>
        <w:t>may share with our supplier, Bidders’ responses to the Selection Questionnaire in respect of the Bidders’ financial status.</w:t>
      </w:r>
    </w:p>
    <w:p w:rsidR="00F91980" w:rsidRDefault="00650762">
      <w:pPr>
        <w:pStyle w:val="Heading1"/>
        <w:numPr>
          <w:ilvl w:val="0"/>
          <w:numId w:val="9"/>
        </w:numPr>
        <w:tabs>
          <w:tab w:val="left" w:pos="142"/>
        </w:tabs>
      </w:pPr>
      <w:bookmarkStart w:id="6" w:name="_heading=h.2et92p0" w:colFirst="0" w:colLast="0"/>
      <w:bookmarkEnd w:id="6"/>
      <w:r>
        <w:t xml:space="preserve">The Opportunity </w:t>
      </w:r>
    </w:p>
    <w:p w:rsidR="00F91980" w:rsidRDefault="00650762">
      <w:pPr>
        <w:rPr>
          <w:rFonts w:ascii="Arial" w:eastAsia="Arial" w:hAnsi="Arial" w:cs="Arial"/>
          <w:sz w:val="24"/>
          <w:szCs w:val="24"/>
        </w:rPr>
      </w:pPr>
      <w:r>
        <w:rPr>
          <w:rFonts w:ascii="Arial" w:eastAsia="Arial" w:hAnsi="Arial" w:cs="Arial"/>
          <w:sz w:val="24"/>
          <w:szCs w:val="24"/>
        </w:rPr>
        <w:t>Crown Commercial Service, as the Authority, intends to put in place a direct agreement for the provision of Power Purchase Agreements for use by Central Government and UK public sector bodies.</w:t>
      </w:r>
    </w:p>
    <w:p w:rsidR="00F91980" w:rsidRDefault="00650762">
      <w:pPr>
        <w:rPr>
          <w:rFonts w:ascii="Arial" w:eastAsia="Arial" w:hAnsi="Arial" w:cs="Arial"/>
          <w:sz w:val="24"/>
          <w:szCs w:val="24"/>
        </w:rPr>
      </w:pPr>
      <w:r>
        <w:rPr>
          <w:rFonts w:ascii="Arial" w:eastAsia="Arial" w:hAnsi="Arial" w:cs="Arial"/>
          <w:sz w:val="24"/>
          <w:szCs w:val="24"/>
        </w:rPr>
        <w:t>The Authority wishes to appoint multiple Potential Providers who can supply renewable electricity to Crown Commercial Service and its customers through a Power Purchase Agreement and Supplier Interface Agreement with the Authority’s registered licensed supplier.</w:t>
      </w:r>
    </w:p>
    <w:p w:rsidR="00F91980" w:rsidRDefault="00650762">
      <w:pPr>
        <w:rPr>
          <w:rFonts w:ascii="Arial" w:eastAsia="Arial" w:hAnsi="Arial" w:cs="Arial"/>
          <w:color w:val="7030A0"/>
          <w:sz w:val="24"/>
          <w:szCs w:val="24"/>
        </w:rPr>
      </w:pPr>
      <w:r>
        <w:rPr>
          <w:rFonts w:ascii="Arial" w:eastAsia="Arial" w:hAnsi="Arial" w:cs="Arial"/>
          <w:sz w:val="24"/>
          <w:szCs w:val="24"/>
        </w:rPr>
        <w:t>The full specification is in Framework Schedule 1 (Specification).</w:t>
      </w:r>
    </w:p>
    <w:p w:rsidR="00F91980" w:rsidRDefault="00650762">
      <w:pPr>
        <w:pStyle w:val="Heading1"/>
        <w:numPr>
          <w:ilvl w:val="0"/>
          <w:numId w:val="9"/>
        </w:numPr>
        <w:tabs>
          <w:tab w:val="left" w:pos="142"/>
        </w:tabs>
        <w:spacing w:after="240" w:line="240" w:lineRule="auto"/>
        <w:jc w:val="both"/>
      </w:pPr>
      <w:bookmarkStart w:id="7" w:name="_heading=h.tyjcwt" w:colFirst="0" w:colLast="0"/>
      <w:bookmarkEnd w:id="7"/>
      <w:r>
        <w:t xml:space="preserve">What a Framework is </w:t>
      </w:r>
    </w:p>
    <w:p w:rsidR="00F91980" w:rsidRDefault="00650762">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F91980" w:rsidRDefault="00650762">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w:t>
      </w:r>
      <w:proofErr w:type="gramStart"/>
      <w:r>
        <w:rPr>
          <w:rFonts w:ascii="Arial" w:eastAsia="Arial" w:hAnsi="Arial" w:cs="Arial"/>
          <w:color w:val="000000"/>
          <w:sz w:val="24"/>
          <w:szCs w:val="24"/>
        </w:rPr>
        <w:t>successful  Bidder</w:t>
      </w:r>
      <w:proofErr w:type="gramEnd"/>
      <w:r>
        <w:rPr>
          <w:rFonts w:ascii="Arial" w:eastAsia="Arial" w:hAnsi="Arial" w:cs="Arial"/>
          <w:color w:val="000000"/>
          <w:sz w:val="24"/>
          <w:szCs w:val="24"/>
        </w:rPr>
        <w:t xml:space="preserve">,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F91980" w:rsidRDefault="00650762">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F91980" w:rsidRDefault="00650762">
      <w:pPr>
        <w:spacing w:before="120" w:after="120"/>
        <w:rPr>
          <w:rFonts w:ascii="Arial" w:eastAsia="Arial" w:hAnsi="Arial" w:cs="Arial"/>
          <w:sz w:val="24"/>
          <w:szCs w:val="24"/>
        </w:rPr>
      </w:pPr>
      <w:bookmarkStart w:id="8" w:name="_heading=h.3dy6vkm" w:colFirst="0" w:colLast="0"/>
      <w:bookmarkEnd w:id="8"/>
      <w:r>
        <w:rPr>
          <w:rFonts w:ascii="Arial" w:eastAsia="Arial" w:hAnsi="Arial" w:cs="Arial"/>
          <w:sz w:val="24"/>
          <w:szCs w:val="24"/>
        </w:rPr>
        <w:t>We cannot guarantee any business through this Framework.</w:t>
      </w:r>
    </w:p>
    <w:p w:rsidR="00F91980" w:rsidRDefault="00650762">
      <w:pPr>
        <w:numPr>
          <w:ilvl w:val="0"/>
          <w:numId w:val="8"/>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48</w:t>
      </w:r>
      <w:r>
        <w:rPr>
          <w:rFonts w:ascii="Arial" w:eastAsia="Arial" w:hAnsi="Arial" w:cs="Arial"/>
          <w:color w:val="000000"/>
          <w:sz w:val="24"/>
          <w:szCs w:val="24"/>
        </w:rPr>
        <w:t xml:space="preserve"> months</w:t>
      </w:r>
      <w:r>
        <w:rPr>
          <w:rFonts w:ascii="Arial" w:eastAsia="Arial" w:hAnsi="Arial" w:cs="Arial"/>
          <w:sz w:val="24"/>
          <w:szCs w:val="24"/>
        </w:rPr>
        <w:t>.</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is a single Lot Framework. </w:t>
      </w:r>
    </w:p>
    <w:p w:rsidR="00F91980" w:rsidRDefault="00650762">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The number of Suppliers to be awarded a Framework Contract is a maximum of 20 places.</w:t>
      </w:r>
    </w:p>
    <w:p w:rsidR="00F91980" w:rsidRDefault="00F91980">
      <w:pPr>
        <w:rPr>
          <w:rFonts w:ascii="Arial" w:eastAsia="Arial" w:hAnsi="Arial" w:cs="Arial"/>
          <w:sz w:val="24"/>
          <w:szCs w:val="24"/>
        </w:rPr>
      </w:pPr>
    </w:p>
    <w:p w:rsidR="00F91980" w:rsidRDefault="00650762">
      <w:pPr>
        <w:pStyle w:val="Heading1"/>
        <w:numPr>
          <w:ilvl w:val="0"/>
          <w:numId w:val="9"/>
        </w:numPr>
        <w:tabs>
          <w:tab w:val="left" w:pos="142"/>
        </w:tabs>
        <w:spacing w:after="240" w:line="240" w:lineRule="auto"/>
        <w:jc w:val="both"/>
      </w:pPr>
      <w:bookmarkStart w:id="9" w:name="_heading=h.1t3h5sf" w:colFirst="0" w:colLast="0"/>
      <w:bookmarkEnd w:id="9"/>
      <w:r>
        <w:t>Who Can Bid</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https://www.crowncommercial.gov.uk/agreements/RM6289</w:t>
        </w:r>
      </w:hyperlink>
      <w:r>
        <w:rPr>
          <w:rFonts w:ascii="Arial" w:eastAsia="Arial" w:hAnsi="Arial" w:cs="Arial"/>
          <w:color w:val="000000"/>
          <w:sz w:val="24"/>
          <w:szCs w:val="24"/>
        </w:rPr>
        <w:t>.</w:t>
      </w:r>
    </w:p>
    <w:p w:rsidR="00F91980" w:rsidRDefault="00650762">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lastRenderedPageBreak/>
        <w:t xml:space="preserve"> You can submit a bid as a single legal entity. Alternatively, you can take one or both of the following options:</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91980" w:rsidRDefault="00650762">
      <w:pPr>
        <w:numPr>
          <w:ilvl w:val="0"/>
          <w:numId w:val="3"/>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F91980" w:rsidRDefault="00650762">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r>
        <w:rPr>
          <w:rFonts w:ascii="Arial" w:eastAsia="Arial" w:hAnsi="Arial" w:cs="Arial"/>
          <w:color w:val="000000"/>
          <w:sz w:val="24"/>
          <w:szCs w:val="24"/>
        </w:rPr>
        <w:br/>
      </w:r>
    </w:p>
    <w:p w:rsidR="00F91980" w:rsidRDefault="00650762">
      <w:pPr>
        <w:pStyle w:val="Heading1"/>
        <w:numPr>
          <w:ilvl w:val="0"/>
          <w:numId w:val="9"/>
        </w:numPr>
        <w:tabs>
          <w:tab w:val="left" w:pos="142"/>
        </w:tabs>
        <w:spacing w:after="240" w:line="240" w:lineRule="auto"/>
        <w:jc w:val="both"/>
      </w:pPr>
      <w:bookmarkStart w:id="10" w:name="_heading=h.4d34og8" w:colFirst="0" w:colLast="0"/>
      <w:bookmarkEnd w:id="10"/>
      <w:r>
        <w:t>Timelines for the Competition</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91980">
        <w:tc>
          <w:tcPr>
            <w:tcW w:w="5665" w:type="dxa"/>
            <w:vAlign w:val="center"/>
          </w:tcPr>
          <w:p w:rsidR="00F91980" w:rsidRDefault="00650762">
            <w:pPr>
              <w:spacing w:before="120" w:after="120"/>
            </w:pPr>
            <w:r>
              <w:t>Start Date (this is the date we submitted the Contract Notice to be published)</w:t>
            </w:r>
          </w:p>
        </w:tc>
        <w:tc>
          <w:tcPr>
            <w:tcW w:w="3351" w:type="dxa"/>
            <w:vAlign w:val="center"/>
          </w:tcPr>
          <w:p w:rsidR="00F91980" w:rsidRDefault="00650762">
            <w:pPr>
              <w:spacing w:before="120" w:after="120"/>
            </w:pPr>
            <w:r>
              <w:t>06/09/2024</w:t>
            </w:r>
          </w:p>
        </w:tc>
      </w:tr>
      <w:tr w:rsidR="00F91980">
        <w:tc>
          <w:tcPr>
            <w:tcW w:w="5665" w:type="dxa"/>
            <w:vAlign w:val="center"/>
          </w:tcPr>
          <w:p w:rsidR="00F91980" w:rsidRDefault="00650762">
            <w:pPr>
              <w:spacing w:before="120" w:after="120"/>
            </w:pPr>
            <w:r>
              <w:t xml:space="preserve">Publication Date (this is the date the ITT pack will be published)  </w:t>
            </w:r>
          </w:p>
        </w:tc>
        <w:tc>
          <w:tcPr>
            <w:tcW w:w="3351" w:type="dxa"/>
            <w:vAlign w:val="center"/>
          </w:tcPr>
          <w:p w:rsidR="00F91980" w:rsidRDefault="00650762">
            <w:pPr>
              <w:spacing w:before="120" w:after="120"/>
            </w:pPr>
            <w:r>
              <w:t>06/09/2024</w:t>
            </w:r>
          </w:p>
        </w:tc>
      </w:tr>
      <w:tr w:rsidR="00F91980">
        <w:tc>
          <w:tcPr>
            <w:tcW w:w="5665" w:type="dxa"/>
            <w:vAlign w:val="center"/>
          </w:tcPr>
          <w:p w:rsidR="00F91980" w:rsidRDefault="00650762">
            <w:pPr>
              <w:spacing w:before="120" w:after="120"/>
            </w:pPr>
            <w:r>
              <w:t>Clarification Questions Deadline</w:t>
            </w:r>
          </w:p>
        </w:tc>
        <w:tc>
          <w:tcPr>
            <w:tcW w:w="3351" w:type="dxa"/>
            <w:vAlign w:val="center"/>
          </w:tcPr>
          <w:p w:rsidR="00F91980" w:rsidRPr="00723A7C" w:rsidRDefault="00650762">
            <w:pPr>
              <w:rPr>
                <w:strike/>
              </w:rPr>
            </w:pPr>
            <w:r w:rsidRPr="00723A7C">
              <w:rPr>
                <w:strike/>
              </w:rPr>
              <w:t>17:00 21/10/2024</w:t>
            </w:r>
          </w:p>
          <w:p w:rsidR="006E699A" w:rsidRPr="006E699A" w:rsidRDefault="00723A7C" w:rsidP="006E699A">
            <w:pPr>
              <w:rPr>
                <w:strike/>
                <w:color w:val="auto"/>
              </w:rPr>
            </w:pPr>
            <w:r w:rsidRPr="006E699A">
              <w:rPr>
                <w:strike/>
                <w:color w:val="auto"/>
              </w:rPr>
              <w:t>17:00 23/10/2024</w:t>
            </w:r>
          </w:p>
          <w:p w:rsidR="006E699A" w:rsidRPr="00002890" w:rsidRDefault="006E699A" w:rsidP="006E699A">
            <w:pPr>
              <w:rPr>
                <w:strike/>
                <w:color w:val="auto"/>
              </w:rPr>
            </w:pPr>
            <w:r w:rsidRPr="00002890">
              <w:rPr>
                <w:strike/>
                <w:color w:val="auto"/>
              </w:rPr>
              <w:t>17:00 06/11/2024</w:t>
            </w:r>
          </w:p>
          <w:p w:rsidR="00002890" w:rsidRPr="006E699A" w:rsidRDefault="00002890" w:rsidP="006E699A">
            <w:pPr>
              <w:rPr>
                <w:color w:val="FF0000"/>
              </w:rPr>
            </w:pPr>
            <w:r>
              <w:rPr>
                <w:color w:val="FF0000"/>
              </w:rPr>
              <w:t>17:00 11/12/2024</w:t>
            </w:r>
          </w:p>
        </w:tc>
      </w:tr>
      <w:tr w:rsidR="00F91980">
        <w:tc>
          <w:tcPr>
            <w:tcW w:w="5665" w:type="dxa"/>
            <w:vAlign w:val="center"/>
          </w:tcPr>
          <w:p w:rsidR="00F91980" w:rsidRDefault="00650762">
            <w:pPr>
              <w:spacing w:before="120" w:after="120"/>
            </w:pPr>
            <w:r>
              <w:t>Deadline for our Responses to Clarification Questions</w:t>
            </w:r>
          </w:p>
        </w:tc>
        <w:tc>
          <w:tcPr>
            <w:tcW w:w="3351" w:type="dxa"/>
            <w:vAlign w:val="center"/>
          </w:tcPr>
          <w:p w:rsidR="00F91980" w:rsidRPr="00723A7C" w:rsidRDefault="00650762">
            <w:pPr>
              <w:rPr>
                <w:strike/>
              </w:rPr>
            </w:pPr>
            <w:r w:rsidRPr="00723A7C">
              <w:rPr>
                <w:strike/>
              </w:rPr>
              <w:t>17:00 28/10/2024</w:t>
            </w:r>
          </w:p>
          <w:p w:rsidR="006E699A" w:rsidRPr="006E699A" w:rsidRDefault="00723A7C" w:rsidP="006E699A">
            <w:pPr>
              <w:rPr>
                <w:strike/>
                <w:color w:val="auto"/>
              </w:rPr>
            </w:pPr>
            <w:r w:rsidRPr="006E699A">
              <w:rPr>
                <w:strike/>
                <w:color w:val="auto"/>
              </w:rPr>
              <w:t>17:00 30/10/202</w:t>
            </w:r>
            <w:r w:rsidR="006E699A" w:rsidRPr="006E699A">
              <w:rPr>
                <w:strike/>
                <w:color w:val="auto"/>
              </w:rPr>
              <w:t>4</w:t>
            </w:r>
          </w:p>
          <w:p w:rsidR="006E699A" w:rsidRPr="00002890" w:rsidRDefault="006E699A" w:rsidP="006E699A">
            <w:pPr>
              <w:rPr>
                <w:strike/>
                <w:color w:val="auto"/>
              </w:rPr>
            </w:pPr>
            <w:r w:rsidRPr="00002890">
              <w:rPr>
                <w:strike/>
                <w:color w:val="auto"/>
              </w:rPr>
              <w:t>17:00 11/11/2024</w:t>
            </w:r>
          </w:p>
          <w:p w:rsidR="00002890" w:rsidRPr="006E699A" w:rsidRDefault="00002890" w:rsidP="006E699A">
            <w:pPr>
              <w:rPr>
                <w:color w:val="FF0000"/>
              </w:rPr>
            </w:pPr>
            <w:r>
              <w:rPr>
                <w:color w:val="FF0000"/>
              </w:rPr>
              <w:t>17:00 18/12/2024</w:t>
            </w:r>
          </w:p>
        </w:tc>
      </w:tr>
      <w:tr w:rsidR="00F91980">
        <w:tc>
          <w:tcPr>
            <w:tcW w:w="5665" w:type="dxa"/>
            <w:vAlign w:val="center"/>
          </w:tcPr>
          <w:p w:rsidR="00F91980" w:rsidRDefault="00650762">
            <w:pPr>
              <w:spacing w:before="120" w:after="120"/>
            </w:pPr>
            <w:r>
              <w:t>Bid Submission Deadline</w:t>
            </w:r>
          </w:p>
        </w:tc>
        <w:tc>
          <w:tcPr>
            <w:tcW w:w="3351" w:type="dxa"/>
            <w:vAlign w:val="center"/>
          </w:tcPr>
          <w:p w:rsidR="00F91980" w:rsidRPr="00723A7C" w:rsidRDefault="00650762">
            <w:pPr>
              <w:rPr>
                <w:strike/>
              </w:rPr>
            </w:pPr>
            <w:r w:rsidRPr="00723A7C">
              <w:rPr>
                <w:strike/>
              </w:rPr>
              <w:t>15:00 04/11/2024</w:t>
            </w:r>
          </w:p>
          <w:p w:rsidR="00723A7C" w:rsidRPr="006E699A" w:rsidRDefault="00723A7C">
            <w:pPr>
              <w:rPr>
                <w:strike/>
                <w:color w:val="auto"/>
              </w:rPr>
            </w:pPr>
            <w:r w:rsidRPr="006E699A">
              <w:rPr>
                <w:strike/>
                <w:color w:val="auto"/>
              </w:rPr>
              <w:t>15:00 06/11/202</w:t>
            </w:r>
            <w:r w:rsidR="006E699A" w:rsidRPr="006E699A">
              <w:rPr>
                <w:strike/>
                <w:color w:val="auto"/>
              </w:rPr>
              <w:t>4</w:t>
            </w:r>
          </w:p>
          <w:p w:rsidR="006E699A" w:rsidRPr="00002890" w:rsidRDefault="006E699A">
            <w:pPr>
              <w:rPr>
                <w:strike/>
              </w:rPr>
            </w:pPr>
            <w:r w:rsidRPr="00002890">
              <w:rPr>
                <w:strike/>
              </w:rPr>
              <w:t>15:00 20/11/2024</w:t>
            </w:r>
          </w:p>
          <w:p w:rsidR="00002890" w:rsidRPr="00F00E1E" w:rsidRDefault="00002890">
            <w:pPr>
              <w:rPr>
                <w:strike/>
                <w:color w:val="auto"/>
              </w:rPr>
            </w:pPr>
            <w:r w:rsidRPr="00F00E1E">
              <w:rPr>
                <w:strike/>
                <w:color w:val="auto"/>
              </w:rPr>
              <w:t>15:00 13/01/2025</w:t>
            </w:r>
          </w:p>
          <w:p w:rsidR="00F00E1E" w:rsidRDefault="00F00E1E">
            <w:r w:rsidRPr="00F00E1E">
              <w:rPr>
                <w:color w:val="FF0000"/>
              </w:rPr>
              <w:t>15:00 2</w:t>
            </w:r>
            <w:r w:rsidR="007374BC">
              <w:rPr>
                <w:color w:val="FF0000"/>
              </w:rPr>
              <w:t>2</w:t>
            </w:r>
            <w:r w:rsidRPr="00F00E1E">
              <w:rPr>
                <w:color w:val="FF0000"/>
              </w:rPr>
              <w:t>/01/2025</w:t>
            </w:r>
          </w:p>
        </w:tc>
      </w:tr>
      <w:tr w:rsidR="00F91980">
        <w:tc>
          <w:tcPr>
            <w:tcW w:w="5665" w:type="dxa"/>
            <w:vAlign w:val="center"/>
          </w:tcPr>
          <w:p w:rsidR="00F91980" w:rsidRDefault="00650762">
            <w:pPr>
              <w:spacing w:before="120" w:after="120"/>
            </w:pPr>
            <w:r>
              <w:t xml:space="preserve">Compliance </w:t>
            </w:r>
          </w:p>
        </w:tc>
        <w:tc>
          <w:tcPr>
            <w:tcW w:w="3351" w:type="dxa"/>
            <w:vAlign w:val="center"/>
          </w:tcPr>
          <w:p w:rsidR="00F91980" w:rsidRDefault="00650762">
            <w:r>
              <w:t>From the bid submission deadline through to Award of Framework Contracts</w:t>
            </w:r>
          </w:p>
        </w:tc>
      </w:tr>
      <w:tr w:rsidR="00F91980">
        <w:tc>
          <w:tcPr>
            <w:tcW w:w="5665" w:type="dxa"/>
            <w:vAlign w:val="center"/>
          </w:tcPr>
          <w:p w:rsidR="00F91980" w:rsidRDefault="00650762">
            <w:pPr>
              <w:spacing w:before="120" w:after="120"/>
            </w:pPr>
            <w:r>
              <w:lastRenderedPageBreak/>
              <w:t>Issue of Intention to Award Notices to Successful and Unsuccessful Bidders</w:t>
            </w:r>
          </w:p>
        </w:tc>
        <w:tc>
          <w:tcPr>
            <w:tcW w:w="3351" w:type="dxa"/>
            <w:vAlign w:val="center"/>
          </w:tcPr>
          <w:p w:rsidR="00F91980" w:rsidRPr="00002890" w:rsidRDefault="00650762">
            <w:pPr>
              <w:rPr>
                <w:strike/>
              </w:rPr>
            </w:pPr>
            <w:r w:rsidRPr="00002890">
              <w:rPr>
                <w:strike/>
              </w:rPr>
              <w:t>21/0</w:t>
            </w:r>
            <w:r w:rsidR="00002890" w:rsidRPr="00002890">
              <w:rPr>
                <w:strike/>
              </w:rPr>
              <w:t>2</w:t>
            </w:r>
            <w:r w:rsidRPr="00002890">
              <w:rPr>
                <w:strike/>
              </w:rPr>
              <w:t>/2025</w:t>
            </w:r>
          </w:p>
          <w:p w:rsidR="00002890" w:rsidRDefault="007374BC">
            <w:r>
              <w:rPr>
                <w:color w:val="FF0000"/>
              </w:rPr>
              <w:t>04</w:t>
            </w:r>
            <w:r w:rsidR="00002890" w:rsidRPr="00002890">
              <w:rPr>
                <w:color w:val="FF0000"/>
              </w:rPr>
              <w:t>/0</w:t>
            </w:r>
            <w:r>
              <w:rPr>
                <w:color w:val="FF0000"/>
              </w:rPr>
              <w:t>4</w:t>
            </w:r>
            <w:r w:rsidR="00002890" w:rsidRPr="00002890">
              <w:rPr>
                <w:color w:val="FF0000"/>
              </w:rPr>
              <w:t>/2025</w:t>
            </w:r>
          </w:p>
        </w:tc>
      </w:tr>
      <w:tr w:rsidR="00F91980">
        <w:trPr>
          <w:trHeight w:val="737"/>
        </w:trPr>
        <w:tc>
          <w:tcPr>
            <w:tcW w:w="5665" w:type="dxa"/>
            <w:vAlign w:val="center"/>
          </w:tcPr>
          <w:p w:rsidR="00F91980" w:rsidRDefault="00650762">
            <w:pPr>
              <w:spacing w:before="120" w:after="120"/>
            </w:pPr>
            <w:r>
              <w:t>End of Mandatory Standstill Period</w:t>
            </w:r>
          </w:p>
        </w:tc>
        <w:tc>
          <w:tcPr>
            <w:tcW w:w="3351" w:type="dxa"/>
            <w:vAlign w:val="center"/>
          </w:tcPr>
          <w:p w:rsidR="00F91980" w:rsidRDefault="00650762">
            <w:r>
              <w:t xml:space="preserve">midnight at the end </w:t>
            </w:r>
            <w:proofErr w:type="gramStart"/>
            <w:r>
              <w:t xml:space="preserve">of  </w:t>
            </w:r>
            <w:r w:rsidRPr="00002890">
              <w:rPr>
                <w:strike/>
              </w:rPr>
              <w:t>03</w:t>
            </w:r>
            <w:proofErr w:type="gramEnd"/>
            <w:r w:rsidRPr="00002890">
              <w:rPr>
                <w:strike/>
              </w:rPr>
              <w:t>/03/2025</w:t>
            </w:r>
          </w:p>
          <w:p w:rsidR="00002890" w:rsidRDefault="007374BC">
            <w:r>
              <w:rPr>
                <w:color w:val="FF0000"/>
              </w:rPr>
              <w:t>14</w:t>
            </w:r>
            <w:r w:rsidR="00002890" w:rsidRPr="00002890">
              <w:rPr>
                <w:color w:val="FF0000"/>
              </w:rPr>
              <w:t>/0</w:t>
            </w:r>
            <w:r>
              <w:rPr>
                <w:color w:val="FF0000"/>
              </w:rPr>
              <w:t>4</w:t>
            </w:r>
            <w:r w:rsidR="00002890" w:rsidRPr="00002890">
              <w:rPr>
                <w:color w:val="FF0000"/>
              </w:rPr>
              <w:t>/2025</w:t>
            </w:r>
          </w:p>
        </w:tc>
      </w:tr>
      <w:tr w:rsidR="00F91980">
        <w:tc>
          <w:tcPr>
            <w:tcW w:w="5665" w:type="dxa"/>
            <w:vAlign w:val="center"/>
          </w:tcPr>
          <w:p w:rsidR="00F91980" w:rsidRDefault="00650762">
            <w:pPr>
              <w:spacing w:before="120" w:after="120"/>
            </w:pPr>
            <w:r>
              <w:t xml:space="preserve">Award of Framework Contracts </w:t>
            </w:r>
          </w:p>
        </w:tc>
        <w:tc>
          <w:tcPr>
            <w:tcW w:w="3351" w:type="dxa"/>
            <w:vAlign w:val="center"/>
          </w:tcPr>
          <w:p w:rsidR="00F91980" w:rsidRPr="00002890" w:rsidRDefault="00650762">
            <w:pPr>
              <w:rPr>
                <w:strike/>
              </w:rPr>
            </w:pPr>
            <w:r w:rsidRPr="00002890">
              <w:rPr>
                <w:strike/>
              </w:rPr>
              <w:t>04/03/2025</w:t>
            </w:r>
          </w:p>
          <w:p w:rsidR="00002890" w:rsidRDefault="007374BC">
            <w:r>
              <w:rPr>
                <w:color w:val="FF0000"/>
              </w:rPr>
              <w:t>15</w:t>
            </w:r>
            <w:r w:rsidR="00002890" w:rsidRPr="00002890">
              <w:rPr>
                <w:color w:val="FF0000"/>
              </w:rPr>
              <w:t>/04/2025</w:t>
            </w:r>
          </w:p>
        </w:tc>
      </w:tr>
      <w:tr w:rsidR="00F91980">
        <w:tc>
          <w:tcPr>
            <w:tcW w:w="5665" w:type="dxa"/>
            <w:vAlign w:val="center"/>
          </w:tcPr>
          <w:p w:rsidR="00F91980" w:rsidRDefault="00650762">
            <w:pPr>
              <w:spacing w:before="120" w:after="120"/>
            </w:pPr>
            <w:r>
              <w:t>Framework Start Date</w:t>
            </w:r>
          </w:p>
        </w:tc>
        <w:tc>
          <w:tcPr>
            <w:tcW w:w="3351" w:type="dxa"/>
            <w:vAlign w:val="center"/>
          </w:tcPr>
          <w:p w:rsidR="00F91980" w:rsidRPr="00002890" w:rsidRDefault="00650762">
            <w:pPr>
              <w:rPr>
                <w:strike/>
              </w:rPr>
            </w:pPr>
            <w:r w:rsidRPr="00002890">
              <w:rPr>
                <w:strike/>
              </w:rPr>
              <w:t>04/03/2025</w:t>
            </w:r>
          </w:p>
          <w:p w:rsidR="00002890" w:rsidRDefault="007374BC">
            <w:r>
              <w:rPr>
                <w:color w:val="FF0000"/>
              </w:rPr>
              <w:t>15</w:t>
            </w:r>
            <w:bookmarkStart w:id="11" w:name="_GoBack"/>
            <w:bookmarkEnd w:id="11"/>
            <w:r w:rsidR="00002890" w:rsidRPr="00002890">
              <w:rPr>
                <w:color w:val="FF0000"/>
              </w:rPr>
              <w:t>/04/2025</w:t>
            </w:r>
          </w:p>
        </w:tc>
      </w:tr>
    </w:tbl>
    <w:p w:rsidR="00F91980" w:rsidRDefault="00F91980">
      <w:pPr>
        <w:rPr>
          <w:rFonts w:ascii="Arial" w:eastAsia="Arial" w:hAnsi="Arial" w:cs="Arial"/>
          <w:b/>
          <w:sz w:val="32"/>
          <w:szCs w:val="32"/>
        </w:rPr>
      </w:pPr>
      <w:bookmarkStart w:id="12" w:name="_heading=h.2s8eyo1" w:colFirst="0" w:colLast="0"/>
      <w:bookmarkEnd w:id="12"/>
    </w:p>
    <w:p w:rsidR="00F91980" w:rsidRDefault="00650762">
      <w:pPr>
        <w:pStyle w:val="Heading1"/>
        <w:numPr>
          <w:ilvl w:val="0"/>
          <w:numId w:val="9"/>
        </w:numPr>
        <w:tabs>
          <w:tab w:val="left" w:pos="142"/>
        </w:tabs>
        <w:spacing w:after="240" w:line="240" w:lineRule="auto"/>
        <w:jc w:val="both"/>
      </w:pPr>
      <w:bookmarkStart w:id="13" w:name="_heading=h.17dp8vu" w:colFirst="0" w:colLast="0"/>
      <w:bookmarkEnd w:id="13"/>
      <w:r>
        <w:t>When and How to Ask Questions</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hope everything is clear after you have r</w:t>
      </w:r>
      <w:r>
        <w:rPr>
          <w:rFonts w:ascii="Arial" w:eastAsia="Arial" w:hAnsi="Arial" w:cs="Arial"/>
          <w:sz w:val="24"/>
          <w:szCs w:val="24"/>
        </w:rPr>
        <w:t>ead</w:t>
      </w:r>
      <w:r>
        <w:rPr>
          <w:rFonts w:ascii="Arial" w:eastAsia="Arial" w:hAnsi="Arial" w:cs="Arial"/>
          <w:color w:val="000000"/>
          <w:sz w:val="24"/>
          <w:szCs w:val="24"/>
        </w:rPr>
        <w:t xml:space="preserve"> this ITT pack (including the attachments).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r>
        <w:rPr>
          <w:rFonts w:ascii="Arial" w:eastAsia="Arial" w:hAnsi="Arial" w:cs="Arial"/>
          <w:sz w:val="24"/>
          <w:szCs w:val="24"/>
        </w:rPr>
        <w:t>eSourcing 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F91980" w:rsidRDefault="00650762">
      <w:pPr>
        <w:pStyle w:val="Heading1"/>
        <w:numPr>
          <w:ilvl w:val="0"/>
          <w:numId w:val="9"/>
        </w:numPr>
        <w:tabs>
          <w:tab w:val="left" w:pos="142"/>
        </w:tabs>
        <w:spacing w:after="240" w:line="240" w:lineRule="auto"/>
        <w:jc w:val="both"/>
      </w:pPr>
      <w:bookmarkStart w:id="14" w:name="_heading=h.3rdcrjn" w:colFirst="0" w:colLast="0"/>
      <w:bookmarkEnd w:id="14"/>
      <w:r>
        <w:t>Management Information and Management Charge</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Pr>
            <w:rFonts w:ascii="Arial" w:eastAsia="Arial" w:hAnsi="Arial" w:cs="Arial"/>
            <w:color w:val="1155CC"/>
            <w:sz w:val="24"/>
            <w:szCs w:val="24"/>
            <w:u w:val="single"/>
          </w:rPr>
          <w:t>https://www.crowncommercial.gov.uk/agreements/RM6289</w:t>
        </w:r>
      </w:hyperlink>
      <w:r>
        <w:rPr>
          <w:rFonts w:ascii="Arial" w:eastAsia="Arial" w:hAnsi="Arial" w:cs="Arial"/>
          <w:sz w:val="24"/>
          <w:szCs w:val="24"/>
        </w:rPr>
        <w:t xml:space="preserve">. </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F91980" w:rsidRDefault="00650762">
      <w:pPr>
        <w:pStyle w:val="Heading1"/>
        <w:numPr>
          <w:ilvl w:val="0"/>
          <w:numId w:val="9"/>
        </w:numPr>
        <w:tabs>
          <w:tab w:val="left" w:pos="142"/>
        </w:tabs>
        <w:spacing w:after="240" w:line="240" w:lineRule="auto"/>
        <w:jc w:val="both"/>
      </w:pPr>
      <w:bookmarkStart w:id="15" w:name="_heading=h.26in1rg" w:colFirst="0" w:colLast="0"/>
      <w:bookmarkEnd w:id="15"/>
      <w:r>
        <w:lastRenderedPageBreak/>
        <w:t>Transfer of Undertakings (Protection of Employment) Regulations 2006 (“TUPE”)</w:t>
      </w:r>
    </w:p>
    <w:p w:rsidR="00F91980" w:rsidRDefault="00650762">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this Framework relates to new services.</w:t>
      </w:r>
    </w:p>
    <w:p w:rsidR="00F91980" w:rsidRDefault="00F91980">
      <w:pPr>
        <w:rPr>
          <w:rFonts w:ascii="Arial" w:eastAsia="Arial" w:hAnsi="Arial" w:cs="Arial"/>
          <w:sz w:val="24"/>
          <w:szCs w:val="24"/>
        </w:rPr>
      </w:pPr>
    </w:p>
    <w:p w:rsidR="00F91980" w:rsidRDefault="0065076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F91980" w:rsidRDefault="00650762">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it will be a contract for delivery of goods only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rsidR="00F91980" w:rsidRDefault="00F91980">
      <w:pPr>
        <w:ind w:left="1919"/>
        <w:rPr>
          <w:rFonts w:ascii="Arial" w:eastAsia="Arial" w:hAnsi="Arial" w:cs="Arial"/>
          <w:sz w:val="24"/>
          <w:szCs w:val="24"/>
        </w:rPr>
      </w:pPr>
    </w:p>
    <w:p w:rsidR="00F91980" w:rsidRDefault="00650762">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F91980" w:rsidRDefault="00650762">
      <w:pPr>
        <w:pStyle w:val="Heading1"/>
        <w:numPr>
          <w:ilvl w:val="0"/>
          <w:numId w:val="9"/>
        </w:numPr>
        <w:tabs>
          <w:tab w:val="left" w:pos="142"/>
        </w:tabs>
        <w:spacing w:after="240" w:line="240" w:lineRule="auto"/>
        <w:jc w:val="both"/>
      </w:pPr>
      <w:bookmarkStart w:id="16" w:name="_heading=h.35nkun2" w:colFirst="0" w:colLast="0"/>
      <w:bookmarkEnd w:id="16"/>
      <w:r>
        <w:t xml:space="preserve">Competition Rules </w:t>
      </w:r>
    </w:p>
    <w:p w:rsidR="00F91980" w:rsidRDefault="00650762">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pPr>
      <w:bookmarkStart w:id="17" w:name="_heading=h.1ksv4uv" w:colFirst="0" w:colLast="0"/>
      <w:bookmarkEnd w:id="17"/>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1.10 of this document, we will not share any information from your bid which you have identified as being confidential or commercially sensitive with third parties, apart from other Central Government </w:t>
      </w:r>
      <w:r>
        <w:rPr>
          <w:rFonts w:ascii="Arial" w:eastAsia="Arial" w:hAnsi="Arial" w:cs="Arial"/>
          <w:sz w:val="24"/>
          <w:szCs w:val="24"/>
        </w:rPr>
        <w:t>B</w:t>
      </w:r>
      <w:r>
        <w:rPr>
          <w:rFonts w:ascii="Arial" w:eastAsia="Arial" w:hAnsi="Arial" w:cs="Arial"/>
          <w:color w:val="000000"/>
          <w:sz w:val="24"/>
          <w:szCs w:val="24"/>
        </w:rPr>
        <w:t>odies (and their related bodies). However, we may share this information but only in line with the Regulations, the Freedom of Information Act 2000 (FOIA) or any other law as applicable.</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Your bid must remain valid for 180 days </w:t>
      </w:r>
      <w:r>
        <w:rPr>
          <w:rFonts w:ascii="Arial" w:eastAsia="Arial" w:hAnsi="Arial" w:cs="Arial"/>
          <w:sz w:val="24"/>
          <w:szCs w:val="24"/>
        </w:rPr>
        <w:t>a</w:t>
      </w:r>
      <w:r>
        <w:rPr>
          <w:rFonts w:ascii="Arial" w:eastAsia="Arial" w:hAnsi="Arial" w:cs="Arial"/>
          <w:color w:val="000000"/>
          <w:sz w:val="24"/>
          <w:szCs w:val="24"/>
        </w:rPr>
        <w:t xml:space="preserve">fter the bid submission deadline.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r>
        <w:rPr>
          <w:rFonts w:ascii="Arial" w:eastAsia="Arial" w:hAnsi="Arial" w:cs="Arial"/>
          <w:sz w:val="24"/>
          <w:szCs w:val="24"/>
        </w:rPr>
        <w:t>eSourcing tool</w:t>
      </w:r>
      <w:r>
        <w:rPr>
          <w:rFonts w:ascii="Arial" w:eastAsia="Arial" w:hAnsi="Arial" w:cs="Arial"/>
          <w:color w:val="000000"/>
          <w:sz w:val="24"/>
          <w:szCs w:val="24"/>
        </w:rPr>
        <w:t xml:space="preserve"> only.</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F91980" w:rsidRDefault="00650762">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supplier capacity problems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F91980" w:rsidRDefault="00650762">
      <w:r>
        <w:rPr>
          <w:rFonts w:ascii="Arial" w:eastAsia="Arial" w:hAnsi="Arial" w:cs="Arial"/>
          <w:sz w:val="24"/>
          <w:szCs w:val="24"/>
        </w:rPr>
        <w:t>We may require you to amend or withdraw all or part of your bid if, in our reasonable opinion, any of the above issues have arisen or may arise.</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offer or agree to pay or give any sum or sums of money, inducement or valuable consideration directly or indirectly to any </w:t>
      </w:r>
      <w:r>
        <w:rPr>
          <w:rFonts w:ascii="Arial" w:eastAsia="Arial" w:hAnsi="Arial" w:cs="Arial"/>
          <w:sz w:val="24"/>
          <w:szCs w:val="24"/>
        </w:rPr>
        <w:lastRenderedPageBreak/>
        <w:t>other person for doing or having done or causing or having caused to be done in relation to its bid submission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Confidentiality and Freedom of Information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submit a bid</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comply with a legal obligation.</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not make statements to the media regarding any bid or its contents. You are not allowed to publicise the outcome of the competition unless we have given you written consent.</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choose not to award any Framework Contract(s) as a result of the competition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F91980" w:rsidRDefault="00650762">
      <w:pPr>
        <w:numPr>
          <w:ilvl w:val="0"/>
          <w:numId w:val="3"/>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 you if: </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F91980" w:rsidRDefault="00650762">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lastRenderedPageBreak/>
        <w:t>sued by us for damages, and we may rescind the contract under the Misrepresentation Act 1967</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F91980" w:rsidRDefault="00650762">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F91980" w:rsidRDefault="00F9198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F91980" w:rsidRDefault="00650762">
      <w:pPr>
        <w:pStyle w:val="Heading1"/>
        <w:numPr>
          <w:ilvl w:val="0"/>
          <w:numId w:val="9"/>
        </w:numPr>
        <w:tabs>
          <w:tab w:val="left" w:pos="142"/>
        </w:tabs>
        <w:spacing w:after="240" w:line="240" w:lineRule="auto"/>
        <w:jc w:val="both"/>
      </w:pPr>
      <w:bookmarkStart w:id="20" w:name="_heading=h.z337ya" w:colFirst="0" w:colLast="0"/>
      <w:bookmarkEnd w:id="20"/>
      <w:r>
        <w:lastRenderedPageBreak/>
        <w:t>How the Framework is Structured</w:t>
      </w:r>
    </w:p>
    <w:p w:rsidR="00F91980" w:rsidRDefault="00650762">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https://www.crowncommercial.gov.uk/agreements/RM6289</w:t>
        </w:r>
      </w:hyperlink>
      <w:r>
        <w:rPr>
          <w:rFonts w:ascii="Arial" w:eastAsia="Arial" w:hAnsi="Arial" w:cs="Arial"/>
          <w:sz w:val="24"/>
          <w:szCs w:val="24"/>
        </w:rPr>
        <w:t>.</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Core Terms contain our standard commercial terms and govern the supplier’s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Framework Schedules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Call-Off Schedules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F91980" w:rsidRDefault="00F91980">
      <w:pPr>
        <w:spacing w:after="200" w:line="276" w:lineRule="auto"/>
        <w:rPr>
          <w:rFonts w:ascii="Arial" w:eastAsia="Arial" w:hAnsi="Arial" w:cs="Arial"/>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must sign and return the Framework Award Form within 10 days of being asked. If you do not sign and return, we will withdraw our offer of a Framework agreement.</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Do not make any amendments to the Framework Award Form.  If any amendments are required, please send a message via the eSourcing tool outlining the amendments required.  </w:t>
      </w:r>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650762">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w:t>
      </w:r>
      <w:r>
        <w:rPr>
          <w:rFonts w:ascii="Arial" w:eastAsia="Arial" w:hAnsi="Arial" w:cs="Arial"/>
          <w:color w:val="000000"/>
          <w:sz w:val="24"/>
          <w:szCs w:val="24"/>
        </w:rPr>
        <w:lastRenderedPageBreak/>
        <w:t>Schedule 6 (Part A - Order Form Template</w:t>
      </w:r>
      <w:r>
        <w:rPr>
          <w:rFonts w:ascii="Arial" w:eastAsia="Arial" w:hAnsi="Arial" w:cs="Arial"/>
          <w:sz w:val="24"/>
          <w:szCs w:val="24"/>
        </w:rPr>
        <w:t>)</w:t>
      </w:r>
      <w:r>
        <w:rPr>
          <w:rFonts w:ascii="Arial" w:eastAsia="Arial" w:hAnsi="Arial" w:cs="Arial"/>
          <w:color w:val="000000"/>
          <w:sz w:val="24"/>
          <w:szCs w:val="24"/>
        </w:rPr>
        <w:t xml:space="preserve">. You can read about how Buyers will do their Call-Offs in Framework Schedule 7 (Call-Off Award Procedure). </w:t>
      </w:r>
    </w:p>
    <w:p w:rsidR="00F91980" w:rsidRDefault="0065076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how it’ll be supplied</w:t>
      </w:r>
    </w:p>
    <w:p w:rsidR="00F91980" w:rsidRDefault="00650762">
      <w:pPr>
        <w:numPr>
          <w:ilvl w:val="0"/>
          <w:numId w:val="3"/>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650762">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F91980" w:rsidRDefault="0065076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p>
    <w:p w:rsidR="00F91980" w:rsidRDefault="007A73B4">
      <w:pPr>
        <w:tabs>
          <w:tab w:val="left" w:pos="709"/>
        </w:tabs>
        <w:spacing w:after="200" w:line="276" w:lineRule="auto"/>
        <w:ind w:left="720"/>
        <w:rPr>
          <w:rFonts w:ascii="Arial" w:eastAsia="Arial" w:hAnsi="Arial" w:cs="Arial"/>
          <w:sz w:val="24"/>
          <w:szCs w:val="24"/>
        </w:rPr>
      </w:pPr>
      <w:hyperlink r:id="rId17">
        <w:r w:rsidR="00650762">
          <w:rPr>
            <w:rFonts w:ascii="Arial" w:eastAsia="Arial" w:hAnsi="Arial" w:cs="Arial"/>
            <w:color w:val="1155CC"/>
            <w:sz w:val="24"/>
            <w:szCs w:val="24"/>
            <w:u w:val="single"/>
          </w:rPr>
          <w:t>https://www.crowncommercial.gov.uk/agreements/RM6289</w:t>
        </w:r>
      </w:hyperlink>
    </w:p>
    <w:p w:rsidR="00F91980" w:rsidRDefault="00F9198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91980" w:rsidRDefault="00F91980">
      <w:pPr>
        <w:widowControl w:val="0"/>
        <w:spacing w:after="200" w:line="276" w:lineRule="auto"/>
        <w:rPr>
          <w:rFonts w:ascii="Arial" w:eastAsia="Arial" w:hAnsi="Arial" w:cs="Arial"/>
          <w:sz w:val="24"/>
          <w:szCs w:val="24"/>
        </w:rPr>
      </w:pPr>
    </w:p>
    <w:tbl>
      <w:tblPr>
        <w:tblStyle w:val="ae"/>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F91980">
        <w:trPr>
          <w:trHeight w:val="480"/>
        </w:trPr>
        <w:tc>
          <w:tcPr>
            <w:tcW w:w="3124"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F91980" w:rsidRDefault="00650762">
            <w:pPr>
              <w:widowControl w:val="0"/>
              <w:spacing w:after="80" w:line="259" w:lineRule="auto"/>
              <w:ind w:left="0"/>
              <w:rPr>
                <w:sz w:val="28"/>
                <w:szCs w:val="28"/>
              </w:rPr>
            </w:pPr>
            <w:r>
              <w:rPr>
                <w:sz w:val="28"/>
                <w:szCs w:val="28"/>
              </w:rPr>
              <w:t>Optional (Y/N)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F91980" w:rsidRDefault="00650762">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F91980" w:rsidRDefault="00650762">
            <w:pPr>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Obligations on the Supplier to maintain cyber security accreditation.</w:t>
            </w:r>
          </w:p>
          <w:p w:rsidR="00F91980" w:rsidRDefault="00F91980">
            <w:pPr>
              <w:widowControl w:val="0"/>
              <w:spacing w:after="80"/>
            </w:pPr>
          </w:p>
          <w:p w:rsidR="00F91980" w:rsidRDefault="00650762">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Joint Schedule 3 (Insurance Requirements)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Supply Chain Visibility</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 xml:space="preserve">Call-Off Schedule </w:t>
            </w:r>
            <w:proofErr w:type="gramStart"/>
            <w:r>
              <w:rPr>
                <w:b/>
              </w:rPr>
              <w:t>2  (</w:t>
            </w:r>
            <w:proofErr w:type="gramEnd"/>
            <w:r>
              <w:rPr>
                <w:b/>
              </w:rPr>
              <w:t>Staff Transfer)</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lastRenderedPageBreak/>
              <w:t xml:space="preserve">Call-Off Schedule 16 (Benchmarking) </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440"/>
        </w:trPr>
        <w:tc>
          <w:tcPr>
            <w:tcW w:w="3124" w:type="dxa"/>
            <w:shd w:val="clear" w:color="auto" w:fill="auto"/>
            <w:tcMar>
              <w:top w:w="100" w:type="dxa"/>
              <w:left w:w="100" w:type="dxa"/>
              <w:bottom w:w="100" w:type="dxa"/>
              <w:right w:w="100" w:type="dxa"/>
            </w:tcMar>
          </w:tcPr>
          <w:p w:rsidR="00F91980" w:rsidRDefault="00650762">
            <w:pPr>
              <w:widowControl w:val="0"/>
              <w:spacing w:after="80"/>
              <w:rPr>
                <w:b/>
              </w:rPr>
            </w:pPr>
            <w:r>
              <w:rPr>
                <w:b/>
              </w:rPr>
              <w:t>Call-Off Schedule 23</w:t>
            </w:r>
          </w:p>
          <w:p w:rsidR="00F91980" w:rsidRDefault="00650762">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F91980" w:rsidRDefault="00650762">
            <w:pPr>
              <w:widowControl w:val="0"/>
              <w:spacing w:after="80"/>
            </w:pPr>
            <w:r>
              <w:t>Any additional terms required by HMRC buyers.</w:t>
            </w:r>
          </w:p>
        </w:tc>
        <w:tc>
          <w:tcPr>
            <w:tcW w:w="1418" w:type="dxa"/>
            <w:shd w:val="clear" w:color="auto" w:fill="auto"/>
            <w:tcMar>
              <w:top w:w="100" w:type="dxa"/>
              <w:left w:w="100" w:type="dxa"/>
              <w:bottom w:w="100" w:type="dxa"/>
              <w:right w:w="100" w:type="dxa"/>
            </w:tcMar>
          </w:tcPr>
          <w:p w:rsidR="00F91980" w:rsidRDefault="00650762">
            <w:pPr>
              <w:widowControl w:val="0"/>
              <w:spacing w:after="8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24</w:t>
            </w:r>
          </w:p>
          <w:p w:rsidR="00F91980" w:rsidRDefault="00650762">
            <w:pPr>
              <w:widowControl w:val="0"/>
              <w:spacing w:after="80" w:line="259" w:lineRule="auto"/>
              <w:ind w:left="0"/>
              <w:rPr>
                <w:b/>
              </w:rPr>
            </w:pPr>
            <w:r>
              <w:rPr>
                <w:b/>
              </w:rPr>
              <w:t>(Corporate Resolution)</w:t>
            </w:r>
          </w:p>
          <w:p w:rsidR="00F91980" w:rsidRDefault="00F91980">
            <w:pPr>
              <w:widowControl w:val="0"/>
              <w:spacing w:after="80" w:line="259" w:lineRule="auto"/>
              <w:ind w:left="0"/>
              <w:rPr>
                <w:b/>
                <w:shd w:val="clear" w:color="auto" w:fill="FFFF99"/>
              </w:rPr>
            </w:pPr>
          </w:p>
          <w:p w:rsidR="00F91980" w:rsidRDefault="00F91980">
            <w:pPr>
              <w:widowControl w:val="0"/>
              <w:spacing w:after="80" w:line="259" w:lineRule="auto"/>
              <w:ind w:left="0"/>
              <w:rPr>
                <w:b/>
                <w:shd w:val="clear" w:color="auto" w:fill="FFFF99"/>
              </w:rPr>
            </w:pP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Corporate Resolution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25 (Call off PPA terms)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forms a critical part of the Template PPA, laying out specific obligations, rights, and procedures for both the Buyer and Supplier concerning the sale and purchase of Contract Electricity and Contract Environmental Attributes (such as REGOs).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26 (Availability Guarantee)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establishes a comprehensive mechanism for ensuring the Supplier maintains a minimum level of operational reliability, with consequences and corrective measures for any shortfalls.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27 (Environmental Attributes)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which outlines the obligations and procedures related to the accreditation, Conveyance (delivery), and management of Environmental </w:t>
            </w:r>
            <w:r>
              <w:lastRenderedPageBreak/>
              <w:t xml:space="preserve">Attributes (such as REGOs) between a Supplier and a Buyer.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lastRenderedPageBreak/>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28 (Calculation of Termination Amount)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Call-Off Schedule that outlines the methodology for calculating the Termination Amounts (i.e., Buyer Termination Amount and the </w:t>
            </w:r>
            <w:proofErr w:type="gramStart"/>
            <w:r>
              <w:t>Supplier  Termination</w:t>
            </w:r>
            <w:proofErr w:type="gramEnd"/>
            <w:r>
              <w:t xml:space="preserve"> Amount) in respect of a Call-Off Contract.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29 (Form of Lender’s Direct Agreement)</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 xml:space="preserve">Bespoke Call-Off Schedule containing the form of Lender’s Direct Agreement to be entered into by the Buyer, Supplier and a Security Agent. </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30 (Sleeving Arrangements)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Bespoke Call-Off Schedule which outlines the framework for the sleeving process, where electricity (and potentially associated Environmental Attributes) generated by the Supplier is delivered to the Buyer through a third-party Sleeving Provider. This schedule details the operational and contractual mechanisms to facilitate this process.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N</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31 (New Build Facilities)</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Call-Off Schedule that outlines specific provisions for the development, construction, and commissioning of new energy generation facilities.</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r w:rsidR="00F91980">
        <w:trPr>
          <w:trHeight w:val="300"/>
        </w:trPr>
        <w:tc>
          <w:tcPr>
            <w:tcW w:w="3124" w:type="dxa"/>
            <w:shd w:val="clear" w:color="auto" w:fill="auto"/>
            <w:tcMar>
              <w:top w:w="100" w:type="dxa"/>
              <w:left w:w="100" w:type="dxa"/>
              <w:bottom w:w="100" w:type="dxa"/>
              <w:right w:w="100" w:type="dxa"/>
            </w:tcMar>
          </w:tcPr>
          <w:p w:rsidR="00F91980" w:rsidRDefault="00650762">
            <w:pPr>
              <w:widowControl w:val="0"/>
              <w:spacing w:after="80" w:line="259" w:lineRule="auto"/>
              <w:ind w:left="0"/>
              <w:rPr>
                <w:b/>
              </w:rPr>
            </w:pPr>
            <w:r>
              <w:rPr>
                <w:b/>
              </w:rPr>
              <w:t>Call-Off Schedule 32 (PPA Contracting Structure)</w:t>
            </w:r>
          </w:p>
        </w:tc>
        <w:tc>
          <w:tcPr>
            <w:tcW w:w="4819"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Call-Off Schedule that customers can use to add in additional requirements (or even dis-apply parts of the contract).</w:t>
            </w:r>
          </w:p>
        </w:tc>
        <w:tc>
          <w:tcPr>
            <w:tcW w:w="1418" w:type="dxa"/>
            <w:shd w:val="clear" w:color="auto" w:fill="auto"/>
            <w:tcMar>
              <w:top w:w="100" w:type="dxa"/>
              <w:left w:w="100" w:type="dxa"/>
              <w:bottom w:w="100" w:type="dxa"/>
              <w:right w:w="100" w:type="dxa"/>
            </w:tcMar>
          </w:tcPr>
          <w:p w:rsidR="00F91980" w:rsidRDefault="00650762">
            <w:pPr>
              <w:widowControl w:val="0"/>
              <w:spacing w:after="80" w:line="259" w:lineRule="auto"/>
              <w:ind w:left="0"/>
            </w:pPr>
            <w:r>
              <w:t>Y</w:t>
            </w:r>
          </w:p>
        </w:tc>
      </w:tr>
    </w:tbl>
    <w:p w:rsidR="00F91980" w:rsidRDefault="00650762">
      <w:pPr>
        <w:tabs>
          <w:tab w:val="left" w:pos="2290"/>
        </w:tabs>
        <w:spacing w:after="200" w:line="276" w:lineRule="auto"/>
      </w:pPr>
      <w:r>
        <w:tab/>
      </w:r>
    </w:p>
    <w:p w:rsidR="00F91980" w:rsidRDefault="00650762">
      <w:pPr>
        <w:pStyle w:val="Heading1"/>
        <w:numPr>
          <w:ilvl w:val="0"/>
          <w:numId w:val="5"/>
        </w:numPr>
        <w:tabs>
          <w:tab w:val="left" w:pos="142"/>
        </w:tabs>
        <w:spacing w:after="240" w:line="240" w:lineRule="auto"/>
        <w:jc w:val="both"/>
      </w:pPr>
      <w:bookmarkStart w:id="21" w:name="_heading=h.3j2qqm3" w:colFirst="0" w:colLast="0"/>
      <w:bookmarkEnd w:id="21"/>
      <w:r>
        <w:t>Additional Information</w:t>
      </w:r>
    </w:p>
    <w:p w:rsidR="00F91980" w:rsidRDefault="00650762">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F91980" w:rsidRDefault="00650762">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F91980" w:rsidRDefault="00650762">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F91980" w:rsidRDefault="00650762">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F91980" w:rsidRDefault="00650762">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F91980" w:rsidRDefault="00650762">
      <w:pPr>
        <w:ind w:left="851"/>
        <w:rPr>
          <w:rFonts w:ascii="Arial" w:eastAsia="Arial" w:hAnsi="Arial" w:cs="Arial"/>
          <w:sz w:val="24"/>
          <w:szCs w:val="24"/>
        </w:rPr>
      </w:pPr>
      <w:r>
        <w:rPr>
          <w:rFonts w:ascii="Arial" w:eastAsia="Arial" w:hAnsi="Arial" w:cs="Arial"/>
          <w:sz w:val="24"/>
          <w:szCs w:val="24"/>
        </w:rPr>
        <w:lastRenderedPageBreak/>
        <w:t>e) the Remedies Directive (2007/66/EC);</w:t>
      </w:r>
    </w:p>
    <w:p w:rsidR="00F91980" w:rsidRDefault="00650762">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F91980" w:rsidRDefault="00650762">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F91980" w:rsidRDefault="00650762">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F91980" w:rsidRDefault="00650762">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F91980" w:rsidRDefault="00650762">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Pr>
          <w:rFonts w:ascii="Arial" w:eastAsia="Arial" w:hAnsi="Arial" w:cs="Arial"/>
          <w:sz w:val="24"/>
          <w:szCs w:val="24"/>
        </w:rPr>
        <w:t>B</w:t>
      </w:r>
      <w:r>
        <w:rPr>
          <w:rFonts w:ascii="Arial" w:eastAsia="Arial" w:hAnsi="Arial" w:cs="Arial"/>
          <w:color w:val="000000"/>
          <w:sz w:val="24"/>
          <w:szCs w:val="24"/>
        </w:rPr>
        <w:t>uyers may, at their discretion, modify the terms of the Framework and any Call-Off Contracts to reflect that Buyer’s specific needs.</w:t>
      </w:r>
    </w:p>
    <w:p w:rsidR="00F91980" w:rsidRDefault="00650762">
      <w:pPr>
        <w:pStyle w:val="Heading1"/>
        <w:tabs>
          <w:tab w:val="left" w:pos="142"/>
        </w:tabs>
        <w:spacing w:after="240" w:line="240" w:lineRule="auto"/>
        <w:jc w:val="both"/>
      </w:pPr>
      <w:bookmarkStart w:id="23" w:name="_heading=h.4i7ojhp" w:colFirst="0" w:colLast="0"/>
      <w:bookmarkEnd w:id="23"/>
      <w:r>
        <w:t>12. The Armed Forces Covenant</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color w:val="000000"/>
          <w:sz w:val="24"/>
          <w:szCs w:val="24"/>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F91980" w:rsidRDefault="00650762">
      <w:pPr>
        <w:numPr>
          <w:ilvl w:val="0"/>
          <w:numId w:val="3"/>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F91980" w:rsidRDefault="00650762">
      <w:pPr>
        <w:pBdr>
          <w:top w:val="nil"/>
          <w:left w:val="nil"/>
          <w:bottom w:val="nil"/>
          <w:right w:val="nil"/>
          <w:between w:val="nil"/>
        </w:pBdr>
        <w:spacing w:after="0" w:line="276" w:lineRule="auto"/>
        <w:ind w:left="850"/>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F91980" w:rsidRDefault="00F91980">
      <w:pPr>
        <w:pBdr>
          <w:top w:val="nil"/>
          <w:left w:val="nil"/>
          <w:bottom w:val="nil"/>
          <w:right w:val="nil"/>
          <w:between w:val="nil"/>
        </w:pBdr>
        <w:spacing w:after="0" w:line="276" w:lineRule="auto"/>
        <w:ind w:left="567"/>
        <w:rPr>
          <w:rFonts w:ascii="Arial" w:eastAsia="Arial" w:hAnsi="Arial" w:cs="Arial"/>
          <w:color w:val="000000"/>
          <w:sz w:val="24"/>
          <w:szCs w:val="24"/>
        </w:rPr>
      </w:pPr>
    </w:p>
    <w:p w:rsidR="00F91980" w:rsidRDefault="007A73B4">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1">
        <w:r w:rsidR="00650762">
          <w:rPr>
            <w:rFonts w:ascii="Arial" w:eastAsia="Arial" w:hAnsi="Arial" w:cs="Arial"/>
            <w:color w:val="000000"/>
            <w:sz w:val="24"/>
            <w:szCs w:val="24"/>
          </w:rPr>
          <w:t>The Corporate Covenant</w:t>
        </w:r>
      </w:hyperlink>
      <w:r w:rsidR="00650762">
        <w:rPr>
          <w:rFonts w:ascii="Arial" w:eastAsia="Arial" w:hAnsi="Arial" w:cs="Arial"/>
          <w:color w:val="000000"/>
          <w:sz w:val="24"/>
          <w:szCs w:val="24"/>
        </w:rPr>
        <w:t xml:space="preserve"> gives guidance on the various ways you can demonstrate your support.</w:t>
      </w: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F91980" w:rsidRDefault="0065076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rsidR="00F91980" w:rsidRDefault="00F91980">
      <w:pPr>
        <w:pBdr>
          <w:top w:val="nil"/>
          <w:left w:val="nil"/>
          <w:bottom w:val="nil"/>
          <w:right w:val="nil"/>
          <w:between w:val="nil"/>
        </w:pBdr>
        <w:spacing w:after="0" w:line="276" w:lineRule="auto"/>
        <w:ind w:left="1134"/>
        <w:rPr>
          <w:rFonts w:ascii="Arial" w:eastAsia="Arial" w:hAnsi="Arial" w:cs="Arial"/>
          <w:color w:val="000000"/>
          <w:sz w:val="24"/>
          <w:szCs w:val="24"/>
        </w:rPr>
      </w:pPr>
    </w:p>
    <w:p w:rsidR="00F91980" w:rsidRDefault="00650762">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F91980" w:rsidRDefault="00F91980">
      <w:pPr>
        <w:pBdr>
          <w:top w:val="nil"/>
          <w:left w:val="nil"/>
          <w:bottom w:val="nil"/>
          <w:right w:val="nil"/>
          <w:between w:val="nil"/>
        </w:pBdr>
        <w:spacing w:after="0" w:line="276" w:lineRule="auto"/>
        <w:ind w:left="1134"/>
        <w:rPr>
          <w:rFonts w:ascii="Arial" w:eastAsia="Arial" w:hAnsi="Arial" w:cs="Arial"/>
          <w:color w:val="000000"/>
          <w:sz w:val="24"/>
          <w:szCs w:val="24"/>
        </w:rPr>
      </w:pPr>
    </w:p>
    <w:p w:rsidR="00F91980" w:rsidRDefault="00650762">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bookmarkStart w:id="24" w:name="_heading=h.qsh70q" w:colFirst="0" w:colLast="0"/>
      <w:bookmarkEnd w:id="24"/>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F91980">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3B4" w:rsidRDefault="007A73B4">
      <w:pPr>
        <w:spacing w:after="0" w:line="240" w:lineRule="auto"/>
      </w:pPr>
      <w:r>
        <w:separator/>
      </w:r>
    </w:p>
  </w:endnote>
  <w:endnote w:type="continuationSeparator" w:id="0">
    <w:p w:rsidR="007A73B4" w:rsidRDefault="007A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650762">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91980" w:rsidRDefault="0065076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6E699A">
      <w:rPr>
        <w:rFonts w:ascii="Arial" w:eastAsia="Arial" w:hAnsi="Arial" w:cs="Arial"/>
        <w:strike/>
        <w:sz w:val="20"/>
        <w:szCs w:val="20"/>
      </w:rPr>
      <w:t>4</w:t>
    </w:r>
    <w:r>
      <w:rPr>
        <w:rFonts w:ascii="Arial" w:eastAsia="Arial" w:hAnsi="Arial" w:cs="Arial"/>
        <w:color w:val="000000"/>
        <w:sz w:val="20"/>
        <w:szCs w:val="20"/>
      </w:rPr>
      <w:t>.0</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 xml:space="preserve">6289 - Provision of Power Purchasing Agreements </w:t>
    </w:r>
    <w:r>
      <w:rPr>
        <w:rFonts w:ascii="Arial" w:eastAsia="Arial" w:hAnsi="Arial" w:cs="Arial"/>
        <w:color w:val="000000"/>
        <w:sz w:val="20"/>
        <w:szCs w:val="20"/>
      </w:rPr>
      <w:t xml:space="preserve">Framework </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F91980" w:rsidRDefault="006507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65076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23A7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trike/>
        <w:sz w:val="20"/>
        <w:szCs w:val="20"/>
      </w:rPr>
      <w:t>1</w:t>
    </w:r>
    <w:r>
      <w:rPr>
        <w:rFonts w:ascii="Arial" w:eastAsia="Arial" w:hAnsi="Arial" w:cs="Arial"/>
        <w:color w:val="FF0000"/>
        <w:sz w:val="20"/>
        <w:szCs w:val="20"/>
      </w:rPr>
      <w:t>2</w:t>
    </w:r>
    <w:r>
      <w:rPr>
        <w:rFonts w:ascii="Arial" w:eastAsia="Arial" w:hAnsi="Arial" w:cs="Arial"/>
        <w:color w:val="000000"/>
        <w:sz w:val="20"/>
        <w:szCs w:val="20"/>
      </w:rPr>
      <w:t>.0</w:t>
    </w:r>
  </w:p>
  <w:p w:rsidR="00F91980" w:rsidRDefault="006507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6289 - Provision of Power Purchasing Agreements</w:t>
    </w:r>
    <w:r>
      <w:rPr>
        <w:rFonts w:ascii="Arial" w:eastAsia="Arial" w:hAnsi="Arial" w:cs="Arial"/>
        <w:color w:val="000000"/>
        <w:sz w:val="20"/>
        <w:szCs w:val="20"/>
      </w:rPr>
      <w:t xml:space="preserve"> Framework </w:t>
    </w:r>
  </w:p>
  <w:p w:rsidR="00F91980" w:rsidRDefault="0065076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3B4" w:rsidRDefault="007A73B4">
      <w:pPr>
        <w:spacing w:after="0" w:line="240" w:lineRule="auto"/>
      </w:pPr>
      <w:r>
        <w:separator/>
      </w:r>
    </w:p>
  </w:footnote>
  <w:footnote w:type="continuationSeparator" w:id="0">
    <w:p w:rsidR="007A73B4" w:rsidRDefault="007A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80" w:rsidRDefault="00F91980">
    <w:pPr>
      <w:pBdr>
        <w:top w:val="nil"/>
        <w:left w:val="nil"/>
        <w:bottom w:val="nil"/>
        <w:right w:val="nil"/>
        <w:between w:val="nil"/>
      </w:pBdr>
      <w:tabs>
        <w:tab w:val="center" w:pos="4513"/>
        <w:tab w:val="right" w:pos="9026"/>
      </w:tabs>
      <w:spacing w:after="0" w:line="240" w:lineRule="auto"/>
      <w:jc w:val="right"/>
      <w:rPr>
        <w:color w:val="000000"/>
      </w:rPr>
    </w:pPr>
  </w:p>
  <w:p w:rsidR="00F91980" w:rsidRDefault="00F9198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5AF"/>
    <w:multiLevelType w:val="multilevel"/>
    <w:tmpl w:val="2C92270E"/>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77138F"/>
    <w:multiLevelType w:val="multilevel"/>
    <w:tmpl w:val="38128B5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12557E70"/>
    <w:multiLevelType w:val="multilevel"/>
    <w:tmpl w:val="AE90438A"/>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24DCE"/>
    <w:multiLevelType w:val="multilevel"/>
    <w:tmpl w:val="5F92B7C8"/>
    <w:lvl w:ilvl="0">
      <w:start w:val="1"/>
      <w:numFmt w:val="decimal"/>
      <w:lvlText w:val="%1"/>
      <w:lvlJc w:val="left"/>
      <w:pPr>
        <w:ind w:left="360" w:hanging="360"/>
      </w:pPr>
    </w:lvl>
    <w:lvl w:ilvl="1">
      <w:start w:val="1"/>
      <w:numFmt w:val="lowerLetter"/>
      <w:lvlText w:val="%2."/>
      <w:lvlJc w:val="left"/>
      <w:pPr>
        <w:ind w:left="1789" w:hanging="360"/>
      </w:pPr>
      <w:rPr>
        <w:sz w:val="22"/>
        <w:szCs w:val="22"/>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FC97EB0"/>
    <w:multiLevelType w:val="multilevel"/>
    <w:tmpl w:val="00A8703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5A1281B"/>
    <w:multiLevelType w:val="multilevel"/>
    <w:tmpl w:val="97004E5C"/>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38A714E6"/>
    <w:multiLevelType w:val="multilevel"/>
    <w:tmpl w:val="DD349B24"/>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E4261B"/>
    <w:multiLevelType w:val="multilevel"/>
    <w:tmpl w:val="45DC7D6E"/>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7D4E7C07"/>
    <w:multiLevelType w:val="multilevel"/>
    <w:tmpl w:val="C26896F8"/>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2"/>
  </w:num>
  <w:num w:numId="2">
    <w:abstractNumId w:val="4"/>
  </w:num>
  <w:num w:numId="3">
    <w:abstractNumId w:val="7"/>
  </w:num>
  <w:num w:numId="4">
    <w:abstractNumId w:val="3"/>
  </w:num>
  <w:num w:numId="5">
    <w:abstractNumId w:val="8"/>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80"/>
    <w:rsid w:val="00002890"/>
    <w:rsid w:val="00650762"/>
    <w:rsid w:val="006E699A"/>
    <w:rsid w:val="00723A7C"/>
    <w:rsid w:val="007374BC"/>
    <w:rsid w:val="007A73B4"/>
    <w:rsid w:val="00967C3D"/>
    <w:rsid w:val="00AF2CAE"/>
    <w:rsid w:val="00F00E1E"/>
    <w:rsid w:val="00F91980"/>
    <w:rsid w:val="00FF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5CB4"/>
  <w15:docId w15:val="{7201F452-2E1A-4BA0-A57C-14E3779E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crowncommercial.gov.uk/agreements/RM628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8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89"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89"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NR5ZwmQRnvNVffjPjvPcrM3wQ==">CgMxLjAyCGgubG54Yno5Mg5oLnN4YXlzeHFpY3FzbzIJaC4xY2k5M3hiMgloLjFmb2I5dGUyDmgueGVnd3VnZHVreWZmMgloLjN6bnlzaDcyCWguMmV0OTJwMDIIaC50eWpjd3QyCWguM2R5NnZrbTIJaC4xdDNoNXNmMgloLjRkMzRvZzgyCWguMnM4ZXlvMTIJaC4xN2RwOHZ1MgloLjNyZGNyam4yCWguMjZpbjFyZzIJaC4zNW5rdW4yMgloLjFrc3Y0dXYyCWguNDRzaW5pbzIJaC4yanhzeHFoMghoLnozMzd5YTIJaC4zajJxcW0zMgloLjF5ODEwdHcyCWguNGk3b2pocDIIaC5xc2g3MHE4AHIhMTFMcVgyM2xvNTFHcnMxWUdCQlVLOEpTcy1kQU0xWV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Adam Cureton</cp:lastModifiedBy>
  <cp:revision>7</cp:revision>
  <dcterms:created xsi:type="dcterms:W3CDTF">2024-10-21T11:29:00Z</dcterms:created>
  <dcterms:modified xsi:type="dcterms:W3CDTF">2024-12-16T15:30:00Z</dcterms:modified>
</cp:coreProperties>
</file>