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5731" w14:textId="77777777" w:rsidR="00570547" w:rsidRDefault="00172D22">
      <w:pPr>
        <w:pBdr>
          <w:top w:val="none" w:sz="0" w:space="0" w:color="auto"/>
          <w:left w:val="none" w:sz="0" w:space="0" w:color="auto"/>
          <w:bottom w:val="none" w:sz="0" w:space="0" w:color="auto"/>
          <w:right w:val="none" w:sz="0" w:space="0" w:color="auto"/>
        </w:pBdr>
        <w:spacing w:after="299" w:line="265" w:lineRule="auto"/>
        <w:ind w:left="19" w:right="0" w:hanging="5"/>
        <w:jc w:val="left"/>
      </w:pPr>
      <w:r>
        <w:rPr>
          <w:sz w:val="30"/>
        </w:rPr>
        <w:t>FRAMEWORK SCHEDULE 3 - FORM OF CONTRACT AND CALL-OFF TERMS</w:t>
      </w:r>
    </w:p>
    <w:p w14:paraId="43B0D09C"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0" w:hanging="10"/>
        <w:jc w:val="center"/>
      </w:pPr>
      <w:r>
        <w:rPr>
          <w:sz w:val="30"/>
        </w:rPr>
        <w:t>FORM OF CONTRACT</w:t>
      </w:r>
    </w:p>
    <w:p w14:paraId="713FDA65" w14:textId="10258C9B" w:rsidR="00570547" w:rsidRDefault="00172D22">
      <w:pPr>
        <w:pBdr>
          <w:top w:val="none" w:sz="0" w:space="0" w:color="auto"/>
          <w:left w:val="none" w:sz="0" w:space="0" w:color="auto"/>
          <w:bottom w:val="none" w:sz="0" w:space="0" w:color="auto"/>
          <w:right w:val="none" w:sz="0" w:space="0" w:color="auto"/>
        </w:pBdr>
        <w:spacing w:after="97" w:line="265" w:lineRule="auto"/>
        <w:ind w:left="1925" w:right="1896" w:hanging="10"/>
        <w:jc w:val="center"/>
      </w:pPr>
      <w:r>
        <w:rPr>
          <w:sz w:val="28"/>
        </w:rPr>
        <w:t xml:space="preserve">This contract is made on the </w:t>
      </w:r>
      <w:r w:rsidR="003A746B">
        <w:rPr>
          <w:sz w:val="28"/>
        </w:rPr>
        <w:t>24</w:t>
      </w:r>
      <w:r>
        <w:rPr>
          <w:sz w:val="28"/>
          <w:vertAlign w:val="superscript"/>
        </w:rPr>
        <w:t xml:space="preserve">h </w:t>
      </w:r>
      <w:r>
        <w:rPr>
          <w:sz w:val="28"/>
        </w:rPr>
        <w:t xml:space="preserve">day of </w:t>
      </w:r>
      <w:r w:rsidR="003A746B">
        <w:rPr>
          <w:sz w:val="28"/>
        </w:rPr>
        <w:t xml:space="preserve">February 2025 </w:t>
      </w:r>
    </w:p>
    <w:p w14:paraId="39AA39D8" w14:textId="77777777" w:rsidR="00570547" w:rsidRDefault="00172D22">
      <w:pPr>
        <w:pBdr>
          <w:top w:val="none" w:sz="0" w:space="0" w:color="auto"/>
          <w:left w:val="none" w:sz="0" w:space="0" w:color="auto"/>
          <w:bottom w:val="none" w:sz="0" w:space="0" w:color="auto"/>
          <w:right w:val="none" w:sz="0" w:space="0" w:color="auto"/>
        </w:pBdr>
        <w:spacing w:after="174" w:line="265" w:lineRule="auto"/>
        <w:ind w:left="9" w:right="0" w:hanging="10"/>
        <w:jc w:val="left"/>
      </w:pPr>
      <w:r>
        <w:rPr>
          <w:sz w:val="28"/>
        </w:rPr>
        <w:t>BETWEEN</w:t>
      </w:r>
    </w:p>
    <w:p w14:paraId="5279F5B3" w14:textId="7F352DE7" w:rsidR="00570547" w:rsidRDefault="00B359E6">
      <w:pPr>
        <w:numPr>
          <w:ilvl w:val="0"/>
          <w:numId w:val="1"/>
        </w:numPr>
        <w:pBdr>
          <w:top w:val="none" w:sz="0" w:space="0" w:color="auto"/>
          <w:left w:val="none" w:sz="0" w:space="0" w:color="auto"/>
          <w:bottom w:val="none" w:sz="0" w:space="0" w:color="auto"/>
          <w:right w:val="none" w:sz="0" w:space="0" w:color="auto"/>
        </w:pBdr>
        <w:spacing w:after="130" w:line="265" w:lineRule="auto"/>
        <w:ind w:right="0" w:hanging="427"/>
        <w:jc w:val="left"/>
      </w:pPr>
      <w:r w:rsidRPr="00B359E6">
        <w:rPr>
          <w:sz w:val="28"/>
        </w:rPr>
        <w:t>Defence Infrastructure Organisation (DIO)</w:t>
      </w:r>
      <w:r w:rsidRPr="00B359E6">
        <w:rPr>
          <w:sz w:val="28"/>
        </w:rPr>
        <w:t xml:space="preserve"> </w:t>
      </w:r>
      <w:r w:rsidR="00172D22">
        <w:rPr>
          <w:sz w:val="28"/>
        </w:rPr>
        <w:t>(the "Customer"); and</w:t>
      </w:r>
      <w:r w:rsidRPr="00B359E6">
        <w:rPr>
          <w:b/>
          <w:bCs/>
          <w:sz w:val="28"/>
        </w:rPr>
        <w:t xml:space="preserve"> </w:t>
      </w:r>
      <w:r w:rsidRPr="00172D22">
        <w:rPr>
          <w:b/>
          <w:bCs/>
          <w:sz w:val="28"/>
        </w:rPr>
        <w:t>REDACTED</w:t>
      </w:r>
    </w:p>
    <w:p w14:paraId="2BD3B2E3" w14:textId="77777777" w:rsidR="00570547" w:rsidRDefault="00172D22">
      <w:pPr>
        <w:numPr>
          <w:ilvl w:val="0"/>
          <w:numId w:val="1"/>
        </w:numPr>
        <w:pBdr>
          <w:top w:val="none" w:sz="0" w:space="0" w:color="auto"/>
          <w:left w:val="none" w:sz="0" w:space="0" w:color="auto"/>
          <w:bottom w:val="none" w:sz="0" w:space="0" w:color="auto"/>
          <w:right w:val="none" w:sz="0" w:space="0" w:color="auto"/>
        </w:pBdr>
        <w:spacing w:after="3" w:line="265" w:lineRule="auto"/>
        <w:ind w:right="0" w:hanging="427"/>
        <w:jc w:val="left"/>
      </w:pPr>
      <w:r>
        <w:rPr>
          <w:sz w:val="28"/>
        </w:rPr>
        <w:t>Custom Group Limited whose registered office is 8 The Ropewalk, Ilkeston,</w:t>
      </w:r>
    </w:p>
    <w:p w14:paraId="738286A7" w14:textId="77777777" w:rsidR="00570547" w:rsidRDefault="00172D22">
      <w:pPr>
        <w:pBdr>
          <w:top w:val="none" w:sz="0" w:space="0" w:color="auto"/>
          <w:left w:val="none" w:sz="0" w:space="0" w:color="auto"/>
          <w:bottom w:val="none" w:sz="0" w:space="0" w:color="auto"/>
          <w:right w:val="none" w:sz="0" w:space="0" w:color="auto"/>
        </w:pBdr>
        <w:spacing w:after="138" w:line="265" w:lineRule="auto"/>
        <w:ind w:left="740" w:right="0" w:hanging="10"/>
        <w:jc w:val="left"/>
      </w:pPr>
      <w:r>
        <w:rPr>
          <w:sz w:val="28"/>
        </w:rPr>
        <w:t>Derbyshire, DE7 5HX whose company number is 02124001 (the "Supplier")</w:t>
      </w:r>
    </w:p>
    <w:p w14:paraId="7174ACDA"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9" w:right="0" w:hanging="10"/>
        <w:jc w:val="left"/>
      </w:pPr>
      <w:r>
        <w:rPr>
          <w:sz w:val="28"/>
        </w:rPr>
        <w:t>WHEREAS the Customer wishes to have provided the following goods and/or services namely</w:t>
      </w:r>
    </w:p>
    <w:p w14:paraId="24180E86" w14:textId="77777777" w:rsidR="00570547" w:rsidRDefault="00172D22">
      <w:pPr>
        <w:pBdr>
          <w:top w:val="none" w:sz="0" w:space="0" w:color="auto"/>
          <w:left w:val="none" w:sz="0" w:space="0" w:color="auto"/>
          <w:bottom w:val="none" w:sz="0" w:space="0" w:color="auto"/>
          <w:right w:val="none" w:sz="0" w:space="0" w:color="auto"/>
        </w:pBdr>
        <w:spacing w:after="96" w:line="265" w:lineRule="auto"/>
        <w:ind w:left="9" w:right="0" w:hanging="10"/>
        <w:jc w:val="left"/>
      </w:pPr>
      <w:r>
        <w:rPr>
          <w:sz w:val="28"/>
        </w:rPr>
        <w:t>Curtains and Tracks supply and install pursuant to the ESPO Framework Agreement 229_24</w:t>
      </w:r>
    </w:p>
    <w:p w14:paraId="49F1F0BD" w14:textId="77777777" w:rsidR="00570547" w:rsidRDefault="00172D22">
      <w:pPr>
        <w:pBdr>
          <w:top w:val="none" w:sz="0" w:space="0" w:color="auto"/>
          <w:left w:val="none" w:sz="0" w:space="0" w:color="auto"/>
          <w:bottom w:val="none" w:sz="0" w:space="0" w:color="auto"/>
          <w:right w:val="none" w:sz="0" w:space="0" w:color="auto"/>
        </w:pBdr>
        <w:spacing w:after="76" w:line="265" w:lineRule="auto"/>
        <w:ind w:left="9" w:right="0" w:hanging="10"/>
        <w:jc w:val="left"/>
      </w:pPr>
      <w:r>
        <w:rPr>
          <w:sz w:val="28"/>
        </w:rPr>
        <w:t>NOW IT IS AGREED THAT</w:t>
      </w:r>
    </w:p>
    <w:p w14:paraId="61AD5621"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36" w:line="265" w:lineRule="auto"/>
        <w:ind w:right="0" w:hanging="408"/>
        <w:jc w:val="left"/>
      </w:pPr>
      <w:r>
        <w:rPr>
          <w:sz w:val="28"/>
        </w:rPr>
        <w:t>The Supplier will provide the goods and/or services in accordance with the terms of the call-off contract reference number 001 and Contract Documents.</w:t>
      </w:r>
    </w:p>
    <w:p w14:paraId="51CE172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63" w:line="265" w:lineRule="auto"/>
        <w:ind w:right="0" w:hanging="408"/>
        <w:jc w:val="left"/>
      </w:pPr>
      <w:r>
        <w:rPr>
          <w:sz w:val="28"/>
        </w:rPr>
        <w:t>The Customer will pay the Supplier the amount due in accordance with the terms</w:t>
      </w:r>
      <w:r>
        <w:rPr>
          <w:sz w:val="28"/>
        </w:rPr>
        <w:tab/>
        <w:t>of the call off agreement and the Contract Documents.</w:t>
      </w:r>
    </w:p>
    <w:p w14:paraId="6A5B84A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191" w:line="265" w:lineRule="auto"/>
        <w:ind w:right="0" w:hanging="408"/>
        <w:jc w:val="left"/>
      </w:pPr>
      <w:r>
        <w:rPr>
          <w:sz w:val="28"/>
        </w:rPr>
        <w:t>The following documents comprise the Contract Documents and shall be deemed to form and be read and construed as part of this agreement:</w:t>
      </w:r>
    </w:p>
    <w:p w14:paraId="53FD68DD"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18" w:line="265" w:lineRule="auto"/>
        <w:ind w:right="0" w:hanging="562"/>
        <w:jc w:val="left"/>
      </w:pPr>
      <w:r>
        <w:rPr>
          <w:sz w:val="28"/>
        </w:rPr>
        <w:t>This Form of Contract</w:t>
      </w:r>
    </w:p>
    <w:p w14:paraId="3BACD0D5"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26" w:line="265" w:lineRule="auto"/>
        <w:ind w:right="0" w:hanging="562"/>
        <w:jc w:val="left"/>
      </w:pPr>
      <w:r>
        <w:rPr>
          <w:sz w:val="28"/>
        </w:rPr>
        <w:t>The Master Contract Schedule</w:t>
      </w:r>
    </w:p>
    <w:p w14:paraId="6FD46074"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3" w:line="265" w:lineRule="auto"/>
        <w:ind w:right="0" w:hanging="562"/>
        <w:jc w:val="left"/>
      </w:pPr>
      <w:r>
        <w:rPr>
          <w:sz w:val="28"/>
        </w:rPr>
        <w:t>The documents as listed ESPO 229 24</w:t>
      </w:r>
    </w:p>
    <w:p w14:paraId="4185439E" w14:textId="77777777" w:rsidR="00570547" w:rsidRDefault="00172D22">
      <w:pPr>
        <w:pBdr>
          <w:top w:val="none" w:sz="0" w:space="0" w:color="auto"/>
          <w:left w:val="none" w:sz="0" w:space="0" w:color="auto"/>
          <w:bottom w:val="none" w:sz="0" w:space="0" w:color="auto"/>
          <w:right w:val="none" w:sz="0" w:space="0" w:color="auto"/>
        </w:pBdr>
        <w:spacing w:after="739" w:line="265" w:lineRule="auto"/>
        <w:ind w:left="9" w:right="0" w:hanging="10"/>
        <w:jc w:val="left"/>
      </w:pPr>
      <w:r>
        <w:rPr>
          <w:sz w:val="28"/>
        </w:rPr>
        <w:t>IN WITNESS OF the hands of the Parties or their duly authorised representatives:</w:t>
      </w:r>
    </w:p>
    <w:p w14:paraId="307FD971" w14:textId="77777777" w:rsidR="00570547" w:rsidRDefault="00172D22">
      <w:pPr>
        <w:pBdr>
          <w:top w:val="none" w:sz="0" w:space="0" w:color="auto"/>
          <w:left w:val="none" w:sz="0" w:space="0" w:color="auto"/>
          <w:bottom w:val="none" w:sz="0" w:space="0" w:color="auto"/>
          <w:right w:val="none" w:sz="0" w:space="0" w:color="auto"/>
        </w:pBdr>
        <w:spacing w:after="90" w:line="259" w:lineRule="auto"/>
        <w:ind w:right="0" w:hanging="5"/>
        <w:jc w:val="left"/>
      </w:pPr>
      <w:r>
        <w:rPr>
          <w:sz w:val="32"/>
        </w:rPr>
        <w:t>Signed for and on behalf of</w:t>
      </w:r>
    </w:p>
    <w:p w14:paraId="40359AC4" w14:textId="37D17141" w:rsidR="00570547" w:rsidRDefault="00172D22">
      <w:pPr>
        <w:pBdr>
          <w:top w:val="none" w:sz="0" w:space="0" w:color="auto"/>
          <w:left w:val="none" w:sz="0" w:space="0" w:color="auto"/>
          <w:bottom w:val="none" w:sz="0" w:space="0" w:color="auto"/>
          <w:right w:val="none" w:sz="0" w:space="0" w:color="auto"/>
        </w:pBdr>
        <w:spacing w:after="1142" w:line="265" w:lineRule="auto"/>
        <w:ind w:left="135" w:right="0" w:hanging="10"/>
        <w:jc w:val="left"/>
      </w:pPr>
      <w:r w:rsidRPr="00172D22">
        <w:rPr>
          <w:b/>
          <w:bCs/>
          <w:sz w:val="28"/>
        </w:rPr>
        <w:t>REDACTED</w:t>
      </w:r>
      <w:r>
        <w:rPr>
          <w:sz w:val="28"/>
        </w:rPr>
        <w:t xml:space="preserve"> by </w:t>
      </w:r>
      <w:r w:rsidRPr="00172D22">
        <w:rPr>
          <w:b/>
          <w:bCs/>
          <w:sz w:val="28"/>
        </w:rPr>
        <w:t>REDACTED</w:t>
      </w:r>
      <w:r>
        <w:rPr>
          <w:sz w:val="28"/>
        </w:rPr>
        <w:t>, an authorised officer</w:t>
      </w:r>
    </w:p>
    <w:p w14:paraId="637F2DD0"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1349" w:hanging="10"/>
        <w:jc w:val="right"/>
      </w:pPr>
      <w:r>
        <w:rPr>
          <w:sz w:val="28"/>
        </w:rPr>
        <w:lastRenderedPageBreak/>
        <w:t>Authorised Officer</w:t>
      </w:r>
    </w:p>
    <w:p w14:paraId="1BD6C578" w14:textId="76A325CE" w:rsidR="00570547" w:rsidRDefault="00172D22">
      <w:pPr>
        <w:pBdr>
          <w:top w:val="none" w:sz="0" w:space="0" w:color="auto"/>
          <w:left w:val="none" w:sz="0" w:space="0" w:color="auto"/>
          <w:bottom w:val="none" w:sz="0" w:space="0" w:color="auto"/>
          <w:right w:val="none" w:sz="0" w:space="0" w:color="auto"/>
        </w:pBdr>
        <w:spacing w:after="226" w:line="259" w:lineRule="auto"/>
        <w:ind w:left="0" w:right="226" w:firstLine="0"/>
        <w:jc w:val="right"/>
      </w:pPr>
      <w:r w:rsidRPr="00172D22">
        <w:rPr>
          <w:b/>
          <w:bCs/>
          <w:sz w:val="28"/>
        </w:rPr>
        <w:t>REDACTED</w:t>
      </w:r>
      <w:r>
        <w:rPr>
          <w:sz w:val="22"/>
        </w:rPr>
        <w:t xml:space="preserve"> Print name: </w:t>
      </w:r>
      <w:r w:rsidRPr="00172D22">
        <w:rPr>
          <w:b/>
          <w:bCs/>
          <w:sz w:val="28"/>
        </w:rPr>
        <w:t>REDACTED</w:t>
      </w:r>
    </w:p>
    <w:p w14:paraId="19624252" w14:textId="00EB22FA" w:rsidR="00570547" w:rsidRDefault="00172D22">
      <w:pPr>
        <w:pStyle w:val="Heading1"/>
        <w:ind w:left="120" w:right="2299"/>
      </w:pPr>
      <w:r>
        <w:t xml:space="preserve">Signed by </w:t>
      </w:r>
      <w:r w:rsidRPr="00172D22">
        <w:rPr>
          <w:b/>
          <w:bCs/>
          <w:sz w:val="28"/>
        </w:rPr>
        <w:t>REDACTED</w:t>
      </w:r>
    </w:p>
    <w:p w14:paraId="69970054" w14:textId="77777777" w:rsidR="00570547" w:rsidRDefault="00172D22">
      <w:pPr>
        <w:pBdr>
          <w:top w:val="none" w:sz="0" w:space="0" w:color="auto"/>
          <w:left w:val="none" w:sz="0" w:space="0" w:color="auto"/>
          <w:bottom w:val="none" w:sz="0" w:space="0" w:color="auto"/>
          <w:right w:val="none" w:sz="0" w:space="0" w:color="auto"/>
        </w:pBdr>
        <w:spacing w:after="1256" w:line="265" w:lineRule="auto"/>
        <w:ind w:left="130" w:right="2664" w:hanging="5"/>
        <w:jc w:val="left"/>
      </w:pPr>
      <w:r>
        <w:rPr>
          <w:noProof/>
        </w:rPr>
        <w:drawing>
          <wp:anchor distT="0" distB="0" distL="114300" distR="114300" simplePos="0" relativeHeight="251659264" behindDoc="0" locked="0" layoutInCell="1" allowOverlap="0" wp14:anchorId="00D4F49D" wp14:editId="04B8C8C9">
            <wp:simplePos x="0" y="0"/>
            <wp:positionH relativeFrom="page">
              <wp:posOffset>228600</wp:posOffset>
            </wp:positionH>
            <wp:positionV relativeFrom="page">
              <wp:posOffset>704088</wp:posOffset>
            </wp:positionV>
            <wp:extent cx="15240" cy="12192"/>
            <wp:effectExtent l="0" t="0" r="0" b="0"/>
            <wp:wrapTopAndBottom/>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7"/>
                    <a:stretch>
                      <a:fillRect/>
                    </a:stretch>
                  </pic:blipFill>
                  <pic:spPr>
                    <a:xfrm>
                      <a:off x="0" y="0"/>
                      <a:ext cx="15240" cy="12192"/>
                    </a:xfrm>
                    <a:prstGeom prst="rect">
                      <a:avLst/>
                    </a:prstGeom>
                  </pic:spPr>
                </pic:pic>
              </a:graphicData>
            </a:graphic>
          </wp:anchor>
        </w:drawing>
      </w:r>
      <w:r>
        <w:rPr>
          <w:sz w:val="30"/>
        </w:rPr>
        <w:t>CUSTOM GROUP LIMITED</w:t>
      </w:r>
    </w:p>
    <w:p w14:paraId="60F48DBA"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878" w:hanging="10"/>
        <w:jc w:val="right"/>
      </w:pPr>
      <w:r>
        <w:rPr>
          <w:sz w:val="28"/>
        </w:rPr>
        <w:t>Supplier Custom Group Ltd</w:t>
      </w:r>
    </w:p>
    <w:p w14:paraId="20EDF209" w14:textId="1E735F1C" w:rsidR="00570547" w:rsidRDefault="00172D22">
      <w:pPr>
        <w:pBdr>
          <w:top w:val="none" w:sz="0" w:space="0" w:color="auto"/>
          <w:left w:val="none" w:sz="0" w:space="0" w:color="auto"/>
          <w:bottom w:val="none" w:sz="0" w:space="0" w:color="auto"/>
          <w:right w:val="none" w:sz="0" w:space="0" w:color="auto"/>
        </w:pBdr>
        <w:spacing w:after="490" w:line="265" w:lineRule="auto"/>
        <w:ind w:left="10" w:right="1114" w:hanging="10"/>
        <w:jc w:val="right"/>
      </w:pPr>
      <w:r>
        <w:rPr>
          <w:sz w:val="28"/>
        </w:rPr>
        <w:t xml:space="preserve">Print name: </w:t>
      </w:r>
      <w:r w:rsidRPr="00172D22">
        <w:rPr>
          <w:b/>
          <w:bCs/>
          <w:sz w:val="28"/>
        </w:rPr>
        <w:t>REDACTED</w:t>
      </w:r>
    </w:p>
    <w:p w14:paraId="636B1876" w14:textId="77777777" w:rsidR="00570547" w:rsidRDefault="00172D22">
      <w:pPr>
        <w:pBdr>
          <w:top w:val="none" w:sz="0" w:space="0" w:color="auto"/>
          <w:left w:val="none" w:sz="0" w:space="0" w:color="auto"/>
          <w:bottom w:val="none" w:sz="0" w:space="0" w:color="auto"/>
          <w:right w:val="none" w:sz="0" w:space="0" w:color="auto"/>
        </w:pBdr>
        <w:spacing w:after="38" w:line="265" w:lineRule="auto"/>
        <w:ind w:left="19" w:right="5040" w:hanging="5"/>
        <w:jc w:val="left"/>
      </w:pPr>
      <w:r>
        <w:rPr>
          <w:sz w:val="30"/>
        </w:rPr>
        <w:t>EXECUTED AS A DEED BY THE CUSTOMER by affixing the common seal of</w:t>
      </w:r>
    </w:p>
    <w:p w14:paraId="1361F39A"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r w:rsidRPr="00172D22">
        <w:rPr>
          <w:b/>
          <w:bCs/>
          <w:sz w:val="28"/>
        </w:rPr>
        <w:t>REDACTED</w:t>
      </w:r>
      <w:r>
        <w:rPr>
          <w:sz w:val="30"/>
        </w:rPr>
        <w:t xml:space="preserve"> </w:t>
      </w:r>
    </w:p>
    <w:p w14:paraId="1C8A902F"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p>
    <w:p w14:paraId="08426EA4" w14:textId="2FCB1252" w:rsidR="00570547"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pPr>
      <w:r>
        <w:rPr>
          <w:sz w:val="30"/>
        </w:rPr>
        <w:t>in the presence of :-</w:t>
      </w:r>
    </w:p>
    <w:p w14:paraId="779B4093" w14:textId="31EB9116" w:rsidR="00570547" w:rsidRDefault="00172D22">
      <w:pPr>
        <w:pBdr>
          <w:top w:val="none" w:sz="0" w:space="0" w:color="auto"/>
          <w:left w:val="none" w:sz="0" w:space="0" w:color="auto"/>
          <w:bottom w:val="none" w:sz="0" w:space="0" w:color="auto"/>
          <w:right w:val="none" w:sz="0" w:space="0" w:color="auto"/>
        </w:pBdr>
        <w:spacing w:after="514" w:line="265" w:lineRule="auto"/>
        <w:ind w:left="5060" w:right="0" w:hanging="10"/>
        <w:jc w:val="left"/>
      </w:pPr>
      <w:r>
        <w:rPr>
          <w:sz w:val="28"/>
        </w:rPr>
        <w:t xml:space="preserve">Authorised Officer </w:t>
      </w:r>
      <w:r w:rsidRPr="00172D22">
        <w:rPr>
          <w:b/>
          <w:bCs/>
          <w:sz w:val="28"/>
        </w:rPr>
        <w:t>REDACTED</w:t>
      </w:r>
    </w:p>
    <w:p w14:paraId="1A092DAF" w14:textId="77777777" w:rsidR="00570547" w:rsidRDefault="00172D22">
      <w:pPr>
        <w:pStyle w:val="Heading1"/>
        <w:spacing w:after="58"/>
        <w:ind w:left="34" w:right="5155"/>
      </w:pPr>
      <w:r>
        <w:t>EXECUTED AS A DEED BY THE SUPPLIER by affixing the common seal of</w:t>
      </w:r>
    </w:p>
    <w:p w14:paraId="6D2A43CD"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CUSTOM GROUP LIMITED</w:t>
      </w:r>
    </w:p>
    <w:p w14:paraId="0977F647"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in the presence of: -</w:t>
      </w:r>
    </w:p>
    <w:p w14:paraId="5A2FBD5C" w14:textId="5414480E" w:rsidR="00570547" w:rsidRDefault="00172D22">
      <w:pPr>
        <w:pBdr>
          <w:top w:val="none" w:sz="0" w:space="0" w:color="auto"/>
          <w:left w:val="none" w:sz="0" w:space="0" w:color="auto"/>
          <w:bottom w:val="none" w:sz="0" w:space="0" w:color="auto"/>
          <w:right w:val="none" w:sz="0" w:space="0" w:color="auto"/>
        </w:pBdr>
        <w:spacing w:after="130" w:line="259" w:lineRule="auto"/>
        <w:ind w:left="5736" w:right="0" w:firstLine="0"/>
        <w:jc w:val="left"/>
      </w:pPr>
      <w:r w:rsidRPr="00172D22">
        <w:rPr>
          <w:b/>
          <w:bCs/>
          <w:sz w:val="28"/>
        </w:rPr>
        <w:t>REDACTED</w:t>
      </w:r>
      <w:r>
        <w:rPr>
          <w:noProof/>
        </w:rPr>
        <w:t xml:space="preserve"> </w:t>
      </w:r>
    </w:p>
    <w:p w14:paraId="7B4D7D3D" w14:textId="60B238D3" w:rsidR="00570547" w:rsidRDefault="00172D22">
      <w:pPr>
        <w:pBdr>
          <w:top w:val="none" w:sz="0" w:space="0" w:color="auto"/>
          <w:left w:val="none" w:sz="0" w:space="0" w:color="auto"/>
          <w:bottom w:val="none" w:sz="0" w:space="0" w:color="auto"/>
          <w:right w:val="none" w:sz="0" w:space="0" w:color="auto"/>
        </w:pBdr>
        <w:spacing w:after="428" w:line="259" w:lineRule="auto"/>
        <w:ind w:left="5736" w:right="0" w:firstLine="0"/>
        <w:jc w:val="left"/>
      </w:pPr>
      <w:r w:rsidRPr="00172D22">
        <w:rPr>
          <w:b/>
          <w:bCs/>
          <w:sz w:val="28"/>
        </w:rPr>
        <w:t>REDACTED</w:t>
      </w:r>
      <w:r>
        <w:rPr>
          <w:noProof/>
          <w:sz w:val="22"/>
        </w:rPr>
        <w:t xml:space="preserve"> </w:t>
      </w:r>
      <w:r>
        <w:rPr>
          <w:noProof/>
          <w:sz w:val="22"/>
        </w:rPr>
        <mc:AlternateContent>
          <mc:Choice Requires="wpg">
            <w:drawing>
              <wp:inline distT="0" distB="0" distL="0" distR="0" wp14:anchorId="2ADF1F8A" wp14:editId="4CC9B132">
                <wp:extent cx="2505456" cy="9147"/>
                <wp:effectExtent l="0" t="0" r="0" b="0"/>
                <wp:docPr id="39632" name="Group 39632"/>
                <wp:cNvGraphicFramePr/>
                <a:graphic xmlns:a="http://schemas.openxmlformats.org/drawingml/2006/main">
                  <a:graphicData uri="http://schemas.microsoft.com/office/word/2010/wordprocessingGroup">
                    <wpg:wgp>
                      <wpg:cNvGrpSpPr/>
                      <wpg:grpSpPr>
                        <a:xfrm>
                          <a:off x="0" y="0"/>
                          <a:ext cx="2505456" cy="9147"/>
                          <a:chOff x="0" y="0"/>
                          <a:chExt cx="2505456" cy="9147"/>
                        </a:xfrm>
                      </wpg:grpSpPr>
                      <wps:wsp>
                        <wps:cNvPr id="39631" name="Shape 39631"/>
                        <wps:cNvSpPr/>
                        <wps:spPr>
                          <a:xfrm>
                            <a:off x="0" y="0"/>
                            <a:ext cx="2505456" cy="9147"/>
                          </a:xfrm>
                          <a:custGeom>
                            <a:avLst/>
                            <a:gdLst/>
                            <a:ahLst/>
                            <a:cxnLst/>
                            <a:rect l="0" t="0" r="0" b="0"/>
                            <a:pathLst>
                              <a:path w="2505456" h="9147">
                                <a:moveTo>
                                  <a:pt x="0" y="4573"/>
                                </a:moveTo>
                                <a:lnTo>
                                  <a:pt x="25054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66E3863" id="Group 39632" o:spid="_x0000_s1026" style="width:197.3pt;height:.7pt;mso-position-horizontal-relative:char;mso-position-vertical-relative:line" coordsize="25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">
                <v:shape id="Shape 39631" o:spid="_x0000_s1027" style="position:absolute;width:25054;height:91;visibility:visible;mso-wrap-style:square;v-text-anchor:top" coordsize="25054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" path="m,4573r2505456,e" filled="f" strokeweight=".25408mm">
                  <v:stroke miterlimit="1" joinstyle="miter"/>
                  <v:path arrowok="t" textboxrect="0,0,2505456,9147"/>
                </v:shape>
                <w10:anchorlock/>
              </v:group>
            </w:pict>
          </mc:Fallback>
        </mc:AlternateContent>
      </w:r>
    </w:p>
    <w:p w14:paraId="66CA83EB"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2074" w:hanging="10"/>
        <w:jc w:val="right"/>
      </w:pPr>
      <w:r>
        <w:rPr>
          <w:sz w:val="28"/>
        </w:rPr>
        <w:t>[Director OR Secretary]</w:t>
      </w:r>
      <w:r>
        <w:br w:type="page"/>
      </w:r>
    </w:p>
    <w:p w14:paraId="0233CAD5" w14:textId="77777777" w:rsidR="00570547" w:rsidRDefault="00172D22">
      <w:pPr>
        <w:pStyle w:val="Heading1"/>
        <w:ind w:left="1469"/>
      </w:pPr>
      <w:r>
        <w:lastRenderedPageBreak/>
        <w:t>This document relates to and forms part of the Call-Off Terms</w:t>
      </w:r>
    </w:p>
    <w:p w14:paraId="17F8F58B"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82" w:hanging="10"/>
        <w:jc w:val="center"/>
      </w:pPr>
      <w:r>
        <w:rPr>
          <w:sz w:val="30"/>
        </w:rPr>
        <w:t>(Document Reference 001)</w:t>
      </w:r>
    </w:p>
    <w:p w14:paraId="44F096C3"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2957" w:right="2664" w:firstLine="446"/>
        <w:jc w:val="left"/>
      </w:pPr>
      <w:r>
        <w:rPr>
          <w:sz w:val="30"/>
        </w:rPr>
        <w:t>MASTER CONTRACT SCHEDULE (ESPO Framework Reference 229_24)</w:t>
      </w:r>
    </w:p>
    <w:tbl>
      <w:tblPr>
        <w:tblStyle w:val="TableGrid"/>
        <w:tblW w:w="10706" w:type="dxa"/>
        <w:tblInd w:w="104" w:type="dxa"/>
        <w:tblCellMar>
          <w:top w:w="29" w:type="dxa"/>
          <w:left w:w="88" w:type="dxa"/>
          <w:right w:w="120" w:type="dxa"/>
        </w:tblCellMar>
        <w:tblLook w:val="04A0" w:firstRow="1" w:lastRow="0" w:firstColumn="1" w:lastColumn="0" w:noHBand="0" w:noVBand="1"/>
      </w:tblPr>
      <w:tblGrid>
        <w:gridCol w:w="10706"/>
      </w:tblGrid>
      <w:tr w:rsidR="00570547" w14:paraId="60A5818E" w14:textId="77777777">
        <w:trPr>
          <w:trHeight w:val="519"/>
        </w:trPr>
        <w:tc>
          <w:tcPr>
            <w:tcW w:w="10706" w:type="dxa"/>
            <w:tcBorders>
              <w:top w:val="single" w:sz="2" w:space="0" w:color="000000"/>
              <w:left w:val="single" w:sz="2" w:space="0" w:color="000000"/>
              <w:bottom w:val="single" w:sz="2" w:space="0" w:color="000000"/>
              <w:right w:val="single" w:sz="2" w:space="0" w:color="000000"/>
            </w:tcBorders>
          </w:tcPr>
          <w:p w14:paraId="5CD4895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3" w:right="0" w:firstLine="0"/>
              <w:jc w:val="left"/>
            </w:pPr>
            <w:r>
              <w:rPr>
                <w:sz w:val="30"/>
              </w:rPr>
              <w:t>1. TERM</w:t>
            </w:r>
          </w:p>
        </w:tc>
      </w:tr>
      <w:tr w:rsidR="00570547" w14:paraId="34BA99AB" w14:textId="77777777">
        <w:trPr>
          <w:trHeight w:val="3529"/>
        </w:trPr>
        <w:tc>
          <w:tcPr>
            <w:tcW w:w="10706" w:type="dxa"/>
            <w:tcBorders>
              <w:top w:val="single" w:sz="2" w:space="0" w:color="000000"/>
              <w:left w:val="single" w:sz="2" w:space="0" w:color="000000"/>
              <w:bottom w:val="single" w:sz="2" w:space="0" w:color="000000"/>
              <w:right w:val="single" w:sz="2" w:space="0" w:color="000000"/>
            </w:tcBorders>
          </w:tcPr>
          <w:p w14:paraId="48681235" w14:textId="77777777" w:rsidR="00570547" w:rsidRDefault="00172D22">
            <w:pPr>
              <w:pBdr>
                <w:top w:val="none" w:sz="0" w:space="0" w:color="auto"/>
                <w:left w:val="none" w:sz="0" w:space="0" w:color="auto"/>
                <w:bottom w:val="none" w:sz="0" w:space="0" w:color="auto"/>
                <w:right w:val="none" w:sz="0" w:space="0" w:color="auto"/>
              </w:pBdr>
              <w:spacing w:after="85" w:line="259" w:lineRule="auto"/>
              <w:ind w:left="0" w:right="0" w:firstLine="0"/>
              <w:jc w:val="left"/>
            </w:pPr>
            <w:r>
              <w:rPr>
                <w:sz w:val="30"/>
              </w:rPr>
              <w:t>Commencement Date</w:t>
            </w:r>
          </w:p>
          <w:p w14:paraId="5B8F4B20" w14:textId="7C98C26C" w:rsidR="00570547" w:rsidRDefault="00F54206">
            <w:pPr>
              <w:pBdr>
                <w:top w:val="none" w:sz="0" w:space="0" w:color="auto"/>
                <w:left w:val="none" w:sz="0" w:space="0" w:color="auto"/>
                <w:bottom w:val="none" w:sz="0" w:space="0" w:color="auto"/>
                <w:right w:val="none" w:sz="0" w:space="0" w:color="auto"/>
              </w:pBdr>
              <w:spacing w:after="140" w:line="259" w:lineRule="auto"/>
              <w:ind w:left="19" w:right="0" w:firstLine="0"/>
              <w:jc w:val="left"/>
            </w:pPr>
            <w:r>
              <w:rPr>
                <w:sz w:val="28"/>
              </w:rPr>
              <w:t>24</w:t>
            </w:r>
            <w:r w:rsidRPr="00F54206">
              <w:rPr>
                <w:sz w:val="28"/>
                <w:vertAlign w:val="superscript"/>
              </w:rPr>
              <w:t>th</w:t>
            </w:r>
            <w:r>
              <w:rPr>
                <w:sz w:val="28"/>
              </w:rPr>
              <w:t xml:space="preserve"> </w:t>
            </w:r>
            <w:r w:rsidR="00172D22">
              <w:rPr>
                <w:sz w:val="28"/>
              </w:rPr>
              <w:t xml:space="preserve">day of </w:t>
            </w:r>
            <w:r>
              <w:rPr>
                <w:sz w:val="28"/>
              </w:rPr>
              <w:t xml:space="preserve">February 2025 </w:t>
            </w:r>
          </w:p>
          <w:p w14:paraId="2341FC98"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9" w:right="0" w:firstLine="0"/>
              <w:jc w:val="left"/>
            </w:pPr>
            <w:r>
              <w:rPr>
                <w:sz w:val="32"/>
              </w:rPr>
              <w:t>Expiry Date</w:t>
            </w:r>
          </w:p>
          <w:p w14:paraId="35841143" w14:textId="77777777" w:rsidR="00570547" w:rsidRDefault="00172D22">
            <w:pPr>
              <w:pBdr>
                <w:top w:val="none" w:sz="0" w:space="0" w:color="auto"/>
                <w:left w:val="none" w:sz="0" w:space="0" w:color="auto"/>
                <w:bottom w:val="none" w:sz="0" w:space="0" w:color="auto"/>
                <w:right w:val="none" w:sz="0" w:space="0" w:color="auto"/>
              </w:pBdr>
              <w:spacing w:after="141" w:line="259" w:lineRule="auto"/>
              <w:ind w:left="14" w:right="0" w:firstLine="0"/>
              <w:jc w:val="left"/>
            </w:pPr>
            <w:r>
              <w:rPr>
                <w:sz w:val="28"/>
              </w:rPr>
              <w:t>Upon delivery of goods.</w:t>
            </w:r>
          </w:p>
          <w:p w14:paraId="2696FA1A" w14:textId="77777777" w:rsidR="00570547" w:rsidRDefault="00172D22">
            <w:pPr>
              <w:pBdr>
                <w:top w:val="none" w:sz="0" w:space="0" w:color="auto"/>
                <w:left w:val="none" w:sz="0" w:space="0" w:color="auto"/>
                <w:bottom w:val="none" w:sz="0" w:space="0" w:color="auto"/>
                <w:right w:val="none" w:sz="0" w:space="0" w:color="auto"/>
              </w:pBdr>
              <w:spacing w:after="77" w:line="259" w:lineRule="auto"/>
              <w:ind w:left="24" w:right="0" w:firstLine="0"/>
              <w:jc w:val="left"/>
            </w:pPr>
            <w:r>
              <w:rPr>
                <w:sz w:val="32"/>
              </w:rPr>
              <w:t>Extension Period</w:t>
            </w:r>
          </w:p>
          <w:p w14:paraId="09058B3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7CCFB999" w14:textId="77777777">
        <w:trPr>
          <w:trHeight w:val="516"/>
        </w:trPr>
        <w:tc>
          <w:tcPr>
            <w:tcW w:w="10706" w:type="dxa"/>
            <w:tcBorders>
              <w:top w:val="single" w:sz="2" w:space="0" w:color="000000"/>
              <w:left w:val="single" w:sz="2" w:space="0" w:color="000000"/>
              <w:bottom w:val="single" w:sz="2" w:space="0" w:color="000000"/>
              <w:right w:val="single" w:sz="2" w:space="0" w:color="000000"/>
            </w:tcBorders>
          </w:tcPr>
          <w:p w14:paraId="75A60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12" w:right="0" w:firstLine="0"/>
              <w:jc w:val="left"/>
            </w:pPr>
            <w:r>
              <w:rPr>
                <w:sz w:val="30"/>
              </w:rPr>
              <w:t>2. GOODS AND/OR SERVICES REQUIREMENTS</w:t>
            </w:r>
          </w:p>
        </w:tc>
      </w:tr>
      <w:tr w:rsidR="00570547" w14:paraId="50780516" w14:textId="77777777">
        <w:trPr>
          <w:trHeight w:val="3301"/>
        </w:trPr>
        <w:tc>
          <w:tcPr>
            <w:tcW w:w="10706" w:type="dxa"/>
            <w:tcBorders>
              <w:top w:val="single" w:sz="2" w:space="0" w:color="000000"/>
              <w:left w:val="single" w:sz="2" w:space="0" w:color="000000"/>
              <w:bottom w:val="single" w:sz="2" w:space="0" w:color="000000"/>
              <w:right w:val="single" w:sz="2" w:space="0" w:color="000000"/>
            </w:tcBorders>
          </w:tcPr>
          <w:p w14:paraId="4810257B" w14:textId="77777777" w:rsidR="00570547" w:rsidRDefault="00172D22">
            <w:pPr>
              <w:pBdr>
                <w:top w:val="none" w:sz="0" w:space="0" w:color="auto"/>
                <w:left w:val="none" w:sz="0" w:space="0" w:color="auto"/>
                <w:bottom w:val="none" w:sz="0" w:space="0" w:color="auto"/>
                <w:right w:val="none" w:sz="0" w:space="0" w:color="auto"/>
              </w:pBdr>
              <w:spacing w:after="75" w:line="259" w:lineRule="auto"/>
              <w:ind w:left="24" w:right="0" w:firstLine="0"/>
              <w:jc w:val="left"/>
            </w:pPr>
            <w:r>
              <w:rPr>
                <w:sz w:val="32"/>
              </w:rPr>
              <w:t>Goods required</w:t>
            </w:r>
          </w:p>
          <w:p w14:paraId="7B0A2D47" w14:textId="1CFA6CA6" w:rsidR="00570547" w:rsidRDefault="00172D22">
            <w:pPr>
              <w:pBdr>
                <w:top w:val="none" w:sz="0" w:space="0" w:color="auto"/>
                <w:left w:val="none" w:sz="0" w:space="0" w:color="auto"/>
                <w:bottom w:val="none" w:sz="0" w:space="0" w:color="auto"/>
                <w:right w:val="none" w:sz="0" w:space="0" w:color="auto"/>
              </w:pBdr>
              <w:spacing w:after="0" w:line="259" w:lineRule="auto"/>
              <w:ind w:left="43" w:right="0" w:firstLine="0"/>
              <w:jc w:val="left"/>
            </w:pPr>
            <w:r w:rsidRPr="00172D22">
              <w:rPr>
                <w:b/>
                <w:bCs/>
                <w:sz w:val="28"/>
              </w:rPr>
              <w:t>REDACTED</w:t>
            </w:r>
          </w:p>
        </w:tc>
      </w:tr>
      <w:tr w:rsidR="00570547" w14:paraId="72D1A45E" w14:textId="77777777">
        <w:trPr>
          <w:trHeight w:val="1520"/>
        </w:trPr>
        <w:tc>
          <w:tcPr>
            <w:tcW w:w="10706" w:type="dxa"/>
            <w:tcBorders>
              <w:top w:val="single" w:sz="2" w:space="0" w:color="000000"/>
              <w:left w:val="single" w:sz="2" w:space="0" w:color="000000"/>
              <w:bottom w:val="single" w:sz="2" w:space="0" w:color="000000"/>
              <w:right w:val="single" w:sz="2" w:space="0" w:color="000000"/>
            </w:tcBorders>
          </w:tcPr>
          <w:p w14:paraId="2768066B"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53" w:right="0" w:firstLine="0"/>
              <w:jc w:val="left"/>
            </w:pPr>
            <w:r>
              <w:rPr>
                <w:sz w:val="32"/>
              </w:rPr>
              <w:t>Performance/ Delivery Location/ Premises</w:t>
            </w:r>
          </w:p>
          <w:p w14:paraId="5CCB0026" w14:textId="4273D80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0"/>
              <w:jc w:val="left"/>
            </w:pPr>
            <w:r>
              <w:rPr>
                <w:sz w:val="28"/>
              </w:rPr>
              <w:t xml:space="preserve">Please report to </w:t>
            </w:r>
            <w:r w:rsidRPr="00172D22">
              <w:rPr>
                <w:b/>
                <w:bCs/>
                <w:sz w:val="28"/>
              </w:rPr>
              <w:t>REDACTED</w:t>
            </w:r>
          </w:p>
        </w:tc>
      </w:tr>
      <w:tr w:rsidR="00570547" w14:paraId="1D2611C7" w14:textId="77777777">
        <w:trPr>
          <w:trHeight w:val="2020"/>
        </w:trPr>
        <w:tc>
          <w:tcPr>
            <w:tcW w:w="10706" w:type="dxa"/>
            <w:tcBorders>
              <w:top w:val="single" w:sz="2" w:space="0" w:color="000000"/>
              <w:left w:val="single" w:sz="2" w:space="0" w:color="000000"/>
              <w:bottom w:val="single" w:sz="2" w:space="0" w:color="000000"/>
              <w:right w:val="single" w:sz="2" w:space="0" w:color="000000"/>
            </w:tcBorders>
          </w:tcPr>
          <w:p w14:paraId="6F9B9FEF" w14:textId="77777777" w:rsidR="00570547" w:rsidRDefault="00172D22">
            <w:pPr>
              <w:pBdr>
                <w:top w:val="none" w:sz="0" w:space="0" w:color="auto"/>
                <w:left w:val="none" w:sz="0" w:space="0" w:color="auto"/>
                <w:bottom w:val="none" w:sz="0" w:space="0" w:color="auto"/>
                <w:right w:val="none" w:sz="0" w:space="0" w:color="auto"/>
              </w:pBdr>
              <w:spacing w:after="73" w:line="259" w:lineRule="auto"/>
              <w:ind w:left="53" w:right="0" w:firstLine="0"/>
              <w:jc w:val="left"/>
            </w:pPr>
            <w:r>
              <w:rPr>
                <w:sz w:val="32"/>
              </w:rPr>
              <w:lastRenderedPageBreak/>
              <w:t>Standards</w:t>
            </w:r>
          </w:p>
          <w:p w14:paraId="40538258" w14:textId="77777777" w:rsidR="00570547" w:rsidRDefault="00172D22">
            <w:pPr>
              <w:pBdr>
                <w:top w:val="none" w:sz="0" w:space="0" w:color="auto"/>
                <w:left w:val="none" w:sz="0" w:space="0" w:color="auto"/>
                <w:bottom w:val="none" w:sz="0" w:space="0" w:color="auto"/>
                <w:right w:val="none" w:sz="0" w:space="0" w:color="auto"/>
              </w:pBdr>
              <w:spacing w:after="97" w:line="259" w:lineRule="auto"/>
              <w:ind w:left="58" w:right="0" w:firstLine="0"/>
              <w:jc w:val="left"/>
            </w:pPr>
            <w:r>
              <w:rPr>
                <w:sz w:val="32"/>
              </w:rPr>
              <w:t>Quality Standards</w:t>
            </w:r>
          </w:p>
          <w:p w14:paraId="5EBC40CF" w14:textId="585462D2" w:rsidR="00570547" w:rsidRDefault="00172D22">
            <w:pPr>
              <w:pBdr>
                <w:top w:val="none" w:sz="0" w:space="0" w:color="auto"/>
                <w:left w:val="none" w:sz="0" w:space="0" w:color="auto"/>
                <w:bottom w:val="none" w:sz="0" w:space="0" w:color="auto"/>
                <w:right w:val="none" w:sz="0" w:space="0" w:color="auto"/>
              </w:pBdr>
              <w:spacing w:after="38" w:line="259" w:lineRule="auto"/>
              <w:ind w:left="43" w:right="0" w:firstLine="0"/>
              <w:jc w:val="left"/>
            </w:pPr>
            <w:r>
              <w:rPr>
                <w:sz w:val="28"/>
              </w:rPr>
              <w:t xml:space="preserve">The product is certified to </w:t>
            </w:r>
            <w:r w:rsidRPr="00172D22">
              <w:rPr>
                <w:b/>
                <w:bCs/>
                <w:sz w:val="28"/>
              </w:rPr>
              <w:t>REDACTED</w:t>
            </w:r>
          </w:p>
          <w:p w14:paraId="770F3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3" w:right="0" w:firstLine="0"/>
              <w:jc w:val="left"/>
            </w:pPr>
            <w:r>
              <w:rPr>
                <w:sz w:val="32"/>
              </w:rPr>
              <w:t>Technical Standards</w:t>
            </w:r>
          </w:p>
        </w:tc>
      </w:tr>
    </w:tbl>
    <w:p w14:paraId="5884BE9B" w14:textId="77777777" w:rsidR="00570547" w:rsidRDefault="00570547">
      <w:pPr>
        <w:sectPr w:rsidR="00570547">
          <w:headerReference w:type="even" r:id="rId8"/>
          <w:headerReference w:type="default" r:id="rId9"/>
          <w:footerReference w:type="even" r:id="rId10"/>
          <w:footerReference w:type="default" r:id="rId11"/>
          <w:headerReference w:type="first" r:id="rId12"/>
          <w:footerReference w:type="first" r:id="rId13"/>
          <w:pgSz w:w="11851" w:h="16632"/>
          <w:pgMar w:top="1548" w:right="682" w:bottom="1716" w:left="763" w:header="619" w:footer="1378" w:gutter="0"/>
          <w:cols w:space="720"/>
        </w:sectPr>
      </w:pPr>
    </w:p>
    <w:p w14:paraId="77912CCD" w14:textId="77777777" w:rsidR="00570547" w:rsidRDefault="00172D22">
      <w:pPr>
        <w:pBdr>
          <w:top w:val="none" w:sz="0" w:space="0" w:color="auto"/>
          <w:left w:val="none" w:sz="0" w:space="0" w:color="auto"/>
          <w:bottom w:val="none" w:sz="0" w:space="0" w:color="auto"/>
          <w:right w:val="none" w:sz="0" w:space="0" w:color="auto"/>
        </w:pBdr>
        <w:spacing w:after="602" w:line="265" w:lineRule="auto"/>
        <w:ind w:left="9" w:right="0" w:hanging="10"/>
        <w:jc w:val="left"/>
      </w:pPr>
      <w:r>
        <w:rPr>
          <w:sz w:val="14"/>
        </w:rPr>
        <w:lastRenderedPageBreak/>
        <w:t xml:space="preserve">C) </w:t>
      </w:r>
    </w:p>
    <w:tbl>
      <w:tblPr>
        <w:tblStyle w:val="TableGrid"/>
        <w:tblW w:w="10709" w:type="dxa"/>
        <w:tblInd w:w="10" w:type="dxa"/>
        <w:tblCellMar>
          <w:top w:w="16" w:type="dxa"/>
          <w:left w:w="110" w:type="dxa"/>
          <w:right w:w="34" w:type="dxa"/>
        </w:tblCellMar>
        <w:tblLook w:val="04A0" w:firstRow="1" w:lastRow="0" w:firstColumn="1" w:lastColumn="0" w:noHBand="0" w:noVBand="1"/>
      </w:tblPr>
      <w:tblGrid>
        <w:gridCol w:w="10709"/>
      </w:tblGrid>
      <w:tr w:rsidR="00570547" w14:paraId="59E7218F" w14:textId="77777777">
        <w:trPr>
          <w:trHeight w:val="1279"/>
        </w:trPr>
        <w:tc>
          <w:tcPr>
            <w:tcW w:w="10709" w:type="dxa"/>
            <w:tcBorders>
              <w:top w:val="single" w:sz="2" w:space="0" w:color="000000"/>
              <w:left w:val="single" w:sz="2" w:space="0" w:color="000000"/>
              <w:bottom w:val="single" w:sz="2" w:space="0" w:color="000000"/>
              <w:right w:val="single" w:sz="2" w:space="0" w:color="000000"/>
            </w:tcBorders>
          </w:tcPr>
          <w:p w14:paraId="1770B547" w14:textId="5234C832"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5"/>
            </w:pPr>
            <w:r w:rsidRPr="00172D22">
              <w:rPr>
                <w:b/>
                <w:bCs/>
                <w:sz w:val="28"/>
              </w:rPr>
              <w:t>REDACTED</w:t>
            </w:r>
          </w:p>
        </w:tc>
      </w:tr>
      <w:tr w:rsidR="00570547" w14:paraId="787C7616" w14:textId="77777777">
        <w:trPr>
          <w:trHeight w:val="1520"/>
        </w:trPr>
        <w:tc>
          <w:tcPr>
            <w:tcW w:w="10709" w:type="dxa"/>
            <w:tcBorders>
              <w:top w:val="single" w:sz="2" w:space="0" w:color="000000"/>
              <w:left w:val="single" w:sz="2" w:space="0" w:color="000000"/>
              <w:bottom w:val="single" w:sz="2" w:space="0" w:color="000000"/>
              <w:right w:val="single" w:sz="2" w:space="0" w:color="000000"/>
            </w:tcBorders>
          </w:tcPr>
          <w:p w14:paraId="12FF50B4"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14" w:right="0" w:firstLine="0"/>
              <w:jc w:val="left"/>
            </w:pPr>
            <w:r>
              <w:rPr>
                <w:sz w:val="32"/>
              </w:rPr>
              <w:t>Disaster Recovery and Business Continuity</w:t>
            </w:r>
          </w:p>
          <w:p w14:paraId="67C7D6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0"/>
              <w:jc w:val="left"/>
            </w:pPr>
            <w:r>
              <w:rPr>
                <w:sz w:val="28"/>
              </w:rPr>
              <w:t>Clause 6 sufficient.</w:t>
            </w:r>
          </w:p>
        </w:tc>
      </w:tr>
      <w:tr w:rsidR="00570547" w14:paraId="638E815B" w14:textId="77777777">
        <w:trPr>
          <w:trHeight w:val="515"/>
        </w:trPr>
        <w:tc>
          <w:tcPr>
            <w:tcW w:w="10709" w:type="dxa"/>
            <w:tcBorders>
              <w:top w:val="single" w:sz="2" w:space="0" w:color="000000"/>
              <w:left w:val="single" w:sz="2" w:space="0" w:color="000000"/>
              <w:bottom w:val="single" w:sz="2" w:space="0" w:color="000000"/>
              <w:right w:val="single" w:sz="2" w:space="0" w:color="000000"/>
            </w:tcBorders>
          </w:tcPr>
          <w:p w14:paraId="59CB33C9" w14:textId="77777777" w:rsidR="00570547" w:rsidRDefault="00172D22">
            <w:pPr>
              <w:pBdr>
                <w:top w:val="none" w:sz="0" w:space="0" w:color="auto"/>
                <w:left w:val="none" w:sz="0" w:space="0" w:color="auto"/>
                <w:bottom w:val="none" w:sz="0" w:space="0" w:color="auto"/>
                <w:right w:val="none" w:sz="0" w:space="0" w:color="auto"/>
              </w:pBdr>
              <w:tabs>
                <w:tab w:val="center" w:pos="1764"/>
                <w:tab w:val="right" w:pos="10565"/>
              </w:tabs>
              <w:spacing w:after="0" w:line="259" w:lineRule="auto"/>
              <w:ind w:left="0" w:right="0" w:firstLine="0"/>
              <w:jc w:val="left"/>
            </w:pPr>
            <w:r>
              <w:rPr>
                <w:sz w:val="34"/>
              </w:rPr>
              <w:tab/>
              <w:t>3. SUPPLIER SOLUTION</w:t>
            </w:r>
            <w:r>
              <w:rPr>
                <w:sz w:val="34"/>
              </w:rPr>
              <w:tab/>
            </w:r>
            <w:r>
              <w:rPr>
                <w:noProof/>
              </w:rPr>
              <w:drawing>
                <wp:inline distT="0" distB="0" distL="0" distR="0" wp14:anchorId="709FB09D" wp14:editId="394774FE">
                  <wp:extent cx="3730753" cy="316992"/>
                  <wp:effectExtent l="0" t="0" r="0" b="0"/>
                  <wp:docPr id="8636" name="Picture 8636"/>
                  <wp:cNvGraphicFramePr/>
                  <a:graphic xmlns:a="http://schemas.openxmlformats.org/drawingml/2006/main">
                    <a:graphicData uri="http://schemas.openxmlformats.org/drawingml/2006/picture">
                      <pic:pic xmlns:pic="http://schemas.openxmlformats.org/drawingml/2006/picture">
                        <pic:nvPicPr>
                          <pic:cNvPr id="8636" name="Picture 8636"/>
                          <pic:cNvPicPr/>
                        </pic:nvPicPr>
                        <pic:blipFill>
                          <a:blip r:embed="rId14"/>
                          <a:stretch>
                            <a:fillRect/>
                          </a:stretch>
                        </pic:blipFill>
                        <pic:spPr>
                          <a:xfrm>
                            <a:off x="0" y="0"/>
                            <a:ext cx="3730753" cy="316992"/>
                          </a:xfrm>
                          <a:prstGeom prst="rect">
                            <a:avLst/>
                          </a:prstGeom>
                        </pic:spPr>
                      </pic:pic>
                    </a:graphicData>
                  </a:graphic>
                </wp:inline>
              </w:drawing>
            </w:r>
          </w:p>
        </w:tc>
      </w:tr>
      <w:tr w:rsidR="00570547" w14:paraId="1023DF08" w14:textId="77777777">
        <w:trPr>
          <w:trHeight w:val="1022"/>
        </w:trPr>
        <w:tc>
          <w:tcPr>
            <w:tcW w:w="10709" w:type="dxa"/>
            <w:tcBorders>
              <w:top w:val="single" w:sz="2" w:space="0" w:color="000000"/>
              <w:left w:val="single" w:sz="2" w:space="0" w:color="000000"/>
              <w:bottom w:val="single" w:sz="2" w:space="0" w:color="000000"/>
              <w:right w:val="single" w:sz="2" w:space="0" w:color="000000"/>
            </w:tcBorders>
          </w:tcPr>
          <w:p w14:paraId="6D056A01" w14:textId="77777777" w:rsidR="00570547" w:rsidRDefault="00172D22">
            <w:pPr>
              <w:pBdr>
                <w:top w:val="none" w:sz="0" w:space="0" w:color="auto"/>
                <w:left w:val="none" w:sz="0" w:space="0" w:color="auto"/>
                <w:bottom w:val="none" w:sz="0" w:space="0" w:color="auto"/>
                <w:right w:val="none" w:sz="0" w:space="0" w:color="auto"/>
              </w:pBdr>
              <w:spacing w:after="104" w:line="259" w:lineRule="auto"/>
              <w:ind w:left="5" w:right="0" w:firstLine="0"/>
              <w:jc w:val="left"/>
            </w:pPr>
            <w:r>
              <w:rPr>
                <w:sz w:val="32"/>
              </w:rPr>
              <w:t>Supplier Solution</w:t>
            </w:r>
          </w:p>
          <w:p w14:paraId="03C0A26D" w14:textId="6941B004"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As per Custom Group Ltd quote </w:t>
            </w:r>
            <w:r w:rsidR="006759B2">
              <w:rPr>
                <w:sz w:val="28"/>
              </w:rPr>
              <w:t>13</w:t>
            </w:r>
            <w:r w:rsidR="006759B2" w:rsidRPr="006759B2">
              <w:rPr>
                <w:sz w:val="28"/>
                <w:vertAlign w:val="superscript"/>
              </w:rPr>
              <w:t>th</w:t>
            </w:r>
            <w:r w:rsidR="006759B2">
              <w:rPr>
                <w:sz w:val="28"/>
              </w:rPr>
              <w:t xml:space="preserve"> February 2025.</w:t>
            </w:r>
          </w:p>
        </w:tc>
      </w:tr>
    </w:tbl>
    <w:p w14:paraId="4B2FE88F" w14:textId="77777777" w:rsidR="00570547" w:rsidRDefault="00172D22">
      <w:r>
        <w:br w:type="page"/>
      </w:r>
    </w:p>
    <w:p w14:paraId="07F987B3" w14:textId="77777777" w:rsidR="00570547" w:rsidRDefault="00172D22">
      <w:pPr>
        <w:pBdr>
          <w:top w:val="none" w:sz="0" w:space="0" w:color="auto"/>
          <w:left w:val="none" w:sz="0" w:space="0" w:color="auto"/>
          <w:bottom w:val="none" w:sz="0" w:space="0" w:color="auto"/>
          <w:right w:val="none" w:sz="0" w:space="0" w:color="auto"/>
        </w:pBdr>
        <w:spacing w:after="617" w:line="265" w:lineRule="auto"/>
        <w:ind w:left="9" w:right="0" w:hanging="10"/>
        <w:jc w:val="left"/>
      </w:pPr>
      <w:r>
        <w:rPr>
          <w:sz w:val="14"/>
        </w:rPr>
        <w:lastRenderedPageBreak/>
        <w:t xml:space="preserve">@ </w:t>
      </w:r>
    </w:p>
    <w:tbl>
      <w:tblPr>
        <w:tblStyle w:val="TableGrid"/>
        <w:tblW w:w="10651" w:type="dxa"/>
        <w:tblInd w:w="44" w:type="dxa"/>
        <w:tblCellMar>
          <w:top w:w="24" w:type="dxa"/>
          <w:left w:w="57" w:type="dxa"/>
          <w:right w:w="94" w:type="dxa"/>
        </w:tblCellMar>
        <w:tblLook w:val="04A0" w:firstRow="1" w:lastRow="0" w:firstColumn="1" w:lastColumn="0" w:noHBand="0" w:noVBand="1"/>
      </w:tblPr>
      <w:tblGrid>
        <w:gridCol w:w="1462"/>
        <w:gridCol w:w="1642"/>
        <w:gridCol w:w="1437"/>
        <w:gridCol w:w="1434"/>
        <w:gridCol w:w="1982"/>
        <w:gridCol w:w="1984"/>
        <w:gridCol w:w="710"/>
      </w:tblGrid>
      <w:tr w:rsidR="00570547" w14:paraId="0DAF04A6" w14:textId="77777777">
        <w:trPr>
          <w:trHeight w:val="1550"/>
        </w:trPr>
        <w:tc>
          <w:tcPr>
            <w:tcW w:w="10651" w:type="dxa"/>
            <w:gridSpan w:val="7"/>
            <w:tcBorders>
              <w:top w:val="single" w:sz="2" w:space="0" w:color="000000"/>
              <w:left w:val="single" w:sz="2" w:space="0" w:color="000000"/>
              <w:bottom w:val="single" w:sz="2" w:space="0" w:color="000000"/>
              <w:right w:val="single" w:sz="2" w:space="0" w:color="000000"/>
            </w:tcBorders>
          </w:tcPr>
          <w:p w14:paraId="0AD79807" w14:textId="77777777" w:rsidR="00570547" w:rsidRDefault="00172D22">
            <w:pPr>
              <w:pBdr>
                <w:top w:val="none" w:sz="0" w:space="0" w:color="auto"/>
                <w:left w:val="none" w:sz="0" w:space="0" w:color="auto"/>
                <w:bottom w:val="none" w:sz="0" w:space="0" w:color="auto"/>
                <w:right w:val="none" w:sz="0" w:space="0" w:color="auto"/>
              </w:pBdr>
              <w:spacing w:after="197" w:line="216" w:lineRule="auto"/>
              <w:ind w:left="19" w:right="0" w:firstLine="10"/>
              <w:jc w:val="left"/>
            </w:pPr>
            <w:r>
              <w:rPr>
                <w:sz w:val="32"/>
              </w:rPr>
              <w:t>Key Personnel of the Supplier to be involved in the provision of the Goods, Services and Deliverables</w:t>
            </w:r>
          </w:p>
          <w:p w14:paraId="0BEFE84A" w14:textId="34A28BBB"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24"/>
              <w:jc w:val="left"/>
            </w:pPr>
            <w:r w:rsidRPr="00172D22">
              <w:rPr>
                <w:b/>
                <w:bCs/>
                <w:sz w:val="28"/>
              </w:rPr>
              <w:t>REDACTED</w:t>
            </w:r>
            <w:r>
              <w:rPr>
                <w:sz w:val="28"/>
              </w:rPr>
              <w:t xml:space="preserve">, Custom Group Ltd, Unit 8 The Ropewalk, Ilkeston, Derbyshire, DE7 5HX. Tel: </w:t>
            </w:r>
            <w:r w:rsidRPr="00172D22">
              <w:rPr>
                <w:b/>
                <w:bCs/>
                <w:sz w:val="28"/>
              </w:rPr>
              <w:t>REDACTED</w:t>
            </w:r>
            <w:r>
              <w:rPr>
                <w:sz w:val="28"/>
              </w:rPr>
              <w:t>.</w:t>
            </w:r>
          </w:p>
        </w:tc>
      </w:tr>
      <w:tr w:rsidR="00570547" w14:paraId="7737224A" w14:textId="77777777">
        <w:trPr>
          <w:trHeight w:val="1015"/>
        </w:trPr>
        <w:tc>
          <w:tcPr>
            <w:tcW w:w="10651" w:type="dxa"/>
            <w:gridSpan w:val="7"/>
            <w:tcBorders>
              <w:top w:val="single" w:sz="2" w:space="0" w:color="000000"/>
              <w:left w:val="single" w:sz="2" w:space="0" w:color="000000"/>
              <w:bottom w:val="single" w:sz="2" w:space="0" w:color="000000"/>
              <w:right w:val="single" w:sz="2" w:space="0" w:color="000000"/>
            </w:tcBorders>
          </w:tcPr>
          <w:p w14:paraId="0E521CC4"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4" w:right="0" w:firstLine="0"/>
              <w:jc w:val="left"/>
            </w:pPr>
            <w:r>
              <w:rPr>
                <w:sz w:val="32"/>
              </w:rPr>
              <w:t>Supplier's inspection of the Premises and Infrastructure (where relevant)</w:t>
            </w:r>
          </w:p>
          <w:p w14:paraId="7F26311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2F5C903F" w14:textId="77777777">
        <w:trPr>
          <w:trHeight w:val="509"/>
        </w:trPr>
        <w:tc>
          <w:tcPr>
            <w:tcW w:w="10651" w:type="dxa"/>
            <w:gridSpan w:val="7"/>
            <w:tcBorders>
              <w:top w:val="single" w:sz="2" w:space="0" w:color="000000"/>
              <w:left w:val="single" w:sz="2" w:space="0" w:color="000000"/>
              <w:bottom w:val="single" w:sz="2" w:space="0" w:color="000000"/>
              <w:right w:val="single" w:sz="2" w:space="0" w:color="000000"/>
            </w:tcBorders>
          </w:tcPr>
          <w:p w14:paraId="192B5B5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2"/>
              </w:rPr>
              <w:t>4. PERFORMANCE OF THE GOODS AND/OR SERVICES AND DELIVERABLES</w:t>
            </w:r>
          </w:p>
        </w:tc>
      </w:tr>
      <w:tr w:rsidR="00570547" w14:paraId="6623D2DA" w14:textId="77777777">
        <w:trPr>
          <w:trHeight w:val="1282"/>
        </w:trPr>
        <w:tc>
          <w:tcPr>
            <w:tcW w:w="10651" w:type="dxa"/>
            <w:gridSpan w:val="7"/>
            <w:tcBorders>
              <w:top w:val="single" w:sz="2" w:space="0" w:color="000000"/>
              <w:left w:val="single" w:sz="2" w:space="0" w:color="000000"/>
              <w:bottom w:val="single" w:sz="2" w:space="0" w:color="000000"/>
              <w:right w:val="single" w:sz="2" w:space="0" w:color="000000"/>
            </w:tcBorders>
          </w:tcPr>
          <w:p w14:paraId="0D1680BB" w14:textId="77777777" w:rsidR="00570547" w:rsidRDefault="00172D22">
            <w:pPr>
              <w:pBdr>
                <w:top w:val="none" w:sz="0" w:space="0" w:color="auto"/>
                <w:left w:val="none" w:sz="0" w:space="0" w:color="auto"/>
                <w:bottom w:val="none" w:sz="0" w:space="0" w:color="auto"/>
                <w:right w:val="none" w:sz="0" w:space="0" w:color="auto"/>
              </w:pBdr>
              <w:spacing w:after="212" w:line="216" w:lineRule="auto"/>
              <w:ind w:left="10" w:right="0" w:firstLine="5"/>
            </w:pPr>
            <w:r>
              <w:rPr>
                <w:sz w:val="32"/>
              </w:rPr>
              <w:t>Implementation Plan and Milestones or e.g. delivery schedule (including dates for completion and/or delivery)</w:t>
            </w:r>
          </w:p>
          <w:p w14:paraId="3355301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A draft template Implementation Plan as at the Commencement Date is set out below:</w:t>
            </w:r>
          </w:p>
        </w:tc>
      </w:tr>
      <w:tr w:rsidR="00570547" w14:paraId="50943247" w14:textId="77777777">
        <w:trPr>
          <w:trHeight w:val="2885"/>
        </w:trPr>
        <w:tc>
          <w:tcPr>
            <w:tcW w:w="1463" w:type="dxa"/>
            <w:tcBorders>
              <w:top w:val="single" w:sz="2" w:space="0" w:color="000000"/>
              <w:left w:val="single" w:sz="2" w:space="0" w:color="000000"/>
              <w:bottom w:val="single" w:sz="2" w:space="0" w:color="000000"/>
              <w:right w:val="single" w:sz="2" w:space="0" w:color="000000"/>
            </w:tcBorders>
          </w:tcPr>
          <w:p w14:paraId="075CDA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6"/>
              </w:rPr>
              <w:t xml:space="preserve">Milestone </w:t>
            </w:r>
          </w:p>
        </w:tc>
        <w:tc>
          <w:tcPr>
            <w:tcW w:w="1642" w:type="dxa"/>
            <w:tcBorders>
              <w:top w:val="single" w:sz="2" w:space="0" w:color="000000"/>
              <w:left w:val="single" w:sz="2" w:space="0" w:color="000000"/>
              <w:bottom w:val="single" w:sz="2" w:space="0" w:color="000000"/>
              <w:right w:val="single" w:sz="2" w:space="0" w:color="000000"/>
            </w:tcBorders>
          </w:tcPr>
          <w:p w14:paraId="10458983" w14:textId="77777777" w:rsidR="00570547" w:rsidRDefault="00172D22">
            <w:pPr>
              <w:pBdr>
                <w:top w:val="none" w:sz="0" w:space="0" w:color="auto"/>
                <w:left w:val="none" w:sz="0" w:space="0" w:color="auto"/>
                <w:bottom w:val="none" w:sz="0" w:space="0" w:color="auto"/>
                <w:right w:val="none" w:sz="0" w:space="0" w:color="auto"/>
              </w:pBdr>
              <w:spacing w:after="138" w:line="259" w:lineRule="auto"/>
              <w:ind w:left="77" w:right="0" w:firstLine="0"/>
              <w:jc w:val="left"/>
            </w:pPr>
            <w:r>
              <w:rPr>
                <w:sz w:val="28"/>
              </w:rPr>
              <w:t>Deliverables</w:t>
            </w:r>
          </w:p>
          <w:p w14:paraId="56B91AAA" w14:textId="13222631" w:rsidR="00570547" w:rsidRDefault="00172D22">
            <w:pPr>
              <w:pBdr>
                <w:top w:val="none" w:sz="0" w:space="0" w:color="auto"/>
                <w:left w:val="none" w:sz="0" w:space="0" w:color="auto"/>
                <w:bottom w:val="none" w:sz="0" w:space="0" w:color="auto"/>
                <w:right w:val="none" w:sz="0" w:space="0" w:color="auto"/>
              </w:pBdr>
              <w:spacing w:after="0" w:line="259" w:lineRule="auto"/>
              <w:ind w:left="44" w:right="16" w:firstLine="19"/>
            </w:pPr>
            <w:r w:rsidRPr="00172D22">
              <w:rPr>
                <w:b/>
                <w:bCs/>
                <w:sz w:val="28"/>
              </w:rPr>
              <w:t>REDACTED</w:t>
            </w:r>
          </w:p>
        </w:tc>
        <w:tc>
          <w:tcPr>
            <w:tcW w:w="1438" w:type="dxa"/>
            <w:tcBorders>
              <w:top w:val="single" w:sz="2" w:space="0" w:color="000000"/>
              <w:left w:val="single" w:sz="2" w:space="0" w:color="000000"/>
              <w:bottom w:val="single" w:sz="2" w:space="0" w:color="000000"/>
              <w:right w:val="single" w:sz="2" w:space="0" w:color="000000"/>
            </w:tcBorders>
          </w:tcPr>
          <w:p w14:paraId="1640CE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73" w:right="0" w:firstLine="0"/>
              <w:jc w:val="left"/>
            </w:pPr>
            <w:r>
              <w:rPr>
                <w:sz w:val="28"/>
              </w:rPr>
              <w:t>Duration</w:t>
            </w:r>
          </w:p>
          <w:p w14:paraId="4F4AE059" w14:textId="77777777" w:rsidR="00570547" w:rsidRDefault="00172D22">
            <w:pPr>
              <w:pBdr>
                <w:top w:val="none" w:sz="0" w:space="0" w:color="auto"/>
                <w:left w:val="none" w:sz="0" w:space="0" w:color="auto"/>
                <w:bottom w:val="none" w:sz="0" w:space="0" w:color="auto"/>
                <w:right w:val="none" w:sz="0" w:space="0" w:color="auto"/>
              </w:pBdr>
              <w:spacing w:after="179" w:line="216" w:lineRule="auto"/>
              <w:ind w:left="73" w:right="0" w:hanging="5"/>
              <w:jc w:val="left"/>
            </w:pPr>
            <w:r>
              <w:rPr>
                <w:sz w:val="28"/>
              </w:rPr>
              <w:t>(Working Days)</w:t>
            </w:r>
          </w:p>
          <w:p w14:paraId="068D878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5"/>
              <w:jc w:val="left"/>
            </w:pPr>
            <w:r>
              <w:rPr>
                <w:sz w:val="28"/>
              </w:rPr>
              <w:t>Upon receipt of goods</w:t>
            </w:r>
          </w:p>
        </w:tc>
        <w:tc>
          <w:tcPr>
            <w:tcW w:w="1435" w:type="dxa"/>
            <w:tcBorders>
              <w:top w:val="single" w:sz="2" w:space="0" w:color="000000"/>
              <w:left w:val="single" w:sz="2" w:space="0" w:color="000000"/>
              <w:bottom w:val="single" w:sz="2" w:space="0" w:color="000000"/>
              <w:right w:val="single" w:sz="2" w:space="0" w:color="000000"/>
            </w:tcBorders>
          </w:tcPr>
          <w:p w14:paraId="7E96288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6"/>
              </w:rPr>
              <w:t xml:space="preserve">Milestone </w:t>
            </w:r>
          </w:p>
          <w:p w14:paraId="619DA9FE" w14:textId="77777777" w:rsidR="00570547" w:rsidRDefault="00172D22">
            <w:pPr>
              <w:pBdr>
                <w:top w:val="none" w:sz="0" w:space="0" w:color="auto"/>
                <w:left w:val="none" w:sz="0" w:space="0" w:color="auto"/>
                <w:bottom w:val="none" w:sz="0" w:space="0" w:color="auto"/>
                <w:right w:val="none" w:sz="0" w:space="0" w:color="auto"/>
              </w:pBdr>
              <w:spacing w:after="644" w:line="259" w:lineRule="auto"/>
              <w:ind w:left="70" w:right="0" w:firstLine="0"/>
              <w:jc w:val="left"/>
            </w:pPr>
            <w:r>
              <w:rPr>
                <w:sz w:val="28"/>
              </w:rPr>
              <w:t>Date</w:t>
            </w:r>
          </w:p>
          <w:p w14:paraId="788F654A"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February</w:t>
            </w:r>
          </w:p>
          <w:p w14:paraId="302DB6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0" w:right="0" w:firstLine="0"/>
              <w:jc w:val="left"/>
            </w:pPr>
            <w:r>
              <w:rPr>
                <w:sz w:val="28"/>
              </w:rPr>
              <w:t>2025</w:t>
            </w:r>
          </w:p>
        </w:tc>
        <w:tc>
          <w:tcPr>
            <w:tcW w:w="1973" w:type="dxa"/>
            <w:tcBorders>
              <w:top w:val="single" w:sz="2" w:space="0" w:color="000000"/>
              <w:left w:val="single" w:sz="2" w:space="0" w:color="000000"/>
              <w:bottom w:val="single" w:sz="2" w:space="0" w:color="000000"/>
              <w:right w:val="single" w:sz="2" w:space="0" w:color="000000"/>
            </w:tcBorders>
          </w:tcPr>
          <w:p w14:paraId="64CF836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Customer</w:t>
            </w:r>
          </w:p>
          <w:p w14:paraId="07F1EA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4" w:right="0" w:firstLine="0"/>
              <w:jc w:val="left"/>
            </w:pPr>
            <w:r>
              <w:rPr>
                <w:sz w:val="28"/>
              </w:rPr>
              <w:t>Responsibilities</w:t>
            </w:r>
          </w:p>
          <w:p w14:paraId="66CE696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8"/>
              </w:rPr>
              <w:t>(if applicable)</w:t>
            </w:r>
          </w:p>
        </w:tc>
        <w:tc>
          <w:tcPr>
            <w:tcW w:w="1987" w:type="dxa"/>
            <w:tcBorders>
              <w:top w:val="single" w:sz="2" w:space="0" w:color="000000"/>
              <w:left w:val="single" w:sz="2" w:space="0" w:color="000000"/>
              <w:bottom w:val="single" w:sz="2" w:space="0" w:color="000000"/>
              <w:right w:val="single" w:sz="2" w:space="0" w:color="000000"/>
            </w:tcBorders>
          </w:tcPr>
          <w:p w14:paraId="17AD7B91" w14:textId="77777777" w:rsidR="00570547" w:rsidRDefault="00172D22">
            <w:pPr>
              <w:pBdr>
                <w:top w:val="none" w:sz="0" w:space="0" w:color="auto"/>
                <w:left w:val="none" w:sz="0" w:space="0" w:color="auto"/>
                <w:bottom w:val="none" w:sz="0" w:space="0" w:color="auto"/>
                <w:right w:val="none" w:sz="0" w:space="0" w:color="auto"/>
              </w:pBdr>
              <w:spacing w:after="636" w:line="259" w:lineRule="auto"/>
              <w:ind w:left="70" w:right="0" w:firstLine="0"/>
              <w:jc w:val="left"/>
            </w:pPr>
            <w:r>
              <w:rPr>
                <w:sz w:val="28"/>
              </w:rPr>
              <w:t>Delay Payments</w:t>
            </w:r>
          </w:p>
          <w:p w14:paraId="756A2E8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N/A</w:t>
            </w:r>
          </w:p>
        </w:tc>
        <w:tc>
          <w:tcPr>
            <w:tcW w:w="712" w:type="dxa"/>
            <w:vMerge w:val="restart"/>
            <w:tcBorders>
              <w:top w:val="nil"/>
              <w:left w:val="single" w:sz="2" w:space="0" w:color="000000"/>
              <w:bottom w:val="single" w:sz="2" w:space="0" w:color="000000"/>
              <w:right w:val="single" w:sz="2" w:space="0" w:color="000000"/>
            </w:tcBorders>
          </w:tcPr>
          <w:p w14:paraId="058814D7" w14:textId="77777777" w:rsidR="00570547" w:rsidRDefault="00570547">
            <w:pPr>
              <w:spacing w:after="160" w:line="259" w:lineRule="auto"/>
              <w:ind w:left="0" w:right="0" w:firstLine="0"/>
              <w:jc w:val="left"/>
            </w:pPr>
          </w:p>
        </w:tc>
      </w:tr>
      <w:tr w:rsidR="00570547" w14:paraId="263FB9DB" w14:textId="77777777">
        <w:trPr>
          <w:trHeight w:val="521"/>
        </w:trPr>
        <w:tc>
          <w:tcPr>
            <w:tcW w:w="1463" w:type="dxa"/>
            <w:tcBorders>
              <w:top w:val="single" w:sz="2" w:space="0" w:color="000000"/>
              <w:left w:val="single" w:sz="2" w:space="0" w:color="000000"/>
              <w:bottom w:val="single" w:sz="2" w:space="0" w:color="000000"/>
              <w:right w:val="single" w:sz="2" w:space="0" w:color="000000"/>
            </w:tcBorders>
          </w:tcPr>
          <w:p w14:paraId="6059B425" w14:textId="77777777" w:rsidR="00570547" w:rsidRDefault="00570547">
            <w:pPr>
              <w:spacing w:after="160" w:line="259" w:lineRule="auto"/>
              <w:ind w:left="0" w:right="0" w:firstLine="0"/>
              <w:jc w:val="left"/>
            </w:pPr>
          </w:p>
        </w:tc>
        <w:tc>
          <w:tcPr>
            <w:tcW w:w="1642" w:type="dxa"/>
            <w:tcBorders>
              <w:top w:val="single" w:sz="2" w:space="0" w:color="000000"/>
              <w:left w:val="single" w:sz="2" w:space="0" w:color="000000"/>
              <w:bottom w:val="single" w:sz="2" w:space="0" w:color="000000"/>
              <w:right w:val="single" w:sz="2" w:space="0" w:color="000000"/>
            </w:tcBorders>
          </w:tcPr>
          <w:p w14:paraId="6C60CDEC" w14:textId="77777777" w:rsidR="00570547" w:rsidRDefault="00570547">
            <w:pPr>
              <w:spacing w:after="160" w:line="259" w:lineRule="auto"/>
              <w:ind w:left="0" w:right="0" w:firstLine="0"/>
              <w:jc w:val="left"/>
            </w:pPr>
          </w:p>
        </w:tc>
        <w:tc>
          <w:tcPr>
            <w:tcW w:w="1438" w:type="dxa"/>
            <w:tcBorders>
              <w:top w:val="single" w:sz="2" w:space="0" w:color="000000"/>
              <w:left w:val="single" w:sz="2" w:space="0" w:color="000000"/>
              <w:bottom w:val="single" w:sz="2" w:space="0" w:color="000000"/>
              <w:right w:val="single" w:sz="2" w:space="0" w:color="000000"/>
            </w:tcBorders>
          </w:tcPr>
          <w:p w14:paraId="58C8D8CF" w14:textId="77777777" w:rsidR="00570547" w:rsidRDefault="00570547">
            <w:pPr>
              <w:spacing w:after="160" w:line="259" w:lineRule="auto"/>
              <w:ind w:left="0" w:right="0" w:firstLine="0"/>
              <w:jc w:val="left"/>
            </w:pPr>
          </w:p>
        </w:tc>
        <w:tc>
          <w:tcPr>
            <w:tcW w:w="1435" w:type="dxa"/>
            <w:tcBorders>
              <w:top w:val="single" w:sz="2" w:space="0" w:color="000000"/>
              <w:left w:val="single" w:sz="2" w:space="0" w:color="000000"/>
              <w:bottom w:val="single" w:sz="2" w:space="0" w:color="000000"/>
              <w:right w:val="single" w:sz="2" w:space="0" w:color="000000"/>
            </w:tcBorders>
          </w:tcPr>
          <w:p w14:paraId="2C3263A1" w14:textId="77777777" w:rsidR="00570547" w:rsidRDefault="00570547">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14:paraId="2424D694" w14:textId="77777777" w:rsidR="00570547" w:rsidRDefault="00570547">
            <w:pPr>
              <w:spacing w:after="160" w:line="259" w:lineRule="auto"/>
              <w:ind w:left="0" w:right="0" w:firstLine="0"/>
              <w:jc w:val="left"/>
            </w:pPr>
          </w:p>
        </w:tc>
        <w:tc>
          <w:tcPr>
            <w:tcW w:w="1987" w:type="dxa"/>
            <w:tcBorders>
              <w:top w:val="single" w:sz="2" w:space="0" w:color="000000"/>
              <w:left w:val="single" w:sz="2" w:space="0" w:color="000000"/>
              <w:bottom w:val="single" w:sz="2" w:space="0" w:color="000000"/>
              <w:right w:val="single" w:sz="2" w:space="0" w:color="000000"/>
            </w:tcBorders>
          </w:tcPr>
          <w:p w14:paraId="3448C35C" w14:textId="77777777" w:rsidR="00570547" w:rsidRDefault="0057054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67B60DC" w14:textId="77777777" w:rsidR="00570547" w:rsidRDefault="00570547">
            <w:pPr>
              <w:spacing w:after="160" w:line="259" w:lineRule="auto"/>
              <w:ind w:left="0" w:right="0" w:firstLine="0"/>
              <w:jc w:val="left"/>
            </w:pPr>
          </w:p>
        </w:tc>
      </w:tr>
    </w:tbl>
    <w:p w14:paraId="75C9C98B"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94" w:type="dxa"/>
        <w:tblInd w:w="48" w:type="dxa"/>
        <w:tblCellMar>
          <w:top w:w="39" w:type="dxa"/>
          <w:left w:w="29" w:type="dxa"/>
          <w:right w:w="106" w:type="dxa"/>
        </w:tblCellMar>
        <w:tblLook w:val="04A0" w:firstRow="1" w:lastRow="0" w:firstColumn="1" w:lastColumn="0" w:noHBand="0" w:noVBand="1"/>
      </w:tblPr>
      <w:tblGrid>
        <w:gridCol w:w="10694"/>
      </w:tblGrid>
      <w:tr w:rsidR="00570547" w14:paraId="28979F9F" w14:textId="77777777">
        <w:trPr>
          <w:trHeight w:val="2590"/>
        </w:trPr>
        <w:tc>
          <w:tcPr>
            <w:tcW w:w="10694" w:type="dxa"/>
            <w:tcBorders>
              <w:top w:val="single" w:sz="2" w:space="0" w:color="000000"/>
              <w:left w:val="single" w:sz="2" w:space="0" w:color="000000"/>
              <w:bottom w:val="single" w:sz="2" w:space="0" w:color="000000"/>
              <w:right w:val="single" w:sz="2" w:space="0" w:color="000000"/>
            </w:tcBorders>
          </w:tcPr>
          <w:p w14:paraId="5945C22B"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67" w:right="0" w:firstLine="0"/>
              <w:jc w:val="left"/>
            </w:pPr>
            <w:r>
              <w:rPr>
                <w:sz w:val="32"/>
              </w:rPr>
              <w:t>Critical Service Failure</w:t>
            </w:r>
          </w:p>
          <w:p w14:paraId="6436E261" w14:textId="387984F8" w:rsidR="00570547" w:rsidRDefault="00172D22">
            <w:pPr>
              <w:pBdr>
                <w:top w:val="none" w:sz="0" w:space="0" w:color="auto"/>
                <w:left w:val="none" w:sz="0" w:space="0" w:color="auto"/>
                <w:bottom w:val="none" w:sz="0" w:space="0" w:color="auto"/>
                <w:right w:val="none" w:sz="0" w:space="0" w:color="auto"/>
              </w:pBdr>
              <w:spacing w:after="0" w:line="259" w:lineRule="auto"/>
              <w:ind w:left="350" w:right="106" w:hanging="350"/>
            </w:pPr>
            <w:r>
              <w:rPr>
                <w:sz w:val="28"/>
              </w:rPr>
              <w:t>(i</w:t>
            </w:r>
            <w:r w:rsidRPr="00172D22">
              <w:rPr>
                <w:b/>
                <w:bCs/>
                <w:sz w:val="28"/>
              </w:rPr>
              <w:t xml:space="preserve"> REDACTED</w:t>
            </w:r>
          </w:p>
        </w:tc>
      </w:tr>
      <w:tr w:rsidR="00570547" w14:paraId="72C2BA77" w14:textId="77777777">
        <w:trPr>
          <w:trHeight w:val="2575"/>
        </w:trPr>
        <w:tc>
          <w:tcPr>
            <w:tcW w:w="10694" w:type="dxa"/>
            <w:tcBorders>
              <w:top w:val="single" w:sz="2" w:space="0" w:color="000000"/>
              <w:left w:val="single" w:sz="2" w:space="0" w:color="000000"/>
              <w:bottom w:val="single" w:sz="2" w:space="0" w:color="000000"/>
              <w:right w:val="single" w:sz="2" w:space="0" w:color="000000"/>
            </w:tcBorders>
          </w:tcPr>
          <w:p w14:paraId="5BD35E51" w14:textId="77777777" w:rsidR="00570547" w:rsidRDefault="00172D22">
            <w:pPr>
              <w:pBdr>
                <w:top w:val="none" w:sz="0" w:space="0" w:color="auto"/>
                <w:left w:val="none" w:sz="0" w:space="0" w:color="auto"/>
                <w:bottom w:val="none" w:sz="0" w:space="0" w:color="auto"/>
                <w:right w:val="none" w:sz="0" w:space="0" w:color="auto"/>
              </w:pBdr>
              <w:spacing w:after="190" w:line="216" w:lineRule="auto"/>
              <w:ind w:left="370" w:right="14" w:hanging="360"/>
            </w:pPr>
            <w:r>
              <w:rPr>
                <w:sz w:val="28"/>
              </w:rPr>
              <w:lastRenderedPageBreak/>
              <w:t>(ii) In relation to the Supply and install of curtains and tracks a Critical Service Failure shall mean a loss of two (2) or more during core hours (08:00 - 18:00 Mon - Fri excluding bank holidays) for more than 24 hours accumulated in three (3) Month period, or 48 hours in any rolling twelve (12) month period.</w:t>
            </w:r>
          </w:p>
          <w:p w14:paraId="56D6352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4" w:right="0" w:hanging="14"/>
            </w:pPr>
            <w:r>
              <w:rPr>
                <w:sz w:val="28"/>
              </w:rPr>
              <w:t>The default period is three months if less than three months is required then an alternative period should be inserted above.</w:t>
            </w:r>
          </w:p>
        </w:tc>
      </w:tr>
      <w:tr w:rsidR="00570547" w14:paraId="0E171ECE" w14:textId="77777777">
        <w:trPr>
          <w:trHeight w:val="2798"/>
        </w:trPr>
        <w:tc>
          <w:tcPr>
            <w:tcW w:w="10694" w:type="dxa"/>
            <w:tcBorders>
              <w:top w:val="single" w:sz="2" w:space="0" w:color="000000"/>
              <w:left w:val="single" w:sz="2" w:space="0" w:color="000000"/>
              <w:bottom w:val="single" w:sz="2" w:space="0" w:color="000000"/>
              <w:right w:val="single" w:sz="2" w:space="0" w:color="000000"/>
            </w:tcBorders>
          </w:tcPr>
          <w:p w14:paraId="33784D22" w14:textId="77777777" w:rsidR="00570547" w:rsidRDefault="00172D22">
            <w:pPr>
              <w:pBdr>
                <w:top w:val="none" w:sz="0" w:space="0" w:color="auto"/>
                <w:left w:val="none" w:sz="0" w:space="0" w:color="auto"/>
                <w:bottom w:val="none" w:sz="0" w:space="0" w:color="auto"/>
                <w:right w:val="none" w:sz="0" w:space="0" w:color="auto"/>
              </w:pBdr>
              <w:spacing w:after="110" w:line="259" w:lineRule="auto"/>
              <w:ind w:left="101" w:right="0" w:firstLine="0"/>
              <w:jc w:val="left"/>
            </w:pPr>
            <w:r>
              <w:rPr>
                <w:sz w:val="30"/>
              </w:rPr>
              <w:t>Monitoring</w:t>
            </w:r>
          </w:p>
          <w:p w14:paraId="2933EC64" w14:textId="77777777" w:rsidR="00570547" w:rsidRDefault="00172D22">
            <w:pPr>
              <w:pBdr>
                <w:top w:val="none" w:sz="0" w:space="0" w:color="auto"/>
                <w:left w:val="none" w:sz="0" w:space="0" w:color="auto"/>
                <w:bottom w:val="none" w:sz="0" w:space="0" w:color="auto"/>
                <w:right w:val="none" w:sz="0" w:space="0" w:color="auto"/>
              </w:pBdr>
              <w:spacing w:after="122" w:line="259" w:lineRule="auto"/>
              <w:ind w:left="101" w:right="0" w:firstLine="0"/>
              <w:jc w:val="left"/>
            </w:pPr>
            <w:r>
              <w:rPr>
                <w:sz w:val="28"/>
              </w:rPr>
              <w:t>Delivery, supply and installation of Goods as listed above.</w:t>
            </w:r>
          </w:p>
          <w:p w14:paraId="48008667" w14:textId="77777777" w:rsidR="00570547" w:rsidRDefault="00172D22">
            <w:pPr>
              <w:pBdr>
                <w:top w:val="none" w:sz="0" w:space="0" w:color="auto"/>
                <w:left w:val="none" w:sz="0" w:space="0" w:color="auto"/>
                <w:bottom w:val="none" w:sz="0" w:space="0" w:color="auto"/>
                <w:right w:val="none" w:sz="0" w:space="0" w:color="auto"/>
              </w:pBdr>
              <w:spacing w:after="99" w:line="259" w:lineRule="auto"/>
              <w:ind w:left="101" w:right="0" w:firstLine="0"/>
              <w:jc w:val="left"/>
            </w:pPr>
            <w:r>
              <w:rPr>
                <w:sz w:val="30"/>
              </w:rPr>
              <w:t>Management Information</w:t>
            </w:r>
          </w:p>
          <w:p w14:paraId="57310199" w14:textId="6F1B31F4" w:rsidR="00570547" w:rsidRDefault="00172D22">
            <w:pPr>
              <w:pBdr>
                <w:top w:val="none" w:sz="0" w:space="0" w:color="auto"/>
                <w:left w:val="none" w:sz="0" w:space="0" w:color="auto"/>
                <w:bottom w:val="none" w:sz="0" w:space="0" w:color="auto"/>
                <w:right w:val="none" w:sz="0" w:space="0" w:color="auto"/>
              </w:pBdr>
              <w:spacing w:after="0" w:line="259" w:lineRule="auto"/>
              <w:ind w:left="101" w:right="0" w:firstLine="5"/>
            </w:pPr>
            <w:r>
              <w:rPr>
                <w:sz w:val="28"/>
              </w:rPr>
              <w:t xml:space="preserve">Management Information to be provided in accordance with clause 7 of the Call-Off Terms on delivery of </w:t>
            </w:r>
            <w:r w:rsidRPr="00172D22">
              <w:rPr>
                <w:b/>
                <w:bCs/>
                <w:sz w:val="28"/>
              </w:rPr>
              <w:t>REDACTED</w:t>
            </w:r>
          </w:p>
        </w:tc>
      </w:tr>
    </w:tbl>
    <w:p w14:paraId="28057E9C" w14:textId="77777777" w:rsidR="00570547" w:rsidRDefault="00172D22">
      <w:pPr>
        <w:pBdr>
          <w:top w:val="none" w:sz="0" w:space="0" w:color="auto"/>
          <w:left w:val="none" w:sz="0" w:space="0" w:color="auto"/>
          <w:bottom w:val="none" w:sz="0" w:space="0" w:color="auto"/>
          <w:right w:val="none" w:sz="0" w:space="0" w:color="auto"/>
        </w:pBdr>
        <w:spacing w:after="508" w:line="259" w:lineRule="auto"/>
        <w:ind w:left="29" w:right="0" w:firstLine="0"/>
        <w:jc w:val="left"/>
      </w:pPr>
      <w:r>
        <w:rPr>
          <w:noProof/>
        </w:rPr>
        <w:drawing>
          <wp:anchor distT="0" distB="0" distL="114300" distR="114300" simplePos="0" relativeHeight="251660288" behindDoc="0" locked="0" layoutInCell="1" allowOverlap="0" wp14:anchorId="055FF4CA" wp14:editId="4D3EABEB">
            <wp:simplePos x="0" y="0"/>
            <wp:positionH relativeFrom="page">
              <wp:posOffset>7333378</wp:posOffset>
            </wp:positionH>
            <wp:positionV relativeFrom="page">
              <wp:posOffset>411599</wp:posOffset>
            </wp:positionV>
            <wp:extent cx="12196" cy="12196"/>
            <wp:effectExtent l="0" t="0" r="0" b="0"/>
            <wp:wrapSquare wrapText="bothSides"/>
            <wp:docPr id="14213" name="Picture 14213"/>
            <wp:cNvGraphicFramePr/>
            <a:graphic xmlns:a="http://schemas.openxmlformats.org/drawingml/2006/main">
              <a:graphicData uri="http://schemas.openxmlformats.org/drawingml/2006/picture">
                <pic:pic xmlns:pic="http://schemas.openxmlformats.org/drawingml/2006/picture">
                  <pic:nvPicPr>
                    <pic:cNvPr id="14213" name="Picture 14213"/>
                    <pic:cNvPicPr/>
                  </pic:nvPicPr>
                  <pic:blipFill>
                    <a:blip r:embed="rId15"/>
                    <a:stretch>
                      <a:fillRect/>
                    </a:stretch>
                  </pic:blipFill>
                  <pic:spPr>
                    <a:xfrm>
                      <a:off x="0" y="0"/>
                      <a:ext cx="12196" cy="12196"/>
                    </a:xfrm>
                    <a:prstGeom prst="rect">
                      <a:avLst/>
                    </a:prstGeom>
                  </pic:spPr>
                </pic:pic>
              </a:graphicData>
            </a:graphic>
          </wp:anchor>
        </w:drawing>
      </w:r>
      <w:r>
        <w:rPr>
          <w:sz w:val="20"/>
        </w:rPr>
        <w:t xml:space="preserve">O </w:t>
      </w:r>
    </w:p>
    <w:tbl>
      <w:tblPr>
        <w:tblStyle w:val="TableGrid"/>
        <w:tblW w:w="10699" w:type="dxa"/>
        <w:tblInd w:w="51" w:type="dxa"/>
        <w:tblCellMar>
          <w:top w:w="44" w:type="dxa"/>
          <w:left w:w="103" w:type="dxa"/>
          <w:right w:w="99" w:type="dxa"/>
        </w:tblCellMar>
        <w:tblLook w:val="04A0" w:firstRow="1" w:lastRow="0" w:firstColumn="1" w:lastColumn="0" w:noHBand="0" w:noVBand="1"/>
      </w:tblPr>
      <w:tblGrid>
        <w:gridCol w:w="10699"/>
      </w:tblGrid>
      <w:tr w:rsidR="00570547" w14:paraId="4EBDD280"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5D6DB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83" w:right="0" w:firstLine="0"/>
              <w:jc w:val="left"/>
            </w:pPr>
            <w:r>
              <w:rPr>
                <w:sz w:val="34"/>
              </w:rPr>
              <w:t>5. CUSTOMER RESPONSIBILITIES</w:t>
            </w:r>
          </w:p>
        </w:tc>
      </w:tr>
      <w:tr w:rsidR="00570547" w14:paraId="34FB751A" w14:textId="77777777">
        <w:trPr>
          <w:trHeight w:val="1013"/>
        </w:trPr>
        <w:tc>
          <w:tcPr>
            <w:tcW w:w="10699" w:type="dxa"/>
            <w:tcBorders>
              <w:top w:val="single" w:sz="2" w:space="0" w:color="000000"/>
              <w:left w:val="single" w:sz="2" w:space="0" w:color="000000"/>
              <w:bottom w:val="single" w:sz="2" w:space="0" w:color="000000"/>
              <w:right w:val="single" w:sz="2" w:space="0" w:color="000000"/>
            </w:tcBorders>
          </w:tcPr>
          <w:p w14:paraId="63416645"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5" w:right="0" w:firstLine="0"/>
              <w:jc w:val="left"/>
            </w:pPr>
            <w:r>
              <w:rPr>
                <w:sz w:val="32"/>
              </w:rPr>
              <w:t>Customer's Responsibilities (where appropriate)</w:t>
            </w:r>
          </w:p>
          <w:p w14:paraId="5EFD42E0" w14:textId="351DC45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Granting of access to </w:t>
            </w:r>
            <w:r w:rsidRPr="00172D22">
              <w:rPr>
                <w:b/>
                <w:bCs/>
                <w:sz w:val="28"/>
              </w:rPr>
              <w:t>REDACTED</w:t>
            </w:r>
            <w:r>
              <w:rPr>
                <w:sz w:val="28"/>
              </w:rPr>
              <w:t>, Remove, supply and install curtains as per quote.</w:t>
            </w:r>
          </w:p>
        </w:tc>
      </w:tr>
      <w:tr w:rsidR="00570547" w14:paraId="01B098AA" w14:textId="77777777">
        <w:trPr>
          <w:trHeight w:val="1024"/>
        </w:trPr>
        <w:tc>
          <w:tcPr>
            <w:tcW w:w="10699" w:type="dxa"/>
            <w:tcBorders>
              <w:top w:val="single" w:sz="2" w:space="0" w:color="000000"/>
              <w:left w:val="single" w:sz="2" w:space="0" w:color="000000"/>
              <w:bottom w:val="single" w:sz="2" w:space="0" w:color="000000"/>
              <w:right w:val="single" w:sz="2" w:space="0" w:color="000000"/>
            </w:tcBorders>
          </w:tcPr>
          <w:p w14:paraId="2DC8253D" w14:textId="77777777" w:rsidR="00570547" w:rsidRDefault="00172D22">
            <w:pPr>
              <w:pBdr>
                <w:top w:val="none" w:sz="0" w:space="0" w:color="auto"/>
                <w:left w:val="none" w:sz="0" w:space="0" w:color="auto"/>
                <w:bottom w:val="none" w:sz="0" w:space="0" w:color="auto"/>
                <w:right w:val="none" w:sz="0" w:space="0" w:color="auto"/>
              </w:pBdr>
              <w:spacing w:after="94" w:line="259" w:lineRule="auto"/>
              <w:ind w:left="10" w:right="0" w:firstLine="0"/>
              <w:jc w:val="left"/>
            </w:pPr>
            <w:r>
              <w:rPr>
                <w:sz w:val="30"/>
              </w:rPr>
              <w:t>Customer's equipment (where appropriate)</w:t>
            </w:r>
          </w:p>
          <w:p w14:paraId="724950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Equipment as per their HSE requirements to remove and install the curtains and tracks.</w:t>
            </w:r>
          </w:p>
        </w:tc>
      </w:tr>
      <w:tr w:rsidR="00570547" w14:paraId="3F7E7517" w14:textId="77777777">
        <w:trPr>
          <w:trHeight w:val="514"/>
        </w:trPr>
        <w:tc>
          <w:tcPr>
            <w:tcW w:w="10699" w:type="dxa"/>
            <w:tcBorders>
              <w:top w:val="single" w:sz="2" w:space="0" w:color="000000"/>
              <w:left w:val="single" w:sz="2" w:space="0" w:color="000000"/>
              <w:bottom w:val="single" w:sz="2" w:space="0" w:color="000000"/>
              <w:right w:val="single" w:sz="2" w:space="0" w:color="000000"/>
            </w:tcBorders>
          </w:tcPr>
          <w:p w14:paraId="6EDD6BD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0"/>
              </w:rPr>
              <w:t>6. CHARGES AND PAYMENT</w:t>
            </w:r>
          </w:p>
        </w:tc>
      </w:tr>
      <w:tr w:rsidR="00570547" w14:paraId="1050877B" w14:textId="77777777">
        <w:trPr>
          <w:trHeight w:val="1287"/>
        </w:trPr>
        <w:tc>
          <w:tcPr>
            <w:tcW w:w="10699" w:type="dxa"/>
            <w:tcBorders>
              <w:top w:val="single" w:sz="2" w:space="0" w:color="000000"/>
              <w:left w:val="single" w:sz="2" w:space="0" w:color="000000"/>
              <w:bottom w:val="single" w:sz="2" w:space="0" w:color="000000"/>
              <w:right w:val="single" w:sz="2" w:space="0" w:color="000000"/>
            </w:tcBorders>
          </w:tcPr>
          <w:p w14:paraId="715ED270" w14:textId="77777777" w:rsidR="00570547" w:rsidRDefault="00172D22">
            <w:pPr>
              <w:pBdr>
                <w:top w:val="none" w:sz="0" w:space="0" w:color="auto"/>
                <w:left w:val="none" w:sz="0" w:space="0" w:color="auto"/>
                <w:bottom w:val="none" w:sz="0" w:space="0" w:color="auto"/>
                <w:right w:val="none" w:sz="0" w:space="0" w:color="auto"/>
              </w:pBdr>
              <w:spacing w:after="137" w:line="216" w:lineRule="auto"/>
              <w:ind w:left="10" w:right="0" w:firstLine="5"/>
            </w:pPr>
            <w:r>
              <w:rPr>
                <w:sz w:val="32"/>
              </w:rPr>
              <w:t>Contract Charges payable by the Customer (including any applicable discount but excluding VAT), payment profile and method of payment (e.g. BACS))</w:t>
            </w:r>
          </w:p>
          <w:p w14:paraId="5DBBFFC8" w14:textId="1DE4DCA8" w:rsidR="00570547" w:rsidRDefault="001F21A3">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£25,537.58</w:t>
            </w:r>
            <w:r w:rsidR="00172D22">
              <w:rPr>
                <w:sz w:val="28"/>
              </w:rPr>
              <w:t xml:space="preserve"> + VAT</w:t>
            </w:r>
          </w:p>
        </w:tc>
      </w:tr>
      <w:tr w:rsidR="00570547" w14:paraId="1283D65A"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C6A3BC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3" w:right="0" w:firstLine="0"/>
              <w:jc w:val="left"/>
            </w:pPr>
            <w:r>
              <w:rPr>
                <w:sz w:val="32"/>
              </w:rPr>
              <w:t>7. CONFIDENTIAL INFORMATION</w:t>
            </w:r>
          </w:p>
        </w:tc>
      </w:tr>
      <w:tr w:rsidR="00570547" w14:paraId="77992303" w14:textId="77777777">
        <w:trPr>
          <w:trHeight w:val="2082"/>
        </w:trPr>
        <w:tc>
          <w:tcPr>
            <w:tcW w:w="10699" w:type="dxa"/>
            <w:tcBorders>
              <w:top w:val="single" w:sz="2" w:space="0" w:color="000000"/>
              <w:left w:val="single" w:sz="2" w:space="0" w:color="000000"/>
              <w:bottom w:val="single" w:sz="2" w:space="0" w:color="000000"/>
              <w:right w:val="single" w:sz="2" w:space="0" w:color="000000"/>
            </w:tcBorders>
          </w:tcPr>
          <w:p w14:paraId="66C2EF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5" w:right="0" w:firstLine="0"/>
              <w:jc w:val="left"/>
            </w:pPr>
            <w:r>
              <w:rPr>
                <w:sz w:val="28"/>
              </w:rPr>
              <w:lastRenderedPageBreak/>
              <w:t>The following information shall be deemed Commercially Sensitive Information:</w:t>
            </w:r>
          </w:p>
          <w:p w14:paraId="5F771CC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hanging="10"/>
            </w:pPr>
            <w:r>
              <w:rPr>
                <w:sz w:val="28"/>
              </w:rPr>
              <w:t>Any Commercially Sensitive Information identified by the Service Provider and the duration it should be confidential for. This will assist the Customer in respect of compliance with Freedom of Information Act (FOIA) and the Secretary of State for Constitutional Affairs' Code of Practice on the discharge of public authorities' functions under Part 1 of FOIA (issued under section 45 of FOIA, November 2004).</w:t>
            </w:r>
          </w:p>
        </w:tc>
      </w:tr>
    </w:tbl>
    <w:p w14:paraId="48E126EC"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61" w:type="dxa"/>
        <w:tblInd w:w="60" w:type="dxa"/>
        <w:tblCellMar>
          <w:top w:w="28" w:type="dxa"/>
          <w:left w:w="50" w:type="dxa"/>
          <w:right w:w="96" w:type="dxa"/>
        </w:tblCellMar>
        <w:tblLook w:val="04A0" w:firstRow="1" w:lastRow="0" w:firstColumn="1" w:lastColumn="0" w:noHBand="0" w:noVBand="1"/>
      </w:tblPr>
      <w:tblGrid>
        <w:gridCol w:w="4675"/>
        <w:gridCol w:w="4615"/>
        <w:gridCol w:w="1371"/>
      </w:tblGrid>
      <w:tr w:rsidR="00570547" w14:paraId="6D72436B" w14:textId="77777777">
        <w:trPr>
          <w:trHeight w:val="509"/>
        </w:trPr>
        <w:tc>
          <w:tcPr>
            <w:tcW w:w="10661" w:type="dxa"/>
            <w:gridSpan w:val="3"/>
            <w:tcBorders>
              <w:top w:val="single" w:sz="2" w:space="0" w:color="000000"/>
              <w:left w:val="single" w:sz="2" w:space="0" w:color="000000"/>
              <w:bottom w:val="single" w:sz="2" w:space="0" w:color="000000"/>
              <w:right w:val="single" w:sz="2" w:space="0" w:color="000000"/>
            </w:tcBorders>
          </w:tcPr>
          <w:p w14:paraId="009EF6E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0"/>
              </w:rPr>
              <w:t>8. AGREED AMENDMENTS TO THE CALL-OFF TERMS</w:t>
            </w:r>
          </w:p>
        </w:tc>
      </w:tr>
      <w:tr w:rsidR="00570547" w14:paraId="4FDEA857" w14:textId="77777777">
        <w:trPr>
          <w:trHeight w:val="1008"/>
        </w:trPr>
        <w:tc>
          <w:tcPr>
            <w:tcW w:w="10661" w:type="dxa"/>
            <w:gridSpan w:val="3"/>
            <w:tcBorders>
              <w:top w:val="single" w:sz="2" w:space="0" w:color="000000"/>
              <w:left w:val="single" w:sz="2" w:space="0" w:color="000000"/>
              <w:bottom w:val="single" w:sz="2" w:space="0" w:color="000000"/>
              <w:right w:val="single" w:sz="2" w:space="0" w:color="000000"/>
            </w:tcBorders>
          </w:tcPr>
          <w:p w14:paraId="539161B9" w14:textId="77777777" w:rsidR="00570547" w:rsidRDefault="00172D22">
            <w:pPr>
              <w:pBdr>
                <w:top w:val="none" w:sz="0" w:space="0" w:color="auto"/>
                <w:left w:val="none" w:sz="0" w:space="0" w:color="auto"/>
                <w:bottom w:val="none" w:sz="0" w:space="0" w:color="auto"/>
                <w:right w:val="none" w:sz="0" w:space="0" w:color="auto"/>
              </w:pBdr>
              <w:spacing w:after="142" w:line="259" w:lineRule="auto"/>
              <w:ind w:left="5" w:right="0" w:firstLine="0"/>
              <w:jc w:val="left"/>
            </w:pPr>
            <w:r>
              <w:rPr>
                <w:sz w:val="28"/>
              </w:rPr>
              <w:t>The following amendments shall be deemed to be made to the Call-Off Terms:</w:t>
            </w:r>
          </w:p>
          <w:p w14:paraId="0B5ED3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 w:right="0" w:firstLine="0"/>
              <w:jc w:val="left"/>
            </w:pPr>
            <w:r>
              <w:rPr>
                <w:sz w:val="28"/>
              </w:rPr>
              <w:t>N/A</w:t>
            </w:r>
          </w:p>
        </w:tc>
      </w:tr>
      <w:tr w:rsidR="00570547" w14:paraId="3C9274C2" w14:textId="77777777">
        <w:trPr>
          <w:trHeight w:val="521"/>
        </w:trPr>
        <w:tc>
          <w:tcPr>
            <w:tcW w:w="10661" w:type="dxa"/>
            <w:gridSpan w:val="3"/>
            <w:tcBorders>
              <w:top w:val="single" w:sz="2" w:space="0" w:color="000000"/>
              <w:left w:val="single" w:sz="2" w:space="0" w:color="000000"/>
              <w:bottom w:val="single" w:sz="2" w:space="0" w:color="000000"/>
              <w:right w:val="single" w:sz="2" w:space="0" w:color="000000"/>
            </w:tcBorders>
          </w:tcPr>
          <w:p w14:paraId="2BECF5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2"/>
              </w:rPr>
              <w:t>9. PROCESSING, PERSONAL DATA AND DATA SUBJECTS</w:t>
            </w:r>
          </w:p>
        </w:tc>
      </w:tr>
      <w:tr w:rsidR="00570547" w14:paraId="639CAB01" w14:textId="77777777">
        <w:trPr>
          <w:trHeight w:val="2054"/>
        </w:trPr>
        <w:tc>
          <w:tcPr>
            <w:tcW w:w="10661" w:type="dxa"/>
            <w:gridSpan w:val="3"/>
            <w:tcBorders>
              <w:top w:val="single" w:sz="2" w:space="0" w:color="000000"/>
              <w:left w:val="single" w:sz="2" w:space="0" w:color="000000"/>
              <w:bottom w:val="nil"/>
              <w:right w:val="single" w:sz="2" w:space="0" w:color="000000"/>
            </w:tcBorders>
          </w:tcPr>
          <w:p w14:paraId="599600BB" w14:textId="77777777" w:rsidR="00570547" w:rsidRDefault="00172D22">
            <w:pPr>
              <w:numPr>
                <w:ilvl w:val="0"/>
                <w:numId w:val="4"/>
              </w:numPr>
              <w:pBdr>
                <w:top w:val="none" w:sz="0" w:space="0" w:color="auto"/>
                <w:left w:val="none" w:sz="0" w:space="0" w:color="auto"/>
                <w:bottom w:val="none" w:sz="0" w:space="0" w:color="auto"/>
                <w:right w:val="none" w:sz="0" w:space="0" w:color="auto"/>
              </w:pBdr>
              <w:spacing w:after="92" w:line="259" w:lineRule="auto"/>
              <w:ind w:left="740" w:right="0" w:hanging="706"/>
              <w:jc w:val="left"/>
            </w:pPr>
            <w:r>
              <w:rPr>
                <w:sz w:val="32"/>
                <w:u w:val="single" w:color="000000"/>
              </w:rPr>
              <w:t>INTRODUCTION</w:t>
            </w:r>
          </w:p>
          <w:p w14:paraId="6AA6DFFF"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247" w:line="216" w:lineRule="auto"/>
              <w:ind w:right="0" w:hanging="696"/>
              <w:jc w:val="left"/>
            </w:pPr>
            <w:r>
              <w:rPr>
                <w:sz w:val="28"/>
              </w:rPr>
              <w:t>The Supplier shall comply with any further written instructions with respect to processing by the Customer.</w:t>
            </w:r>
          </w:p>
          <w:p w14:paraId="1EEC2037"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0" w:line="259" w:lineRule="auto"/>
              <w:ind w:right="0" w:hanging="696"/>
              <w:jc w:val="left"/>
            </w:pPr>
            <w:r>
              <w:rPr>
                <w:sz w:val="28"/>
              </w:rPr>
              <w:t>Any such further instructions shall be incorporated into this section 9 of the Master Contract Schedule.</w:t>
            </w:r>
          </w:p>
        </w:tc>
      </w:tr>
      <w:tr w:rsidR="00570547" w14:paraId="270C030C" w14:textId="77777777">
        <w:trPr>
          <w:trHeight w:val="518"/>
        </w:trPr>
        <w:tc>
          <w:tcPr>
            <w:tcW w:w="4676" w:type="dxa"/>
            <w:tcBorders>
              <w:top w:val="single" w:sz="2" w:space="0" w:color="000000"/>
              <w:left w:val="single" w:sz="2" w:space="0" w:color="000000"/>
              <w:bottom w:val="single" w:sz="2" w:space="0" w:color="000000"/>
              <w:right w:val="single" w:sz="2" w:space="0" w:color="000000"/>
            </w:tcBorders>
          </w:tcPr>
          <w:p w14:paraId="0C593B1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6"/>
              </w:rPr>
              <w:t>Description</w:t>
            </w:r>
          </w:p>
        </w:tc>
        <w:tc>
          <w:tcPr>
            <w:tcW w:w="4615" w:type="dxa"/>
            <w:tcBorders>
              <w:top w:val="single" w:sz="2" w:space="0" w:color="000000"/>
              <w:left w:val="single" w:sz="2" w:space="0" w:color="000000"/>
              <w:bottom w:val="single" w:sz="2" w:space="0" w:color="000000"/>
              <w:right w:val="single" w:sz="2" w:space="0" w:color="000000"/>
            </w:tcBorders>
          </w:tcPr>
          <w:p w14:paraId="563C2F7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81" w:right="0" w:firstLine="0"/>
              <w:jc w:val="left"/>
            </w:pPr>
            <w:r>
              <w:rPr>
                <w:sz w:val="28"/>
              </w:rPr>
              <w:t>Details</w:t>
            </w:r>
          </w:p>
        </w:tc>
        <w:tc>
          <w:tcPr>
            <w:tcW w:w="1371" w:type="dxa"/>
            <w:vMerge w:val="restart"/>
            <w:tcBorders>
              <w:top w:val="nil"/>
              <w:left w:val="single" w:sz="2" w:space="0" w:color="000000"/>
              <w:bottom w:val="single" w:sz="2" w:space="0" w:color="000000"/>
              <w:right w:val="single" w:sz="2" w:space="0" w:color="000000"/>
            </w:tcBorders>
          </w:tcPr>
          <w:p w14:paraId="5DF55007" w14:textId="77777777" w:rsidR="00570547" w:rsidRDefault="00570547">
            <w:pPr>
              <w:spacing w:after="160" w:line="259" w:lineRule="auto"/>
              <w:ind w:left="0" w:right="0" w:firstLine="0"/>
              <w:jc w:val="left"/>
            </w:pPr>
          </w:p>
        </w:tc>
      </w:tr>
      <w:tr w:rsidR="00570547" w14:paraId="5EA81010" w14:textId="77777777">
        <w:trPr>
          <w:trHeight w:val="770"/>
        </w:trPr>
        <w:tc>
          <w:tcPr>
            <w:tcW w:w="4676" w:type="dxa"/>
            <w:tcBorders>
              <w:top w:val="single" w:sz="2" w:space="0" w:color="000000"/>
              <w:left w:val="single" w:sz="2" w:space="0" w:color="000000"/>
              <w:bottom w:val="single" w:sz="2" w:space="0" w:color="000000"/>
              <w:right w:val="single" w:sz="2" w:space="0" w:color="000000"/>
            </w:tcBorders>
          </w:tcPr>
          <w:p w14:paraId="12DDA96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8"/>
              </w:rPr>
              <w:t>Subject matter of the processing</w:t>
            </w:r>
          </w:p>
        </w:tc>
        <w:tc>
          <w:tcPr>
            <w:tcW w:w="4615" w:type="dxa"/>
            <w:tcBorders>
              <w:top w:val="single" w:sz="2" w:space="0" w:color="000000"/>
              <w:left w:val="single" w:sz="2" w:space="0" w:color="000000"/>
              <w:bottom w:val="single" w:sz="2" w:space="0" w:color="000000"/>
              <w:right w:val="single" w:sz="2" w:space="0" w:color="000000"/>
            </w:tcBorders>
          </w:tcPr>
          <w:p w14:paraId="5CB94157" w14:textId="3F81AF50"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5"/>
            </w:pPr>
            <w:r>
              <w:rPr>
                <w:sz w:val="28"/>
              </w:rPr>
              <w:t xml:space="preserve">Remove, supply and install </w:t>
            </w:r>
            <w:r w:rsidRPr="00172D22">
              <w:rPr>
                <w:b/>
                <w:bCs/>
                <w:sz w:val="28"/>
              </w:rPr>
              <w:t>REDACTED</w:t>
            </w:r>
            <w:r>
              <w:rPr>
                <w:sz w:val="28"/>
              </w:rPr>
              <w:t xml:space="preserve"> as per quote.</w:t>
            </w:r>
          </w:p>
        </w:tc>
        <w:tc>
          <w:tcPr>
            <w:tcW w:w="0" w:type="auto"/>
            <w:vMerge/>
            <w:tcBorders>
              <w:top w:val="nil"/>
              <w:left w:val="single" w:sz="2" w:space="0" w:color="000000"/>
              <w:bottom w:val="nil"/>
              <w:right w:val="single" w:sz="2" w:space="0" w:color="000000"/>
            </w:tcBorders>
          </w:tcPr>
          <w:p w14:paraId="4A0C8DC8" w14:textId="77777777" w:rsidR="00570547" w:rsidRDefault="00570547">
            <w:pPr>
              <w:spacing w:after="160" w:line="259" w:lineRule="auto"/>
              <w:ind w:left="0" w:right="0" w:firstLine="0"/>
              <w:jc w:val="left"/>
            </w:pPr>
          </w:p>
        </w:tc>
      </w:tr>
      <w:tr w:rsidR="00570547" w14:paraId="2FDEDBA2" w14:textId="77777777">
        <w:trPr>
          <w:trHeight w:val="781"/>
        </w:trPr>
        <w:tc>
          <w:tcPr>
            <w:tcW w:w="4676" w:type="dxa"/>
            <w:tcBorders>
              <w:top w:val="single" w:sz="2" w:space="0" w:color="000000"/>
              <w:left w:val="single" w:sz="2" w:space="0" w:color="000000"/>
              <w:bottom w:val="single" w:sz="2" w:space="0" w:color="000000"/>
              <w:right w:val="single" w:sz="2" w:space="0" w:color="000000"/>
            </w:tcBorders>
          </w:tcPr>
          <w:p w14:paraId="707D30E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8"/>
              </w:rPr>
              <w:t>Duration of the processing</w:t>
            </w:r>
          </w:p>
        </w:tc>
        <w:tc>
          <w:tcPr>
            <w:tcW w:w="4615" w:type="dxa"/>
            <w:tcBorders>
              <w:top w:val="single" w:sz="2" w:space="0" w:color="000000"/>
              <w:left w:val="single" w:sz="2" w:space="0" w:color="000000"/>
              <w:bottom w:val="single" w:sz="2" w:space="0" w:color="000000"/>
              <w:right w:val="single" w:sz="2" w:space="0" w:color="000000"/>
            </w:tcBorders>
          </w:tcPr>
          <w:p w14:paraId="0DCA91EC" w14:textId="4F912DFE" w:rsidR="00570547" w:rsidRDefault="00172D22">
            <w:pPr>
              <w:pBdr>
                <w:top w:val="none" w:sz="0" w:space="0" w:color="auto"/>
                <w:left w:val="none" w:sz="0" w:space="0" w:color="auto"/>
                <w:bottom w:val="none" w:sz="0" w:space="0" w:color="auto"/>
                <w:right w:val="none" w:sz="0" w:space="0" w:color="auto"/>
              </w:pBdr>
              <w:spacing w:after="0" w:line="259" w:lineRule="auto"/>
              <w:ind w:left="72" w:right="0" w:hanging="10"/>
              <w:jc w:val="left"/>
            </w:pPr>
            <w:r>
              <w:rPr>
                <w:sz w:val="28"/>
              </w:rPr>
              <w:t xml:space="preserve">As and when the </w:t>
            </w:r>
            <w:r w:rsidRPr="00172D22">
              <w:rPr>
                <w:b/>
                <w:bCs/>
                <w:sz w:val="28"/>
              </w:rPr>
              <w:t>REDACTED</w:t>
            </w:r>
            <w:r>
              <w:rPr>
                <w:sz w:val="28"/>
              </w:rPr>
              <w:t xml:space="preserve"> are physically available.</w:t>
            </w:r>
          </w:p>
        </w:tc>
        <w:tc>
          <w:tcPr>
            <w:tcW w:w="0" w:type="auto"/>
            <w:vMerge/>
            <w:tcBorders>
              <w:top w:val="nil"/>
              <w:left w:val="single" w:sz="2" w:space="0" w:color="000000"/>
              <w:bottom w:val="nil"/>
              <w:right w:val="single" w:sz="2" w:space="0" w:color="000000"/>
            </w:tcBorders>
          </w:tcPr>
          <w:p w14:paraId="2F4CC99A" w14:textId="77777777" w:rsidR="00570547" w:rsidRDefault="00570547">
            <w:pPr>
              <w:spacing w:after="160" w:line="259" w:lineRule="auto"/>
              <w:ind w:left="0" w:right="0" w:firstLine="0"/>
              <w:jc w:val="left"/>
            </w:pPr>
          </w:p>
        </w:tc>
      </w:tr>
      <w:tr w:rsidR="00570547" w14:paraId="134072F2" w14:textId="77777777">
        <w:trPr>
          <w:trHeight w:val="2078"/>
        </w:trPr>
        <w:tc>
          <w:tcPr>
            <w:tcW w:w="4676" w:type="dxa"/>
            <w:tcBorders>
              <w:top w:val="single" w:sz="2" w:space="0" w:color="000000"/>
              <w:left w:val="single" w:sz="2" w:space="0" w:color="000000"/>
              <w:bottom w:val="single" w:sz="2" w:space="0" w:color="000000"/>
              <w:right w:val="single" w:sz="2" w:space="0" w:color="000000"/>
            </w:tcBorders>
          </w:tcPr>
          <w:p w14:paraId="139CA2A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4" w:right="0" w:firstLine="0"/>
              <w:jc w:val="left"/>
            </w:pPr>
            <w:r>
              <w:rPr>
                <w:sz w:val="28"/>
              </w:rPr>
              <w:t>Nature and purposes of the processing</w:t>
            </w:r>
          </w:p>
        </w:tc>
        <w:tc>
          <w:tcPr>
            <w:tcW w:w="4615" w:type="dxa"/>
            <w:tcBorders>
              <w:top w:val="single" w:sz="2" w:space="0" w:color="000000"/>
              <w:left w:val="single" w:sz="2" w:space="0" w:color="000000"/>
              <w:bottom w:val="single" w:sz="2" w:space="0" w:color="000000"/>
              <w:right w:val="single" w:sz="2" w:space="0" w:color="000000"/>
            </w:tcBorders>
          </w:tcPr>
          <w:p w14:paraId="7B18C179" w14:textId="705706FF" w:rsidR="00570547" w:rsidRDefault="00172D22">
            <w:pPr>
              <w:pBdr>
                <w:top w:val="none" w:sz="0" w:space="0" w:color="auto"/>
                <w:left w:val="none" w:sz="0" w:space="0" w:color="auto"/>
                <w:bottom w:val="none" w:sz="0" w:space="0" w:color="auto"/>
                <w:right w:val="none" w:sz="0" w:space="0" w:color="auto"/>
              </w:pBdr>
              <w:spacing w:after="217" w:line="216" w:lineRule="auto"/>
              <w:ind w:left="67" w:right="0" w:hanging="10"/>
            </w:pPr>
            <w:r>
              <w:rPr>
                <w:sz w:val="28"/>
              </w:rPr>
              <w:t>To remove old</w:t>
            </w:r>
            <w:r w:rsidRPr="00172D22">
              <w:rPr>
                <w:b/>
                <w:bCs/>
                <w:sz w:val="28"/>
              </w:rPr>
              <w:t xml:space="preserve"> REDACTED</w:t>
            </w:r>
            <w:r>
              <w:rPr>
                <w:sz w:val="28"/>
              </w:rPr>
              <w:t>, then supply and fit new curtains.</w:t>
            </w:r>
          </w:p>
          <w:p w14:paraId="7FC332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2" w:right="0" w:firstLine="10"/>
            </w:pPr>
            <w:r>
              <w:rPr>
                <w:sz w:val="28"/>
              </w:rPr>
              <w:t>It is yet to be agreed re the disposal of the old curtains - for which they can be taken away free of charge by Custom Group.</w:t>
            </w:r>
          </w:p>
        </w:tc>
        <w:tc>
          <w:tcPr>
            <w:tcW w:w="0" w:type="auto"/>
            <w:vMerge/>
            <w:tcBorders>
              <w:top w:val="nil"/>
              <w:left w:val="single" w:sz="2" w:space="0" w:color="000000"/>
              <w:bottom w:val="nil"/>
              <w:right w:val="single" w:sz="2" w:space="0" w:color="000000"/>
            </w:tcBorders>
          </w:tcPr>
          <w:p w14:paraId="7E836ED9" w14:textId="77777777" w:rsidR="00570547" w:rsidRDefault="00570547">
            <w:pPr>
              <w:spacing w:after="160" w:line="259" w:lineRule="auto"/>
              <w:ind w:left="0" w:right="0" w:firstLine="0"/>
              <w:jc w:val="left"/>
            </w:pPr>
          </w:p>
        </w:tc>
      </w:tr>
      <w:tr w:rsidR="00570547" w14:paraId="3E8AD466" w14:textId="77777777">
        <w:trPr>
          <w:trHeight w:val="1018"/>
        </w:trPr>
        <w:tc>
          <w:tcPr>
            <w:tcW w:w="4676" w:type="dxa"/>
            <w:tcBorders>
              <w:top w:val="single" w:sz="2" w:space="0" w:color="000000"/>
              <w:left w:val="single" w:sz="2" w:space="0" w:color="000000"/>
              <w:bottom w:val="single" w:sz="2" w:space="0" w:color="000000"/>
              <w:right w:val="single" w:sz="2" w:space="0" w:color="000000"/>
            </w:tcBorders>
          </w:tcPr>
          <w:p w14:paraId="2A8667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15" w:right="0" w:firstLine="0"/>
              <w:jc w:val="left"/>
            </w:pPr>
            <w:r>
              <w:rPr>
                <w:sz w:val="28"/>
              </w:rPr>
              <w:lastRenderedPageBreak/>
              <w:t>Type of Personal Data</w:t>
            </w:r>
          </w:p>
        </w:tc>
        <w:tc>
          <w:tcPr>
            <w:tcW w:w="4615" w:type="dxa"/>
            <w:tcBorders>
              <w:top w:val="single" w:sz="2" w:space="0" w:color="000000"/>
              <w:left w:val="single" w:sz="2" w:space="0" w:color="000000"/>
              <w:bottom w:val="single" w:sz="2" w:space="0" w:color="000000"/>
              <w:right w:val="single" w:sz="2" w:space="0" w:color="000000"/>
            </w:tcBorders>
          </w:tcPr>
          <w:p w14:paraId="014FFFA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50E3EC4" w14:textId="77777777" w:rsidR="00570547" w:rsidRDefault="00570547">
            <w:pPr>
              <w:spacing w:after="160" w:line="259" w:lineRule="auto"/>
              <w:ind w:left="0" w:right="0" w:firstLine="0"/>
              <w:jc w:val="left"/>
            </w:pPr>
          </w:p>
        </w:tc>
      </w:tr>
      <w:tr w:rsidR="00570547" w14:paraId="4E4FB711" w14:textId="77777777">
        <w:trPr>
          <w:trHeight w:val="514"/>
        </w:trPr>
        <w:tc>
          <w:tcPr>
            <w:tcW w:w="4676" w:type="dxa"/>
            <w:tcBorders>
              <w:top w:val="single" w:sz="2" w:space="0" w:color="000000"/>
              <w:left w:val="single" w:sz="2" w:space="0" w:color="000000"/>
              <w:bottom w:val="single" w:sz="2" w:space="0" w:color="000000"/>
              <w:right w:val="single" w:sz="2" w:space="0" w:color="000000"/>
            </w:tcBorders>
          </w:tcPr>
          <w:p w14:paraId="6F0321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25" w:right="0" w:firstLine="0"/>
              <w:jc w:val="left"/>
            </w:pPr>
            <w:r>
              <w:rPr>
                <w:sz w:val="28"/>
              </w:rPr>
              <w:t>Categories of Data Subject</w:t>
            </w:r>
          </w:p>
        </w:tc>
        <w:tc>
          <w:tcPr>
            <w:tcW w:w="4615" w:type="dxa"/>
            <w:tcBorders>
              <w:top w:val="single" w:sz="2" w:space="0" w:color="000000"/>
              <w:left w:val="single" w:sz="2" w:space="0" w:color="000000"/>
              <w:bottom w:val="single" w:sz="2" w:space="0" w:color="000000"/>
              <w:right w:val="single" w:sz="2" w:space="0" w:color="000000"/>
            </w:tcBorders>
          </w:tcPr>
          <w:p w14:paraId="66233A6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0858BC3" w14:textId="77777777" w:rsidR="00570547" w:rsidRDefault="00570547">
            <w:pPr>
              <w:spacing w:after="160" w:line="259" w:lineRule="auto"/>
              <w:ind w:left="0" w:right="0" w:firstLine="0"/>
              <w:jc w:val="left"/>
            </w:pPr>
          </w:p>
        </w:tc>
      </w:tr>
      <w:tr w:rsidR="00570547" w14:paraId="61C3AD49" w14:textId="77777777">
        <w:trPr>
          <w:trHeight w:val="1586"/>
        </w:trPr>
        <w:tc>
          <w:tcPr>
            <w:tcW w:w="4676" w:type="dxa"/>
            <w:tcBorders>
              <w:top w:val="single" w:sz="2" w:space="0" w:color="000000"/>
              <w:left w:val="single" w:sz="2" w:space="0" w:color="000000"/>
              <w:bottom w:val="single" w:sz="2" w:space="0" w:color="000000"/>
              <w:right w:val="single" w:sz="2" w:space="0" w:color="000000"/>
            </w:tcBorders>
          </w:tcPr>
          <w:p w14:paraId="632EF17F" w14:textId="77777777" w:rsidR="00570547" w:rsidRDefault="00172D22">
            <w:pPr>
              <w:pBdr>
                <w:top w:val="none" w:sz="0" w:space="0" w:color="auto"/>
                <w:left w:val="none" w:sz="0" w:space="0" w:color="auto"/>
                <w:bottom w:val="none" w:sz="0" w:space="0" w:color="auto"/>
                <w:right w:val="none" w:sz="0" w:space="0" w:color="auto"/>
              </w:pBdr>
              <w:spacing w:after="0" w:line="259" w:lineRule="auto"/>
              <w:ind w:right="8" w:firstLine="10"/>
            </w:pPr>
            <w:r>
              <w:rPr>
                <w:sz w:val="28"/>
              </w:rPr>
              <w:t>Plan for return and destruction of the data once the processing is complete unless requirement under union or member state law to preserve that type of data.</w:t>
            </w:r>
          </w:p>
        </w:tc>
        <w:tc>
          <w:tcPr>
            <w:tcW w:w="4615" w:type="dxa"/>
            <w:tcBorders>
              <w:top w:val="single" w:sz="2" w:space="0" w:color="000000"/>
              <w:left w:val="single" w:sz="2" w:space="0" w:color="000000"/>
              <w:bottom w:val="single" w:sz="2" w:space="0" w:color="000000"/>
              <w:right w:val="single" w:sz="2" w:space="0" w:color="000000"/>
            </w:tcBorders>
          </w:tcPr>
          <w:p w14:paraId="1AF38BA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single" w:sz="2" w:space="0" w:color="000000"/>
              <w:right w:val="single" w:sz="2" w:space="0" w:color="000000"/>
            </w:tcBorders>
          </w:tcPr>
          <w:p w14:paraId="0C422CF7" w14:textId="77777777" w:rsidR="00570547" w:rsidRDefault="00570547">
            <w:pPr>
              <w:spacing w:after="160" w:line="259" w:lineRule="auto"/>
              <w:ind w:left="0" w:right="0" w:firstLine="0"/>
              <w:jc w:val="left"/>
            </w:pPr>
          </w:p>
        </w:tc>
      </w:tr>
      <w:tr w:rsidR="00570547" w14:paraId="499AB520" w14:textId="77777777">
        <w:trPr>
          <w:trHeight w:val="507"/>
        </w:trPr>
        <w:tc>
          <w:tcPr>
            <w:tcW w:w="10661" w:type="dxa"/>
            <w:gridSpan w:val="3"/>
            <w:tcBorders>
              <w:top w:val="single" w:sz="2" w:space="0" w:color="000000"/>
              <w:left w:val="single" w:sz="2" w:space="0" w:color="000000"/>
              <w:bottom w:val="single" w:sz="2" w:space="0" w:color="000000"/>
              <w:right w:val="single" w:sz="2" w:space="0" w:color="000000"/>
            </w:tcBorders>
          </w:tcPr>
          <w:p w14:paraId="2ADBB42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7" w:right="0" w:firstLine="0"/>
              <w:jc w:val="left"/>
            </w:pPr>
            <w:r>
              <w:rPr>
                <w:sz w:val="32"/>
              </w:rPr>
              <w:t>10. Personal Data under the Joint Control of the Parties</w:t>
            </w:r>
          </w:p>
        </w:tc>
      </w:tr>
      <w:tr w:rsidR="00570547" w14:paraId="1BB179D2" w14:textId="77777777">
        <w:trPr>
          <w:trHeight w:val="751"/>
        </w:trPr>
        <w:tc>
          <w:tcPr>
            <w:tcW w:w="10661" w:type="dxa"/>
            <w:gridSpan w:val="3"/>
            <w:tcBorders>
              <w:top w:val="single" w:sz="2" w:space="0" w:color="000000"/>
              <w:left w:val="single" w:sz="2" w:space="0" w:color="000000"/>
              <w:bottom w:val="single" w:sz="2" w:space="0" w:color="000000"/>
              <w:right w:val="single" w:sz="2" w:space="0" w:color="000000"/>
            </w:tcBorders>
          </w:tcPr>
          <w:p w14:paraId="4F23639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19"/>
            </w:pPr>
            <w:r>
              <w:t>The following section 10 applies to Personal Data under the Joint Control of the Parties as described in clause 16.8.15 of this Contract.</w:t>
            </w:r>
          </w:p>
        </w:tc>
      </w:tr>
    </w:tbl>
    <w:p w14:paraId="029B2377" w14:textId="77777777" w:rsidR="00570547" w:rsidRDefault="00172D22">
      <w:pPr>
        <w:pBdr>
          <w:top w:val="none" w:sz="0" w:space="0" w:color="auto"/>
          <w:left w:val="none" w:sz="0" w:space="0" w:color="auto"/>
          <w:bottom w:val="none" w:sz="0" w:space="0" w:color="auto"/>
          <w:right w:val="none" w:sz="0" w:space="0" w:color="auto"/>
        </w:pBdr>
        <w:spacing w:after="795" w:line="265" w:lineRule="auto"/>
        <w:ind w:left="14" w:right="0" w:hanging="10"/>
        <w:jc w:val="left"/>
      </w:pPr>
      <w:r>
        <w:rPr>
          <w:sz w:val="16"/>
        </w:rPr>
        <w:t xml:space="preserve">@ </w:t>
      </w:r>
    </w:p>
    <w:p w14:paraId="14AC4C39" w14:textId="77777777" w:rsidR="00570547" w:rsidRDefault="00172D22">
      <w:pPr>
        <w:numPr>
          <w:ilvl w:val="0"/>
          <w:numId w:val="3"/>
        </w:numPr>
        <w:spacing w:after="215"/>
        <w:ind w:right="14"/>
      </w:pPr>
      <w:r>
        <w:t>The [Parties] [Customer] [Supplier] shall be responsible for the provision of information to Data Subjects as detailed in GDPR Article 13 (Information to be provided where personal data are collected from the data subject).</w:t>
      </w:r>
    </w:p>
    <w:p w14:paraId="30F4DED5" w14:textId="77777777" w:rsidR="00570547" w:rsidRDefault="00172D22">
      <w:pPr>
        <w:numPr>
          <w:ilvl w:val="0"/>
          <w:numId w:val="3"/>
        </w:numPr>
        <w:spacing w:after="218"/>
        <w:ind w:right="14"/>
      </w:pPr>
      <w:r>
        <w:t>The [Parties] [Customer] [Supplier] shall be responsible for the provision of information to Data Subjects as detailed in GDPR Article 14 (Information to be provided where personal data have not been obtained from the data subject).</w:t>
      </w:r>
    </w:p>
    <w:p w14:paraId="3D155DBB" w14:textId="77777777" w:rsidR="00570547" w:rsidRDefault="00172D22">
      <w:pPr>
        <w:numPr>
          <w:ilvl w:val="0"/>
          <w:numId w:val="3"/>
        </w:numPr>
        <w:ind w:right="14"/>
      </w:pPr>
      <w:r>
        <w:t>The [Parties] [Customer] [Supplier] shall be responsible for responding to any request for information from a Data Subject under GDPR Article 15 (Right of access by the data subject).</w:t>
      </w:r>
    </w:p>
    <w:p w14:paraId="77B9AC4B" w14:textId="77777777" w:rsidR="00570547" w:rsidRDefault="00172D22">
      <w:pPr>
        <w:numPr>
          <w:ilvl w:val="0"/>
          <w:numId w:val="3"/>
        </w:numPr>
        <w:ind w:right="14"/>
      </w:pPr>
      <w:r>
        <w:t>The [Parties] [Customer] [Supplier] shall be responsible for responding to and rectifying any request for rectification from a Data Subject under GDPR Article 16 (Right to rectification).</w:t>
      </w:r>
    </w:p>
    <w:p w14:paraId="29139F86" w14:textId="77777777" w:rsidR="00570547" w:rsidRDefault="00172D22">
      <w:pPr>
        <w:numPr>
          <w:ilvl w:val="0"/>
          <w:numId w:val="3"/>
        </w:numPr>
        <w:ind w:right="14"/>
      </w:pPr>
      <w:r>
        <w:t>The [Parties] [Customer] [Supplier] shall be responsible for responding to and erasing any request for the right to erasure from a Data Subject under GDPR Article 17 (Right to erasure (right to be forgotten)).</w:t>
      </w:r>
    </w:p>
    <w:p w14:paraId="70DBAF45" w14:textId="77777777" w:rsidR="00570547" w:rsidRDefault="00172D22">
      <w:pPr>
        <w:numPr>
          <w:ilvl w:val="0"/>
          <w:numId w:val="3"/>
        </w:numPr>
        <w:ind w:right="14"/>
      </w:pPr>
      <w:r>
        <w:t>The [Parties] [Customer] [Supplier] shall be responsible for responding to and restricting any request for restriction of processing from a Data Subject under GDPR Article 18 (Right to restriction of processing).</w:t>
      </w:r>
    </w:p>
    <w:p w14:paraId="36DFD0DE" w14:textId="77777777" w:rsidR="00570547" w:rsidRDefault="00172D22">
      <w:pPr>
        <w:numPr>
          <w:ilvl w:val="0"/>
          <w:numId w:val="3"/>
        </w:numPr>
        <w:spacing w:after="222"/>
        <w:ind w:right="14"/>
      </w:pPr>
      <w:r>
        <w:t>The [Parties] [Customer] [Supplier]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435CB694" w14:textId="77777777" w:rsidR="00570547" w:rsidRDefault="00172D22">
      <w:pPr>
        <w:numPr>
          <w:ilvl w:val="0"/>
          <w:numId w:val="3"/>
        </w:numPr>
        <w:spacing w:after="143"/>
        <w:ind w:right="14"/>
      </w:pPr>
      <w:r>
        <w:t>The [Parties] [Customer] [Supplier] shall be responsible for responding to and porting any request for data portability from a Data Subject under GDPR Article 20 (Right to data portability).</w:t>
      </w:r>
    </w:p>
    <w:p w14:paraId="56D5351D" w14:textId="77777777" w:rsidR="00570547" w:rsidRDefault="00172D22">
      <w:pPr>
        <w:numPr>
          <w:ilvl w:val="0"/>
          <w:numId w:val="3"/>
        </w:numPr>
        <w:spacing w:after="143"/>
        <w:ind w:right="14"/>
      </w:pPr>
      <w:r>
        <w:lastRenderedPageBreak/>
        <w:t>The [Parties] [Customer] [Supplier] shall be responsible for responding to and complying with any objection from a Data Subject under GDPR Article 21 (Right to object).</w:t>
      </w:r>
    </w:p>
    <w:p w14:paraId="4C638236" w14:textId="77777777" w:rsidR="00570547" w:rsidRDefault="00172D22">
      <w:pPr>
        <w:numPr>
          <w:ilvl w:val="0"/>
          <w:numId w:val="3"/>
        </w:numPr>
        <w:spacing w:after="228"/>
        <w:ind w:right="14"/>
      </w:pPr>
      <w:r>
        <w:t>The [Parties] [Customer] [Supplier]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208721F1" w14:textId="77777777" w:rsidR="00570547" w:rsidRDefault="00172D22">
      <w:pPr>
        <w:numPr>
          <w:ilvl w:val="0"/>
          <w:numId w:val="3"/>
        </w:numPr>
        <w:spacing w:after="222"/>
        <w:ind w:right="14"/>
      </w:pPr>
      <w:r>
        <w:t>The [Parties] [Customer] [Supplier]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7B2DE999" w14:textId="77777777" w:rsidR="00570547" w:rsidRDefault="00172D22">
      <w:pPr>
        <w:numPr>
          <w:ilvl w:val="0"/>
          <w:numId w:val="3"/>
        </w:numPr>
        <w:spacing w:after="195"/>
        <w:ind w:right="14"/>
      </w:pPr>
      <w:r>
        <w:t>Each Party shall maintain a record of its processing activities under its responsibility in accordance with GDPR Article 30 (Records of processing activities).</w:t>
      </w:r>
    </w:p>
    <w:p w14:paraId="2B6784A0" w14:textId="77777777" w:rsidR="00570547" w:rsidRDefault="00172D22">
      <w:pPr>
        <w:spacing w:after="200"/>
        <w:ind w:left="134" w:right="14"/>
      </w:pPr>
      <w:r>
        <w:t>[[Paragraph 13 is only applicable where the processing is likely to result in a high risk to the rights and freedoms of natural persons. If this is not the case it can be deleted]</w:t>
      </w:r>
    </w:p>
    <w:p w14:paraId="3D57B349" w14:textId="77777777" w:rsidR="00570547" w:rsidRDefault="00172D22">
      <w:pPr>
        <w:spacing w:after="249"/>
        <w:ind w:left="134" w:right="14"/>
      </w:pPr>
      <w:r>
        <w:t>13.[ The [Parties] [Customer] [Supplier] shall be responsible for carrying out a data protection impact assessment in accordance with GDPR Article 35 (Data protection impact assessment) and Article 36 (Prior consultation).]</w:t>
      </w:r>
    </w:p>
    <w:p w14:paraId="6885C418" w14:textId="77777777" w:rsidR="00570547" w:rsidRDefault="00172D22">
      <w:pPr>
        <w:ind w:left="134" w:right="14"/>
      </w:pPr>
      <w:r>
        <w:t>14. The Parties agree that the [Customer] [Supplier] shall be the point of contact for Data Subjects.</w:t>
      </w:r>
    </w:p>
    <w:p w14:paraId="6EC0BEFB" w14:textId="77777777" w:rsidR="00570547" w:rsidRDefault="00172D22">
      <w:pPr>
        <w:pBdr>
          <w:top w:val="none" w:sz="0" w:space="0" w:color="auto"/>
          <w:left w:val="none" w:sz="0" w:space="0" w:color="auto"/>
          <w:bottom w:val="none" w:sz="0" w:space="0" w:color="auto"/>
          <w:right w:val="none" w:sz="0" w:space="0" w:color="auto"/>
        </w:pBdr>
        <w:spacing w:after="570" w:line="265" w:lineRule="auto"/>
        <w:ind w:left="9" w:right="0" w:hanging="10"/>
        <w:jc w:val="left"/>
      </w:pPr>
      <w:r>
        <w:rPr>
          <w:sz w:val="14"/>
        </w:rPr>
        <w:t xml:space="preserve">C) </w:t>
      </w:r>
    </w:p>
    <w:p w14:paraId="736BA37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139" w:firstLine="0"/>
        <w:jc w:val="left"/>
      </w:pPr>
      <w:r>
        <w:rPr>
          <w:noProof/>
        </w:rPr>
        <w:drawing>
          <wp:inline distT="0" distB="0" distL="0" distR="0" wp14:anchorId="78563B99" wp14:editId="1F3945A2">
            <wp:extent cx="6812281" cy="353568"/>
            <wp:effectExtent l="0" t="0" r="0" b="0"/>
            <wp:docPr id="21999" name="Picture 21999"/>
            <wp:cNvGraphicFramePr/>
            <a:graphic xmlns:a="http://schemas.openxmlformats.org/drawingml/2006/main">
              <a:graphicData uri="http://schemas.openxmlformats.org/drawingml/2006/picture">
                <pic:pic xmlns:pic="http://schemas.openxmlformats.org/drawingml/2006/picture">
                  <pic:nvPicPr>
                    <pic:cNvPr id="21999" name="Picture 21999"/>
                    <pic:cNvPicPr/>
                  </pic:nvPicPr>
                  <pic:blipFill>
                    <a:blip r:embed="rId16"/>
                    <a:stretch>
                      <a:fillRect/>
                    </a:stretch>
                  </pic:blipFill>
                  <pic:spPr>
                    <a:xfrm>
                      <a:off x="0" y="0"/>
                      <a:ext cx="6812281" cy="353568"/>
                    </a:xfrm>
                    <a:prstGeom prst="rect">
                      <a:avLst/>
                    </a:prstGeom>
                  </pic:spPr>
                </pic:pic>
              </a:graphicData>
            </a:graphic>
          </wp:inline>
        </w:drawing>
      </w:r>
    </w:p>
    <w:sectPr w:rsidR="00570547">
      <w:headerReference w:type="even" r:id="rId17"/>
      <w:headerReference w:type="default" r:id="rId18"/>
      <w:footerReference w:type="even" r:id="rId19"/>
      <w:footerReference w:type="default" r:id="rId20"/>
      <w:headerReference w:type="first" r:id="rId21"/>
      <w:footerReference w:type="first" r:id="rId22"/>
      <w:pgSz w:w="11851" w:h="16632"/>
      <w:pgMar w:top="595" w:right="509" w:bottom="2224" w:left="778" w:header="629"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785" w14:textId="77777777" w:rsidR="00172D22" w:rsidRDefault="00172D22">
      <w:pPr>
        <w:spacing w:after="0" w:line="240" w:lineRule="auto"/>
      </w:pPr>
      <w:r>
        <w:separator/>
      </w:r>
    </w:p>
  </w:endnote>
  <w:endnote w:type="continuationSeparator" w:id="0">
    <w:p w14:paraId="1C4646B4" w14:textId="77777777" w:rsidR="00172D22" w:rsidRDefault="0017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81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C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722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DA8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F8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6B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4CD" w14:textId="77777777" w:rsidR="00172D22" w:rsidRDefault="00172D22">
      <w:pPr>
        <w:spacing w:after="0" w:line="240" w:lineRule="auto"/>
      </w:pPr>
      <w:r>
        <w:separator/>
      </w:r>
    </w:p>
  </w:footnote>
  <w:footnote w:type="continuationSeparator" w:id="0">
    <w:p w14:paraId="09E418CE" w14:textId="77777777" w:rsidR="00172D22" w:rsidRDefault="0017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7D3"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171A82D"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B64"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4879BE5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E89E"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2A8CBA3"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C92"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47B6B16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633"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7DAB170B"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B9D5"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2AC7D08F"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355" o:spid="_x0000_i1026" style="width:5pt;height:5pt" coordsize="" o:spt="100" o:bullet="t" adj="0,,0" path="" stroked="f">
        <v:stroke joinstyle="miter"/>
        <v:imagedata r:id="rId1" o:title="image19"/>
        <v:formulas/>
        <v:path o:connecttype="segments"/>
      </v:shape>
    </w:pict>
  </w:numPicBullet>
  <w:abstractNum w:abstractNumId="0" w15:restartNumberingAfterBreak="0">
    <w:nsid w:val="1C1C140F"/>
    <w:multiLevelType w:val="hybridMultilevel"/>
    <w:tmpl w:val="8D7C4E22"/>
    <w:lvl w:ilvl="0" w:tplc="FA5AD1E0">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C638E0">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2D2A4">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D8CA68">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D49A">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5AEDE8">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EF76A">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32F44C">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CC348">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B24DD6"/>
    <w:multiLevelType w:val="hybridMultilevel"/>
    <w:tmpl w:val="9A02DF9C"/>
    <w:lvl w:ilvl="0" w:tplc="FD1815C4">
      <w:start w:val="1"/>
      <w:numFmt w:val="decimal"/>
      <w:lvlText w:val="(%1)"/>
      <w:lvlJc w:val="left"/>
      <w:pPr>
        <w:ind w:left="7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D04EF90">
      <w:start w:val="1"/>
      <w:numFmt w:val="lowerLetter"/>
      <w:lvlText w:val="%2"/>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E9AE8CC">
      <w:start w:val="1"/>
      <w:numFmt w:val="lowerRoman"/>
      <w:lvlText w:val="%3"/>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BC4E604">
      <w:start w:val="1"/>
      <w:numFmt w:val="decimal"/>
      <w:lvlText w:val="%4"/>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66C6198">
      <w:start w:val="1"/>
      <w:numFmt w:val="lowerLetter"/>
      <w:lvlText w:val="%5"/>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DB4A450">
      <w:start w:val="1"/>
      <w:numFmt w:val="lowerRoman"/>
      <w:lvlText w:val="%6"/>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AF6A498">
      <w:start w:val="1"/>
      <w:numFmt w:val="decimal"/>
      <w:lvlText w:val="%7"/>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ECEFE54">
      <w:start w:val="1"/>
      <w:numFmt w:val="lowerLetter"/>
      <w:lvlText w:val="%8"/>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968C130">
      <w:start w:val="1"/>
      <w:numFmt w:val="lowerRoman"/>
      <w:lvlText w:val="%9"/>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A141B1"/>
    <w:multiLevelType w:val="multilevel"/>
    <w:tmpl w:val="DF844E32"/>
    <w:lvl w:ilvl="0">
      <w:start w:val="1"/>
      <w:numFmt w:val="decimal"/>
      <w:lvlText w:val="%1."/>
      <w:lvlJc w:val="left"/>
      <w:pPr>
        <w:ind w:left="73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2C14B49"/>
    <w:multiLevelType w:val="hybridMultilevel"/>
    <w:tmpl w:val="F6E8E8AE"/>
    <w:lvl w:ilvl="0" w:tplc="F2126690">
      <w:start w:val="1"/>
      <w:numFmt w:val="decimal"/>
      <w:lvlText w:val="%1."/>
      <w:lvlJc w:val="left"/>
      <w:pPr>
        <w:ind w:left="6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B86738">
      <w:start w:val="1"/>
      <w:numFmt w:val="bullet"/>
      <w:lvlText w:val="•"/>
      <w:lvlPicBulletId w:val="0"/>
      <w:lvlJc w:val="left"/>
      <w:pPr>
        <w:ind w:left="1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EE2344">
      <w:start w:val="1"/>
      <w:numFmt w:val="bullet"/>
      <w:lvlText w:val="▪"/>
      <w:lvlJc w:val="left"/>
      <w:pPr>
        <w:ind w:left="2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669CE4">
      <w:start w:val="1"/>
      <w:numFmt w:val="bullet"/>
      <w:lvlText w:val="•"/>
      <w:lvlJc w:val="left"/>
      <w:pPr>
        <w:ind w:left="3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5E8FEA">
      <w:start w:val="1"/>
      <w:numFmt w:val="bullet"/>
      <w:lvlText w:val="o"/>
      <w:lvlJc w:val="left"/>
      <w:pPr>
        <w:ind w:left="3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CED358">
      <w:start w:val="1"/>
      <w:numFmt w:val="bullet"/>
      <w:lvlText w:val="▪"/>
      <w:lvlJc w:val="left"/>
      <w:pPr>
        <w:ind w:left="4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6C4BF8">
      <w:start w:val="1"/>
      <w:numFmt w:val="bullet"/>
      <w:lvlText w:val="•"/>
      <w:lvlJc w:val="left"/>
      <w:pPr>
        <w:ind w:left="5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42F220">
      <w:start w:val="1"/>
      <w:numFmt w:val="bullet"/>
      <w:lvlText w:val="o"/>
      <w:lvlJc w:val="left"/>
      <w:pPr>
        <w:ind w:left="5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1A2A4A">
      <w:start w:val="1"/>
      <w:numFmt w:val="bullet"/>
      <w:lvlText w:val="▪"/>
      <w:lvlJc w:val="left"/>
      <w:pPr>
        <w:ind w:left="6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56233510">
    <w:abstractNumId w:val="1"/>
  </w:num>
  <w:num w:numId="2" w16cid:durableId="1776749956">
    <w:abstractNumId w:val="3"/>
  </w:num>
  <w:num w:numId="3" w16cid:durableId="1693871029">
    <w:abstractNumId w:val="0"/>
  </w:num>
  <w:num w:numId="4" w16cid:durableId="169163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47"/>
    <w:rsid w:val="00172D22"/>
    <w:rsid w:val="001F21A3"/>
    <w:rsid w:val="003A746B"/>
    <w:rsid w:val="00570547"/>
    <w:rsid w:val="006759B2"/>
    <w:rsid w:val="008E5D45"/>
    <w:rsid w:val="00B359E6"/>
    <w:rsid w:val="00F5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5ED14"/>
  <w15:docId w15:val="{6B750928-A4E6-451D-BA74-4F33185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3" w:space="0" w:color="000000"/>
        <w:left w:val="single" w:sz="3" w:space="0" w:color="000000"/>
        <w:bottom w:val="single" w:sz="4" w:space="0" w:color="000000"/>
        <w:right w:val="single" w:sz="3" w:space="0" w:color="000000"/>
      </w:pBdr>
      <w:spacing w:after="163" w:line="218" w:lineRule="auto"/>
      <w:ind w:left="120" w:right="9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0"/>
      <w:ind w:left="125" w:hanging="5"/>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Claire D (DIO Comrcl-TESC 3)</dc:creator>
  <cp:keywords/>
  <cp:lastModifiedBy>Tracey, Claire D (DIO Comrcl-Facilities TE Spt1)</cp:lastModifiedBy>
  <cp:revision>7</cp:revision>
  <dcterms:created xsi:type="dcterms:W3CDTF">2025-02-27T09:15:00Z</dcterms:created>
  <dcterms:modified xsi:type="dcterms:W3CDTF">2025-02-27T09:39:00Z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2025-01-24T08:59:36Z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9e5ec593-0937-4842-8f6d-e13ccbe19d2e</vt:lpwstr>
  </property>
  <property fmtid="{D5CDD505-2E9C-101B-9397-08002B2CF9AE}" pid="8" name="MSIP_Label_d8a60473-494b-4586-a1bb-b0e663054676_ContentBits">
    <vt:lpwstr>0</vt:lpwstr>
  </property>
</Properties>
</file>