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17EF3" w14:textId="77777777" w:rsidR="00314573" w:rsidRDefault="00696ABC">
      <w:pPr>
        <w:pBdr>
          <w:top w:val="nil"/>
          <w:left w:val="nil"/>
          <w:bottom w:val="nil"/>
          <w:right w:val="nil"/>
          <w:between w:val="nil"/>
        </w:pBdr>
        <w:spacing w:after="897" w:line="254" w:lineRule="auto"/>
        <w:ind w:left="1134"/>
        <w:rPr>
          <w:color w:val="000000"/>
        </w:rPr>
      </w:pPr>
      <w:r>
        <w:rPr>
          <w:noProof/>
          <w:color w:val="000000"/>
        </w:rPr>
        <w:drawing>
          <wp:inline distT="0" distB="0" distL="0" distR="0" wp14:anchorId="231C5A30" wp14:editId="11BCB004">
            <wp:extent cx="1609526" cy="1343162"/>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609526" cy="1343162"/>
                    </a:xfrm>
                    <a:prstGeom prst="rect">
                      <a:avLst/>
                    </a:prstGeom>
                    <a:ln/>
                  </pic:spPr>
                </pic:pic>
              </a:graphicData>
            </a:graphic>
          </wp:inline>
        </w:drawing>
      </w:r>
      <w:r>
        <w:rPr>
          <w:color w:val="000000"/>
        </w:rPr>
        <w:t xml:space="preserve"> </w:t>
      </w:r>
    </w:p>
    <w:p w14:paraId="603039D8" w14:textId="77777777" w:rsidR="00314573" w:rsidRDefault="00696ABC">
      <w:pPr>
        <w:pStyle w:val="Heading1"/>
        <w:spacing w:after="600" w:line="254" w:lineRule="auto"/>
        <w:ind w:left="1133" w:firstLine="0"/>
      </w:pPr>
      <w:r>
        <w:rPr>
          <w:sz w:val="36"/>
          <w:szCs w:val="36"/>
        </w:rPr>
        <w:t>G-Cloud 13 Call-Off Contract</w:t>
      </w:r>
    </w:p>
    <w:p w14:paraId="35280031" w14:textId="77777777" w:rsidR="00314573" w:rsidRDefault="00696ABC">
      <w:pPr>
        <w:pBdr>
          <w:top w:val="nil"/>
          <w:left w:val="nil"/>
          <w:bottom w:val="nil"/>
          <w:right w:val="nil"/>
          <w:between w:val="nil"/>
        </w:pBdr>
        <w:spacing w:after="172"/>
        <w:ind w:left="1128" w:right="14" w:hanging="10"/>
        <w:rPr>
          <w:color w:val="000000"/>
        </w:rPr>
      </w:pPr>
      <w:r>
        <w:rPr>
          <w:color w:val="000000"/>
        </w:rPr>
        <w:t>This Call-Off Contract for the G-Cloud 13 Framework Agreement (RM1557.13) includes:</w:t>
      </w:r>
    </w:p>
    <w:p w14:paraId="5A9C20C8" w14:textId="77777777" w:rsidR="00314573" w:rsidRDefault="00696ABC">
      <w:pPr>
        <w:pBdr>
          <w:top w:val="nil"/>
          <w:left w:val="nil"/>
          <w:bottom w:val="nil"/>
          <w:right w:val="nil"/>
          <w:between w:val="nil"/>
        </w:pBdr>
        <w:spacing w:after="172"/>
        <w:ind w:left="1128" w:right="14" w:hanging="10"/>
        <w:rPr>
          <w:color w:val="000000"/>
        </w:rPr>
      </w:pPr>
      <w:r>
        <w:rPr>
          <w:b/>
          <w:color w:val="000000"/>
          <w:sz w:val="24"/>
          <w:szCs w:val="24"/>
        </w:rPr>
        <w:t>G-Cloud 13 Call-Off Contract</w:t>
      </w:r>
    </w:p>
    <w:p w14:paraId="32A26F59" w14:textId="77777777" w:rsidR="00314573" w:rsidRDefault="00696ABC">
      <w:pPr>
        <w:pBdr>
          <w:top w:val="nil"/>
          <w:left w:val="nil"/>
          <w:bottom w:val="nil"/>
          <w:right w:val="nil"/>
          <w:between w:val="nil"/>
        </w:pBdr>
        <w:spacing w:after="172"/>
        <w:ind w:left="1128" w:right="14" w:hanging="10"/>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1C96893E" w14:textId="77777777" w:rsidR="00314573" w:rsidRDefault="00696ABC">
      <w:pPr>
        <w:pBdr>
          <w:top w:val="nil"/>
          <w:left w:val="nil"/>
          <w:bottom w:val="nil"/>
          <w:right w:val="nil"/>
          <w:between w:val="nil"/>
        </w:pBdr>
        <w:spacing w:after="172"/>
        <w:ind w:left="1128" w:right="14" w:hanging="10"/>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14:paraId="561BD62E" w14:textId="77777777" w:rsidR="00314573" w:rsidRDefault="00696ABC">
      <w:pPr>
        <w:pBdr>
          <w:top w:val="nil"/>
          <w:left w:val="nil"/>
          <w:bottom w:val="nil"/>
          <w:right w:val="nil"/>
          <w:between w:val="nil"/>
        </w:pBdr>
        <w:spacing w:after="172"/>
        <w:ind w:left="1128" w:right="14" w:hanging="10"/>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14:paraId="04F48791" w14:textId="77777777" w:rsidR="00314573" w:rsidRDefault="00696ABC">
      <w:pPr>
        <w:pBdr>
          <w:top w:val="nil"/>
          <w:left w:val="nil"/>
          <w:bottom w:val="nil"/>
          <w:right w:val="nil"/>
          <w:between w:val="nil"/>
        </w:pBdr>
        <w:spacing w:after="172"/>
        <w:ind w:left="1128" w:right="14" w:hanging="10"/>
        <w:rPr>
          <w:color w:val="000000"/>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14:paraId="34018BE2" w14:textId="77777777" w:rsidR="00314573" w:rsidRDefault="00696ABC">
      <w:pPr>
        <w:pBdr>
          <w:top w:val="nil"/>
          <w:left w:val="nil"/>
          <w:bottom w:val="nil"/>
          <w:right w:val="nil"/>
          <w:between w:val="nil"/>
        </w:pBdr>
        <w:spacing w:after="172"/>
        <w:ind w:left="1128" w:right="14" w:hanging="10"/>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14:paraId="3A603E82" w14:textId="77777777" w:rsidR="00314573" w:rsidRDefault="00696ABC">
      <w:pPr>
        <w:pBdr>
          <w:top w:val="nil"/>
          <w:left w:val="nil"/>
          <w:bottom w:val="nil"/>
          <w:right w:val="nil"/>
          <w:between w:val="nil"/>
        </w:pBdr>
        <w:tabs>
          <w:tab w:val="center" w:pos="2806"/>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p>
    <w:p w14:paraId="194AE02A" w14:textId="77777777" w:rsidR="00314573" w:rsidRDefault="00696ABC">
      <w:pPr>
        <w:pBdr>
          <w:top w:val="nil"/>
          <w:left w:val="nil"/>
          <w:bottom w:val="nil"/>
          <w:right w:val="nil"/>
          <w:between w:val="nil"/>
        </w:pBdr>
        <w:tabs>
          <w:tab w:val="center" w:pos="2366"/>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p>
    <w:p w14:paraId="6886640D" w14:textId="77777777" w:rsidR="00314573" w:rsidRDefault="00696ABC">
      <w:pPr>
        <w:pBdr>
          <w:top w:val="nil"/>
          <w:left w:val="nil"/>
          <w:bottom w:val="nil"/>
          <w:right w:val="nil"/>
          <w:between w:val="nil"/>
        </w:pBdr>
        <w:tabs>
          <w:tab w:val="center" w:pos="3299"/>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p>
    <w:p w14:paraId="06B93ACA" w14:textId="77777777" w:rsidR="00314573" w:rsidRDefault="00696ABC">
      <w:pPr>
        <w:pBdr>
          <w:top w:val="nil"/>
          <w:left w:val="nil"/>
          <w:bottom w:val="nil"/>
          <w:right w:val="nil"/>
          <w:between w:val="nil"/>
        </w:pBdr>
        <w:tabs>
          <w:tab w:val="center" w:pos="2980"/>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t>83</w:t>
      </w:r>
    </w:p>
    <w:p w14:paraId="0B1118B9" w14:textId="77777777" w:rsidR="00314573" w:rsidRDefault="00696ABC">
      <w:pPr>
        <w:pBdr>
          <w:top w:val="nil"/>
          <w:left w:val="nil"/>
          <w:bottom w:val="nil"/>
          <w:right w:val="nil"/>
          <w:between w:val="nil"/>
        </w:pBdr>
        <w:tabs>
          <w:tab w:val="center" w:pos="3027"/>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t>84</w:t>
      </w:r>
    </w:p>
    <w:p w14:paraId="29EE33AC" w14:textId="77777777" w:rsidR="00314573" w:rsidRDefault="00696ABC">
      <w:pPr>
        <w:pBdr>
          <w:top w:val="nil"/>
          <w:left w:val="nil"/>
          <w:bottom w:val="nil"/>
          <w:right w:val="nil"/>
          <w:between w:val="nil"/>
        </w:pBdr>
        <w:tabs>
          <w:tab w:val="center" w:pos="3066"/>
          <w:tab w:val="right" w:pos="10771"/>
        </w:tabs>
        <w:spacing w:after="160" w:line="254" w:lineRule="auto"/>
        <w:rPr>
          <w:color w:val="000000"/>
        </w:rPr>
      </w:pPr>
      <w:r>
        <w:rPr>
          <w:rFonts w:ascii="Calibri" w:eastAsia="Calibri" w:hAnsi="Calibri" w:cs="Calibri"/>
          <w:color w:val="000000"/>
        </w:rPr>
        <w:tab/>
      </w:r>
      <w:r>
        <w:rPr>
          <w:color w:val="000000"/>
          <w:sz w:val="24"/>
          <w:szCs w:val="24"/>
        </w:rPr>
        <w:t xml:space="preserve">Annex 2: Joint Controller Agreement </w:t>
      </w:r>
      <w:r>
        <w:rPr>
          <w:color w:val="000000"/>
          <w:sz w:val="24"/>
          <w:szCs w:val="24"/>
        </w:rPr>
        <w:tab/>
        <w:t>89</w:t>
      </w:r>
    </w:p>
    <w:p w14:paraId="32410562" w14:textId="77777777" w:rsidR="00314573" w:rsidRDefault="00314573">
      <w:pPr>
        <w:pStyle w:val="Heading1"/>
        <w:spacing w:after="83" w:line="240" w:lineRule="auto"/>
        <w:ind w:left="0" w:firstLine="0"/>
      </w:pPr>
    </w:p>
    <w:p w14:paraId="0378476A" w14:textId="77777777" w:rsidR="00314573" w:rsidRDefault="00314573">
      <w:pPr>
        <w:pStyle w:val="Heading1"/>
        <w:spacing w:after="83" w:line="240" w:lineRule="auto"/>
        <w:ind w:left="1113" w:firstLine="1118"/>
      </w:pPr>
    </w:p>
    <w:p w14:paraId="38585392" w14:textId="77777777" w:rsidR="00314573" w:rsidRDefault="00314573">
      <w:pPr>
        <w:pStyle w:val="Heading1"/>
        <w:spacing w:after="83" w:line="240" w:lineRule="auto"/>
        <w:ind w:left="1113" w:firstLine="1118"/>
      </w:pPr>
    </w:p>
    <w:p w14:paraId="2F8AEC5F" w14:textId="77777777" w:rsidR="00314573" w:rsidRDefault="00314573">
      <w:pPr>
        <w:pStyle w:val="Heading1"/>
        <w:spacing w:after="83" w:line="240" w:lineRule="auto"/>
        <w:ind w:left="0" w:firstLine="0"/>
      </w:pPr>
    </w:p>
    <w:p w14:paraId="7F9AB44D" w14:textId="77777777" w:rsidR="00314573" w:rsidRDefault="00696ABC">
      <w:pPr>
        <w:widowControl w:val="0"/>
        <w:rPr>
          <w:color w:val="000000"/>
        </w:rPr>
      </w:pPr>
      <w:r>
        <w:br w:type="page"/>
      </w:r>
    </w:p>
    <w:p w14:paraId="6D03EC39" w14:textId="77777777" w:rsidR="00314573" w:rsidRDefault="00314573">
      <w:pPr>
        <w:pStyle w:val="Heading1"/>
        <w:spacing w:after="83" w:line="240" w:lineRule="auto"/>
        <w:ind w:left="1113" w:firstLine="1118"/>
      </w:pPr>
    </w:p>
    <w:p w14:paraId="4A8A4975" w14:textId="77777777" w:rsidR="00314573" w:rsidRDefault="00696ABC">
      <w:pPr>
        <w:pStyle w:val="Heading1"/>
        <w:spacing w:after="83" w:line="240" w:lineRule="auto"/>
        <w:ind w:left="1113" w:firstLine="1118"/>
      </w:pPr>
      <w:r>
        <w:t>Part A: Order Form</w:t>
      </w:r>
    </w:p>
    <w:p w14:paraId="3630E5FF" w14:textId="77777777" w:rsidR="00314573" w:rsidRDefault="00696ABC">
      <w:pPr>
        <w:pBdr>
          <w:top w:val="nil"/>
          <w:left w:val="nil"/>
          <w:bottom w:val="nil"/>
          <w:right w:val="nil"/>
          <w:between w:val="nil"/>
        </w:pBdr>
        <w:ind w:left="1128" w:right="14" w:hanging="1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901" w:type="dxa"/>
        <w:tblInd w:w="1039" w:type="dxa"/>
        <w:tblLayout w:type="fixed"/>
        <w:tblLook w:val="0400" w:firstRow="0" w:lastRow="0" w:firstColumn="0" w:lastColumn="0" w:noHBand="0" w:noVBand="1"/>
      </w:tblPr>
      <w:tblGrid>
        <w:gridCol w:w="4520"/>
        <w:gridCol w:w="4381"/>
      </w:tblGrid>
      <w:tr w:rsidR="00314573" w14:paraId="6B0670E6"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CF42EF9" w14:textId="77777777" w:rsidR="00314573" w:rsidRDefault="00314573">
            <w:pPr>
              <w:pBdr>
                <w:top w:val="nil"/>
                <w:left w:val="nil"/>
                <w:bottom w:val="nil"/>
                <w:right w:val="nil"/>
                <w:between w:val="nil"/>
              </w:pBdr>
              <w:spacing w:after="310" w:line="254" w:lineRule="auto"/>
              <w:rPr>
                <w:b/>
                <w:color w:val="000000"/>
              </w:rPr>
            </w:pPr>
          </w:p>
          <w:p w14:paraId="0EBAB6F0" w14:textId="77777777" w:rsidR="00314573" w:rsidRDefault="00696ABC">
            <w:pPr>
              <w:pBdr>
                <w:top w:val="nil"/>
                <w:left w:val="nil"/>
                <w:bottom w:val="nil"/>
                <w:right w:val="nil"/>
                <w:between w:val="nil"/>
              </w:pBdr>
              <w:spacing w:after="310" w:line="254" w:lineRule="auto"/>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C08DCAC" w14:textId="77777777" w:rsidR="00314573" w:rsidRDefault="00696ABC">
            <w:pPr>
              <w:pBdr>
                <w:top w:val="nil"/>
                <w:left w:val="nil"/>
                <w:bottom w:val="nil"/>
                <w:right w:val="nil"/>
                <w:between w:val="nil"/>
              </w:pBdr>
              <w:spacing w:after="310" w:line="254" w:lineRule="auto"/>
              <w:ind w:left="10"/>
              <w:rPr>
                <w:color w:val="000000"/>
              </w:rPr>
            </w:pPr>
            <w:r>
              <w:rPr>
                <w:color w:val="000000"/>
              </w:rPr>
              <w:t>932440709965632</w:t>
            </w:r>
          </w:p>
        </w:tc>
      </w:tr>
      <w:tr w:rsidR="00314573" w14:paraId="603D2715"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1260D28" w14:textId="77777777" w:rsidR="00314573" w:rsidRDefault="00696ABC">
            <w:pPr>
              <w:pBdr>
                <w:top w:val="nil"/>
                <w:left w:val="nil"/>
                <w:bottom w:val="nil"/>
                <w:right w:val="nil"/>
                <w:between w:val="nil"/>
              </w:pBdr>
              <w:spacing w:after="310" w:line="254" w:lineRule="auto"/>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BD39D0F" w14:textId="77777777" w:rsidR="00314573" w:rsidRDefault="00696ABC">
            <w:pPr>
              <w:pBdr>
                <w:top w:val="nil"/>
                <w:left w:val="nil"/>
                <w:bottom w:val="nil"/>
                <w:right w:val="nil"/>
                <w:between w:val="nil"/>
              </w:pBdr>
              <w:spacing w:after="310" w:line="254" w:lineRule="auto"/>
              <w:rPr>
                <w:color w:val="000000"/>
              </w:rPr>
            </w:pPr>
            <w:r>
              <w:rPr>
                <w:color w:val="000000"/>
              </w:rPr>
              <w:t>CCSO24A38</w:t>
            </w:r>
          </w:p>
        </w:tc>
      </w:tr>
      <w:tr w:rsidR="00314573" w14:paraId="083AC407"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5113A48" w14:textId="77777777" w:rsidR="00314573" w:rsidRDefault="00696ABC">
            <w:pPr>
              <w:pBdr>
                <w:top w:val="nil"/>
                <w:left w:val="nil"/>
                <w:bottom w:val="nil"/>
                <w:right w:val="nil"/>
                <w:between w:val="nil"/>
              </w:pBdr>
              <w:spacing w:after="310" w:line="254" w:lineRule="auto"/>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0F593FB" w14:textId="735AC0BD" w:rsidR="00314573" w:rsidRDefault="005671A7">
            <w:pPr>
              <w:pBdr>
                <w:top w:val="nil"/>
                <w:left w:val="nil"/>
                <w:bottom w:val="nil"/>
                <w:right w:val="nil"/>
                <w:between w:val="nil"/>
              </w:pBdr>
              <w:spacing w:after="310" w:line="254" w:lineRule="auto"/>
              <w:ind w:left="10"/>
              <w:rPr>
                <w:color w:val="000000"/>
              </w:rPr>
            </w:pPr>
            <w:r>
              <w:rPr>
                <w:color w:val="000000"/>
              </w:rPr>
              <w:t xml:space="preserve">Provision of </w:t>
            </w:r>
            <w:r w:rsidR="00696ABC">
              <w:rPr>
                <w:color w:val="000000"/>
              </w:rPr>
              <w:t>Evidence Management System for the Omagh Bombing Inquiry</w:t>
            </w:r>
          </w:p>
        </w:tc>
      </w:tr>
      <w:tr w:rsidR="00314573" w14:paraId="4B498B5B"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17EEABA" w14:textId="77777777" w:rsidR="00314573" w:rsidRDefault="00696ABC">
            <w:pPr>
              <w:pBdr>
                <w:top w:val="nil"/>
                <w:left w:val="nil"/>
                <w:bottom w:val="nil"/>
                <w:right w:val="nil"/>
                <w:between w:val="nil"/>
              </w:pBdr>
              <w:spacing w:after="310" w:line="254" w:lineRule="auto"/>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CFFC587" w14:textId="4B64786D" w:rsidR="00314573" w:rsidRDefault="00696ABC">
            <w:pPr>
              <w:pBdr>
                <w:top w:val="nil"/>
                <w:left w:val="nil"/>
                <w:bottom w:val="nil"/>
                <w:right w:val="nil"/>
                <w:between w:val="nil"/>
              </w:pBdr>
              <w:spacing w:after="310" w:line="254" w:lineRule="auto"/>
              <w:ind w:left="10"/>
              <w:rPr>
                <w:color w:val="000000"/>
              </w:rPr>
            </w:pPr>
            <w:r>
              <w:rPr>
                <w:color w:val="000000"/>
              </w:rPr>
              <w:t xml:space="preserve">Evidence management related </w:t>
            </w:r>
            <w:r w:rsidR="00345FA3">
              <w:rPr>
                <w:color w:val="000000"/>
              </w:rPr>
              <w:t>services to</w:t>
            </w:r>
            <w:r>
              <w:rPr>
                <w:color w:val="000000"/>
              </w:rPr>
              <w:t xml:space="preserve"> manage the large volumes of material the Inquiry expects to receive.</w:t>
            </w:r>
          </w:p>
        </w:tc>
      </w:tr>
      <w:tr w:rsidR="00314573" w14:paraId="19F5213D"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F740E8E" w14:textId="77777777" w:rsidR="00314573" w:rsidRDefault="00696ABC">
            <w:pPr>
              <w:pBdr>
                <w:top w:val="nil"/>
                <w:left w:val="nil"/>
                <w:bottom w:val="nil"/>
                <w:right w:val="nil"/>
                <w:between w:val="nil"/>
              </w:pBdr>
              <w:spacing w:after="310" w:line="254" w:lineRule="auto"/>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25F3807" w14:textId="77777777" w:rsidR="00314573" w:rsidRDefault="00696ABC">
            <w:pPr>
              <w:pBdr>
                <w:top w:val="nil"/>
                <w:left w:val="nil"/>
                <w:bottom w:val="nil"/>
                <w:right w:val="nil"/>
                <w:between w:val="nil"/>
              </w:pBdr>
              <w:spacing w:after="310" w:line="254" w:lineRule="auto"/>
              <w:ind w:left="10"/>
              <w:rPr>
                <w:color w:val="000000"/>
              </w:rPr>
            </w:pPr>
            <w:r w:rsidRPr="00DD75B3">
              <w:rPr>
                <w:color w:val="000000"/>
              </w:rPr>
              <w:t>24th September 2024</w:t>
            </w:r>
          </w:p>
        </w:tc>
      </w:tr>
      <w:tr w:rsidR="00314573" w14:paraId="56F24478"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C08D995" w14:textId="77777777" w:rsidR="00314573" w:rsidRDefault="00696ABC">
            <w:pPr>
              <w:pBdr>
                <w:top w:val="nil"/>
                <w:left w:val="nil"/>
                <w:bottom w:val="nil"/>
                <w:right w:val="nil"/>
                <w:between w:val="nil"/>
              </w:pBdr>
              <w:spacing w:after="310" w:line="254" w:lineRule="auto"/>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A90115B" w14:textId="77777777" w:rsidR="00314573" w:rsidRDefault="00696ABC">
            <w:pPr>
              <w:pBdr>
                <w:top w:val="nil"/>
                <w:left w:val="nil"/>
                <w:bottom w:val="nil"/>
                <w:right w:val="nil"/>
                <w:between w:val="nil"/>
              </w:pBdr>
              <w:spacing w:after="310" w:line="254" w:lineRule="auto"/>
              <w:ind w:left="10"/>
              <w:rPr>
                <w:color w:val="000000"/>
              </w:rPr>
            </w:pPr>
            <w:r>
              <w:t>23rd September 2027</w:t>
            </w:r>
          </w:p>
          <w:p w14:paraId="73F69D02" w14:textId="77777777" w:rsidR="00314573" w:rsidRDefault="00696ABC">
            <w:pPr>
              <w:pBdr>
                <w:top w:val="nil"/>
                <w:left w:val="nil"/>
                <w:bottom w:val="nil"/>
                <w:right w:val="nil"/>
                <w:between w:val="nil"/>
              </w:pBdr>
              <w:spacing w:after="310" w:line="254" w:lineRule="auto"/>
              <w:ind w:left="10"/>
              <w:rPr>
                <w:color w:val="000000"/>
                <w:highlight w:val="yellow"/>
              </w:rPr>
            </w:pPr>
            <w:r>
              <w:rPr>
                <w:color w:val="000000"/>
              </w:rPr>
              <w:t>There will be an optional 12-month extension period, which is included in the Total Call-Off Contract Value.</w:t>
            </w:r>
          </w:p>
        </w:tc>
      </w:tr>
      <w:tr w:rsidR="00314573" w14:paraId="334CADC9"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7399B6B" w14:textId="77777777" w:rsidR="00314573" w:rsidRDefault="00696ABC">
            <w:pPr>
              <w:pBdr>
                <w:top w:val="nil"/>
                <w:left w:val="nil"/>
                <w:bottom w:val="nil"/>
                <w:right w:val="nil"/>
                <w:between w:val="nil"/>
              </w:pBdr>
              <w:spacing w:after="310" w:line="254" w:lineRule="auto"/>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80C19F5" w14:textId="5B1F3935" w:rsidR="00314573" w:rsidRDefault="00696ABC">
            <w:pPr>
              <w:pBdr>
                <w:top w:val="nil"/>
                <w:left w:val="nil"/>
                <w:bottom w:val="nil"/>
                <w:right w:val="nil"/>
                <w:between w:val="nil"/>
              </w:pBdr>
              <w:spacing w:after="310" w:line="254" w:lineRule="auto"/>
              <w:ind w:left="10"/>
              <w:rPr>
                <w:color w:val="000000"/>
              </w:rPr>
            </w:pPr>
            <w:r>
              <w:rPr>
                <w:color w:val="000000"/>
              </w:rPr>
              <w:t>Up to £3,000,000</w:t>
            </w:r>
            <w:r w:rsidR="005671A7">
              <w:rPr>
                <w:color w:val="000000"/>
              </w:rPr>
              <w:t>.00 ex VAT</w:t>
            </w:r>
          </w:p>
        </w:tc>
      </w:tr>
      <w:tr w:rsidR="00314573" w14:paraId="66DE6E4F"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FB3D36F" w14:textId="77777777" w:rsidR="00314573" w:rsidRDefault="00696ABC">
            <w:pPr>
              <w:pBdr>
                <w:top w:val="nil"/>
                <w:left w:val="nil"/>
                <w:bottom w:val="nil"/>
                <w:right w:val="nil"/>
                <w:between w:val="nil"/>
              </w:pBdr>
              <w:spacing w:after="310" w:line="254" w:lineRule="auto"/>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0C313E1" w14:textId="77777777" w:rsidR="00314573" w:rsidRDefault="00696ABC">
            <w:pPr>
              <w:pBdr>
                <w:top w:val="nil"/>
                <w:left w:val="nil"/>
                <w:bottom w:val="nil"/>
                <w:right w:val="nil"/>
                <w:between w:val="nil"/>
              </w:pBdr>
              <w:spacing w:after="310" w:line="254" w:lineRule="auto"/>
              <w:ind w:left="10"/>
              <w:rPr>
                <w:color w:val="000000"/>
              </w:rPr>
            </w:pPr>
            <w:r>
              <w:rPr>
                <w:color w:val="000000"/>
              </w:rPr>
              <w:t>BACS in arrears</w:t>
            </w:r>
          </w:p>
        </w:tc>
      </w:tr>
      <w:tr w:rsidR="00314573" w14:paraId="34DE4AB6"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E3AC927" w14:textId="77777777" w:rsidR="00314573" w:rsidRDefault="00696ABC">
            <w:pPr>
              <w:pBdr>
                <w:top w:val="nil"/>
                <w:left w:val="nil"/>
                <w:bottom w:val="nil"/>
                <w:right w:val="nil"/>
                <w:between w:val="nil"/>
              </w:pBdr>
              <w:spacing w:after="310" w:line="254" w:lineRule="auto"/>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043D20F" w14:textId="77777777" w:rsidR="00314573" w:rsidRDefault="00696ABC">
            <w:pPr>
              <w:pBdr>
                <w:top w:val="nil"/>
                <w:left w:val="nil"/>
                <w:bottom w:val="nil"/>
                <w:right w:val="nil"/>
                <w:between w:val="nil"/>
              </w:pBdr>
              <w:spacing w:after="310" w:line="254" w:lineRule="auto"/>
              <w:ind w:left="10"/>
              <w:rPr>
                <w:color w:val="000000"/>
              </w:rPr>
            </w:pPr>
            <w:r>
              <w:rPr>
                <w:color w:val="000000"/>
              </w:rPr>
              <w:t>To be provided following award of contract</w:t>
            </w:r>
          </w:p>
        </w:tc>
      </w:tr>
    </w:tbl>
    <w:p w14:paraId="4EE509F9" w14:textId="77777777" w:rsidR="00314573" w:rsidRDefault="00314573">
      <w:pPr>
        <w:pBdr>
          <w:top w:val="nil"/>
          <w:left w:val="nil"/>
          <w:bottom w:val="nil"/>
          <w:right w:val="nil"/>
          <w:between w:val="nil"/>
        </w:pBdr>
        <w:spacing w:after="237"/>
        <w:ind w:left="1128" w:right="14" w:hanging="10"/>
        <w:rPr>
          <w:color w:val="000000"/>
        </w:rPr>
      </w:pPr>
    </w:p>
    <w:p w14:paraId="43BC77D7" w14:textId="77777777" w:rsidR="00314573" w:rsidRDefault="00696ABC">
      <w:pPr>
        <w:pBdr>
          <w:top w:val="nil"/>
          <w:left w:val="nil"/>
          <w:bottom w:val="nil"/>
          <w:right w:val="nil"/>
          <w:between w:val="nil"/>
        </w:pBdr>
        <w:spacing w:after="237"/>
        <w:ind w:left="1128" w:right="14" w:hanging="10"/>
        <w:rPr>
          <w:color w:val="000000"/>
        </w:rPr>
      </w:pPr>
      <w:r>
        <w:rPr>
          <w:color w:val="000000"/>
        </w:rPr>
        <w:t>This Order Form is issued under the G-Cloud 13 Framework Agreement (RM1557.13).</w:t>
      </w:r>
    </w:p>
    <w:p w14:paraId="304E398A" w14:textId="77777777" w:rsidR="00314573" w:rsidRDefault="00696ABC">
      <w:pPr>
        <w:pBdr>
          <w:top w:val="nil"/>
          <w:left w:val="nil"/>
          <w:bottom w:val="nil"/>
          <w:right w:val="nil"/>
          <w:between w:val="nil"/>
        </w:pBdr>
        <w:spacing w:after="227"/>
        <w:ind w:left="1128" w:right="14" w:hanging="10"/>
        <w:rPr>
          <w:color w:val="000000"/>
        </w:rPr>
      </w:pPr>
      <w:r>
        <w:rPr>
          <w:color w:val="000000"/>
        </w:rPr>
        <w:t>Buyers can use this Order Form to specify their G-Cloud service requirements when placing an Order.</w:t>
      </w:r>
    </w:p>
    <w:p w14:paraId="44023315" w14:textId="77777777" w:rsidR="00314573" w:rsidRDefault="00696ABC">
      <w:pPr>
        <w:pBdr>
          <w:top w:val="nil"/>
          <w:left w:val="nil"/>
          <w:bottom w:val="nil"/>
          <w:right w:val="nil"/>
          <w:between w:val="nil"/>
        </w:pBdr>
        <w:spacing w:after="228"/>
        <w:ind w:left="1128" w:right="14" w:hanging="10"/>
        <w:rPr>
          <w:color w:val="000000"/>
        </w:rPr>
      </w:pPr>
      <w:r>
        <w:rPr>
          <w:color w:val="000000"/>
        </w:rPr>
        <w:lastRenderedPageBreak/>
        <w:t>The Order Form cannot be used to alter existing terms or add any extra terms that materially change the Services offered by the Supplier and defined in the Application.</w:t>
      </w:r>
    </w:p>
    <w:p w14:paraId="236E7F34" w14:textId="77777777" w:rsidR="00314573" w:rsidRDefault="00696ABC">
      <w:pPr>
        <w:pBdr>
          <w:top w:val="nil"/>
          <w:left w:val="nil"/>
          <w:bottom w:val="nil"/>
          <w:right w:val="nil"/>
          <w:between w:val="nil"/>
        </w:pBdr>
        <w:ind w:left="1128" w:right="14" w:hanging="10"/>
        <w:rPr>
          <w:color w:val="000000"/>
        </w:rPr>
      </w:pPr>
      <w:r>
        <w:rPr>
          <w:color w:val="000000"/>
        </w:rPr>
        <w:t>There are terms in the Call-Off Contract that may be defined in the Order Form. These are identified in the contract with square brackets.</w:t>
      </w:r>
    </w:p>
    <w:p w14:paraId="6112A7CF" w14:textId="77777777" w:rsidR="00314573" w:rsidRDefault="00314573">
      <w:pPr>
        <w:pBdr>
          <w:top w:val="nil"/>
          <w:left w:val="nil"/>
          <w:bottom w:val="nil"/>
          <w:right w:val="nil"/>
          <w:between w:val="nil"/>
        </w:pBdr>
        <w:ind w:left="1128" w:right="14" w:hanging="10"/>
        <w:rPr>
          <w:color w:val="000000"/>
        </w:rPr>
      </w:pPr>
    </w:p>
    <w:tbl>
      <w:tblPr>
        <w:tblStyle w:val="a0"/>
        <w:tblW w:w="8882" w:type="dxa"/>
        <w:tblInd w:w="1039" w:type="dxa"/>
        <w:tblLayout w:type="fixed"/>
        <w:tblLook w:val="0400" w:firstRow="0" w:lastRow="0" w:firstColumn="0" w:lastColumn="0" w:noHBand="0" w:noVBand="1"/>
      </w:tblPr>
      <w:tblGrid>
        <w:gridCol w:w="2060"/>
        <w:gridCol w:w="6822"/>
      </w:tblGrid>
      <w:tr w:rsidR="00314573" w14:paraId="0BE249D4" w14:textId="77777777">
        <w:trPr>
          <w:trHeight w:val="2104"/>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3BC99B3" w14:textId="77777777" w:rsidR="00314573" w:rsidRDefault="00314573">
            <w:pPr>
              <w:pBdr>
                <w:top w:val="nil"/>
                <w:left w:val="nil"/>
                <w:bottom w:val="nil"/>
                <w:right w:val="nil"/>
                <w:between w:val="nil"/>
              </w:pBdr>
              <w:spacing w:line="254" w:lineRule="auto"/>
              <w:ind w:left="5"/>
              <w:rPr>
                <w:b/>
                <w:color w:val="000000"/>
              </w:rPr>
            </w:pPr>
          </w:p>
          <w:p w14:paraId="15613847" w14:textId="77777777" w:rsidR="00314573" w:rsidRDefault="00314573">
            <w:pPr>
              <w:pBdr>
                <w:top w:val="nil"/>
                <w:left w:val="nil"/>
                <w:bottom w:val="nil"/>
                <w:right w:val="nil"/>
                <w:between w:val="nil"/>
              </w:pBdr>
              <w:spacing w:line="254" w:lineRule="auto"/>
              <w:ind w:left="5"/>
              <w:rPr>
                <w:b/>
                <w:color w:val="000000"/>
              </w:rPr>
            </w:pPr>
          </w:p>
          <w:p w14:paraId="4DB8C3E0" w14:textId="77777777" w:rsidR="00314573" w:rsidRDefault="00314573">
            <w:pPr>
              <w:pBdr>
                <w:top w:val="nil"/>
                <w:left w:val="nil"/>
                <w:bottom w:val="nil"/>
                <w:right w:val="nil"/>
                <w:between w:val="nil"/>
              </w:pBdr>
              <w:spacing w:line="254" w:lineRule="auto"/>
              <w:ind w:left="5"/>
              <w:rPr>
                <w:b/>
                <w:color w:val="000000"/>
              </w:rPr>
            </w:pPr>
          </w:p>
          <w:p w14:paraId="443F382C" w14:textId="77777777" w:rsidR="00314573" w:rsidRDefault="00696ABC">
            <w:pPr>
              <w:pBdr>
                <w:top w:val="nil"/>
                <w:left w:val="nil"/>
                <w:bottom w:val="nil"/>
                <w:right w:val="nil"/>
                <w:between w:val="nil"/>
              </w:pBdr>
              <w:spacing w:line="254" w:lineRule="auto"/>
              <w:ind w:left="5"/>
              <w:rPr>
                <w:color w:val="000000"/>
              </w:rPr>
            </w:pPr>
            <w:r>
              <w:rPr>
                <w:b/>
                <w:color w:val="000000"/>
              </w:rPr>
              <w:t>From the Buyer</w:t>
            </w:r>
          </w:p>
        </w:tc>
        <w:tc>
          <w:tcPr>
            <w:tcW w:w="6822"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1D46EEAE" w14:textId="77777777" w:rsidR="00DE2E19" w:rsidRPr="00DE2E19" w:rsidRDefault="00DE2E19" w:rsidP="00DE2E19">
            <w:pPr>
              <w:rPr>
                <w:rFonts w:ascii="Times New Roman" w:eastAsia="Times New Roman" w:hAnsi="Times New Roman" w:cs="Times New Roman"/>
                <w:sz w:val="24"/>
                <w:szCs w:val="24"/>
              </w:rPr>
            </w:pPr>
            <w:r w:rsidRPr="00DE2E19">
              <w:rPr>
                <w:rFonts w:eastAsia="Times New Roman"/>
                <w:color w:val="000000"/>
              </w:rPr>
              <w:t>Northern Ireland Office</w:t>
            </w:r>
          </w:p>
          <w:p w14:paraId="453F5962" w14:textId="77777777" w:rsidR="00DE2E19" w:rsidRPr="00DE2E19" w:rsidRDefault="00DE2E19" w:rsidP="00DE2E19">
            <w:pPr>
              <w:rPr>
                <w:rFonts w:ascii="Times New Roman" w:eastAsia="Times New Roman" w:hAnsi="Times New Roman" w:cs="Times New Roman"/>
                <w:sz w:val="24"/>
                <w:szCs w:val="24"/>
              </w:rPr>
            </w:pPr>
          </w:p>
          <w:p w14:paraId="2A54EC14" w14:textId="77777777" w:rsidR="00DE2E19" w:rsidRPr="00DE2E19" w:rsidRDefault="00DE2E19" w:rsidP="00DE2E19">
            <w:pPr>
              <w:rPr>
                <w:rFonts w:ascii="Times New Roman" w:eastAsia="Times New Roman" w:hAnsi="Times New Roman" w:cs="Times New Roman"/>
                <w:sz w:val="24"/>
                <w:szCs w:val="24"/>
              </w:rPr>
            </w:pPr>
            <w:r w:rsidRPr="00DE2E19">
              <w:rPr>
                <w:rFonts w:eastAsia="Times New Roman"/>
                <w:color w:val="000000"/>
              </w:rPr>
              <w:t>1 Horse Guards Road</w:t>
            </w:r>
          </w:p>
          <w:p w14:paraId="16F18F30" w14:textId="77777777" w:rsidR="00DE2E19" w:rsidRPr="00DE2E19" w:rsidRDefault="00DE2E19" w:rsidP="00DE2E19">
            <w:pPr>
              <w:rPr>
                <w:rFonts w:ascii="Times New Roman" w:eastAsia="Times New Roman" w:hAnsi="Times New Roman" w:cs="Times New Roman"/>
                <w:sz w:val="24"/>
                <w:szCs w:val="24"/>
              </w:rPr>
            </w:pPr>
          </w:p>
          <w:p w14:paraId="4C0EE8B2" w14:textId="77777777" w:rsidR="00DE2E19" w:rsidRPr="00DE2E19" w:rsidRDefault="00DE2E19" w:rsidP="00DE2E19">
            <w:pPr>
              <w:rPr>
                <w:rFonts w:ascii="Times New Roman" w:eastAsia="Times New Roman" w:hAnsi="Times New Roman" w:cs="Times New Roman"/>
                <w:sz w:val="24"/>
                <w:szCs w:val="24"/>
              </w:rPr>
            </w:pPr>
            <w:r w:rsidRPr="00DE2E19">
              <w:rPr>
                <w:rFonts w:eastAsia="Times New Roman"/>
                <w:color w:val="000000"/>
              </w:rPr>
              <w:t>London</w:t>
            </w:r>
          </w:p>
          <w:p w14:paraId="7301E0B5" w14:textId="77777777" w:rsidR="00DE2E19" w:rsidRPr="00DE2E19" w:rsidRDefault="00DE2E19" w:rsidP="00DE2E19">
            <w:pPr>
              <w:rPr>
                <w:rFonts w:ascii="Times New Roman" w:eastAsia="Times New Roman" w:hAnsi="Times New Roman" w:cs="Times New Roman"/>
                <w:sz w:val="24"/>
                <w:szCs w:val="24"/>
              </w:rPr>
            </w:pPr>
          </w:p>
          <w:p w14:paraId="2A167D1C" w14:textId="77777777" w:rsidR="00DE2E19" w:rsidRPr="00DE2E19" w:rsidRDefault="00DE2E19" w:rsidP="00DE2E19">
            <w:pPr>
              <w:rPr>
                <w:rFonts w:ascii="Times New Roman" w:eastAsia="Times New Roman" w:hAnsi="Times New Roman" w:cs="Times New Roman"/>
                <w:sz w:val="24"/>
                <w:szCs w:val="24"/>
              </w:rPr>
            </w:pPr>
            <w:r w:rsidRPr="00DE2E19">
              <w:rPr>
                <w:rFonts w:eastAsia="Times New Roman"/>
                <w:color w:val="000000"/>
              </w:rPr>
              <w:t>SW1A 2HQ</w:t>
            </w:r>
          </w:p>
          <w:p w14:paraId="2730881B" w14:textId="77777777" w:rsidR="00314573" w:rsidRDefault="00314573">
            <w:pPr>
              <w:pBdr>
                <w:top w:val="nil"/>
                <w:left w:val="nil"/>
                <w:bottom w:val="nil"/>
                <w:right w:val="nil"/>
                <w:between w:val="nil"/>
              </w:pBdr>
              <w:spacing w:line="254" w:lineRule="auto"/>
              <w:rPr>
                <w:color w:val="000000"/>
              </w:rPr>
            </w:pPr>
          </w:p>
        </w:tc>
      </w:tr>
      <w:tr w:rsidR="00314573" w14:paraId="5995CD95" w14:textId="77777777" w:rsidTr="00B31975">
        <w:trPr>
          <w:trHeight w:val="3207"/>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3371194" w14:textId="77777777" w:rsidR="00314573" w:rsidRDefault="00314573">
            <w:pPr>
              <w:pBdr>
                <w:top w:val="nil"/>
                <w:left w:val="nil"/>
                <w:bottom w:val="nil"/>
                <w:right w:val="nil"/>
                <w:between w:val="nil"/>
              </w:pBdr>
              <w:spacing w:line="254" w:lineRule="auto"/>
              <w:ind w:left="5"/>
              <w:rPr>
                <w:b/>
                <w:color w:val="000000"/>
              </w:rPr>
            </w:pPr>
          </w:p>
          <w:p w14:paraId="72A9F9C8" w14:textId="77777777" w:rsidR="00314573" w:rsidRDefault="00314573">
            <w:pPr>
              <w:pBdr>
                <w:top w:val="nil"/>
                <w:left w:val="nil"/>
                <w:bottom w:val="nil"/>
                <w:right w:val="nil"/>
                <w:between w:val="nil"/>
              </w:pBdr>
              <w:spacing w:line="254" w:lineRule="auto"/>
              <w:ind w:left="5"/>
              <w:rPr>
                <w:b/>
                <w:color w:val="000000"/>
              </w:rPr>
            </w:pPr>
          </w:p>
          <w:p w14:paraId="7DE07580" w14:textId="77777777" w:rsidR="00314573" w:rsidRDefault="00314573">
            <w:pPr>
              <w:pBdr>
                <w:top w:val="nil"/>
                <w:left w:val="nil"/>
                <w:bottom w:val="nil"/>
                <w:right w:val="nil"/>
                <w:between w:val="nil"/>
              </w:pBdr>
              <w:spacing w:line="254" w:lineRule="auto"/>
              <w:ind w:left="5"/>
              <w:rPr>
                <w:b/>
                <w:color w:val="000000"/>
              </w:rPr>
            </w:pPr>
          </w:p>
          <w:p w14:paraId="2708AC68" w14:textId="77777777" w:rsidR="00314573" w:rsidRDefault="00696ABC">
            <w:pPr>
              <w:pBdr>
                <w:top w:val="nil"/>
                <w:left w:val="nil"/>
                <w:bottom w:val="nil"/>
                <w:right w:val="nil"/>
                <w:between w:val="nil"/>
              </w:pBdr>
              <w:spacing w:line="254" w:lineRule="auto"/>
              <w:ind w:left="5"/>
              <w:rPr>
                <w:color w:val="000000"/>
              </w:rPr>
            </w:pPr>
            <w:r>
              <w:rPr>
                <w:b/>
                <w:color w:val="000000"/>
              </w:rPr>
              <w:t>To the Supplier</w:t>
            </w:r>
          </w:p>
        </w:tc>
        <w:tc>
          <w:tcPr>
            <w:tcW w:w="6822"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10534C1" w14:textId="77777777" w:rsidR="00DE2E19" w:rsidRPr="00DE2E19" w:rsidRDefault="00DE2E19" w:rsidP="00DE2E19">
            <w:pPr>
              <w:spacing w:after="304"/>
              <w:rPr>
                <w:rFonts w:ascii="Times New Roman" w:eastAsia="Times New Roman" w:hAnsi="Times New Roman" w:cs="Times New Roman"/>
                <w:sz w:val="24"/>
                <w:szCs w:val="24"/>
              </w:rPr>
            </w:pPr>
            <w:r w:rsidRPr="00DE2E19">
              <w:rPr>
                <w:rFonts w:eastAsia="Times New Roman"/>
                <w:color w:val="000000"/>
              </w:rPr>
              <w:t>Epiq Systems Ltd</w:t>
            </w:r>
          </w:p>
          <w:p w14:paraId="1FC5C022" w14:textId="77777777" w:rsidR="00DE2E19" w:rsidRPr="00DE2E19" w:rsidRDefault="00DE2E19" w:rsidP="00DE2E19">
            <w:pPr>
              <w:spacing w:after="266"/>
              <w:rPr>
                <w:rFonts w:ascii="Times New Roman" w:eastAsia="Times New Roman" w:hAnsi="Times New Roman" w:cs="Times New Roman"/>
                <w:sz w:val="24"/>
                <w:szCs w:val="24"/>
              </w:rPr>
            </w:pPr>
            <w:r w:rsidRPr="00DE2E19">
              <w:rPr>
                <w:rFonts w:eastAsia="Times New Roman"/>
                <w:color w:val="000000"/>
              </w:rPr>
              <w:t>110 Bishopsgate, </w:t>
            </w:r>
          </w:p>
          <w:p w14:paraId="0068A109" w14:textId="77777777" w:rsidR="00DE2E19" w:rsidRPr="00DE2E19" w:rsidRDefault="00DE2E19" w:rsidP="00DE2E19">
            <w:pPr>
              <w:spacing w:after="266"/>
              <w:rPr>
                <w:rFonts w:ascii="Times New Roman" w:eastAsia="Times New Roman" w:hAnsi="Times New Roman" w:cs="Times New Roman"/>
                <w:sz w:val="24"/>
                <w:szCs w:val="24"/>
              </w:rPr>
            </w:pPr>
            <w:r w:rsidRPr="00DE2E19">
              <w:rPr>
                <w:rFonts w:eastAsia="Times New Roman"/>
                <w:color w:val="000000"/>
              </w:rPr>
              <w:t>15th Floor, </w:t>
            </w:r>
          </w:p>
          <w:p w14:paraId="48F69117" w14:textId="77777777" w:rsidR="00DE2E19" w:rsidRPr="00DE2E19" w:rsidRDefault="00DE2E19" w:rsidP="00DE2E19">
            <w:pPr>
              <w:spacing w:after="266"/>
              <w:rPr>
                <w:rFonts w:ascii="Times New Roman" w:eastAsia="Times New Roman" w:hAnsi="Times New Roman" w:cs="Times New Roman"/>
                <w:sz w:val="24"/>
                <w:szCs w:val="24"/>
              </w:rPr>
            </w:pPr>
            <w:r w:rsidRPr="00DE2E19">
              <w:rPr>
                <w:rFonts w:eastAsia="Times New Roman"/>
                <w:color w:val="000000"/>
              </w:rPr>
              <w:t>London,</w:t>
            </w:r>
          </w:p>
          <w:p w14:paraId="3628E963" w14:textId="77777777" w:rsidR="00DE2E19" w:rsidRPr="00DE2E19" w:rsidRDefault="00DE2E19" w:rsidP="00DE2E19">
            <w:pPr>
              <w:rPr>
                <w:rFonts w:ascii="Times New Roman" w:eastAsia="Times New Roman" w:hAnsi="Times New Roman" w:cs="Times New Roman"/>
                <w:sz w:val="24"/>
                <w:szCs w:val="24"/>
              </w:rPr>
            </w:pPr>
            <w:r w:rsidRPr="00DE2E19">
              <w:rPr>
                <w:rFonts w:eastAsia="Times New Roman"/>
                <w:color w:val="000000"/>
              </w:rPr>
              <w:t>EC2N 4AY</w:t>
            </w:r>
          </w:p>
          <w:p w14:paraId="5A8E4E82" w14:textId="77777777" w:rsidR="00DE2E19" w:rsidRPr="00DE2E19" w:rsidRDefault="00DE2E19" w:rsidP="00DE2E19">
            <w:pPr>
              <w:rPr>
                <w:rFonts w:ascii="Times New Roman" w:eastAsia="Times New Roman" w:hAnsi="Times New Roman" w:cs="Times New Roman"/>
                <w:sz w:val="24"/>
                <w:szCs w:val="24"/>
              </w:rPr>
            </w:pPr>
          </w:p>
          <w:p w14:paraId="2066BF60" w14:textId="77777777" w:rsidR="00DE2E19" w:rsidRPr="00DE2E19" w:rsidRDefault="00DE2E19" w:rsidP="00DE2E19">
            <w:pPr>
              <w:rPr>
                <w:rFonts w:ascii="Times New Roman" w:eastAsia="Times New Roman" w:hAnsi="Times New Roman" w:cs="Times New Roman"/>
                <w:sz w:val="24"/>
                <w:szCs w:val="24"/>
              </w:rPr>
            </w:pPr>
            <w:r w:rsidRPr="00DE2E19">
              <w:rPr>
                <w:rFonts w:eastAsia="Times New Roman"/>
                <w:color w:val="000000"/>
              </w:rPr>
              <w:t>Company number: 05343223</w:t>
            </w:r>
          </w:p>
          <w:p w14:paraId="347DCFB3" w14:textId="1C633A2C" w:rsidR="00314573" w:rsidRDefault="00314573">
            <w:pPr>
              <w:tabs>
                <w:tab w:val="left" w:pos="1030"/>
              </w:tabs>
            </w:pPr>
            <w:bookmarkStart w:id="0" w:name="_GoBack"/>
            <w:bookmarkEnd w:id="0"/>
          </w:p>
        </w:tc>
      </w:tr>
      <w:tr w:rsidR="00314573" w14:paraId="144D4ADC" w14:textId="77777777">
        <w:trPr>
          <w:trHeight w:val="538"/>
        </w:trPr>
        <w:tc>
          <w:tcPr>
            <w:tcW w:w="8882"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2FCB8E0" w14:textId="77777777" w:rsidR="00314573" w:rsidRDefault="00696ABC">
            <w:pPr>
              <w:pBdr>
                <w:top w:val="nil"/>
                <w:left w:val="nil"/>
                <w:bottom w:val="nil"/>
                <w:right w:val="nil"/>
                <w:between w:val="nil"/>
              </w:pBdr>
              <w:spacing w:line="254" w:lineRule="auto"/>
              <w:ind w:left="5"/>
              <w:rPr>
                <w:color w:val="000000"/>
              </w:rPr>
            </w:pPr>
            <w:r>
              <w:rPr>
                <w:b/>
                <w:color w:val="000000"/>
              </w:rPr>
              <w:t>Together the ‘Parties’</w:t>
            </w:r>
          </w:p>
        </w:tc>
      </w:tr>
    </w:tbl>
    <w:p w14:paraId="743D9975" w14:textId="77777777" w:rsidR="00314573" w:rsidRDefault="00314573">
      <w:pPr>
        <w:pStyle w:val="Heading3"/>
        <w:spacing w:after="312" w:line="240" w:lineRule="auto"/>
        <w:ind w:left="1113" w:firstLine="1118"/>
      </w:pPr>
    </w:p>
    <w:p w14:paraId="7A351EE7" w14:textId="77777777" w:rsidR="00314573" w:rsidRDefault="00696ABC">
      <w:pPr>
        <w:pStyle w:val="Heading3"/>
        <w:spacing w:after="312" w:line="240" w:lineRule="auto"/>
        <w:ind w:left="0" w:firstLine="0"/>
      </w:pPr>
      <w:r>
        <w:t xml:space="preserve">              Principal contact details</w:t>
      </w:r>
    </w:p>
    <w:p w14:paraId="62EF786E" w14:textId="77777777" w:rsidR="00314573" w:rsidRDefault="00696ABC">
      <w:pPr>
        <w:pBdr>
          <w:top w:val="nil"/>
          <w:left w:val="nil"/>
          <w:bottom w:val="nil"/>
          <w:right w:val="nil"/>
          <w:between w:val="nil"/>
        </w:pBdr>
        <w:spacing w:after="373" w:line="259" w:lineRule="auto"/>
        <w:ind w:left="1123" w:right="3672"/>
        <w:rPr>
          <w:color w:val="000000"/>
        </w:rPr>
      </w:pPr>
      <w:r>
        <w:rPr>
          <w:b/>
          <w:color w:val="000000"/>
        </w:rPr>
        <w:t>For the Buyer:</w:t>
      </w:r>
    </w:p>
    <w:p w14:paraId="17EBFF30" w14:textId="78477D9A" w:rsidR="00314573" w:rsidRDefault="00696ABC">
      <w:pPr>
        <w:pBdr>
          <w:top w:val="nil"/>
          <w:left w:val="nil"/>
          <w:bottom w:val="nil"/>
          <w:right w:val="nil"/>
          <w:between w:val="nil"/>
        </w:pBdr>
        <w:spacing w:after="117"/>
        <w:ind w:left="1128" w:right="14" w:hanging="10"/>
        <w:rPr>
          <w:color w:val="000000"/>
        </w:rPr>
      </w:pPr>
      <w:r>
        <w:rPr>
          <w:color w:val="000000"/>
        </w:rPr>
        <w:t xml:space="preserve">Title: </w:t>
      </w:r>
      <w:r w:rsidR="00301738">
        <w:rPr>
          <w:rFonts w:ascii="Times" w:hAnsi="Times" w:cs="Times"/>
          <w:color w:val="FF0000"/>
          <w:sz w:val="27"/>
          <w:szCs w:val="27"/>
        </w:rPr>
        <w:t>REDACTED TEXT under FOIA Section 40, Personal Information</w:t>
      </w:r>
    </w:p>
    <w:p w14:paraId="53A98524" w14:textId="70F445BB" w:rsidR="00314573" w:rsidRDefault="00696ABC">
      <w:pPr>
        <w:pBdr>
          <w:top w:val="nil"/>
          <w:left w:val="nil"/>
          <w:bottom w:val="nil"/>
          <w:right w:val="nil"/>
          <w:between w:val="nil"/>
        </w:pBdr>
        <w:spacing w:after="86"/>
        <w:ind w:left="1128" w:right="14" w:hanging="10"/>
        <w:rPr>
          <w:color w:val="000000"/>
        </w:rPr>
      </w:pPr>
      <w:r>
        <w:rPr>
          <w:color w:val="000000"/>
        </w:rPr>
        <w:t xml:space="preserve">Name: </w:t>
      </w:r>
      <w:r w:rsidR="00301738">
        <w:rPr>
          <w:rFonts w:ascii="Times" w:hAnsi="Times" w:cs="Times"/>
          <w:color w:val="FF0000"/>
          <w:sz w:val="27"/>
          <w:szCs w:val="27"/>
        </w:rPr>
        <w:t>REDACTED TEXT under FOIA Section 40, Personal Information</w:t>
      </w:r>
    </w:p>
    <w:p w14:paraId="29659277" w14:textId="5A221BA6" w:rsidR="00314573" w:rsidRDefault="00696ABC">
      <w:pPr>
        <w:pBdr>
          <w:top w:val="nil"/>
          <w:left w:val="nil"/>
          <w:bottom w:val="nil"/>
          <w:right w:val="nil"/>
          <w:between w:val="nil"/>
        </w:pBdr>
        <w:spacing w:after="81"/>
        <w:ind w:left="1128" w:right="14" w:hanging="10"/>
        <w:rPr>
          <w:color w:val="000000"/>
        </w:rPr>
      </w:pPr>
      <w:r>
        <w:rPr>
          <w:color w:val="000000"/>
        </w:rPr>
        <w:t xml:space="preserve">Email: </w:t>
      </w:r>
      <w:r w:rsidR="00301738">
        <w:rPr>
          <w:rFonts w:ascii="Times" w:hAnsi="Times" w:cs="Times"/>
          <w:color w:val="FF0000"/>
          <w:sz w:val="27"/>
          <w:szCs w:val="27"/>
        </w:rPr>
        <w:t>REDACTED TEXT under FOIA Section 40, Personal Information</w:t>
      </w:r>
    </w:p>
    <w:p w14:paraId="38B0B7A6" w14:textId="5CA5EBE4" w:rsidR="00314573" w:rsidRDefault="00696ABC" w:rsidP="00301738">
      <w:pPr>
        <w:pBdr>
          <w:top w:val="nil"/>
          <w:left w:val="nil"/>
          <w:bottom w:val="nil"/>
          <w:right w:val="nil"/>
          <w:between w:val="nil"/>
        </w:pBdr>
        <w:spacing w:after="1" w:line="763" w:lineRule="auto"/>
        <w:ind w:left="1128" w:right="1557" w:hanging="10"/>
        <w:rPr>
          <w:rFonts w:ascii="Times" w:hAnsi="Times" w:cs="Times"/>
          <w:color w:val="FF0000"/>
          <w:sz w:val="27"/>
          <w:szCs w:val="27"/>
        </w:rPr>
      </w:pPr>
      <w:r>
        <w:rPr>
          <w:color w:val="000000"/>
        </w:rPr>
        <w:t xml:space="preserve">Phone: </w:t>
      </w:r>
      <w:r w:rsidR="00301738">
        <w:rPr>
          <w:rFonts w:ascii="Times" w:hAnsi="Times" w:cs="Times"/>
          <w:color w:val="FF0000"/>
          <w:sz w:val="27"/>
          <w:szCs w:val="27"/>
        </w:rPr>
        <w:t>REDACTED TEXT under FOIA Section 40, Personal Information</w:t>
      </w:r>
    </w:p>
    <w:p w14:paraId="64576982" w14:textId="77777777" w:rsidR="00301738" w:rsidRDefault="00301738" w:rsidP="00301738">
      <w:pPr>
        <w:pBdr>
          <w:top w:val="nil"/>
          <w:left w:val="nil"/>
          <w:bottom w:val="nil"/>
          <w:right w:val="nil"/>
          <w:between w:val="nil"/>
        </w:pBdr>
        <w:spacing w:after="1" w:line="763" w:lineRule="auto"/>
        <w:ind w:left="1128" w:right="1557" w:hanging="10"/>
        <w:rPr>
          <w:color w:val="000000"/>
        </w:rPr>
      </w:pPr>
    </w:p>
    <w:p w14:paraId="6E821BAA" w14:textId="77777777" w:rsidR="00314573" w:rsidRDefault="00696ABC">
      <w:pPr>
        <w:pBdr>
          <w:top w:val="nil"/>
          <w:left w:val="nil"/>
          <w:bottom w:val="nil"/>
          <w:right w:val="nil"/>
          <w:between w:val="nil"/>
        </w:pBdr>
        <w:spacing w:after="1" w:line="763" w:lineRule="auto"/>
        <w:ind w:left="1128" w:right="6350" w:hanging="10"/>
        <w:rPr>
          <w:color w:val="000000"/>
        </w:rPr>
      </w:pPr>
      <w:r>
        <w:rPr>
          <w:b/>
          <w:color w:val="000000"/>
        </w:rPr>
        <w:t>For the Supplier:</w:t>
      </w:r>
    </w:p>
    <w:p w14:paraId="106C4A16" w14:textId="52CDDABE" w:rsidR="00314573" w:rsidRDefault="00696ABC">
      <w:pPr>
        <w:pBdr>
          <w:top w:val="nil"/>
          <w:left w:val="nil"/>
          <w:bottom w:val="nil"/>
          <w:right w:val="nil"/>
          <w:between w:val="nil"/>
        </w:pBdr>
        <w:spacing w:after="83"/>
        <w:ind w:left="1128" w:right="14" w:hanging="10"/>
        <w:rPr>
          <w:color w:val="000000"/>
        </w:rPr>
      </w:pPr>
      <w:r>
        <w:rPr>
          <w:color w:val="000000"/>
        </w:rPr>
        <w:lastRenderedPageBreak/>
        <w:t xml:space="preserve">Title: </w:t>
      </w:r>
      <w:r w:rsidR="00301738">
        <w:rPr>
          <w:rFonts w:ascii="Times" w:hAnsi="Times" w:cs="Times"/>
          <w:color w:val="FF0000"/>
          <w:sz w:val="27"/>
          <w:szCs w:val="27"/>
        </w:rPr>
        <w:t>REDACTED TEXT under FOIA Section 40, Personal Information</w:t>
      </w:r>
    </w:p>
    <w:p w14:paraId="2562F540" w14:textId="5F1AAE00" w:rsidR="00314573" w:rsidRDefault="00696ABC">
      <w:pPr>
        <w:pBdr>
          <w:top w:val="nil"/>
          <w:left w:val="nil"/>
          <w:bottom w:val="nil"/>
          <w:right w:val="nil"/>
          <w:between w:val="nil"/>
        </w:pBdr>
        <w:spacing w:after="86"/>
        <w:ind w:left="1128" w:right="14" w:hanging="10"/>
        <w:rPr>
          <w:color w:val="000000"/>
        </w:rPr>
      </w:pPr>
      <w:r>
        <w:rPr>
          <w:color w:val="000000"/>
        </w:rPr>
        <w:t xml:space="preserve">Name: </w:t>
      </w:r>
      <w:r w:rsidR="00301738">
        <w:rPr>
          <w:rFonts w:ascii="Times" w:hAnsi="Times" w:cs="Times"/>
          <w:color w:val="FF0000"/>
          <w:sz w:val="27"/>
          <w:szCs w:val="27"/>
        </w:rPr>
        <w:t>REDACTED TEXT under FOIA Section 40, Personal Information</w:t>
      </w:r>
    </w:p>
    <w:p w14:paraId="6067681F" w14:textId="5C46565D" w:rsidR="00314573" w:rsidRDefault="00696ABC">
      <w:pPr>
        <w:pBdr>
          <w:top w:val="nil"/>
          <w:left w:val="nil"/>
          <w:bottom w:val="nil"/>
          <w:right w:val="nil"/>
          <w:between w:val="nil"/>
        </w:pBdr>
        <w:spacing w:after="81"/>
        <w:ind w:left="1128" w:right="14" w:hanging="10"/>
        <w:rPr>
          <w:color w:val="000000"/>
        </w:rPr>
      </w:pPr>
      <w:r>
        <w:rPr>
          <w:color w:val="000000"/>
        </w:rPr>
        <w:t xml:space="preserve">Email: </w:t>
      </w:r>
      <w:r w:rsidR="00301738">
        <w:rPr>
          <w:rFonts w:ascii="Times" w:hAnsi="Times" w:cs="Times"/>
          <w:color w:val="FF0000"/>
          <w:sz w:val="27"/>
          <w:szCs w:val="27"/>
        </w:rPr>
        <w:t>REDACTED TEXT under FOIA Section 40, Personal Information</w:t>
      </w:r>
    </w:p>
    <w:p w14:paraId="7A125F39" w14:textId="77777777" w:rsidR="00314573" w:rsidRDefault="00314573">
      <w:pPr>
        <w:pBdr>
          <w:top w:val="nil"/>
          <w:left w:val="nil"/>
          <w:bottom w:val="nil"/>
          <w:right w:val="nil"/>
          <w:between w:val="nil"/>
        </w:pBdr>
        <w:spacing w:after="81"/>
        <w:ind w:left="1128" w:right="14" w:hanging="10"/>
        <w:rPr>
          <w:color w:val="000000"/>
        </w:rPr>
      </w:pPr>
    </w:p>
    <w:p w14:paraId="2DDC187A" w14:textId="77777777" w:rsidR="00314573" w:rsidRDefault="00696ABC">
      <w:pPr>
        <w:pStyle w:val="Heading3"/>
        <w:spacing w:after="0" w:line="240" w:lineRule="auto"/>
        <w:ind w:left="1113" w:firstLine="1118"/>
      </w:pPr>
      <w:r>
        <w:t>Call-Off Contract term</w:t>
      </w:r>
    </w:p>
    <w:tbl>
      <w:tblPr>
        <w:tblStyle w:val="a1"/>
        <w:tblW w:w="9605" w:type="dxa"/>
        <w:tblInd w:w="1039" w:type="dxa"/>
        <w:tblLayout w:type="fixed"/>
        <w:tblLook w:val="0400" w:firstRow="0" w:lastRow="0" w:firstColumn="0" w:lastColumn="0" w:noHBand="0" w:noVBand="1"/>
      </w:tblPr>
      <w:tblGrid>
        <w:gridCol w:w="2828"/>
        <w:gridCol w:w="6777"/>
      </w:tblGrid>
      <w:tr w:rsidR="00314573" w14:paraId="2235D9B2"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FA3C314" w14:textId="77777777" w:rsidR="00314573" w:rsidRDefault="00696ABC">
            <w:pPr>
              <w:pBdr>
                <w:top w:val="nil"/>
                <w:left w:val="nil"/>
                <w:bottom w:val="nil"/>
                <w:right w:val="nil"/>
                <w:between w:val="nil"/>
              </w:pBdr>
              <w:spacing w:line="254" w:lineRule="auto"/>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87FD065" w14:textId="77777777" w:rsidR="00314573" w:rsidRDefault="00696ABC">
            <w:pPr>
              <w:pBdr>
                <w:top w:val="nil"/>
                <w:left w:val="nil"/>
                <w:bottom w:val="nil"/>
                <w:right w:val="nil"/>
                <w:between w:val="nil"/>
              </w:pBdr>
              <w:spacing w:line="254" w:lineRule="auto"/>
              <w:ind w:left="2"/>
              <w:rPr>
                <w:b/>
                <w:color w:val="000000"/>
                <w:highlight w:val="yellow"/>
              </w:rPr>
            </w:pPr>
            <w:r>
              <w:rPr>
                <w:color w:val="000000"/>
              </w:rPr>
              <w:t xml:space="preserve">This Call-Off Contract Starts on </w:t>
            </w:r>
            <w:r>
              <w:rPr>
                <w:b/>
              </w:rPr>
              <w:t>24th September 2024</w:t>
            </w:r>
            <w:r>
              <w:rPr>
                <w:b/>
                <w:color w:val="000000"/>
              </w:rPr>
              <w:t xml:space="preserve"> </w:t>
            </w:r>
            <w:r>
              <w:rPr>
                <w:color w:val="000000"/>
              </w:rPr>
              <w:t>and is valid for</w:t>
            </w:r>
            <w:r>
              <w:rPr>
                <w:b/>
                <w:color w:val="000000"/>
              </w:rPr>
              <w:t xml:space="preserve"> 3 years (expiring on </w:t>
            </w:r>
            <w:r>
              <w:rPr>
                <w:b/>
              </w:rPr>
              <w:t>23rd September 2027</w:t>
            </w:r>
            <w:r>
              <w:rPr>
                <w:b/>
                <w:color w:val="000000"/>
              </w:rPr>
              <w:t>)</w:t>
            </w:r>
            <w:r>
              <w:rPr>
                <w:b/>
                <w:color w:val="000000"/>
                <w:highlight w:val="yellow"/>
              </w:rPr>
              <w:t xml:space="preserve"> </w:t>
            </w:r>
          </w:p>
          <w:p w14:paraId="5A6AB5E4" w14:textId="77777777" w:rsidR="00314573" w:rsidRDefault="00314573">
            <w:pPr>
              <w:pBdr>
                <w:top w:val="nil"/>
                <w:left w:val="nil"/>
                <w:bottom w:val="nil"/>
                <w:right w:val="nil"/>
                <w:between w:val="nil"/>
              </w:pBdr>
              <w:spacing w:line="254" w:lineRule="auto"/>
              <w:ind w:left="2"/>
              <w:rPr>
                <w:color w:val="000000"/>
              </w:rPr>
            </w:pPr>
          </w:p>
          <w:p w14:paraId="16F79414" w14:textId="38E7EBFF" w:rsidR="00314573" w:rsidRDefault="00696ABC" w:rsidP="00B31975">
            <w:pPr>
              <w:pBdr>
                <w:top w:val="nil"/>
                <w:left w:val="nil"/>
                <w:bottom w:val="nil"/>
                <w:right w:val="nil"/>
                <w:between w:val="nil"/>
              </w:pBdr>
              <w:spacing w:line="254" w:lineRule="auto"/>
              <w:ind w:left="2"/>
              <w:rPr>
                <w:color w:val="000000"/>
              </w:rPr>
            </w:pPr>
            <w:r>
              <w:rPr>
                <w:color w:val="000000"/>
              </w:rPr>
              <w:t xml:space="preserve">There is an option for an additional 12 months extension. </w:t>
            </w:r>
          </w:p>
          <w:p w14:paraId="00C50AA4" w14:textId="0CFC8ED0" w:rsidR="00314573" w:rsidRDefault="00696ABC" w:rsidP="00E72B27">
            <w:pPr>
              <w:pBdr>
                <w:top w:val="nil"/>
                <w:left w:val="nil"/>
                <w:bottom w:val="nil"/>
                <w:right w:val="nil"/>
                <w:between w:val="nil"/>
              </w:pBdr>
              <w:spacing w:after="225"/>
              <w:ind w:hanging="10"/>
              <w:rPr>
                <w:color w:val="000000"/>
              </w:rPr>
            </w:pPr>
            <w:r>
              <w:rPr>
                <w:i/>
                <w:color w:val="222222"/>
                <w:highlight w:val="white"/>
              </w:rPr>
              <w:t>(Once the initial period expires, in order to progress with the permitted extension, the Inquiry Team (on behalf of the Buyer) must ensure all relevant approvals are obtained – see ‘Extension Period’ box below)</w:t>
            </w:r>
          </w:p>
        </w:tc>
      </w:tr>
      <w:tr w:rsidR="00314573" w14:paraId="2DAEA309"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6ED4A46" w14:textId="77777777" w:rsidR="00314573" w:rsidRDefault="00314573">
            <w:pPr>
              <w:pBdr>
                <w:top w:val="nil"/>
                <w:left w:val="nil"/>
                <w:bottom w:val="nil"/>
                <w:right w:val="nil"/>
                <w:between w:val="nil"/>
              </w:pBdr>
              <w:spacing w:after="28" w:line="254" w:lineRule="auto"/>
              <w:rPr>
                <w:b/>
                <w:color w:val="000000"/>
              </w:rPr>
            </w:pPr>
          </w:p>
          <w:p w14:paraId="58471EC8" w14:textId="77777777" w:rsidR="00314573" w:rsidRDefault="00696ABC">
            <w:pPr>
              <w:pBdr>
                <w:top w:val="nil"/>
                <w:left w:val="nil"/>
                <w:bottom w:val="nil"/>
                <w:right w:val="nil"/>
                <w:between w:val="nil"/>
              </w:pBdr>
              <w:spacing w:after="28" w:line="254" w:lineRule="auto"/>
              <w:rPr>
                <w:color w:val="000000"/>
              </w:rPr>
            </w:pPr>
            <w:r>
              <w:rPr>
                <w:b/>
                <w:color w:val="000000"/>
              </w:rPr>
              <w:t>Ending</w:t>
            </w:r>
          </w:p>
          <w:p w14:paraId="3B74BB75" w14:textId="77777777" w:rsidR="00314573" w:rsidRDefault="00696ABC">
            <w:pPr>
              <w:pBdr>
                <w:top w:val="nil"/>
                <w:left w:val="nil"/>
                <w:bottom w:val="nil"/>
                <w:right w:val="nil"/>
                <w:between w:val="nil"/>
              </w:pBdr>
              <w:spacing w:line="254" w:lineRule="auto"/>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8483CBE" w14:textId="77777777" w:rsidR="00314573" w:rsidRDefault="00696ABC">
            <w:pPr>
              <w:pBdr>
                <w:top w:val="nil"/>
                <w:left w:val="nil"/>
                <w:bottom w:val="nil"/>
                <w:right w:val="nil"/>
                <w:between w:val="nil"/>
              </w:pBdr>
              <w:spacing w:before="240" w:after="249" w:line="291" w:lineRule="auto"/>
              <w:ind w:left="2"/>
              <w:rPr>
                <w:color w:val="000000"/>
              </w:rPr>
            </w:pPr>
            <w:bookmarkStart w:id="1" w:name="_heading=h.gjdgxs" w:colFirst="0" w:colLast="0"/>
            <w:bookmarkEnd w:id="1"/>
            <w:r>
              <w:rPr>
                <w:color w:val="000000"/>
              </w:rPr>
              <w:t>The notice period for the Supplier needed for Ending the Call-Off Contract is at least 90 Working Days from the date of written notice for undisputed sums (as per clause 18.6).</w:t>
            </w:r>
          </w:p>
          <w:p w14:paraId="564EF234" w14:textId="77777777" w:rsidR="00314573" w:rsidRDefault="00696ABC">
            <w:pPr>
              <w:pBdr>
                <w:top w:val="nil"/>
                <w:left w:val="nil"/>
                <w:bottom w:val="nil"/>
                <w:right w:val="nil"/>
                <w:between w:val="nil"/>
              </w:pBdr>
              <w:spacing w:before="240" w:line="254" w:lineRule="auto"/>
              <w:ind w:left="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314573" w14:paraId="5A3BCA1E" w14:textId="77777777" w:rsidTr="00B31975">
        <w:trPr>
          <w:trHeight w:val="4373"/>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FB16A8F" w14:textId="77777777" w:rsidR="00314573" w:rsidRDefault="00696ABC">
            <w:pPr>
              <w:pBdr>
                <w:top w:val="nil"/>
                <w:left w:val="nil"/>
                <w:bottom w:val="nil"/>
                <w:right w:val="nil"/>
                <w:between w:val="nil"/>
              </w:pBdr>
              <w:spacing w:line="254" w:lineRule="auto"/>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451C511" w14:textId="77777777" w:rsidR="00314573" w:rsidRDefault="00696ABC">
            <w:pPr>
              <w:pBdr>
                <w:top w:val="nil"/>
                <w:left w:val="nil"/>
                <w:bottom w:val="nil"/>
                <w:right w:val="nil"/>
                <w:between w:val="nil"/>
              </w:pBdr>
              <w:spacing w:after="225"/>
              <w:ind w:left="2"/>
              <w:rPr>
                <w:color w:val="000000"/>
              </w:rPr>
            </w:pPr>
            <w:r>
              <w:rPr>
                <w:color w:val="000000"/>
              </w:rPr>
              <w:t xml:space="preserve">This Call-Off Contract can be extended by the Buyer for </w:t>
            </w:r>
            <w:r>
              <w:rPr>
                <w:b/>
                <w:color w:val="000000"/>
              </w:rPr>
              <w:t xml:space="preserve">one </w:t>
            </w:r>
            <w:r>
              <w:rPr>
                <w:color w:val="000000"/>
              </w:rPr>
              <w:t xml:space="preserve">period of up to twelve (12) months, by giving the Supplier </w:t>
            </w:r>
            <w:r>
              <w:rPr>
                <w:b/>
                <w:color w:val="000000"/>
              </w:rPr>
              <w:t>four weeks</w:t>
            </w:r>
            <w:r>
              <w:rPr>
                <w:color w:val="000000"/>
              </w:rPr>
              <w:t xml:space="preserve"> written notice before its expiry. The extension period is subject to clauses 1.3 and 1.4 in Part B below.</w:t>
            </w:r>
          </w:p>
          <w:p w14:paraId="00020435" w14:textId="5BE0E17A" w:rsidR="00314573" w:rsidRDefault="00696ABC">
            <w:pPr>
              <w:pBdr>
                <w:top w:val="nil"/>
                <w:left w:val="nil"/>
                <w:bottom w:val="nil"/>
                <w:right w:val="nil"/>
                <w:between w:val="nil"/>
              </w:pBdr>
              <w:spacing w:after="242" w:line="280" w:lineRule="auto"/>
              <w:ind w:left="2"/>
              <w:rPr>
                <w:color w:val="000000"/>
              </w:rPr>
            </w:pPr>
            <w:r>
              <w:rPr>
                <w:color w:val="000000"/>
              </w:rPr>
              <w:t>Extensions which extend the Term beyond 36 months are only permitted if the Supplier complies with the additional exit plan requirements at clauses 21.3 to 21.8.</w:t>
            </w:r>
          </w:p>
          <w:p w14:paraId="68680F70" w14:textId="77777777" w:rsidR="00314573" w:rsidRDefault="00696ABC">
            <w:pPr>
              <w:pBdr>
                <w:top w:val="nil"/>
                <w:left w:val="nil"/>
                <w:bottom w:val="nil"/>
                <w:right w:val="nil"/>
                <w:between w:val="nil"/>
              </w:pBdr>
              <w:spacing w:after="243" w:line="280" w:lineRule="auto"/>
              <w:ind w:left="2"/>
              <w:rPr>
                <w:color w:val="000000"/>
              </w:rPr>
            </w:pPr>
            <w:r>
              <w:rPr>
                <w:color w:val="000000"/>
              </w:rP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colFirst="0" w:colLast="0"/>
          <w:bookmarkEnd w:id="2"/>
          <w:p w14:paraId="7B251FA4" w14:textId="77777777" w:rsidR="00314573" w:rsidRDefault="00696ABC">
            <w:pPr>
              <w:pBdr>
                <w:top w:val="nil"/>
                <w:left w:val="nil"/>
                <w:bottom w:val="nil"/>
                <w:right w:val="nil"/>
                <w:between w:val="nil"/>
              </w:pBdr>
              <w:spacing w:line="254" w:lineRule="auto"/>
              <w:ind w:left="2"/>
              <w:rPr>
                <w:color w:val="000000"/>
              </w:rPr>
            </w:pPr>
            <w:r>
              <w:fldChar w:fldCharType="begin"/>
            </w:r>
            <w:r>
              <w:instrText xml:space="preserve"> HYPERLINK "https://www.gov.uk/service-manual/agile-delivery/spend-controls-check-if-you-need-approval-to-spend-money-on-a-service" \h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2">
              <w:r>
                <w:rPr>
                  <w:color w:val="000000"/>
                </w:rPr>
                <w:t xml:space="preserve"> </w:t>
              </w:r>
            </w:hyperlink>
            <w:r>
              <w:rPr>
                <w:color w:val="000000"/>
                <w:sz w:val="16"/>
                <w:szCs w:val="16"/>
              </w:rPr>
              <w:t>)</w:t>
            </w:r>
          </w:p>
        </w:tc>
      </w:tr>
    </w:tbl>
    <w:p w14:paraId="42C5BE56" w14:textId="77777777" w:rsidR="00314573" w:rsidRDefault="00314573">
      <w:pPr>
        <w:pStyle w:val="Heading3"/>
        <w:spacing w:after="165" w:line="240" w:lineRule="auto"/>
        <w:ind w:left="1113" w:firstLine="1118"/>
      </w:pPr>
    </w:p>
    <w:p w14:paraId="02039307" w14:textId="77777777" w:rsidR="00314573" w:rsidRDefault="00696ABC">
      <w:pPr>
        <w:pStyle w:val="Heading3"/>
        <w:spacing w:after="165" w:line="240" w:lineRule="auto"/>
        <w:ind w:left="1113" w:firstLine="1118"/>
      </w:pPr>
      <w:r>
        <w:t>Buyer contractual details</w:t>
      </w:r>
    </w:p>
    <w:p w14:paraId="5E2C2FB5" w14:textId="77777777" w:rsidR="00314573" w:rsidRDefault="00696ABC">
      <w:pPr>
        <w:pBdr>
          <w:top w:val="nil"/>
          <w:left w:val="nil"/>
          <w:bottom w:val="nil"/>
          <w:right w:val="nil"/>
          <w:between w:val="nil"/>
        </w:pBdr>
        <w:ind w:left="1128" w:right="14" w:hanging="10"/>
        <w:rPr>
          <w:color w:val="000000"/>
        </w:rPr>
      </w:pPr>
      <w:r>
        <w:rPr>
          <w:color w:val="000000"/>
        </w:rPr>
        <w:t>This Order is for the G-Cloud Services outlined below. It is acknowledged by the Parties that the volume of the G-Cloud Services used by the Buyer may vary during this Call-Off Contract.</w:t>
      </w:r>
    </w:p>
    <w:p w14:paraId="602F2D7D" w14:textId="77777777" w:rsidR="00314573" w:rsidRDefault="00314573">
      <w:pPr>
        <w:pBdr>
          <w:top w:val="nil"/>
          <w:left w:val="nil"/>
          <w:bottom w:val="nil"/>
          <w:right w:val="nil"/>
          <w:between w:val="nil"/>
        </w:pBdr>
        <w:ind w:left="1128" w:right="14" w:hanging="10"/>
        <w:rPr>
          <w:color w:val="000000"/>
        </w:rPr>
      </w:pPr>
    </w:p>
    <w:p w14:paraId="0CF0F31F" w14:textId="77777777" w:rsidR="00314573" w:rsidRDefault="00314573">
      <w:pPr>
        <w:widowControl w:val="0"/>
        <w:pBdr>
          <w:top w:val="nil"/>
          <w:left w:val="nil"/>
          <w:bottom w:val="nil"/>
          <w:right w:val="nil"/>
          <w:between w:val="nil"/>
        </w:pBdr>
        <w:spacing w:before="190" w:line="280" w:lineRule="auto"/>
        <w:ind w:left="116" w:right="322" w:hanging="8"/>
        <w:rPr>
          <w:color w:val="000000"/>
        </w:rPr>
      </w:pPr>
    </w:p>
    <w:tbl>
      <w:tblPr>
        <w:tblStyle w:val="a2"/>
        <w:tblW w:w="9615" w:type="dxa"/>
        <w:tblInd w:w="1001" w:type="dxa"/>
        <w:tblLayout w:type="fixed"/>
        <w:tblLook w:val="0400" w:firstRow="0" w:lastRow="0" w:firstColumn="0" w:lastColumn="0" w:noHBand="0" w:noVBand="1"/>
      </w:tblPr>
      <w:tblGrid>
        <w:gridCol w:w="3246"/>
        <w:gridCol w:w="6369"/>
      </w:tblGrid>
      <w:tr w:rsidR="00314573" w14:paraId="58D6832C" w14:textId="77777777" w:rsidTr="00B31975">
        <w:trPr>
          <w:trHeight w:val="102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ABB685"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85C004" w14:textId="77777777" w:rsidR="00314573" w:rsidRDefault="00696ABC">
            <w:pPr>
              <w:widowControl w:val="0"/>
              <w:pBdr>
                <w:top w:val="nil"/>
                <w:left w:val="nil"/>
                <w:bottom w:val="nil"/>
                <w:right w:val="nil"/>
                <w:between w:val="nil"/>
              </w:pBdr>
              <w:spacing w:line="280" w:lineRule="auto"/>
              <w:ind w:right="322"/>
              <w:rPr>
                <w:color w:val="000000"/>
              </w:rPr>
            </w:pPr>
            <w:r>
              <w:rPr>
                <w:color w:val="000000"/>
              </w:rPr>
              <w:t xml:space="preserve">This Call-Off Contract is for the provision of Services under: </w:t>
            </w:r>
          </w:p>
          <w:p w14:paraId="06244009" w14:textId="77777777" w:rsidR="00314573" w:rsidRDefault="00314573">
            <w:pPr>
              <w:widowControl w:val="0"/>
              <w:pBdr>
                <w:top w:val="nil"/>
                <w:left w:val="nil"/>
                <w:bottom w:val="nil"/>
                <w:right w:val="nil"/>
                <w:between w:val="nil"/>
              </w:pBdr>
              <w:spacing w:line="280" w:lineRule="auto"/>
              <w:ind w:right="322"/>
              <w:rPr>
                <w:color w:val="000000"/>
              </w:rPr>
            </w:pPr>
          </w:p>
          <w:p w14:paraId="37B93FEF" w14:textId="77777777" w:rsidR="00314573" w:rsidRDefault="00696ABC">
            <w:pPr>
              <w:widowControl w:val="0"/>
              <w:pBdr>
                <w:top w:val="nil"/>
                <w:left w:val="nil"/>
                <w:bottom w:val="nil"/>
                <w:right w:val="nil"/>
                <w:between w:val="nil"/>
              </w:pBdr>
              <w:spacing w:line="280" w:lineRule="auto"/>
              <w:ind w:right="322"/>
              <w:rPr>
                <w:color w:val="000000"/>
              </w:rPr>
            </w:pPr>
            <w:r>
              <w:rPr>
                <w:color w:val="000000"/>
              </w:rPr>
              <w:t>• Lot 2: Cloud Software</w:t>
            </w:r>
          </w:p>
        </w:tc>
      </w:tr>
      <w:tr w:rsidR="00314573" w14:paraId="1E6CF389"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731689"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3460A9" w14:textId="77777777" w:rsidR="00314573" w:rsidRDefault="00696ABC">
            <w:pPr>
              <w:widowControl w:val="0"/>
              <w:pBdr>
                <w:top w:val="nil"/>
                <w:left w:val="nil"/>
                <w:bottom w:val="nil"/>
                <w:right w:val="nil"/>
                <w:between w:val="nil"/>
              </w:pBdr>
              <w:spacing w:before="190" w:line="280" w:lineRule="auto"/>
              <w:ind w:right="322"/>
              <w:rPr>
                <w:b/>
                <w:color w:val="000000"/>
              </w:rPr>
            </w:pPr>
            <w:r>
              <w:rPr>
                <w:color w:val="000000"/>
              </w:rPr>
              <w:t>The Services to be provided by the Supplier under the above Lot are listed in Framework Schedule 1: Services.</w:t>
            </w:r>
          </w:p>
        </w:tc>
      </w:tr>
      <w:tr w:rsidR="00314573" w14:paraId="5BAEB11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794D4"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A55C7D" w14:textId="12759EBE" w:rsidR="00314573" w:rsidRDefault="00696ABC" w:rsidP="00B31975">
            <w:pPr>
              <w:widowControl w:val="0"/>
              <w:pBdr>
                <w:top w:val="nil"/>
                <w:left w:val="nil"/>
                <w:bottom w:val="nil"/>
                <w:right w:val="nil"/>
                <w:between w:val="nil"/>
              </w:pBdr>
              <w:spacing w:before="190" w:line="280" w:lineRule="auto"/>
              <w:ind w:right="30"/>
              <w:rPr>
                <w:color w:val="000000"/>
              </w:rPr>
            </w:pPr>
            <w:r>
              <w:rPr>
                <w:color w:val="000000"/>
              </w:rPr>
              <w:t>The Inquiry may receive hundreds of thousands of</w:t>
            </w:r>
            <w:r w:rsidR="005671A7">
              <w:rPr>
                <w:color w:val="000000"/>
              </w:rPr>
              <w:t xml:space="preserve"> </w:t>
            </w:r>
            <w:r>
              <w:rPr>
                <w:color w:val="000000"/>
              </w:rPr>
              <w:t>documents, many having originated as hard copy and been scanned and OCRd (Optical Character Recognition). These may require de-duplication and searches may reduce the final number.</w:t>
            </w:r>
          </w:p>
          <w:p w14:paraId="6DD9E838" w14:textId="77777777" w:rsidR="00314573" w:rsidRDefault="00696ABC">
            <w:pPr>
              <w:widowControl w:val="0"/>
              <w:pBdr>
                <w:top w:val="nil"/>
                <w:left w:val="nil"/>
                <w:bottom w:val="nil"/>
                <w:right w:val="nil"/>
                <w:between w:val="nil"/>
              </w:pBdr>
              <w:spacing w:before="190" w:line="280" w:lineRule="auto"/>
              <w:ind w:right="322"/>
              <w:rPr>
                <w:color w:val="000000"/>
              </w:rPr>
            </w:pPr>
            <w:r>
              <w:rPr>
                <w:color w:val="000000"/>
              </w:rPr>
              <w:t>The Inquiry may require 150 licences initially, though this number may change as the Inquiry progresses.</w:t>
            </w:r>
          </w:p>
        </w:tc>
      </w:tr>
      <w:tr w:rsidR="00314573" w14:paraId="236D29A3"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CDA0A4" w14:textId="77777777" w:rsidR="00314573" w:rsidRDefault="00314573">
            <w:pPr>
              <w:widowControl w:val="0"/>
              <w:pBdr>
                <w:top w:val="nil"/>
                <w:left w:val="nil"/>
                <w:bottom w:val="nil"/>
                <w:right w:val="nil"/>
                <w:between w:val="nil"/>
              </w:pBdr>
              <w:spacing w:before="190" w:line="280" w:lineRule="auto"/>
              <w:ind w:right="322"/>
              <w:rPr>
                <w:b/>
                <w:color w:val="000000"/>
              </w:rPr>
            </w:pPr>
          </w:p>
          <w:p w14:paraId="06989E21"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716B4" w14:textId="77777777" w:rsidR="00314573" w:rsidRDefault="00314573">
            <w:pPr>
              <w:widowControl w:val="0"/>
              <w:pBdr>
                <w:top w:val="nil"/>
                <w:left w:val="nil"/>
                <w:bottom w:val="nil"/>
                <w:right w:val="nil"/>
                <w:between w:val="nil"/>
              </w:pBdr>
              <w:spacing w:before="190" w:line="280" w:lineRule="auto"/>
              <w:ind w:right="322"/>
              <w:rPr>
                <w:color w:val="000000"/>
              </w:rPr>
            </w:pPr>
          </w:p>
          <w:p w14:paraId="204AF69D" w14:textId="2A737D29" w:rsidR="00301738" w:rsidRDefault="00183F5B">
            <w:pPr>
              <w:widowControl w:val="0"/>
              <w:pBdr>
                <w:top w:val="nil"/>
                <w:left w:val="nil"/>
                <w:bottom w:val="nil"/>
                <w:right w:val="nil"/>
                <w:between w:val="nil"/>
              </w:pBdr>
              <w:spacing w:before="190" w:line="280" w:lineRule="auto"/>
              <w:ind w:right="322"/>
              <w:rPr>
                <w:rFonts w:ascii="Times" w:hAnsi="Times" w:cs="Times"/>
                <w:color w:val="FF0000"/>
                <w:sz w:val="27"/>
                <w:szCs w:val="27"/>
              </w:rPr>
            </w:pPr>
            <w:r>
              <w:rPr>
                <w:rFonts w:ascii="Times" w:hAnsi="Times" w:cs="Times"/>
                <w:color w:val="FF0000"/>
                <w:sz w:val="27"/>
                <w:szCs w:val="27"/>
              </w:rPr>
              <w:t xml:space="preserve">REDACTED TEXT under FOIA Section 40, Personal Information </w:t>
            </w:r>
          </w:p>
          <w:p w14:paraId="333F6E09" w14:textId="70D7C26E" w:rsidR="00301738" w:rsidRDefault="00301738">
            <w:pPr>
              <w:widowControl w:val="0"/>
              <w:pBdr>
                <w:top w:val="nil"/>
                <w:left w:val="nil"/>
                <w:bottom w:val="nil"/>
                <w:right w:val="nil"/>
                <w:between w:val="nil"/>
              </w:pBdr>
              <w:spacing w:before="190" w:line="280" w:lineRule="auto"/>
              <w:ind w:right="322"/>
              <w:rPr>
                <w:color w:val="000000"/>
              </w:rPr>
            </w:pPr>
          </w:p>
        </w:tc>
      </w:tr>
      <w:tr w:rsidR="00314573" w14:paraId="18971A9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E307F1"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B46517" w14:textId="77777777" w:rsidR="00314573" w:rsidRDefault="00696ABC">
            <w:pPr>
              <w:widowControl w:val="0"/>
              <w:pBdr>
                <w:top w:val="nil"/>
                <w:left w:val="nil"/>
                <w:bottom w:val="nil"/>
                <w:right w:val="nil"/>
                <w:between w:val="nil"/>
              </w:pBdr>
              <w:spacing w:before="190" w:line="280" w:lineRule="auto"/>
              <w:ind w:right="322"/>
              <w:rPr>
                <w:color w:val="000000"/>
              </w:rPr>
            </w:pPr>
            <w:r>
              <w:rPr>
                <w:color w:val="000000"/>
              </w:rPr>
              <w:t>The quality standards required for this Call-Off Contract are ISO27001 certification and ISO9001 certification.</w:t>
            </w:r>
          </w:p>
        </w:tc>
      </w:tr>
      <w:tr w:rsidR="00314573" w14:paraId="4A46771A" w14:textId="77777777" w:rsidTr="00B31975">
        <w:trPr>
          <w:trHeight w:val="82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E30636"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724824" w14:textId="77777777" w:rsidR="00314573" w:rsidRDefault="00696ABC">
            <w:pPr>
              <w:widowControl w:val="0"/>
              <w:pBdr>
                <w:top w:val="nil"/>
                <w:left w:val="nil"/>
                <w:bottom w:val="nil"/>
                <w:right w:val="nil"/>
                <w:between w:val="nil"/>
              </w:pBdr>
              <w:spacing w:before="190" w:after="310" w:line="280" w:lineRule="auto"/>
              <w:ind w:left="45" w:right="322"/>
              <w:rPr>
                <w:color w:val="000000"/>
              </w:rPr>
            </w:pPr>
            <w:r>
              <w:rPr>
                <w:color w:val="000000"/>
              </w:rPr>
              <w:t>As per the terms of the Framework Agreement and in accordance with the Supplier Terms.</w:t>
            </w:r>
          </w:p>
        </w:tc>
      </w:tr>
      <w:tr w:rsidR="00314573" w14:paraId="09CC9943"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53FB1D"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0981FC" w14:textId="4691D9F3" w:rsidR="00314573" w:rsidRDefault="00301738">
            <w:pPr>
              <w:widowControl w:val="0"/>
              <w:pBdr>
                <w:top w:val="nil"/>
                <w:left w:val="nil"/>
                <w:bottom w:val="nil"/>
                <w:right w:val="nil"/>
                <w:between w:val="nil"/>
              </w:pBdr>
              <w:spacing w:before="190" w:line="280" w:lineRule="auto"/>
              <w:ind w:right="322"/>
              <w:rPr>
                <w:color w:val="000000"/>
              </w:rPr>
            </w:pPr>
            <w:bookmarkStart w:id="3" w:name="_heading=h.30j0zll" w:colFirst="0" w:colLast="0"/>
            <w:bookmarkEnd w:id="3"/>
            <w:r>
              <w:rPr>
                <w:rFonts w:ascii="Times" w:hAnsi="Times" w:cs="Times"/>
                <w:color w:val="FF0000"/>
                <w:sz w:val="27"/>
                <w:szCs w:val="27"/>
              </w:rPr>
              <w:t>REDACTED TEXT under FOIA Section 43, Commercial Interests</w:t>
            </w:r>
            <w:r>
              <w:rPr>
                <w:color w:val="000000"/>
              </w:rPr>
              <w:t xml:space="preserve"> </w:t>
            </w:r>
          </w:p>
        </w:tc>
      </w:tr>
      <w:tr w:rsidR="00314573" w14:paraId="19330B14"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20445C" w14:textId="77777777" w:rsidR="00314573" w:rsidRDefault="00696ABC">
            <w:pPr>
              <w:widowControl w:val="0"/>
              <w:pBdr>
                <w:top w:val="nil"/>
                <w:left w:val="nil"/>
                <w:bottom w:val="nil"/>
                <w:right w:val="nil"/>
                <w:between w:val="nil"/>
              </w:pBdr>
              <w:spacing w:before="190" w:line="280" w:lineRule="auto"/>
              <w:ind w:right="32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EB268F" w14:textId="77777777" w:rsidR="00314573" w:rsidRDefault="00696ABC">
            <w:pPr>
              <w:widowControl w:val="0"/>
              <w:pBdr>
                <w:top w:val="nil"/>
                <w:left w:val="nil"/>
                <w:bottom w:val="nil"/>
                <w:right w:val="nil"/>
                <w:between w:val="nil"/>
              </w:pBdr>
              <w:spacing w:before="190" w:line="280" w:lineRule="auto"/>
              <w:ind w:right="322"/>
              <w:rPr>
                <w:color w:val="000000"/>
              </w:rPr>
            </w:pPr>
            <w:r>
              <w:rPr>
                <w:color w:val="000000"/>
              </w:rPr>
              <w:t>The onboarding plan for this Call-Off Contract is to be confirmed prior to commencement.</w:t>
            </w:r>
          </w:p>
        </w:tc>
      </w:tr>
    </w:tbl>
    <w:p w14:paraId="563CAA8C" w14:textId="77777777" w:rsidR="00314573" w:rsidRDefault="00314573">
      <w:pPr>
        <w:pBdr>
          <w:top w:val="nil"/>
          <w:left w:val="nil"/>
          <w:bottom w:val="nil"/>
          <w:right w:val="nil"/>
          <w:between w:val="nil"/>
        </w:pBdr>
        <w:spacing w:line="254" w:lineRule="auto"/>
        <w:ind w:right="110"/>
        <w:rPr>
          <w:color w:val="000000"/>
        </w:rPr>
      </w:pPr>
    </w:p>
    <w:tbl>
      <w:tblPr>
        <w:tblStyle w:val="a3"/>
        <w:tblW w:w="9639" w:type="dxa"/>
        <w:tblInd w:w="983" w:type="dxa"/>
        <w:tblLayout w:type="fixed"/>
        <w:tblLook w:val="0400" w:firstRow="0" w:lastRow="0" w:firstColumn="0" w:lastColumn="0" w:noHBand="0" w:noVBand="1"/>
      </w:tblPr>
      <w:tblGrid>
        <w:gridCol w:w="3256"/>
        <w:gridCol w:w="6383"/>
      </w:tblGrid>
      <w:tr w:rsidR="00314573" w14:paraId="1B3510EC" w14:textId="77777777" w:rsidTr="00B31975">
        <w:trPr>
          <w:trHeight w:val="972"/>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067A41C" w14:textId="77777777" w:rsidR="00314573" w:rsidRDefault="00696ABC">
            <w:pPr>
              <w:pBdr>
                <w:top w:val="nil"/>
                <w:left w:val="nil"/>
                <w:bottom w:val="nil"/>
                <w:right w:val="nil"/>
                <w:between w:val="nil"/>
              </w:pBdr>
              <w:spacing w:line="254" w:lineRule="auto"/>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30FAB8D" w14:textId="77777777" w:rsidR="00314573" w:rsidRDefault="00696ABC">
            <w:pPr>
              <w:pBdr>
                <w:top w:val="nil"/>
                <w:left w:val="nil"/>
                <w:bottom w:val="nil"/>
                <w:right w:val="nil"/>
                <w:between w:val="nil"/>
              </w:pBdr>
              <w:spacing w:line="254" w:lineRule="auto"/>
              <w:ind w:left="10"/>
              <w:rPr>
                <w:color w:val="000000"/>
              </w:rPr>
            </w:pPr>
            <w:r>
              <w:rPr>
                <w:color w:val="000000"/>
              </w:rPr>
              <w:t>The offboarding plan for this Call-Off Contract will be confirmed during the contract term.</w:t>
            </w:r>
          </w:p>
        </w:tc>
      </w:tr>
      <w:tr w:rsidR="00314573" w14:paraId="0365052E" w14:textId="77777777" w:rsidTr="00B31975">
        <w:trPr>
          <w:trHeight w:val="5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DD6F943" w14:textId="77777777" w:rsidR="00314573" w:rsidRDefault="00696ABC">
            <w:pPr>
              <w:pBdr>
                <w:top w:val="nil"/>
                <w:left w:val="nil"/>
                <w:bottom w:val="nil"/>
                <w:right w:val="nil"/>
                <w:between w:val="nil"/>
              </w:pBdr>
              <w:spacing w:line="254" w:lineRule="auto"/>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B255CC7" w14:textId="77777777" w:rsidR="00314573" w:rsidRDefault="00696ABC">
            <w:pPr>
              <w:pBdr>
                <w:top w:val="nil"/>
                <w:left w:val="nil"/>
                <w:bottom w:val="nil"/>
                <w:right w:val="nil"/>
                <w:between w:val="nil"/>
              </w:pBdr>
              <w:spacing w:line="254" w:lineRule="auto"/>
              <w:ind w:left="10"/>
              <w:rPr>
                <w:color w:val="000000"/>
              </w:rPr>
            </w:pPr>
            <w:r>
              <w:rPr>
                <w:color w:val="000000"/>
              </w:rPr>
              <w:t>N/A</w:t>
            </w:r>
          </w:p>
        </w:tc>
      </w:tr>
      <w:tr w:rsidR="00314573" w14:paraId="4AFE86F5" w14:textId="77777777" w:rsidTr="00B31975">
        <w:trPr>
          <w:trHeight w:val="352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58462BE" w14:textId="77777777" w:rsidR="00314573" w:rsidRDefault="00696ABC">
            <w:pPr>
              <w:pBdr>
                <w:top w:val="nil"/>
                <w:left w:val="nil"/>
                <w:bottom w:val="nil"/>
                <w:right w:val="nil"/>
                <w:between w:val="nil"/>
              </w:pBdr>
              <w:spacing w:line="254" w:lineRule="auto"/>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2CCF33B" w14:textId="77777777" w:rsidR="00314573" w:rsidRDefault="00696ABC">
            <w:pPr>
              <w:pBdr>
                <w:top w:val="nil"/>
                <w:left w:val="nil"/>
                <w:bottom w:val="nil"/>
                <w:right w:val="nil"/>
                <w:between w:val="nil"/>
              </w:pBdr>
              <w:spacing w:after="233" w:line="288" w:lineRule="auto"/>
              <w:ind w:left="10"/>
              <w:rPr>
                <w:color w:val="000000"/>
                <w:sz w:val="20"/>
                <w:szCs w:val="20"/>
              </w:rPr>
            </w:pPr>
            <w:r>
              <w:rPr>
                <w:color w:val="000000"/>
                <w:sz w:val="20"/>
                <w:szCs w:val="20"/>
              </w:rPr>
              <w:t xml:space="preserve">Defaults by either party resulting in direct loss to the property (including technical infrastructure, assets or equipment but excluding any loss or damage to Buyer Data) of the other Party will not exceed </w:t>
            </w:r>
            <w:r>
              <w:rPr>
                <w:b/>
                <w:color w:val="000000"/>
                <w:sz w:val="20"/>
                <w:szCs w:val="20"/>
              </w:rPr>
              <w:t xml:space="preserve">125% </w:t>
            </w:r>
            <w:r>
              <w:rPr>
                <w:color w:val="000000"/>
                <w:sz w:val="20"/>
                <w:szCs w:val="20"/>
              </w:rPr>
              <w:t xml:space="preserve">of the Charges payable by the Buyer to the Supplier during the Call-Off Contract Term. </w:t>
            </w:r>
          </w:p>
          <w:p w14:paraId="1B9C00F8" w14:textId="77777777" w:rsidR="00314573" w:rsidRDefault="00696ABC">
            <w:pPr>
              <w:pBdr>
                <w:top w:val="nil"/>
                <w:left w:val="nil"/>
                <w:bottom w:val="nil"/>
                <w:right w:val="nil"/>
                <w:between w:val="nil"/>
              </w:pBdr>
              <w:spacing w:after="232" w:line="290" w:lineRule="auto"/>
              <w:ind w:left="10" w:right="43"/>
              <w:rPr>
                <w:color w:val="000000"/>
                <w:sz w:val="20"/>
                <w:szCs w:val="20"/>
              </w:rPr>
            </w:pPr>
            <w:r>
              <w:rPr>
                <w:color w:val="000000"/>
                <w:sz w:val="20"/>
                <w:szCs w:val="20"/>
              </w:rPr>
              <w:t>The annual total liability of the Supplier for Buyer Data Defaults resulting in direct loss, destruction, corruption, degradation or damage to any Buyer Data will not exceed £10m.</w:t>
            </w:r>
          </w:p>
          <w:p w14:paraId="4ADDD819" w14:textId="77777777" w:rsidR="00314573" w:rsidRDefault="00696ABC">
            <w:pPr>
              <w:pBdr>
                <w:top w:val="nil"/>
                <w:left w:val="nil"/>
                <w:bottom w:val="nil"/>
                <w:right w:val="nil"/>
                <w:between w:val="nil"/>
              </w:pBdr>
              <w:spacing w:line="254" w:lineRule="auto"/>
              <w:ind w:left="10"/>
              <w:rPr>
                <w:color w:val="000000"/>
                <w:sz w:val="20"/>
                <w:szCs w:val="20"/>
              </w:rPr>
            </w:pPr>
            <w:r>
              <w:rPr>
                <w:color w:val="000000"/>
                <w:sz w:val="20"/>
                <w:szCs w:val="20"/>
              </w:rPr>
              <w:t>The annual total liability of the Supplier for all other Defaults will</w:t>
            </w:r>
          </w:p>
          <w:p w14:paraId="3BB82527" w14:textId="77777777" w:rsidR="00314573" w:rsidRDefault="00696ABC">
            <w:pPr>
              <w:pBdr>
                <w:top w:val="nil"/>
                <w:left w:val="nil"/>
                <w:bottom w:val="nil"/>
                <w:right w:val="nil"/>
                <w:between w:val="nil"/>
              </w:pBdr>
              <w:spacing w:line="254" w:lineRule="auto"/>
              <w:ind w:left="10"/>
              <w:rPr>
                <w:color w:val="000000"/>
                <w:sz w:val="20"/>
                <w:szCs w:val="20"/>
              </w:rPr>
            </w:pPr>
            <w:r>
              <w:rPr>
                <w:color w:val="000000"/>
                <w:sz w:val="20"/>
                <w:szCs w:val="20"/>
              </w:rPr>
              <w:t>not exceed 125</w:t>
            </w:r>
            <w:r>
              <w:rPr>
                <w:b/>
                <w:color w:val="000000"/>
                <w:sz w:val="20"/>
                <w:szCs w:val="20"/>
              </w:rPr>
              <w:t>%</w:t>
            </w:r>
            <w:r>
              <w:rPr>
                <w:color w:val="000000"/>
                <w:sz w:val="20"/>
                <w:szCs w:val="20"/>
              </w:rPr>
              <w:t xml:space="preserve"> of the Charges payable by the Buyer to the Supplier during the Call-Off Contract Term.</w:t>
            </w:r>
          </w:p>
          <w:p w14:paraId="282FC0A7" w14:textId="77777777" w:rsidR="00314573" w:rsidRDefault="00314573" w:rsidP="00B31975">
            <w:pPr>
              <w:pBdr>
                <w:top w:val="nil"/>
                <w:left w:val="nil"/>
                <w:bottom w:val="nil"/>
                <w:right w:val="nil"/>
                <w:between w:val="nil"/>
              </w:pBdr>
              <w:spacing w:line="254" w:lineRule="auto"/>
              <w:rPr>
                <w:color w:val="000000"/>
              </w:rPr>
            </w:pPr>
          </w:p>
        </w:tc>
      </w:tr>
      <w:tr w:rsidR="00314573" w14:paraId="2B7CFF3D" w14:textId="77777777" w:rsidTr="00B31975">
        <w:trPr>
          <w:trHeight w:val="380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18C3900" w14:textId="77777777" w:rsidR="00314573" w:rsidRDefault="00696ABC">
            <w:pPr>
              <w:pBdr>
                <w:top w:val="nil"/>
                <w:left w:val="nil"/>
                <w:bottom w:val="nil"/>
                <w:right w:val="nil"/>
                <w:between w:val="nil"/>
              </w:pBdr>
              <w:spacing w:line="254" w:lineRule="auto"/>
              <w:rPr>
                <w:color w:val="000000"/>
              </w:rPr>
            </w:pPr>
            <w:r>
              <w:rPr>
                <w:b/>
                <w:color w:val="000000"/>
              </w:rPr>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B73803B" w14:textId="77777777" w:rsidR="00314573" w:rsidRDefault="00696ABC">
            <w:pPr>
              <w:pBdr>
                <w:top w:val="nil"/>
                <w:left w:val="nil"/>
                <w:bottom w:val="nil"/>
                <w:right w:val="nil"/>
                <w:between w:val="nil"/>
              </w:pBdr>
              <w:spacing w:after="48" w:line="254" w:lineRule="auto"/>
              <w:ind w:left="10"/>
              <w:rPr>
                <w:color w:val="000000"/>
              </w:rPr>
            </w:pPr>
            <w:r>
              <w:rPr>
                <w:color w:val="000000"/>
              </w:rPr>
              <w:t>The Supplier insurance(s) required will be:</w:t>
            </w:r>
          </w:p>
          <w:p w14:paraId="390B18FF" w14:textId="77777777" w:rsidR="00314573" w:rsidRDefault="00696ABC">
            <w:pPr>
              <w:numPr>
                <w:ilvl w:val="0"/>
                <w:numId w:val="36"/>
              </w:numPr>
              <w:pBdr>
                <w:top w:val="nil"/>
                <w:left w:val="nil"/>
                <w:bottom w:val="nil"/>
                <w:right w:val="nil"/>
                <w:between w:val="nil"/>
              </w:pBdr>
              <w:spacing w:after="22" w:line="283" w:lineRule="auto"/>
              <w:ind w:hanging="398"/>
            </w:pPr>
            <w:r>
              <w:rPr>
                <w:color w:val="000000"/>
              </w:rPr>
              <w:t>a minimum insurance period of 6 years following the expiration or Ending of this Call-Off Contract</w:t>
            </w:r>
          </w:p>
          <w:p w14:paraId="79CAC600" w14:textId="77777777" w:rsidR="00314573" w:rsidRDefault="00696ABC">
            <w:pPr>
              <w:numPr>
                <w:ilvl w:val="0"/>
                <w:numId w:val="56"/>
              </w:numPr>
              <w:pBdr>
                <w:top w:val="nil"/>
                <w:left w:val="nil"/>
                <w:bottom w:val="nil"/>
                <w:right w:val="nil"/>
                <w:between w:val="nil"/>
              </w:pBdr>
              <w:spacing w:after="18" w:line="280" w:lineRule="auto"/>
              <w:ind w:hanging="398"/>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31AE642" w14:textId="77777777" w:rsidR="00314573" w:rsidRDefault="00696ABC">
            <w:pPr>
              <w:numPr>
                <w:ilvl w:val="0"/>
                <w:numId w:val="56"/>
              </w:numPr>
              <w:pBdr>
                <w:top w:val="nil"/>
                <w:left w:val="nil"/>
                <w:bottom w:val="nil"/>
                <w:right w:val="nil"/>
                <w:between w:val="nil"/>
              </w:pBdr>
              <w:spacing w:after="43" w:line="254" w:lineRule="auto"/>
              <w:ind w:hanging="398"/>
            </w:pPr>
            <w:r>
              <w:rPr>
                <w:color w:val="000000"/>
              </w:rPr>
              <w:t>employers' liability insurance with a minimum limit of</w:t>
            </w:r>
          </w:p>
          <w:p w14:paraId="6A006058" w14:textId="77777777" w:rsidR="00314573" w:rsidRDefault="00696ABC">
            <w:pPr>
              <w:pBdr>
                <w:top w:val="nil"/>
                <w:left w:val="nil"/>
                <w:bottom w:val="nil"/>
                <w:right w:val="nil"/>
                <w:between w:val="nil"/>
              </w:pBdr>
              <w:spacing w:line="254" w:lineRule="auto"/>
              <w:ind w:right="65"/>
              <w:jc w:val="right"/>
              <w:rPr>
                <w:color w:val="000000"/>
              </w:rPr>
            </w:pPr>
            <w:r>
              <w:rPr>
                <w:color w:val="000000"/>
              </w:rPr>
              <w:t>£5,000,000 or any higher minimum limit required by Law</w:t>
            </w:r>
          </w:p>
        </w:tc>
      </w:tr>
      <w:tr w:rsidR="00314573" w14:paraId="5F261EB5" w14:textId="77777777" w:rsidTr="00B31975">
        <w:trPr>
          <w:trHeight w:val="126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55896E2" w14:textId="77777777" w:rsidR="00314573" w:rsidRDefault="00696ABC">
            <w:pPr>
              <w:pBdr>
                <w:top w:val="nil"/>
                <w:left w:val="nil"/>
                <w:bottom w:val="nil"/>
                <w:right w:val="nil"/>
                <w:between w:val="nil"/>
              </w:pBdr>
              <w:spacing w:line="254" w:lineRule="auto"/>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2A14021" w14:textId="77777777" w:rsidR="00314573" w:rsidRDefault="00696ABC">
            <w:pPr>
              <w:pBdr>
                <w:top w:val="nil"/>
                <w:left w:val="nil"/>
                <w:bottom w:val="nil"/>
                <w:right w:val="nil"/>
                <w:between w:val="nil"/>
              </w:pBdr>
              <w:spacing w:line="254" w:lineRule="auto"/>
              <w:ind w:left="10"/>
              <w:rPr>
                <w:color w:val="000000"/>
              </w:rPr>
            </w:pPr>
            <w:r>
              <w:rPr>
                <w:color w:val="000000"/>
              </w:rPr>
              <w:t>The Buyer is responsible for providing a valid purchase order number for invoicing purposes and any relevant access required to the Supplier to enable them to provide the outlined Services.</w:t>
            </w:r>
          </w:p>
        </w:tc>
      </w:tr>
      <w:tr w:rsidR="00314573" w14:paraId="5A0409D6" w14:textId="77777777" w:rsidTr="00B31975">
        <w:trPr>
          <w:trHeight w:val="5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74F519" w14:textId="77777777" w:rsidR="00314573" w:rsidRDefault="00696ABC">
            <w:pPr>
              <w:pBdr>
                <w:top w:val="nil"/>
                <w:left w:val="nil"/>
                <w:bottom w:val="nil"/>
                <w:right w:val="nil"/>
                <w:between w:val="nil"/>
              </w:pBdr>
              <w:spacing w:line="254" w:lineRule="auto"/>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5EB96C7" w14:textId="77777777" w:rsidR="00314573" w:rsidRDefault="00696ABC">
            <w:pPr>
              <w:pBdr>
                <w:top w:val="nil"/>
                <w:left w:val="nil"/>
                <w:bottom w:val="nil"/>
                <w:right w:val="nil"/>
                <w:between w:val="nil"/>
              </w:pBdr>
              <w:spacing w:line="254" w:lineRule="auto"/>
              <w:ind w:left="10"/>
              <w:rPr>
                <w:color w:val="000000"/>
              </w:rPr>
            </w:pPr>
            <w:r>
              <w:rPr>
                <w:color w:val="000000"/>
              </w:rPr>
              <w:t>N/A</w:t>
            </w:r>
          </w:p>
        </w:tc>
      </w:tr>
    </w:tbl>
    <w:p w14:paraId="67FA43C3" w14:textId="77777777" w:rsidR="00314573" w:rsidRDefault="00696ABC">
      <w:pPr>
        <w:pStyle w:val="Heading3"/>
        <w:spacing w:after="0" w:line="240" w:lineRule="auto"/>
        <w:ind w:left="1113" w:firstLine="1118"/>
      </w:pPr>
      <w:r>
        <w:t>Supplier’s information</w:t>
      </w:r>
    </w:p>
    <w:tbl>
      <w:tblPr>
        <w:tblStyle w:val="a4"/>
        <w:tblW w:w="9622" w:type="dxa"/>
        <w:tblInd w:w="1039" w:type="dxa"/>
        <w:tblLayout w:type="fixed"/>
        <w:tblLook w:val="0400" w:firstRow="0" w:lastRow="0" w:firstColumn="0" w:lastColumn="0" w:noHBand="0" w:noVBand="1"/>
      </w:tblPr>
      <w:tblGrid>
        <w:gridCol w:w="2599"/>
        <w:gridCol w:w="7023"/>
      </w:tblGrid>
      <w:tr w:rsidR="00314573" w14:paraId="3713D660"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70674B2" w14:textId="77777777" w:rsidR="00314573" w:rsidRDefault="00696ABC">
            <w:pPr>
              <w:pBdr>
                <w:top w:val="nil"/>
                <w:left w:val="nil"/>
                <w:bottom w:val="nil"/>
                <w:right w:val="nil"/>
                <w:between w:val="nil"/>
              </w:pBdr>
              <w:spacing w:line="254" w:lineRule="auto"/>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DA110F1" w14:textId="0C612DAF" w:rsidR="00314573" w:rsidRDefault="00301738">
            <w:r>
              <w:rPr>
                <w:rFonts w:ascii="Times" w:hAnsi="Times" w:cs="Times"/>
                <w:color w:val="FF0000"/>
                <w:sz w:val="27"/>
                <w:szCs w:val="27"/>
              </w:rPr>
              <w:t>REDACTED TEXT under FOIA Section 43, Commercial Interests</w:t>
            </w:r>
            <w:r>
              <w:t xml:space="preserve"> </w:t>
            </w:r>
          </w:p>
        </w:tc>
      </w:tr>
    </w:tbl>
    <w:p w14:paraId="0F13FF23" w14:textId="77777777" w:rsidR="00314573" w:rsidRDefault="00696ABC">
      <w:pPr>
        <w:pStyle w:val="Heading3"/>
        <w:spacing w:after="158" w:line="240" w:lineRule="auto"/>
        <w:ind w:left="1113" w:firstLine="1118"/>
      </w:pPr>
      <w:r>
        <w:lastRenderedPageBreak/>
        <w:t>Call-Off Contract charges and payment</w:t>
      </w:r>
    </w:p>
    <w:p w14:paraId="0D2FA887" w14:textId="77777777" w:rsidR="00314573" w:rsidRDefault="00696ABC">
      <w:pPr>
        <w:pBdr>
          <w:top w:val="nil"/>
          <w:left w:val="nil"/>
          <w:bottom w:val="nil"/>
          <w:right w:val="nil"/>
          <w:between w:val="nil"/>
        </w:pBdr>
        <w:ind w:left="1128" w:right="14" w:hanging="10"/>
        <w:rPr>
          <w:color w:val="000000"/>
        </w:rPr>
      </w:pPr>
      <w:r>
        <w:rPr>
          <w:color w:val="000000"/>
        </w:rPr>
        <w:t>The Call-Off Contract charges and payment details are in the table below. See Schedule 2 for a full breakdown.</w:t>
      </w:r>
    </w:p>
    <w:p w14:paraId="7860E91A" w14:textId="77777777" w:rsidR="00314573" w:rsidRDefault="00314573">
      <w:pPr>
        <w:pBdr>
          <w:top w:val="nil"/>
          <w:left w:val="nil"/>
          <w:bottom w:val="nil"/>
          <w:right w:val="nil"/>
          <w:between w:val="nil"/>
        </w:pBdr>
        <w:spacing w:line="254" w:lineRule="auto"/>
        <w:ind w:right="110"/>
        <w:rPr>
          <w:color w:val="000000"/>
        </w:rPr>
      </w:pPr>
    </w:p>
    <w:tbl>
      <w:tblPr>
        <w:tblStyle w:val="a5"/>
        <w:tblW w:w="9622" w:type="dxa"/>
        <w:tblInd w:w="1039" w:type="dxa"/>
        <w:tblLayout w:type="fixed"/>
        <w:tblLook w:val="0400" w:firstRow="0" w:lastRow="0" w:firstColumn="0" w:lastColumn="0" w:noHBand="0" w:noVBand="1"/>
      </w:tblPr>
      <w:tblGrid>
        <w:gridCol w:w="2501"/>
        <w:gridCol w:w="7121"/>
      </w:tblGrid>
      <w:tr w:rsidR="00314573" w14:paraId="0DEFBFC7" w14:textId="77777777">
        <w:trPr>
          <w:trHeight w:val="57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8DB9523" w14:textId="77777777" w:rsidR="00314573" w:rsidRDefault="00696ABC">
            <w:pPr>
              <w:pBdr>
                <w:top w:val="nil"/>
                <w:left w:val="nil"/>
                <w:bottom w:val="nil"/>
                <w:right w:val="nil"/>
                <w:between w:val="nil"/>
              </w:pBdr>
              <w:spacing w:line="254" w:lineRule="auto"/>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AF541F2" w14:textId="77777777" w:rsidR="00314573" w:rsidRDefault="00696ABC">
            <w:pPr>
              <w:pBdr>
                <w:top w:val="nil"/>
                <w:left w:val="nil"/>
                <w:bottom w:val="nil"/>
                <w:right w:val="nil"/>
                <w:between w:val="nil"/>
              </w:pBdr>
              <w:spacing w:line="254" w:lineRule="auto"/>
              <w:ind w:left="2"/>
              <w:rPr>
                <w:color w:val="000000"/>
              </w:rPr>
            </w:pPr>
            <w:r>
              <w:rPr>
                <w:color w:val="000000"/>
              </w:rPr>
              <w:t>The payment method for this Call-Off Contract is BACs in arrears</w:t>
            </w:r>
          </w:p>
        </w:tc>
      </w:tr>
      <w:tr w:rsidR="00314573" w14:paraId="32C890A9" w14:textId="77777777">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19CE71F" w14:textId="77777777" w:rsidR="00314573" w:rsidRDefault="00696ABC">
            <w:pPr>
              <w:pBdr>
                <w:top w:val="nil"/>
                <w:left w:val="nil"/>
                <w:bottom w:val="nil"/>
                <w:right w:val="nil"/>
                <w:between w:val="nil"/>
              </w:pBdr>
              <w:spacing w:line="254" w:lineRule="auto"/>
              <w:rPr>
                <w:color w:val="000000"/>
                <w:highlight w:val="green"/>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B5B6216" w14:textId="77777777" w:rsidR="00314573" w:rsidRDefault="00696ABC">
            <w:pPr>
              <w:pBdr>
                <w:top w:val="nil"/>
                <w:left w:val="nil"/>
                <w:bottom w:val="nil"/>
                <w:right w:val="nil"/>
                <w:between w:val="nil"/>
              </w:pBdr>
              <w:spacing w:line="254" w:lineRule="auto"/>
              <w:ind w:left="2"/>
              <w:rPr>
                <w:color w:val="000000"/>
              </w:rPr>
            </w:pPr>
            <w:r>
              <w:rPr>
                <w:color w:val="000000"/>
              </w:rPr>
              <w:t xml:space="preserve">Payment can only be made following satisfactory delivery of pre-agreed certified products and deliverables. </w:t>
            </w:r>
          </w:p>
          <w:p w14:paraId="3BCEA6F5" w14:textId="77777777" w:rsidR="00314573" w:rsidRDefault="00314573">
            <w:pPr>
              <w:pBdr>
                <w:top w:val="nil"/>
                <w:left w:val="nil"/>
                <w:bottom w:val="nil"/>
                <w:right w:val="nil"/>
                <w:between w:val="nil"/>
              </w:pBdr>
              <w:spacing w:line="254" w:lineRule="auto"/>
              <w:ind w:left="2"/>
              <w:rPr>
                <w:color w:val="000000"/>
              </w:rPr>
            </w:pPr>
          </w:p>
          <w:p w14:paraId="01E7CAFE" w14:textId="77777777" w:rsidR="00314573" w:rsidRDefault="00696ABC">
            <w:pPr>
              <w:pBdr>
                <w:top w:val="nil"/>
                <w:left w:val="nil"/>
                <w:bottom w:val="nil"/>
                <w:right w:val="nil"/>
                <w:between w:val="nil"/>
              </w:pBdr>
              <w:spacing w:line="254" w:lineRule="auto"/>
              <w:ind w:left="2"/>
              <w:rPr>
                <w:color w:val="000000"/>
              </w:rPr>
            </w:pPr>
            <w:r>
              <w:rPr>
                <w:color w:val="000000"/>
              </w:rPr>
              <w:t xml:space="preserve">Before payment can be considered, each invoice must include a detailed elemental breakdown of work completed and the associated costs. </w:t>
            </w:r>
          </w:p>
          <w:p w14:paraId="3463186A" w14:textId="77777777" w:rsidR="00314573" w:rsidRDefault="00314573">
            <w:pPr>
              <w:pBdr>
                <w:top w:val="nil"/>
                <w:left w:val="nil"/>
                <w:bottom w:val="nil"/>
                <w:right w:val="nil"/>
                <w:between w:val="nil"/>
              </w:pBdr>
              <w:spacing w:line="254" w:lineRule="auto"/>
              <w:ind w:left="2"/>
              <w:rPr>
                <w:color w:val="000000"/>
              </w:rPr>
            </w:pPr>
          </w:p>
          <w:p w14:paraId="58AC5F71" w14:textId="77777777" w:rsidR="00314573" w:rsidRDefault="00696ABC">
            <w:pPr>
              <w:pBdr>
                <w:top w:val="nil"/>
                <w:left w:val="nil"/>
                <w:bottom w:val="nil"/>
                <w:right w:val="nil"/>
                <w:between w:val="nil"/>
              </w:pBdr>
              <w:spacing w:line="254" w:lineRule="auto"/>
              <w:ind w:left="2"/>
              <w:rPr>
                <w:color w:val="000000"/>
              </w:rPr>
            </w:pPr>
            <w:r>
              <w:rPr>
                <w:color w:val="000000"/>
              </w:rPr>
              <w:t xml:space="preserve">Supplier to provide separate invoices for: </w:t>
            </w:r>
          </w:p>
          <w:p w14:paraId="67D66716" w14:textId="77777777" w:rsidR="00314573" w:rsidRDefault="00696ABC">
            <w:pPr>
              <w:pBdr>
                <w:top w:val="nil"/>
                <w:left w:val="nil"/>
                <w:bottom w:val="nil"/>
                <w:right w:val="nil"/>
                <w:between w:val="nil"/>
              </w:pBdr>
              <w:spacing w:line="254" w:lineRule="auto"/>
              <w:ind w:left="26"/>
              <w:rPr>
                <w:color w:val="000000"/>
              </w:rPr>
            </w:pPr>
            <w:r>
              <w:rPr>
                <w:color w:val="000000"/>
              </w:rPr>
              <w:t xml:space="preserve">Project Management and Administration, Licences, Digitisation, Review work etc. </w:t>
            </w:r>
          </w:p>
          <w:p w14:paraId="273DAC8E" w14:textId="77777777" w:rsidR="00314573" w:rsidRDefault="00314573">
            <w:pPr>
              <w:pBdr>
                <w:top w:val="nil"/>
                <w:left w:val="nil"/>
                <w:bottom w:val="nil"/>
                <w:right w:val="nil"/>
                <w:between w:val="nil"/>
              </w:pBdr>
              <w:spacing w:line="254" w:lineRule="auto"/>
              <w:ind w:left="26"/>
              <w:rPr>
                <w:color w:val="000000"/>
              </w:rPr>
            </w:pPr>
          </w:p>
          <w:p w14:paraId="04119D34" w14:textId="77777777" w:rsidR="00314573" w:rsidRDefault="00696ABC">
            <w:pPr>
              <w:pBdr>
                <w:top w:val="nil"/>
                <w:left w:val="nil"/>
                <w:bottom w:val="nil"/>
                <w:right w:val="nil"/>
                <w:between w:val="nil"/>
              </w:pBdr>
              <w:spacing w:line="254" w:lineRule="auto"/>
              <w:ind w:left="26"/>
              <w:rPr>
                <w:color w:val="000000"/>
                <w:highlight w:val="green"/>
              </w:rPr>
            </w:pPr>
            <w:r>
              <w:rPr>
                <w:color w:val="000000"/>
              </w:rPr>
              <w:t>NB Supplier to provide itemised billing narrative alongside invoices.</w:t>
            </w:r>
          </w:p>
        </w:tc>
      </w:tr>
      <w:tr w:rsidR="00314573" w14:paraId="114A2995" w14:textId="77777777" w:rsidTr="00B31975">
        <w:trPr>
          <w:trHeight w:val="49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36262C8" w14:textId="77777777" w:rsidR="00314573" w:rsidRDefault="00696ABC">
            <w:pPr>
              <w:pBdr>
                <w:top w:val="nil"/>
                <w:left w:val="nil"/>
                <w:bottom w:val="nil"/>
                <w:right w:val="nil"/>
                <w:between w:val="nil"/>
              </w:pBdr>
              <w:spacing w:line="254" w:lineRule="auto"/>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748620" w14:textId="77777777" w:rsidR="00314573" w:rsidRDefault="00696ABC">
            <w:pPr>
              <w:pBdr>
                <w:top w:val="nil"/>
                <w:left w:val="nil"/>
                <w:bottom w:val="nil"/>
                <w:right w:val="nil"/>
                <w:between w:val="nil"/>
              </w:pBdr>
              <w:spacing w:line="254" w:lineRule="auto"/>
              <w:ind w:left="2"/>
              <w:rPr>
                <w:color w:val="000000"/>
              </w:rPr>
            </w:pPr>
            <w:r>
              <w:rPr>
                <w:color w:val="000000"/>
              </w:rPr>
              <w:t>The Supplier will issue electronic invoices monthly in arrears. The Buyer will pay the Supplier within 30 days of receipt of a valid invoice.</w:t>
            </w:r>
          </w:p>
        </w:tc>
      </w:tr>
      <w:tr w:rsidR="00314573" w14:paraId="6B00EFB0" w14:textId="77777777" w:rsidTr="00B31975">
        <w:trPr>
          <w:trHeight w:val="47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529F632" w14:textId="77777777" w:rsidR="00314573" w:rsidRDefault="00696ABC">
            <w:pPr>
              <w:pBdr>
                <w:top w:val="nil"/>
                <w:left w:val="nil"/>
                <w:bottom w:val="nil"/>
                <w:right w:val="nil"/>
                <w:between w:val="nil"/>
              </w:pBdr>
              <w:spacing w:line="254" w:lineRule="auto"/>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5D6C2EE" w14:textId="1F50370B" w:rsidR="00314573" w:rsidRDefault="00301738">
            <w:pPr>
              <w:pBdr>
                <w:top w:val="nil"/>
                <w:left w:val="nil"/>
                <w:bottom w:val="nil"/>
                <w:right w:val="nil"/>
                <w:between w:val="nil"/>
              </w:pBdr>
              <w:spacing w:line="254" w:lineRule="auto"/>
              <w:ind w:left="2"/>
              <w:rPr>
                <w:color w:val="000000"/>
              </w:rPr>
            </w:pPr>
            <w:r>
              <w:rPr>
                <w:rFonts w:ascii="Times" w:hAnsi="Times" w:cs="Times"/>
                <w:color w:val="FF0000"/>
                <w:sz w:val="27"/>
                <w:szCs w:val="27"/>
              </w:rPr>
              <w:t>REDACTED TEXT under FOIA Section 40, Personal Information</w:t>
            </w:r>
          </w:p>
        </w:tc>
      </w:tr>
      <w:tr w:rsidR="00314573" w14:paraId="6637236F" w14:textId="77777777" w:rsidTr="00B31975">
        <w:trPr>
          <w:trHeight w:val="54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F81ADE" w14:textId="77777777" w:rsidR="00314573" w:rsidRDefault="00696ABC">
            <w:pPr>
              <w:pBdr>
                <w:top w:val="nil"/>
                <w:left w:val="nil"/>
                <w:bottom w:val="nil"/>
                <w:right w:val="nil"/>
                <w:between w:val="nil"/>
              </w:pBdr>
              <w:spacing w:line="254" w:lineRule="auto"/>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22B67BA" w14:textId="77777777" w:rsidR="00314573" w:rsidRDefault="00696ABC">
            <w:pPr>
              <w:pBdr>
                <w:top w:val="nil"/>
                <w:left w:val="nil"/>
                <w:bottom w:val="nil"/>
                <w:right w:val="nil"/>
                <w:between w:val="nil"/>
              </w:pBdr>
              <w:spacing w:line="254" w:lineRule="auto"/>
              <w:ind w:left="2"/>
              <w:rPr>
                <w:color w:val="000000"/>
              </w:rPr>
            </w:pPr>
            <w:r>
              <w:rPr>
                <w:color w:val="000000"/>
              </w:rPr>
              <w:t>All invoices must include a valid Purchase Order number, Contract Reference and a clear, transparent breakdown of the charges.</w:t>
            </w:r>
          </w:p>
        </w:tc>
      </w:tr>
      <w:tr w:rsidR="00314573" w14:paraId="2D5DE704" w14:textId="77777777" w:rsidTr="00B31975">
        <w:trPr>
          <w:trHeight w:val="1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C57437F" w14:textId="77777777" w:rsidR="00314573" w:rsidRDefault="00696ABC">
            <w:pPr>
              <w:pBdr>
                <w:top w:val="nil"/>
                <w:left w:val="nil"/>
                <w:bottom w:val="nil"/>
                <w:right w:val="nil"/>
                <w:between w:val="nil"/>
              </w:pBdr>
              <w:spacing w:line="254" w:lineRule="auto"/>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AC547BC" w14:textId="77777777" w:rsidR="00314573" w:rsidRDefault="00696ABC">
            <w:pPr>
              <w:pBdr>
                <w:top w:val="nil"/>
                <w:left w:val="nil"/>
                <w:bottom w:val="nil"/>
                <w:right w:val="nil"/>
                <w:between w:val="nil"/>
              </w:pBdr>
              <w:spacing w:line="254" w:lineRule="auto"/>
              <w:ind w:left="2"/>
              <w:rPr>
                <w:color w:val="000000"/>
              </w:rPr>
            </w:pPr>
            <w:r>
              <w:rPr>
                <w:color w:val="000000"/>
              </w:rPr>
              <w:t>Invoice to be sent to the Buyer monthly in arrears.</w:t>
            </w:r>
          </w:p>
        </w:tc>
      </w:tr>
      <w:tr w:rsidR="00314573" w14:paraId="0B2954C0" w14:textId="77777777" w:rsidTr="00B31975">
        <w:trPr>
          <w:trHeight w:val="11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7457B4" w14:textId="77777777" w:rsidR="00314573" w:rsidRDefault="00696ABC">
            <w:pPr>
              <w:pBdr>
                <w:top w:val="nil"/>
                <w:left w:val="nil"/>
                <w:bottom w:val="nil"/>
                <w:right w:val="nil"/>
                <w:between w:val="nil"/>
              </w:pBdr>
              <w:spacing w:line="254" w:lineRule="auto"/>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6DB6E74" w14:textId="30C5497D" w:rsidR="00314573" w:rsidRDefault="00183F5B" w:rsidP="00B31975">
            <w:pPr>
              <w:pBdr>
                <w:top w:val="nil"/>
                <w:left w:val="nil"/>
                <w:bottom w:val="nil"/>
                <w:right w:val="nil"/>
                <w:between w:val="nil"/>
              </w:pBdr>
              <w:spacing w:after="310" w:line="254" w:lineRule="auto"/>
              <w:rPr>
                <w:color w:val="000000"/>
              </w:rPr>
            </w:pPr>
            <w:r>
              <w:rPr>
                <w:color w:val="000000"/>
              </w:rPr>
              <w:t>Up to £3,000,000.00 excluding VAT  and including extension options</w:t>
            </w:r>
          </w:p>
        </w:tc>
      </w:tr>
      <w:tr w:rsidR="00314573" w14:paraId="2D39AB96" w14:textId="77777777" w:rsidTr="00B31975">
        <w:trPr>
          <w:trHeight w:val="63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A4FFD9" w14:textId="77777777" w:rsidR="00314573" w:rsidRDefault="00696ABC">
            <w:pPr>
              <w:pBdr>
                <w:top w:val="nil"/>
                <w:left w:val="nil"/>
                <w:bottom w:val="nil"/>
                <w:right w:val="nil"/>
                <w:between w:val="nil"/>
              </w:pBdr>
              <w:spacing w:line="254" w:lineRule="auto"/>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F80738" w14:textId="01BD5984" w:rsidR="00314573" w:rsidRDefault="00301738">
            <w:pPr>
              <w:pBdr>
                <w:top w:val="nil"/>
                <w:left w:val="nil"/>
                <w:bottom w:val="nil"/>
                <w:right w:val="nil"/>
                <w:between w:val="nil"/>
              </w:pBdr>
              <w:spacing w:line="254" w:lineRule="auto"/>
              <w:ind w:left="2"/>
              <w:rPr>
                <w:color w:val="000000"/>
              </w:rPr>
            </w:pPr>
            <w:r>
              <w:rPr>
                <w:rFonts w:ascii="Times" w:hAnsi="Times" w:cs="Times"/>
                <w:color w:val="FF0000"/>
                <w:sz w:val="27"/>
                <w:szCs w:val="27"/>
              </w:rPr>
              <w:t>REDACTED TEXT under FOIA Section 43, Commercial Interests</w:t>
            </w:r>
          </w:p>
        </w:tc>
      </w:tr>
    </w:tbl>
    <w:p w14:paraId="187874D5" w14:textId="77777777" w:rsidR="00314573" w:rsidRDefault="00696ABC">
      <w:pPr>
        <w:pStyle w:val="Heading3"/>
        <w:spacing w:after="0" w:line="240" w:lineRule="auto"/>
        <w:ind w:left="1113" w:firstLine="1118"/>
      </w:pPr>
      <w:r>
        <w:lastRenderedPageBreak/>
        <w:t>Additional Buyer terms</w:t>
      </w:r>
    </w:p>
    <w:tbl>
      <w:tblPr>
        <w:tblStyle w:val="a6"/>
        <w:tblW w:w="9583" w:type="dxa"/>
        <w:tblInd w:w="1039" w:type="dxa"/>
        <w:tblLayout w:type="fixed"/>
        <w:tblLook w:val="0400" w:firstRow="0" w:lastRow="0" w:firstColumn="0" w:lastColumn="0" w:noHBand="0" w:noVBand="1"/>
      </w:tblPr>
      <w:tblGrid>
        <w:gridCol w:w="2621"/>
        <w:gridCol w:w="6962"/>
      </w:tblGrid>
      <w:tr w:rsidR="00314573" w14:paraId="37A72851" w14:textId="77777777" w:rsidTr="00B31975">
        <w:trPr>
          <w:trHeight w:val="47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26D2F6" w14:textId="77777777" w:rsidR="00314573" w:rsidRDefault="00696ABC">
            <w:pPr>
              <w:pBdr>
                <w:top w:val="nil"/>
                <w:left w:val="nil"/>
                <w:bottom w:val="nil"/>
                <w:right w:val="nil"/>
                <w:between w:val="nil"/>
              </w:pBdr>
              <w:spacing w:line="254" w:lineRule="auto"/>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C78216D" w14:textId="307BAEA7" w:rsidR="00314573" w:rsidRDefault="00183F5B" w:rsidP="00B31975">
            <w:pPr>
              <w:pBdr>
                <w:top w:val="nil"/>
                <w:left w:val="nil"/>
                <w:bottom w:val="nil"/>
                <w:right w:val="nil"/>
                <w:between w:val="nil"/>
              </w:pBdr>
              <w:spacing w:line="254" w:lineRule="auto"/>
            </w:pPr>
            <w:r>
              <w:rPr>
                <w:rFonts w:ascii="Times" w:hAnsi="Times" w:cs="Times"/>
                <w:color w:val="FF0000"/>
                <w:sz w:val="27"/>
                <w:szCs w:val="27"/>
              </w:rPr>
              <w:t>REDACTED TEXT under FOIA Section 43, Commercial Interests</w:t>
            </w:r>
          </w:p>
        </w:tc>
      </w:tr>
      <w:tr w:rsidR="00314573" w14:paraId="32135EA3" w14:textId="77777777" w:rsidTr="00B31975">
        <w:trPr>
          <w:trHeight w:val="17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2C27D79" w14:textId="77777777" w:rsidR="00314573" w:rsidRDefault="00696ABC">
            <w:pPr>
              <w:pBdr>
                <w:top w:val="nil"/>
                <w:left w:val="nil"/>
                <w:bottom w:val="nil"/>
                <w:right w:val="nil"/>
                <w:between w:val="nil"/>
              </w:pBdr>
              <w:spacing w:line="254" w:lineRule="auto"/>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5460D4" w14:textId="77777777" w:rsidR="00314573" w:rsidRDefault="00696ABC">
            <w:pPr>
              <w:pBdr>
                <w:top w:val="nil"/>
                <w:left w:val="nil"/>
                <w:bottom w:val="nil"/>
                <w:right w:val="nil"/>
                <w:between w:val="nil"/>
              </w:pBdr>
              <w:spacing w:line="254" w:lineRule="auto"/>
              <w:ind w:left="2"/>
              <w:rPr>
                <w:color w:val="000000"/>
              </w:rPr>
            </w:pPr>
            <w:r>
              <w:rPr>
                <w:color w:val="000000"/>
              </w:rPr>
              <w:t>N/A</w:t>
            </w:r>
          </w:p>
        </w:tc>
      </w:tr>
      <w:tr w:rsidR="00314573" w14:paraId="53FC16B0" w14:textId="77777777" w:rsidTr="00B31975">
        <w:trPr>
          <w:trHeight w:val="42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C2260D8" w14:textId="77777777" w:rsidR="00314573" w:rsidRDefault="00696ABC">
            <w:pPr>
              <w:pBdr>
                <w:top w:val="nil"/>
                <w:left w:val="nil"/>
                <w:bottom w:val="nil"/>
                <w:right w:val="nil"/>
                <w:between w:val="nil"/>
              </w:pBdr>
              <w:spacing w:line="254" w:lineRule="auto"/>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DE9F8D7" w14:textId="77777777" w:rsidR="00314573" w:rsidRDefault="00696ABC">
            <w:pPr>
              <w:pBdr>
                <w:top w:val="nil"/>
                <w:left w:val="nil"/>
                <w:bottom w:val="nil"/>
                <w:right w:val="nil"/>
                <w:between w:val="nil"/>
              </w:pBdr>
              <w:spacing w:line="254" w:lineRule="auto"/>
              <w:ind w:left="2"/>
              <w:rPr>
                <w:color w:val="000000"/>
              </w:rPr>
            </w:pPr>
            <w:r>
              <w:rPr>
                <w:color w:val="000000"/>
              </w:rPr>
              <w:t>N/A</w:t>
            </w:r>
          </w:p>
        </w:tc>
      </w:tr>
      <w:tr w:rsidR="00314573" w14:paraId="15B89938" w14:textId="77777777" w:rsidTr="00B31975">
        <w:trPr>
          <w:trHeight w:val="9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8FF3BD4" w14:textId="77777777" w:rsidR="00314573" w:rsidRDefault="00696ABC">
            <w:pPr>
              <w:pBdr>
                <w:top w:val="nil"/>
                <w:left w:val="nil"/>
                <w:bottom w:val="nil"/>
                <w:right w:val="nil"/>
                <w:between w:val="nil"/>
              </w:pBdr>
              <w:spacing w:line="254" w:lineRule="auto"/>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2A6D7FB" w14:textId="77777777" w:rsidR="00314573" w:rsidRDefault="00696ABC">
            <w:pPr>
              <w:pBdr>
                <w:top w:val="nil"/>
                <w:left w:val="nil"/>
                <w:bottom w:val="nil"/>
                <w:right w:val="nil"/>
                <w:between w:val="nil"/>
              </w:pBdr>
              <w:spacing w:line="254" w:lineRule="auto"/>
              <w:ind w:left="2"/>
              <w:rPr>
                <w:color w:val="000000"/>
              </w:rPr>
            </w:pPr>
            <w:r>
              <w:rPr>
                <w:color w:val="000000"/>
              </w:rPr>
              <w:t>N/A</w:t>
            </w:r>
          </w:p>
        </w:tc>
      </w:tr>
      <w:tr w:rsidR="00314573" w14:paraId="546CD92F" w14:textId="77777777" w:rsidTr="00B31975">
        <w:trPr>
          <w:trHeight w:val="28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DAB56F" w14:textId="77777777" w:rsidR="00314573" w:rsidRDefault="00696ABC">
            <w:pPr>
              <w:pBdr>
                <w:top w:val="nil"/>
                <w:left w:val="nil"/>
                <w:bottom w:val="nil"/>
                <w:right w:val="nil"/>
                <w:between w:val="nil"/>
              </w:pBdr>
              <w:spacing w:line="254" w:lineRule="auto"/>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6F5717" w14:textId="77777777" w:rsidR="00314573" w:rsidRDefault="00696ABC">
            <w:pPr>
              <w:pBdr>
                <w:top w:val="nil"/>
                <w:left w:val="nil"/>
                <w:bottom w:val="nil"/>
                <w:right w:val="nil"/>
                <w:between w:val="nil"/>
              </w:pBdr>
              <w:spacing w:line="254" w:lineRule="auto"/>
              <w:ind w:left="2"/>
              <w:rPr>
                <w:color w:val="000000"/>
              </w:rPr>
            </w:pPr>
            <w:r>
              <w:rPr>
                <w:color w:val="000000"/>
              </w:rPr>
              <w:t>N/A</w:t>
            </w:r>
          </w:p>
        </w:tc>
      </w:tr>
      <w:tr w:rsidR="00314573" w14:paraId="4FCF8A71" w14:textId="77777777" w:rsidTr="00B31975">
        <w:trPr>
          <w:trHeight w:val="95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D4B304" w14:textId="77777777" w:rsidR="00314573" w:rsidRDefault="00696ABC">
            <w:pPr>
              <w:pBdr>
                <w:top w:val="nil"/>
                <w:left w:val="nil"/>
                <w:bottom w:val="nil"/>
                <w:right w:val="nil"/>
                <w:between w:val="nil"/>
              </w:pBdr>
              <w:spacing w:after="26" w:line="254" w:lineRule="auto"/>
              <w:rPr>
                <w:color w:val="000000"/>
              </w:rPr>
            </w:pPr>
            <w:r>
              <w:rPr>
                <w:b/>
                <w:color w:val="000000"/>
              </w:rPr>
              <w:t>Buyer specific</w:t>
            </w:r>
          </w:p>
          <w:p w14:paraId="70E4A393" w14:textId="77777777" w:rsidR="00314573" w:rsidRDefault="00696ABC">
            <w:pPr>
              <w:pBdr>
                <w:top w:val="nil"/>
                <w:left w:val="nil"/>
                <w:bottom w:val="nil"/>
                <w:right w:val="nil"/>
                <w:between w:val="nil"/>
              </w:pBdr>
              <w:spacing w:after="28" w:line="254" w:lineRule="auto"/>
              <w:rPr>
                <w:color w:val="000000"/>
              </w:rPr>
            </w:pPr>
            <w:r>
              <w:rPr>
                <w:b/>
                <w:color w:val="000000"/>
              </w:rPr>
              <w:t>amendments</w:t>
            </w:r>
          </w:p>
          <w:p w14:paraId="0E6439D0" w14:textId="77777777" w:rsidR="00314573" w:rsidRDefault="00696ABC">
            <w:pPr>
              <w:pBdr>
                <w:top w:val="nil"/>
                <w:left w:val="nil"/>
                <w:bottom w:val="nil"/>
                <w:right w:val="nil"/>
                <w:between w:val="nil"/>
              </w:pBdr>
              <w:spacing w:line="254" w:lineRule="auto"/>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60A9A55" w14:textId="77777777" w:rsidR="00314573" w:rsidRDefault="00696ABC">
            <w:pPr>
              <w:pBdr>
                <w:top w:val="nil"/>
                <w:left w:val="nil"/>
                <w:bottom w:val="nil"/>
                <w:right w:val="nil"/>
                <w:between w:val="nil"/>
              </w:pBdr>
              <w:spacing w:line="254" w:lineRule="auto"/>
              <w:ind w:left="2"/>
              <w:rPr>
                <w:color w:val="000000"/>
              </w:rPr>
            </w:pPr>
            <w:r>
              <w:rPr>
                <w:color w:val="000000"/>
              </w:rPr>
              <w:t>N/A</w:t>
            </w:r>
          </w:p>
        </w:tc>
      </w:tr>
      <w:tr w:rsidR="00314573" w14:paraId="4CA225C4" w14:textId="77777777" w:rsidTr="00B31975">
        <w:trPr>
          <w:trHeight w:val="63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7FEE98A" w14:textId="77777777" w:rsidR="00314573" w:rsidRDefault="00696ABC">
            <w:pPr>
              <w:pBdr>
                <w:top w:val="nil"/>
                <w:left w:val="nil"/>
                <w:bottom w:val="nil"/>
                <w:right w:val="nil"/>
                <w:between w:val="nil"/>
              </w:pBdr>
              <w:spacing w:line="254" w:lineRule="auto"/>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24AA32" w14:textId="2BD07F59" w:rsidR="00314573" w:rsidRDefault="00696ABC" w:rsidP="008E2D76">
            <w:pPr>
              <w:pBdr>
                <w:top w:val="nil"/>
                <w:left w:val="nil"/>
                <w:bottom w:val="nil"/>
                <w:right w:val="nil"/>
                <w:between w:val="nil"/>
              </w:pBdr>
              <w:spacing w:line="254" w:lineRule="auto"/>
              <w:ind w:firstLine="48"/>
              <w:rPr>
                <w:color w:val="000000"/>
              </w:rPr>
            </w:pPr>
            <w:r>
              <w:rPr>
                <w:color w:val="000000"/>
              </w:rPr>
              <w:t>Annex 1 of</w:t>
            </w:r>
            <w:r w:rsidR="003F1D3B">
              <w:rPr>
                <w:color w:val="000000"/>
              </w:rPr>
              <w:t xml:space="preserve"> </w:t>
            </w:r>
            <w:r>
              <w:rPr>
                <w:color w:val="000000"/>
              </w:rPr>
              <w:t>Schedule 7 is being used</w:t>
            </w:r>
            <w:r w:rsidR="003F1D3B">
              <w:rPr>
                <w:color w:val="000000"/>
              </w:rPr>
              <w:t xml:space="preserve"> - </w:t>
            </w:r>
            <w:r>
              <w:rPr>
                <w:color w:val="000000"/>
              </w:rPr>
              <w:t>Annex 1</w:t>
            </w:r>
          </w:p>
        </w:tc>
      </w:tr>
      <w:tr w:rsidR="00314573" w14:paraId="52660572" w14:textId="77777777" w:rsidTr="00B31975">
        <w:trPr>
          <w:trHeight w:val="40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8FB5BC" w14:textId="77777777" w:rsidR="00314573" w:rsidRDefault="00696ABC">
            <w:pPr>
              <w:pBdr>
                <w:top w:val="nil"/>
                <w:left w:val="nil"/>
                <w:bottom w:val="nil"/>
                <w:right w:val="nil"/>
                <w:between w:val="nil"/>
              </w:pBdr>
              <w:spacing w:line="254" w:lineRule="auto"/>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A48B573" w14:textId="77777777" w:rsidR="00314573" w:rsidRDefault="00696ABC">
            <w:pPr>
              <w:pBdr>
                <w:top w:val="nil"/>
                <w:left w:val="nil"/>
                <w:bottom w:val="nil"/>
                <w:right w:val="nil"/>
                <w:between w:val="nil"/>
              </w:pBdr>
              <w:spacing w:line="254" w:lineRule="auto"/>
              <w:rPr>
                <w:color w:val="000000"/>
              </w:rPr>
            </w:pPr>
            <w:r>
              <w:rPr>
                <w:color w:val="000000"/>
              </w:rPr>
              <w:t xml:space="preserve">No Project Specific IPR </w:t>
            </w:r>
          </w:p>
        </w:tc>
      </w:tr>
      <w:tr w:rsidR="00314573" w14:paraId="67CAC5B1"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EEBCC3E" w14:textId="77777777" w:rsidR="00314573" w:rsidRDefault="00696ABC">
            <w:pPr>
              <w:pBdr>
                <w:top w:val="nil"/>
                <w:left w:val="nil"/>
                <w:bottom w:val="nil"/>
                <w:right w:val="nil"/>
                <w:between w:val="nil"/>
              </w:pBdr>
              <w:spacing w:line="254" w:lineRule="auto"/>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7073A98" w14:textId="77777777" w:rsidR="00314573" w:rsidRDefault="00696ABC" w:rsidP="008E2D76">
            <w:pPr>
              <w:pBdr>
                <w:top w:val="nil"/>
                <w:left w:val="nil"/>
                <w:bottom w:val="nil"/>
                <w:right w:val="nil"/>
                <w:between w:val="nil"/>
              </w:pBdr>
              <w:spacing w:line="254" w:lineRule="auto"/>
              <w:rPr>
                <w:color w:val="000000"/>
              </w:rPr>
            </w:pPr>
            <w:r>
              <w:rPr>
                <w:color w:val="000000"/>
              </w:rPr>
              <w:t>The Supplier commits to using sustainable methods throughout the contract including reducing the use of paper and conducting meetings virtually where possible.</w:t>
            </w:r>
          </w:p>
          <w:p w14:paraId="003FE551" w14:textId="77777777" w:rsidR="00314573" w:rsidRDefault="00696ABC" w:rsidP="008E2D76">
            <w:pPr>
              <w:pBdr>
                <w:top w:val="nil"/>
                <w:left w:val="nil"/>
                <w:bottom w:val="nil"/>
                <w:right w:val="nil"/>
                <w:between w:val="nil"/>
              </w:pBdr>
              <w:spacing w:line="254" w:lineRule="auto"/>
              <w:rPr>
                <w:color w:val="222222"/>
                <w:highlight w:val="white"/>
              </w:rPr>
            </w:pPr>
            <w:r>
              <w:rPr>
                <w:color w:val="000000"/>
              </w:rPr>
              <w:t>T</w:t>
            </w:r>
            <w:r>
              <w:rPr>
                <w:color w:val="222222"/>
                <w:highlight w:val="white"/>
              </w:rPr>
              <w:t xml:space="preserve">he Supplier shall provide updates on the Social Value initiatives they have committed to in their G-Cloud listing on a quarterly basis with a particular emphasis on MAC 4.2 (part of Fighting Climate Change)as set out here:  https://assets.publishing.service.gov.uk/media/5fc8b8248fa8f547499d79b7/Social-Value-Model-Quick-Reference-Table-Edn-1.1-3-Dec-20.pdf </w:t>
            </w:r>
          </w:p>
          <w:p w14:paraId="2E4D05CE" w14:textId="77777777" w:rsidR="00314573" w:rsidRDefault="00314573">
            <w:pPr>
              <w:pBdr>
                <w:top w:val="nil"/>
                <w:left w:val="nil"/>
                <w:bottom w:val="nil"/>
                <w:right w:val="nil"/>
                <w:between w:val="nil"/>
              </w:pBdr>
              <w:spacing w:line="254" w:lineRule="auto"/>
              <w:ind w:left="1128" w:hanging="10"/>
              <w:rPr>
                <w:color w:val="222222"/>
                <w:highlight w:val="white"/>
              </w:rPr>
            </w:pPr>
          </w:p>
          <w:p w14:paraId="5BE47E36" w14:textId="77777777" w:rsidR="00314573" w:rsidRDefault="00314573">
            <w:pPr>
              <w:pBdr>
                <w:top w:val="nil"/>
                <w:left w:val="nil"/>
                <w:bottom w:val="nil"/>
                <w:right w:val="nil"/>
                <w:between w:val="nil"/>
              </w:pBdr>
              <w:spacing w:line="254" w:lineRule="auto"/>
              <w:ind w:left="1128" w:hanging="10"/>
              <w:rPr>
                <w:color w:val="000000"/>
              </w:rPr>
            </w:pPr>
          </w:p>
        </w:tc>
      </w:tr>
    </w:tbl>
    <w:p w14:paraId="690EFC9A" w14:textId="77777777" w:rsidR="00314573" w:rsidRDefault="00314573">
      <w:pPr>
        <w:pStyle w:val="Heading3"/>
        <w:tabs>
          <w:tab w:val="center" w:pos="1235"/>
          <w:tab w:val="center" w:pos="3177"/>
        </w:tabs>
        <w:ind w:left="0" w:firstLine="0"/>
        <w:rPr>
          <w:rFonts w:ascii="Calibri" w:eastAsia="Calibri" w:hAnsi="Calibri" w:cs="Calibri"/>
          <w:color w:val="000000"/>
          <w:sz w:val="22"/>
        </w:rPr>
      </w:pPr>
    </w:p>
    <w:p w14:paraId="7EFD8FF6" w14:textId="77777777" w:rsidR="00314573" w:rsidRDefault="00696ABC">
      <w:pPr>
        <w:widowControl w:val="0"/>
        <w:rPr>
          <w:rFonts w:ascii="Calibri" w:eastAsia="Calibri" w:hAnsi="Calibri" w:cs="Calibri"/>
          <w:color w:val="000000"/>
        </w:rPr>
      </w:pPr>
      <w:r>
        <w:br w:type="page"/>
      </w:r>
    </w:p>
    <w:p w14:paraId="6088BF69" w14:textId="77777777" w:rsidR="00314573" w:rsidRDefault="00696ABC">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Formation of contract</w:t>
      </w:r>
    </w:p>
    <w:p w14:paraId="7924007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1.1       By signing and returning this Order Form (Part A), the Supplier agrees to enter into a Call-Off Contract with the Buyer.</w:t>
      </w:r>
    </w:p>
    <w:p w14:paraId="7533204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456A73F3"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 </w:t>
      </w:r>
      <w:r>
        <w:rPr>
          <w:color w:val="000000"/>
        </w:rPr>
        <w:tab/>
        <w:t>This Call-Off Contract will be formed when the Buyer acknowledges receipt of the signed copy of the Order Form from the Supplier.</w:t>
      </w:r>
    </w:p>
    <w:p w14:paraId="1FEF0C9E"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0C3CCFC" w14:textId="77777777" w:rsidR="00314573" w:rsidRDefault="00696ABC">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629BB33D" w14:textId="77777777" w:rsidR="00314573" w:rsidRDefault="00696ABC">
      <w:pPr>
        <w:pBdr>
          <w:top w:val="nil"/>
          <w:left w:val="nil"/>
          <w:bottom w:val="nil"/>
          <w:right w:val="nil"/>
          <w:between w:val="nil"/>
        </w:pBdr>
        <w:spacing w:after="310" w:line="295" w:lineRule="auto"/>
        <w:ind w:left="1776" w:right="14" w:hanging="658"/>
        <w:rPr>
          <w:color w:val="000000"/>
        </w:rPr>
      </w:pPr>
      <w:r>
        <w:rPr>
          <w:color w:val="000000"/>
        </w:rPr>
        <w:t xml:space="preserve">2.1 </w:t>
      </w:r>
      <w:r>
        <w:rPr>
          <w:color w:val="000000"/>
        </w:rPr>
        <w:tab/>
        <w:t>The Supplier is a provider of G-Cloud Services and agreed to provide the Services under the terms of Framework Agreement number RM1557.13.</w:t>
      </w:r>
    </w:p>
    <w:tbl>
      <w:tblPr>
        <w:tblStyle w:val="a7"/>
        <w:tblW w:w="8882" w:type="dxa"/>
        <w:tblInd w:w="1039" w:type="dxa"/>
        <w:tblLayout w:type="fixed"/>
        <w:tblLook w:val="0400" w:firstRow="0" w:lastRow="0" w:firstColumn="0" w:lastColumn="0" w:noHBand="0" w:noVBand="1"/>
      </w:tblPr>
      <w:tblGrid>
        <w:gridCol w:w="1800"/>
        <w:gridCol w:w="3541"/>
        <w:gridCol w:w="3541"/>
      </w:tblGrid>
      <w:tr w:rsidR="00314573" w14:paraId="4F6881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A38273F" w14:textId="77777777" w:rsidR="00314573" w:rsidRDefault="00696ABC">
            <w:pPr>
              <w:pBdr>
                <w:top w:val="nil"/>
                <w:left w:val="nil"/>
                <w:bottom w:val="nil"/>
                <w:right w:val="nil"/>
                <w:between w:val="nil"/>
              </w:pBdr>
              <w:spacing w:line="254" w:lineRule="auto"/>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7464792" w14:textId="77777777" w:rsidR="00314573" w:rsidRDefault="00696ABC">
            <w:pPr>
              <w:pBdr>
                <w:top w:val="nil"/>
                <w:left w:val="nil"/>
                <w:bottom w:val="nil"/>
                <w:right w:val="nil"/>
                <w:between w:val="nil"/>
              </w:pBdr>
              <w:spacing w:line="254" w:lineRule="auto"/>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E3481E8" w14:textId="77777777" w:rsidR="00314573" w:rsidRDefault="00696ABC">
            <w:pPr>
              <w:pBdr>
                <w:top w:val="nil"/>
                <w:left w:val="nil"/>
                <w:bottom w:val="nil"/>
                <w:right w:val="nil"/>
                <w:between w:val="nil"/>
              </w:pBdr>
              <w:spacing w:line="254" w:lineRule="auto"/>
              <w:rPr>
                <w:color w:val="000000"/>
              </w:rPr>
            </w:pPr>
            <w:r>
              <w:rPr>
                <w:color w:val="000000"/>
              </w:rPr>
              <w:t>Buyer</w:t>
            </w:r>
          </w:p>
        </w:tc>
      </w:tr>
      <w:tr w:rsidR="00314573" w14:paraId="79122822"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733DB53" w14:textId="77777777" w:rsidR="00314573" w:rsidRDefault="00696ABC">
            <w:pPr>
              <w:pBdr>
                <w:top w:val="nil"/>
                <w:left w:val="nil"/>
                <w:bottom w:val="nil"/>
                <w:right w:val="nil"/>
                <w:between w:val="nil"/>
              </w:pBdr>
              <w:spacing w:line="254" w:lineRule="auto"/>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B720640" w14:textId="74C00EE9"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668BE9" w14:textId="6FBDDE3F"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r>
      <w:tr w:rsidR="00314573" w14:paraId="4EA70E25"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89A8CED" w14:textId="77777777" w:rsidR="00314573" w:rsidRDefault="00696ABC">
            <w:pPr>
              <w:pBdr>
                <w:top w:val="nil"/>
                <w:left w:val="nil"/>
                <w:bottom w:val="nil"/>
                <w:right w:val="nil"/>
                <w:between w:val="nil"/>
              </w:pBdr>
              <w:spacing w:line="254" w:lineRule="auto"/>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1D299A" w14:textId="4B07F13D"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5D1DA0E" w14:textId="6873DBE3"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r>
      <w:tr w:rsidR="00314573" w14:paraId="03C7EEE3"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D69115" w14:textId="77777777" w:rsidR="00314573" w:rsidRDefault="00696ABC">
            <w:pPr>
              <w:pBdr>
                <w:top w:val="nil"/>
                <w:left w:val="nil"/>
                <w:bottom w:val="nil"/>
                <w:right w:val="nil"/>
                <w:between w:val="nil"/>
              </w:pBdr>
              <w:spacing w:line="254" w:lineRule="auto"/>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788C532" w14:textId="04AC666E"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501DEAA" w14:textId="7DC74E19" w:rsidR="00314573" w:rsidRDefault="00696ABC">
            <w:pPr>
              <w:pBdr>
                <w:top w:val="nil"/>
                <w:left w:val="nil"/>
                <w:bottom w:val="nil"/>
                <w:right w:val="nil"/>
                <w:between w:val="nil"/>
              </w:pBdr>
              <w:spacing w:line="254" w:lineRule="auto"/>
              <w:rPr>
                <w:color w:val="000000"/>
              </w:rPr>
            </w:pPr>
            <w:r>
              <w:rPr>
                <w:color w:val="000000"/>
              </w:rPr>
              <w:t xml:space="preserve"> </w:t>
            </w:r>
            <w:r w:rsidR="00301738">
              <w:rPr>
                <w:rFonts w:ascii="Times" w:hAnsi="Times" w:cs="Times"/>
                <w:color w:val="FF0000"/>
                <w:sz w:val="27"/>
                <w:szCs w:val="27"/>
              </w:rPr>
              <w:t>REDACTED TEXT under FOIA Section 40, Personal Information</w:t>
            </w:r>
            <w:r w:rsidR="00301738">
              <w:rPr>
                <w:sz w:val="20"/>
                <w:szCs w:val="20"/>
              </w:rPr>
              <w:t> </w:t>
            </w:r>
          </w:p>
        </w:tc>
      </w:tr>
      <w:tr w:rsidR="00314573" w14:paraId="4FCB55D7"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82426C0" w14:textId="77777777" w:rsidR="00314573" w:rsidRDefault="00696ABC">
            <w:pPr>
              <w:pBdr>
                <w:top w:val="nil"/>
                <w:left w:val="nil"/>
                <w:bottom w:val="nil"/>
                <w:right w:val="nil"/>
                <w:between w:val="nil"/>
              </w:pBdr>
              <w:spacing w:line="254" w:lineRule="auto"/>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DEF54A4" w14:textId="04F90FFA"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18ED698" w14:textId="0D14D80C" w:rsidR="00314573" w:rsidRDefault="00301738">
            <w:pPr>
              <w:pBdr>
                <w:top w:val="nil"/>
                <w:left w:val="nil"/>
                <w:bottom w:val="nil"/>
                <w:right w:val="nil"/>
                <w:between w:val="nil"/>
              </w:pBdr>
              <w:spacing w:line="254" w:lineRule="auto"/>
              <w:rPr>
                <w:color w:val="000000"/>
              </w:rPr>
            </w:pPr>
            <w:r>
              <w:rPr>
                <w:rFonts w:ascii="Times" w:hAnsi="Times" w:cs="Times"/>
                <w:color w:val="FF0000"/>
                <w:sz w:val="27"/>
                <w:szCs w:val="27"/>
              </w:rPr>
              <w:t>REDACTED TEXT under FOIA Section 40, Personal Information</w:t>
            </w:r>
            <w:r>
              <w:rPr>
                <w:sz w:val="20"/>
                <w:szCs w:val="20"/>
              </w:rPr>
              <w:t> </w:t>
            </w:r>
          </w:p>
        </w:tc>
      </w:tr>
    </w:tbl>
    <w:p w14:paraId="46A90407" w14:textId="77777777" w:rsidR="00314573" w:rsidRDefault="00696ABC">
      <w:pPr>
        <w:pBdr>
          <w:top w:val="nil"/>
          <w:left w:val="nil"/>
          <w:bottom w:val="nil"/>
          <w:right w:val="nil"/>
          <w:between w:val="nil"/>
        </w:pBdr>
        <w:tabs>
          <w:tab w:val="center" w:pos="1272"/>
          <w:tab w:val="center" w:pos="4937"/>
          <w:tab w:val="center" w:pos="10915"/>
        </w:tabs>
        <w:rPr>
          <w:rFonts w:ascii="Calibri" w:eastAsia="Calibri" w:hAnsi="Calibri" w:cs="Calibri"/>
          <w:color w:val="000000"/>
        </w:rPr>
      </w:pPr>
      <w:r>
        <w:rPr>
          <w:rFonts w:ascii="Calibri" w:eastAsia="Calibri" w:hAnsi="Calibri" w:cs="Calibri"/>
          <w:color w:val="000000"/>
        </w:rPr>
        <w:tab/>
      </w:r>
    </w:p>
    <w:p w14:paraId="5D0C6219" w14:textId="77777777" w:rsidR="00314573" w:rsidRDefault="00314573">
      <w:pPr>
        <w:pBdr>
          <w:top w:val="nil"/>
          <w:left w:val="nil"/>
          <w:bottom w:val="nil"/>
          <w:right w:val="nil"/>
          <w:between w:val="nil"/>
        </w:pBdr>
        <w:tabs>
          <w:tab w:val="center" w:pos="1272"/>
          <w:tab w:val="center" w:pos="4937"/>
          <w:tab w:val="center" w:pos="10915"/>
        </w:tabs>
        <w:rPr>
          <w:rFonts w:ascii="Calibri" w:eastAsia="Calibri" w:hAnsi="Calibri" w:cs="Calibri"/>
          <w:color w:val="000000"/>
        </w:rPr>
      </w:pPr>
    </w:p>
    <w:p w14:paraId="3F1C45F4" w14:textId="77777777" w:rsidR="00314573" w:rsidRDefault="00696ABC">
      <w:pPr>
        <w:pBdr>
          <w:top w:val="nil"/>
          <w:left w:val="nil"/>
          <w:bottom w:val="nil"/>
          <w:right w:val="nil"/>
          <w:between w:val="nil"/>
        </w:pBdr>
        <w:tabs>
          <w:tab w:val="center" w:pos="1272"/>
          <w:tab w:val="center" w:pos="4937"/>
          <w:tab w:val="center" w:pos="10915"/>
        </w:tabs>
        <w:ind w:left="1113"/>
        <w:rPr>
          <w:color w:val="000000"/>
        </w:rPr>
      </w:pPr>
      <w:r>
        <w:rPr>
          <w:color w:val="000000"/>
        </w:rPr>
        <w:t xml:space="preserve">2.2 </w:t>
      </w:r>
      <w:r>
        <w:rPr>
          <w:color w:val="000000"/>
        </w:rPr>
        <w:tab/>
        <w:t xml:space="preserve">The Buyer provided an Order Form for Services to the Supplier. </w:t>
      </w:r>
      <w:r>
        <w:rPr>
          <w:color w:val="000000"/>
        </w:rPr>
        <w:tab/>
      </w:r>
    </w:p>
    <w:p w14:paraId="3AB4788F" w14:textId="77777777" w:rsidR="00314573" w:rsidRDefault="00696ABC">
      <w:pPr>
        <w:pStyle w:val="Heading2"/>
        <w:pageBreakBefore/>
        <w:spacing w:after="278" w:line="240" w:lineRule="auto"/>
        <w:ind w:left="1113" w:firstLine="1118"/>
      </w:pPr>
      <w:r>
        <w:lastRenderedPageBreak/>
        <w:t>Customer Benefits</w:t>
      </w:r>
    </w:p>
    <w:p w14:paraId="3881D466" w14:textId="77777777" w:rsidR="00314573" w:rsidRDefault="00696ABC">
      <w:pPr>
        <w:pBdr>
          <w:top w:val="nil"/>
          <w:left w:val="nil"/>
          <w:bottom w:val="nil"/>
          <w:right w:val="nil"/>
          <w:between w:val="nil"/>
        </w:pBdr>
        <w:spacing w:after="310" w:line="295" w:lineRule="auto"/>
        <w:ind w:left="1128" w:right="14" w:hanging="10"/>
        <w:rPr>
          <w:color w:val="000000"/>
        </w:rPr>
      </w:pPr>
      <w:r>
        <w:rPr>
          <w:color w:val="000000"/>
        </w:rPr>
        <w:t xml:space="preserve">(This feedback form is submitted after the contract begins) </w:t>
      </w:r>
    </w:p>
    <w:p w14:paraId="67BE2DB6" w14:textId="77777777" w:rsidR="00314573" w:rsidRDefault="00696ABC">
      <w:pPr>
        <w:pBdr>
          <w:top w:val="nil"/>
          <w:left w:val="nil"/>
          <w:bottom w:val="nil"/>
          <w:right w:val="nil"/>
          <w:between w:val="nil"/>
        </w:pBdr>
        <w:spacing w:after="310" w:line="295" w:lineRule="auto"/>
        <w:ind w:left="1128" w:right="14" w:hanging="10"/>
        <w:rPr>
          <w:color w:val="000000"/>
        </w:rPr>
      </w:pPr>
      <w:r>
        <w:rPr>
          <w:color w:val="000000"/>
        </w:rPr>
        <w:t>For each Call-Off Contract please complete a customer benefits record, by following this link:</w:t>
      </w:r>
    </w:p>
    <w:p w14:paraId="05EC8519" w14:textId="77777777" w:rsidR="00314573" w:rsidRDefault="00696ABC">
      <w:pPr>
        <w:pBdr>
          <w:top w:val="nil"/>
          <w:left w:val="nil"/>
          <w:bottom w:val="nil"/>
          <w:right w:val="nil"/>
          <w:between w:val="nil"/>
        </w:pBdr>
        <w:tabs>
          <w:tab w:val="center" w:pos="3002"/>
          <w:tab w:val="center" w:pos="7765"/>
        </w:tabs>
        <w:spacing w:after="344" w:line="254" w:lineRule="auto"/>
        <w:rPr>
          <w:color w:val="000000"/>
        </w:rPr>
      </w:pPr>
      <w:r>
        <w:rPr>
          <w:rFonts w:ascii="Calibri" w:eastAsia="Calibri" w:hAnsi="Calibri" w:cs="Calibri"/>
          <w:color w:val="000000"/>
        </w:rPr>
        <w:t xml:space="preserve">                      </w:t>
      </w:r>
      <w:r>
        <w:rPr>
          <w:color w:val="000000"/>
        </w:rPr>
        <w:t> </w:t>
      </w:r>
      <w:hyperlink r:id="rId13">
        <w:r>
          <w:rPr>
            <w:color w:val="1155CC"/>
            <w:u w:val="single"/>
          </w:rPr>
          <w:t>G-Cloud 13 Customer Benefit Record</w:t>
        </w:r>
      </w:hyperlink>
      <w:r>
        <w:rPr>
          <w:color w:val="000000"/>
        </w:rPr>
        <w:tab/>
      </w:r>
    </w:p>
    <w:p w14:paraId="5DBACBB9" w14:textId="77777777" w:rsidR="00314573" w:rsidRDefault="00696ABC">
      <w:pPr>
        <w:pStyle w:val="Heading1"/>
        <w:pageBreakBefore/>
        <w:spacing w:after="299" w:line="240" w:lineRule="auto"/>
        <w:ind w:left="1113" w:firstLine="1118"/>
      </w:pPr>
      <w:r>
        <w:lastRenderedPageBreak/>
        <w:t>Part B: Terms and conditions</w:t>
      </w:r>
    </w:p>
    <w:p w14:paraId="62266886" w14:textId="77777777" w:rsidR="00314573" w:rsidRDefault="00696ABC">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7684C13B" w14:textId="77777777" w:rsidR="00314573" w:rsidRDefault="00696ABC">
      <w:pPr>
        <w:pBdr>
          <w:top w:val="nil"/>
          <w:left w:val="nil"/>
          <w:bottom w:val="nil"/>
          <w:right w:val="nil"/>
          <w:between w:val="nil"/>
        </w:pBdr>
        <w:tabs>
          <w:tab w:val="center" w:pos="1272"/>
          <w:tab w:val="center" w:pos="6075"/>
        </w:tabs>
        <w:spacing w:after="310" w:line="295" w:lineRule="auto"/>
        <w:rPr>
          <w:color w:val="000000"/>
        </w:rPr>
      </w:pPr>
      <w:r>
        <w:rPr>
          <w:rFonts w:ascii="Calibri" w:eastAsia="Calibri" w:hAnsi="Calibri" w:cs="Calibri"/>
          <w:color w:val="000000"/>
        </w:rPr>
        <w:tab/>
      </w:r>
      <w:r>
        <w:rPr>
          <w:color w:val="000000"/>
        </w:rPr>
        <w:t xml:space="preserve">1.1 </w:t>
      </w:r>
      <w:r>
        <w:rPr>
          <w:color w:val="000000"/>
        </w:rPr>
        <w:tab/>
        <w:t>The Supplier must start providing the Services on the date specified in the Order Form.</w:t>
      </w:r>
    </w:p>
    <w:p w14:paraId="5DF5EB7E"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3E5832BD"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589F6110" w14:textId="77777777" w:rsidR="00314573" w:rsidRDefault="00696ABC">
      <w:pPr>
        <w:pBdr>
          <w:top w:val="nil"/>
          <w:left w:val="nil"/>
          <w:bottom w:val="nil"/>
          <w:right w:val="nil"/>
          <w:between w:val="nil"/>
        </w:pBdr>
        <w:spacing w:after="980"/>
        <w:ind w:left="1838" w:right="14" w:hanging="720"/>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24 months.</w:t>
      </w:r>
    </w:p>
    <w:p w14:paraId="755B8BEF" w14:textId="77777777" w:rsidR="00314573" w:rsidRDefault="00696ABC">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541449F5" w14:textId="77777777" w:rsidR="00314573" w:rsidRDefault="00696ABC">
      <w:pPr>
        <w:pBdr>
          <w:top w:val="nil"/>
          <w:left w:val="nil"/>
          <w:bottom w:val="nil"/>
          <w:right w:val="nil"/>
          <w:between w:val="nil"/>
        </w:pBdr>
        <w:spacing w:after="248"/>
        <w:ind w:left="1838" w:right="14" w:hanging="720"/>
        <w:rPr>
          <w:color w:val="000000"/>
        </w:rPr>
      </w:pPr>
      <w:r>
        <w:rPr>
          <w:color w:val="000000"/>
        </w:rPr>
        <w:t xml:space="preserve">2.1 </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296618D7" w14:textId="77777777" w:rsidR="00314573" w:rsidRDefault="00696ABC">
      <w:pPr>
        <w:numPr>
          <w:ilvl w:val="0"/>
          <w:numId w:val="39"/>
        </w:numPr>
        <w:pBdr>
          <w:top w:val="nil"/>
          <w:left w:val="nil"/>
          <w:bottom w:val="nil"/>
          <w:right w:val="nil"/>
          <w:between w:val="nil"/>
        </w:pBdr>
        <w:spacing w:after="28"/>
        <w:ind w:left="1891" w:right="14" w:hanging="397"/>
      </w:pPr>
      <w:r>
        <w:rPr>
          <w:color w:val="000000"/>
        </w:rPr>
        <w:t>2.3 (Warranties and representations)</w:t>
      </w:r>
    </w:p>
    <w:p w14:paraId="4CD3CBF8" w14:textId="77777777" w:rsidR="00314573" w:rsidRDefault="00696ABC">
      <w:pPr>
        <w:numPr>
          <w:ilvl w:val="0"/>
          <w:numId w:val="20"/>
        </w:numPr>
        <w:pBdr>
          <w:top w:val="nil"/>
          <w:left w:val="nil"/>
          <w:bottom w:val="nil"/>
          <w:right w:val="nil"/>
          <w:between w:val="nil"/>
        </w:pBdr>
        <w:spacing w:after="31"/>
        <w:ind w:left="1891" w:right="14" w:hanging="397"/>
      </w:pPr>
      <w:r>
        <w:rPr>
          <w:color w:val="000000"/>
        </w:rPr>
        <w:t>4.1 to 4.6 (Liability)</w:t>
      </w:r>
    </w:p>
    <w:p w14:paraId="7444B717" w14:textId="77777777" w:rsidR="00314573" w:rsidRDefault="00696ABC">
      <w:pPr>
        <w:numPr>
          <w:ilvl w:val="0"/>
          <w:numId w:val="20"/>
        </w:numPr>
        <w:pBdr>
          <w:top w:val="nil"/>
          <w:left w:val="nil"/>
          <w:bottom w:val="nil"/>
          <w:right w:val="nil"/>
          <w:between w:val="nil"/>
        </w:pBdr>
        <w:spacing w:after="31"/>
        <w:ind w:left="1891" w:right="14" w:hanging="397"/>
      </w:pPr>
      <w:r>
        <w:rPr>
          <w:color w:val="000000"/>
        </w:rPr>
        <w:t>4.10 to 4.11 (IR35)</w:t>
      </w:r>
    </w:p>
    <w:p w14:paraId="0B30F0EF"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10 (Force majeure)</w:t>
      </w:r>
    </w:p>
    <w:p w14:paraId="6F97B2CC"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5.3 (Continuing rights)</w:t>
      </w:r>
    </w:p>
    <w:p w14:paraId="29B3423C" w14:textId="77777777" w:rsidR="00314573" w:rsidRDefault="00696ABC">
      <w:pPr>
        <w:numPr>
          <w:ilvl w:val="0"/>
          <w:numId w:val="20"/>
        </w:numPr>
        <w:pBdr>
          <w:top w:val="nil"/>
          <w:left w:val="nil"/>
          <w:bottom w:val="nil"/>
          <w:right w:val="nil"/>
          <w:between w:val="nil"/>
        </w:pBdr>
        <w:spacing w:after="32"/>
        <w:ind w:left="1891" w:right="14" w:hanging="397"/>
      </w:pPr>
      <w:r>
        <w:rPr>
          <w:color w:val="000000"/>
        </w:rPr>
        <w:t>5.4 to 5.6 (Change of control)</w:t>
      </w:r>
    </w:p>
    <w:p w14:paraId="5D00B0AA" w14:textId="77777777" w:rsidR="00314573" w:rsidRDefault="00696ABC">
      <w:pPr>
        <w:numPr>
          <w:ilvl w:val="0"/>
          <w:numId w:val="20"/>
        </w:numPr>
        <w:pBdr>
          <w:top w:val="nil"/>
          <w:left w:val="nil"/>
          <w:bottom w:val="nil"/>
          <w:right w:val="nil"/>
          <w:between w:val="nil"/>
        </w:pBdr>
        <w:spacing w:after="31"/>
        <w:ind w:left="1891" w:right="14" w:hanging="397"/>
      </w:pPr>
      <w:r>
        <w:rPr>
          <w:color w:val="000000"/>
        </w:rPr>
        <w:t>5.7 (Fraud)</w:t>
      </w:r>
    </w:p>
    <w:p w14:paraId="7E8664C9" w14:textId="77777777" w:rsidR="00314573" w:rsidRDefault="00696ABC">
      <w:pPr>
        <w:numPr>
          <w:ilvl w:val="0"/>
          <w:numId w:val="20"/>
        </w:numPr>
        <w:pBdr>
          <w:top w:val="nil"/>
          <w:left w:val="nil"/>
          <w:bottom w:val="nil"/>
          <w:right w:val="nil"/>
          <w:between w:val="nil"/>
        </w:pBdr>
        <w:spacing w:after="28"/>
        <w:ind w:left="1891" w:right="14" w:hanging="397"/>
      </w:pPr>
      <w:r>
        <w:rPr>
          <w:color w:val="000000"/>
        </w:rPr>
        <w:t>5.8 (Notice of fraud)</w:t>
      </w:r>
    </w:p>
    <w:p w14:paraId="04D57CF7" w14:textId="77777777" w:rsidR="00314573" w:rsidRDefault="00696ABC">
      <w:pPr>
        <w:numPr>
          <w:ilvl w:val="0"/>
          <w:numId w:val="20"/>
        </w:numPr>
        <w:pBdr>
          <w:top w:val="nil"/>
          <w:left w:val="nil"/>
          <w:bottom w:val="nil"/>
          <w:right w:val="nil"/>
          <w:between w:val="nil"/>
        </w:pBdr>
        <w:spacing w:after="31"/>
        <w:ind w:left="1891" w:right="14" w:hanging="397"/>
      </w:pPr>
      <w:r>
        <w:rPr>
          <w:color w:val="000000"/>
        </w:rPr>
        <w:t>7 (Transparency and Audit)</w:t>
      </w:r>
    </w:p>
    <w:p w14:paraId="0D27D2A5" w14:textId="77777777" w:rsidR="00314573" w:rsidRDefault="00696ABC">
      <w:pPr>
        <w:numPr>
          <w:ilvl w:val="0"/>
          <w:numId w:val="20"/>
        </w:numPr>
        <w:pBdr>
          <w:top w:val="nil"/>
          <w:left w:val="nil"/>
          <w:bottom w:val="nil"/>
          <w:right w:val="nil"/>
          <w:between w:val="nil"/>
        </w:pBdr>
        <w:spacing w:after="31"/>
        <w:ind w:left="1891" w:right="14" w:hanging="397"/>
      </w:pPr>
      <w:r>
        <w:rPr>
          <w:color w:val="000000"/>
        </w:rPr>
        <w:t>8.3 (Order of precedence)</w:t>
      </w:r>
    </w:p>
    <w:p w14:paraId="4BC8BF49"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11 (Relationship)</w:t>
      </w:r>
    </w:p>
    <w:p w14:paraId="6F5F27F6"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14 (Entire agreement)</w:t>
      </w:r>
    </w:p>
    <w:p w14:paraId="308CFD68"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15 (Law and jurisdiction)</w:t>
      </w:r>
    </w:p>
    <w:p w14:paraId="2BE24E22"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16 (Legislative change)</w:t>
      </w:r>
    </w:p>
    <w:p w14:paraId="23DC2F8B" w14:textId="77777777" w:rsidR="00314573" w:rsidRDefault="00696ABC">
      <w:pPr>
        <w:numPr>
          <w:ilvl w:val="0"/>
          <w:numId w:val="20"/>
        </w:numPr>
        <w:pBdr>
          <w:top w:val="nil"/>
          <w:left w:val="nil"/>
          <w:bottom w:val="nil"/>
          <w:right w:val="nil"/>
          <w:between w:val="nil"/>
        </w:pBdr>
        <w:spacing w:after="27"/>
        <w:ind w:left="1891" w:right="14" w:hanging="397"/>
      </w:pPr>
      <w:r>
        <w:rPr>
          <w:color w:val="000000"/>
        </w:rPr>
        <w:t>17 (Bribery and corruption)</w:t>
      </w:r>
    </w:p>
    <w:p w14:paraId="51189C05"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18 (Freedom of Information Act)</w:t>
      </w:r>
    </w:p>
    <w:p w14:paraId="38265252"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19 (Promoting tax compliance)</w:t>
      </w:r>
    </w:p>
    <w:p w14:paraId="3130D9D9"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20 (Official Secrets Act)</w:t>
      </w:r>
    </w:p>
    <w:p w14:paraId="3A222D4E" w14:textId="77777777" w:rsidR="00314573" w:rsidRDefault="00696ABC">
      <w:pPr>
        <w:numPr>
          <w:ilvl w:val="0"/>
          <w:numId w:val="20"/>
        </w:numPr>
        <w:pBdr>
          <w:top w:val="nil"/>
          <w:left w:val="nil"/>
          <w:bottom w:val="nil"/>
          <w:right w:val="nil"/>
          <w:between w:val="nil"/>
        </w:pBdr>
        <w:spacing w:after="29"/>
        <w:ind w:left="1891" w:right="14" w:hanging="397"/>
      </w:pPr>
      <w:r>
        <w:rPr>
          <w:color w:val="000000"/>
        </w:rPr>
        <w:t>21 (Transfer and subcontracting)</w:t>
      </w:r>
    </w:p>
    <w:p w14:paraId="4C30CA26" w14:textId="77777777" w:rsidR="00314573" w:rsidRDefault="00696ABC">
      <w:pPr>
        <w:numPr>
          <w:ilvl w:val="0"/>
          <w:numId w:val="20"/>
        </w:numPr>
        <w:pBdr>
          <w:top w:val="nil"/>
          <w:left w:val="nil"/>
          <w:bottom w:val="nil"/>
          <w:right w:val="nil"/>
          <w:between w:val="nil"/>
        </w:pBdr>
        <w:ind w:left="1891" w:right="14" w:hanging="397"/>
      </w:pPr>
      <w:r>
        <w:rPr>
          <w:color w:val="000000"/>
        </w:rPr>
        <w:t>23 (Complaints handling and resolution)</w:t>
      </w:r>
    </w:p>
    <w:p w14:paraId="06C7F238" w14:textId="77777777" w:rsidR="00314573" w:rsidRDefault="00696ABC">
      <w:pPr>
        <w:numPr>
          <w:ilvl w:val="0"/>
          <w:numId w:val="20"/>
        </w:numPr>
        <w:pBdr>
          <w:top w:val="nil"/>
          <w:left w:val="nil"/>
          <w:bottom w:val="nil"/>
          <w:right w:val="nil"/>
          <w:between w:val="nil"/>
        </w:pBdr>
        <w:ind w:left="1891" w:right="14" w:hanging="397"/>
      </w:pPr>
      <w:r>
        <w:rPr>
          <w:color w:val="000000"/>
        </w:rPr>
        <w:t>24 (Conflicts of interest and ethical walls)</w:t>
      </w:r>
    </w:p>
    <w:p w14:paraId="3FA3FCBA" w14:textId="77777777" w:rsidR="00314573" w:rsidRDefault="00696ABC">
      <w:pPr>
        <w:numPr>
          <w:ilvl w:val="0"/>
          <w:numId w:val="20"/>
        </w:numPr>
        <w:pBdr>
          <w:top w:val="nil"/>
          <w:left w:val="nil"/>
          <w:bottom w:val="nil"/>
          <w:right w:val="nil"/>
          <w:between w:val="nil"/>
        </w:pBdr>
        <w:ind w:left="1891" w:right="14" w:hanging="397"/>
      </w:pPr>
      <w:r>
        <w:rPr>
          <w:color w:val="000000"/>
        </w:rPr>
        <w:t>25 (Publicity and branding)</w:t>
      </w:r>
    </w:p>
    <w:p w14:paraId="11232FC2" w14:textId="77777777" w:rsidR="00314573" w:rsidRDefault="00696ABC">
      <w:pPr>
        <w:numPr>
          <w:ilvl w:val="0"/>
          <w:numId w:val="20"/>
        </w:numPr>
        <w:pBdr>
          <w:top w:val="nil"/>
          <w:left w:val="nil"/>
          <w:bottom w:val="nil"/>
          <w:right w:val="nil"/>
          <w:between w:val="nil"/>
        </w:pBdr>
        <w:ind w:left="1891" w:right="14" w:hanging="397"/>
      </w:pPr>
      <w:r>
        <w:rPr>
          <w:color w:val="000000"/>
        </w:rPr>
        <w:t>26 (Equality and diversity)</w:t>
      </w:r>
    </w:p>
    <w:p w14:paraId="0DEBE432" w14:textId="77777777" w:rsidR="00314573" w:rsidRDefault="00696ABC">
      <w:pPr>
        <w:numPr>
          <w:ilvl w:val="0"/>
          <w:numId w:val="20"/>
        </w:numPr>
        <w:pBdr>
          <w:top w:val="nil"/>
          <w:left w:val="nil"/>
          <w:bottom w:val="nil"/>
          <w:right w:val="nil"/>
          <w:between w:val="nil"/>
        </w:pBdr>
        <w:spacing w:after="29"/>
        <w:ind w:left="1891" w:right="14" w:hanging="397"/>
      </w:pPr>
      <w:r>
        <w:rPr>
          <w:color w:val="000000"/>
        </w:rPr>
        <w:t>28 (Data protection)</w:t>
      </w:r>
    </w:p>
    <w:p w14:paraId="2D9E06EA" w14:textId="77777777" w:rsidR="00314573" w:rsidRDefault="00696ABC">
      <w:pPr>
        <w:numPr>
          <w:ilvl w:val="0"/>
          <w:numId w:val="20"/>
        </w:numPr>
        <w:pBdr>
          <w:top w:val="nil"/>
          <w:left w:val="nil"/>
          <w:bottom w:val="nil"/>
          <w:right w:val="nil"/>
          <w:between w:val="nil"/>
        </w:pBdr>
        <w:spacing w:after="29"/>
        <w:ind w:left="1891" w:right="14" w:hanging="397"/>
      </w:pPr>
      <w:r>
        <w:rPr>
          <w:color w:val="000000"/>
        </w:rPr>
        <w:t>31 (Severability)</w:t>
      </w:r>
    </w:p>
    <w:p w14:paraId="227C140E" w14:textId="77777777" w:rsidR="00314573" w:rsidRDefault="00696ABC">
      <w:pPr>
        <w:numPr>
          <w:ilvl w:val="0"/>
          <w:numId w:val="20"/>
        </w:numPr>
        <w:pBdr>
          <w:top w:val="nil"/>
          <w:left w:val="nil"/>
          <w:bottom w:val="nil"/>
          <w:right w:val="nil"/>
          <w:between w:val="nil"/>
        </w:pBdr>
        <w:spacing w:after="31"/>
        <w:ind w:left="1891" w:right="14" w:hanging="397"/>
      </w:pPr>
      <w:r>
        <w:rPr>
          <w:color w:val="000000"/>
        </w:rPr>
        <w:t>32 and 33 (Managing disputes and Mediation)</w:t>
      </w:r>
    </w:p>
    <w:p w14:paraId="0D1A16C9" w14:textId="77777777" w:rsidR="00314573" w:rsidRDefault="00696ABC">
      <w:pPr>
        <w:numPr>
          <w:ilvl w:val="0"/>
          <w:numId w:val="20"/>
        </w:numPr>
        <w:pBdr>
          <w:top w:val="nil"/>
          <w:left w:val="nil"/>
          <w:bottom w:val="nil"/>
          <w:right w:val="nil"/>
          <w:between w:val="nil"/>
        </w:pBdr>
        <w:spacing w:after="30"/>
        <w:ind w:left="1891" w:right="14" w:hanging="397"/>
      </w:pPr>
      <w:r>
        <w:rPr>
          <w:color w:val="000000"/>
        </w:rPr>
        <w:lastRenderedPageBreak/>
        <w:t>34 (Confidentiality)</w:t>
      </w:r>
    </w:p>
    <w:p w14:paraId="3CE8CB40" w14:textId="77777777" w:rsidR="00314573" w:rsidRDefault="00696ABC">
      <w:pPr>
        <w:numPr>
          <w:ilvl w:val="0"/>
          <w:numId w:val="20"/>
        </w:numPr>
        <w:pBdr>
          <w:top w:val="nil"/>
          <w:left w:val="nil"/>
          <w:bottom w:val="nil"/>
          <w:right w:val="nil"/>
          <w:between w:val="nil"/>
        </w:pBdr>
        <w:spacing w:after="30"/>
        <w:ind w:left="1891" w:right="14" w:hanging="397"/>
      </w:pPr>
      <w:r>
        <w:rPr>
          <w:color w:val="000000"/>
        </w:rPr>
        <w:t>35 (Waiver and cumulative remedies)</w:t>
      </w:r>
    </w:p>
    <w:p w14:paraId="49CA32DC" w14:textId="77777777" w:rsidR="00314573" w:rsidRDefault="00696ABC">
      <w:pPr>
        <w:numPr>
          <w:ilvl w:val="0"/>
          <w:numId w:val="20"/>
        </w:numPr>
        <w:pBdr>
          <w:top w:val="nil"/>
          <w:left w:val="nil"/>
          <w:bottom w:val="nil"/>
          <w:right w:val="nil"/>
          <w:between w:val="nil"/>
        </w:pBdr>
        <w:spacing w:after="27"/>
        <w:ind w:left="1891" w:right="14" w:hanging="397"/>
      </w:pPr>
      <w:r>
        <w:rPr>
          <w:color w:val="000000"/>
        </w:rPr>
        <w:t>36 (Corporate Social Responsibility)</w:t>
      </w:r>
    </w:p>
    <w:p w14:paraId="6D0E0F3D" w14:textId="77777777" w:rsidR="00314573" w:rsidRDefault="00696ABC">
      <w:pPr>
        <w:numPr>
          <w:ilvl w:val="0"/>
          <w:numId w:val="20"/>
        </w:numPr>
        <w:pBdr>
          <w:top w:val="nil"/>
          <w:left w:val="nil"/>
          <w:bottom w:val="nil"/>
          <w:right w:val="nil"/>
          <w:between w:val="nil"/>
        </w:pBdr>
        <w:spacing w:after="310" w:line="295" w:lineRule="auto"/>
        <w:ind w:left="1891" w:right="14" w:hanging="397"/>
      </w:pPr>
      <w:r>
        <w:rPr>
          <w:color w:val="000000"/>
        </w:rPr>
        <w:t>paragraphs 1 to 10 of the Framework Agreement Schedule 3</w:t>
      </w:r>
    </w:p>
    <w:p w14:paraId="4F6B97E3" w14:textId="77777777" w:rsidR="00314573" w:rsidRDefault="00696ABC">
      <w:pPr>
        <w:pBdr>
          <w:top w:val="nil"/>
          <w:left w:val="nil"/>
          <w:bottom w:val="nil"/>
          <w:right w:val="nil"/>
          <w:between w:val="nil"/>
        </w:pBdr>
        <w:tabs>
          <w:tab w:val="center" w:pos="1272"/>
          <w:tab w:val="center" w:pos="5683"/>
        </w:tabs>
        <w:spacing w:after="310" w:line="295" w:lineRule="auto"/>
        <w:rPr>
          <w:color w:val="000000"/>
        </w:rPr>
      </w:pPr>
      <w:r>
        <w:rPr>
          <w:rFonts w:ascii="Calibri" w:eastAsia="Calibri" w:hAnsi="Calibri" w:cs="Calibri"/>
          <w:color w:val="000000"/>
        </w:rPr>
        <w:tab/>
      </w:r>
      <w:r>
        <w:rPr>
          <w:color w:val="000000"/>
        </w:rPr>
        <w:t xml:space="preserve">2.2 </w:t>
      </w:r>
      <w:r>
        <w:rPr>
          <w:color w:val="000000"/>
        </w:rPr>
        <w:tab/>
        <w:t>The Framework Agreement provisions in clause 2.1 will be modified as follows:</w:t>
      </w:r>
    </w:p>
    <w:p w14:paraId="6DAEBBB3" w14:textId="77777777" w:rsidR="00314573" w:rsidRDefault="00696ABC">
      <w:pPr>
        <w:numPr>
          <w:ilvl w:val="2"/>
          <w:numId w:val="3"/>
        </w:numPr>
        <w:pBdr>
          <w:top w:val="nil"/>
          <w:left w:val="nil"/>
          <w:bottom w:val="nil"/>
          <w:right w:val="nil"/>
          <w:between w:val="nil"/>
        </w:pBdr>
        <w:spacing w:after="41"/>
        <w:ind w:right="14" w:hanging="720"/>
      </w:pPr>
      <w:r>
        <w:rPr>
          <w:color w:val="000000"/>
        </w:rPr>
        <w:t>a reference to the ‘Framework Agreement’ will be a reference to the ‘Call-Off Contract’</w:t>
      </w:r>
    </w:p>
    <w:p w14:paraId="6363B2DE" w14:textId="77777777" w:rsidR="00314573" w:rsidRDefault="00696ABC">
      <w:pPr>
        <w:numPr>
          <w:ilvl w:val="2"/>
          <w:numId w:val="3"/>
        </w:numPr>
        <w:pBdr>
          <w:top w:val="nil"/>
          <w:left w:val="nil"/>
          <w:bottom w:val="nil"/>
          <w:right w:val="nil"/>
          <w:between w:val="nil"/>
        </w:pBdr>
        <w:spacing w:after="55"/>
        <w:ind w:right="14" w:hanging="720"/>
      </w:pPr>
      <w:r>
        <w:rPr>
          <w:color w:val="000000"/>
        </w:rPr>
        <w:t>a reference to ‘CCS’ or to ‘CCS and/or the Buyer’ will be a reference to ‘the Buyer’</w:t>
      </w:r>
    </w:p>
    <w:p w14:paraId="02D1DDC5" w14:textId="77777777" w:rsidR="00314573" w:rsidRDefault="00696ABC">
      <w:pPr>
        <w:numPr>
          <w:ilvl w:val="2"/>
          <w:numId w:val="3"/>
        </w:numPr>
        <w:pBdr>
          <w:top w:val="nil"/>
          <w:left w:val="nil"/>
          <w:bottom w:val="nil"/>
          <w:right w:val="nil"/>
          <w:between w:val="nil"/>
        </w:pBdr>
        <w:spacing w:after="310" w:line="295" w:lineRule="auto"/>
        <w:ind w:right="14" w:hanging="720"/>
      </w:pPr>
      <w:r>
        <w:rPr>
          <w:color w:val="000000"/>
        </w:rPr>
        <w:t>a reference to the ‘Parties’ and a ‘Party’ will be a reference to the Buyer and Supplier as Parties under this Call-Off Contract</w:t>
      </w:r>
    </w:p>
    <w:p w14:paraId="4835905A" w14:textId="77777777" w:rsidR="00314573" w:rsidRDefault="00696ABC">
      <w:pPr>
        <w:numPr>
          <w:ilvl w:val="1"/>
          <w:numId w:val="8"/>
        </w:numPr>
        <w:pBdr>
          <w:top w:val="nil"/>
          <w:left w:val="nil"/>
          <w:bottom w:val="nil"/>
          <w:right w:val="nil"/>
          <w:between w:val="nil"/>
        </w:pBdr>
        <w:spacing w:after="310" w:line="295" w:lineRule="auto"/>
        <w:ind w:right="14" w:hanging="720"/>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49EFB8F8" w14:textId="77777777" w:rsidR="00314573" w:rsidRDefault="00696ABC">
      <w:pPr>
        <w:numPr>
          <w:ilvl w:val="1"/>
          <w:numId w:val="8"/>
        </w:numPr>
        <w:pBdr>
          <w:top w:val="nil"/>
          <w:left w:val="nil"/>
          <w:bottom w:val="nil"/>
          <w:right w:val="nil"/>
          <w:between w:val="nil"/>
        </w:pBdr>
        <w:spacing w:after="310" w:line="295" w:lineRule="auto"/>
        <w:ind w:right="14" w:hanging="720"/>
      </w:pPr>
      <w:r>
        <w:rPr>
          <w:color w:val="000000"/>
        </w:rPr>
        <w:t>The Framework Agreement incorporated clauses will be referred to as incorporated Framework clause ‘XX’, where ‘XX’ is the Framework Agreement clause number.</w:t>
      </w:r>
    </w:p>
    <w:p w14:paraId="0C97DEA2" w14:textId="77777777" w:rsidR="00314573" w:rsidRDefault="00696ABC">
      <w:pPr>
        <w:numPr>
          <w:ilvl w:val="1"/>
          <w:numId w:val="8"/>
        </w:numPr>
        <w:pBdr>
          <w:top w:val="nil"/>
          <w:left w:val="nil"/>
          <w:bottom w:val="nil"/>
          <w:right w:val="nil"/>
          <w:between w:val="nil"/>
        </w:pBdr>
        <w:spacing w:after="740"/>
        <w:ind w:right="14" w:hanging="720"/>
      </w:pPr>
      <w:r>
        <w:rPr>
          <w:color w:val="000000"/>
        </w:rPr>
        <w:t>When an Order Form is signed, the terms and conditions agreed in it will be incorporated into this Call-Off Contract.</w:t>
      </w:r>
    </w:p>
    <w:p w14:paraId="3944ACD7" w14:textId="77777777" w:rsidR="00314573" w:rsidRDefault="00696ABC">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1AA79298" w14:textId="77777777" w:rsidR="00314573" w:rsidRDefault="00696ABC">
      <w:pPr>
        <w:pBdr>
          <w:top w:val="nil"/>
          <w:left w:val="nil"/>
          <w:bottom w:val="nil"/>
          <w:right w:val="nil"/>
          <w:between w:val="nil"/>
        </w:pBdr>
        <w:spacing w:after="261"/>
        <w:ind w:left="1838" w:right="14"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29AF8692"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3.2 </w:t>
      </w:r>
      <w:r>
        <w:rPr>
          <w:color w:val="000000"/>
        </w:rPr>
        <w:tab/>
        <w:t>The Supplier undertakes that each G-Cloud Service will meet the Buyer’s acceptance criteria, as defined in the Order Form.</w:t>
      </w:r>
    </w:p>
    <w:p w14:paraId="4DCA4F1A" w14:textId="77777777" w:rsidR="00314573" w:rsidRDefault="00696ABC">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65497DE5" w14:textId="77777777" w:rsidR="00314573" w:rsidRDefault="00696ABC">
      <w:pPr>
        <w:pBdr>
          <w:top w:val="nil"/>
          <w:left w:val="nil"/>
          <w:bottom w:val="nil"/>
          <w:right w:val="nil"/>
          <w:between w:val="nil"/>
        </w:pBdr>
        <w:tabs>
          <w:tab w:val="center" w:pos="1272"/>
          <w:tab w:val="center" w:pos="3031"/>
        </w:tabs>
        <w:spacing w:after="280"/>
        <w:rPr>
          <w:color w:val="000000"/>
        </w:rPr>
      </w:pPr>
      <w:r>
        <w:rPr>
          <w:rFonts w:ascii="Calibri" w:eastAsia="Calibri" w:hAnsi="Calibri" w:cs="Calibri"/>
          <w:color w:val="000000"/>
        </w:rPr>
        <w:tab/>
      </w:r>
      <w:r>
        <w:rPr>
          <w:color w:val="000000"/>
        </w:rPr>
        <w:t xml:space="preserve">4.1 </w:t>
      </w:r>
      <w:r>
        <w:rPr>
          <w:color w:val="000000"/>
        </w:rPr>
        <w:tab/>
        <w:t>The Supplier Staff must:</w:t>
      </w:r>
    </w:p>
    <w:p w14:paraId="4F6FB825" w14:textId="77777777" w:rsidR="00314573" w:rsidRDefault="00696ABC">
      <w:pPr>
        <w:pBdr>
          <w:top w:val="nil"/>
          <w:left w:val="nil"/>
          <w:bottom w:val="nil"/>
          <w:right w:val="nil"/>
          <w:between w:val="nil"/>
        </w:pBdr>
        <w:tabs>
          <w:tab w:val="center" w:pos="1133"/>
          <w:tab w:val="center" w:pos="5789"/>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4.1.1 be appropriately experienced, qualified and trained to supply the Services</w:t>
      </w:r>
    </w:p>
    <w:p w14:paraId="0BF84A3F" w14:textId="77777777" w:rsidR="00314573" w:rsidRDefault="00696ABC">
      <w:pPr>
        <w:pBdr>
          <w:top w:val="nil"/>
          <w:left w:val="nil"/>
          <w:bottom w:val="nil"/>
          <w:right w:val="nil"/>
          <w:between w:val="nil"/>
        </w:pBdr>
        <w:tabs>
          <w:tab w:val="center" w:pos="1133"/>
          <w:tab w:val="center" w:pos="5728"/>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4.1.2 apply all due skill, care and diligence in faithfully performing those duties</w:t>
      </w:r>
    </w:p>
    <w:p w14:paraId="4F450E74" w14:textId="77777777" w:rsidR="00314573" w:rsidRDefault="00696ABC">
      <w:pPr>
        <w:pBdr>
          <w:top w:val="nil"/>
          <w:left w:val="nil"/>
          <w:bottom w:val="nil"/>
          <w:right w:val="nil"/>
          <w:between w:val="nil"/>
        </w:pBdr>
        <w:spacing w:after="310" w:line="295" w:lineRule="auto"/>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t xml:space="preserve"> </w:t>
      </w:r>
      <w:r>
        <w:rPr>
          <w:color w:val="000000"/>
        </w:rPr>
        <w:t>4.1.3 obey all lawful instructions and reasonable directions of the Buyer and provide the Services to the reasonable satisfaction of the Buyer</w:t>
      </w:r>
    </w:p>
    <w:p w14:paraId="2748617E" w14:textId="77777777" w:rsidR="00314573" w:rsidRDefault="00696ABC">
      <w:pPr>
        <w:pBdr>
          <w:top w:val="nil"/>
          <w:left w:val="nil"/>
          <w:bottom w:val="nil"/>
          <w:right w:val="nil"/>
          <w:between w:val="nil"/>
        </w:pBdr>
        <w:tabs>
          <w:tab w:val="center" w:pos="1133"/>
          <w:tab w:val="center" w:pos="5923"/>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4.1.4 respond to any enquiries about the Services as soon as reasonably possible</w:t>
      </w:r>
    </w:p>
    <w:p w14:paraId="1ED0E116" w14:textId="77777777" w:rsidR="00314573" w:rsidRDefault="00696ABC">
      <w:pPr>
        <w:pBdr>
          <w:top w:val="nil"/>
          <w:left w:val="nil"/>
          <w:bottom w:val="nil"/>
          <w:right w:val="nil"/>
          <w:between w:val="nil"/>
        </w:pBdr>
        <w:tabs>
          <w:tab w:val="center" w:pos="1133"/>
          <w:tab w:val="center" w:pos="5702"/>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4.1.5 complete any necessary Supplier Staff vetting as specified by the Buyer</w:t>
      </w:r>
    </w:p>
    <w:p w14:paraId="4E57D951"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lastRenderedPageBreak/>
        <w:t xml:space="preserve">4.2 </w:t>
      </w:r>
      <w:r>
        <w:rPr>
          <w:color w:val="000000"/>
        </w:rPr>
        <w:tab/>
        <w:t>The Supplier must retain overall control of the Supplier Staff so that they are not considered to be employees, workers, agents or contractors of the Buyer.</w:t>
      </w:r>
    </w:p>
    <w:p w14:paraId="1B38C77A"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6C495EFF"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55CE4802"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5AD59CE"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4.6 </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65B0EF3"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E595553" w14:textId="77777777" w:rsidR="00314573" w:rsidRDefault="00696ABC">
      <w:pPr>
        <w:pBdr>
          <w:top w:val="nil"/>
          <w:left w:val="nil"/>
          <w:bottom w:val="nil"/>
          <w:right w:val="nil"/>
          <w:between w:val="nil"/>
        </w:pBdr>
        <w:spacing w:after="981"/>
        <w:ind w:left="1838" w:right="14" w:hanging="720"/>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14:paraId="342B0AD9" w14:textId="77777777" w:rsidR="00314573" w:rsidRDefault="00696ABC">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24BFB6C" w14:textId="77777777" w:rsidR="00314573" w:rsidRDefault="00696ABC">
      <w:pPr>
        <w:pBdr>
          <w:top w:val="nil"/>
          <w:left w:val="nil"/>
          <w:bottom w:val="nil"/>
          <w:right w:val="nil"/>
          <w:between w:val="nil"/>
        </w:pBdr>
        <w:tabs>
          <w:tab w:val="center" w:pos="1272"/>
          <w:tab w:val="center" w:pos="5117"/>
        </w:tabs>
        <w:spacing w:after="160"/>
        <w:rPr>
          <w:color w:val="000000"/>
        </w:rPr>
      </w:pPr>
      <w:r>
        <w:rPr>
          <w:rFonts w:ascii="Calibri" w:eastAsia="Calibri" w:hAnsi="Calibri" w:cs="Calibri"/>
          <w:color w:val="000000"/>
        </w:rPr>
        <w:tab/>
      </w:r>
      <w:r>
        <w:rPr>
          <w:color w:val="000000"/>
        </w:rPr>
        <w:t xml:space="preserve">5.1 </w:t>
      </w:r>
      <w:r>
        <w:rPr>
          <w:color w:val="000000"/>
        </w:rPr>
        <w:tab/>
        <w:t>Both Parties agree that when entering into a Call-Off Contract they:</w:t>
      </w:r>
    </w:p>
    <w:p w14:paraId="67F96135" w14:textId="77777777" w:rsidR="00314573" w:rsidRDefault="00696ABC">
      <w:pPr>
        <w:pBdr>
          <w:top w:val="nil"/>
          <w:left w:val="nil"/>
          <w:bottom w:val="nil"/>
          <w:right w:val="nil"/>
          <w:between w:val="nil"/>
        </w:pBdr>
        <w:spacing w:after="127"/>
        <w:ind w:left="2573" w:right="14" w:hanging="720"/>
        <w:rPr>
          <w:color w:val="000000"/>
        </w:rPr>
      </w:pPr>
      <w:r>
        <w:rPr>
          <w:color w:val="000000"/>
        </w:rPr>
        <w:t>5.1.1 have made their own enquiries and are satisfied by the accuracy of any information supplied by the other Party</w:t>
      </w:r>
    </w:p>
    <w:p w14:paraId="65131B93" w14:textId="77777777" w:rsidR="00314573" w:rsidRDefault="00696ABC">
      <w:pPr>
        <w:pBdr>
          <w:top w:val="nil"/>
          <w:left w:val="nil"/>
          <w:bottom w:val="nil"/>
          <w:right w:val="nil"/>
          <w:between w:val="nil"/>
        </w:pBdr>
        <w:spacing w:after="128"/>
        <w:ind w:left="2573" w:right="14" w:hanging="720"/>
        <w:rPr>
          <w:color w:val="000000"/>
        </w:rPr>
      </w:pPr>
      <w:r>
        <w:rPr>
          <w:color w:val="000000"/>
        </w:rPr>
        <w:t>5.1.2 are confident that they can fulfil their obligations according to the Call-Off Contract terms</w:t>
      </w:r>
    </w:p>
    <w:p w14:paraId="2915B0C5" w14:textId="77777777" w:rsidR="00314573" w:rsidRDefault="00696ABC">
      <w:pPr>
        <w:pBdr>
          <w:top w:val="nil"/>
          <w:left w:val="nil"/>
          <w:bottom w:val="nil"/>
          <w:right w:val="nil"/>
          <w:between w:val="nil"/>
        </w:pBdr>
        <w:spacing w:after="128"/>
        <w:ind w:left="2573" w:right="14" w:hanging="720"/>
        <w:rPr>
          <w:color w:val="000000"/>
        </w:rPr>
      </w:pPr>
      <w:r>
        <w:rPr>
          <w:color w:val="000000"/>
        </w:rPr>
        <w:t>5.1.3 have raised all due diligence questions before signing the Call-Off Contract</w:t>
      </w:r>
    </w:p>
    <w:p w14:paraId="402B2B4A" w14:textId="77777777" w:rsidR="00314573" w:rsidRDefault="00696ABC">
      <w:pPr>
        <w:pBdr>
          <w:top w:val="nil"/>
          <w:left w:val="nil"/>
          <w:bottom w:val="nil"/>
          <w:right w:val="nil"/>
          <w:between w:val="nil"/>
        </w:pBdr>
        <w:spacing w:after="128"/>
        <w:ind w:left="2573" w:right="14" w:hanging="720"/>
        <w:rPr>
          <w:color w:val="000000"/>
        </w:rPr>
      </w:pPr>
      <w:r>
        <w:rPr>
          <w:color w:val="000000"/>
        </w:rPr>
        <w:t>5.1.4 have entered into the Call-Off Contract relying on their own due diligence</w:t>
      </w:r>
    </w:p>
    <w:p w14:paraId="532898CA" w14:textId="77777777" w:rsidR="00314573" w:rsidRDefault="00696ABC">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577A4E3B" w14:textId="77777777" w:rsidR="00314573" w:rsidRDefault="00696ABC">
      <w:pPr>
        <w:pBdr>
          <w:top w:val="nil"/>
          <w:left w:val="nil"/>
          <w:bottom w:val="nil"/>
          <w:right w:val="nil"/>
          <w:between w:val="nil"/>
        </w:pBdr>
        <w:spacing w:after="349"/>
        <w:ind w:left="1838" w:right="14" w:hanging="720"/>
        <w:rPr>
          <w:color w:val="000000"/>
        </w:rPr>
      </w:pPr>
      <w:r>
        <w:rPr>
          <w:color w:val="000000"/>
        </w:rPr>
        <w:t xml:space="preserve">6.1 </w:t>
      </w:r>
      <w:r>
        <w:rPr>
          <w:color w:val="000000"/>
        </w:rPr>
        <w:tab/>
        <w:t>The Supplier will have a clear business continuity and disaster recovery plan in their Service Descriptions.</w:t>
      </w:r>
    </w:p>
    <w:p w14:paraId="0A1806E7"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56CD7ABF" w14:textId="77777777" w:rsidR="00314573" w:rsidRDefault="00696ABC">
      <w:pPr>
        <w:pBdr>
          <w:top w:val="nil"/>
          <w:left w:val="nil"/>
          <w:bottom w:val="nil"/>
          <w:right w:val="nil"/>
          <w:between w:val="nil"/>
        </w:pBdr>
        <w:spacing w:after="741"/>
        <w:ind w:left="1838" w:right="14" w:hanging="720"/>
        <w:rPr>
          <w:color w:val="000000"/>
        </w:rPr>
      </w:pPr>
      <w:r>
        <w:rPr>
          <w:color w:val="000000"/>
        </w:rPr>
        <w:lastRenderedPageBreak/>
        <w:t xml:space="preserve">6.3 </w:t>
      </w:r>
      <w:r>
        <w:rPr>
          <w:color w:val="000000"/>
        </w:rPr>
        <w:tab/>
        <w:t>If requested by the Buyer prior to entering into this Call-Off Contract, the Supplier must ensure that its business continuity and disaster recovery plan is consistent with the Buyer’s own plans.</w:t>
      </w:r>
    </w:p>
    <w:p w14:paraId="23EADF62" w14:textId="77777777" w:rsidR="00314573" w:rsidRDefault="00696ABC">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04887EF5" w14:textId="77777777" w:rsidR="00314573" w:rsidRDefault="00696ABC">
      <w:pPr>
        <w:pBdr>
          <w:top w:val="nil"/>
          <w:left w:val="nil"/>
          <w:bottom w:val="nil"/>
          <w:right w:val="nil"/>
          <w:between w:val="nil"/>
        </w:pBdr>
        <w:spacing w:after="129"/>
        <w:ind w:left="1838" w:right="14" w:hanging="720"/>
        <w:rPr>
          <w:color w:val="000000"/>
        </w:rPr>
      </w:pPr>
      <w:r>
        <w:rPr>
          <w:color w:val="000000"/>
        </w:rPr>
        <w:t xml:space="preserve">7.1 </w:t>
      </w:r>
      <w:r>
        <w:rPr>
          <w:color w:val="000000"/>
        </w:rPr>
        <w:tab/>
        <w:t>The Buyer must pay the Charges following clauses 7.2 to 7.11 for the Supplier’s delivery of the Services.</w:t>
      </w:r>
    </w:p>
    <w:p w14:paraId="037B3401" w14:textId="77777777" w:rsidR="00314573" w:rsidRDefault="00696ABC">
      <w:pPr>
        <w:pBdr>
          <w:top w:val="nil"/>
          <w:left w:val="nil"/>
          <w:bottom w:val="nil"/>
          <w:right w:val="nil"/>
          <w:between w:val="nil"/>
        </w:pBdr>
        <w:spacing w:after="126"/>
        <w:ind w:left="1838" w:right="14" w:hanging="720"/>
        <w:rPr>
          <w:color w:val="000000"/>
        </w:rPr>
      </w:pPr>
      <w:r>
        <w:rPr>
          <w:color w:val="000000"/>
        </w:rPr>
        <w:t xml:space="preserve">7.2 </w:t>
      </w:r>
      <w:r>
        <w:rPr>
          <w:color w:val="000000"/>
        </w:rPr>
        <w:tab/>
        <w:t>The Buyer will pay the Supplier within the number of days specified in the Order Form on receipt of a valid invoice.</w:t>
      </w:r>
    </w:p>
    <w:p w14:paraId="2886CA47" w14:textId="77777777" w:rsidR="00314573" w:rsidRDefault="00696ABC">
      <w:pPr>
        <w:pBdr>
          <w:top w:val="nil"/>
          <w:left w:val="nil"/>
          <w:bottom w:val="nil"/>
          <w:right w:val="nil"/>
          <w:between w:val="nil"/>
        </w:pBdr>
        <w:spacing w:after="126"/>
        <w:ind w:left="1838" w:right="14"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560ADD4F" w14:textId="77777777" w:rsidR="00314573" w:rsidRDefault="00696ABC">
      <w:pPr>
        <w:pBdr>
          <w:top w:val="nil"/>
          <w:left w:val="nil"/>
          <w:bottom w:val="nil"/>
          <w:right w:val="nil"/>
          <w:between w:val="nil"/>
        </w:pBdr>
        <w:spacing w:after="124"/>
        <w:ind w:left="1838" w:right="14" w:hanging="720"/>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9D8FF88" w14:textId="77777777" w:rsidR="00314573" w:rsidRDefault="00696ABC">
      <w:pPr>
        <w:pBdr>
          <w:top w:val="nil"/>
          <w:left w:val="nil"/>
          <w:bottom w:val="nil"/>
          <w:right w:val="nil"/>
          <w:between w:val="nil"/>
        </w:pBdr>
        <w:spacing w:after="126"/>
        <w:ind w:left="1838" w:right="14"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14CFEA76" w14:textId="77777777" w:rsidR="00314573" w:rsidRDefault="00696ABC">
      <w:pPr>
        <w:pBdr>
          <w:top w:val="nil"/>
          <w:left w:val="nil"/>
          <w:bottom w:val="nil"/>
          <w:right w:val="nil"/>
          <w:between w:val="nil"/>
        </w:pBdr>
        <w:spacing w:after="126"/>
        <w:ind w:left="1838" w:right="14" w:hanging="720"/>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076273A2" w14:textId="77777777" w:rsidR="00314573" w:rsidRDefault="00696ABC">
      <w:pPr>
        <w:pBdr>
          <w:top w:val="nil"/>
          <w:left w:val="nil"/>
          <w:bottom w:val="nil"/>
          <w:right w:val="nil"/>
          <w:between w:val="nil"/>
        </w:pBdr>
        <w:tabs>
          <w:tab w:val="center" w:pos="1272"/>
          <w:tab w:val="center" w:pos="6196"/>
        </w:tabs>
        <w:spacing w:after="146"/>
        <w:rPr>
          <w:color w:val="000000"/>
        </w:rPr>
      </w:pPr>
      <w:r>
        <w:rPr>
          <w:rFonts w:ascii="Calibri" w:eastAsia="Calibri" w:hAnsi="Calibri" w:cs="Calibri"/>
          <w:color w:val="000000"/>
        </w:rPr>
        <w:tab/>
      </w:r>
      <w:r>
        <w:rPr>
          <w:color w:val="000000"/>
        </w:rPr>
        <w:t xml:space="preserve">7.7 </w:t>
      </w:r>
      <w:r>
        <w:rPr>
          <w:color w:val="000000"/>
        </w:rPr>
        <w:tab/>
        <w:t>All Charges payable by the Buyer to the Supplier will include VAT at the appropriate Rate.</w:t>
      </w:r>
    </w:p>
    <w:p w14:paraId="66FABB42" w14:textId="77777777" w:rsidR="00314573" w:rsidRDefault="00696ABC">
      <w:pPr>
        <w:pBdr>
          <w:top w:val="nil"/>
          <w:left w:val="nil"/>
          <w:bottom w:val="nil"/>
          <w:right w:val="nil"/>
          <w:between w:val="nil"/>
        </w:pBdr>
        <w:spacing w:after="126"/>
        <w:ind w:left="1838" w:right="14" w:hanging="720"/>
        <w:rPr>
          <w:color w:val="000000"/>
        </w:rPr>
      </w:pPr>
      <w:r>
        <w:rPr>
          <w:color w:val="000000"/>
        </w:rPr>
        <w:t xml:space="preserve">7.8 </w:t>
      </w:r>
      <w:r>
        <w:rPr>
          <w:color w:val="000000"/>
        </w:rPr>
        <w:tab/>
        <w:t>The Supplier must add VAT to the Charges at the appropriate rate with visibility of the amount as a separate line item.</w:t>
      </w:r>
    </w:p>
    <w:p w14:paraId="3BEEAFAA" w14:textId="77777777" w:rsidR="00314573" w:rsidRDefault="00314573">
      <w:pPr>
        <w:pBdr>
          <w:top w:val="nil"/>
          <w:left w:val="nil"/>
          <w:bottom w:val="nil"/>
          <w:right w:val="nil"/>
          <w:between w:val="nil"/>
        </w:pBdr>
        <w:spacing w:after="126"/>
        <w:ind w:left="1838" w:right="14" w:hanging="720"/>
        <w:rPr>
          <w:color w:val="000000"/>
        </w:rPr>
      </w:pPr>
    </w:p>
    <w:p w14:paraId="4ED5DAAF"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D3341D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270CB63" w14:textId="77777777" w:rsidR="00314573" w:rsidRDefault="00696ABC">
      <w:pPr>
        <w:pBdr>
          <w:top w:val="nil"/>
          <w:left w:val="nil"/>
          <w:bottom w:val="nil"/>
          <w:right w:val="nil"/>
          <w:between w:val="nil"/>
        </w:pBdr>
        <w:spacing w:after="153"/>
        <w:ind w:left="1838" w:right="14"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C377480" w14:textId="77777777" w:rsidR="00314573" w:rsidRDefault="00696ABC">
      <w:pPr>
        <w:pBdr>
          <w:top w:val="nil"/>
          <w:left w:val="nil"/>
          <w:bottom w:val="nil"/>
          <w:right w:val="nil"/>
          <w:between w:val="nil"/>
        </w:pBdr>
        <w:spacing w:after="739"/>
        <w:ind w:left="1838" w:right="14" w:hanging="720"/>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67D1CAD" w14:textId="77777777" w:rsidR="00314573" w:rsidRDefault="00696ABC">
      <w:pPr>
        <w:pStyle w:val="Heading3"/>
        <w:tabs>
          <w:tab w:val="center" w:pos="1235"/>
          <w:tab w:val="center" w:pos="4410"/>
        </w:tabs>
        <w:spacing w:after="198" w:line="240" w:lineRule="auto"/>
        <w:ind w:left="0" w:firstLine="0"/>
      </w:pPr>
      <w:r>
        <w:rPr>
          <w:rFonts w:ascii="Calibri" w:eastAsia="Calibri" w:hAnsi="Calibri" w:cs="Calibri"/>
          <w:color w:val="000000"/>
          <w:sz w:val="22"/>
        </w:rPr>
        <w:lastRenderedPageBreak/>
        <w:tab/>
      </w:r>
      <w:r>
        <w:t xml:space="preserve">8. </w:t>
      </w:r>
      <w:r>
        <w:tab/>
        <w:t>Recovery of sums due and right of set-off</w:t>
      </w:r>
    </w:p>
    <w:p w14:paraId="68C2124E" w14:textId="77777777" w:rsidR="00314573" w:rsidRDefault="00696ABC">
      <w:pPr>
        <w:pBdr>
          <w:top w:val="nil"/>
          <w:left w:val="nil"/>
          <w:bottom w:val="nil"/>
          <w:right w:val="nil"/>
          <w:between w:val="nil"/>
        </w:pBdr>
        <w:spacing w:after="980"/>
        <w:ind w:left="1838" w:right="14" w:hanging="720"/>
        <w:rPr>
          <w:color w:val="000000"/>
        </w:rPr>
      </w:pPr>
      <w:r>
        <w:rPr>
          <w:color w:val="000000"/>
        </w:rPr>
        <w:t xml:space="preserve">8.1 </w:t>
      </w:r>
      <w:r>
        <w:rPr>
          <w:color w:val="000000"/>
        </w:rPr>
        <w:tab/>
        <w:t>If a Supplier owes money to the Buyer, the Buyer may deduct that sum from the Call-Off Contract Charges.</w:t>
      </w:r>
    </w:p>
    <w:p w14:paraId="78452508" w14:textId="77777777" w:rsidR="00314573" w:rsidRDefault="00696ABC">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0FAA96ED" w14:textId="77777777" w:rsidR="00314573" w:rsidRDefault="00696ABC">
      <w:pPr>
        <w:pBdr>
          <w:top w:val="nil"/>
          <w:left w:val="nil"/>
          <w:bottom w:val="nil"/>
          <w:right w:val="nil"/>
          <w:between w:val="nil"/>
        </w:pBdr>
        <w:spacing w:after="241"/>
        <w:ind w:left="1778" w:right="14" w:hanging="660"/>
        <w:rPr>
          <w:color w:val="000000"/>
        </w:rPr>
      </w:pPr>
      <w:r>
        <w:rPr>
          <w:color w:val="000000"/>
        </w:rPr>
        <w:t xml:space="preserve">9.1 </w:t>
      </w:r>
      <w:r>
        <w:rPr>
          <w:color w:val="000000"/>
        </w:rPr>
        <w:tab/>
        <w:t>The Supplier will maintain the insurances required by the Buyer including those in this clause.</w:t>
      </w:r>
    </w:p>
    <w:p w14:paraId="1E6CAEAF" w14:textId="77777777" w:rsidR="00314573" w:rsidRDefault="00696ABC">
      <w:pPr>
        <w:pBdr>
          <w:top w:val="nil"/>
          <w:left w:val="nil"/>
          <w:bottom w:val="nil"/>
          <w:right w:val="nil"/>
          <w:between w:val="nil"/>
        </w:pBdr>
        <w:tabs>
          <w:tab w:val="center" w:pos="1272"/>
          <w:tab w:val="center" w:pos="3272"/>
        </w:tabs>
        <w:spacing w:after="310" w:line="295" w:lineRule="auto"/>
        <w:rPr>
          <w:color w:val="000000"/>
        </w:rPr>
      </w:pPr>
      <w:r>
        <w:rPr>
          <w:rFonts w:ascii="Calibri" w:eastAsia="Calibri" w:hAnsi="Calibri" w:cs="Calibri"/>
          <w:color w:val="000000"/>
        </w:rPr>
        <w:tab/>
      </w:r>
      <w:r>
        <w:rPr>
          <w:color w:val="000000"/>
        </w:rPr>
        <w:t xml:space="preserve">9.2 </w:t>
      </w:r>
      <w:r>
        <w:rPr>
          <w:color w:val="000000"/>
        </w:rPr>
        <w:tab/>
        <w:t>The Supplier will ensure that:</w:t>
      </w:r>
    </w:p>
    <w:p w14:paraId="4A7625F9" w14:textId="77777777" w:rsidR="00314573" w:rsidRDefault="00696ABC">
      <w:pPr>
        <w:pBdr>
          <w:top w:val="nil"/>
          <w:left w:val="nil"/>
          <w:bottom w:val="nil"/>
          <w:right w:val="nil"/>
          <w:between w:val="nil"/>
        </w:pBdr>
        <w:spacing w:after="342"/>
        <w:ind w:left="2573" w:right="14" w:hanging="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19B965A"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9.2.2 the third-party public and products liability insurance contains an ‘indemnity to principals’ clause for the Buyer’s benefit</w:t>
      </w:r>
    </w:p>
    <w:p w14:paraId="38E3CCD1"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16354AC4"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581F6B4"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35E22564"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9.4 </w:t>
      </w:r>
      <w:r>
        <w:rPr>
          <w:color w:val="000000"/>
        </w:rPr>
        <w:tab/>
        <w:t>If requested by the Buyer, the Supplier will provide the following to show compliance with this clause:</w:t>
      </w:r>
    </w:p>
    <w:p w14:paraId="3FC14A8A" w14:textId="77777777" w:rsidR="00314573" w:rsidRDefault="00696ABC">
      <w:pPr>
        <w:pBdr>
          <w:top w:val="nil"/>
          <w:left w:val="nil"/>
          <w:bottom w:val="nil"/>
          <w:right w:val="nil"/>
          <w:between w:val="nil"/>
        </w:pBdr>
        <w:tabs>
          <w:tab w:val="center" w:pos="1133"/>
          <w:tab w:val="center" w:pos="3879"/>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9.4.1 a broker's verification of insurance</w:t>
      </w:r>
    </w:p>
    <w:p w14:paraId="75556878" w14:textId="77777777" w:rsidR="00314573" w:rsidRDefault="00696ABC">
      <w:pPr>
        <w:pBdr>
          <w:top w:val="nil"/>
          <w:left w:val="nil"/>
          <w:bottom w:val="nil"/>
          <w:right w:val="nil"/>
          <w:between w:val="nil"/>
        </w:pBdr>
        <w:tabs>
          <w:tab w:val="center" w:pos="1133"/>
          <w:tab w:val="center" w:pos="3906"/>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9.4.2 receipts for the insurance premium</w:t>
      </w:r>
    </w:p>
    <w:p w14:paraId="6895C9B7" w14:textId="77777777" w:rsidR="00314573" w:rsidRDefault="00696ABC">
      <w:pPr>
        <w:pBdr>
          <w:top w:val="nil"/>
          <w:left w:val="nil"/>
          <w:bottom w:val="nil"/>
          <w:right w:val="nil"/>
          <w:between w:val="nil"/>
        </w:pBdr>
        <w:tabs>
          <w:tab w:val="center" w:pos="1133"/>
          <w:tab w:val="center" w:pos="4555"/>
        </w:tabs>
        <w:spacing w:after="310" w:line="295"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9.4.3 evidence of payment of the latest premiums due</w:t>
      </w:r>
    </w:p>
    <w:p w14:paraId="556850B7"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1DED5127"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9.5.1 take all risk control measures using Good Industry Practice, including the investigation and reports of claims to insurers</w:t>
      </w:r>
    </w:p>
    <w:p w14:paraId="344F0263"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lastRenderedPageBreak/>
        <w:t>9.5.2 promptly notify the insurers in writing of any relevant material fact under any Insurances</w:t>
      </w:r>
    </w:p>
    <w:p w14:paraId="561B52CD"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9.5.3 hold all insurance policies and require any broker arranging the insurance to hold any insurance slips and other evidence of insurance</w:t>
      </w:r>
    </w:p>
    <w:p w14:paraId="71445D35"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9.6 </w:t>
      </w:r>
      <w:r>
        <w:rPr>
          <w:color w:val="000000"/>
        </w:rPr>
        <w:tab/>
        <w:t>The Supplier will not do or omit to do anything, which would destroy or impair the legal validity of the insurance.</w:t>
      </w:r>
    </w:p>
    <w:p w14:paraId="66B8B92E"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9.7 </w:t>
      </w:r>
      <w:r>
        <w:rPr>
          <w:color w:val="000000"/>
        </w:rPr>
        <w:tab/>
        <w:t>The Supplier will notify CCS and the Buyer as soon as possible if any insurance policies have been, or are due to be, cancelled, suspended, Ended or not renewed.</w:t>
      </w:r>
    </w:p>
    <w:p w14:paraId="57A50E86" w14:textId="77777777" w:rsidR="00314573" w:rsidRDefault="00696ABC">
      <w:pPr>
        <w:pBdr>
          <w:top w:val="nil"/>
          <w:left w:val="nil"/>
          <w:bottom w:val="nil"/>
          <w:right w:val="nil"/>
          <w:between w:val="nil"/>
        </w:pBdr>
        <w:tabs>
          <w:tab w:val="center" w:pos="1272"/>
          <w:tab w:val="center" w:pos="4254"/>
        </w:tabs>
        <w:spacing w:after="310" w:line="295" w:lineRule="auto"/>
        <w:rPr>
          <w:color w:val="000000"/>
        </w:rPr>
      </w:pPr>
      <w:r>
        <w:rPr>
          <w:rFonts w:ascii="Calibri" w:eastAsia="Calibri" w:hAnsi="Calibri" w:cs="Calibri"/>
          <w:color w:val="000000"/>
        </w:rPr>
        <w:tab/>
      </w:r>
      <w:r>
        <w:rPr>
          <w:color w:val="000000"/>
        </w:rPr>
        <w:t xml:space="preserve">9.8 </w:t>
      </w:r>
      <w:r>
        <w:rPr>
          <w:color w:val="000000"/>
        </w:rPr>
        <w:tab/>
        <w:t>The Supplier will be liable for the payment of any:</w:t>
      </w:r>
    </w:p>
    <w:p w14:paraId="722B0B56" w14:textId="77777777" w:rsidR="00314573" w:rsidRDefault="00696ABC">
      <w:pPr>
        <w:pBdr>
          <w:top w:val="nil"/>
          <w:left w:val="nil"/>
          <w:bottom w:val="nil"/>
          <w:right w:val="nil"/>
          <w:between w:val="nil"/>
        </w:pBdr>
        <w:tabs>
          <w:tab w:val="center" w:pos="1133"/>
          <w:tab w:val="center" w:pos="3967"/>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9.8.1 premiums, which it will pay promptly</w:t>
      </w:r>
    </w:p>
    <w:p w14:paraId="785EC837" w14:textId="77777777" w:rsidR="00314573" w:rsidRDefault="00696ABC">
      <w:pPr>
        <w:pBdr>
          <w:top w:val="nil"/>
          <w:left w:val="nil"/>
          <w:bottom w:val="nil"/>
          <w:right w:val="nil"/>
          <w:between w:val="nil"/>
        </w:pBdr>
        <w:tabs>
          <w:tab w:val="center" w:pos="1133"/>
          <w:tab w:val="center" w:pos="5860"/>
        </w:tabs>
        <w:spacing w:after="75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9.8.2 excess or deductibles and will not be entitled to recover this from the Buyer</w:t>
      </w:r>
    </w:p>
    <w:p w14:paraId="6733EE6C" w14:textId="77777777" w:rsidR="00314573" w:rsidRDefault="00696ABC">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4E4E9C98" w14:textId="77777777" w:rsidR="00314573" w:rsidRDefault="00696ABC">
      <w:pPr>
        <w:pBdr>
          <w:top w:val="nil"/>
          <w:left w:val="nil"/>
          <w:bottom w:val="nil"/>
          <w:right w:val="nil"/>
          <w:between w:val="nil"/>
        </w:pBdr>
        <w:ind w:left="1838" w:right="14" w:hanging="720"/>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38DA5A9F" w14:textId="77777777" w:rsidR="00314573" w:rsidRDefault="00696ABC">
      <w:pPr>
        <w:pBdr>
          <w:top w:val="nil"/>
          <w:left w:val="nil"/>
          <w:bottom w:val="nil"/>
          <w:right w:val="nil"/>
          <w:between w:val="nil"/>
        </w:pBdr>
        <w:spacing w:after="310" w:line="295" w:lineRule="auto"/>
        <w:ind w:left="1849" w:right="14"/>
        <w:rPr>
          <w:color w:val="000000"/>
        </w:rPr>
      </w:pPr>
      <w:r>
        <w:rPr>
          <w:color w:val="000000"/>
        </w:rPr>
        <w:t>34. The indemnity doesn’t apply to the extent that the Supplier breach is due to a Buyer’s instruction.</w:t>
      </w:r>
    </w:p>
    <w:p w14:paraId="2BD352B7" w14:textId="77777777" w:rsidR="00314573" w:rsidRDefault="00696ABC">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6518FEDC" w14:textId="77777777" w:rsidR="00314573" w:rsidRDefault="00696ABC">
      <w:pPr>
        <w:pBdr>
          <w:top w:val="nil"/>
          <w:left w:val="nil"/>
          <w:bottom w:val="nil"/>
          <w:right w:val="nil"/>
          <w:between w:val="nil"/>
        </w:pBdr>
        <w:tabs>
          <w:tab w:val="center" w:pos="1333"/>
          <w:tab w:val="center" w:pos="6156"/>
        </w:tabs>
        <w:spacing w:after="4"/>
        <w:rPr>
          <w:color w:val="000000"/>
        </w:rPr>
      </w:pPr>
      <w:r>
        <w:rPr>
          <w:rFonts w:ascii="Calibri" w:eastAsia="Calibri" w:hAnsi="Calibri" w:cs="Calibri"/>
          <w:color w:val="000000"/>
        </w:rPr>
        <w:tab/>
      </w:r>
      <w:r>
        <w:rPr>
          <w:color w:val="000000"/>
        </w:rPr>
        <w:t xml:space="preserve">11.1 </w:t>
      </w:r>
      <w:r>
        <w:rPr>
          <w:color w:val="000000"/>
        </w:rPr>
        <w:tab/>
        <w:t>Save for the licences expressly granted pursuant to Clauses 11.3 and 11.4, neither Party</w:t>
      </w:r>
    </w:p>
    <w:p w14:paraId="0AF62999" w14:textId="77777777" w:rsidR="00314573" w:rsidRDefault="00696ABC">
      <w:pPr>
        <w:pBdr>
          <w:top w:val="nil"/>
          <w:left w:val="nil"/>
          <w:bottom w:val="nil"/>
          <w:right w:val="nil"/>
          <w:between w:val="nil"/>
        </w:pBdr>
        <w:spacing w:after="310" w:line="295" w:lineRule="auto"/>
        <w:ind w:left="1849" w:right="14"/>
        <w:rPr>
          <w:color w:val="000000"/>
        </w:rPr>
      </w:pPr>
      <w:r>
        <w:rPr>
          <w:color w:val="000000"/>
        </w:rPr>
        <w:t>shall acquire any right, title or interest in or to the Intellectual Property Rights (“IPR”s) (whether pre-existing or created during the Call-Off Contract Term) of the other Party or its licensors unless stated otherwise in the Order Form.</w:t>
      </w:r>
    </w:p>
    <w:p w14:paraId="20A686BC" w14:textId="77777777" w:rsidR="00314573" w:rsidRDefault="00696ABC">
      <w:pPr>
        <w:pBdr>
          <w:top w:val="nil"/>
          <w:left w:val="nil"/>
          <w:bottom w:val="nil"/>
          <w:right w:val="nil"/>
          <w:between w:val="nil"/>
        </w:pBdr>
        <w:spacing w:after="273"/>
        <w:ind w:left="1838" w:right="14" w:hanging="720"/>
        <w:rPr>
          <w:color w:val="000000"/>
        </w:rPr>
      </w:pPr>
      <w:r>
        <w:rPr>
          <w:color w:val="000000"/>
        </w:rPr>
        <w:t>11.2     Neither Party shall have any right to use any of the other Party's names, logos or trade marks on any of its products or services without the other Party's prior written consent.</w:t>
      </w:r>
    </w:p>
    <w:p w14:paraId="2F8B9DF5"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A379AAB" w14:textId="77777777" w:rsidR="00314573" w:rsidRDefault="00696ABC">
      <w:pPr>
        <w:pBdr>
          <w:top w:val="nil"/>
          <w:left w:val="nil"/>
          <w:bottom w:val="nil"/>
          <w:right w:val="nil"/>
          <w:between w:val="nil"/>
        </w:pBdr>
        <w:spacing w:after="232"/>
        <w:ind w:left="1843" w:right="14" w:hanging="5"/>
        <w:rPr>
          <w:color w:val="000000"/>
        </w:rPr>
      </w:pPr>
      <w:r>
        <w:rPr>
          <w:color w:val="000000"/>
        </w:rPr>
        <w:t>11.3.1 any relevant Subcontractor has entered into a confidentiality undertaking with the Supplier on substantially the same terms as set out in Framework Agreement clause 34 (Confidentiality); and</w:t>
      </w:r>
    </w:p>
    <w:p w14:paraId="623563B7" w14:textId="77777777" w:rsidR="00314573" w:rsidRDefault="00696ABC">
      <w:pPr>
        <w:pBdr>
          <w:top w:val="nil"/>
          <w:left w:val="nil"/>
          <w:bottom w:val="nil"/>
          <w:right w:val="nil"/>
          <w:between w:val="nil"/>
        </w:pBdr>
        <w:spacing w:after="231"/>
        <w:ind w:left="1843" w:right="14" w:hanging="5"/>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14:paraId="353F5C44" w14:textId="77777777" w:rsidR="00314573" w:rsidRDefault="00696ABC">
      <w:pPr>
        <w:pBdr>
          <w:top w:val="nil"/>
          <w:left w:val="nil"/>
          <w:bottom w:val="nil"/>
          <w:right w:val="nil"/>
          <w:between w:val="nil"/>
        </w:pBdr>
        <w:spacing w:after="273"/>
        <w:ind w:left="1838" w:right="14" w:hanging="720"/>
        <w:rPr>
          <w:color w:val="000000"/>
        </w:rPr>
      </w:pPr>
      <w:r>
        <w:rPr>
          <w:color w:val="000000"/>
        </w:rPr>
        <w:t xml:space="preserve">11.4    The Supplier grants to the Buyer the licence taken from its Supplier Terms which licence     shall, as a minimum, grant the Buyer a non-exclusive, non-transferable licence during the </w:t>
      </w:r>
      <w:r>
        <w:rPr>
          <w:color w:val="000000"/>
        </w:rPr>
        <w:lastRenderedPageBreak/>
        <w:t>Call-Off Contract Term to use the Supplier’s or its relevant licensor’s IPR solely to the extent necessary to access and use the Services in accordance with this Call-Off Contract.</w:t>
      </w:r>
    </w:p>
    <w:p w14:paraId="5AC36F0C" w14:textId="77777777" w:rsidR="00314573" w:rsidRDefault="00314573">
      <w:pPr>
        <w:pBdr>
          <w:top w:val="nil"/>
          <w:left w:val="nil"/>
          <w:bottom w:val="nil"/>
          <w:right w:val="nil"/>
          <w:between w:val="nil"/>
        </w:pBdr>
        <w:spacing w:after="16"/>
        <w:ind w:left="1843" w:right="14" w:hanging="709"/>
        <w:rPr>
          <w:color w:val="000000"/>
        </w:rPr>
      </w:pPr>
    </w:p>
    <w:p w14:paraId="1688111A" w14:textId="77777777" w:rsidR="00314573" w:rsidRDefault="00696ABC">
      <w:pPr>
        <w:pBdr>
          <w:top w:val="nil"/>
          <w:left w:val="nil"/>
          <w:bottom w:val="nil"/>
          <w:right w:val="nil"/>
          <w:between w:val="nil"/>
        </w:pBdr>
        <w:spacing w:after="237"/>
        <w:ind w:left="1128" w:right="14" w:hanging="10"/>
        <w:rPr>
          <w:color w:val="000000"/>
        </w:rPr>
      </w:pPr>
      <w:r>
        <w:rPr>
          <w:color w:val="000000"/>
        </w:rPr>
        <w:t>11.5 Subject to the limitation in Clause 24.3, the Buyer shall:</w:t>
      </w:r>
    </w:p>
    <w:p w14:paraId="7D04E1F1" w14:textId="77777777" w:rsidR="00314573" w:rsidRDefault="00696ABC">
      <w:pPr>
        <w:pBdr>
          <w:top w:val="nil"/>
          <w:left w:val="nil"/>
          <w:bottom w:val="nil"/>
          <w:right w:val="nil"/>
          <w:between w:val="nil"/>
        </w:pBdr>
        <w:ind w:left="2573" w:right="14" w:hanging="720"/>
        <w:rPr>
          <w:color w:val="000000"/>
        </w:rPr>
      </w:pPr>
      <w:r>
        <w:rPr>
          <w:color w:val="000000"/>
        </w:rPr>
        <w:t>11.5.1 defend the Supplier, its Affiliates and licensors from and against any third-party claim:</w:t>
      </w:r>
    </w:p>
    <w:p w14:paraId="3F5CD00A" w14:textId="77777777" w:rsidR="00314573" w:rsidRDefault="00696ABC">
      <w:pPr>
        <w:numPr>
          <w:ilvl w:val="0"/>
          <w:numId w:val="41"/>
        </w:numPr>
        <w:pBdr>
          <w:top w:val="nil"/>
          <w:left w:val="nil"/>
          <w:bottom w:val="nil"/>
          <w:right w:val="nil"/>
          <w:between w:val="nil"/>
        </w:pBdr>
        <w:ind w:right="14" w:hanging="330"/>
      </w:pPr>
      <w:r>
        <w:rPr>
          <w:color w:val="000000"/>
        </w:rPr>
        <w:t>alleging that any use of the Services by or on behalf of the Buyer and/or Buyer Users is in breach of applicable Law;</w:t>
      </w:r>
    </w:p>
    <w:p w14:paraId="66A5E247" w14:textId="77777777" w:rsidR="00314573" w:rsidRDefault="00696ABC">
      <w:pPr>
        <w:numPr>
          <w:ilvl w:val="0"/>
          <w:numId w:val="41"/>
        </w:numPr>
        <w:pBdr>
          <w:top w:val="nil"/>
          <w:left w:val="nil"/>
          <w:bottom w:val="nil"/>
          <w:right w:val="nil"/>
          <w:between w:val="nil"/>
        </w:pBdr>
        <w:spacing w:after="9"/>
        <w:ind w:right="14" w:hanging="330"/>
      </w:pPr>
      <w:r>
        <w:rPr>
          <w:color w:val="000000"/>
        </w:rPr>
        <w:t>alleging that the Buyer Data violates, infringes or misappropriates any rights of a third party;</w:t>
      </w:r>
    </w:p>
    <w:p w14:paraId="04E6A50C" w14:textId="77777777" w:rsidR="00314573" w:rsidRDefault="00696ABC">
      <w:pPr>
        <w:numPr>
          <w:ilvl w:val="0"/>
          <w:numId w:val="41"/>
        </w:numPr>
        <w:pBdr>
          <w:top w:val="nil"/>
          <w:left w:val="nil"/>
          <w:bottom w:val="nil"/>
          <w:right w:val="nil"/>
          <w:between w:val="nil"/>
        </w:pBdr>
        <w:spacing w:after="310" w:line="295" w:lineRule="auto"/>
        <w:ind w:right="14" w:hanging="330"/>
      </w:pPr>
      <w:r>
        <w:rPr>
          <w:color w:val="000000"/>
        </w:rPr>
        <w:t>arising from the Supplier’s use of the Buyer Data in accordance with this Call-Off Contract; and</w:t>
      </w:r>
    </w:p>
    <w:p w14:paraId="1F567C60" w14:textId="77777777" w:rsidR="00314573" w:rsidRDefault="00696ABC">
      <w:pPr>
        <w:pBdr>
          <w:top w:val="nil"/>
          <w:left w:val="nil"/>
          <w:bottom w:val="nil"/>
          <w:right w:val="nil"/>
          <w:between w:val="nil"/>
        </w:pBdr>
        <w:spacing w:after="310" w:line="295" w:lineRule="auto"/>
        <w:ind w:left="2573" w:right="227" w:hanging="720"/>
        <w:rPr>
          <w:color w:val="000000"/>
        </w:rPr>
      </w:pPr>
      <w:r>
        <w:rPr>
          <w:color w:val="000000"/>
        </w:rP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53EE3F7F"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7606D60E" w14:textId="77777777" w:rsidR="00314573" w:rsidRDefault="00696ABC">
      <w:pPr>
        <w:numPr>
          <w:ilvl w:val="2"/>
          <w:numId w:val="38"/>
        </w:numPr>
        <w:pBdr>
          <w:top w:val="nil"/>
          <w:left w:val="nil"/>
          <w:bottom w:val="nil"/>
          <w:right w:val="nil"/>
          <w:between w:val="nil"/>
        </w:pBdr>
        <w:spacing w:after="344"/>
        <w:ind w:right="14" w:hanging="720"/>
      </w:pPr>
      <w:r>
        <w:rPr>
          <w:color w:val="000000"/>
        </w:rPr>
        <w:t>rights granted to the Buyer under this Call-Off Contract</w:t>
      </w:r>
    </w:p>
    <w:p w14:paraId="7F4EDF01" w14:textId="77777777" w:rsidR="00314573" w:rsidRDefault="00696ABC">
      <w:pPr>
        <w:numPr>
          <w:ilvl w:val="2"/>
          <w:numId w:val="38"/>
        </w:numPr>
        <w:pBdr>
          <w:top w:val="nil"/>
          <w:left w:val="nil"/>
          <w:bottom w:val="nil"/>
          <w:right w:val="nil"/>
          <w:between w:val="nil"/>
        </w:pBdr>
        <w:spacing w:after="310" w:line="295" w:lineRule="auto"/>
        <w:ind w:right="14" w:hanging="720"/>
      </w:pPr>
      <w:r>
        <w:rPr>
          <w:color w:val="000000"/>
        </w:rPr>
        <w:t>Supplier’s performance of the Services</w:t>
      </w:r>
    </w:p>
    <w:p w14:paraId="0FCE1663" w14:textId="77777777" w:rsidR="00314573" w:rsidRDefault="00696ABC">
      <w:pPr>
        <w:numPr>
          <w:ilvl w:val="2"/>
          <w:numId w:val="38"/>
        </w:numPr>
        <w:pBdr>
          <w:top w:val="nil"/>
          <w:left w:val="nil"/>
          <w:bottom w:val="nil"/>
          <w:right w:val="nil"/>
          <w:between w:val="nil"/>
        </w:pBdr>
        <w:spacing w:after="310" w:line="295" w:lineRule="auto"/>
        <w:ind w:right="14" w:hanging="720"/>
      </w:pPr>
      <w:r>
        <w:rPr>
          <w:color w:val="000000"/>
        </w:rPr>
        <w:t>use by the Buyer of the Services</w:t>
      </w:r>
    </w:p>
    <w:p w14:paraId="703D9287" w14:textId="77777777" w:rsidR="00314573" w:rsidRDefault="00696ABC">
      <w:pPr>
        <w:pBdr>
          <w:top w:val="nil"/>
          <w:left w:val="nil"/>
          <w:bottom w:val="nil"/>
          <w:right w:val="nil"/>
          <w:between w:val="nil"/>
        </w:pBdr>
        <w:spacing w:after="310" w:line="295" w:lineRule="auto"/>
        <w:ind w:left="1853" w:right="14" w:hanging="735"/>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052B3896" w14:textId="77777777" w:rsidR="00314573" w:rsidRDefault="00696ABC">
      <w:pPr>
        <w:numPr>
          <w:ilvl w:val="2"/>
          <w:numId w:val="10"/>
        </w:numPr>
        <w:pBdr>
          <w:top w:val="nil"/>
          <w:left w:val="nil"/>
          <w:bottom w:val="nil"/>
          <w:right w:val="nil"/>
          <w:between w:val="nil"/>
        </w:pBdr>
        <w:spacing w:after="310" w:line="295" w:lineRule="auto"/>
        <w:ind w:right="14" w:hanging="720"/>
      </w:pPr>
      <w:r>
        <w:rPr>
          <w:color w:val="000000"/>
        </w:rPr>
        <w:t>modify the relevant part of the Services without reducing its functionality or performance</w:t>
      </w:r>
    </w:p>
    <w:p w14:paraId="66268990" w14:textId="77777777" w:rsidR="00314573" w:rsidRDefault="00696ABC">
      <w:pPr>
        <w:numPr>
          <w:ilvl w:val="2"/>
          <w:numId w:val="10"/>
        </w:numPr>
        <w:pBdr>
          <w:top w:val="nil"/>
          <w:left w:val="nil"/>
          <w:bottom w:val="nil"/>
          <w:right w:val="nil"/>
          <w:between w:val="nil"/>
        </w:pBdr>
        <w:spacing w:after="310" w:line="295" w:lineRule="auto"/>
        <w:ind w:right="14" w:hanging="720"/>
      </w:pPr>
      <w:r>
        <w:rPr>
          <w:color w:val="000000"/>
        </w:rPr>
        <w:t>substitute Services of equivalent functionality and performance, to avoid the infringement or the alleged infringement, as long as there is no additional cost or burden to the Buyer</w:t>
      </w:r>
    </w:p>
    <w:p w14:paraId="6F78468E" w14:textId="77777777" w:rsidR="00314573" w:rsidRDefault="00696ABC">
      <w:pPr>
        <w:numPr>
          <w:ilvl w:val="2"/>
          <w:numId w:val="10"/>
        </w:numPr>
        <w:pBdr>
          <w:top w:val="nil"/>
          <w:left w:val="nil"/>
          <w:bottom w:val="nil"/>
          <w:right w:val="nil"/>
          <w:between w:val="nil"/>
        </w:pBdr>
        <w:spacing w:after="310" w:line="295" w:lineRule="auto"/>
        <w:ind w:right="14" w:hanging="720"/>
      </w:pPr>
      <w:r>
        <w:rPr>
          <w:color w:val="000000"/>
        </w:rPr>
        <w:t>buy a licence to use and supply the Services which are the subject of the alleged infringement, on terms acceptable to the Buyer</w:t>
      </w:r>
    </w:p>
    <w:p w14:paraId="7437AF57" w14:textId="77777777" w:rsidR="00314573" w:rsidRDefault="00696ABC">
      <w:pPr>
        <w:pBdr>
          <w:top w:val="nil"/>
          <w:left w:val="nil"/>
          <w:bottom w:val="nil"/>
          <w:right w:val="nil"/>
          <w:between w:val="nil"/>
        </w:pBdr>
        <w:tabs>
          <w:tab w:val="center" w:pos="1333"/>
          <w:tab w:val="center" w:pos="4277"/>
        </w:tabs>
        <w:spacing w:after="333"/>
        <w:rPr>
          <w:color w:val="000000"/>
        </w:rPr>
      </w:pPr>
      <w:r>
        <w:rPr>
          <w:rFonts w:ascii="Calibri" w:eastAsia="Calibri" w:hAnsi="Calibri" w:cs="Calibri"/>
          <w:color w:val="000000"/>
        </w:rPr>
        <w:tab/>
      </w:r>
      <w:r>
        <w:rPr>
          <w:color w:val="000000"/>
        </w:rPr>
        <w:t xml:space="preserve">11.8 </w:t>
      </w:r>
      <w:r>
        <w:rPr>
          <w:color w:val="000000"/>
        </w:rPr>
        <w:tab/>
        <w:t>Clause 11.6 will not apply if the IPR Claim is from:</w:t>
      </w:r>
    </w:p>
    <w:p w14:paraId="174EA341" w14:textId="77777777" w:rsidR="00314573" w:rsidRDefault="00696ABC">
      <w:pPr>
        <w:numPr>
          <w:ilvl w:val="2"/>
          <w:numId w:val="13"/>
        </w:numPr>
        <w:pBdr>
          <w:top w:val="nil"/>
          <w:left w:val="nil"/>
          <w:bottom w:val="nil"/>
          <w:right w:val="nil"/>
          <w:between w:val="nil"/>
        </w:pBdr>
        <w:spacing w:after="310" w:line="295" w:lineRule="auto"/>
        <w:ind w:right="14" w:hanging="720"/>
      </w:pPr>
      <w:r>
        <w:rPr>
          <w:color w:val="000000"/>
        </w:rPr>
        <w:t>the use of data supplied by the Buyer which the Supplier isn’t required to verify under this Call-Off Contract</w:t>
      </w:r>
    </w:p>
    <w:p w14:paraId="3ED9B7D3" w14:textId="77777777" w:rsidR="00314573" w:rsidRDefault="00696ABC">
      <w:pPr>
        <w:numPr>
          <w:ilvl w:val="2"/>
          <w:numId w:val="13"/>
        </w:numPr>
        <w:pBdr>
          <w:top w:val="nil"/>
          <w:left w:val="nil"/>
          <w:bottom w:val="nil"/>
          <w:right w:val="nil"/>
          <w:between w:val="nil"/>
        </w:pBdr>
        <w:spacing w:after="310" w:line="295" w:lineRule="auto"/>
        <w:ind w:right="14" w:hanging="720"/>
      </w:pPr>
      <w:r>
        <w:rPr>
          <w:color w:val="000000"/>
        </w:rPr>
        <w:lastRenderedPageBreak/>
        <w:t>other material provided by the Buyer necessary for the Services</w:t>
      </w:r>
    </w:p>
    <w:p w14:paraId="416DF0DE"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31BE5EF9" w14:textId="77777777" w:rsidR="00314573" w:rsidRDefault="00696ABC">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6F4E46A1" w14:textId="77777777" w:rsidR="00314573" w:rsidRDefault="00696ABC">
      <w:pPr>
        <w:pBdr>
          <w:top w:val="nil"/>
          <w:left w:val="nil"/>
          <w:bottom w:val="nil"/>
          <w:right w:val="nil"/>
          <w:between w:val="nil"/>
        </w:pBdr>
        <w:tabs>
          <w:tab w:val="center" w:pos="1333"/>
          <w:tab w:val="center" w:pos="2779"/>
        </w:tabs>
        <w:spacing w:after="310" w:line="295" w:lineRule="auto"/>
        <w:rPr>
          <w:color w:val="000000"/>
        </w:rPr>
      </w:pPr>
      <w:r>
        <w:rPr>
          <w:rFonts w:ascii="Calibri" w:eastAsia="Calibri" w:hAnsi="Calibri" w:cs="Calibri"/>
          <w:color w:val="000000"/>
        </w:rPr>
        <w:tab/>
      </w:r>
      <w:r>
        <w:rPr>
          <w:color w:val="000000"/>
        </w:rPr>
        <w:t xml:space="preserve">12.1 </w:t>
      </w:r>
      <w:r>
        <w:rPr>
          <w:color w:val="000000"/>
        </w:rPr>
        <w:tab/>
        <w:t>The Supplier must:</w:t>
      </w:r>
    </w:p>
    <w:p w14:paraId="28F875F7"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12.1.1 comply with the Buyer’s written instructions and this Call-Off Contract when Processing Buyer Personal Data</w:t>
      </w:r>
    </w:p>
    <w:p w14:paraId="5ED258B9"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12.1.2 only Process the Buyer Personal Data as necessary for the provision of the G-Cloud   Services or as required by Law or any Regulatory Body</w:t>
      </w:r>
    </w:p>
    <w:p w14:paraId="46A2A2CC"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12.1.3 take reasonable steps to ensure that any Supplier Staff who have access to Buyer Personal Data act in compliance with Supplier's security processes</w:t>
      </w:r>
    </w:p>
    <w:p w14:paraId="684C5408"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12.2 The Supplier must fully assist with any complaint or request for Buyer Personal Data including by:</w:t>
      </w:r>
    </w:p>
    <w:p w14:paraId="5340B4A3" w14:textId="77777777" w:rsidR="00314573" w:rsidRDefault="00696ABC">
      <w:pPr>
        <w:pBdr>
          <w:top w:val="nil"/>
          <w:left w:val="nil"/>
          <w:bottom w:val="nil"/>
          <w:right w:val="nil"/>
          <w:between w:val="nil"/>
        </w:pBdr>
        <w:spacing w:after="310" w:line="295" w:lineRule="auto"/>
        <w:ind w:left="1526" w:right="14" w:firstLine="310"/>
        <w:rPr>
          <w:color w:val="000000"/>
        </w:rPr>
      </w:pPr>
      <w:r>
        <w:rPr>
          <w:color w:val="000000"/>
        </w:rPr>
        <w:t>12.2.1 providing the Buyer with full details of the complaint or request</w:t>
      </w:r>
    </w:p>
    <w:p w14:paraId="745EA31C"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12.2.2 complying with a data access request within the timescales in the Data Protection Legislation and following the Buyer’s instructions</w:t>
      </w:r>
    </w:p>
    <w:p w14:paraId="6DA45777" w14:textId="77777777" w:rsidR="00314573" w:rsidRDefault="00696ABC">
      <w:pPr>
        <w:pBdr>
          <w:top w:val="nil"/>
          <w:left w:val="nil"/>
          <w:bottom w:val="nil"/>
          <w:right w:val="nil"/>
          <w:between w:val="nil"/>
        </w:pBdr>
        <w:spacing w:after="310" w:line="295" w:lineRule="auto"/>
        <w:ind w:left="2558" w:right="14" w:hanging="720"/>
        <w:rPr>
          <w:color w:val="000000"/>
        </w:rPr>
      </w:pPr>
      <w:r>
        <w:rPr>
          <w:color w:val="000000"/>
        </w:rPr>
        <w:t>12.2.3 providing the Buyer with any Buyer Personal Data it holds about a Data Subject     (within the timescales required by the Buyer)</w:t>
      </w:r>
    </w:p>
    <w:p w14:paraId="54BC5874" w14:textId="77777777" w:rsidR="00314573" w:rsidRDefault="00696ABC">
      <w:pPr>
        <w:pBdr>
          <w:top w:val="nil"/>
          <w:left w:val="nil"/>
          <w:bottom w:val="nil"/>
          <w:right w:val="nil"/>
          <w:between w:val="nil"/>
        </w:pBdr>
        <w:spacing w:after="310" w:line="295" w:lineRule="auto"/>
        <w:ind w:left="1526" w:right="14" w:firstLine="310"/>
        <w:rPr>
          <w:color w:val="000000"/>
        </w:rPr>
      </w:pPr>
      <w:r>
        <w:rPr>
          <w:color w:val="000000"/>
        </w:rPr>
        <w:t>12.2.4 providing the Buyer with any information requested by the Data Subject</w:t>
      </w:r>
    </w:p>
    <w:p w14:paraId="589A4D74"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329A49E3" w14:textId="77777777" w:rsidR="00314573" w:rsidRDefault="00696ABC">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64114EC6" w14:textId="77777777" w:rsidR="00314573" w:rsidRDefault="00696ABC">
      <w:pPr>
        <w:pBdr>
          <w:top w:val="nil"/>
          <w:left w:val="nil"/>
          <w:bottom w:val="nil"/>
          <w:right w:val="nil"/>
          <w:between w:val="nil"/>
        </w:pBdr>
        <w:tabs>
          <w:tab w:val="center" w:pos="1333"/>
          <w:tab w:val="center" w:pos="5378"/>
        </w:tabs>
        <w:spacing w:after="275"/>
        <w:rPr>
          <w:color w:val="000000"/>
        </w:rPr>
      </w:pPr>
      <w:r>
        <w:rPr>
          <w:rFonts w:ascii="Calibri" w:eastAsia="Calibri" w:hAnsi="Calibri" w:cs="Calibri"/>
          <w:color w:val="000000"/>
        </w:rPr>
        <w:tab/>
      </w:r>
      <w:r>
        <w:rPr>
          <w:color w:val="000000"/>
        </w:rPr>
        <w:t xml:space="preserve">13.1 </w:t>
      </w:r>
      <w:r>
        <w:rPr>
          <w:color w:val="000000"/>
        </w:rPr>
        <w:tab/>
        <w:t>The Supplier must not remove any proprietary notices in the Buyer Data.</w:t>
      </w:r>
    </w:p>
    <w:p w14:paraId="0707DC72" w14:textId="77777777" w:rsidR="00314573" w:rsidRDefault="00696ABC">
      <w:pPr>
        <w:pBdr>
          <w:top w:val="nil"/>
          <w:left w:val="nil"/>
          <w:bottom w:val="nil"/>
          <w:right w:val="nil"/>
          <w:between w:val="nil"/>
        </w:pBdr>
        <w:spacing w:after="310" w:line="295" w:lineRule="auto"/>
        <w:ind w:left="1838" w:right="471" w:hanging="720"/>
        <w:rPr>
          <w:color w:val="000000"/>
        </w:rPr>
      </w:pPr>
      <w:r>
        <w:rPr>
          <w:color w:val="000000"/>
        </w:rPr>
        <w:t xml:space="preserve">13.2 </w:t>
      </w:r>
      <w:r>
        <w:rPr>
          <w:color w:val="000000"/>
        </w:rPr>
        <w:tab/>
        <w:t>The Supplier will not store or use Buyer Data except if necessary to fulfil its obligations.</w:t>
      </w:r>
    </w:p>
    <w:p w14:paraId="53A0C513"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13.3 </w:t>
      </w:r>
      <w:r>
        <w:rPr>
          <w:color w:val="000000"/>
        </w:rPr>
        <w:tab/>
        <w:t>If Buyer Data is processed by the Supplier, the Supplier will supply the data to the Buyer as requested.</w:t>
      </w:r>
    </w:p>
    <w:p w14:paraId="59B5449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lastRenderedPageBreak/>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1A144046"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13.5 </w:t>
      </w:r>
      <w:r>
        <w:rPr>
          <w:color w:val="000000"/>
        </w:rPr>
        <w:tab/>
        <w:t>The Supplier will preserve the integrity of Buyer Data processed by the Supplier and prevent its corruption and loss.</w:t>
      </w:r>
    </w:p>
    <w:p w14:paraId="15F28FDB"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1585708B" w14:textId="77777777" w:rsidR="00314573" w:rsidRDefault="00696ABC">
      <w:pPr>
        <w:pBdr>
          <w:top w:val="nil"/>
          <w:left w:val="nil"/>
          <w:bottom w:val="nil"/>
          <w:right w:val="nil"/>
          <w:between w:val="nil"/>
        </w:pBdr>
        <w:spacing w:after="21"/>
        <w:ind w:left="1128" w:right="14" w:firstLine="312"/>
        <w:rPr>
          <w:color w:val="000000"/>
        </w:rPr>
      </w:pPr>
      <w:r>
        <w:rPr>
          <w:color w:val="000000"/>
        </w:rPr>
        <w:t xml:space="preserve">       13.6.1 the principles in the Security Policy Framework:</w:t>
      </w:r>
    </w:p>
    <w:bookmarkStart w:id="4" w:name="_heading=h.30j0zll1" w:colFirst="0" w:colLast="0"/>
    <w:bookmarkEnd w:id="4"/>
    <w:p w14:paraId="3B3B4FE0" w14:textId="77777777" w:rsidR="00314573" w:rsidRDefault="00696ABC">
      <w:pPr>
        <w:pBdr>
          <w:top w:val="nil"/>
          <w:left w:val="nil"/>
          <w:bottom w:val="nil"/>
          <w:right w:val="nil"/>
          <w:between w:val="nil"/>
        </w:pBdr>
        <w:spacing w:after="27" w:line="254" w:lineRule="auto"/>
        <w:ind w:left="2583" w:right="469"/>
        <w:rPr>
          <w:color w:val="000000"/>
        </w:rPr>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6D7413DF" w14:textId="77777777" w:rsidR="00314573" w:rsidRDefault="00314573">
      <w:pPr>
        <w:pBdr>
          <w:top w:val="nil"/>
          <w:left w:val="nil"/>
          <w:bottom w:val="nil"/>
          <w:right w:val="nil"/>
          <w:between w:val="nil"/>
        </w:pBdr>
        <w:spacing w:after="27" w:line="254" w:lineRule="auto"/>
        <w:ind w:left="2583" w:right="469"/>
        <w:rPr>
          <w:color w:val="000000"/>
        </w:rPr>
      </w:pPr>
    </w:p>
    <w:p w14:paraId="192B4781" w14:textId="77777777" w:rsidR="00314573" w:rsidRDefault="00696ABC">
      <w:pPr>
        <w:pBdr>
          <w:top w:val="nil"/>
          <w:left w:val="nil"/>
          <w:bottom w:val="nil"/>
          <w:right w:val="nil"/>
          <w:between w:val="nil"/>
        </w:pBdr>
        <w:spacing w:after="310" w:line="295" w:lineRule="auto"/>
        <w:ind w:left="2556" w:right="642" w:hanging="702"/>
        <w:rPr>
          <w:color w:val="000000"/>
        </w:rPr>
      </w:pPr>
      <w:r>
        <w:rPr>
          <w:color w:val="000000"/>
        </w:rPr>
        <w:t>13.6.2 guidance issued by the Centre for Protection of National Infrastructure on Risk Management</w:t>
      </w:r>
      <w:hyperlink r:id="rId14">
        <w:r>
          <w:rPr>
            <w:color w:val="1155CC"/>
            <w:u w:val="single"/>
          </w:rPr>
          <w:t xml:space="preserve">: https://www.npsa.gov.uk/content/adopt-risk-management-approach </w:t>
        </w:r>
      </w:hyperlink>
      <w:r>
        <w:rPr>
          <w:color w:val="000000"/>
        </w:rPr>
        <w:t xml:space="preserve">and Protection of Sensitive Information and Assets: </w:t>
      </w:r>
      <w:hyperlink r:id="rId15">
        <w:r>
          <w:rPr>
            <w:color w:val="1155CC"/>
            <w:u w:val="single"/>
          </w:rPr>
          <w:t>https://www.npsa.gov.uk/sensitive-information-assets</w:t>
        </w:r>
      </w:hyperlink>
    </w:p>
    <w:p w14:paraId="2C62CC26"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 xml:space="preserve">13.6.3 the National Cyber Security Centre’s (NCSC) information risk management guidance: </w:t>
      </w:r>
      <w:hyperlink r:id="rId16">
        <w:r>
          <w:rPr>
            <w:color w:val="1155CC"/>
            <w:u w:val="single"/>
          </w:rPr>
          <w:t>https://www.ncsc.gov.uk/collection/risk-management-collection</w:t>
        </w:r>
      </w:hyperlink>
      <w:hyperlink r:id="rId17">
        <w:r>
          <w:rPr>
            <w:color w:val="000000"/>
          </w:rPr>
          <w:t xml:space="preserve"> </w:t>
        </w:r>
      </w:hyperlink>
    </w:p>
    <w:p w14:paraId="653E8EB1" w14:textId="77777777" w:rsidR="00314573" w:rsidRDefault="00696ABC">
      <w:pPr>
        <w:pBdr>
          <w:top w:val="nil"/>
          <w:left w:val="nil"/>
          <w:bottom w:val="nil"/>
          <w:right w:val="nil"/>
          <w:between w:val="nil"/>
        </w:pBdr>
        <w:spacing w:after="310" w:line="295" w:lineRule="auto"/>
        <w:ind w:left="2573" w:right="14" w:hanging="720"/>
        <w:rPr>
          <w:color w:val="000000"/>
        </w:rPr>
      </w:pPr>
      <w:bookmarkStart w:id="5" w:name="_heading=h.1fob9te1" w:colFirst="0" w:colLast="0"/>
      <w:bookmarkEnd w:id="5"/>
      <w:r>
        <w:rPr>
          <w:color w:val="000000"/>
        </w:rPr>
        <w:t xml:space="preserve">13.6.4 government best practice in the design and implementation of system components, including network principles, security design principles for digital services and the secure email blueprint: </w:t>
      </w:r>
      <w:hyperlink r:id="rId18">
        <w:r>
          <w:rPr>
            <w:color w:val="0000FF"/>
            <w:u w:val="single"/>
          </w:rPr>
          <w:t>https://www.gov.uk/government/publications/technologycode-of-practice/technology -code-of-practice</w:t>
        </w:r>
      </w:hyperlink>
      <w:hyperlink r:id="rId19">
        <w:r>
          <w:rPr>
            <w:color w:val="000000"/>
          </w:rPr>
          <w:t xml:space="preserve"> </w:t>
        </w:r>
      </w:hyperlink>
    </w:p>
    <w:p w14:paraId="2BF501AE" w14:textId="77777777" w:rsidR="00314573" w:rsidRDefault="00696ABC">
      <w:pPr>
        <w:pBdr>
          <w:top w:val="nil"/>
          <w:left w:val="nil"/>
          <w:bottom w:val="nil"/>
          <w:right w:val="nil"/>
          <w:between w:val="nil"/>
        </w:pBdr>
        <w:ind w:left="2573" w:right="14" w:hanging="720"/>
        <w:rPr>
          <w:color w:val="000000"/>
        </w:rPr>
      </w:pPr>
      <w:r>
        <w:rPr>
          <w:color w:val="000000"/>
        </w:rPr>
        <w:t>13.6.5 the security requirements of cloud services using the NCSC Cloud Security Principles and accompanying guidance:</w:t>
      </w:r>
    </w:p>
    <w:p w14:paraId="714E40D5" w14:textId="77777777" w:rsidR="00314573" w:rsidRDefault="00580A69">
      <w:pPr>
        <w:pBdr>
          <w:top w:val="nil"/>
          <w:left w:val="nil"/>
          <w:bottom w:val="nil"/>
          <w:right w:val="nil"/>
          <w:between w:val="nil"/>
        </w:pBdr>
        <w:spacing w:after="344" w:line="254" w:lineRule="auto"/>
        <w:ind w:left="2583"/>
        <w:rPr>
          <w:color w:val="000000"/>
        </w:rPr>
      </w:pPr>
      <w:hyperlink r:id="rId20">
        <w:r w:rsidR="00696ABC">
          <w:rPr>
            <w:color w:val="0563C1"/>
            <w:u w:val="single"/>
          </w:rPr>
          <w:t>https://www.ncsc.gov.uk/guidance/implementing-cloud-security-principles</w:t>
        </w:r>
      </w:hyperlink>
      <w:hyperlink r:id="rId21">
        <w:r w:rsidR="00696ABC">
          <w:rPr>
            <w:color w:val="000000"/>
          </w:rPr>
          <w:t xml:space="preserve"> </w:t>
        </w:r>
      </w:hyperlink>
    </w:p>
    <w:p w14:paraId="621A164D" w14:textId="77777777" w:rsidR="00314573" w:rsidRDefault="00696ABC">
      <w:pPr>
        <w:pBdr>
          <w:top w:val="nil"/>
          <w:left w:val="nil"/>
          <w:bottom w:val="nil"/>
          <w:right w:val="nil"/>
          <w:between w:val="nil"/>
        </w:pBdr>
        <w:spacing w:after="323" w:line="254" w:lineRule="auto"/>
        <w:ind w:left="1853"/>
        <w:rPr>
          <w:color w:val="000000"/>
        </w:rPr>
      </w:pPr>
      <w:r>
        <w:rPr>
          <w:color w:val="222222"/>
        </w:rPr>
        <w:t>13.6.6 Buyer requirements in respect of AI ethical standards.</w:t>
      </w:r>
    </w:p>
    <w:p w14:paraId="1DD6699B" w14:textId="77777777" w:rsidR="00314573" w:rsidRDefault="00696ABC">
      <w:pPr>
        <w:pBdr>
          <w:top w:val="nil"/>
          <w:left w:val="nil"/>
          <w:bottom w:val="nil"/>
          <w:right w:val="nil"/>
          <w:between w:val="nil"/>
        </w:pBdr>
        <w:tabs>
          <w:tab w:val="center" w:pos="1333"/>
          <w:tab w:val="center" w:pos="5854"/>
        </w:tabs>
        <w:spacing w:after="310" w:line="295" w:lineRule="auto"/>
        <w:rPr>
          <w:color w:val="000000"/>
        </w:rPr>
      </w:pPr>
      <w:r>
        <w:rPr>
          <w:rFonts w:ascii="Calibri" w:eastAsia="Calibri" w:hAnsi="Calibri" w:cs="Calibri"/>
          <w:color w:val="000000"/>
        </w:rPr>
        <w:tab/>
      </w:r>
      <w:r>
        <w:rPr>
          <w:color w:val="000000"/>
        </w:rPr>
        <w:t xml:space="preserve">13.7 </w:t>
      </w:r>
      <w:r>
        <w:rPr>
          <w:color w:val="000000"/>
        </w:rPr>
        <w:tab/>
        <w:t>The Buyer will specify any security requirements for this project in the Order Form.</w:t>
      </w:r>
    </w:p>
    <w:p w14:paraId="459E2CC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028EDD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1D3839C1" w14:textId="77777777" w:rsidR="00314573" w:rsidRDefault="00696ABC">
      <w:pPr>
        <w:pBdr>
          <w:top w:val="nil"/>
          <w:left w:val="nil"/>
          <w:bottom w:val="nil"/>
          <w:right w:val="nil"/>
          <w:between w:val="nil"/>
        </w:pBdr>
        <w:spacing w:after="974"/>
        <w:ind w:left="1838" w:right="14" w:hanging="720"/>
        <w:rPr>
          <w:color w:val="000000"/>
        </w:rPr>
      </w:pPr>
      <w:r>
        <w:rPr>
          <w:color w:val="000000"/>
        </w:rPr>
        <w:lastRenderedPageBreak/>
        <w:t>13.10 The provisions of this clause 13 will apply during the term of this Call-Off Contract and for as long as the Supplier holds the Buyer’s Data.</w:t>
      </w:r>
    </w:p>
    <w:p w14:paraId="110C57E4" w14:textId="77777777" w:rsidR="00314573" w:rsidRDefault="00696ABC">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219470D7"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14.1 </w:t>
      </w:r>
      <w:r>
        <w:rPr>
          <w:color w:val="000000"/>
        </w:rPr>
        <w:tab/>
        <w:t>The Supplier will comply with any standards in this Call-Off Contract, the Order Form and the Framework Agreement.</w:t>
      </w:r>
    </w:p>
    <w:p w14:paraId="56B9A59F" w14:textId="77777777" w:rsidR="00314573" w:rsidRDefault="00696ABC">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2">
        <w:r>
          <w:rPr>
            <w:color w:val="0000FF"/>
            <w:u w:val="single"/>
          </w:rPr>
          <w:t>https://www.gov.uk/government/publications/technologycode-of-practice/technology -code-of-practice</w:t>
        </w:r>
      </w:hyperlink>
    </w:p>
    <w:p w14:paraId="2B13A379" w14:textId="77777777" w:rsidR="00314573" w:rsidRDefault="00580A69">
      <w:pPr>
        <w:pBdr>
          <w:top w:val="nil"/>
          <w:left w:val="nil"/>
          <w:bottom w:val="nil"/>
          <w:right w:val="nil"/>
          <w:between w:val="nil"/>
        </w:pBdr>
        <w:spacing w:after="27" w:line="254" w:lineRule="auto"/>
        <w:ind w:left="1526" w:firstLine="310"/>
        <w:rPr>
          <w:color w:val="000000"/>
        </w:rPr>
      </w:pPr>
      <w:hyperlink r:id="rId23">
        <w:r w:rsidR="00696ABC">
          <w:rPr>
            <w:color w:val="000000"/>
          </w:rPr>
          <w:t xml:space="preserve"> </w:t>
        </w:r>
      </w:hyperlink>
    </w:p>
    <w:p w14:paraId="2B732336"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7B1AA8AD"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48C601CA" w14:textId="77777777" w:rsidR="00314573" w:rsidRDefault="00696ABC">
      <w:pPr>
        <w:pBdr>
          <w:top w:val="nil"/>
          <w:left w:val="nil"/>
          <w:bottom w:val="nil"/>
          <w:right w:val="nil"/>
          <w:between w:val="nil"/>
        </w:pBdr>
        <w:tabs>
          <w:tab w:val="center" w:pos="1333"/>
          <w:tab w:val="center" w:pos="6167"/>
        </w:tabs>
        <w:spacing w:after="45"/>
        <w:rPr>
          <w:color w:val="000000"/>
        </w:rPr>
      </w:pPr>
      <w:r>
        <w:rPr>
          <w:rFonts w:ascii="Calibri" w:eastAsia="Calibri" w:hAnsi="Calibri" w:cs="Calibri"/>
          <w:color w:val="000000"/>
        </w:rPr>
        <w:tab/>
      </w:r>
      <w:r>
        <w:rPr>
          <w:color w:val="000000"/>
        </w:rPr>
        <w:t xml:space="preserve">14.5 </w:t>
      </w:r>
      <w:r>
        <w:rPr>
          <w:color w:val="000000"/>
        </w:rPr>
        <w:tab/>
        <w:t>The Supplier must immediately disconnect its G-Cloud Services from the PSN if the PSN</w:t>
      </w:r>
    </w:p>
    <w:p w14:paraId="6F3F6F7B" w14:textId="77777777" w:rsidR="00314573" w:rsidRDefault="00696ABC">
      <w:pPr>
        <w:pBdr>
          <w:top w:val="nil"/>
          <w:left w:val="nil"/>
          <w:bottom w:val="nil"/>
          <w:right w:val="nil"/>
          <w:between w:val="nil"/>
        </w:pBdr>
        <w:spacing w:after="362"/>
        <w:ind w:left="1863" w:right="14"/>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hyperlink r:id="rId25">
        <w:r>
          <w:rPr>
            <w:color w:val="000000"/>
          </w:rPr>
          <w:t xml:space="preserve"> </w:t>
        </w:r>
      </w:hyperlink>
    </w:p>
    <w:p w14:paraId="6FA4BE5D" w14:textId="77777777" w:rsidR="00314573" w:rsidRDefault="00696ABC">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E27D938"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15.1 </w:t>
      </w:r>
      <w:r>
        <w:rPr>
          <w:color w:val="000000"/>
        </w:rPr>
        <w:tab/>
        <w:t>All software created for the Buyer must be suitable for publication as open source, unless otherwise agreed by the Buyer.</w:t>
      </w:r>
    </w:p>
    <w:p w14:paraId="79C4EE51" w14:textId="77777777" w:rsidR="00314573" w:rsidRDefault="00696ABC">
      <w:pPr>
        <w:pBdr>
          <w:top w:val="nil"/>
          <w:left w:val="nil"/>
          <w:bottom w:val="nil"/>
          <w:right w:val="nil"/>
          <w:between w:val="nil"/>
        </w:pBdr>
        <w:spacing w:after="980"/>
        <w:ind w:left="1838" w:right="14" w:hanging="720"/>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12F78361" w14:textId="77777777" w:rsidR="00314573" w:rsidRDefault="00696ABC">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3C77CDB8" w14:textId="77777777" w:rsidR="00314573" w:rsidRDefault="00696ABC">
      <w:pPr>
        <w:pBdr>
          <w:top w:val="nil"/>
          <w:left w:val="nil"/>
          <w:bottom w:val="nil"/>
          <w:right w:val="nil"/>
          <w:between w:val="nil"/>
        </w:pBdr>
        <w:spacing w:after="28"/>
        <w:ind w:left="1838" w:right="14" w:hanging="720"/>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w:t>
      </w:r>
    </w:p>
    <w:p w14:paraId="5B1BEF7F" w14:textId="77777777" w:rsidR="00314573" w:rsidRDefault="00696ABC">
      <w:pPr>
        <w:pBdr>
          <w:top w:val="nil"/>
          <w:left w:val="nil"/>
          <w:bottom w:val="nil"/>
          <w:right w:val="nil"/>
          <w:between w:val="nil"/>
        </w:pBdr>
        <w:spacing w:after="33" w:line="276" w:lineRule="auto"/>
        <w:ind w:left="1789" w:right="166" w:firstLine="49"/>
        <w:rPr>
          <w:color w:val="000000"/>
        </w:rPr>
      </w:pPr>
      <w:r>
        <w:rPr>
          <w:color w:val="000000"/>
        </w:rPr>
        <w:t>Buyer’s written approval of) a Security Management Plan and an Information Security</w:t>
      </w:r>
    </w:p>
    <w:p w14:paraId="59BFCB4E" w14:textId="77777777" w:rsidR="00314573" w:rsidRDefault="00696ABC">
      <w:pPr>
        <w:pBdr>
          <w:top w:val="nil"/>
          <w:left w:val="nil"/>
          <w:bottom w:val="nil"/>
          <w:right w:val="nil"/>
          <w:between w:val="nil"/>
        </w:pBdr>
        <w:spacing w:after="310" w:line="276" w:lineRule="auto"/>
        <w:ind w:left="1863" w:right="14"/>
        <w:rPr>
          <w:color w:val="000000"/>
        </w:rPr>
      </w:pPr>
      <w:r>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DE745F4"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1C737A95"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lastRenderedPageBreak/>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153270E9" w14:textId="77777777" w:rsidR="00314573" w:rsidRDefault="00696ABC">
      <w:pPr>
        <w:pBdr>
          <w:top w:val="nil"/>
          <w:left w:val="nil"/>
          <w:bottom w:val="nil"/>
          <w:right w:val="nil"/>
          <w:between w:val="nil"/>
        </w:pBdr>
        <w:tabs>
          <w:tab w:val="center" w:pos="1334"/>
          <w:tab w:val="center" w:pos="3648"/>
        </w:tabs>
        <w:spacing w:after="310" w:line="295" w:lineRule="auto"/>
        <w:rPr>
          <w:color w:val="000000"/>
        </w:rPr>
      </w:pPr>
      <w:r>
        <w:rPr>
          <w:rFonts w:ascii="Calibri" w:eastAsia="Calibri" w:hAnsi="Calibri" w:cs="Calibri"/>
          <w:color w:val="000000"/>
        </w:rPr>
        <w:tab/>
      </w:r>
      <w:r>
        <w:rPr>
          <w:color w:val="000000"/>
        </w:rPr>
        <w:t xml:space="preserve">16.4 </w:t>
      </w:r>
      <w:r>
        <w:rPr>
          <w:color w:val="000000"/>
        </w:rPr>
        <w:tab/>
        <w:t>Responsibility for costs will be at the:</w:t>
      </w:r>
    </w:p>
    <w:p w14:paraId="4B2258C2" w14:textId="77777777" w:rsidR="00314573" w:rsidRDefault="00696ABC">
      <w:pPr>
        <w:pBdr>
          <w:top w:val="nil"/>
          <w:left w:val="nil"/>
          <w:bottom w:val="nil"/>
          <w:right w:val="nil"/>
          <w:between w:val="nil"/>
        </w:pBdr>
        <w:spacing w:after="310" w:line="276" w:lineRule="auto"/>
        <w:ind w:left="2573" w:right="14" w:hanging="72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FB3FA91" w14:textId="77777777" w:rsidR="00314573" w:rsidRDefault="00696ABC">
      <w:pPr>
        <w:pBdr>
          <w:top w:val="nil"/>
          <w:left w:val="nil"/>
          <w:bottom w:val="nil"/>
          <w:right w:val="nil"/>
          <w:between w:val="nil"/>
        </w:pBdr>
        <w:spacing w:after="334" w:line="276" w:lineRule="auto"/>
        <w:ind w:left="2573" w:right="14" w:hanging="720"/>
        <w:rPr>
          <w:color w:val="000000"/>
        </w:rPr>
      </w:pPr>
      <w:r>
        <w:rPr>
          <w:color w:val="000000"/>
        </w:rPr>
        <w:t>16.4.2 Buyer’s expense if the Malicious Software originates from the Buyer software or the Service Data, while the Service Data was under the Buyer’s control</w:t>
      </w:r>
    </w:p>
    <w:p w14:paraId="36A082B0" w14:textId="77777777" w:rsidR="00314573" w:rsidRDefault="00696ABC">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6C27713" w14:textId="77777777" w:rsidR="00314573" w:rsidRDefault="00696ABC">
      <w:pPr>
        <w:pBdr>
          <w:top w:val="nil"/>
          <w:left w:val="nil"/>
          <w:bottom w:val="nil"/>
          <w:right w:val="nil"/>
          <w:between w:val="nil"/>
        </w:pBdr>
        <w:spacing w:after="34"/>
        <w:ind w:left="1838" w:right="14" w:hanging="720"/>
        <w:rPr>
          <w:color w:val="000000"/>
        </w:rPr>
      </w:pPr>
      <w:r>
        <w:rPr>
          <w:color w:val="000000"/>
        </w:rPr>
        <w:t xml:space="preserve">16.6 </w:t>
      </w:r>
      <w:r>
        <w:rPr>
          <w:color w:val="000000"/>
        </w:rPr>
        <w:tab/>
        <w:t>Any system development by the Supplier should also comply with the government’s ‘10 Steps to Cyber Security’ guidance:</w:t>
      </w:r>
    </w:p>
    <w:p w14:paraId="2D5EE547" w14:textId="77777777" w:rsidR="00314573" w:rsidRDefault="00580A69">
      <w:pPr>
        <w:pBdr>
          <w:top w:val="nil"/>
          <w:left w:val="nil"/>
          <w:bottom w:val="nil"/>
          <w:right w:val="nil"/>
          <w:between w:val="nil"/>
        </w:pBdr>
        <w:spacing w:after="347" w:line="254" w:lineRule="auto"/>
        <w:ind w:left="1526" w:firstLine="310"/>
        <w:rPr>
          <w:color w:val="000000"/>
        </w:rPr>
      </w:pPr>
      <w:hyperlink r:id="rId26">
        <w:r w:rsidR="00696ABC">
          <w:rPr>
            <w:color w:val="0563C1"/>
            <w:u w:val="single"/>
          </w:rPr>
          <w:t>https://www.ncsc.gov.uk/guidance/10-steps-cyber-security</w:t>
        </w:r>
      </w:hyperlink>
      <w:hyperlink r:id="rId27">
        <w:r w:rsidR="00696ABC">
          <w:rPr>
            <w:color w:val="000000"/>
          </w:rPr>
          <w:t xml:space="preserve"> </w:t>
        </w:r>
      </w:hyperlink>
    </w:p>
    <w:p w14:paraId="2C8E9250"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8FBF68" w14:textId="77777777" w:rsidR="00314573" w:rsidRDefault="00696ABC">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49AEE966"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563CC831" w14:textId="77777777" w:rsidR="00314573" w:rsidRDefault="00696ABC">
      <w:pPr>
        <w:pBdr>
          <w:top w:val="nil"/>
          <w:left w:val="nil"/>
          <w:bottom w:val="nil"/>
          <w:right w:val="nil"/>
          <w:between w:val="nil"/>
        </w:pBdr>
        <w:spacing w:after="310" w:line="295" w:lineRule="auto"/>
        <w:ind w:left="1526" w:right="14" w:firstLine="310"/>
        <w:rPr>
          <w:color w:val="000000"/>
        </w:rPr>
      </w:pPr>
      <w:r>
        <w:rPr>
          <w:color w:val="000000"/>
        </w:rPr>
        <w:t>17.1.1 an executed Guarantee in the form at Schedule 5</w:t>
      </w:r>
    </w:p>
    <w:p w14:paraId="74D8ED58" w14:textId="77777777" w:rsidR="00314573" w:rsidRDefault="00696ABC">
      <w:pPr>
        <w:pBdr>
          <w:top w:val="nil"/>
          <w:left w:val="nil"/>
          <w:bottom w:val="nil"/>
          <w:right w:val="nil"/>
          <w:between w:val="nil"/>
        </w:pBdr>
        <w:spacing w:after="741"/>
        <w:ind w:left="2573" w:right="14" w:hanging="720"/>
        <w:rPr>
          <w:color w:val="000000"/>
        </w:rPr>
      </w:pPr>
      <w:r>
        <w:rPr>
          <w:color w:val="000000"/>
        </w:rPr>
        <w:t>17.1.2 a certified copy of the passed resolution or board minutes of the guarantor approving the execution of the Guarantee</w:t>
      </w:r>
    </w:p>
    <w:p w14:paraId="4116383D" w14:textId="77777777" w:rsidR="00314573" w:rsidRDefault="00696ABC">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0C784BF6" w14:textId="77777777" w:rsidR="00314573" w:rsidRDefault="00696ABC">
      <w:pPr>
        <w:pBdr>
          <w:top w:val="nil"/>
          <w:left w:val="nil"/>
          <w:bottom w:val="nil"/>
          <w:right w:val="nil"/>
          <w:between w:val="nil"/>
        </w:pBdr>
        <w:tabs>
          <w:tab w:val="center" w:pos="1333"/>
          <w:tab w:val="right" w:pos="10771"/>
        </w:tabs>
        <w:spacing w:after="6"/>
        <w:rPr>
          <w:color w:val="000000"/>
        </w:rPr>
      </w:pPr>
      <w:r>
        <w:rPr>
          <w:rFonts w:ascii="Calibri" w:eastAsia="Calibri" w:hAnsi="Calibri" w:cs="Calibri"/>
          <w:color w:val="000000"/>
        </w:rPr>
        <w:tab/>
      </w:r>
      <w:r>
        <w:rPr>
          <w:color w:val="000000"/>
        </w:rPr>
        <w:t xml:space="preserve">18.1 </w:t>
      </w:r>
      <w:r>
        <w:rPr>
          <w:color w:val="000000"/>
        </w:rPr>
        <w:tab/>
        <w:t>The Buyer can End this Call-Off Contract at any time by giving 30 days’ written notice to the</w:t>
      </w:r>
    </w:p>
    <w:p w14:paraId="7E06E0FF" w14:textId="77777777" w:rsidR="00314573" w:rsidRDefault="00696ABC">
      <w:pPr>
        <w:pBdr>
          <w:top w:val="nil"/>
          <w:left w:val="nil"/>
          <w:bottom w:val="nil"/>
          <w:right w:val="nil"/>
          <w:between w:val="nil"/>
        </w:pBdr>
        <w:spacing w:after="310" w:line="295" w:lineRule="auto"/>
        <w:ind w:left="1849" w:right="14"/>
        <w:rPr>
          <w:color w:val="000000"/>
        </w:rPr>
      </w:pPr>
      <w:r>
        <w:rPr>
          <w:color w:val="000000"/>
        </w:rPr>
        <w:t>Supplier, unless a shorter period is specified in the Order Form. The Supplier’s obligation to provide the Services will end on the date in the notice.</w:t>
      </w:r>
    </w:p>
    <w:p w14:paraId="68F2A586" w14:textId="77777777" w:rsidR="00314573" w:rsidRDefault="00696ABC">
      <w:pPr>
        <w:pBdr>
          <w:top w:val="nil"/>
          <w:left w:val="nil"/>
          <w:bottom w:val="nil"/>
          <w:right w:val="nil"/>
          <w:between w:val="nil"/>
        </w:pBdr>
        <w:tabs>
          <w:tab w:val="center" w:pos="1333"/>
          <w:tab w:val="center" w:pos="3158"/>
        </w:tabs>
        <w:spacing w:after="332"/>
        <w:rPr>
          <w:color w:val="000000"/>
        </w:rPr>
      </w:pPr>
      <w:r>
        <w:rPr>
          <w:rFonts w:ascii="Calibri" w:eastAsia="Calibri" w:hAnsi="Calibri" w:cs="Calibri"/>
          <w:color w:val="000000"/>
        </w:rPr>
        <w:tab/>
      </w:r>
      <w:r>
        <w:rPr>
          <w:color w:val="000000"/>
        </w:rPr>
        <w:t xml:space="preserve">18.2 </w:t>
      </w:r>
      <w:r>
        <w:rPr>
          <w:color w:val="000000"/>
        </w:rPr>
        <w:tab/>
        <w:t>The Parties agree that the:</w:t>
      </w:r>
    </w:p>
    <w:p w14:paraId="3FC4EE81"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18.2.1 Buyer’s right to End the Call-Off Contract under clause 18.1 is reasonable considering the type of cloud Service being provided</w:t>
      </w:r>
    </w:p>
    <w:p w14:paraId="00FEA921"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lastRenderedPageBreak/>
        <w:t>18.2.2 Call-Off Contract Charges paid during the notice period are reasonable compensation and cover all the Supplier’s avoidable costs or Losses</w:t>
      </w:r>
    </w:p>
    <w:p w14:paraId="44AAF76F" w14:textId="77777777" w:rsidR="00314573" w:rsidRDefault="00696ABC">
      <w:pPr>
        <w:pBdr>
          <w:top w:val="nil"/>
          <w:left w:val="nil"/>
          <w:bottom w:val="nil"/>
          <w:right w:val="nil"/>
          <w:between w:val="nil"/>
        </w:pBdr>
        <w:spacing w:after="310"/>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DE329C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3EC59A8B"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18.4.1 a Supplier Default and if the Supplier Default cannot, in the reasonable opinion of the Buyer, be remedied</w:t>
      </w:r>
    </w:p>
    <w:p w14:paraId="3DC6A0A3"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18.4.2 any fraud</w:t>
      </w:r>
    </w:p>
    <w:p w14:paraId="080D5467" w14:textId="77777777" w:rsidR="00314573" w:rsidRDefault="00696ABC">
      <w:pPr>
        <w:pBdr>
          <w:top w:val="nil"/>
          <w:left w:val="nil"/>
          <w:bottom w:val="nil"/>
          <w:right w:val="nil"/>
          <w:between w:val="nil"/>
        </w:pBdr>
        <w:tabs>
          <w:tab w:val="center" w:pos="1333"/>
          <w:tab w:val="right" w:pos="10771"/>
        </w:tabs>
        <w:spacing w:after="310" w:line="295" w:lineRule="auto"/>
        <w:rPr>
          <w:color w:val="000000"/>
        </w:rPr>
      </w:pPr>
      <w:r>
        <w:rPr>
          <w:rFonts w:ascii="Calibri" w:eastAsia="Calibri" w:hAnsi="Calibri" w:cs="Calibri"/>
          <w:color w:val="000000"/>
        </w:rPr>
        <w:tab/>
      </w:r>
      <w:r>
        <w:rPr>
          <w:color w:val="000000"/>
        </w:rPr>
        <w:t xml:space="preserve">18.5 </w:t>
      </w:r>
      <w:r>
        <w:rPr>
          <w:color w:val="000000"/>
        </w:rPr>
        <w:tab/>
        <w:t>A Party can End this Call-Off Contract at any time with immediate effect by written notice if:</w:t>
      </w:r>
    </w:p>
    <w:p w14:paraId="026B95F7"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18.5.1 the other Party commits a Material Breach of any term of this Call-Off Contract (other than failure to pay any amounts due) and, if that breach is remediable, fails to remedy it within 15 Working Days of being notified in writing to do so</w:t>
      </w:r>
    </w:p>
    <w:p w14:paraId="7464CE17"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18.5.2 an Insolvency Event of the other Party happens</w:t>
      </w:r>
    </w:p>
    <w:p w14:paraId="5A432C63"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18.5.3 the other Party ceases or threatens to cease to carry on the whole or any material part of its business</w:t>
      </w:r>
    </w:p>
    <w:p w14:paraId="5E0AAF40" w14:textId="77777777" w:rsidR="00314573" w:rsidRDefault="00696ABC">
      <w:pPr>
        <w:pBdr>
          <w:top w:val="nil"/>
          <w:left w:val="nil"/>
          <w:bottom w:val="nil"/>
          <w:right w:val="nil"/>
          <w:between w:val="nil"/>
        </w:pBdr>
        <w:spacing w:after="344"/>
        <w:ind w:left="1838" w:right="14" w:hanging="720"/>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AF2098F"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18.7 </w:t>
      </w:r>
      <w:r>
        <w:rPr>
          <w:color w:val="000000"/>
        </w:rPr>
        <w:tab/>
        <w:t>A Party who isn’t relying on a Force Majeure event will have the right to End this Call-Off Contract if clause 23.1 applies.</w:t>
      </w:r>
    </w:p>
    <w:p w14:paraId="12658E97" w14:textId="77777777" w:rsidR="00314573" w:rsidRDefault="00696ABC">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5D1BEFF3"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19.1 </w:t>
      </w:r>
      <w:r>
        <w:rPr>
          <w:color w:val="000000"/>
        </w:rPr>
        <w:tab/>
        <w:t>If a Buyer has the right to End a Call-Off Contract, it may elect to suspend this Call-Off Contract or any part of it.</w:t>
      </w:r>
    </w:p>
    <w:p w14:paraId="13D126DB"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59CC506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E35B679" w14:textId="77777777" w:rsidR="00314573" w:rsidRDefault="00696ABC">
      <w:pPr>
        <w:pBdr>
          <w:top w:val="nil"/>
          <w:left w:val="nil"/>
          <w:bottom w:val="nil"/>
          <w:right w:val="nil"/>
          <w:between w:val="nil"/>
        </w:pBdr>
        <w:tabs>
          <w:tab w:val="center" w:pos="1333"/>
          <w:tab w:val="center" w:pos="4512"/>
        </w:tabs>
        <w:spacing w:after="310" w:line="295" w:lineRule="auto"/>
        <w:rPr>
          <w:color w:val="000000"/>
        </w:rPr>
      </w:pPr>
      <w:r>
        <w:rPr>
          <w:rFonts w:ascii="Calibri" w:eastAsia="Calibri" w:hAnsi="Calibri" w:cs="Calibri"/>
          <w:color w:val="000000"/>
        </w:rPr>
        <w:lastRenderedPageBreak/>
        <w:tab/>
      </w:r>
      <w:r>
        <w:rPr>
          <w:color w:val="000000"/>
        </w:rPr>
        <w:t xml:space="preserve">19.4 </w:t>
      </w:r>
      <w:r>
        <w:rPr>
          <w:color w:val="000000"/>
        </w:rPr>
        <w:tab/>
        <w:t>Ending or expiry of this Call-Off Contract will not affect:</w:t>
      </w:r>
    </w:p>
    <w:p w14:paraId="3DA5E9C4" w14:textId="77777777" w:rsidR="00314573" w:rsidRDefault="00696ABC">
      <w:pPr>
        <w:pBdr>
          <w:top w:val="nil"/>
          <w:left w:val="nil"/>
          <w:bottom w:val="nil"/>
          <w:right w:val="nil"/>
          <w:between w:val="nil"/>
        </w:pBdr>
        <w:spacing w:after="310" w:line="295" w:lineRule="auto"/>
        <w:ind w:left="1863" w:right="14"/>
        <w:rPr>
          <w:color w:val="000000"/>
        </w:rPr>
      </w:pPr>
      <w:r>
        <w:rPr>
          <w:color w:val="000000"/>
        </w:rPr>
        <w:t>19.4.1 any rights, remedies or obligations accrued before its Ending or expiration</w:t>
      </w:r>
    </w:p>
    <w:p w14:paraId="2105EBAE"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19.4.2 the right of either Party to recover any amount outstanding at the time of Ending or expiry</w:t>
      </w:r>
    </w:p>
    <w:p w14:paraId="7B2F4621" w14:textId="77777777" w:rsidR="00314573" w:rsidRDefault="00696ABC">
      <w:pPr>
        <w:pBdr>
          <w:top w:val="nil"/>
          <w:left w:val="nil"/>
          <w:bottom w:val="nil"/>
          <w:right w:val="nil"/>
          <w:between w:val="nil"/>
        </w:pBdr>
        <w:spacing w:after="8"/>
        <w:ind w:left="2573" w:right="14" w:hanging="720"/>
        <w:rPr>
          <w:color w:val="000000"/>
        </w:rPr>
      </w:pPr>
      <w:r>
        <w:rPr>
          <w:color w:val="000000"/>
        </w:rPr>
        <w:t>19.4.3 the continuing rights, remedies or obligations of the Buyer or the Supplier under clauses</w:t>
      </w:r>
    </w:p>
    <w:p w14:paraId="5FA24A9C" w14:textId="77777777" w:rsidR="00314573" w:rsidRDefault="00696ABC">
      <w:pPr>
        <w:numPr>
          <w:ilvl w:val="0"/>
          <w:numId w:val="43"/>
        </w:numPr>
        <w:pBdr>
          <w:top w:val="nil"/>
          <w:left w:val="nil"/>
          <w:bottom w:val="nil"/>
          <w:right w:val="nil"/>
          <w:between w:val="nil"/>
        </w:pBdr>
        <w:spacing w:after="22"/>
        <w:ind w:right="14" w:hanging="360"/>
      </w:pPr>
      <w:r>
        <w:rPr>
          <w:color w:val="000000"/>
        </w:rPr>
        <w:t>7 (Payment, VAT and Call-Off Contract charges)</w:t>
      </w:r>
    </w:p>
    <w:p w14:paraId="70152ECA" w14:textId="77777777" w:rsidR="00314573" w:rsidRDefault="00696ABC">
      <w:pPr>
        <w:numPr>
          <w:ilvl w:val="0"/>
          <w:numId w:val="14"/>
        </w:numPr>
        <w:pBdr>
          <w:top w:val="nil"/>
          <w:left w:val="nil"/>
          <w:bottom w:val="nil"/>
          <w:right w:val="nil"/>
          <w:between w:val="nil"/>
        </w:pBdr>
        <w:spacing w:after="25"/>
        <w:ind w:right="14" w:hanging="360"/>
      </w:pPr>
      <w:r>
        <w:rPr>
          <w:color w:val="000000"/>
        </w:rPr>
        <w:t>8 (Recovery of sums due and right of set-off)</w:t>
      </w:r>
    </w:p>
    <w:p w14:paraId="77B0FFB4" w14:textId="77777777" w:rsidR="00314573" w:rsidRDefault="00696ABC">
      <w:pPr>
        <w:numPr>
          <w:ilvl w:val="0"/>
          <w:numId w:val="14"/>
        </w:numPr>
        <w:pBdr>
          <w:top w:val="nil"/>
          <w:left w:val="nil"/>
          <w:bottom w:val="nil"/>
          <w:right w:val="nil"/>
          <w:between w:val="nil"/>
        </w:pBdr>
        <w:spacing w:after="24"/>
        <w:ind w:right="14" w:hanging="360"/>
      </w:pPr>
      <w:r>
        <w:rPr>
          <w:color w:val="000000"/>
        </w:rPr>
        <w:t>9 (Insurance)</w:t>
      </w:r>
    </w:p>
    <w:p w14:paraId="5C4E9433" w14:textId="77777777" w:rsidR="00314573" w:rsidRDefault="00696ABC">
      <w:pPr>
        <w:numPr>
          <w:ilvl w:val="0"/>
          <w:numId w:val="14"/>
        </w:numPr>
        <w:pBdr>
          <w:top w:val="nil"/>
          <w:left w:val="nil"/>
          <w:bottom w:val="nil"/>
          <w:right w:val="nil"/>
          <w:between w:val="nil"/>
        </w:pBdr>
        <w:spacing w:after="23"/>
        <w:ind w:right="14" w:hanging="360"/>
      </w:pPr>
      <w:r>
        <w:rPr>
          <w:color w:val="000000"/>
        </w:rPr>
        <w:t>10 (Confidentiality)</w:t>
      </w:r>
    </w:p>
    <w:p w14:paraId="4D985373" w14:textId="77777777" w:rsidR="00314573" w:rsidRDefault="00696ABC">
      <w:pPr>
        <w:numPr>
          <w:ilvl w:val="0"/>
          <w:numId w:val="14"/>
        </w:numPr>
        <w:pBdr>
          <w:top w:val="nil"/>
          <w:left w:val="nil"/>
          <w:bottom w:val="nil"/>
          <w:right w:val="nil"/>
          <w:between w:val="nil"/>
        </w:pBdr>
        <w:spacing w:after="23"/>
        <w:ind w:right="14" w:hanging="360"/>
      </w:pPr>
      <w:r>
        <w:rPr>
          <w:color w:val="000000"/>
        </w:rPr>
        <w:t>11 (Intellectual property rights)</w:t>
      </w:r>
    </w:p>
    <w:p w14:paraId="67C64455" w14:textId="77777777" w:rsidR="00314573" w:rsidRDefault="00696ABC">
      <w:pPr>
        <w:numPr>
          <w:ilvl w:val="0"/>
          <w:numId w:val="14"/>
        </w:numPr>
        <w:pBdr>
          <w:top w:val="nil"/>
          <w:left w:val="nil"/>
          <w:bottom w:val="nil"/>
          <w:right w:val="nil"/>
          <w:between w:val="nil"/>
        </w:pBdr>
        <w:spacing w:after="24"/>
        <w:ind w:right="14" w:hanging="360"/>
      </w:pPr>
      <w:r>
        <w:rPr>
          <w:color w:val="000000"/>
        </w:rPr>
        <w:t>12 (Protection of information)</w:t>
      </w:r>
    </w:p>
    <w:p w14:paraId="3C385DC0" w14:textId="77777777" w:rsidR="00314573" w:rsidRDefault="00696ABC">
      <w:pPr>
        <w:numPr>
          <w:ilvl w:val="0"/>
          <w:numId w:val="14"/>
        </w:numPr>
        <w:pBdr>
          <w:top w:val="nil"/>
          <w:left w:val="nil"/>
          <w:bottom w:val="nil"/>
          <w:right w:val="nil"/>
          <w:between w:val="nil"/>
        </w:pBdr>
        <w:ind w:right="14" w:hanging="360"/>
      </w:pPr>
      <w:r>
        <w:rPr>
          <w:color w:val="000000"/>
        </w:rPr>
        <w:t>13 (Buyer data)</w:t>
      </w:r>
    </w:p>
    <w:p w14:paraId="597165AA" w14:textId="77777777" w:rsidR="00314573" w:rsidRDefault="00696ABC">
      <w:pPr>
        <w:numPr>
          <w:ilvl w:val="0"/>
          <w:numId w:val="14"/>
        </w:numPr>
        <w:pBdr>
          <w:top w:val="nil"/>
          <w:left w:val="nil"/>
          <w:bottom w:val="nil"/>
          <w:right w:val="nil"/>
          <w:between w:val="nil"/>
        </w:pBdr>
        <w:ind w:right="14" w:hanging="360"/>
      </w:pPr>
      <w:r>
        <w:rPr>
          <w:color w:val="000000"/>
        </w:rPr>
        <w:t>19 (Consequences of suspension, ending and expiry)</w:t>
      </w:r>
    </w:p>
    <w:p w14:paraId="6E561F92" w14:textId="77777777" w:rsidR="00314573" w:rsidRDefault="00696ABC">
      <w:pPr>
        <w:numPr>
          <w:ilvl w:val="0"/>
          <w:numId w:val="14"/>
        </w:numPr>
        <w:pBdr>
          <w:top w:val="nil"/>
          <w:left w:val="nil"/>
          <w:bottom w:val="nil"/>
          <w:right w:val="nil"/>
          <w:between w:val="nil"/>
        </w:pBdr>
        <w:ind w:right="14" w:hanging="360"/>
      </w:pPr>
      <w:r>
        <w:rPr>
          <w:color w:val="000000"/>
        </w:rPr>
        <w:t>24 (Liability); and incorporated Framework Agreement clauses: 4.1 to 4.6, (Liability),</w:t>
      </w:r>
    </w:p>
    <w:p w14:paraId="790604B2" w14:textId="77777777" w:rsidR="00314573" w:rsidRDefault="00696ABC">
      <w:pPr>
        <w:pBdr>
          <w:top w:val="nil"/>
          <w:left w:val="nil"/>
          <w:bottom w:val="nil"/>
          <w:right w:val="nil"/>
          <w:between w:val="nil"/>
        </w:pBdr>
        <w:ind w:left="2583" w:right="14"/>
        <w:rPr>
          <w:color w:val="000000"/>
        </w:rPr>
      </w:pPr>
      <w:r>
        <w:rPr>
          <w:color w:val="000000"/>
        </w:rPr>
        <w:t>24 (Conflicts of interest and ethical walls), 35 (Waiver and cumulative remedies)</w:t>
      </w:r>
    </w:p>
    <w:p w14:paraId="76EF06CA" w14:textId="77777777" w:rsidR="00314573" w:rsidRDefault="00314573">
      <w:pPr>
        <w:pBdr>
          <w:top w:val="nil"/>
          <w:left w:val="nil"/>
          <w:bottom w:val="nil"/>
          <w:right w:val="nil"/>
          <w:between w:val="nil"/>
        </w:pBdr>
        <w:spacing w:after="310" w:line="295" w:lineRule="auto"/>
        <w:ind w:left="2573" w:right="14" w:hanging="720"/>
        <w:rPr>
          <w:color w:val="000000"/>
        </w:rPr>
      </w:pPr>
    </w:p>
    <w:p w14:paraId="4AE46366"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19.4.4 any other provision of the Framework Agreement or this Call-Off Contract which expressly or by implication is in force even if it Ends or expires.</w:t>
      </w:r>
    </w:p>
    <w:p w14:paraId="36C62F2D" w14:textId="77777777" w:rsidR="00314573" w:rsidRDefault="00696ABC">
      <w:pPr>
        <w:pBdr>
          <w:top w:val="nil"/>
          <w:left w:val="nil"/>
          <w:bottom w:val="nil"/>
          <w:right w:val="nil"/>
          <w:between w:val="nil"/>
        </w:pBdr>
        <w:tabs>
          <w:tab w:val="center" w:pos="1333"/>
          <w:tab w:val="center" w:pos="5179"/>
        </w:tabs>
        <w:spacing w:after="310" w:line="295" w:lineRule="auto"/>
        <w:rPr>
          <w:color w:val="000000"/>
        </w:rPr>
      </w:pPr>
      <w:r>
        <w:rPr>
          <w:rFonts w:ascii="Calibri" w:eastAsia="Calibri" w:hAnsi="Calibri" w:cs="Calibri"/>
          <w:color w:val="000000"/>
        </w:rPr>
        <w:tab/>
      </w:r>
      <w:r>
        <w:rPr>
          <w:color w:val="000000"/>
        </w:rPr>
        <w:t xml:space="preserve">19.5 </w:t>
      </w:r>
      <w:r>
        <w:rPr>
          <w:color w:val="000000"/>
        </w:rPr>
        <w:tab/>
        <w:t>At the end of the Call-Off Contract Term, the Supplier must promptly:</w:t>
      </w:r>
    </w:p>
    <w:p w14:paraId="6C0C9322" w14:textId="77777777" w:rsidR="00314573" w:rsidRDefault="00696ABC">
      <w:pPr>
        <w:numPr>
          <w:ilvl w:val="2"/>
          <w:numId w:val="16"/>
        </w:numPr>
        <w:pBdr>
          <w:top w:val="nil"/>
          <w:left w:val="nil"/>
          <w:bottom w:val="nil"/>
          <w:right w:val="nil"/>
          <w:between w:val="nil"/>
        </w:pBdr>
        <w:spacing w:after="310" w:line="295" w:lineRule="auto"/>
        <w:ind w:right="14" w:hanging="720"/>
      </w:pPr>
      <w:r>
        <w:rPr>
          <w:color w:val="000000"/>
        </w:rPr>
        <w:t>return all Buyer Data including all copies of Buyer software, code and any other software licensed by the Buyer to the Supplier under it</w:t>
      </w:r>
    </w:p>
    <w:p w14:paraId="39756BA0" w14:textId="77777777" w:rsidR="00314573" w:rsidRDefault="00696ABC">
      <w:pPr>
        <w:numPr>
          <w:ilvl w:val="2"/>
          <w:numId w:val="16"/>
        </w:numPr>
        <w:pBdr>
          <w:top w:val="nil"/>
          <w:left w:val="nil"/>
          <w:bottom w:val="nil"/>
          <w:right w:val="nil"/>
          <w:between w:val="nil"/>
        </w:pBdr>
        <w:spacing w:after="310" w:line="295" w:lineRule="auto"/>
        <w:ind w:right="14" w:hanging="720"/>
      </w:pPr>
      <w:r>
        <w:rPr>
          <w:color w:val="000000"/>
        </w:rPr>
        <w:t>return any materials created by the Supplier under this Call-Off Contract if the IPRs are owned by the Buyer</w:t>
      </w:r>
    </w:p>
    <w:p w14:paraId="68AE9EBB" w14:textId="77777777" w:rsidR="00314573" w:rsidRDefault="00696ABC">
      <w:pPr>
        <w:numPr>
          <w:ilvl w:val="2"/>
          <w:numId w:val="16"/>
        </w:numPr>
        <w:pBdr>
          <w:top w:val="nil"/>
          <w:left w:val="nil"/>
          <w:bottom w:val="nil"/>
          <w:right w:val="nil"/>
          <w:between w:val="nil"/>
        </w:pBdr>
        <w:spacing w:after="345"/>
        <w:ind w:right="14" w:hanging="720"/>
      </w:pPr>
      <w:r>
        <w:rPr>
          <w:color w:val="000000"/>
        </w:rPr>
        <w:t>stop using the Buyer Data and, at the direction of the Buyer, provide the Buyer with a complete and uncorrupted version in electronic form in the formats and on media agreed with the Buyer</w:t>
      </w:r>
    </w:p>
    <w:p w14:paraId="0E0C6253" w14:textId="77777777" w:rsidR="00314573" w:rsidRDefault="00696ABC">
      <w:pPr>
        <w:numPr>
          <w:ilvl w:val="2"/>
          <w:numId w:val="16"/>
        </w:numPr>
        <w:pBdr>
          <w:top w:val="nil"/>
          <w:left w:val="nil"/>
          <w:bottom w:val="nil"/>
          <w:right w:val="nil"/>
          <w:between w:val="nil"/>
        </w:pBdr>
        <w:spacing w:after="310" w:line="295" w:lineRule="auto"/>
        <w:ind w:right="14" w:hanging="720"/>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24BD55" w14:textId="77777777" w:rsidR="00314573" w:rsidRDefault="00696ABC">
      <w:pPr>
        <w:numPr>
          <w:ilvl w:val="2"/>
          <w:numId w:val="16"/>
        </w:numPr>
        <w:pBdr>
          <w:top w:val="nil"/>
          <w:left w:val="nil"/>
          <w:bottom w:val="nil"/>
          <w:right w:val="nil"/>
          <w:between w:val="nil"/>
        </w:pBdr>
        <w:spacing w:after="310" w:line="295" w:lineRule="auto"/>
        <w:ind w:right="14" w:hanging="720"/>
      </w:pPr>
      <w:r>
        <w:rPr>
          <w:color w:val="000000"/>
        </w:rPr>
        <w:t>work with the Buyer on any ongoing work</w:t>
      </w:r>
    </w:p>
    <w:p w14:paraId="78801BAD" w14:textId="77777777" w:rsidR="00314573" w:rsidRDefault="00696ABC">
      <w:pPr>
        <w:numPr>
          <w:ilvl w:val="2"/>
          <w:numId w:val="16"/>
        </w:numPr>
        <w:pBdr>
          <w:top w:val="nil"/>
          <w:left w:val="nil"/>
          <w:bottom w:val="nil"/>
          <w:right w:val="nil"/>
          <w:between w:val="nil"/>
        </w:pBdr>
        <w:spacing w:after="644"/>
        <w:ind w:right="14" w:hanging="720"/>
      </w:pPr>
      <w:r>
        <w:rPr>
          <w:color w:val="000000"/>
        </w:rPr>
        <w:t>return any sums prepaid for Services which have not been delivered to the Buyer, within 10 Working Days of the End or Expiry Date</w:t>
      </w:r>
    </w:p>
    <w:p w14:paraId="65B2A5B8" w14:textId="77777777" w:rsidR="00314573" w:rsidRDefault="00696ABC">
      <w:pPr>
        <w:numPr>
          <w:ilvl w:val="1"/>
          <w:numId w:val="35"/>
        </w:numPr>
        <w:pBdr>
          <w:top w:val="nil"/>
          <w:left w:val="nil"/>
          <w:bottom w:val="nil"/>
          <w:right w:val="nil"/>
          <w:between w:val="nil"/>
        </w:pBdr>
        <w:spacing w:after="310" w:line="295" w:lineRule="auto"/>
        <w:ind w:right="14" w:hanging="720"/>
      </w:pPr>
      <w:r>
        <w:rPr>
          <w:color w:val="000000"/>
        </w:rPr>
        <w:lastRenderedPageBreak/>
        <w:t>Each Party will return all of the other Party’s Confidential Information and confirm this has been done, unless there is a legal requirement to keep it or this Call-Off Contract states otherwise.</w:t>
      </w:r>
    </w:p>
    <w:p w14:paraId="118C7703" w14:textId="77777777" w:rsidR="00314573" w:rsidRDefault="00696ABC">
      <w:pPr>
        <w:numPr>
          <w:ilvl w:val="1"/>
          <w:numId w:val="35"/>
        </w:numPr>
        <w:pBdr>
          <w:top w:val="nil"/>
          <w:left w:val="nil"/>
          <w:bottom w:val="nil"/>
          <w:right w:val="nil"/>
          <w:between w:val="nil"/>
        </w:pBdr>
        <w:spacing w:after="741"/>
        <w:ind w:right="14" w:hanging="72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54BE6888" w14:textId="77777777" w:rsidR="00314573" w:rsidRDefault="00696ABC">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7BD1D52"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20.1 </w:t>
      </w:r>
      <w:r>
        <w:rPr>
          <w:color w:val="000000"/>
        </w:rPr>
        <w:tab/>
        <w:t>Any notices sent must be in writing. For the purpose of this clause, an email is accepted as being 'in writing'.</w:t>
      </w:r>
    </w:p>
    <w:p w14:paraId="1D1AAC8E" w14:textId="77777777" w:rsidR="00314573" w:rsidRDefault="00696ABC">
      <w:pPr>
        <w:numPr>
          <w:ilvl w:val="0"/>
          <w:numId w:val="55"/>
        </w:numPr>
        <w:pBdr>
          <w:top w:val="nil"/>
          <w:left w:val="nil"/>
          <w:bottom w:val="nil"/>
          <w:right w:val="nil"/>
          <w:between w:val="nil"/>
        </w:pBdr>
        <w:ind w:right="14" w:hanging="360"/>
      </w:pPr>
      <w:r>
        <w:rPr>
          <w:color w:val="000000"/>
        </w:rPr>
        <w:t>Manner of delivery: email</w:t>
      </w:r>
    </w:p>
    <w:p w14:paraId="235A8E4B" w14:textId="77777777" w:rsidR="00314573" w:rsidRDefault="00696ABC">
      <w:pPr>
        <w:numPr>
          <w:ilvl w:val="0"/>
          <w:numId w:val="30"/>
        </w:numPr>
        <w:pBdr>
          <w:top w:val="nil"/>
          <w:left w:val="nil"/>
          <w:bottom w:val="nil"/>
          <w:right w:val="nil"/>
          <w:between w:val="nil"/>
        </w:pBdr>
        <w:ind w:right="14" w:hanging="360"/>
      </w:pPr>
      <w:r>
        <w:rPr>
          <w:color w:val="000000"/>
        </w:rPr>
        <w:t>Deemed time of delivery: 9am on the first Working Day after sending</w:t>
      </w:r>
    </w:p>
    <w:p w14:paraId="64118A64" w14:textId="77777777" w:rsidR="00314573" w:rsidRDefault="00696ABC">
      <w:pPr>
        <w:numPr>
          <w:ilvl w:val="0"/>
          <w:numId w:val="30"/>
        </w:numPr>
        <w:pBdr>
          <w:top w:val="nil"/>
          <w:left w:val="nil"/>
          <w:bottom w:val="nil"/>
          <w:right w:val="nil"/>
          <w:between w:val="nil"/>
        </w:pBdr>
        <w:ind w:right="14" w:hanging="360"/>
      </w:pPr>
      <w:r>
        <w:rPr>
          <w:color w:val="000000"/>
        </w:rPr>
        <w:t>Proof of service: Sent in an emailed letter in PDF format to the correct email address without any error message</w:t>
      </w:r>
    </w:p>
    <w:p w14:paraId="0FF7128C" w14:textId="77777777" w:rsidR="00314573" w:rsidRDefault="00314573">
      <w:pPr>
        <w:pBdr>
          <w:top w:val="nil"/>
          <w:left w:val="nil"/>
          <w:bottom w:val="nil"/>
          <w:right w:val="nil"/>
          <w:between w:val="nil"/>
        </w:pBdr>
        <w:ind w:left="2213" w:right="14"/>
        <w:rPr>
          <w:color w:val="000000"/>
        </w:rPr>
      </w:pPr>
    </w:p>
    <w:p w14:paraId="148F2DC6" w14:textId="77777777" w:rsidR="00314573" w:rsidRDefault="00696ABC">
      <w:pPr>
        <w:pBdr>
          <w:top w:val="nil"/>
          <w:left w:val="nil"/>
          <w:bottom w:val="nil"/>
          <w:right w:val="nil"/>
          <w:between w:val="nil"/>
        </w:pBdr>
        <w:spacing w:after="981"/>
        <w:ind w:left="1838" w:right="14" w:hanging="720"/>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53DBBF26" w14:textId="77777777" w:rsidR="00314573" w:rsidRDefault="00696ABC">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3040F3D1"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21.1 </w:t>
      </w:r>
      <w:r>
        <w:rPr>
          <w:color w:val="000000"/>
        </w:rPr>
        <w:tab/>
        <w:t>The Supplier must provide an exit plan in its Application which ensures continuity of service and the Supplier will follow it.</w:t>
      </w:r>
    </w:p>
    <w:p w14:paraId="46D658B1"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281547E2" w14:textId="77777777" w:rsidR="00314573" w:rsidRDefault="00696ABC">
      <w:pPr>
        <w:pBdr>
          <w:top w:val="nil"/>
          <w:left w:val="nil"/>
          <w:bottom w:val="nil"/>
          <w:right w:val="nil"/>
          <w:between w:val="nil"/>
        </w:pBdr>
        <w:spacing w:after="333"/>
        <w:ind w:left="1838" w:right="14" w:hanging="720"/>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53736AD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DD592DE" w14:textId="77777777" w:rsidR="00314573" w:rsidRDefault="00314573">
      <w:pPr>
        <w:pBdr>
          <w:top w:val="nil"/>
          <w:left w:val="nil"/>
          <w:bottom w:val="nil"/>
          <w:right w:val="nil"/>
          <w:between w:val="nil"/>
        </w:pBdr>
        <w:spacing w:after="310" w:line="295" w:lineRule="auto"/>
        <w:ind w:left="1838" w:right="14" w:hanging="720"/>
        <w:rPr>
          <w:color w:val="000000"/>
        </w:rPr>
      </w:pPr>
    </w:p>
    <w:p w14:paraId="5570184D" w14:textId="77777777" w:rsidR="00314573" w:rsidRDefault="00696ABC">
      <w:pPr>
        <w:pBdr>
          <w:top w:val="nil"/>
          <w:left w:val="nil"/>
          <w:bottom w:val="nil"/>
          <w:right w:val="nil"/>
          <w:between w:val="nil"/>
        </w:pBdr>
        <w:spacing w:after="334"/>
        <w:ind w:left="1838" w:right="14"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48613104" w14:textId="77777777" w:rsidR="00314573" w:rsidRDefault="00696ABC">
      <w:pPr>
        <w:pBdr>
          <w:top w:val="nil"/>
          <w:left w:val="nil"/>
          <w:bottom w:val="nil"/>
          <w:right w:val="nil"/>
          <w:between w:val="nil"/>
        </w:pBdr>
        <w:spacing w:after="278"/>
        <w:ind w:left="1838" w:right="14" w:hanging="720"/>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3A247A2"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21.6.1 the Buyer will be able to transfer the Services to a replacement supplier before the expiry or Ending of the period on terms that are commercially reasonable and acceptable to the Buyer</w:t>
      </w:r>
    </w:p>
    <w:p w14:paraId="13A3023F" w14:textId="77777777" w:rsidR="00314573" w:rsidRDefault="00696ABC">
      <w:pPr>
        <w:pBdr>
          <w:top w:val="nil"/>
          <w:left w:val="nil"/>
          <w:bottom w:val="nil"/>
          <w:right w:val="nil"/>
          <w:between w:val="nil"/>
        </w:pBdr>
        <w:spacing w:after="332"/>
        <w:ind w:left="1541" w:right="14" w:firstLine="310"/>
        <w:rPr>
          <w:color w:val="000000"/>
        </w:rPr>
      </w:pPr>
      <w:r>
        <w:rPr>
          <w:color w:val="000000"/>
        </w:rPr>
        <w:t>21.6.2 there will be no adverse impact on service continuity</w:t>
      </w:r>
    </w:p>
    <w:p w14:paraId="6F99F00B"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21.6.3 there is no vendor lock-in to the Supplier’s Service at exit</w:t>
      </w:r>
    </w:p>
    <w:p w14:paraId="7F9AC8EF" w14:textId="77777777" w:rsidR="00314573" w:rsidRDefault="00696ABC">
      <w:pPr>
        <w:pBdr>
          <w:top w:val="nil"/>
          <w:left w:val="nil"/>
          <w:bottom w:val="nil"/>
          <w:right w:val="nil"/>
          <w:between w:val="nil"/>
        </w:pBdr>
        <w:spacing w:after="310" w:line="295" w:lineRule="auto"/>
        <w:ind w:left="1863" w:right="14"/>
        <w:rPr>
          <w:color w:val="000000"/>
        </w:rPr>
      </w:pPr>
      <w:r>
        <w:rPr>
          <w:color w:val="000000"/>
        </w:rPr>
        <w:t>21.6.4 it enables the Buyer to meet its obligations under the Technology Code of Practice</w:t>
      </w:r>
    </w:p>
    <w:p w14:paraId="701B6B3D"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66EDEB15"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14:paraId="5060826F"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21.8.1 the transfer to the Buyer of any technical information, instructions, manuals and code reasonably required by the Buyer to enable a smooth migration from the Supplier</w:t>
      </w:r>
    </w:p>
    <w:p w14:paraId="2178B531"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21.8.2 the strategy for exportation and migration of Buyer Data from the Supplier system to the Buyer or a replacement supplier, including conversion to open standards or other standards required by the Buyer</w:t>
      </w:r>
    </w:p>
    <w:p w14:paraId="2ECBDC9D"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21.8.3 the transfer of Project Specific IPR items and other Buyer customisations, configurations and databases to the Buyer or a replacement supplier</w:t>
      </w:r>
    </w:p>
    <w:p w14:paraId="5DDB3545"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21.8.4 the testing and assurance strategy for exported Buyer Data</w:t>
      </w:r>
    </w:p>
    <w:p w14:paraId="3D9787C9"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21.8.5 if relevant, TUPE-related activity to comply with the TUPE regulations</w:t>
      </w:r>
    </w:p>
    <w:p w14:paraId="7940FD30" w14:textId="77777777" w:rsidR="00314573" w:rsidRDefault="00696ABC">
      <w:pPr>
        <w:pBdr>
          <w:top w:val="nil"/>
          <w:left w:val="nil"/>
          <w:bottom w:val="nil"/>
          <w:right w:val="nil"/>
          <w:between w:val="nil"/>
        </w:pBdr>
        <w:spacing w:after="741"/>
        <w:ind w:left="2573" w:right="14" w:hanging="720"/>
        <w:rPr>
          <w:color w:val="000000"/>
        </w:rPr>
      </w:pPr>
      <w:r>
        <w:rPr>
          <w:color w:val="000000"/>
        </w:rPr>
        <w:t>21.8.6 any other activities and information which is reasonably required to ensure continuity of Service during the exit period and an orderly transition</w:t>
      </w:r>
    </w:p>
    <w:p w14:paraId="4D3E0C1A" w14:textId="77777777" w:rsidR="00314573" w:rsidRDefault="00696ABC">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6063306A"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22.1 </w:t>
      </w:r>
      <w:r>
        <w:rPr>
          <w:color w:val="000000"/>
        </w:rPr>
        <w:tab/>
        <w:t>At least 10 Working Days before the Expiry Date or End Date, the Supplier must provide any:</w:t>
      </w:r>
    </w:p>
    <w:p w14:paraId="58452CB8"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22.1.1 data (including Buyer Data), Buyer Personal Data and Buyer Confidential Information in the Supplier’s possession, power or control</w:t>
      </w:r>
    </w:p>
    <w:p w14:paraId="70D1835B" w14:textId="77777777" w:rsidR="00314573" w:rsidRDefault="00696ABC">
      <w:pPr>
        <w:pBdr>
          <w:top w:val="nil"/>
          <w:left w:val="nil"/>
          <w:bottom w:val="nil"/>
          <w:right w:val="nil"/>
          <w:between w:val="nil"/>
        </w:pBdr>
        <w:spacing w:after="310" w:line="295" w:lineRule="auto"/>
        <w:ind w:left="1526" w:right="14" w:firstLine="310"/>
        <w:rPr>
          <w:color w:val="000000"/>
        </w:rPr>
      </w:pPr>
      <w:r>
        <w:rPr>
          <w:color w:val="000000"/>
        </w:rPr>
        <w:lastRenderedPageBreak/>
        <w:t>22.1.2 other information reasonably requested by the Buyer</w:t>
      </w:r>
    </w:p>
    <w:p w14:paraId="30A92535"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4053280" w14:textId="77777777" w:rsidR="00314573" w:rsidRDefault="00696ABC">
      <w:pPr>
        <w:pBdr>
          <w:top w:val="nil"/>
          <w:left w:val="nil"/>
          <w:bottom w:val="nil"/>
          <w:right w:val="nil"/>
          <w:between w:val="nil"/>
        </w:pBdr>
        <w:spacing w:after="362"/>
        <w:ind w:left="1838" w:right="14" w:hanging="720"/>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66F46F2" w14:textId="77777777" w:rsidR="00314573" w:rsidRDefault="00696ABC">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660181B6"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23.1 </w:t>
      </w:r>
      <w:r>
        <w:rPr>
          <w:color w:val="000000"/>
        </w:rPr>
        <w:tab/>
        <w:t>If a Force Majeure event prevents a Party from performing its obligations under this Call-Off Contract for more than 30 consecutive days, the other Party may End this Call-Off Contract with immediate effect by written notice.</w:t>
      </w:r>
    </w:p>
    <w:p w14:paraId="62DA0E1D" w14:textId="77777777" w:rsidR="00314573" w:rsidRDefault="00696ABC">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625C570F" w14:textId="77777777" w:rsidR="00314573" w:rsidRDefault="00696ABC">
      <w:pPr>
        <w:pBdr>
          <w:top w:val="nil"/>
          <w:left w:val="nil"/>
          <w:bottom w:val="nil"/>
          <w:right w:val="nil"/>
          <w:between w:val="nil"/>
        </w:pBdr>
        <w:spacing w:after="607"/>
        <w:ind w:left="1838" w:right="14" w:hanging="720"/>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B84C334" w14:textId="77777777" w:rsidR="00314573" w:rsidRDefault="00696ABC">
      <w:pPr>
        <w:pBdr>
          <w:top w:val="nil"/>
          <w:left w:val="nil"/>
          <w:bottom w:val="nil"/>
          <w:right w:val="nil"/>
          <w:between w:val="nil"/>
        </w:pBdr>
        <w:tabs>
          <w:tab w:val="center" w:pos="1333"/>
          <w:tab w:val="center" w:pos="6171"/>
        </w:tabs>
        <w:spacing w:after="2"/>
        <w:rPr>
          <w:color w:val="000000"/>
        </w:rPr>
      </w:pPr>
      <w:r>
        <w:rPr>
          <w:rFonts w:ascii="Calibri" w:eastAsia="Calibri" w:hAnsi="Calibri" w:cs="Calibri"/>
          <w:color w:val="000000"/>
        </w:rPr>
        <w:tab/>
      </w:r>
      <w:r>
        <w:rPr>
          <w:color w:val="000000"/>
        </w:rPr>
        <w:t xml:space="preserve">24.2 </w:t>
      </w:r>
      <w:r>
        <w:rPr>
          <w:color w:val="000000"/>
        </w:rPr>
        <w:tab/>
        <w:t>Notwithstanding Clause 24.1 but subject to Framework Agreement clauses 4.1 to 4.6, the</w:t>
      </w:r>
    </w:p>
    <w:p w14:paraId="7F4152D1" w14:textId="77777777" w:rsidR="00314573" w:rsidRDefault="00696ABC">
      <w:pPr>
        <w:pBdr>
          <w:top w:val="nil"/>
          <w:left w:val="nil"/>
          <w:bottom w:val="nil"/>
          <w:right w:val="nil"/>
          <w:between w:val="nil"/>
        </w:pBdr>
        <w:spacing w:after="310" w:line="295" w:lineRule="auto"/>
        <w:ind w:left="1537" w:right="14" w:firstLine="310"/>
        <w:rPr>
          <w:color w:val="000000"/>
        </w:rPr>
      </w:pPr>
      <w:r>
        <w:rPr>
          <w:color w:val="000000"/>
        </w:rPr>
        <w:t>Supplier's liability:</w:t>
      </w:r>
    </w:p>
    <w:p w14:paraId="08130D39" w14:textId="77777777" w:rsidR="00314573" w:rsidRDefault="00696ABC">
      <w:pPr>
        <w:pBdr>
          <w:top w:val="nil"/>
          <w:left w:val="nil"/>
          <w:bottom w:val="nil"/>
          <w:right w:val="nil"/>
          <w:between w:val="nil"/>
        </w:pBdr>
        <w:spacing w:after="170"/>
        <w:ind w:left="1849" w:right="14"/>
        <w:rPr>
          <w:color w:val="000000"/>
        </w:rPr>
      </w:pPr>
      <w:r>
        <w:rPr>
          <w:color w:val="000000"/>
        </w:rPr>
        <w:t>24.2.1 pursuant to the indemnities in Clauses 7, 10, 11 and 29 shall be unlimited; and</w:t>
      </w:r>
    </w:p>
    <w:p w14:paraId="5DEEE965" w14:textId="77777777" w:rsidR="00314573" w:rsidRDefault="00696ABC">
      <w:pPr>
        <w:pBdr>
          <w:top w:val="nil"/>
          <w:left w:val="nil"/>
          <w:bottom w:val="nil"/>
          <w:right w:val="nil"/>
          <w:between w:val="nil"/>
        </w:pBdr>
        <w:spacing w:after="255"/>
        <w:ind w:left="2407" w:right="14" w:hanging="554"/>
        <w:rPr>
          <w:color w:val="000000"/>
        </w:rPr>
      </w:pPr>
      <w:r>
        <w:rPr>
          <w:color w:val="000000"/>
        </w:rPr>
        <w:t>24.2.2 in respect of Losses arising from breach of the Data Protection Legislation shall be as set out in Framework Agreement clause 28.</w:t>
      </w:r>
    </w:p>
    <w:p w14:paraId="317CAF8B" w14:textId="77777777" w:rsidR="00314573" w:rsidRDefault="00696ABC">
      <w:pPr>
        <w:pBdr>
          <w:top w:val="nil"/>
          <w:left w:val="nil"/>
          <w:bottom w:val="nil"/>
          <w:right w:val="nil"/>
          <w:between w:val="nil"/>
        </w:pBdr>
        <w:tabs>
          <w:tab w:val="center" w:pos="1333"/>
          <w:tab w:val="center" w:pos="6167"/>
        </w:tabs>
        <w:spacing w:after="5"/>
        <w:rPr>
          <w:color w:val="000000"/>
        </w:rPr>
      </w:pPr>
      <w:r>
        <w:rPr>
          <w:rFonts w:ascii="Calibri" w:eastAsia="Calibri" w:hAnsi="Calibri" w:cs="Calibri"/>
          <w:color w:val="000000"/>
        </w:rPr>
        <w:tab/>
      </w:r>
      <w:r>
        <w:rPr>
          <w:color w:val="000000"/>
        </w:rPr>
        <w:t xml:space="preserve">24.3 </w:t>
      </w:r>
      <w:r>
        <w:rPr>
          <w:color w:val="000000"/>
        </w:rPr>
        <w:tab/>
        <w:t>Notwithstanding Clause 24.1 but subject to Framework Agreement clauses 4.1 to 4.6, the</w:t>
      </w:r>
    </w:p>
    <w:p w14:paraId="176737E6" w14:textId="77777777" w:rsidR="00314573" w:rsidRDefault="00696ABC">
      <w:pPr>
        <w:pBdr>
          <w:top w:val="nil"/>
          <w:left w:val="nil"/>
          <w:bottom w:val="nil"/>
          <w:right w:val="nil"/>
          <w:between w:val="nil"/>
        </w:pBdr>
        <w:spacing w:after="274"/>
        <w:ind w:left="1834" w:right="14"/>
        <w:rPr>
          <w:color w:val="000000"/>
        </w:rPr>
      </w:pPr>
      <w:r>
        <w:rPr>
          <w:color w:val="000000"/>
        </w:rPr>
        <w:t>Buyer’s liability pursuant to Clause 11.5.2 shall in no event exceed in aggregate five million pounds (£5,000,000).</w:t>
      </w:r>
    </w:p>
    <w:p w14:paraId="6DD82235" w14:textId="77777777" w:rsidR="00314573" w:rsidRDefault="00696ABC">
      <w:pPr>
        <w:pBdr>
          <w:top w:val="nil"/>
          <w:left w:val="nil"/>
          <w:bottom w:val="nil"/>
          <w:right w:val="nil"/>
          <w:between w:val="nil"/>
        </w:pBdr>
        <w:tabs>
          <w:tab w:val="center" w:pos="1333"/>
          <w:tab w:val="center" w:pos="6121"/>
        </w:tabs>
        <w:spacing w:after="11"/>
        <w:rPr>
          <w:color w:val="000000"/>
        </w:rPr>
      </w:pPr>
      <w:r>
        <w:rPr>
          <w:rFonts w:ascii="Calibri" w:eastAsia="Calibri" w:hAnsi="Calibri" w:cs="Calibri"/>
          <w:color w:val="000000"/>
        </w:rPr>
        <w:tab/>
      </w:r>
      <w:r>
        <w:rPr>
          <w:color w:val="000000"/>
        </w:rPr>
        <w:t xml:space="preserve">24.4 </w:t>
      </w:r>
      <w:r>
        <w:rPr>
          <w:color w:val="000000"/>
        </w:rPr>
        <w:tab/>
        <w:t>When calculating the Supplier’s liability under Clause 24.1 any items specified in Clause</w:t>
      </w:r>
    </w:p>
    <w:p w14:paraId="17A5392D" w14:textId="77777777" w:rsidR="00314573" w:rsidRDefault="00696ABC">
      <w:pPr>
        <w:pBdr>
          <w:top w:val="nil"/>
          <w:left w:val="nil"/>
          <w:bottom w:val="nil"/>
          <w:right w:val="nil"/>
          <w:between w:val="nil"/>
        </w:pBdr>
        <w:spacing w:after="988"/>
        <w:ind w:left="1848" w:right="14"/>
        <w:rPr>
          <w:color w:val="000000"/>
        </w:rPr>
      </w:pPr>
      <w:r>
        <w:rPr>
          <w:color w:val="000000"/>
        </w:rPr>
        <w:t>24.2 will not be taken into consideration.</w:t>
      </w:r>
    </w:p>
    <w:p w14:paraId="388F38CF" w14:textId="77777777" w:rsidR="00314573" w:rsidRDefault="00696ABC">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69831F4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6654154D" w14:textId="77777777" w:rsidR="00314573" w:rsidRDefault="00696ABC">
      <w:pPr>
        <w:pBdr>
          <w:top w:val="nil"/>
          <w:left w:val="nil"/>
          <w:bottom w:val="nil"/>
          <w:right w:val="nil"/>
          <w:between w:val="nil"/>
        </w:pBdr>
        <w:spacing w:after="331"/>
        <w:ind w:left="1838" w:right="14" w:hanging="720"/>
        <w:rPr>
          <w:color w:val="000000"/>
        </w:rPr>
      </w:pPr>
      <w:r>
        <w:rPr>
          <w:color w:val="000000"/>
        </w:rPr>
        <w:lastRenderedPageBreak/>
        <w:t xml:space="preserve">25.2 </w:t>
      </w:r>
      <w:r>
        <w:rPr>
          <w:color w:val="000000"/>
        </w:rPr>
        <w:tab/>
        <w:t>The Supplier will use the Buyer’s premises solely for the performance of its obligations under this Call-Off Contract.</w:t>
      </w:r>
    </w:p>
    <w:p w14:paraId="42C20663" w14:textId="77777777" w:rsidR="00314573" w:rsidRDefault="00696ABC">
      <w:pPr>
        <w:pBdr>
          <w:top w:val="nil"/>
          <w:left w:val="nil"/>
          <w:bottom w:val="nil"/>
          <w:right w:val="nil"/>
          <w:between w:val="nil"/>
        </w:pBdr>
        <w:tabs>
          <w:tab w:val="center" w:pos="2467"/>
          <w:tab w:val="right" w:pos="11905"/>
        </w:tabs>
        <w:spacing w:after="310" w:line="295" w:lineRule="auto"/>
        <w:ind w:left="1134"/>
        <w:rPr>
          <w:color w:val="000000"/>
        </w:rPr>
      </w:pPr>
      <w:r>
        <w:rPr>
          <w:rFonts w:ascii="Calibri" w:eastAsia="Calibri" w:hAnsi="Calibri" w:cs="Calibri"/>
          <w:color w:val="000000"/>
        </w:rPr>
        <w:tab/>
      </w:r>
      <w:r>
        <w:rPr>
          <w:color w:val="000000"/>
        </w:rPr>
        <w:t>25.3     The Supplier will vacate the Buyer’s premises when the Call-Off Contract Ends or expires.</w:t>
      </w:r>
    </w:p>
    <w:p w14:paraId="287BCE85" w14:textId="77777777" w:rsidR="00314573" w:rsidRDefault="00696ABC">
      <w:pPr>
        <w:pBdr>
          <w:top w:val="nil"/>
          <w:left w:val="nil"/>
          <w:bottom w:val="nil"/>
          <w:right w:val="nil"/>
          <w:between w:val="nil"/>
        </w:pBdr>
        <w:tabs>
          <w:tab w:val="center" w:pos="1333"/>
          <w:tab w:val="center" w:pos="5275"/>
        </w:tabs>
        <w:spacing w:after="354"/>
        <w:rPr>
          <w:color w:val="000000"/>
        </w:rPr>
      </w:pPr>
      <w:r>
        <w:rPr>
          <w:rFonts w:ascii="Calibri" w:eastAsia="Calibri" w:hAnsi="Calibri" w:cs="Calibri"/>
          <w:color w:val="000000"/>
        </w:rPr>
        <w:tab/>
      </w:r>
      <w:r>
        <w:rPr>
          <w:color w:val="000000"/>
        </w:rPr>
        <w:t xml:space="preserve">25.4 </w:t>
      </w:r>
      <w:r>
        <w:rPr>
          <w:color w:val="000000"/>
        </w:rPr>
        <w:tab/>
        <w:t>This clause does not create a tenancy or exclusive right of occupation.</w:t>
      </w:r>
    </w:p>
    <w:p w14:paraId="30AE93E4" w14:textId="77777777" w:rsidR="00314573" w:rsidRDefault="00696ABC">
      <w:pPr>
        <w:pBdr>
          <w:top w:val="nil"/>
          <w:left w:val="nil"/>
          <w:bottom w:val="nil"/>
          <w:right w:val="nil"/>
          <w:between w:val="nil"/>
        </w:pBdr>
        <w:tabs>
          <w:tab w:val="center" w:pos="1333"/>
          <w:tab w:val="center" w:pos="4199"/>
        </w:tabs>
        <w:spacing w:after="310" w:line="295" w:lineRule="auto"/>
        <w:rPr>
          <w:color w:val="000000"/>
        </w:rPr>
      </w:pPr>
      <w:r>
        <w:rPr>
          <w:rFonts w:ascii="Calibri" w:eastAsia="Calibri" w:hAnsi="Calibri" w:cs="Calibri"/>
          <w:color w:val="000000"/>
        </w:rPr>
        <w:tab/>
      </w:r>
      <w:r>
        <w:rPr>
          <w:color w:val="000000"/>
        </w:rPr>
        <w:t xml:space="preserve">25.5 </w:t>
      </w:r>
      <w:r>
        <w:rPr>
          <w:color w:val="000000"/>
        </w:rPr>
        <w:tab/>
        <w:t>While on the Buyer’s premises, the Supplier will:</w:t>
      </w:r>
    </w:p>
    <w:p w14:paraId="346C67EC"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25.5.1 comply with any security requirements at the premises and not do anything to weaken the security of the premises</w:t>
      </w:r>
    </w:p>
    <w:p w14:paraId="3DDB9742"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25.5.2 comply with Buyer requirements for the conduct of personnel</w:t>
      </w:r>
    </w:p>
    <w:p w14:paraId="2C46A69B"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25.5.3 comply with any health and safety measures implemented by the Buyer</w:t>
      </w:r>
    </w:p>
    <w:p w14:paraId="2D7243CE"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25.5.4 immediately notify the Buyer of any incident on the premises that causes any damage to Property which could cause personal injury</w:t>
      </w:r>
    </w:p>
    <w:p w14:paraId="139FF1DB"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7A0E24FD" w14:textId="77777777" w:rsidR="00314573" w:rsidRDefault="00696ABC">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BADF43A" w14:textId="77777777" w:rsidR="00314573" w:rsidRDefault="00696ABC">
      <w:pPr>
        <w:pBdr>
          <w:top w:val="nil"/>
          <w:left w:val="nil"/>
          <w:bottom w:val="nil"/>
          <w:right w:val="nil"/>
          <w:between w:val="nil"/>
        </w:pBdr>
        <w:spacing w:after="543"/>
        <w:ind w:left="1838" w:right="14" w:hanging="720"/>
        <w:rPr>
          <w:color w:val="000000"/>
        </w:rPr>
      </w:pPr>
      <w:r>
        <w:rPr>
          <w:color w:val="000000"/>
        </w:rPr>
        <w:t xml:space="preserve">26.1 </w:t>
      </w:r>
      <w:r>
        <w:rPr>
          <w:color w:val="000000"/>
        </w:rPr>
        <w:tab/>
        <w:t>The Supplier is responsible for providing any Equipment which the Supplier requires to provide the Services.</w:t>
      </w:r>
    </w:p>
    <w:p w14:paraId="2B7F015B"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4263C0F2" w14:textId="77777777" w:rsidR="00314573" w:rsidRDefault="00696ABC">
      <w:pPr>
        <w:pBdr>
          <w:top w:val="nil"/>
          <w:left w:val="nil"/>
          <w:bottom w:val="nil"/>
          <w:right w:val="nil"/>
          <w:between w:val="nil"/>
        </w:pBdr>
        <w:spacing w:after="743"/>
        <w:ind w:left="1838" w:right="14" w:hanging="720"/>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07EDE94C" w14:textId="77777777" w:rsidR="00314573" w:rsidRDefault="00696ABC">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4D1BB2DE"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27.1 </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AA9D992" w14:textId="77777777" w:rsidR="00314573" w:rsidRDefault="00696ABC">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210C979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28.1 </w:t>
      </w:r>
      <w:r>
        <w:rPr>
          <w:color w:val="000000"/>
        </w:rPr>
        <w:tab/>
        <w:t>The Buyer will provide a copy of its environmental policy to the Supplier on request, which the Supplier will comply with.</w:t>
      </w:r>
    </w:p>
    <w:p w14:paraId="7B208F16" w14:textId="77777777" w:rsidR="00314573" w:rsidRDefault="00696ABC">
      <w:pPr>
        <w:pBdr>
          <w:top w:val="nil"/>
          <w:left w:val="nil"/>
          <w:bottom w:val="nil"/>
          <w:right w:val="nil"/>
          <w:between w:val="nil"/>
        </w:pBdr>
        <w:spacing w:after="738"/>
        <w:ind w:left="1838" w:right="14" w:hanging="720"/>
        <w:rPr>
          <w:color w:val="000000"/>
        </w:rPr>
      </w:pPr>
      <w:r>
        <w:rPr>
          <w:color w:val="000000"/>
        </w:rPr>
        <w:lastRenderedPageBreak/>
        <w:t xml:space="preserve">28.2 </w:t>
      </w:r>
      <w:r>
        <w:rPr>
          <w:color w:val="000000"/>
        </w:rPr>
        <w:tab/>
        <w:t>The Supplier must provide reasonable support to enable Buyers to work in an environmentally friendly way, for example by helping them recycle or lower their carbon footprint.</w:t>
      </w:r>
    </w:p>
    <w:p w14:paraId="2B1E3C46" w14:textId="77777777" w:rsidR="00314573" w:rsidRDefault="00696ABC">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41FB17E1" w14:textId="77777777" w:rsidR="00314573" w:rsidRDefault="00696ABC">
      <w:pPr>
        <w:pBdr>
          <w:top w:val="nil"/>
          <w:left w:val="nil"/>
          <w:bottom w:val="nil"/>
          <w:right w:val="nil"/>
          <w:between w:val="nil"/>
        </w:pBdr>
        <w:spacing w:after="310"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8CFF365" w14:textId="77777777" w:rsidR="00314573" w:rsidRDefault="00696ABC">
      <w:pPr>
        <w:pBdr>
          <w:top w:val="nil"/>
          <w:left w:val="nil"/>
          <w:bottom w:val="nil"/>
          <w:right w:val="nil"/>
          <w:between w:val="nil"/>
        </w:pBdr>
        <w:tabs>
          <w:tab w:val="center" w:pos="1333"/>
          <w:tab w:val="left" w:pos="1701"/>
          <w:tab w:val="right" w:pos="10771"/>
        </w:tabs>
        <w:spacing w:after="4"/>
        <w:rPr>
          <w:color w:val="000000"/>
        </w:rPr>
      </w:pPr>
      <w:r>
        <w:rPr>
          <w:rFonts w:ascii="Calibri" w:eastAsia="Calibri" w:hAnsi="Calibri" w:cs="Calibri"/>
          <w:color w:val="000000"/>
        </w:rPr>
        <w:tab/>
      </w:r>
      <w:r>
        <w:rPr>
          <w:color w:val="000000"/>
        </w:rPr>
        <w:t>29.2</w:t>
      </w:r>
      <w:r>
        <w:rPr>
          <w:color w:val="000000"/>
        </w:rPr>
        <w:tab/>
        <w:t xml:space="preserve"> Twelve months before this Call-Off Contract expires, or after the Buyer has given notice to</w:t>
      </w:r>
    </w:p>
    <w:p w14:paraId="3CB94FAB" w14:textId="77777777" w:rsidR="00314573" w:rsidRDefault="00696ABC">
      <w:pPr>
        <w:pBdr>
          <w:top w:val="nil"/>
          <w:left w:val="nil"/>
          <w:bottom w:val="nil"/>
          <w:right w:val="nil"/>
          <w:between w:val="nil"/>
        </w:pBdr>
        <w:spacing w:after="310" w:line="295" w:lineRule="auto"/>
        <w:ind w:left="1849" w:right="14"/>
        <w:rPr>
          <w:color w:val="000000"/>
        </w:rPr>
      </w:pPr>
      <w:r>
        <w:rPr>
          <w:color w:val="000000"/>
        </w:rP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C323521" w14:textId="77777777" w:rsidR="00314573" w:rsidRDefault="00696ABC">
      <w:pPr>
        <w:pBdr>
          <w:top w:val="nil"/>
          <w:left w:val="nil"/>
          <w:bottom w:val="nil"/>
          <w:right w:val="nil"/>
          <w:between w:val="nil"/>
        </w:pBdr>
        <w:tabs>
          <w:tab w:val="center" w:pos="1133"/>
          <w:tab w:val="center" w:pos="2163"/>
          <w:tab w:val="center" w:pos="4546"/>
        </w:tabs>
        <w:spacing w:after="16"/>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the activities they perform</w:t>
      </w:r>
    </w:p>
    <w:p w14:paraId="1D2CFCF2" w14:textId="77777777" w:rsidR="00314573" w:rsidRDefault="00696ABC">
      <w:pPr>
        <w:pBdr>
          <w:top w:val="nil"/>
          <w:left w:val="nil"/>
          <w:bottom w:val="nil"/>
          <w:right w:val="nil"/>
          <w:between w:val="nil"/>
        </w:pBdr>
        <w:tabs>
          <w:tab w:val="center" w:pos="1133"/>
          <w:tab w:val="center" w:pos="2163"/>
          <w:tab w:val="center" w:pos="3478"/>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age</w:t>
      </w:r>
    </w:p>
    <w:p w14:paraId="61F08E1A" w14:textId="77777777" w:rsidR="00314573" w:rsidRDefault="00696ABC">
      <w:pPr>
        <w:pBdr>
          <w:top w:val="nil"/>
          <w:left w:val="nil"/>
          <w:bottom w:val="nil"/>
          <w:right w:val="nil"/>
          <w:between w:val="nil"/>
        </w:pBdr>
        <w:tabs>
          <w:tab w:val="center" w:pos="1133"/>
          <w:tab w:val="center" w:pos="2163"/>
          <w:tab w:val="center" w:pos="3753"/>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start date</w:t>
      </w:r>
    </w:p>
    <w:p w14:paraId="64887281" w14:textId="77777777" w:rsidR="00314573" w:rsidRDefault="00696ABC">
      <w:pPr>
        <w:pBdr>
          <w:top w:val="nil"/>
          <w:left w:val="nil"/>
          <w:bottom w:val="nil"/>
          <w:right w:val="nil"/>
          <w:between w:val="nil"/>
        </w:pBdr>
        <w:tabs>
          <w:tab w:val="center" w:pos="1133"/>
          <w:tab w:val="center" w:pos="2163"/>
          <w:tab w:val="center" w:pos="3941"/>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place of work</w:t>
      </w:r>
    </w:p>
    <w:p w14:paraId="619DB0C1" w14:textId="77777777" w:rsidR="00314573" w:rsidRDefault="00696ABC">
      <w:pPr>
        <w:pBdr>
          <w:top w:val="nil"/>
          <w:left w:val="nil"/>
          <w:bottom w:val="nil"/>
          <w:right w:val="nil"/>
          <w:between w:val="nil"/>
        </w:pBdr>
        <w:tabs>
          <w:tab w:val="center" w:pos="1133"/>
          <w:tab w:val="center" w:pos="2163"/>
          <w:tab w:val="center" w:pos="392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notice period</w:t>
      </w:r>
    </w:p>
    <w:p w14:paraId="7992B98C" w14:textId="77777777" w:rsidR="00314573" w:rsidRDefault="00696ABC">
      <w:pPr>
        <w:pBdr>
          <w:top w:val="nil"/>
          <w:left w:val="nil"/>
          <w:bottom w:val="nil"/>
          <w:right w:val="nil"/>
          <w:between w:val="nil"/>
        </w:pBdr>
        <w:tabs>
          <w:tab w:val="center" w:pos="1133"/>
          <w:tab w:val="center" w:pos="2163"/>
          <w:tab w:val="center" w:pos="4890"/>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redundancy payment entitlement</w:t>
      </w:r>
    </w:p>
    <w:p w14:paraId="0CE51D1C" w14:textId="77777777" w:rsidR="00314573" w:rsidRDefault="00696ABC">
      <w:pPr>
        <w:pBdr>
          <w:top w:val="nil"/>
          <w:left w:val="nil"/>
          <w:bottom w:val="nil"/>
          <w:right w:val="nil"/>
          <w:between w:val="nil"/>
        </w:pBdr>
        <w:tabs>
          <w:tab w:val="center" w:pos="1133"/>
          <w:tab w:val="center" w:pos="2163"/>
          <w:tab w:val="center" w:pos="527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salary, benefits and pension entitlements</w:t>
      </w:r>
    </w:p>
    <w:p w14:paraId="4C9A685A" w14:textId="77777777" w:rsidR="00314573" w:rsidRDefault="00696ABC">
      <w:pPr>
        <w:pBdr>
          <w:top w:val="nil"/>
          <w:left w:val="nil"/>
          <w:bottom w:val="nil"/>
          <w:right w:val="nil"/>
          <w:between w:val="nil"/>
        </w:pBdr>
        <w:tabs>
          <w:tab w:val="center" w:pos="1133"/>
          <w:tab w:val="center" w:pos="2163"/>
          <w:tab w:val="center" w:pos="4219"/>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employment status</w:t>
      </w:r>
    </w:p>
    <w:p w14:paraId="5AA232D7" w14:textId="77777777" w:rsidR="00314573" w:rsidRDefault="00696ABC">
      <w:pPr>
        <w:pBdr>
          <w:top w:val="nil"/>
          <w:left w:val="nil"/>
          <w:bottom w:val="nil"/>
          <w:right w:val="nil"/>
          <w:between w:val="nil"/>
        </w:pBdr>
        <w:tabs>
          <w:tab w:val="center" w:pos="1133"/>
          <w:tab w:val="center" w:pos="2163"/>
          <w:tab w:val="center" w:pos="4246"/>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identity of employer</w:t>
      </w:r>
    </w:p>
    <w:p w14:paraId="1B853C66" w14:textId="77777777" w:rsidR="00314573" w:rsidRDefault="00696ABC">
      <w:pPr>
        <w:pBdr>
          <w:top w:val="nil"/>
          <w:left w:val="nil"/>
          <w:bottom w:val="nil"/>
          <w:right w:val="nil"/>
          <w:between w:val="nil"/>
        </w:pBdr>
        <w:tabs>
          <w:tab w:val="center" w:pos="1133"/>
          <w:tab w:val="center" w:pos="2222"/>
          <w:tab w:val="center" w:pos="4382"/>
        </w:tabs>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working arrangements</w:t>
      </w:r>
    </w:p>
    <w:p w14:paraId="616AC3CF" w14:textId="77777777" w:rsidR="00314573" w:rsidRDefault="00696ABC">
      <w:pPr>
        <w:numPr>
          <w:ilvl w:val="0"/>
          <w:numId w:val="54"/>
        </w:numPr>
        <w:pBdr>
          <w:top w:val="nil"/>
          <w:left w:val="nil"/>
          <w:bottom w:val="nil"/>
          <w:right w:val="nil"/>
          <w:between w:val="nil"/>
        </w:pBdr>
        <w:spacing w:after="20"/>
        <w:ind w:right="14" w:hanging="305"/>
      </w:pPr>
      <w:r>
        <w:rPr>
          <w:color w:val="000000"/>
        </w:rPr>
        <w:t>2.11</w:t>
      </w:r>
      <w:r>
        <w:rPr>
          <w:color w:val="000000"/>
        </w:rPr>
        <w:tab/>
        <w:t xml:space="preserve">       outstanding liabilities</w:t>
      </w:r>
    </w:p>
    <w:p w14:paraId="57E6C339" w14:textId="77777777" w:rsidR="00314573" w:rsidRDefault="00696ABC">
      <w:pPr>
        <w:pBdr>
          <w:top w:val="nil"/>
          <w:left w:val="nil"/>
          <w:bottom w:val="nil"/>
          <w:right w:val="nil"/>
          <w:between w:val="nil"/>
        </w:pBdr>
        <w:tabs>
          <w:tab w:val="center" w:pos="1133"/>
          <w:tab w:val="center" w:pos="2222"/>
          <w:tab w:val="center" w:pos="41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sickness absence</w:t>
      </w:r>
    </w:p>
    <w:p w14:paraId="4ADC588B" w14:textId="77777777" w:rsidR="00314573" w:rsidRDefault="00696ABC">
      <w:pPr>
        <w:pBdr>
          <w:top w:val="nil"/>
          <w:left w:val="nil"/>
          <w:bottom w:val="nil"/>
          <w:right w:val="nil"/>
          <w:between w:val="nil"/>
        </w:pBdr>
        <w:tabs>
          <w:tab w:val="center" w:pos="1133"/>
          <w:tab w:val="center" w:pos="2222"/>
          <w:tab w:val="center" w:pos="6551"/>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copies of all relevant employment contracts and related documents</w:t>
      </w:r>
    </w:p>
    <w:p w14:paraId="023DA97C" w14:textId="77777777" w:rsidR="00314573" w:rsidRDefault="00696ABC">
      <w:pPr>
        <w:pBdr>
          <w:top w:val="nil"/>
          <w:left w:val="nil"/>
          <w:bottom w:val="nil"/>
          <w:right w:val="nil"/>
          <w:between w:val="nil"/>
        </w:pBdr>
        <w:spacing w:after="310" w:line="295" w:lineRule="auto"/>
        <w:ind w:left="3293" w:right="14" w:hanging="1440"/>
        <w:rPr>
          <w:color w:val="000000"/>
        </w:rPr>
      </w:pPr>
      <w:r>
        <w:rPr>
          <w:color w:val="000000"/>
        </w:rPr>
        <w:t>29.2.14            all information required under regulation 11 of TUPE or as reasonably   requested by the Buyer</w:t>
      </w:r>
    </w:p>
    <w:p w14:paraId="129BBD7C" w14:textId="77777777" w:rsidR="00314573" w:rsidRDefault="00696ABC">
      <w:pPr>
        <w:pBdr>
          <w:top w:val="nil"/>
          <w:left w:val="nil"/>
          <w:bottom w:val="nil"/>
          <w:right w:val="nil"/>
          <w:between w:val="nil"/>
        </w:pBdr>
        <w:spacing w:after="310" w:line="295" w:lineRule="auto"/>
        <w:ind w:left="1701" w:right="14"/>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BC103CE" w14:textId="77777777" w:rsidR="00314573" w:rsidRDefault="00696ABC">
      <w:pPr>
        <w:numPr>
          <w:ilvl w:val="1"/>
          <w:numId w:val="54"/>
        </w:numPr>
        <w:pBdr>
          <w:top w:val="nil"/>
          <w:left w:val="nil"/>
          <w:bottom w:val="nil"/>
          <w:right w:val="nil"/>
          <w:between w:val="nil"/>
        </w:pBdr>
        <w:spacing w:after="310" w:line="295" w:lineRule="auto"/>
        <w:ind w:left="1701" w:right="14" w:hanging="567"/>
      </w:pP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6BBEACD" w14:textId="77777777" w:rsidR="00314573" w:rsidRDefault="00696ABC">
      <w:pPr>
        <w:numPr>
          <w:ilvl w:val="1"/>
          <w:numId w:val="54"/>
        </w:numPr>
        <w:pBdr>
          <w:top w:val="nil"/>
          <w:left w:val="nil"/>
          <w:bottom w:val="nil"/>
          <w:right w:val="nil"/>
          <w:between w:val="nil"/>
        </w:pBdr>
        <w:spacing w:after="310" w:line="295" w:lineRule="auto"/>
        <w:ind w:left="1701" w:right="14" w:hanging="567"/>
      </w:pPr>
      <w:r>
        <w:rPr>
          <w:color w:val="000000"/>
        </w:rPr>
        <w:t>The Supplier will co-operate with the re-tendering of this Call-Off Contract by allowing the Replacement Supplier to communicate with and meet the affected employees or their representatives.</w:t>
      </w:r>
    </w:p>
    <w:p w14:paraId="622B82C7" w14:textId="77777777" w:rsidR="00314573" w:rsidRDefault="00696ABC">
      <w:pPr>
        <w:numPr>
          <w:ilvl w:val="1"/>
          <w:numId w:val="54"/>
        </w:numPr>
        <w:pBdr>
          <w:top w:val="nil"/>
          <w:left w:val="nil"/>
          <w:bottom w:val="nil"/>
          <w:right w:val="nil"/>
          <w:between w:val="nil"/>
        </w:pBdr>
        <w:tabs>
          <w:tab w:val="left" w:pos="5387"/>
        </w:tabs>
        <w:spacing w:after="310" w:line="295" w:lineRule="auto"/>
        <w:ind w:left="1701" w:right="14" w:hanging="567"/>
      </w:pPr>
      <w:r>
        <w:rPr>
          <w:color w:val="000000"/>
        </w:rPr>
        <w:t>The Supplier will indemnify the Buyer or any Replacement Supplier for all Loss arising from both:</w:t>
      </w:r>
    </w:p>
    <w:p w14:paraId="3A44F0FF" w14:textId="77777777" w:rsidR="00314573" w:rsidRDefault="00696ABC">
      <w:pPr>
        <w:numPr>
          <w:ilvl w:val="2"/>
          <w:numId w:val="54"/>
        </w:numPr>
        <w:pBdr>
          <w:top w:val="nil"/>
          <w:left w:val="nil"/>
          <w:bottom w:val="nil"/>
          <w:right w:val="nil"/>
          <w:between w:val="nil"/>
        </w:pBdr>
        <w:tabs>
          <w:tab w:val="left" w:pos="6096"/>
        </w:tabs>
        <w:spacing w:after="310" w:line="295" w:lineRule="auto"/>
        <w:ind w:left="2410" w:right="14" w:hanging="721"/>
      </w:pPr>
      <w:r>
        <w:rPr>
          <w:color w:val="000000"/>
        </w:rPr>
        <w:lastRenderedPageBreak/>
        <w:t>its failure to comply with the provisions of this clause</w:t>
      </w:r>
    </w:p>
    <w:p w14:paraId="01DE4546" w14:textId="77777777" w:rsidR="00314573" w:rsidRDefault="00696ABC">
      <w:pPr>
        <w:numPr>
          <w:ilvl w:val="2"/>
          <w:numId w:val="54"/>
        </w:numPr>
        <w:pBdr>
          <w:top w:val="nil"/>
          <w:left w:val="nil"/>
          <w:bottom w:val="nil"/>
          <w:right w:val="nil"/>
          <w:between w:val="nil"/>
        </w:pBdr>
        <w:tabs>
          <w:tab w:val="left" w:pos="6096"/>
        </w:tabs>
        <w:spacing w:after="310" w:line="295" w:lineRule="auto"/>
        <w:ind w:left="2410" w:right="14" w:hanging="709"/>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471451B7" w14:textId="77777777" w:rsidR="00314573" w:rsidRDefault="00696ABC">
      <w:pPr>
        <w:numPr>
          <w:ilvl w:val="1"/>
          <w:numId w:val="54"/>
        </w:numPr>
        <w:pBdr>
          <w:top w:val="nil"/>
          <w:left w:val="nil"/>
          <w:bottom w:val="nil"/>
          <w:right w:val="nil"/>
          <w:between w:val="nil"/>
        </w:pBdr>
        <w:spacing w:after="310" w:line="295" w:lineRule="auto"/>
        <w:ind w:left="1701" w:right="14" w:hanging="567"/>
      </w:pPr>
      <w:r>
        <w:rPr>
          <w:color w:val="000000"/>
        </w:rPr>
        <w:t>The provisions of this clause apply during the Term of this Call-Off Contract and indefinitely after it Ends or expires.</w:t>
      </w:r>
    </w:p>
    <w:p w14:paraId="718FB7AA" w14:textId="77777777" w:rsidR="00314573" w:rsidRDefault="00696ABC">
      <w:pPr>
        <w:numPr>
          <w:ilvl w:val="1"/>
          <w:numId w:val="54"/>
        </w:numPr>
        <w:pBdr>
          <w:top w:val="nil"/>
          <w:left w:val="nil"/>
          <w:bottom w:val="nil"/>
          <w:right w:val="nil"/>
          <w:between w:val="nil"/>
        </w:pBdr>
        <w:spacing w:after="741"/>
        <w:ind w:left="1701" w:right="14" w:hanging="567"/>
      </w:pPr>
      <w:r>
        <w:rPr>
          <w:color w:val="000000"/>
        </w:rPr>
        <w:t>For these TUPE clauses, the relevant third party will be able to enforce its rights under this clause but their consent will not be required to vary these clauses as the Buyer and Supplier may agree.</w:t>
      </w:r>
    </w:p>
    <w:p w14:paraId="3185F1F7" w14:textId="77777777" w:rsidR="00314573" w:rsidRDefault="00696ABC">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7AA05849"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7467D443"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4E471656" w14:textId="77777777" w:rsidR="00314573" w:rsidRDefault="00696ABC">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1830AECC"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1EAE7B83" w14:textId="77777777" w:rsidR="00314573" w:rsidRDefault="00696ABC">
      <w:pPr>
        <w:pBdr>
          <w:top w:val="nil"/>
          <w:left w:val="nil"/>
          <w:bottom w:val="nil"/>
          <w:right w:val="nil"/>
          <w:between w:val="nil"/>
        </w:pBdr>
        <w:tabs>
          <w:tab w:val="center" w:pos="1333"/>
          <w:tab w:val="center" w:pos="5928"/>
        </w:tabs>
        <w:spacing w:after="354"/>
        <w:rPr>
          <w:color w:val="000000"/>
        </w:rPr>
      </w:pPr>
      <w:r>
        <w:rPr>
          <w:rFonts w:ascii="Calibri" w:eastAsia="Calibri" w:hAnsi="Calibri" w:cs="Calibri"/>
          <w:color w:val="000000"/>
        </w:rPr>
        <w:tab/>
      </w:r>
      <w:r>
        <w:rPr>
          <w:color w:val="000000"/>
        </w:rPr>
        <w:t xml:space="preserve">31.2 </w:t>
      </w:r>
      <w:r>
        <w:rPr>
          <w:color w:val="000000"/>
        </w:rPr>
        <w:tab/>
        <w:t>In addition to any obligations under the Collaboration Agreement, the Supplier must:</w:t>
      </w:r>
    </w:p>
    <w:p w14:paraId="26C51B4C" w14:textId="77777777" w:rsidR="00314573" w:rsidRDefault="00696ABC">
      <w:pPr>
        <w:pBdr>
          <w:top w:val="nil"/>
          <w:left w:val="nil"/>
          <w:bottom w:val="nil"/>
          <w:right w:val="nil"/>
          <w:between w:val="nil"/>
        </w:pBdr>
        <w:spacing w:after="310" w:line="295" w:lineRule="auto"/>
        <w:ind w:left="1541" w:right="14" w:firstLine="310"/>
        <w:rPr>
          <w:color w:val="000000"/>
        </w:rPr>
      </w:pPr>
      <w:r>
        <w:rPr>
          <w:color w:val="000000"/>
        </w:rPr>
        <w:t>31.2.1 work proactively and in good faith with each of the Buyer’s contractors</w:t>
      </w:r>
    </w:p>
    <w:p w14:paraId="72B4E9C1" w14:textId="77777777" w:rsidR="00314573" w:rsidRDefault="00696ABC">
      <w:pPr>
        <w:pBdr>
          <w:top w:val="nil"/>
          <w:left w:val="nil"/>
          <w:bottom w:val="nil"/>
          <w:right w:val="nil"/>
          <w:between w:val="nil"/>
        </w:pBdr>
        <w:spacing w:after="738"/>
        <w:ind w:left="2573" w:right="14" w:hanging="720"/>
        <w:rPr>
          <w:color w:val="000000"/>
        </w:rPr>
      </w:pPr>
      <w:r>
        <w:rPr>
          <w:color w:val="000000"/>
        </w:rPr>
        <w:t>31.2.2 co-operate and share information with the Buyer’s contractors to enable the efficient operation of the Buyer’s ICT services and G-Cloud Services</w:t>
      </w:r>
    </w:p>
    <w:p w14:paraId="21788554" w14:textId="77777777" w:rsidR="00314573" w:rsidRDefault="00696ABC">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279FB6DE"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32.1 </w:t>
      </w:r>
      <w:r>
        <w:rPr>
          <w:color w:val="000000"/>
        </w:rPr>
        <w:tab/>
        <w:t>The Buyer can request in writing a change to this Call-Off Contract if it isn’t a material change to the Framework Agreement/or this Call-Off Contract. Once implemented, it is called a Variation.</w:t>
      </w:r>
    </w:p>
    <w:p w14:paraId="353723D6" w14:textId="77777777" w:rsidR="00314573" w:rsidRDefault="00696ABC">
      <w:pPr>
        <w:pBdr>
          <w:top w:val="nil"/>
          <w:left w:val="nil"/>
          <w:bottom w:val="nil"/>
          <w:right w:val="nil"/>
          <w:between w:val="nil"/>
        </w:pBdr>
        <w:spacing w:after="344"/>
        <w:ind w:left="1838" w:right="14"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This includes any changes in the Supplier’s supply chain.</w:t>
      </w:r>
    </w:p>
    <w:p w14:paraId="1F66A3A2" w14:textId="77777777" w:rsidR="00314573" w:rsidRDefault="00696ABC">
      <w:pPr>
        <w:pBdr>
          <w:top w:val="nil"/>
          <w:left w:val="nil"/>
          <w:bottom w:val="nil"/>
          <w:right w:val="nil"/>
          <w:between w:val="nil"/>
        </w:pBdr>
        <w:spacing w:after="362"/>
        <w:ind w:left="1838" w:right="14" w:hanging="720"/>
        <w:rPr>
          <w:color w:val="000000"/>
        </w:rPr>
      </w:pPr>
      <w:r>
        <w:rPr>
          <w:color w:val="000000"/>
        </w:rPr>
        <w:lastRenderedPageBreak/>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3FA03DFE" w14:textId="77777777" w:rsidR="00314573" w:rsidRDefault="00696ABC">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0176FF56" w14:textId="77777777" w:rsidR="00314573" w:rsidRDefault="00696ABC">
      <w:pPr>
        <w:pBdr>
          <w:top w:val="nil"/>
          <w:left w:val="nil"/>
          <w:bottom w:val="nil"/>
          <w:right w:val="nil"/>
          <w:between w:val="nil"/>
        </w:pBdr>
        <w:ind w:left="1838" w:right="14" w:hanging="720"/>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4D2E3359" w14:textId="77777777" w:rsidR="00314573" w:rsidRDefault="00696ABC">
      <w:pPr>
        <w:pBdr>
          <w:top w:val="nil"/>
          <w:left w:val="nil"/>
          <w:bottom w:val="nil"/>
          <w:right w:val="nil"/>
          <w:between w:val="nil"/>
        </w:pBdr>
        <w:tabs>
          <w:tab w:val="center" w:pos="4810"/>
          <w:tab w:val="center" w:pos="10663"/>
        </w:tabs>
        <w:spacing w:after="30" w:line="264" w:lineRule="auto"/>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r>
    </w:p>
    <w:p w14:paraId="0074C483" w14:textId="77777777" w:rsidR="00314573" w:rsidRDefault="00696ABC">
      <w:pPr>
        <w:pStyle w:val="Heading1"/>
        <w:pageBreakBefore/>
        <w:spacing w:after="81" w:line="240" w:lineRule="auto"/>
        <w:ind w:left="1113" w:hanging="403"/>
        <w:jc w:val="both"/>
      </w:pPr>
      <w:r>
        <w:lastRenderedPageBreak/>
        <w:t>Schedule 1: Services</w:t>
      </w:r>
    </w:p>
    <w:p w14:paraId="1AA3991A" w14:textId="77777777" w:rsidR="00314573" w:rsidRDefault="00314573">
      <w:pPr>
        <w:pBdr>
          <w:top w:val="nil"/>
          <w:left w:val="nil"/>
          <w:bottom w:val="nil"/>
          <w:right w:val="nil"/>
          <w:between w:val="nil"/>
        </w:pBdr>
        <w:jc w:val="center"/>
        <w:rPr>
          <w:b/>
          <w:color w:val="000000"/>
        </w:rPr>
      </w:pPr>
    </w:p>
    <w:p w14:paraId="5FF48D9F" w14:textId="3F933A5D" w:rsidR="00314573" w:rsidRDefault="00314573" w:rsidP="00B31975">
      <w:pPr>
        <w:pBdr>
          <w:top w:val="nil"/>
          <w:left w:val="nil"/>
          <w:bottom w:val="nil"/>
          <w:right w:val="nil"/>
          <w:between w:val="nil"/>
        </w:pBdr>
        <w:tabs>
          <w:tab w:val="left" w:pos="720"/>
          <w:tab w:val="right" w:pos="9029"/>
        </w:tabs>
        <w:spacing w:after="120"/>
        <w:ind w:left="1440" w:hanging="720"/>
        <w:rPr>
          <w:b/>
        </w:rPr>
      </w:pPr>
      <w:bookmarkStart w:id="6" w:name="_heading=h.1fob9te" w:colFirst="0" w:colLast="0"/>
      <w:bookmarkEnd w:id="6"/>
    </w:p>
    <w:p w14:paraId="43E9E939" w14:textId="77777777" w:rsidR="00314573" w:rsidRDefault="00696ABC">
      <w:pPr>
        <w:pStyle w:val="Heading1"/>
        <w:keepLines w:val="0"/>
        <w:numPr>
          <w:ilvl w:val="0"/>
          <w:numId w:val="44"/>
        </w:numPr>
        <w:spacing w:after="120" w:line="240" w:lineRule="auto"/>
        <w:ind w:left="1429"/>
        <w:jc w:val="both"/>
      </w:pPr>
      <w:bookmarkStart w:id="7" w:name="_heading=h.3znysh7" w:colFirst="0" w:colLast="0"/>
      <w:bookmarkEnd w:id="7"/>
      <w:r>
        <w:t>Purpose</w:t>
      </w:r>
    </w:p>
    <w:p w14:paraId="7FA50F16" w14:textId="77777777" w:rsidR="00314573" w:rsidRDefault="00696ABC">
      <w:pPr>
        <w:pStyle w:val="Heading2"/>
        <w:keepNext w:val="0"/>
        <w:keepLines w:val="0"/>
        <w:numPr>
          <w:ilvl w:val="1"/>
          <w:numId w:val="44"/>
        </w:numPr>
        <w:spacing w:after="120" w:line="240" w:lineRule="auto"/>
        <w:ind w:left="1418" w:hanging="709"/>
        <w:jc w:val="both"/>
        <w:rPr>
          <w:sz w:val="24"/>
          <w:szCs w:val="24"/>
        </w:rPr>
      </w:pPr>
      <w:bookmarkStart w:id="8" w:name="_heading=h.2et92p0" w:colFirst="0" w:colLast="0"/>
      <w:bookmarkEnd w:id="8"/>
      <w:r>
        <w:rPr>
          <w:sz w:val="24"/>
          <w:szCs w:val="24"/>
        </w:rPr>
        <w:t>The Omagh Bombing Inquiry (OBI) is an independent statutory public inquiry, which was established in February 2024. It requires a system for processing large volumes of potentially evidential material obtained from different sources, with specialist services for the efficient operation of the system. The Inquiry is sponsored by the Northern Ireland Office (the Buyer).</w:t>
      </w:r>
    </w:p>
    <w:p w14:paraId="224403B5" w14:textId="7F439482" w:rsidR="00314573" w:rsidRPr="00E72B27" w:rsidRDefault="00696ABC" w:rsidP="00B31975">
      <w:pPr>
        <w:pStyle w:val="Heading2"/>
        <w:keepNext w:val="0"/>
        <w:keepLines w:val="0"/>
        <w:numPr>
          <w:ilvl w:val="1"/>
          <w:numId w:val="44"/>
        </w:numPr>
        <w:spacing w:after="120" w:line="240" w:lineRule="auto"/>
        <w:ind w:left="1418" w:hanging="709"/>
        <w:jc w:val="both"/>
      </w:pPr>
      <w:bookmarkStart w:id="9" w:name="_heading=h.tyjcwt" w:colFirst="0" w:colLast="0"/>
      <w:bookmarkEnd w:id="9"/>
      <w:r>
        <w:rPr>
          <w:sz w:val="24"/>
          <w:szCs w:val="24"/>
        </w:rPr>
        <w:t xml:space="preserve">As such, the Buyer is seeking a supplier </w:t>
      </w:r>
      <w:r>
        <w:rPr>
          <w:b/>
          <w:sz w:val="24"/>
          <w:szCs w:val="24"/>
        </w:rPr>
        <w:t>offering Relativity One or Relativity Server as a document management solution</w:t>
      </w:r>
      <w:r>
        <w:rPr>
          <w:sz w:val="24"/>
          <w:szCs w:val="24"/>
        </w:rPr>
        <w:t xml:space="preserve"> to assist and support the Inquiry in its evidence management and e-disclosure responsibilities/requirements. </w:t>
      </w:r>
    </w:p>
    <w:p w14:paraId="264EFA6B" w14:textId="77777777" w:rsidR="00314573" w:rsidRDefault="00696ABC">
      <w:pPr>
        <w:pStyle w:val="Heading1"/>
        <w:keepLines w:val="0"/>
        <w:numPr>
          <w:ilvl w:val="0"/>
          <w:numId w:val="44"/>
        </w:numPr>
        <w:spacing w:after="120" w:line="240" w:lineRule="auto"/>
        <w:ind w:left="1429"/>
        <w:jc w:val="both"/>
        <w:rPr>
          <w:smallCaps/>
        </w:rPr>
      </w:pPr>
      <w:r>
        <w:t>Background to the Contracting Authority</w:t>
      </w:r>
    </w:p>
    <w:p w14:paraId="3EE98F2C"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OBI is independent of Government and sponsored by the Northern Ireland Office, and is set up as a statutory public inquiry under the Inquiries Act 2005.  </w:t>
      </w:r>
    </w:p>
    <w:p w14:paraId="21265C95"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Inquiry was established in February 2024. Its role is to establish whether the bombing in the town of Omagh in August 1998 could reasonably have been prevented by UK state authorities. It is chaired by Lord (Alan) Turnbull, a former Scottish High Court judge. It will have offices in London and Belfast, and is expected to holding its public hearings in Omagh, Belfast and London.  It is also expected to require OPEN and CLOSED material, and hold OPEN and CLOSED hearings.</w:t>
      </w:r>
    </w:p>
    <w:p w14:paraId="2B94FD92" w14:textId="77777777" w:rsidR="00314573" w:rsidRDefault="00696ABC">
      <w:pPr>
        <w:pStyle w:val="Heading1"/>
        <w:keepLines w:val="0"/>
        <w:numPr>
          <w:ilvl w:val="0"/>
          <w:numId w:val="44"/>
        </w:numPr>
        <w:spacing w:after="120" w:line="240" w:lineRule="auto"/>
        <w:ind w:left="1429"/>
        <w:jc w:val="both"/>
      </w:pPr>
      <w:bookmarkStart w:id="10" w:name="_heading=h.3dy6vkm" w:colFirst="0" w:colLast="0"/>
      <w:bookmarkEnd w:id="10"/>
      <w:r>
        <w:t>Background to Requirement/Overview of Requirement</w:t>
      </w:r>
    </w:p>
    <w:p w14:paraId="0DD0956C"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Inquiry expects to review millions of pages of documentation. Much of this will have originated in paper form, which will be scanned to digital form. The Chair’s selection of evidence is consistent with his responsibility under Section 17(3) of the Inquiries Act 2005 that ‘in making any decision as to the procedure or conduct’ of the Inquiry, he must act with regard ‘to the need to avoid any unnecessary cost.’</w:t>
      </w:r>
    </w:p>
    <w:p w14:paraId="1600F95F" w14:textId="77777777" w:rsidR="00314573" w:rsidRDefault="00696ABC">
      <w:pPr>
        <w:pStyle w:val="Heading2"/>
        <w:keepNext w:val="0"/>
        <w:keepLines w:val="0"/>
        <w:numPr>
          <w:ilvl w:val="1"/>
          <w:numId w:val="44"/>
        </w:numPr>
        <w:spacing w:after="120" w:line="240" w:lineRule="auto"/>
        <w:ind w:left="1429"/>
        <w:jc w:val="both"/>
        <w:rPr>
          <w:sz w:val="24"/>
          <w:szCs w:val="24"/>
        </w:rPr>
      </w:pPr>
      <w:r>
        <w:rPr>
          <w:sz w:val="24"/>
          <w:szCs w:val="24"/>
        </w:rPr>
        <w:t>In order to deliver its work in time and at a reasonable cost, the Inquiry will require a system to manage the large volumes of material it expects to receive, and will benefit from using a provider with experience of delivering similar services to other public inquiries.</w:t>
      </w:r>
    </w:p>
    <w:p w14:paraId="3E6B80A3" w14:textId="77777777" w:rsidR="00314573" w:rsidRDefault="00696ABC">
      <w:pPr>
        <w:pStyle w:val="Heading2"/>
        <w:keepNext w:val="0"/>
        <w:keepLines w:val="0"/>
        <w:numPr>
          <w:ilvl w:val="1"/>
          <w:numId w:val="44"/>
        </w:numPr>
        <w:spacing w:after="120" w:line="240" w:lineRule="auto"/>
        <w:ind w:left="1429"/>
        <w:jc w:val="both"/>
        <w:rPr>
          <w:sz w:val="24"/>
          <w:szCs w:val="24"/>
        </w:rPr>
      </w:pPr>
      <w:bookmarkStart w:id="11" w:name="_heading=h.1t3h5sf" w:colFirst="0" w:colLast="0"/>
      <w:bookmarkEnd w:id="11"/>
      <w:r>
        <w:rPr>
          <w:sz w:val="24"/>
          <w:szCs w:val="24"/>
        </w:rPr>
        <w:t>As the system for managing evidence will allow the Inquiry to engage with providers of material to obtain and manage evidence, the system will need to be in place as soon as possible; although the Inquiry is still in the process of setting up, it is likely that some potential providers of information have already prepared sets of material.</w:t>
      </w:r>
    </w:p>
    <w:p w14:paraId="3D32BFDC" w14:textId="77777777" w:rsidR="00314573" w:rsidRDefault="00696ABC">
      <w:pPr>
        <w:pStyle w:val="Heading2"/>
        <w:keepNext w:val="0"/>
        <w:keepLines w:val="0"/>
        <w:numPr>
          <w:ilvl w:val="1"/>
          <w:numId w:val="44"/>
        </w:numPr>
        <w:spacing w:after="120" w:line="259" w:lineRule="auto"/>
        <w:ind w:left="1418" w:hanging="709"/>
        <w:jc w:val="both"/>
        <w:rPr>
          <w:sz w:val="24"/>
          <w:szCs w:val="24"/>
        </w:rPr>
      </w:pPr>
      <w:r>
        <w:rPr>
          <w:sz w:val="24"/>
          <w:szCs w:val="24"/>
        </w:rPr>
        <w:t>The Omagh Bombing was 26 years ago, and the work of the Inquiry will involve receiving and disclosing material from multiple sources, with much of it expected to be in paper form. As such, the capability to transfer paper records to digital through scanning or other means is an important one.</w:t>
      </w:r>
    </w:p>
    <w:p w14:paraId="5EF7422C"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For the avoidance of doubt, this procurement relates only to an evidence management system for the OPEN material; ie documents/material up to and including Official Sensitive levels of classification. The Inquiry will be sourcing another system for Secret and Top Secret material.</w:t>
      </w:r>
    </w:p>
    <w:p w14:paraId="4EB2775D" w14:textId="77777777" w:rsidR="00314573" w:rsidRDefault="00314573">
      <w:pPr>
        <w:pStyle w:val="Heading2"/>
        <w:spacing w:after="120"/>
        <w:ind w:left="709" w:firstLine="1117"/>
        <w:rPr>
          <w:sz w:val="24"/>
          <w:szCs w:val="24"/>
        </w:rPr>
      </w:pPr>
    </w:p>
    <w:p w14:paraId="2F99FB69" w14:textId="77777777" w:rsidR="00314573" w:rsidRDefault="00696ABC">
      <w:pPr>
        <w:pStyle w:val="Heading1"/>
        <w:keepLines w:val="0"/>
        <w:numPr>
          <w:ilvl w:val="0"/>
          <w:numId w:val="44"/>
        </w:numPr>
        <w:spacing w:after="120" w:line="240" w:lineRule="auto"/>
        <w:ind w:left="1429"/>
        <w:jc w:val="both"/>
      </w:pPr>
      <w:bookmarkStart w:id="12" w:name="_heading=h.4d34og8" w:colFirst="0" w:colLast="0"/>
      <w:bookmarkEnd w:id="12"/>
      <w:r>
        <w:t xml:space="preserve">Definitions </w:t>
      </w:r>
    </w:p>
    <w:tbl>
      <w:tblPr>
        <w:tblStyle w:val="a8"/>
        <w:tblW w:w="8299" w:type="dxa"/>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6251"/>
      </w:tblGrid>
      <w:tr w:rsidR="00314573" w14:paraId="5201C9C9" w14:textId="77777777">
        <w:tc>
          <w:tcPr>
            <w:tcW w:w="2048" w:type="dxa"/>
            <w:shd w:val="clear" w:color="auto" w:fill="B4C6E7"/>
          </w:tcPr>
          <w:p w14:paraId="414EAFB4" w14:textId="77777777" w:rsidR="00314573" w:rsidRDefault="00696ABC">
            <w:pPr>
              <w:pStyle w:val="Heading2"/>
              <w:spacing w:after="120"/>
              <w:ind w:left="18" w:hanging="18"/>
              <w:rPr>
                <w:b/>
                <w:sz w:val="24"/>
                <w:szCs w:val="24"/>
                <w:highlight w:val="yellow"/>
              </w:rPr>
            </w:pPr>
            <w:r>
              <w:rPr>
                <w:b/>
                <w:sz w:val="24"/>
                <w:szCs w:val="24"/>
              </w:rPr>
              <w:t>Expression or Acronym</w:t>
            </w:r>
          </w:p>
        </w:tc>
        <w:tc>
          <w:tcPr>
            <w:tcW w:w="6251" w:type="dxa"/>
            <w:shd w:val="clear" w:color="auto" w:fill="B4C6E7"/>
          </w:tcPr>
          <w:p w14:paraId="02B76DF4" w14:textId="77777777" w:rsidR="00314573" w:rsidRDefault="00696ABC">
            <w:pPr>
              <w:pStyle w:val="Heading2"/>
              <w:spacing w:after="120"/>
              <w:ind w:left="720" w:hanging="720"/>
              <w:rPr>
                <w:b/>
                <w:sz w:val="24"/>
                <w:szCs w:val="24"/>
                <w:highlight w:val="yellow"/>
              </w:rPr>
            </w:pPr>
            <w:r>
              <w:rPr>
                <w:b/>
                <w:sz w:val="24"/>
                <w:szCs w:val="24"/>
              </w:rPr>
              <w:t>Definition</w:t>
            </w:r>
          </w:p>
        </w:tc>
      </w:tr>
      <w:tr w:rsidR="00314573" w14:paraId="3D39A12B" w14:textId="77777777">
        <w:tc>
          <w:tcPr>
            <w:tcW w:w="2048" w:type="dxa"/>
            <w:shd w:val="clear" w:color="auto" w:fill="auto"/>
          </w:tcPr>
          <w:p w14:paraId="29A6FAF1" w14:textId="77777777" w:rsidR="00314573" w:rsidRDefault="00696ABC">
            <w:pPr>
              <w:pStyle w:val="Heading2"/>
              <w:spacing w:after="120" w:line="259" w:lineRule="auto"/>
              <w:ind w:left="0" w:firstLine="0"/>
              <w:rPr>
                <w:sz w:val="24"/>
                <w:szCs w:val="24"/>
              </w:rPr>
            </w:pPr>
            <w:r>
              <w:rPr>
                <w:sz w:val="24"/>
                <w:szCs w:val="24"/>
              </w:rPr>
              <w:t>OBI</w:t>
            </w:r>
          </w:p>
        </w:tc>
        <w:tc>
          <w:tcPr>
            <w:tcW w:w="6251" w:type="dxa"/>
            <w:shd w:val="clear" w:color="auto" w:fill="auto"/>
          </w:tcPr>
          <w:p w14:paraId="05F5AEA5" w14:textId="77777777" w:rsidR="00314573" w:rsidRDefault="00696ABC">
            <w:pPr>
              <w:pStyle w:val="Heading2"/>
              <w:spacing w:after="120" w:line="259" w:lineRule="auto"/>
              <w:ind w:left="0" w:firstLine="0"/>
              <w:rPr>
                <w:sz w:val="24"/>
                <w:szCs w:val="24"/>
              </w:rPr>
            </w:pPr>
            <w:r>
              <w:rPr>
                <w:sz w:val="24"/>
                <w:szCs w:val="24"/>
              </w:rPr>
              <w:t>Omagh Bombing Inquiry</w:t>
            </w:r>
          </w:p>
        </w:tc>
      </w:tr>
    </w:tbl>
    <w:p w14:paraId="0D50722B" w14:textId="77777777" w:rsidR="00314573" w:rsidRDefault="00696ABC">
      <w:pPr>
        <w:pStyle w:val="Heading1"/>
        <w:keepLines w:val="0"/>
        <w:numPr>
          <w:ilvl w:val="0"/>
          <w:numId w:val="44"/>
        </w:numPr>
        <w:spacing w:before="240" w:after="120" w:line="240" w:lineRule="auto"/>
        <w:ind w:left="1429"/>
        <w:jc w:val="both"/>
      </w:pPr>
      <w:r>
        <w:t xml:space="preserve">Scope of Requirement </w:t>
      </w:r>
    </w:p>
    <w:p w14:paraId="62389E9B" w14:textId="77777777" w:rsidR="00314573" w:rsidRDefault="00696ABC">
      <w:pPr>
        <w:pStyle w:val="Heading2"/>
        <w:keepNext w:val="0"/>
        <w:keepLines w:val="0"/>
        <w:numPr>
          <w:ilvl w:val="1"/>
          <w:numId w:val="44"/>
        </w:numPr>
        <w:spacing w:after="120" w:line="240" w:lineRule="auto"/>
        <w:ind w:left="1418" w:hanging="709"/>
        <w:jc w:val="both"/>
        <w:rPr>
          <w:sz w:val="24"/>
          <w:szCs w:val="24"/>
        </w:rPr>
      </w:pPr>
      <w:bookmarkStart w:id="13" w:name="_heading=h.2s8eyo1" w:colFirst="0" w:colLast="0"/>
      <w:bookmarkEnd w:id="13"/>
      <w:r>
        <w:rPr>
          <w:sz w:val="24"/>
          <w:szCs w:val="24"/>
        </w:rPr>
        <w:t>The Buyer requires the Supplier to provide evidence management services comprising but not limited to:</w:t>
      </w:r>
    </w:p>
    <w:p w14:paraId="312988FC" w14:textId="77777777" w:rsidR="00314573" w:rsidRPr="00B31975" w:rsidRDefault="00696ABC">
      <w:pPr>
        <w:pStyle w:val="Heading3"/>
        <w:keepNext w:val="0"/>
        <w:keepLines w:val="0"/>
        <w:numPr>
          <w:ilvl w:val="2"/>
          <w:numId w:val="44"/>
        </w:numPr>
        <w:spacing w:after="240" w:line="240" w:lineRule="auto"/>
        <w:ind w:left="2924"/>
        <w:jc w:val="both"/>
        <w:rPr>
          <w:color w:val="auto"/>
          <w:sz w:val="24"/>
          <w:szCs w:val="24"/>
        </w:rPr>
      </w:pPr>
      <w:bookmarkStart w:id="14" w:name="_heading=h.17dp8vu" w:colFirst="0" w:colLast="0"/>
      <w:bookmarkEnd w:id="14"/>
      <w:r w:rsidRPr="00B31975">
        <w:rPr>
          <w:color w:val="auto"/>
          <w:sz w:val="24"/>
          <w:szCs w:val="24"/>
        </w:rPr>
        <w:t xml:space="preserve">Document processing </w:t>
      </w:r>
    </w:p>
    <w:p w14:paraId="2178FBDF"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Data loading  </w:t>
      </w:r>
    </w:p>
    <w:p w14:paraId="39636910" w14:textId="77777777" w:rsidR="00314573" w:rsidRPr="00B31975" w:rsidRDefault="00696ABC">
      <w:pPr>
        <w:pStyle w:val="Heading3"/>
        <w:keepNext w:val="0"/>
        <w:keepLines w:val="0"/>
        <w:numPr>
          <w:ilvl w:val="2"/>
          <w:numId w:val="44"/>
        </w:numPr>
        <w:spacing w:after="240" w:line="240" w:lineRule="auto"/>
        <w:ind w:left="2924"/>
        <w:jc w:val="both"/>
        <w:rPr>
          <w:color w:val="auto"/>
          <w:sz w:val="24"/>
          <w:szCs w:val="24"/>
        </w:rPr>
      </w:pPr>
      <w:r w:rsidRPr="00B31975">
        <w:rPr>
          <w:color w:val="auto"/>
          <w:sz w:val="24"/>
          <w:szCs w:val="24"/>
        </w:rPr>
        <w:t xml:space="preserve">Document hosting </w:t>
      </w:r>
    </w:p>
    <w:p w14:paraId="35C2567E" w14:textId="77777777" w:rsidR="00314573" w:rsidRPr="00B31975" w:rsidRDefault="00696ABC">
      <w:pPr>
        <w:pStyle w:val="Heading3"/>
        <w:keepNext w:val="0"/>
        <w:keepLines w:val="0"/>
        <w:numPr>
          <w:ilvl w:val="2"/>
          <w:numId w:val="44"/>
        </w:numPr>
        <w:spacing w:after="240" w:line="240" w:lineRule="auto"/>
        <w:ind w:left="2924"/>
        <w:jc w:val="both"/>
        <w:rPr>
          <w:color w:val="auto"/>
          <w:sz w:val="24"/>
          <w:szCs w:val="24"/>
        </w:rPr>
      </w:pPr>
      <w:r w:rsidRPr="00B31975">
        <w:rPr>
          <w:color w:val="auto"/>
          <w:sz w:val="24"/>
          <w:szCs w:val="24"/>
        </w:rPr>
        <w:t xml:space="preserve">Application of search terms and filtering criteria  </w:t>
      </w:r>
    </w:p>
    <w:p w14:paraId="7B7CE4C7" w14:textId="77777777" w:rsidR="00314573" w:rsidRPr="00B31975" w:rsidRDefault="00696ABC">
      <w:pPr>
        <w:pStyle w:val="Heading3"/>
        <w:keepNext w:val="0"/>
        <w:keepLines w:val="0"/>
        <w:numPr>
          <w:ilvl w:val="2"/>
          <w:numId w:val="44"/>
        </w:numPr>
        <w:spacing w:after="240" w:line="240" w:lineRule="auto"/>
        <w:ind w:left="2924"/>
        <w:jc w:val="both"/>
        <w:rPr>
          <w:color w:val="auto"/>
          <w:sz w:val="24"/>
          <w:szCs w:val="24"/>
        </w:rPr>
      </w:pPr>
      <w:r w:rsidRPr="00B31975">
        <w:rPr>
          <w:color w:val="auto"/>
          <w:sz w:val="24"/>
          <w:szCs w:val="24"/>
        </w:rPr>
        <w:t xml:space="preserve">Document Management </w:t>
      </w:r>
    </w:p>
    <w:p w14:paraId="0161B1AA"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Online/cloud document hosting </w:t>
      </w:r>
    </w:p>
    <w:p w14:paraId="1BE9748B"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Advanced searching and analysis </w:t>
      </w:r>
    </w:p>
    <w:p w14:paraId="6628AB4C"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Email threading, near duplicate analysis and data visualisation </w:t>
      </w:r>
    </w:p>
    <w:p w14:paraId="41406DCB"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Technology Assisted Review </w:t>
      </w:r>
    </w:p>
    <w:p w14:paraId="5FC0EB8C"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Redaction </w:t>
      </w:r>
    </w:p>
    <w:p w14:paraId="07193BCB"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Document production  </w:t>
      </w:r>
    </w:p>
    <w:p w14:paraId="6E179DBB" w14:textId="77777777" w:rsidR="00314573" w:rsidRPr="00B31975" w:rsidRDefault="00696ABC">
      <w:pPr>
        <w:pStyle w:val="Heading3"/>
        <w:keepNext w:val="0"/>
        <w:keepLines w:val="0"/>
        <w:numPr>
          <w:ilvl w:val="2"/>
          <w:numId w:val="44"/>
        </w:numPr>
        <w:spacing w:after="240" w:line="240" w:lineRule="auto"/>
        <w:ind w:left="2924"/>
        <w:jc w:val="both"/>
        <w:rPr>
          <w:color w:val="auto"/>
          <w:sz w:val="24"/>
          <w:szCs w:val="24"/>
        </w:rPr>
      </w:pPr>
      <w:r w:rsidRPr="00B31975">
        <w:rPr>
          <w:color w:val="auto"/>
          <w:sz w:val="24"/>
          <w:szCs w:val="24"/>
        </w:rPr>
        <w:t xml:space="preserve">Project Management and Technical Analyst Support  </w:t>
      </w:r>
    </w:p>
    <w:p w14:paraId="1B0AF79C" w14:textId="77777777" w:rsidR="00314573" w:rsidRPr="00B31975" w:rsidRDefault="00696ABC">
      <w:pPr>
        <w:pStyle w:val="Heading3"/>
        <w:keepNext w:val="0"/>
        <w:keepLines w:val="0"/>
        <w:numPr>
          <w:ilvl w:val="2"/>
          <w:numId w:val="44"/>
        </w:numPr>
        <w:spacing w:after="240" w:line="240" w:lineRule="auto"/>
        <w:ind w:left="2924"/>
        <w:jc w:val="both"/>
        <w:rPr>
          <w:color w:val="auto"/>
          <w:sz w:val="24"/>
          <w:szCs w:val="24"/>
        </w:rPr>
      </w:pPr>
      <w:r w:rsidRPr="00B31975">
        <w:rPr>
          <w:color w:val="auto"/>
          <w:sz w:val="24"/>
          <w:szCs w:val="24"/>
        </w:rPr>
        <w:t xml:space="preserve">Document Review Services  </w:t>
      </w:r>
    </w:p>
    <w:p w14:paraId="0EC9EC13" w14:textId="77777777" w:rsidR="00314573" w:rsidRPr="00B31975" w:rsidRDefault="00696ABC">
      <w:pPr>
        <w:pStyle w:val="Heading3"/>
        <w:keepNext w:val="0"/>
        <w:keepLines w:val="0"/>
        <w:numPr>
          <w:ilvl w:val="2"/>
          <w:numId w:val="44"/>
        </w:numPr>
        <w:spacing w:after="240" w:line="240" w:lineRule="auto"/>
        <w:ind w:left="2924"/>
        <w:jc w:val="both"/>
        <w:rPr>
          <w:rFonts w:ascii="Calibri" w:eastAsia="Calibri" w:hAnsi="Calibri" w:cs="Calibri"/>
          <w:color w:val="auto"/>
          <w:sz w:val="24"/>
          <w:szCs w:val="24"/>
        </w:rPr>
      </w:pPr>
      <w:r w:rsidRPr="00B31975">
        <w:rPr>
          <w:color w:val="auto"/>
          <w:sz w:val="24"/>
          <w:szCs w:val="24"/>
        </w:rPr>
        <w:t xml:space="preserve">Archiving &amp; destruction  </w:t>
      </w:r>
    </w:p>
    <w:p w14:paraId="7372448E" w14:textId="77777777" w:rsidR="00314573" w:rsidRDefault="00696ABC">
      <w:pPr>
        <w:pStyle w:val="Heading2"/>
        <w:keepNext w:val="0"/>
        <w:keepLines w:val="0"/>
        <w:numPr>
          <w:ilvl w:val="1"/>
          <w:numId w:val="44"/>
        </w:numPr>
        <w:spacing w:after="240" w:line="240" w:lineRule="auto"/>
        <w:ind w:left="1429"/>
        <w:jc w:val="both"/>
        <w:rPr>
          <w:sz w:val="24"/>
          <w:szCs w:val="24"/>
        </w:rPr>
      </w:pPr>
      <w:r>
        <w:rPr>
          <w:sz w:val="24"/>
          <w:szCs w:val="24"/>
        </w:rPr>
        <w:t>The Supplier will need to have the capacity to provide court reporting services, real time transcription services, including providing DV-cleared transcribers where these are available, although this requirement may not be needed in the long run.</w:t>
      </w:r>
    </w:p>
    <w:p w14:paraId="01BCE983" w14:textId="77777777" w:rsidR="00314573" w:rsidRDefault="00696ABC">
      <w:pPr>
        <w:pStyle w:val="Heading2"/>
        <w:keepNext w:val="0"/>
        <w:keepLines w:val="0"/>
        <w:numPr>
          <w:ilvl w:val="1"/>
          <w:numId w:val="44"/>
        </w:numPr>
        <w:spacing w:after="240" w:line="240" w:lineRule="auto"/>
        <w:ind w:left="1429"/>
        <w:jc w:val="both"/>
        <w:rPr>
          <w:sz w:val="24"/>
          <w:szCs w:val="24"/>
        </w:rPr>
      </w:pPr>
      <w:r>
        <w:rPr>
          <w:sz w:val="24"/>
          <w:szCs w:val="24"/>
        </w:rPr>
        <w:t>The Supplier will also need to have the ability to provide the electronic presentation of evidence (EPE) at hearings, although this may not always be needed.</w:t>
      </w:r>
    </w:p>
    <w:p w14:paraId="4756E5AF" w14:textId="77777777" w:rsidR="00314573" w:rsidRDefault="00696ABC">
      <w:pPr>
        <w:pStyle w:val="Heading2"/>
        <w:keepNext w:val="0"/>
        <w:keepLines w:val="0"/>
        <w:numPr>
          <w:ilvl w:val="1"/>
          <w:numId w:val="44"/>
        </w:numPr>
        <w:spacing w:after="240" w:line="240" w:lineRule="auto"/>
        <w:ind w:left="1429"/>
        <w:jc w:val="both"/>
        <w:rPr>
          <w:sz w:val="24"/>
          <w:szCs w:val="24"/>
        </w:rPr>
      </w:pPr>
      <w:r>
        <w:rPr>
          <w:sz w:val="24"/>
          <w:szCs w:val="24"/>
        </w:rPr>
        <w:t xml:space="preserve">The Supplier will need to respond to changing priorities driven by the Inquiry. Of the requirements listed above the key priority will be the coding of documents work.  </w:t>
      </w:r>
    </w:p>
    <w:p w14:paraId="6BB65306" w14:textId="77777777" w:rsidR="00314573" w:rsidRDefault="00696ABC">
      <w:pPr>
        <w:pStyle w:val="Heading1"/>
        <w:keepLines w:val="0"/>
        <w:numPr>
          <w:ilvl w:val="0"/>
          <w:numId w:val="44"/>
        </w:numPr>
        <w:spacing w:after="120" w:line="240" w:lineRule="auto"/>
        <w:ind w:left="1429"/>
        <w:jc w:val="both"/>
      </w:pPr>
      <w:bookmarkStart w:id="15" w:name="_heading=h.3rdcrjn" w:colFirst="0" w:colLast="0"/>
      <w:bookmarkEnd w:id="15"/>
      <w:r>
        <w:t>The Requirement</w:t>
      </w:r>
    </w:p>
    <w:p w14:paraId="4C9C05F7"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following section provides detail of the required evidence management system and associated services:</w:t>
      </w:r>
    </w:p>
    <w:p w14:paraId="189DA714" w14:textId="77777777" w:rsidR="00314573" w:rsidRDefault="00696ABC">
      <w:pPr>
        <w:pStyle w:val="Heading3"/>
        <w:keepNext w:val="0"/>
        <w:keepLines w:val="0"/>
        <w:numPr>
          <w:ilvl w:val="2"/>
          <w:numId w:val="44"/>
        </w:numPr>
        <w:spacing w:after="240" w:line="240" w:lineRule="auto"/>
        <w:ind w:hanging="796"/>
        <w:jc w:val="both"/>
        <w:rPr>
          <w:sz w:val="24"/>
          <w:szCs w:val="24"/>
        </w:rPr>
      </w:pPr>
      <w:r>
        <w:rPr>
          <w:sz w:val="24"/>
          <w:szCs w:val="24"/>
        </w:rPr>
        <w:lastRenderedPageBreak/>
        <w:t>Document processing which may involve:</w:t>
      </w:r>
    </w:p>
    <w:p w14:paraId="731F75A4"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the capability to bulk scan and digitise hard copy materials.</w:t>
      </w:r>
    </w:p>
    <w:p w14:paraId="18F10A71"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the extraction of document text and metadata from electronic files;</w:t>
      </w:r>
    </w:p>
    <w:p w14:paraId="722A603F"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 separating out email attachments from their parent emails so each document can be uniquely numbered and reviewed discretely;</w:t>
      </w:r>
    </w:p>
    <w:p w14:paraId="5EBB50DD"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filtering of non-reviewable or system files to reduce the volume of irrelevant documents for review;</w:t>
      </w:r>
    </w:p>
    <w:p w14:paraId="531A116A"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De-duplication to identify and reduce duplicate materials available for review</w:t>
      </w:r>
    </w:p>
    <w:p w14:paraId="2A1AF543"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 xml:space="preserve">Data loading </w:t>
      </w:r>
      <w:r>
        <w:rPr>
          <w:sz w:val="24"/>
          <w:szCs w:val="24"/>
        </w:rPr>
        <w:t xml:space="preserve">- Loading to the system documents that have been processed (as above), or that have been provided by third parties in bulk (e.g. load files). This may include hard copy materials and materials in a range of native formats. </w:t>
      </w:r>
    </w:p>
    <w:p w14:paraId="673FD870" w14:textId="77777777" w:rsidR="00314573" w:rsidRDefault="00696ABC">
      <w:pPr>
        <w:pStyle w:val="Heading3"/>
        <w:keepNext w:val="0"/>
        <w:keepLines w:val="0"/>
        <w:numPr>
          <w:ilvl w:val="2"/>
          <w:numId w:val="44"/>
        </w:numPr>
        <w:spacing w:after="240" w:line="240" w:lineRule="auto"/>
        <w:jc w:val="both"/>
        <w:rPr>
          <w:color w:val="44546A"/>
          <w:sz w:val="24"/>
          <w:szCs w:val="24"/>
        </w:rPr>
      </w:pPr>
      <w:r>
        <w:rPr>
          <w:b/>
          <w:sz w:val="24"/>
          <w:szCs w:val="24"/>
        </w:rPr>
        <w:t xml:space="preserve">Document hosting </w:t>
      </w:r>
      <w:r>
        <w:rPr>
          <w:sz w:val="24"/>
          <w:szCs w:val="24"/>
        </w:rPr>
        <w:t>- Document hosting, to act as a secure and efficient way of holding, accessing, and sharing data. System to be capable of securely hosting material up to and including OFF-SEN.</w:t>
      </w:r>
    </w:p>
    <w:p w14:paraId="175F3D5F"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Application of search terms and filtering criteria</w:t>
      </w:r>
      <w:r>
        <w:rPr>
          <w:sz w:val="24"/>
          <w:szCs w:val="24"/>
        </w:rPr>
        <w:t xml:space="preserve"> – System must allow for searching/filtering to be conducted across extracted text/OCR and metadata or data manually applied, such as document date, description. </w:t>
      </w:r>
    </w:p>
    <w:p w14:paraId="3BC22294"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 xml:space="preserve">Document Management </w:t>
      </w:r>
      <w:r>
        <w:rPr>
          <w:sz w:val="24"/>
          <w:szCs w:val="24"/>
        </w:rPr>
        <w:t>– The system must allow for the inquiry legal team to process documents in a workflow pattern according to criteria and conditions set.</w:t>
      </w:r>
    </w:p>
    <w:p w14:paraId="21B56308" w14:textId="77777777" w:rsidR="00314573" w:rsidRDefault="00696ABC">
      <w:pPr>
        <w:pStyle w:val="Heading3"/>
        <w:keepNext w:val="0"/>
        <w:keepLines w:val="0"/>
        <w:numPr>
          <w:ilvl w:val="2"/>
          <w:numId w:val="44"/>
        </w:numPr>
        <w:spacing w:after="240" w:line="240" w:lineRule="auto"/>
        <w:jc w:val="both"/>
        <w:rPr>
          <w:rFonts w:ascii="Calibri" w:eastAsia="Calibri" w:hAnsi="Calibri" w:cs="Calibri"/>
          <w:sz w:val="24"/>
          <w:szCs w:val="24"/>
        </w:rPr>
      </w:pPr>
      <w:r>
        <w:rPr>
          <w:b/>
          <w:sz w:val="24"/>
          <w:szCs w:val="24"/>
        </w:rPr>
        <w:t xml:space="preserve">Online/cloud document hosting </w:t>
      </w:r>
      <w:r>
        <w:rPr>
          <w:sz w:val="24"/>
          <w:szCs w:val="24"/>
        </w:rPr>
        <w:t xml:space="preserve">- Document hosting platform, to act as a secure and efficient way of holding data. The system should be capable of being hosted in the UK.  There should be proof of regular penetration and security testing of any online / cloud hosting. </w:t>
      </w:r>
    </w:p>
    <w:p w14:paraId="46A4E686" w14:textId="77777777" w:rsidR="00314573" w:rsidRDefault="00696ABC">
      <w:pPr>
        <w:pStyle w:val="Heading3"/>
        <w:keepNext w:val="0"/>
        <w:keepLines w:val="0"/>
        <w:numPr>
          <w:ilvl w:val="2"/>
          <w:numId w:val="44"/>
        </w:numPr>
        <w:spacing w:after="240" w:line="240" w:lineRule="auto"/>
        <w:jc w:val="both"/>
        <w:rPr>
          <w:rFonts w:ascii="Calibri" w:eastAsia="Calibri" w:hAnsi="Calibri" w:cs="Calibri"/>
          <w:sz w:val="24"/>
          <w:szCs w:val="24"/>
        </w:rPr>
      </w:pPr>
      <w:r>
        <w:rPr>
          <w:b/>
          <w:sz w:val="24"/>
          <w:szCs w:val="24"/>
        </w:rPr>
        <w:t>Advanced searching and analysis</w:t>
      </w:r>
      <w:r>
        <w:rPr>
          <w:sz w:val="24"/>
          <w:szCs w:val="24"/>
        </w:rPr>
        <w:t xml:space="preserve"> – enabling search through data sets and group documents according to concepts based on the full text content and / or timelines. </w:t>
      </w:r>
    </w:p>
    <w:p w14:paraId="3F2C7A7F" w14:textId="77777777" w:rsidR="00314573" w:rsidRDefault="00696ABC">
      <w:pPr>
        <w:pStyle w:val="Heading3"/>
        <w:keepNext w:val="0"/>
        <w:keepLines w:val="0"/>
        <w:numPr>
          <w:ilvl w:val="2"/>
          <w:numId w:val="44"/>
        </w:numPr>
        <w:spacing w:after="240" w:line="240" w:lineRule="auto"/>
        <w:jc w:val="both"/>
        <w:rPr>
          <w:rFonts w:ascii="Calibri" w:eastAsia="Calibri" w:hAnsi="Calibri" w:cs="Calibri"/>
          <w:sz w:val="24"/>
          <w:szCs w:val="24"/>
        </w:rPr>
      </w:pPr>
      <w:r>
        <w:rPr>
          <w:b/>
          <w:sz w:val="24"/>
          <w:szCs w:val="24"/>
        </w:rPr>
        <w:t>Email threading, near duplicate analysis and data visualisation</w:t>
      </w:r>
      <w:r>
        <w:rPr>
          <w:sz w:val="24"/>
          <w:szCs w:val="24"/>
        </w:rPr>
        <w:t xml:space="preserve"> – Functionality to enable efficient reviewing of documents </w:t>
      </w:r>
    </w:p>
    <w:p w14:paraId="28642F7B" w14:textId="77777777" w:rsidR="00314573" w:rsidRDefault="00696ABC">
      <w:pPr>
        <w:pStyle w:val="Heading3"/>
        <w:keepNext w:val="0"/>
        <w:keepLines w:val="0"/>
        <w:numPr>
          <w:ilvl w:val="2"/>
          <w:numId w:val="44"/>
        </w:numPr>
        <w:spacing w:after="240" w:line="240" w:lineRule="auto"/>
        <w:jc w:val="both"/>
        <w:rPr>
          <w:rFonts w:ascii="Calibri" w:eastAsia="Calibri" w:hAnsi="Calibri" w:cs="Calibri"/>
          <w:sz w:val="24"/>
          <w:szCs w:val="24"/>
        </w:rPr>
      </w:pPr>
      <w:r>
        <w:rPr>
          <w:b/>
          <w:sz w:val="24"/>
          <w:szCs w:val="24"/>
        </w:rPr>
        <w:t>Technology Assisted Review</w:t>
      </w:r>
      <w:r>
        <w:rPr>
          <w:sz w:val="24"/>
          <w:szCs w:val="24"/>
        </w:rPr>
        <w:t xml:space="preserve"> – Functionality to automate the identification of documents likely to be of higher relevance </w:t>
      </w:r>
    </w:p>
    <w:p w14:paraId="267E5741"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Redaction</w:t>
      </w:r>
      <w:r>
        <w:rPr>
          <w:sz w:val="24"/>
          <w:szCs w:val="24"/>
        </w:rPr>
        <w:t xml:space="preserve"> – System must allow for:</w:t>
      </w:r>
    </w:p>
    <w:p w14:paraId="57E61CB9"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Redactions to be applied with text overlaid (which should be available to select from a pre-generated list)</w:t>
      </w:r>
    </w:p>
    <w:p w14:paraId="31E8C351"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Redactions to be editable on the Inquiry platform</w:t>
      </w:r>
    </w:p>
    <w:p w14:paraId="4999D9A9"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Redacted documents to be shared with Material Providers in a manner that allows them to </w:t>
      </w:r>
    </w:p>
    <w:p w14:paraId="2E3FFD11" w14:textId="77777777" w:rsidR="00314573" w:rsidRDefault="00696ABC">
      <w:pPr>
        <w:pStyle w:val="Heading4"/>
        <w:ind w:left="2880" w:firstLine="0"/>
        <w:rPr>
          <w:b w:val="0"/>
          <w:sz w:val="24"/>
          <w:szCs w:val="24"/>
        </w:rPr>
      </w:pPr>
      <w:r>
        <w:rPr>
          <w:b w:val="0"/>
          <w:sz w:val="24"/>
          <w:szCs w:val="24"/>
        </w:rPr>
        <w:lastRenderedPageBreak/>
        <w:t xml:space="preserve">(a) review a copy of the document without access to sensitive Inquiry data, </w:t>
      </w:r>
    </w:p>
    <w:p w14:paraId="67DC3264" w14:textId="77777777" w:rsidR="00314573" w:rsidRDefault="00696ABC">
      <w:pPr>
        <w:pStyle w:val="Heading4"/>
        <w:ind w:left="2880" w:firstLine="0"/>
        <w:rPr>
          <w:b w:val="0"/>
          <w:sz w:val="24"/>
          <w:szCs w:val="24"/>
        </w:rPr>
      </w:pPr>
      <w:r>
        <w:rPr>
          <w:b w:val="0"/>
          <w:sz w:val="24"/>
          <w:szCs w:val="24"/>
        </w:rPr>
        <w:t>(b) assess and approve the text beneath the redactions applied, and</w:t>
      </w:r>
    </w:p>
    <w:p w14:paraId="05860F88" w14:textId="77777777" w:rsidR="00314573" w:rsidRDefault="00696ABC">
      <w:pPr>
        <w:pStyle w:val="Heading4"/>
        <w:ind w:left="2880" w:firstLine="0"/>
        <w:rPr>
          <w:b w:val="0"/>
          <w:sz w:val="24"/>
          <w:szCs w:val="24"/>
        </w:rPr>
      </w:pPr>
      <w:r>
        <w:rPr>
          <w:b w:val="0"/>
          <w:sz w:val="24"/>
          <w:szCs w:val="24"/>
        </w:rPr>
        <w:t>(c) indicate their approval or otherwise of each document shared with them.</w:t>
      </w:r>
    </w:p>
    <w:p w14:paraId="030E88C9"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Redactions to be burnt in prior to the disclosure to Core Participants</w:t>
      </w:r>
    </w:p>
    <w:p w14:paraId="5FA23938" w14:textId="77777777" w:rsidR="00314573" w:rsidRDefault="00314573">
      <w:pPr>
        <w:jc w:val="both"/>
        <w:rPr>
          <w:sz w:val="24"/>
          <w:szCs w:val="24"/>
        </w:rPr>
      </w:pPr>
    </w:p>
    <w:p w14:paraId="6D7A0E02"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 xml:space="preserve">Document production </w:t>
      </w:r>
      <w:r>
        <w:rPr>
          <w:sz w:val="24"/>
          <w:szCs w:val="24"/>
        </w:rPr>
        <w:t xml:space="preserve">- The delivery of sub-sets of documents to approved third parties by exporting them in a ready to load format tailored to meet the specific requirements of the receiving software. </w:t>
      </w:r>
    </w:p>
    <w:p w14:paraId="7E784C72"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Project Management and Technical Analyst Support</w:t>
      </w:r>
      <w:r>
        <w:rPr>
          <w:sz w:val="24"/>
          <w:szCs w:val="24"/>
        </w:rPr>
        <w:t xml:space="preserve"> - To provide a variety of services to include (but will not be limited to):  </w:t>
      </w:r>
    </w:p>
    <w:p w14:paraId="6819BD01"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The loading and transfer of documents to specific database(s),  </w:t>
      </w:r>
    </w:p>
    <w:p w14:paraId="3E74B87D"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search creation and consultation,  </w:t>
      </w:r>
    </w:p>
    <w:p w14:paraId="1ED6672F"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creation of batch review sets,  </w:t>
      </w:r>
    </w:p>
    <w:p w14:paraId="22412C66"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courier booking and logistics,  </w:t>
      </w:r>
    </w:p>
    <w:p w14:paraId="395112FB"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batch coding fields, indexing, password cracking, investigation into corrupt files, document deletions, document replacements,  </w:t>
      </w:r>
    </w:p>
    <w:p w14:paraId="7651FD6C"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Audio-Visual material identification. </w:t>
      </w:r>
    </w:p>
    <w:p w14:paraId="42741B0F"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Training for Inquiry team members, material providers, and core participants.</w:t>
      </w:r>
    </w:p>
    <w:p w14:paraId="7B3EEDFB" w14:textId="77777777" w:rsidR="00314573" w:rsidRDefault="00696ABC">
      <w:pPr>
        <w:pStyle w:val="Heading4"/>
        <w:keepNext w:val="0"/>
        <w:keepLines w:val="0"/>
        <w:numPr>
          <w:ilvl w:val="3"/>
          <w:numId w:val="44"/>
        </w:numPr>
        <w:spacing w:after="240" w:line="240" w:lineRule="auto"/>
        <w:jc w:val="both"/>
        <w:rPr>
          <w:b w:val="0"/>
          <w:sz w:val="24"/>
          <w:szCs w:val="24"/>
        </w:rPr>
      </w:pPr>
      <w:r>
        <w:rPr>
          <w:b w:val="0"/>
          <w:sz w:val="24"/>
          <w:szCs w:val="24"/>
        </w:rPr>
        <w:t xml:space="preserve">An out of hours service to respond to urgent requests. </w:t>
      </w:r>
    </w:p>
    <w:p w14:paraId="383CA6BA"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 xml:space="preserve">Document Review Services </w:t>
      </w:r>
      <w:r>
        <w:rPr>
          <w:sz w:val="24"/>
          <w:szCs w:val="24"/>
        </w:rPr>
        <w:t>– The ability to provide a managed document review team on an ad hoc basis to assist with the review, assessment of relevance, and redaction of materials including the following services:</w:t>
      </w:r>
    </w:p>
    <w:p w14:paraId="09D500D2" w14:textId="77777777" w:rsidR="00314573" w:rsidRDefault="00696ABC">
      <w:pPr>
        <w:pStyle w:val="Heading4"/>
        <w:keepNext w:val="0"/>
        <w:keepLines w:val="0"/>
        <w:numPr>
          <w:ilvl w:val="3"/>
          <w:numId w:val="44"/>
        </w:numPr>
        <w:spacing w:after="240" w:line="240" w:lineRule="auto"/>
        <w:jc w:val="both"/>
        <w:rPr>
          <w:b w:val="0"/>
        </w:rPr>
      </w:pPr>
      <w:r>
        <w:rPr>
          <w:b w:val="0"/>
        </w:rPr>
        <w:t>First pass review</w:t>
      </w:r>
    </w:p>
    <w:p w14:paraId="4B8D2432" w14:textId="77777777" w:rsidR="00314573" w:rsidRDefault="00696ABC">
      <w:pPr>
        <w:pStyle w:val="Heading4"/>
        <w:keepNext w:val="0"/>
        <w:keepLines w:val="0"/>
        <w:numPr>
          <w:ilvl w:val="3"/>
          <w:numId w:val="44"/>
        </w:numPr>
        <w:spacing w:after="240" w:line="240" w:lineRule="auto"/>
        <w:jc w:val="both"/>
        <w:rPr>
          <w:b w:val="0"/>
        </w:rPr>
      </w:pPr>
      <w:r>
        <w:rPr>
          <w:b w:val="0"/>
        </w:rPr>
        <w:t>Review planning and management</w:t>
      </w:r>
    </w:p>
    <w:p w14:paraId="00B27CF1" w14:textId="77777777" w:rsidR="00314573" w:rsidRDefault="00696ABC">
      <w:pPr>
        <w:pStyle w:val="Heading4"/>
        <w:keepNext w:val="0"/>
        <w:keepLines w:val="0"/>
        <w:numPr>
          <w:ilvl w:val="3"/>
          <w:numId w:val="44"/>
        </w:numPr>
        <w:spacing w:after="240" w:line="240" w:lineRule="auto"/>
        <w:jc w:val="both"/>
        <w:rPr>
          <w:b w:val="0"/>
        </w:rPr>
      </w:pPr>
      <w:r>
        <w:rPr>
          <w:b w:val="0"/>
        </w:rPr>
        <w:t>Review workflow</w:t>
      </w:r>
    </w:p>
    <w:p w14:paraId="5A6FD6CE" w14:textId="77777777" w:rsidR="00314573" w:rsidRDefault="00696ABC">
      <w:pPr>
        <w:pStyle w:val="Heading4"/>
        <w:keepNext w:val="0"/>
        <w:keepLines w:val="0"/>
        <w:numPr>
          <w:ilvl w:val="3"/>
          <w:numId w:val="44"/>
        </w:numPr>
        <w:spacing w:after="240" w:line="240" w:lineRule="auto"/>
        <w:jc w:val="both"/>
        <w:rPr>
          <w:b w:val="0"/>
        </w:rPr>
      </w:pPr>
      <w:r>
        <w:rPr>
          <w:b w:val="0"/>
        </w:rPr>
        <w:t>Quality control</w:t>
      </w:r>
    </w:p>
    <w:p w14:paraId="0F9091F4" w14:textId="77777777" w:rsidR="00314573" w:rsidRDefault="00696ABC">
      <w:pPr>
        <w:pStyle w:val="Heading4"/>
        <w:keepNext w:val="0"/>
        <w:keepLines w:val="0"/>
        <w:numPr>
          <w:ilvl w:val="3"/>
          <w:numId w:val="44"/>
        </w:numPr>
        <w:spacing w:after="240" w:line="240" w:lineRule="auto"/>
        <w:jc w:val="both"/>
        <w:rPr>
          <w:b w:val="0"/>
        </w:rPr>
      </w:pPr>
      <w:r>
        <w:rPr>
          <w:b w:val="0"/>
        </w:rPr>
        <w:t>Progress reporting</w:t>
      </w:r>
    </w:p>
    <w:p w14:paraId="383BF8E9" w14:textId="77777777" w:rsidR="00314573" w:rsidRDefault="00696ABC">
      <w:pPr>
        <w:pStyle w:val="Heading3"/>
        <w:ind w:left="0" w:firstLine="0"/>
        <w:rPr>
          <w:sz w:val="24"/>
          <w:szCs w:val="24"/>
        </w:rPr>
      </w:pPr>
      <w:r>
        <w:rPr>
          <w:sz w:val="24"/>
          <w:szCs w:val="24"/>
        </w:rPr>
        <w:t xml:space="preserve"> </w:t>
      </w:r>
    </w:p>
    <w:p w14:paraId="6FC8D01E" w14:textId="77777777" w:rsidR="00314573" w:rsidRDefault="00696ABC">
      <w:pPr>
        <w:pStyle w:val="Heading3"/>
        <w:keepNext w:val="0"/>
        <w:keepLines w:val="0"/>
        <w:numPr>
          <w:ilvl w:val="2"/>
          <w:numId w:val="44"/>
        </w:numPr>
        <w:spacing w:after="240" w:line="240" w:lineRule="auto"/>
        <w:jc w:val="both"/>
        <w:rPr>
          <w:sz w:val="24"/>
          <w:szCs w:val="24"/>
        </w:rPr>
      </w:pPr>
      <w:r>
        <w:rPr>
          <w:b/>
          <w:sz w:val="24"/>
          <w:szCs w:val="24"/>
        </w:rPr>
        <w:t>Archiving &amp; destruction</w:t>
      </w:r>
      <w:r>
        <w:rPr>
          <w:sz w:val="24"/>
          <w:szCs w:val="24"/>
        </w:rPr>
        <w:t xml:space="preserve"> – services to be provided to enable archiving of selected material to a government department or appropriate public record office </w:t>
      </w:r>
      <w:r>
        <w:rPr>
          <w:sz w:val="24"/>
          <w:szCs w:val="24"/>
        </w:rPr>
        <w:lastRenderedPageBreak/>
        <w:t xml:space="preserve">place; other material to be destroyed as indicated, with certificates of destruction provided </w:t>
      </w:r>
    </w:p>
    <w:p w14:paraId="05E50810"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The Supplier will need to have the capacity to provide court reporting services, real time transcription services, including providing DV-cleared transcribers, although this requirement may not be needed in the long run.</w:t>
      </w:r>
    </w:p>
    <w:p w14:paraId="3E72F659"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The Supplier will also need to have the ability to provide the electronic presentation of evidence (EPE) at hearings, although this may not always be needed.</w:t>
      </w:r>
    </w:p>
    <w:p w14:paraId="5B61986F"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The Supplier must ensure there are no conflicts of interest that would risk the integrity of the Inquiry.</w:t>
      </w:r>
    </w:p>
    <w:p w14:paraId="4A21CDF0" w14:textId="77777777" w:rsidR="00314573" w:rsidRDefault="00696ABC">
      <w:pPr>
        <w:pStyle w:val="Heading1"/>
        <w:keepLines w:val="0"/>
        <w:numPr>
          <w:ilvl w:val="0"/>
          <w:numId w:val="44"/>
        </w:numPr>
        <w:spacing w:after="120" w:line="240" w:lineRule="auto"/>
        <w:ind w:left="1418"/>
        <w:jc w:val="both"/>
      </w:pPr>
      <w:bookmarkStart w:id="16" w:name="_heading=h.26in1rg" w:colFirst="0" w:colLast="0"/>
      <w:bookmarkEnd w:id="16"/>
      <w:r>
        <w:t>Key Milestones and Deliverables</w:t>
      </w:r>
    </w:p>
    <w:p w14:paraId="0DE65472"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following Contract milestones/deliverables shall apply:</w:t>
      </w:r>
    </w:p>
    <w:p w14:paraId="58424E3D" w14:textId="77777777" w:rsidR="00314573" w:rsidRDefault="00314573">
      <w:pPr>
        <w:pBdr>
          <w:top w:val="nil"/>
          <w:left w:val="nil"/>
          <w:bottom w:val="nil"/>
          <w:right w:val="nil"/>
          <w:between w:val="nil"/>
        </w:pBdr>
        <w:spacing w:after="310" w:line="295" w:lineRule="auto"/>
        <w:ind w:left="1128" w:hanging="10"/>
        <w:rPr>
          <w:color w:val="000000"/>
        </w:rPr>
      </w:pPr>
    </w:p>
    <w:tbl>
      <w:tblPr>
        <w:tblStyle w:val="a9"/>
        <w:tblW w:w="958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5387"/>
        <w:gridCol w:w="2693"/>
      </w:tblGrid>
      <w:tr w:rsidR="00314573" w14:paraId="41340C7C" w14:textId="77777777" w:rsidTr="00B31975">
        <w:tc>
          <w:tcPr>
            <w:tcW w:w="1500" w:type="dxa"/>
            <w:shd w:val="clear" w:color="auto" w:fill="B4C6E7"/>
            <w:vAlign w:val="center"/>
          </w:tcPr>
          <w:p w14:paraId="02C0562D" w14:textId="77777777" w:rsidR="00314573" w:rsidRDefault="00696ABC">
            <w:pPr>
              <w:pStyle w:val="Heading3"/>
              <w:spacing w:after="120"/>
              <w:ind w:left="0" w:firstLine="0"/>
              <w:jc w:val="center"/>
              <w:rPr>
                <w:b/>
                <w:sz w:val="24"/>
                <w:szCs w:val="24"/>
              </w:rPr>
            </w:pPr>
            <w:r>
              <w:rPr>
                <w:b/>
                <w:sz w:val="24"/>
                <w:szCs w:val="24"/>
              </w:rPr>
              <w:t>Milestone/Deliverable</w:t>
            </w:r>
          </w:p>
        </w:tc>
        <w:tc>
          <w:tcPr>
            <w:tcW w:w="5387" w:type="dxa"/>
            <w:shd w:val="clear" w:color="auto" w:fill="B4C6E7"/>
            <w:vAlign w:val="center"/>
          </w:tcPr>
          <w:p w14:paraId="27B6B1EC" w14:textId="77777777" w:rsidR="00314573" w:rsidRDefault="00696ABC">
            <w:pPr>
              <w:pStyle w:val="Heading3"/>
              <w:spacing w:after="120"/>
              <w:ind w:left="0" w:firstLine="0"/>
              <w:jc w:val="center"/>
              <w:rPr>
                <w:b/>
                <w:sz w:val="24"/>
                <w:szCs w:val="24"/>
              </w:rPr>
            </w:pPr>
            <w:r>
              <w:rPr>
                <w:b/>
                <w:sz w:val="24"/>
                <w:szCs w:val="24"/>
              </w:rPr>
              <w:t>Description</w:t>
            </w:r>
          </w:p>
        </w:tc>
        <w:tc>
          <w:tcPr>
            <w:tcW w:w="2693" w:type="dxa"/>
            <w:shd w:val="clear" w:color="auto" w:fill="B4C6E7"/>
            <w:vAlign w:val="center"/>
          </w:tcPr>
          <w:p w14:paraId="26D47FB5" w14:textId="77777777" w:rsidR="00314573" w:rsidRDefault="00696ABC" w:rsidP="00B31975">
            <w:pPr>
              <w:pStyle w:val="Heading3"/>
              <w:spacing w:after="120"/>
              <w:ind w:left="34"/>
              <w:jc w:val="center"/>
              <w:rPr>
                <w:b/>
                <w:sz w:val="24"/>
                <w:szCs w:val="24"/>
              </w:rPr>
            </w:pPr>
            <w:r>
              <w:rPr>
                <w:b/>
                <w:sz w:val="24"/>
                <w:szCs w:val="24"/>
              </w:rPr>
              <w:t>Timeframe or Delivery Date</w:t>
            </w:r>
          </w:p>
        </w:tc>
      </w:tr>
      <w:tr w:rsidR="00314573" w14:paraId="614BEE75" w14:textId="77777777" w:rsidTr="00B31975">
        <w:tc>
          <w:tcPr>
            <w:tcW w:w="1500" w:type="dxa"/>
            <w:vAlign w:val="center"/>
          </w:tcPr>
          <w:p w14:paraId="04CFC0B3" w14:textId="77777777" w:rsidR="00314573" w:rsidRPr="00B31975" w:rsidRDefault="00696ABC" w:rsidP="00B31975">
            <w:pPr>
              <w:pStyle w:val="Heading3"/>
              <w:spacing w:after="120"/>
              <w:ind w:left="0" w:right="27" w:firstLine="0"/>
              <w:jc w:val="center"/>
              <w:rPr>
                <w:sz w:val="22"/>
                <w:shd w:val="clear" w:color="auto" w:fill="FFFF99"/>
              </w:rPr>
            </w:pPr>
            <w:r w:rsidRPr="00B31975">
              <w:rPr>
                <w:sz w:val="22"/>
              </w:rPr>
              <w:t>1</w:t>
            </w:r>
          </w:p>
        </w:tc>
        <w:tc>
          <w:tcPr>
            <w:tcW w:w="5387" w:type="dxa"/>
            <w:vAlign w:val="center"/>
          </w:tcPr>
          <w:p w14:paraId="312049BA" w14:textId="77777777" w:rsidR="00314573" w:rsidRPr="00B31975" w:rsidRDefault="00696ABC" w:rsidP="00B31975">
            <w:pPr>
              <w:pStyle w:val="Heading3"/>
              <w:spacing w:after="120"/>
              <w:ind w:left="0"/>
              <w:rPr>
                <w:sz w:val="22"/>
                <w:shd w:val="clear" w:color="auto" w:fill="FFFF99"/>
              </w:rPr>
            </w:pPr>
            <w:r w:rsidRPr="00B31975">
              <w:rPr>
                <w:sz w:val="22"/>
              </w:rPr>
              <w:t>Contract between Supplier and the Buyer signed</w:t>
            </w:r>
          </w:p>
        </w:tc>
        <w:tc>
          <w:tcPr>
            <w:tcW w:w="2693" w:type="dxa"/>
            <w:vAlign w:val="center"/>
          </w:tcPr>
          <w:p w14:paraId="3EB92EF9" w14:textId="77777777" w:rsidR="00314573" w:rsidRPr="00B31975" w:rsidRDefault="00696ABC" w:rsidP="00B31975">
            <w:pPr>
              <w:pStyle w:val="Heading3"/>
              <w:spacing w:after="120"/>
              <w:ind w:left="34"/>
              <w:jc w:val="center"/>
              <w:rPr>
                <w:sz w:val="22"/>
                <w:shd w:val="clear" w:color="auto" w:fill="FFFF99"/>
              </w:rPr>
            </w:pPr>
            <w:r w:rsidRPr="00B31975">
              <w:rPr>
                <w:sz w:val="22"/>
              </w:rPr>
              <w:t>Within 1 day of contract award</w:t>
            </w:r>
          </w:p>
        </w:tc>
      </w:tr>
      <w:tr w:rsidR="00314573" w14:paraId="4AC4018F" w14:textId="77777777" w:rsidTr="00B31975">
        <w:trPr>
          <w:trHeight w:val="300"/>
        </w:trPr>
        <w:tc>
          <w:tcPr>
            <w:tcW w:w="1500" w:type="dxa"/>
            <w:vAlign w:val="center"/>
          </w:tcPr>
          <w:p w14:paraId="3907DCD7" w14:textId="77777777" w:rsidR="00314573" w:rsidRPr="00B31975" w:rsidRDefault="00696ABC" w:rsidP="00B31975">
            <w:pPr>
              <w:pStyle w:val="Heading3"/>
              <w:spacing w:after="120"/>
              <w:ind w:right="27" w:hanging="1128"/>
              <w:jc w:val="center"/>
              <w:rPr>
                <w:sz w:val="22"/>
              </w:rPr>
            </w:pPr>
            <w:r w:rsidRPr="00B31975">
              <w:rPr>
                <w:sz w:val="22"/>
              </w:rPr>
              <w:t>2</w:t>
            </w:r>
          </w:p>
        </w:tc>
        <w:tc>
          <w:tcPr>
            <w:tcW w:w="5387" w:type="dxa"/>
            <w:vAlign w:val="center"/>
          </w:tcPr>
          <w:p w14:paraId="7DAFF1E1" w14:textId="77777777" w:rsidR="00314573" w:rsidRPr="00B31975" w:rsidRDefault="00696ABC" w:rsidP="00B31975">
            <w:pPr>
              <w:pStyle w:val="Heading3"/>
              <w:spacing w:after="120" w:line="259" w:lineRule="auto"/>
              <w:ind w:left="0"/>
              <w:rPr>
                <w:sz w:val="22"/>
              </w:rPr>
            </w:pPr>
            <w:r w:rsidRPr="00B31975">
              <w:rPr>
                <w:sz w:val="22"/>
              </w:rPr>
              <w:t>Contract kick off meeting</w:t>
            </w:r>
          </w:p>
        </w:tc>
        <w:tc>
          <w:tcPr>
            <w:tcW w:w="2693" w:type="dxa"/>
            <w:vAlign w:val="center"/>
          </w:tcPr>
          <w:p w14:paraId="61DF3368" w14:textId="77777777" w:rsidR="00314573" w:rsidRPr="00B31975" w:rsidRDefault="00696ABC" w:rsidP="00B31975">
            <w:pPr>
              <w:pStyle w:val="Heading3"/>
              <w:spacing w:after="120" w:line="259" w:lineRule="auto"/>
              <w:ind w:left="34"/>
              <w:jc w:val="center"/>
              <w:rPr>
                <w:sz w:val="22"/>
              </w:rPr>
            </w:pPr>
            <w:r w:rsidRPr="00B31975">
              <w:rPr>
                <w:sz w:val="22"/>
              </w:rPr>
              <w:t>Within 1 week of contract award</w:t>
            </w:r>
          </w:p>
        </w:tc>
      </w:tr>
      <w:tr w:rsidR="00314573" w14:paraId="55A57361" w14:textId="77777777" w:rsidTr="00B31975">
        <w:tc>
          <w:tcPr>
            <w:tcW w:w="1500" w:type="dxa"/>
            <w:vAlign w:val="center"/>
          </w:tcPr>
          <w:p w14:paraId="5C7CB08D" w14:textId="77777777" w:rsidR="00314573" w:rsidRPr="00B31975" w:rsidRDefault="00696ABC" w:rsidP="00B31975">
            <w:pPr>
              <w:pStyle w:val="Heading3"/>
              <w:spacing w:after="120"/>
              <w:ind w:right="27" w:hanging="1128"/>
              <w:jc w:val="center"/>
              <w:rPr>
                <w:sz w:val="22"/>
              </w:rPr>
            </w:pPr>
            <w:r w:rsidRPr="00B31975">
              <w:rPr>
                <w:sz w:val="22"/>
              </w:rPr>
              <w:t>3</w:t>
            </w:r>
          </w:p>
        </w:tc>
        <w:tc>
          <w:tcPr>
            <w:tcW w:w="5387" w:type="dxa"/>
            <w:vAlign w:val="center"/>
          </w:tcPr>
          <w:p w14:paraId="368DF6C0" w14:textId="77777777" w:rsidR="00314573" w:rsidRPr="00B31975" w:rsidRDefault="00696ABC" w:rsidP="00B31975">
            <w:pPr>
              <w:pStyle w:val="Heading3"/>
              <w:spacing w:after="120" w:line="259" w:lineRule="auto"/>
              <w:ind w:left="0"/>
              <w:rPr>
                <w:sz w:val="22"/>
              </w:rPr>
            </w:pPr>
            <w:r w:rsidRPr="00B31975">
              <w:rPr>
                <w:sz w:val="22"/>
              </w:rPr>
              <w:t>All requirements listed to be available to the inquiry and operational</w:t>
            </w:r>
          </w:p>
        </w:tc>
        <w:tc>
          <w:tcPr>
            <w:tcW w:w="2693" w:type="dxa"/>
            <w:vAlign w:val="center"/>
          </w:tcPr>
          <w:p w14:paraId="7F40024E" w14:textId="77777777" w:rsidR="00314573" w:rsidRPr="00B31975" w:rsidRDefault="00696ABC" w:rsidP="00B31975">
            <w:pPr>
              <w:pStyle w:val="Heading3"/>
              <w:spacing w:after="120" w:line="259" w:lineRule="auto"/>
              <w:ind w:left="34"/>
              <w:jc w:val="center"/>
              <w:rPr>
                <w:sz w:val="22"/>
              </w:rPr>
            </w:pPr>
            <w:r w:rsidRPr="00B31975">
              <w:rPr>
                <w:sz w:val="22"/>
              </w:rPr>
              <w:t>Within one week of contract kick off meeting</w:t>
            </w:r>
          </w:p>
        </w:tc>
      </w:tr>
      <w:tr w:rsidR="00314573" w14:paraId="31ED651B" w14:textId="77777777" w:rsidTr="00B31975">
        <w:trPr>
          <w:trHeight w:val="300"/>
        </w:trPr>
        <w:tc>
          <w:tcPr>
            <w:tcW w:w="1500" w:type="dxa"/>
            <w:vAlign w:val="center"/>
          </w:tcPr>
          <w:p w14:paraId="4748329E" w14:textId="77777777" w:rsidR="00314573" w:rsidRPr="00B31975" w:rsidRDefault="00696ABC" w:rsidP="00B31975">
            <w:pPr>
              <w:pStyle w:val="Heading3"/>
              <w:spacing w:after="120" w:line="259" w:lineRule="auto"/>
              <w:ind w:right="27" w:hanging="1128"/>
              <w:jc w:val="center"/>
              <w:rPr>
                <w:sz w:val="22"/>
              </w:rPr>
            </w:pPr>
            <w:r w:rsidRPr="00B31975">
              <w:rPr>
                <w:sz w:val="22"/>
              </w:rPr>
              <w:t>4</w:t>
            </w:r>
          </w:p>
        </w:tc>
        <w:tc>
          <w:tcPr>
            <w:tcW w:w="5387" w:type="dxa"/>
            <w:vAlign w:val="center"/>
          </w:tcPr>
          <w:p w14:paraId="37CAC432" w14:textId="77777777" w:rsidR="00314573" w:rsidRPr="00B31975" w:rsidRDefault="00696ABC" w:rsidP="00B31975">
            <w:pPr>
              <w:pStyle w:val="Heading3"/>
              <w:spacing w:after="120"/>
              <w:ind w:left="0"/>
              <w:rPr>
                <w:sz w:val="22"/>
              </w:rPr>
            </w:pPr>
            <w:r w:rsidRPr="00B31975">
              <w:rPr>
                <w:sz w:val="22"/>
              </w:rPr>
              <w:t>Supplier to complete other aspects of the document management work (as listed in section 5) to agreed timescales.</w:t>
            </w:r>
          </w:p>
        </w:tc>
        <w:tc>
          <w:tcPr>
            <w:tcW w:w="2693" w:type="dxa"/>
            <w:vAlign w:val="center"/>
          </w:tcPr>
          <w:p w14:paraId="78D5821C" w14:textId="77777777" w:rsidR="00314573" w:rsidRPr="00B31975" w:rsidRDefault="00696ABC" w:rsidP="00B31975">
            <w:pPr>
              <w:pStyle w:val="Heading3"/>
              <w:spacing w:after="120"/>
              <w:ind w:left="34"/>
              <w:jc w:val="center"/>
              <w:rPr>
                <w:sz w:val="22"/>
              </w:rPr>
            </w:pPr>
            <w:r w:rsidRPr="00B31975">
              <w:rPr>
                <w:sz w:val="22"/>
              </w:rPr>
              <w:t>As agreed by the Buyer</w:t>
            </w:r>
          </w:p>
        </w:tc>
      </w:tr>
      <w:tr w:rsidR="00314573" w14:paraId="29712E6E" w14:textId="77777777" w:rsidTr="00B31975">
        <w:tc>
          <w:tcPr>
            <w:tcW w:w="1500" w:type="dxa"/>
            <w:vAlign w:val="center"/>
          </w:tcPr>
          <w:p w14:paraId="7B4C9D3D" w14:textId="77777777" w:rsidR="00314573" w:rsidRPr="00B31975" w:rsidRDefault="00696ABC" w:rsidP="00B31975">
            <w:pPr>
              <w:pStyle w:val="Heading3"/>
              <w:spacing w:after="120" w:line="259" w:lineRule="auto"/>
              <w:ind w:right="27" w:hanging="1128"/>
              <w:jc w:val="center"/>
              <w:rPr>
                <w:sz w:val="22"/>
              </w:rPr>
            </w:pPr>
            <w:r w:rsidRPr="00B31975">
              <w:rPr>
                <w:sz w:val="22"/>
              </w:rPr>
              <w:t>5</w:t>
            </w:r>
          </w:p>
        </w:tc>
        <w:tc>
          <w:tcPr>
            <w:tcW w:w="5387" w:type="dxa"/>
            <w:vAlign w:val="center"/>
          </w:tcPr>
          <w:p w14:paraId="45392499" w14:textId="77777777" w:rsidR="00314573" w:rsidRPr="00B31975" w:rsidRDefault="00696ABC" w:rsidP="00E72B27">
            <w:pPr>
              <w:pStyle w:val="Heading3"/>
              <w:spacing w:after="120"/>
              <w:ind w:left="0" w:firstLine="0"/>
              <w:rPr>
                <w:sz w:val="22"/>
              </w:rPr>
            </w:pPr>
            <w:r w:rsidRPr="00B31975">
              <w:rPr>
                <w:sz w:val="22"/>
              </w:rPr>
              <w:t>Transfer of all requested data to The National Archives following Inquiry report publication (at the request of the Inquiry);</w:t>
            </w:r>
          </w:p>
        </w:tc>
        <w:tc>
          <w:tcPr>
            <w:tcW w:w="2693" w:type="dxa"/>
            <w:vAlign w:val="center"/>
          </w:tcPr>
          <w:p w14:paraId="3C3DC9BD" w14:textId="77777777" w:rsidR="00314573" w:rsidRPr="00B31975" w:rsidRDefault="00696ABC" w:rsidP="00B31975">
            <w:pPr>
              <w:pStyle w:val="Heading3"/>
              <w:spacing w:after="120"/>
              <w:ind w:left="34" w:firstLine="0"/>
              <w:jc w:val="center"/>
              <w:rPr>
                <w:sz w:val="22"/>
              </w:rPr>
            </w:pPr>
            <w:r w:rsidRPr="00B31975">
              <w:rPr>
                <w:sz w:val="22"/>
              </w:rPr>
              <w:t>6 months following publication of the Inquiry report</w:t>
            </w:r>
          </w:p>
        </w:tc>
      </w:tr>
      <w:tr w:rsidR="00314573" w14:paraId="60E5BA11" w14:textId="77777777" w:rsidTr="00B31975">
        <w:tc>
          <w:tcPr>
            <w:tcW w:w="1500" w:type="dxa"/>
            <w:vAlign w:val="center"/>
          </w:tcPr>
          <w:p w14:paraId="760EF279" w14:textId="77777777" w:rsidR="00314573" w:rsidRPr="00B31975" w:rsidRDefault="00696ABC" w:rsidP="00B31975">
            <w:pPr>
              <w:pStyle w:val="Heading3"/>
              <w:spacing w:after="120"/>
              <w:ind w:right="27" w:hanging="1128"/>
              <w:jc w:val="center"/>
              <w:rPr>
                <w:sz w:val="22"/>
              </w:rPr>
            </w:pPr>
            <w:r w:rsidRPr="00B31975">
              <w:rPr>
                <w:sz w:val="22"/>
              </w:rPr>
              <w:t>6</w:t>
            </w:r>
          </w:p>
        </w:tc>
        <w:tc>
          <w:tcPr>
            <w:tcW w:w="5387" w:type="dxa"/>
            <w:vAlign w:val="center"/>
          </w:tcPr>
          <w:p w14:paraId="3678F4DC" w14:textId="77777777" w:rsidR="00314573" w:rsidRPr="00B31975" w:rsidRDefault="00696ABC" w:rsidP="00E72B27">
            <w:pPr>
              <w:pStyle w:val="Heading3"/>
              <w:spacing w:after="120"/>
              <w:ind w:left="0" w:firstLine="0"/>
              <w:rPr>
                <w:sz w:val="22"/>
              </w:rPr>
            </w:pPr>
            <w:r w:rsidRPr="00B31975">
              <w:rPr>
                <w:sz w:val="22"/>
              </w:rPr>
              <w:t>Destruction of all data on request from the Inquiry, and certification to confirm this</w:t>
            </w:r>
          </w:p>
        </w:tc>
        <w:tc>
          <w:tcPr>
            <w:tcW w:w="2693" w:type="dxa"/>
            <w:vAlign w:val="center"/>
          </w:tcPr>
          <w:p w14:paraId="59565AC9" w14:textId="77777777" w:rsidR="00314573" w:rsidRPr="00B31975" w:rsidRDefault="00696ABC" w:rsidP="00B31975">
            <w:pPr>
              <w:pStyle w:val="Heading3"/>
              <w:spacing w:after="120"/>
              <w:ind w:left="34" w:firstLine="0"/>
              <w:jc w:val="center"/>
              <w:rPr>
                <w:sz w:val="22"/>
              </w:rPr>
            </w:pPr>
            <w:r w:rsidRPr="00B31975">
              <w:rPr>
                <w:sz w:val="22"/>
              </w:rPr>
              <w:t>6 months following publication of the Inquiry report</w:t>
            </w:r>
          </w:p>
        </w:tc>
      </w:tr>
    </w:tbl>
    <w:p w14:paraId="68201157" w14:textId="77777777" w:rsidR="00314573" w:rsidRDefault="00314573">
      <w:pPr>
        <w:pStyle w:val="Heading1"/>
        <w:spacing w:after="120"/>
        <w:ind w:left="0" w:firstLine="0"/>
      </w:pPr>
      <w:bookmarkStart w:id="17" w:name="_heading=h.lnxbz9" w:colFirst="0" w:colLast="0"/>
      <w:bookmarkEnd w:id="17"/>
    </w:p>
    <w:p w14:paraId="3146176A" w14:textId="77777777" w:rsidR="00314573" w:rsidRDefault="00696ABC">
      <w:pPr>
        <w:pStyle w:val="Heading1"/>
        <w:keepLines w:val="0"/>
        <w:numPr>
          <w:ilvl w:val="0"/>
          <w:numId w:val="44"/>
        </w:numPr>
        <w:spacing w:after="120" w:line="240" w:lineRule="auto"/>
        <w:ind w:left="1418" w:hanging="709"/>
        <w:jc w:val="both"/>
      </w:pPr>
      <w:bookmarkStart w:id="18" w:name="_heading=h.35nkun2" w:colFirst="0" w:colLast="0"/>
      <w:bookmarkEnd w:id="18"/>
      <w:r>
        <w:t>Management Information and Reporting</w:t>
      </w:r>
    </w:p>
    <w:p w14:paraId="68FD0B0E"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Buyer requires Reports throughout the duration of the Contract, as follows:</w:t>
      </w:r>
    </w:p>
    <w:p w14:paraId="4E9E1836" w14:textId="77777777" w:rsidR="00314573" w:rsidRDefault="00696ABC">
      <w:pPr>
        <w:pStyle w:val="Heading3"/>
        <w:keepNext w:val="0"/>
        <w:keepLines w:val="0"/>
        <w:numPr>
          <w:ilvl w:val="2"/>
          <w:numId w:val="44"/>
        </w:numPr>
        <w:spacing w:after="240" w:line="240" w:lineRule="auto"/>
        <w:jc w:val="both"/>
        <w:rPr>
          <w:sz w:val="24"/>
          <w:szCs w:val="24"/>
        </w:rPr>
      </w:pPr>
      <w:r>
        <w:rPr>
          <w:sz w:val="24"/>
          <w:szCs w:val="24"/>
        </w:rPr>
        <w:t xml:space="preserve">Monthly service review outlining work completed to date, any and all issues that arose during the completion of the work, ways in which these issues were dealt with and any lessons learnt. The Buyer will facilitate any follow up calls between themselves and the Supplier should these be required.  </w:t>
      </w:r>
    </w:p>
    <w:p w14:paraId="2213C0B0" w14:textId="77777777" w:rsidR="00314573" w:rsidRDefault="00696ABC">
      <w:pPr>
        <w:pStyle w:val="Heading3"/>
        <w:keepNext w:val="0"/>
        <w:keepLines w:val="0"/>
        <w:numPr>
          <w:ilvl w:val="2"/>
          <w:numId w:val="44"/>
        </w:numPr>
        <w:spacing w:after="240" w:line="240" w:lineRule="auto"/>
        <w:jc w:val="both"/>
        <w:rPr>
          <w:sz w:val="24"/>
          <w:szCs w:val="24"/>
        </w:rPr>
      </w:pPr>
      <w:r>
        <w:rPr>
          <w:sz w:val="24"/>
          <w:szCs w:val="24"/>
        </w:rPr>
        <w:t xml:space="preserve">In respect of managed reviewer services, weekly report outlining work completed in relation to document objective and subjective coding to date, together with a </w:t>
      </w:r>
      <w:r>
        <w:rPr>
          <w:sz w:val="24"/>
          <w:szCs w:val="24"/>
        </w:rPr>
        <w:lastRenderedPageBreak/>
        <w:t xml:space="preserve">working estimate of the volume of work which is due to be completed in the following two weeks at current rates. </w:t>
      </w:r>
    </w:p>
    <w:p w14:paraId="6AD3D715" w14:textId="77777777" w:rsidR="00314573" w:rsidRDefault="00696ABC">
      <w:pPr>
        <w:pStyle w:val="Heading1"/>
        <w:keepLines w:val="0"/>
        <w:numPr>
          <w:ilvl w:val="0"/>
          <w:numId w:val="44"/>
        </w:numPr>
        <w:spacing w:after="120" w:line="240" w:lineRule="auto"/>
        <w:ind w:left="1418" w:hanging="709"/>
        <w:jc w:val="both"/>
      </w:pPr>
      <w:bookmarkStart w:id="19" w:name="_heading=h.1ksv4uv" w:colFirst="0" w:colLast="0"/>
      <w:bookmarkEnd w:id="19"/>
      <w:r>
        <w:t>Volumes</w:t>
      </w:r>
    </w:p>
    <w:p w14:paraId="5BEF34D7"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The Inquiry may receive hundreds of thousands of documents, with a significant proportion of these being paper in their original form. These paper documents may require deduplication which may reduce the number ingested to the main workspace.  The Buyer acknowledges the difficulties involved in deduplicating paper documents.</w:t>
      </w:r>
    </w:p>
    <w:p w14:paraId="02CB11D2"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 xml:space="preserve">In the event that the Buyer requires document review services, the volumes of work will depend on the Inquiry’s requirements. </w:t>
      </w:r>
    </w:p>
    <w:p w14:paraId="56A33136" w14:textId="3166B621" w:rsidR="00314573" w:rsidRPr="003F1D3B" w:rsidRDefault="00696ABC" w:rsidP="00B31975">
      <w:pPr>
        <w:pStyle w:val="Heading2"/>
        <w:keepNext w:val="0"/>
        <w:keepLines w:val="0"/>
        <w:numPr>
          <w:ilvl w:val="1"/>
          <w:numId w:val="44"/>
        </w:numPr>
        <w:spacing w:after="240" w:line="240" w:lineRule="auto"/>
        <w:ind w:left="1418"/>
        <w:jc w:val="both"/>
        <w:rPr>
          <w:sz w:val="24"/>
          <w:szCs w:val="24"/>
        </w:rPr>
      </w:pPr>
      <w:r>
        <w:rPr>
          <w:sz w:val="24"/>
          <w:szCs w:val="24"/>
        </w:rPr>
        <w:t>The Buyer is likely to require in the region of 150 licences, though may not reach this number until later in the Contract and the number will vary.</w:t>
      </w:r>
    </w:p>
    <w:p w14:paraId="4DA3BBC2" w14:textId="77777777" w:rsidR="00314573" w:rsidRDefault="00696ABC">
      <w:pPr>
        <w:pStyle w:val="Heading1"/>
        <w:keepLines w:val="0"/>
        <w:numPr>
          <w:ilvl w:val="0"/>
          <w:numId w:val="44"/>
        </w:numPr>
        <w:spacing w:after="120" w:line="240" w:lineRule="auto"/>
        <w:ind w:left="1418" w:hanging="709"/>
        <w:jc w:val="both"/>
      </w:pPr>
      <w:bookmarkStart w:id="20" w:name="_heading=h.44sinio" w:colFirst="0" w:colLast="0"/>
      <w:bookmarkEnd w:id="20"/>
      <w:r>
        <w:t>Continuous Improvement</w:t>
      </w:r>
    </w:p>
    <w:p w14:paraId="1D66E4D5"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The Supplier will be expected to continually improve and innovate the way in which the required Services are to be delivered throughout the Contract duration.</w:t>
      </w:r>
    </w:p>
    <w:p w14:paraId="0F6593AD"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 xml:space="preserve">The Supplier should present new ways of working to the Buyer during quarterly Contract review meetings. </w:t>
      </w:r>
    </w:p>
    <w:p w14:paraId="772595EE" w14:textId="5E257885" w:rsidR="00314573" w:rsidRPr="00E72B27" w:rsidRDefault="00696ABC" w:rsidP="00B31975">
      <w:pPr>
        <w:pStyle w:val="Heading2"/>
        <w:keepNext w:val="0"/>
        <w:keepLines w:val="0"/>
        <w:numPr>
          <w:ilvl w:val="1"/>
          <w:numId w:val="44"/>
        </w:numPr>
        <w:spacing w:after="120" w:line="240" w:lineRule="auto"/>
        <w:ind w:left="1418" w:hanging="709"/>
        <w:jc w:val="both"/>
      </w:pPr>
      <w:r>
        <w:rPr>
          <w:sz w:val="24"/>
          <w:szCs w:val="24"/>
        </w:rPr>
        <w:t>Changes to the way in which the Services are to be delivered must be brought to the Buyer’s attention and agreed prior to any changes being implemented.</w:t>
      </w:r>
    </w:p>
    <w:p w14:paraId="77F5CAB0" w14:textId="77777777" w:rsidR="00314573" w:rsidRDefault="00696ABC">
      <w:pPr>
        <w:pStyle w:val="Heading1"/>
        <w:keepLines w:val="0"/>
        <w:numPr>
          <w:ilvl w:val="0"/>
          <w:numId w:val="44"/>
        </w:numPr>
        <w:spacing w:after="240" w:line="240" w:lineRule="auto"/>
        <w:ind w:left="1418"/>
        <w:jc w:val="both"/>
      </w:pPr>
      <w:bookmarkStart w:id="21" w:name="_heading=h.2jxsxqh" w:colFirst="0" w:colLast="0"/>
      <w:bookmarkEnd w:id="21"/>
      <w:r>
        <w:t>Social Value and Sustainability</w:t>
      </w:r>
    </w:p>
    <w:p w14:paraId="2B6DAC43" w14:textId="77777777" w:rsidR="00314573" w:rsidRDefault="00696ABC">
      <w:pPr>
        <w:pStyle w:val="Heading2"/>
        <w:keepNext w:val="0"/>
        <w:keepLines w:val="0"/>
        <w:numPr>
          <w:ilvl w:val="1"/>
          <w:numId w:val="44"/>
        </w:numPr>
        <w:spacing w:after="240" w:line="240" w:lineRule="auto"/>
        <w:ind w:left="1418"/>
        <w:rPr>
          <w:sz w:val="24"/>
          <w:szCs w:val="24"/>
        </w:rPr>
      </w:pPr>
      <w:r>
        <w:rPr>
          <w:sz w:val="24"/>
          <w:szCs w:val="24"/>
        </w:rPr>
        <w:t xml:space="preserve">The Supplier will ensure that the Government’s Social Value agenda will be implemented throughout the life of the contract, in accordance with PPN 06/20 and the Social Value Model </w:t>
      </w:r>
      <w:hyperlink r:id="rId28">
        <w:r>
          <w:rPr>
            <w:color w:val="0000FF"/>
            <w:sz w:val="24"/>
            <w:szCs w:val="24"/>
            <w:u w:val="single"/>
          </w:rPr>
          <w:t>https://www.gov.uk/government/publications/procurement-policy-note-0620-taking-account-of-social-value-in-the-award-of-central-government-contracts</w:t>
        </w:r>
      </w:hyperlink>
      <w:r>
        <w:rPr>
          <w:sz w:val="24"/>
          <w:szCs w:val="24"/>
        </w:rPr>
        <w:t>.</w:t>
      </w:r>
    </w:p>
    <w:p w14:paraId="3BE4A6F0" w14:textId="79E7C657" w:rsidR="00314573" w:rsidRPr="00E72B27" w:rsidRDefault="00696ABC" w:rsidP="00B31975">
      <w:pPr>
        <w:pStyle w:val="Heading2"/>
        <w:keepNext w:val="0"/>
        <w:keepLines w:val="0"/>
        <w:numPr>
          <w:ilvl w:val="1"/>
          <w:numId w:val="44"/>
        </w:numPr>
        <w:spacing w:after="240" w:line="240" w:lineRule="auto"/>
        <w:ind w:left="1418"/>
      </w:pPr>
      <w:r>
        <w:rPr>
          <w:sz w:val="24"/>
          <w:szCs w:val="24"/>
        </w:rPr>
        <w:t>The Supplier will, in providing the deliverables in and performing its obligations under this Contract, comply with the social value commitments provided in the Supplier’s tender response.</w:t>
      </w:r>
    </w:p>
    <w:p w14:paraId="4DE514FC" w14:textId="77777777" w:rsidR="00314573" w:rsidRDefault="00696ABC">
      <w:pPr>
        <w:pStyle w:val="Heading1"/>
        <w:keepLines w:val="0"/>
        <w:numPr>
          <w:ilvl w:val="0"/>
          <w:numId w:val="44"/>
        </w:numPr>
        <w:spacing w:after="120" w:line="240" w:lineRule="auto"/>
        <w:ind w:left="1418" w:hanging="709"/>
        <w:jc w:val="both"/>
      </w:pPr>
      <w:bookmarkStart w:id="22" w:name="_heading=h.z337ya" w:colFirst="0" w:colLast="0"/>
      <w:bookmarkEnd w:id="22"/>
      <w:r>
        <w:t>Quality</w:t>
      </w:r>
    </w:p>
    <w:p w14:paraId="6862F28B"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ISO 9001 certification</w:t>
      </w:r>
    </w:p>
    <w:p w14:paraId="36FFA706"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ISO 27001 certification</w:t>
      </w:r>
    </w:p>
    <w:p w14:paraId="08B75392" w14:textId="77777777" w:rsidR="00314573" w:rsidRDefault="00314573" w:rsidP="00B31975">
      <w:pPr>
        <w:pBdr>
          <w:top w:val="nil"/>
          <w:left w:val="nil"/>
          <w:bottom w:val="nil"/>
          <w:right w:val="nil"/>
          <w:between w:val="nil"/>
        </w:pBdr>
        <w:spacing w:after="310" w:line="295" w:lineRule="auto"/>
        <w:rPr>
          <w:color w:val="000000"/>
        </w:rPr>
      </w:pPr>
    </w:p>
    <w:p w14:paraId="7C0DB8F7" w14:textId="77777777" w:rsidR="00314573" w:rsidRDefault="00696ABC">
      <w:pPr>
        <w:pStyle w:val="Heading1"/>
        <w:keepLines w:val="0"/>
        <w:numPr>
          <w:ilvl w:val="0"/>
          <w:numId w:val="44"/>
        </w:numPr>
        <w:spacing w:after="120" w:line="240" w:lineRule="auto"/>
        <w:ind w:left="1418" w:hanging="709"/>
        <w:jc w:val="both"/>
      </w:pPr>
      <w:bookmarkStart w:id="23" w:name="_heading=h.3j2qqm3" w:colFirst="0" w:colLast="0"/>
      <w:bookmarkEnd w:id="23"/>
      <w:r>
        <w:t>Price</w:t>
      </w:r>
    </w:p>
    <w:p w14:paraId="357DCD06"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 xml:space="preserve">Payments will be released in monthly tranches based on monthly invoicing by the Supplier for services rendered. Payments will be for services delivered on tasks agreed by the Buyer.  </w:t>
      </w:r>
    </w:p>
    <w:p w14:paraId="362F2B3C" w14:textId="77777777" w:rsidR="00314573" w:rsidRDefault="00314573">
      <w:pPr>
        <w:pStyle w:val="Heading2"/>
        <w:spacing w:after="120"/>
        <w:rPr>
          <w:sz w:val="24"/>
          <w:szCs w:val="24"/>
        </w:rPr>
      </w:pPr>
    </w:p>
    <w:p w14:paraId="4A9A5E49" w14:textId="77777777" w:rsidR="00314573" w:rsidRDefault="00696ABC">
      <w:pPr>
        <w:pStyle w:val="Heading1"/>
        <w:keepLines w:val="0"/>
        <w:numPr>
          <w:ilvl w:val="0"/>
          <w:numId w:val="44"/>
        </w:numPr>
        <w:spacing w:after="120" w:line="240" w:lineRule="auto"/>
        <w:ind w:left="1560" w:hanging="709"/>
        <w:jc w:val="both"/>
      </w:pPr>
      <w:bookmarkStart w:id="24" w:name="_heading=h.1y810tw" w:colFirst="0" w:colLast="0"/>
      <w:bookmarkEnd w:id="24"/>
      <w:r>
        <w:t>Staff and Customer Service</w:t>
      </w:r>
    </w:p>
    <w:p w14:paraId="1F1FE6EC" w14:textId="77777777" w:rsidR="00314573" w:rsidRDefault="00696ABC">
      <w:pPr>
        <w:pStyle w:val="Heading2"/>
        <w:keepNext w:val="0"/>
        <w:keepLines w:val="0"/>
        <w:numPr>
          <w:ilvl w:val="1"/>
          <w:numId w:val="44"/>
        </w:numPr>
        <w:spacing w:after="120" w:line="240" w:lineRule="auto"/>
        <w:ind w:left="1560" w:hanging="709"/>
        <w:jc w:val="both"/>
        <w:rPr>
          <w:sz w:val="24"/>
          <w:szCs w:val="24"/>
        </w:rPr>
      </w:pPr>
      <w:r>
        <w:rPr>
          <w:sz w:val="24"/>
          <w:szCs w:val="24"/>
        </w:rPr>
        <w:t>The Supplier shall provide a sufficient level of resource throughout the duration of the Contract in order to consistently deliver a quality service.</w:t>
      </w:r>
    </w:p>
    <w:p w14:paraId="25EA9B64" w14:textId="77777777" w:rsidR="00314573" w:rsidRDefault="00696ABC">
      <w:pPr>
        <w:pStyle w:val="Heading2"/>
        <w:keepNext w:val="0"/>
        <w:keepLines w:val="0"/>
        <w:numPr>
          <w:ilvl w:val="1"/>
          <w:numId w:val="44"/>
        </w:numPr>
        <w:spacing w:after="120" w:line="240" w:lineRule="auto"/>
        <w:ind w:left="1560" w:hanging="709"/>
        <w:jc w:val="both"/>
        <w:rPr>
          <w:sz w:val="24"/>
          <w:szCs w:val="24"/>
        </w:rPr>
      </w:pPr>
      <w:r>
        <w:rPr>
          <w:sz w:val="24"/>
          <w:szCs w:val="24"/>
        </w:rPr>
        <w:t xml:space="preserve">The Supplier’s staff assigned to the Contract shall have the relevant qualifications and experience to deliver the Contract to the required standard. </w:t>
      </w:r>
    </w:p>
    <w:p w14:paraId="345812E3" w14:textId="77777777" w:rsidR="00314573" w:rsidRDefault="00696ABC">
      <w:pPr>
        <w:pStyle w:val="Heading2"/>
        <w:keepNext w:val="0"/>
        <w:keepLines w:val="0"/>
        <w:numPr>
          <w:ilvl w:val="1"/>
          <w:numId w:val="44"/>
        </w:numPr>
        <w:spacing w:after="240" w:line="240" w:lineRule="auto"/>
        <w:ind w:left="1560"/>
        <w:jc w:val="both"/>
        <w:rPr>
          <w:sz w:val="24"/>
          <w:szCs w:val="24"/>
        </w:rPr>
      </w:pPr>
      <w:r>
        <w:rPr>
          <w:sz w:val="24"/>
          <w:szCs w:val="24"/>
        </w:rPr>
        <w:t>The staff allocated to this contract have at least 1 years’ experience of working in this field, have Counter Terrorism Check as a minimum level of National Security Vetting (with the exception of any DV-vetted transcriber, if required) and have signed the Inquiry’s Confidentiality undertaking.</w:t>
      </w:r>
    </w:p>
    <w:p w14:paraId="31D953DA" w14:textId="77777777" w:rsidR="00314573" w:rsidRDefault="00696ABC">
      <w:pPr>
        <w:pStyle w:val="Heading2"/>
        <w:keepNext w:val="0"/>
        <w:keepLines w:val="0"/>
        <w:numPr>
          <w:ilvl w:val="1"/>
          <w:numId w:val="44"/>
        </w:numPr>
        <w:spacing w:after="240" w:line="240" w:lineRule="auto"/>
        <w:ind w:left="1560"/>
        <w:jc w:val="both"/>
        <w:rPr>
          <w:sz w:val="24"/>
          <w:szCs w:val="24"/>
        </w:rPr>
      </w:pPr>
      <w:r>
        <w:rPr>
          <w:sz w:val="24"/>
          <w:szCs w:val="24"/>
        </w:rPr>
        <w:t xml:space="preserve">The Supplier shall ensure that staff understand the Buyer’s vision and objectives and will provide excellent customer service to the Buyer throughout the duration of the Contract.  </w:t>
      </w:r>
    </w:p>
    <w:p w14:paraId="79728D50" w14:textId="77777777" w:rsidR="00314573" w:rsidRDefault="00696ABC">
      <w:pPr>
        <w:pStyle w:val="Heading2"/>
        <w:keepNext w:val="0"/>
        <w:keepLines w:val="0"/>
        <w:numPr>
          <w:ilvl w:val="1"/>
          <w:numId w:val="44"/>
        </w:numPr>
        <w:spacing w:after="240" w:line="240" w:lineRule="auto"/>
        <w:ind w:left="1560"/>
        <w:jc w:val="both"/>
        <w:rPr>
          <w:sz w:val="24"/>
          <w:szCs w:val="24"/>
        </w:rPr>
      </w:pPr>
      <w:r>
        <w:rPr>
          <w:sz w:val="24"/>
          <w:szCs w:val="24"/>
        </w:rPr>
        <w:t>The Supplier must ensure consistency in resourcing, as far as is possible and that the work is completed in an accurate and timely manner, to agreed timescales.</w:t>
      </w:r>
    </w:p>
    <w:p w14:paraId="44D1ADC5" w14:textId="77777777" w:rsidR="00314573" w:rsidRDefault="00696ABC">
      <w:pPr>
        <w:pStyle w:val="Heading1"/>
        <w:keepLines w:val="0"/>
        <w:numPr>
          <w:ilvl w:val="0"/>
          <w:numId w:val="44"/>
        </w:numPr>
        <w:spacing w:after="120" w:line="240" w:lineRule="auto"/>
        <w:ind w:left="1560" w:hanging="709"/>
        <w:jc w:val="both"/>
      </w:pPr>
      <w:bookmarkStart w:id="25" w:name="_heading=h.4i7ojhp" w:colFirst="0" w:colLast="0"/>
      <w:bookmarkEnd w:id="25"/>
      <w:r>
        <w:t>Service Levels and Performance</w:t>
      </w:r>
    </w:p>
    <w:p w14:paraId="3B042CA4" w14:textId="6C9FF679" w:rsidR="00314573" w:rsidRDefault="00696ABC">
      <w:pPr>
        <w:pStyle w:val="Heading2"/>
        <w:keepNext w:val="0"/>
        <w:keepLines w:val="0"/>
        <w:numPr>
          <w:ilvl w:val="1"/>
          <w:numId w:val="44"/>
        </w:numPr>
        <w:spacing w:after="120" w:line="240" w:lineRule="auto"/>
        <w:ind w:left="1560" w:hanging="709"/>
        <w:jc w:val="both"/>
        <w:rPr>
          <w:sz w:val="24"/>
          <w:szCs w:val="24"/>
        </w:rPr>
      </w:pPr>
      <w:r>
        <w:rPr>
          <w:sz w:val="24"/>
          <w:szCs w:val="24"/>
        </w:rPr>
        <w:t>The Buyer will measure the quality of the Supplier’s delivery by applying the following KPIs/SLAs:</w:t>
      </w:r>
    </w:p>
    <w:p w14:paraId="4FBF7ECF" w14:textId="5ED7FBC1" w:rsidR="00063A59" w:rsidRDefault="00063A59" w:rsidP="00063A59">
      <w:pPr>
        <w:pStyle w:val="Standard"/>
      </w:pPr>
    </w:p>
    <w:p w14:paraId="1EE20E21" w14:textId="2DEC473B" w:rsidR="00063A59" w:rsidRPr="00063A59" w:rsidRDefault="00063A59" w:rsidP="00063A59">
      <w:pPr>
        <w:pStyle w:val="Standard"/>
      </w:pPr>
      <w:r>
        <w:rPr>
          <w:rFonts w:ascii="Times" w:hAnsi="Times" w:cs="Times"/>
          <w:color w:val="FF0000"/>
          <w:sz w:val="27"/>
          <w:szCs w:val="27"/>
        </w:rPr>
        <w:t xml:space="preserve">     REDACTED TEXT under FOIA Section 43, Commercial Interests</w:t>
      </w:r>
    </w:p>
    <w:p w14:paraId="10FE45C1" w14:textId="2630DF98" w:rsidR="00314573" w:rsidRDefault="00314573" w:rsidP="00063A59">
      <w:pPr>
        <w:pStyle w:val="Heading2"/>
        <w:ind w:left="0" w:firstLine="0"/>
      </w:pPr>
    </w:p>
    <w:p w14:paraId="05C6B64A" w14:textId="4350A324" w:rsidR="00314573" w:rsidRDefault="00063A59">
      <w:pPr>
        <w:pStyle w:val="Heading2"/>
        <w:keepNext w:val="0"/>
        <w:keepLines w:val="0"/>
        <w:numPr>
          <w:ilvl w:val="1"/>
          <w:numId w:val="44"/>
        </w:numPr>
        <w:spacing w:after="240" w:line="240" w:lineRule="auto"/>
        <w:ind w:left="1418"/>
        <w:jc w:val="both"/>
        <w:rPr>
          <w:sz w:val="24"/>
          <w:szCs w:val="24"/>
        </w:rPr>
      </w:pPr>
      <w:bookmarkStart w:id="26" w:name="_heading=h.1ci93xb" w:colFirst="0" w:colLast="0"/>
      <w:bookmarkEnd w:id="26"/>
      <w:r>
        <w:rPr>
          <w:rFonts w:ascii="Times" w:hAnsi="Times" w:cs="Times"/>
          <w:color w:val="FF0000"/>
          <w:sz w:val="27"/>
          <w:szCs w:val="27"/>
        </w:rPr>
        <w:t>REDACTED TEXT under FOIA Section 43, Commercial Interests</w:t>
      </w:r>
    </w:p>
    <w:p w14:paraId="334BD8B3"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Any difficulties in achieving these targets to be discussed between the Buyer and Supplier, in advance where possible.</w:t>
      </w:r>
    </w:p>
    <w:p w14:paraId="7FC51E1F"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 xml:space="preserve">The Inquiry reserves the right to refine or include further KPIs or SLAs at the outset of each delivery milestone. These will be developed in agreement with the Supplier.  </w:t>
      </w:r>
    </w:p>
    <w:p w14:paraId="482175F6" w14:textId="5E417097" w:rsidR="00314573" w:rsidRDefault="00063A59">
      <w:pPr>
        <w:pStyle w:val="Heading2"/>
        <w:keepNext w:val="0"/>
        <w:keepLines w:val="0"/>
        <w:numPr>
          <w:ilvl w:val="1"/>
          <w:numId w:val="44"/>
        </w:numPr>
        <w:spacing w:after="240" w:line="240" w:lineRule="auto"/>
        <w:ind w:left="1418"/>
        <w:jc w:val="both"/>
        <w:rPr>
          <w:sz w:val="24"/>
          <w:szCs w:val="24"/>
        </w:rPr>
      </w:pPr>
      <w:r>
        <w:rPr>
          <w:rFonts w:ascii="Times" w:hAnsi="Times" w:cs="Times"/>
          <w:color w:val="FF0000"/>
          <w:sz w:val="27"/>
          <w:szCs w:val="27"/>
        </w:rPr>
        <w:t>REDACTED TEXT under FOIA Section 43, Commercial Interests</w:t>
      </w:r>
    </w:p>
    <w:p w14:paraId="46B72B05"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Where poor Supplier performance requires early termination of the Contract, standard G-Cloud termination conditions will apply.</w:t>
      </w:r>
    </w:p>
    <w:p w14:paraId="7BFA31AF" w14:textId="77777777" w:rsidR="00314573" w:rsidRDefault="00696ABC">
      <w:pPr>
        <w:pStyle w:val="Heading1"/>
        <w:keepLines w:val="0"/>
        <w:numPr>
          <w:ilvl w:val="0"/>
          <w:numId w:val="44"/>
        </w:numPr>
        <w:spacing w:after="120" w:line="240" w:lineRule="auto"/>
        <w:ind w:left="1418"/>
        <w:jc w:val="both"/>
      </w:pPr>
      <w:bookmarkStart w:id="27" w:name="_heading=h.3whwml4" w:colFirst="0" w:colLast="0"/>
      <w:bookmarkEnd w:id="27"/>
      <w:r>
        <w:t>Security and Confidentiality Requirements</w:t>
      </w:r>
    </w:p>
    <w:p w14:paraId="485102BB" w14:textId="7CDCF4DB" w:rsidR="00314573" w:rsidRDefault="00063A59">
      <w:pPr>
        <w:pStyle w:val="Heading2"/>
        <w:keepNext w:val="0"/>
        <w:keepLines w:val="0"/>
        <w:numPr>
          <w:ilvl w:val="1"/>
          <w:numId w:val="44"/>
        </w:numPr>
        <w:spacing w:after="120" w:line="240" w:lineRule="auto"/>
        <w:ind w:left="1418" w:hanging="709"/>
        <w:jc w:val="both"/>
        <w:rPr>
          <w:sz w:val="24"/>
          <w:szCs w:val="24"/>
        </w:rPr>
      </w:pPr>
      <w:r>
        <w:rPr>
          <w:rFonts w:ascii="Times" w:hAnsi="Times" w:cs="Times"/>
          <w:color w:val="FF0000"/>
          <w:sz w:val="27"/>
          <w:szCs w:val="27"/>
        </w:rPr>
        <w:t>REDACTED TEXT under FOIA Section 43, Commercial Interests</w:t>
      </w:r>
    </w:p>
    <w:p w14:paraId="66E29905"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Staff of Supplier or Supplier’s subcontractors/processors having any amount of involvement with Buyer’s data to sign, return, and adhere to Buyer’s confidentiality undertaking.</w:t>
      </w:r>
    </w:p>
    <w:p w14:paraId="1E1553E6" w14:textId="77777777" w:rsidR="00314573" w:rsidRDefault="00696ABC">
      <w:pPr>
        <w:pStyle w:val="Heading3"/>
        <w:keepNext w:val="0"/>
        <w:keepLines w:val="0"/>
        <w:numPr>
          <w:ilvl w:val="2"/>
          <w:numId w:val="44"/>
        </w:numPr>
        <w:spacing w:after="240" w:line="240" w:lineRule="auto"/>
        <w:ind w:left="2410"/>
        <w:jc w:val="both"/>
        <w:rPr>
          <w:sz w:val="24"/>
          <w:szCs w:val="24"/>
        </w:rPr>
      </w:pPr>
      <w:r>
        <w:rPr>
          <w:sz w:val="24"/>
          <w:szCs w:val="24"/>
        </w:rPr>
        <w:t xml:space="preserve">The Supplier must ensure that a high level of confidentiality is adhered to throughout the duration of this Contract. It is of vital importance to the Buyer that </w:t>
      </w:r>
      <w:r>
        <w:rPr>
          <w:sz w:val="24"/>
          <w:szCs w:val="24"/>
        </w:rPr>
        <w:lastRenderedPageBreak/>
        <w:t xml:space="preserve">all of these documents are treated as confidential and securely stored as appropriate. </w:t>
      </w:r>
    </w:p>
    <w:p w14:paraId="3340546E" w14:textId="77777777" w:rsidR="00314573" w:rsidRDefault="00696ABC">
      <w:pPr>
        <w:pStyle w:val="Heading1"/>
        <w:keepLines w:val="0"/>
        <w:numPr>
          <w:ilvl w:val="0"/>
          <w:numId w:val="44"/>
        </w:numPr>
        <w:spacing w:after="120" w:line="240" w:lineRule="auto"/>
        <w:ind w:left="1418" w:hanging="709"/>
        <w:jc w:val="both"/>
      </w:pPr>
      <w:bookmarkStart w:id="28" w:name="_heading=h.2bn6wsx" w:colFirst="0" w:colLast="0"/>
      <w:bookmarkEnd w:id="28"/>
      <w:r>
        <w:t xml:space="preserve">Payment and Invoicing </w:t>
      </w:r>
    </w:p>
    <w:p w14:paraId="45F3CA71"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 xml:space="preserve">Invoices should be sent monthly. </w:t>
      </w:r>
    </w:p>
    <w:p w14:paraId="34AA19A8"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highlight w:val="white"/>
        </w:rPr>
        <w:t xml:space="preserve">Payment can only be made following satisfactory delivery of pre-agreed certified products and deliverables. </w:t>
      </w:r>
    </w:p>
    <w:p w14:paraId="7CA71C3E"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highlight w:val="white"/>
        </w:rPr>
        <w:t xml:space="preserve">Before payment can be considered, each invoice must include a detailed elemental breakdown of work completed and the associated costs. </w:t>
      </w:r>
    </w:p>
    <w:p w14:paraId="6E82ABB9" w14:textId="24E7F3D0" w:rsidR="00802B00" w:rsidRPr="00802B00" w:rsidRDefault="00802B00" w:rsidP="00802B00">
      <w:pPr>
        <w:pStyle w:val="Heading2"/>
        <w:keepNext w:val="0"/>
        <w:keepLines w:val="0"/>
        <w:numPr>
          <w:ilvl w:val="1"/>
          <w:numId w:val="44"/>
        </w:numPr>
        <w:spacing w:after="240" w:line="240" w:lineRule="auto"/>
        <w:ind w:left="1418"/>
        <w:jc w:val="both"/>
        <w:rPr>
          <w:sz w:val="24"/>
          <w:szCs w:val="24"/>
        </w:rPr>
      </w:pPr>
      <w:r w:rsidRPr="00802B00">
        <w:rPr>
          <w:rFonts w:ascii="Times" w:hAnsi="Times" w:cs="Times"/>
          <w:color w:val="FF0000"/>
          <w:sz w:val="27"/>
          <w:szCs w:val="27"/>
        </w:rPr>
        <w:t>REDACTED TEXT under FOIA Section 40, Personal Information</w:t>
      </w:r>
      <w:r>
        <w:t xml:space="preserve"> </w:t>
      </w:r>
    </w:p>
    <w:p w14:paraId="625E237D"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highlight w:val="white"/>
        </w:rPr>
        <w:t xml:space="preserve">Supplier to provide separate invoices for: </w:t>
      </w:r>
    </w:p>
    <w:p w14:paraId="50846FD7" w14:textId="77777777" w:rsidR="00314573" w:rsidRDefault="00696ABC">
      <w:pPr>
        <w:pStyle w:val="Heading3"/>
        <w:keepNext w:val="0"/>
        <w:keepLines w:val="0"/>
        <w:numPr>
          <w:ilvl w:val="2"/>
          <w:numId w:val="44"/>
        </w:numPr>
        <w:spacing w:after="240" w:line="240" w:lineRule="auto"/>
        <w:jc w:val="both"/>
        <w:rPr>
          <w:sz w:val="24"/>
          <w:szCs w:val="24"/>
        </w:rPr>
      </w:pPr>
      <w:r>
        <w:rPr>
          <w:sz w:val="24"/>
          <w:szCs w:val="24"/>
        </w:rPr>
        <w:t>System project management and administration</w:t>
      </w:r>
    </w:p>
    <w:p w14:paraId="03C3677F" w14:textId="77777777" w:rsidR="00314573" w:rsidRDefault="00696ABC">
      <w:pPr>
        <w:pStyle w:val="Heading3"/>
        <w:keepNext w:val="0"/>
        <w:keepLines w:val="0"/>
        <w:numPr>
          <w:ilvl w:val="2"/>
          <w:numId w:val="44"/>
        </w:numPr>
        <w:spacing w:after="240" w:line="240" w:lineRule="auto"/>
        <w:jc w:val="both"/>
        <w:rPr>
          <w:sz w:val="24"/>
          <w:szCs w:val="24"/>
        </w:rPr>
      </w:pPr>
      <w:r>
        <w:rPr>
          <w:sz w:val="24"/>
          <w:szCs w:val="24"/>
        </w:rPr>
        <w:t>Digitisation</w:t>
      </w:r>
    </w:p>
    <w:p w14:paraId="7A662530" w14:textId="77777777" w:rsidR="00314573" w:rsidRDefault="00696ABC">
      <w:pPr>
        <w:pStyle w:val="Heading3"/>
        <w:keepNext w:val="0"/>
        <w:keepLines w:val="0"/>
        <w:numPr>
          <w:ilvl w:val="2"/>
          <w:numId w:val="44"/>
        </w:numPr>
        <w:spacing w:after="240" w:line="240" w:lineRule="auto"/>
        <w:jc w:val="both"/>
        <w:rPr>
          <w:sz w:val="24"/>
          <w:szCs w:val="24"/>
        </w:rPr>
      </w:pPr>
      <w:r>
        <w:rPr>
          <w:sz w:val="24"/>
          <w:szCs w:val="24"/>
          <w:highlight w:val="white"/>
        </w:rPr>
        <w:t>Review work and its project management</w:t>
      </w:r>
    </w:p>
    <w:p w14:paraId="3BAD892A"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Supplier to provide itemised billing narrative alongside invoices. With regard to digitisation, the Buyer acknowledges that this may be difficult to provide a separate invoice for this initially but the Supplier will be required to provide a separate invoice, if requested by the Buyer, as the requirement for this service grows.</w:t>
      </w:r>
    </w:p>
    <w:p w14:paraId="0B73EB4D" w14:textId="77777777" w:rsidR="00314573" w:rsidRDefault="00696ABC">
      <w:pPr>
        <w:pStyle w:val="Heading2"/>
        <w:keepNext w:val="0"/>
        <w:keepLines w:val="0"/>
        <w:spacing w:after="240" w:line="240" w:lineRule="auto"/>
        <w:ind w:left="1418" w:firstLine="0"/>
        <w:jc w:val="both"/>
        <w:rPr>
          <w:sz w:val="24"/>
          <w:szCs w:val="24"/>
        </w:rPr>
      </w:pPr>
      <w:r>
        <w:rPr>
          <w:sz w:val="24"/>
          <w:szCs w:val="24"/>
        </w:rPr>
        <w:t xml:space="preserve"> </w:t>
      </w:r>
    </w:p>
    <w:p w14:paraId="791690AE" w14:textId="77777777" w:rsidR="00314573" w:rsidRDefault="00696ABC">
      <w:pPr>
        <w:pStyle w:val="Heading1"/>
        <w:keepLines w:val="0"/>
        <w:numPr>
          <w:ilvl w:val="0"/>
          <w:numId w:val="44"/>
        </w:numPr>
        <w:spacing w:after="120" w:line="240" w:lineRule="auto"/>
        <w:ind w:left="1418" w:hanging="709"/>
        <w:jc w:val="both"/>
      </w:pPr>
      <w:bookmarkStart w:id="29" w:name="_heading=h.qsh70q" w:colFirst="0" w:colLast="0"/>
      <w:bookmarkEnd w:id="29"/>
      <w:r>
        <w:t xml:space="preserve">Contract Management </w:t>
      </w:r>
    </w:p>
    <w:p w14:paraId="71B96DC0"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Inability to attend contract management meetings to be communicated in advance of any meeting where possible.</w:t>
      </w:r>
    </w:p>
    <w:p w14:paraId="71B45968"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Attendance at Contract Review meetings shall be at the Supplier’s own expense.</w:t>
      </w:r>
    </w:p>
    <w:p w14:paraId="2ED6D1F5" w14:textId="77777777" w:rsidR="00314573" w:rsidRDefault="00314573">
      <w:pPr>
        <w:pBdr>
          <w:top w:val="nil"/>
          <w:left w:val="nil"/>
          <w:bottom w:val="nil"/>
          <w:right w:val="nil"/>
          <w:between w:val="nil"/>
        </w:pBdr>
        <w:spacing w:after="310" w:line="295" w:lineRule="auto"/>
        <w:ind w:left="1128" w:hanging="10"/>
        <w:rPr>
          <w:color w:val="000000"/>
        </w:rPr>
      </w:pPr>
    </w:p>
    <w:p w14:paraId="0241827E" w14:textId="77777777" w:rsidR="00314573" w:rsidRDefault="00696ABC">
      <w:pPr>
        <w:pStyle w:val="Heading1"/>
        <w:keepLines w:val="0"/>
        <w:numPr>
          <w:ilvl w:val="0"/>
          <w:numId w:val="44"/>
        </w:numPr>
        <w:spacing w:after="120" w:line="240" w:lineRule="auto"/>
        <w:ind w:left="1418"/>
        <w:jc w:val="both"/>
      </w:pPr>
      <w:bookmarkStart w:id="30" w:name="_heading=h.3as4poj" w:colFirst="0" w:colLast="0"/>
      <w:bookmarkEnd w:id="30"/>
      <w:r>
        <w:t xml:space="preserve">Location </w:t>
      </w:r>
    </w:p>
    <w:p w14:paraId="2637D120"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 xml:space="preserve">The location of the Services will be carried out at either the Buyer or the Supplier’s premises on agreement between Buyer and Supplier (including at hearing locations in England and/or Northern Ireland when and where appropriate), or remotely where in-person meetings are not possible. </w:t>
      </w:r>
    </w:p>
    <w:p w14:paraId="465E78B1" w14:textId="77777777" w:rsidR="00314573" w:rsidRDefault="00696ABC">
      <w:pPr>
        <w:pStyle w:val="Heading2"/>
        <w:keepNext w:val="0"/>
        <w:keepLines w:val="0"/>
        <w:numPr>
          <w:ilvl w:val="1"/>
          <w:numId w:val="44"/>
        </w:numPr>
        <w:spacing w:after="120" w:line="240" w:lineRule="auto"/>
        <w:ind w:left="1418" w:hanging="709"/>
        <w:jc w:val="both"/>
        <w:rPr>
          <w:sz w:val="24"/>
          <w:szCs w:val="24"/>
        </w:rPr>
      </w:pPr>
      <w:r>
        <w:rPr>
          <w:sz w:val="24"/>
          <w:szCs w:val="24"/>
        </w:rPr>
        <w:t xml:space="preserve">Where travel to Northern Ireland is necessary, and agreed by the Buyer in advance, reasonable expenses based on the Northern Ireland Office expenses policy may be claimed by the Supplier and will be reimbursed by the Buyer.  The expenses policy will be provided following award of contract. </w:t>
      </w:r>
    </w:p>
    <w:p w14:paraId="3148F465" w14:textId="77777777" w:rsidR="00314573" w:rsidRDefault="00314573">
      <w:pPr>
        <w:pStyle w:val="Heading2"/>
        <w:spacing w:after="120"/>
        <w:ind w:left="709" w:firstLine="0"/>
        <w:rPr>
          <w:sz w:val="24"/>
          <w:szCs w:val="24"/>
        </w:rPr>
      </w:pPr>
    </w:p>
    <w:p w14:paraId="56D49537" w14:textId="77777777" w:rsidR="00314573" w:rsidRDefault="00696ABC">
      <w:pPr>
        <w:pStyle w:val="Heading1"/>
        <w:keepLines w:val="0"/>
        <w:numPr>
          <w:ilvl w:val="0"/>
          <w:numId w:val="44"/>
        </w:numPr>
        <w:spacing w:after="240" w:line="240" w:lineRule="auto"/>
        <w:ind w:left="1418"/>
        <w:jc w:val="both"/>
      </w:pPr>
      <w:r>
        <w:t>Key Inquiry Staff</w:t>
      </w:r>
    </w:p>
    <w:p w14:paraId="346D469B" w14:textId="77777777" w:rsidR="00314573" w:rsidRDefault="00696ABC">
      <w:pPr>
        <w:pStyle w:val="Heading2"/>
        <w:keepNext w:val="0"/>
        <w:keepLines w:val="0"/>
        <w:numPr>
          <w:ilvl w:val="1"/>
          <w:numId w:val="44"/>
        </w:numPr>
        <w:spacing w:after="240" w:line="240" w:lineRule="auto"/>
        <w:ind w:left="1418"/>
        <w:jc w:val="both"/>
        <w:rPr>
          <w:sz w:val="24"/>
          <w:szCs w:val="24"/>
        </w:rPr>
      </w:pPr>
      <w:r>
        <w:rPr>
          <w:sz w:val="24"/>
          <w:szCs w:val="24"/>
        </w:rPr>
        <w:t>The Key Inquiry Staff for this Contract will be as follows:</w:t>
      </w:r>
    </w:p>
    <w:p w14:paraId="79382590" w14:textId="77777777" w:rsidR="00802B00" w:rsidRDefault="00802B00" w:rsidP="00802B00">
      <w:pPr>
        <w:pStyle w:val="ListParagraph"/>
        <w:pBdr>
          <w:top w:val="nil"/>
          <w:left w:val="nil"/>
          <w:bottom w:val="nil"/>
          <w:right w:val="nil"/>
          <w:between w:val="nil"/>
        </w:pBdr>
        <w:tabs>
          <w:tab w:val="center" w:pos="1272"/>
          <w:tab w:val="center" w:pos="6081"/>
        </w:tabs>
        <w:ind w:left="1418"/>
      </w:pPr>
      <w:r w:rsidRPr="00802B00">
        <w:rPr>
          <w:rFonts w:ascii="Times" w:hAnsi="Times" w:cs="Times"/>
          <w:color w:val="FF0000"/>
          <w:sz w:val="27"/>
          <w:szCs w:val="27"/>
        </w:rPr>
        <w:lastRenderedPageBreak/>
        <w:t>REDACTED TEXT under FOIA Section 40, Personal Information</w:t>
      </w:r>
      <w:r>
        <w:t xml:space="preserve"> </w:t>
      </w:r>
    </w:p>
    <w:p w14:paraId="7669EBFF" w14:textId="77777777" w:rsidR="00802B00" w:rsidRDefault="00802B00" w:rsidP="00802B00">
      <w:pPr>
        <w:pStyle w:val="ListParagraph"/>
        <w:pBdr>
          <w:top w:val="nil"/>
          <w:left w:val="nil"/>
          <w:bottom w:val="nil"/>
          <w:right w:val="nil"/>
          <w:between w:val="nil"/>
        </w:pBdr>
        <w:tabs>
          <w:tab w:val="center" w:pos="1272"/>
          <w:tab w:val="center" w:pos="6081"/>
        </w:tabs>
        <w:ind w:left="1418"/>
      </w:pPr>
      <w:r w:rsidRPr="00802B00">
        <w:rPr>
          <w:rFonts w:ascii="Times" w:hAnsi="Times" w:cs="Times"/>
          <w:color w:val="FF0000"/>
          <w:sz w:val="27"/>
          <w:szCs w:val="27"/>
        </w:rPr>
        <w:t>REDACTED TEXT under FOIA Section 40, Personal Information</w:t>
      </w:r>
      <w:r>
        <w:t xml:space="preserve"> </w:t>
      </w:r>
    </w:p>
    <w:p w14:paraId="49DA7B48" w14:textId="59F1AF87" w:rsidR="00802B00" w:rsidRDefault="00802B00" w:rsidP="00802B00">
      <w:pPr>
        <w:pStyle w:val="ListParagraph"/>
        <w:pBdr>
          <w:top w:val="nil"/>
          <w:left w:val="nil"/>
          <w:bottom w:val="nil"/>
          <w:right w:val="nil"/>
          <w:between w:val="nil"/>
        </w:pBdr>
        <w:tabs>
          <w:tab w:val="center" w:pos="1272"/>
          <w:tab w:val="center" w:pos="6081"/>
        </w:tabs>
        <w:ind w:left="1418"/>
      </w:pPr>
      <w:r w:rsidRPr="00802B00">
        <w:rPr>
          <w:rFonts w:ascii="Times" w:hAnsi="Times" w:cs="Times"/>
          <w:color w:val="FF0000"/>
          <w:sz w:val="27"/>
          <w:szCs w:val="27"/>
        </w:rPr>
        <w:t>REDACTED TEXT under FOIA Section 40, Personal Information</w:t>
      </w:r>
      <w:r>
        <w:t xml:space="preserve"> </w:t>
      </w:r>
    </w:p>
    <w:p w14:paraId="27E7AA22" w14:textId="77777777" w:rsidR="00802B00" w:rsidRDefault="00802B00" w:rsidP="00802B00">
      <w:pPr>
        <w:pStyle w:val="ListParagraph"/>
        <w:pBdr>
          <w:top w:val="nil"/>
          <w:left w:val="nil"/>
          <w:bottom w:val="nil"/>
          <w:right w:val="nil"/>
          <w:between w:val="nil"/>
        </w:pBdr>
        <w:tabs>
          <w:tab w:val="center" w:pos="1272"/>
          <w:tab w:val="center" w:pos="6081"/>
        </w:tabs>
      </w:pPr>
    </w:p>
    <w:p w14:paraId="5636FC0A" w14:textId="77777777" w:rsidR="00314573" w:rsidRDefault="00696ABC">
      <w:pPr>
        <w:pStyle w:val="Heading2"/>
        <w:ind w:left="1418" w:firstLine="0"/>
        <w:rPr>
          <w:sz w:val="24"/>
          <w:szCs w:val="24"/>
        </w:rPr>
      </w:pPr>
      <w:r>
        <w:rPr>
          <w:sz w:val="24"/>
          <w:szCs w:val="24"/>
        </w:rPr>
        <w:t>For the purposes of KPI 3, staff members can be added to this list throughout the duration of this Contract. The Inquiry will notify the Supplier of updates to this list as and when required.</w:t>
      </w:r>
    </w:p>
    <w:p w14:paraId="166FDE35" w14:textId="77777777" w:rsidR="00314573" w:rsidRDefault="00314573">
      <w:pPr>
        <w:pStyle w:val="Heading2"/>
        <w:ind w:left="720" w:hanging="720"/>
      </w:pPr>
    </w:p>
    <w:p w14:paraId="5CAC512C" w14:textId="77777777" w:rsidR="00314573" w:rsidRDefault="00314573">
      <w:pPr>
        <w:pStyle w:val="Heading2"/>
        <w:spacing w:after="120"/>
        <w:ind w:left="0" w:firstLine="0"/>
      </w:pPr>
    </w:p>
    <w:p w14:paraId="59B2EE7B" w14:textId="77777777" w:rsidR="00314573" w:rsidRDefault="00314573">
      <w:pPr>
        <w:pStyle w:val="Heading1"/>
        <w:ind w:left="720" w:hanging="720"/>
      </w:pPr>
    </w:p>
    <w:p w14:paraId="4073DB4C" w14:textId="77777777" w:rsidR="00314573" w:rsidRDefault="00314573">
      <w:pPr>
        <w:tabs>
          <w:tab w:val="left" w:pos="1392"/>
        </w:tabs>
      </w:pPr>
    </w:p>
    <w:p w14:paraId="37B0BAB1" w14:textId="77777777" w:rsidR="00314573" w:rsidRDefault="00314573">
      <w:pPr>
        <w:widowControl w:val="0"/>
        <w:rPr>
          <w:color w:val="000000"/>
          <w:sz w:val="32"/>
          <w:szCs w:val="32"/>
        </w:rPr>
      </w:pPr>
    </w:p>
    <w:p w14:paraId="11F6E81A" w14:textId="77777777" w:rsidR="00314573" w:rsidRDefault="00314573">
      <w:pPr>
        <w:pStyle w:val="Heading1"/>
        <w:pageBreakBefore/>
        <w:spacing w:after="81" w:line="240" w:lineRule="auto"/>
        <w:ind w:left="1113" w:firstLine="1118"/>
      </w:pPr>
    </w:p>
    <w:p w14:paraId="4832F214" w14:textId="77777777" w:rsidR="00314573" w:rsidRDefault="00696ABC">
      <w:pPr>
        <w:pBdr>
          <w:top w:val="nil"/>
          <w:left w:val="nil"/>
          <w:bottom w:val="nil"/>
          <w:right w:val="nil"/>
          <w:between w:val="nil"/>
        </w:pBdr>
        <w:tabs>
          <w:tab w:val="center" w:pos="1688"/>
          <w:tab w:val="center" w:pos="5137"/>
        </w:tabs>
        <w:spacing w:after="250" w:line="259" w:lineRule="auto"/>
        <w:jc w:val="center"/>
        <w:rPr>
          <w:color w:val="000000"/>
          <w:sz w:val="32"/>
          <w:szCs w:val="32"/>
        </w:rPr>
      </w:pPr>
      <w:bookmarkStart w:id="31" w:name="_heading=h.1pxezwc" w:colFirst="0" w:colLast="0"/>
      <w:bookmarkEnd w:id="31"/>
      <w:r>
        <w:rPr>
          <w:color w:val="000000"/>
          <w:sz w:val="32"/>
          <w:szCs w:val="32"/>
        </w:rPr>
        <w:t>Schedule 2: Call-Off Contract Charges</w:t>
      </w:r>
    </w:p>
    <w:p w14:paraId="657DD1CA" w14:textId="77777777" w:rsidR="00314573" w:rsidRDefault="00696ABC">
      <w:pPr>
        <w:pBdr>
          <w:top w:val="nil"/>
          <w:left w:val="nil"/>
          <w:bottom w:val="nil"/>
          <w:right w:val="nil"/>
          <w:between w:val="nil"/>
        </w:pBdr>
        <w:spacing w:after="33"/>
        <w:ind w:left="1128" w:right="14" w:hanging="10"/>
        <w:rPr>
          <w:color w:val="000000"/>
        </w:rPr>
      </w:pPr>
      <w:r>
        <w:rPr>
          <w:color w:val="000000"/>
        </w:rPr>
        <w:t>For each individual Service, the applicable Call-Off Contract Charges (in accordance with the</w:t>
      </w:r>
    </w:p>
    <w:p w14:paraId="26E61B22" w14:textId="77777777" w:rsidR="00314573" w:rsidRDefault="00696ABC">
      <w:pPr>
        <w:pBdr>
          <w:top w:val="nil"/>
          <w:left w:val="nil"/>
          <w:bottom w:val="nil"/>
          <w:right w:val="nil"/>
          <w:between w:val="nil"/>
        </w:pBdr>
        <w:spacing w:after="548"/>
        <w:ind w:left="1128" w:right="14" w:hanging="10"/>
        <w:rPr>
          <w:color w:val="000000"/>
        </w:rPr>
      </w:pPr>
      <w:r>
        <w:rPr>
          <w:color w:val="000000"/>
        </w:rPr>
        <w:t>Supplier’s Platform pricing document) are the maximum that can be charged during the term of the Call-Off Contract. The detailed Charges breakdown for the provision of Services during the Term will include:</w:t>
      </w:r>
    </w:p>
    <w:p w14:paraId="2E16A4AA" w14:textId="77777777" w:rsidR="00301738" w:rsidRDefault="00301738" w:rsidP="00301738">
      <w:pPr>
        <w:spacing w:line="259" w:lineRule="auto"/>
        <w:ind w:right="1337"/>
        <w:jc w:val="center"/>
      </w:pPr>
      <w:r>
        <w:rPr>
          <w:rFonts w:ascii="Times" w:hAnsi="Times" w:cs="Times"/>
          <w:color w:val="FF0000"/>
          <w:sz w:val="27"/>
          <w:szCs w:val="27"/>
        </w:rPr>
        <w:t>REDACTED TEXT under FOIA Section 43, Commercial Interests</w:t>
      </w:r>
      <w:r>
        <w:t xml:space="preserve">   </w:t>
      </w:r>
    </w:p>
    <w:p w14:paraId="64ABBEA4" w14:textId="79340F91" w:rsidR="00314573" w:rsidRDefault="00314573">
      <w:pPr>
        <w:pBdr>
          <w:top w:val="nil"/>
          <w:left w:val="nil"/>
          <w:bottom w:val="nil"/>
          <w:right w:val="nil"/>
          <w:between w:val="nil"/>
        </w:pBdr>
        <w:spacing w:after="250" w:line="259" w:lineRule="auto"/>
        <w:ind w:left="1128" w:right="3672" w:hanging="10"/>
        <w:rPr>
          <w:color w:val="000000"/>
        </w:rPr>
      </w:pPr>
    </w:p>
    <w:p w14:paraId="2BBD8ADF" w14:textId="10887846" w:rsidR="00314573" w:rsidRDefault="00314573">
      <w:pPr>
        <w:pBdr>
          <w:top w:val="nil"/>
          <w:left w:val="nil"/>
          <w:bottom w:val="nil"/>
          <w:right w:val="nil"/>
          <w:between w:val="nil"/>
        </w:pBdr>
        <w:spacing w:after="250" w:line="259" w:lineRule="auto"/>
        <w:ind w:left="1128" w:right="3672" w:hanging="10"/>
        <w:rPr>
          <w:color w:val="000000"/>
        </w:rPr>
      </w:pPr>
    </w:p>
    <w:p w14:paraId="21855911" w14:textId="77777777" w:rsidR="00314573" w:rsidRDefault="00696ABC">
      <w:pPr>
        <w:pStyle w:val="Heading1"/>
        <w:pageBreakBefore/>
        <w:ind w:left="1113" w:firstLine="1118"/>
      </w:pPr>
      <w:bookmarkStart w:id="32" w:name="_heading=h.49x2ik5" w:colFirst="0" w:colLast="0"/>
      <w:bookmarkEnd w:id="32"/>
      <w:r>
        <w:lastRenderedPageBreak/>
        <w:t>Schedule 3: Collaboration agreement</w:t>
      </w:r>
    </w:p>
    <w:p w14:paraId="13B6A2AB" w14:textId="77777777" w:rsidR="00314573" w:rsidRDefault="00314573">
      <w:pPr>
        <w:pBdr>
          <w:top w:val="nil"/>
          <w:left w:val="nil"/>
          <w:bottom w:val="nil"/>
          <w:right w:val="nil"/>
          <w:between w:val="nil"/>
        </w:pBdr>
        <w:spacing w:after="17" w:line="563" w:lineRule="auto"/>
        <w:ind w:left="1128" w:right="4858" w:hanging="10"/>
        <w:rPr>
          <w:color w:val="000000"/>
        </w:rPr>
      </w:pPr>
    </w:p>
    <w:p w14:paraId="608B2427" w14:textId="77777777" w:rsidR="00314573" w:rsidRDefault="00696ABC">
      <w:pPr>
        <w:pBdr>
          <w:top w:val="nil"/>
          <w:left w:val="nil"/>
          <w:bottom w:val="nil"/>
          <w:right w:val="nil"/>
          <w:between w:val="nil"/>
        </w:pBdr>
        <w:spacing w:after="17" w:line="563" w:lineRule="auto"/>
        <w:ind w:left="1128" w:right="4858" w:hanging="10"/>
        <w:rPr>
          <w:color w:val="000000"/>
        </w:rPr>
      </w:pPr>
      <w:r>
        <w:rPr>
          <w:color w:val="000000"/>
        </w:rPr>
        <w:t>NOT USED</w:t>
      </w:r>
    </w:p>
    <w:p w14:paraId="54F6E88C" w14:textId="77777777" w:rsidR="00314573" w:rsidRDefault="00314573">
      <w:pPr>
        <w:pBdr>
          <w:top w:val="nil"/>
          <w:left w:val="nil"/>
          <w:bottom w:val="nil"/>
          <w:right w:val="nil"/>
          <w:between w:val="nil"/>
        </w:pBdr>
        <w:spacing w:after="17" w:line="563" w:lineRule="auto"/>
        <w:ind w:left="1128" w:right="4858" w:hanging="10"/>
        <w:rPr>
          <w:color w:val="000000"/>
        </w:rPr>
      </w:pPr>
    </w:p>
    <w:p w14:paraId="1F4430C8" w14:textId="77777777" w:rsidR="00314573" w:rsidRDefault="00696ABC">
      <w:pPr>
        <w:pStyle w:val="Heading2"/>
        <w:pageBreakBefore/>
        <w:spacing w:after="299" w:line="240" w:lineRule="auto"/>
        <w:ind w:left="1113" w:firstLine="1118"/>
      </w:pPr>
      <w:r>
        <w:lastRenderedPageBreak/>
        <w:t>Schedule 4: Alternative clauses</w:t>
      </w:r>
    </w:p>
    <w:p w14:paraId="16102E0B" w14:textId="77777777" w:rsidR="00314573" w:rsidRDefault="00696ABC">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05C3171E" w14:textId="77777777" w:rsidR="00314573" w:rsidRDefault="00696ABC">
      <w:pPr>
        <w:pBdr>
          <w:top w:val="nil"/>
          <w:left w:val="nil"/>
          <w:bottom w:val="nil"/>
          <w:right w:val="nil"/>
          <w:between w:val="nil"/>
        </w:pBdr>
        <w:spacing w:after="740"/>
        <w:ind w:left="1863" w:right="162"/>
        <w:rPr>
          <w:color w:val="000000"/>
        </w:rPr>
      </w:pPr>
      <w:r>
        <w:rPr>
          <w:color w:val="000000"/>
        </w:rPr>
        <w:t>1.1 This Schedule specifies the alternative clauses that may be requested in the Order Form and, if requested in the Order Form, will apply to this Call-Off Contract.</w:t>
      </w:r>
    </w:p>
    <w:p w14:paraId="285A9970" w14:textId="77777777" w:rsidR="00314573" w:rsidRDefault="00696ABC">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36BD38BA" w14:textId="77777777" w:rsidR="00314573" w:rsidRDefault="00696ABC">
      <w:pPr>
        <w:pBdr>
          <w:top w:val="nil"/>
          <w:left w:val="nil"/>
          <w:bottom w:val="nil"/>
          <w:right w:val="nil"/>
          <w:between w:val="nil"/>
        </w:pBdr>
        <w:spacing w:line="480" w:lineRule="auto"/>
        <w:ind w:left="2268" w:right="162" w:hanging="405"/>
        <w:rPr>
          <w:color w:val="000000"/>
        </w:rPr>
      </w:pPr>
      <w:r>
        <w:rPr>
          <w:color w:val="000000"/>
        </w:rPr>
        <w:t>2.1 The Customer may, in the Order Form, request the following alternative Clauses: 2.1.1 Scots Law and Jurisdiction</w:t>
      </w:r>
    </w:p>
    <w:p w14:paraId="143605A6" w14:textId="77777777" w:rsidR="00314573" w:rsidRDefault="00696ABC">
      <w:pPr>
        <w:pBdr>
          <w:top w:val="nil"/>
          <w:left w:val="nil"/>
          <w:bottom w:val="nil"/>
          <w:right w:val="nil"/>
          <w:between w:val="nil"/>
        </w:pBdr>
        <w:ind w:left="3119" w:right="14" w:hanging="851"/>
        <w:rPr>
          <w:color w:val="000000"/>
        </w:rPr>
      </w:pPr>
      <w:r>
        <w:rPr>
          <w:color w:val="000000"/>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7836F1E" w14:textId="77777777" w:rsidR="00314573" w:rsidRDefault="00314573">
      <w:pPr>
        <w:pBdr>
          <w:top w:val="nil"/>
          <w:left w:val="nil"/>
          <w:bottom w:val="nil"/>
          <w:right w:val="nil"/>
          <w:between w:val="nil"/>
        </w:pBdr>
        <w:ind w:left="3119" w:right="14" w:hanging="851"/>
        <w:rPr>
          <w:color w:val="000000"/>
        </w:rPr>
      </w:pPr>
    </w:p>
    <w:p w14:paraId="084ACC7C" w14:textId="77777777" w:rsidR="00314573" w:rsidRDefault="00696ABC">
      <w:pPr>
        <w:pBdr>
          <w:top w:val="nil"/>
          <w:left w:val="nil"/>
          <w:bottom w:val="nil"/>
          <w:right w:val="nil"/>
          <w:between w:val="nil"/>
        </w:pBdr>
        <w:spacing w:after="310" w:line="295" w:lineRule="auto"/>
        <w:ind w:left="3119" w:right="14" w:hanging="851"/>
        <w:rPr>
          <w:color w:val="000000"/>
        </w:rPr>
      </w:pPr>
      <w:r>
        <w:rPr>
          <w:color w:val="000000"/>
        </w:rPr>
        <w:t>2.1.3 Reference to England and Wales in Working Days definition within the Glossary and interpretations section will be replaced with Scotland.</w:t>
      </w:r>
    </w:p>
    <w:p w14:paraId="38936AD1" w14:textId="77777777" w:rsidR="00314573" w:rsidRDefault="00696ABC">
      <w:pPr>
        <w:pBdr>
          <w:top w:val="nil"/>
          <w:left w:val="nil"/>
          <w:bottom w:val="nil"/>
          <w:right w:val="nil"/>
          <w:between w:val="nil"/>
        </w:pBdr>
        <w:spacing w:after="310" w:line="295" w:lineRule="auto"/>
        <w:ind w:left="3119" w:right="14" w:hanging="851"/>
        <w:rPr>
          <w:color w:val="000000"/>
        </w:rPr>
      </w:pPr>
      <w:r>
        <w:rPr>
          <w:color w:val="000000"/>
        </w:rP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0A75AF7E" w14:textId="77777777" w:rsidR="00314573" w:rsidRDefault="00696ABC">
      <w:pPr>
        <w:pBdr>
          <w:top w:val="nil"/>
          <w:left w:val="nil"/>
          <w:bottom w:val="nil"/>
          <w:right w:val="nil"/>
          <w:between w:val="nil"/>
        </w:pBdr>
        <w:spacing w:after="342"/>
        <w:ind w:left="3119" w:right="14" w:hanging="851"/>
        <w:rPr>
          <w:color w:val="000000"/>
        </w:rPr>
      </w:pPr>
      <w:r>
        <w:rPr>
          <w:color w:val="000000"/>
        </w:rPr>
        <w:t>2.1.5 Reference to the Supply of Goods and Services Act 1982 will be removed in incorporated Framework Agreement clause 4.1.</w:t>
      </w:r>
    </w:p>
    <w:p w14:paraId="5FDA26E6" w14:textId="77777777" w:rsidR="00314573" w:rsidRDefault="00696ABC">
      <w:pPr>
        <w:pBdr>
          <w:top w:val="nil"/>
          <w:left w:val="nil"/>
          <w:bottom w:val="nil"/>
          <w:right w:val="nil"/>
          <w:between w:val="nil"/>
        </w:pBdr>
        <w:spacing w:after="342"/>
        <w:ind w:left="3119" w:right="14" w:hanging="851"/>
        <w:rPr>
          <w:color w:val="000000"/>
        </w:rPr>
      </w:pPr>
      <w:r>
        <w:rPr>
          <w:color w:val="000000"/>
        </w:rPr>
        <w:t>2.1.6 References to “tort” will be replaced with “delict” throughout</w:t>
      </w:r>
    </w:p>
    <w:p w14:paraId="4F133340" w14:textId="77777777" w:rsidR="00314573" w:rsidRDefault="00696ABC">
      <w:pPr>
        <w:pBdr>
          <w:top w:val="nil"/>
          <w:left w:val="nil"/>
          <w:bottom w:val="nil"/>
          <w:right w:val="nil"/>
          <w:between w:val="nil"/>
        </w:pBdr>
        <w:tabs>
          <w:tab w:val="center" w:pos="1272"/>
          <w:tab w:val="center" w:pos="5780"/>
        </w:tabs>
        <w:spacing w:after="310" w:line="295" w:lineRule="auto"/>
        <w:rPr>
          <w:color w:val="000000"/>
        </w:rPr>
      </w:pPr>
      <w:r>
        <w:rPr>
          <w:rFonts w:ascii="Calibri" w:eastAsia="Calibri" w:hAnsi="Calibri" w:cs="Calibri"/>
          <w:color w:val="000000"/>
        </w:rPr>
        <w:tab/>
      </w:r>
      <w:r>
        <w:rPr>
          <w:color w:val="000000"/>
        </w:rPr>
        <w:t xml:space="preserve">2.2 </w:t>
      </w:r>
      <w:r>
        <w:rPr>
          <w:color w:val="000000"/>
        </w:rPr>
        <w:tab/>
        <w:t>The Customer may, in the Order Form, request the following Alternative Clauses:</w:t>
      </w:r>
    </w:p>
    <w:p w14:paraId="2EA1F518" w14:textId="77777777" w:rsidR="00314573" w:rsidRDefault="00696ABC">
      <w:pPr>
        <w:pBdr>
          <w:top w:val="nil"/>
          <w:left w:val="nil"/>
          <w:bottom w:val="nil"/>
          <w:right w:val="nil"/>
          <w:between w:val="nil"/>
        </w:pBdr>
        <w:spacing w:after="342"/>
        <w:ind w:left="3119" w:right="14" w:hanging="851"/>
        <w:rPr>
          <w:color w:val="000000"/>
        </w:rPr>
      </w:pPr>
      <w:r>
        <w:rPr>
          <w:color w:val="000000"/>
        </w:rPr>
        <w:t>2.2.1 Northern Ireland Law (see paragraph 2.3, 2.4, 2.5, 2.6 and 2.7 of this Schedule)</w:t>
      </w:r>
    </w:p>
    <w:p w14:paraId="16446134" w14:textId="77777777" w:rsidR="00314573" w:rsidRDefault="00696ABC">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5851C64E"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2.3.1 The Supplier will comply with all applicable fair employment, equality of treatment and anti-discrimination legislation, including, in particular the:</w:t>
      </w:r>
    </w:p>
    <w:p w14:paraId="543183F0" w14:textId="77777777" w:rsidR="00314573" w:rsidRDefault="00696ABC">
      <w:pPr>
        <w:numPr>
          <w:ilvl w:val="0"/>
          <w:numId w:val="47"/>
        </w:numPr>
        <w:pBdr>
          <w:top w:val="nil"/>
          <w:left w:val="nil"/>
          <w:bottom w:val="nil"/>
          <w:right w:val="nil"/>
          <w:between w:val="nil"/>
        </w:pBdr>
        <w:ind w:right="14" w:hanging="360"/>
      </w:pPr>
      <w:r>
        <w:rPr>
          <w:color w:val="000000"/>
        </w:rPr>
        <w:t>Employment (Northern Ireland) Order 2002</w:t>
      </w:r>
    </w:p>
    <w:p w14:paraId="0A9F73B8" w14:textId="77777777" w:rsidR="00314573" w:rsidRDefault="00696ABC">
      <w:pPr>
        <w:numPr>
          <w:ilvl w:val="0"/>
          <w:numId w:val="46"/>
        </w:numPr>
        <w:pBdr>
          <w:top w:val="nil"/>
          <w:left w:val="nil"/>
          <w:bottom w:val="nil"/>
          <w:right w:val="nil"/>
          <w:between w:val="nil"/>
        </w:pBdr>
        <w:ind w:right="14" w:hanging="360"/>
      </w:pPr>
      <w:r>
        <w:rPr>
          <w:color w:val="000000"/>
        </w:rPr>
        <w:t>Fair Employment and Treatment (Northern Ireland) Order 1998</w:t>
      </w:r>
    </w:p>
    <w:p w14:paraId="2227120B" w14:textId="77777777" w:rsidR="00314573" w:rsidRDefault="00696ABC">
      <w:pPr>
        <w:numPr>
          <w:ilvl w:val="0"/>
          <w:numId w:val="46"/>
        </w:numPr>
        <w:pBdr>
          <w:top w:val="nil"/>
          <w:left w:val="nil"/>
          <w:bottom w:val="nil"/>
          <w:right w:val="nil"/>
          <w:between w:val="nil"/>
        </w:pBdr>
        <w:ind w:right="14" w:hanging="360"/>
      </w:pPr>
      <w:r>
        <w:rPr>
          <w:color w:val="000000"/>
        </w:rPr>
        <w:t>Sex Discrimination (Northern Ireland) Order 1976 and 1988</w:t>
      </w:r>
    </w:p>
    <w:p w14:paraId="4FEBEC50" w14:textId="77777777" w:rsidR="00314573" w:rsidRDefault="00696ABC">
      <w:pPr>
        <w:numPr>
          <w:ilvl w:val="0"/>
          <w:numId w:val="46"/>
        </w:numPr>
        <w:pBdr>
          <w:top w:val="nil"/>
          <w:left w:val="nil"/>
          <w:bottom w:val="nil"/>
          <w:right w:val="nil"/>
          <w:between w:val="nil"/>
        </w:pBdr>
        <w:ind w:right="14" w:hanging="360"/>
      </w:pPr>
      <w:r>
        <w:rPr>
          <w:color w:val="000000"/>
        </w:rPr>
        <w:t>Employment Equality (Sexual Orientation) Regulations (Northern Ireland) 2003</w:t>
      </w:r>
    </w:p>
    <w:p w14:paraId="28D59B5F" w14:textId="77777777" w:rsidR="00314573" w:rsidRDefault="00696ABC">
      <w:pPr>
        <w:numPr>
          <w:ilvl w:val="0"/>
          <w:numId w:val="46"/>
        </w:numPr>
        <w:pBdr>
          <w:top w:val="nil"/>
          <w:left w:val="nil"/>
          <w:bottom w:val="nil"/>
          <w:right w:val="nil"/>
          <w:between w:val="nil"/>
        </w:pBdr>
        <w:ind w:right="14" w:hanging="360"/>
      </w:pPr>
      <w:r>
        <w:rPr>
          <w:color w:val="000000"/>
        </w:rPr>
        <w:t>Equal Pay Act (Northern Ireland) 1970</w:t>
      </w:r>
    </w:p>
    <w:p w14:paraId="25B64AFA" w14:textId="77777777" w:rsidR="00314573" w:rsidRDefault="00696ABC">
      <w:pPr>
        <w:numPr>
          <w:ilvl w:val="0"/>
          <w:numId w:val="46"/>
        </w:numPr>
        <w:pBdr>
          <w:top w:val="nil"/>
          <w:left w:val="nil"/>
          <w:bottom w:val="nil"/>
          <w:right w:val="nil"/>
          <w:between w:val="nil"/>
        </w:pBdr>
        <w:ind w:right="14" w:hanging="360"/>
      </w:pPr>
      <w:r>
        <w:rPr>
          <w:color w:val="000000"/>
        </w:rPr>
        <w:t>Disability Discrimination Act 1995</w:t>
      </w:r>
    </w:p>
    <w:p w14:paraId="5D672CE3" w14:textId="77777777" w:rsidR="00314573" w:rsidRDefault="00696ABC">
      <w:pPr>
        <w:numPr>
          <w:ilvl w:val="0"/>
          <w:numId w:val="46"/>
        </w:numPr>
        <w:pBdr>
          <w:top w:val="nil"/>
          <w:left w:val="nil"/>
          <w:bottom w:val="nil"/>
          <w:right w:val="nil"/>
          <w:between w:val="nil"/>
        </w:pBdr>
        <w:ind w:right="14" w:hanging="360"/>
      </w:pPr>
      <w:r>
        <w:rPr>
          <w:color w:val="000000"/>
        </w:rPr>
        <w:t>Race Relations (Northern Ireland) Order 1997</w:t>
      </w:r>
    </w:p>
    <w:p w14:paraId="5A31F906" w14:textId="77777777" w:rsidR="00314573" w:rsidRDefault="00696ABC">
      <w:pPr>
        <w:numPr>
          <w:ilvl w:val="0"/>
          <w:numId w:val="46"/>
        </w:numPr>
        <w:pBdr>
          <w:top w:val="nil"/>
          <w:left w:val="nil"/>
          <w:bottom w:val="nil"/>
          <w:right w:val="nil"/>
          <w:between w:val="nil"/>
        </w:pBdr>
        <w:ind w:right="14" w:hanging="360"/>
      </w:pPr>
      <w:r>
        <w:rPr>
          <w:color w:val="000000"/>
        </w:rPr>
        <w:t>Employment Relations (Northern Ireland) Order 1999 and Employment Rights (Northern Ireland) Order 1996</w:t>
      </w:r>
    </w:p>
    <w:p w14:paraId="4A2B3EFC" w14:textId="77777777" w:rsidR="00314573" w:rsidRDefault="00696ABC">
      <w:pPr>
        <w:numPr>
          <w:ilvl w:val="0"/>
          <w:numId w:val="46"/>
        </w:numPr>
        <w:pBdr>
          <w:top w:val="nil"/>
          <w:left w:val="nil"/>
          <w:bottom w:val="nil"/>
          <w:right w:val="nil"/>
          <w:between w:val="nil"/>
        </w:pBdr>
        <w:ind w:right="14" w:hanging="360"/>
      </w:pPr>
      <w:r>
        <w:rPr>
          <w:color w:val="000000"/>
        </w:rPr>
        <w:t>Employment Equality (Age) Regulations (Northern Ireland) 2006</w:t>
      </w:r>
    </w:p>
    <w:p w14:paraId="781C2149" w14:textId="77777777" w:rsidR="00314573" w:rsidRDefault="00696ABC">
      <w:pPr>
        <w:numPr>
          <w:ilvl w:val="0"/>
          <w:numId w:val="46"/>
        </w:numPr>
        <w:pBdr>
          <w:top w:val="nil"/>
          <w:left w:val="nil"/>
          <w:bottom w:val="nil"/>
          <w:right w:val="nil"/>
          <w:between w:val="nil"/>
        </w:pBdr>
        <w:ind w:right="14" w:hanging="360"/>
      </w:pPr>
      <w:r>
        <w:rPr>
          <w:color w:val="000000"/>
        </w:rPr>
        <w:lastRenderedPageBreak/>
        <w:t>Part-time Workers (Prevention of less Favourable Treatment) Regulation 2000</w:t>
      </w:r>
    </w:p>
    <w:p w14:paraId="6A35E241" w14:textId="77777777" w:rsidR="00314573" w:rsidRDefault="00696ABC">
      <w:pPr>
        <w:numPr>
          <w:ilvl w:val="0"/>
          <w:numId w:val="46"/>
        </w:numPr>
        <w:pBdr>
          <w:top w:val="nil"/>
          <w:left w:val="nil"/>
          <w:bottom w:val="nil"/>
          <w:right w:val="nil"/>
          <w:between w:val="nil"/>
        </w:pBdr>
        <w:ind w:right="14" w:hanging="360"/>
      </w:pPr>
      <w:r>
        <w:rPr>
          <w:color w:val="000000"/>
        </w:rPr>
        <w:t>Fixed-term Employees (Prevention of Less Favourable Treatment) Regulations 2002</w:t>
      </w:r>
    </w:p>
    <w:p w14:paraId="3035D7D1" w14:textId="77777777" w:rsidR="00314573" w:rsidRDefault="00696ABC">
      <w:pPr>
        <w:numPr>
          <w:ilvl w:val="0"/>
          <w:numId w:val="46"/>
        </w:numPr>
        <w:pBdr>
          <w:top w:val="nil"/>
          <w:left w:val="nil"/>
          <w:bottom w:val="nil"/>
          <w:right w:val="nil"/>
          <w:between w:val="nil"/>
        </w:pBdr>
        <w:ind w:right="14" w:hanging="360"/>
      </w:pPr>
      <w:r>
        <w:rPr>
          <w:color w:val="000000"/>
        </w:rPr>
        <w:t>The Disability Discrimination (Northern Ireland) Order 2006</w:t>
      </w:r>
    </w:p>
    <w:p w14:paraId="1CA53E9A" w14:textId="77777777" w:rsidR="00314573" w:rsidRDefault="00696ABC">
      <w:pPr>
        <w:numPr>
          <w:ilvl w:val="0"/>
          <w:numId w:val="46"/>
        </w:numPr>
        <w:pBdr>
          <w:top w:val="nil"/>
          <w:left w:val="nil"/>
          <w:bottom w:val="nil"/>
          <w:right w:val="nil"/>
          <w:between w:val="nil"/>
        </w:pBdr>
        <w:ind w:right="14" w:hanging="360"/>
      </w:pPr>
      <w:r>
        <w:rPr>
          <w:color w:val="000000"/>
        </w:rPr>
        <w:t>The Employment Relations (Northern Ireland) Order 2004</w:t>
      </w:r>
    </w:p>
    <w:p w14:paraId="0A5F4CFA" w14:textId="77777777" w:rsidR="00314573" w:rsidRDefault="00696ABC">
      <w:pPr>
        <w:numPr>
          <w:ilvl w:val="0"/>
          <w:numId w:val="46"/>
        </w:numPr>
        <w:pBdr>
          <w:top w:val="nil"/>
          <w:left w:val="nil"/>
          <w:bottom w:val="nil"/>
          <w:right w:val="nil"/>
          <w:between w:val="nil"/>
        </w:pBdr>
        <w:ind w:right="14" w:hanging="360"/>
      </w:pPr>
      <w:r>
        <w:rPr>
          <w:color w:val="000000"/>
        </w:rPr>
        <w:t>Equality Act (Sexual Orientation) Regulations (Northern Ireland) 2006</w:t>
      </w:r>
    </w:p>
    <w:p w14:paraId="0518BAB0" w14:textId="77777777" w:rsidR="00314573" w:rsidRDefault="00696ABC">
      <w:pPr>
        <w:numPr>
          <w:ilvl w:val="0"/>
          <w:numId w:val="46"/>
        </w:numPr>
        <w:pBdr>
          <w:top w:val="nil"/>
          <w:left w:val="nil"/>
          <w:bottom w:val="nil"/>
          <w:right w:val="nil"/>
          <w:between w:val="nil"/>
        </w:pBdr>
        <w:ind w:right="14" w:hanging="360"/>
      </w:pPr>
      <w:r>
        <w:rPr>
          <w:color w:val="000000"/>
        </w:rPr>
        <w:t>Employment Relations (Northern Ireland) Order 2004 ● Work and Families (Northern Ireland) Order 2006</w:t>
      </w:r>
    </w:p>
    <w:p w14:paraId="20BE9754" w14:textId="77777777" w:rsidR="00314573" w:rsidRDefault="00314573">
      <w:pPr>
        <w:pBdr>
          <w:top w:val="nil"/>
          <w:left w:val="nil"/>
          <w:bottom w:val="nil"/>
          <w:right w:val="nil"/>
          <w:between w:val="nil"/>
        </w:pBdr>
        <w:spacing w:after="310" w:line="295" w:lineRule="auto"/>
        <w:ind w:left="1503" w:right="14"/>
        <w:rPr>
          <w:color w:val="000000"/>
        </w:rPr>
      </w:pPr>
    </w:p>
    <w:p w14:paraId="4AC03D7E" w14:textId="77777777" w:rsidR="00314573" w:rsidRDefault="00696ABC">
      <w:pPr>
        <w:pBdr>
          <w:top w:val="nil"/>
          <w:left w:val="nil"/>
          <w:bottom w:val="nil"/>
          <w:right w:val="nil"/>
          <w:between w:val="nil"/>
        </w:pBdr>
        <w:spacing w:after="310" w:line="295" w:lineRule="auto"/>
        <w:ind w:left="2268" w:right="14" w:hanging="765"/>
        <w:rPr>
          <w:color w:val="000000"/>
        </w:rPr>
      </w:pPr>
      <w:r>
        <w:rPr>
          <w:color w:val="000000"/>
        </w:rPr>
        <w:t xml:space="preserve">             and will use his best endeavours to ensure that in his employment policies and practices and in the delivery of the services required of the Supplier under this Call-Off Contract he promotes equality of treatment and opportunity between:</w:t>
      </w:r>
    </w:p>
    <w:p w14:paraId="4C03EBA8" w14:textId="77777777" w:rsidR="00314573" w:rsidRDefault="00696ABC">
      <w:pPr>
        <w:numPr>
          <w:ilvl w:val="1"/>
          <w:numId w:val="46"/>
        </w:numPr>
        <w:pBdr>
          <w:top w:val="nil"/>
          <w:left w:val="nil"/>
          <w:bottom w:val="nil"/>
          <w:right w:val="nil"/>
          <w:between w:val="nil"/>
        </w:pBdr>
        <w:spacing w:after="26"/>
        <w:ind w:right="14" w:hanging="720"/>
      </w:pPr>
      <w:r>
        <w:rPr>
          <w:color w:val="000000"/>
        </w:rPr>
        <w:t>persons of different religious beliefs or political opinions</w:t>
      </w:r>
    </w:p>
    <w:p w14:paraId="4D74608D" w14:textId="77777777" w:rsidR="00314573" w:rsidRDefault="00696ABC">
      <w:pPr>
        <w:numPr>
          <w:ilvl w:val="1"/>
          <w:numId w:val="46"/>
        </w:numPr>
        <w:pBdr>
          <w:top w:val="nil"/>
          <w:left w:val="nil"/>
          <w:bottom w:val="nil"/>
          <w:right w:val="nil"/>
          <w:between w:val="nil"/>
        </w:pBdr>
        <w:spacing w:after="28"/>
        <w:ind w:right="14" w:hanging="720"/>
      </w:pPr>
      <w:r>
        <w:rPr>
          <w:color w:val="000000"/>
        </w:rPr>
        <w:t>men and women or married and unmarried persons</w:t>
      </w:r>
    </w:p>
    <w:p w14:paraId="04A8D6DF" w14:textId="77777777" w:rsidR="00314573" w:rsidRDefault="00696ABC">
      <w:pPr>
        <w:numPr>
          <w:ilvl w:val="1"/>
          <w:numId w:val="46"/>
        </w:numPr>
        <w:pBdr>
          <w:top w:val="nil"/>
          <w:left w:val="nil"/>
          <w:bottom w:val="nil"/>
          <w:right w:val="nil"/>
          <w:between w:val="nil"/>
        </w:pBdr>
        <w:spacing w:after="5"/>
        <w:ind w:right="14" w:hanging="720"/>
      </w:pPr>
      <w:r>
        <w:rPr>
          <w:color w:val="000000"/>
        </w:rPr>
        <w:t>persons with and without dependants (including women who are pregnant or on maternity leave and men on paternity leave)</w:t>
      </w:r>
    </w:p>
    <w:p w14:paraId="5C47CDBA" w14:textId="77777777" w:rsidR="00314573" w:rsidRDefault="00696ABC">
      <w:pPr>
        <w:numPr>
          <w:ilvl w:val="1"/>
          <w:numId w:val="46"/>
        </w:numPr>
        <w:pBdr>
          <w:top w:val="nil"/>
          <w:left w:val="nil"/>
          <w:bottom w:val="nil"/>
          <w:right w:val="nil"/>
          <w:between w:val="nil"/>
        </w:pBdr>
        <w:spacing w:after="9"/>
        <w:ind w:right="14" w:hanging="720"/>
      </w:pPr>
      <w:r>
        <w:rPr>
          <w:color w:val="000000"/>
        </w:rPr>
        <w:t>persons of different racial groups (within the meaning of the Race Relations (Northern Ireland) Order 1997)</w:t>
      </w:r>
    </w:p>
    <w:p w14:paraId="49AC328F" w14:textId="77777777" w:rsidR="00314573" w:rsidRDefault="00696ABC">
      <w:pPr>
        <w:numPr>
          <w:ilvl w:val="1"/>
          <w:numId w:val="46"/>
        </w:numPr>
        <w:pBdr>
          <w:top w:val="nil"/>
          <w:left w:val="nil"/>
          <w:bottom w:val="nil"/>
          <w:right w:val="nil"/>
          <w:between w:val="nil"/>
        </w:pBdr>
        <w:spacing w:after="7"/>
        <w:ind w:right="14" w:hanging="720"/>
      </w:pPr>
      <w:r>
        <w:rPr>
          <w:color w:val="000000"/>
        </w:rPr>
        <w:t>persons with and without a disability (within the meaning of the Disability Discrimination Act 1995)</w:t>
      </w:r>
    </w:p>
    <w:p w14:paraId="6E1C778E" w14:textId="77777777" w:rsidR="00314573" w:rsidRDefault="00696ABC">
      <w:pPr>
        <w:numPr>
          <w:ilvl w:val="1"/>
          <w:numId w:val="46"/>
        </w:numPr>
        <w:pBdr>
          <w:top w:val="nil"/>
          <w:left w:val="nil"/>
          <w:bottom w:val="nil"/>
          <w:right w:val="nil"/>
          <w:between w:val="nil"/>
        </w:pBdr>
        <w:spacing w:after="26"/>
        <w:ind w:right="14" w:hanging="720"/>
      </w:pPr>
      <w:r>
        <w:rPr>
          <w:color w:val="000000"/>
        </w:rPr>
        <w:t>persons of different ages</w:t>
      </w:r>
    </w:p>
    <w:p w14:paraId="55237A18" w14:textId="77777777" w:rsidR="00314573" w:rsidRDefault="00696ABC">
      <w:pPr>
        <w:numPr>
          <w:ilvl w:val="1"/>
          <w:numId w:val="46"/>
        </w:numPr>
        <w:pBdr>
          <w:top w:val="nil"/>
          <w:left w:val="nil"/>
          <w:bottom w:val="nil"/>
          <w:right w:val="nil"/>
          <w:between w:val="nil"/>
        </w:pBdr>
        <w:spacing w:after="310" w:line="295" w:lineRule="auto"/>
        <w:ind w:right="14" w:hanging="720"/>
      </w:pPr>
      <w:r>
        <w:rPr>
          <w:color w:val="000000"/>
        </w:rPr>
        <w:t>persons of differing sexual orientation</w:t>
      </w:r>
    </w:p>
    <w:p w14:paraId="4D0FE022" w14:textId="77777777" w:rsidR="00314573" w:rsidRDefault="00696ABC">
      <w:pPr>
        <w:pBdr>
          <w:top w:val="nil"/>
          <w:left w:val="nil"/>
          <w:bottom w:val="nil"/>
          <w:right w:val="nil"/>
          <w:between w:val="nil"/>
        </w:pBdr>
        <w:spacing w:after="956"/>
        <w:ind w:left="2573" w:right="14" w:hanging="720"/>
        <w:rPr>
          <w:color w:val="000000"/>
        </w:rPr>
      </w:pPr>
      <w:r>
        <w:rPr>
          <w:color w:val="000000"/>
        </w:rPr>
        <w:t>2.3.2 The Supplier will take all reasonable steps to secure the observance of clause 2.3.1 of this Schedule by all Supplier Staff.</w:t>
      </w:r>
    </w:p>
    <w:p w14:paraId="75164407" w14:textId="77777777" w:rsidR="00314573" w:rsidRDefault="00696ABC">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723CABEA"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C9C1517"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2.4.2 The Supplier will take all reasonable steps to ensure that all of the Supplier Staff comply with its equal opportunities policies (referred to in clause 2.3 above). These steps will include:</w:t>
      </w:r>
    </w:p>
    <w:p w14:paraId="2AE1C82E" w14:textId="77777777" w:rsidR="00314573" w:rsidRDefault="00696ABC">
      <w:pPr>
        <w:numPr>
          <w:ilvl w:val="0"/>
          <w:numId w:val="48"/>
        </w:numPr>
        <w:pBdr>
          <w:top w:val="nil"/>
          <w:left w:val="nil"/>
          <w:bottom w:val="nil"/>
          <w:right w:val="nil"/>
          <w:between w:val="nil"/>
        </w:pBdr>
        <w:spacing w:after="28"/>
        <w:ind w:right="14" w:hanging="720"/>
      </w:pPr>
      <w:r>
        <w:rPr>
          <w:color w:val="000000"/>
        </w:rPr>
        <w:t>the issue of written instructions to staff and other relevant persons</w:t>
      </w:r>
    </w:p>
    <w:p w14:paraId="32C968B9" w14:textId="77777777" w:rsidR="00314573" w:rsidRDefault="00696ABC">
      <w:pPr>
        <w:numPr>
          <w:ilvl w:val="0"/>
          <w:numId w:val="48"/>
        </w:numPr>
        <w:pBdr>
          <w:top w:val="nil"/>
          <w:left w:val="nil"/>
          <w:bottom w:val="nil"/>
          <w:right w:val="nil"/>
          <w:between w:val="nil"/>
        </w:pBdr>
        <w:spacing w:after="6"/>
        <w:ind w:right="14" w:hanging="720"/>
      </w:pPr>
      <w:r>
        <w:rPr>
          <w:color w:val="000000"/>
        </w:rPr>
        <w:t>the appointment or designation of a senior manager with responsibility for equal opportunities</w:t>
      </w:r>
    </w:p>
    <w:p w14:paraId="73C35D24" w14:textId="77777777" w:rsidR="00314573" w:rsidRDefault="00696ABC">
      <w:pPr>
        <w:numPr>
          <w:ilvl w:val="0"/>
          <w:numId w:val="48"/>
        </w:numPr>
        <w:pBdr>
          <w:top w:val="nil"/>
          <w:left w:val="nil"/>
          <w:bottom w:val="nil"/>
          <w:right w:val="nil"/>
          <w:between w:val="nil"/>
        </w:pBdr>
        <w:spacing w:after="6"/>
        <w:ind w:right="14" w:hanging="720"/>
      </w:pPr>
      <w:r>
        <w:rPr>
          <w:color w:val="000000"/>
        </w:rPr>
        <w:t>training of all staff and other relevant persons in equal opportunities and harassment matters</w:t>
      </w:r>
    </w:p>
    <w:p w14:paraId="28D92969" w14:textId="77777777" w:rsidR="00314573" w:rsidRDefault="00696ABC">
      <w:pPr>
        <w:numPr>
          <w:ilvl w:val="0"/>
          <w:numId w:val="48"/>
        </w:numPr>
        <w:pBdr>
          <w:top w:val="nil"/>
          <w:left w:val="nil"/>
          <w:bottom w:val="nil"/>
          <w:right w:val="nil"/>
          <w:between w:val="nil"/>
        </w:pBdr>
        <w:spacing w:after="310" w:line="295" w:lineRule="auto"/>
        <w:ind w:right="14" w:hanging="720"/>
      </w:pPr>
      <w:r>
        <w:rPr>
          <w:color w:val="000000"/>
        </w:rPr>
        <w:t>the inclusion of the topic of equality as an agenda item at team, management and staff meetings</w:t>
      </w:r>
    </w:p>
    <w:p w14:paraId="2E167A63" w14:textId="77777777" w:rsidR="00314573" w:rsidRDefault="00696ABC">
      <w:pPr>
        <w:pBdr>
          <w:top w:val="nil"/>
          <w:left w:val="nil"/>
          <w:bottom w:val="nil"/>
          <w:right w:val="nil"/>
          <w:between w:val="nil"/>
        </w:pBdr>
        <w:spacing w:after="310" w:line="295" w:lineRule="auto"/>
        <w:ind w:left="1863" w:right="14"/>
        <w:rPr>
          <w:color w:val="000000"/>
        </w:rPr>
      </w:pPr>
      <w:r>
        <w:rPr>
          <w:color w:val="000000"/>
        </w:rPr>
        <w:t>The Supplier will procure that its Subcontractors do likewise with their equal opportunities policies.</w:t>
      </w:r>
    </w:p>
    <w:p w14:paraId="2F61E841" w14:textId="77777777" w:rsidR="00314573" w:rsidRDefault="00696ABC">
      <w:pPr>
        <w:pBdr>
          <w:top w:val="nil"/>
          <w:left w:val="nil"/>
          <w:bottom w:val="nil"/>
          <w:right w:val="nil"/>
          <w:between w:val="nil"/>
        </w:pBdr>
        <w:tabs>
          <w:tab w:val="center" w:pos="1133"/>
          <w:tab w:val="center" w:pos="5795"/>
        </w:tabs>
        <w:spacing w:after="310" w:line="295"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2.4.3 The Supplier will inform the Customer as soon as possible in the event of:</w:t>
      </w:r>
    </w:p>
    <w:p w14:paraId="5A17D99B" w14:textId="77777777" w:rsidR="00314573" w:rsidRDefault="00696ABC">
      <w:pPr>
        <w:numPr>
          <w:ilvl w:val="0"/>
          <w:numId w:val="49"/>
        </w:numPr>
        <w:pBdr>
          <w:top w:val="nil"/>
          <w:left w:val="nil"/>
          <w:bottom w:val="nil"/>
          <w:right w:val="nil"/>
          <w:between w:val="nil"/>
        </w:pBdr>
        <w:spacing w:after="6"/>
        <w:ind w:right="14" w:hanging="720"/>
      </w:pPr>
      <w:r>
        <w:rPr>
          <w:color w:val="000000"/>
        </w:rPr>
        <w:t>the Equality Commission notifying the Supplier of an alleged breach by it or any Subcontractor (or any of their shareholders or directors) of the Fair Employment and Treatment (Northern Ireland) Order 1998 or</w:t>
      </w:r>
    </w:p>
    <w:p w14:paraId="600400E6" w14:textId="77777777" w:rsidR="00314573" w:rsidRDefault="00696ABC">
      <w:pPr>
        <w:numPr>
          <w:ilvl w:val="0"/>
          <w:numId w:val="49"/>
        </w:numPr>
        <w:pBdr>
          <w:top w:val="nil"/>
          <w:left w:val="nil"/>
          <w:bottom w:val="nil"/>
          <w:right w:val="nil"/>
          <w:between w:val="nil"/>
        </w:pBdr>
        <w:ind w:right="14" w:hanging="720"/>
      </w:pPr>
      <w:r>
        <w:rPr>
          <w:color w:val="000000"/>
        </w:rPr>
        <w:t>any finding of unlawful discrimination (or any offence under the Legislation mentioned in clause 2.3 above) being made against the Supplier or its</w:t>
      </w:r>
    </w:p>
    <w:p w14:paraId="14A35F7C" w14:textId="77777777" w:rsidR="00314573" w:rsidRDefault="00696ABC">
      <w:pPr>
        <w:pBdr>
          <w:top w:val="nil"/>
          <w:left w:val="nil"/>
          <w:bottom w:val="nil"/>
          <w:right w:val="nil"/>
          <w:between w:val="nil"/>
        </w:pBdr>
        <w:spacing w:after="310" w:line="295" w:lineRule="auto"/>
        <w:ind w:left="3303" w:right="14"/>
        <w:rPr>
          <w:color w:val="000000"/>
        </w:rPr>
      </w:pPr>
      <w:r>
        <w:rPr>
          <w:color w:val="000000"/>
        </w:rPr>
        <w:t>Subcontractors during the Call-Off Contract Period by any Industrial or Fair Employment Tribunal or court,</w:t>
      </w:r>
    </w:p>
    <w:p w14:paraId="5A92C90C" w14:textId="77777777" w:rsidR="00314573" w:rsidRDefault="00696ABC">
      <w:pPr>
        <w:pBdr>
          <w:top w:val="nil"/>
          <w:left w:val="nil"/>
          <w:bottom w:val="nil"/>
          <w:right w:val="nil"/>
          <w:between w:val="nil"/>
        </w:pBdr>
        <w:spacing w:after="310" w:line="295" w:lineRule="auto"/>
        <w:ind w:left="1863" w:right="14"/>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C37C99E"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33EA0B2"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2.4.5 The Supplier will provide any information the Customer requests (including Information requested to be provided by any Subcontractors) for the purpose of assessing the Supplier’s compliance with its obligations under clauses 2.4.1 to 2.4.5 of this Schedule.</w:t>
      </w:r>
    </w:p>
    <w:p w14:paraId="64A78E86" w14:textId="77777777" w:rsidR="00314573" w:rsidRDefault="00696ABC">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0B139DEC"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A9E2826" w14:textId="77777777" w:rsidR="00314573" w:rsidRDefault="00696ABC">
      <w:pPr>
        <w:pBdr>
          <w:top w:val="nil"/>
          <w:left w:val="nil"/>
          <w:bottom w:val="nil"/>
          <w:right w:val="nil"/>
          <w:between w:val="nil"/>
        </w:pBdr>
        <w:spacing w:after="747"/>
        <w:ind w:left="2573" w:right="14" w:hanging="720"/>
        <w:rPr>
          <w:color w:val="000000"/>
        </w:rPr>
      </w:pPr>
      <w:r>
        <w:rPr>
          <w:color w:val="000000"/>
        </w:rP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077033B" w14:textId="77777777" w:rsidR="00314573" w:rsidRDefault="00696ABC">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20C3EEF0"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rPr>
          <w:color w:val="000000"/>
        </w:rPr>
        <w:lastRenderedPageBreak/>
        <w:t>hazards which may exist or arise at the Customer premises and which may affect the Supplier in the performance of its obligations under the Call-Off Contract.</w:t>
      </w:r>
    </w:p>
    <w:p w14:paraId="17B23472"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2.6.2 While on the Customer premises, the Supplier will comply with any health and safety measures implemented by the Customer in respect of Supplier Staff and other persons working there.</w:t>
      </w:r>
    </w:p>
    <w:p w14:paraId="2A92C94A"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C40E77C"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0FD6473" w14:textId="77777777" w:rsidR="00314573" w:rsidRDefault="00696ABC">
      <w:pPr>
        <w:pBdr>
          <w:top w:val="nil"/>
          <w:left w:val="nil"/>
          <w:bottom w:val="nil"/>
          <w:right w:val="nil"/>
          <w:between w:val="nil"/>
        </w:pBdr>
        <w:spacing w:after="741"/>
        <w:ind w:left="2573" w:right="14" w:hanging="720"/>
        <w:rPr>
          <w:color w:val="000000"/>
        </w:rPr>
      </w:pPr>
      <w:r>
        <w:rPr>
          <w:color w:val="000000"/>
        </w:rPr>
        <w:t>2.6.5 The Supplier will ensure that its health and safety policy statement (as required by the Health and Safety at Work (Northern Ireland) Order 1978) is made available to the Customer on request.</w:t>
      </w:r>
    </w:p>
    <w:p w14:paraId="540378E7" w14:textId="77777777" w:rsidR="00314573" w:rsidRDefault="00696ABC">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244209B1" w14:textId="77777777" w:rsidR="00314573" w:rsidRDefault="00696ABC">
      <w:pPr>
        <w:pBdr>
          <w:top w:val="nil"/>
          <w:left w:val="nil"/>
          <w:bottom w:val="nil"/>
          <w:right w:val="nil"/>
          <w:between w:val="nil"/>
        </w:pBdr>
        <w:ind w:left="2573" w:right="14" w:hanging="720"/>
        <w:rPr>
          <w:color w:val="000000"/>
        </w:rPr>
      </w:pPr>
      <w:r>
        <w:rPr>
          <w:color w:val="000000"/>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147A81A0" w14:textId="77777777" w:rsidR="00314573" w:rsidRDefault="00696ABC">
      <w:pPr>
        <w:pBdr>
          <w:top w:val="nil"/>
          <w:left w:val="nil"/>
          <w:bottom w:val="nil"/>
          <w:right w:val="nil"/>
          <w:between w:val="nil"/>
        </w:pBdr>
        <w:ind w:left="2583" w:right="14"/>
        <w:rPr>
          <w:color w:val="000000"/>
        </w:rPr>
      </w:pPr>
      <w:r>
        <w:rPr>
          <w:color w:val="000000"/>
        </w:rPr>
        <w:t>directly from a breach of this obligation (including any diminution of monies received by the Customer under any insurance policy).</w:t>
      </w:r>
    </w:p>
    <w:p w14:paraId="3ACBA50D" w14:textId="77777777" w:rsidR="00314573" w:rsidRDefault="00314573">
      <w:pPr>
        <w:pBdr>
          <w:top w:val="nil"/>
          <w:left w:val="nil"/>
          <w:bottom w:val="nil"/>
          <w:right w:val="nil"/>
          <w:between w:val="nil"/>
        </w:pBdr>
        <w:ind w:left="2583" w:right="14"/>
        <w:rPr>
          <w:color w:val="000000"/>
        </w:rPr>
      </w:pPr>
    </w:p>
    <w:p w14:paraId="3187B9F7"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EF61531" w14:textId="77777777" w:rsidR="00314573" w:rsidRDefault="00696ABC">
      <w:pPr>
        <w:pBdr>
          <w:top w:val="nil"/>
          <w:left w:val="nil"/>
          <w:bottom w:val="nil"/>
          <w:right w:val="nil"/>
          <w:between w:val="nil"/>
        </w:pBdr>
        <w:ind w:left="2573" w:right="14" w:hanging="720"/>
        <w:rPr>
          <w:color w:val="000000"/>
        </w:rPr>
      </w:pPr>
      <w:r>
        <w:rPr>
          <w:color w:val="000000"/>
        </w:rPr>
        <w:t>2.7.3 The Supplier will make (or will procure that the appropriate organisation make) all appropriate claims under the Compensation Order as soon as possible after the CDO Event and will pursue any claim diligently and at its cost. If appropriate, the</w:t>
      </w:r>
    </w:p>
    <w:p w14:paraId="0197D830" w14:textId="77777777" w:rsidR="00314573" w:rsidRDefault="00696ABC">
      <w:pPr>
        <w:pBdr>
          <w:top w:val="nil"/>
          <w:left w:val="nil"/>
          <w:bottom w:val="nil"/>
          <w:right w:val="nil"/>
          <w:between w:val="nil"/>
        </w:pBdr>
        <w:spacing w:after="310" w:line="295" w:lineRule="auto"/>
        <w:ind w:left="2583" w:right="14"/>
        <w:rPr>
          <w:color w:val="000000"/>
        </w:rPr>
      </w:pPr>
      <w:r>
        <w:rPr>
          <w:color w:val="000000"/>
        </w:rP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94D65AE"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 xml:space="preserve">2.7.4 The Supplier will apply any compensation paid under the Compensation Order in respect of damage to the relevant assets towards the repair, reinstatement or replacement of the assets affected. </w:t>
      </w:r>
      <w:r>
        <w:rPr>
          <w:color w:val="000000"/>
        </w:rPr>
        <w:tab/>
      </w:r>
    </w:p>
    <w:p w14:paraId="69429F8C" w14:textId="77777777" w:rsidR="00314573" w:rsidRDefault="00696ABC">
      <w:pPr>
        <w:pStyle w:val="Heading2"/>
        <w:pageBreakBefore/>
        <w:ind w:left="1113" w:firstLine="1118"/>
      </w:pPr>
      <w:r>
        <w:lastRenderedPageBreak/>
        <w:t>Schedule 5: Guarantee</w:t>
      </w:r>
    </w:p>
    <w:p w14:paraId="3BEFB346" w14:textId="77777777" w:rsidR="00314573" w:rsidRDefault="00314573">
      <w:pPr>
        <w:pBdr>
          <w:top w:val="nil"/>
          <w:left w:val="nil"/>
          <w:bottom w:val="nil"/>
          <w:right w:val="nil"/>
          <w:between w:val="nil"/>
        </w:pBdr>
        <w:spacing w:after="310" w:line="295" w:lineRule="auto"/>
        <w:ind w:left="1128" w:right="14" w:hanging="10"/>
        <w:rPr>
          <w:color w:val="000000"/>
        </w:rPr>
      </w:pPr>
    </w:p>
    <w:p w14:paraId="75BD501B" w14:textId="77777777" w:rsidR="00314573" w:rsidRDefault="00696ABC">
      <w:pPr>
        <w:pBdr>
          <w:top w:val="nil"/>
          <w:left w:val="nil"/>
          <w:bottom w:val="nil"/>
          <w:right w:val="nil"/>
          <w:between w:val="nil"/>
        </w:pBdr>
        <w:spacing w:after="310" w:line="295" w:lineRule="auto"/>
        <w:ind w:left="1128" w:right="14" w:hanging="10"/>
        <w:rPr>
          <w:color w:val="000000"/>
        </w:rPr>
      </w:pPr>
      <w:r>
        <w:rPr>
          <w:color w:val="000000"/>
        </w:rPr>
        <w:t>NOT USED</w:t>
      </w:r>
    </w:p>
    <w:p w14:paraId="7AB7072D" w14:textId="77777777" w:rsidR="00314573" w:rsidRDefault="00314573">
      <w:pPr>
        <w:pBdr>
          <w:top w:val="nil"/>
          <w:left w:val="nil"/>
          <w:bottom w:val="nil"/>
          <w:right w:val="nil"/>
          <w:between w:val="nil"/>
        </w:pBdr>
        <w:spacing w:after="310" w:line="295" w:lineRule="auto"/>
        <w:ind w:left="1128" w:right="14" w:hanging="10"/>
        <w:rPr>
          <w:color w:val="000000"/>
        </w:rPr>
      </w:pPr>
    </w:p>
    <w:p w14:paraId="5A9B54CA" w14:textId="77777777" w:rsidR="00314573" w:rsidRDefault="00696ABC">
      <w:pPr>
        <w:pStyle w:val="Heading2"/>
        <w:pageBreakBefore/>
        <w:ind w:left="1113" w:firstLine="1118"/>
      </w:pPr>
      <w:r>
        <w:lastRenderedPageBreak/>
        <w:t>Schedule 6: Glossary and interpretations</w:t>
      </w:r>
    </w:p>
    <w:p w14:paraId="1410A493" w14:textId="77777777" w:rsidR="00314573" w:rsidRDefault="00696ABC">
      <w:pPr>
        <w:pBdr>
          <w:top w:val="nil"/>
          <w:left w:val="nil"/>
          <w:bottom w:val="nil"/>
          <w:right w:val="nil"/>
          <w:between w:val="nil"/>
        </w:pBdr>
        <w:ind w:left="1128" w:right="14" w:hanging="10"/>
        <w:rPr>
          <w:color w:val="000000"/>
        </w:rPr>
      </w:pPr>
      <w:r>
        <w:rPr>
          <w:color w:val="000000"/>
        </w:rPr>
        <w:t>In this Call-Off Contract the following expressions mean:</w:t>
      </w:r>
    </w:p>
    <w:tbl>
      <w:tblPr>
        <w:tblStyle w:val="ab"/>
        <w:tblW w:w="8901" w:type="dxa"/>
        <w:tblInd w:w="1039" w:type="dxa"/>
        <w:tblLayout w:type="fixed"/>
        <w:tblLook w:val="0400" w:firstRow="0" w:lastRow="0" w:firstColumn="0" w:lastColumn="0" w:noHBand="0" w:noVBand="1"/>
      </w:tblPr>
      <w:tblGrid>
        <w:gridCol w:w="2622"/>
        <w:gridCol w:w="6279"/>
      </w:tblGrid>
      <w:tr w:rsidR="00314573" w14:paraId="295D975D"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86510D" w14:textId="77777777" w:rsidR="00314573" w:rsidRDefault="00696ABC">
            <w:pPr>
              <w:pBdr>
                <w:top w:val="nil"/>
                <w:left w:val="nil"/>
                <w:bottom w:val="nil"/>
                <w:right w:val="nil"/>
                <w:between w:val="nil"/>
              </w:pBdr>
              <w:spacing w:line="254" w:lineRule="auto"/>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4E03BAA" w14:textId="77777777" w:rsidR="00314573" w:rsidRDefault="00696ABC">
            <w:pPr>
              <w:pBdr>
                <w:top w:val="nil"/>
                <w:left w:val="nil"/>
                <w:bottom w:val="nil"/>
                <w:right w:val="nil"/>
                <w:between w:val="nil"/>
              </w:pBdr>
              <w:spacing w:line="254" w:lineRule="auto"/>
              <w:ind w:left="2"/>
              <w:rPr>
                <w:color w:val="000000"/>
              </w:rPr>
            </w:pPr>
            <w:r>
              <w:rPr>
                <w:b/>
                <w:color w:val="000000"/>
              </w:rPr>
              <w:t>Meaning</w:t>
            </w:r>
          </w:p>
        </w:tc>
      </w:tr>
      <w:tr w:rsidR="00314573" w14:paraId="0623CB99"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84A3E1" w14:textId="77777777" w:rsidR="00314573" w:rsidRDefault="00696ABC">
            <w:pPr>
              <w:pBdr>
                <w:top w:val="nil"/>
                <w:left w:val="nil"/>
                <w:bottom w:val="nil"/>
                <w:right w:val="nil"/>
                <w:between w:val="nil"/>
              </w:pBdr>
              <w:spacing w:line="254" w:lineRule="auto"/>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98FA117" w14:textId="77777777" w:rsidR="00314573" w:rsidRDefault="00696ABC">
            <w:pPr>
              <w:pBdr>
                <w:top w:val="nil"/>
                <w:left w:val="nil"/>
                <w:bottom w:val="nil"/>
                <w:right w:val="nil"/>
                <w:between w:val="nil"/>
              </w:pBdr>
              <w:spacing w:line="254" w:lineRule="auto"/>
              <w:ind w:left="2"/>
              <w:rPr>
                <w:color w:val="000000"/>
              </w:rPr>
            </w:pPr>
            <w:r>
              <w:rPr>
                <w:color w:val="000000"/>
              </w:rPr>
              <w:t>Any services ancillary to the G-Cloud Services that are in the scope of Framework Agreement Clause 2 (Services) which a Buyer may request.</w:t>
            </w:r>
          </w:p>
        </w:tc>
      </w:tr>
      <w:tr w:rsidR="00314573" w14:paraId="7FCF4010"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4650B3" w14:textId="77777777" w:rsidR="00314573" w:rsidRDefault="00696ABC">
            <w:pPr>
              <w:pBdr>
                <w:top w:val="nil"/>
                <w:left w:val="nil"/>
                <w:bottom w:val="nil"/>
                <w:right w:val="nil"/>
                <w:between w:val="nil"/>
              </w:pBdr>
              <w:spacing w:line="254" w:lineRule="auto"/>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92ABA1" w14:textId="77777777" w:rsidR="00314573" w:rsidRDefault="00696ABC">
            <w:pPr>
              <w:pBdr>
                <w:top w:val="nil"/>
                <w:left w:val="nil"/>
                <w:bottom w:val="nil"/>
                <w:right w:val="nil"/>
                <w:between w:val="nil"/>
              </w:pBdr>
              <w:spacing w:line="254" w:lineRule="auto"/>
              <w:ind w:left="2"/>
              <w:rPr>
                <w:color w:val="000000"/>
              </w:rPr>
            </w:pPr>
            <w:r>
              <w:rPr>
                <w:color w:val="000000"/>
              </w:rPr>
              <w:t>The agreement to be entered into to enable the Supplier to participate in the relevant Civil Service pension scheme(s).</w:t>
            </w:r>
          </w:p>
        </w:tc>
      </w:tr>
      <w:tr w:rsidR="00314573" w14:paraId="1A5F32F2"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D99A53" w14:textId="77777777" w:rsidR="00314573" w:rsidRDefault="00696ABC">
            <w:pPr>
              <w:pBdr>
                <w:top w:val="nil"/>
                <w:left w:val="nil"/>
                <w:bottom w:val="nil"/>
                <w:right w:val="nil"/>
                <w:between w:val="nil"/>
              </w:pBdr>
              <w:spacing w:line="254" w:lineRule="auto"/>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024D60" w14:textId="77777777" w:rsidR="00314573" w:rsidRDefault="00696ABC">
            <w:pPr>
              <w:pBdr>
                <w:top w:val="nil"/>
                <w:left w:val="nil"/>
                <w:bottom w:val="nil"/>
                <w:right w:val="nil"/>
                <w:between w:val="nil"/>
              </w:pBdr>
              <w:spacing w:line="254" w:lineRule="auto"/>
              <w:ind w:left="2"/>
              <w:rPr>
                <w:color w:val="000000"/>
              </w:rPr>
            </w:pPr>
            <w:r>
              <w:rPr>
                <w:color w:val="000000"/>
              </w:rPr>
              <w:t>The response submitted by the Supplier to the Invitation to Tender (known as the Invitation to Apply on the Platform).</w:t>
            </w:r>
          </w:p>
        </w:tc>
      </w:tr>
      <w:tr w:rsidR="00314573" w14:paraId="1BCDA8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13223F0" w14:textId="77777777" w:rsidR="00314573" w:rsidRDefault="00696ABC">
            <w:pPr>
              <w:pBdr>
                <w:top w:val="nil"/>
                <w:left w:val="nil"/>
                <w:bottom w:val="nil"/>
                <w:right w:val="nil"/>
                <w:between w:val="nil"/>
              </w:pBdr>
              <w:spacing w:line="254" w:lineRule="auto"/>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B99869B" w14:textId="77777777" w:rsidR="00314573" w:rsidRDefault="00696ABC">
            <w:pPr>
              <w:pBdr>
                <w:top w:val="nil"/>
                <w:left w:val="nil"/>
                <w:bottom w:val="nil"/>
                <w:right w:val="nil"/>
                <w:between w:val="nil"/>
              </w:pBdr>
              <w:spacing w:line="254" w:lineRule="auto"/>
              <w:ind w:left="2"/>
              <w:rPr>
                <w:color w:val="000000"/>
              </w:rPr>
            </w:pPr>
            <w:r>
              <w:rPr>
                <w:color w:val="000000"/>
              </w:rPr>
              <w:t>An audit carried out under the incorporated Framework Agreement clauses.</w:t>
            </w:r>
          </w:p>
        </w:tc>
      </w:tr>
      <w:tr w:rsidR="00314573" w14:paraId="18E92AAC"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BCCA973" w14:textId="77777777" w:rsidR="00314573" w:rsidRDefault="00696ABC">
            <w:pPr>
              <w:pBdr>
                <w:top w:val="nil"/>
                <w:left w:val="nil"/>
                <w:bottom w:val="nil"/>
                <w:right w:val="nil"/>
                <w:between w:val="nil"/>
              </w:pBdr>
              <w:spacing w:line="254" w:lineRule="auto"/>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8D67E3" w14:textId="77777777" w:rsidR="00314573" w:rsidRDefault="00696ABC">
            <w:pPr>
              <w:pBdr>
                <w:top w:val="nil"/>
                <w:left w:val="nil"/>
                <w:bottom w:val="nil"/>
                <w:right w:val="nil"/>
                <w:between w:val="nil"/>
              </w:pBdr>
              <w:spacing w:after="38" w:line="254" w:lineRule="auto"/>
              <w:ind w:left="2"/>
              <w:rPr>
                <w:color w:val="000000"/>
              </w:rPr>
            </w:pPr>
            <w:r>
              <w:rPr>
                <w:color w:val="000000"/>
              </w:rPr>
              <w:t>For each Party, IPRs:</w:t>
            </w:r>
          </w:p>
          <w:p w14:paraId="0CD73168" w14:textId="77777777" w:rsidR="00314573" w:rsidRDefault="00696ABC">
            <w:pPr>
              <w:numPr>
                <w:ilvl w:val="0"/>
                <w:numId w:val="17"/>
              </w:numPr>
              <w:pBdr>
                <w:top w:val="nil"/>
                <w:left w:val="nil"/>
                <w:bottom w:val="nil"/>
                <w:right w:val="nil"/>
                <w:between w:val="nil"/>
              </w:pBdr>
              <w:spacing w:after="8" w:line="254" w:lineRule="auto"/>
              <w:ind w:right="31" w:hanging="360"/>
            </w:pPr>
            <w:r>
              <w:rPr>
                <w:color w:val="000000"/>
              </w:rPr>
              <w:t>owned by that Party before the date of this Call-Off Contract</w:t>
            </w:r>
          </w:p>
          <w:p w14:paraId="368F1043" w14:textId="77777777" w:rsidR="00314573" w:rsidRDefault="00696ABC">
            <w:pPr>
              <w:pBdr>
                <w:top w:val="nil"/>
                <w:left w:val="nil"/>
                <w:bottom w:val="nil"/>
                <w:right w:val="nil"/>
                <w:between w:val="nil"/>
              </w:pBdr>
              <w:spacing w:line="276" w:lineRule="auto"/>
              <w:ind w:left="722" w:right="27"/>
              <w:rPr>
                <w:color w:val="000000"/>
              </w:rPr>
            </w:pPr>
            <w:r>
              <w:rPr>
                <w:color w:val="000000"/>
              </w:rPr>
              <w:t>(as may be enhanced and/or modified but not as a consequence of the Services) including IPRs contained in any of the Party's Know-How, documentation and processes</w:t>
            </w:r>
          </w:p>
          <w:p w14:paraId="296FBDFF" w14:textId="77777777" w:rsidR="00314573" w:rsidRDefault="00696ABC">
            <w:pPr>
              <w:numPr>
                <w:ilvl w:val="0"/>
                <w:numId w:val="50"/>
              </w:numPr>
              <w:pBdr>
                <w:top w:val="nil"/>
                <w:left w:val="nil"/>
                <w:bottom w:val="nil"/>
                <w:right w:val="nil"/>
                <w:between w:val="nil"/>
              </w:pBdr>
              <w:spacing w:after="215" w:line="278" w:lineRule="auto"/>
              <w:ind w:right="31" w:hanging="360"/>
            </w:pPr>
            <w:r>
              <w:rPr>
                <w:color w:val="000000"/>
              </w:rPr>
              <w:t>created by the Party independently of this Call-Off Contract, or</w:t>
            </w:r>
          </w:p>
          <w:p w14:paraId="3ED8A971" w14:textId="77777777" w:rsidR="00314573" w:rsidRDefault="00696ABC">
            <w:pPr>
              <w:pBdr>
                <w:top w:val="nil"/>
                <w:left w:val="nil"/>
                <w:bottom w:val="nil"/>
                <w:right w:val="nil"/>
                <w:between w:val="nil"/>
              </w:pBdr>
              <w:spacing w:line="254" w:lineRule="auto"/>
              <w:ind w:left="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314573" w14:paraId="73AFC8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416BB10" w14:textId="77777777" w:rsidR="00314573" w:rsidRDefault="00696ABC">
            <w:pPr>
              <w:pBdr>
                <w:top w:val="nil"/>
                <w:left w:val="nil"/>
                <w:bottom w:val="nil"/>
                <w:right w:val="nil"/>
                <w:between w:val="nil"/>
              </w:pBdr>
              <w:spacing w:line="254" w:lineRule="auto"/>
              <w:rPr>
                <w:color w:val="000000"/>
              </w:rPr>
            </w:pPr>
            <w:r>
              <w:rPr>
                <w:b/>
                <w:color w:val="000000"/>
              </w:rPr>
              <w:lastRenderedPageBreak/>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7131F98" w14:textId="77777777" w:rsidR="00314573" w:rsidRDefault="00696ABC">
            <w:pPr>
              <w:pBdr>
                <w:top w:val="nil"/>
                <w:left w:val="nil"/>
                <w:bottom w:val="nil"/>
                <w:right w:val="nil"/>
                <w:between w:val="nil"/>
              </w:pBdr>
              <w:spacing w:line="254" w:lineRule="auto"/>
              <w:ind w:left="2"/>
              <w:rPr>
                <w:color w:val="000000"/>
              </w:rPr>
            </w:pPr>
            <w:r>
              <w:rPr>
                <w:color w:val="000000"/>
              </w:rPr>
              <w:t>The contracting authority ordering services as set out in the Order Form.</w:t>
            </w:r>
          </w:p>
        </w:tc>
      </w:tr>
      <w:tr w:rsidR="00314573" w14:paraId="6AD97CDE"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A554F9" w14:textId="77777777" w:rsidR="00314573" w:rsidRDefault="00696ABC">
            <w:pPr>
              <w:pBdr>
                <w:top w:val="nil"/>
                <w:left w:val="nil"/>
                <w:bottom w:val="nil"/>
                <w:right w:val="nil"/>
                <w:between w:val="nil"/>
              </w:pBdr>
              <w:spacing w:line="254" w:lineRule="auto"/>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6B9A41C" w14:textId="77777777" w:rsidR="00314573" w:rsidRDefault="00696ABC">
            <w:pPr>
              <w:pBdr>
                <w:top w:val="nil"/>
                <w:left w:val="nil"/>
                <w:bottom w:val="nil"/>
                <w:right w:val="nil"/>
                <w:between w:val="nil"/>
              </w:pBdr>
              <w:spacing w:line="254" w:lineRule="auto"/>
              <w:ind w:left="2"/>
              <w:rPr>
                <w:color w:val="000000"/>
              </w:rPr>
            </w:pPr>
            <w:r>
              <w:rPr>
                <w:color w:val="000000"/>
              </w:rPr>
              <w:t>All data supplied by the Buyer to the Supplier including Personal Data and Service Data that is owned and managed by the Buyer.</w:t>
            </w:r>
          </w:p>
        </w:tc>
      </w:tr>
      <w:tr w:rsidR="00314573" w14:paraId="6D1CA46E"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498416B" w14:textId="77777777" w:rsidR="00314573" w:rsidRDefault="00696ABC">
            <w:pPr>
              <w:pBdr>
                <w:top w:val="nil"/>
                <w:left w:val="nil"/>
                <w:bottom w:val="nil"/>
                <w:right w:val="nil"/>
                <w:between w:val="nil"/>
              </w:pBdr>
              <w:spacing w:line="254" w:lineRule="auto"/>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126795" w14:textId="77777777" w:rsidR="00314573" w:rsidRDefault="00696ABC">
            <w:pPr>
              <w:pBdr>
                <w:top w:val="nil"/>
                <w:left w:val="nil"/>
                <w:bottom w:val="nil"/>
                <w:right w:val="nil"/>
                <w:between w:val="nil"/>
              </w:pBdr>
              <w:spacing w:line="254" w:lineRule="auto"/>
              <w:ind w:left="2"/>
              <w:rPr>
                <w:color w:val="000000"/>
              </w:rPr>
            </w:pPr>
            <w:r>
              <w:rPr>
                <w:color w:val="000000"/>
              </w:rPr>
              <w:t>The Personal Data supplied by the Buyer to the Supplier for purposes of, or in connection with, this Call-Off Contract.</w:t>
            </w:r>
          </w:p>
        </w:tc>
      </w:tr>
      <w:tr w:rsidR="00314573" w14:paraId="7C44C769"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EDCFFFA" w14:textId="77777777" w:rsidR="00314573" w:rsidRDefault="00696ABC">
            <w:pPr>
              <w:pBdr>
                <w:top w:val="nil"/>
                <w:left w:val="nil"/>
                <w:bottom w:val="nil"/>
                <w:right w:val="nil"/>
                <w:between w:val="nil"/>
              </w:pBdr>
              <w:spacing w:line="254" w:lineRule="auto"/>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F5508EF" w14:textId="77777777" w:rsidR="00314573" w:rsidRDefault="00696ABC">
            <w:pPr>
              <w:pBdr>
                <w:top w:val="nil"/>
                <w:left w:val="nil"/>
                <w:bottom w:val="nil"/>
                <w:right w:val="nil"/>
                <w:between w:val="nil"/>
              </w:pBdr>
              <w:spacing w:line="254" w:lineRule="auto"/>
              <w:ind w:left="2"/>
              <w:rPr>
                <w:color w:val="000000"/>
              </w:rPr>
            </w:pPr>
            <w:r>
              <w:rPr>
                <w:color w:val="000000"/>
              </w:rPr>
              <w:t>The representative appointed by the Buyer under this Call-Off Contract.</w:t>
            </w:r>
          </w:p>
        </w:tc>
      </w:tr>
    </w:tbl>
    <w:p w14:paraId="75A2FA75"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c"/>
        <w:tblW w:w="8901" w:type="dxa"/>
        <w:tblInd w:w="1039" w:type="dxa"/>
        <w:tblLayout w:type="fixed"/>
        <w:tblLook w:val="0400" w:firstRow="0" w:lastRow="0" w:firstColumn="0" w:lastColumn="0" w:noHBand="0" w:noVBand="1"/>
      </w:tblPr>
      <w:tblGrid>
        <w:gridCol w:w="2622"/>
        <w:gridCol w:w="6279"/>
      </w:tblGrid>
      <w:tr w:rsidR="00314573" w14:paraId="71784F39"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6F4954" w14:textId="77777777" w:rsidR="00314573" w:rsidRDefault="00696ABC">
            <w:pPr>
              <w:pBdr>
                <w:top w:val="nil"/>
                <w:left w:val="nil"/>
                <w:bottom w:val="nil"/>
                <w:right w:val="nil"/>
                <w:between w:val="nil"/>
              </w:pBdr>
              <w:spacing w:line="254" w:lineRule="auto"/>
              <w:rPr>
                <w:color w:val="000000"/>
              </w:rPr>
            </w:pP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05CC181" w14:textId="77777777" w:rsidR="00314573" w:rsidRDefault="00696ABC">
            <w:pPr>
              <w:pBdr>
                <w:top w:val="nil"/>
                <w:left w:val="nil"/>
                <w:bottom w:val="nil"/>
                <w:right w:val="nil"/>
                <w:between w:val="nil"/>
              </w:pBdr>
              <w:spacing w:line="254" w:lineRule="auto"/>
              <w:ind w:left="2"/>
              <w:rPr>
                <w:color w:val="000000"/>
              </w:rPr>
            </w:pPr>
            <w:r>
              <w:rPr>
                <w:color w:val="000000"/>
              </w:rPr>
              <w:t>Software owned by or licensed to the Buyer (other than under this Agreement), which is or will be used by the Supplier to provide the Services.</w:t>
            </w:r>
          </w:p>
        </w:tc>
      </w:tr>
      <w:tr w:rsidR="00314573" w14:paraId="004D7CE3"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F8423FC" w14:textId="77777777" w:rsidR="00314573" w:rsidRDefault="00696ABC">
            <w:pPr>
              <w:pBdr>
                <w:top w:val="nil"/>
                <w:left w:val="nil"/>
                <w:bottom w:val="nil"/>
                <w:right w:val="nil"/>
                <w:between w:val="nil"/>
              </w:pBdr>
              <w:spacing w:line="254" w:lineRule="auto"/>
              <w:rPr>
                <w:color w:val="000000"/>
              </w:rPr>
            </w:pPr>
            <w:r>
              <w:rPr>
                <w:b/>
                <w:color w:val="000000"/>
              </w:rPr>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B655222" w14:textId="77777777" w:rsidR="00314573" w:rsidRDefault="00696ABC">
            <w:pPr>
              <w:pBdr>
                <w:top w:val="nil"/>
                <w:left w:val="nil"/>
                <w:bottom w:val="nil"/>
                <w:right w:val="nil"/>
                <w:between w:val="nil"/>
              </w:pBdr>
              <w:spacing w:after="1" w:line="254" w:lineRule="auto"/>
              <w:ind w:left="2"/>
              <w:rPr>
                <w:color w:val="000000"/>
              </w:rPr>
            </w:pPr>
            <w:r>
              <w:rPr>
                <w:color w:val="000000"/>
              </w:rPr>
              <w:t>This call-off contract entered into following the provisions of the</w:t>
            </w:r>
          </w:p>
          <w:p w14:paraId="790CEF83" w14:textId="77777777" w:rsidR="00314573" w:rsidRDefault="00696ABC">
            <w:pPr>
              <w:pBdr>
                <w:top w:val="nil"/>
                <w:left w:val="nil"/>
                <w:bottom w:val="nil"/>
                <w:right w:val="nil"/>
                <w:between w:val="nil"/>
              </w:pBdr>
              <w:spacing w:line="254" w:lineRule="auto"/>
              <w:ind w:left="2"/>
              <w:rPr>
                <w:color w:val="000000"/>
              </w:rPr>
            </w:pPr>
            <w:r>
              <w:rPr>
                <w:color w:val="000000"/>
              </w:rPr>
              <w:t>Framework Agreement for the provision of Services made between the Buyer and the Supplier comprising the Order Form, the Call-Off terms and conditions, the Call-Off schedules and the Collaboration Agreement.</w:t>
            </w:r>
          </w:p>
        </w:tc>
      </w:tr>
      <w:tr w:rsidR="00314573" w14:paraId="74B869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7BCD387" w14:textId="77777777" w:rsidR="00314573" w:rsidRDefault="00696ABC">
            <w:pPr>
              <w:pBdr>
                <w:top w:val="nil"/>
                <w:left w:val="nil"/>
                <w:bottom w:val="nil"/>
                <w:right w:val="nil"/>
                <w:between w:val="nil"/>
              </w:pBdr>
              <w:spacing w:line="254" w:lineRule="auto"/>
              <w:rPr>
                <w:color w:val="000000"/>
              </w:rPr>
            </w:pPr>
            <w:r>
              <w:rPr>
                <w:b/>
                <w:color w:val="000000"/>
              </w:rPr>
              <w:lastRenderedPageBreak/>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0BAB53" w14:textId="77777777" w:rsidR="00314573" w:rsidRDefault="00696ABC">
            <w:pPr>
              <w:pBdr>
                <w:top w:val="nil"/>
                <w:left w:val="nil"/>
                <w:bottom w:val="nil"/>
                <w:right w:val="nil"/>
                <w:between w:val="nil"/>
              </w:pBdr>
              <w:spacing w:line="254" w:lineRule="auto"/>
              <w:ind w:left="2"/>
              <w:rPr>
                <w:color w:val="000000"/>
              </w:rPr>
            </w:pPr>
            <w:r>
              <w:rPr>
                <w:color w:val="000000"/>
              </w:rPr>
              <w:t>The prices (excluding any applicable VAT), payable to the Supplier by the Buyer under this Call-Off Contract.</w:t>
            </w:r>
          </w:p>
        </w:tc>
      </w:tr>
      <w:tr w:rsidR="00314573" w14:paraId="4222DA97"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1BD68A6" w14:textId="77777777" w:rsidR="00314573" w:rsidRDefault="00696ABC">
            <w:pPr>
              <w:pBdr>
                <w:top w:val="nil"/>
                <w:left w:val="nil"/>
                <w:bottom w:val="nil"/>
                <w:right w:val="nil"/>
                <w:between w:val="nil"/>
              </w:pBdr>
              <w:spacing w:line="254" w:lineRule="auto"/>
              <w:rPr>
                <w:color w:val="000000"/>
              </w:rPr>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A64A536" w14:textId="77777777" w:rsidR="00314573" w:rsidRDefault="00696ABC">
            <w:pPr>
              <w:pBdr>
                <w:top w:val="nil"/>
                <w:left w:val="nil"/>
                <w:bottom w:val="nil"/>
                <w:right w:val="nil"/>
                <w:between w:val="nil"/>
              </w:pBdr>
              <w:spacing w:line="254" w:lineRule="auto"/>
              <w:ind w:left="2"/>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14573" w14:paraId="29E92A99"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E28A1C1" w14:textId="77777777" w:rsidR="00314573" w:rsidRDefault="00696ABC">
            <w:pPr>
              <w:pBdr>
                <w:top w:val="nil"/>
                <w:left w:val="nil"/>
                <w:bottom w:val="nil"/>
                <w:right w:val="nil"/>
                <w:between w:val="nil"/>
              </w:pBdr>
              <w:spacing w:line="254" w:lineRule="auto"/>
              <w:rPr>
                <w:color w:val="000000"/>
              </w:rPr>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D24D39" w14:textId="77777777" w:rsidR="00314573" w:rsidRDefault="00696ABC">
            <w:pPr>
              <w:pBdr>
                <w:top w:val="nil"/>
                <w:left w:val="nil"/>
                <w:bottom w:val="nil"/>
                <w:right w:val="nil"/>
                <w:between w:val="nil"/>
              </w:pBdr>
              <w:spacing w:line="254" w:lineRule="auto"/>
              <w:ind w:left="2" w:right="6"/>
              <w:rPr>
                <w:color w:val="000000"/>
              </w:rPr>
            </w:pPr>
            <w:r>
              <w:rPr>
                <w:color w:val="000000"/>
              </w:rPr>
              <w:t>Information, which the Buyer has been notified about by the Supplier in writing before the Start date with full details of why the Information is deemed to be commercially sensitive.</w:t>
            </w:r>
          </w:p>
        </w:tc>
      </w:tr>
      <w:tr w:rsidR="00314573" w14:paraId="4AE71120"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113ED78" w14:textId="77777777" w:rsidR="00314573" w:rsidRDefault="00696ABC">
            <w:pPr>
              <w:pBdr>
                <w:top w:val="nil"/>
                <w:left w:val="nil"/>
                <w:bottom w:val="nil"/>
                <w:right w:val="nil"/>
                <w:between w:val="nil"/>
              </w:pBdr>
              <w:spacing w:line="254" w:lineRule="auto"/>
              <w:rPr>
                <w:color w:val="000000"/>
              </w:rPr>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48A1626" w14:textId="77777777" w:rsidR="00314573" w:rsidRDefault="00696ABC">
            <w:pPr>
              <w:pBdr>
                <w:top w:val="nil"/>
                <w:left w:val="nil"/>
                <w:bottom w:val="nil"/>
                <w:right w:val="nil"/>
                <w:between w:val="nil"/>
              </w:pBdr>
              <w:spacing w:line="302" w:lineRule="auto"/>
              <w:ind w:left="2"/>
              <w:rPr>
                <w:color w:val="000000"/>
              </w:rPr>
            </w:pPr>
            <w:r>
              <w:rPr>
                <w:color w:val="000000"/>
              </w:rPr>
              <w:t>Data, Personal Data and any information, which may include (but isn’t limited to) any:</w:t>
            </w:r>
          </w:p>
          <w:p w14:paraId="60806587" w14:textId="77777777" w:rsidR="00314573" w:rsidRDefault="00696ABC">
            <w:pPr>
              <w:numPr>
                <w:ilvl w:val="0"/>
                <w:numId w:val="19"/>
              </w:numPr>
              <w:pBdr>
                <w:top w:val="nil"/>
                <w:left w:val="nil"/>
                <w:bottom w:val="nil"/>
                <w:right w:val="nil"/>
                <w:between w:val="nil"/>
              </w:pBdr>
              <w:spacing w:line="280" w:lineRule="auto"/>
              <w:ind w:hanging="360"/>
            </w:pPr>
            <w:r>
              <w:rPr>
                <w:color w:val="000000"/>
              </w:rPr>
              <w:t>information about business, affairs, developments, trade secrets, know-how, personnel, and third parties, including all Intellectual Property Rights (IPRs), together with all information derived from any of the above</w:t>
            </w:r>
          </w:p>
          <w:p w14:paraId="38C3CEF3" w14:textId="77777777" w:rsidR="00314573" w:rsidRDefault="00696ABC">
            <w:pPr>
              <w:numPr>
                <w:ilvl w:val="0"/>
                <w:numId w:val="51"/>
              </w:numPr>
              <w:pBdr>
                <w:top w:val="nil"/>
                <w:left w:val="nil"/>
                <w:bottom w:val="nil"/>
                <w:right w:val="nil"/>
                <w:between w:val="nil"/>
              </w:pBdr>
              <w:spacing w:line="254" w:lineRule="auto"/>
              <w:ind w:hanging="360"/>
            </w:pPr>
            <w:r>
              <w:rPr>
                <w:color w:val="000000"/>
              </w:rPr>
              <w:t>other information clearly designated as being confidential or which ought reasonably be considered to be confidential (whether or not it is marked 'confidential').</w:t>
            </w:r>
          </w:p>
        </w:tc>
      </w:tr>
      <w:tr w:rsidR="00314573" w14:paraId="3C0C95DB"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D88D218" w14:textId="77777777" w:rsidR="00314573" w:rsidRDefault="00696ABC">
            <w:pPr>
              <w:pBdr>
                <w:top w:val="nil"/>
                <w:left w:val="nil"/>
                <w:bottom w:val="nil"/>
                <w:right w:val="nil"/>
                <w:between w:val="nil"/>
              </w:pBdr>
              <w:spacing w:line="254" w:lineRule="auto"/>
              <w:rPr>
                <w:color w:val="000000"/>
              </w:rPr>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4F0918D" w14:textId="77777777" w:rsidR="00314573" w:rsidRDefault="00696ABC">
            <w:pPr>
              <w:pBdr>
                <w:top w:val="nil"/>
                <w:left w:val="nil"/>
                <w:bottom w:val="nil"/>
                <w:right w:val="nil"/>
                <w:between w:val="nil"/>
              </w:pBdr>
              <w:spacing w:line="254" w:lineRule="auto"/>
              <w:ind w:left="2"/>
              <w:rPr>
                <w:color w:val="000000"/>
              </w:rPr>
            </w:pPr>
            <w:r>
              <w:rPr>
                <w:color w:val="000000"/>
              </w:rPr>
              <w:t>‘Control’ as defined in section 1124 and 450 of the Corporation Tax Act 2010. 'Controls' and 'Controlled' will be interpreted accordingly.</w:t>
            </w:r>
          </w:p>
        </w:tc>
      </w:tr>
      <w:tr w:rsidR="00314573" w14:paraId="0978E2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DDBEE9" w14:textId="77777777" w:rsidR="00314573" w:rsidRDefault="00696ABC">
            <w:pPr>
              <w:pBdr>
                <w:top w:val="nil"/>
                <w:left w:val="nil"/>
                <w:bottom w:val="nil"/>
                <w:right w:val="nil"/>
                <w:between w:val="nil"/>
              </w:pBdr>
              <w:spacing w:line="254" w:lineRule="auto"/>
              <w:rPr>
                <w:color w:val="000000"/>
              </w:rPr>
            </w:pPr>
            <w:r>
              <w:rPr>
                <w:b/>
                <w:color w:val="000000"/>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AF1CE01" w14:textId="77777777" w:rsidR="00314573" w:rsidRDefault="00696ABC">
            <w:pPr>
              <w:pBdr>
                <w:top w:val="nil"/>
                <w:left w:val="nil"/>
                <w:bottom w:val="nil"/>
                <w:right w:val="nil"/>
                <w:between w:val="nil"/>
              </w:pBdr>
              <w:spacing w:line="254" w:lineRule="auto"/>
              <w:ind w:left="2"/>
              <w:rPr>
                <w:color w:val="000000"/>
              </w:rPr>
            </w:pPr>
            <w:r>
              <w:rPr>
                <w:color w:val="000000"/>
              </w:rPr>
              <w:t>Takes the meaning given in the UK GDPR.</w:t>
            </w:r>
          </w:p>
        </w:tc>
      </w:tr>
      <w:tr w:rsidR="00314573" w14:paraId="0D3A0C5A"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9B8517" w14:textId="77777777" w:rsidR="00314573" w:rsidRDefault="00696ABC">
            <w:pPr>
              <w:pBdr>
                <w:top w:val="nil"/>
                <w:left w:val="nil"/>
                <w:bottom w:val="nil"/>
                <w:right w:val="nil"/>
                <w:between w:val="nil"/>
              </w:pBdr>
              <w:spacing w:line="254" w:lineRule="auto"/>
              <w:rPr>
                <w:color w:val="000000"/>
              </w:rPr>
            </w:pPr>
            <w:r>
              <w:rPr>
                <w:b/>
                <w:color w:val="000000"/>
              </w:rPr>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4DC98D" w14:textId="77777777" w:rsidR="00314573" w:rsidRDefault="00696ABC">
            <w:pPr>
              <w:pBdr>
                <w:top w:val="nil"/>
                <w:left w:val="nil"/>
                <w:bottom w:val="nil"/>
                <w:right w:val="nil"/>
                <w:between w:val="nil"/>
              </w:pBdr>
              <w:spacing w:line="254" w:lineRule="auto"/>
              <w:ind w:left="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6F8A247"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d"/>
        <w:tblW w:w="8901" w:type="dxa"/>
        <w:tblInd w:w="1039" w:type="dxa"/>
        <w:tblLayout w:type="fixed"/>
        <w:tblLook w:val="0400" w:firstRow="0" w:lastRow="0" w:firstColumn="0" w:lastColumn="0" w:noHBand="0" w:noVBand="1"/>
      </w:tblPr>
      <w:tblGrid>
        <w:gridCol w:w="2622"/>
        <w:gridCol w:w="6279"/>
      </w:tblGrid>
      <w:tr w:rsidR="00314573" w14:paraId="0BBEC447"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763F82" w14:textId="77777777" w:rsidR="00314573" w:rsidRDefault="00696ABC">
            <w:pPr>
              <w:pBdr>
                <w:top w:val="nil"/>
                <w:left w:val="nil"/>
                <w:bottom w:val="nil"/>
                <w:right w:val="nil"/>
                <w:between w:val="nil"/>
              </w:pBdr>
              <w:spacing w:line="254" w:lineRule="auto"/>
              <w:rPr>
                <w:color w:val="000000"/>
              </w:rPr>
            </w:pP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26F1D2A" w14:textId="77777777" w:rsidR="00314573" w:rsidRDefault="00696ABC">
            <w:pPr>
              <w:pBdr>
                <w:top w:val="nil"/>
                <w:left w:val="nil"/>
                <w:bottom w:val="nil"/>
                <w:right w:val="nil"/>
                <w:between w:val="nil"/>
              </w:pBdr>
              <w:spacing w:line="254" w:lineRule="auto"/>
              <w:ind w:left="2" w:right="45"/>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14573" w14:paraId="03C1E61C"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07CA07A" w14:textId="77777777" w:rsidR="00314573" w:rsidRDefault="00696ABC">
            <w:pPr>
              <w:pBdr>
                <w:top w:val="nil"/>
                <w:left w:val="nil"/>
                <w:bottom w:val="nil"/>
                <w:right w:val="nil"/>
                <w:between w:val="nil"/>
              </w:pBdr>
              <w:spacing w:line="254" w:lineRule="auto"/>
              <w:rPr>
                <w:color w:val="000000"/>
              </w:rPr>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252324" w14:textId="77777777" w:rsidR="00314573" w:rsidRDefault="00696ABC">
            <w:pPr>
              <w:pBdr>
                <w:top w:val="nil"/>
                <w:left w:val="nil"/>
                <w:bottom w:val="nil"/>
                <w:right w:val="nil"/>
                <w:between w:val="nil"/>
              </w:pBdr>
              <w:spacing w:line="254" w:lineRule="auto"/>
              <w:ind w:left="2"/>
              <w:rPr>
                <w:color w:val="000000"/>
              </w:rPr>
            </w:pPr>
            <w:r>
              <w:rPr>
                <w:color w:val="000000"/>
              </w:rPr>
              <w:t>An assessment by the Controller of the impact of the envisaged Processing on the protection of Personal Data.</w:t>
            </w:r>
          </w:p>
        </w:tc>
      </w:tr>
      <w:tr w:rsidR="00314573" w14:paraId="7FEE1DB1"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0A58555" w14:textId="77777777" w:rsidR="00314573" w:rsidRDefault="00696ABC">
            <w:pPr>
              <w:pBdr>
                <w:top w:val="nil"/>
                <w:left w:val="nil"/>
                <w:bottom w:val="nil"/>
                <w:right w:val="nil"/>
                <w:between w:val="nil"/>
              </w:pBdr>
              <w:spacing w:line="254" w:lineRule="auto"/>
              <w:rPr>
                <w:color w:val="000000"/>
              </w:rPr>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8F8DA75" w14:textId="77777777" w:rsidR="00314573" w:rsidRDefault="00696ABC">
            <w:pPr>
              <w:pBdr>
                <w:top w:val="nil"/>
                <w:left w:val="nil"/>
                <w:bottom w:val="nil"/>
                <w:right w:val="nil"/>
                <w:between w:val="nil"/>
              </w:pBdr>
              <w:spacing w:after="2" w:line="254" w:lineRule="auto"/>
              <w:ind w:left="2"/>
              <w:rPr>
                <w:color w:val="000000"/>
              </w:rPr>
            </w:pPr>
            <w:r>
              <w:rPr>
                <w:color w:val="000000"/>
              </w:rPr>
              <w:t>(i) the UK GDPR as amended from time to time; (ii) the DPA 2018 to</w:t>
            </w:r>
          </w:p>
          <w:p w14:paraId="6DE18667" w14:textId="77777777" w:rsidR="00314573" w:rsidRDefault="00696ABC">
            <w:pPr>
              <w:pBdr>
                <w:top w:val="nil"/>
                <w:left w:val="nil"/>
                <w:bottom w:val="nil"/>
                <w:right w:val="nil"/>
                <w:between w:val="nil"/>
              </w:pBdr>
              <w:spacing w:line="254" w:lineRule="auto"/>
              <w:ind w:left="722"/>
              <w:rPr>
                <w:color w:val="000000"/>
              </w:rPr>
            </w:pPr>
            <w:r>
              <w:rPr>
                <w:color w:val="000000"/>
              </w:rPr>
              <w:t>the extent that it relates to Processing of Personal Data and privacy; (iii) all applicable Law about the Processing of Personal Data and privacy.</w:t>
            </w:r>
          </w:p>
        </w:tc>
      </w:tr>
      <w:tr w:rsidR="00314573" w14:paraId="3E5437DB"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CF60E4D" w14:textId="77777777" w:rsidR="00314573" w:rsidRDefault="00696ABC">
            <w:pPr>
              <w:pBdr>
                <w:top w:val="nil"/>
                <w:left w:val="nil"/>
                <w:bottom w:val="nil"/>
                <w:right w:val="nil"/>
                <w:between w:val="nil"/>
              </w:pBdr>
              <w:spacing w:line="254" w:lineRule="auto"/>
              <w:rPr>
                <w:color w:val="000000"/>
              </w:rPr>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68F9BAE" w14:textId="77777777" w:rsidR="00314573" w:rsidRDefault="00696ABC">
            <w:pPr>
              <w:pBdr>
                <w:top w:val="nil"/>
                <w:left w:val="nil"/>
                <w:bottom w:val="nil"/>
                <w:right w:val="nil"/>
                <w:between w:val="nil"/>
              </w:pBdr>
              <w:spacing w:line="254" w:lineRule="auto"/>
              <w:ind w:left="2"/>
              <w:rPr>
                <w:color w:val="000000"/>
              </w:rPr>
            </w:pPr>
            <w:r>
              <w:rPr>
                <w:color w:val="000000"/>
              </w:rPr>
              <w:t>Takes the meaning given in the UK GDPR</w:t>
            </w:r>
          </w:p>
        </w:tc>
      </w:tr>
      <w:tr w:rsidR="00314573" w14:paraId="550E6CDD"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FEF97A3" w14:textId="77777777" w:rsidR="00314573" w:rsidRDefault="00696ABC">
            <w:pPr>
              <w:pBdr>
                <w:top w:val="nil"/>
                <w:left w:val="nil"/>
                <w:bottom w:val="nil"/>
                <w:right w:val="nil"/>
                <w:between w:val="nil"/>
              </w:pBdr>
              <w:spacing w:line="254" w:lineRule="auto"/>
              <w:rPr>
                <w:color w:val="000000"/>
              </w:rPr>
            </w:pPr>
            <w:r>
              <w:rPr>
                <w:b/>
                <w:color w:val="000000"/>
              </w:rPr>
              <w:lastRenderedPageBreak/>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5992234" w14:textId="77777777" w:rsidR="00314573" w:rsidRDefault="00696ABC">
            <w:pPr>
              <w:pBdr>
                <w:top w:val="nil"/>
                <w:left w:val="nil"/>
                <w:bottom w:val="nil"/>
                <w:right w:val="nil"/>
                <w:between w:val="nil"/>
              </w:pBdr>
              <w:spacing w:after="17" w:line="254" w:lineRule="auto"/>
              <w:ind w:left="2"/>
              <w:rPr>
                <w:color w:val="000000"/>
              </w:rPr>
            </w:pPr>
            <w:r>
              <w:rPr>
                <w:color w:val="000000"/>
              </w:rPr>
              <w:t>Default is any:</w:t>
            </w:r>
          </w:p>
          <w:p w14:paraId="3EC20480" w14:textId="77777777" w:rsidR="00314573" w:rsidRDefault="00696ABC">
            <w:pPr>
              <w:numPr>
                <w:ilvl w:val="0"/>
                <w:numId w:val="21"/>
              </w:numPr>
              <w:pBdr>
                <w:top w:val="nil"/>
                <w:left w:val="nil"/>
                <w:bottom w:val="nil"/>
                <w:right w:val="nil"/>
                <w:between w:val="nil"/>
              </w:pBdr>
              <w:spacing w:after="10" w:line="283" w:lineRule="auto"/>
              <w:ind w:right="17" w:hanging="360"/>
            </w:pPr>
            <w:r>
              <w:rPr>
                <w:color w:val="000000"/>
              </w:rPr>
              <w:t>breach of the obligations of the Supplier (including any fundamental breach or breach of a fundamental term)</w:t>
            </w:r>
          </w:p>
          <w:p w14:paraId="343373A6" w14:textId="77777777" w:rsidR="00314573" w:rsidRDefault="00696ABC">
            <w:pPr>
              <w:numPr>
                <w:ilvl w:val="0"/>
                <w:numId w:val="1"/>
              </w:numPr>
              <w:pBdr>
                <w:top w:val="nil"/>
                <w:left w:val="nil"/>
                <w:bottom w:val="nil"/>
                <w:right w:val="nil"/>
                <w:between w:val="nil"/>
              </w:pBdr>
              <w:spacing w:after="215" w:line="280" w:lineRule="auto"/>
              <w:ind w:right="17" w:hanging="360"/>
            </w:pPr>
            <w:bookmarkStart w:id="33" w:name="_heading=h.2p2csry" w:colFirst="0" w:colLast="0"/>
            <w:bookmarkEnd w:id="33"/>
            <w:r>
              <w:rPr>
                <w:color w:val="000000"/>
              </w:rPr>
              <w:t>other default, negligence or negligent statement of the Supplier, of its Subcontractors or any Supplier Staff (whether by act or omission), in connection with or in relation to this Call-Off Contract</w:t>
            </w:r>
          </w:p>
          <w:p w14:paraId="34E87648" w14:textId="77777777" w:rsidR="00314573" w:rsidRDefault="00696ABC">
            <w:pPr>
              <w:pBdr>
                <w:top w:val="nil"/>
                <w:left w:val="nil"/>
                <w:bottom w:val="nil"/>
                <w:right w:val="nil"/>
                <w:between w:val="nil"/>
              </w:pBdr>
              <w:spacing w:line="254" w:lineRule="auto"/>
              <w:ind w:left="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314573" w14:paraId="4C21A466"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57349C8" w14:textId="77777777" w:rsidR="00314573" w:rsidRDefault="00696ABC">
            <w:pPr>
              <w:pBdr>
                <w:top w:val="nil"/>
                <w:left w:val="nil"/>
                <w:bottom w:val="nil"/>
                <w:right w:val="nil"/>
                <w:between w:val="nil"/>
              </w:pBdr>
              <w:spacing w:line="254" w:lineRule="auto"/>
              <w:rPr>
                <w:color w:val="000000"/>
              </w:rPr>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2E23BEC" w14:textId="77777777" w:rsidR="00314573" w:rsidRDefault="00696ABC">
            <w:pPr>
              <w:pBdr>
                <w:top w:val="nil"/>
                <w:left w:val="nil"/>
                <w:bottom w:val="nil"/>
                <w:right w:val="nil"/>
                <w:between w:val="nil"/>
              </w:pBdr>
              <w:spacing w:line="254" w:lineRule="auto"/>
              <w:ind w:left="2"/>
              <w:rPr>
                <w:color w:val="000000"/>
              </w:rPr>
            </w:pPr>
            <w:r>
              <w:rPr>
                <w:color w:val="000000"/>
              </w:rPr>
              <w:t>Data Protection Act 2018.</w:t>
            </w:r>
          </w:p>
        </w:tc>
      </w:tr>
      <w:tr w:rsidR="00314573" w14:paraId="6C7C3E97"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1ACCAD3" w14:textId="77777777" w:rsidR="00314573" w:rsidRDefault="00696ABC">
            <w:pPr>
              <w:pBdr>
                <w:top w:val="nil"/>
                <w:left w:val="nil"/>
                <w:bottom w:val="nil"/>
                <w:right w:val="nil"/>
                <w:between w:val="nil"/>
              </w:pBdr>
              <w:spacing w:line="254" w:lineRule="auto"/>
              <w:jc w:val="both"/>
              <w:rPr>
                <w:color w:val="000000"/>
              </w:rPr>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CEDDE77" w14:textId="77777777" w:rsidR="00314573" w:rsidRDefault="00696ABC">
            <w:pPr>
              <w:pBdr>
                <w:top w:val="nil"/>
                <w:left w:val="nil"/>
                <w:bottom w:val="nil"/>
                <w:right w:val="nil"/>
                <w:between w:val="nil"/>
              </w:pBdr>
              <w:spacing w:line="254" w:lineRule="auto"/>
              <w:ind w:left="2"/>
              <w:rPr>
                <w:color w:val="000000"/>
              </w:rPr>
            </w:pPr>
            <w:r>
              <w:rPr>
                <w:color w:val="000000"/>
              </w:rPr>
              <w:t xml:space="preserve">The Transfer of Undertakings (Protection of Employment) Regulations 2006 (SI 2006/246) (‘TUPE’) </w:t>
            </w:r>
            <w:r>
              <w:rPr>
                <w:color w:val="000000"/>
              </w:rPr>
              <w:tab/>
              <w:t>.</w:t>
            </w:r>
          </w:p>
        </w:tc>
      </w:tr>
      <w:tr w:rsidR="00314573" w14:paraId="2F7EB7F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57A0C01" w14:textId="77777777" w:rsidR="00314573" w:rsidRDefault="00696ABC">
            <w:pPr>
              <w:pBdr>
                <w:top w:val="nil"/>
                <w:left w:val="nil"/>
                <w:bottom w:val="nil"/>
                <w:right w:val="nil"/>
                <w:between w:val="nil"/>
              </w:pBdr>
              <w:spacing w:line="254" w:lineRule="auto"/>
              <w:rPr>
                <w:color w:val="000000"/>
              </w:rPr>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2B8AF5" w14:textId="77777777" w:rsidR="00314573" w:rsidRDefault="00696ABC">
            <w:pPr>
              <w:pBdr>
                <w:top w:val="nil"/>
                <w:left w:val="nil"/>
                <w:bottom w:val="nil"/>
                <w:right w:val="nil"/>
                <w:between w:val="nil"/>
              </w:pBdr>
              <w:spacing w:line="254" w:lineRule="auto"/>
              <w:ind w:left="2"/>
              <w:rPr>
                <w:color w:val="000000"/>
              </w:rPr>
            </w:pPr>
            <w:r>
              <w:rPr>
                <w:color w:val="000000"/>
              </w:rPr>
              <w:t>Means to terminate; and Ended and Ending are construed accordingly.</w:t>
            </w:r>
          </w:p>
        </w:tc>
      </w:tr>
      <w:tr w:rsidR="00314573" w14:paraId="02F7EC9E"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B635159" w14:textId="77777777" w:rsidR="00314573" w:rsidRDefault="00696ABC">
            <w:pPr>
              <w:pBdr>
                <w:top w:val="nil"/>
                <w:left w:val="nil"/>
                <w:bottom w:val="nil"/>
                <w:right w:val="nil"/>
                <w:between w:val="nil"/>
              </w:pBdr>
              <w:spacing w:line="254" w:lineRule="auto"/>
              <w:rPr>
                <w:color w:val="000000"/>
              </w:rPr>
            </w:pPr>
            <w:r>
              <w:rPr>
                <w:b/>
                <w:color w:val="000000"/>
              </w:rPr>
              <w:t>Environmental</w:t>
            </w:r>
          </w:p>
          <w:p w14:paraId="1C349109" w14:textId="77777777" w:rsidR="00314573" w:rsidRDefault="00696ABC">
            <w:pPr>
              <w:pBdr>
                <w:top w:val="nil"/>
                <w:left w:val="nil"/>
                <w:bottom w:val="nil"/>
                <w:right w:val="nil"/>
                <w:between w:val="nil"/>
              </w:pBdr>
              <w:spacing w:line="254" w:lineRule="auto"/>
              <w:rPr>
                <w:color w:val="000000"/>
              </w:rPr>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ACC79C" w14:textId="77777777" w:rsidR="00314573" w:rsidRDefault="00696ABC">
            <w:pPr>
              <w:pBdr>
                <w:top w:val="nil"/>
                <w:left w:val="nil"/>
                <w:bottom w:val="nil"/>
                <w:right w:val="nil"/>
                <w:between w:val="nil"/>
              </w:pBdr>
              <w:spacing w:after="2" w:line="254" w:lineRule="auto"/>
              <w:ind w:left="2"/>
              <w:rPr>
                <w:color w:val="000000"/>
              </w:rPr>
            </w:pPr>
            <w:r>
              <w:rPr>
                <w:color w:val="000000"/>
              </w:rPr>
              <w:t>The Environmental Information Regulations 2004 together with any guidance or codes of practice issued by the Information</w:t>
            </w:r>
          </w:p>
          <w:p w14:paraId="2A726E23" w14:textId="77777777" w:rsidR="00314573" w:rsidRDefault="00696ABC">
            <w:pPr>
              <w:pBdr>
                <w:top w:val="nil"/>
                <w:left w:val="nil"/>
                <w:bottom w:val="nil"/>
                <w:right w:val="nil"/>
                <w:between w:val="nil"/>
              </w:pBdr>
              <w:spacing w:line="254" w:lineRule="auto"/>
              <w:ind w:left="2"/>
              <w:rPr>
                <w:color w:val="000000"/>
              </w:rPr>
            </w:pPr>
            <w:r>
              <w:rPr>
                <w:color w:val="000000"/>
              </w:rPr>
              <w:t>Commissioner or relevant government department about the regulations.</w:t>
            </w:r>
          </w:p>
        </w:tc>
      </w:tr>
      <w:tr w:rsidR="00314573" w14:paraId="01649F9A"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C3D09D7" w14:textId="77777777" w:rsidR="00314573" w:rsidRDefault="00696ABC">
            <w:pPr>
              <w:pBdr>
                <w:top w:val="nil"/>
                <w:left w:val="nil"/>
                <w:bottom w:val="nil"/>
                <w:right w:val="nil"/>
                <w:between w:val="nil"/>
              </w:pBdr>
              <w:spacing w:line="254" w:lineRule="auto"/>
              <w:rPr>
                <w:color w:val="000000"/>
              </w:rPr>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CAF6FE6" w14:textId="77777777" w:rsidR="00314573" w:rsidRDefault="00696ABC">
            <w:pPr>
              <w:pBdr>
                <w:top w:val="nil"/>
                <w:left w:val="nil"/>
                <w:bottom w:val="nil"/>
                <w:right w:val="nil"/>
                <w:between w:val="nil"/>
              </w:pBdr>
              <w:spacing w:line="254" w:lineRule="auto"/>
              <w:ind w:left="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C4B90A5"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p w14:paraId="49F8B82C" w14:textId="77777777" w:rsidR="00314573" w:rsidRDefault="00314573">
      <w:pPr>
        <w:pBdr>
          <w:top w:val="nil"/>
          <w:left w:val="nil"/>
          <w:bottom w:val="nil"/>
          <w:right w:val="nil"/>
          <w:between w:val="nil"/>
        </w:pBdr>
        <w:spacing w:line="254" w:lineRule="auto"/>
        <w:ind w:right="830"/>
        <w:rPr>
          <w:color w:val="000000"/>
        </w:rPr>
      </w:pPr>
    </w:p>
    <w:tbl>
      <w:tblPr>
        <w:tblStyle w:val="ae"/>
        <w:tblW w:w="8901" w:type="dxa"/>
        <w:tblInd w:w="1039" w:type="dxa"/>
        <w:tblLayout w:type="fixed"/>
        <w:tblLook w:val="0400" w:firstRow="0" w:lastRow="0" w:firstColumn="0" w:lastColumn="0" w:noHBand="0" w:noVBand="1"/>
      </w:tblPr>
      <w:tblGrid>
        <w:gridCol w:w="2622"/>
        <w:gridCol w:w="6279"/>
      </w:tblGrid>
      <w:tr w:rsidR="00314573" w14:paraId="778EA6C6"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5BE5818" w14:textId="77777777" w:rsidR="00314573" w:rsidRDefault="00696ABC">
            <w:pPr>
              <w:pBdr>
                <w:top w:val="nil"/>
                <w:left w:val="nil"/>
                <w:bottom w:val="nil"/>
                <w:right w:val="nil"/>
                <w:between w:val="nil"/>
              </w:pBdr>
              <w:spacing w:line="254" w:lineRule="auto"/>
              <w:rPr>
                <w:color w:val="000000"/>
              </w:rPr>
            </w:pPr>
            <w:r>
              <w:rPr>
                <w:b/>
                <w:color w:val="000000"/>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2468CA6" w14:textId="77777777" w:rsidR="00314573" w:rsidRDefault="00696ABC">
            <w:pPr>
              <w:pBdr>
                <w:top w:val="nil"/>
                <w:left w:val="nil"/>
                <w:bottom w:val="nil"/>
                <w:right w:val="nil"/>
                <w:between w:val="nil"/>
              </w:pBdr>
              <w:spacing w:line="254" w:lineRule="auto"/>
              <w:ind w:left="2" w:right="6"/>
              <w:rPr>
                <w:color w:val="000000"/>
              </w:rPr>
            </w:pPr>
            <w:r>
              <w:rPr>
                <w:color w:val="000000"/>
              </w:rPr>
              <w:t>The 14 digit ESI reference number from the summary of the outcome screen of the ESI tool.</w:t>
            </w:r>
          </w:p>
        </w:tc>
      </w:tr>
      <w:tr w:rsidR="00314573" w14:paraId="28C089D3"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6A0FE67" w14:textId="77777777" w:rsidR="00314573" w:rsidRDefault="00696ABC">
            <w:pPr>
              <w:pBdr>
                <w:top w:val="nil"/>
                <w:left w:val="nil"/>
                <w:bottom w:val="nil"/>
                <w:right w:val="nil"/>
                <w:between w:val="nil"/>
              </w:pBdr>
              <w:spacing w:line="254" w:lineRule="auto"/>
              <w:ind w:right="141"/>
              <w:jc w:val="both"/>
              <w:rPr>
                <w:color w:val="000000"/>
              </w:rPr>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94C94A7" w14:textId="77777777" w:rsidR="00314573" w:rsidRDefault="00696ABC">
            <w:pPr>
              <w:pBdr>
                <w:top w:val="nil"/>
                <w:left w:val="nil"/>
                <w:bottom w:val="nil"/>
                <w:right w:val="nil"/>
                <w:between w:val="nil"/>
              </w:pBdr>
              <w:spacing w:after="19" w:line="276" w:lineRule="auto"/>
              <w:ind w:left="2"/>
              <w:rPr>
                <w:color w:val="000000"/>
              </w:rPr>
            </w:pPr>
            <w:r>
              <w:rPr>
                <w:color w:val="000000"/>
              </w:rPr>
              <w:t>The HMRC Employment Status Indicator test tool. The most up-todate version must be used. At the time of drafting the tool may be found here:</w:t>
            </w:r>
          </w:p>
          <w:bookmarkStart w:id="34" w:name="_heading=h.147n2zr" w:colFirst="0" w:colLast="0"/>
          <w:bookmarkEnd w:id="34"/>
          <w:p w14:paraId="69EF9F56" w14:textId="77777777" w:rsidR="00314573" w:rsidRDefault="00696ABC">
            <w:pPr>
              <w:pBdr>
                <w:top w:val="nil"/>
                <w:left w:val="nil"/>
                <w:bottom w:val="nil"/>
                <w:right w:val="nil"/>
                <w:between w:val="nil"/>
              </w:pBdr>
              <w:spacing w:line="254" w:lineRule="auto"/>
              <w:ind w:left="2" w:right="33"/>
              <w:jc w:val="both"/>
              <w:rPr>
                <w:color w:val="000000"/>
              </w:rPr>
            </w:pPr>
            <w:r>
              <w:fldChar w:fldCharType="begin"/>
            </w:r>
            <w:r>
              <w:instrText xml:space="preserve"> HYPERLINK "https://www.gov.uk/guidance/check-employment-status-for-tax" \h </w:instrText>
            </w:r>
            <w:r>
              <w:fldChar w:fldCharType="separate"/>
            </w:r>
            <w:r>
              <w:rPr>
                <w:color w:val="0000FF"/>
                <w:u w:val="single"/>
              </w:rPr>
              <w:t>https://www.gov.uk/guidance/check-employment-status-fortax</w:t>
            </w:r>
            <w:r>
              <w:rPr>
                <w:color w:val="0000FF"/>
                <w:u w:val="single"/>
              </w:rPr>
              <w:fldChar w:fldCharType="end"/>
            </w:r>
            <w:hyperlink r:id="rId29">
              <w:r>
                <w:rPr>
                  <w:color w:val="000000"/>
                </w:rPr>
                <w:t xml:space="preserve"> </w:t>
              </w:r>
            </w:hyperlink>
          </w:p>
        </w:tc>
      </w:tr>
      <w:tr w:rsidR="00314573" w14:paraId="400FDE7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D74267C" w14:textId="77777777" w:rsidR="00314573" w:rsidRDefault="00696ABC">
            <w:pPr>
              <w:pBdr>
                <w:top w:val="nil"/>
                <w:left w:val="nil"/>
                <w:bottom w:val="nil"/>
                <w:right w:val="nil"/>
                <w:between w:val="nil"/>
              </w:pBdr>
              <w:spacing w:line="254" w:lineRule="auto"/>
              <w:rPr>
                <w:color w:val="000000"/>
              </w:rPr>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BF56425" w14:textId="77777777" w:rsidR="00314573" w:rsidRDefault="00696ABC">
            <w:pPr>
              <w:pBdr>
                <w:top w:val="nil"/>
                <w:left w:val="nil"/>
                <w:bottom w:val="nil"/>
                <w:right w:val="nil"/>
                <w:between w:val="nil"/>
              </w:pBdr>
              <w:spacing w:line="254" w:lineRule="auto"/>
              <w:ind w:left="2"/>
              <w:rPr>
                <w:color w:val="000000"/>
              </w:rPr>
            </w:pPr>
            <w:r>
              <w:rPr>
                <w:color w:val="000000"/>
              </w:rPr>
              <w:t>The expiry date of this Call-Off Contract in the Order Form.</w:t>
            </w:r>
          </w:p>
        </w:tc>
      </w:tr>
      <w:tr w:rsidR="00314573" w14:paraId="5D3A8BB6"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BD590C2" w14:textId="77777777" w:rsidR="00314573" w:rsidRDefault="00696ABC">
            <w:pPr>
              <w:pBdr>
                <w:top w:val="nil"/>
                <w:left w:val="nil"/>
                <w:bottom w:val="nil"/>
                <w:right w:val="nil"/>
                <w:between w:val="nil"/>
              </w:pBdr>
              <w:spacing w:line="254" w:lineRule="auto"/>
              <w:rPr>
                <w:color w:val="000000"/>
              </w:rPr>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1F380C" w14:textId="77777777" w:rsidR="00314573" w:rsidRDefault="00696ABC">
            <w:pPr>
              <w:pBdr>
                <w:top w:val="nil"/>
                <w:left w:val="nil"/>
                <w:bottom w:val="nil"/>
                <w:right w:val="nil"/>
                <w:between w:val="nil"/>
              </w:pBdr>
              <w:spacing w:after="5" w:line="271" w:lineRule="auto"/>
              <w:ind w:left="2"/>
              <w:rPr>
                <w:color w:val="000000"/>
              </w:rPr>
            </w:pPr>
            <w:r>
              <w:rPr>
                <w:color w:val="000000"/>
              </w:rPr>
              <w:t>A force Majeure event means anything affecting either Party's performance of their obligations arising from any:</w:t>
            </w:r>
          </w:p>
          <w:p w14:paraId="47B5E878" w14:textId="77777777" w:rsidR="00314573" w:rsidRDefault="00696ABC">
            <w:pPr>
              <w:numPr>
                <w:ilvl w:val="0"/>
                <w:numId w:val="2"/>
              </w:numPr>
              <w:pBdr>
                <w:top w:val="nil"/>
                <w:left w:val="nil"/>
                <w:bottom w:val="nil"/>
                <w:right w:val="nil"/>
                <w:between w:val="nil"/>
              </w:pBdr>
              <w:spacing w:line="280" w:lineRule="auto"/>
              <w:ind w:hanging="360"/>
            </w:pPr>
            <w:r>
              <w:rPr>
                <w:color w:val="000000"/>
              </w:rPr>
              <w:t>acts, events or omissions beyond the reasonable control of the affected Party</w:t>
            </w:r>
          </w:p>
          <w:p w14:paraId="28A421B5" w14:textId="77777777" w:rsidR="00314573" w:rsidRDefault="00696ABC">
            <w:pPr>
              <w:numPr>
                <w:ilvl w:val="0"/>
                <w:numId w:val="6"/>
              </w:numPr>
              <w:pBdr>
                <w:top w:val="nil"/>
                <w:left w:val="nil"/>
                <w:bottom w:val="nil"/>
                <w:right w:val="nil"/>
                <w:between w:val="nil"/>
              </w:pBdr>
              <w:spacing w:after="16" w:line="280" w:lineRule="auto"/>
              <w:ind w:hanging="360"/>
            </w:pPr>
            <w:r>
              <w:rPr>
                <w:color w:val="000000"/>
              </w:rPr>
              <w:t>riots, war or armed conflict, acts of terrorism, nuclear, biological or chemical warfare</w:t>
            </w:r>
          </w:p>
          <w:p w14:paraId="3BADD5A0" w14:textId="77777777" w:rsidR="00314573" w:rsidRDefault="00696ABC">
            <w:pPr>
              <w:numPr>
                <w:ilvl w:val="0"/>
                <w:numId w:val="6"/>
              </w:numPr>
              <w:pBdr>
                <w:top w:val="nil"/>
                <w:left w:val="nil"/>
                <w:bottom w:val="nil"/>
                <w:right w:val="nil"/>
                <w:between w:val="nil"/>
              </w:pBdr>
              <w:spacing w:after="26" w:line="264" w:lineRule="auto"/>
              <w:ind w:hanging="360"/>
            </w:pPr>
            <w:r>
              <w:rPr>
                <w:color w:val="000000"/>
              </w:rPr>
              <w:t>acts of government, local government or Regulatory Bodies</w:t>
            </w:r>
          </w:p>
          <w:p w14:paraId="16E92FCC" w14:textId="77777777" w:rsidR="00314573" w:rsidRDefault="00696ABC">
            <w:pPr>
              <w:numPr>
                <w:ilvl w:val="0"/>
                <w:numId w:val="6"/>
              </w:numPr>
              <w:pBdr>
                <w:top w:val="nil"/>
                <w:left w:val="nil"/>
                <w:bottom w:val="nil"/>
                <w:right w:val="nil"/>
                <w:between w:val="nil"/>
              </w:pBdr>
              <w:spacing w:after="21" w:line="254" w:lineRule="auto"/>
              <w:ind w:hanging="360"/>
            </w:pPr>
            <w:r>
              <w:rPr>
                <w:color w:val="000000"/>
              </w:rPr>
              <w:t>fire, flood or disaster and any failure or shortage of power or fuel</w:t>
            </w:r>
          </w:p>
          <w:p w14:paraId="0ADB6254" w14:textId="77777777" w:rsidR="00314573" w:rsidRDefault="00696ABC">
            <w:pPr>
              <w:numPr>
                <w:ilvl w:val="0"/>
                <w:numId w:val="6"/>
              </w:numPr>
              <w:pBdr>
                <w:top w:val="nil"/>
                <w:left w:val="nil"/>
                <w:bottom w:val="nil"/>
                <w:right w:val="nil"/>
                <w:between w:val="nil"/>
              </w:pBdr>
              <w:spacing w:after="196" w:line="314" w:lineRule="auto"/>
              <w:ind w:hanging="360"/>
            </w:pPr>
            <w:r>
              <w:rPr>
                <w:color w:val="000000"/>
              </w:rPr>
              <w:t>industrial dispute affecting a third party for which a substitute third party isn’t reasonably available</w:t>
            </w:r>
          </w:p>
          <w:p w14:paraId="1D57F35B" w14:textId="77777777" w:rsidR="00314573" w:rsidRDefault="00696ABC">
            <w:pPr>
              <w:pBdr>
                <w:top w:val="nil"/>
                <w:left w:val="nil"/>
                <w:bottom w:val="nil"/>
                <w:right w:val="nil"/>
                <w:between w:val="nil"/>
              </w:pBdr>
              <w:spacing w:after="19" w:line="254" w:lineRule="auto"/>
              <w:ind w:left="2"/>
              <w:rPr>
                <w:color w:val="000000"/>
              </w:rPr>
            </w:pPr>
            <w:r>
              <w:rPr>
                <w:color w:val="000000"/>
              </w:rPr>
              <w:t>The following do not constitute a Force Majeure event:</w:t>
            </w:r>
          </w:p>
          <w:p w14:paraId="521F9E6F" w14:textId="77777777" w:rsidR="00314573" w:rsidRDefault="00696ABC">
            <w:pPr>
              <w:numPr>
                <w:ilvl w:val="0"/>
                <w:numId w:val="6"/>
              </w:numPr>
              <w:pBdr>
                <w:top w:val="nil"/>
                <w:left w:val="nil"/>
                <w:bottom w:val="nil"/>
                <w:right w:val="nil"/>
                <w:between w:val="nil"/>
              </w:pBdr>
              <w:spacing w:line="314" w:lineRule="auto"/>
              <w:ind w:hanging="360"/>
            </w:pPr>
            <w:r>
              <w:rPr>
                <w:color w:val="000000"/>
              </w:rPr>
              <w:t>any industrial dispute about the Supplier, its staff, or failure in the Supplier’s (or a Subcontractor's) supply chain</w:t>
            </w:r>
          </w:p>
          <w:p w14:paraId="220DE0E4" w14:textId="77777777" w:rsidR="00314573" w:rsidRDefault="00696ABC">
            <w:pPr>
              <w:numPr>
                <w:ilvl w:val="0"/>
                <w:numId w:val="6"/>
              </w:numPr>
              <w:pBdr>
                <w:top w:val="nil"/>
                <w:left w:val="nil"/>
                <w:bottom w:val="nil"/>
                <w:right w:val="nil"/>
                <w:between w:val="nil"/>
              </w:pBdr>
              <w:spacing w:after="11" w:line="280" w:lineRule="auto"/>
              <w:ind w:hanging="360"/>
            </w:pPr>
            <w:r>
              <w:rPr>
                <w:color w:val="000000"/>
              </w:rPr>
              <w:t>any event which is attributable to the wilful act, neglect or failure to take reasonable precautions by the Party seeking to rely on Force Majeure</w:t>
            </w:r>
          </w:p>
          <w:p w14:paraId="09795922" w14:textId="77777777" w:rsidR="00314573" w:rsidRDefault="00696ABC">
            <w:pPr>
              <w:numPr>
                <w:ilvl w:val="0"/>
                <w:numId w:val="6"/>
              </w:numPr>
              <w:pBdr>
                <w:top w:val="nil"/>
                <w:left w:val="nil"/>
                <w:bottom w:val="nil"/>
                <w:right w:val="nil"/>
                <w:between w:val="nil"/>
              </w:pBdr>
              <w:spacing w:after="28" w:line="254" w:lineRule="auto"/>
              <w:ind w:hanging="360"/>
            </w:pPr>
            <w:r>
              <w:rPr>
                <w:color w:val="000000"/>
              </w:rPr>
              <w:t>the event was foreseeable by the Party seeking to rely on Force</w:t>
            </w:r>
          </w:p>
          <w:p w14:paraId="0F5D19B6" w14:textId="77777777" w:rsidR="00314573" w:rsidRDefault="00696ABC">
            <w:pPr>
              <w:pBdr>
                <w:top w:val="nil"/>
                <w:left w:val="nil"/>
                <w:bottom w:val="nil"/>
                <w:right w:val="nil"/>
                <w:between w:val="nil"/>
              </w:pBdr>
              <w:spacing w:after="17" w:line="254" w:lineRule="auto"/>
              <w:ind w:right="239"/>
              <w:jc w:val="center"/>
              <w:rPr>
                <w:color w:val="000000"/>
              </w:rPr>
            </w:pPr>
            <w:r>
              <w:rPr>
                <w:color w:val="000000"/>
              </w:rPr>
              <w:t>Majeure at the time this Call-Off Contract was entered into</w:t>
            </w:r>
          </w:p>
          <w:p w14:paraId="01B022FA" w14:textId="77777777" w:rsidR="00314573" w:rsidRDefault="00696ABC">
            <w:pPr>
              <w:numPr>
                <w:ilvl w:val="0"/>
                <w:numId w:val="6"/>
              </w:numPr>
              <w:pBdr>
                <w:top w:val="nil"/>
                <w:left w:val="nil"/>
                <w:bottom w:val="nil"/>
                <w:right w:val="nil"/>
                <w:between w:val="nil"/>
              </w:pBdr>
              <w:spacing w:line="254" w:lineRule="auto"/>
              <w:ind w:hanging="360"/>
            </w:pPr>
            <w:r>
              <w:rPr>
                <w:color w:val="000000"/>
              </w:rPr>
              <w:t>any event which is attributable to the Party seeking to rely on Force Majeure and its failure to comply with its own business continuity and disaster recovery plans</w:t>
            </w:r>
          </w:p>
        </w:tc>
      </w:tr>
      <w:tr w:rsidR="00314573" w14:paraId="4446AD75"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0EBC7B" w14:textId="77777777" w:rsidR="00314573" w:rsidRDefault="00696ABC">
            <w:pPr>
              <w:pBdr>
                <w:top w:val="nil"/>
                <w:left w:val="nil"/>
                <w:bottom w:val="nil"/>
                <w:right w:val="nil"/>
                <w:between w:val="nil"/>
              </w:pBdr>
              <w:spacing w:line="254" w:lineRule="auto"/>
              <w:rPr>
                <w:color w:val="000000"/>
              </w:rPr>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26192BA" w14:textId="77777777" w:rsidR="00314573" w:rsidRDefault="00696ABC">
            <w:pPr>
              <w:pBdr>
                <w:top w:val="nil"/>
                <w:left w:val="nil"/>
                <w:bottom w:val="nil"/>
                <w:right w:val="nil"/>
                <w:between w:val="nil"/>
              </w:pBdr>
              <w:spacing w:line="254" w:lineRule="auto"/>
              <w:ind w:left="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314573" w14:paraId="296C493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6792AB5" w14:textId="77777777" w:rsidR="00314573" w:rsidRDefault="00696ABC">
            <w:pPr>
              <w:pBdr>
                <w:top w:val="nil"/>
                <w:left w:val="nil"/>
                <w:bottom w:val="nil"/>
                <w:right w:val="nil"/>
                <w:between w:val="nil"/>
              </w:pBdr>
              <w:spacing w:line="254" w:lineRule="auto"/>
              <w:rPr>
                <w:color w:val="000000"/>
              </w:rPr>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684D5A" w14:textId="77777777" w:rsidR="00314573" w:rsidRDefault="00696ABC">
            <w:pPr>
              <w:pBdr>
                <w:top w:val="nil"/>
                <w:left w:val="nil"/>
                <w:bottom w:val="nil"/>
                <w:right w:val="nil"/>
                <w:between w:val="nil"/>
              </w:pBdr>
              <w:spacing w:line="254" w:lineRule="auto"/>
              <w:ind w:left="2"/>
              <w:jc w:val="both"/>
              <w:rPr>
                <w:color w:val="000000"/>
              </w:rPr>
            </w:pPr>
            <w:r>
              <w:rPr>
                <w:color w:val="000000"/>
              </w:rPr>
              <w:t>The clauses of framework agreement RM1557.13 together with the Framework Schedules.</w:t>
            </w:r>
          </w:p>
        </w:tc>
      </w:tr>
      <w:tr w:rsidR="00314573" w14:paraId="284E803F"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A42974E" w14:textId="77777777" w:rsidR="00314573" w:rsidRDefault="00696ABC">
            <w:pPr>
              <w:pBdr>
                <w:top w:val="nil"/>
                <w:left w:val="nil"/>
                <w:bottom w:val="nil"/>
                <w:right w:val="nil"/>
                <w:between w:val="nil"/>
              </w:pBdr>
              <w:spacing w:line="254" w:lineRule="auto"/>
              <w:rPr>
                <w:color w:val="000000"/>
              </w:rPr>
            </w:pPr>
            <w:r>
              <w:rPr>
                <w:b/>
                <w:color w:val="000000"/>
              </w:rPr>
              <w:lastRenderedPageBreak/>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B365A0" w14:textId="77777777" w:rsidR="00314573" w:rsidRDefault="00696ABC">
            <w:pPr>
              <w:pBdr>
                <w:top w:val="nil"/>
                <w:left w:val="nil"/>
                <w:bottom w:val="nil"/>
                <w:right w:val="nil"/>
                <w:between w:val="nil"/>
              </w:pBdr>
              <w:spacing w:line="254" w:lineRule="auto"/>
              <w:ind w:left="2"/>
              <w:rPr>
                <w:color w:val="000000"/>
              </w:rPr>
            </w:pPr>
            <w:r>
              <w:rPr>
                <w:color w:val="000000"/>
              </w:rPr>
              <w:t>Any offence under Laws creating offences in respect of fraudulent acts (including the Misrepresentation Act 1967) or at common law in respect of fraudulent acts in relation to this Call-Off Contract or</w:t>
            </w:r>
          </w:p>
        </w:tc>
      </w:tr>
    </w:tbl>
    <w:p w14:paraId="669AB18C"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
        <w:tblW w:w="8901" w:type="dxa"/>
        <w:tblInd w:w="1039" w:type="dxa"/>
        <w:tblLayout w:type="fixed"/>
        <w:tblLook w:val="0400" w:firstRow="0" w:lastRow="0" w:firstColumn="0" w:lastColumn="0" w:noHBand="0" w:noVBand="1"/>
      </w:tblPr>
      <w:tblGrid>
        <w:gridCol w:w="2622"/>
        <w:gridCol w:w="6279"/>
      </w:tblGrid>
      <w:tr w:rsidR="00314573" w14:paraId="40B93D1B"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79A3EB2" w14:textId="77777777" w:rsidR="00314573" w:rsidRDefault="00696ABC">
            <w:pPr>
              <w:pBdr>
                <w:top w:val="nil"/>
                <w:left w:val="nil"/>
                <w:bottom w:val="nil"/>
                <w:right w:val="nil"/>
                <w:between w:val="nil"/>
              </w:pBdr>
              <w:spacing w:line="254" w:lineRule="auto"/>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640FA6" w14:textId="77777777" w:rsidR="00314573" w:rsidRDefault="00696ABC">
            <w:pPr>
              <w:pBdr>
                <w:top w:val="nil"/>
                <w:left w:val="nil"/>
                <w:bottom w:val="nil"/>
                <w:right w:val="nil"/>
                <w:between w:val="nil"/>
              </w:pBdr>
              <w:spacing w:line="254" w:lineRule="auto"/>
              <w:ind w:left="2"/>
              <w:rPr>
                <w:color w:val="000000"/>
              </w:rPr>
            </w:pPr>
            <w:r>
              <w:rPr>
                <w:color w:val="000000"/>
              </w:rPr>
              <w:t>defrauding or attempting to defraud or conspiring to defraud the Crown.</w:t>
            </w:r>
          </w:p>
        </w:tc>
      </w:tr>
      <w:tr w:rsidR="00314573" w14:paraId="750DC082"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D69FA92" w14:textId="77777777" w:rsidR="00314573" w:rsidRDefault="00696ABC">
            <w:pPr>
              <w:pBdr>
                <w:top w:val="nil"/>
                <w:left w:val="nil"/>
                <w:bottom w:val="nil"/>
                <w:right w:val="nil"/>
                <w:between w:val="nil"/>
              </w:pBdr>
              <w:spacing w:line="254" w:lineRule="auto"/>
              <w:rPr>
                <w:color w:val="000000"/>
              </w:rPr>
            </w:pPr>
            <w:r>
              <w:rPr>
                <w:b/>
                <w:color w:val="000000"/>
              </w:rPr>
              <w:t>Freedom of Information</w:t>
            </w:r>
            <w:r>
              <w:rPr>
                <w:color w:val="000000"/>
              </w:rPr>
              <w:t xml:space="preserve"> </w:t>
            </w:r>
            <w:r>
              <w:rPr>
                <w:b/>
                <w:color w:val="000000"/>
              </w:rPr>
              <w:t>Act or FoIA</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5BE6AA4" w14:textId="77777777" w:rsidR="00314573" w:rsidRDefault="00696ABC">
            <w:pPr>
              <w:pBdr>
                <w:top w:val="nil"/>
                <w:left w:val="nil"/>
                <w:bottom w:val="nil"/>
                <w:right w:val="nil"/>
                <w:between w:val="nil"/>
              </w:pBdr>
              <w:spacing w:line="254" w:lineRule="auto"/>
              <w:ind w:left="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314573" w14:paraId="4B1361C2"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9F3E81" w14:textId="77777777" w:rsidR="00314573" w:rsidRDefault="00696ABC">
            <w:pPr>
              <w:pBdr>
                <w:top w:val="nil"/>
                <w:left w:val="nil"/>
                <w:bottom w:val="nil"/>
                <w:right w:val="nil"/>
                <w:between w:val="nil"/>
              </w:pBdr>
              <w:spacing w:line="254" w:lineRule="auto"/>
              <w:rPr>
                <w:color w:val="000000"/>
              </w:rPr>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2D9755" w14:textId="77777777" w:rsidR="00314573" w:rsidRDefault="00696ABC">
            <w:pPr>
              <w:pBdr>
                <w:top w:val="nil"/>
                <w:left w:val="nil"/>
                <w:bottom w:val="nil"/>
                <w:right w:val="nil"/>
                <w:between w:val="nil"/>
              </w:pBdr>
              <w:spacing w:line="254" w:lineRule="auto"/>
              <w:ind w:left="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314573" w14:paraId="1A8F7902"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9A2D10" w14:textId="77777777" w:rsidR="00314573" w:rsidRDefault="00696ABC">
            <w:pPr>
              <w:pBdr>
                <w:top w:val="nil"/>
                <w:left w:val="nil"/>
                <w:bottom w:val="nil"/>
                <w:right w:val="nil"/>
                <w:between w:val="nil"/>
              </w:pBdr>
              <w:spacing w:line="254" w:lineRule="auto"/>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BF93A1" w14:textId="77777777" w:rsidR="00314573" w:rsidRDefault="00696ABC">
            <w:pPr>
              <w:pBdr>
                <w:top w:val="nil"/>
                <w:left w:val="nil"/>
                <w:bottom w:val="nil"/>
                <w:right w:val="nil"/>
                <w:between w:val="nil"/>
              </w:pBdr>
              <w:spacing w:line="254" w:lineRule="auto"/>
              <w:ind w:left="2"/>
              <w:rPr>
                <w:color w:val="000000"/>
              </w:rPr>
            </w:pPr>
            <w:r>
              <w:rPr>
                <w:color w:val="000000"/>
              </w:rPr>
              <w:t>The retained EU law version of the General Data Protection Regulation (Regulation (EU) 2016/679).</w:t>
            </w:r>
          </w:p>
        </w:tc>
      </w:tr>
      <w:tr w:rsidR="00314573" w14:paraId="1972C251"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21FC53" w14:textId="77777777" w:rsidR="00314573" w:rsidRDefault="00696ABC">
            <w:pPr>
              <w:pBdr>
                <w:top w:val="nil"/>
                <w:left w:val="nil"/>
                <w:bottom w:val="nil"/>
                <w:right w:val="nil"/>
                <w:between w:val="nil"/>
              </w:pBdr>
              <w:spacing w:line="254" w:lineRule="auto"/>
              <w:rPr>
                <w:color w:val="000000"/>
              </w:rPr>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BD9B146" w14:textId="77777777" w:rsidR="00314573" w:rsidRDefault="00696ABC">
            <w:pPr>
              <w:pBdr>
                <w:top w:val="nil"/>
                <w:left w:val="nil"/>
                <w:bottom w:val="nil"/>
                <w:right w:val="nil"/>
                <w:between w:val="nil"/>
              </w:pBdr>
              <w:spacing w:line="254" w:lineRule="auto"/>
              <w:ind w:left="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14573" w14:paraId="0C158900"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9568E0" w14:textId="77777777" w:rsidR="00314573" w:rsidRDefault="00696ABC">
            <w:pPr>
              <w:pBdr>
                <w:top w:val="nil"/>
                <w:left w:val="nil"/>
                <w:bottom w:val="nil"/>
                <w:right w:val="nil"/>
                <w:between w:val="nil"/>
              </w:pBdr>
              <w:spacing w:after="20" w:line="254" w:lineRule="auto"/>
              <w:rPr>
                <w:color w:val="000000"/>
              </w:rPr>
            </w:pPr>
            <w:r>
              <w:rPr>
                <w:b/>
                <w:color w:val="000000"/>
              </w:rPr>
              <w:lastRenderedPageBreak/>
              <w:t>Government</w:t>
            </w:r>
          </w:p>
          <w:p w14:paraId="18E55635" w14:textId="77777777" w:rsidR="00314573" w:rsidRDefault="00696ABC">
            <w:pPr>
              <w:pBdr>
                <w:top w:val="nil"/>
                <w:left w:val="nil"/>
                <w:bottom w:val="nil"/>
                <w:right w:val="nil"/>
                <w:between w:val="nil"/>
              </w:pBdr>
              <w:spacing w:line="254" w:lineRule="auto"/>
              <w:rPr>
                <w:color w:val="000000"/>
              </w:rPr>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128FA42" w14:textId="77777777" w:rsidR="00314573" w:rsidRDefault="00696ABC">
            <w:pPr>
              <w:pBdr>
                <w:top w:val="nil"/>
                <w:left w:val="nil"/>
                <w:bottom w:val="nil"/>
                <w:right w:val="nil"/>
                <w:between w:val="nil"/>
              </w:pBdr>
              <w:spacing w:line="254" w:lineRule="auto"/>
              <w:ind w:left="2"/>
              <w:rPr>
                <w:color w:val="000000"/>
              </w:rPr>
            </w:pPr>
            <w:r>
              <w:rPr>
                <w:color w:val="000000"/>
              </w:rPr>
              <w:t>The government’s preferred method of purchasing and payment for low value goods or services.</w:t>
            </w:r>
          </w:p>
        </w:tc>
      </w:tr>
      <w:tr w:rsidR="00314573" w14:paraId="1416D03C"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135825E" w14:textId="77777777" w:rsidR="00314573" w:rsidRDefault="00696ABC">
            <w:pPr>
              <w:pBdr>
                <w:top w:val="nil"/>
                <w:left w:val="nil"/>
                <w:bottom w:val="nil"/>
                <w:right w:val="nil"/>
                <w:between w:val="nil"/>
              </w:pBdr>
              <w:spacing w:line="254" w:lineRule="auto"/>
              <w:rPr>
                <w:color w:val="000000"/>
              </w:rPr>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D720EB" w14:textId="77777777" w:rsidR="00314573" w:rsidRDefault="00696ABC">
            <w:pPr>
              <w:pBdr>
                <w:top w:val="nil"/>
                <w:left w:val="nil"/>
                <w:bottom w:val="nil"/>
                <w:right w:val="nil"/>
                <w:between w:val="nil"/>
              </w:pBdr>
              <w:spacing w:line="254" w:lineRule="auto"/>
              <w:ind w:left="2"/>
              <w:rPr>
                <w:color w:val="000000"/>
              </w:rPr>
            </w:pPr>
            <w:r>
              <w:rPr>
                <w:color w:val="000000"/>
              </w:rPr>
              <w:t>The guarantee described in Schedule 5.</w:t>
            </w:r>
          </w:p>
        </w:tc>
      </w:tr>
      <w:tr w:rsidR="00314573" w14:paraId="5042FF7D"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3F40D3" w14:textId="77777777" w:rsidR="00314573" w:rsidRDefault="00696ABC">
            <w:pPr>
              <w:pBdr>
                <w:top w:val="nil"/>
                <w:left w:val="nil"/>
                <w:bottom w:val="nil"/>
                <w:right w:val="nil"/>
                <w:between w:val="nil"/>
              </w:pBdr>
              <w:spacing w:line="254" w:lineRule="auto"/>
              <w:rPr>
                <w:color w:val="000000"/>
              </w:rPr>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A6ACE0" w14:textId="77777777" w:rsidR="00314573" w:rsidRDefault="00696ABC">
            <w:pPr>
              <w:pBdr>
                <w:top w:val="nil"/>
                <w:left w:val="nil"/>
                <w:bottom w:val="nil"/>
                <w:right w:val="nil"/>
                <w:between w:val="nil"/>
              </w:pBdr>
              <w:spacing w:line="254" w:lineRule="auto"/>
              <w:ind w:left="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314573" w14:paraId="6D4FA342"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5050D4" w14:textId="77777777" w:rsidR="00314573" w:rsidRDefault="00696ABC">
            <w:pPr>
              <w:pBdr>
                <w:top w:val="nil"/>
                <w:left w:val="nil"/>
                <w:bottom w:val="nil"/>
                <w:right w:val="nil"/>
                <w:between w:val="nil"/>
              </w:pBdr>
              <w:spacing w:line="254" w:lineRule="auto"/>
              <w:rPr>
                <w:color w:val="000000"/>
              </w:rPr>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5399680" w14:textId="77777777" w:rsidR="00314573" w:rsidRDefault="00696ABC">
            <w:pPr>
              <w:pBdr>
                <w:top w:val="nil"/>
                <w:left w:val="nil"/>
                <w:bottom w:val="nil"/>
                <w:right w:val="nil"/>
                <w:between w:val="nil"/>
              </w:pBdr>
              <w:spacing w:line="254" w:lineRule="auto"/>
              <w:ind w:left="2"/>
              <w:rPr>
                <w:color w:val="000000"/>
              </w:rPr>
            </w:pPr>
            <w:r>
              <w:rPr>
                <w:color w:val="000000"/>
              </w:rPr>
              <w:t>The plan with an outline of processes (including data standards for migration), costs (for example) of implementing the services which may be required as part of Onboarding.</w:t>
            </w:r>
          </w:p>
        </w:tc>
      </w:tr>
      <w:tr w:rsidR="00314573" w14:paraId="6074C191"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337175C" w14:textId="77777777" w:rsidR="00314573" w:rsidRDefault="00696ABC">
            <w:pPr>
              <w:pBdr>
                <w:top w:val="nil"/>
                <w:left w:val="nil"/>
                <w:bottom w:val="nil"/>
                <w:right w:val="nil"/>
                <w:between w:val="nil"/>
              </w:pBdr>
              <w:spacing w:line="254" w:lineRule="auto"/>
              <w:rPr>
                <w:color w:val="000000"/>
              </w:rPr>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387EBFB" w14:textId="77777777" w:rsidR="00314573" w:rsidRDefault="00696ABC">
            <w:pPr>
              <w:pBdr>
                <w:top w:val="nil"/>
                <w:left w:val="nil"/>
                <w:bottom w:val="nil"/>
                <w:right w:val="nil"/>
                <w:between w:val="nil"/>
              </w:pBdr>
              <w:spacing w:line="254" w:lineRule="auto"/>
              <w:ind w:left="2"/>
              <w:rPr>
                <w:color w:val="000000"/>
              </w:rPr>
            </w:pPr>
            <w:r>
              <w:rPr>
                <w:color w:val="000000"/>
              </w:rPr>
              <w:t>ESI tool completed by contractors on their own behalf at the request of CCS or the Buyer (as applicable) under clause 4.6.</w:t>
            </w:r>
          </w:p>
        </w:tc>
      </w:tr>
      <w:tr w:rsidR="00314573" w14:paraId="2A3A925D"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A32B927" w14:textId="77777777" w:rsidR="00314573" w:rsidRDefault="00696ABC">
            <w:pPr>
              <w:pBdr>
                <w:top w:val="nil"/>
                <w:left w:val="nil"/>
                <w:bottom w:val="nil"/>
                <w:right w:val="nil"/>
                <w:between w:val="nil"/>
              </w:pBdr>
              <w:spacing w:line="254" w:lineRule="auto"/>
              <w:rPr>
                <w:color w:val="000000"/>
              </w:rPr>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6F61970" w14:textId="77777777" w:rsidR="00314573" w:rsidRDefault="00696ABC">
            <w:pPr>
              <w:pBdr>
                <w:top w:val="nil"/>
                <w:left w:val="nil"/>
                <w:bottom w:val="nil"/>
                <w:right w:val="nil"/>
                <w:between w:val="nil"/>
              </w:pBdr>
              <w:spacing w:line="254" w:lineRule="auto"/>
              <w:ind w:left="2"/>
              <w:rPr>
                <w:color w:val="000000"/>
              </w:rPr>
            </w:pPr>
            <w:r>
              <w:rPr>
                <w:color w:val="000000"/>
              </w:rPr>
              <w:t>Has the meaning given under section 84 of the Freedom of Information Act 2000.</w:t>
            </w:r>
          </w:p>
        </w:tc>
      </w:tr>
    </w:tbl>
    <w:p w14:paraId="240DC7DD"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314573" w14:paraId="3EDA2DE4"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FB9271A" w14:textId="77777777" w:rsidR="00314573" w:rsidRDefault="00696ABC">
            <w:pPr>
              <w:pBdr>
                <w:top w:val="nil"/>
                <w:left w:val="nil"/>
                <w:bottom w:val="nil"/>
                <w:right w:val="nil"/>
                <w:between w:val="nil"/>
              </w:pBdr>
              <w:spacing w:line="254" w:lineRule="auto"/>
              <w:rPr>
                <w:color w:val="000000"/>
              </w:rPr>
            </w:pP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D1DE4AA" w14:textId="77777777" w:rsidR="00314573" w:rsidRDefault="00696ABC">
            <w:pPr>
              <w:pBdr>
                <w:top w:val="nil"/>
                <w:left w:val="nil"/>
                <w:bottom w:val="nil"/>
                <w:right w:val="nil"/>
                <w:between w:val="nil"/>
              </w:pBdr>
              <w:spacing w:line="254" w:lineRule="auto"/>
              <w:ind w:left="2"/>
              <w:rPr>
                <w:color w:val="000000"/>
              </w:rPr>
            </w:pPr>
            <w:r>
              <w:rPr>
                <w:color w:val="000000"/>
              </w:rPr>
              <w:t>The information security management system and process developed by the Supplier in accordance with clause 16.1.</w:t>
            </w:r>
          </w:p>
        </w:tc>
      </w:tr>
      <w:tr w:rsidR="00314573" w14:paraId="6384DA9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31F5F64" w14:textId="77777777" w:rsidR="00314573" w:rsidRDefault="00696ABC">
            <w:pPr>
              <w:pBdr>
                <w:top w:val="nil"/>
                <w:left w:val="nil"/>
                <w:bottom w:val="nil"/>
                <w:right w:val="nil"/>
                <w:between w:val="nil"/>
              </w:pBdr>
              <w:spacing w:line="254" w:lineRule="auto"/>
              <w:rPr>
                <w:color w:val="000000"/>
              </w:rPr>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59B57D1" w14:textId="77777777" w:rsidR="00314573" w:rsidRDefault="00696ABC">
            <w:pPr>
              <w:pBdr>
                <w:top w:val="nil"/>
                <w:left w:val="nil"/>
                <w:bottom w:val="nil"/>
                <w:right w:val="nil"/>
                <w:between w:val="nil"/>
              </w:pBdr>
              <w:spacing w:line="254" w:lineRule="auto"/>
              <w:ind w:left="2"/>
              <w:rPr>
                <w:color w:val="000000"/>
              </w:rPr>
            </w:pPr>
            <w:r>
              <w:rPr>
                <w:color w:val="000000"/>
              </w:rPr>
              <w:t>Contractual engagements which would be determined to be within the scope of the IR35 Intermediaries legislation if assessed using the ESI tool.</w:t>
            </w:r>
          </w:p>
        </w:tc>
      </w:tr>
    </w:tbl>
    <w:p w14:paraId="7AC3DC9A" w14:textId="77777777" w:rsidR="00314573" w:rsidRDefault="00314573">
      <w:pPr>
        <w:pBdr>
          <w:top w:val="nil"/>
          <w:left w:val="nil"/>
          <w:bottom w:val="nil"/>
          <w:right w:val="nil"/>
          <w:between w:val="nil"/>
        </w:pBdr>
        <w:spacing w:line="254" w:lineRule="auto"/>
        <w:ind w:right="830"/>
        <w:rPr>
          <w:color w:val="000000"/>
        </w:rPr>
      </w:pPr>
    </w:p>
    <w:tbl>
      <w:tblPr>
        <w:tblStyle w:val="af1"/>
        <w:tblW w:w="8901" w:type="dxa"/>
        <w:tblInd w:w="1039" w:type="dxa"/>
        <w:tblLayout w:type="fixed"/>
        <w:tblLook w:val="0400" w:firstRow="0" w:lastRow="0" w:firstColumn="0" w:lastColumn="0" w:noHBand="0" w:noVBand="1"/>
      </w:tblPr>
      <w:tblGrid>
        <w:gridCol w:w="2622"/>
        <w:gridCol w:w="6279"/>
      </w:tblGrid>
      <w:tr w:rsidR="00314573" w14:paraId="1237DF84"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6F2EDCA" w14:textId="77777777" w:rsidR="00314573" w:rsidRDefault="00696ABC">
            <w:pPr>
              <w:pBdr>
                <w:top w:val="nil"/>
                <w:left w:val="nil"/>
                <w:bottom w:val="nil"/>
                <w:right w:val="nil"/>
                <w:between w:val="nil"/>
              </w:pBdr>
              <w:spacing w:line="254" w:lineRule="auto"/>
              <w:rPr>
                <w:color w:val="000000"/>
              </w:rPr>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099434F" w14:textId="77777777" w:rsidR="00314573" w:rsidRDefault="00696ABC">
            <w:pPr>
              <w:pBdr>
                <w:top w:val="nil"/>
                <w:left w:val="nil"/>
                <w:bottom w:val="nil"/>
                <w:right w:val="nil"/>
                <w:between w:val="nil"/>
              </w:pBdr>
              <w:spacing w:after="39" w:line="254" w:lineRule="auto"/>
              <w:ind w:left="2"/>
              <w:rPr>
                <w:color w:val="000000"/>
              </w:rPr>
            </w:pPr>
            <w:r>
              <w:rPr>
                <w:color w:val="000000"/>
              </w:rPr>
              <w:t>Can be:</w:t>
            </w:r>
          </w:p>
          <w:p w14:paraId="42B8213D" w14:textId="77777777" w:rsidR="00314573" w:rsidRDefault="00696ABC">
            <w:pPr>
              <w:numPr>
                <w:ilvl w:val="0"/>
                <w:numId w:val="4"/>
              </w:numPr>
              <w:pBdr>
                <w:top w:val="nil"/>
                <w:left w:val="nil"/>
                <w:bottom w:val="nil"/>
                <w:right w:val="nil"/>
                <w:between w:val="nil"/>
              </w:pBdr>
              <w:spacing w:after="46" w:line="254" w:lineRule="auto"/>
              <w:ind w:left="400" w:hanging="398"/>
            </w:pPr>
            <w:r>
              <w:rPr>
                <w:color w:val="000000"/>
              </w:rPr>
              <w:t>a voluntary arrangement</w:t>
            </w:r>
          </w:p>
          <w:p w14:paraId="2CDFFE99" w14:textId="77777777" w:rsidR="00314573" w:rsidRDefault="00696ABC">
            <w:pPr>
              <w:numPr>
                <w:ilvl w:val="0"/>
                <w:numId w:val="11"/>
              </w:numPr>
              <w:pBdr>
                <w:top w:val="nil"/>
                <w:left w:val="nil"/>
                <w:bottom w:val="nil"/>
                <w:right w:val="nil"/>
                <w:between w:val="nil"/>
              </w:pBdr>
              <w:spacing w:after="45" w:line="254" w:lineRule="auto"/>
              <w:ind w:left="400" w:hanging="398"/>
            </w:pPr>
            <w:r>
              <w:rPr>
                <w:color w:val="000000"/>
              </w:rPr>
              <w:t>a winding-up petition</w:t>
            </w:r>
          </w:p>
          <w:p w14:paraId="2836FA77" w14:textId="77777777" w:rsidR="00314573" w:rsidRDefault="00696ABC">
            <w:pPr>
              <w:numPr>
                <w:ilvl w:val="0"/>
                <w:numId w:val="11"/>
              </w:numPr>
              <w:pBdr>
                <w:top w:val="nil"/>
                <w:left w:val="nil"/>
                <w:bottom w:val="nil"/>
                <w:right w:val="nil"/>
                <w:between w:val="nil"/>
              </w:pBdr>
              <w:spacing w:after="48" w:line="254" w:lineRule="auto"/>
              <w:ind w:left="400" w:hanging="398"/>
            </w:pPr>
            <w:r>
              <w:rPr>
                <w:color w:val="000000"/>
              </w:rPr>
              <w:t>the appointment of a receiver or administrator</w:t>
            </w:r>
          </w:p>
          <w:p w14:paraId="60337AA0" w14:textId="77777777" w:rsidR="00314573" w:rsidRDefault="00696ABC">
            <w:pPr>
              <w:numPr>
                <w:ilvl w:val="0"/>
                <w:numId w:val="11"/>
              </w:numPr>
              <w:pBdr>
                <w:top w:val="nil"/>
                <w:left w:val="nil"/>
                <w:bottom w:val="nil"/>
                <w:right w:val="nil"/>
                <w:between w:val="nil"/>
              </w:pBdr>
              <w:spacing w:after="82" w:line="254" w:lineRule="auto"/>
              <w:ind w:left="400" w:hanging="398"/>
            </w:pPr>
            <w:r>
              <w:rPr>
                <w:color w:val="000000"/>
              </w:rPr>
              <w:t>an unresolved statutory demand</w:t>
            </w:r>
          </w:p>
          <w:p w14:paraId="31F42C56" w14:textId="77777777" w:rsidR="00314573" w:rsidRDefault="00696ABC">
            <w:pPr>
              <w:numPr>
                <w:ilvl w:val="0"/>
                <w:numId w:val="11"/>
              </w:numPr>
              <w:pBdr>
                <w:top w:val="nil"/>
                <w:left w:val="nil"/>
                <w:bottom w:val="nil"/>
                <w:right w:val="nil"/>
                <w:between w:val="nil"/>
              </w:pBdr>
              <w:spacing w:after="35" w:line="254" w:lineRule="auto"/>
              <w:ind w:left="400" w:hanging="398"/>
            </w:pPr>
            <w:r>
              <w:rPr>
                <w:color w:val="000000"/>
              </w:rPr>
              <w:t>a Schedule A1 moratorium</w:t>
            </w:r>
          </w:p>
          <w:p w14:paraId="7F559B68" w14:textId="77777777" w:rsidR="00314573" w:rsidRDefault="00696ABC">
            <w:pPr>
              <w:numPr>
                <w:ilvl w:val="0"/>
                <w:numId w:val="11"/>
              </w:numPr>
              <w:pBdr>
                <w:top w:val="nil"/>
                <w:left w:val="nil"/>
                <w:bottom w:val="nil"/>
                <w:right w:val="nil"/>
                <w:between w:val="nil"/>
              </w:pBdr>
              <w:spacing w:line="254" w:lineRule="auto"/>
              <w:ind w:left="400" w:hanging="398"/>
            </w:pPr>
            <w:r>
              <w:rPr>
                <w:color w:val="000000"/>
              </w:rPr>
              <w:t>a Dun &amp; Bradstreet rating of 10 or less</w:t>
            </w:r>
          </w:p>
        </w:tc>
      </w:tr>
      <w:tr w:rsidR="00314573" w14:paraId="1C22DF65"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48692D0" w14:textId="77777777" w:rsidR="00314573" w:rsidRDefault="00696ABC">
            <w:pPr>
              <w:pBdr>
                <w:top w:val="nil"/>
                <w:left w:val="nil"/>
                <w:bottom w:val="nil"/>
                <w:right w:val="nil"/>
                <w:between w:val="nil"/>
              </w:pBdr>
              <w:spacing w:line="254" w:lineRule="auto"/>
              <w:rPr>
                <w:color w:val="000000"/>
              </w:rPr>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9BAF075" w14:textId="77777777" w:rsidR="00314573" w:rsidRDefault="00696ABC">
            <w:pPr>
              <w:pBdr>
                <w:top w:val="nil"/>
                <w:left w:val="nil"/>
                <w:bottom w:val="nil"/>
                <w:right w:val="nil"/>
                <w:between w:val="nil"/>
              </w:pBdr>
              <w:spacing w:after="19" w:line="254" w:lineRule="auto"/>
              <w:ind w:left="2"/>
              <w:rPr>
                <w:color w:val="000000"/>
              </w:rPr>
            </w:pPr>
            <w:r>
              <w:rPr>
                <w:color w:val="000000"/>
              </w:rPr>
              <w:t>Intellectual Property Rights are:</w:t>
            </w:r>
          </w:p>
          <w:p w14:paraId="53A78980" w14:textId="77777777" w:rsidR="00314573" w:rsidRDefault="00696ABC">
            <w:pPr>
              <w:numPr>
                <w:ilvl w:val="0"/>
                <w:numId w:val="7"/>
              </w:numPr>
              <w:pBdr>
                <w:top w:val="nil"/>
                <w:left w:val="nil"/>
                <w:bottom w:val="nil"/>
                <w:right w:val="nil"/>
                <w:between w:val="nil"/>
              </w:pBdr>
              <w:spacing w:line="280" w:lineRule="auto"/>
              <w:ind w:hanging="360"/>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D52DAE6" w14:textId="77777777" w:rsidR="00314573" w:rsidRDefault="00696ABC">
            <w:pPr>
              <w:numPr>
                <w:ilvl w:val="0"/>
                <w:numId w:val="37"/>
              </w:numPr>
              <w:pBdr>
                <w:top w:val="nil"/>
                <w:left w:val="nil"/>
                <w:bottom w:val="nil"/>
                <w:right w:val="nil"/>
                <w:between w:val="nil"/>
              </w:pBdr>
              <w:spacing w:line="280" w:lineRule="auto"/>
              <w:ind w:hanging="360"/>
            </w:pPr>
            <w:r>
              <w:rPr>
                <w:color w:val="000000"/>
              </w:rPr>
              <w:t>applications for registration, and the right to apply for registration, for any of the rights listed at (a) that are capable of being registered in any country or jurisdiction</w:t>
            </w:r>
          </w:p>
          <w:p w14:paraId="4EA49CDE" w14:textId="77777777" w:rsidR="00314573" w:rsidRDefault="00696ABC">
            <w:pPr>
              <w:numPr>
                <w:ilvl w:val="0"/>
                <w:numId w:val="37"/>
              </w:numPr>
              <w:pBdr>
                <w:top w:val="nil"/>
                <w:left w:val="nil"/>
                <w:bottom w:val="nil"/>
                <w:right w:val="nil"/>
                <w:between w:val="nil"/>
              </w:pBdr>
              <w:spacing w:line="254" w:lineRule="auto"/>
              <w:ind w:hanging="360"/>
            </w:pPr>
            <w:r>
              <w:rPr>
                <w:color w:val="000000"/>
              </w:rPr>
              <w:t>all other rights having equivalent or similar effect in any country or jurisdiction</w:t>
            </w:r>
          </w:p>
        </w:tc>
      </w:tr>
      <w:tr w:rsidR="00314573" w14:paraId="6F78C13A"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E0EB01" w14:textId="77777777" w:rsidR="00314573" w:rsidRDefault="00696ABC">
            <w:pPr>
              <w:pBdr>
                <w:top w:val="nil"/>
                <w:left w:val="nil"/>
                <w:bottom w:val="nil"/>
                <w:right w:val="nil"/>
                <w:between w:val="nil"/>
              </w:pBdr>
              <w:spacing w:line="254" w:lineRule="auto"/>
              <w:rPr>
                <w:color w:val="000000"/>
              </w:rPr>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FA43983" w14:textId="77777777" w:rsidR="00314573" w:rsidRDefault="00696ABC">
            <w:pPr>
              <w:pBdr>
                <w:top w:val="nil"/>
                <w:left w:val="nil"/>
                <w:bottom w:val="nil"/>
                <w:right w:val="nil"/>
                <w:between w:val="nil"/>
              </w:pBdr>
              <w:spacing w:after="36" w:line="254" w:lineRule="auto"/>
              <w:ind w:left="2"/>
              <w:rPr>
                <w:color w:val="000000"/>
              </w:rPr>
            </w:pPr>
            <w:r>
              <w:rPr>
                <w:color w:val="000000"/>
              </w:rPr>
              <w:t>For the purposes of the IR35 rules an intermediary can be:</w:t>
            </w:r>
          </w:p>
          <w:p w14:paraId="6A3F409D" w14:textId="77777777" w:rsidR="00314573" w:rsidRDefault="00696ABC">
            <w:pPr>
              <w:numPr>
                <w:ilvl w:val="0"/>
                <w:numId w:val="9"/>
              </w:numPr>
              <w:pBdr>
                <w:top w:val="nil"/>
                <w:left w:val="nil"/>
                <w:bottom w:val="nil"/>
                <w:right w:val="nil"/>
                <w:between w:val="nil"/>
              </w:pBdr>
              <w:spacing w:line="254" w:lineRule="auto"/>
              <w:ind w:right="752" w:firstLine="0"/>
            </w:pPr>
            <w:r>
              <w:rPr>
                <w:color w:val="000000"/>
              </w:rPr>
              <w:t>the supplier's own limited company</w:t>
            </w:r>
          </w:p>
          <w:p w14:paraId="179EAD2A" w14:textId="77777777" w:rsidR="00314573" w:rsidRDefault="00696ABC">
            <w:pPr>
              <w:numPr>
                <w:ilvl w:val="0"/>
                <w:numId w:val="40"/>
              </w:numPr>
              <w:pBdr>
                <w:top w:val="nil"/>
                <w:left w:val="nil"/>
                <w:bottom w:val="nil"/>
                <w:right w:val="nil"/>
                <w:between w:val="nil"/>
              </w:pBdr>
              <w:spacing w:line="300" w:lineRule="auto"/>
              <w:ind w:right="752" w:firstLine="0"/>
            </w:pPr>
            <w:r>
              <w:rPr>
                <w:color w:val="000000"/>
              </w:rPr>
              <w:t>a service or a personal service company</w:t>
            </w:r>
          </w:p>
          <w:p w14:paraId="3D65EDD6" w14:textId="77777777" w:rsidR="00314573" w:rsidRDefault="00696ABC">
            <w:pPr>
              <w:numPr>
                <w:ilvl w:val="0"/>
                <w:numId w:val="40"/>
              </w:numPr>
              <w:pBdr>
                <w:top w:val="nil"/>
                <w:left w:val="nil"/>
                <w:bottom w:val="nil"/>
                <w:right w:val="nil"/>
                <w:between w:val="nil"/>
              </w:pBdr>
              <w:spacing w:line="300" w:lineRule="auto"/>
              <w:ind w:right="752" w:firstLine="0"/>
            </w:pPr>
            <w:r>
              <w:rPr>
                <w:color w:val="000000"/>
              </w:rPr>
              <w:t>a partnership</w:t>
            </w:r>
          </w:p>
          <w:p w14:paraId="0A6212D2" w14:textId="77777777" w:rsidR="00314573" w:rsidRDefault="00696ABC">
            <w:pPr>
              <w:pBdr>
                <w:top w:val="nil"/>
                <w:left w:val="nil"/>
                <w:bottom w:val="nil"/>
                <w:right w:val="nil"/>
                <w:between w:val="nil"/>
              </w:pBdr>
              <w:spacing w:line="254" w:lineRule="auto"/>
              <w:ind w:left="2"/>
              <w:rPr>
                <w:color w:val="000000"/>
              </w:rPr>
            </w:pPr>
            <w:r>
              <w:rPr>
                <w:color w:val="000000"/>
              </w:rPr>
              <w:t>It does not apply if you work for a client through a Managed Service Company (MSC) or agency (for example, an employment agency).</w:t>
            </w:r>
          </w:p>
        </w:tc>
      </w:tr>
      <w:tr w:rsidR="00314573" w14:paraId="4AB4B7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699BE18" w14:textId="77777777" w:rsidR="00314573" w:rsidRDefault="00696ABC">
            <w:pPr>
              <w:pBdr>
                <w:top w:val="nil"/>
                <w:left w:val="nil"/>
                <w:bottom w:val="nil"/>
                <w:right w:val="nil"/>
                <w:between w:val="nil"/>
              </w:pBdr>
              <w:spacing w:line="254" w:lineRule="auto"/>
              <w:rPr>
                <w:color w:val="000000"/>
              </w:rPr>
            </w:pPr>
            <w:r>
              <w:rPr>
                <w:b/>
                <w:color w:val="000000"/>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1E411C" w14:textId="77777777" w:rsidR="00314573" w:rsidRDefault="00696ABC">
            <w:pPr>
              <w:pBdr>
                <w:top w:val="nil"/>
                <w:left w:val="nil"/>
                <w:bottom w:val="nil"/>
                <w:right w:val="nil"/>
                <w:between w:val="nil"/>
              </w:pBdr>
              <w:spacing w:line="254" w:lineRule="auto"/>
              <w:ind w:left="2"/>
              <w:rPr>
                <w:color w:val="000000"/>
              </w:rPr>
            </w:pPr>
            <w:r>
              <w:rPr>
                <w:color w:val="000000"/>
              </w:rPr>
              <w:t>As set out in clause 11.5.</w:t>
            </w:r>
          </w:p>
        </w:tc>
      </w:tr>
      <w:tr w:rsidR="00314573" w14:paraId="5727B763"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1E9B110" w14:textId="77777777" w:rsidR="00314573" w:rsidRDefault="00696ABC">
            <w:pPr>
              <w:pBdr>
                <w:top w:val="nil"/>
                <w:left w:val="nil"/>
                <w:bottom w:val="nil"/>
                <w:right w:val="nil"/>
                <w:between w:val="nil"/>
              </w:pBdr>
              <w:spacing w:line="254" w:lineRule="auto"/>
              <w:rPr>
                <w:color w:val="000000"/>
              </w:rPr>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D3A7858" w14:textId="77777777" w:rsidR="00314573" w:rsidRDefault="00696ABC">
            <w:pPr>
              <w:pBdr>
                <w:top w:val="nil"/>
                <w:left w:val="nil"/>
                <w:bottom w:val="nil"/>
                <w:right w:val="nil"/>
                <w:between w:val="nil"/>
              </w:pBdr>
              <w:spacing w:line="254" w:lineRule="auto"/>
              <w:ind w:left="2" w:right="27"/>
              <w:rPr>
                <w:color w:val="000000"/>
              </w:rPr>
            </w:pPr>
            <w:r>
              <w:rPr>
                <w:color w:val="000000"/>
              </w:rPr>
              <w:t>IR35 is also known as ‘Intermediaries legislation’. It’s a set of rules that affect tax and National Insurance where a Supplier is contracted to work for a client through an Intermediary.</w:t>
            </w:r>
          </w:p>
        </w:tc>
      </w:tr>
      <w:tr w:rsidR="00314573" w14:paraId="47D4570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9B32EA0" w14:textId="77777777" w:rsidR="00314573" w:rsidRDefault="00696ABC">
            <w:pPr>
              <w:pBdr>
                <w:top w:val="nil"/>
                <w:left w:val="nil"/>
                <w:bottom w:val="nil"/>
                <w:right w:val="nil"/>
                <w:between w:val="nil"/>
              </w:pBdr>
              <w:spacing w:line="254" w:lineRule="auto"/>
              <w:rPr>
                <w:color w:val="000000"/>
              </w:rPr>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A108BE9" w14:textId="77777777" w:rsidR="00314573" w:rsidRDefault="00696ABC">
            <w:pPr>
              <w:pBdr>
                <w:top w:val="nil"/>
                <w:left w:val="nil"/>
                <w:bottom w:val="nil"/>
                <w:right w:val="nil"/>
                <w:between w:val="nil"/>
              </w:pBdr>
              <w:spacing w:line="254" w:lineRule="auto"/>
              <w:ind w:left="2"/>
              <w:rPr>
                <w:color w:val="000000"/>
              </w:rPr>
            </w:pPr>
            <w:r>
              <w:rPr>
                <w:color w:val="000000"/>
              </w:rPr>
              <w:t>Assessment of employment status using the ESI tool to determine if engagement is Inside or Outside IR35.</w:t>
            </w:r>
          </w:p>
        </w:tc>
      </w:tr>
    </w:tbl>
    <w:p w14:paraId="381BFBF7"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2"/>
        <w:tblW w:w="8901" w:type="dxa"/>
        <w:tblInd w:w="1039" w:type="dxa"/>
        <w:tblLayout w:type="fixed"/>
        <w:tblLook w:val="0400" w:firstRow="0" w:lastRow="0" w:firstColumn="0" w:lastColumn="0" w:noHBand="0" w:noVBand="1"/>
      </w:tblPr>
      <w:tblGrid>
        <w:gridCol w:w="2622"/>
        <w:gridCol w:w="6279"/>
      </w:tblGrid>
      <w:tr w:rsidR="00314573" w14:paraId="3B41DE3E"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9E0AB3" w14:textId="77777777" w:rsidR="00314573" w:rsidRDefault="00696ABC">
            <w:pPr>
              <w:pBdr>
                <w:top w:val="nil"/>
                <w:left w:val="nil"/>
                <w:bottom w:val="nil"/>
                <w:right w:val="nil"/>
                <w:between w:val="nil"/>
              </w:pBdr>
              <w:spacing w:line="254" w:lineRule="auto"/>
              <w:rPr>
                <w:color w:val="000000"/>
              </w:rPr>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E0D31F1" w14:textId="77777777" w:rsidR="00314573" w:rsidRDefault="00696ABC">
            <w:pPr>
              <w:pBdr>
                <w:top w:val="nil"/>
                <w:left w:val="nil"/>
                <w:bottom w:val="nil"/>
                <w:right w:val="nil"/>
                <w:between w:val="nil"/>
              </w:pBdr>
              <w:spacing w:line="254" w:lineRule="auto"/>
              <w:ind w:left="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314573" w14:paraId="60284782"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F7B561" w14:textId="77777777" w:rsidR="00314573" w:rsidRDefault="00696ABC">
            <w:pPr>
              <w:pBdr>
                <w:top w:val="nil"/>
                <w:left w:val="nil"/>
                <w:bottom w:val="nil"/>
                <w:right w:val="nil"/>
                <w:between w:val="nil"/>
              </w:pBdr>
              <w:spacing w:line="254" w:lineRule="auto"/>
              <w:rPr>
                <w:color w:val="000000"/>
              </w:rPr>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1F647AC" w14:textId="77777777" w:rsidR="00314573" w:rsidRDefault="00696ABC">
            <w:pPr>
              <w:pBdr>
                <w:top w:val="nil"/>
                <w:left w:val="nil"/>
                <w:bottom w:val="nil"/>
                <w:right w:val="nil"/>
                <w:between w:val="nil"/>
              </w:pBdr>
              <w:spacing w:line="254" w:lineRule="auto"/>
              <w:ind w:left="2"/>
              <w:rPr>
                <w:color w:val="000000"/>
              </w:rPr>
            </w:pPr>
            <w:r>
              <w:rPr>
                <w:color w:val="00000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314573" w14:paraId="7F2DE398"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44C1EA6" w14:textId="77777777" w:rsidR="00314573" w:rsidRDefault="00696ABC">
            <w:pPr>
              <w:pBdr>
                <w:top w:val="nil"/>
                <w:left w:val="nil"/>
                <w:bottom w:val="nil"/>
                <w:right w:val="nil"/>
                <w:between w:val="nil"/>
              </w:pBdr>
              <w:spacing w:line="254" w:lineRule="auto"/>
              <w:rPr>
                <w:color w:val="000000"/>
              </w:rPr>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740774E" w14:textId="77777777" w:rsidR="00314573" w:rsidRDefault="00696ABC">
            <w:pPr>
              <w:pBdr>
                <w:top w:val="nil"/>
                <w:left w:val="nil"/>
                <w:bottom w:val="nil"/>
                <w:right w:val="nil"/>
                <w:between w:val="nil"/>
              </w:pBdr>
              <w:spacing w:line="254" w:lineRule="auto"/>
              <w:ind w:left="2"/>
              <w:rPr>
                <w:color w:val="000000"/>
              </w:rPr>
            </w:pPr>
            <w:r>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314573" w14:paraId="5D84B990"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812C97" w14:textId="77777777" w:rsidR="00314573" w:rsidRDefault="00696ABC">
            <w:pPr>
              <w:pBdr>
                <w:top w:val="nil"/>
                <w:left w:val="nil"/>
                <w:bottom w:val="nil"/>
                <w:right w:val="nil"/>
                <w:between w:val="nil"/>
              </w:pBdr>
              <w:spacing w:line="254" w:lineRule="auto"/>
              <w:rPr>
                <w:color w:val="000000"/>
              </w:rPr>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C9865C2" w14:textId="77777777" w:rsidR="00314573" w:rsidRDefault="00696ABC">
            <w:pPr>
              <w:pBdr>
                <w:top w:val="nil"/>
                <w:left w:val="nil"/>
                <w:bottom w:val="nil"/>
                <w:right w:val="nil"/>
                <w:between w:val="nil"/>
              </w:pBdr>
              <w:spacing w:line="254" w:lineRule="auto"/>
              <w:ind w:left="2"/>
              <w:rPr>
                <w:color w:val="000000"/>
              </w:rPr>
            </w:pPr>
            <w:r>
              <w:rPr>
                <w:color w:val="000000"/>
              </w:rPr>
              <w:t>Any of the 3 Lots specified in the ITT and Lots will be construed accordingly.</w:t>
            </w:r>
          </w:p>
        </w:tc>
      </w:tr>
      <w:tr w:rsidR="00314573" w14:paraId="15D0B2A1"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7CFAD57" w14:textId="77777777" w:rsidR="00314573" w:rsidRDefault="00696ABC">
            <w:pPr>
              <w:pBdr>
                <w:top w:val="nil"/>
                <w:left w:val="nil"/>
                <w:bottom w:val="nil"/>
                <w:right w:val="nil"/>
                <w:between w:val="nil"/>
              </w:pBdr>
              <w:spacing w:line="254" w:lineRule="auto"/>
              <w:rPr>
                <w:color w:val="000000"/>
              </w:rPr>
            </w:pPr>
            <w:r>
              <w:rPr>
                <w:b/>
                <w:color w:val="000000"/>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539CF41" w14:textId="77777777" w:rsidR="00314573" w:rsidRDefault="00696ABC">
            <w:pPr>
              <w:pBdr>
                <w:top w:val="nil"/>
                <w:left w:val="nil"/>
                <w:bottom w:val="nil"/>
                <w:right w:val="nil"/>
                <w:between w:val="nil"/>
              </w:pBdr>
              <w:spacing w:line="254" w:lineRule="auto"/>
              <w:ind w:left="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14573" w14:paraId="163C2F64"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2617EF1" w14:textId="77777777" w:rsidR="00314573" w:rsidRDefault="00696ABC">
            <w:pPr>
              <w:pBdr>
                <w:top w:val="nil"/>
                <w:left w:val="nil"/>
                <w:bottom w:val="nil"/>
                <w:right w:val="nil"/>
                <w:between w:val="nil"/>
              </w:pBdr>
              <w:spacing w:line="254" w:lineRule="auto"/>
              <w:rPr>
                <w:color w:val="000000"/>
              </w:rPr>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4F9CB8" w14:textId="77777777" w:rsidR="00314573" w:rsidRDefault="00696ABC">
            <w:pPr>
              <w:pBdr>
                <w:top w:val="nil"/>
                <w:left w:val="nil"/>
                <w:bottom w:val="nil"/>
                <w:right w:val="nil"/>
                <w:between w:val="nil"/>
              </w:pBdr>
              <w:spacing w:line="254" w:lineRule="auto"/>
              <w:ind w:left="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14573" w14:paraId="58E9C2C8"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DF2D324" w14:textId="77777777" w:rsidR="00314573" w:rsidRDefault="00696ABC">
            <w:pPr>
              <w:pBdr>
                <w:top w:val="nil"/>
                <w:left w:val="nil"/>
                <w:bottom w:val="nil"/>
                <w:right w:val="nil"/>
                <w:between w:val="nil"/>
              </w:pBdr>
              <w:spacing w:line="254" w:lineRule="auto"/>
              <w:jc w:val="both"/>
              <w:rPr>
                <w:color w:val="000000"/>
              </w:rPr>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79ACE52" w14:textId="77777777" w:rsidR="00314573" w:rsidRDefault="00696ABC">
            <w:pPr>
              <w:pBdr>
                <w:top w:val="nil"/>
                <w:left w:val="nil"/>
                <w:bottom w:val="nil"/>
                <w:right w:val="nil"/>
                <w:between w:val="nil"/>
              </w:pBdr>
              <w:spacing w:line="254" w:lineRule="auto"/>
              <w:ind w:left="2"/>
              <w:rPr>
                <w:color w:val="000000"/>
              </w:rPr>
            </w:pPr>
            <w:r>
              <w:rPr>
                <w:color w:val="000000"/>
              </w:rPr>
              <w:t>The management information specified in Framework Agreement Schedule 6.</w:t>
            </w:r>
          </w:p>
        </w:tc>
      </w:tr>
      <w:tr w:rsidR="00314573" w14:paraId="3B428F52"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AE245D4" w14:textId="77777777" w:rsidR="00314573" w:rsidRDefault="00696ABC">
            <w:pPr>
              <w:pBdr>
                <w:top w:val="nil"/>
                <w:left w:val="nil"/>
                <w:bottom w:val="nil"/>
                <w:right w:val="nil"/>
                <w:between w:val="nil"/>
              </w:pBdr>
              <w:spacing w:line="254" w:lineRule="auto"/>
              <w:rPr>
                <w:color w:val="000000"/>
              </w:rPr>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9DA151" w14:textId="77777777" w:rsidR="00314573" w:rsidRDefault="00696ABC">
            <w:pPr>
              <w:pBdr>
                <w:top w:val="nil"/>
                <w:left w:val="nil"/>
                <w:bottom w:val="nil"/>
                <w:right w:val="nil"/>
                <w:between w:val="nil"/>
              </w:pBdr>
              <w:spacing w:line="254" w:lineRule="auto"/>
              <w:ind w:left="2"/>
              <w:rPr>
                <w:color w:val="000000"/>
              </w:rPr>
            </w:pPr>
            <w:r>
              <w:rPr>
                <w:color w:val="000000"/>
              </w:rPr>
              <w:t>Those breaches which have been expressly set out as a Material Breach and any other single serious breach or persistent failure to perform as required under this Call-Off Contract.</w:t>
            </w:r>
          </w:p>
        </w:tc>
      </w:tr>
      <w:tr w:rsidR="00314573" w14:paraId="02CEC7E9"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81100A" w14:textId="77777777" w:rsidR="00314573" w:rsidRDefault="00696ABC">
            <w:pPr>
              <w:pBdr>
                <w:top w:val="nil"/>
                <w:left w:val="nil"/>
                <w:bottom w:val="nil"/>
                <w:right w:val="nil"/>
                <w:between w:val="nil"/>
              </w:pBdr>
              <w:spacing w:line="254" w:lineRule="auto"/>
              <w:rPr>
                <w:color w:val="000000"/>
              </w:rPr>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950FB8B" w14:textId="77777777" w:rsidR="00314573" w:rsidRDefault="00696ABC">
            <w:pPr>
              <w:pBdr>
                <w:top w:val="nil"/>
                <w:left w:val="nil"/>
                <w:bottom w:val="nil"/>
                <w:right w:val="nil"/>
                <w:between w:val="nil"/>
              </w:pBdr>
              <w:spacing w:line="254" w:lineRule="auto"/>
              <w:ind w:left="2"/>
              <w:rPr>
                <w:color w:val="000000"/>
              </w:rPr>
            </w:pPr>
            <w:r>
              <w:rPr>
                <w:color w:val="000000"/>
              </w:rPr>
              <w:t>The Ministry of Justice’s Code of Practice on the Discharge of the Functions of Public Authorities under Part 1 of the Freedom of Information Act 2000.</w:t>
            </w:r>
          </w:p>
        </w:tc>
      </w:tr>
    </w:tbl>
    <w:p w14:paraId="51D7E2E7"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314573" w14:paraId="27C678AD"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22886AB" w14:textId="77777777" w:rsidR="00314573" w:rsidRDefault="00696ABC">
            <w:pPr>
              <w:pBdr>
                <w:top w:val="nil"/>
                <w:left w:val="nil"/>
                <w:bottom w:val="nil"/>
                <w:right w:val="nil"/>
                <w:between w:val="nil"/>
              </w:pBdr>
              <w:spacing w:line="254" w:lineRule="auto"/>
              <w:rPr>
                <w:color w:val="000000"/>
              </w:rPr>
            </w:pPr>
            <w:r>
              <w:rPr>
                <w:b/>
                <w:color w:val="000000"/>
              </w:rPr>
              <w:t>New Fair Deal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7C33B4B" w14:textId="77777777" w:rsidR="00314573" w:rsidRDefault="00696ABC">
            <w:pPr>
              <w:pBdr>
                <w:top w:val="nil"/>
                <w:left w:val="nil"/>
                <w:bottom w:val="nil"/>
                <w:right w:val="nil"/>
                <w:between w:val="nil"/>
              </w:pBdr>
              <w:spacing w:line="254" w:lineRule="auto"/>
              <w:ind w:left="2"/>
              <w:rPr>
                <w:color w:val="000000"/>
              </w:rPr>
            </w:pPr>
            <w:r>
              <w:rPr>
                <w:color w:val="000000"/>
              </w:rPr>
              <w:t>The revised Fair Deal position in the HM Treasury guidance: “Fair Deal for staff pensions: staff transfer from central government” issued in October 2013 as amended.</w:t>
            </w:r>
          </w:p>
        </w:tc>
      </w:tr>
      <w:tr w:rsidR="00314573" w14:paraId="7394F5BB"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41042D1" w14:textId="77777777" w:rsidR="00314573" w:rsidRDefault="00696ABC">
            <w:pPr>
              <w:pBdr>
                <w:top w:val="nil"/>
                <w:left w:val="nil"/>
                <w:bottom w:val="nil"/>
                <w:right w:val="nil"/>
                <w:between w:val="nil"/>
              </w:pBdr>
              <w:spacing w:line="254" w:lineRule="auto"/>
              <w:rPr>
                <w:color w:val="000000"/>
              </w:rPr>
            </w:pPr>
            <w:r>
              <w:rPr>
                <w:b/>
                <w:color w:val="000000"/>
              </w:rPr>
              <w:lastRenderedPageBreak/>
              <w:t>Order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EE007B7" w14:textId="77777777" w:rsidR="00314573" w:rsidRDefault="00696ABC">
            <w:pPr>
              <w:pBdr>
                <w:top w:val="nil"/>
                <w:left w:val="nil"/>
                <w:bottom w:val="nil"/>
                <w:right w:val="nil"/>
                <w:between w:val="nil"/>
              </w:pBdr>
              <w:spacing w:line="254" w:lineRule="auto"/>
              <w:ind w:left="2" w:right="37"/>
              <w:rPr>
                <w:color w:val="000000"/>
              </w:rPr>
            </w:pPr>
            <w:r>
              <w:rPr>
                <w:color w:val="000000"/>
              </w:rPr>
              <w:t>An order for G-Cloud Services placed by a contracting body with the Supplier in accordance with the ordering processes.</w:t>
            </w:r>
          </w:p>
        </w:tc>
      </w:tr>
      <w:tr w:rsidR="00314573" w14:paraId="6B5CEE8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A409AF" w14:textId="77777777" w:rsidR="00314573" w:rsidRDefault="00696ABC">
            <w:pPr>
              <w:pBdr>
                <w:top w:val="nil"/>
                <w:left w:val="nil"/>
                <w:bottom w:val="nil"/>
                <w:right w:val="nil"/>
                <w:between w:val="nil"/>
              </w:pBdr>
              <w:spacing w:line="254" w:lineRule="auto"/>
              <w:rPr>
                <w:color w:val="000000"/>
              </w:rPr>
            </w:pPr>
            <w:r>
              <w:rPr>
                <w:b/>
                <w:color w:val="000000"/>
              </w:rPr>
              <w:t>Order Form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145711" w14:textId="77777777" w:rsidR="00314573" w:rsidRDefault="00696ABC">
            <w:pPr>
              <w:pBdr>
                <w:top w:val="nil"/>
                <w:left w:val="nil"/>
                <w:bottom w:val="nil"/>
                <w:right w:val="nil"/>
                <w:between w:val="nil"/>
              </w:pBdr>
              <w:spacing w:line="254" w:lineRule="auto"/>
              <w:ind w:left="2"/>
              <w:rPr>
                <w:color w:val="000000"/>
              </w:rPr>
            </w:pPr>
            <w:r>
              <w:rPr>
                <w:color w:val="000000"/>
              </w:rPr>
              <w:t>The order form set out in Part A of the Call-Off Contract to be used by a Buyer to order G-Cloud Services.</w:t>
            </w:r>
          </w:p>
        </w:tc>
      </w:tr>
      <w:tr w:rsidR="00314573" w14:paraId="6F76DE77"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736C811" w14:textId="77777777" w:rsidR="00314573" w:rsidRDefault="00696ABC">
            <w:pPr>
              <w:pBdr>
                <w:top w:val="nil"/>
                <w:left w:val="nil"/>
                <w:bottom w:val="nil"/>
                <w:right w:val="nil"/>
                <w:between w:val="nil"/>
              </w:pBdr>
              <w:spacing w:line="254" w:lineRule="auto"/>
              <w:rPr>
                <w:color w:val="000000"/>
              </w:rPr>
            </w:pPr>
            <w:r>
              <w:rPr>
                <w:b/>
                <w:color w:val="000000"/>
              </w:rPr>
              <w:t>Ordered G-Cloud</w:t>
            </w: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BA62219" w14:textId="77777777" w:rsidR="00314573" w:rsidRDefault="00696ABC">
            <w:pPr>
              <w:pBdr>
                <w:top w:val="nil"/>
                <w:left w:val="nil"/>
                <w:bottom w:val="nil"/>
                <w:right w:val="nil"/>
                <w:between w:val="nil"/>
              </w:pBdr>
              <w:spacing w:line="254" w:lineRule="auto"/>
              <w:ind w:left="2"/>
              <w:rPr>
                <w:color w:val="000000"/>
              </w:rPr>
            </w:pPr>
            <w:r>
              <w:rPr>
                <w:color w:val="000000"/>
              </w:rPr>
              <w:t>G-Cloud Services which are the subject of an order by the Buyer.</w:t>
            </w:r>
          </w:p>
        </w:tc>
      </w:tr>
      <w:tr w:rsidR="00314573" w14:paraId="356DB2BA"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E415CB6" w14:textId="77777777" w:rsidR="00314573" w:rsidRDefault="00696ABC">
            <w:pPr>
              <w:pBdr>
                <w:top w:val="nil"/>
                <w:left w:val="nil"/>
                <w:bottom w:val="nil"/>
                <w:right w:val="nil"/>
                <w:between w:val="nil"/>
              </w:pBdr>
              <w:spacing w:line="254" w:lineRule="auto"/>
              <w:rPr>
                <w:color w:val="000000"/>
              </w:rPr>
            </w:pPr>
            <w:r>
              <w:rPr>
                <w:b/>
                <w:color w:val="000000"/>
              </w:rPr>
              <w:t>Outside IR35</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9818" w14:textId="77777777" w:rsidR="00314573" w:rsidRDefault="00696ABC">
            <w:pPr>
              <w:pBdr>
                <w:top w:val="nil"/>
                <w:left w:val="nil"/>
                <w:bottom w:val="nil"/>
                <w:right w:val="nil"/>
                <w:between w:val="nil"/>
              </w:pBdr>
              <w:spacing w:line="254" w:lineRule="auto"/>
              <w:ind w:left="2"/>
              <w:rPr>
                <w:color w:val="000000"/>
              </w:rPr>
            </w:pPr>
            <w:r>
              <w:rPr>
                <w:color w:val="000000"/>
              </w:rPr>
              <w:t>Contractual engagements which would be determined to not be within the scope of the IR35 intermediaries legislation if assessed using the ESI tool.</w:t>
            </w:r>
          </w:p>
        </w:tc>
      </w:tr>
      <w:tr w:rsidR="00314573" w14:paraId="3DEC6E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C6E5386" w14:textId="77777777" w:rsidR="00314573" w:rsidRDefault="00696ABC">
            <w:pPr>
              <w:pBdr>
                <w:top w:val="nil"/>
                <w:left w:val="nil"/>
                <w:bottom w:val="nil"/>
                <w:right w:val="nil"/>
                <w:between w:val="nil"/>
              </w:pBdr>
              <w:spacing w:line="254" w:lineRule="auto"/>
              <w:rPr>
                <w:color w:val="000000"/>
              </w:rPr>
            </w:pPr>
            <w:r>
              <w:rPr>
                <w:b/>
                <w:color w:val="000000"/>
              </w:rPr>
              <w:t>Party</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87203C" w14:textId="77777777" w:rsidR="00314573" w:rsidRDefault="00696ABC">
            <w:pPr>
              <w:pBdr>
                <w:top w:val="nil"/>
                <w:left w:val="nil"/>
                <w:bottom w:val="nil"/>
                <w:right w:val="nil"/>
                <w:between w:val="nil"/>
              </w:pBdr>
              <w:spacing w:line="254" w:lineRule="auto"/>
              <w:ind w:left="2"/>
              <w:rPr>
                <w:color w:val="000000"/>
              </w:rPr>
            </w:pPr>
            <w:r>
              <w:rPr>
                <w:color w:val="000000"/>
              </w:rPr>
              <w:t>The Buyer or the Supplier and ‘Parties’ will be interpreted accordingly.</w:t>
            </w:r>
          </w:p>
        </w:tc>
      </w:tr>
      <w:tr w:rsidR="00314573" w14:paraId="763DB10B"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57C9AA" w14:textId="77777777" w:rsidR="00314573" w:rsidRDefault="00696ABC">
            <w:pPr>
              <w:pBdr>
                <w:top w:val="nil"/>
                <w:left w:val="nil"/>
                <w:bottom w:val="nil"/>
                <w:right w:val="nil"/>
                <w:between w:val="nil"/>
              </w:pBdr>
              <w:spacing w:line="254" w:lineRule="auto"/>
              <w:rPr>
                <w:color w:val="000000"/>
              </w:rPr>
            </w:pPr>
            <w:r>
              <w:rPr>
                <w:b/>
                <w:color w:val="000000"/>
              </w:rPr>
              <w:t>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E05C31" w14:textId="77777777" w:rsidR="00314573" w:rsidRDefault="00696ABC">
            <w:pPr>
              <w:pBdr>
                <w:top w:val="nil"/>
                <w:left w:val="nil"/>
                <w:bottom w:val="nil"/>
                <w:right w:val="nil"/>
                <w:between w:val="nil"/>
              </w:pBdr>
              <w:spacing w:line="254" w:lineRule="auto"/>
              <w:ind w:left="2"/>
              <w:rPr>
                <w:color w:val="000000"/>
              </w:rPr>
            </w:pPr>
            <w:r>
              <w:rPr>
                <w:color w:val="000000"/>
              </w:rPr>
              <w:t>Takes the meaning given in the UK GDPR.</w:t>
            </w:r>
          </w:p>
        </w:tc>
      </w:tr>
      <w:tr w:rsidR="00314573" w14:paraId="197A47F9"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7BDECE8" w14:textId="77777777" w:rsidR="00314573" w:rsidRDefault="00696ABC">
            <w:pPr>
              <w:pBdr>
                <w:top w:val="nil"/>
                <w:left w:val="nil"/>
                <w:bottom w:val="nil"/>
                <w:right w:val="nil"/>
                <w:between w:val="nil"/>
              </w:pBdr>
              <w:spacing w:line="254" w:lineRule="auto"/>
              <w:rPr>
                <w:color w:val="000000"/>
              </w:rPr>
            </w:pPr>
            <w:r>
              <w:rPr>
                <w:b/>
                <w:color w:val="000000"/>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364824" w14:textId="77777777" w:rsidR="00314573" w:rsidRDefault="00696ABC">
            <w:pPr>
              <w:pBdr>
                <w:top w:val="nil"/>
                <w:left w:val="nil"/>
                <w:bottom w:val="nil"/>
                <w:right w:val="nil"/>
                <w:between w:val="nil"/>
              </w:pBdr>
              <w:spacing w:line="254" w:lineRule="auto"/>
              <w:ind w:left="2"/>
              <w:rPr>
                <w:color w:val="000000"/>
              </w:rPr>
            </w:pPr>
            <w:r>
              <w:rPr>
                <w:color w:val="000000"/>
              </w:rPr>
              <w:t>Takes the meaning given in the UK GDPR.</w:t>
            </w:r>
          </w:p>
        </w:tc>
      </w:tr>
      <w:tr w:rsidR="00314573" w14:paraId="7B8C7272"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327EC75" w14:textId="77777777" w:rsidR="00314573" w:rsidRDefault="00696ABC">
            <w:pPr>
              <w:pBdr>
                <w:top w:val="nil"/>
                <w:left w:val="nil"/>
                <w:bottom w:val="nil"/>
                <w:right w:val="nil"/>
                <w:between w:val="nil"/>
              </w:pBdr>
              <w:spacing w:line="254" w:lineRule="auto"/>
              <w:rPr>
                <w:color w:val="000000"/>
              </w:rPr>
            </w:pPr>
            <w:r>
              <w:rPr>
                <w:b/>
                <w:color w:val="000000"/>
              </w:rPr>
              <w:t>Platform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A7058B" w14:textId="77777777" w:rsidR="00314573" w:rsidRDefault="00696ABC">
            <w:pPr>
              <w:pBdr>
                <w:top w:val="nil"/>
                <w:left w:val="nil"/>
                <w:bottom w:val="nil"/>
                <w:right w:val="nil"/>
                <w:between w:val="nil"/>
              </w:pBdr>
              <w:spacing w:line="254" w:lineRule="auto"/>
              <w:ind w:left="2"/>
              <w:rPr>
                <w:color w:val="000000"/>
              </w:rPr>
            </w:pPr>
            <w:r>
              <w:rPr>
                <w:color w:val="000000"/>
              </w:rPr>
              <w:t>The government marketplace where Services are available for Buyers to buy.</w:t>
            </w:r>
          </w:p>
        </w:tc>
      </w:tr>
      <w:tr w:rsidR="00314573" w14:paraId="0676E1B6"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0F8529" w14:textId="77777777" w:rsidR="00314573" w:rsidRDefault="00696ABC">
            <w:pPr>
              <w:pBdr>
                <w:top w:val="nil"/>
                <w:left w:val="nil"/>
                <w:bottom w:val="nil"/>
                <w:right w:val="nil"/>
                <w:between w:val="nil"/>
              </w:pBdr>
              <w:spacing w:line="254" w:lineRule="auto"/>
              <w:rPr>
                <w:color w:val="000000"/>
              </w:rPr>
            </w:pPr>
            <w:r>
              <w:rPr>
                <w:b/>
                <w:color w:val="000000"/>
              </w:rPr>
              <w:t>Processing</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C745894" w14:textId="77777777" w:rsidR="00314573" w:rsidRDefault="00696ABC">
            <w:pPr>
              <w:pBdr>
                <w:top w:val="nil"/>
                <w:left w:val="nil"/>
                <w:bottom w:val="nil"/>
                <w:right w:val="nil"/>
                <w:between w:val="nil"/>
              </w:pBdr>
              <w:spacing w:line="254" w:lineRule="auto"/>
              <w:ind w:left="2"/>
              <w:rPr>
                <w:color w:val="000000"/>
              </w:rPr>
            </w:pPr>
            <w:r>
              <w:rPr>
                <w:color w:val="000000"/>
              </w:rPr>
              <w:t>Takes the meaning given in the UK GDPR.</w:t>
            </w:r>
          </w:p>
        </w:tc>
      </w:tr>
      <w:tr w:rsidR="00314573" w14:paraId="3B0150B9"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9BDC296" w14:textId="77777777" w:rsidR="00314573" w:rsidRDefault="00696ABC">
            <w:pPr>
              <w:pBdr>
                <w:top w:val="nil"/>
                <w:left w:val="nil"/>
                <w:bottom w:val="nil"/>
                <w:right w:val="nil"/>
                <w:between w:val="nil"/>
              </w:pBdr>
              <w:spacing w:line="254" w:lineRule="auto"/>
              <w:rPr>
                <w:color w:val="000000"/>
              </w:rPr>
            </w:pPr>
            <w:r>
              <w:rPr>
                <w:b/>
                <w:color w:val="000000"/>
              </w:rPr>
              <w:t>Processor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FDEA233" w14:textId="77777777" w:rsidR="00314573" w:rsidRDefault="00696ABC">
            <w:pPr>
              <w:pBdr>
                <w:top w:val="nil"/>
                <w:left w:val="nil"/>
                <w:bottom w:val="nil"/>
                <w:right w:val="nil"/>
                <w:between w:val="nil"/>
              </w:pBdr>
              <w:spacing w:line="254" w:lineRule="auto"/>
              <w:ind w:left="2"/>
              <w:rPr>
                <w:color w:val="000000"/>
              </w:rPr>
            </w:pPr>
            <w:r>
              <w:rPr>
                <w:color w:val="000000"/>
              </w:rPr>
              <w:t>Takes the meaning given in the UK GDPR.</w:t>
            </w:r>
          </w:p>
        </w:tc>
      </w:tr>
      <w:tr w:rsidR="00314573" w14:paraId="20FC0FFB"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C82AD03" w14:textId="77777777" w:rsidR="00314573" w:rsidRDefault="00696ABC">
            <w:pPr>
              <w:pBdr>
                <w:top w:val="nil"/>
                <w:left w:val="nil"/>
                <w:bottom w:val="nil"/>
                <w:right w:val="nil"/>
                <w:between w:val="nil"/>
              </w:pBdr>
              <w:spacing w:line="254" w:lineRule="auto"/>
              <w:rPr>
                <w:color w:val="000000"/>
              </w:rPr>
            </w:pPr>
            <w:r>
              <w:rPr>
                <w:b/>
                <w:color w:val="000000"/>
              </w:rPr>
              <w:t>Prohibited 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C3423D4" w14:textId="77777777" w:rsidR="00314573" w:rsidRDefault="00696ABC">
            <w:pPr>
              <w:pBdr>
                <w:top w:val="nil"/>
                <w:left w:val="nil"/>
                <w:bottom w:val="nil"/>
                <w:right w:val="nil"/>
                <w:between w:val="nil"/>
              </w:pBdr>
              <w:spacing w:after="5" w:line="242" w:lineRule="auto"/>
              <w:ind w:left="2"/>
              <w:rPr>
                <w:color w:val="000000"/>
              </w:rPr>
            </w:pPr>
            <w:r>
              <w:rPr>
                <w:color w:val="000000"/>
              </w:rPr>
              <w:t>To directly or indirectly offer, promise or give any person working for or engaged by a Buyer or CCS a financial or other advantage to:</w:t>
            </w:r>
          </w:p>
          <w:p w14:paraId="774F70C0" w14:textId="77777777" w:rsidR="00314573" w:rsidRDefault="00696ABC">
            <w:pPr>
              <w:numPr>
                <w:ilvl w:val="0"/>
                <w:numId w:val="12"/>
              </w:numPr>
              <w:pBdr>
                <w:top w:val="nil"/>
                <w:left w:val="nil"/>
                <w:bottom w:val="nil"/>
                <w:right w:val="nil"/>
                <w:between w:val="nil"/>
              </w:pBdr>
              <w:spacing w:line="280" w:lineRule="auto"/>
              <w:ind w:hanging="360"/>
            </w:pPr>
            <w:r>
              <w:rPr>
                <w:color w:val="000000"/>
              </w:rPr>
              <w:t>induce that person to perform improperly a relevant function or activity</w:t>
            </w:r>
          </w:p>
          <w:p w14:paraId="3DA575F4" w14:textId="77777777" w:rsidR="00314573" w:rsidRDefault="00696ABC">
            <w:pPr>
              <w:numPr>
                <w:ilvl w:val="0"/>
                <w:numId w:val="42"/>
              </w:numPr>
              <w:pBdr>
                <w:top w:val="nil"/>
                <w:left w:val="nil"/>
                <w:bottom w:val="nil"/>
                <w:right w:val="nil"/>
                <w:between w:val="nil"/>
              </w:pBdr>
              <w:spacing w:after="23" w:line="276" w:lineRule="auto"/>
              <w:ind w:hanging="360"/>
            </w:pPr>
            <w:r>
              <w:rPr>
                <w:color w:val="000000"/>
              </w:rPr>
              <w:t>reward that person for improper performance of a relevant function or activity</w:t>
            </w:r>
          </w:p>
          <w:p w14:paraId="0FAAE364" w14:textId="77777777" w:rsidR="00314573" w:rsidRDefault="00696ABC">
            <w:pPr>
              <w:numPr>
                <w:ilvl w:val="0"/>
                <w:numId w:val="42"/>
              </w:numPr>
              <w:pBdr>
                <w:top w:val="nil"/>
                <w:left w:val="nil"/>
                <w:bottom w:val="nil"/>
                <w:right w:val="nil"/>
                <w:between w:val="nil"/>
              </w:pBdr>
              <w:spacing w:after="64" w:line="254" w:lineRule="auto"/>
              <w:ind w:hanging="360"/>
            </w:pPr>
            <w:r>
              <w:rPr>
                <w:color w:val="000000"/>
              </w:rPr>
              <w:t>commit any offence:</w:t>
            </w:r>
          </w:p>
          <w:p w14:paraId="29E22D53" w14:textId="77777777" w:rsidR="00314573" w:rsidRDefault="00696ABC">
            <w:pPr>
              <w:numPr>
                <w:ilvl w:val="1"/>
                <w:numId w:val="42"/>
              </w:numPr>
              <w:pBdr>
                <w:top w:val="nil"/>
                <w:left w:val="nil"/>
                <w:bottom w:val="nil"/>
                <w:right w:val="nil"/>
                <w:between w:val="nil"/>
              </w:pBdr>
              <w:spacing w:after="64" w:line="254" w:lineRule="auto"/>
              <w:ind w:hanging="247"/>
            </w:pPr>
            <w:r>
              <w:rPr>
                <w:color w:val="000000"/>
              </w:rPr>
              <w:t>under the Bribery Act 2010</w:t>
            </w:r>
          </w:p>
          <w:p w14:paraId="64F19341" w14:textId="77777777" w:rsidR="00314573" w:rsidRDefault="00696ABC">
            <w:pPr>
              <w:numPr>
                <w:ilvl w:val="1"/>
                <w:numId w:val="42"/>
              </w:numPr>
              <w:pBdr>
                <w:top w:val="nil"/>
                <w:left w:val="nil"/>
                <w:bottom w:val="nil"/>
                <w:right w:val="nil"/>
                <w:between w:val="nil"/>
              </w:pBdr>
              <w:spacing w:after="64" w:line="254" w:lineRule="auto"/>
              <w:ind w:hanging="247"/>
            </w:pPr>
            <w:r>
              <w:rPr>
                <w:color w:val="000000"/>
              </w:rPr>
              <w:t>under legislation creating offences concerning Fraud</w:t>
            </w:r>
          </w:p>
          <w:p w14:paraId="22AB171B" w14:textId="77777777" w:rsidR="00314573" w:rsidRDefault="00696ABC">
            <w:pPr>
              <w:numPr>
                <w:ilvl w:val="1"/>
                <w:numId w:val="42"/>
              </w:numPr>
              <w:pBdr>
                <w:top w:val="nil"/>
                <w:left w:val="nil"/>
                <w:bottom w:val="nil"/>
                <w:right w:val="nil"/>
                <w:between w:val="nil"/>
              </w:pBdr>
              <w:spacing w:after="64" w:line="254" w:lineRule="auto"/>
              <w:ind w:hanging="247"/>
            </w:pPr>
            <w:r>
              <w:rPr>
                <w:color w:val="000000"/>
              </w:rPr>
              <w:t>at common Law concerning Fraud</w:t>
            </w:r>
          </w:p>
          <w:p w14:paraId="18A22F44" w14:textId="77777777" w:rsidR="00314573" w:rsidRDefault="00696ABC">
            <w:pPr>
              <w:numPr>
                <w:ilvl w:val="1"/>
                <w:numId w:val="42"/>
              </w:numPr>
              <w:pBdr>
                <w:top w:val="nil"/>
                <w:left w:val="nil"/>
                <w:bottom w:val="nil"/>
                <w:right w:val="nil"/>
                <w:between w:val="nil"/>
              </w:pBdr>
              <w:spacing w:after="64" w:line="254" w:lineRule="auto"/>
              <w:ind w:hanging="247"/>
            </w:pPr>
            <w:r>
              <w:rPr>
                <w:color w:val="000000"/>
              </w:rPr>
              <w:t>committing or attempting or conspiring to commit Fraud</w:t>
            </w:r>
          </w:p>
        </w:tc>
      </w:tr>
    </w:tbl>
    <w:p w14:paraId="00FDE695"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p w14:paraId="27837FCD" w14:textId="77777777" w:rsidR="00314573" w:rsidRDefault="00314573">
      <w:pPr>
        <w:pBdr>
          <w:top w:val="nil"/>
          <w:left w:val="nil"/>
          <w:bottom w:val="nil"/>
          <w:right w:val="nil"/>
          <w:between w:val="nil"/>
        </w:pBdr>
        <w:spacing w:line="254" w:lineRule="auto"/>
        <w:ind w:right="830"/>
        <w:rPr>
          <w:color w:val="000000"/>
        </w:rPr>
      </w:pPr>
    </w:p>
    <w:tbl>
      <w:tblPr>
        <w:tblStyle w:val="af4"/>
        <w:tblW w:w="8901" w:type="dxa"/>
        <w:tblInd w:w="1039" w:type="dxa"/>
        <w:tblLayout w:type="fixed"/>
        <w:tblLook w:val="0400" w:firstRow="0" w:lastRow="0" w:firstColumn="0" w:lastColumn="0" w:noHBand="0" w:noVBand="1"/>
      </w:tblPr>
      <w:tblGrid>
        <w:gridCol w:w="2622"/>
        <w:gridCol w:w="6279"/>
      </w:tblGrid>
      <w:tr w:rsidR="00314573" w14:paraId="3D5B50CF"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CAB29D" w14:textId="77777777" w:rsidR="00314573" w:rsidRDefault="00696ABC">
            <w:pPr>
              <w:pBdr>
                <w:top w:val="nil"/>
                <w:left w:val="nil"/>
                <w:bottom w:val="nil"/>
                <w:right w:val="nil"/>
                <w:between w:val="nil"/>
              </w:pBdr>
              <w:spacing w:line="254" w:lineRule="auto"/>
              <w:rPr>
                <w:color w:val="000000"/>
              </w:rPr>
            </w:pPr>
            <w:r>
              <w:rPr>
                <w:b/>
                <w:color w:val="000000"/>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D331FE4" w14:textId="77777777" w:rsidR="00314573" w:rsidRDefault="00696ABC">
            <w:pPr>
              <w:pBdr>
                <w:top w:val="nil"/>
                <w:left w:val="nil"/>
                <w:bottom w:val="nil"/>
                <w:right w:val="nil"/>
                <w:between w:val="nil"/>
              </w:pBdr>
              <w:spacing w:line="254" w:lineRule="auto"/>
              <w:ind w:left="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14573" w14:paraId="014272C2"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337ED03" w14:textId="77777777" w:rsidR="00314573" w:rsidRDefault="00696ABC">
            <w:pPr>
              <w:pBdr>
                <w:top w:val="nil"/>
                <w:left w:val="nil"/>
                <w:bottom w:val="nil"/>
                <w:right w:val="nil"/>
                <w:between w:val="nil"/>
              </w:pBdr>
              <w:spacing w:line="254" w:lineRule="auto"/>
              <w:rPr>
                <w:color w:val="000000"/>
              </w:rPr>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8C87CC" w14:textId="77777777" w:rsidR="00314573" w:rsidRDefault="00696ABC">
            <w:pPr>
              <w:pBdr>
                <w:top w:val="nil"/>
                <w:left w:val="nil"/>
                <w:bottom w:val="nil"/>
                <w:right w:val="nil"/>
                <w:between w:val="nil"/>
              </w:pBdr>
              <w:spacing w:line="254" w:lineRule="auto"/>
              <w:ind w:left="2"/>
              <w:rPr>
                <w:color w:val="000000"/>
              </w:rPr>
            </w:pPr>
            <w:r>
              <w:rPr>
                <w:color w:val="000000"/>
              </w:rPr>
              <w:t>Assets and property including technical infrastructure, IPRs and equipment.</w:t>
            </w:r>
          </w:p>
        </w:tc>
      </w:tr>
      <w:tr w:rsidR="00314573" w14:paraId="7EFEE69A"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D392130" w14:textId="77777777" w:rsidR="00314573" w:rsidRDefault="00696ABC">
            <w:pPr>
              <w:pBdr>
                <w:top w:val="nil"/>
                <w:left w:val="nil"/>
                <w:bottom w:val="nil"/>
                <w:right w:val="nil"/>
                <w:between w:val="nil"/>
              </w:pBdr>
              <w:spacing w:line="254" w:lineRule="auto"/>
              <w:rPr>
                <w:color w:val="000000"/>
              </w:rPr>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BB2ECA" w14:textId="77777777" w:rsidR="00314573" w:rsidRDefault="00696ABC">
            <w:pPr>
              <w:pBdr>
                <w:top w:val="nil"/>
                <w:left w:val="nil"/>
                <w:bottom w:val="nil"/>
                <w:right w:val="nil"/>
                <w:between w:val="nil"/>
              </w:pBdr>
              <w:spacing w:line="254" w:lineRule="auto"/>
              <w:ind w:left="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14573" w14:paraId="4EE55C7F"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E19F61" w14:textId="77777777" w:rsidR="00314573" w:rsidRDefault="00696ABC">
            <w:pPr>
              <w:pBdr>
                <w:top w:val="nil"/>
                <w:left w:val="nil"/>
                <w:bottom w:val="nil"/>
                <w:right w:val="nil"/>
                <w:between w:val="nil"/>
              </w:pBdr>
              <w:spacing w:line="254" w:lineRule="auto"/>
              <w:rPr>
                <w:color w:val="000000"/>
              </w:rPr>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AC0269" w14:textId="77777777" w:rsidR="00314573" w:rsidRDefault="00696ABC">
            <w:pPr>
              <w:pBdr>
                <w:top w:val="nil"/>
                <w:left w:val="nil"/>
                <w:bottom w:val="nil"/>
                <w:right w:val="nil"/>
                <w:between w:val="nil"/>
              </w:pBdr>
              <w:spacing w:line="254" w:lineRule="auto"/>
              <w:ind w:left="2"/>
              <w:rPr>
                <w:color w:val="000000"/>
              </w:rPr>
            </w:pPr>
            <w:r>
              <w:rPr>
                <w:color w:val="000000"/>
              </w:rPr>
              <w:t>The Public Services Network (PSN) is the government’s high performance network which helps public sector organisations work together, reduce duplication and share resources.</w:t>
            </w:r>
          </w:p>
        </w:tc>
      </w:tr>
      <w:tr w:rsidR="00314573" w14:paraId="6AA0FD62"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01A529F" w14:textId="77777777" w:rsidR="00314573" w:rsidRDefault="00696ABC">
            <w:pPr>
              <w:pBdr>
                <w:top w:val="nil"/>
                <w:left w:val="nil"/>
                <w:bottom w:val="nil"/>
                <w:right w:val="nil"/>
                <w:between w:val="nil"/>
              </w:pBdr>
              <w:spacing w:line="254" w:lineRule="auto"/>
              <w:rPr>
                <w:color w:val="000000"/>
              </w:rPr>
            </w:pPr>
            <w:r>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CE0797A" w14:textId="77777777" w:rsidR="00314573" w:rsidRDefault="00696ABC">
            <w:pPr>
              <w:pBdr>
                <w:top w:val="nil"/>
                <w:left w:val="nil"/>
                <w:bottom w:val="nil"/>
                <w:right w:val="nil"/>
                <w:between w:val="nil"/>
              </w:pBdr>
              <w:spacing w:line="254" w:lineRule="auto"/>
              <w:ind w:left="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314573" w14:paraId="59A9F1A6"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D257E0E" w14:textId="77777777" w:rsidR="00314573" w:rsidRDefault="00696ABC">
            <w:pPr>
              <w:pBdr>
                <w:top w:val="nil"/>
                <w:left w:val="nil"/>
                <w:bottom w:val="nil"/>
                <w:right w:val="nil"/>
                <w:between w:val="nil"/>
              </w:pBdr>
              <w:spacing w:line="254" w:lineRule="auto"/>
              <w:rPr>
                <w:color w:val="000000"/>
              </w:rPr>
            </w:pPr>
            <w:r>
              <w:rPr>
                <w:b/>
                <w:color w:val="000000"/>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61B6AD" w14:textId="77777777" w:rsidR="00314573" w:rsidRDefault="00696ABC">
            <w:pPr>
              <w:pBdr>
                <w:top w:val="nil"/>
                <w:left w:val="nil"/>
                <w:bottom w:val="nil"/>
                <w:right w:val="nil"/>
                <w:between w:val="nil"/>
              </w:pBdr>
              <w:spacing w:line="254" w:lineRule="auto"/>
              <w:ind w:left="2"/>
              <w:rPr>
                <w:color w:val="000000"/>
              </w:rPr>
            </w:pPr>
            <w:r>
              <w:rPr>
                <w:color w:val="000000"/>
              </w:rPr>
              <w:t>Any employee, agent, servant, or representative of the Buyer, any other public body or person employed by or on behalf of the Buyer, or any other public body.</w:t>
            </w:r>
          </w:p>
        </w:tc>
      </w:tr>
      <w:tr w:rsidR="00314573" w14:paraId="48CA661E"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7A84F3C" w14:textId="77777777" w:rsidR="00314573" w:rsidRDefault="00696ABC">
            <w:pPr>
              <w:pBdr>
                <w:top w:val="nil"/>
                <w:left w:val="nil"/>
                <w:bottom w:val="nil"/>
                <w:right w:val="nil"/>
                <w:between w:val="nil"/>
              </w:pBdr>
              <w:spacing w:line="254" w:lineRule="auto"/>
              <w:rPr>
                <w:color w:val="000000"/>
              </w:rPr>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EF49A25" w14:textId="77777777" w:rsidR="00314573" w:rsidRDefault="00696ABC">
            <w:pPr>
              <w:pBdr>
                <w:top w:val="nil"/>
                <w:left w:val="nil"/>
                <w:bottom w:val="nil"/>
                <w:right w:val="nil"/>
                <w:between w:val="nil"/>
              </w:pBdr>
              <w:spacing w:line="254" w:lineRule="auto"/>
              <w:ind w:left="2"/>
              <w:rPr>
                <w:color w:val="000000"/>
              </w:rPr>
            </w:pPr>
            <w:r>
              <w:rPr>
                <w:color w:val="000000"/>
              </w:rPr>
              <w:t>A transfer of employment to which the employment regulations applies.</w:t>
            </w:r>
          </w:p>
        </w:tc>
      </w:tr>
      <w:tr w:rsidR="00314573" w14:paraId="640A1B8A"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BC5D39" w14:textId="77777777" w:rsidR="00314573" w:rsidRDefault="00696ABC">
            <w:pPr>
              <w:pBdr>
                <w:top w:val="nil"/>
                <w:left w:val="nil"/>
                <w:bottom w:val="nil"/>
                <w:right w:val="nil"/>
                <w:between w:val="nil"/>
              </w:pBdr>
              <w:spacing w:line="254" w:lineRule="auto"/>
              <w:rPr>
                <w:color w:val="000000"/>
              </w:rPr>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5122C2" w14:textId="77777777" w:rsidR="00314573" w:rsidRDefault="00696ABC">
            <w:pPr>
              <w:pBdr>
                <w:top w:val="nil"/>
                <w:left w:val="nil"/>
                <w:bottom w:val="nil"/>
                <w:right w:val="nil"/>
                <w:between w:val="nil"/>
              </w:pBdr>
              <w:spacing w:line="259" w:lineRule="auto"/>
              <w:ind w:left="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3AF3828" w14:textId="77777777" w:rsidR="00314573" w:rsidRDefault="00696ABC">
            <w:pPr>
              <w:pBdr>
                <w:top w:val="nil"/>
                <w:left w:val="nil"/>
                <w:bottom w:val="nil"/>
                <w:right w:val="nil"/>
                <w:between w:val="nil"/>
              </w:pBdr>
              <w:spacing w:line="254" w:lineRule="auto"/>
              <w:ind w:left="2"/>
              <w:rPr>
                <w:color w:val="000000"/>
              </w:rPr>
            </w:pPr>
            <w:r>
              <w:rPr>
                <w:color w:val="000000"/>
              </w:rPr>
              <w:t>Off Contract, whether those services are provided by the Buyer or a third party.</w:t>
            </w:r>
          </w:p>
        </w:tc>
      </w:tr>
      <w:tr w:rsidR="00314573" w14:paraId="7D984D28"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2CF6222" w14:textId="77777777" w:rsidR="00314573" w:rsidRDefault="00696ABC">
            <w:pPr>
              <w:pBdr>
                <w:top w:val="nil"/>
                <w:left w:val="nil"/>
                <w:bottom w:val="nil"/>
                <w:right w:val="nil"/>
                <w:between w:val="nil"/>
              </w:pBdr>
              <w:spacing w:line="254" w:lineRule="auto"/>
              <w:rPr>
                <w:color w:val="000000"/>
              </w:rPr>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F4ACDD" w14:textId="77777777" w:rsidR="00314573" w:rsidRDefault="00696ABC">
            <w:pPr>
              <w:pBdr>
                <w:top w:val="nil"/>
                <w:left w:val="nil"/>
                <w:bottom w:val="nil"/>
                <w:right w:val="nil"/>
                <w:between w:val="nil"/>
              </w:pBdr>
              <w:spacing w:line="254" w:lineRule="auto"/>
              <w:ind w:left="2"/>
              <w:rPr>
                <w:color w:val="000000"/>
              </w:rPr>
            </w:pPr>
            <w:r>
              <w:rPr>
                <w:color w:val="000000"/>
              </w:rPr>
              <w:t>Any third-party service provider of replacement services appointed by the Buyer (or where the Buyer is providing replacement Services for its own account, the Buyer).</w:t>
            </w:r>
          </w:p>
        </w:tc>
      </w:tr>
      <w:tr w:rsidR="00314573" w14:paraId="68435687"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6D5048C" w14:textId="77777777" w:rsidR="00314573" w:rsidRDefault="00696ABC">
            <w:pPr>
              <w:pBdr>
                <w:top w:val="nil"/>
                <w:left w:val="nil"/>
                <w:bottom w:val="nil"/>
                <w:right w:val="nil"/>
                <w:between w:val="nil"/>
              </w:pBdr>
              <w:spacing w:line="254" w:lineRule="auto"/>
              <w:rPr>
                <w:color w:val="000000"/>
              </w:rPr>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51C4301" w14:textId="77777777" w:rsidR="00314573" w:rsidRDefault="00696ABC">
            <w:pPr>
              <w:pBdr>
                <w:top w:val="nil"/>
                <w:left w:val="nil"/>
                <w:bottom w:val="nil"/>
                <w:right w:val="nil"/>
                <w:between w:val="nil"/>
              </w:pBdr>
              <w:spacing w:line="254" w:lineRule="auto"/>
              <w:ind w:left="2"/>
              <w:rPr>
                <w:color w:val="000000"/>
              </w:rPr>
            </w:pPr>
            <w:r>
              <w:rPr>
                <w:color w:val="000000"/>
              </w:rPr>
              <w:t>The Supplier's security management plan developed by the Supplier in accordance with clause 16.1.</w:t>
            </w:r>
          </w:p>
        </w:tc>
      </w:tr>
    </w:tbl>
    <w:p w14:paraId="7A5B58B9"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5"/>
        <w:tblW w:w="8901" w:type="dxa"/>
        <w:tblInd w:w="1039" w:type="dxa"/>
        <w:tblLayout w:type="fixed"/>
        <w:tblLook w:val="0400" w:firstRow="0" w:lastRow="0" w:firstColumn="0" w:lastColumn="0" w:noHBand="0" w:noVBand="1"/>
      </w:tblPr>
      <w:tblGrid>
        <w:gridCol w:w="2622"/>
        <w:gridCol w:w="6279"/>
      </w:tblGrid>
      <w:tr w:rsidR="00314573" w14:paraId="7C3CD9D4"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67AFB0" w14:textId="77777777" w:rsidR="00314573" w:rsidRDefault="00696ABC">
            <w:pPr>
              <w:pBdr>
                <w:top w:val="nil"/>
                <w:left w:val="nil"/>
                <w:bottom w:val="nil"/>
                <w:right w:val="nil"/>
                <w:between w:val="nil"/>
              </w:pBdr>
              <w:spacing w:line="254" w:lineRule="auto"/>
              <w:rPr>
                <w:color w:val="000000"/>
              </w:rPr>
            </w:pP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CBBDCB" w14:textId="77777777" w:rsidR="00314573" w:rsidRDefault="00696ABC">
            <w:pPr>
              <w:pBdr>
                <w:top w:val="nil"/>
                <w:left w:val="nil"/>
                <w:bottom w:val="nil"/>
                <w:right w:val="nil"/>
                <w:between w:val="nil"/>
              </w:pBdr>
              <w:spacing w:line="254" w:lineRule="auto"/>
              <w:ind w:left="2"/>
              <w:rPr>
                <w:color w:val="000000"/>
              </w:rPr>
            </w:pPr>
            <w:r>
              <w:rPr>
                <w:color w:val="000000"/>
              </w:rPr>
              <w:t>The services ordered by the Buyer as set out in the Order Form.</w:t>
            </w:r>
          </w:p>
        </w:tc>
      </w:tr>
      <w:tr w:rsidR="00314573" w14:paraId="79D52C3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57D85FD" w14:textId="77777777" w:rsidR="00314573" w:rsidRDefault="00696ABC">
            <w:pPr>
              <w:pBdr>
                <w:top w:val="nil"/>
                <w:left w:val="nil"/>
                <w:bottom w:val="nil"/>
                <w:right w:val="nil"/>
                <w:between w:val="nil"/>
              </w:pBdr>
              <w:spacing w:line="254" w:lineRule="auto"/>
              <w:rPr>
                <w:color w:val="000000"/>
              </w:rPr>
            </w:pPr>
            <w:r>
              <w:rPr>
                <w:b/>
                <w:color w:val="000000"/>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8A0B01" w14:textId="77777777" w:rsidR="00314573" w:rsidRDefault="00696ABC">
            <w:pPr>
              <w:pBdr>
                <w:top w:val="nil"/>
                <w:left w:val="nil"/>
                <w:bottom w:val="nil"/>
                <w:right w:val="nil"/>
                <w:between w:val="nil"/>
              </w:pBdr>
              <w:spacing w:line="254" w:lineRule="auto"/>
              <w:ind w:left="2"/>
              <w:rPr>
                <w:color w:val="000000"/>
              </w:rPr>
            </w:pPr>
            <w:r>
              <w:rPr>
                <w:color w:val="000000"/>
              </w:rPr>
              <w:t>Data that is owned or managed by the Buyer and used for the G-Cloud Services, including backup data.</w:t>
            </w:r>
          </w:p>
        </w:tc>
      </w:tr>
      <w:tr w:rsidR="00314573" w14:paraId="24BE015A"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0ED1D7" w14:textId="77777777" w:rsidR="00314573" w:rsidRDefault="00696ABC">
            <w:pPr>
              <w:pBdr>
                <w:top w:val="nil"/>
                <w:left w:val="nil"/>
                <w:bottom w:val="nil"/>
                <w:right w:val="nil"/>
                <w:between w:val="nil"/>
              </w:pBdr>
              <w:spacing w:line="254" w:lineRule="auto"/>
              <w:rPr>
                <w:color w:val="000000"/>
              </w:rPr>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D94E912" w14:textId="77777777" w:rsidR="00314573" w:rsidRDefault="00696ABC">
            <w:pPr>
              <w:pBdr>
                <w:top w:val="nil"/>
                <w:left w:val="nil"/>
                <w:bottom w:val="nil"/>
                <w:right w:val="nil"/>
                <w:between w:val="nil"/>
              </w:pBdr>
              <w:spacing w:line="254" w:lineRule="auto"/>
              <w:ind w:left="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314573" w14:paraId="5FC724F4"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46B1D0" w14:textId="77777777" w:rsidR="00314573" w:rsidRDefault="00696ABC">
            <w:pPr>
              <w:pBdr>
                <w:top w:val="nil"/>
                <w:left w:val="nil"/>
                <w:bottom w:val="nil"/>
                <w:right w:val="nil"/>
                <w:between w:val="nil"/>
              </w:pBdr>
              <w:spacing w:line="254" w:lineRule="auto"/>
              <w:rPr>
                <w:color w:val="000000"/>
              </w:rPr>
            </w:pPr>
            <w:r>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B20436B" w14:textId="77777777" w:rsidR="00314573" w:rsidRDefault="00696ABC">
            <w:pPr>
              <w:pBdr>
                <w:top w:val="nil"/>
                <w:left w:val="nil"/>
                <w:bottom w:val="nil"/>
                <w:right w:val="nil"/>
                <w:between w:val="nil"/>
              </w:pBdr>
              <w:spacing w:line="254" w:lineRule="auto"/>
              <w:ind w:left="2"/>
              <w:rPr>
                <w:color w:val="000000"/>
              </w:rPr>
            </w:pPr>
            <w:r>
              <w:rPr>
                <w:color w:val="000000"/>
              </w:rPr>
              <w:t>The description of the Supplier service offering as published on the Platform.</w:t>
            </w:r>
          </w:p>
        </w:tc>
      </w:tr>
      <w:tr w:rsidR="00314573" w14:paraId="6196C3FD"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5E1909C" w14:textId="77777777" w:rsidR="00314573" w:rsidRDefault="00696ABC">
            <w:pPr>
              <w:pBdr>
                <w:top w:val="nil"/>
                <w:left w:val="nil"/>
                <w:bottom w:val="nil"/>
                <w:right w:val="nil"/>
                <w:between w:val="nil"/>
              </w:pBdr>
              <w:spacing w:line="254" w:lineRule="auto"/>
              <w:rPr>
                <w:color w:val="000000"/>
              </w:rPr>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975A70E" w14:textId="77777777" w:rsidR="00314573" w:rsidRDefault="00696ABC">
            <w:pPr>
              <w:pBdr>
                <w:top w:val="nil"/>
                <w:left w:val="nil"/>
                <w:bottom w:val="nil"/>
                <w:right w:val="nil"/>
                <w:between w:val="nil"/>
              </w:pBdr>
              <w:spacing w:line="254" w:lineRule="auto"/>
              <w:ind w:left="2"/>
              <w:rPr>
                <w:color w:val="000000"/>
              </w:rPr>
            </w:pPr>
            <w:r>
              <w:rPr>
                <w:color w:val="000000"/>
              </w:rPr>
              <w:t>The Personal Data supplied by a Buyer to the Supplier in the course of the use of the G-Cloud Services for purposes of or in connection with this Call-Off Contract.</w:t>
            </w:r>
          </w:p>
        </w:tc>
      </w:tr>
      <w:tr w:rsidR="00314573" w14:paraId="3B45A04F"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FE99D12" w14:textId="77777777" w:rsidR="00314573" w:rsidRDefault="00696ABC">
            <w:pPr>
              <w:pBdr>
                <w:top w:val="nil"/>
                <w:left w:val="nil"/>
                <w:bottom w:val="nil"/>
                <w:right w:val="nil"/>
                <w:between w:val="nil"/>
              </w:pBdr>
              <w:spacing w:line="254" w:lineRule="auto"/>
              <w:rPr>
                <w:color w:val="000000"/>
              </w:rPr>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03BA569" w14:textId="77777777" w:rsidR="00314573" w:rsidRDefault="00696ABC">
            <w:pPr>
              <w:pBdr>
                <w:top w:val="nil"/>
                <w:left w:val="nil"/>
                <w:bottom w:val="nil"/>
                <w:right w:val="nil"/>
                <w:between w:val="nil"/>
              </w:pBdr>
              <w:spacing w:line="254" w:lineRule="auto"/>
              <w:ind w:left="2"/>
              <w:rPr>
                <w:color w:val="000000"/>
              </w:rPr>
            </w:pPr>
            <w:r>
              <w:rPr>
                <w:color w:val="000000"/>
              </w:rPr>
              <w:t xml:space="preserve">The approval process used by a central government Buyer if it needs to spend money on certain digital or technology services, see </w:t>
            </w:r>
            <w:hyperlink r:id="rId30">
              <w:r>
                <w:rPr>
                  <w:color w:val="000000"/>
                  <w:u w:val="single"/>
                </w:rPr>
                <w:t>https://www.gov.uk/service-manual/agile-delivery/spend-controlsche ck-if-you-need-approval-to-spend-money-on-a-service</w:t>
              </w:r>
            </w:hyperlink>
            <w:hyperlink r:id="rId31">
              <w:r>
                <w:rPr>
                  <w:color w:val="000000"/>
                </w:rPr>
                <w:t xml:space="preserve"> </w:t>
              </w:r>
            </w:hyperlink>
          </w:p>
        </w:tc>
      </w:tr>
      <w:tr w:rsidR="00314573" w14:paraId="2ABA0CF3"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23D794" w14:textId="77777777" w:rsidR="00314573" w:rsidRDefault="00696ABC">
            <w:pPr>
              <w:pBdr>
                <w:top w:val="nil"/>
                <w:left w:val="nil"/>
                <w:bottom w:val="nil"/>
                <w:right w:val="nil"/>
                <w:between w:val="nil"/>
              </w:pBdr>
              <w:spacing w:line="254" w:lineRule="auto"/>
              <w:rPr>
                <w:color w:val="000000"/>
              </w:rPr>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F1243A5" w14:textId="77777777" w:rsidR="00314573" w:rsidRDefault="00696ABC">
            <w:pPr>
              <w:pBdr>
                <w:top w:val="nil"/>
                <w:left w:val="nil"/>
                <w:bottom w:val="nil"/>
                <w:right w:val="nil"/>
                <w:between w:val="nil"/>
              </w:pBdr>
              <w:spacing w:line="254" w:lineRule="auto"/>
              <w:ind w:left="2"/>
              <w:rPr>
                <w:color w:val="000000"/>
              </w:rPr>
            </w:pPr>
            <w:r>
              <w:rPr>
                <w:color w:val="000000"/>
              </w:rPr>
              <w:t>The Start date of this Call-Off Contract as set out in the Order Form.</w:t>
            </w:r>
          </w:p>
        </w:tc>
      </w:tr>
      <w:tr w:rsidR="00314573" w14:paraId="1C4857DC"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E8F916E" w14:textId="77777777" w:rsidR="00314573" w:rsidRDefault="00696ABC">
            <w:pPr>
              <w:pBdr>
                <w:top w:val="nil"/>
                <w:left w:val="nil"/>
                <w:bottom w:val="nil"/>
                <w:right w:val="nil"/>
                <w:between w:val="nil"/>
              </w:pBdr>
              <w:spacing w:line="254" w:lineRule="auto"/>
              <w:rPr>
                <w:color w:val="000000"/>
              </w:rPr>
            </w:pPr>
            <w:r>
              <w:rPr>
                <w:b/>
                <w:color w:val="000000"/>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4CB09EC" w14:textId="77777777" w:rsidR="00314573" w:rsidRDefault="00696ABC">
            <w:pPr>
              <w:pBdr>
                <w:top w:val="nil"/>
                <w:left w:val="nil"/>
                <w:bottom w:val="nil"/>
                <w:right w:val="nil"/>
                <w:between w:val="nil"/>
              </w:pBdr>
              <w:spacing w:line="254" w:lineRule="auto"/>
              <w:ind w:left="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14573" w14:paraId="33212CF1"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E5F6472" w14:textId="77777777" w:rsidR="00314573" w:rsidRDefault="00696ABC">
            <w:pPr>
              <w:pBdr>
                <w:top w:val="nil"/>
                <w:left w:val="nil"/>
                <w:bottom w:val="nil"/>
                <w:right w:val="nil"/>
                <w:between w:val="nil"/>
              </w:pBdr>
              <w:spacing w:line="254" w:lineRule="auto"/>
              <w:rPr>
                <w:color w:val="000000"/>
              </w:rPr>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C9D34DE" w14:textId="77777777" w:rsidR="00314573" w:rsidRDefault="00696ABC">
            <w:pPr>
              <w:pBdr>
                <w:top w:val="nil"/>
                <w:left w:val="nil"/>
                <w:bottom w:val="nil"/>
                <w:right w:val="nil"/>
                <w:between w:val="nil"/>
              </w:pBdr>
              <w:spacing w:after="18" w:line="254" w:lineRule="auto"/>
              <w:ind w:left="2"/>
              <w:rPr>
                <w:color w:val="000000"/>
              </w:rPr>
            </w:pPr>
            <w:r>
              <w:rPr>
                <w:color w:val="000000"/>
              </w:rPr>
              <w:t>Any third party engaged by the Supplier under a subcontract</w:t>
            </w:r>
          </w:p>
          <w:p w14:paraId="4601FF1E" w14:textId="77777777" w:rsidR="00314573" w:rsidRDefault="00696ABC">
            <w:pPr>
              <w:pBdr>
                <w:top w:val="nil"/>
                <w:left w:val="nil"/>
                <w:bottom w:val="nil"/>
                <w:right w:val="nil"/>
                <w:between w:val="nil"/>
              </w:pBdr>
              <w:spacing w:after="2" w:line="254" w:lineRule="auto"/>
              <w:ind w:left="2"/>
              <w:rPr>
                <w:color w:val="000000"/>
              </w:rPr>
            </w:pPr>
            <w:r>
              <w:rPr>
                <w:color w:val="000000"/>
              </w:rPr>
              <w:t>(permitted under the Framework Agreement and the Call-Off</w:t>
            </w:r>
          </w:p>
          <w:p w14:paraId="55A4ECE7" w14:textId="77777777" w:rsidR="00314573" w:rsidRDefault="00696ABC">
            <w:pPr>
              <w:pBdr>
                <w:top w:val="nil"/>
                <w:left w:val="nil"/>
                <w:bottom w:val="nil"/>
                <w:right w:val="nil"/>
                <w:between w:val="nil"/>
              </w:pBdr>
              <w:spacing w:line="254" w:lineRule="auto"/>
              <w:ind w:left="2"/>
              <w:rPr>
                <w:color w:val="000000"/>
              </w:rPr>
            </w:pPr>
            <w:r>
              <w:rPr>
                <w:color w:val="000000"/>
              </w:rPr>
              <w:t>Contract) and its servants or agents in connection with the provision of G-Cloud Services.</w:t>
            </w:r>
          </w:p>
        </w:tc>
      </w:tr>
      <w:tr w:rsidR="00314573" w14:paraId="5B084BF0"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AC5D6EB" w14:textId="77777777" w:rsidR="00314573" w:rsidRDefault="00696ABC">
            <w:pPr>
              <w:pBdr>
                <w:top w:val="nil"/>
                <w:left w:val="nil"/>
                <w:bottom w:val="nil"/>
                <w:right w:val="nil"/>
                <w:between w:val="nil"/>
              </w:pBdr>
              <w:spacing w:line="254" w:lineRule="auto"/>
              <w:rPr>
                <w:color w:val="000000"/>
              </w:rPr>
            </w:pPr>
            <w:r>
              <w:rPr>
                <w:b/>
                <w:color w:val="000000"/>
              </w:rPr>
              <w:t>Subprocessor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2D2C625" w14:textId="77777777" w:rsidR="00314573" w:rsidRDefault="00696ABC">
            <w:pPr>
              <w:pBdr>
                <w:top w:val="nil"/>
                <w:left w:val="nil"/>
                <w:bottom w:val="nil"/>
                <w:right w:val="nil"/>
                <w:between w:val="nil"/>
              </w:pBdr>
              <w:spacing w:line="254" w:lineRule="auto"/>
              <w:ind w:left="2"/>
              <w:rPr>
                <w:color w:val="000000"/>
              </w:rPr>
            </w:pPr>
            <w:r>
              <w:rPr>
                <w:color w:val="000000"/>
              </w:rPr>
              <w:t>Any third party appointed to process Personal Data on behalf of the Supplier under this Call-Off Contract.</w:t>
            </w:r>
          </w:p>
        </w:tc>
      </w:tr>
      <w:tr w:rsidR="00314573" w14:paraId="5F886822"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8560F80" w14:textId="77777777" w:rsidR="00314573" w:rsidRDefault="00696ABC">
            <w:pPr>
              <w:pBdr>
                <w:top w:val="nil"/>
                <w:left w:val="nil"/>
                <w:bottom w:val="nil"/>
                <w:right w:val="nil"/>
                <w:between w:val="nil"/>
              </w:pBdr>
              <w:spacing w:line="254" w:lineRule="auto"/>
              <w:rPr>
                <w:color w:val="000000"/>
              </w:rPr>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89D8F1F" w14:textId="77777777" w:rsidR="00314573" w:rsidRDefault="00696ABC">
            <w:pPr>
              <w:pBdr>
                <w:top w:val="nil"/>
                <w:left w:val="nil"/>
                <w:bottom w:val="nil"/>
                <w:right w:val="nil"/>
                <w:between w:val="nil"/>
              </w:pBdr>
              <w:spacing w:line="254" w:lineRule="auto"/>
              <w:ind w:left="2"/>
              <w:rPr>
                <w:color w:val="000000"/>
              </w:rPr>
            </w:pPr>
            <w:r>
              <w:rPr>
                <w:color w:val="000000"/>
              </w:rPr>
              <w:t>The person, firm or company identified in the Order Form.</w:t>
            </w:r>
          </w:p>
        </w:tc>
      </w:tr>
      <w:tr w:rsidR="00314573" w14:paraId="59C41B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0FD252" w14:textId="77777777" w:rsidR="00314573" w:rsidRDefault="00696ABC">
            <w:pPr>
              <w:pBdr>
                <w:top w:val="nil"/>
                <w:left w:val="nil"/>
                <w:bottom w:val="nil"/>
                <w:right w:val="nil"/>
                <w:between w:val="nil"/>
              </w:pBdr>
              <w:spacing w:line="254" w:lineRule="auto"/>
              <w:rPr>
                <w:color w:val="000000"/>
              </w:rPr>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D0451D4" w14:textId="77777777" w:rsidR="00314573" w:rsidRDefault="00696ABC">
            <w:pPr>
              <w:pBdr>
                <w:top w:val="nil"/>
                <w:left w:val="nil"/>
                <w:bottom w:val="nil"/>
                <w:right w:val="nil"/>
                <w:between w:val="nil"/>
              </w:pBdr>
              <w:spacing w:line="254" w:lineRule="auto"/>
              <w:ind w:left="2"/>
              <w:rPr>
                <w:color w:val="000000"/>
              </w:rPr>
            </w:pPr>
            <w:r>
              <w:rPr>
                <w:color w:val="000000"/>
              </w:rPr>
              <w:t>The representative appointed by the Supplier from time to time in relation to the Call-Off Contract.</w:t>
            </w:r>
          </w:p>
        </w:tc>
      </w:tr>
    </w:tbl>
    <w:p w14:paraId="535207EC"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314573" w14:paraId="067F08F9"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D06CC64" w14:textId="77777777" w:rsidR="00314573" w:rsidRDefault="00696ABC">
            <w:pPr>
              <w:pBdr>
                <w:top w:val="nil"/>
                <w:left w:val="nil"/>
                <w:bottom w:val="nil"/>
                <w:right w:val="nil"/>
                <w:between w:val="nil"/>
              </w:pBdr>
              <w:spacing w:line="254" w:lineRule="auto"/>
              <w:rPr>
                <w:color w:val="000000"/>
              </w:rPr>
            </w:pPr>
            <w:r>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8DBE222" w14:textId="77777777" w:rsidR="00314573" w:rsidRDefault="00696ABC">
            <w:pPr>
              <w:pBdr>
                <w:top w:val="nil"/>
                <w:left w:val="nil"/>
                <w:bottom w:val="nil"/>
                <w:right w:val="nil"/>
                <w:between w:val="nil"/>
              </w:pBdr>
              <w:spacing w:line="254" w:lineRule="auto"/>
              <w:ind w:left="2"/>
              <w:rPr>
                <w:color w:val="000000"/>
              </w:rPr>
            </w:pPr>
            <w:r>
              <w:rPr>
                <w:color w:val="000000"/>
              </w:rPr>
              <w:t>All persons employed by the Supplier together with the Supplier’s servants, agents, suppliers and subcontractors used in the performance of its obligations under this Call-Off Contract.</w:t>
            </w:r>
          </w:p>
        </w:tc>
      </w:tr>
      <w:tr w:rsidR="00314573" w14:paraId="02C047D8"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287EB08" w14:textId="77777777" w:rsidR="00314573" w:rsidRDefault="00696ABC">
            <w:pPr>
              <w:pBdr>
                <w:top w:val="nil"/>
                <w:left w:val="nil"/>
                <w:bottom w:val="nil"/>
                <w:right w:val="nil"/>
                <w:between w:val="nil"/>
              </w:pBdr>
              <w:spacing w:line="254" w:lineRule="auto"/>
              <w:rPr>
                <w:color w:val="000000"/>
              </w:rPr>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350830C" w14:textId="77777777" w:rsidR="00314573" w:rsidRDefault="00696ABC">
            <w:pPr>
              <w:pBdr>
                <w:top w:val="nil"/>
                <w:left w:val="nil"/>
                <w:bottom w:val="nil"/>
                <w:right w:val="nil"/>
                <w:between w:val="nil"/>
              </w:pBdr>
              <w:spacing w:line="254" w:lineRule="auto"/>
              <w:ind w:left="2"/>
              <w:rPr>
                <w:color w:val="000000"/>
              </w:rPr>
            </w:pPr>
            <w:r>
              <w:rPr>
                <w:color w:val="000000"/>
              </w:rPr>
              <w:t>The relevant G-Cloud Service terms and conditions as set out in the Terms and Conditions document supplied as part of the Supplier’s Application.</w:t>
            </w:r>
          </w:p>
        </w:tc>
      </w:tr>
      <w:tr w:rsidR="00314573" w14:paraId="3D1BD964"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590CCD6" w14:textId="77777777" w:rsidR="00314573" w:rsidRDefault="00696ABC">
            <w:pPr>
              <w:pBdr>
                <w:top w:val="nil"/>
                <w:left w:val="nil"/>
                <w:bottom w:val="nil"/>
                <w:right w:val="nil"/>
                <w:between w:val="nil"/>
              </w:pBdr>
              <w:spacing w:line="254" w:lineRule="auto"/>
              <w:rPr>
                <w:color w:val="000000"/>
              </w:rPr>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F0EFD65" w14:textId="77777777" w:rsidR="00314573" w:rsidRDefault="00696ABC">
            <w:pPr>
              <w:pBdr>
                <w:top w:val="nil"/>
                <w:left w:val="nil"/>
                <w:bottom w:val="nil"/>
                <w:right w:val="nil"/>
                <w:between w:val="nil"/>
              </w:pBdr>
              <w:spacing w:line="254" w:lineRule="auto"/>
              <w:ind w:left="2"/>
              <w:rPr>
                <w:color w:val="000000"/>
              </w:rPr>
            </w:pPr>
            <w:r>
              <w:rPr>
                <w:color w:val="000000"/>
              </w:rPr>
              <w:t>The term of this Call-Off Contract as set out in the Order Form.</w:t>
            </w:r>
          </w:p>
        </w:tc>
      </w:tr>
      <w:tr w:rsidR="00314573" w14:paraId="4BD8367C"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06FB907" w14:textId="77777777" w:rsidR="00314573" w:rsidRDefault="00696ABC">
            <w:pPr>
              <w:pBdr>
                <w:top w:val="nil"/>
                <w:left w:val="nil"/>
                <w:bottom w:val="nil"/>
                <w:right w:val="nil"/>
                <w:between w:val="nil"/>
              </w:pBdr>
              <w:spacing w:line="254" w:lineRule="auto"/>
              <w:rPr>
                <w:color w:val="000000"/>
              </w:rPr>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91A2A5F" w14:textId="77777777" w:rsidR="00314573" w:rsidRDefault="00696ABC">
            <w:pPr>
              <w:pBdr>
                <w:top w:val="nil"/>
                <w:left w:val="nil"/>
                <w:bottom w:val="nil"/>
                <w:right w:val="nil"/>
                <w:between w:val="nil"/>
              </w:pBdr>
              <w:spacing w:line="254" w:lineRule="auto"/>
              <w:ind w:left="2"/>
              <w:rPr>
                <w:color w:val="000000"/>
              </w:rPr>
            </w:pPr>
            <w:r>
              <w:rPr>
                <w:color w:val="000000"/>
              </w:rPr>
              <w:t>This has the meaning given to it in clause 32 (Variation process).</w:t>
            </w:r>
          </w:p>
        </w:tc>
      </w:tr>
      <w:tr w:rsidR="00314573" w14:paraId="0DDDA9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0AF00D3" w14:textId="77777777" w:rsidR="00314573" w:rsidRDefault="00696ABC">
            <w:pPr>
              <w:pBdr>
                <w:top w:val="nil"/>
                <w:left w:val="nil"/>
                <w:bottom w:val="nil"/>
                <w:right w:val="nil"/>
                <w:between w:val="nil"/>
              </w:pBdr>
              <w:spacing w:line="254" w:lineRule="auto"/>
              <w:rPr>
                <w:color w:val="000000"/>
              </w:rPr>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4BF66F6" w14:textId="77777777" w:rsidR="00314573" w:rsidRDefault="00696ABC">
            <w:pPr>
              <w:pBdr>
                <w:top w:val="nil"/>
                <w:left w:val="nil"/>
                <w:bottom w:val="nil"/>
                <w:right w:val="nil"/>
                <w:between w:val="nil"/>
              </w:pBdr>
              <w:spacing w:line="254" w:lineRule="auto"/>
              <w:ind w:left="2"/>
              <w:rPr>
                <w:color w:val="000000"/>
              </w:rPr>
            </w:pPr>
            <w:r>
              <w:rPr>
                <w:color w:val="000000"/>
              </w:rPr>
              <w:t>Any day other than a Saturday, Sunday or public holiday in England and Wales.</w:t>
            </w:r>
          </w:p>
        </w:tc>
      </w:tr>
      <w:tr w:rsidR="00314573" w14:paraId="29DB8339"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C46364" w14:textId="77777777" w:rsidR="00314573" w:rsidRDefault="00696ABC">
            <w:pPr>
              <w:pBdr>
                <w:top w:val="nil"/>
                <w:left w:val="nil"/>
                <w:bottom w:val="nil"/>
                <w:right w:val="nil"/>
                <w:between w:val="nil"/>
              </w:pBdr>
              <w:spacing w:line="254" w:lineRule="auto"/>
              <w:rPr>
                <w:color w:val="000000"/>
              </w:rPr>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825B69E" w14:textId="77777777" w:rsidR="00314573" w:rsidRDefault="00696ABC">
            <w:pPr>
              <w:pBdr>
                <w:top w:val="nil"/>
                <w:left w:val="nil"/>
                <w:bottom w:val="nil"/>
                <w:right w:val="nil"/>
                <w:between w:val="nil"/>
              </w:pBdr>
              <w:spacing w:line="254" w:lineRule="auto"/>
              <w:ind w:left="2"/>
              <w:rPr>
                <w:color w:val="000000"/>
              </w:rPr>
            </w:pPr>
            <w:r>
              <w:rPr>
                <w:color w:val="000000"/>
              </w:rPr>
              <w:t>A contract year.</w:t>
            </w:r>
          </w:p>
        </w:tc>
      </w:tr>
    </w:tbl>
    <w:p w14:paraId="6545E18B" w14:textId="77777777" w:rsidR="00314573" w:rsidRDefault="00696ABC">
      <w:pPr>
        <w:pBdr>
          <w:top w:val="nil"/>
          <w:left w:val="nil"/>
          <w:bottom w:val="nil"/>
          <w:right w:val="nil"/>
          <w:between w:val="nil"/>
        </w:pBdr>
        <w:spacing w:line="254" w:lineRule="auto"/>
        <w:ind w:left="1142"/>
        <w:jc w:val="both"/>
        <w:rPr>
          <w:color w:val="000000"/>
        </w:rPr>
      </w:pPr>
      <w:r>
        <w:rPr>
          <w:color w:val="000000"/>
        </w:rPr>
        <w:t xml:space="preserve"> </w:t>
      </w:r>
      <w:r>
        <w:rPr>
          <w:color w:val="000000"/>
        </w:rPr>
        <w:tab/>
      </w:r>
    </w:p>
    <w:p w14:paraId="44EA8868" w14:textId="77777777" w:rsidR="00314573" w:rsidRDefault="00696ABC">
      <w:pPr>
        <w:widowControl w:val="0"/>
        <w:rPr>
          <w:color w:val="000000"/>
        </w:rPr>
      </w:pPr>
      <w:r>
        <w:br w:type="page"/>
      </w:r>
    </w:p>
    <w:p w14:paraId="747FE1BC" w14:textId="77777777" w:rsidR="00314573" w:rsidRDefault="00314573">
      <w:pPr>
        <w:pBdr>
          <w:top w:val="nil"/>
          <w:left w:val="nil"/>
          <w:bottom w:val="nil"/>
          <w:right w:val="nil"/>
          <w:between w:val="nil"/>
        </w:pBdr>
        <w:spacing w:line="254" w:lineRule="auto"/>
        <w:ind w:left="1142"/>
        <w:jc w:val="both"/>
        <w:rPr>
          <w:color w:val="000000"/>
        </w:rPr>
      </w:pPr>
    </w:p>
    <w:p w14:paraId="6903CEF9" w14:textId="77777777" w:rsidR="00314573" w:rsidRDefault="00696ABC">
      <w:pPr>
        <w:pStyle w:val="Heading2"/>
        <w:ind w:left="1113" w:firstLine="1118"/>
      </w:pPr>
      <w:r>
        <w:t>Schedule 7: UK GDPR Information</w:t>
      </w:r>
    </w:p>
    <w:p w14:paraId="52281307" w14:textId="77777777" w:rsidR="00314573" w:rsidRDefault="00696ABC">
      <w:pPr>
        <w:pBdr>
          <w:top w:val="nil"/>
          <w:left w:val="nil"/>
          <w:bottom w:val="nil"/>
          <w:right w:val="nil"/>
          <w:between w:val="nil"/>
        </w:pBdr>
        <w:spacing w:after="837"/>
        <w:ind w:left="1128" w:right="14" w:hanging="10"/>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66ED4F3" w14:textId="77777777" w:rsidR="00314573" w:rsidRDefault="00696ABC">
      <w:pPr>
        <w:pStyle w:val="Heading2"/>
        <w:spacing w:after="260" w:line="240" w:lineRule="auto"/>
        <w:ind w:left="1113" w:firstLine="1118"/>
      </w:pPr>
      <w:r>
        <w:t>Annex 1: Processing Personal Data</w:t>
      </w:r>
    </w:p>
    <w:p w14:paraId="44EC4D36" w14:textId="77777777" w:rsidR="00314573" w:rsidRDefault="00696ABC">
      <w:pPr>
        <w:pBdr>
          <w:top w:val="nil"/>
          <w:left w:val="nil"/>
          <w:bottom w:val="nil"/>
          <w:right w:val="nil"/>
          <w:between w:val="nil"/>
        </w:pBdr>
        <w:ind w:left="1128" w:right="14" w:hanging="10"/>
        <w:rPr>
          <w:color w:val="000000"/>
        </w:rPr>
      </w:pPr>
      <w:r>
        <w:rPr>
          <w:color w:val="000000"/>
        </w:rPr>
        <w:t>This Annex shall be completed by the Controller, who may take account of the view of the</w:t>
      </w:r>
    </w:p>
    <w:p w14:paraId="385AEFC7" w14:textId="77777777" w:rsidR="00314573" w:rsidRDefault="00696ABC">
      <w:pPr>
        <w:pBdr>
          <w:top w:val="nil"/>
          <w:left w:val="nil"/>
          <w:bottom w:val="nil"/>
          <w:right w:val="nil"/>
          <w:between w:val="nil"/>
        </w:pBdr>
        <w:spacing w:after="345"/>
        <w:ind w:left="1128" w:right="14" w:hanging="10"/>
        <w:rPr>
          <w:color w:val="000000"/>
        </w:rPr>
      </w:pPr>
      <w:r>
        <w:rPr>
          <w:color w:val="000000"/>
        </w:rPr>
        <w:t>Processors, however the final decision as to the content of this Annex shall be with the Buyer at its absolute discretion.</w:t>
      </w:r>
    </w:p>
    <w:p w14:paraId="13AD72FF" w14:textId="77777777" w:rsidR="00DD75B3" w:rsidRPr="00DD75B3" w:rsidRDefault="00696ABC">
      <w:pPr>
        <w:numPr>
          <w:ilvl w:val="1"/>
          <w:numId w:val="29"/>
        </w:numPr>
        <w:pBdr>
          <w:top w:val="nil"/>
          <w:left w:val="nil"/>
          <w:bottom w:val="nil"/>
          <w:right w:val="nil"/>
          <w:between w:val="nil"/>
        </w:pBdr>
        <w:tabs>
          <w:tab w:val="center" w:pos="5964"/>
        </w:tabs>
        <w:spacing w:after="355"/>
        <w:ind w:left="1843" w:hanging="709"/>
      </w:pPr>
      <w:r>
        <w:rPr>
          <w:color w:val="000000"/>
        </w:rPr>
        <w:t xml:space="preserve">The contact details of the Buyer’s Data Protection Officer are: </w:t>
      </w:r>
    </w:p>
    <w:p w14:paraId="002161FA" w14:textId="4BDCE2CB" w:rsidR="00314573" w:rsidRDefault="00301738" w:rsidP="00301738">
      <w:pPr>
        <w:pBdr>
          <w:top w:val="nil"/>
          <w:left w:val="nil"/>
          <w:bottom w:val="nil"/>
          <w:right w:val="nil"/>
          <w:between w:val="nil"/>
        </w:pBdr>
        <w:tabs>
          <w:tab w:val="center" w:pos="1272"/>
          <w:tab w:val="center" w:pos="6081"/>
        </w:tabs>
        <w:ind w:left="1924"/>
      </w:pPr>
      <w:r>
        <w:rPr>
          <w:rFonts w:ascii="Times" w:hAnsi="Times" w:cs="Times"/>
          <w:color w:val="FF0000"/>
          <w:sz w:val="27"/>
          <w:szCs w:val="27"/>
        </w:rPr>
        <w:t>REDACTED TEXT under FOIA Section 40, Personal Information</w:t>
      </w:r>
      <w:r>
        <w:t xml:space="preserve"> </w:t>
      </w:r>
    </w:p>
    <w:p w14:paraId="73F55937" w14:textId="77777777" w:rsidR="00301738" w:rsidRDefault="00301738" w:rsidP="00301738">
      <w:pPr>
        <w:pBdr>
          <w:top w:val="nil"/>
          <w:left w:val="nil"/>
          <w:bottom w:val="nil"/>
          <w:right w:val="nil"/>
          <w:between w:val="nil"/>
        </w:pBdr>
        <w:tabs>
          <w:tab w:val="center" w:pos="1272"/>
          <w:tab w:val="center" w:pos="6081"/>
        </w:tabs>
        <w:ind w:left="1924"/>
      </w:pPr>
    </w:p>
    <w:p w14:paraId="42C9F104" w14:textId="77777777" w:rsidR="00301738" w:rsidRDefault="00301738" w:rsidP="00301738">
      <w:pPr>
        <w:pBdr>
          <w:top w:val="nil"/>
          <w:left w:val="nil"/>
          <w:bottom w:val="nil"/>
          <w:right w:val="nil"/>
          <w:between w:val="nil"/>
        </w:pBdr>
        <w:tabs>
          <w:tab w:val="center" w:pos="1272"/>
          <w:tab w:val="center" w:pos="6081"/>
        </w:tabs>
        <w:ind w:left="1924"/>
      </w:pPr>
    </w:p>
    <w:p w14:paraId="1BB87649" w14:textId="77777777" w:rsidR="00314573" w:rsidRPr="00DD75B3" w:rsidRDefault="00DD75B3" w:rsidP="00DD75B3">
      <w:pPr>
        <w:pBdr>
          <w:top w:val="nil"/>
          <w:left w:val="nil"/>
          <w:bottom w:val="nil"/>
          <w:right w:val="nil"/>
          <w:between w:val="nil"/>
        </w:pBdr>
        <w:tabs>
          <w:tab w:val="center" w:pos="1272"/>
          <w:tab w:val="center" w:pos="6081"/>
        </w:tabs>
        <w:spacing w:after="310" w:line="295" w:lineRule="auto"/>
        <w:ind w:left="567" w:firstLine="567"/>
        <w:rPr>
          <w:color w:val="000000"/>
        </w:rPr>
      </w:pPr>
      <w:r>
        <w:rPr>
          <w:color w:val="000000"/>
        </w:rPr>
        <w:t xml:space="preserve">1.2       </w:t>
      </w:r>
      <w:r w:rsidR="00696ABC" w:rsidRPr="00DD75B3">
        <w:rPr>
          <w:color w:val="000000"/>
        </w:rPr>
        <w:t xml:space="preserve">The contact details of the Supplier’s Data Protection Officer are: </w:t>
      </w:r>
    </w:p>
    <w:p w14:paraId="64B83CDE" w14:textId="7C2734F0" w:rsidR="00301738" w:rsidRDefault="00301738" w:rsidP="00301738">
      <w:pPr>
        <w:pBdr>
          <w:top w:val="nil"/>
          <w:left w:val="nil"/>
          <w:bottom w:val="nil"/>
          <w:right w:val="nil"/>
          <w:between w:val="nil"/>
        </w:pBdr>
        <w:tabs>
          <w:tab w:val="center" w:pos="1272"/>
          <w:tab w:val="center" w:pos="6081"/>
        </w:tabs>
        <w:ind w:left="1924"/>
      </w:pPr>
      <w:r>
        <w:rPr>
          <w:rFonts w:ascii="Times" w:hAnsi="Times" w:cs="Times"/>
          <w:color w:val="FF0000"/>
          <w:sz w:val="27"/>
          <w:szCs w:val="27"/>
        </w:rPr>
        <w:t>REDACTED TEXT under FOIA Section 40, Personal Information</w:t>
      </w:r>
      <w:r>
        <w:t xml:space="preserve"> </w:t>
      </w:r>
    </w:p>
    <w:p w14:paraId="0E9E866C" w14:textId="22EFCDD6" w:rsidR="00DD75B3" w:rsidRPr="00DD75B3" w:rsidRDefault="00DD75B3" w:rsidP="00DD75B3">
      <w:pPr>
        <w:pBdr>
          <w:top w:val="nil"/>
          <w:left w:val="nil"/>
          <w:bottom w:val="nil"/>
          <w:right w:val="nil"/>
          <w:between w:val="nil"/>
        </w:pBdr>
        <w:tabs>
          <w:tab w:val="center" w:pos="1701"/>
          <w:tab w:val="center" w:pos="6081"/>
        </w:tabs>
        <w:spacing w:after="310" w:line="295" w:lineRule="auto"/>
        <w:ind w:left="1120" w:firstLine="723"/>
        <w:rPr>
          <w:color w:val="000000"/>
        </w:rPr>
      </w:pPr>
    </w:p>
    <w:p w14:paraId="72978C1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1.3 </w:t>
      </w:r>
      <w:r>
        <w:rPr>
          <w:color w:val="000000"/>
        </w:rPr>
        <w:tab/>
        <w:t>The Processor shall comply with any further written instructions with respect to Processing by the Controller.</w:t>
      </w:r>
    </w:p>
    <w:p w14:paraId="3AE52FCF" w14:textId="77777777" w:rsidR="00314573" w:rsidRDefault="00696ABC">
      <w:pPr>
        <w:pBdr>
          <w:top w:val="nil"/>
          <w:left w:val="nil"/>
          <w:bottom w:val="nil"/>
          <w:right w:val="nil"/>
          <w:between w:val="nil"/>
        </w:pBdr>
        <w:tabs>
          <w:tab w:val="center" w:pos="1272"/>
          <w:tab w:val="center" w:pos="5067"/>
        </w:tabs>
        <w:spacing w:after="102"/>
        <w:rPr>
          <w:color w:val="000000"/>
        </w:rPr>
      </w:pPr>
      <w:r>
        <w:rPr>
          <w:rFonts w:ascii="Calibri" w:eastAsia="Calibri" w:hAnsi="Calibri" w:cs="Calibri"/>
          <w:color w:val="000000"/>
        </w:rPr>
        <w:tab/>
      </w:r>
      <w:r>
        <w:rPr>
          <w:color w:val="000000"/>
        </w:rPr>
        <w:t xml:space="preserve">1.4 </w:t>
      </w:r>
      <w:r>
        <w:rPr>
          <w:color w:val="000000"/>
        </w:rPr>
        <w:tab/>
        <w:t>Any such further instructions shall be incorporated into this Annex.</w:t>
      </w:r>
    </w:p>
    <w:tbl>
      <w:tblPr>
        <w:tblStyle w:val="af7"/>
        <w:tblW w:w="9018" w:type="dxa"/>
        <w:tblInd w:w="1043" w:type="dxa"/>
        <w:tblLayout w:type="fixed"/>
        <w:tblLook w:val="0400" w:firstRow="0" w:lastRow="0" w:firstColumn="0" w:lastColumn="0" w:noHBand="0" w:noVBand="1"/>
      </w:tblPr>
      <w:tblGrid>
        <w:gridCol w:w="4519"/>
        <w:gridCol w:w="4499"/>
      </w:tblGrid>
      <w:tr w:rsidR="00314573" w14:paraId="10168469"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567E48E" w14:textId="77777777" w:rsidR="00314573" w:rsidRDefault="00314573">
            <w:pPr>
              <w:pBdr>
                <w:top w:val="nil"/>
                <w:left w:val="nil"/>
                <w:bottom w:val="nil"/>
                <w:right w:val="nil"/>
                <w:between w:val="nil"/>
              </w:pBdr>
              <w:spacing w:after="160" w:line="254" w:lineRule="auto"/>
              <w:rPr>
                <w:color w:val="000000"/>
              </w:rPr>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B7D294" w14:textId="77777777" w:rsidR="00314573" w:rsidRDefault="00314573">
            <w:pPr>
              <w:pBdr>
                <w:top w:val="nil"/>
                <w:left w:val="nil"/>
                <w:bottom w:val="nil"/>
                <w:right w:val="nil"/>
                <w:between w:val="nil"/>
              </w:pBdr>
              <w:spacing w:after="160" w:line="254" w:lineRule="auto"/>
              <w:rPr>
                <w:color w:val="000000"/>
              </w:rPr>
            </w:pPr>
          </w:p>
        </w:tc>
      </w:tr>
      <w:tr w:rsidR="00314573" w14:paraId="4781BEFE"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AE2615F" w14:textId="77777777" w:rsidR="00314573" w:rsidRDefault="00696ABC">
            <w:pPr>
              <w:pBdr>
                <w:top w:val="nil"/>
                <w:left w:val="nil"/>
                <w:bottom w:val="nil"/>
                <w:right w:val="nil"/>
                <w:between w:val="nil"/>
              </w:pBdr>
              <w:spacing w:line="254" w:lineRule="auto"/>
              <w:ind w:left="2"/>
              <w:rPr>
                <w:color w:val="000000"/>
              </w:rPr>
            </w:pPr>
            <w:r>
              <w:rPr>
                <w:b/>
                <w:color w:val="000000"/>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9BE6050" w14:textId="77777777" w:rsidR="00314573" w:rsidRDefault="00696ABC">
            <w:pPr>
              <w:pBdr>
                <w:top w:val="nil"/>
                <w:left w:val="nil"/>
                <w:bottom w:val="nil"/>
                <w:right w:val="nil"/>
                <w:between w:val="nil"/>
              </w:pBdr>
              <w:spacing w:line="254" w:lineRule="auto"/>
              <w:rPr>
                <w:color w:val="000000"/>
              </w:rPr>
            </w:pPr>
            <w:r>
              <w:rPr>
                <w:b/>
                <w:color w:val="000000"/>
              </w:rPr>
              <w:t>Details</w:t>
            </w:r>
          </w:p>
        </w:tc>
      </w:tr>
      <w:tr w:rsidR="00314573" w14:paraId="55EA26C1" w14:textId="77777777" w:rsidTr="00B31975">
        <w:trPr>
          <w:trHeight w:val="2480"/>
        </w:trPr>
        <w:tc>
          <w:tcPr>
            <w:tcW w:w="451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5788FF9F" w14:textId="77777777" w:rsidR="00314573" w:rsidRDefault="00696ABC">
            <w:pPr>
              <w:pBdr>
                <w:top w:val="nil"/>
                <w:left w:val="nil"/>
                <w:bottom w:val="nil"/>
                <w:right w:val="nil"/>
                <w:between w:val="nil"/>
              </w:pBdr>
              <w:spacing w:line="254" w:lineRule="auto"/>
              <w:ind w:left="2"/>
              <w:rPr>
                <w:color w:val="000000"/>
              </w:rPr>
            </w:pPr>
            <w:r>
              <w:rPr>
                <w:color w:val="000000"/>
              </w:rP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3DC35F70" w14:textId="77777777" w:rsidR="00314573" w:rsidRDefault="00696ABC">
            <w:pPr>
              <w:pBdr>
                <w:top w:val="nil"/>
                <w:left w:val="nil"/>
                <w:bottom w:val="nil"/>
                <w:right w:val="nil"/>
                <w:between w:val="nil"/>
              </w:pBdr>
              <w:spacing w:after="300" w:line="280" w:lineRule="auto"/>
              <w:rPr>
                <w:color w:val="000000"/>
              </w:rPr>
            </w:pPr>
            <w:r>
              <w:rPr>
                <w:b/>
                <w:color w:val="000000"/>
              </w:rPr>
              <w:t>The Buyer is Controller and the Supplier is Processor</w:t>
            </w:r>
          </w:p>
          <w:p w14:paraId="760C6E23" w14:textId="1D756E61" w:rsidR="00314573" w:rsidRDefault="00696ABC" w:rsidP="00B31975">
            <w:pPr>
              <w:pBdr>
                <w:top w:val="nil"/>
                <w:left w:val="nil"/>
                <w:bottom w:val="nil"/>
                <w:right w:val="nil"/>
                <w:between w:val="nil"/>
              </w:pBdr>
              <w:spacing w:after="660" w:line="283" w:lineRule="auto"/>
              <w:ind w:right="33"/>
              <w:rPr>
                <w:b/>
                <w:color w:val="000000"/>
              </w:rPr>
            </w:pPr>
            <w:r>
              <w:rPr>
                <w:color w:val="000000"/>
              </w:rPr>
              <w:t>The Parties acknowledge that in accordance with paragraphs 2 to paragraph 15 of Schedule 7 and for the purposes of the Data Protection Legislation, Buyer is the Controller and the Supplier is the Processor of all the Personal Data processed</w:t>
            </w:r>
          </w:p>
        </w:tc>
      </w:tr>
    </w:tbl>
    <w:p w14:paraId="12DDA5A3" w14:textId="77777777" w:rsidR="00314573" w:rsidRDefault="00696ABC">
      <w:pPr>
        <w:pBdr>
          <w:top w:val="nil"/>
          <w:left w:val="nil"/>
          <w:bottom w:val="nil"/>
          <w:right w:val="nil"/>
          <w:between w:val="nil"/>
        </w:pBdr>
        <w:spacing w:line="254" w:lineRule="auto"/>
        <w:rPr>
          <w:color w:val="000000"/>
        </w:rPr>
      </w:pPr>
      <w:r>
        <w:rPr>
          <w:color w:val="000000"/>
        </w:rPr>
        <w:t xml:space="preserve"> </w:t>
      </w:r>
    </w:p>
    <w:tbl>
      <w:tblPr>
        <w:tblStyle w:val="af8"/>
        <w:tblW w:w="9021" w:type="dxa"/>
        <w:tblInd w:w="1039" w:type="dxa"/>
        <w:tblLayout w:type="fixed"/>
        <w:tblLook w:val="0400" w:firstRow="0" w:lastRow="0" w:firstColumn="0" w:lastColumn="0" w:noHBand="0" w:noVBand="1"/>
      </w:tblPr>
      <w:tblGrid>
        <w:gridCol w:w="4521"/>
        <w:gridCol w:w="4500"/>
      </w:tblGrid>
      <w:tr w:rsidR="00314573" w14:paraId="2287CFFC" w14:textId="77777777">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C282ACA" w14:textId="77777777" w:rsidR="00314573" w:rsidRDefault="00696ABC">
            <w:pPr>
              <w:pBdr>
                <w:top w:val="nil"/>
                <w:left w:val="nil"/>
                <w:bottom w:val="nil"/>
                <w:right w:val="nil"/>
                <w:between w:val="nil"/>
              </w:pBdr>
              <w:spacing w:line="254" w:lineRule="auto"/>
              <w:ind w:left="5"/>
              <w:rPr>
                <w:color w:val="000000"/>
              </w:rPr>
            </w:pPr>
            <w:r>
              <w:rPr>
                <w:color w:val="000000"/>
              </w:rPr>
              <w:lastRenderedPageBreak/>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C8DAF38" w14:textId="5A0192B4" w:rsidR="00314573" w:rsidRDefault="00580A69">
            <w:pPr>
              <w:pBdr>
                <w:top w:val="nil"/>
                <w:left w:val="nil"/>
                <w:bottom w:val="nil"/>
                <w:right w:val="nil"/>
                <w:between w:val="nil"/>
              </w:pBdr>
              <w:spacing w:line="254" w:lineRule="auto"/>
              <w:jc w:val="both"/>
              <w:rPr>
                <w:color w:val="000000"/>
              </w:rPr>
            </w:pPr>
            <w:sdt>
              <w:sdtPr>
                <w:tag w:val="goog_rdk_2"/>
                <w:id w:val="371814671"/>
              </w:sdtPr>
              <w:sdtEndPr/>
              <w:sdtContent>
                <w:sdt>
                  <w:sdtPr>
                    <w:tag w:val="goog_rdk_1"/>
                    <w:id w:val="1429080857"/>
                  </w:sdtPr>
                  <w:sdtEndPr/>
                  <w:sdtContent/>
                </w:sdt>
              </w:sdtContent>
            </w:sdt>
            <w:r w:rsidR="00696ABC">
              <w:rPr>
                <w:rFonts w:ascii="Tahoma" w:eastAsia="Tahoma" w:hAnsi="Tahoma" w:cs="Tahoma"/>
                <w:color w:val="222222"/>
                <w:highlight w:val="white"/>
              </w:rPr>
              <w:t>Data processing will commence at the start date of the Contract and continue until the end date; the contract length is three years with the possibly of a one-year extension.</w:t>
            </w:r>
          </w:p>
        </w:tc>
      </w:tr>
      <w:tr w:rsidR="00314573" w14:paraId="2944F304" w14:textId="77777777">
        <w:trPr>
          <w:trHeight w:val="2989"/>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F42CBD1" w14:textId="77777777" w:rsidR="00314573" w:rsidRDefault="00696ABC">
            <w:pPr>
              <w:pBdr>
                <w:top w:val="nil"/>
                <w:left w:val="nil"/>
                <w:bottom w:val="nil"/>
                <w:right w:val="nil"/>
                <w:between w:val="nil"/>
              </w:pBdr>
              <w:spacing w:line="254" w:lineRule="auto"/>
              <w:ind w:left="5"/>
              <w:rPr>
                <w:color w:val="000000"/>
              </w:rPr>
            </w:pPr>
            <w:r>
              <w:rPr>
                <w:color w:val="000000"/>
              </w:rP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5091DF86" w14:textId="77777777" w:rsidR="00314573" w:rsidRDefault="00696ABC">
            <w:pPr>
              <w:pBdr>
                <w:top w:val="nil"/>
                <w:left w:val="nil"/>
                <w:bottom w:val="nil"/>
                <w:right w:val="nil"/>
                <w:between w:val="nil"/>
              </w:pBdr>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7390647" w14:textId="77777777" w:rsidR="00314573" w:rsidRDefault="00696ABC">
            <w:pPr>
              <w:pBdr>
                <w:top w:val="nil"/>
                <w:left w:val="nil"/>
                <w:bottom w:val="nil"/>
                <w:right w:val="nil"/>
                <w:between w:val="nil"/>
              </w:pBdr>
              <w:rPr>
                <w:color w:val="000000"/>
              </w:rPr>
            </w:pPr>
            <w:r>
              <w:rPr>
                <w:color w:val="000000"/>
              </w:rPr>
              <w:t>The purpose might include: for the Controller = statutory obligation; for the Processor = fulfilment of a contract</w:t>
            </w:r>
          </w:p>
          <w:p w14:paraId="31B2892B" w14:textId="77777777" w:rsidR="00314573" w:rsidRDefault="00314573">
            <w:pPr>
              <w:pBdr>
                <w:top w:val="nil"/>
                <w:left w:val="nil"/>
                <w:bottom w:val="nil"/>
                <w:right w:val="nil"/>
                <w:between w:val="nil"/>
              </w:pBdr>
              <w:spacing w:line="254" w:lineRule="auto"/>
              <w:rPr>
                <w:color w:val="000000"/>
              </w:rPr>
            </w:pPr>
          </w:p>
        </w:tc>
      </w:tr>
      <w:tr w:rsidR="00314573" w14:paraId="482B9905" w14:textId="77777777" w:rsidTr="00B31975">
        <w:trPr>
          <w:trHeight w:val="1105"/>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52BA35D" w14:textId="77777777" w:rsidR="00314573" w:rsidRDefault="00696ABC">
            <w:pPr>
              <w:pBdr>
                <w:top w:val="nil"/>
                <w:left w:val="nil"/>
                <w:bottom w:val="nil"/>
                <w:right w:val="nil"/>
                <w:between w:val="nil"/>
              </w:pBdr>
              <w:spacing w:line="254" w:lineRule="auto"/>
              <w:ind w:left="5"/>
              <w:rPr>
                <w:color w:val="000000"/>
              </w:rPr>
            </w:pPr>
            <w:r>
              <w:rPr>
                <w:color w:val="000000"/>
              </w:rP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627087F" w14:textId="77777777" w:rsidR="00314573" w:rsidRDefault="00696ABC">
            <w:pPr>
              <w:pBdr>
                <w:top w:val="nil"/>
                <w:left w:val="nil"/>
                <w:bottom w:val="nil"/>
                <w:right w:val="nil"/>
                <w:between w:val="nil"/>
              </w:pBdr>
              <w:spacing w:line="254" w:lineRule="auto"/>
              <w:jc w:val="both"/>
              <w:rPr>
                <w:color w:val="000000"/>
              </w:rPr>
            </w:pPr>
            <w:r>
              <w:rPr>
                <w:color w:val="000000"/>
              </w:rPr>
              <w:t>Processing will include a wide range of personal data, including names, addresses, DoB, contact details, images, health a dn psychological data, etc., etc.</w:t>
            </w:r>
          </w:p>
          <w:p w14:paraId="227D9E38" w14:textId="77777777" w:rsidR="00314573" w:rsidRDefault="00314573">
            <w:pPr>
              <w:pBdr>
                <w:top w:val="nil"/>
                <w:left w:val="nil"/>
                <w:bottom w:val="nil"/>
                <w:right w:val="nil"/>
                <w:between w:val="nil"/>
              </w:pBdr>
              <w:spacing w:line="254" w:lineRule="auto"/>
              <w:jc w:val="both"/>
              <w:rPr>
                <w:color w:val="000000"/>
              </w:rPr>
            </w:pPr>
          </w:p>
        </w:tc>
      </w:tr>
    </w:tbl>
    <w:p w14:paraId="4B9A2404" w14:textId="77777777" w:rsidR="00314573" w:rsidRDefault="00696ABC">
      <w:pPr>
        <w:pBdr>
          <w:top w:val="nil"/>
          <w:left w:val="nil"/>
          <w:bottom w:val="nil"/>
          <w:right w:val="nil"/>
          <w:between w:val="nil"/>
        </w:pBdr>
        <w:spacing w:line="254" w:lineRule="auto"/>
        <w:jc w:val="both"/>
        <w:rPr>
          <w:color w:val="000000"/>
        </w:rPr>
      </w:pPr>
      <w:r>
        <w:rPr>
          <w:color w:val="000000"/>
        </w:rPr>
        <w:t xml:space="preserve"> </w:t>
      </w:r>
    </w:p>
    <w:tbl>
      <w:tblPr>
        <w:tblStyle w:val="af9"/>
        <w:tblW w:w="9021" w:type="dxa"/>
        <w:tblInd w:w="1039" w:type="dxa"/>
        <w:tblLayout w:type="fixed"/>
        <w:tblLook w:val="0400" w:firstRow="0" w:lastRow="0" w:firstColumn="0" w:lastColumn="0" w:noHBand="0" w:noVBand="1"/>
      </w:tblPr>
      <w:tblGrid>
        <w:gridCol w:w="4521"/>
        <w:gridCol w:w="4500"/>
      </w:tblGrid>
      <w:tr w:rsidR="00314573" w14:paraId="1D223AD1" w14:textId="77777777" w:rsidTr="00B31975">
        <w:trPr>
          <w:trHeight w:val="929"/>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3648711" w14:textId="77777777" w:rsidR="00314573" w:rsidRDefault="00696ABC">
            <w:pPr>
              <w:pBdr>
                <w:top w:val="nil"/>
                <w:left w:val="nil"/>
                <w:bottom w:val="nil"/>
                <w:right w:val="nil"/>
                <w:between w:val="nil"/>
              </w:pBdr>
              <w:spacing w:line="254" w:lineRule="auto"/>
              <w:rPr>
                <w:color w:val="000000"/>
              </w:rPr>
            </w:pPr>
            <w:r>
              <w:rPr>
                <w:color w:val="000000"/>
              </w:rP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44C6E82A" w14:textId="77777777" w:rsidR="00314573" w:rsidRDefault="00696ABC" w:rsidP="00B31975">
            <w:pPr>
              <w:pBdr>
                <w:top w:val="nil"/>
                <w:left w:val="nil"/>
                <w:bottom w:val="nil"/>
                <w:right w:val="nil"/>
                <w:between w:val="nil"/>
              </w:pBdr>
              <w:spacing w:line="259" w:lineRule="auto"/>
            </w:pPr>
            <w:r>
              <w:rPr>
                <w:color w:val="000000"/>
              </w:rPr>
              <w:t>Victims, relatives &amp; witnesses</w:t>
            </w:r>
          </w:p>
          <w:p w14:paraId="1DC56768" w14:textId="77777777" w:rsidR="00314573" w:rsidRDefault="00696ABC">
            <w:pPr>
              <w:numPr>
                <w:ilvl w:val="0"/>
                <w:numId w:val="28"/>
              </w:numPr>
              <w:pBdr>
                <w:top w:val="nil"/>
                <w:left w:val="nil"/>
                <w:bottom w:val="nil"/>
                <w:right w:val="nil"/>
                <w:between w:val="nil"/>
              </w:pBdr>
              <w:spacing w:line="259" w:lineRule="auto"/>
            </w:pPr>
            <w:r>
              <w:rPr>
                <w:color w:val="000000"/>
              </w:rPr>
              <w:t>Experts</w:t>
            </w:r>
          </w:p>
          <w:p w14:paraId="391CB395" w14:textId="77777777" w:rsidR="00314573" w:rsidRDefault="00696ABC">
            <w:pPr>
              <w:numPr>
                <w:ilvl w:val="0"/>
                <w:numId w:val="28"/>
              </w:numPr>
              <w:pBdr>
                <w:top w:val="nil"/>
                <w:left w:val="nil"/>
                <w:bottom w:val="nil"/>
                <w:right w:val="nil"/>
                <w:between w:val="nil"/>
              </w:pBdr>
              <w:spacing w:line="259" w:lineRule="auto"/>
            </w:pPr>
            <w:r>
              <w:rPr>
                <w:color w:val="000000"/>
              </w:rPr>
              <w:t>State agents, e.g. Police officers</w:t>
            </w:r>
          </w:p>
        </w:tc>
      </w:tr>
      <w:tr w:rsidR="00314573" w14:paraId="7CAB411D" w14:textId="77777777" w:rsidTr="00B31975">
        <w:trPr>
          <w:trHeight w:val="121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453715AE" w14:textId="77777777" w:rsidR="00314573" w:rsidRDefault="00696ABC">
            <w:pPr>
              <w:pBdr>
                <w:top w:val="nil"/>
                <w:left w:val="nil"/>
                <w:bottom w:val="nil"/>
                <w:right w:val="nil"/>
                <w:between w:val="nil"/>
              </w:pBdr>
              <w:spacing w:after="26" w:line="254" w:lineRule="auto"/>
              <w:ind w:left="5"/>
              <w:rPr>
                <w:color w:val="000000"/>
              </w:rPr>
            </w:pPr>
            <w:r>
              <w:rPr>
                <w:color w:val="000000"/>
              </w:rPr>
              <w:t>Plan for return and destruction of the data</w:t>
            </w:r>
          </w:p>
          <w:p w14:paraId="6D477F10" w14:textId="77777777" w:rsidR="00314573" w:rsidRDefault="00696ABC">
            <w:pPr>
              <w:pBdr>
                <w:top w:val="nil"/>
                <w:left w:val="nil"/>
                <w:bottom w:val="nil"/>
                <w:right w:val="nil"/>
                <w:between w:val="nil"/>
              </w:pBdr>
              <w:spacing w:line="254" w:lineRule="auto"/>
              <w:ind w:left="5"/>
              <w:rPr>
                <w:color w:val="000000"/>
              </w:rPr>
            </w:pPr>
            <w:r>
              <w:rPr>
                <w:color w:val="000000"/>
              </w:rP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0C92F41A" w14:textId="77777777" w:rsidR="00314573" w:rsidRDefault="00696ABC">
            <w:pPr>
              <w:pBdr>
                <w:top w:val="nil"/>
                <w:left w:val="nil"/>
                <w:bottom w:val="nil"/>
                <w:right w:val="nil"/>
                <w:between w:val="nil"/>
              </w:pBdr>
              <w:spacing w:line="283" w:lineRule="auto"/>
              <w:rPr>
                <w:color w:val="000000"/>
              </w:rPr>
            </w:pPr>
            <w:r>
              <w:rPr>
                <w:color w:val="000000"/>
              </w:rPr>
              <w:t>Most data will be transferred to The National Archives following publication of the final report</w:t>
            </w:r>
          </w:p>
        </w:tc>
      </w:tr>
    </w:tbl>
    <w:p w14:paraId="50EDF42A" w14:textId="77777777" w:rsidR="00314573" w:rsidRDefault="00314573">
      <w:pPr>
        <w:pStyle w:val="Heading2"/>
        <w:spacing w:after="722" w:line="240" w:lineRule="auto"/>
        <w:ind w:left="1113" w:firstLine="1118"/>
      </w:pPr>
    </w:p>
    <w:p w14:paraId="53BCC832" w14:textId="77777777" w:rsidR="00314573" w:rsidRDefault="00696ABC">
      <w:pPr>
        <w:pStyle w:val="Heading2"/>
        <w:spacing w:after="722" w:line="240" w:lineRule="auto"/>
        <w:ind w:left="1113" w:firstLine="1118"/>
      </w:pPr>
      <w:r>
        <w:t>Annex 2: Joint Controller Agreement – NOT USED</w:t>
      </w:r>
    </w:p>
    <w:p w14:paraId="0C59174F" w14:textId="77777777" w:rsidR="00314573" w:rsidRDefault="00696ABC">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50DFEFD0"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1.1 </w:t>
      </w:r>
      <w:r>
        <w:rPr>
          <w:color w:val="000000"/>
        </w:rP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39FFEEA8" w14:textId="77777777" w:rsidR="00314573" w:rsidRDefault="00696ABC">
      <w:pPr>
        <w:pBdr>
          <w:top w:val="nil"/>
          <w:left w:val="nil"/>
          <w:bottom w:val="nil"/>
          <w:right w:val="nil"/>
          <w:between w:val="nil"/>
        </w:pBdr>
        <w:tabs>
          <w:tab w:val="center" w:pos="1272"/>
          <w:tab w:val="center" w:pos="4547"/>
        </w:tabs>
        <w:spacing w:after="310" w:line="295" w:lineRule="auto"/>
        <w:rPr>
          <w:color w:val="000000"/>
        </w:rPr>
      </w:pPr>
      <w:r>
        <w:rPr>
          <w:rFonts w:ascii="Calibri" w:eastAsia="Calibri" w:hAnsi="Calibri" w:cs="Calibri"/>
          <w:color w:val="000000"/>
        </w:rPr>
        <w:lastRenderedPageBreak/>
        <w:tab/>
      </w:r>
      <w:r>
        <w:rPr>
          <w:color w:val="000000"/>
        </w:rPr>
        <w:t xml:space="preserve">1.2 </w:t>
      </w:r>
      <w:r>
        <w:rPr>
          <w:color w:val="000000"/>
        </w:rPr>
        <w:tab/>
        <w:t>The Parties agree that the [</w:t>
      </w:r>
      <w:r>
        <w:rPr>
          <w:b/>
          <w:color w:val="000000"/>
        </w:rPr>
        <w:t>select: Supplier or Buyer</w:t>
      </w:r>
      <w:r>
        <w:rPr>
          <w:color w:val="000000"/>
        </w:rPr>
        <w:t>]:</w:t>
      </w:r>
    </w:p>
    <w:p w14:paraId="2A7372AF" w14:textId="77777777" w:rsidR="00314573" w:rsidRDefault="00696ABC">
      <w:pPr>
        <w:numPr>
          <w:ilvl w:val="0"/>
          <w:numId w:val="15"/>
        </w:numPr>
        <w:pBdr>
          <w:top w:val="nil"/>
          <w:left w:val="nil"/>
          <w:bottom w:val="nil"/>
          <w:right w:val="nil"/>
          <w:between w:val="nil"/>
        </w:pBdr>
        <w:spacing w:after="310" w:line="295" w:lineRule="auto"/>
        <w:ind w:right="14" w:hanging="720"/>
      </w:pPr>
      <w:r>
        <w:rPr>
          <w:color w:val="000000"/>
        </w:rPr>
        <w:t>is the exclusive point of contact for Data Subjects and is responsible for all steps necessary to comply with the UK GDPR regarding the exercise by Data Subjects of their rights under the UK GDPR;</w:t>
      </w:r>
    </w:p>
    <w:p w14:paraId="2A035A46" w14:textId="77777777" w:rsidR="00314573" w:rsidRDefault="00696ABC">
      <w:pPr>
        <w:numPr>
          <w:ilvl w:val="0"/>
          <w:numId w:val="15"/>
        </w:numPr>
        <w:pBdr>
          <w:top w:val="nil"/>
          <w:left w:val="nil"/>
          <w:bottom w:val="nil"/>
          <w:right w:val="nil"/>
          <w:between w:val="nil"/>
        </w:pBdr>
        <w:spacing w:after="347"/>
        <w:ind w:right="14" w:hanging="720"/>
      </w:pPr>
      <w:r>
        <w:rPr>
          <w:color w:val="000000"/>
        </w:rPr>
        <w:t>shall direct Data Subjects to its Data Protection Officer or suitable alternative in connection with the exercise of their rights as Data Subjects and for any enquiries concerning their Personal Data or privacy;</w:t>
      </w:r>
    </w:p>
    <w:p w14:paraId="5DAAF9D5" w14:textId="77777777" w:rsidR="00314573" w:rsidRDefault="00696ABC">
      <w:pPr>
        <w:numPr>
          <w:ilvl w:val="0"/>
          <w:numId w:val="15"/>
        </w:numPr>
        <w:pBdr>
          <w:top w:val="nil"/>
          <w:left w:val="nil"/>
          <w:bottom w:val="nil"/>
          <w:right w:val="nil"/>
          <w:between w:val="nil"/>
        </w:pBdr>
        <w:spacing w:after="310" w:line="295" w:lineRule="auto"/>
        <w:ind w:right="14" w:hanging="720"/>
      </w:pPr>
      <w:r>
        <w:rPr>
          <w:color w:val="000000"/>
        </w:rPr>
        <w:t>is solely responsible for the Parties’ compliance with all duties to provide information to Data Subjects under Articles 13 and 14 of the UK GDPR;</w:t>
      </w:r>
    </w:p>
    <w:p w14:paraId="033F4862" w14:textId="77777777" w:rsidR="00314573" w:rsidRDefault="00696ABC">
      <w:pPr>
        <w:numPr>
          <w:ilvl w:val="0"/>
          <w:numId w:val="15"/>
        </w:numPr>
        <w:pBdr>
          <w:top w:val="nil"/>
          <w:left w:val="nil"/>
          <w:bottom w:val="nil"/>
          <w:right w:val="nil"/>
          <w:between w:val="nil"/>
        </w:pBdr>
        <w:spacing w:after="310" w:line="295" w:lineRule="auto"/>
        <w:ind w:right="14" w:hanging="720"/>
      </w:pPr>
      <w:r>
        <w:rPr>
          <w:color w:val="000000"/>
        </w:rPr>
        <w:t>is responsible for obtaining the informed consent of Data Subjects, in accordance with the UK GDPR, for Processing in connection with the Services where consent is the relevant legal basis for that Processing; and</w:t>
      </w:r>
    </w:p>
    <w:p w14:paraId="2DC88F93" w14:textId="77777777" w:rsidR="00314573" w:rsidRDefault="00696ABC">
      <w:pPr>
        <w:numPr>
          <w:ilvl w:val="0"/>
          <w:numId w:val="15"/>
        </w:numPr>
        <w:pBdr>
          <w:top w:val="nil"/>
          <w:left w:val="nil"/>
          <w:bottom w:val="nil"/>
          <w:right w:val="nil"/>
          <w:between w:val="nil"/>
        </w:pBdr>
        <w:spacing w:after="310" w:line="295" w:lineRule="auto"/>
        <w:ind w:right="14" w:hanging="720"/>
      </w:pPr>
      <w:r>
        <w:rPr>
          <w:color w:val="000000"/>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select: Supplier’s or Buyer’s</w:t>
      </w:r>
      <w:r>
        <w:rPr>
          <w:color w:val="000000"/>
        </w:rPr>
        <w:t>] privacy policy (which must be readily available by hyperlink or otherwise on all of its public facing services and marketing).</w:t>
      </w:r>
    </w:p>
    <w:p w14:paraId="0238C82F" w14:textId="77777777" w:rsidR="00314573" w:rsidRDefault="00696ABC">
      <w:pPr>
        <w:pBdr>
          <w:top w:val="nil"/>
          <w:left w:val="nil"/>
          <w:bottom w:val="nil"/>
          <w:right w:val="nil"/>
          <w:between w:val="nil"/>
        </w:pBdr>
        <w:spacing w:after="741"/>
        <w:ind w:left="1838" w:right="14"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14:paraId="57646C05" w14:textId="77777777" w:rsidR="00314573" w:rsidRDefault="00696ABC">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4290D775" w14:textId="77777777" w:rsidR="00314573" w:rsidRDefault="00696ABC">
      <w:pPr>
        <w:pBdr>
          <w:top w:val="nil"/>
          <w:left w:val="nil"/>
          <w:bottom w:val="nil"/>
          <w:right w:val="nil"/>
          <w:between w:val="nil"/>
        </w:pBdr>
        <w:tabs>
          <w:tab w:val="center" w:pos="1272"/>
          <w:tab w:val="center" w:pos="4717"/>
        </w:tabs>
        <w:spacing w:after="310" w:line="295" w:lineRule="auto"/>
        <w:rPr>
          <w:color w:val="000000"/>
        </w:rPr>
      </w:pPr>
      <w:r>
        <w:rPr>
          <w:rFonts w:ascii="Calibri" w:eastAsia="Calibri" w:hAnsi="Calibri" w:cs="Calibri"/>
          <w:color w:val="000000"/>
        </w:rPr>
        <w:tab/>
      </w:r>
      <w:r>
        <w:rPr>
          <w:color w:val="000000"/>
        </w:rPr>
        <w:t xml:space="preserve">2.1 </w:t>
      </w:r>
      <w:r>
        <w:rPr>
          <w:color w:val="000000"/>
        </w:rPr>
        <w:tab/>
        <w:t>The Supplier and the Buyer each undertake that they shall:</w:t>
      </w:r>
    </w:p>
    <w:p w14:paraId="49A6739A"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report to the other Party every [</w:t>
      </w:r>
      <w:r>
        <w:rPr>
          <w:b/>
          <w:color w:val="000000"/>
        </w:rPr>
        <w:t>insert number</w:t>
      </w:r>
      <w:r>
        <w:rPr>
          <w:color w:val="000000"/>
        </w:rPr>
        <w:t>] months on:</w:t>
      </w:r>
    </w:p>
    <w:p w14:paraId="11ADBB75" w14:textId="77777777" w:rsidR="00314573" w:rsidRDefault="00696ABC">
      <w:pPr>
        <w:numPr>
          <w:ilvl w:val="2"/>
          <w:numId w:val="52"/>
        </w:numPr>
        <w:pBdr>
          <w:top w:val="nil"/>
          <w:left w:val="nil"/>
          <w:bottom w:val="nil"/>
          <w:right w:val="nil"/>
          <w:between w:val="nil"/>
        </w:pBdr>
        <w:spacing w:after="310" w:line="295" w:lineRule="auto"/>
        <w:ind w:right="14" w:hanging="720"/>
      </w:pPr>
      <w:r>
        <w:rPr>
          <w:color w:val="000000"/>
        </w:rPr>
        <w:t>the volume of Data Subject Request (or purported Data Subject Requests) from Data Subjects (or third parties on their behalf);</w:t>
      </w:r>
    </w:p>
    <w:p w14:paraId="50FD292E" w14:textId="77777777" w:rsidR="00314573" w:rsidRDefault="00696ABC">
      <w:pPr>
        <w:numPr>
          <w:ilvl w:val="2"/>
          <w:numId w:val="52"/>
        </w:numPr>
        <w:pBdr>
          <w:top w:val="nil"/>
          <w:left w:val="nil"/>
          <w:bottom w:val="nil"/>
          <w:right w:val="nil"/>
          <w:between w:val="nil"/>
        </w:pBdr>
        <w:spacing w:after="310" w:line="295" w:lineRule="auto"/>
        <w:ind w:right="14" w:hanging="720"/>
      </w:pPr>
      <w:r>
        <w:rPr>
          <w:color w:val="000000"/>
        </w:rPr>
        <w:t>the volume of requests from Data Subjects (or third parties on their behalf) to rectify, block or erase any Personal Data;</w:t>
      </w:r>
    </w:p>
    <w:p w14:paraId="1B21B3F6" w14:textId="77777777" w:rsidR="00314573" w:rsidRDefault="00696ABC">
      <w:pPr>
        <w:numPr>
          <w:ilvl w:val="2"/>
          <w:numId w:val="52"/>
        </w:numPr>
        <w:pBdr>
          <w:top w:val="nil"/>
          <w:left w:val="nil"/>
          <w:bottom w:val="nil"/>
          <w:right w:val="nil"/>
          <w:between w:val="nil"/>
        </w:pBdr>
        <w:spacing w:after="310" w:line="295" w:lineRule="auto"/>
        <w:ind w:right="14" w:hanging="720"/>
      </w:pPr>
      <w:r>
        <w:rPr>
          <w:color w:val="000000"/>
        </w:rPr>
        <w:t>any other requests, complaints or communications from Data Subjects (or third parties on their behalf) relating to the other Party’s obligations under applicable Data Protection Legislation;</w:t>
      </w:r>
    </w:p>
    <w:p w14:paraId="7701AD92" w14:textId="77777777" w:rsidR="00314573" w:rsidRDefault="00696ABC">
      <w:pPr>
        <w:numPr>
          <w:ilvl w:val="2"/>
          <w:numId w:val="52"/>
        </w:numPr>
        <w:pBdr>
          <w:top w:val="nil"/>
          <w:left w:val="nil"/>
          <w:bottom w:val="nil"/>
          <w:right w:val="nil"/>
          <w:between w:val="nil"/>
        </w:pBdr>
        <w:spacing w:after="310" w:line="295" w:lineRule="auto"/>
        <w:ind w:right="14" w:hanging="720"/>
      </w:pPr>
      <w:r>
        <w:rPr>
          <w:color w:val="000000"/>
        </w:rPr>
        <w:t>any communications from the Information Commissioner or any other regulatory authority in connection with Personal Data; and</w:t>
      </w:r>
    </w:p>
    <w:p w14:paraId="166CA5A4" w14:textId="77777777" w:rsidR="00314573" w:rsidRDefault="00696ABC">
      <w:pPr>
        <w:numPr>
          <w:ilvl w:val="2"/>
          <w:numId w:val="52"/>
        </w:numPr>
        <w:pBdr>
          <w:top w:val="nil"/>
          <w:left w:val="nil"/>
          <w:bottom w:val="nil"/>
          <w:right w:val="nil"/>
          <w:between w:val="nil"/>
        </w:pBdr>
        <w:spacing w:after="310" w:line="295" w:lineRule="auto"/>
        <w:ind w:right="14" w:hanging="720"/>
      </w:pPr>
      <w:r>
        <w:rPr>
          <w:color w:val="000000"/>
        </w:rPr>
        <w:lastRenderedPageBreak/>
        <w:t>any requests from any third party for disclosure of Personal Data where compliance with such request is required or purported to be required by Law, that it has received in relation to the subject matter of the Contract during that period;</w:t>
      </w:r>
    </w:p>
    <w:p w14:paraId="611B31C2"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notify each other immediately if it receives any request, complaint or communication made as referred to in Clauses 2.1(a)(i) to (v);</w:t>
      </w:r>
    </w:p>
    <w:p w14:paraId="6B50CD9E"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5ED270E"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5FFF2EB"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request from the Data Subject only the minimum information necessary to provide the Services and treat such extracted information as Confidential Information;</w:t>
      </w:r>
    </w:p>
    <w:p w14:paraId="0716E902"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4F597B8" w14:textId="77777777" w:rsidR="00314573" w:rsidRDefault="00696ABC">
      <w:pPr>
        <w:numPr>
          <w:ilvl w:val="0"/>
          <w:numId w:val="31"/>
        </w:numPr>
        <w:pBdr>
          <w:top w:val="nil"/>
          <w:left w:val="nil"/>
          <w:bottom w:val="nil"/>
          <w:right w:val="nil"/>
          <w:between w:val="nil"/>
        </w:pBdr>
        <w:spacing w:after="344"/>
        <w:ind w:right="14" w:hanging="720"/>
      </w:pPr>
      <w:r>
        <w:rPr>
          <w:color w:val="000000"/>
        </w:rPr>
        <w:t>take all reasonable steps to ensure the reliability and integrity of any of its Personnel who have access to the Personal Data and ensure that its Personnel:</w:t>
      </w:r>
    </w:p>
    <w:p w14:paraId="2CCA24D8" w14:textId="77777777" w:rsidR="00314573" w:rsidRDefault="00696ABC">
      <w:pPr>
        <w:numPr>
          <w:ilvl w:val="3"/>
          <w:numId w:val="53"/>
        </w:numPr>
        <w:pBdr>
          <w:top w:val="nil"/>
          <w:left w:val="nil"/>
          <w:bottom w:val="nil"/>
          <w:right w:val="nil"/>
          <w:between w:val="nil"/>
        </w:pBdr>
        <w:spacing w:after="310" w:line="295" w:lineRule="auto"/>
        <w:ind w:right="14" w:hanging="720"/>
      </w:pPr>
      <w:r>
        <w:rPr>
          <w:color w:val="000000"/>
        </w:rPr>
        <w:t>are aware of and comply with their ’s duties under this Annex 2 (Joint Controller Agreement) and those in respect of Confidential Information</w:t>
      </w:r>
    </w:p>
    <w:p w14:paraId="61F43261" w14:textId="77777777" w:rsidR="00314573" w:rsidRDefault="00696ABC">
      <w:pPr>
        <w:numPr>
          <w:ilvl w:val="3"/>
          <w:numId w:val="53"/>
        </w:numPr>
        <w:pBdr>
          <w:top w:val="nil"/>
          <w:left w:val="nil"/>
          <w:bottom w:val="nil"/>
          <w:right w:val="nil"/>
          <w:between w:val="nil"/>
        </w:pBdr>
        <w:spacing w:after="310" w:line="295" w:lineRule="auto"/>
        <w:ind w:right="14" w:hanging="720"/>
      </w:pPr>
      <w:r>
        <w:rPr>
          <w:color w:val="00000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703DB11D" w14:textId="77777777" w:rsidR="00314573" w:rsidRDefault="00696ABC">
      <w:pPr>
        <w:numPr>
          <w:ilvl w:val="3"/>
          <w:numId w:val="53"/>
        </w:numPr>
        <w:pBdr>
          <w:top w:val="nil"/>
          <w:left w:val="nil"/>
          <w:bottom w:val="nil"/>
          <w:right w:val="nil"/>
          <w:between w:val="nil"/>
        </w:pBdr>
        <w:spacing w:after="310" w:line="295" w:lineRule="auto"/>
        <w:ind w:right="14" w:hanging="720"/>
      </w:pPr>
      <w:r>
        <w:rPr>
          <w:color w:val="000000"/>
        </w:rPr>
        <w:t>have undergone adequate training in the use, care, protection and handling of Personal Data as required by the applicable Data Protection Legislation;</w:t>
      </w:r>
    </w:p>
    <w:p w14:paraId="09C0ABBC" w14:textId="77777777" w:rsidR="00314573" w:rsidRDefault="00696ABC">
      <w:pPr>
        <w:numPr>
          <w:ilvl w:val="0"/>
          <w:numId w:val="31"/>
        </w:numPr>
        <w:pBdr>
          <w:top w:val="nil"/>
          <w:left w:val="nil"/>
          <w:bottom w:val="nil"/>
          <w:right w:val="nil"/>
          <w:between w:val="nil"/>
        </w:pBdr>
        <w:spacing w:after="310" w:line="295" w:lineRule="auto"/>
        <w:ind w:right="14" w:hanging="720"/>
      </w:pPr>
      <w:r>
        <w:rPr>
          <w:color w:val="000000"/>
        </w:rPr>
        <w:t>ensure that it has in place Protective Measures as appropriate to protect against a Data Loss Event having taken account of the:</w:t>
      </w:r>
    </w:p>
    <w:p w14:paraId="3F890B10" w14:textId="77777777" w:rsidR="00314573" w:rsidRDefault="00696ABC">
      <w:pPr>
        <w:numPr>
          <w:ilvl w:val="0"/>
          <w:numId w:val="31"/>
        </w:numPr>
        <w:pBdr>
          <w:top w:val="nil"/>
          <w:left w:val="nil"/>
          <w:bottom w:val="nil"/>
          <w:right w:val="nil"/>
          <w:between w:val="nil"/>
        </w:pBdr>
        <w:spacing w:after="28"/>
        <w:ind w:right="14" w:hanging="720"/>
      </w:pPr>
      <w:r>
        <w:rPr>
          <w:color w:val="000000"/>
        </w:rPr>
        <w:lastRenderedPageBreak/>
        <w:t>nature of the data to be protected;</w:t>
      </w:r>
    </w:p>
    <w:p w14:paraId="077A2E65" w14:textId="77777777" w:rsidR="00314573" w:rsidRDefault="00696ABC">
      <w:pPr>
        <w:numPr>
          <w:ilvl w:val="3"/>
          <w:numId w:val="22"/>
        </w:numPr>
        <w:pBdr>
          <w:top w:val="nil"/>
          <w:left w:val="nil"/>
          <w:bottom w:val="nil"/>
          <w:right w:val="nil"/>
          <w:between w:val="nil"/>
        </w:pBdr>
        <w:spacing w:after="28"/>
        <w:ind w:right="14" w:hanging="720"/>
      </w:pPr>
      <w:r>
        <w:rPr>
          <w:color w:val="000000"/>
        </w:rPr>
        <w:t>harm that might result from a Data Loss Event;</w:t>
      </w:r>
    </w:p>
    <w:p w14:paraId="75529A67" w14:textId="77777777" w:rsidR="00314573" w:rsidRDefault="00696ABC">
      <w:pPr>
        <w:numPr>
          <w:ilvl w:val="3"/>
          <w:numId w:val="22"/>
        </w:numPr>
        <w:pBdr>
          <w:top w:val="nil"/>
          <w:left w:val="nil"/>
          <w:bottom w:val="nil"/>
          <w:right w:val="nil"/>
          <w:between w:val="nil"/>
        </w:pBdr>
        <w:spacing w:after="26"/>
        <w:ind w:right="14" w:hanging="720"/>
      </w:pPr>
      <w:r>
        <w:rPr>
          <w:color w:val="000000"/>
        </w:rPr>
        <w:t>state of technological development; and</w:t>
      </w:r>
    </w:p>
    <w:p w14:paraId="7CFA46B8" w14:textId="77777777" w:rsidR="00314573" w:rsidRDefault="00696ABC">
      <w:pPr>
        <w:numPr>
          <w:ilvl w:val="3"/>
          <w:numId w:val="22"/>
        </w:numPr>
        <w:pBdr>
          <w:top w:val="nil"/>
          <w:left w:val="nil"/>
          <w:bottom w:val="nil"/>
          <w:right w:val="nil"/>
          <w:between w:val="nil"/>
        </w:pBdr>
        <w:spacing w:after="310" w:line="295" w:lineRule="auto"/>
        <w:ind w:right="14" w:hanging="720"/>
      </w:pPr>
      <w:r>
        <w:rPr>
          <w:color w:val="000000"/>
        </w:rPr>
        <w:t>cost of implementing any measures;</w:t>
      </w:r>
    </w:p>
    <w:p w14:paraId="2877F0DD" w14:textId="77777777" w:rsidR="00314573" w:rsidRDefault="00696ABC">
      <w:pPr>
        <w:pBdr>
          <w:top w:val="nil"/>
          <w:left w:val="nil"/>
          <w:bottom w:val="nil"/>
          <w:right w:val="nil"/>
          <w:between w:val="nil"/>
        </w:pBdr>
        <w:spacing w:after="310" w:line="295" w:lineRule="auto"/>
        <w:ind w:left="2573" w:right="14" w:hanging="720"/>
        <w:rPr>
          <w:color w:val="000000"/>
        </w:rPr>
      </w:pPr>
      <w:r>
        <w:rPr>
          <w:color w:val="000000"/>
        </w:rPr>
        <w:t xml:space="preserve">(i) </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C60170B" w14:textId="77777777" w:rsidR="00314573" w:rsidRDefault="00696ABC">
      <w:pPr>
        <w:pBdr>
          <w:top w:val="nil"/>
          <w:left w:val="nil"/>
          <w:bottom w:val="nil"/>
          <w:right w:val="nil"/>
          <w:between w:val="nil"/>
        </w:pBdr>
        <w:spacing w:after="310" w:line="295" w:lineRule="auto"/>
        <w:ind w:left="3293" w:right="14" w:hanging="720"/>
        <w:rPr>
          <w:color w:val="000000"/>
        </w:rPr>
      </w:pPr>
      <w:r>
        <w:rPr>
          <w:color w:val="000000"/>
        </w:rPr>
        <w:t xml:space="preserve">(i) </w:t>
      </w:r>
      <w:r>
        <w:rPr>
          <w:color w:val="000000"/>
        </w:rPr>
        <w:tab/>
        <w:t>ensure that it notifies the other Party as soon as it becomes aware of a Data Loss Event.</w:t>
      </w:r>
    </w:p>
    <w:p w14:paraId="2D60C2C9" w14:textId="77777777" w:rsidR="00314573" w:rsidRDefault="00696ABC">
      <w:pPr>
        <w:pBdr>
          <w:top w:val="nil"/>
          <w:left w:val="nil"/>
          <w:bottom w:val="nil"/>
          <w:right w:val="nil"/>
          <w:between w:val="nil"/>
        </w:pBdr>
        <w:spacing w:after="746"/>
        <w:ind w:left="1838" w:right="14" w:hanging="720"/>
        <w:rPr>
          <w:color w:val="000000"/>
        </w:rPr>
      </w:pPr>
      <w:r>
        <w:rPr>
          <w:color w:val="000000"/>
        </w:rPr>
        <w:t xml:space="preserve">2.2 </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41D5EED" w14:textId="77777777" w:rsidR="00314573" w:rsidRDefault="00696ABC">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25CF95FF"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7BA20B2" w14:textId="77777777" w:rsidR="00314573" w:rsidRDefault="00696ABC">
      <w:pPr>
        <w:numPr>
          <w:ilvl w:val="0"/>
          <w:numId w:val="32"/>
        </w:numPr>
        <w:pBdr>
          <w:top w:val="nil"/>
          <w:left w:val="nil"/>
          <w:bottom w:val="nil"/>
          <w:right w:val="nil"/>
          <w:between w:val="nil"/>
        </w:pBdr>
        <w:spacing w:after="310" w:line="295" w:lineRule="auto"/>
        <w:ind w:right="14" w:hanging="720"/>
      </w:pPr>
      <w:r>
        <w:rPr>
          <w:color w:val="000000"/>
        </w:rPr>
        <w:t>sufficient information and in a timescale which allows the other Party to meet any obligations to report a Personal Data Breach under the Data Protection Legislation; and</w:t>
      </w:r>
    </w:p>
    <w:p w14:paraId="2A8503F6" w14:textId="77777777" w:rsidR="00314573" w:rsidRDefault="00696ABC">
      <w:pPr>
        <w:numPr>
          <w:ilvl w:val="0"/>
          <w:numId w:val="32"/>
        </w:numPr>
        <w:pBdr>
          <w:top w:val="nil"/>
          <w:left w:val="nil"/>
          <w:bottom w:val="nil"/>
          <w:right w:val="nil"/>
          <w:between w:val="nil"/>
        </w:pBdr>
        <w:spacing w:after="310" w:line="295" w:lineRule="auto"/>
        <w:ind w:right="14" w:hanging="720"/>
      </w:pPr>
      <w:r>
        <w:rPr>
          <w:color w:val="000000"/>
        </w:rPr>
        <w:t>all reasonable assistance, including:</w:t>
      </w:r>
    </w:p>
    <w:p w14:paraId="4BF5D027" w14:textId="77777777" w:rsidR="00314573" w:rsidRDefault="00696ABC">
      <w:pPr>
        <w:numPr>
          <w:ilvl w:val="2"/>
          <w:numId w:val="23"/>
        </w:numPr>
        <w:pBdr>
          <w:top w:val="nil"/>
          <w:left w:val="nil"/>
          <w:bottom w:val="nil"/>
          <w:right w:val="nil"/>
          <w:between w:val="nil"/>
        </w:pBdr>
        <w:spacing w:after="310" w:line="295" w:lineRule="auto"/>
        <w:ind w:right="14" w:hanging="720"/>
      </w:pPr>
      <w:r>
        <w:rPr>
          <w:color w:val="000000"/>
        </w:rPr>
        <w:t>co-operation with the other Party and the Information Commissioner investigating the Personal Data Breach and its cause, containing and recovering the compromised Personal Data and compliance with the applicable guidance;</w:t>
      </w:r>
    </w:p>
    <w:p w14:paraId="303F5591" w14:textId="77777777" w:rsidR="00314573" w:rsidRDefault="00696ABC">
      <w:pPr>
        <w:numPr>
          <w:ilvl w:val="2"/>
          <w:numId w:val="23"/>
        </w:numPr>
        <w:pBdr>
          <w:top w:val="nil"/>
          <w:left w:val="nil"/>
          <w:bottom w:val="nil"/>
          <w:right w:val="nil"/>
          <w:between w:val="nil"/>
        </w:pBdr>
        <w:spacing w:after="310" w:line="295" w:lineRule="auto"/>
        <w:ind w:right="14" w:hanging="720"/>
      </w:pPr>
      <w:r>
        <w:rPr>
          <w:color w:val="000000"/>
        </w:rPr>
        <w:t>co-operation with the other Party including taking such reasonable steps as are directed by the other Party to assist in the investigation, mitigation and remediation of a Personal Data Breach;</w:t>
      </w:r>
    </w:p>
    <w:p w14:paraId="08C256A6" w14:textId="77777777" w:rsidR="00314573" w:rsidRDefault="00696ABC">
      <w:pPr>
        <w:numPr>
          <w:ilvl w:val="2"/>
          <w:numId w:val="23"/>
        </w:numPr>
        <w:pBdr>
          <w:top w:val="nil"/>
          <w:left w:val="nil"/>
          <w:bottom w:val="nil"/>
          <w:right w:val="nil"/>
          <w:between w:val="nil"/>
        </w:pBdr>
        <w:spacing w:after="163" w:line="432" w:lineRule="auto"/>
        <w:ind w:right="14" w:hanging="720"/>
      </w:pPr>
      <w:r>
        <w:rPr>
          <w:color w:val="000000"/>
        </w:rPr>
        <w:t>co-ordination with the other Party regarding the management of public relations and public statements relating to the Personal Data Breach; and/or</w:t>
      </w:r>
    </w:p>
    <w:p w14:paraId="2282CFE9" w14:textId="77777777" w:rsidR="00314573" w:rsidRDefault="00696ABC">
      <w:pPr>
        <w:numPr>
          <w:ilvl w:val="2"/>
          <w:numId w:val="23"/>
        </w:numPr>
        <w:pBdr>
          <w:top w:val="nil"/>
          <w:left w:val="nil"/>
          <w:bottom w:val="nil"/>
          <w:right w:val="nil"/>
          <w:between w:val="nil"/>
        </w:pBdr>
        <w:spacing w:after="310" w:line="295" w:lineRule="auto"/>
        <w:ind w:right="14" w:hanging="720"/>
      </w:pPr>
      <w:r>
        <w:rPr>
          <w:color w:val="000000"/>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F6EDA91" w14:textId="77777777" w:rsidR="00314573" w:rsidRDefault="00696ABC">
      <w:pPr>
        <w:pBdr>
          <w:top w:val="nil"/>
          <w:left w:val="nil"/>
          <w:bottom w:val="nil"/>
          <w:right w:val="nil"/>
          <w:between w:val="nil"/>
        </w:pBdr>
        <w:spacing w:after="1"/>
        <w:ind w:left="1838" w:right="14" w:hanging="720"/>
        <w:rPr>
          <w:color w:val="000000"/>
        </w:rPr>
      </w:pPr>
      <w:r>
        <w:rPr>
          <w:color w:val="000000"/>
        </w:rPr>
        <w:t xml:space="preserve">3.2 </w:t>
      </w:r>
      <w:r>
        <w:rPr>
          <w:color w:val="000000"/>
        </w:rPr>
        <w:tab/>
        <w:t>Each Party shall take all steps to restore, re-constitute and/or reconstruct any Personal Data where it has lost, damaged, destroyed, altered or corrupted as a result of a Personal</w:t>
      </w:r>
    </w:p>
    <w:p w14:paraId="2AC393A4" w14:textId="77777777" w:rsidR="00314573" w:rsidRDefault="00696ABC">
      <w:pPr>
        <w:pBdr>
          <w:top w:val="nil"/>
          <w:left w:val="nil"/>
          <w:bottom w:val="nil"/>
          <w:right w:val="nil"/>
          <w:between w:val="nil"/>
        </w:pBdr>
        <w:spacing w:after="310" w:line="295" w:lineRule="auto"/>
        <w:ind w:left="1849" w:right="14" w:firstLine="1117"/>
        <w:rPr>
          <w:color w:val="000000"/>
        </w:rPr>
      </w:pPr>
      <w:r>
        <w:rPr>
          <w:color w:val="000000"/>
        </w:rP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C03BF70" w14:textId="77777777" w:rsidR="00314573" w:rsidRDefault="00696ABC">
      <w:pPr>
        <w:numPr>
          <w:ilvl w:val="0"/>
          <w:numId w:val="33"/>
        </w:numPr>
        <w:pBdr>
          <w:top w:val="nil"/>
          <w:left w:val="nil"/>
          <w:bottom w:val="nil"/>
          <w:right w:val="nil"/>
          <w:between w:val="nil"/>
        </w:pBdr>
        <w:spacing w:after="310" w:line="295" w:lineRule="auto"/>
        <w:ind w:right="14" w:hanging="720"/>
      </w:pPr>
      <w:r>
        <w:rPr>
          <w:color w:val="000000"/>
        </w:rPr>
        <w:t>the nature of the Personal Data Breach;</w:t>
      </w:r>
    </w:p>
    <w:p w14:paraId="26D402C2" w14:textId="77777777" w:rsidR="00314573" w:rsidRDefault="00696ABC">
      <w:pPr>
        <w:numPr>
          <w:ilvl w:val="0"/>
          <w:numId w:val="33"/>
        </w:numPr>
        <w:pBdr>
          <w:top w:val="nil"/>
          <w:left w:val="nil"/>
          <w:bottom w:val="nil"/>
          <w:right w:val="nil"/>
          <w:between w:val="nil"/>
        </w:pBdr>
        <w:spacing w:after="310" w:line="295" w:lineRule="auto"/>
        <w:ind w:right="14" w:hanging="720"/>
      </w:pPr>
      <w:r>
        <w:rPr>
          <w:color w:val="000000"/>
        </w:rPr>
        <w:t>the nature of Personal Data affected;</w:t>
      </w:r>
    </w:p>
    <w:p w14:paraId="2E7A8280" w14:textId="77777777" w:rsidR="00314573" w:rsidRDefault="00696ABC">
      <w:pPr>
        <w:numPr>
          <w:ilvl w:val="0"/>
          <w:numId w:val="33"/>
        </w:numPr>
        <w:pBdr>
          <w:top w:val="nil"/>
          <w:left w:val="nil"/>
          <w:bottom w:val="nil"/>
          <w:right w:val="nil"/>
          <w:between w:val="nil"/>
        </w:pBdr>
        <w:spacing w:after="358"/>
        <w:ind w:right="14" w:hanging="720"/>
      </w:pPr>
      <w:r>
        <w:rPr>
          <w:color w:val="000000"/>
        </w:rPr>
        <w:t>the categories and number of Data Subjects concerned;</w:t>
      </w:r>
    </w:p>
    <w:p w14:paraId="2CED40EB" w14:textId="77777777" w:rsidR="00314573" w:rsidRDefault="00696ABC">
      <w:pPr>
        <w:numPr>
          <w:ilvl w:val="0"/>
          <w:numId w:val="33"/>
        </w:numPr>
        <w:pBdr>
          <w:top w:val="nil"/>
          <w:left w:val="nil"/>
          <w:bottom w:val="nil"/>
          <w:right w:val="nil"/>
          <w:between w:val="nil"/>
        </w:pBdr>
        <w:spacing w:after="310" w:line="295" w:lineRule="auto"/>
        <w:ind w:right="14" w:hanging="720"/>
      </w:pPr>
      <w:r>
        <w:rPr>
          <w:color w:val="000000"/>
        </w:rPr>
        <w:t>the name and contact details of the Supplier’s Data Protection Officer or other relevant contact from whom more information may be obtained;</w:t>
      </w:r>
    </w:p>
    <w:p w14:paraId="24E037BD" w14:textId="77777777" w:rsidR="00314573" w:rsidRDefault="00696ABC">
      <w:pPr>
        <w:numPr>
          <w:ilvl w:val="0"/>
          <w:numId w:val="33"/>
        </w:numPr>
        <w:pBdr>
          <w:top w:val="nil"/>
          <w:left w:val="nil"/>
          <w:bottom w:val="nil"/>
          <w:right w:val="nil"/>
          <w:between w:val="nil"/>
        </w:pBdr>
        <w:spacing w:after="310" w:line="295" w:lineRule="auto"/>
        <w:ind w:right="14" w:hanging="720"/>
      </w:pPr>
      <w:r>
        <w:rPr>
          <w:color w:val="000000"/>
        </w:rPr>
        <w:t>measures taken or proposed to be taken to address the Personal Data Breach; and</w:t>
      </w:r>
    </w:p>
    <w:p w14:paraId="48C70242" w14:textId="77777777" w:rsidR="00314573" w:rsidRDefault="00696ABC">
      <w:pPr>
        <w:numPr>
          <w:ilvl w:val="0"/>
          <w:numId w:val="33"/>
        </w:numPr>
        <w:pBdr>
          <w:top w:val="nil"/>
          <w:left w:val="nil"/>
          <w:bottom w:val="nil"/>
          <w:right w:val="nil"/>
          <w:between w:val="nil"/>
        </w:pBdr>
        <w:spacing w:after="310" w:line="295" w:lineRule="auto"/>
        <w:ind w:right="14" w:hanging="720"/>
      </w:pPr>
      <w:r>
        <w:rPr>
          <w:color w:val="000000"/>
        </w:rPr>
        <w:t>describe the likely consequences of the Personal Data Breach.</w:t>
      </w:r>
    </w:p>
    <w:p w14:paraId="15AE8B73" w14:textId="77777777" w:rsidR="00314573" w:rsidRDefault="00696ABC">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64287CB6" w14:textId="77777777" w:rsidR="00314573" w:rsidRDefault="00696ABC">
      <w:pPr>
        <w:pBdr>
          <w:top w:val="nil"/>
          <w:left w:val="nil"/>
          <w:bottom w:val="nil"/>
          <w:right w:val="nil"/>
          <w:between w:val="nil"/>
        </w:pBdr>
        <w:tabs>
          <w:tab w:val="center" w:pos="1272"/>
          <w:tab w:val="center" w:pos="3100"/>
        </w:tabs>
        <w:spacing w:after="349"/>
        <w:rPr>
          <w:color w:val="000000"/>
        </w:rPr>
      </w:pPr>
      <w:r>
        <w:rPr>
          <w:rFonts w:ascii="Calibri" w:eastAsia="Calibri" w:hAnsi="Calibri" w:cs="Calibri"/>
          <w:color w:val="000000"/>
        </w:rPr>
        <w:tab/>
      </w:r>
      <w:r>
        <w:rPr>
          <w:color w:val="000000"/>
        </w:rPr>
        <w:t xml:space="preserve">4.1 </w:t>
      </w:r>
      <w:r>
        <w:rPr>
          <w:color w:val="000000"/>
        </w:rPr>
        <w:tab/>
        <w:t>The Supplier shall permit:</w:t>
      </w:r>
    </w:p>
    <w:p w14:paraId="00454C54" w14:textId="77777777" w:rsidR="00314573" w:rsidRDefault="00696ABC">
      <w:pPr>
        <w:numPr>
          <w:ilvl w:val="0"/>
          <w:numId w:val="34"/>
        </w:numPr>
        <w:pBdr>
          <w:top w:val="nil"/>
          <w:left w:val="nil"/>
          <w:bottom w:val="nil"/>
          <w:right w:val="nil"/>
          <w:between w:val="nil"/>
        </w:pBdr>
        <w:spacing w:after="335"/>
        <w:ind w:right="14" w:hanging="720"/>
      </w:pPr>
      <w:r>
        <w:rPr>
          <w:color w:val="000000"/>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D8DEFCE" w14:textId="77777777" w:rsidR="00314573" w:rsidRDefault="00696ABC">
      <w:pPr>
        <w:numPr>
          <w:ilvl w:val="0"/>
          <w:numId w:val="34"/>
        </w:numPr>
        <w:pBdr>
          <w:top w:val="nil"/>
          <w:left w:val="nil"/>
          <w:bottom w:val="nil"/>
          <w:right w:val="nil"/>
          <w:between w:val="nil"/>
        </w:pBdr>
        <w:spacing w:after="310" w:line="295" w:lineRule="auto"/>
        <w:ind w:right="14" w:hanging="720"/>
      </w:pPr>
      <w:r>
        <w:rPr>
          <w:color w:val="000000"/>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4935A201" w14:textId="77777777" w:rsidR="00314573" w:rsidRDefault="00696ABC">
      <w:pPr>
        <w:pBdr>
          <w:top w:val="nil"/>
          <w:left w:val="nil"/>
          <w:bottom w:val="nil"/>
          <w:right w:val="nil"/>
          <w:between w:val="nil"/>
        </w:pBdr>
        <w:tabs>
          <w:tab w:val="center" w:pos="1272"/>
          <w:tab w:val="center" w:pos="5917"/>
        </w:tabs>
        <w:spacing w:after="37"/>
        <w:rPr>
          <w:color w:val="000000"/>
        </w:rPr>
      </w:pPr>
      <w:r>
        <w:rPr>
          <w:rFonts w:ascii="Calibri" w:eastAsia="Calibri" w:hAnsi="Calibri" w:cs="Calibri"/>
          <w:color w:val="000000"/>
        </w:rPr>
        <w:tab/>
      </w:r>
      <w:r>
        <w:rPr>
          <w:color w:val="000000"/>
        </w:rPr>
        <w:t xml:space="preserve">4.2 </w:t>
      </w:r>
      <w:r>
        <w:rPr>
          <w:color w:val="000000"/>
        </w:rPr>
        <w:tab/>
        <w:t>The Buyer may, in its sole discretion, require the Supplier to provide evidence of the</w:t>
      </w:r>
    </w:p>
    <w:p w14:paraId="2994E571" w14:textId="77777777" w:rsidR="00314573" w:rsidRDefault="00696ABC">
      <w:pPr>
        <w:pBdr>
          <w:top w:val="nil"/>
          <w:left w:val="nil"/>
          <w:bottom w:val="nil"/>
          <w:right w:val="nil"/>
          <w:between w:val="nil"/>
        </w:pBdr>
        <w:spacing w:after="744"/>
        <w:ind w:left="1849" w:right="14" w:firstLine="1117"/>
        <w:rPr>
          <w:color w:val="000000"/>
        </w:rPr>
      </w:pPr>
      <w:r>
        <w:rPr>
          <w:color w:val="000000"/>
        </w:rPr>
        <w:t>Supplier’s compliance with Clause 4.1 in lieu of conducting such an audit, assessment or inspection.</w:t>
      </w:r>
    </w:p>
    <w:p w14:paraId="5032FB2A" w14:textId="77777777" w:rsidR="00314573" w:rsidRDefault="00696ABC">
      <w:pPr>
        <w:pStyle w:val="Heading3"/>
        <w:tabs>
          <w:tab w:val="center" w:pos="1235"/>
          <w:tab w:val="center" w:pos="3137"/>
        </w:tabs>
        <w:spacing w:after="335" w:line="240" w:lineRule="auto"/>
        <w:ind w:left="0" w:firstLine="0"/>
      </w:pPr>
      <w:r>
        <w:rPr>
          <w:rFonts w:ascii="Calibri" w:eastAsia="Calibri" w:hAnsi="Calibri" w:cs="Calibri"/>
          <w:color w:val="000000"/>
          <w:sz w:val="22"/>
        </w:rPr>
        <w:lastRenderedPageBreak/>
        <w:tab/>
      </w:r>
      <w:r>
        <w:t xml:space="preserve">5. </w:t>
      </w:r>
      <w:r>
        <w:tab/>
        <w:t>Impact Assessments</w:t>
      </w:r>
    </w:p>
    <w:p w14:paraId="4EDA4F4D" w14:textId="77777777" w:rsidR="00314573" w:rsidRDefault="00696ABC">
      <w:pPr>
        <w:pBdr>
          <w:top w:val="nil"/>
          <w:left w:val="nil"/>
          <w:bottom w:val="nil"/>
          <w:right w:val="nil"/>
          <w:between w:val="nil"/>
        </w:pBdr>
        <w:tabs>
          <w:tab w:val="center" w:pos="1272"/>
          <w:tab w:val="center" w:pos="2703"/>
        </w:tabs>
        <w:spacing w:after="310" w:line="295" w:lineRule="auto"/>
        <w:rPr>
          <w:color w:val="000000"/>
        </w:rPr>
      </w:pPr>
      <w:r>
        <w:rPr>
          <w:rFonts w:ascii="Calibri" w:eastAsia="Calibri" w:hAnsi="Calibri" w:cs="Calibri"/>
          <w:color w:val="000000"/>
        </w:rPr>
        <w:tab/>
      </w:r>
      <w:r>
        <w:rPr>
          <w:color w:val="000000"/>
        </w:rPr>
        <w:t xml:space="preserve">5.1 </w:t>
      </w:r>
      <w:r>
        <w:rPr>
          <w:color w:val="000000"/>
        </w:rPr>
        <w:tab/>
        <w:t>The Parties shall:</w:t>
      </w:r>
    </w:p>
    <w:p w14:paraId="28211D08" w14:textId="77777777" w:rsidR="00314573" w:rsidRDefault="00696ABC">
      <w:pPr>
        <w:numPr>
          <w:ilvl w:val="0"/>
          <w:numId w:val="24"/>
        </w:numPr>
        <w:pBdr>
          <w:top w:val="nil"/>
          <w:left w:val="nil"/>
          <w:bottom w:val="nil"/>
          <w:right w:val="nil"/>
          <w:between w:val="nil"/>
        </w:pBdr>
        <w:spacing w:after="310" w:line="295" w:lineRule="auto"/>
        <w:ind w:right="14" w:hanging="720"/>
      </w:pPr>
      <w:r>
        <w:rPr>
          <w:color w:val="000000"/>
        </w:rPr>
        <w:t>provide all reasonable assistance to the each other to prepare any data protection impact assessment as may be required (including provision of detailed information and assessments in relation to Processing operations, risks and measures); and</w:t>
      </w:r>
    </w:p>
    <w:p w14:paraId="19639081" w14:textId="77777777" w:rsidR="00314573" w:rsidRDefault="00696ABC">
      <w:pPr>
        <w:numPr>
          <w:ilvl w:val="0"/>
          <w:numId w:val="24"/>
        </w:numPr>
        <w:pBdr>
          <w:top w:val="nil"/>
          <w:left w:val="nil"/>
          <w:bottom w:val="nil"/>
          <w:right w:val="nil"/>
          <w:between w:val="nil"/>
        </w:pBdr>
        <w:spacing w:after="741"/>
        <w:ind w:right="14" w:hanging="720"/>
      </w:pPr>
      <w:r>
        <w:rPr>
          <w:color w:val="000000"/>
        </w:rPr>
        <w:t>maintain full and complete records of all Processing carried out in respect of the Personal Data in connection with the Contract, in accordance with the terms of Article 30 UK GDPR.</w:t>
      </w:r>
    </w:p>
    <w:p w14:paraId="1BAB5B1D" w14:textId="77777777" w:rsidR="00314573" w:rsidRDefault="00696ABC">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17D32E7F" w14:textId="77777777" w:rsidR="00314573" w:rsidRDefault="00696ABC">
      <w:pPr>
        <w:pBdr>
          <w:top w:val="nil"/>
          <w:left w:val="nil"/>
          <w:bottom w:val="nil"/>
          <w:right w:val="nil"/>
          <w:between w:val="nil"/>
        </w:pBdr>
        <w:spacing w:after="1"/>
        <w:ind w:left="1838" w:right="14" w:hanging="720"/>
        <w:rPr>
          <w:color w:val="000000"/>
        </w:rPr>
      </w:pPr>
      <w:r>
        <w:rPr>
          <w:color w:val="000000"/>
        </w:rPr>
        <w:t xml:space="preserve">6.1 </w:t>
      </w:r>
      <w:r>
        <w:rPr>
          <w:color w:val="000000"/>
        </w:rPr>
        <w:tab/>
        <w:t>The Parties agree to take account of any guidance issued by the Information Commissioner and/or any relevant Central Government Body. The Buyer may on not less than thirty (30)</w:t>
      </w:r>
    </w:p>
    <w:p w14:paraId="1BAB7224" w14:textId="77777777" w:rsidR="00314573" w:rsidRDefault="00696ABC">
      <w:pPr>
        <w:pBdr>
          <w:top w:val="nil"/>
          <w:left w:val="nil"/>
          <w:bottom w:val="nil"/>
          <w:right w:val="nil"/>
          <w:between w:val="nil"/>
        </w:pBdr>
        <w:spacing w:after="310" w:line="295" w:lineRule="auto"/>
        <w:ind w:left="1849" w:right="14" w:firstLine="1117"/>
        <w:rPr>
          <w:color w:val="000000"/>
        </w:rPr>
      </w:pPr>
      <w:r>
        <w:rPr>
          <w:color w:val="000000"/>
        </w:rPr>
        <w:t>Working Days’ notice to the Supplier amend the Contract to ensure that it complies with any guidance issued by the Information Commissioner and/or any relevant Central Government Body.</w:t>
      </w:r>
    </w:p>
    <w:p w14:paraId="1B4684CE" w14:textId="77777777" w:rsidR="00314573" w:rsidRDefault="00696ABC">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7B618F60" w14:textId="77777777" w:rsidR="00314573" w:rsidRDefault="00696ABC">
      <w:pPr>
        <w:pBdr>
          <w:top w:val="nil"/>
          <w:left w:val="nil"/>
          <w:bottom w:val="nil"/>
          <w:right w:val="nil"/>
          <w:between w:val="nil"/>
        </w:pBdr>
        <w:spacing w:after="310" w:line="295" w:lineRule="auto"/>
        <w:ind w:left="1128" w:right="14" w:hanging="10"/>
        <w:rPr>
          <w:color w:val="000000"/>
        </w:rPr>
      </w:pPr>
      <w:r>
        <w:rPr>
          <w:b/>
          <w:color w:val="000000"/>
        </w:rPr>
        <w:t xml:space="preserve">[Guidance: </w:t>
      </w:r>
      <w:r>
        <w:rPr>
          <w:color w:val="000000"/>
        </w:rPr>
        <w:t>This clause represents a risk share, you may wish to reconsider the apportionment of liability and whether recoverability of losses are likely to be hindered by the contractual limitation of liability provisions]</w:t>
      </w:r>
    </w:p>
    <w:p w14:paraId="68C64D15" w14:textId="77777777" w:rsidR="00314573" w:rsidRDefault="00696ABC">
      <w:pPr>
        <w:pBdr>
          <w:top w:val="nil"/>
          <w:left w:val="nil"/>
          <w:bottom w:val="nil"/>
          <w:right w:val="nil"/>
          <w:between w:val="nil"/>
        </w:pBdr>
        <w:spacing w:after="232"/>
        <w:ind w:left="1838" w:right="14" w:hanging="720"/>
        <w:rPr>
          <w:color w:val="000000"/>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1A881E89" w14:textId="77777777" w:rsidR="00314573" w:rsidRDefault="00696ABC">
      <w:pPr>
        <w:numPr>
          <w:ilvl w:val="0"/>
          <w:numId w:val="25"/>
        </w:numPr>
        <w:pBdr>
          <w:top w:val="nil"/>
          <w:left w:val="nil"/>
          <w:bottom w:val="nil"/>
          <w:right w:val="nil"/>
          <w:between w:val="nil"/>
        </w:pBdr>
        <w:spacing w:after="30" w:line="264" w:lineRule="auto"/>
        <w:ind w:right="14" w:hanging="331"/>
      </w:pPr>
      <w:r>
        <w:rPr>
          <w:color w:val="000000"/>
        </w:rPr>
        <w:t>if in the view of the Information Commissioner, the Buyer is responsible for the</w:t>
      </w:r>
    </w:p>
    <w:p w14:paraId="73082391" w14:textId="77777777" w:rsidR="00314573" w:rsidRDefault="00696ABC">
      <w:pPr>
        <w:pBdr>
          <w:top w:val="nil"/>
          <w:left w:val="nil"/>
          <w:bottom w:val="nil"/>
          <w:right w:val="nil"/>
          <w:between w:val="nil"/>
        </w:pBdr>
        <w:spacing w:after="235"/>
        <w:ind w:left="2583" w:right="14"/>
        <w:rPr>
          <w:color w:val="000000"/>
        </w:rPr>
      </w:pPr>
      <w:r>
        <w:rPr>
          <w:color w:val="000000"/>
        </w:rP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A495B8D" w14:textId="77777777" w:rsidR="00314573" w:rsidRDefault="00696ABC">
      <w:pPr>
        <w:numPr>
          <w:ilvl w:val="0"/>
          <w:numId w:val="25"/>
        </w:numPr>
        <w:pBdr>
          <w:top w:val="nil"/>
          <w:left w:val="nil"/>
          <w:bottom w:val="nil"/>
          <w:right w:val="nil"/>
          <w:between w:val="nil"/>
        </w:pBdr>
        <w:spacing w:after="232"/>
        <w:ind w:right="14" w:hanging="331"/>
      </w:pPr>
      <w:r>
        <w:rPr>
          <w:color w:val="000000"/>
        </w:rPr>
        <w:t>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B49FD07" w14:textId="77777777" w:rsidR="00314573" w:rsidRDefault="00696ABC">
      <w:pPr>
        <w:numPr>
          <w:ilvl w:val="0"/>
          <w:numId w:val="25"/>
        </w:numPr>
        <w:pBdr>
          <w:top w:val="nil"/>
          <w:left w:val="nil"/>
          <w:bottom w:val="nil"/>
          <w:right w:val="nil"/>
          <w:between w:val="nil"/>
        </w:pBdr>
        <w:ind w:right="14" w:hanging="331"/>
      </w:pPr>
      <w:r>
        <w:rPr>
          <w:color w:val="000000"/>
        </w:rPr>
        <w:t>if no view as to responsibility is expressed by the Information</w:t>
      </w:r>
    </w:p>
    <w:p w14:paraId="307CAFFD" w14:textId="77777777" w:rsidR="00314573" w:rsidRDefault="00696ABC">
      <w:pPr>
        <w:pBdr>
          <w:top w:val="nil"/>
          <w:left w:val="nil"/>
          <w:bottom w:val="nil"/>
          <w:right w:val="nil"/>
          <w:between w:val="nil"/>
        </w:pBdr>
        <w:spacing w:after="254"/>
        <w:ind w:left="2914" w:right="14"/>
        <w:rPr>
          <w:color w:val="000000"/>
        </w:rPr>
      </w:pPr>
      <w:r>
        <w:rPr>
          <w:color w:val="000000"/>
        </w:rPr>
        <w:lastRenderedPageBreak/>
        <w:t>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3A784A76" w14:textId="77777777" w:rsidR="00314573" w:rsidRDefault="00696ABC">
      <w:pPr>
        <w:numPr>
          <w:ilvl w:val="1"/>
          <w:numId w:val="5"/>
        </w:numPr>
        <w:pBdr>
          <w:top w:val="nil"/>
          <w:left w:val="nil"/>
          <w:bottom w:val="nil"/>
          <w:right w:val="nil"/>
          <w:between w:val="nil"/>
        </w:pBdr>
        <w:spacing w:after="251"/>
        <w:ind w:right="14" w:hanging="720"/>
      </w:pPr>
      <w:r>
        <w:rPr>
          <w:color w:val="000000"/>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3CD6AA2" w14:textId="77777777" w:rsidR="00314573" w:rsidRDefault="00696ABC">
      <w:pPr>
        <w:numPr>
          <w:ilvl w:val="1"/>
          <w:numId w:val="5"/>
        </w:numPr>
        <w:pBdr>
          <w:top w:val="nil"/>
          <w:left w:val="nil"/>
          <w:bottom w:val="nil"/>
          <w:right w:val="nil"/>
          <w:between w:val="nil"/>
        </w:pBdr>
        <w:spacing w:after="310" w:line="295" w:lineRule="auto"/>
        <w:ind w:right="14" w:hanging="720"/>
      </w:pPr>
      <w:r>
        <w:rPr>
          <w:color w:val="000000"/>
        </w:rPr>
        <w:t>In respect of any losses, cost claims or expenses incurred by either Party as a result of a Personal Data Breach (the “Claim Losses”):</w:t>
      </w:r>
    </w:p>
    <w:p w14:paraId="6A80938E" w14:textId="77777777" w:rsidR="00314573" w:rsidRDefault="00696ABC">
      <w:pPr>
        <w:numPr>
          <w:ilvl w:val="0"/>
          <w:numId w:val="26"/>
        </w:numPr>
        <w:pBdr>
          <w:top w:val="nil"/>
          <w:left w:val="nil"/>
          <w:bottom w:val="nil"/>
          <w:right w:val="nil"/>
          <w:between w:val="nil"/>
        </w:pBdr>
        <w:spacing w:before="240"/>
        <w:ind w:right="14" w:hanging="331"/>
      </w:pPr>
      <w:r>
        <w:rPr>
          <w:color w:val="000000"/>
        </w:rPr>
        <w:t>if the Buyer is responsible for the relevant Personal Data Breach, then the Buyer shall be responsible for the Claim Losses;</w:t>
      </w:r>
    </w:p>
    <w:p w14:paraId="61A98C18" w14:textId="77777777" w:rsidR="00314573" w:rsidRDefault="00696ABC">
      <w:pPr>
        <w:numPr>
          <w:ilvl w:val="0"/>
          <w:numId w:val="26"/>
        </w:numPr>
        <w:pBdr>
          <w:top w:val="nil"/>
          <w:left w:val="nil"/>
          <w:bottom w:val="nil"/>
          <w:right w:val="nil"/>
          <w:between w:val="nil"/>
        </w:pBdr>
        <w:spacing w:before="240" w:after="310"/>
        <w:ind w:right="14" w:hanging="331"/>
      </w:pPr>
      <w:r>
        <w:rPr>
          <w:color w:val="000000"/>
        </w:rPr>
        <w:t xml:space="preserve">if the Supplier is responsible for the relevant Personal Data Breach, then the Supplier shall be responsible for the Claim Losses: and  </w:t>
      </w:r>
    </w:p>
    <w:p w14:paraId="407068EF" w14:textId="77777777" w:rsidR="00314573" w:rsidRDefault="00696ABC">
      <w:pPr>
        <w:numPr>
          <w:ilvl w:val="0"/>
          <w:numId w:val="26"/>
        </w:numPr>
        <w:pBdr>
          <w:top w:val="nil"/>
          <w:left w:val="nil"/>
          <w:bottom w:val="nil"/>
          <w:right w:val="nil"/>
          <w:between w:val="nil"/>
        </w:pBdr>
        <w:spacing w:before="240" w:after="555"/>
        <w:ind w:right="14" w:hanging="331"/>
      </w:pPr>
      <w:r>
        <w:rPr>
          <w:color w:val="000000"/>
        </w:rPr>
        <w:t>if responsibility for the relevant Personal Data Breach is unclear, then the Buyer and the Supplier shall be responsible for the Claim Losses equally.</w:t>
      </w:r>
    </w:p>
    <w:p w14:paraId="33766819" w14:textId="77777777" w:rsidR="00314573" w:rsidRDefault="00696ABC">
      <w:pPr>
        <w:pBdr>
          <w:top w:val="nil"/>
          <w:left w:val="nil"/>
          <w:bottom w:val="nil"/>
          <w:right w:val="nil"/>
          <w:between w:val="nil"/>
        </w:pBdr>
        <w:spacing w:after="1022"/>
        <w:ind w:left="1838" w:right="14" w:hanging="720"/>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08467AA" w14:textId="77777777" w:rsidR="00314573" w:rsidRDefault="00696ABC">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5289C3C4" w14:textId="77777777" w:rsidR="00314573" w:rsidRDefault="00696ABC">
      <w:pPr>
        <w:pBdr>
          <w:top w:val="nil"/>
          <w:left w:val="nil"/>
          <w:bottom w:val="nil"/>
          <w:right w:val="nil"/>
          <w:between w:val="nil"/>
        </w:pBdr>
        <w:spacing w:after="743"/>
        <w:ind w:left="1838" w:right="14" w:hanging="720"/>
        <w:rPr>
          <w:color w:val="000000"/>
        </w:rPr>
      </w:pPr>
      <w:r>
        <w:rPr>
          <w:color w:val="000000"/>
        </w:rPr>
        <w:t xml:space="preserve">8.1 </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5.1.</w:t>
      </w:r>
    </w:p>
    <w:p w14:paraId="0A281C56" w14:textId="77777777" w:rsidR="00314573" w:rsidRDefault="00696ABC">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3FD3B275" w14:textId="77777777" w:rsidR="00314573" w:rsidRDefault="00696ABC">
      <w:pPr>
        <w:pBdr>
          <w:top w:val="nil"/>
          <w:left w:val="nil"/>
          <w:bottom w:val="nil"/>
          <w:right w:val="nil"/>
          <w:between w:val="nil"/>
        </w:pBdr>
        <w:spacing w:after="310" w:line="295" w:lineRule="auto"/>
        <w:ind w:left="1838" w:right="14" w:hanging="720"/>
        <w:rPr>
          <w:color w:val="000000"/>
        </w:rPr>
      </w:pPr>
      <w:r>
        <w:rPr>
          <w:color w:val="000000"/>
        </w:rPr>
        <w:t xml:space="preserve">9.1 </w:t>
      </w:r>
      <w:r>
        <w:rPr>
          <w:color w:val="000000"/>
        </w:rPr>
        <w:tab/>
        <w:t>In respect of any Processing of Personal Data performed by a third party on behalf of a Party, that Party shall:</w:t>
      </w:r>
    </w:p>
    <w:p w14:paraId="37721A95" w14:textId="77777777" w:rsidR="00314573" w:rsidRDefault="00696ABC">
      <w:pPr>
        <w:numPr>
          <w:ilvl w:val="0"/>
          <w:numId w:val="27"/>
        </w:numPr>
        <w:pBdr>
          <w:top w:val="nil"/>
          <w:left w:val="nil"/>
          <w:bottom w:val="nil"/>
          <w:right w:val="nil"/>
          <w:between w:val="nil"/>
        </w:pBdr>
        <w:spacing w:after="310" w:line="295" w:lineRule="auto"/>
        <w:ind w:right="14" w:hanging="720"/>
      </w:pPr>
      <w:r>
        <w:rPr>
          <w:color w:val="000000"/>
        </w:rPr>
        <w:t xml:space="preserve">carry out adequate due diligence on such third party to ensure that it is capable of providing the level of protection for the Personal Data as is required by the Contract, </w:t>
      </w:r>
      <w:r>
        <w:rPr>
          <w:color w:val="000000"/>
        </w:rPr>
        <w:lastRenderedPageBreak/>
        <w:t>and provide evidence of such due diligence to the other Party where reasonably requested; and</w:t>
      </w:r>
    </w:p>
    <w:p w14:paraId="2F728512" w14:textId="77777777" w:rsidR="00314573" w:rsidRDefault="00696ABC">
      <w:pPr>
        <w:numPr>
          <w:ilvl w:val="0"/>
          <w:numId w:val="27"/>
        </w:numPr>
        <w:pBdr>
          <w:top w:val="nil"/>
          <w:left w:val="nil"/>
          <w:bottom w:val="nil"/>
          <w:right w:val="nil"/>
          <w:between w:val="nil"/>
        </w:pBdr>
        <w:spacing w:after="716"/>
        <w:ind w:right="14" w:hanging="720"/>
      </w:pPr>
      <w:r>
        <w:rPr>
          <w:color w:val="000000"/>
        </w:rPr>
        <w:t>ensure that a suitable agreement is in place with the third party as required under applicable Data Protection Legislation.</w:t>
      </w:r>
    </w:p>
    <w:p w14:paraId="5767CD31" w14:textId="77777777" w:rsidR="00314573" w:rsidRDefault="00696ABC">
      <w:pPr>
        <w:pStyle w:val="Heading3"/>
        <w:spacing w:after="321" w:line="240" w:lineRule="auto"/>
        <w:ind w:left="1113" w:firstLine="1118"/>
      </w:pPr>
      <w:r>
        <w:t>10. Data Retention</w:t>
      </w:r>
    </w:p>
    <w:p w14:paraId="4437BFD8" w14:textId="77777777" w:rsidR="00314573" w:rsidRDefault="00696ABC">
      <w:pPr>
        <w:pBdr>
          <w:top w:val="nil"/>
          <w:left w:val="nil"/>
          <w:bottom w:val="nil"/>
          <w:right w:val="nil"/>
          <w:between w:val="nil"/>
        </w:pBdr>
        <w:ind w:left="1838" w:right="14" w:hanging="720"/>
        <w:rPr>
          <w:color w:val="000000"/>
        </w:rPr>
      </w:pPr>
      <w:r>
        <w:rPr>
          <w:color w:val="000000"/>
        </w:rPr>
        <w:t xml:space="preserve">10.1 </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w:t>
      </w:r>
    </w:p>
    <w:p w14:paraId="29C7A2A7" w14:textId="35D216AD" w:rsidR="00314573" w:rsidRDefault="00696ABC">
      <w:pPr>
        <w:pBdr>
          <w:top w:val="nil"/>
          <w:left w:val="nil"/>
          <w:bottom w:val="nil"/>
          <w:right w:val="nil"/>
          <w:between w:val="nil"/>
        </w:pBdr>
        <w:spacing w:after="30" w:line="264" w:lineRule="auto"/>
        <w:ind w:left="1843" w:right="127"/>
        <w:rPr>
          <w:color w:val="000000"/>
        </w:rPr>
        <w:sectPr w:rsidR="00314573">
          <w:footerReference w:type="default" r:id="rId32"/>
          <w:pgSz w:w="11921" w:h="16838"/>
          <w:pgMar w:top="1109" w:right="1150" w:bottom="1290" w:left="0" w:header="720" w:footer="1014" w:gutter="0"/>
          <w:pgNumType w:start="1"/>
          <w:cols w:space="720"/>
        </w:sectPr>
      </w:pPr>
      <w:r>
        <w:rPr>
          <w:color w:val="000000"/>
        </w:rP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sdt>
        <w:sdtPr>
          <w:tag w:val="goog_rdk_3"/>
          <w:id w:val="669534606"/>
          <w:showingPlcHdr/>
        </w:sdtPr>
        <w:sdtEndPr/>
        <w:sdtContent>
          <w:r w:rsidR="008E2D76">
            <w:t xml:space="preserve">     </w:t>
          </w:r>
        </w:sdtContent>
      </w:sdt>
    </w:p>
    <w:p w14:paraId="6AB7AAB2" w14:textId="77777777" w:rsidR="00314573" w:rsidRDefault="00314573">
      <w:pPr>
        <w:pBdr>
          <w:top w:val="nil"/>
          <w:left w:val="nil"/>
          <w:bottom w:val="nil"/>
          <w:right w:val="nil"/>
          <w:between w:val="nil"/>
        </w:pBdr>
        <w:spacing w:after="30" w:line="264" w:lineRule="auto"/>
        <w:ind w:right="-5"/>
        <w:rPr>
          <w:color w:val="000000"/>
        </w:rPr>
      </w:pPr>
    </w:p>
    <w:sectPr w:rsidR="00314573">
      <w:footerReference w:type="default" r:id="rId33"/>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149F" w14:textId="77777777" w:rsidR="00580A69" w:rsidRDefault="00580A69">
      <w:r>
        <w:separator/>
      </w:r>
    </w:p>
  </w:endnote>
  <w:endnote w:type="continuationSeparator" w:id="0">
    <w:p w14:paraId="6A71DC5F" w14:textId="77777777" w:rsidR="00580A69" w:rsidRDefault="0058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F491" w14:textId="7187ED33" w:rsidR="005671A7" w:rsidRDefault="005671A7">
    <w:pPr>
      <w:pBdr>
        <w:top w:val="nil"/>
        <w:left w:val="nil"/>
        <w:bottom w:val="nil"/>
        <w:right w:val="nil"/>
        <w:between w:val="nil"/>
      </w:pBdr>
      <w:spacing w:line="254" w:lineRule="auto"/>
      <w:ind w:right="-3"/>
      <w:jc w:val="right"/>
      <w:rPr>
        <w:color w:val="000000"/>
      </w:rPr>
    </w:pPr>
    <w:r>
      <w:rPr>
        <w:color w:val="000000"/>
      </w:rPr>
      <w:fldChar w:fldCharType="begin"/>
    </w:r>
    <w:r>
      <w:rPr>
        <w:color w:val="000000"/>
      </w:rPr>
      <w:instrText>PAGE</w:instrText>
    </w:r>
    <w:r>
      <w:rPr>
        <w:color w:val="000000"/>
      </w:rPr>
      <w:fldChar w:fldCharType="separate"/>
    </w:r>
    <w:r w:rsidR="00DE2E19">
      <w:rPr>
        <w:noProof/>
        <w:color w:val="000000"/>
      </w:rPr>
      <w:t>3</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80BD" w14:textId="77777777" w:rsidR="005671A7" w:rsidRDefault="005671A7">
    <w:pPr>
      <w:pBdr>
        <w:top w:val="nil"/>
        <w:left w:val="nil"/>
        <w:bottom w:val="nil"/>
        <w:right w:val="nil"/>
        <w:between w:val="nil"/>
      </w:pBdr>
      <w:spacing w:after="160" w:line="254"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5AF8" w14:textId="77777777" w:rsidR="00580A69" w:rsidRDefault="00580A69">
      <w:r>
        <w:separator/>
      </w:r>
    </w:p>
  </w:footnote>
  <w:footnote w:type="continuationSeparator" w:id="0">
    <w:p w14:paraId="221AD462" w14:textId="77777777" w:rsidR="00580A69" w:rsidRDefault="0058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10D"/>
    <w:multiLevelType w:val="multilevel"/>
    <w:tmpl w:val="9F34203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 w15:restartNumberingAfterBreak="0">
    <w:nsid w:val="01501728"/>
    <w:multiLevelType w:val="multilevel"/>
    <w:tmpl w:val="240E9BDE"/>
    <w:lvl w:ilvl="0">
      <w:start w:val="7"/>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 w15:restartNumberingAfterBreak="0">
    <w:nsid w:val="017D52B3"/>
    <w:multiLevelType w:val="multilevel"/>
    <w:tmpl w:val="E4BCA614"/>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 w15:restartNumberingAfterBreak="0">
    <w:nsid w:val="034C3C0E"/>
    <w:multiLevelType w:val="multilevel"/>
    <w:tmpl w:val="47341F2C"/>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 w15:restartNumberingAfterBreak="0">
    <w:nsid w:val="04CC2B2C"/>
    <w:multiLevelType w:val="multilevel"/>
    <w:tmpl w:val="DBAA960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5" w15:restartNumberingAfterBreak="0">
    <w:nsid w:val="04D63434"/>
    <w:multiLevelType w:val="multilevel"/>
    <w:tmpl w:val="E5F2F1A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 w15:restartNumberingAfterBreak="0">
    <w:nsid w:val="059725D0"/>
    <w:multiLevelType w:val="multilevel"/>
    <w:tmpl w:val="8778892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5"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5C21292"/>
    <w:multiLevelType w:val="multilevel"/>
    <w:tmpl w:val="56B23BF8"/>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8" w15:restartNumberingAfterBreak="0">
    <w:nsid w:val="06A64B83"/>
    <w:multiLevelType w:val="multilevel"/>
    <w:tmpl w:val="60226066"/>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9" w15:restartNumberingAfterBreak="0">
    <w:nsid w:val="09826BD0"/>
    <w:multiLevelType w:val="multilevel"/>
    <w:tmpl w:val="B852C2F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0" w15:restartNumberingAfterBreak="0">
    <w:nsid w:val="0AD71488"/>
    <w:multiLevelType w:val="multilevel"/>
    <w:tmpl w:val="D2F47FD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0EA625C1"/>
    <w:multiLevelType w:val="multilevel"/>
    <w:tmpl w:val="39AE467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2" w15:restartNumberingAfterBreak="0">
    <w:nsid w:val="0EB57263"/>
    <w:multiLevelType w:val="multilevel"/>
    <w:tmpl w:val="12B294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15B60E68"/>
    <w:multiLevelType w:val="multilevel"/>
    <w:tmpl w:val="E284678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4" w15:restartNumberingAfterBreak="0">
    <w:nsid w:val="1795532D"/>
    <w:multiLevelType w:val="multilevel"/>
    <w:tmpl w:val="5F2ECF7A"/>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5" w15:restartNumberingAfterBreak="0">
    <w:nsid w:val="198D78FD"/>
    <w:multiLevelType w:val="multilevel"/>
    <w:tmpl w:val="931078E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1"/>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6" w15:restartNumberingAfterBreak="0">
    <w:nsid w:val="1C7450FE"/>
    <w:multiLevelType w:val="multilevel"/>
    <w:tmpl w:val="ED685048"/>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7" w15:restartNumberingAfterBreak="0">
    <w:nsid w:val="1C7E3411"/>
    <w:multiLevelType w:val="multilevel"/>
    <w:tmpl w:val="7C0421A4"/>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8" w15:restartNumberingAfterBreak="0">
    <w:nsid w:val="1CC568CF"/>
    <w:multiLevelType w:val="multilevel"/>
    <w:tmpl w:val="37145A5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1CF2262D"/>
    <w:multiLevelType w:val="multilevel"/>
    <w:tmpl w:val="82742BC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0" w15:restartNumberingAfterBreak="0">
    <w:nsid w:val="1D794F31"/>
    <w:multiLevelType w:val="multilevel"/>
    <w:tmpl w:val="8468FB1E"/>
    <w:lvl w:ilvl="0">
      <w:start w:val="7"/>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1" w15:restartNumberingAfterBreak="0">
    <w:nsid w:val="1FFD66AF"/>
    <w:multiLevelType w:val="multilevel"/>
    <w:tmpl w:val="4728383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2" w15:restartNumberingAfterBreak="0">
    <w:nsid w:val="28F04745"/>
    <w:multiLevelType w:val="multilevel"/>
    <w:tmpl w:val="BEAC5314"/>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3" w15:restartNumberingAfterBreak="0">
    <w:nsid w:val="2C7B18FE"/>
    <w:multiLevelType w:val="multilevel"/>
    <w:tmpl w:val="03C608D4"/>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4" w15:restartNumberingAfterBreak="0">
    <w:nsid w:val="2EA2458C"/>
    <w:multiLevelType w:val="multilevel"/>
    <w:tmpl w:val="80DE6AB0"/>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25" w15:restartNumberingAfterBreak="0">
    <w:nsid w:val="30E924F5"/>
    <w:multiLevelType w:val="multilevel"/>
    <w:tmpl w:val="F172482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6" w15:restartNumberingAfterBreak="0">
    <w:nsid w:val="32047EF0"/>
    <w:multiLevelType w:val="multilevel"/>
    <w:tmpl w:val="3B02262E"/>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7" w15:restartNumberingAfterBreak="0">
    <w:nsid w:val="3A29734E"/>
    <w:multiLevelType w:val="multilevel"/>
    <w:tmpl w:val="922C0A18"/>
    <w:lvl w:ilvl="0">
      <w:start w:val="1"/>
      <w:numFmt w:val="decimal"/>
      <w:lvlText w:val="%1"/>
      <w:lvlJc w:val="left"/>
      <w:pPr>
        <w:ind w:left="1860" w:hanging="1860"/>
      </w:pPr>
    </w:lvl>
    <w:lvl w:ilvl="1">
      <w:start w:val="1"/>
      <w:numFmt w:val="decimal"/>
      <w:lvlText w:val="%1.%2"/>
      <w:lvlJc w:val="left"/>
      <w:pPr>
        <w:ind w:left="2980" w:hanging="1860"/>
      </w:pPr>
    </w:lvl>
    <w:lvl w:ilvl="2">
      <w:start w:val="1"/>
      <w:numFmt w:val="decimal"/>
      <w:lvlText w:val="%1.%2.%3"/>
      <w:lvlJc w:val="left"/>
      <w:pPr>
        <w:ind w:left="4100" w:hanging="1860"/>
      </w:pPr>
    </w:lvl>
    <w:lvl w:ilvl="3">
      <w:start w:val="1"/>
      <w:numFmt w:val="decimal"/>
      <w:lvlText w:val="%1.%2.%3.%4"/>
      <w:lvlJc w:val="left"/>
      <w:pPr>
        <w:ind w:left="5220" w:hanging="1860"/>
      </w:pPr>
    </w:lvl>
    <w:lvl w:ilvl="4">
      <w:start w:val="1"/>
      <w:numFmt w:val="decimal"/>
      <w:lvlText w:val="%1.%2.%3.%4.%5"/>
      <w:lvlJc w:val="left"/>
      <w:pPr>
        <w:ind w:left="6340" w:hanging="1860"/>
      </w:pPr>
    </w:lvl>
    <w:lvl w:ilvl="5">
      <w:start w:val="1"/>
      <w:numFmt w:val="decimal"/>
      <w:lvlText w:val="%1.%2.%3.%4.%5.%6"/>
      <w:lvlJc w:val="left"/>
      <w:pPr>
        <w:ind w:left="7460" w:hanging="1860"/>
      </w:pPr>
    </w:lvl>
    <w:lvl w:ilvl="6">
      <w:start w:val="1"/>
      <w:numFmt w:val="decimal"/>
      <w:lvlText w:val="%1.%2.%3.%4.%5.%6.%7"/>
      <w:lvlJc w:val="left"/>
      <w:pPr>
        <w:ind w:left="8580" w:hanging="1860"/>
      </w:pPr>
    </w:lvl>
    <w:lvl w:ilvl="7">
      <w:start w:val="1"/>
      <w:numFmt w:val="decimal"/>
      <w:lvlText w:val="%1.%2.%3.%4.%5.%6.%7.%8"/>
      <w:lvlJc w:val="left"/>
      <w:pPr>
        <w:ind w:left="9700" w:hanging="1860"/>
      </w:pPr>
    </w:lvl>
    <w:lvl w:ilvl="8">
      <w:start w:val="1"/>
      <w:numFmt w:val="decimal"/>
      <w:lvlText w:val="%1.%2.%3.%4.%5.%6.%7.%8.%9"/>
      <w:lvlJc w:val="left"/>
      <w:pPr>
        <w:ind w:left="10820" w:hanging="1860"/>
      </w:pPr>
    </w:lvl>
  </w:abstractNum>
  <w:abstractNum w:abstractNumId="28" w15:restartNumberingAfterBreak="0">
    <w:nsid w:val="3C096736"/>
    <w:multiLevelType w:val="multilevel"/>
    <w:tmpl w:val="AEA21D3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29" w15:restartNumberingAfterBreak="0">
    <w:nsid w:val="3E824D63"/>
    <w:multiLevelType w:val="multilevel"/>
    <w:tmpl w:val="4A1689F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0" w15:restartNumberingAfterBreak="0">
    <w:nsid w:val="482F680F"/>
    <w:multiLevelType w:val="multilevel"/>
    <w:tmpl w:val="AF6AFEE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1" w15:restartNumberingAfterBreak="0">
    <w:nsid w:val="491D2056"/>
    <w:multiLevelType w:val="multilevel"/>
    <w:tmpl w:val="5D10B3D8"/>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2" w15:restartNumberingAfterBreak="0">
    <w:nsid w:val="4A85145E"/>
    <w:multiLevelType w:val="multilevel"/>
    <w:tmpl w:val="2D2072E2"/>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3" w15:restartNumberingAfterBreak="0">
    <w:nsid w:val="4BA1138E"/>
    <w:multiLevelType w:val="multilevel"/>
    <w:tmpl w:val="A3CC36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4" w15:restartNumberingAfterBreak="0">
    <w:nsid w:val="4CF22886"/>
    <w:multiLevelType w:val="multilevel"/>
    <w:tmpl w:val="8A32214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325" w:hanging="1325"/>
      </w:pPr>
      <w:rPr>
        <w:b w:val="0"/>
        <w:i w:val="0"/>
        <w:strike w:val="0"/>
        <w:color w:val="000000"/>
        <w:sz w:val="22"/>
        <w:szCs w:val="22"/>
        <w:u w:val="none"/>
        <w:vertAlign w:val="baseline"/>
      </w:rPr>
    </w:lvl>
    <w:lvl w:ilvl="2">
      <w:start w:val="1"/>
      <w:numFmt w:val="lowerRoman"/>
      <w:lvlText w:val="%3"/>
      <w:lvlJc w:val="left"/>
      <w:pPr>
        <w:ind w:left="2045" w:hanging="2045"/>
      </w:pPr>
      <w:rPr>
        <w:b w:val="0"/>
        <w:i w:val="0"/>
        <w:strike w:val="0"/>
        <w:color w:val="000000"/>
        <w:sz w:val="22"/>
        <w:szCs w:val="22"/>
        <w:u w:val="none"/>
        <w:vertAlign w:val="baseline"/>
      </w:rPr>
    </w:lvl>
    <w:lvl w:ilvl="3">
      <w:start w:val="1"/>
      <w:numFmt w:val="decimal"/>
      <w:lvlText w:val="%4"/>
      <w:lvlJc w:val="left"/>
      <w:pPr>
        <w:ind w:left="2765" w:hanging="2765"/>
      </w:pPr>
      <w:rPr>
        <w:b w:val="0"/>
        <w:i w:val="0"/>
        <w:strike w:val="0"/>
        <w:color w:val="000000"/>
        <w:sz w:val="22"/>
        <w:szCs w:val="22"/>
        <w:u w:val="none"/>
        <w:vertAlign w:val="baseline"/>
      </w:rPr>
    </w:lvl>
    <w:lvl w:ilvl="4">
      <w:start w:val="1"/>
      <w:numFmt w:val="lowerLetter"/>
      <w:lvlText w:val="%5"/>
      <w:lvlJc w:val="left"/>
      <w:pPr>
        <w:ind w:left="3485" w:hanging="3485"/>
      </w:pPr>
      <w:rPr>
        <w:b w:val="0"/>
        <w:i w:val="0"/>
        <w:strike w:val="0"/>
        <w:color w:val="000000"/>
        <w:sz w:val="22"/>
        <w:szCs w:val="22"/>
        <w:u w:val="none"/>
        <w:vertAlign w:val="baseline"/>
      </w:rPr>
    </w:lvl>
    <w:lvl w:ilvl="5">
      <w:start w:val="1"/>
      <w:numFmt w:val="lowerRoman"/>
      <w:lvlText w:val="%6"/>
      <w:lvlJc w:val="left"/>
      <w:pPr>
        <w:ind w:left="4205" w:hanging="4205"/>
      </w:pPr>
      <w:rPr>
        <w:b w:val="0"/>
        <w:i w:val="0"/>
        <w:strike w:val="0"/>
        <w:color w:val="000000"/>
        <w:sz w:val="22"/>
        <w:szCs w:val="22"/>
        <w:u w:val="none"/>
        <w:vertAlign w:val="baseline"/>
      </w:rPr>
    </w:lvl>
    <w:lvl w:ilvl="6">
      <w:start w:val="1"/>
      <w:numFmt w:val="decimal"/>
      <w:lvlText w:val="%7"/>
      <w:lvlJc w:val="left"/>
      <w:pPr>
        <w:ind w:left="4925" w:hanging="4925"/>
      </w:pPr>
      <w:rPr>
        <w:b w:val="0"/>
        <w:i w:val="0"/>
        <w:strike w:val="0"/>
        <w:color w:val="000000"/>
        <w:sz w:val="22"/>
        <w:szCs w:val="22"/>
        <w:u w:val="none"/>
        <w:vertAlign w:val="baseline"/>
      </w:rPr>
    </w:lvl>
    <w:lvl w:ilvl="7">
      <w:start w:val="1"/>
      <w:numFmt w:val="lowerLetter"/>
      <w:lvlText w:val="%8"/>
      <w:lvlJc w:val="left"/>
      <w:pPr>
        <w:ind w:left="5645" w:hanging="5645"/>
      </w:pPr>
      <w:rPr>
        <w:b w:val="0"/>
        <w:i w:val="0"/>
        <w:strike w:val="0"/>
        <w:color w:val="000000"/>
        <w:sz w:val="22"/>
        <w:szCs w:val="22"/>
        <w:u w:val="none"/>
        <w:vertAlign w:val="baseline"/>
      </w:rPr>
    </w:lvl>
    <w:lvl w:ilvl="8">
      <w:start w:val="1"/>
      <w:numFmt w:val="lowerRoman"/>
      <w:lvlText w:val="%9"/>
      <w:lvlJc w:val="left"/>
      <w:pPr>
        <w:ind w:left="6365" w:hanging="6365"/>
      </w:pPr>
      <w:rPr>
        <w:b w:val="0"/>
        <w:i w:val="0"/>
        <w:strike w:val="0"/>
        <w:color w:val="000000"/>
        <w:sz w:val="22"/>
        <w:szCs w:val="22"/>
        <w:u w:val="none"/>
        <w:vertAlign w:val="baseline"/>
      </w:rPr>
    </w:lvl>
  </w:abstractNum>
  <w:abstractNum w:abstractNumId="35" w15:restartNumberingAfterBreak="0">
    <w:nsid w:val="52EF5D5E"/>
    <w:multiLevelType w:val="multilevel"/>
    <w:tmpl w:val="57E6AD4A"/>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6" w15:restartNumberingAfterBreak="0">
    <w:nsid w:val="54FF717B"/>
    <w:multiLevelType w:val="multilevel"/>
    <w:tmpl w:val="B7086564"/>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37" w15:restartNumberingAfterBreak="0">
    <w:nsid w:val="5721468B"/>
    <w:multiLevelType w:val="multilevel"/>
    <w:tmpl w:val="277AECB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8" w15:restartNumberingAfterBreak="0">
    <w:nsid w:val="57BE6E77"/>
    <w:multiLevelType w:val="multilevel"/>
    <w:tmpl w:val="15AE3842"/>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9" w15:restartNumberingAfterBreak="0">
    <w:nsid w:val="57C61F3F"/>
    <w:multiLevelType w:val="multilevel"/>
    <w:tmpl w:val="FBF47152"/>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0" w15:restartNumberingAfterBreak="0">
    <w:nsid w:val="5C626BE1"/>
    <w:multiLevelType w:val="multilevel"/>
    <w:tmpl w:val="C1E60A3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5CE457F2"/>
    <w:multiLevelType w:val="multilevel"/>
    <w:tmpl w:val="4B6606B6"/>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2" w15:restartNumberingAfterBreak="0">
    <w:nsid w:val="5D3B676B"/>
    <w:multiLevelType w:val="multilevel"/>
    <w:tmpl w:val="6434BF4A"/>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3" w15:restartNumberingAfterBreak="0">
    <w:nsid w:val="63F02C0E"/>
    <w:multiLevelType w:val="multilevel"/>
    <w:tmpl w:val="A4605F94"/>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44" w15:restartNumberingAfterBreak="0">
    <w:nsid w:val="680602CF"/>
    <w:multiLevelType w:val="multilevel"/>
    <w:tmpl w:val="EFA2A53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5" w15:restartNumberingAfterBreak="0">
    <w:nsid w:val="687B755F"/>
    <w:multiLevelType w:val="multilevel"/>
    <w:tmpl w:val="205E077E"/>
    <w:lvl w:ilvl="0">
      <w:numFmt w:val="bullet"/>
      <w:lvlText w:val="●"/>
      <w:lvlJc w:val="left"/>
      <w:pPr>
        <w:ind w:left="768" w:hanging="768"/>
      </w:pPr>
      <w:rPr>
        <w:rFonts w:ascii="Arial" w:eastAsia="Arial" w:hAnsi="Arial" w:cs="Arial"/>
        <w:b w:val="0"/>
        <w:i w:val="0"/>
        <w:strike w:val="0"/>
        <w:color w:val="000000"/>
        <w:sz w:val="22"/>
        <w:szCs w:val="22"/>
        <w:u w:val="none"/>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vertAlign w:val="baseline"/>
      </w:rPr>
    </w:lvl>
  </w:abstractNum>
  <w:abstractNum w:abstractNumId="46" w15:restartNumberingAfterBreak="0">
    <w:nsid w:val="6DD561E5"/>
    <w:multiLevelType w:val="multilevel"/>
    <w:tmpl w:val="ABE4F62E"/>
    <w:lvl w:ilvl="0">
      <w:numFmt w:val="bullet"/>
      <w:lvlText w:val="●"/>
      <w:lvlJc w:val="left"/>
      <w:pPr>
        <w:ind w:left="768" w:hanging="768"/>
      </w:pPr>
      <w:rPr>
        <w:rFonts w:ascii="Arial" w:eastAsia="Arial" w:hAnsi="Arial" w:cs="Arial"/>
        <w:b w:val="0"/>
        <w:i w:val="0"/>
        <w:strike w:val="0"/>
        <w:color w:val="000000"/>
        <w:sz w:val="22"/>
        <w:szCs w:val="22"/>
        <w:u w:val="none"/>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vertAlign w:val="baseline"/>
      </w:rPr>
    </w:lvl>
  </w:abstractNum>
  <w:abstractNum w:abstractNumId="47" w15:restartNumberingAfterBreak="0">
    <w:nsid w:val="6F56778F"/>
    <w:multiLevelType w:val="multilevel"/>
    <w:tmpl w:val="D9E24C9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2"/>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8" w15:restartNumberingAfterBreak="0">
    <w:nsid w:val="72736F65"/>
    <w:multiLevelType w:val="multilevel"/>
    <w:tmpl w:val="A266B8EA"/>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49" w15:restartNumberingAfterBreak="0">
    <w:nsid w:val="74E261F8"/>
    <w:multiLevelType w:val="multilevel"/>
    <w:tmpl w:val="7D8E488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0" w15:restartNumberingAfterBreak="0">
    <w:nsid w:val="79771674"/>
    <w:multiLevelType w:val="multilevel"/>
    <w:tmpl w:val="191C9A3C"/>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1" w15:restartNumberingAfterBreak="0">
    <w:nsid w:val="7AF84F60"/>
    <w:multiLevelType w:val="multilevel"/>
    <w:tmpl w:val="9A566C66"/>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52" w15:restartNumberingAfterBreak="0">
    <w:nsid w:val="7DD53B1C"/>
    <w:multiLevelType w:val="multilevel"/>
    <w:tmpl w:val="D612F09A"/>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53" w15:restartNumberingAfterBreak="0">
    <w:nsid w:val="7DF045BA"/>
    <w:multiLevelType w:val="multilevel"/>
    <w:tmpl w:val="70F2575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4" w15:restartNumberingAfterBreak="0">
    <w:nsid w:val="7EEB566E"/>
    <w:multiLevelType w:val="multilevel"/>
    <w:tmpl w:val="EC366D6E"/>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5" w15:restartNumberingAfterBreak="0">
    <w:nsid w:val="7F0945D7"/>
    <w:multiLevelType w:val="multilevel"/>
    <w:tmpl w:val="F56CC3EE"/>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720" w:hanging="720"/>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1800" w:hanging="1800"/>
      </w:pPr>
      <w:rPr>
        <w:b w:val="0"/>
        <w:i w:val="0"/>
        <w:strike w:val="0"/>
        <w:color w:val="000000"/>
        <w:sz w:val="22"/>
        <w:szCs w:val="22"/>
        <w:u w:val="none"/>
        <w:vertAlign w:val="baseline"/>
      </w:rPr>
    </w:lvl>
    <w:lvl w:ilvl="4">
      <w:start w:val="1"/>
      <w:numFmt w:val="lowerLetter"/>
      <w:lvlText w:val="%5"/>
      <w:lvlJc w:val="left"/>
      <w:pPr>
        <w:ind w:left="2520" w:hanging="2520"/>
      </w:pPr>
      <w:rPr>
        <w:b w:val="0"/>
        <w:i w:val="0"/>
        <w:strike w:val="0"/>
        <w:color w:val="000000"/>
        <w:sz w:val="22"/>
        <w:szCs w:val="22"/>
        <w:u w:val="none"/>
        <w:vertAlign w:val="baseline"/>
      </w:rPr>
    </w:lvl>
    <w:lvl w:ilvl="5">
      <w:start w:val="1"/>
      <w:numFmt w:val="lowerRoman"/>
      <w:lvlText w:val="%6"/>
      <w:lvlJc w:val="left"/>
      <w:pPr>
        <w:ind w:left="3240" w:hanging="3240"/>
      </w:pPr>
      <w:rPr>
        <w:b w:val="0"/>
        <w:i w:val="0"/>
        <w:strike w:val="0"/>
        <w:color w:val="000000"/>
        <w:sz w:val="22"/>
        <w:szCs w:val="22"/>
        <w:u w:val="none"/>
        <w:vertAlign w:val="baseline"/>
      </w:rPr>
    </w:lvl>
    <w:lvl w:ilvl="6">
      <w:start w:val="1"/>
      <w:numFmt w:val="decimal"/>
      <w:lvlText w:val="%7"/>
      <w:lvlJc w:val="left"/>
      <w:pPr>
        <w:ind w:left="3960" w:hanging="3960"/>
      </w:pPr>
      <w:rPr>
        <w:b w:val="0"/>
        <w:i w:val="0"/>
        <w:strike w:val="0"/>
        <w:color w:val="000000"/>
        <w:sz w:val="22"/>
        <w:szCs w:val="22"/>
        <w:u w:val="none"/>
        <w:vertAlign w:val="baseline"/>
      </w:rPr>
    </w:lvl>
    <w:lvl w:ilvl="7">
      <w:start w:val="1"/>
      <w:numFmt w:val="lowerLetter"/>
      <w:lvlText w:val="%8"/>
      <w:lvlJc w:val="left"/>
      <w:pPr>
        <w:ind w:left="4680" w:hanging="4680"/>
      </w:pPr>
      <w:rPr>
        <w:b w:val="0"/>
        <w:i w:val="0"/>
        <w:strike w:val="0"/>
        <w:color w:val="000000"/>
        <w:sz w:val="22"/>
        <w:szCs w:val="22"/>
        <w:u w:val="none"/>
        <w:vertAlign w:val="baseline"/>
      </w:rPr>
    </w:lvl>
    <w:lvl w:ilvl="8">
      <w:start w:val="1"/>
      <w:numFmt w:val="lowerRoman"/>
      <w:lvlText w:val="%9"/>
      <w:lvlJc w:val="left"/>
      <w:pPr>
        <w:ind w:left="5400" w:hanging="5400"/>
      </w:pPr>
      <w:rPr>
        <w:b w:val="0"/>
        <w:i w:val="0"/>
        <w:strike w:val="0"/>
        <w:color w:val="000000"/>
        <w:sz w:val="22"/>
        <w:szCs w:val="22"/>
        <w:u w:val="none"/>
        <w:vertAlign w:val="baseline"/>
      </w:rPr>
    </w:lvl>
  </w:abstractNum>
  <w:num w:numId="1">
    <w:abstractNumId w:val="5"/>
  </w:num>
  <w:num w:numId="2">
    <w:abstractNumId w:val="44"/>
  </w:num>
  <w:num w:numId="3">
    <w:abstractNumId w:val="16"/>
  </w:num>
  <w:num w:numId="4">
    <w:abstractNumId w:val="26"/>
  </w:num>
  <w:num w:numId="5">
    <w:abstractNumId w:val="1"/>
  </w:num>
  <w:num w:numId="6">
    <w:abstractNumId w:val="9"/>
  </w:num>
  <w:num w:numId="7">
    <w:abstractNumId w:val="18"/>
  </w:num>
  <w:num w:numId="8">
    <w:abstractNumId w:val="2"/>
  </w:num>
  <w:num w:numId="9">
    <w:abstractNumId w:val="42"/>
  </w:num>
  <w:num w:numId="10">
    <w:abstractNumId w:val="14"/>
  </w:num>
  <w:num w:numId="11">
    <w:abstractNumId w:val="54"/>
  </w:num>
  <w:num w:numId="12">
    <w:abstractNumId w:val="36"/>
  </w:num>
  <w:num w:numId="13">
    <w:abstractNumId w:val="19"/>
  </w:num>
  <w:num w:numId="14">
    <w:abstractNumId w:val="38"/>
  </w:num>
  <w:num w:numId="15">
    <w:abstractNumId w:val="30"/>
  </w:num>
  <w:num w:numId="16">
    <w:abstractNumId w:val="21"/>
  </w:num>
  <w:num w:numId="17">
    <w:abstractNumId w:val="25"/>
  </w:num>
  <w:num w:numId="18">
    <w:abstractNumId w:val="28"/>
  </w:num>
  <w:num w:numId="19">
    <w:abstractNumId w:val="10"/>
  </w:num>
  <w:num w:numId="20">
    <w:abstractNumId w:val="50"/>
  </w:num>
  <w:num w:numId="21">
    <w:abstractNumId w:val="31"/>
  </w:num>
  <w:num w:numId="22">
    <w:abstractNumId w:val="47"/>
  </w:num>
  <w:num w:numId="23">
    <w:abstractNumId w:val="11"/>
  </w:num>
  <w:num w:numId="24">
    <w:abstractNumId w:val="39"/>
  </w:num>
  <w:num w:numId="25">
    <w:abstractNumId w:val="48"/>
  </w:num>
  <w:num w:numId="26">
    <w:abstractNumId w:val="24"/>
  </w:num>
  <w:num w:numId="27">
    <w:abstractNumId w:val="29"/>
  </w:num>
  <w:num w:numId="28">
    <w:abstractNumId w:val="20"/>
  </w:num>
  <w:num w:numId="29">
    <w:abstractNumId w:val="27"/>
  </w:num>
  <w:num w:numId="30">
    <w:abstractNumId w:val="33"/>
  </w:num>
  <w:num w:numId="31">
    <w:abstractNumId w:val="34"/>
  </w:num>
  <w:num w:numId="32">
    <w:abstractNumId w:val="40"/>
  </w:num>
  <w:num w:numId="33">
    <w:abstractNumId w:val="22"/>
  </w:num>
  <w:num w:numId="34">
    <w:abstractNumId w:val="35"/>
  </w:num>
  <w:num w:numId="35">
    <w:abstractNumId w:val="32"/>
  </w:num>
  <w:num w:numId="36">
    <w:abstractNumId w:val="46"/>
  </w:num>
  <w:num w:numId="37">
    <w:abstractNumId w:val="7"/>
  </w:num>
  <w:num w:numId="38">
    <w:abstractNumId w:val="53"/>
  </w:num>
  <w:num w:numId="39">
    <w:abstractNumId w:val="13"/>
  </w:num>
  <w:num w:numId="40">
    <w:abstractNumId w:val="23"/>
  </w:num>
  <w:num w:numId="41">
    <w:abstractNumId w:val="52"/>
  </w:num>
  <w:num w:numId="42">
    <w:abstractNumId w:val="4"/>
  </w:num>
  <w:num w:numId="43">
    <w:abstractNumId w:val="43"/>
  </w:num>
  <w:num w:numId="44">
    <w:abstractNumId w:val="6"/>
  </w:num>
  <w:num w:numId="45">
    <w:abstractNumId w:val="12"/>
  </w:num>
  <w:num w:numId="46">
    <w:abstractNumId w:val="0"/>
  </w:num>
  <w:num w:numId="47">
    <w:abstractNumId w:val="49"/>
  </w:num>
  <w:num w:numId="48">
    <w:abstractNumId w:val="41"/>
  </w:num>
  <w:num w:numId="49">
    <w:abstractNumId w:val="51"/>
  </w:num>
  <w:num w:numId="50">
    <w:abstractNumId w:val="3"/>
  </w:num>
  <w:num w:numId="51">
    <w:abstractNumId w:val="17"/>
  </w:num>
  <w:num w:numId="52">
    <w:abstractNumId w:val="55"/>
  </w:num>
  <w:num w:numId="53">
    <w:abstractNumId w:val="15"/>
  </w:num>
  <w:num w:numId="54">
    <w:abstractNumId w:val="8"/>
  </w:num>
  <w:num w:numId="55">
    <w:abstractNumId w:val="37"/>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73"/>
    <w:rsid w:val="00017D61"/>
    <w:rsid w:val="00063A59"/>
    <w:rsid w:val="00064DE4"/>
    <w:rsid w:val="00071EC3"/>
    <w:rsid w:val="000A770B"/>
    <w:rsid w:val="00183F5B"/>
    <w:rsid w:val="00301738"/>
    <w:rsid w:val="00314573"/>
    <w:rsid w:val="00345FA3"/>
    <w:rsid w:val="00390E10"/>
    <w:rsid w:val="003E2B82"/>
    <w:rsid w:val="003F1D3B"/>
    <w:rsid w:val="005671A7"/>
    <w:rsid w:val="00580A69"/>
    <w:rsid w:val="00584D2E"/>
    <w:rsid w:val="00696ABC"/>
    <w:rsid w:val="007509B3"/>
    <w:rsid w:val="00802B00"/>
    <w:rsid w:val="00875B35"/>
    <w:rsid w:val="008E2D76"/>
    <w:rsid w:val="00985B01"/>
    <w:rsid w:val="00B31975"/>
    <w:rsid w:val="00B57FA9"/>
    <w:rsid w:val="00B61C8C"/>
    <w:rsid w:val="00C57FFB"/>
    <w:rsid w:val="00D243B6"/>
    <w:rsid w:val="00DD75B3"/>
    <w:rsid w:val="00DE2E19"/>
    <w:rsid w:val="00E72B27"/>
    <w:rsid w:val="00FC3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01D7"/>
  <w15:docId w15:val="{8981A0E9-E2F9-45DE-9BBF-8AD87301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Standard"/>
    <w:next w:val="Standard"/>
    <w:uiPriority w:val="99"/>
    <w:qFormat/>
    <w:pPr>
      <w:keepNext/>
      <w:keepLines/>
      <w:spacing w:after="0" w:line="264" w:lineRule="auto"/>
      <w:outlineLvl w:val="0"/>
    </w:pPr>
    <w:rPr>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Standard"/>
    <w:next w:val="Standard"/>
    <w:uiPriority w:val="9"/>
    <w:unhideWhenUsed/>
    <w:qFormat/>
    <w:pPr>
      <w:keepNext/>
      <w:keepLines/>
      <w:spacing w:after="0" w:line="264" w:lineRule="auto"/>
      <w:outlineLvl w:val="1"/>
    </w:pPr>
    <w:rPr>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Standard"/>
    <w:next w:val="Standard"/>
    <w:uiPriority w:val="99"/>
    <w:unhideWhenUsed/>
    <w:qFormat/>
    <w:pPr>
      <w:keepNext/>
      <w:keepLine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Standard"/>
    <w:next w:val="Standard"/>
    <w:uiPriority w:val="99"/>
    <w:unhideWhenUsed/>
    <w:qFormat/>
    <w:pPr>
      <w:keepNext/>
      <w:keepLines/>
      <w:spacing w:after="250" w:line="259" w:lineRule="auto"/>
      <w:ind w:left="1138"/>
      <w:outlineLvl w:val="3"/>
    </w:pPr>
    <w:rPr>
      <w: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951989"/>
    <w:pPr>
      <w:tabs>
        <w:tab w:val="num" w:pos="5040"/>
      </w:tabs>
      <w:adjustRightInd w:val="0"/>
      <w:spacing w:after="240"/>
      <w:ind w:left="5040" w:hanging="720"/>
      <w:jc w:val="both"/>
      <w:outlineLvl w:val="6"/>
    </w:pPr>
    <w:rPr>
      <w:rFonts w:eastAsia="STZhongsong" w:cs="Times New Roman"/>
      <w:szCs w:val="20"/>
    </w:rPr>
  </w:style>
  <w:style w:type="paragraph" w:styleId="Heading8">
    <w:name w:val="heading 8"/>
    <w:aliases w:val="Heading 8 (Do Not Use),Legal Level 1.1.1.,Lev 8,h8 DO NOT USE,PA Appendix Minor"/>
    <w:basedOn w:val="Normal"/>
    <w:link w:val="Heading8Char"/>
    <w:uiPriority w:val="99"/>
    <w:qFormat/>
    <w:rsid w:val="00951989"/>
    <w:pPr>
      <w:tabs>
        <w:tab w:val="num" w:pos="5040"/>
      </w:tabs>
      <w:adjustRightInd w:val="0"/>
      <w:spacing w:after="240"/>
      <w:ind w:left="5040" w:hanging="720"/>
      <w:jc w:val="both"/>
      <w:outlineLvl w:val="7"/>
    </w:pPr>
    <w:rPr>
      <w:rFonts w:eastAsia="STZhongsong" w:cs="Times New Roman"/>
      <w:szCs w:val="20"/>
    </w:rPr>
  </w:style>
  <w:style w:type="paragraph" w:styleId="Heading9">
    <w:name w:val="heading 9"/>
    <w:aliases w:val="Heading 9 (Do Not Use),Heading 9 (defunct),Legal Level 1.1.1.1.,Lev 9,h9 DO NOT USE,App Heading,Titre 10,App1"/>
    <w:basedOn w:val="Normal"/>
    <w:link w:val="Heading9Char"/>
    <w:uiPriority w:val="99"/>
    <w:qFormat/>
    <w:rsid w:val="00951989"/>
    <w:pPr>
      <w:tabs>
        <w:tab w:val="num" w:pos="5040"/>
      </w:tabs>
      <w:adjustRightInd w:val="0"/>
      <w:spacing w:after="240"/>
      <w:ind w:left="5040" w:hanging="720"/>
      <w:jc w:val="both"/>
      <w:outlineLvl w:val="8"/>
    </w:pPr>
    <w:rPr>
      <w:rFonts w:eastAsia="STZhongsong"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character" w:styleId="CommentReference">
    <w:name w:val="annotation reference"/>
    <w:basedOn w:val="DefaultParagraphFont"/>
    <w:unhideWhenUsed/>
    <w:rsid w:val="0038658C"/>
    <w:rPr>
      <w:sz w:val="16"/>
      <w:szCs w:val="16"/>
    </w:rPr>
  </w:style>
  <w:style w:type="paragraph" w:styleId="CommentText">
    <w:name w:val="annotation text"/>
    <w:basedOn w:val="Normal"/>
    <w:link w:val="CommentTextChar"/>
    <w:uiPriority w:val="99"/>
    <w:unhideWhenUsed/>
    <w:rsid w:val="0038658C"/>
    <w:rPr>
      <w:rFonts w:cs="Mangal"/>
      <w:sz w:val="20"/>
      <w:szCs w:val="18"/>
    </w:rPr>
  </w:style>
  <w:style w:type="character" w:customStyle="1" w:styleId="CommentTextChar">
    <w:name w:val="Comment Text Char"/>
    <w:basedOn w:val="DefaultParagraphFont"/>
    <w:link w:val="CommentText"/>
    <w:uiPriority w:val="99"/>
    <w:rsid w:val="0038658C"/>
    <w:rPr>
      <w:rFonts w:cs="Mangal"/>
      <w:sz w:val="20"/>
      <w:szCs w:val="18"/>
    </w:rPr>
  </w:style>
  <w:style w:type="paragraph" w:styleId="CommentSubject">
    <w:name w:val="annotation subject"/>
    <w:basedOn w:val="CommentText"/>
    <w:next w:val="CommentText"/>
    <w:link w:val="CommentSubjectChar"/>
    <w:uiPriority w:val="99"/>
    <w:semiHidden/>
    <w:unhideWhenUsed/>
    <w:rsid w:val="0038658C"/>
    <w:rPr>
      <w:b/>
      <w:bCs/>
    </w:rPr>
  </w:style>
  <w:style w:type="character" w:customStyle="1" w:styleId="CommentSubjectChar">
    <w:name w:val="Comment Subject Char"/>
    <w:basedOn w:val="CommentTextChar"/>
    <w:link w:val="CommentSubject"/>
    <w:uiPriority w:val="99"/>
    <w:semiHidden/>
    <w:rsid w:val="0038658C"/>
    <w:rPr>
      <w:rFonts w:cs="Mangal"/>
      <w:b/>
      <w:bCs/>
      <w:sz w:val="20"/>
      <w:szCs w:val="18"/>
    </w:rPr>
  </w:style>
  <w:style w:type="table" w:styleId="TableGrid">
    <w:name w:val="Table Grid"/>
    <w:basedOn w:val="TableNormal"/>
    <w:uiPriority w:val="59"/>
    <w:rsid w:val="00DE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3A0"/>
    <w:rPr>
      <w:rFonts w:ascii="Segoe UI" w:hAnsi="Segoe UI" w:cs="Mangal"/>
      <w:sz w:val="18"/>
      <w:szCs w:val="16"/>
    </w:rPr>
  </w:style>
  <w:style w:type="character" w:customStyle="1" w:styleId="BalloonTextChar">
    <w:name w:val="Balloon Text Char"/>
    <w:basedOn w:val="DefaultParagraphFont"/>
    <w:link w:val="BalloonText"/>
    <w:uiPriority w:val="99"/>
    <w:semiHidden/>
    <w:rsid w:val="00FB03A0"/>
    <w:rPr>
      <w:rFonts w:ascii="Segoe UI" w:hAnsi="Segoe UI" w:cs="Mangal"/>
      <w:sz w:val="18"/>
      <w:szCs w:val="16"/>
    </w:rPr>
  </w:style>
  <w:style w:type="paragraph" w:styleId="Revision">
    <w:name w:val="Revision"/>
    <w:hidden/>
    <w:uiPriority w:val="99"/>
    <w:semiHidden/>
    <w:rsid w:val="00CB2406"/>
    <w:rPr>
      <w:rFonts w:cs="Mangal"/>
      <w:szCs w:val="20"/>
    </w:rPr>
  </w:style>
  <w:style w:type="numbering" w:customStyle="1" w:styleId="WWNum110">
    <w:name w:val="WWNum110"/>
    <w:basedOn w:val="NoList"/>
    <w:rsid w:val="004F17ED"/>
  </w:style>
  <w:style w:type="character" w:styleId="Strong">
    <w:name w:val="Strong"/>
    <w:basedOn w:val="DefaultParagraphFont"/>
    <w:uiPriority w:val="22"/>
    <w:qFormat/>
    <w:rsid w:val="005D6CFF"/>
    <w:rPr>
      <w:b/>
      <w:bCs/>
    </w:rPr>
  </w:style>
  <w:style w:type="character" w:styleId="Hyperlink">
    <w:name w:val="Hyperlink"/>
    <w:basedOn w:val="DefaultParagraphFont"/>
    <w:uiPriority w:val="99"/>
    <w:unhideWhenUsed/>
    <w:rsid w:val="005D6CFF"/>
    <w:rPr>
      <w:color w:val="0000FF"/>
      <w:u w:val="single"/>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51989"/>
    <w:rPr>
      <w:rFonts w:eastAsia="STZhongsong" w:cs="Times New Roman"/>
      <w:szCs w:val="20"/>
      <w:lang w:bidi="ar-SA"/>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51989"/>
    <w:rPr>
      <w:rFonts w:eastAsia="STZhongsong" w:cs="Times New Roman"/>
      <w:szCs w:val="20"/>
      <w:lang w:bidi="ar-SA"/>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51989"/>
    <w:rPr>
      <w:rFonts w:eastAsia="STZhongsong" w:cs="Times New Roman"/>
      <w:szCs w:val="20"/>
      <w:lang w:bidi="ar-SA"/>
    </w:rPr>
  </w:style>
  <w:style w:type="paragraph" w:styleId="TOC1">
    <w:name w:val="toc 1"/>
    <w:uiPriority w:val="39"/>
    <w:rsid w:val="00951989"/>
    <w:pPr>
      <w:tabs>
        <w:tab w:val="left" w:pos="720"/>
        <w:tab w:val="right" w:leader="dot" w:pos="9029"/>
      </w:tabs>
      <w:adjustRightInd w:val="0"/>
      <w:spacing w:after="120"/>
      <w:ind w:left="720" w:hanging="720"/>
    </w:pPr>
    <w:rPr>
      <w:rFonts w:eastAsia="STZhongsong" w:cs="Times New Roman"/>
      <w:caps/>
      <w:szCs w:val="20"/>
    </w:rPr>
  </w:style>
  <w:style w:type="paragraph" w:customStyle="1" w:styleId="bodystrongcentred">
    <w:name w:val="body strong centred"/>
    <w:basedOn w:val="Normal"/>
    <w:rsid w:val="00951989"/>
    <w:pPr>
      <w:jc w:val="center"/>
    </w:pPr>
    <w:rPr>
      <w:rFonts w:eastAsia="SimSun" w:cs="Times New Roman"/>
      <w:b/>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900986">
      <w:bodyDiv w:val="1"/>
      <w:marLeft w:val="0"/>
      <w:marRight w:val="0"/>
      <w:marTop w:val="0"/>
      <w:marBottom w:val="0"/>
      <w:divBdr>
        <w:top w:val="none" w:sz="0" w:space="0" w:color="auto"/>
        <w:left w:val="none" w:sz="0" w:space="0" w:color="auto"/>
        <w:bottom w:val="none" w:sz="0" w:space="0" w:color="auto"/>
        <w:right w:val="none" w:sz="0" w:space="0" w:color="auto"/>
      </w:divBdr>
    </w:div>
    <w:div w:id="202231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e1a23c-2529-464d-b461-270f84e61d9a"/>
    <lcf76f155ced4ddcb4097134ff3c332f xmlns="f93704aa-abd1-463e-a608-99c2009cf728">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zee5qbyqZE24tUKAQ/ZSNqEdQ==">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OABqQwo1c3VnZ2VzdElkSW1wb3J0YTVjYjcyZDAtODYzZS00NjFiLWE3ZjQtOGE3YmYyMDRmYjdkXzISCkNseWRlLCBUb21qRgo1c3VnZ2VzdElkSW1wb3J0YTVjYjcyZDAtODYzZS00NjFiLWE3ZjQtOGE3YmYyMDRmYjdkXzESDUJyaWRnaGUgRm9yZGVyITFtS3ZqcEtkOElMbllhYmNnLV9Ndkwza3FoQVJabEJtc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C12A90612CEBF41A017D294C24733A1" ma:contentTypeVersion="14" ma:contentTypeDescription="Create a new document." ma:contentTypeScope="" ma:versionID="1848f32a120d664c53842fb9beb05f9b">
  <xsd:schema xmlns:xsd="http://www.w3.org/2001/XMLSchema" xmlns:xs="http://www.w3.org/2001/XMLSchema" xmlns:p="http://schemas.microsoft.com/office/2006/metadata/properties" xmlns:ns2="f93704aa-abd1-463e-a608-99c2009cf728" xmlns:ns3="2ee1a23c-2529-464d-b461-270f84e61d9a" targetNamespace="http://schemas.microsoft.com/office/2006/metadata/properties" ma:root="true" ma:fieldsID="b5129e9a4f404689cba104ee204956e8" ns2:_="" ns3:_="">
    <xsd:import namespace="f93704aa-abd1-463e-a608-99c2009cf728"/>
    <xsd:import namespace="2ee1a23c-2529-464d-b461-270f84e61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04aa-abd1-463e-a608-99c2009c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e1a23c-2529-464d-b461-270f84e61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a86ac6-bf94-4b1b-89dc-8a1aa84a0a9c}" ma:internalName="TaxCatchAll" ma:showField="CatchAllData" ma:web="2ee1a23c-2529-464d-b461-270f84e61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107C5-DD09-4E8B-BF29-CC048DEF5D72}">
  <ds:schemaRefs>
    <ds:schemaRef ds:uri="http://schemas.microsoft.com/sharepoint/v3/contenttype/forms"/>
  </ds:schemaRefs>
</ds:datastoreItem>
</file>

<file path=customXml/itemProps2.xml><?xml version="1.0" encoding="utf-8"?>
<ds:datastoreItem xmlns:ds="http://schemas.openxmlformats.org/officeDocument/2006/customXml" ds:itemID="{C2DF8CC3-FC3D-428D-958F-621DB85BFFA9}">
  <ds:schemaRefs>
    <ds:schemaRef ds:uri="http://schemas.microsoft.com/office/2006/metadata/properties"/>
    <ds:schemaRef ds:uri="http://schemas.microsoft.com/office/infopath/2007/PartnerControls"/>
    <ds:schemaRef ds:uri="2ee1a23c-2529-464d-b461-270f84e61d9a"/>
    <ds:schemaRef ds:uri="f93704aa-abd1-463e-a608-99c2009cf72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658374B-6CDB-4407-BDB6-EE7B83807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04aa-abd1-463e-a608-99c2009cf728"/>
    <ds:schemaRef ds:uri="2ee1a23c-2529-464d-b461-270f84e6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18254</Words>
  <Characters>104051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2</cp:revision>
  <dcterms:created xsi:type="dcterms:W3CDTF">2024-10-02T14:01:00Z</dcterms:created>
  <dcterms:modified xsi:type="dcterms:W3CDTF">2024-10-02T14:01:00Z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0x0101000C12A90612CEBF41A017D294C24733A1</vt:lpwstr>
  </property>
</Properties>
</file>