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6D453894" w14:textId="02CB4417" w:rsidR="00813F19" w:rsidRDefault="00813F19" w:rsidP="00813F19">
      <w:pPr>
        <w:spacing w:beforeAutospacing="1" w:after="120"/>
        <w:jc w:val="center"/>
        <w:rPr>
          <w:rFonts w:cs="Arial"/>
          <w:sz w:val="30"/>
          <w:szCs w:val="30"/>
        </w:rPr>
      </w:pPr>
      <w:bookmarkStart w:id="2" w:name="_Hlk61859284"/>
      <w:r w:rsidRPr="005655A6">
        <w:rPr>
          <w:rFonts w:cs="Arial"/>
          <w:sz w:val="30"/>
          <w:szCs w:val="30"/>
        </w:rPr>
        <w:t xml:space="preserve">FRC2021 – </w:t>
      </w:r>
      <w:r>
        <w:rPr>
          <w:rFonts w:cs="Arial"/>
          <w:sz w:val="30"/>
          <w:szCs w:val="30"/>
        </w:rPr>
        <w:t>0143</w:t>
      </w:r>
      <w:r w:rsidRPr="004B7A8E">
        <w:rPr>
          <w:rFonts w:cs="Arial"/>
          <w:sz w:val="30"/>
          <w:szCs w:val="30"/>
        </w:rPr>
        <w:t xml:space="preserve"> </w:t>
      </w:r>
      <w:r>
        <w:rPr>
          <w:rFonts w:cs="Arial"/>
          <w:sz w:val="30"/>
          <w:szCs w:val="30"/>
        </w:rPr>
        <w:t>Research Services - Overcoming barriers</w:t>
      </w:r>
    </w:p>
    <w:p w14:paraId="361C50B3" w14:textId="77777777" w:rsidR="00813F19" w:rsidRPr="00535C62" w:rsidRDefault="00813F19" w:rsidP="00813F19">
      <w:pPr>
        <w:spacing w:before="0"/>
        <w:jc w:val="center"/>
        <w:rPr>
          <w:rFonts w:cs="Arial"/>
          <w:sz w:val="20"/>
          <w:szCs w:val="20"/>
        </w:rPr>
      </w:pPr>
      <w:r w:rsidRPr="00535C62">
        <w:rPr>
          <w:rFonts w:cs="Arial"/>
          <w:sz w:val="20"/>
          <w:szCs w:val="20"/>
        </w:rPr>
        <w:t xml:space="preserve">Overcoming the barriers to senior representation and leadership </w:t>
      </w:r>
    </w:p>
    <w:p w14:paraId="737271C1" w14:textId="18B14A7E" w:rsidR="00813F19" w:rsidRPr="00535C62" w:rsidRDefault="00813F19" w:rsidP="00813F19">
      <w:pPr>
        <w:spacing w:before="0"/>
        <w:jc w:val="center"/>
        <w:rPr>
          <w:rFonts w:cs="Arial"/>
          <w:sz w:val="20"/>
          <w:szCs w:val="20"/>
        </w:rPr>
      </w:pPr>
      <w:r w:rsidRPr="00535C62">
        <w:rPr>
          <w:rFonts w:cs="Arial"/>
          <w:sz w:val="20"/>
          <w:szCs w:val="20"/>
        </w:rPr>
        <w:t>by black and minority ethnic people in FTSE 100 and FTSE 250 companies</w:t>
      </w:r>
    </w:p>
    <w:bookmarkEnd w:id="2"/>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78E60214" w14:textId="77777777" w:rsidR="00813F19" w:rsidRDefault="00813F19" w:rsidP="00813F19">
      <w:pPr>
        <w:spacing w:beforeAutospacing="1" w:after="120"/>
        <w:rPr>
          <w:rFonts w:cs="Arial"/>
          <w:sz w:val="30"/>
          <w:szCs w:val="30"/>
        </w:rPr>
      </w:pPr>
      <w:r w:rsidRPr="005655A6">
        <w:rPr>
          <w:rFonts w:cs="Arial"/>
          <w:sz w:val="30"/>
          <w:szCs w:val="30"/>
        </w:rPr>
        <w:t xml:space="preserve">FRC2021 – </w:t>
      </w:r>
      <w:r>
        <w:rPr>
          <w:rFonts w:cs="Arial"/>
          <w:sz w:val="30"/>
          <w:szCs w:val="30"/>
        </w:rPr>
        <w:t>0143</w:t>
      </w:r>
      <w:r w:rsidRPr="004B7A8E">
        <w:rPr>
          <w:rFonts w:cs="Arial"/>
          <w:sz w:val="30"/>
          <w:szCs w:val="30"/>
        </w:rPr>
        <w:t xml:space="preserve"> </w:t>
      </w:r>
      <w:r>
        <w:rPr>
          <w:rFonts w:cs="Arial"/>
          <w:sz w:val="30"/>
          <w:szCs w:val="30"/>
        </w:rPr>
        <w:t>Research Services - Overcoming barriers</w:t>
      </w:r>
    </w:p>
    <w:p w14:paraId="0FD1562E" w14:textId="49DB3DF5" w:rsidR="0082639C" w:rsidRPr="0082639C" w:rsidRDefault="0082639C"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78EEFAA" w:rsidR="00F40CA1" w:rsidRDefault="00F40CA1" w:rsidP="00644371">
      <w:pPr>
        <w:pStyle w:val="Bullet-main"/>
        <w:numPr>
          <w:ilvl w:val="0"/>
          <w:numId w:val="0"/>
        </w:numPr>
        <w:spacing w:before="0" w:line="240" w:lineRule="auto"/>
        <w:ind w:left="360"/>
      </w:pPr>
    </w:p>
    <w:p w14:paraId="518D26BF" w14:textId="2F144CFF" w:rsidR="00813F19" w:rsidRDefault="00813F19" w:rsidP="00644371">
      <w:pPr>
        <w:pStyle w:val="Bullet-main"/>
        <w:numPr>
          <w:ilvl w:val="0"/>
          <w:numId w:val="0"/>
        </w:numPr>
        <w:spacing w:before="0" w:line="240" w:lineRule="auto"/>
        <w:ind w:left="360"/>
      </w:pPr>
    </w:p>
    <w:p w14:paraId="38DAA3C9" w14:textId="36CA24FF" w:rsidR="00813F19" w:rsidRDefault="00813F19" w:rsidP="00644371">
      <w:pPr>
        <w:pStyle w:val="Bullet-main"/>
        <w:numPr>
          <w:ilvl w:val="0"/>
          <w:numId w:val="0"/>
        </w:numPr>
        <w:spacing w:before="0" w:line="240" w:lineRule="auto"/>
        <w:ind w:left="360"/>
      </w:pPr>
    </w:p>
    <w:p w14:paraId="03FA0F5A" w14:textId="2B2B9277" w:rsidR="00813F19" w:rsidRDefault="00813F19" w:rsidP="00644371">
      <w:pPr>
        <w:pStyle w:val="Bullet-main"/>
        <w:numPr>
          <w:ilvl w:val="0"/>
          <w:numId w:val="0"/>
        </w:numPr>
        <w:spacing w:before="0" w:line="240" w:lineRule="auto"/>
        <w:ind w:left="360"/>
      </w:pPr>
    </w:p>
    <w:p w14:paraId="419E9D7F" w14:textId="77777777" w:rsidR="00813F19" w:rsidRDefault="00813F19"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4BFDDE2F" w14:textId="77777777" w:rsidR="00813F19" w:rsidRPr="00813F19" w:rsidRDefault="00813F19" w:rsidP="00813F19">
            <w:pPr>
              <w:spacing w:before="0"/>
              <w:jc w:val="both"/>
              <w:rPr>
                <w:rFonts w:cs="Arial"/>
                <w:sz w:val="20"/>
                <w:szCs w:val="20"/>
              </w:rPr>
            </w:pPr>
            <w:r w:rsidRPr="00813F19">
              <w:rPr>
                <w:rFonts w:cs="Arial"/>
                <w:sz w:val="20"/>
                <w:szCs w:val="20"/>
              </w:rPr>
              <w:t>The proposal should be no more than eight pages and include:</w:t>
            </w:r>
          </w:p>
          <w:p w14:paraId="65418D16"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A concise summary of the proposal.</w:t>
            </w:r>
          </w:p>
          <w:p w14:paraId="1ECE60EE"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Details of your proposed:</w:t>
            </w:r>
          </w:p>
          <w:p w14:paraId="6E695F6D" w14:textId="77777777" w:rsidR="00813F19" w:rsidRPr="00813F19" w:rsidRDefault="00813F19" w:rsidP="00813F19">
            <w:pPr>
              <w:pStyle w:val="ListParagraph"/>
              <w:numPr>
                <w:ilvl w:val="1"/>
                <w:numId w:val="31"/>
              </w:numPr>
              <w:spacing w:before="0"/>
              <w:jc w:val="both"/>
              <w:rPr>
                <w:rFonts w:cs="Arial"/>
                <w:sz w:val="20"/>
                <w:szCs w:val="20"/>
              </w:rPr>
            </w:pPr>
            <w:r w:rsidRPr="00813F19">
              <w:rPr>
                <w:rFonts w:cs="Arial"/>
                <w:sz w:val="20"/>
                <w:szCs w:val="20"/>
              </w:rPr>
              <w:t>research approach</w:t>
            </w:r>
          </w:p>
          <w:p w14:paraId="5B7ED80D" w14:textId="77777777" w:rsidR="00813F19" w:rsidRPr="00813F19" w:rsidRDefault="00813F19" w:rsidP="00813F19">
            <w:pPr>
              <w:pStyle w:val="ListParagraph"/>
              <w:numPr>
                <w:ilvl w:val="1"/>
                <w:numId w:val="31"/>
              </w:numPr>
              <w:spacing w:before="0"/>
              <w:jc w:val="both"/>
              <w:rPr>
                <w:rFonts w:cs="Arial"/>
                <w:sz w:val="20"/>
                <w:szCs w:val="20"/>
              </w:rPr>
            </w:pPr>
            <w:r w:rsidRPr="00813F19">
              <w:rPr>
                <w:rFonts w:cs="Arial"/>
                <w:sz w:val="20"/>
                <w:szCs w:val="20"/>
              </w:rPr>
              <w:t>methodology</w:t>
            </w:r>
          </w:p>
          <w:p w14:paraId="2C334384" w14:textId="77777777" w:rsidR="00813F19" w:rsidRPr="00813F19" w:rsidRDefault="00813F19" w:rsidP="00813F19">
            <w:pPr>
              <w:pStyle w:val="ListParagraph"/>
              <w:numPr>
                <w:ilvl w:val="1"/>
                <w:numId w:val="31"/>
              </w:numPr>
              <w:spacing w:before="0"/>
              <w:jc w:val="both"/>
              <w:rPr>
                <w:rFonts w:cs="Arial"/>
                <w:sz w:val="20"/>
                <w:szCs w:val="20"/>
              </w:rPr>
            </w:pPr>
            <w:r w:rsidRPr="00813F19">
              <w:rPr>
                <w:rFonts w:cs="Arial"/>
                <w:sz w:val="20"/>
                <w:szCs w:val="20"/>
              </w:rPr>
              <w:t>external data sources and sampling</w:t>
            </w:r>
          </w:p>
          <w:p w14:paraId="45B1DBCB" w14:textId="77777777" w:rsidR="00813F19" w:rsidRPr="00813F19" w:rsidRDefault="00813F19" w:rsidP="00813F19">
            <w:pPr>
              <w:pStyle w:val="ListParagraph"/>
              <w:spacing w:before="0"/>
              <w:jc w:val="both"/>
              <w:rPr>
                <w:rFonts w:cs="Arial"/>
                <w:sz w:val="20"/>
                <w:szCs w:val="20"/>
              </w:rPr>
            </w:pPr>
            <w:r w:rsidRPr="00813F19">
              <w:rPr>
                <w:rFonts w:cs="Arial"/>
                <w:sz w:val="20"/>
                <w:szCs w:val="20"/>
              </w:rPr>
              <w:t>Please also explain your rationale for choosing the above.</w:t>
            </w:r>
          </w:p>
          <w:p w14:paraId="5349E777"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An estimated timeline of project milestones.</w:t>
            </w:r>
          </w:p>
          <w:p w14:paraId="5541AF93"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 xml:space="preserve">Any further data/information needed to build your sample or conduct the project, including input required from the FRC. </w:t>
            </w:r>
          </w:p>
          <w:p w14:paraId="53F97118"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 xml:space="preserve">Your organisation’s experience of similar projects and relevant research capability </w:t>
            </w:r>
          </w:p>
          <w:p w14:paraId="237485A1"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Details of the personnel to be involved including their role on this project and their relevant experience.</w:t>
            </w:r>
          </w:p>
          <w:p w14:paraId="48373825"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 xml:space="preserve">Arrangements for managing this work and quality assuring outputs, including how you would like to work with FRC during the project. </w:t>
            </w:r>
          </w:p>
          <w:p w14:paraId="0971C84C" w14:textId="77777777" w:rsidR="00813F19" w:rsidRPr="00813F19" w:rsidRDefault="00813F19" w:rsidP="00813F19">
            <w:pPr>
              <w:pStyle w:val="ListParagraph"/>
              <w:numPr>
                <w:ilvl w:val="0"/>
                <w:numId w:val="31"/>
              </w:numPr>
              <w:spacing w:before="0"/>
              <w:jc w:val="both"/>
              <w:rPr>
                <w:rFonts w:cs="Arial"/>
                <w:sz w:val="20"/>
                <w:szCs w:val="20"/>
              </w:rPr>
            </w:pPr>
            <w:r w:rsidRPr="00813F19">
              <w:rPr>
                <w:rFonts w:cs="Arial"/>
                <w:sz w:val="20"/>
                <w:szCs w:val="20"/>
              </w:rPr>
              <w:t xml:space="preserve">A detailed budget, including a breakdown of time and costs per project activity and per team member. </w:t>
            </w:r>
          </w:p>
          <w:p w14:paraId="6D1DD1D1" w14:textId="77777777" w:rsidR="00813F19" w:rsidRPr="00813F19" w:rsidRDefault="00813F19" w:rsidP="00813F19">
            <w:pPr>
              <w:spacing w:before="0"/>
              <w:jc w:val="both"/>
              <w:rPr>
                <w:rFonts w:cs="Arial"/>
                <w:sz w:val="20"/>
                <w:szCs w:val="20"/>
              </w:rPr>
            </w:pPr>
            <w:r w:rsidRPr="00813F19">
              <w:rPr>
                <w:rFonts w:cs="Arial"/>
                <w:sz w:val="20"/>
                <w:szCs w:val="20"/>
              </w:rPr>
              <w:t xml:space="preserve">Project team CVs can be included as an appendix, along with any additional company information you think is relevant. </w:t>
            </w:r>
          </w:p>
          <w:p w14:paraId="41080631" w14:textId="5912E668" w:rsidR="00E96272" w:rsidRPr="004A4E7B" w:rsidRDefault="00D17FD9" w:rsidP="00D87ACD">
            <w:pPr>
              <w:pStyle w:val="ListParagraph"/>
              <w:spacing w:after="120" w:line="300" w:lineRule="auto"/>
              <w:ind w:left="1004"/>
              <w:jc w:val="both"/>
              <w:rPr>
                <w:rFonts w:cs="Arial"/>
                <w:color w:val="auto"/>
                <w:szCs w:val="22"/>
              </w:rPr>
            </w:pPr>
            <w:r w:rsidRPr="004A4E7B">
              <w:rPr>
                <w:rFonts w:cs="Arial"/>
                <w:color w:val="auto"/>
                <w:szCs w:val="22"/>
              </w:rPr>
              <w:t xml:space="preserve"> </w:t>
            </w:r>
          </w:p>
        </w:tc>
      </w:tr>
      <w:tr w:rsidR="00CF3B22" w14:paraId="23F01250" w14:textId="77777777" w:rsidTr="00007AF0">
        <w:tc>
          <w:tcPr>
            <w:tcW w:w="9633" w:type="dxa"/>
            <w:shd w:val="clear" w:color="auto" w:fill="D9D9D9" w:themeFill="background1" w:themeFillShade="D9"/>
          </w:tcPr>
          <w:p w14:paraId="3A17E63F" w14:textId="77777777" w:rsidR="005177BD"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A15732A" w14:textId="42AB20D8" w:rsidR="00FD6C27" w:rsidRPr="001854A0" w:rsidRDefault="00FD6C27" w:rsidP="00B17917">
            <w:pPr>
              <w:spacing w:before="0" w:after="120" w:line="276" w:lineRule="auto"/>
              <w:jc w:val="both"/>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286D03AC" w14:textId="1467E3D0" w:rsidR="007D43A3" w:rsidRDefault="00836560" w:rsidP="00836560">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p w14:paraId="43BC46DC" w14:textId="03373E3C" w:rsidR="007D43A3"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57F68512"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75BD643" w14:textId="09379033" w:rsidR="00962047" w:rsidRDefault="00962047"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4440FB30" w:rsidR="007D43A3" w:rsidRDefault="007D43A3" w:rsidP="007D43A3">
            <w:pPr>
              <w:pStyle w:val="Bullet-main"/>
              <w:numPr>
                <w:ilvl w:val="0"/>
                <w:numId w:val="0"/>
              </w:numPr>
              <w:spacing w:before="0" w:line="240" w:lineRule="auto"/>
              <w:rPr>
                <w:rFonts w:cstheme="minorHAnsi"/>
                <w:color w:val="auto"/>
                <w:sz w:val="18"/>
                <w:szCs w:val="18"/>
              </w:rPr>
            </w:pPr>
          </w:p>
          <w:bookmarkStart w:id="4" w:name="_MON_1694264431"/>
          <w:bookmarkEnd w:id="4"/>
          <w:p w14:paraId="586FFC4E" w14:textId="4E5AB5B7" w:rsidR="007D43A3" w:rsidRDefault="00135D61" w:rsidP="002108A0">
            <w:pPr>
              <w:pStyle w:val="Bullet-main"/>
              <w:numPr>
                <w:ilvl w:val="0"/>
                <w:numId w:val="0"/>
              </w:numPr>
              <w:spacing w:before="0" w:line="240" w:lineRule="auto"/>
              <w:rPr>
                <w:rFonts w:cstheme="minorHAnsi"/>
                <w:color w:val="FF0000"/>
                <w:sz w:val="18"/>
                <w:szCs w:val="18"/>
              </w:rPr>
            </w:pPr>
            <w:r>
              <w:rPr>
                <w:rFonts w:cstheme="minorHAnsi"/>
                <w:color w:val="FF0000"/>
                <w:sz w:val="18"/>
                <w:szCs w:val="18"/>
              </w:rPr>
              <w:object w:dxaOrig="1508" w:dyaOrig="984" w14:anchorId="08FA0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8" ShapeID="_x0000_i1029" DrawAspect="Icon" ObjectID="_1694264435" r:id="rId9">
                  <o:FieldCodes>\s</o:FieldCodes>
                </o:OLEObject>
              </w:object>
            </w:r>
          </w:p>
          <w:p w14:paraId="3880ED60" w14:textId="77777777" w:rsidR="002108A0" w:rsidRDefault="002108A0" w:rsidP="002108A0">
            <w:pPr>
              <w:pStyle w:val="Bullet-main"/>
              <w:numPr>
                <w:ilvl w:val="0"/>
                <w:numId w:val="0"/>
              </w:numPr>
              <w:spacing w:before="0" w:line="240" w:lineRule="auto"/>
              <w:rPr>
                <w:rFonts w:cstheme="minorHAnsi"/>
                <w:i/>
                <w:color w:val="FF0000"/>
                <w:sz w:val="18"/>
                <w:szCs w:val="18"/>
              </w:rPr>
            </w:pPr>
          </w:p>
          <w:p w14:paraId="1BB7044F" w14:textId="637B35AB"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92611197"/>
              <w:bookmarkEnd w:id="5"/>
              <w:tc>
                <w:tcPr>
                  <w:tcW w:w="4803" w:type="dxa"/>
                </w:tcPr>
                <w:p w14:paraId="0222EAB0" w14:textId="41D68D62" w:rsidR="007D43A3" w:rsidRDefault="00665B3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EFACA28">
                      <v:shape id="_x0000_i1026" type="#_x0000_t75" style="width:75.5pt;height:49pt" o:ole="">
                        <v:imagedata r:id="rId10" o:title=""/>
                      </v:shape>
                      <o:OLEObject Type="Embed" ProgID="Word.Document.12" ShapeID="_x0000_i1026" DrawAspect="Icon" ObjectID="_1694264436"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692611262"/>
              <w:bookmarkEnd w:id="6"/>
              <w:tc>
                <w:tcPr>
                  <w:tcW w:w="4803" w:type="dxa"/>
                </w:tcPr>
                <w:p w14:paraId="04E03971" w14:textId="4E0A6D3C" w:rsidR="007D43A3" w:rsidRDefault="00665B3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010D779C">
                      <v:shape id="_x0000_i1027" type="#_x0000_t75" style="width:75.5pt;height:49pt" o:ole="">
                        <v:imagedata r:id="rId12" o:title=""/>
                      </v:shape>
                      <o:OLEObject Type="Embed" ProgID="Word.Document.12" ShapeID="_x0000_i1027" DrawAspect="Icon" ObjectID="_1694264437"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2F0DFF0A" w:rsidR="00174982" w:rsidRDefault="00174982" w:rsidP="00174982">
            <w:pPr>
              <w:pStyle w:val="Bullet-main"/>
              <w:numPr>
                <w:ilvl w:val="0"/>
                <w:numId w:val="0"/>
              </w:numPr>
              <w:spacing w:before="0" w:line="240" w:lineRule="auto"/>
              <w:rPr>
                <w:rFonts w:cstheme="minorHAnsi"/>
                <w:color w:val="auto"/>
                <w:sz w:val="20"/>
                <w:szCs w:val="20"/>
              </w:rPr>
            </w:pPr>
          </w:p>
          <w:p w14:paraId="46FE0025" w14:textId="1958594B" w:rsidR="00813F19" w:rsidRDefault="00813F19" w:rsidP="00174982">
            <w:pPr>
              <w:pStyle w:val="Bullet-main"/>
              <w:numPr>
                <w:ilvl w:val="0"/>
                <w:numId w:val="0"/>
              </w:numPr>
              <w:spacing w:before="0" w:line="240" w:lineRule="auto"/>
              <w:rPr>
                <w:rFonts w:cstheme="minorHAnsi"/>
                <w:color w:val="auto"/>
                <w:sz w:val="20"/>
                <w:szCs w:val="20"/>
              </w:rPr>
            </w:pPr>
          </w:p>
          <w:p w14:paraId="6D666185" w14:textId="0BB80BE7" w:rsidR="00813F19" w:rsidRDefault="00813F19" w:rsidP="00174982">
            <w:pPr>
              <w:pStyle w:val="Bullet-main"/>
              <w:numPr>
                <w:ilvl w:val="0"/>
                <w:numId w:val="0"/>
              </w:numPr>
              <w:spacing w:before="0" w:line="240" w:lineRule="auto"/>
              <w:rPr>
                <w:rFonts w:cstheme="minorHAnsi"/>
                <w:color w:val="auto"/>
                <w:sz w:val="20"/>
                <w:szCs w:val="20"/>
              </w:rPr>
            </w:pPr>
          </w:p>
          <w:p w14:paraId="2EAD55A4" w14:textId="77777777" w:rsidR="00813F19" w:rsidRPr="00007AF0" w:rsidRDefault="00813F19" w:rsidP="00174982">
            <w:pPr>
              <w:pStyle w:val="Bullet-main"/>
              <w:numPr>
                <w:ilvl w:val="0"/>
                <w:numId w:val="0"/>
              </w:numPr>
              <w:spacing w:before="0" w:line="240" w:lineRule="auto"/>
              <w:rPr>
                <w:rFonts w:cstheme="minorHAnsi"/>
                <w:color w:val="auto"/>
                <w:sz w:val="20"/>
                <w:szCs w:val="20"/>
              </w:rPr>
            </w:pP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813F19">
              <w:tc>
                <w:tcPr>
                  <w:tcW w:w="1303" w:type="dxa"/>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813F19" w:rsidRPr="00007AF0" w14:paraId="441ACC3E" w14:textId="77777777" w:rsidTr="00813F19">
              <w:tc>
                <w:tcPr>
                  <w:tcW w:w="1303" w:type="dxa"/>
                  <w:shd w:val="clear" w:color="auto" w:fill="F2F2F2" w:themeFill="background1" w:themeFillShade="F2"/>
                </w:tcPr>
                <w:p w14:paraId="4BAF4380" w14:textId="77777777" w:rsidR="00813F19" w:rsidRPr="00007AF0" w:rsidRDefault="00813F19" w:rsidP="00813F19">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6E88E854" w:rsidR="00813F19" w:rsidRPr="00007AF0" w:rsidRDefault="00813F19" w:rsidP="00813F19">
                  <w:pPr>
                    <w:pStyle w:val="Bullet-main"/>
                    <w:numPr>
                      <w:ilvl w:val="0"/>
                      <w:numId w:val="0"/>
                    </w:numPr>
                    <w:spacing w:before="0" w:line="240" w:lineRule="auto"/>
                    <w:rPr>
                      <w:rFonts w:cstheme="minorHAnsi"/>
                      <w:color w:val="auto"/>
                      <w:sz w:val="20"/>
                      <w:szCs w:val="20"/>
                    </w:rPr>
                  </w:pPr>
                </w:p>
              </w:tc>
              <w:tc>
                <w:tcPr>
                  <w:tcW w:w="2837" w:type="dxa"/>
                  <w:shd w:val="clear" w:color="auto" w:fill="D9D9D9" w:themeFill="background1" w:themeFillShade="D9"/>
                </w:tcPr>
                <w:p w14:paraId="04C5E0DE" w14:textId="77777777" w:rsidR="00813F19" w:rsidRPr="00007AF0" w:rsidRDefault="00813F19" w:rsidP="00813F19">
                  <w:pPr>
                    <w:pStyle w:val="Bullet-main"/>
                    <w:numPr>
                      <w:ilvl w:val="0"/>
                      <w:numId w:val="0"/>
                    </w:numPr>
                    <w:spacing w:before="0" w:line="240" w:lineRule="auto"/>
                    <w:rPr>
                      <w:rFonts w:cstheme="minorHAnsi"/>
                      <w:color w:val="auto"/>
                      <w:sz w:val="20"/>
                      <w:szCs w:val="20"/>
                    </w:rPr>
                  </w:pPr>
                </w:p>
              </w:tc>
              <w:tc>
                <w:tcPr>
                  <w:tcW w:w="1867" w:type="dxa"/>
                  <w:shd w:val="clear" w:color="auto" w:fill="D9D9D9" w:themeFill="background1" w:themeFillShade="D9"/>
                </w:tcPr>
                <w:p w14:paraId="36505D5F" w14:textId="77777777" w:rsidR="00813F19" w:rsidRPr="00007AF0" w:rsidRDefault="00813F19" w:rsidP="00813F19">
                  <w:pPr>
                    <w:pStyle w:val="Bullet-main"/>
                    <w:numPr>
                      <w:ilvl w:val="0"/>
                      <w:numId w:val="0"/>
                    </w:numPr>
                    <w:spacing w:before="0" w:line="240" w:lineRule="auto"/>
                    <w:rPr>
                      <w:rFonts w:cstheme="minorHAnsi"/>
                      <w:color w:val="auto"/>
                      <w:sz w:val="20"/>
                      <w:szCs w:val="20"/>
                    </w:rPr>
                  </w:pPr>
                </w:p>
              </w:tc>
            </w:tr>
            <w:tr w:rsidR="00813F19" w:rsidRPr="00007AF0" w14:paraId="31922E2F" w14:textId="77777777" w:rsidTr="00813F19">
              <w:tc>
                <w:tcPr>
                  <w:tcW w:w="1303" w:type="dxa"/>
                  <w:shd w:val="clear" w:color="auto" w:fill="F2F2F2" w:themeFill="background1" w:themeFillShade="F2"/>
                </w:tcPr>
                <w:p w14:paraId="531A5258" w14:textId="77777777" w:rsidR="00813F19" w:rsidRPr="00007AF0" w:rsidRDefault="00813F19" w:rsidP="00813F19">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1545D6EE" w:rsidR="00813F19" w:rsidRPr="00007AF0" w:rsidRDefault="00813F19" w:rsidP="00813F19">
                  <w:pPr>
                    <w:pStyle w:val="Bullet-main"/>
                    <w:numPr>
                      <w:ilvl w:val="0"/>
                      <w:numId w:val="0"/>
                    </w:numPr>
                    <w:spacing w:before="0" w:line="240" w:lineRule="auto"/>
                    <w:rPr>
                      <w:rFonts w:cstheme="minorHAnsi"/>
                      <w:color w:val="auto"/>
                      <w:sz w:val="20"/>
                      <w:szCs w:val="20"/>
                    </w:rPr>
                  </w:pPr>
                </w:p>
              </w:tc>
              <w:tc>
                <w:tcPr>
                  <w:tcW w:w="2837" w:type="dxa"/>
                  <w:shd w:val="clear" w:color="auto" w:fill="D9D9D9" w:themeFill="background1" w:themeFillShade="D9"/>
                </w:tcPr>
                <w:p w14:paraId="2F5C04A7" w14:textId="77777777" w:rsidR="00813F19" w:rsidRPr="00007AF0" w:rsidRDefault="00813F19" w:rsidP="00813F19">
                  <w:pPr>
                    <w:pStyle w:val="Bullet-main"/>
                    <w:numPr>
                      <w:ilvl w:val="0"/>
                      <w:numId w:val="0"/>
                    </w:numPr>
                    <w:spacing w:before="0" w:line="240" w:lineRule="auto"/>
                    <w:rPr>
                      <w:rFonts w:cstheme="minorHAnsi"/>
                      <w:color w:val="auto"/>
                      <w:sz w:val="20"/>
                      <w:szCs w:val="20"/>
                    </w:rPr>
                  </w:pPr>
                </w:p>
              </w:tc>
              <w:tc>
                <w:tcPr>
                  <w:tcW w:w="1867" w:type="dxa"/>
                  <w:shd w:val="clear" w:color="auto" w:fill="D9D9D9" w:themeFill="background1" w:themeFillShade="D9"/>
                </w:tcPr>
                <w:p w14:paraId="782B5614" w14:textId="77777777" w:rsidR="00813F19" w:rsidRPr="00007AF0" w:rsidRDefault="00813F19" w:rsidP="00813F19">
                  <w:pPr>
                    <w:pStyle w:val="Bullet-main"/>
                    <w:numPr>
                      <w:ilvl w:val="0"/>
                      <w:numId w:val="0"/>
                    </w:numPr>
                    <w:spacing w:before="0" w:line="240" w:lineRule="auto"/>
                    <w:rPr>
                      <w:rFonts w:cstheme="minorHAnsi"/>
                      <w:color w:val="auto"/>
                      <w:sz w:val="20"/>
                      <w:szCs w:val="20"/>
                    </w:rPr>
                  </w:pPr>
                </w:p>
              </w:tc>
            </w:tr>
            <w:tr w:rsidR="00813F19" w:rsidRPr="00007AF0" w14:paraId="3B96838E" w14:textId="77777777" w:rsidTr="00813F19">
              <w:tc>
                <w:tcPr>
                  <w:tcW w:w="1303" w:type="dxa"/>
                  <w:shd w:val="clear" w:color="auto" w:fill="F2F2F2" w:themeFill="background1" w:themeFillShade="F2"/>
                </w:tcPr>
                <w:p w14:paraId="500290B9" w14:textId="77777777" w:rsidR="00813F19" w:rsidRPr="00007AF0" w:rsidRDefault="00813F19" w:rsidP="00813F19">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3353180B" w:rsidR="00813F19" w:rsidRPr="00007AF0" w:rsidRDefault="00813F19" w:rsidP="00813F19">
                  <w:pPr>
                    <w:pStyle w:val="Bullet-main"/>
                    <w:numPr>
                      <w:ilvl w:val="0"/>
                      <w:numId w:val="0"/>
                    </w:numPr>
                    <w:spacing w:before="0" w:line="240" w:lineRule="auto"/>
                    <w:rPr>
                      <w:rFonts w:cstheme="minorHAnsi"/>
                      <w:color w:val="auto"/>
                      <w:sz w:val="20"/>
                      <w:szCs w:val="20"/>
                    </w:rPr>
                  </w:pPr>
                </w:p>
              </w:tc>
              <w:tc>
                <w:tcPr>
                  <w:tcW w:w="2837" w:type="dxa"/>
                  <w:shd w:val="clear" w:color="auto" w:fill="D9D9D9" w:themeFill="background1" w:themeFillShade="D9"/>
                </w:tcPr>
                <w:p w14:paraId="256CAF79" w14:textId="77777777" w:rsidR="00813F19" w:rsidRPr="00007AF0" w:rsidRDefault="00813F19" w:rsidP="00813F19">
                  <w:pPr>
                    <w:pStyle w:val="Bullet-main"/>
                    <w:numPr>
                      <w:ilvl w:val="0"/>
                      <w:numId w:val="0"/>
                    </w:numPr>
                    <w:spacing w:before="0" w:line="240" w:lineRule="auto"/>
                    <w:rPr>
                      <w:rFonts w:cstheme="minorHAnsi"/>
                      <w:color w:val="auto"/>
                      <w:sz w:val="20"/>
                      <w:szCs w:val="20"/>
                    </w:rPr>
                  </w:pPr>
                </w:p>
              </w:tc>
              <w:tc>
                <w:tcPr>
                  <w:tcW w:w="1867" w:type="dxa"/>
                  <w:shd w:val="clear" w:color="auto" w:fill="D9D9D9" w:themeFill="background1" w:themeFillShade="D9"/>
                </w:tcPr>
                <w:p w14:paraId="55947698" w14:textId="77777777" w:rsidR="00813F19" w:rsidRPr="00007AF0" w:rsidRDefault="00813F19" w:rsidP="00813F19">
                  <w:pPr>
                    <w:pStyle w:val="Bullet-main"/>
                    <w:numPr>
                      <w:ilvl w:val="0"/>
                      <w:numId w:val="0"/>
                    </w:numPr>
                    <w:spacing w:before="0" w:line="240" w:lineRule="auto"/>
                    <w:rPr>
                      <w:rFonts w:cstheme="minorHAnsi"/>
                      <w:color w:val="auto"/>
                      <w:sz w:val="20"/>
                      <w:szCs w:val="20"/>
                    </w:rPr>
                  </w:pP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135D61"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2E82503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584B3E1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3DD85003"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B2576"/>
    <w:multiLevelType w:val="multilevel"/>
    <w:tmpl w:val="B566BE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5"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F5BF9"/>
    <w:multiLevelType w:val="hybridMultilevel"/>
    <w:tmpl w:val="67EE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C22FA"/>
    <w:multiLevelType w:val="hybridMultilevel"/>
    <w:tmpl w:val="FC82D14C"/>
    <w:lvl w:ilvl="0" w:tplc="45B22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8"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55062"/>
    <w:multiLevelType w:val="hybridMultilevel"/>
    <w:tmpl w:val="0E1A49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FB765C4"/>
    <w:multiLevelType w:val="hybridMultilevel"/>
    <w:tmpl w:val="A7C6C9C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7"/>
  </w:num>
  <w:num w:numId="3">
    <w:abstractNumId w:val="20"/>
  </w:num>
  <w:num w:numId="4">
    <w:abstractNumId w:val="11"/>
  </w:num>
  <w:num w:numId="5">
    <w:abstractNumId w:val="18"/>
  </w:num>
  <w:num w:numId="6">
    <w:abstractNumId w:val="16"/>
  </w:num>
  <w:num w:numId="7">
    <w:abstractNumId w:val="34"/>
  </w:num>
  <w:num w:numId="8">
    <w:abstractNumId w:val="38"/>
  </w:num>
  <w:num w:numId="9">
    <w:abstractNumId w:val="6"/>
  </w:num>
  <w:num w:numId="10">
    <w:abstractNumId w:val="26"/>
  </w:num>
  <w:num w:numId="11">
    <w:abstractNumId w:val="2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num>
  <w:num w:numId="24">
    <w:abstractNumId w:val="3"/>
  </w:num>
  <w:num w:numId="25">
    <w:abstractNumId w:val="12"/>
  </w:num>
  <w:num w:numId="26">
    <w:abstractNumId w:val="9"/>
  </w:num>
  <w:num w:numId="27">
    <w:abstractNumId w:val="2"/>
  </w:num>
  <w:num w:numId="28">
    <w:abstractNumId w:val="31"/>
  </w:num>
  <w:num w:numId="29">
    <w:abstractNumId w:val="0"/>
  </w:num>
  <w:num w:numId="30">
    <w:abstractNumId w:val="28"/>
  </w:num>
  <w:num w:numId="31">
    <w:abstractNumId w:val="35"/>
  </w:num>
  <w:num w:numId="32">
    <w:abstractNumId w:val="10"/>
  </w:num>
  <w:num w:numId="33">
    <w:abstractNumId w:val="5"/>
  </w:num>
  <w:num w:numId="34">
    <w:abstractNumId w:val="13"/>
  </w:num>
  <w:num w:numId="35">
    <w:abstractNumId w:val="8"/>
  </w:num>
  <w:num w:numId="36">
    <w:abstractNumId w:val="29"/>
  </w:num>
  <w:num w:numId="37">
    <w:abstractNumId w:val="32"/>
  </w:num>
  <w:num w:numId="38">
    <w:abstractNumId w:val="25"/>
  </w:num>
  <w:num w:numId="39">
    <w:abstractNumId w:val="17"/>
  </w:num>
  <w:num w:numId="40">
    <w:abstractNumId w:val="33"/>
  </w:num>
  <w:num w:numId="41">
    <w:abstractNumId w:val="1"/>
  </w:num>
  <w:num w:numId="42">
    <w:abstractNumId w:val="23"/>
  </w:num>
  <w:num w:numId="43">
    <w:abstractNumId w:val="39"/>
  </w:num>
  <w:num w:numId="44">
    <w:abstractNumId w:val="30"/>
  </w:num>
  <w:num w:numId="45">
    <w:abstractNumId w:val="4"/>
  </w:num>
  <w:num w:numId="46">
    <w:abstractNumId w:val="22"/>
  </w:num>
  <w:num w:numId="47">
    <w:abstractNumId w:val="14"/>
  </w:num>
  <w:num w:numId="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35D61"/>
    <w:rsid w:val="00141FF2"/>
    <w:rsid w:val="001475B3"/>
    <w:rsid w:val="00162264"/>
    <w:rsid w:val="00162DA4"/>
    <w:rsid w:val="0016532E"/>
    <w:rsid w:val="00172579"/>
    <w:rsid w:val="00174982"/>
    <w:rsid w:val="00180354"/>
    <w:rsid w:val="00184014"/>
    <w:rsid w:val="00185089"/>
    <w:rsid w:val="001854A0"/>
    <w:rsid w:val="0019565D"/>
    <w:rsid w:val="001A15EE"/>
    <w:rsid w:val="001A2D73"/>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D376F"/>
    <w:rsid w:val="004D49C5"/>
    <w:rsid w:val="004E2E9E"/>
    <w:rsid w:val="004E76FC"/>
    <w:rsid w:val="004F458C"/>
    <w:rsid w:val="00505F5C"/>
    <w:rsid w:val="00514A63"/>
    <w:rsid w:val="005177BD"/>
    <w:rsid w:val="005315AC"/>
    <w:rsid w:val="00532EB8"/>
    <w:rsid w:val="00535C62"/>
    <w:rsid w:val="005372DE"/>
    <w:rsid w:val="00540DDE"/>
    <w:rsid w:val="00540F52"/>
    <w:rsid w:val="00572491"/>
    <w:rsid w:val="005820AD"/>
    <w:rsid w:val="00582AFA"/>
    <w:rsid w:val="0059270B"/>
    <w:rsid w:val="00594630"/>
    <w:rsid w:val="005A235B"/>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3F19"/>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8F08C6"/>
    <w:rsid w:val="00900C1F"/>
    <w:rsid w:val="00923366"/>
    <w:rsid w:val="0092593D"/>
    <w:rsid w:val="00925DF2"/>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F3C3F"/>
    <w:rsid w:val="009F7175"/>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0E4F"/>
    <w:rsid w:val="00CB1E37"/>
    <w:rsid w:val="00CB4384"/>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422E"/>
    <w:rsid w:val="00D87ACD"/>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46"/>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5</cp:revision>
  <cp:lastPrinted>2021-01-18T13:57:00Z</cp:lastPrinted>
  <dcterms:created xsi:type="dcterms:W3CDTF">2021-09-27T13:03:00Z</dcterms:created>
  <dcterms:modified xsi:type="dcterms:W3CDTF">2021-09-27T15:14:00Z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