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40" w:rsidRPr="001F7279" w:rsidRDefault="001F7279" w:rsidP="001F7279">
      <w:pPr>
        <w:spacing w:before="0" w:after="0" w:line="240" w:lineRule="auto"/>
        <w:rPr>
          <w:rFonts w:cs="Arial"/>
          <w:szCs w:val="22"/>
        </w:rPr>
      </w:pPr>
      <w:r w:rsidRPr="001F7279">
        <w:rPr>
          <w:rFonts w:cs="Arial"/>
          <w:noProof/>
          <w:szCs w:val="22"/>
        </w:rPr>
        <w:drawing>
          <wp:anchor distT="0" distB="0" distL="114300" distR="114300" simplePos="0" relativeHeight="251659264" behindDoc="0" locked="0" layoutInCell="1" allowOverlap="1" wp14:anchorId="0A31872E" wp14:editId="291BB612">
            <wp:simplePos x="0" y="0"/>
            <wp:positionH relativeFrom="page">
              <wp:posOffset>6432550</wp:posOffset>
            </wp:positionH>
            <wp:positionV relativeFrom="page">
              <wp:posOffset>278903</wp:posOffset>
            </wp:positionV>
            <wp:extent cx="809625" cy="6261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r w:rsidR="00674E71" w:rsidRPr="001F7279">
        <w:rPr>
          <w:rFonts w:cs="Arial"/>
          <w:szCs w:val="22"/>
        </w:rPr>
        <w:tab/>
      </w:r>
    </w:p>
    <w:p w:rsidR="0047591B" w:rsidRPr="001F7279" w:rsidRDefault="0047591B" w:rsidP="001F7279">
      <w:pPr>
        <w:spacing w:before="0" w:after="0" w:line="240" w:lineRule="auto"/>
        <w:rPr>
          <w:rFonts w:cs="Arial"/>
          <w:szCs w:val="22"/>
        </w:rPr>
      </w:pPr>
    </w:p>
    <w:p w:rsidR="0047591B" w:rsidRPr="001F7279" w:rsidRDefault="0047591B" w:rsidP="001F7279">
      <w:pPr>
        <w:spacing w:before="0" w:after="0" w:line="240" w:lineRule="auto"/>
        <w:rPr>
          <w:rFonts w:cs="Arial"/>
          <w:szCs w:val="22"/>
        </w:rPr>
      </w:pPr>
    </w:p>
    <w:p w:rsidR="00A85EE8" w:rsidRPr="001F7279" w:rsidRDefault="00A85EE8" w:rsidP="001F7279">
      <w:pPr>
        <w:widowControl w:val="0"/>
        <w:spacing w:before="0" w:after="0" w:line="240" w:lineRule="auto"/>
        <w:jc w:val="right"/>
        <w:rPr>
          <w:rFonts w:cs="Arial"/>
          <w:snapToGrid w:val="0"/>
          <w:szCs w:val="22"/>
          <w:lang w:eastAsia="en-US"/>
        </w:rPr>
      </w:pPr>
      <w:r w:rsidRPr="001F7279">
        <w:rPr>
          <w:rFonts w:cs="Arial"/>
          <w:snapToGrid w:val="0"/>
          <w:szCs w:val="22"/>
          <w:lang w:eastAsia="en-US"/>
        </w:rPr>
        <w:t>Commercial Medicines Unit</w:t>
      </w:r>
    </w:p>
    <w:p w:rsidR="00A85EE8" w:rsidRPr="001F7279" w:rsidRDefault="00A85EE8" w:rsidP="001F7279">
      <w:pPr>
        <w:widowControl w:val="0"/>
        <w:spacing w:before="0" w:after="0" w:line="240" w:lineRule="auto"/>
        <w:jc w:val="right"/>
        <w:rPr>
          <w:rFonts w:cs="Arial"/>
          <w:snapToGrid w:val="0"/>
          <w:szCs w:val="22"/>
          <w:lang w:eastAsia="en-US"/>
        </w:rPr>
      </w:pPr>
      <w:r w:rsidRPr="001F7279">
        <w:rPr>
          <w:rFonts w:cs="Arial"/>
          <w:snapToGrid w:val="0"/>
          <w:szCs w:val="22"/>
          <w:lang w:eastAsia="en-US"/>
        </w:rPr>
        <w:t>NHS England</w:t>
      </w:r>
    </w:p>
    <w:p w:rsidR="001F7279" w:rsidRPr="001F7279" w:rsidRDefault="00A85EE8" w:rsidP="001F7279">
      <w:pPr>
        <w:spacing w:before="0" w:after="0" w:line="240" w:lineRule="auto"/>
        <w:jc w:val="right"/>
        <w:rPr>
          <w:rFonts w:eastAsia="Calibri" w:cs="Arial"/>
          <w:szCs w:val="22"/>
          <w:lang w:eastAsia="en-US"/>
        </w:rPr>
      </w:pPr>
      <w:r w:rsidRPr="001F7279">
        <w:rPr>
          <w:rFonts w:eastAsia="Calibri" w:cs="Arial"/>
          <w:szCs w:val="22"/>
          <w:lang w:eastAsia="en-US"/>
        </w:rPr>
        <w:t>Rutland House</w:t>
      </w:r>
      <w:r w:rsidR="001F7279">
        <w:rPr>
          <w:rFonts w:eastAsia="Calibri" w:cs="Arial"/>
          <w:szCs w:val="22"/>
          <w:lang w:eastAsia="en-US"/>
        </w:rPr>
        <w:t xml:space="preserve"> - </w:t>
      </w:r>
      <w:r w:rsidR="001F7279" w:rsidRPr="001F7279">
        <w:rPr>
          <w:rFonts w:eastAsia="Calibri" w:cs="Arial"/>
          <w:szCs w:val="22"/>
          <w:lang w:eastAsia="en-US"/>
        </w:rPr>
        <w:t>2</w:t>
      </w:r>
      <w:r w:rsidR="001F7279" w:rsidRPr="001F7279">
        <w:rPr>
          <w:rFonts w:eastAsia="Calibri" w:cs="Arial"/>
          <w:szCs w:val="22"/>
          <w:vertAlign w:val="superscript"/>
          <w:lang w:eastAsia="en-US"/>
        </w:rPr>
        <w:t>nd</w:t>
      </w:r>
      <w:r w:rsidR="001F7279" w:rsidRPr="001F7279">
        <w:rPr>
          <w:rFonts w:eastAsia="Calibri" w:cs="Arial"/>
          <w:szCs w:val="22"/>
          <w:lang w:eastAsia="en-US"/>
        </w:rPr>
        <w:t xml:space="preserve"> Floor </w:t>
      </w:r>
    </w:p>
    <w:p w:rsidR="00A85EE8" w:rsidRPr="001F7279" w:rsidRDefault="00A85EE8" w:rsidP="001F7279">
      <w:pPr>
        <w:spacing w:before="0" w:after="0" w:line="240" w:lineRule="auto"/>
        <w:jc w:val="right"/>
        <w:rPr>
          <w:rFonts w:eastAsia="Calibri" w:cs="Arial"/>
          <w:szCs w:val="22"/>
          <w:lang w:eastAsia="en-US"/>
        </w:rPr>
      </w:pPr>
      <w:r w:rsidRPr="001F7279">
        <w:rPr>
          <w:rFonts w:eastAsia="Calibri" w:cs="Arial"/>
          <w:szCs w:val="22"/>
          <w:lang w:eastAsia="en-US"/>
        </w:rPr>
        <w:t xml:space="preserve">Runcorn </w:t>
      </w:r>
    </w:p>
    <w:p w:rsidR="00A85EE8" w:rsidRPr="001F7279" w:rsidRDefault="00A85EE8" w:rsidP="001F7279">
      <w:pPr>
        <w:spacing w:before="0" w:after="0" w:line="240" w:lineRule="auto"/>
        <w:jc w:val="right"/>
        <w:rPr>
          <w:rFonts w:eastAsia="Calibri" w:cs="Arial"/>
          <w:szCs w:val="22"/>
          <w:lang w:eastAsia="en-US"/>
        </w:rPr>
      </w:pPr>
      <w:r w:rsidRPr="001F7279">
        <w:rPr>
          <w:rFonts w:eastAsia="Calibri" w:cs="Arial"/>
          <w:szCs w:val="22"/>
          <w:lang w:eastAsia="en-US"/>
        </w:rPr>
        <w:t>Cheshire</w:t>
      </w:r>
    </w:p>
    <w:p w:rsidR="00A85EE8" w:rsidRDefault="00A85EE8" w:rsidP="001F7279">
      <w:pPr>
        <w:spacing w:before="0" w:after="0" w:line="240" w:lineRule="auto"/>
        <w:jc w:val="right"/>
        <w:rPr>
          <w:rFonts w:eastAsia="Calibri" w:cs="Arial"/>
          <w:szCs w:val="22"/>
          <w:lang w:eastAsia="en-US"/>
        </w:rPr>
      </w:pPr>
      <w:r w:rsidRPr="001F7279">
        <w:rPr>
          <w:rFonts w:eastAsia="Calibri" w:cs="Arial"/>
          <w:szCs w:val="22"/>
          <w:lang w:eastAsia="en-US"/>
        </w:rPr>
        <w:t>WA7 2ES</w:t>
      </w:r>
    </w:p>
    <w:p w:rsidR="003019B2" w:rsidRDefault="003019B2" w:rsidP="001F7279">
      <w:pPr>
        <w:spacing w:before="0" w:after="0" w:line="240" w:lineRule="auto"/>
        <w:jc w:val="right"/>
        <w:rPr>
          <w:rFonts w:eastAsia="Calibri" w:cs="Arial"/>
          <w:szCs w:val="22"/>
          <w:lang w:eastAsia="en-US"/>
        </w:rPr>
      </w:pPr>
    </w:p>
    <w:p w:rsidR="00B33151" w:rsidRPr="001F7279" w:rsidRDefault="00B33151" w:rsidP="001F7279">
      <w:pPr>
        <w:pStyle w:val="NoSpacing"/>
        <w:rPr>
          <w:rFonts w:cs="Arial"/>
          <w:szCs w:val="22"/>
          <w:highlight w:val="yellow"/>
        </w:rPr>
      </w:pPr>
    </w:p>
    <w:p w:rsidR="00B06340" w:rsidRPr="001F7279" w:rsidRDefault="00725DEB" w:rsidP="001F7279">
      <w:pPr>
        <w:pStyle w:val="NoSpacing"/>
        <w:jc w:val="right"/>
        <w:rPr>
          <w:rFonts w:cs="Arial"/>
          <w:szCs w:val="22"/>
        </w:rPr>
      </w:pPr>
      <w:r w:rsidRPr="001F7279">
        <w:rPr>
          <w:rFonts w:cs="Arial"/>
          <w:szCs w:val="22"/>
        </w:rPr>
        <w:t xml:space="preserve"> </w:t>
      </w:r>
      <w:r w:rsidR="00B6441A">
        <w:rPr>
          <w:rFonts w:cs="Arial"/>
          <w:szCs w:val="22"/>
        </w:rPr>
        <w:t>1</w:t>
      </w:r>
      <w:r w:rsidR="00EF5B00">
        <w:rPr>
          <w:rFonts w:cs="Arial"/>
          <w:szCs w:val="22"/>
        </w:rPr>
        <w:t>7</w:t>
      </w:r>
      <w:r w:rsidR="00B6441A">
        <w:rPr>
          <w:rFonts w:cs="Arial"/>
          <w:szCs w:val="22"/>
        </w:rPr>
        <w:t xml:space="preserve"> August 2017</w:t>
      </w:r>
    </w:p>
    <w:tbl>
      <w:tblPr>
        <w:tblW w:w="9889" w:type="dxa"/>
        <w:tblLook w:val="04A0" w:firstRow="1" w:lastRow="0" w:firstColumn="1" w:lastColumn="0" w:noHBand="0" w:noVBand="1"/>
      </w:tblPr>
      <w:tblGrid>
        <w:gridCol w:w="4863"/>
        <w:gridCol w:w="2758"/>
        <w:gridCol w:w="2268"/>
      </w:tblGrid>
      <w:tr w:rsidR="00B06340" w:rsidRPr="001F7279" w:rsidTr="00B06340">
        <w:tc>
          <w:tcPr>
            <w:tcW w:w="4863" w:type="dxa"/>
            <w:vAlign w:val="center"/>
          </w:tcPr>
          <w:p w:rsidR="00B06340" w:rsidRPr="001F7279" w:rsidRDefault="001F7279" w:rsidP="001F7279">
            <w:pPr>
              <w:spacing w:before="0" w:after="0" w:line="240" w:lineRule="auto"/>
              <w:rPr>
                <w:rFonts w:cs="Arial"/>
                <w:szCs w:val="22"/>
              </w:rPr>
            </w:pPr>
            <w:r w:rsidRPr="001F7279">
              <w:rPr>
                <w:rFonts w:cs="Arial"/>
                <w:szCs w:val="22"/>
              </w:rPr>
              <w:t>To Whom it May Concern</w:t>
            </w:r>
          </w:p>
        </w:tc>
        <w:tc>
          <w:tcPr>
            <w:tcW w:w="2758" w:type="dxa"/>
          </w:tcPr>
          <w:p w:rsidR="00B06340" w:rsidRPr="001F7279" w:rsidRDefault="00B06340" w:rsidP="001F7279">
            <w:pPr>
              <w:spacing w:before="0" w:after="0" w:line="240" w:lineRule="auto"/>
              <w:rPr>
                <w:rFonts w:cs="Arial"/>
                <w:szCs w:val="22"/>
              </w:rPr>
            </w:pPr>
          </w:p>
        </w:tc>
        <w:tc>
          <w:tcPr>
            <w:tcW w:w="2268" w:type="dxa"/>
            <w:vAlign w:val="center"/>
          </w:tcPr>
          <w:p w:rsidR="00B06340" w:rsidRPr="001F7279" w:rsidRDefault="00B06340" w:rsidP="001F7279">
            <w:pPr>
              <w:spacing w:before="0" w:after="0" w:line="240" w:lineRule="auto"/>
              <w:rPr>
                <w:rFonts w:cs="Arial"/>
                <w:szCs w:val="22"/>
              </w:rPr>
            </w:pPr>
          </w:p>
        </w:tc>
      </w:tr>
      <w:tr w:rsidR="00B06340" w:rsidRPr="001F7279" w:rsidTr="00B06340">
        <w:tc>
          <w:tcPr>
            <w:tcW w:w="4863" w:type="dxa"/>
            <w:vAlign w:val="center"/>
          </w:tcPr>
          <w:p w:rsidR="00B06340" w:rsidRPr="001F7279" w:rsidRDefault="00B06340" w:rsidP="001F7279">
            <w:pPr>
              <w:spacing w:before="0" w:after="0" w:line="240" w:lineRule="auto"/>
              <w:rPr>
                <w:rFonts w:cs="Arial"/>
                <w:szCs w:val="22"/>
              </w:rPr>
            </w:pPr>
          </w:p>
        </w:tc>
        <w:tc>
          <w:tcPr>
            <w:tcW w:w="2758" w:type="dxa"/>
          </w:tcPr>
          <w:p w:rsidR="00B06340" w:rsidRPr="001F7279" w:rsidRDefault="00B06340" w:rsidP="001F7279">
            <w:pPr>
              <w:spacing w:before="0" w:after="0" w:line="240" w:lineRule="auto"/>
              <w:rPr>
                <w:rFonts w:cs="Arial"/>
                <w:szCs w:val="22"/>
              </w:rPr>
            </w:pPr>
          </w:p>
        </w:tc>
        <w:tc>
          <w:tcPr>
            <w:tcW w:w="2268" w:type="dxa"/>
            <w:vAlign w:val="center"/>
          </w:tcPr>
          <w:p w:rsidR="00B06340" w:rsidRPr="001F7279" w:rsidRDefault="00B06340" w:rsidP="001F7279">
            <w:pPr>
              <w:spacing w:before="0" w:after="0" w:line="240" w:lineRule="auto"/>
              <w:ind w:left="34"/>
              <w:rPr>
                <w:rFonts w:cs="Arial"/>
                <w:szCs w:val="22"/>
              </w:rPr>
            </w:pPr>
          </w:p>
        </w:tc>
      </w:tr>
    </w:tbl>
    <w:p w:rsidR="00B06340" w:rsidRPr="001F7279" w:rsidRDefault="00B06340" w:rsidP="001F7279">
      <w:pPr>
        <w:pStyle w:val="NoSpacing"/>
        <w:rPr>
          <w:rFonts w:cs="Arial"/>
          <w:szCs w:val="22"/>
        </w:rPr>
      </w:pPr>
    </w:p>
    <w:p w:rsidR="00C01203" w:rsidRPr="00C01203" w:rsidRDefault="00481098" w:rsidP="00C01203">
      <w:pPr>
        <w:pStyle w:val="NoSpacing"/>
        <w:rPr>
          <w:b/>
          <w:lang w:eastAsia="en-US"/>
        </w:rPr>
      </w:pPr>
      <w:r w:rsidRPr="00C01203">
        <w:rPr>
          <w:rFonts w:cs="Arial"/>
          <w:b/>
          <w:szCs w:val="22"/>
        </w:rPr>
        <w:t xml:space="preserve">Invitation to offer for </w:t>
      </w:r>
      <w:r w:rsidR="00C01203" w:rsidRPr="00C01203">
        <w:rPr>
          <w:b/>
          <w:lang w:eastAsia="en-US"/>
        </w:rPr>
        <w:t>NHS Framework Agreement for the supply of Recombinant Factor VIII products for the treatment of bleeding disorders</w:t>
      </w:r>
    </w:p>
    <w:p w:rsidR="00C01203" w:rsidRPr="00C01203" w:rsidRDefault="00C01203" w:rsidP="00C01203">
      <w:pPr>
        <w:pStyle w:val="NoSpacing"/>
        <w:rPr>
          <w:b/>
          <w:lang w:eastAsia="en-US"/>
        </w:rPr>
      </w:pPr>
    </w:p>
    <w:p w:rsidR="00C01203" w:rsidRPr="00C01203" w:rsidRDefault="00C01203" w:rsidP="00C01203">
      <w:pPr>
        <w:pStyle w:val="NoSpacing"/>
        <w:rPr>
          <w:b/>
          <w:lang w:eastAsia="en-US"/>
        </w:rPr>
      </w:pPr>
      <w:r w:rsidRPr="00C01203">
        <w:rPr>
          <w:b/>
          <w:lang w:eastAsia="en-US"/>
        </w:rPr>
        <w:t>Offer reference number: CM/PHS/15/5498</w:t>
      </w:r>
    </w:p>
    <w:p w:rsidR="00C01203" w:rsidRPr="00C01203" w:rsidRDefault="00C01203" w:rsidP="00C01203">
      <w:pPr>
        <w:pStyle w:val="NoSpacing"/>
        <w:rPr>
          <w:b/>
          <w:lang w:eastAsia="en-US"/>
        </w:rPr>
      </w:pPr>
    </w:p>
    <w:p w:rsidR="00C01203" w:rsidRPr="00C01203" w:rsidRDefault="00C01203" w:rsidP="00C01203">
      <w:pPr>
        <w:pStyle w:val="NoSpacing"/>
        <w:rPr>
          <w:b/>
          <w:lang w:eastAsia="en-US"/>
        </w:rPr>
      </w:pPr>
      <w:r w:rsidRPr="00C01203">
        <w:rPr>
          <w:b/>
          <w:lang w:eastAsia="en-US"/>
        </w:rPr>
        <w:t>Period of contract: 1</w:t>
      </w:r>
      <w:r w:rsidRPr="00C01203">
        <w:rPr>
          <w:b/>
          <w:vertAlign w:val="superscript"/>
          <w:lang w:eastAsia="en-US"/>
        </w:rPr>
        <w:t>st</w:t>
      </w:r>
      <w:r w:rsidRPr="00C01203">
        <w:rPr>
          <w:b/>
          <w:lang w:eastAsia="en-US"/>
        </w:rPr>
        <w:t xml:space="preserve"> February 2018 to 31</w:t>
      </w:r>
      <w:r w:rsidRPr="00C01203">
        <w:rPr>
          <w:b/>
          <w:vertAlign w:val="superscript"/>
          <w:lang w:eastAsia="en-US"/>
        </w:rPr>
        <w:t>st</w:t>
      </w:r>
      <w:r w:rsidRPr="00C01203">
        <w:rPr>
          <w:b/>
          <w:lang w:eastAsia="en-US"/>
        </w:rPr>
        <w:t xml:space="preserve"> January 20</w:t>
      </w:r>
      <w:r w:rsidR="00A479FD">
        <w:rPr>
          <w:b/>
          <w:lang w:eastAsia="en-US"/>
        </w:rPr>
        <w:t>19</w:t>
      </w:r>
      <w:r w:rsidRPr="00C01203">
        <w:rPr>
          <w:b/>
          <w:lang w:eastAsia="en-US"/>
        </w:rPr>
        <w:t xml:space="preserve"> with options to extend up to a further </w:t>
      </w:r>
      <w:r w:rsidR="00187034">
        <w:rPr>
          <w:b/>
          <w:lang w:eastAsia="en-US"/>
        </w:rPr>
        <w:t>17</w:t>
      </w:r>
      <w:r w:rsidRPr="00C01203">
        <w:rPr>
          <w:b/>
          <w:lang w:eastAsia="en-US"/>
        </w:rPr>
        <w:t xml:space="preserve"> months. Total maximum framework agreement period including e</w:t>
      </w:r>
      <w:r w:rsidR="00187034">
        <w:rPr>
          <w:b/>
          <w:lang w:eastAsia="en-US"/>
        </w:rPr>
        <w:t>xtensions will be no more than 29</w:t>
      </w:r>
      <w:r w:rsidRPr="00C01203">
        <w:rPr>
          <w:b/>
          <w:lang w:eastAsia="en-US"/>
        </w:rPr>
        <w:t xml:space="preserve"> months</w:t>
      </w:r>
    </w:p>
    <w:p w:rsidR="00C01203" w:rsidRDefault="00C01203" w:rsidP="001F7279">
      <w:pPr>
        <w:pStyle w:val="NoSpacing"/>
        <w:rPr>
          <w:rFonts w:cs="Arial"/>
          <w:szCs w:val="22"/>
        </w:rPr>
      </w:pPr>
    </w:p>
    <w:p w:rsidR="002B6C8E" w:rsidRPr="001F7279" w:rsidRDefault="00C01203" w:rsidP="001F7279">
      <w:pPr>
        <w:pStyle w:val="NoSpacing"/>
        <w:rPr>
          <w:rFonts w:cs="Arial"/>
          <w:szCs w:val="22"/>
        </w:rPr>
      </w:pPr>
      <w:r>
        <w:rPr>
          <w:rFonts w:cs="Arial"/>
          <w:szCs w:val="22"/>
        </w:rPr>
        <w:t>T</w:t>
      </w:r>
      <w:r w:rsidR="00A50B39" w:rsidRPr="001F7279">
        <w:rPr>
          <w:rFonts w:cs="Arial"/>
          <w:szCs w:val="22"/>
        </w:rPr>
        <w:t>he NHS Commissio</w:t>
      </w:r>
      <w:r w:rsidR="00FF18B3">
        <w:rPr>
          <w:rFonts w:cs="Arial"/>
          <w:szCs w:val="22"/>
        </w:rPr>
        <w:t>ning Board (Operating u</w:t>
      </w:r>
      <w:r w:rsidR="00A50B39" w:rsidRPr="001F7279">
        <w:rPr>
          <w:rFonts w:cs="Arial"/>
          <w:szCs w:val="22"/>
        </w:rPr>
        <w:t xml:space="preserve">nder the </w:t>
      </w:r>
      <w:r w:rsidR="00FF18B3">
        <w:rPr>
          <w:rFonts w:cs="Arial"/>
          <w:szCs w:val="22"/>
        </w:rPr>
        <w:t>n</w:t>
      </w:r>
      <w:r w:rsidR="00A50B39" w:rsidRPr="001F7279">
        <w:rPr>
          <w:rFonts w:cs="Arial"/>
          <w:szCs w:val="22"/>
        </w:rPr>
        <w:t xml:space="preserve">ame of NHS </w:t>
      </w:r>
      <w:r w:rsidR="00A50B39" w:rsidRPr="00A479FD">
        <w:rPr>
          <w:rFonts w:cs="Arial"/>
          <w:szCs w:val="22"/>
        </w:rPr>
        <w:t>England)</w:t>
      </w:r>
      <w:r w:rsidR="002B6C8E" w:rsidRPr="00A479FD">
        <w:rPr>
          <w:rFonts w:cs="Arial"/>
          <w:szCs w:val="22"/>
        </w:rPr>
        <w:t xml:space="preserve"> (</w:t>
      </w:r>
      <w:r w:rsidR="00827A41" w:rsidRPr="00A479FD">
        <w:rPr>
          <w:rFonts w:cs="Arial"/>
          <w:szCs w:val="22"/>
        </w:rPr>
        <w:t>‘</w:t>
      </w:r>
      <w:r w:rsidR="002B6C8E" w:rsidRPr="00A479FD">
        <w:rPr>
          <w:rFonts w:cs="Arial"/>
          <w:szCs w:val="22"/>
        </w:rPr>
        <w:t>Authority</w:t>
      </w:r>
      <w:r w:rsidR="00827A41" w:rsidRPr="00A479FD">
        <w:rPr>
          <w:rFonts w:cs="Arial"/>
          <w:szCs w:val="22"/>
        </w:rPr>
        <w:t>’</w:t>
      </w:r>
      <w:r w:rsidR="002B6C8E" w:rsidRPr="00A479FD">
        <w:rPr>
          <w:rFonts w:cs="Arial"/>
          <w:szCs w:val="22"/>
        </w:rPr>
        <w:t>) invites offers for the above mentioned goods and/or servi</w:t>
      </w:r>
      <w:r w:rsidR="001F7279" w:rsidRPr="00A479FD">
        <w:rPr>
          <w:rFonts w:cs="Arial"/>
          <w:szCs w:val="22"/>
        </w:rPr>
        <w:t>ces as defined in Document No.03</w:t>
      </w:r>
      <w:r w:rsidR="002B6C8E" w:rsidRPr="00A479FD">
        <w:rPr>
          <w:rFonts w:cs="Arial"/>
          <w:szCs w:val="22"/>
        </w:rPr>
        <w:t xml:space="preserve"> </w:t>
      </w:r>
      <w:r w:rsidR="00A479FD" w:rsidRPr="00A479FD">
        <w:rPr>
          <w:rFonts w:cs="Arial"/>
          <w:szCs w:val="22"/>
        </w:rPr>
        <w:t>Framework Agreement for the Supply of Goods</w:t>
      </w:r>
      <w:r w:rsidR="002B6C8E" w:rsidRPr="00A479FD">
        <w:rPr>
          <w:rFonts w:cs="Arial"/>
          <w:szCs w:val="22"/>
        </w:rPr>
        <w:t>.   Offers shall be made subject to the terms</w:t>
      </w:r>
      <w:r w:rsidR="002B6C8E" w:rsidRPr="001F7279">
        <w:rPr>
          <w:rFonts w:cs="Arial"/>
          <w:szCs w:val="22"/>
        </w:rPr>
        <w:t xml:space="preserve"> of:</w:t>
      </w:r>
    </w:p>
    <w:p w:rsidR="002B6C8E" w:rsidRPr="001F7279" w:rsidRDefault="002B6C8E" w:rsidP="001F7279">
      <w:pPr>
        <w:pStyle w:val="NoSpacing"/>
        <w:rPr>
          <w:rFonts w:cs="Arial"/>
          <w:szCs w:val="22"/>
        </w:rPr>
      </w:pPr>
    </w:p>
    <w:p w:rsidR="002B6C8E" w:rsidRPr="00A479FD" w:rsidRDefault="002B6C8E" w:rsidP="001F7279">
      <w:pPr>
        <w:pStyle w:val="NoSpacing"/>
        <w:rPr>
          <w:rFonts w:cs="Arial"/>
          <w:szCs w:val="22"/>
        </w:rPr>
      </w:pPr>
      <w:r w:rsidRPr="00A479FD">
        <w:rPr>
          <w:rFonts w:cs="Arial"/>
          <w:szCs w:val="22"/>
        </w:rPr>
        <w:t xml:space="preserve">Document </w:t>
      </w:r>
      <w:r w:rsidR="00160BD1" w:rsidRPr="00A479FD">
        <w:rPr>
          <w:rFonts w:cs="Arial"/>
          <w:szCs w:val="22"/>
        </w:rPr>
        <w:t>No.01</w:t>
      </w:r>
      <w:r w:rsidR="00160BD1" w:rsidRPr="00A479FD">
        <w:rPr>
          <w:rFonts w:cs="Arial"/>
          <w:szCs w:val="22"/>
        </w:rPr>
        <w:tab/>
      </w:r>
      <w:r w:rsidR="00A479FD" w:rsidRPr="00A479FD">
        <w:rPr>
          <w:rFonts w:cs="Arial"/>
          <w:szCs w:val="22"/>
        </w:rPr>
        <w:t>Invitation to offer covering letter</w:t>
      </w:r>
    </w:p>
    <w:p w:rsidR="002B6C8E" w:rsidRPr="00A479FD" w:rsidRDefault="002B6C8E" w:rsidP="001F7279">
      <w:pPr>
        <w:pStyle w:val="NoSpacing"/>
        <w:rPr>
          <w:rFonts w:cs="Arial"/>
          <w:szCs w:val="22"/>
        </w:rPr>
      </w:pPr>
      <w:r w:rsidRPr="00A479FD">
        <w:rPr>
          <w:rFonts w:cs="Arial"/>
          <w:szCs w:val="22"/>
        </w:rPr>
        <w:t>Document No.02</w:t>
      </w:r>
      <w:r w:rsidR="00160BD1" w:rsidRPr="00A479FD">
        <w:rPr>
          <w:rFonts w:cs="Arial"/>
          <w:szCs w:val="22"/>
        </w:rPr>
        <w:tab/>
      </w:r>
      <w:r w:rsidRPr="00A479FD">
        <w:rPr>
          <w:rFonts w:cs="Arial"/>
          <w:szCs w:val="22"/>
        </w:rPr>
        <w:t>Terms of offer</w:t>
      </w:r>
    </w:p>
    <w:p w:rsidR="0006790D" w:rsidRPr="00A479FD" w:rsidRDefault="0006790D" w:rsidP="001F7279">
      <w:pPr>
        <w:pStyle w:val="NoSpacing"/>
        <w:rPr>
          <w:rFonts w:cs="Arial"/>
          <w:szCs w:val="22"/>
        </w:rPr>
      </w:pPr>
      <w:r w:rsidRPr="00A479FD">
        <w:rPr>
          <w:rFonts w:cs="Arial"/>
          <w:szCs w:val="22"/>
        </w:rPr>
        <w:t xml:space="preserve">Document No. 03       Framework Agreement </w:t>
      </w:r>
      <w:r w:rsidR="001A34A1" w:rsidRPr="00A479FD">
        <w:rPr>
          <w:rFonts w:cs="Arial"/>
          <w:szCs w:val="22"/>
        </w:rPr>
        <w:t>for the supply of Goods</w:t>
      </w:r>
    </w:p>
    <w:p w:rsidR="002B6C8E" w:rsidRPr="00A479FD" w:rsidRDefault="0006790D" w:rsidP="001F7279">
      <w:pPr>
        <w:pStyle w:val="NoSpacing"/>
        <w:rPr>
          <w:rFonts w:cs="Arial"/>
          <w:szCs w:val="22"/>
        </w:rPr>
      </w:pPr>
      <w:r w:rsidRPr="00A479FD">
        <w:rPr>
          <w:rFonts w:cs="Arial"/>
          <w:szCs w:val="22"/>
        </w:rPr>
        <w:t>Document No.04</w:t>
      </w:r>
      <w:r w:rsidR="00A479FD" w:rsidRPr="00A479FD">
        <w:rPr>
          <w:rFonts w:cs="Arial"/>
          <w:szCs w:val="22"/>
        </w:rPr>
        <w:t>a</w:t>
      </w:r>
      <w:r w:rsidR="002B6C8E" w:rsidRPr="00A479FD">
        <w:rPr>
          <w:rFonts w:cs="Arial"/>
          <w:szCs w:val="22"/>
        </w:rPr>
        <w:tab/>
        <w:t>Contract technical specification</w:t>
      </w:r>
    </w:p>
    <w:p w:rsidR="00A479FD" w:rsidRDefault="00A479FD" w:rsidP="001F7279">
      <w:pPr>
        <w:pStyle w:val="NoSpacing"/>
        <w:rPr>
          <w:rFonts w:cs="Arial"/>
          <w:szCs w:val="22"/>
        </w:rPr>
      </w:pPr>
      <w:r w:rsidRPr="00A479FD">
        <w:rPr>
          <w:rFonts w:cs="Arial"/>
          <w:szCs w:val="22"/>
        </w:rPr>
        <w:t>Document No.04b      Management information schedule</w:t>
      </w:r>
    </w:p>
    <w:p w:rsidR="00105086" w:rsidRDefault="00105086" w:rsidP="001F7279">
      <w:pPr>
        <w:pStyle w:val="NoSpacing"/>
        <w:rPr>
          <w:rFonts w:cs="Arial"/>
          <w:szCs w:val="22"/>
        </w:rPr>
      </w:pPr>
      <w:r>
        <w:rPr>
          <w:rFonts w:cs="Arial"/>
          <w:szCs w:val="22"/>
        </w:rPr>
        <w:t xml:space="preserve">Document No.04c      Supplier management information schedule </w:t>
      </w:r>
      <w:r w:rsidR="00F97D11">
        <w:rPr>
          <w:rFonts w:cs="Arial"/>
          <w:szCs w:val="22"/>
        </w:rPr>
        <w:t>–</w:t>
      </w:r>
      <w:r>
        <w:rPr>
          <w:rFonts w:cs="Arial"/>
          <w:szCs w:val="22"/>
        </w:rPr>
        <w:t xml:space="preserve"> template</w:t>
      </w:r>
    </w:p>
    <w:p w:rsidR="00F97D11" w:rsidRPr="00C01203" w:rsidRDefault="00F97D11" w:rsidP="001F7279">
      <w:pPr>
        <w:pStyle w:val="NoSpacing"/>
        <w:rPr>
          <w:rFonts w:cs="Arial"/>
          <w:szCs w:val="22"/>
          <w:highlight w:val="magenta"/>
        </w:rPr>
      </w:pPr>
      <w:r>
        <w:rPr>
          <w:rFonts w:cs="Arial"/>
          <w:szCs w:val="22"/>
        </w:rPr>
        <w:t>Document No.04d      Participating authorities</w:t>
      </w:r>
    </w:p>
    <w:p w:rsidR="002B6C8E" w:rsidRPr="00DB49E5" w:rsidRDefault="0006790D" w:rsidP="001F7279">
      <w:pPr>
        <w:pStyle w:val="NoSpacing"/>
        <w:rPr>
          <w:rFonts w:cs="Arial"/>
          <w:szCs w:val="22"/>
        </w:rPr>
      </w:pPr>
      <w:r w:rsidRPr="00DB49E5">
        <w:rPr>
          <w:rFonts w:cs="Arial"/>
          <w:szCs w:val="22"/>
        </w:rPr>
        <w:t>Document No.05</w:t>
      </w:r>
      <w:r w:rsidR="002B6C8E" w:rsidRPr="00DB49E5">
        <w:rPr>
          <w:rFonts w:cs="Arial"/>
          <w:szCs w:val="22"/>
        </w:rPr>
        <w:t>a</w:t>
      </w:r>
      <w:r w:rsidR="002B6C8E" w:rsidRPr="00DB49E5">
        <w:rPr>
          <w:rFonts w:cs="Arial"/>
          <w:szCs w:val="22"/>
        </w:rPr>
        <w:tab/>
      </w:r>
      <w:r w:rsidR="00DB49E5" w:rsidRPr="00DB49E5">
        <w:rPr>
          <w:rFonts w:cs="Arial"/>
          <w:szCs w:val="22"/>
        </w:rPr>
        <w:t>Offer schedule</w:t>
      </w:r>
    </w:p>
    <w:p w:rsidR="002B6C8E" w:rsidRPr="00DB49E5" w:rsidRDefault="0006790D" w:rsidP="001F7279">
      <w:pPr>
        <w:pStyle w:val="NoSpacing"/>
        <w:rPr>
          <w:rFonts w:cs="Arial"/>
          <w:szCs w:val="22"/>
        </w:rPr>
      </w:pPr>
      <w:r w:rsidRPr="00DB49E5">
        <w:rPr>
          <w:rFonts w:cs="Arial"/>
          <w:szCs w:val="22"/>
        </w:rPr>
        <w:t>Document No.05</w:t>
      </w:r>
      <w:r w:rsidR="001F7279" w:rsidRPr="00DB49E5">
        <w:rPr>
          <w:rFonts w:cs="Arial"/>
          <w:szCs w:val="22"/>
        </w:rPr>
        <w:t>b</w:t>
      </w:r>
      <w:r w:rsidR="002B6C8E" w:rsidRPr="00DB49E5">
        <w:rPr>
          <w:rFonts w:cs="Arial"/>
          <w:szCs w:val="22"/>
        </w:rPr>
        <w:tab/>
      </w:r>
      <w:r w:rsidR="00DB49E5" w:rsidRPr="00DB49E5">
        <w:rPr>
          <w:rFonts w:cs="Arial"/>
          <w:szCs w:val="22"/>
        </w:rPr>
        <w:t>Scoring methodology</w:t>
      </w:r>
    </w:p>
    <w:p w:rsidR="002B6C8E" w:rsidRPr="00DB49E5" w:rsidRDefault="002B6C8E" w:rsidP="001F7279">
      <w:pPr>
        <w:pStyle w:val="NoSpacing"/>
        <w:rPr>
          <w:rFonts w:cs="Arial"/>
          <w:szCs w:val="22"/>
        </w:rPr>
      </w:pPr>
      <w:r w:rsidRPr="00DB49E5">
        <w:rPr>
          <w:rFonts w:cs="Arial"/>
          <w:szCs w:val="22"/>
        </w:rPr>
        <w:t>Document No.</w:t>
      </w:r>
      <w:r w:rsidR="00DB49E5" w:rsidRPr="00DB49E5">
        <w:rPr>
          <w:rFonts w:cs="Arial"/>
          <w:szCs w:val="22"/>
        </w:rPr>
        <w:t>06</w:t>
      </w:r>
      <w:r w:rsidRPr="00DB49E5">
        <w:rPr>
          <w:rFonts w:cs="Arial"/>
          <w:szCs w:val="22"/>
        </w:rPr>
        <w:tab/>
        <w:t>Form of offer</w:t>
      </w:r>
    </w:p>
    <w:p w:rsidR="002B6C8E" w:rsidRPr="00DB49E5" w:rsidRDefault="00546D54" w:rsidP="001F7279">
      <w:pPr>
        <w:pStyle w:val="NoSpacing"/>
        <w:rPr>
          <w:rFonts w:cs="Arial"/>
          <w:szCs w:val="22"/>
        </w:rPr>
      </w:pPr>
      <w:r w:rsidRPr="00DB49E5">
        <w:rPr>
          <w:rFonts w:cs="Arial"/>
          <w:szCs w:val="22"/>
        </w:rPr>
        <w:t>Document No.0</w:t>
      </w:r>
      <w:r w:rsidR="00DB49E5" w:rsidRPr="00DB49E5">
        <w:rPr>
          <w:rFonts w:cs="Arial"/>
          <w:szCs w:val="22"/>
        </w:rPr>
        <w:t>7a</w:t>
      </w:r>
      <w:r w:rsidR="002B6C8E" w:rsidRPr="00DB49E5">
        <w:rPr>
          <w:rFonts w:cs="Arial"/>
          <w:szCs w:val="22"/>
        </w:rPr>
        <w:tab/>
        <w:t xml:space="preserve">Quality control technical sheet </w:t>
      </w:r>
      <w:r w:rsidR="002B6C8E" w:rsidRPr="00DB49E5">
        <w:rPr>
          <w:rFonts w:cs="Arial"/>
          <w:szCs w:val="22"/>
        </w:rPr>
        <w:tab/>
      </w:r>
    </w:p>
    <w:p w:rsidR="002B6C8E" w:rsidRPr="00DB49E5" w:rsidRDefault="00546D54" w:rsidP="001F7279">
      <w:pPr>
        <w:pStyle w:val="NoSpacing"/>
        <w:ind w:left="2127" w:hanging="2127"/>
        <w:rPr>
          <w:rFonts w:cs="Arial"/>
          <w:szCs w:val="22"/>
        </w:rPr>
      </w:pPr>
      <w:r w:rsidRPr="00DB49E5">
        <w:rPr>
          <w:rFonts w:cs="Arial"/>
          <w:szCs w:val="22"/>
        </w:rPr>
        <w:t>Document No.0</w:t>
      </w:r>
      <w:r w:rsidR="00DB49E5" w:rsidRPr="00DB49E5">
        <w:rPr>
          <w:rFonts w:cs="Arial"/>
          <w:szCs w:val="22"/>
        </w:rPr>
        <w:t>7</w:t>
      </w:r>
      <w:r w:rsidR="002B6C8E" w:rsidRPr="00DB49E5">
        <w:rPr>
          <w:rFonts w:cs="Arial"/>
          <w:szCs w:val="22"/>
        </w:rPr>
        <w:t xml:space="preserve">b  </w:t>
      </w:r>
      <w:r w:rsidR="002B6C8E" w:rsidRPr="00DB49E5">
        <w:rPr>
          <w:rFonts w:cs="Arial"/>
          <w:szCs w:val="22"/>
        </w:rPr>
        <w:tab/>
        <w:t xml:space="preserve">Guidance for performing a </w:t>
      </w:r>
      <w:r w:rsidR="00DB49E5" w:rsidRPr="00DB49E5">
        <w:rPr>
          <w:rFonts w:cs="Arial"/>
          <w:szCs w:val="22"/>
        </w:rPr>
        <w:t>risk</w:t>
      </w:r>
      <w:r w:rsidR="002B6C8E" w:rsidRPr="00DB49E5">
        <w:rPr>
          <w:rFonts w:cs="Arial"/>
          <w:szCs w:val="22"/>
        </w:rPr>
        <w:t xml:space="preserve"> assessment of</w:t>
      </w:r>
      <w:r w:rsidR="005041C6" w:rsidRPr="00DB49E5">
        <w:rPr>
          <w:rFonts w:cs="Arial"/>
          <w:szCs w:val="22"/>
        </w:rPr>
        <w:t xml:space="preserve"> </w:t>
      </w:r>
      <w:r w:rsidR="002B6C8E" w:rsidRPr="00DB49E5">
        <w:rPr>
          <w:rFonts w:cs="Arial"/>
          <w:szCs w:val="22"/>
        </w:rPr>
        <w:t>licensed medicines for the NHS</w:t>
      </w:r>
    </w:p>
    <w:p w:rsidR="002B6C8E" w:rsidRPr="001F7279" w:rsidRDefault="00546D54" w:rsidP="001F7279">
      <w:pPr>
        <w:pStyle w:val="NoSpacing"/>
        <w:rPr>
          <w:rFonts w:cs="Arial"/>
          <w:szCs w:val="22"/>
        </w:rPr>
      </w:pPr>
      <w:r w:rsidRPr="00DB49E5">
        <w:rPr>
          <w:rFonts w:cs="Arial"/>
          <w:szCs w:val="22"/>
        </w:rPr>
        <w:t>Document No. 0</w:t>
      </w:r>
      <w:r w:rsidR="00DB49E5" w:rsidRPr="00DB49E5">
        <w:rPr>
          <w:rFonts w:cs="Arial"/>
          <w:szCs w:val="22"/>
        </w:rPr>
        <w:t>8</w:t>
      </w:r>
      <w:r w:rsidR="00DB49E5" w:rsidRPr="00DB49E5">
        <w:rPr>
          <w:rFonts w:cs="Arial"/>
          <w:szCs w:val="22"/>
        </w:rPr>
        <w:tab/>
        <w:t xml:space="preserve">Confidential information </w:t>
      </w:r>
      <w:r w:rsidR="002B6C8E" w:rsidRPr="00DB49E5">
        <w:rPr>
          <w:rFonts w:cs="Arial"/>
          <w:szCs w:val="22"/>
        </w:rPr>
        <w:t>schedule</w:t>
      </w:r>
    </w:p>
    <w:p w:rsidR="002B6C8E" w:rsidRPr="001F7279" w:rsidRDefault="002B6C8E" w:rsidP="001F7279">
      <w:pPr>
        <w:pStyle w:val="NoSpacing"/>
        <w:rPr>
          <w:rFonts w:cs="Arial"/>
          <w:szCs w:val="22"/>
        </w:rPr>
      </w:pPr>
    </w:p>
    <w:p w:rsidR="002B6C8E" w:rsidRPr="001F7279" w:rsidRDefault="001F7279" w:rsidP="001F7279">
      <w:pPr>
        <w:pStyle w:val="NoSpacing"/>
        <w:rPr>
          <w:rFonts w:cs="Arial"/>
          <w:szCs w:val="22"/>
        </w:rPr>
      </w:pPr>
      <w:r>
        <w:rPr>
          <w:rFonts w:cs="Arial"/>
          <w:szCs w:val="22"/>
        </w:rPr>
        <w:t>A</w:t>
      </w:r>
      <w:r w:rsidR="002B6C8E" w:rsidRPr="001F7279">
        <w:rPr>
          <w:rFonts w:cs="Arial"/>
          <w:szCs w:val="22"/>
        </w:rPr>
        <w:t xml:space="preserve">ll of which constitute this Invitation to offer.  </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t xml:space="preserve">If any of the documents constituting the Invitation to offer is missing please contact the undersigned immediately via the </w:t>
      </w:r>
      <w:proofErr w:type="spellStart"/>
      <w:r w:rsidRPr="001F7279">
        <w:rPr>
          <w:rFonts w:cs="Arial"/>
          <w:szCs w:val="22"/>
        </w:rPr>
        <w:t>Bravosolution</w:t>
      </w:r>
      <w:proofErr w:type="spellEnd"/>
      <w:r w:rsidRPr="001F7279">
        <w:rPr>
          <w:rFonts w:cs="Arial"/>
          <w:szCs w:val="22"/>
        </w:rPr>
        <w:t xml:space="preserve"> messaging portal.</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1F7279">
        <w:rPr>
          <w:rFonts w:cs="Arial"/>
          <w:szCs w:val="22"/>
        </w:rPr>
        <w:t xml:space="preserve"> of the goods and/or services with</w:t>
      </w:r>
      <w:r w:rsidRPr="001F7279">
        <w:rPr>
          <w:rFonts w:cs="Arial"/>
          <w:szCs w:val="22"/>
        </w:rPr>
        <w:t xml:space="preserve"> more than one Offeror.</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lastRenderedPageBreak/>
        <w:t>I would like to draw your attention to the following important points when completing and submitting your offer:</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t>1.</w:t>
      </w:r>
      <w:r w:rsidRPr="001F7279">
        <w:rPr>
          <w:rFonts w:cs="Arial"/>
          <w:szCs w:val="22"/>
        </w:rPr>
        <w:tab/>
        <w:t xml:space="preserve">All offers must be written in English. </w:t>
      </w:r>
    </w:p>
    <w:p w:rsidR="002B6C8E" w:rsidRPr="001F7279" w:rsidRDefault="002B6C8E" w:rsidP="001F7279">
      <w:pPr>
        <w:pStyle w:val="NoSpacing"/>
        <w:rPr>
          <w:rFonts w:cs="Arial"/>
          <w:szCs w:val="22"/>
        </w:rPr>
      </w:pPr>
    </w:p>
    <w:p w:rsidR="002B6C8E" w:rsidRPr="001F7279" w:rsidRDefault="002B6C8E" w:rsidP="001F7279">
      <w:pPr>
        <w:pStyle w:val="NoSpacing"/>
        <w:ind w:left="720" w:hanging="720"/>
        <w:rPr>
          <w:rFonts w:cs="Arial"/>
          <w:szCs w:val="22"/>
        </w:rPr>
      </w:pPr>
      <w:r w:rsidRPr="001F7279">
        <w:rPr>
          <w:rFonts w:cs="Arial"/>
          <w:szCs w:val="22"/>
        </w:rPr>
        <w:t>2.</w:t>
      </w:r>
      <w:r w:rsidRPr="001F7279">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t>3.</w:t>
      </w:r>
      <w:r w:rsidRPr="001F7279">
        <w:rPr>
          <w:rFonts w:cs="Arial"/>
          <w:szCs w:val="22"/>
        </w:rPr>
        <w:tab/>
        <w:t xml:space="preserve">All offers must be loaded onto the Commercial Medicines Unit’s </w:t>
      </w:r>
      <w:proofErr w:type="spellStart"/>
      <w:r w:rsidRPr="001F7279">
        <w:rPr>
          <w:rFonts w:cs="Arial"/>
          <w:szCs w:val="22"/>
        </w:rPr>
        <w:t>eTendering</w:t>
      </w:r>
      <w:proofErr w:type="spellEnd"/>
      <w:r w:rsidRPr="001F7279">
        <w:rPr>
          <w:rFonts w:cs="Arial"/>
          <w:szCs w:val="22"/>
        </w:rPr>
        <w:t xml:space="preserve"> portal</w:t>
      </w:r>
      <w:r w:rsidRPr="001F7279">
        <w:rPr>
          <w:rFonts w:cs="Arial"/>
          <w:szCs w:val="22"/>
        </w:rPr>
        <w:tab/>
      </w:r>
      <w:hyperlink r:id="rId10" w:history="1">
        <w:r w:rsidR="00B277BE" w:rsidRPr="00937F87">
          <w:rPr>
            <w:rStyle w:val="Hyperlink"/>
            <w:rFonts w:cs="Arial"/>
            <w:szCs w:val="22"/>
          </w:rPr>
          <w:t>https://nhsengland.bravosolution.co.uk/web/login.html</w:t>
        </w:r>
      </w:hyperlink>
    </w:p>
    <w:p w:rsidR="002B6C8E" w:rsidRPr="001F7279" w:rsidRDefault="002B6C8E" w:rsidP="001F7279">
      <w:pPr>
        <w:pStyle w:val="NoSpacing"/>
        <w:rPr>
          <w:rFonts w:cs="Arial"/>
          <w:szCs w:val="22"/>
        </w:rPr>
      </w:pPr>
    </w:p>
    <w:p w:rsidR="002B6C8E" w:rsidRPr="001F7279" w:rsidRDefault="002B6C8E" w:rsidP="001F7279">
      <w:pPr>
        <w:pStyle w:val="NoSpacing"/>
        <w:ind w:left="720" w:hanging="720"/>
        <w:rPr>
          <w:rFonts w:cs="Arial"/>
          <w:szCs w:val="22"/>
        </w:rPr>
      </w:pPr>
      <w:r w:rsidRPr="001F7279">
        <w:rPr>
          <w:rFonts w:cs="Arial"/>
          <w:szCs w:val="22"/>
        </w:rPr>
        <w:t>4.</w:t>
      </w:r>
      <w:r w:rsidRPr="001F7279">
        <w:rPr>
          <w:rFonts w:cs="Arial"/>
          <w:szCs w:val="22"/>
        </w:rPr>
        <w:tab/>
        <w:t xml:space="preserve">Offers must be open for 90 </w:t>
      </w:r>
      <w:r w:rsidR="00807512" w:rsidRPr="001F7279">
        <w:rPr>
          <w:rFonts w:cs="Arial"/>
          <w:szCs w:val="22"/>
        </w:rPr>
        <w:t>days.</w:t>
      </w:r>
    </w:p>
    <w:p w:rsidR="002B6C8E" w:rsidRPr="001F7279" w:rsidRDefault="002B6C8E" w:rsidP="001F7279">
      <w:pPr>
        <w:pStyle w:val="NoSpacing"/>
        <w:rPr>
          <w:rFonts w:cs="Arial"/>
          <w:szCs w:val="22"/>
        </w:rPr>
      </w:pPr>
    </w:p>
    <w:p w:rsidR="002B6C8E" w:rsidRPr="001F7279" w:rsidRDefault="002B6C8E" w:rsidP="001F7279">
      <w:pPr>
        <w:pStyle w:val="NoSpacing"/>
        <w:ind w:left="720" w:hanging="720"/>
        <w:rPr>
          <w:rFonts w:cs="Arial"/>
          <w:szCs w:val="22"/>
        </w:rPr>
      </w:pPr>
      <w:r w:rsidRPr="001F7279">
        <w:rPr>
          <w:rFonts w:cs="Arial"/>
          <w:szCs w:val="22"/>
        </w:rPr>
        <w:t>5.</w:t>
      </w:r>
      <w:r w:rsidRPr="001F7279">
        <w:rPr>
          <w:rFonts w:cs="Arial"/>
          <w:szCs w:val="22"/>
        </w:rPr>
        <w:tab/>
        <w:t>Offers must be fully completed and available on the designated website no later than</w:t>
      </w:r>
      <w:r w:rsidR="0047591B" w:rsidRPr="001F7279">
        <w:rPr>
          <w:rFonts w:cs="Arial"/>
          <w:szCs w:val="22"/>
        </w:rPr>
        <w:t xml:space="preserve"> </w:t>
      </w:r>
      <w:r w:rsidR="00481098" w:rsidRPr="001F7279">
        <w:rPr>
          <w:rFonts w:cs="Arial"/>
          <w:b/>
          <w:szCs w:val="22"/>
        </w:rPr>
        <w:t>13</w:t>
      </w:r>
      <w:r w:rsidR="001F7279" w:rsidRPr="001F7279">
        <w:rPr>
          <w:rFonts w:cs="Arial"/>
          <w:b/>
          <w:szCs w:val="22"/>
        </w:rPr>
        <w:t>:</w:t>
      </w:r>
      <w:r w:rsidR="00481098" w:rsidRPr="001F7279">
        <w:rPr>
          <w:rFonts w:cs="Arial"/>
          <w:b/>
          <w:szCs w:val="22"/>
        </w:rPr>
        <w:t>00</w:t>
      </w:r>
      <w:r w:rsidR="001F7279" w:rsidRPr="001F7279">
        <w:rPr>
          <w:rFonts w:cs="Arial"/>
          <w:b/>
          <w:szCs w:val="22"/>
        </w:rPr>
        <w:t xml:space="preserve"> hours</w:t>
      </w:r>
      <w:r w:rsidR="0047591B" w:rsidRPr="001F7279">
        <w:rPr>
          <w:rFonts w:cs="Arial"/>
          <w:szCs w:val="22"/>
        </w:rPr>
        <w:t xml:space="preserve"> on </w:t>
      </w:r>
      <w:r w:rsidR="00B6441A">
        <w:rPr>
          <w:rFonts w:cs="Arial"/>
          <w:szCs w:val="22"/>
        </w:rPr>
        <w:t>2</w:t>
      </w:r>
      <w:r w:rsidR="00EF5B00">
        <w:rPr>
          <w:rFonts w:cs="Arial"/>
          <w:szCs w:val="22"/>
        </w:rPr>
        <w:t>2</w:t>
      </w:r>
      <w:bookmarkStart w:id="0" w:name="_GoBack"/>
      <w:bookmarkEnd w:id="0"/>
      <w:r w:rsidR="00B6441A">
        <w:rPr>
          <w:rFonts w:cs="Arial"/>
          <w:szCs w:val="22"/>
        </w:rPr>
        <w:t xml:space="preserve"> September 2017. </w:t>
      </w:r>
    </w:p>
    <w:p w:rsidR="002B6C8E" w:rsidRPr="001F7279" w:rsidRDefault="002B6C8E" w:rsidP="001F7279">
      <w:pPr>
        <w:pStyle w:val="NoSpacing"/>
        <w:rPr>
          <w:rFonts w:cs="Arial"/>
          <w:color w:val="FF0000"/>
          <w:szCs w:val="22"/>
        </w:rPr>
      </w:pPr>
    </w:p>
    <w:p w:rsidR="002B6C8E" w:rsidRPr="001F7279" w:rsidRDefault="002B6C8E" w:rsidP="001F7279">
      <w:pPr>
        <w:pStyle w:val="NoSpacing"/>
        <w:rPr>
          <w:rFonts w:cs="Arial"/>
          <w:szCs w:val="22"/>
        </w:rPr>
      </w:pPr>
      <w:r w:rsidRPr="001F7279">
        <w:rPr>
          <w:rFonts w:cs="Arial"/>
          <w:szCs w:val="22"/>
        </w:rPr>
        <w:t>I must also draw your attention to the enclosed Form of offer where all the requirements for completing and submitting an offer can be found. Failure to comply with these instructions may result in your offer being rejected.</w:t>
      </w:r>
    </w:p>
    <w:p w:rsidR="002B6C8E" w:rsidRPr="001F7279" w:rsidRDefault="002B6C8E" w:rsidP="001F7279">
      <w:pPr>
        <w:pStyle w:val="NoSpacing"/>
        <w:rPr>
          <w:rFonts w:cs="Arial"/>
          <w:szCs w:val="22"/>
        </w:rPr>
      </w:pPr>
    </w:p>
    <w:p w:rsidR="002B6C8E" w:rsidRPr="001F7279" w:rsidRDefault="002B6C8E" w:rsidP="001F7279">
      <w:pPr>
        <w:pStyle w:val="NoSpacing"/>
        <w:rPr>
          <w:rFonts w:cs="Arial"/>
          <w:szCs w:val="22"/>
        </w:rPr>
      </w:pPr>
      <w:r w:rsidRPr="001F7279">
        <w:rPr>
          <w:rFonts w:cs="Arial"/>
          <w:szCs w:val="22"/>
        </w:rPr>
        <w:t xml:space="preserve">I hope that the above instructions are clear but please contact the undersigned via the </w:t>
      </w:r>
      <w:proofErr w:type="spellStart"/>
      <w:r w:rsidRPr="001F7279">
        <w:rPr>
          <w:rFonts w:cs="Arial"/>
          <w:szCs w:val="22"/>
        </w:rPr>
        <w:t>Bravosolution</w:t>
      </w:r>
      <w:proofErr w:type="spellEnd"/>
      <w:r w:rsidRPr="001F7279">
        <w:rPr>
          <w:rFonts w:cs="Arial"/>
          <w:szCs w:val="22"/>
        </w:rPr>
        <w:t xml:space="preserve"> messaging portal if there is anything you wish to clarify.</w:t>
      </w:r>
    </w:p>
    <w:p w:rsidR="002B6C8E" w:rsidRPr="001F7279" w:rsidRDefault="002B6C8E" w:rsidP="001F7279">
      <w:pPr>
        <w:pStyle w:val="NoSpacing"/>
        <w:rPr>
          <w:rFonts w:cs="Arial"/>
          <w:szCs w:val="22"/>
        </w:rPr>
      </w:pPr>
    </w:p>
    <w:p w:rsidR="007B4BD5" w:rsidRDefault="001F7279" w:rsidP="001F7279">
      <w:pPr>
        <w:pStyle w:val="NoSpacing"/>
        <w:rPr>
          <w:rFonts w:cs="Arial"/>
          <w:szCs w:val="22"/>
        </w:rPr>
      </w:pPr>
      <w:r>
        <w:rPr>
          <w:rFonts w:cs="Arial"/>
          <w:szCs w:val="22"/>
        </w:rPr>
        <w:t>Yours faithfully,</w:t>
      </w:r>
    </w:p>
    <w:p w:rsidR="001F7279" w:rsidRPr="001F7279" w:rsidRDefault="001F7279" w:rsidP="001F7279">
      <w:pPr>
        <w:pStyle w:val="NoSpacing"/>
        <w:rPr>
          <w:rFonts w:cs="Arial"/>
          <w:szCs w:val="22"/>
        </w:rPr>
      </w:pPr>
    </w:p>
    <w:p w:rsidR="001D60C5" w:rsidRPr="001F7279" w:rsidRDefault="001D60C5" w:rsidP="001F7279">
      <w:pPr>
        <w:pStyle w:val="NoSpacing"/>
        <w:rPr>
          <w:rFonts w:cs="Arial"/>
          <w:szCs w:val="22"/>
        </w:rPr>
      </w:pPr>
    </w:p>
    <w:p w:rsidR="00C01203" w:rsidRDefault="00C01203" w:rsidP="001F7279">
      <w:pPr>
        <w:rPr>
          <w:rFonts w:eastAsiaTheme="minorEastAsia" w:cs="Arial"/>
          <w:noProof/>
          <w:szCs w:val="22"/>
        </w:rPr>
      </w:pPr>
      <w:r>
        <w:rPr>
          <w:rFonts w:eastAsiaTheme="minorEastAsia" w:cs="Arial"/>
          <w:noProof/>
          <w:szCs w:val="22"/>
        </w:rPr>
        <w:t>Phil Grieve</w:t>
      </w:r>
    </w:p>
    <w:p w:rsidR="00807512" w:rsidRPr="001F7279" w:rsidRDefault="00807512" w:rsidP="001F7279">
      <w:pPr>
        <w:rPr>
          <w:rFonts w:eastAsiaTheme="minorEastAsia" w:cs="Arial"/>
          <w:noProof/>
          <w:szCs w:val="22"/>
        </w:rPr>
      </w:pPr>
      <w:r w:rsidRPr="001F7279">
        <w:rPr>
          <w:rFonts w:eastAsiaTheme="minorEastAsia" w:cs="Arial"/>
          <w:noProof/>
          <w:szCs w:val="22"/>
        </w:rPr>
        <w:t>Operations Adviser and Developing Commercial Practitioner</w:t>
      </w:r>
    </w:p>
    <w:p w:rsidR="00565777" w:rsidRPr="001F7279" w:rsidRDefault="00565777" w:rsidP="001F7279">
      <w:pPr>
        <w:pStyle w:val="NoSpacing"/>
        <w:rPr>
          <w:rFonts w:cs="Arial"/>
          <w:szCs w:val="22"/>
        </w:rPr>
      </w:pPr>
    </w:p>
    <w:p w:rsidR="00565777" w:rsidRPr="001F7279" w:rsidRDefault="00565777" w:rsidP="001F7279">
      <w:pPr>
        <w:pStyle w:val="NoSpacing"/>
        <w:rPr>
          <w:rFonts w:cs="Arial"/>
          <w:szCs w:val="22"/>
        </w:rPr>
      </w:pPr>
    </w:p>
    <w:p w:rsidR="00565777" w:rsidRPr="001F7279" w:rsidRDefault="00565777" w:rsidP="001F7279">
      <w:pPr>
        <w:pStyle w:val="NoSpacing"/>
        <w:rPr>
          <w:rFonts w:cs="Arial"/>
          <w:szCs w:val="22"/>
        </w:rPr>
      </w:pPr>
    </w:p>
    <w:p w:rsidR="00565777" w:rsidRPr="001F7279" w:rsidRDefault="00565777" w:rsidP="001F7279">
      <w:pPr>
        <w:pStyle w:val="NoSpacing"/>
        <w:rPr>
          <w:rFonts w:cs="Arial"/>
          <w:szCs w:val="22"/>
        </w:rPr>
      </w:pPr>
    </w:p>
    <w:p w:rsidR="00565777" w:rsidRPr="001F7279" w:rsidRDefault="00565777" w:rsidP="001F7279">
      <w:pPr>
        <w:pStyle w:val="NoSpacing"/>
        <w:ind w:left="720"/>
        <w:rPr>
          <w:rFonts w:cs="Arial"/>
          <w:szCs w:val="22"/>
        </w:rPr>
      </w:pPr>
    </w:p>
    <w:p w:rsidR="00565777" w:rsidRPr="001F7279" w:rsidRDefault="00565777" w:rsidP="001F7279">
      <w:pPr>
        <w:pStyle w:val="NoSpacing"/>
        <w:rPr>
          <w:rFonts w:cs="Arial"/>
          <w:szCs w:val="22"/>
        </w:rPr>
      </w:pPr>
    </w:p>
    <w:sectPr w:rsidR="00565777" w:rsidRPr="001F7279" w:rsidSect="0047591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12" w:rsidRDefault="00361012">
      <w:r>
        <w:separator/>
      </w:r>
    </w:p>
  </w:endnote>
  <w:endnote w:type="continuationSeparator" w:id="0">
    <w:p w:rsidR="00361012" w:rsidRDefault="0036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569765"/>
      <w:docPartObj>
        <w:docPartGallery w:val="Page Numbers (Bottom of Page)"/>
        <w:docPartUnique/>
      </w:docPartObj>
    </w:sdtPr>
    <w:sdtEndPr/>
    <w:sdtContent>
      <w:sdt>
        <w:sdtPr>
          <w:id w:val="98381352"/>
          <w:docPartObj>
            <w:docPartGallery w:val="Page Numbers (Top of Page)"/>
            <w:docPartUnique/>
          </w:docPartObj>
        </w:sdtPr>
        <w:sdtEndPr/>
        <w:sdtContent>
          <w:p w:rsidR="00DC7E99" w:rsidRDefault="00DC7E99">
            <w:pPr>
              <w:pStyle w:val="Footer"/>
            </w:pPr>
            <w:r>
              <w:t xml:space="preserve">Page </w:t>
            </w:r>
            <w:r>
              <w:rPr>
                <w:b/>
                <w:bCs/>
                <w:sz w:val="24"/>
              </w:rPr>
              <w:fldChar w:fldCharType="begin"/>
            </w:r>
            <w:r>
              <w:rPr>
                <w:b/>
                <w:bCs/>
              </w:rPr>
              <w:instrText xml:space="preserve"> PAGE </w:instrText>
            </w:r>
            <w:r>
              <w:rPr>
                <w:b/>
                <w:bCs/>
                <w:sz w:val="24"/>
              </w:rPr>
              <w:fldChar w:fldCharType="separate"/>
            </w:r>
            <w:r w:rsidR="00EF5B00">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F5B00">
              <w:rPr>
                <w:b/>
                <w:bCs/>
                <w:noProof/>
              </w:rPr>
              <w:t>2</w:t>
            </w:r>
            <w:r>
              <w:rPr>
                <w:b/>
                <w:bCs/>
                <w:sz w:val="24"/>
              </w:rPr>
              <w:fldChar w:fldCharType="end"/>
            </w:r>
          </w:p>
        </w:sdtContent>
      </w:sdt>
    </w:sdtContent>
  </w:sdt>
  <w:sdt>
    <w:sdtPr>
      <w:rPr>
        <w:rFonts w:cs="Times New Roman"/>
        <w:color w:val="auto"/>
        <w:sz w:val="22"/>
        <w:szCs w:val="22"/>
      </w:rPr>
      <w:id w:val="25599698"/>
      <w:docPartObj>
        <w:docPartGallery w:val="Page Numbers (Top of Page)"/>
        <w:docPartUnique/>
      </w:docPartObj>
    </w:sdtPr>
    <w:sdtEndPr/>
    <w:sdtContent>
      <w:p w:rsidR="00EA75E4" w:rsidRDefault="00EA75E4" w:rsidP="00EA75E4">
        <w:pPr>
          <w:pStyle w:val="Default"/>
        </w:pPr>
      </w:p>
      <w:p w:rsidR="00674E71" w:rsidRPr="001F7279" w:rsidRDefault="00EA75E4" w:rsidP="00EA75E4">
        <w:pPr>
          <w:pStyle w:val="Footer"/>
          <w:jc w:val="left"/>
          <w:rPr>
            <w:rFonts w:cs="Arial"/>
            <w:sz w:val="22"/>
            <w:szCs w:val="22"/>
          </w:rPr>
        </w:pPr>
        <w:r w:rsidRPr="00EA75E4">
          <w:rPr>
            <w:sz w:val="22"/>
            <w:szCs w:val="22"/>
          </w:rPr>
          <w:t>© NHS England 2017</w:t>
        </w:r>
        <w:r>
          <w:rPr>
            <w:sz w:val="20"/>
            <w:szCs w:val="20"/>
          </w:rPr>
          <w:t xml:space="preserve">                                          </w:t>
        </w:r>
        <w:r w:rsidR="001F7279" w:rsidRPr="001F7279">
          <w:rPr>
            <w:rFonts w:cs="Arial"/>
            <w:sz w:val="22"/>
            <w:szCs w:val="22"/>
          </w:rPr>
          <w:t>OFFICIAL</w:t>
        </w:r>
      </w:p>
      <w:p w:rsidR="00A50B39" w:rsidRPr="001F7279" w:rsidRDefault="00A50B39" w:rsidP="00A50B39">
        <w:pPr>
          <w:pStyle w:val="Footer"/>
          <w:ind w:right="-406"/>
          <w:rPr>
            <w:rFonts w:cs="Arial"/>
            <w:i/>
            <w:sz w:val="22"/>
            <w:szCs w:val="22"/>
          </w:rPr>
        </w:pPr>
        <w:r w:rsidRPr="001F7279">
          <w:rPr>
            <w:rFonts w:cs="Arial"/>
            <w:i/>
            <w:sz w:val="22"/>
            <w:szCs w:val="22"/>
          </w:rPr>
          <w:t>Health and high quality care for all, now and for future generations</w:t>
        </w:r>
      </w:p>
      <w:p w:rsidR="00674E71" w:rsidRPr="001F7279" w:rsidRDefault="00361012" w:rsidP="00B06340">
        <w:pPr>
          <w:pStyle w:val="NoSpacing"/>
          <w:jc w:val="center"/>
          <w:rPr>
            <w:rStyle w:val="PageNumber"/>
            <w:rFonts w:cs="Arial"/>
            <w:szCs w:val="2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B277BE">
              <w:rPr>
                <w:b/>
                <w:noProof/>
                <w:sz w:val="20"/>
                <w:szCs w:val="20"/>
              </w:rPr>
              <w:t>1</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12" w:rsidRDefault="00361012">
      <w:r>
        <w:separator/>
      </w:r>
    </w:p>
  </w:footnote>
  <w:footnote w:type="continuationSeparator" w:id="0">
    <w:p w:rsidR="00361012" w:rsidRDefault="00361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1F7279" w:rsidRDefault="00674E71" w:rsidP="00371038">
    <w:pPr>
      <w:pStyle w:val="Header"/>
      <w:jc w:val="center"/>
      <w:rPr>
        <w:sz w:val="22"/>
        <w:szCs w:val="20"/>
      </w:rPr>
    </w:pPr>
    <w:r w:rsidRPr="001F7279">
      <w:rPr>
        <w:sz w:val="22"/>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17ABA"/>
    <w:rsid w:val="00025DF8"/>
    <w:rsid w:val="0006790D"/>
    <w:rsid w:val="00092F30"/>
    <w:rsid w:val="000A65FD"/>
    <w:rsid w:val="000E3E81"/>
    <w:rsid w:val="000E5244"/>
    <w:rsid w:val="000F4A21"/>
    <w:rsid w:val="00105086"/>
    <w:rsid w:val="00105FD5"/>
    <w:rsid w:val="001069DB"/>
    <w:rsid w:val="00107260"/>
    <w:rsid w:val="00130477"/>
    <w:rsid w:val="0014117E"/>
    <w:rsid w:val="0015722D"/>
    <w:rsid w:val="0015769D"/>
    <w:rsid w:val="00160BD1"/>
    <w:rsid w:val="00164309"/>
    <w:rsid w:val="001712FB"/>
    <w:rsid w:val="00187034"/>
    <w:rsid w:val="001A34A1"/>
    <w:rsid w:val="001C1ED2"/>
    <w:rsid w:val="001D2FAF"/>
    <w:rsid w:val="001D60C5"/>
    <w:rsid w:val="001E5314"/>
    <w:rsid w:val="001F0111"/>
    <w:rsid w:val="001F7279"/>
    <w:rsid w:val="002176D8"/>
    <w:rsid w:val="002216EC"/>
    <w:rsid w:val="002408CC"/>
    <w:rsid w:val="00293BAC"/>
    <w:rsid w:val="002B6C8E"/>
    <w:rsid w:val="002D0287"/>
    <w:rsid w:val="002E4D64"/>
    <w:rsid w:val="002E516F"/>
    <w:rsid w:val="002F5C3F"/>
    <w:rsid w:val="003019B2"/>
    <w:rsid w:val="00337DBE"/>
    <w:rsid w:val="00352CA4"/>
    <w:rsid w:val="00361012"/>
    <w:rsid w:val="00371038"/>
    <w:rsid w:val="00393807"/>
    <w:rsid w:val="003A305B"/>
    <w:rsid w:val="003B0C09"/>
    <w:rsid w:val="003B49CB"/>
    <w:rsid w:val="003C5060"/>
    <w:rsid w:val="003C54F7"/>
    <w:rsid w:val="003E32F3"/>
    <w:rsid w:val="003F3125"/>
    <w:rsid w:val="004374BB"/>
    <w:rsid w:val="00441E12"/>
    <w:rsid w:val="00454D80"/>
    <w:rsid w:val="0047591B"/>
    <w:rsid w:val="00481098"/>
    <w:rsid w:val="00482904"/>
    <w:rsid w:val="00487CED"/>
    <w:rsid w:val="00497DA5"/>
    <w:rsid w:val="004C13A2"/>
    <w:rsid w:val="004F51DC"/>
    <w:rsid w:val="005041C6"/>
    <w:rsid w:val="00507C12"/>
    <w:rsid w:val="00524887"/>
    <w:rsid w:val="005403F0"/>
    <w:rsid w:val="0054308B"/>
    <w:rsid w:val="00546D54"/>
    <w:rsid w:val="00565777"/>
    <w:rsid w:val="005E169B"/>
    <w:rsid w:val="005E48C7"/>
    <w:rsid w:val="00627762"/>
    <w:rsid w:val="00645F37"/>
    <w:rsid w:val="0067464F"/>
    <w:rsid w:val="00674E71"/>
    <w:rsid w:val="00680772"/>
    <w:rsid w:val="0069464A"/>
    <w:rsid w:val="006B5A26"/>
    <w:rsid w:val="006C574C"/>
    <w:rsid w:val="006C5F7D"/>
    <w:rsid w:val="006F5CAB"/>
    <w:rsid w:val="00725DEB"/>
    <w:rsid w:val="007544D5"/>
    <w:rsid w:val="00785783"/>
    <w:rsid w:val="00792F10"/>
    <w:rsid w:val="00794E79"/>
    <w:rsid w:val="007B4BD5"/>
    <w:rsid w:val="00804608"/>
    <w:rsid w:val="00807512"/>
    <w:rsid w:val="008121BB"/>
    <w:rsid w:val="00815A8F"/>
    <w:rsid w:val="00821CBE"/>
    <w:rsid w:val="00827A41"/>
    <w:rsid w:val="00836053"/>
    <w:rsid w:val="008507C1"/>
    <w:rsid w:val="0085413E"/>
    <w:rsid w:val="008874C7"/>
    <w:rsid w:val="00887E14"/>
    <w:rsid w:val="008C46EC"/>
    <w:rsid w:val="008F3899"/>
    <w:rsid w:val="00907869"/>
    <w:rsid w:val="00937157"/>
    <w:rsid w:val="009642C3"/>
    <w:rsid w:val="00980565"/>
    <w:rsid w:val="0098479D"/>
    <w:rsid w:val="009A0377"/>
    <w:rsid w:val="009A1530"/>
    <w:rsid w:val="009D6F57"/>
    <w:rsid w:val="009E2F39"/>
    <w:rsid w:val="009F5FE8"/>
    <w:rsid w:val="009F6B1F"/>
    <w:rsid w:val="00A12652"/>
    <w:rsid w:val="00A30389"/>
    <w:rsid w:val="00A36091"/>
    <w:rsid w:val="00A479FD"/>
    <w:rsid w:val="00A50B39"/>
    <w:rsid w:val="00A54E33"/>
    <w:rsid w:val="00A622CD"/>
    <w:rsid w:val="00A65A9E"/>
    <w:rsid w:val="00A76C25"/>
    <w:rsid w:val="00A85EE8"/>
    <w:rsid w:val="00AA5272"/>
    <w:rsid w:val="00AB19B5"/>
    <w:rsid w:val="00AC6834"/>
    <w:rsid w:val="00AD3742"/>
    <w:rsid w:val="00AD631E"/>
    <w:rsid w:val="00B02EA5"/>
    <w:rsid w:val="00B06340"/>
    <w:rsid w:val="00B277BE"/>
    <w:rsid w:val="00B33151"/>
    <w:rsid w:val="00B6441A"/>
    <w:rsid w:val="00BC0DD4"/>
    <w:rsid w:val="00BC1CB2"/>
    <w:rsid w:val="00BD510C"/>
    <w:rsid w:val="00BE17A8"/>
    <w:rsid w:val="00BE71B1"/>
    <w:rsid w:val="00C01203"/>
    <w:rsid w:val="00C0130F"/>
    <w:rsid w:val="00C06E49"/>
    <w:rsid w:val="00C23BB0"/>
    <w:rsid w:val="00C30D7E"/>
    <w:rsid w:val="00C95706"/>
    <w:rsid w:val="00CB045E"/>
    <w:rsid w:val="00CE6ECB"/>
    <w:rsid w:val="00CF00A7"/>
    <w:rsid w:val="00D15096"/>
    <w:rsid w:val="00D17812"/>
    <w:rsid w:val="00D20BCD"/>
    <w:rsid w:val="00D2274A"/>
    <w:rsid w:val="00D43F2C"/>
    <w:rsid w:val="00D64002"/>
    <w:rsid w:val="00D70F0E"/>
    <w:rsid w:val="00D9436C"/>
    <w:rsid w:val="00DA336E"/>
    <w:rsid w:val="00DB02A6"/>
    <w:rsid w:val="00DB49E5"/>
    <w:rsid w:val="00DB6D17"/>
    <w:rsid w:val="00DC40C1"/>
    <w:rsid w:val="00DC7E99"/>
    <w:rsid w:val="00DE0235"/>
    <w:rsid w:val="00DE7862"/>
    <w:rsid w:val="00E0466E"/>
    <w:rsid w:val="00E05BB2"/>
    <w:rsid w:val="00E179F8"/>
    <w:rsid w:val="00E566F8"/>
    <w:rsid w:val="00E651E3"/>
    <w:rsid w:val="00E85D31"/>
    <w:rsid w:val="00E92BD2"/>
    <w:rsid w:val="00EA75E4"/>
    <w:rsid w:val="00EB2FE0"/>
    <w:rsid w:val="00EE34D1"/>
    <w:rsid w:val="00EF5B00"/>
    <w:rsid w:val="00F05DBA"/>
    <w:rsid w:val="00F24100"/>
    <w:rsid w:val="00F51775"/>
    <w:rsid w:val="00F740EB"/>
    <w:rsid w:val="00F97D11"/>
    <w:rsid w:val="00FF1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EA75E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EA75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7414">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04C94-F7CC-448A-B2F4-7DDF0461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Grieve, Philip</cp:lastModifiedBy>
  <cp:revision>40</cp:revision>
  <cp:lastPrinted>2017-07-27T12:57:00Z</cp:lastPrinted>
  <dcterms:created xsi:type="dcterms:W3CDTF">2017-05-08T14:08:00Z</dcterms:created>
  <dcterms:modified xsi:type="dcterms:W3CDTF">2017-08-17T14:32:00Z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A2392793</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2017-07-18T09:59:02Z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2017-08-18T08:18:33Z</vt:filetime>
  </property>
  <property fmtid="{D5CDD505-2E9C-101B-9397-08002B2CF9AE}" pid="11" name="Objective-Owner">
    <vt:lpwstr>Grieve, Philip</vt:lpwstr>
  </property>
  <property fmtid="{D5CDD505-2E9C-101B-9397-08002B2CF9AE}" pid="12" name="Objective-Path">
    <vt:lpwstr>Global Folder:05 Specialised Projects and Contracts:Live Projects:15 Specialised Pharmaceuticals projects and contracts 2015:CM/PHS/15/5498 - Recombinant Factor VIII:03 Tender for CM/PHS/15/5498 rFVIII:04 ITO documents:ITO Stage:</vt:lpwstr>
  </property>
  <property fmtid="{D5CDD505-2E9C-101B-9397-08002B2CF9AE}" pid="13" name="Objective-Parent">
    <vt:lpwstr>ITO Stage</vt:lpwstr>
  </property>
  <property fmtid="{D5CDD505-2E9C-101B-9397-08002B2CF9AE}" pid="14" name="Objective-State">
    <vt:lpwstr>Being Edited</vt:lpwstr>
  </property>
  <property fmtid="{D5CDD505-2E9C-101B-9397-08002B2CF9AE}" pid="15" name="Objective-Version">
    <vt:lpwstr>16.1</vt:lpwstr>
  </property>
  <property fmtid="{D5CDD505-2E9C-101B-9397-08002B2CF9AE}" pid="16" name="Objective-VersionNumber">
    <vt:i4>17</vt:i4>
  </property>
  <property fmtid="{D5CDD505-2E9C-101B-9397-08002B2CF9AE}" pid="17" name="Objective-VersionComment">
    <vt:lpwstr>
    </vt:lpwstr>
  </property>
  <property fmtid="{D5CDD505-2E9C-101B-9397-08002B2CF9AE}" pid="18" name="Objective-FileNumber">
    <vt:lpwstr>qA18498</vt:lpwstr>
  </property>
  <property fmtid="{D5CDD505-2E9C-101B-9397-08002B2CF9AE}" pid="19" name="Objective-Classification">
    <vt:lpwstr>[Inherited - none]</vt:lpwstr>
  </property>
  <property fmtid="{D5CDD505-2E9C-101B-9397-08002B2CF9AE}" pid="20" name="Objective-Caveats">
    <vt:lpwstr>
    </vt:lpwstr>
  </property>
</Properties>
</file>