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58D" w:rsidRPr="00FA0851" w:rsidRDefault="00102BB7" w:rsidP="00B73653">
      <w:pPr>
        <w:spacing w:after="360"/>
        <w:jc w:val="right"/>
        <w:outlineLvl w:val="0"/>
        <w:rPr>
          <w:rFonts w:ascii="Calibri" w:hAnsi="Calibri" w:cs="Arial"/>
          <w:b/>
          <w:u w:val="single"/>
        </w:rPr>
      </w:pPr>
      <w:r>
        <w:rPr>
          <w:rFonts w:cs="Arial"/>
          <w:b/>
          <w:noProof/>
          <w:lang w:eastAsia="en-GB"/>
        </w:rPr>
        <w:drawing>
          <wp:inline distT="0" distB="0" distL="0" distR="0">
            <wp:extent cx="1337310" cy="741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310" cy="741680"/>
                    </a:xfrm>
                    <a:prstGeom prst="rect">
                      <a:avLst/>
                    </a:prstGeom>
                    <a:noFill/>
                    <a:ln>
                      <a:noFill/>
                    </a:ln>
                  </pic:spPr>
                </pic:pic>
              </a:graphicData>
            </a:graphic>
          </wp:inline>
        </w:drawing>
      </w:r>
    </w:p>
    <w:p w:rsidR="0030358D" w:rsidRPr="00FA0851" w:rsidRDefault="0030358D" w:rsidP="005E0EF2">
      <w:pPr>
        <w:spacing w:after="360"/>
        <w:rPr>
          <w:rFonts w:ascii="Calibri" w:hAnsi="Calibri"/>
        </w:rPr>
      </w:pPr>
      <w:bookmarkStart w:id="0" w:name="_GoBack"/>
      <w:bookmarkEnd w:id="0"/>
    </w:p>
    <w:p w:rsidR="00214731" w:rsidRPr="00EB7106" w:rsidRDefault="004E572E" w:rsidP="00214731">
      <w:pPr>
        <w:keepNext/>
        <w:spacing w:after="360"/>
        <w:ind w:left="720" w:hanging="720"/>
        <w:jc w:val="center"/>
        <w:rPr>
          <w:rFonts w:ascii="Calibri" w:hAnsi="Calibri"/>
          <w:b/>
          <w:sz w:val="40"/>
          <w:szCs w:val="40"/>
        </w:rPr>
      </w:pPr>
      <w:r>
        <w:rPr>
          <w:rFonts w:ascii="Calibri" w:hAnsi="Calibri"/>
          <w:b/>
          <w:sz w:val="40"/>
          <w:szCs w:val="40"/>
        </w:rPr>
        <w:t>Supply and Installation of Office Furniture</w:t>
      </w:r>
    </w:p>
    <w:p w:rsidR="00214731" w:rsidRPr="00E33092" w:rsidRDefault="004E572E" w:rsidP="00214731">
      <w:pPr>
        <w:spacing w:after="360"/>
        <w:jc w:val="center"/>
        <w:rPr>
          <w:rFonts w:ascii="Calibri" w:hAnsi="Calibri"/>
          <w:b/>
          <w:sz w:val="40"/>
          <w:szCs w:val="40"/>
        </w:rPr>
      </w:pPr>
      <w:r w:rsidRPr="00E33092">
        <w:rPr>
          <w:rFonts w:ascii="Calibri" w:hAnsi="Calibri"/>
          <w:b/>
          <w:sz w:val="40"/>
          <w:szCs w:val="40"/>
        </w:rPr>
        <w:t>LFRS-T-60</w:t>
      </w:r>
    </w:p>
    <w:p w:rsidR="002B5526" w:rsidRPr="00E33092" w:rsidRDefault="002B5526" w:rsidP="00214731">
      <w:pPr>
        <w:spacing w:after="360"/>
        <w:jc w:val="center"/>
        <w:rPr>
          <w:rFonts w:ascii="Calibri" w:hAnsi="Calibri"/>
          <w:b/>
          <w:sz w:val="40"/>
          <w:szCs w:val="40"/>
        </w:rPr>
      </w:pPr>
      <w:r w:rsidRPr="00E33092">
        <w:rPr>
          <w:rFonts w:ascii="Calibri" w:hAnsi="Calibri"/>
          <w:b/>
          <w:sz w:val="40"/>
          <w:szCs w:val="40"/>
        </w:rPr>
        <w:t>Reference: Portal Access Code NY6FPR5Z3Z</w:t>
      </w:r>
    </w:p>
    <w:p w:rsidR="00D33AB9" w:rsidRPr="00FA0851" w:rsidRDefault="00D33AB9" w:rsidP="005E0EF2">
      <w:pPr>
        <w:spacing w:after="360"/>
        <w:jc w:val="center"/>
        <w:outlineLvl w:val="0"/>
        <w:rPr>
          <w:rFonts w:ascii="Calibri" w:hAnsi="Calibri"/>
        </w:rPr>
      </w:pPr>
    </w:p>
    <w:p w:rsidR="002E608C" w:rsidRDefault="00A6137F" w:rsidP="00F01048">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40"/>
          <w:szCs w:val="40"/>
        </w:rPr>
      </w:pPr>
      <w:r w:rsidRPr="00DC5233">
        <w:rPr>
          <w:rFonts w:ascii="Calibri" w:hAnsi="Calibri"/>
          <w:b/>
          <w:sz w:val="40"/>
          <w:szCs w:val="40"/>
        </w:rPr>
        <w:t xml:space="preserve">INVITATION and INSTRUCTIONS </w:t>
      </w:r>
    </w:p>
    <w:p w:rsidR="00A6137F" w:rsidRPr="00202EA9" w:rsidRDefault="00A6137F" w:rsidP="00F01048">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color w:val="FF0000"/>
          <w:sz w:val="40"/>
          <w:szCs w:val="40"/>
        </w:rPr>
      </w:pPr>
      <w:r w:rsidRPr="00DC5233">
        <w:rPr>
          <w:rFonts w:ascii="Calibri" w:hAnsi="Calibri"/>
          <w:b/>
          <w:sz w:val="40"/>
          <w:szCs w:val="40"/>
        </w:rPr>
        <w:t>TO TENDER</w:t>
      </w:r>
      <w:r w:rsidR="00202EA9">
        <w:rPr>
          <w:rFonts w:ascii="Calibri" w:hAnsi="Calibri"/>
          <w:b/>
          <w:sz w:val="40"/>
          <w:szCs w:val="40"/>
        </w:rPr>
        <w:t xml:space="preserve"> </w:t>
      </w:r>
      <w:r w:rsidR="00202EA9" w:rsidRPr="00E33092">
        <w:rPr>
          <w:rFonts w:ascii="Calibri" w:hAnsi="Calibri"/>
          <w:b/>
          <w:sz w:val="40"/>
          <w:szCs w:val="40"/>
        </w:rPr>
        <w:t>(OJEU)</w:t>
      </w:r>
    </w:p>
    <w:p w:rsidR="002E52BB" w:rsidRPr="00FA0851" w:rsidRDefault="002E52BB" w:rsidP="005E0EF2">
      <w:pPr>
        <w:spacing w:after="360"/>
        <w:jc w:val="center"/>
        <w:outlineLvl w:val="0"/>
        <w:rPr>
          <w:rFonts w:ascii="Calibri" w:hAnsi="Calibri"/>
          <w:b/>
          <w:bCs/>
          <w:color w:val="1D2F68"/>
          <w:sz w:val="48"/>
          <w:szCs w:val="48"/>
        </w:rPr>
      </w:pPr>
    </w:p>
    <w:p w:rsidR="0030358D" w:rsidRPr="00FA0851" w:rsidRDefault="0030358D" w:rsidP="005E0EF2">
      <w:pPr>
        <w:spacing w:after="360"/>
        <w:jc w:val="center"/>
        <w:outlineLvl w:val="0"/>
        <w:rPr>
          <w:rFonts w:ascii="Calibri" w:hAnsi="Calibri"/>
          <w:b/>
          <w:bCs/>
          <w:color w:val="1D2F68"/>
          <w:sz w:val="32"/>
          <w:szCs w:val="32"/>
        </w:rPr>
      </w:pPr>
    </w:p>
    <w:p w:rsidR="0030358D" w:rsidRPr="00FA0851" w:rsidRDefault="0030358D" w:rsidP="005E0EF2">
      <w:pPr>
        <w:spacing w:after="360"/>
        <w:jc w:val="center"/>
        <w:outlineLvl w:val="0"/>
        <w:rPr>
          <w:rFonts w:ascii="Calibri" w:hAnsi="Calibri"/>
          <w:b/>
          <w:bCs/>
          <w:color w:val="1D2F68"/>
          <w:sz w:val="32"/>
          <w:szCs w:val="32"/>
        </w:rPr>
      </w:pPr>
    </w:p>
    <w:p w:rsidR="00535871" w:rsidRPr="00FA0851" w:rsidRDefault="00535871" w:rsidP="005E0EF2">
      <w:pPr>
        <w:spacing w:after="360"/>
        <w:outlineLvl w:val="0"/>
        <w:rPr>
          <w:rFonts w:ascii="Calibri" w:hAnsi="Calibri"/>
          <w:b/>
          <w:bCs/>
          <w:color w:val="1D2F68"/>
          <w:sz w:val="48"/>
          <w:szCs w:val="48"/>
        </w:rPr>
      </w:pPr>
    </w:p>
    <w:p w:rsidR="00E97FFB" w:rsidRDefault="00E97FFB" w:rsidP="005E0EF2">
      <w:pPr>
        <w:spacing w:after="360"/>
        <w:outlineLvl w:val="0"/>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CB2417" w:rsidRDefault="00076E1D" w:rsidP="002E608C">
      <w:pPr>
        <w:spacing w:after="120"/>
        <w:jc w:val="left"/>
        <w:rPr>
          <w:rFonts w:ascii="Calibri" w:hAnsi="Calibri"/>
          <w:b/>
          <w:bCs/>
          <w:color w:val="1D2F68"/>
          <w:sz w:val="28"/>
          <w:szCs w:val="28"/>
        </w:rPr>
      </w:pPr>
      <w:r>
        <w:rPr>
          <w:rFonts w:ascii="Calibri" w:hAnsi="Calibri"/>
          <w:b/>
          <w:bCs/>
          <w:color w:val="1D2F68"/>
          <w:sz w:val="28"/>
          <w:szCs w:val="28"/>
        </w:rPr>
        <w:br w:type="page"/>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4"/>
      </w:tblGrid>
      <w:tr w:rsidR="00CB2417" w:rsidRPr="00B456D3" w:rsidTr="00B456D3">
        <w:tc>
          <w:tcPr>
            <w:tcW w:w="9747" w:type="dxa"/>
            <w:gridSpan w:val="2"/>
            <w:shd w:val="clear" w:color="auto" w:fill="D9D9D9"/>
          </w:tcPr>
          <w:p w:rsidR="00CB2417" w:rsidRPr="00B456D3" w:rsidRDefault="00CB2417" w:rsidP="00B456D3">
            <w:pPr>
              <w:spacing w:after="120"/>
              <w:jc w:val="center"/>
              <w:rPr>
                <w:rFonts w:ascii="Calibri" w:hAnsi="Calibri"/>
                <w:b/>
                <w:sz w:val="24"/>
                <w:szCs w:val="24"/>
              </w:rPr>
            </w:pPr>
            <w:r w:rsidRPr="00B456D3">
              <w:rPr>
                <w:rFonts w:ascii="Calibri" w:hAnsi="Calibri"/>
                <w:b/>
                <w:sz w:val="24"/>
                <w:szCs w:val="24"/>
              </w:rPr>
              <w:lastRenderedPageBreak/>
              <w:t>CONTENTS</w:t>
            </w:r>
          </w:p>
        </w:tc>
      </w:tr>
      <w:tr w:rsidR="00CB2417" w:rsidRPr="00B456D3" w:rsidTr="00B456D3">
        <w:tc>
          <w:tcPr>
            <w:tcW w:w="534" w:type="dxa"/>
            <w:shd w:val="clear" w:color="auto" w:fill="D9D9D9"/>
          </w:tcPr>
          <w:p w:rsidR="00CB2417" w:rsidRPr="00B456D3" w:rsidRDefault="00CB2417" w:rsidP="00B456D3">
            <w:pPr>
              <w:jc w:val="left"/>
              <w:rPr>
                <w:rFonts w:ascii="Calibri" w:hAnsi="Calibri"/>
                <w:b/>
                <w:sz w:val="24"/>
                <w:szCs w:val="24"/>
              </w:rPr>
            </w:pPr>
            <w:r w:rsidRPr="00B456D3">
              <w:rPr>
                <w:rFonts w:ascii="Calibri" w:hAnsi="Calibri"/>
                <w:b/>
                <w:sz w:val="24"/>
                <w:szCs w:val="24"/>
              </w:rPr>
              <w:t>1.</w:t>
            </w:r>
          </w:p>
        </w:tc>
        <w:tc>
          <w:tcPr>
            <w:tcW w:w="9213" w:type="dxa"/>
            <w:shd w:val="clear" w:color="auto" w:fill="auto"/>
          </w:tcPr>
          <w:p w:rsidR="00CB2417" w:rsidRPr="00B456D3" w:rsidRDefault="00CB2417" w:rsidP="00B456D3">
            <w:pPr>
              <w:rPr>
                <w:rFonts w:ascii="Calibri" w:hAnsi="Calibri"/>
                <w:b/>
                <w:sz w:val="24"/>
                <w:szCs w:val="24"/>
              </w:rPr>
            </w:pPr>
            <w:r w:rsidRPr="00B456D3">
              <w:rPr>
                <w:rFonts w:ascii="Calibri" w:hAnsi="Calibri"/>
                <w:b/>
                <w:sz w:val="24"/>
                <w:szCs w:val="24"/>
              </w:rPr>
              <w:t>BACKGROUND &amp; OVERVIEW INFORMATION</w:t>
            </w:r>
          </w:p>
          <w:p w:rsidR="00CB2417" w:rsidRPr="00B456D3" w:rsidRDefault="00CB2417" w:rsidP="00B456D3">
            <w:pPr>
              <w:rPr>
                <w:rFonts w:ascii="Calibri" w:hAnsi="Calibri"/>
                <w:b/>
                <w:sz w:val="24"/>
                <w:szCs w:val="24"/>
              </w:rPr>
            </w:pPr>
          </w:p>
        </w:tc>
      </w:tr>
      <w:tr w:rsidR="00CB2417" w:rsidRPr="00B456D3" w:rsidTr="00B456D3">
        <w:tc>
          <w:tcPr>
            <w:tcW w:w="534" w:type="dxa"/>
            <w:shd w:val="clear" w:color="auto" w:fill="D9D9D9"/>
          </w:tcPr>
          <w:p w:rsidR="00CB2417" w:rsidRPr="00B456D3" w:rsidRDefault="00CB2417" w:rsidP="00B456D3">
            <w:pPr>
              <w:jc w:val="left"/>
              <w:rPr>
                <w:rFonts w:ascii="Calibri" w:hAnsi="Calibri"/>
                <w:b/>
                <w:sz w:val="24"/>
                <w:szCs w:val="24"/>
              </w:rPr>
            </w:pPr>
            <w:r w:rsidRPr="00B456D3">
              <w:rPr>
                <w:rFonts w:ascii="Calibri" w:hAnsi="Calibri"/>
                <w:b/>
                <w:sz w:val="24"/>
                <w:szCs w:val="24"/>
              </w:rPr>
              <w:t>2.</w:t>
            </w:r>
          </w:p>
        </w:tc>
        <w:tc>
          <w:tcPr>
            <w:tcW w:w="9213" w:type="dxa"/>
            <w:shd w:val="clear" w:color="auto" w:fill="auto"/>
          </w:tcPr>
          <w:p w:rsidR="00CB2417" w:rsidRPr="00B456D3" w:rsidRDefault="00CB2417" w:rsidP="00B456D3">
            <w:pPr>
              <w:rPr>
                <w:rFonts w:ascii="Calibri" w:hAnsi="Calibri"/>
                <w:b/>
                <w:sz w:val="24"/>
                <w:szCs w:val="24"/>
              </w:rPr>
            </w:pPr>
            <w:r w:rsidRPr="00B456D3">
              <w:rPr>
                <w:rFonts w:ascii="Calibri" w:hAnsi="Calibri"/>
                <w:b/>
                <w:sz w:val="24"/>
                <w:szCs w:val="24"/>
              </w:rPr>
              <w:t>INSTRUCTIONS FOR TENDER SUBMISSION</w:t>
            </w:r>
          </w:p>
          <w:p w:rsidR="00CB2417" w:rsidRPr="00B456D3" w:rsidRDefault="00CB2417" w:rsidP="00B456D3">
            <w:pPr>
              <w:rPr>
                <w:rFonts w:ascii="Calibri" w:hAnsi="Calibri"/>
                <w:b/>
                <w:sz w:val="24"/>
                <w:szCs w:val="24"/>
              </w:rPr>
            </w:pPr>
          </w:p>
        </w:tc>
      </w:tr>
      <w:tr w:rsidR="00CB2417" w:rsidRPr="00B456D3" w:rsidTr="00B456D3">
        <w:trPr>
          <w:trHeight w:val="508"/>
        </w:trPr>
        <w:tc>
          <w:tcPr>
            <w:tcW w:w="534" w:type="dxa"/>
            <w:shd w:val="clear" w:color="auto" w:fill="D9D9D9"/>
          </w:tcPr>
          <w:p w:rsidR="00CB2417" w:rsidRPr="00B456D3" w:rsidRDefault="00CB2417" w:rsidP="00B456D3">
            <w:pPr>
              <w:jc w:val="left"/>
              <w:rPr>
                <w:rFonts w:ascii="Calibri" w:hAnsi="Calibri"/>
                <w:b/>
                <w:sz w:val="24"/>
                <w:szCs w:val="24"/>
              </w:rPr>
            </w:pPr>
            <w:r w:rsidRPr="00B456D3">
              <w:rPr>
                <w:rFonts w:ascii="Calibri" w:hAnsi="Calibri"/>
                <w:b/>
                <w:sz w:val="24"/>
                <w:szCs w:val="24"/>
              </w:rPr>
              <w:t>3.</w:t>
            </w:r>
          </w:p>
        </w:tc>
        <w:tc>
          <w:tcPr>
            <w:tcW w:w="9213" w:type="dxa"/>
            <w:shd w:val="clear" w:color="auto" w:fill="auto"/>
          </w:tcPr>
          <w:p w:rsidR="00CB2417" w:rsidRPr="00B456D3" w:rsidRDefault="00CB2417" w:rsidP="00B456D3">
            <w:pPr>
              <w:rPr>
                <w:rFonts w:ascii="Calibri" w:hAnsi="Calibri"/>
                <w:b/>
                <w:sz w:val="24"/>
                <w:szCs w:val="24"/>
              </w:rPr>
            </w:pPr>
            <w:r w:rsidRPr="00B456D3">
              <w:rPr>
                <w:rFonts w:ascii="Calibri" w:hAnsi="Calibri"/>
                <w:b/>
                <w:sz w:val="24"/>
                <w:szCs w:val="24"/>
              </w:rPr>
              <w:t>EVALUATION CRITERIA / PROCESS</w:t>
            </w:r>
          </w:p>
        </w:tc>
      </w:tr>
    </w:tbl>
    <w:p w:rsidR="00CB2417" w:rsidRDefault="00CB2417" w:rsidP="006E3C66">
      <w:pPr>
        <w:jc w:val="left"/>
        <w:outlineLvl w:val="0"/>
        <w:rPr>
          <w:rFonts w:ascii="Calibri" w:hAnsi="Calibri"/>
          <w:b/>
          <w:bCs/>
          <w:color w:val="1D2F68"/>
          <w:sz w:val="28"/>
          <w:szCs w:val="28"/>
        </w:rPr>
      </w:pPr>
    </w:p>
    <w:p w:rsidR="002E608C" w:rsidRPr="00214731" w:rsidRDefault="002E608C" w:rsidP="006E3C66">
      <w:pPr>
        <w:jc w:val="left"/>
        <w:outlineLvl w:val="0"/>
        <w:rPr>
          <w:rFonts w:ascii="Calibri" w:hAnsi="Calibri"/>
          <w:b/>
          <w:bCs/>
          <w:color w:val="1D2F68"/>
          <w:sz w:val="2"/>
          <w:szCs w:val="2"/>
        </w:rPr>
      </w:pPr>
    </w:p>
    <w:p w:rsidR="007D14A5" w:rsidRPr="00FC492F" w:rsidRDefault="007D14A5" w:rsidP="00DA48AD">
      <w:pPr>
        <w:pStyle w:val="Heading1"/>
        <w:numPr>
          <w:ilvl w:val="0"/>
          <w:numId w:val="7"/>
        </w:numPr>
        <w:pBdr>
          <w:top w:val="single" w:sz="4" w:space="1" w:color="auto"/>
          <w:left w:val="single" w:sz="4" w:space="4" w:color="auto"/>
          <w:bottom w:val="single" w:sz="4" w:space="1" w:color="auto"/>
          <w:right w:val="single" w:sz="4" w:space="4" w:color="auto"/>
        </w:pBdr>
        <w:shd w:val="clear" w:color="auto" w:fill="D9D9D9"/>
        <w:spacing w:after="360"/>
        <w:ind w:left="567" w:hanging="567"/>
        <w:rPr>
          <w:rFonts w:ascii="Calibri" w:hAnsi="Calibri"/>
          <w:sz w:val="28"/>
          <w:szCs w:val="28"/>
        </w:rPr>
      </w:pPr>
      <w:bookmarkStart w:id="1" w:name="_Toc416170597"/>
      <w:bookmarkStart w:id="2" w:name="_Toc416170631"/>
      <w:r w:rsidRPr="00FC492F">
        <w:rPr>
          <w:rFonts w:ascii="Calibri" w:hAnsi="Calibri"/>
          <w:sz w:val="28"/>
          <w:szCs w:val="28"/>
        </w:rPr>
        <w:t>BACKGROUND</w:t>
      </w:r>
      <w:bookmarkEnd w:id="1"/>
      <w:bookmarkEnd w:id="2"/>
      <w:r w:rsidR="008467E6">
        <w:rPr>
          <w:rFonts w:ascii="Calibri" w:hAnsi="Calibri"/>
          <w:sz w:val="28"/>
          <w:szCs w:val="28"/>
        </w:rPr>
        <w:t xml:space="preserve"> &amp; OVERVIEW INFORMATION</w:t>
      </w:r>
    </w:p>
    <w:p w:rsidR="003716B3" w:rsidRPr="00E53318" w:rsidRDefault="002B06C0" w:rsidP="005E0EF2">
      <w:pPr>
        <w:spacing w:after="360"/>
        <w:rPr>
          <w:rFonts w:ascii="Calibri" w:hAnsi="Calibri"/>
          <w:highlight w:val="yellow"/>
        </w:rPr>
      </w:pPr>
      <w:r w:rsidRPr="00076E1D">
        <w:rPr>
          <w:rFonts w:ascii="Calibri" w:hAnsi="Calibri"/>
        </w:rPr>
        <w:t xml:space="preserve">You </w:t>
      </w:r>
      <w:r w:rsidR="007E56DA" w:rsidRPr="00076E1D">
        <w:rPr>
          <w:rFonts w:ascii="Calibri" w:hAnsi="Calibri"/>
        </w:rPr>
        <w:t xml:space="preserve">are </w:t>
      </w:r>
      <w:r w:rsidR="003716B3" w:rsidRPr="00076E1D">
        <w:rPr>
          <w:rFonts w:ascii="Calibri" w:hAnsi="Calibri"/>
        </w:rPr>
        <w:t xml:space="preserve">invited to submit a tender for </w:t>
      </w:r>
      <w:r w:rsidR="00812B47" w:rsidRPr="00076E1D">
        <w:rPr>
          <w:rFonts w:ascii="Calibri" w:hAnsi="Calibri"/>
        </w:rPr>
        <w:t>t</w:t>
      </w:r>
      <w:r w:rsidR="003716B3" w:rsidRPr="00076E1D">
        <w:rPr>
          <w:rFonts w:ascii="Calibri" w:hAnsi="Calibri"/>
        </w:rPr>
        <w:t xml:space="preserve">he </w:t>
      </w:r>
      <w:r w:rsidR="004E572E">
        <w:rPr>
          <w:rFonts w:ascii="Calibri" w:hAnsi="Calibri"/>
        </w:rPr>
        <w:t>Supply and Installation of Office Furniture</w:t>
      </w:r>
    </w:p>
    <w:p w:rsidR="00214731" w:rsidRPr="004E572E" w:rsidRDefault="00B73653" w:rsidP="00214731">
      <w:pPr>
        <w:autoSpaceDE w:val="0"/>
        <w:autoSpaceDN w:val="0"/>
        <w:adjustRightInd w:val="0"/>
        <w:spacing w:after="360"/>
        <w:rPr>
          <w:rFonts w:ascii="Calibri" w:hAnsi="Calibri" w:cs="Arial"/>
          <w:szCs w:val="22"/>
        </w:rPr>
      </w:pPr>
      <w:r w:rsidRPr="004E572E">
        <w:rPr>
          <w:rFonts w:ascii="Calibri" w:hAnsi="Calibri" w:cs="Arial"/>
          <w:szCs w:val="22"/>
        </w:rPr>
        <w:t>Lancashire Fire &amp; Rescue Service (LFRS)</w:t>
      </w:r>
      <w:r w:rsidR="00214731" w:rsidRPr="004E572E">
        <w:rPr>
          <w:rFonts w:ascii="Calibri" w:hAnsi="Calibri" w:cs="Arial"/>
          <w:szCs w:val="22"/>
        </w:rPr>
        <w:t xml:space="preserve"> is looking to appoint </w:t>
      </w:r>
      <w:r w:rsidR="004E572E" w:rsidRPr="004E572E">
        <w:rPr>
          <w:rFonts w:ascii="Calibri" w:hAnsi="Calibri" w:cs="Arial"/>
          <w:szCs w:val="22"/>
        </w:rPr>
        <w:t>a single supplier.</w:t>
      </w:r>
    </w:p>
    <w:p w:rsidR="007A33AE" w:rsidRDefault="00B73653" w:rsidP="001326C2">
      <w:pPr>
        <w:autoSpaceDE w:val="0"/>
        <w:autoSpaceDN w:val="0"/>
        <w:adjustRightInd w:val="0"/>
        <w:spacing w:after="360"/>
        <w:rPr>
          <w:rFonts w:ascii="Calibri" w:hAnsi="Calibri" w:cs="Arial"/>
          <w:szCs w:val="22"/>
        </w:rPr>
      </w:pPr>
      <w:r>
        <w:rPr>
          <w:rFonts w:ascii="Calibri" w:hAnsi="Calibri"/>
        </w:rPr>
        <w:t>Lancashire Fire &amp; Rescue Service (LFRS)</w:t>
      </w:r>
      <w:r w:rsidR="007A33AE" w:rsidRPr="00265A9B">
        <w:rPr>
          <w:rFonts w:ascii="Calibri" w:hAnsi="Calibri"/>
        </w:rPr>
        <w:t xml:space="preserve"> wish</w:t>
      </w:r>
      <w:r w:rsidR="00E53318">
        <w:rPr>
          <w:rFonts w:ascii="Calibri" w:hAnsi="Calibri"/>
        </w:rPr>
        <w:t>es</w:t>
      </w:r>
      <w:r w:rsidR="007A33AE" w:rsidRPr="00265A9B">
        <w:rPr>
          <w:rFonts w:ascii="Calibri" w:hAnsi="Calibri"/>
        </w:rPr>
        <w:t xml:space="preserve"> to appoint a Contractor/s who can clearly</w:t>
      </w:r>
      <w:r w:rsidR="007A33AE" w:rsidRPr="00265A9B">
        <w:rPr>
          <w:rFonts w:ascii="Calibri" w:hAnsi="Calibri" w:cs="Arial"/>
          <w:szCs w:val="22"/>
        </w:rPr>
        <w:t xml:space="preserve"> demonstrate the ability to meet our requirements and who offers the most eco</w:t>
      </w:r>
      <w:r w:rsidR="004C0F8B">
        <w:rPr>
          <w:rFonts w:ascii="Calibri" w:hAnsi="Calibri" w:cs="Arial"/>
          <w:szCs w:val="22"/>
        </w:rPr>
        <w:t>nomically advantageous tender</w:t>
      </w:r>
      <w:r w:rsidR="007A33AE" w:rsidRPr="00265A9B">
        <w:rPr>
          <w:rFonts w:ascii="Calibri" w:hAnsi="Calibri" w:cs="Arial"/>
          <w:szCs w:val="22"/>
        </w:rPr>
        <w:t xml:space="preserve">. </w:t>
      </w:r>
    </w:p>
    <w:p w:rsidR="00B51DFB" w:rsidRDefault="00B51DFB" w:rsidP="001326C2">
      <w:pPr>
        <w:autoSpaceDE w:val="0"/>
        <w:autoSpaceDN w:val="0"/>
        <w:adjustRightInd w:val="0"/>
        <w:spacing w:after="360"/>
        <w:rPr>
          <w:rFonts w:ascii="Calibri" w:hAnsi="Calibri" w:cs="Arial"/>
          <w:szCs w:val="22"/>
        </w:rPr>
      </w:pPr>
      <w:r>
        <w:rPr>
          <w:rFonts w:ascii="Calibri" w:hAnsi="Calibri" w:cs="Arial"/>
          <w:szCs w:val="22"/>
        </w:rPr>
        <w:t xml:space="preserve">Bidders are instructed to carefully read </w:t>
      </w:r>
      <w:r w:rsidRPr="000116F6">
        <w:rPr>
          <w:rFonts w:ascii="Calibri" w:hAnsi="Calibri" w:cs="Arial"/>
          <w:szCs w:val="22"/>
        </w:rPr>
        <w:t>all</w:t>
      </w:r>
      <w:r w:rsidRPr="000116F6">
        <w:rPr>
          <w:rFonts w:ascii="Calibri" w:hAnsi="Calibri" w:cs="Arial"/>
          <w:b/>
          <w:szCs w:val="22"/>
        </w:rPr>
        <w:t xml:space="preserve"> </w:t>
      </w:r>
      <w:r>
        <w:rPr>
          <w:rFonts w:ascii="Calibri" w:hAnsi="Calibri" w:cs="Arial"/>
          <w:szCs w:val="22"/>
        </w:rPr>
        <w:t xml:space="preserve">documents </w:t>
      </w:r>
      <w:r w:rsidR="000116F6">
        <w:rPr>
          <w:rFonts w:ascii="Calibri" w:hAnsi="Calibri" w:cs="Arial"/>
          <w:szCs w:val="22"/>
        </w:rPr>
        <w:t xml:space="preserve">carefully </w:t>
      </w:r>
      <w:r>
        <w:rPr>
          <w:rFonts w:ascii="Calibri" w:hAnsi="Calibri" w:cs="Arial"/>
          <w:szCs w:val="22"/>
        </w:rPr>
        <w:t xml:space="preserve">to ensure that they fully understand the requirements, including the specification and terms and conditions to which you will be bound before submitting a response. </w:t>
      </w:r>
    </w:p>
    <w:p w:rsidR="003716B3" w:rsidRDefault="003716B3" w:rsidP="001326C2">
      <w:pPr>
        <w:autoSpaceDE w:val="0"/>
        <w:autoSpaceDN w:val="0"/>
        <w:adjustRightInd w:val="0"/>
        <w:spacing w:after="360"/>
        <w:rPr>
          <w:rFonts w:ascii="Calibri" w:hAnsi="Calibri"/>
        </w:rPr>
      </w:pPr>
      <w:r w:rsidRPr="00265A9B">
        <w:rPr>
          <w:rFonts w:ascii="Calibri" w:hAnsi="Calibri"/>
        </w:rPr>
        <w:t xml:space="preserve">It is anticipated that the contract term </w:t>
      </w:r>
      <w:r w:rsidRPr="004E572E">
        <w:rPr>
          <w:rFonts w:ascii="Calibri" w:hAnsi="Calibri"/>
        </w:rPr>
        <w:t xml:space="preserve">will be from </w:t>
      </w:r>
      <w:r w:rsidR="000839BF" w:rsidRPr="008C2A5B">
        <w:rPr>
          <w:rFonts w:ascii="Calibri" w:hAnsi="Calibri"/>
        </w:rPr>
        <w:t>January</w:t>
      </w:r>
      <w:r w:rsidR="004E572E" w:rsidRPr="008C2A5B">
        <w:rPr>
          <w:rFonts w:ascii="Calibri" w:hAnsi="Calibri"/>
        </w:rPr>
        <w:t xml:space="preserve"> 202</w:t>
      </w:r>
      <w:r w:rsidR="000839BF" w:rsidRPr="008C2A5B">
        <w:rPr>
          <w:rFonts w:ascii="Calibri" w:hAnsi="Calibri"/>
        </w:rPr>
        <w:t>1</w:t>
      </w:r>
      <w:r w:rsidR="002E52BB" w:rsidRPr="008C2A5B">
        <w:rPr>
          <w:rFonts w:ascii="Calibri" w:hAnsi="Calibri"/>
        </w:rPr>
        <w:t xml:space="preserve"> </w:t>
      </w:r>
      <w:r w:rsidRPr="008C2A5B">
        <w:rPr>
          <w:rFonts w:ascii="Calibri" w:hAnsi="Calibri"/>
        </w:rPr>
        <w:t xml:space="preserve">to </w:t>
      </w:r>
      <w:r w:rsidR="000839BF" w:rsidRPr="008C2A5B">
        <w:rPr>
          <w:rFonts w:ascii="Calibri" w:hAnsi="Calibri"/>
        </w:rPr>
        <w:t>January</w:t>
      </w:r>
      <w:r w:rsidR="004E572E" w:rsidRPr="008C2A5B">
        <w:rPr>
          <w:rFonts w:ascii="Calibri" w:hAnsi="Calibri"/>
        </w:rPr>
        <w:t xml:space="preserve"> 202</w:t>
      </w:r>
      <w:r w:rsidR="000839BF" w:rsidRPr="008C2A5B">
        <w:rPr>
          <w:rFonts w:ascii="Calibri" w:hAnsi="Calibri"/>
        </w:rPr>
        <w:t>3</w:t>
      </w:r>
      <w:r w:rsidRPr="008C2A5B">
        <w:rPr>
          <w:rFonts w:ascii="Calibri" w:hAnsi="Calibri"/>
        </w:rPr>
        <w:t>, with</w:t>
      </w:r>
      <w:r w:rsidRPr="00265A9B">
        <w:rPr>
          <w:rFonts w:ascii="Calibri" w:hAnsi="Calibri"/>
        </w:rPr>
        <w:t xml:space="preserve"> the option to extend </w:t>
      </w:r>
      <w:r w:rsidR="00493019" w:rsidRPr="00265A9B">
        <w:rPr>
          <w:rFonts w:ascii="Calibri" w:hAnsi="Calibri"/>
        </w:rPr>
        <w:t xml:space="preserve">incrementally </w:t>
      </w:r>
      <w:r w:rsidRPr="00265A9B">
        <w:rPr>
          <w:rFonts w:ascii="Calibri" w:hAnsi="Calibri"/>
        </w:rPr>
        <w:t>for</w:t>
      </w:r>
      <w:r w:rsidR="00812B47" w:rsidRPr="00265A9B">
        <w:rPr>
          <w:rFonts w:ascii="Calibri" w:hAnsi="Calibri"/>
        </w:rPr>
        <w:t xml:space="preserve"> a</w:t>
      </w:r>
      <w:r w:rsidRPr="00265A9B">
        <w:rPr>
          <w:rFonts w:ascii="Calibri" w:hAnsi="Calibri"/>
        </w:rPr>
        <w:t xml:space="preserve"> period of </w:t>
      </w:r>
      <w:r w:rsidR="004E572E" w:rsidRPr="004E572E">
        <w:rPr>
          <w:rFonts w:ascii="Calibri" w:hAnsi="Calibri"/>
        </w:rPr>
        <w:t>2</w:t>
      </w:r>
      <w:r w:rsidR="004E572E">
        <w:rPr>
          <w:rFonts w:ascii="Calibri" w:hAnsi="Calibri"/>
        </w:rPr>
        <w:t xml:space="preserve"> Years, subject to contract review.</w:t>
      </w:r>
    </w:p>
    <w:p w:rsidR="00874782" w:rsidRDefault="00B73653" w:rsidP="00874782">
      <w:pPr>
        <w:pStyle w:val="Body"/>
        <w:tabs>
          <w:tab w:val="clear" w:pos="851"/>
          <w:tab w:val="left" w:pos="1134"/>
        </w:tabs>
        <w:spacing w:after="360"/>
        <w:jc w:val="both"/>
        <w:rPr>
          <w:rFonts w:ascii="Calibri" w:hAnsi="Calibri" w:cs="Arial"/>
          <w:b/>
          <w:sz w:val="22"/>
          <w:szCs w:val="22"/>
        </w:rPr>
      </w:pPr>
      <w:r>
        <w:rPr>
          <w:rFonts w:ascii="Calibri" w:hAnsi="Calibri"/>
          <w:b/>
          <w:sz w:val="22"/>
          <w:szCs w:val="22"/>
        </w:rPr>
        <w:t>Lancashire Fire &amp; Rescue Service (LFRS)</w:t>
      </w:r>
      <w:r w:rsidR="00505F16" w:rsidRPr="00505F16">
        <w:rPr>
          <w:rFonts w:ascii="Calibri" w:hAnsi="Calibri"/>
          <w:b/>
          <w:sz w:val="22"/>
          <w:szCs w:val="22"/>
        </w:rPr>
        <w:t xml:space="preserve"> reserves the right at any time to vary, add to, delete, withdraw from, suspend or terminate</w:t>
      </w:r>
      <w:r w:rsidR="00505F16" w:rsidRPr="00505F16">
        <w:rPr>
          <w:rFonts w:ascii="Calibri" w:hAnsi="Calibri" w:cs="Arial"/>
          <w:b/>
          <w:sz w:val="22"/>
          <w:szCs w:val="22"/>
        </w:rPr>
        <w:t xml:space="preserve"> the Procurement Procedure, any part of the Procurement Procedu</w:t>
      </w:r>
      <w:r w:rsidR="00162128">
        <w:rPr>
          <w:rFonts w:ascii="Calibri" w:hAnsi="Calibri" w:cs="Arial"/>
          <w:b/>
          <w:sz w:val="22"/>
          <w:szCs w:val="22"/>
        </w:rPr>
        <w:t>re by notice in writing to the Bidders.</w:t>
      </w:r>
    </w:p>
    <w:p w:rsidR="004E572E" w:rsidRDefault="00874782" w:rsidP="004E572E">
      <w:pPr>
        <w:pStyle w:val="Body"/>
        <w:tabs>
          <w:tab w:val="clear" w:pos="851"/>
          <w:tab w:val="left" w:pos="1134"/>
        </w:tabs>
        <w:spacing w:after="360"/>
        <w:jc w:val="both"/>
        <w:rPr>
          <w:rFonts w:ascii="Calibri" w:hAnsi="Calibri" w:cs="Arial"/>
          <w:sz w:val="22"/>
          <w:szCs w:val="22"/>
        </w:rPr>
      </w:pPr>
      <w:r w:rsidRPr="00F17E0E">
        <w:rPr>
          <w:rFonts w:ascii="Calibri" w:hAnsi="Calibri" w:cs="Arial"/>
          <w:sz w:val="22"/>
          <w:szCs w:val="22"/>
        </w:rPr>
        <w:t xml:space="preserve">This </w:t>
      </w:r>
      <w:r w:rsidRPr="004E572E">
        <w:rPr>
          <w:rFonts w:ascii="Calibri" w:hAnsi="Calibri" w:cs="Arial"/>
          <w:sz w:val="22"/>
          <w:szCs w:val="22"/>
        </w:rPr>
        <w:t>is a competitive procurement</w:t>
      </w:r>
      <w:r w:rsidRPr="00F17E0E">
        <w:rPr>
          <w:rFonts w:ascii="Calibri" w:hAnsi="Calibri" w:cs="Arial"/>
          <w:sz w:val="22"/>
          <w:szCs w:val="22"/>
        </w:rPr>
        <w:t xml:space="preserve"> process conducted applying best practice and adherence to all relevant Procurement and Financial Rules and Regulations including LFRS Contract Standing Orders.</w:t>
      </w:r>
    </w:p>
    <w:p w:rsidR="00874782" w:rsidRPr="005F4133" w:rsidRDefault="00874782" w:rsidP="004E572E">
      <w:pPr>
        <w:pStyle w:val="Body"/>
        <w:tabs>
          <w:tab w:val="clear" w:pos="851"/>
          <w:tab w:val="left" w:pos="1134"/>
        </w:tabs>
        <w:spacing w:after="360"/>
        <w:jc w:val="both"/>
        <w:rPr>
          <w:rFonts w:ascii="Calibri" w:hAnsi="Calibri" w:cs="Arial"/>
          <w:sz w:val="22"/>
          <w:szCs w:val="22"/>
        </w:rPr>
      </w:pPr>
      <w:r w:rsidRPr="004E572E">
        <w:rPr>
          <w:rFonts w:ascii="Calibri" w:hAnsi="Calibri" w:cs="Arial"/>
          <w:sz w:val="22"/>
          <w:szCs w:val="22"/>
        </w:rPr>
        <w:t>This EU procurement process is conducted using the Open procedure in accordance with the Public Contracts Regulations 2015 and is the subject of a Contract Notice that has been previously despatched to the Official Journal of the European Union</w:t>
      </w:r>
    </w:p>
    <w:p w:rsidR="00265A9B" w:rsidRPr="00780E54" w:rsidRDefault="00265A9B" w:rsidP="005E0EF2">
      <w:pPr>
        <w:spacing w:after="360"/>
        <w:rPr>
          <w:rFonts w:ascii="Calibri" w:hAnsi="Calibri" w:cs="Arial"/>
          <w:b/>
          <w:szCs w:val="22"/>
        </w:rPr>
      </w:pPr>
      <w:r w:rsidRPr="00780E54">
        <w:rPr>
          <w:rFonts w:ascii="Calibri" w:hAnsi="Calibri" w:cs="Arial"/>
          <w:b/>
          <w:szCs w:val="22"/>
        </w:rPr>
        <w:t>Indicative Timeframe</w:t>
      </w:r>
    </w:p>
    <w:p w:rsidR="005F4133" w:rsidRDefault="00265A9B" w:rsidP="005E0EF2">
      <w:pPr>
        <w:spacing w:after="360"/>
        <w:rPr>
          <w:rFonts w:ascii="Calibri" w:hAnsi="Calibri" w:cs="Arial"/>
          <w:szCs w:val="22"/>
        </w:rPr>
      </w:pPr>
      <w:r w:rsidRPr="00FA0851">
        <w:rPr>
          <w:rFonts w:ascii="Calibri" w:hAnsi="Calibri" w:cs="Arial"/>
          <w:szCs w:val="22"/>
        </w:rPr>
        <w:t xml:space="preserve">The dates provided in the table below are indicative only and may be subject to change. </w:t>
      </w:r>
      <w:r w:rsidR="00D95028" w:rsidRPr="00D95028">
        <w:rPr>
          <w:rFonts w:ascii="Calibri" w:hAnsi="Calibri" w:cs="Arial"/>
          <w:szCs w:val="22"/>
        </w:rPr>
        <w:t>LFRS reserves the right to amend the timetable or extend any time period within the above timetable but will endeavour to keep amendments to a minimum</w:t>
      </w:r>
      <w:r w:rsidR="00D95028">
        <w:rPr>
          <w:rFonts w:ascii="Calibri" w:hAnsi="Calibri" w:cs="Arial"/>
          <w:szCs w:val="22"/>
        </w:rPr>
        <w:t xml:space="preserve"> and communicate with all Bidders where required. </w:t>
      </w:r>
    </w:p>
    <w:p w:rsidR="00CB2417" w:rsidRDefault="00CB2417" w:rsidP="005E0EF2">
      <w:pPr>
        <w:spacing w:after="360"/>
        <w:rPr>
          <w:rFonts w:ascii="Calibri" w:hAnsi="Calibri" w:cs="Arial"/>
          <w:szCs w:val="22"/>
        </w:rPr>
      </w:pPr>
    </w:p>
    <w:p w:rsidR="00CB2417" w:rsidRDefault="00CB2417" w:rsidP="005E0EF2">
      <w:pPr>
        <w:spacing w:after="360"/>
        <w:rPr>
          <w:rFonts w:ascii="Calibri" w:hAnsi="Calibri"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631"/>
      </w:tblGrid>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BFBFBF"/>
            <w:hideMark/>
          </w:tcPr>
          <w:p w:rsidR="00780E54" w:rsidRPr="00FA0851" w:rsidRDefault="00780E54" w:rsidP="00543321">
            <w:pPr>
              <w:rPr>
                <w:rFonts w:ascii="Calibri" w:hAnsi="Calibri" w:cs="Arial"/>
                <w:b/>
                <w:szCs w:val="22"/>
              </w:rPr>
            </w:pPr>
            <w:r w:rsidRPr="00FA0851">
              <w:rPr>
                <w:rFonts w:ascii="Calibri" w:hAnsi="Calibri" w:cs="Arial"/>
                <w:b/>
                <w:szCs w:val="22"/>
              </w:rPr>
              <w:t>PROCESS</w:t>
            </w:r>
          </w:p>
        </w:tc>
        <w:tc>
          <w:tcPr>
            <w:tcW w:w="5631" w:type="dxa"/>
            <w:tcBorders>
              <w:top w:val="single" w:sz="4" w:space="0" w:color="auto"/>
              <w:left w:val="single" w:sz="4" w:space="0" w:color="auto"/>
              <w:bottom w:val="single" w:sz="4" w:space="0" w:color="auto"/>
              <w:right w:val="single" w:sz="4" w:space="0" w:color="auto"/>
            </w:tcBorders>
            <w:shd w:val="clear" w:color="auto" w:fill="BFBFBF"/>
            <w:hideMark/>
          </w:tcPr>
          <w:p w:rsidR="00780E54" w:rsidRPr="00FA0851" w:rsidRDefault="00780E54" w:rsidP="00543321">
            <w:pPr>
              <w:rPr>
                <w:rFonts w:ascii="Calibri" w:hAnsi="Calibri" w:cs="Arial"/>
                <w:b/>
                <w:szCs w:val="22"/>
              </w:rPr>
            </w:pPr>
            <w:r w:rsidRPr="00FA0851">
              <w:rPr>
                <w:rFonts w:ascii="Calibri" w:hAnsi="Calibri" w:cs="Arial"/>
                <w:b/>
                <w:szCs w:val="22"/>
              </w:rPr>
              <w:t>DATE</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t>Issue Instructions</w:t>
            </w:r>
            <w:r w:rsidR="000D0EE2">
              <w:rPr>
                <w:rFonts w:ascii="Calibri" w:hAnsi="Calibri" w:cs="Arial"/>
                <w:szCs w:val="22"/>
              </w:rPr>
              <w:t xml:space="preserve"> &amp; Invitation to Tender</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0C0724" w:rsidP="00543321">
            <w:pPr>
              <w:tabs>
                <w:tab w:val="left" w:pos="851"/>
                <w:tab w:val="left" w:pos="1843"/>
                <w:tab w:val="left" w:pos="3119"/>
                <w:tab w:val="left" w:pos="4253"/>
              </w:tabs>
              <w:ind w:left="284" w:hanging="284"/>
              <w:rPr>
                <w:rFonts w:ascii="Calibri" w:hAnsi="Calibri" w:cs="Arial"/>
                <w:szCs w:val="22"/>
              </w:rPr>
            </w:pPr>
            <w:r w:rsidRPr="00E33092">
              <w:rPr>
                <w:rFonts w:ascii="Calibri" w:hAnsi="Calibri" w:cs="Arial"/>
                <w:szCs w:val="22"/>
              </w:rPr>
              <w:t xml:space="preserve">Friday </w:t>
            </w:r>
            <w:r w:rsidR="00360B66" w:rsidRPr="00E33092">
              <w:rPr>
                <w:rFonts w:ascii="Calibri" w:hAnsi="Calibri" w:cs="Arial"/>
                <w:szCs w:val="22"/>
              </w:rPr>
              <w:t>9</w:t>
            </w:r>
            <w:r w:rsidR="00360B66" w:rsidRPr="00E33092">
              <w:rPr>
                <w:rFonts w:ascii="Calibri" w:hAnsi="Calibri" w:cs="Arial"/>
                <w:szCs w:val="22"/>
                <w:vertAlign w:val="superscript"/>
              </w:rPr>
              <w:t>th</w:t>
            </w:r>
            <w:r w:rsidR="00360B66" w:rsidRPr="00E33092">
              <w:rPr>
                <w:rFonts w:ascii="Calibri" w:hAnsi="Calibri" w:cs="Arial"/>
                <w:szCs w:val="22"/>
              </w:rPr>
              <w:t xml:space="preserve"> </w:t>
            </w:r>
            <w:r w:rsidR="00386404" w:rsidRPr="00E33092">
              <w:rPr>
                <w:rFonts w:ascii="Calibri" w:hAnsi="Calibri" w:cs="Arial"/>
                <w:szCs w:val="22"/>
              </w:rPr>
              <w:t>October 2020</w:t>
            </w:r>
            <w:r w:rsidR="008C2A5B" w:rsidRPr="00E33092">
              <w:rPr>
                <w:rFonts w:ascii="Calibri" w:hAnsi="Calibri" w:cs="Arial"/>
                <w:szCs w:val="22"/>
              </w:rPr>
              <w:t xml:space="preserve"> at 12:00 hrs</w:t>
            </w:r>
          </w:p>
        </w:tc>
      </w:tr>
      <w:tr w:rsidR="003C230C"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3C230C" w:rsidRPr="00FA0851" w:rsidRDefault="003C230C" w:rsidP="00543321">
            <w:pPr>
              <w:rPr>
                <w:rFonts w:ascii="Calibri" w:hAnsi="Calibri" w:cs="Arial"/>
                <w:szCs w:val="22"/>
              </w:rPr>
            </w:pPr>
            <w:r>
              <w:rPr>
                <w:rFonts w:ascii="Calibri" w:hAnsi="Calibri" w:cs="Arial"/>
                <w:szCs w:val="22"/>
              </w:rPr>
              <w:t>Deadline for clarifications</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3C230C" w:rsidRPr="00E33092" w:rsidRDefault="00E33092" w:rsidP="00543321">
            <w:pPr>
              <w:rPr>
                <w:rFonts w:ascii="Calibri" w:hAnsi="Calibri" w:cs="Arial"/>
                <w:szCs w:val="22"/>
              </w:rPr>
            </w:pPr>
            <w:r w:rsidRPr="00E33092">
              <w:rPr>
                <w:rFonts w:ascii="Calibri" w:hAnsi="Calibri" w:cs="Arial"/>
                <w:szCs w:val="22"/>
              </w:rPr>
              <w:t xml:space="preserve">Friday </w:t>
            </w:r>
            <w:r w:rsidR="0046528C" w:rsidRPr="00E33092">
              <w:rPr>
                <w:rFonts w:ascii="Calibri" w:hAnsi="Calibri" w:cs="Arial"/>
                <w:szCs w:val="22"/>
              </w:rPr>
              <w:t>6</w:t>
            </w:r>
            <w:r w:rsidR="0046528C" w:rsidRPr="00E33092">
              <w:rPr>
                <w:rFonts w:ascii="Calibri" w:hAnsi="Calibri" w:cs="Arial"/>
                <w:szCs w:val="22"/>
                <w:vertAlign w:val="superscript"/>
              </w:rPr>
              <w:t>th</w:t>
            </w:r>
            <w:r w:rsidR="00BD7168" w:rsidRPr="00E33092">
              <w:rPr>
                <w:rFonts w:ascii="Calibri" w:hAnsi="Calibri" w:cs="Arial"/>
                <w:szCs w:val="22"/>
              </w:rPr>
              <w:t xml:space="preserve"> </w:t>
            </w:r>
            <w:r w:rsidR="00386404" w:rsidRPr="00E33092">
              <w:rPr>
                <w:rFonts w:ascii="Calibri" w:hAnsi="Calibri" w:cs="Arial"/>
                <w:szCs w:val="22"/>
              </w:rPr>
              <w:t>November</w:t>
            </w:r>
            <w:r w:rsidR="001E5C24" w:rsidRPr="00E33092">
              <w:rPr>
                <w:rFonts w:ascii="Calibri" w:hAnsi="Calibri" w:cs="Arial"/>
                <w:szCs w:val="22"/>
              </w:rPr>
              <w:t xml:space="preserve"> 2020</w:t>
            </w:r>
            <w:r w:rsidR="008C2A5B" w:rsidRPr="00E33092">
              <w:rPr>
                <w:rFonts w:ascii="Calibri" w:hAnsi="Calibri" w:cs="Arial"/>
                <w:szCs w:val="22"/>
              </w:rPr>
              <w:t xml:space="preserve"> at 12:00 hrs</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lastRenderedPageBreak/>
              <w:t>Deadline for receipt of Tenders</w:t>
            </w:r>
            <w:r w:rsidR="000D0EE2">
              <w:rPr>
                <w:rFonts w:ascii="Calibri" w:hAnsi="Calibri" w:cs="Arial"/>
                <w:szCs w:val="22"/>
              </w:rPr>
              <w:t xml:space="preserve"> (response deadline)</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Friday </w:t>
            </w:r>
            <w:r w:rsidR="00386404" w:rsidRPr="00E33092">
              <w:rPr>
                <w:rFonts w:ascii="Calibri" w:hAnsi="Calibri" w:cs="Arial"/>
                <w:szCs w:val="22"/>
              </w:rPr>
              <w:t>1</w:t>
            </w:r>
            <w:r w:rsidR="0046528C" w:rsidRPr="00E33092">
              <w:rPr>
                <w:rFonts w:ascii="Calibri" w:hAnsi="Calibri" w:cs="Arial"/>
                <w:szCs w:val="22"/>
              </w:rPr>
              <w:t>3</w:t>
            </w:r>
            <w:r w:rsidR="00386404" w:rsidRPr="00E33092">
              <w:rPr>
                <w:rFonts w:ascii="Calibri" w:hAnsi="Calibri" w:cs="Arial"/>
                <w:szCs w:val="22"/>
                <w:vertAlign w:val="superscript"/>
              </w:rPr>
              <w:t>th</w:t>
            </w:r>
            <w:r w:rsidR="00386404" w:rsidRPr="00E33092">
              <w:rPr>
                <w:rFonts w:ascii="Calibri" w:hAnsi="Calibri" w:cs="Arial"/>
                <w:szCs w:val="22"/>
              </w:rPr>
              <w:t xml:space="preserve"> </w:t>
            </w:r>
            <w:r w:rsidR="001E5C24" w:rsidRPr="00E33092">
              <w:rPr>
                <w:rFonts w:ascii="Calibri" w:hAnsi="Calibri" w:cs="Arial"/>
                <w:szCs w:val="22"/>
              </w:rPr>
              <w:t>November 2020</w:t>
            </w:r>
            <w:r w:rsidR="008C2A5B" w:rsidRPr="00E33092">
              <w:rPr>
                <w:rFonts w:ascii="Calibri" w:hAnsi="Calibri" w:cs="Arial"/>
                <w:szCs w:val="22"/>
              </w:rPr>
              <w:t xml:space="preserve"> at 12:00 hrs</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t>Evaluation of Tenders</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Monday </w:t>
            </w:r>
            <w:r w:rsidR="001E5C24" w:rsidRPr="00E33092">
              <w:rPr>
                <w:rFonts w:ascii="Calibri" w:hAnsi="Calibri" w:cs="Arial"/>
                <w:szCs w:val="22"/>
              </w:rPr>
              <w:t>1</w:t>
            </w:r>
            <w:r w:rsidR="0046528C" w:rsidRPr="00E33092">
              <w:rPr>
                <w:rFonts w:ascii="Calibri" w:hAnsi="Calibri" w:cs="Arial"/>
                <w:szCs w:val="22"/>
              </w:rPr>
              <w:t>6</w:t>
            </w:r>
            <w:r w:rsidR="001E5C24" w:rsidRPr="00E33092">
              <w:rPr>
                <w:rFonts w:ascii="Calibri" w:hAnsi="Calibri" w:cs="Arial"/>
                <w:szCs w:val="22"/>
                <w:vertAlign w:val="superscript"/>
              </w:rPr>
              <w:t>th</w:t>
            </w:r>
            <w:r w:rsidR="001E5C24" w:rsidRPr="00E33092">
              <w:rPr>
                <w:rFonts w:ascii="Calibri" w:hAnsi="Calibri" w:cs="Arial"/>
                <w:szCs w:val="22"/>
              </w:rPr>
              <w:t xml:space="preserve"> November 2020 to </w:t>
            </w:r>
            <w:r w:rsidRPr="00E33092">
              <w:rPr>
                <w:rFonts w:ascii="Calibri" w:hAnsi="Calibri" w:cs="Arial"/>
                <w:szCs w:val="22"/>
              </w:rPr>
              <w:t xml:space="preserve">Monday </w:t>
            </w:r>
            <w:r w:rsidR="00C241E1" w:rsidRPr="00E33092">
              <w:rPr>
                <w:rFonts w:ascii="Calibri" w:hAnsi="Calibri" w:cs="Arial"/>
                <w:szCs w:val="22"/>
              </w:rPr>
              <w:t>7</w:t>
            </w:r>
            <w:r w:rsidR="00386404" w:rsidRPr="00E33092">
              <w:rPr>
                <w:rFonts w:ascii="Calibri" w:hAnsi="Calibri" w:cs="Arial"/>
                <w:szCs w:val="22"/>
                <w:vertAlign w:val="superscript"/>
              </w:rPr>
              <w:t>th</w:t>
            </w:r>
            <w:r w:rsidR="001E5C24" w:rsidRPr="00E33092">
              <w:rPr>
                <w:rFonts w:ascii="Calibri" w:hAnsi="Calibri" w:cs="Arial"/>
                <w:szCs w:val="22"/>
              </w:rPr>
              <w:t xml:space="preserve"> </w:t>
            </w:r>
            <w:r w:rsidR="00C241E1" w:rsidRPr="00E33092">
              <w:rPr>
                <w:rFonts w:ascii="Calibri" w:hAnsi="Calibri" w:cs="Arial"/>
                <w:szCs w:val="22"/>
              </w:rPr>
              <w:t>December</w:t>
            </w:r>
            <w:r w:rsidR="001E5C24" w:rsidRPr="00E33092">
              <w:rPr>
                <w:rFonts w:ascii="Calibri" w:hAnsi="Calibri" w:cs="Arial"/>
                <w:szCs w:val="22"/>
              </w:rPr>
              <w:t xml:space="preserve"> 2020</w:t>
            </w:r>
          </w:p>
        </w:tc>
      </w:tr>
      <w:tr w:rsidR="000C072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0C0724" w:rsidRPr="00FA0851" w:rsidRDefault="000C0724" w:rsidP="00543321">
            <w:pPr>
              <w:rPr>
                <w:rFonts w:ascii="Calibri" w:hAnsi="Calibri" w:cs="Arial"/>
                <w:szCs w:val="22"/>
              </w:rPr>
            </w:pPr>
            <w:r>
              <w:rPr>
                <w:rFonts w:ascii="Calibri" w:hAnsi="Calibri" w:cs="Arial"/>
                <w:szCs w:val="22"/>
              </w:rPr>
              <w:t xml:space="preserve">Authority Approval </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0C0724" w:rsidRPr="00E33092" w:rsidRDefault="00563113" w:rsidP="00543321">
            <w:pPr>
              <w:rPr>
                <w:rFonts w:ascii="Calibri" w:hAnsi="Calibri" w:cs="Arial"/>
                <w:szCs w:val="22"/>
              </w:rPr>
            </w:pPr>
            <w:r w:rsidRPr="00E33092">
              <w:rPr>
                <w:rFonts w:ascii="Calibri" w:hAnsi="Calibri" w:cs="Arial"/>
                <w:szCs w:val="22"/>
              </w:rPr>
              <w:t xml:space="preserve">Tuesday </w:t>
            </w:r>
            <w:r w:rsidR="000C0724" w:rsidRPr="00E33092">
              <w:rPr>
                <w:rFonts w:ascii="Calibri" w:hAnsi="Calibri" w:cs="Arial"/>
                <w:szCs w:val="22"/>
              </w:rPr>
              <w:t>8</w:t>
            </w:r>
            <w:r w:rsidR="000C0724" w:rsidRPr="00E33092">
              <w:rPr>
                <w:rFonts w:ascii="Calibri" w:hAnsi="Calibri" w:cs="Arial"/>
                <w:szCs w:val="22"/>
                <w:vertAlign w:val="superscript"/>
              </w:rPr>
              <w:t>th</w:t>
            </w:r>
            <w:r w:rsidR="000C0724" w:rsidRPr="00E33092">
              <w:rPr>
                <w:rFonts w:ascii="Calibri" w:hAnsi="Calibri" w:cs="Arial"/>
                <w:szCs w:val="22"/>
              </w:rPr>
              <w:t xml:space="preserve"> December 2020 to </w:t>
            </w:r>
            <w:r w:rsidRPr="00E33092">
              <w:rPr>
                <w:rFonts w:ascii="Calibri" w:hAnsi="Calibri" w:cs="Arial"/>
                <w:szCs w:val="22"/>
              </w:rPr>
              <w:t xml:space="preserve">Monday </w:t>
            </w:r>
            <w:r w:rsidR="000C0724" w:rsidRPr="00E33092">
              <w:rPr>
                <w:rFonts w:ascii="Calibri" w:hAnsi="Calibri" w:cs="Arial"/>
                <w:szCs w:val="22"/>
              </w:rPr>
              <w:t>14</w:t>
            </w:r>
            <w:r w:rsidR="000C0724" w:rsidRPr="00E33092">
              <w:rPr>
                <w:rFonts w:ascii="Calibri" w:hAnsi="Calibri" w:cs="Arial"/>
                <w:szCs w:val="22"/>
                <w:vertAlign w:val="superscript"/>
              </w:rPr>
              <w:t>th</w:t>
            </w:r>
            <w:r w:rsidR="000C0724" w:rsidRPr="00E33092">
              <w:rPr>
                <w:rFonts w:ascii="Calibri" w:hAnsi="Calibri" w:cs="Arial"/>
                <w:szCs w:val="22"/>
              </w:rPr>
              <w:t xml:space="preserve"> December 2020</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t>Award of Contract</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Tuesday </w:t>
            </w:r>
            <w:r w:rsidR="00386404" w:rsidRPr="00E33092">
              <w:rPr>
                <w:rFonts w:ascii="Calibri" w:hAnsi="Calibri" w:cs="Arial"/>
                <w:szCs w:val="22"/>
              </w:rPr>
              <w:t>1</w:t>
            </w:r>
            <w:r w:rsidR="000C0724" w:rsidRPr="00E33092">
              <w:rPr>
                <w:rFonts w:ascii="Calibri" w:hAnsi="Calibri" w:cs="Arial"/>
                <w:szCs w:val="22"/>
              </w:rPr>
              <w:t>5</w:t>
            </w:r>
            <w:r w:rsidR="00386404" w:rsidRPr="00E33092">
              <w:rPr>
                <w:rFonts w:ascii="Calibri" w:hAnsi="Calibri" w:cs="Arial"/>
                <w:szCs w:val="22"/>
                <w:vertAlign w:val="superscript"/>
              </w:rPr>
              <w:t>th</w:t>
            </w:r>
            <w:r w:rsidR="00386404" w:rsidRPr="00E33092">
              <w:rPr>
                <w:rFonts w:ascii="Calibri" w:hAnsi="Calibri" w:cs="Arial"/>
                <w:szCs w:val="22"/>
              </w:rPr>
              <w:t xml:space="preserve"> </w:t>
            </w:r>
            <w:r w:rsidR="00011BA7" w:rsidRPr="00E33092">
              <w:rPr>
                <w:rFonts w:ascii="Calibri" w:hAnsi="Calibri" w:cs="Arial"/>
                <w:szCs w:val="22"/>
              </w:rPr>
              <w:t>December 2020</w:t>
            </w:r>
          </w:p>
        </w:tc>
      </w:tr>
      <w:tr w:rsidR="007E70A1"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7E70A1" w:rsidRDefault="00126EC8" w:rsidP="00543321">
            <w:pPr>
              <w:rPr>
                <w:rFonts w:ascii="Calibri" w:hAnsi="Calibri" w:cs="Arial"/>
                <w:szCs w:val="22"/>
              </w:rPr>
            </w:pPr>
            <w:r>
              <w:rPr>
                <w:rFonts w:ascii="Calibri" w:hAnsi="Calibri" w:cs="Arial"/>
                <w:szCs w:val="22"/>
              </w:rPr>
              <w:t>Standstill Period</w:t>
            </w:r>
            <w:r w:rsidR="00563113">
              <w:rPr>
                <w:rFonts w:ascii="Calibri" w:hAnsi="Calibri" w:cs="Arial"/>
                <w:szCs w:val="22"/>
              </w:rPr>
              <w:t xml:space="preserve"> 10 days</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E70A1" w:rsidRPr="00E33092" w:rsidRDefault="00563113" w:rsidP="00543321">
            <w:pPr>
              <w:rPr>
                <w:rFonts w:ascii="Calibri" w:hAnsi="Calibri" w:cs="Arial"/>
                <w:szCs w:val="22"/>
              </w:rPr>
            </w:pPr>
            <w:r w:rsidRPr="00E33092">
              <w:rPr>
                <w:rFonts w:ascii="Calibri" w:hAnsi="Calibri" w:cs="Arial"/>
                <w:szCs w:val="22"/>
              </w:rPr>
              <w:t xml:space="preserve">Wednesday </w:t>
            </w:r>
            <w:r w:rsidR="00126EC8" w:rsidRPr="00E33092">
              <w:rPr>
                <w:rFonts w:ascii="Calibri" w:hAnsi="Calibri" w:cs="Arial"/>
                <w:szCs w:val="22"/>
              </w:rPr>
              <w:t>1</w:t>
            </w:r>
            <w:r w:rsidR="000C0724" w:rsidRPr="00E33092">
              <w:rPr>
                <w:rFonts w:ascii="Calibri" w:hAnsi="Calibri" w:cs="Arial"/>
                <w:szCs w:val="22"/>
              </w:rPr>
              <w:t>6</w:t>
            </w:r>
            <w:r w:rsidR="00126EC8" w:rsidRPr="00E33092">
              <w:rPr>
                <w:rFonts w:ascii="Calibri" w:hAnsi="Calibri" w:cs="Arial"/>
                <w:szCs w:val="22"/>
                <w:vertAlign w:val="superscript"/>
              </w:rPr>
              <w:t>th</w:t>
            </w:r>
            <w:r w:rsidR="00126EC8" w:rsidRPr="00E33092">
              <w:rPr>
                <w:rFonts w:ascii="Calibri" w:hAnsi="Calibri" w:cs="Arial"/>
                <w:szCs w:val="22"/>
              </w:rPr>
              <w:t xml:space="preserve"> December 2020</w:t>
            </w:r>
            <w:r w:rsidR="000C0724" w:rsidRPr="00E33092">
              <w:rPr>
                <w:rFonts w:ascii="Calibri" w:hAnsi="Calibri" w:cs="Arial"/>
                <w:szCs w:val="22"/>
              </w:rPr>
              <w:t xml:space="preserve"> to </w:t>
            </w:r>
            <w:r w:rsidRPr="00E33092">
              <w:rPr>
                <w:rFonts w:ascii="Calibri" w:hAnsi="Calibri" w:cs="Arial"/>
                <w:szCs w:val="22"/>
              </w:rPr>
              <w:t>Friday 8</w:t>
            </w:r>
            <w:r w:rsidR="000C0724" w:rsidRPr="00E33092">
              <w:rPr>
                <w:rFonts w:ascii="Calibri" w:hAnsi="Calibri" w:cs="Arial"/>
                <w:szCs w:val="22"/>
                <w:vertAlign w:val="superscript"/>
              </w:rPr>
              <w:t>th</w:t>
            </w:r>
            <w:r w:rsidR="000C0724" w:rsidRPr="00E33092">
              <w:rPr>
                <w:rFonts w:ascii="Calibri" w:hAnsi="Calibri" w:cs="Arial"/>
                <w:szCs w:val="22"/>
              </w:rPr>
              <w:t xml:space="preserve"> January 2021</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780E54" w:rsidRPr="00FA0851" w:rsidRDefault="00222BF8" w:rsidP="00543321">
            <w:pPr>
              <w:rPr>
                <w:rFonts w:ascii="Calibri" w:hAnsi="Calibri" w:cs="Arial"/>
                <w:szCs w:val="22"/>
              </w:rPr>
            </w:pPr>
            <w:r>
              <w:rPr>
                <w:rFonts w:ascii="Calibri" w:hAnsi="Calibri" w:cs="Arial"/>
                <w:szCs w:val="22"/>
              </w:rPr>
              <w:t xml:space="preserve">Contract </w:t>
            </w:r>
            <w:r w:rsidR="0097356F">
              <w:rPr>
                <w:rFonts w:ascii="Calibri" w:hAnsi="Calibri" w:cs="Arial"/>
                <w:szCs w:val="22"/>
              </w:rPr>
              <w:t>Signature</w:t>
            </w:r>
            <w:r w:rsidR="000C0724">
              <w:rPr>
                <w:rFonts w:ascii="Calibri" w:hAnsi="Calibri" w:cs="Arial"/>
                <w:szCs w:val="22"/>
              </w:rPr>
              <w:t xml:space="preserve"> and Award</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Monday </w:t>
            </w:r>
            <w:r w:rsidR="0056410A" w:rsidRPr="00E33092">
              <w:rPr>
                <w:rFonts w:ascii="Calibri" w:hAnsi="Calibri" w:cs="Arial"/>
                <w:szCs w:val="22"/>
              </w:rPr>
              <w:t>11</w:t>
            </w:r>
            <w:r w:rsidR="0056410A" w:rsidRPr="00E33092">
              <w:rPr>
                <w:rFonts w:ascii="Calibri" w:hAnsi="Calibri" w:cs="Arial"/>
                <w:szCs w:val="22"/>
                <w:vertAlign w:val="superscript"/>
              </w:rPr>
              <w:t>th</w:t>
            </w:r>
            <w:r w:rsidR="0056410A" w:rsidRPr="00E33092">
              <w:rPr>
                <w:rFonts w:ascii="Calibri" w:hAnsi="Calibri" w:cs="Arial"/>
                <w:szCs w:val="22"/>
              </w:rPr>
              <w:t xml:space="preserve"> J</w:t>
            </w:r>
            <w:r w:rsidR="00126EC8" w:rsidRPr="00E33092">
              <w:rPr>
                <w:rFonts w:ascii="Calibri" w:hAnsi="Calibri" w:cs="Arial"/>
                <w:szCs w:val="22"/>
              </w:rPr>
              <w:t>anuary 2021</w:t>
            </w:r>
            <w:r w:rsidR="000C0724" w:rsidRPr="00E33092">
              <w:rPr>
                <w:rFonts w:ascii="Calibri" w:hAnsi="Calibri" w:cs="Arial"/>
                <w:szCs w:val="22"/>
              </w:rPr>
              <w:t xml:space="preserve">to </w:t>
            </w:r>
            <w:r w:rsidRPr="00E33092">
              <w:rPr>
                <w:rFonts w:ascii="Calibri" w:hAnsi="Calibri" w:cs="Arial"/>
                <w:szCs w:val="22"/>
              </w:rPr>
              <w:t>Friday 2</w:t>
            </w:r>
            <w:r w:rsidR="000C0724" w:rsidRPr="00E33092">
              <w:rPr>
                <w:rFonts w:ascii="Calibri" w:hAnsi="Calibri" w:cs="Arial"/>
                <w:szCs w:val="22"/>
              </w:rPr>
              <w:t>2</w:t>
            </w:r>
            <w:r w:rsidRPr="00E33092">
              <w:rPr>
                <w:rFonts w:ascii="Calibri" w:hAnsi="Calibri" w:cs="Arial"/>
                <w:szCs w:val="22"/>
                <w:vertAlign w:val="superscript"/>
              </w:rPr>
              <w:t>nd</w:t>
            </w:r>
            <w:r w:rsidRPr="00E33092">
              <w:rPr>
                <w:rFonts w:ascii="Calibri" w:hAnsi="Calibri" w:cs="Arial"/>
                <w:szCs w:val="22"/>
              </w:rPr>
              <w:t xml:space="preserve"> </w:t>
            </w:r>
            <w:r w:rsidR="000C0724" w:rsidRPr="00E33092">
              <w:rPr>
                <w:rFonts w:ascii="Calibri" w:hAnsi="Calibri" w:cs="Arial"/>
                <w:szCs w:val="22"/>
              </w:rPr>
              <w:t>January 2021</w:t>
            </w:r>
          </w:p>
        </w:tc>
      </w:tr>
      <w:tr w:rsidR="0097356F"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97356F" w:rsidRDefault="0097356F" w:rsidP="00543321">
            <w:pPr>
              <w:rPr>
                <w:rFonts w:ascii="Calibri" w:hAnsi="Calibri" w:cs="Arial"/>
                <w:szCs w:val="22"/>
              </w:rPr>
            </w:pPr>
            <w:r>
              <w:rPr>
                <w:rFonts w:ascii="Calibri" w:hAnsi="Calibri" w:cs="Arial"/>
                <w:szCs w:val="22"/>
              </w:rPr>
              <w:t>Contract Start Date</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97356F" w:rsidRPr="00E33092" w:rsidRDefault="00563113" w:rsidP="00543321">
            <w:pPr>
              <w:rPr>
                <w:rFonts w:ascii="Calibri" w:hAnsi="Calibri" w:cs="Arial"/>
                <w:szCs w:val="22"/>
              </w:rPr>
            </w:pPr>
            <w:r w:rsidRPr="00E33092">
              <w:rPr>
                <w:rFonts w:ascii="Calibri" w:hAnsi="Calibri" w:cs="Arial"/>
                <w:szCs w:val="22"/>
              </w:rPr>
              <w:t xml:space="preserve">Monday </w:t>
            </w:r>
            <w:r w:rsidR="00890274" w:rsidRPr="00E33092">
              <w:rPr>
                <w:rFonts w:ascii="Calibri" w:hAnsi="Calibri" w:cs="Arial"/>
                <w:szCs w:val="22"/>
              </w:rPr>
              <w:t>25</w:t>
            </w:r>
            <w:r w:rsidR="00890274" w:rsidRPr="00E33092">
              <w:rPr>
                <w:rFonts w:ascii="Calibri" w:hAnsi="Calibri" w:cs="Arial"/>
                <w:szCs w:val="22"/>
                <w:vertAlign w:val="superscript"/>
              </w:rPr>
              <w:t>th</w:t>
            </w:r>
            <w:r w:rsidR="00890274" w:rsidRPr="00E33092">
              <w:rPr>
                <w:rFonts w:ascii="Calibri" w:hAnsi="Calibri" w:cs="Arial"/>
                <w:szCs w:val="22"/>
              </w:rPr>
              <w:t xml:space="preserve"> January</w:t>
            </w:r>
            <w:r w:rsidR="00840D90" w:rsidRPr="00E33092">
              <w:rPr>
                <w:rFonts w:ascii="Calibri" w:hAnsi="Calibri" w:cs="Arial"/>
                <w:szCs w:val="22"/>
              </w:rPr>
              <w:t xml:space="preserve"> 2021</w:t>
            </w:r>
          </w:p>
        </w:tc>
      </w:tr>
    </w:tbl>
    <w:p w:rsidR="00F659F0" w:rsidRDefault="00F659F0" w:rsidP="00F2631D">
      <w:pPr>
        <w:spacing w:after="360"/>
        <w:rPr>
          <w:rFonts w:ascii="Calibri" w:hAnsi="Calibri"/>
          <w:b/>
          <w:i/>
          <w:szCs w:val="22"/>
        </w:rPr>
      </w:pPr>
    </w:p>
    <w:p w:rsidR="00F2631D" w:rsidRPr="00F659F0" w:rsidRDefault="00F2631D" w:rsidP="00F2631D">
      <w:pPr>
        <w:spacing w:after="360"/>
        <w:rPr>
          <w:rFonts w:ascii="Calibri" w:hAnsi="Calibri"/>
          <w:b/>
          <w:szCs w:val="22"/>
        </w:rPr>
      </w:pPr>
      <w:r w:rsidRPr="00F659F0">
        <w:rPr>
          <w:rFonts w:ascii="Calibri" w:hAnsi="Calibri"/>
          <w:b/>
          <w:szCs w:val="22"/>
        </w:rPr>
        <w:t>Corporate Social Responsibility</w:t>
      </w:r>
    </w:p>
    <w:p w:rsidR="00B51DFB" w:rsidRDefault="00B51DFB" w:rsidP="00B51DFB">
      <w:pPr>
        <w:pStyle w:val="Body"/>
        <w:tabs>
          <w:tab w:val="clear" w:pos="851"/>
          <w:tab w:val="left" w:pos="1134"/>
        </w:tabs>
        <w:spacing w:after="360"/>
        <w:jc w:val="both"/>
        <w:rPr>
          <w:rFonts w:ascii="Calibri" w:hAnsi="Calibri" w:cs="Arial"/>
          <w:sz w:val="22"/>
          <w:szCs w:val="22"/>
        </w:rPr>
      </w:pPr>
      <w:r>
        <w:rPr>
          <w:rFonts w:ascii="Calibri" w:hAnsi="Calibri"/>
          <w:sz w:val="22"/>
          <w:szCs w:val="22"/>
        </w:rPr>
        <w:t>Lancashire Fire &amp; Rescue Service (LFRS)</w:t>
      </w:r>
      <w:r>
        <w:rPr>
          <w:rFonts w:ascii="Calibri" w:hAnsi="Calibri" w:cs="Arial"/>
          <w:sz w:val="22"/>
          <w:szCs w:val="22"/>
        </w:rPr>
        <w:t xml:space="preserve"> encourages contractors to adopt the principles of Ethical Procurement throughout the supply chain, as specified by the Ethical Trading Initiatives Base Code, which incorporates International Labour Organisation (ILO) Conventions. The key principles are named and further information can be found by accessing the links below:- </w:t>
      </w:r>
    </w:p>
    <w:p w:rsidR="00B51DFB" w:rsidRDefault="00AF7796" w:rsidP="00B51DFB">
      <w:pPr>
        <w:pStyle w:val="Body"/>
        <w:tabs>
          <w:tab w:val="clear" w:pos="851"/>
          <w:tab w:val="left" w:pos="1134"/>
        </w:tabs>
        <w:spacing w:after="360"/>
        <w:jc w:val="both"/>
        <w:rPr>
          <w:rFonts w:ascii="Calibri" w:hAnsi="Calibri" w:cs="Arial"/>
          <w:sz w:val="22"/>
          <w:szCs w:val="22"/>
        </w:rPr>
      </w:pPr>
      <w:hyperlink r:id="rId9" w:history="1">
        <w:r w:rsidR="00B51DFB">
          <w:rPr>
            <w:rStyle w:val="Hyperlink"/>
            <w:rFonts w:ascii="Calibri" w:hAnsi="Calibri" w:cs="Arial"/>
            <w:sz w:val="22"/>
            <w:szCs w:val="22"/>
          </w:rPr>
          <w:t>https://www.ethicaltrade.org/sites/default/files/shared_resources/ETI%20Base%20Code%20%28English%29.pdf</w:t>
        </w:r>
      </w:hyperlink>
      <w:r w:rsidR="00B51DFB">
        <w:rPr>
          <w:rFonts w:ascii="Calibri" w:hAnsi="Calibri" w:cs="Arial"/>
          <w:sz w:val="22"/>
          <w:szCs w:val="22"/>
        </w:rPr>
        <w:t xml:space="preserve"> </w:t>
      </w:r>
    </w:p>
    <w:p w:rsidR="00B51DFB" w:rsidRDefault="00AF7796" w:rsidP="00B51DFB">
      <w:pPr>
        <w:pStyle w:val="Body"/>
        <w:tabs>
          <w:tab w:val="clear" w:pos="851"/>
          <w:tab w:val="left" w:pos="1134"/>
        </w:tabs>
        <w:spacing w:after="360"/>
        <w:jc w:val="both"/>
        <w:rPr>
          <w:rFonts w:ascii="Calibri" w:hAnsi="Calibri" w:cs="Arial"/>
          <w:sz w:val="22"/>
          <w:szCs w:val="22"/>
        </w:rPr>
      </w:pPr>
      <w:hyperlink r:id="rId10" w:history="1">
        <w:r w:rsidR="00B51DFB">
          <w:rPr>
            <w:rStyle w:val="Hyperlink"/>
            <w:rFonts w:ascii="Calibri" w:hAnsi="Calibri" w:cs="Arial"/>
            <w:sz w:val="22"/>
            <w:szCs w:val="22"/>
          </w:rPr>
          <w:t>https://www.ethicaltrade.org/eti-base-code</w:t>
        </w:r>
      </w:hyperlink>
      <w:r w:rsidR="00B51DFB">
        <w:rPr>
          <w:rFonts w:ascii="Calibri" w:hAnsi="Calibri" w:cs="Arial"/>
          <w:sz w:val="22"/>
          <w:szCs w:val="22"/>
        </w:rPr>
        <w:t xml:space="preserve">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1. </w:t>
      </w:r>
      <w:r>
        <w:rPr>
          <w:rFonts w:ascii="Calibri" w:hAnsi="Calibri" w:cs="Arial"/>
          <w:szCs w:val="22"/>
        </w:rPr>
        <w:tab/>
        <w:t xml:space="preserve">Employment is freely given (ILO Conventions 29 &amp; 105)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2. </w:t>
      </w:r>
      <w:r>
        <w:rPr>
          <w:rFonts w:ascii="Calibri" w:hAnsi="Calibri" w:cs="Arial"/>
          <w:szCs w:val="22"/>
        </w:rPr>
        <w:tab/>
        <w:t>Freedom of association and the right to collective bargaining are respected. (ILO Core Conventions 87, 98, 135, 143)</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3. </w:t>
      </w:r>
      <w:r>
        <w:rPr>
          <w:rFonts w:ascii="Calibri" w:hAnsi="Calibri" w:cs="Arial"/>
          <w:szCs w:val="22"/>
        </w:rPr>
        <w:tab/>
        <w:t>Working conditions are safe and hygienic (Health &amp; Safety at Work etc. Act 1974)</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4. </w:t>
      </w:r>
      <w:r>
        <w:rPr>
          <w:rFonts w:ascii="Calibri" w:hAnsi="Calibri" w:cs="Arial"/>
          <w:szCs w:val="22"/>
        </w:rPr>
        <w:tab/>
        <w:t xml:space="preserve">Child labour shall not be used (ILO Conventions 138, 182)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5. </w:t>
      </w:r>
      <w:r>
        <w:rPr>
          <w:rFonts w:ascii="Calibri" w:hAnsi="Calibri" w:cs="Arial"/>
          <w:szCs w:val="22"/>
        </w:rPr>
        <w:tab/>
        <w:t xml:space="preserve">Living wages are paid (ILO Conventions 26 &amp;131). Please also see below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6. </w:t>
      </w:r>
      <w:r>
        <w:rPr>
          <w:rFonts w:ascii="Calibri" w:hAnsi="Calibri" w:cs="Arial"/>
          <w:szCs w:val="22"/>
        </w:rPr>
        <w:tab/>
        <w:t>Working Hours are not excessive (The Working Time Regulations (1998)</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7.</w:t>
      </w:r>
      <w:r>
        <w:rPr>
          <w:rFonts w:ascii="Calibri" w:hAnsi="Calibri" w:cs="Arial"/>
          <w:szCs w:val="22"/>
        </w:rPr>
        <w:tab/>
        <w:t xml:space="preserve">No discrimination is practiced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8. </w:t>
      </w:r>
      <w:r>
        <w:rPr>
          <w:rFonts w:ascii="Calibri" w:hAnsi="Calibri" w:cs="Arial"/>
          <w:szCs w:val="22"/>
        </w:rPr>
        <w:tab/>
        <w:t xml:space="preserve">Regular employment is provided. (Obligations under labour or social security laws arising from regular employment shall not be avoided by labour only contracts or exploitative apprenticeships)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9. </w:t>
      </w:r>
      <w:r>
        <w:rPr>
          <w:rFonts w:ascii="Calibri" w:hAnsi="Calibri" w:cs="Arial"/>
          <w:szCs w:val="22"/>
        </w:rPr>
        <w:tab/>
        <w:t>No harsh or inhumane treatment is allowed</w:t>
      </w:r>
    </w:p>
    <w:p w:rsidR="00B51DFB" w:rsidRPr="00B51DFB" w:rsidRDefault="00B51DFB" w:rsidP="00B51DFB">
      <w:pPr>
        <w:autoSpaceDE w:val="0"/>
        <w:adjustRightInd w:val="0"/>
        <w:spacing w:after="120"/>
        <w:ind w:left="1134" w:hanging="425"/>
        <w:rPr>
          <w:rFonts w:ascii="Calibri" w:hAnsi="Calibri" w:cs="Arial"/>
          <w:szCs w:val="22"/>
        </w:rPr>
      </w:pPr>
    </w:p>
    <w:p w:rsidR="00F2631D" w:rsidRPr="00F659F0" w:rsidRDefault="00F2631D" w:rsidP="00F2631D">
      <w:pPr>
        <w:spacing w:after="360"/>
        <w:rPr>
          <w:rFonts w:ascii="Calibri" w:hAnsi="Calibri"/>
          <w:b/>
          <w:szCs w:val="22"/>
        </w:rPr>
      </w:pPr>
      <w:r w:rsidRPr="00F659F0">
        <w:rPr>
          <w:rFonts w:ascii="Calibri" w:hAnsi="Calibri"/>
          <w:b/>
          <w:szCs w:val="22"/>
        </w:rPr>
        <w:t>Living Wage</w:t>
      </w:r>
    </w:p>
    <w:p w:rsidR="00F2631D" w:rsidRPr="00F659F0" w:rsidRDefault="00627E6F" w:rsidP="00F2631D">
      <w:pPr>
        <w:autoSpaceDE w:val="0"/>
        <w:spacing w:after="360"/>
        <w:rPr>
          <w:rFonts w:ascii="Calibri" w:hAnsi="Calibri"/>
          <w:szCs w:val="22"/>
        </w:rPr>
      </w:pPr>
      <w:r>
        <w:rPr>
          <w:rFonts w:ascii="Calibri" w:hAnsi="Calibri"/>
          <w:szCs w:val="22"/>
        </w:rPr>
        <w:t xml:space="preserve">LFRS expects Contractors to ensure they pay in accordance with relevant legislation in respect of the National Living Wage </w:t>
      </w:r>
      <w:r w:rsidR="00530CF4">
        <w:rPr>
          <w:rFonts w:ascii="Calibri" w:hAnsi="Calibri"/>
          <w:szCs w:val="22"/>
        </w:rPr>
        <w:t>and encouraged</w:t>
      </w:r>
      <w:r w:rsidR="00170667">
        <w:rPr>
          <w:rFonts w:ascii="Calibri" w:hAnsi="Calibri"/>
          <w:szCs w:val="22"/>
        </w:rPr>
        <w:t xml:space="preserve"> to consider the Living Wage.</w:t>
      </w:r>
    </w:p>
    <w:p w:rsidR="00045DDC" w:rsidRDefault="00F2631D" w:rsidP="00B51DFB">
      <w:pPr>
        <w:pStyle w:val="Body"/>
        <w:tabs>
          <w:tab w:val="clear" w:pos="851"/>
          <w:tab w:val="left" w:pos="1134"/>
        </w:tabs>
        <w:spacing w:after="360"/>
        <w:jc w:val="both"/>
        <w:rPr>
          <w:rFonts w:ascii="Calibri" w:hAnsi="Calibri"/>
          <w:color w:val="548DD4"/>
          <w:sz w:val="22"/>
          <w:szCs w:val="22"/>
          <w:lang w:eastAsia="en-US"/>
        </w:rPr>
      </w:pPr>
      <w:r w:rsidRPr="00F659F0">
        <w:rPr>
          <w:rFonts w:ascii="Calibri" w:hAnsi="Calibri"/>
          <w:color w:val="000000"/>
          <w:sz w:val="22"/>
          <w:szCs w:val="22"/>
          <w:lang w:eastAsia="en-US"/>
        </w:rPr>
        <w:t>Further information on Living Wage Foundation accreditation can</w:t>
      </w:r>
      <w:r w:rsidR="00627E6F">
        <w:rPr>
          <w:rFonts w:ascii="Calibri" w:hAnsi="Calibri"/>
          <w:color w:val="000000"/>
          <w:sz w:val="22"/>
          <w:szCs w:val="22"/>
          <w:lang w:eastAsia="en-US"/>
        </w:rPr>
        <w:t xml:space="preserve"> </w:t>
      </w:r>
      <w:r w:rsidRPr="00F659F0">
        <w:rPr>
          <w:rFonts w:ascii="Calibri" w:hAnsi="Calibri"/>
          <w:color w:val="000000"/>
          <w:sz w:val="22"/>
          <w:szCs w:val="22"/>
          <w:lang w:eastAsia="en-US"/>
        </w:rPr>
        <w:t xml:space="preserve">be found at </w:t>
      </w:r>
      <w:hyperlink r:id="rId11" w:history="1">
        <w:r w:rsidRPr="00F659F0">
          <w:rPr>
            <w:rFonts w:ascii="Calibri" w:hAnsi="Calibri"/>
            <w:color w:val="548DD4"/>
            <w:sz w:val="22"/>
            <w:szCs w:val="22"/>
            <w:lang w:eastAsia="en-US"/>
          </w:rPr>
          <w:t>http://www.livingwage.org.uk/</w:t>
        </w:r>
      </w:hyperlink>
    </w:p>
    <w:p w:rsidR="00CB2417" w:rsidRDefault="00CB2417" w:rsidP="00B51DFB">
      <w:pPr>
        <w:pStyle w:val="Body"/>
        <w:tabs>
          <w:tab w:val="clear" w:pos="851"/>
          <w:tab w:val="left" w:pos="1134"/>
        </w:tabs>
        <w:spacing w:after="360"/>
        <w:jc w:val="both"/>
        <w:rPr>
          <w:rFonts w:ascii="Calibri" w:hAnsi="Calibri"/>
          <w:color w:val="000000"/>
          <w:sz w:val="22"/>
          <w:szCs w:val="22"/>
          <w:lang w:eastAsia="en-US"/>
        </w:rPr>
      </w:pPr>
    </w:p>
    <w:p w:rsidR="00563113" w:rsidRPr="00B51DFB" w:rsidRDefault="00563113" w:rsidP="00B51DFB">
      <w:pPr>
        <w:pStyle w:val="Body"/>
        <w:tabs>
          <w:tab w:val="clear" w:pos="851"/>
          <w:tab w:val="left" w:pos="1134"/>
        </w:tabs>
        <w:spacing w:after="360"/>
        <w:jc w:val="both"/>
        <w:rPr>
          <w:rFonts w:ascii="Calibri" w:hAnsi="Calibri"/>
          <w:color w:val="000000"/>
          <w:sz w:val="22"/>
          <w:szCs w:val="22"/>
          <w:lang w:eastAsia="en-US"/>
        </w:rPr>
      </w:pPr>
    </w:p>
    <w:p w:rsidR="00F2631D" w:rsidRPr="00F659F0" w:rsidRDefault="00F2631D" w:rsidP="00F2631D">
      <w:pPr>
        <w:spacing w:after="360"/>
        <w:rPr>
          <w:rFonts w:ascii="Calibri" w:hAnsi="Calibri"/>
          <w:b/>
          <w:szCs w:val="22"/>
        </w:rPr>
      </w:pPr>
      <w:r w:rsidRPr="00F659F0">
        <w:rPr>
          <w:rFonts w:ascii="Calibri" w:hAnsi="Calibri"/>
          <w:b/>
          <w:szCs w:val="22"/>
        </w:rPr>
        <w:lastRenderedPageBreak/>
        <w:t>Zero Hour Contracts</w:t>
      </w:r>
    </w:p>
    <w:p w:rsidR="00296857" w:rsidRDefault="00F2631D" w:rsidP="00F2631D">
      <w:pPr>
        <w:spacing w:after="360"/>
        <w:rPr>
          <w:rFonts w:ascii="Calibri" w:eastAsia="SimSun" w:hAnsi="Calibri" w:cs="Arial"/>
          <w:szCs w:val="22"/>
          <w:lang w:eastAsia="zh-CN"/>
        </w:rPr>
      </w:pPr>
      <w:r w:rsidRPr="00F659F0">
        <w:rPr>
          <w:rFonts w:ascii="Calibri" w:eastAsia="SimSun" w:hAnsi="Calibri" w:cs="Arial"/>
          <w:szCs w:val="22"/>
          <w:lang w:eastAsia="zh-CN"/>
        </w:rPr>
        <w:t>The term ‘zero hours</w:t>
      </w:r>
      <w:r w:rsidR="00296857">
        <w:rPr>
          <w:rFonts w:ascii="Calibri" w:eastAsia="SimSun" w:hAnsi="Calibri" w:cs="Arial"/>
          <w:szCs w:val="22"/>
          <w:lang w:eastAsia="zh-CN"/>
        </w:rPr>
        <w:t xml:space="preserve"> contract’</w:t>
      </w:r>
      <w:r w:rsidR="00296857" w:rsidRPr="00296857">
        <w:rPr>
          <w:rFonts w:ascii="Calibri" w:eastAsia="SimSun" w:hAnsi="Calibri" w:cs="Arial"/>
          <w:szCs w:val="22"/>
          <w:lang w:eastAsia="zh-CN"/>
        </w:rPr>
        <w:t xml:space="preserve"> does not have a specific </w:t>
      </w:r>
      <w:r w:rsidR="00296857" w:rsidRPr="00296857">
        <w:rPr>
          <w:rFonts w:ascii="Calibri" w:eastAsia="SimSun" w:hAnsi="Calibri" w:cs="Arial"/>
          <w:bCs/>
          <w:szCs w:val="22"/>
          <w:lang w:eastAsia="zh-CN"/>
        </w:rPr>
        <w:t>meaning in law</w:t>
      </w:r>
      <w:r w:rsidR="00296857" w:rsidRPr="00296857">
        <w:rPr>
          <w:rFonts w:ascii="Calibri" w:eastAsia="SimSun" w:hAnsi="Calibri" w:cs="Arial"/>
          <w:szCs w:val="22"/>
          <w:lang w:eastAsia="zh-CN"/>
        </w:rPr>
        <w:t>, it is important for employers</w:t>
      </w:r>
      <w:r w:rsidR="00296857">
        <w:rPr>
          <w:rFonts w:ascii="Calibri" w:eastAsia="SimSun" w:hAnsi="Calibri" w:cs="Arial"/>
          <w:szCs w:val="22"/>
          <w:lang w:eastAsia="zh-CN"/>
        </w:rPr>
        <w:t xml:space="preserve"> (Contractors)</w:t>
      </w:r>
      <w:r w:rsidR="00296857" w:rsidRPr="00296857">
        <w:rPr>
          <w:rFonts w:ascii="Calibri" w:eastAsia="SimSun" w:hAnsi="Calibri" w:cs="Arial"/>
          <w:szCs w:val="22"/>
          <w:lang w:eastAsia="zh-CN"/>
        </w:rPr>
        <w:t xml:space="preserve"> to ensure that written contracts contain provisions setting out the status, rights and obligations of their </w:t>
      </w:r>
      <w:r w:rsidR="00296857" w:rsidRPr="00296857">
        <w:rPr>
          <w:rFonts w:ascii="Calibri" w:eastAsia="SimSun" w:hAnsi="Calibri" w:cs="Arial"/>
          <w:b/>
          <w:bCs/>
          <w:szCs w:val="22"/>
          <w:lang w:eastAsia="zh-CN"/>
        </w:rPr>
        <w:t>zero</w:t>
      </w:r>
      <w:r w:rsidR="00296857" w:rsidRPr="00296857">
        <w:rPr>
          <w:rFonts w:ascii="Calibri" w:eastAsia="SimSun" w:hAnsi="Calibri" w:cs="Arial"/>
          <w:szCs w:val="22"/>
          <w:lang w:eastAsia="zh-CN"/>
        </w:rPr>
        <w:t>-</w:t>
      </w:r>
      <w:r w:rsidR="00296857" w:rsidRPr="00296857">
        <w:rPr>
          <w:rFonts w:ascii="Calibri" w:eastAsia="SimSun" w:hAnsi="Calibri" w:cs="Arial"/>
          <w:b/>
          <w:bCs/>
          <w:szCs w:val="22"/>
          <w:lang w:eastAsia="zh-CN"/>
        </w:rPr>
        <w:t>hours</w:t>
      </w:r>
      <w:r w:rsidR="00296857" w:rsidRPr="00296857">
        <w:rPr>
          <w:rFonts w:ascii="Calibri" w:eastAsia="SimSun" w:hAnsi="Calibri" w:cs="Arial"/>
          <w:szCs w:val="22"/>
          <w:lang w:eastAsia="zh-CN"/>
        </w:rPr>
        <w:t xml:space="preserve"> staff.</w:t>
      </w:r>
    </w:p>
    <w:p w:rsidR="00F2631D" w:rsidRPr="00F659F0" w:rsidRDefault="00296857" w:rsidP="00F2631D">
      <w:pPr>
        <w:spacing w:after="360"/>
        <w:rPr>
          <w:rFonts w:ascii="Calibri" w:eastAsia="SimSun" w:hAnsi="Calibri" w:cs="Arial"/>
          <w:szCs w:val="22"/>
          <w:lang w:eastAsia="zh-CN"/>
        </w:rPr>
      </w:pPr>
      <w:r>
        <w:rPr>
          <w:rFonts w:ascii="Calibri" w:eastAsia="SimSun" w:hAnsi="Calibri" w:cs="Arial"/>
          <w:szCs w:val="22"/>
          <w:lang w:eastAsia="zh-CN"/>
        </w:rPr>
        <w:t xml:space="preserve">‘Zero hours contracts’ are </w:t>
      </w:r>
      <w:r w:rsidR="00F2631D" w:rsidRPr="00F659F0">
        <w:rPr>
          <w:rFonts w:ascii="Calibri" w:eastAsia="SimSun" w:hAnsi="Calibri" w:cs="Arial"/>
          <w:szCs w:val="22"/>
          <w:lang w:eastAsia="zh-CN"/>
        </w:rPr>
        <w:t>understood to be an employment contract between an employer</w:t>
      </w:r>
      <w:r>
        <w:rPr>
          <w:rFonts w:ascii="Calibri" w:eastAsia="SimSun" w:hAnsi="Calibri" w:cs="Arial"/>
          <w:szCs w:val="22"/>
          <w:lang w:eastAsia="zh-CN"/>
        </w:rPr>
        <w:t xml:space="preserve"> (Contractor)</w:t>
      </w:r>
      <w:r w:rsidR="00F2631D" w:rsidRPr="00F659F0">
        <w:rPr>
          <w:rFonts w:ascii="Calibri" w:eastAsia="SimSun" w:hAnsi="Calibri" w:cs="Arial"/>
          <w:szCs w:val="22"/>
          <w:lang w:eastAsia="zh-CN"/>
        </w:rPr>
        <w:t xml:space="preserve"> and a worker, which means the employer </w:t>
      </w:r>
      <w:r>
        <w:rPr>
          <w:rFonts w:ascii="Calibri" w:eastAsia="SimSun" w:hAnsi="Calibri" w:cs="Arial"/>
          <w:szCs w:val="22"/>
          <w:lang w:eastAsia="zh-CN"/>
        </w:rPr>
        <w:t xml:space="preserve">(Contractor) </w:t>
      </w:r>
      <w:r w:rsidR="00F2631D" w:rsidRPr="00F659F0">
        <w:rPr>
          <w:rFonts w:ascii="Calibri" w:eastAsia="SimSun" w:hAnsi="Calibri" w:cs="Arial"/>
          <w:szCs w:val="22"/>
          <w:lang w:eastAsia="zh-CN"/>
        </w:rPr>
        <w:t>is not obliged to provide the worker with any minimum working hours, and the worker is not obliged to accept any of the hours offered.</w:t>
      </w:r>
    </w:p>
    <w:p w:rsidR="00F2631D" w:rsidRPr="006966F9" w:rsidRDefault="00B73653" w:rsidP="00F2631D">
      <w:pPr>
        <w:spacing w:after="360"/>
        <w:rPr>
          <w:rFonts w:ascii="Calibri" w:eastAsia="SimSun" w:hAnsi="Calibri" w:cs="Arial"/>
          <w:szCs w:val="22"/>
          <w:lang w:eastAsia="zh-CN"/>
        </w:rPr>
      </w:pPr>
      <w:r>
        <w:rPr>
          <w:rFonts w:ascii="Calibri" w:hAnsi="Calibri"/>
          <w:color w:val="000000"/>
        </w:rPr>
        <w:t>Lancashire Fire &amp; Rescue Service (LFRS)</w:t>
      </w:r>
      <w:r w:rsidR="003B7FAF" w:rsidRPr="006966F9">
        <w:rPr>
          <w:rFonts w:ascii="Calibri" w:hAnsi="Calibri"/>
          <w:color w:val="000000"/>
        </w:rPr>
        <w:t xml:space="preserve"> encourage</w:t>
      </w:r>
      <w:r w:rsidR="00031112">
        <w:rPr>
          <w:rFonts w:ascii="Calibri" w:hAnsi="Calibri"/>
          <w:color w:val="000000"/>
        </w:rPr>
        <w:t>s</w:t>
      </w:r>
      <w:r w:rsidR="003B7FAF" w:rsidRPr="006966F9">
        <w:rPr>
          <w:rFonts w:ascii="Calibri" w:hAnsi="Calibri"/>
          <w:color w:val="000000"/>
        </w:rPr>
        <w:t xml:space="preserve"> contractors, sub-contractors and service </w:t>
      </w:r>
      <w:r w:rsidR="00296857">
        <w:rPr>
          <w:rFonts w:ascii="Calibri" w:hAnsi="Calibri"/>
          <w:color w:val="000000"/>
        </w:rPr>
        <w:t xml:space="preserve">providers to LFRS </w:t>
      </w:r>
      <w:r w:rsidR="003B7FAF" w:rsidRPr="006966F9">
        <w:rPr>
          <w:rFonts w:ascii="Calibri" w:hAnsi="Calibri"/>
          <w:color w:val="000000"/>
        </w:rPr>
        <w:t>not to use zero</w:t>
      </w:r>
      <w:r w:rsidR="00031112">
        <w:rPr>
          <w:rFonts w:ascii="Calibri" w:hAnsi="Calibri"/>
          <w:color w:val="000000"/>
        </w:rPr>
        <w:t xml:space="preserve"> </w:t>
      </w:r>
      <w:r w:rsidR="00530CF4">
        <w:rPr>
          <w:rFonts w:ascii="Calibri" w:hAnsi="Calibri"/>
          <w:color w:val="000000"/>
        </w:rPr>
        <w:t>hour’s</w:t>
      </w:r>
      <w:r w:rsidR="00031112">
        <w:rPr>
          <w:rFonts w:ascii="Calibri" w:hAnsi="Calibri"/>
          <w:color w:val="000000"/>
        </w:rPr>
        <w:t xml:space="preserve"> contracts</w:t>
      </w:r>
      <w:r w:rsidR="00296857">
        <w:rPr>
          <w:rFonts w:ascii="Calibri" w:hAnsi="Calibri"/>
          <w:color w:val="000000"/>
        </w:rPr>
        <w:t>.</w:t>
      </w:r>
    </w:p>
    <w:p w:rsidR="00F2631D" w:rsidRPr="00F659F0" w:rsidRDefault="00F2631D" w:rsidP="00F2631D">
      <w:pPr>
        <w:pStyle w:val="Footer"/>
        <w:widowControl/>
        <w:tabs>
          <w:tab w:val="clear" w:pos="4153"/>
          <w:tab w:val="clear" w:pos="8306"/>
        </w:tabs>
        <w:spacing w:after="360"/>
        <w:rPr>
          <w:rFonts w:ascii="Calibri" w:hAnsi="Calibri"/>
          <w:b/>
        </w:rPr>
      </w:pPr>
      <w:r w:rsidRPr="00F659F0">
        <w:rPr>
          <w:rFonts w:ascii="Calibri" w:hAnsi="Calibri"/>
          <w:b/>
        </w:rPr>
        <w:t>Legislation / Health &amp; Safety</w:t>
      </w:r>
    </w:p>
    <w:p w:rsidR="00F2631D" w:rsidRPr="00F659F0" w:rsidRDefault="00F2631D" w:rsidP="00F2631D">
      <w:pPr>
        <w:spacing w:after="360"/>
        <w:rPr>
          <w:rFonts w:ascii="Calibri" w:hAnsi="Calibri"/>
        </w:rPr>
      </w:pPr>
      <w:r w:rsidRPr="00F659F0">
        <w:rPr>
          <w:rFonts w:ascii="Calibri" w:hAnsi="Calibri"/>
        </w:rPr>
        <w:t>It is expected that it is your policy, as an employer, to comply with your statutory obligations under the key legislative equality acts including but not limited to those listed below:</w:t>
      </w:r>
    </w:p>
    <w:p w:rsidR="00F2631D" w:rsidRPr="00F659F0" w:rsidRDefault="00F2631D" w:rsidP="00F2631D">
      <w:pPr>
        <w:numPr>
          <w:ilvl w:val="0"/>
          <w:numId w:val="8"/>
        </w:numPr>
        <w:spacing w:after="120"/>
        <w:ind w:left="1135" w:hanging="284"/>
        <w:rPr>
          <w:rFonts w:ascii="Calibri" w:hAnsi="Calibri"/>
        </w:rPr>
      </w:pPr>
      <w:r w:rsidRPr="00F659F0">
        <w:rPr>
          <w:rFonts w:ascii="Calibri" w:hAnsi="Calibri"/>
        </w:rPr>
        <w:t>Equality Act 2010</w:t>
      </w:r>
    </w:p>
    <w:p w:rsidR="00F2631D" w:rsidRPr="00F659F0" w:rsidRDefault="00F2631D" w:rsidP="00F2631D">
      <w:pPr>
        <w:numPr>
          <w:ilvl w:val="0"/>
          <w:numId w:val="8"/>
        </w:numPr>
        <w:spacing w:after="120"/>
        <w:ind w:left="1135" w:hanging="284"/>
        <w:rPr>
          <w:rFonts w:ascii="Calibri" w:hAnsi="Calibri"/>
        </w:rPr>
      </w:pPr>
      <w:r w:rsidRPr="00F659F0">
        <w:rPr>
          <w:rFonts w:ascii="Calibri" w:hAnsi="Calibri"/>
        </w:rPr>
        <w:t>Human Rights Act 1998</w:t>
      </w:r>
    </w:p>
    <w:p w:rsidR="00F2631D" w:rsidRPr="00F659F0" w:rsidRDefault="00F2631D" w:rsidP="00F2631D">
      <w:pPr>
        <w:numPr>
          <w:ilvl w:val="0"/>
          <w:numId w:val="8"/>
        </w:numPr>
        <w:spacing w:after="360"/>
        <w:ind w:left="1135" w:hanging="284"/>
        <w:rPr>
          <w:rFonts w:ascii="Calibri" w:hAnsi="Calibri"/>
        </w:rPr>
      </w:pPr>
      <w:r w:rsidRPr="00F659F0">
        <w:rPr>
          <w:rFonts w:ascii="Calibri" w:hAnsi="Calibri"/>
        </w:rPr>
        <w:t>Any other Acts or Legislation that is either in force or comes into force during the contract period for the purposes of this Contract</w:t>
      </w:r>
    </w:p>
    <w:p w:rsidR="00F2631D" w:rsidRPr="00F659F0" w:rsidRDefault="00F2631D" w:rsidP="00F2631D">
      <w:pPr>
        <w:spacing w:after="360"/>
        <w:rPr>
          <w:rFonts w:ascii="Calibri" w:hAnsi="Calibri"/>
        </w:rPr>
      </w:pPr>
      <w:r w:rsidRPr="00F659F0">
        <w:rPr>
          <w:rFonts w:ascii="Calibri" w:hAnsi="Calibri"/>
        </w:rPr>
        <w:t>and accordingly, your organisation’s policies and procedures should not treat one group of people less favourably than others because of their colour, race, nationality, ethnic origin, disability or gender in relation to decisions to recr</w:t>
      </w:r>
      <w:r w:rsidR="00225CC2">
        <w:rPr>
          <w:rFonts w:ascii="Calibri" w:hAnsi="Calibri"/>
        </w:rPr>
        <w:t>uit, train or promote employees</w:t>
      </w:r>
      <w:r w:rsidR="00A35914">
        <w:rPr>
          <w:rFonts w:ascii="Calibri" w:hAnsi="Calibri"/>
        </w:rPr>
        <w:t>.</w:t>
      </w:r>
    </w:p>
    <w:p w:rsidR="00D95656" w:rsidRDefault="00D95656" w:rsidP="00F2631D">
      <w:pPr>
        <w:rPr>
          <w:rFonts w:ascii="Calibri" w:hAnsi="Calibri"/>
          <w:b/>
        </w:rPr>
      </w:pPr>
      <w:r w:rsidRPr="00D95656">
        <w:rPr>
          <w:rFonts w:ascii="Calibri" w:hAnsi="Calibri"/>
          <w:b/>
        </w:rPr>
        <w:t>Publicity</w:t>
      </w:r>
    </w:p>
    <w:p w:rsidR="00D95656" w:rsidRPr="00D95656" w:rsidRDefault="00D95656" w:rsidP="00D95656">
      <w:pPr>
        <w:rPr>
          <w:rFonts w:ascii="Calibri" w:hAnsi="Calibri"/>
        </w:rPr>
      </w:pPr>
      <w:r w:rsidRPr="00D95656">
        <w:rPr>
          <w:rFonts w:ascii="Calibri" w:hAnsi="Calibri"/>
        </w:rPr>
        <w:t xml:space="preserve">Bidders shall not undertake (or permit to be undertaken) at any time, any publicity activity with any section of the media in relation to the Contract other than with the prior written consent of LFRS. </w:t>
      </w:r>
    </w:p>
    <w:p w:rsidR="00D95656" w:rsidRDefault="00D95656" w:rsidP="00D95656">
      <w:pPr>
        <w:rPr>
          <w:rFonts w:ascii="Calibri" w:hAnsi="Calibri"/>
        </w:rPr>
      </w:pPr>
    </w:p>
    <w:p w:rsidR="00D95656" w:rsidRPr="00D95656" w:rsidRDefault="00D95656" w:rsidP="00D95656">
      <w:pPr>
        <w:rPr>
          <w:rFonts w:ascii="Calibri" w:hAnsi="Calibri"/>
        </w:rPr>
      </w:pPr>
      <w:r w:rsidRPr="00D95656">
        <w:rPr>
          <w:rFonts w:ascii="Calibri" w:hAnsi="Calibri"/>
        </w:rPr>
        <w:t>Bidders should not include general marketing or promotional material either as answers to any question or for any other reason.</w:t>
      </w:r>
    </w:p>
    <w:p w:rsidR="00D95656" w:rsidRPr="00D95656" w:rsidRDefault="00D95656" w:rsidP="00D95656">
      <w:pPr>
        <w:rPr>
          <w:rFonts w:ascii="Calibri" w:hAnsi="Calibri"/>
        </w:rPr>
      </w:pPr>
    </w:p>
    <w:p w:rsidR="00D95656" w:rsidRPr="00D95656" w:rsidRDefault="00D95656" w:rsidP="00D95656">
      <w:pPr>
        <w:rPr>
          <w:rFonts w:ascii="Calibri" w:hAnsi="Calibri"/>
        </w:rPr>
      </w:pPr>
    </w:p>
    <w:p w:rsidR="007D14A5" w:rsidRPr="00D95656" w:rsidRDefault="007D14A5" w:rsidP="00F2631D">
      <w:pPr>
        <w:rPr>
          <w:rFonts w:ascii="Calibri" w:hAnsi="Calibri"/>
          <w:b/>
          <w:sz w:val="2"/>
          <w:szCs w:val="2"/>
        </w:rPr>
      </w:pPr>
      <w:r w:rsidRPr="00D95656">
        <w:rPr>
          <w:rFonts w:ascii="Calibri" w:hAnsi="Calibri"/>
        </w:rPr>
        <w:br w:type="page"/>
      </w:r>
    </w:p>
    <w:p w:rsidR="007D14A5" w:rsidRPr="0030065E" w:rsidRDefault="007D14A5" w:rsidP="005E0EF2">
      <w:pPr>
        <w:pStyle w:val="Heading1"/>
        <w:numPr>
          <w:ilvl w:val="0"/>
          <w:numId w:val="7"/>
        </w:numPr>
        <w:pBdr>
          <w:top w:val="single" w:sz="4" w:space="1" w:color="auto"/>
          <w:bottom w:val="single" w:sz="4" w:space="1" w:color="auto"/>
        </w:pBdr>
        <w:shd w:val="clear" w:color="auto" w:fill="D9D9D9"/>
        <w:spacing w:after="360"/>
        <w:ind w:left="567" w:hanging="567"/>
        <w:rPr>
          <w:rFonts w:ascii="Calibri" w:hAnsi="Calibri"/>
          <w:sz w:val="28"/>
          <w:szCs w:val="28"/>
        </w:rPr>
      </w:pPr>
      <w:r w:rsidRPr="0030065E">
        <w:rPr>
          <w:rFonts w:ascii="Calibri" w:hAnsi="Calibri"/>
          <w:sz w:val="28"/>
          <w:szCs w:val="28"/>
        </w:rPr>
        <w:lastRenderedPageBreak/>
        <w:t xml:space="preserve">INSTRUCTIONS FOR </w:t>
      </w:r>
      <w:r>
        <w:rPr>
          <w:rFonts w:ascii="Calibri" w:hAnsi="Calibri"/>
          <w:sz w:val="28"/>
          <w:szCs w:val="28"/>
        </w:rPr>
        <w:t>TENDER SUBMISSION</w:t>
      </w:r>
      <w:r w:rsidRPr="0030065E">
        <w:rPr>
          <w:rFonts w:ascii="Calibri" w:hAnsi="Calibri"/>
          <w:sz w:val="28"/>
          <w:szCs w:val="28"/>
        </w:rPr>
        <w:t xml:space="preserve"> </w:t>
      </w:r>
    </w:p>
    <w:p w:rsidR="002E52BB" w:rsidRPr="00780E54" w:rsidRDefault="00780E54" w:rsidP="001326C2">
      <w:pPr>
        <w:spacing w:after="360"/>
        <w:rPr>
          <w:rFonts w:ascii="Calibri" w:hAnsi="Calibri"/>
          <w:b/>
        </w:rPr>
      </w:pPr>
      <w:r>
        <w:rPr>
          <w:rFonts w:ascii="Calibri" w:hAnsi="Calibri"/>
          <w:b/>
        </w:rPr>
        <w:t xml:space="preserve">Tender </w:t>
      </w:r>
      <w:r w:rsidR="002E52BB" w:rsidRPr="00780E54">
        <w:rPr>
          <w:rFonts w:ascii="Calibri" w:hAnsi="Calibri"/>
          <w:b/>
        </w:rPr>
        <w:t>Submission</w:t>
      </w:r>
    </w:p>
    <w:p w:rsidR="003716B3" w:rsidRDefault="003716B3" w:rsidP="001326C2">
      <w:pPr>
        <w:spacing w:after="360"/>
        <w:rPr>
          <w:rFonts w:ascii="Calibri" w:hAnsi="Calibri"/>
        </w:rPr>
      </w:pPr>
      <w:r w:rsidRPr="00265A9B">
        <w:rPr>
          <w:rFonts w:ascii="Calibri" w:hAnsi="Calibri"/>
        </w:rPr>
        <w:t xml:space="preserve">Your Tender must be submitted electronically via </w:t>
      </w:r>
      <w:r w:rsidR="00B73653">
        <w:rPr>
          <w:rFonts w:ascii="Calibri" w:hAnsi="Calibri"/>
          <w:szCs w:val="22"/>
        </w:rPr>
        <w:t>Lancashire Fire &amp; Rescue Service (LFRS)</w:t>
      </w:r>
      <w:r w:rsidR="00CF2A27">
        <w:rPr>
          <w:rFonts w:ascii="Calibri" w:hAnsi="Calibri"/>
          <w:szCs w:val="22"/>
        </w:rPr>
        <w:t xml:space="preserve">’s </w:t>
      </w:r>
      <w:r w:rsidR="00CF2A27" w:rsidRPr="00265A9B">
        <w:rPr>
          <w:rFonts w:ascii="Calibri" w:hAnsi="Calibri"/>
        </w:rPr>
        <w:t xml:space="preserve">Electronic Tendering System </w:t>
      </w:r>
      <w:r w:rsidR="00B9551A">
        <w:rPr>
          <w:rFonts w:ascii="Calibri" w:hAnsi="Calibri"/>
        </w:rPr>
        <w:t>–</w:t>
      </w:r>
      <w:r w:rsidR="00CF2A27">
        <w:rPr>
          <w:rFonts w:ascii="Calibri" w:hAnsi="Calibri"/>
        </w:rPr>
        <w:t xml:space="preserve"> </w:t>
      </w:r>
      <w:r w:rsidR="00170667">
        <w:rPr>
          <w:rFonts w:ascii="Calibri" w:hAnsi="Calibri"/>
        </w:rPr>
        <w:t>Supply4NWFire</w:t>
      </w:r>
      <w:r w:rsidR="00B9551A">
        <w:rPr>
          <w:rFonts w:ascii="Calibri" w:hAnsi="Calibri"/>
        </w:rPr>
        <w:t xml:space="preserve"> Portal</w:t>
      </w:r>
      <w:r w:rsidR="00CB2417">
        <w:rPr>
          <w:rFonts w:ascii="Calibri" w:hAnsi="Calibri"/>
        </w:rPr>
        <w:t xml:space="preserve"> (</w:t>
      </w:r>
      <w:hyperlink r:id="rId12" w:history="1">
        <w:r w:rsidR="00CB2417" w:rsidRPr="009A25C9">
          <w:rPr>
            <w:rStyle w:val="Hyperlink"/>
            <w:rFonts w:ascii="Calibri" w:hAnsi="Calibri"/>
          </w:rPr>
          <w:t>www.supply4nwfire.org.uk</w:t>
        </w:r>
      </w:hyperlink>
      <w:r w:rsidR="00CB2417">
        <w:rPr>
          <w:rFonts w:ascii="Calibri" w:hAnsi="Calibri"/>
        </w:rPr>
        <w:t>)</w:t>
      </w:r>
      <w:r w:rsidR="002E52BB" w:rsidRPr="00265A9B">
        <w:rPr>
          <w:rFonts w:ascii="Calibri" w:hAnsi="Calibri"/>
        </w:rPr>
        <w:t>. T</w:t>
      </w:r>
      <w:r w:rsidR="00D15BE9" w:rsidRPr="00265A9B">
        <w:rPr>
          <w:rFonts w:ascii="Calibri" w:hAnsi="Calibri"/>
        </w:rPr>
        <w:t>enders will not be accepted by any other means</w:t>
      </w:r>
      <w:r w:rsidRPr="00265A9B">
        <w:rPr>
          <w:rFonts w:ascii="Calibri" w:hAnsi="Calibri"/>
        </w:rPr>
        <w:t xml:space="preserve">. </w:t>
      </w:r>
    </w:p>
    <w:p w:rsidR="003A2213" w:rsidRPr="00D3480B" w:rsidRDefault="00CB2417" w:rsidP="00E97FFB">
      <w:pPr>
        <w:spacing w:after="360"/>
        <w:rPr>
          <w:rFonts w:ascii="Calibri" w:hAnsi="Calibri" w:cs="Arial"/>
          <w:szCs w:val="22"/>
        </w:rPr>
      </w:pPr>
      <w:r>
        <w:rPr>
          <w:rFonts w:ascii="Calibri" w:hAnsi="Calibri" w:cs="Arial"/>
          <w:szCs w:val="22"/>
        </w:rPr>
        <w:t xml:space="preserve">You will find the following documents as part of the tender pack which you are required to read in </w:t>
      </w:r>
      <w:proofErr w:type="gramStart"/>
      <w:r>
        <w:rPr>
          <w:rFonts w:ascii="Calibri" w:hAnsi="Calibri" w:cs="Arial"/>
          <w:szCs w:val="22"/>
        </w:rPr>
        <w:t>full:-</w:t>
      </w:r>
      <w:proofErr w:type="gramEnd"/>
      <w:r>
        <w:rPr>
          <w:rFonts w:ascii="Calibri" w:hAnsi="Calibri" w:cs="Arial"/>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079"/>
      </w:tblGrid>
      <w:tr w:rsidR="00045DDC" w:rsidRPr="007E6C4F" w:rsidTr="007C5902">
        <w:trPr>
          <w:trHeight w:val="388"/>
        </w:trPr>
        <w:tc>
          <w:tcPr>
            <w:tcW w:w="6408" w:type="dxa"/>
            <w:shd w:val="clear" w:color="auto" w:fill="D9D9D9"/>
          </w:tcPr>
          <w:p w:rsidR="00045DDC" w:rsidRPr="007E6C4F" w:rsidRDefault="00045DDC" w:rsidP="003A2213">
            <w:pPr>
              <w:pStyle w:val="Body"/>
              <w:tabs>
                <w:tab w:val="clear" w:pos="851"/>
                <w:tab w:val="clear" w:pos="1843"/>
                <w:tab w:val="clear" w:pos="3119"/>
                <w:tab w:val="clear" w:pos="4253"/>
              </w:tabs>
              <w:spacing w:after="120"/>
              <w:rPr>
                <w:rStyle w:val="Level1asHeadingtext"/>
                <w:rFonts w:ascii="Calibri" w:hAnsi="Calibri" w:cs="Arial"/>
                <w:sz w:val="22"/>
                <w:szCs w:val="22"/>
              </w:rPr>
            </w:pPr>
            <w:r w:rsidRPr="007E6C4F">
              <w:rPr>
                <w:rStyle w:val="Level1asHeadingtext"/>
                <w:rFonts w:ascii="Calibri" w:hAnsi="Calibri" w:cs="Arial"/>
                <w:sz w:val="22"/>
                <w:szCs w:val="22"/>
              </w:rPr>
              <w:t xml:space="preserve">Information </w:t>
            </w:r>
            <w:r w:rsidR="003A2213">
              <w:rPr>
                <w:rStyle w:val="Level1asHeadingtext"/>
                <w:rFonts w:ascii="Calibri" w:hAnsi="Calibri" w:cs="Arial"/>
                <w:sz w:val="22"/>
                <w:szCs w:val="22"/>
              </w:rPr>
              <w:t>/ Documents Provided</w:t>
            </w:r>
          </w:p>
        </w:tc>
        <w:tc>
          <w:tcPr>
            <w:tcW w:w="3079" w:type="dxa"/>
            <w:shd w:val="clear" w:color="auto" w:fill="D9D9D9"/>
          </w:tcPr>
          <w:p w:rsidR="00045DDC" w:rsidRPr="007E6C4F" w:rsidRDefault="00045DDC" w:rsidP="007E6C4F">
            <w:pPr>
              <w:pStyle w:val="Body"/>
              <w:tabs>
                <w:tab w:val="clear" w:pos="851"/>
                <w:tab w:val="clear" w:pos="1843"/>
                <w:tab w:val="clear" w:pos="3119"/>
                <w:tab w:val="clear" w:pos="4253"/>
              </w:tabs>
              <w:spacing w:after="120"/>
              <w:rPr>
                <w:rStyle w:val="Level1asHeadingtext"/>
                <w:rFonts w:ascii="Calibri" w:hAnsi="Calibri" w:cs="Arial"/>
                <w:sz w:val="22"/>
                <w:szCs w:val="22"/>
              </w:rPr>
            </w:pPr>
            <w:r>
              <w:rPr>
                <w:rFonts w:ascii="Calibri" w:hAnsi="Calibri" w:cs="Arial"/>
                <w:b/>
                <w:szCs w:val="22"/>
              </w:rPr>
              <w:t>Appendix Number</w:t>
            </w:r>
          </w:p>
        </w:tc>
      </w:tr>
      <w:tr w:rsidR="003A2213" w:rsidRPr="007E6C4F" w:rsidTr="007C5902">
        <w:tc>
          <w:tcPr>
            <w:tcW w:w="6408" w:type="dxa"/>
            <w:shd w:val="clear" w:color="auto" w:fill="auto"/>
          </w:tcPr>
          <w:p w:rsidR="003A2213" w:rsidRPr="005C1D42" w:rsidRDefault="003A2213" w:rsidP="003A2213">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Specification</w:t>
            </w:r>
          </w:p>
        </w:tc>
        <w:tc>
          <w:tcPr>
            <w:tcW w:w="3079" w:type="dxa"/>
          </w:tcPr>
          <w:p w:rsidR="003A2213" w:rsidRPr="005C1D42" w:rsidRDefault="003A2213" w:rsidP="00045DDC">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5C1D42">
              <w:rPr>
                <w:rStyle w:val="Level1asHeadingtext"/>
                <w:rFonts w:ascii="Calibri" w:hAnsi="Calibri" w:cs="Arial"/>
                <w:sz w:val="22"/>
                <w:szCs w:val="22"/>
              </w:rPr>
              <w:t>Appendix One</w:t>
            </w:r>
          </w:p>
        </w:tc>
      </w:tr>
      <w:tr w:rsidR="003A2213" w:rsidRPr="007E6C4F" w:rsidTr="007C5902">
        <w:tc>
          <w:tcPr>
            <w:tcW w:w="6408" w:type="dxa"/>
            <w:shd w:val="clear" w:color="auto" w:fill="auto"/>
          </w:tcPr>
          <w:p w:rsidR="00F76B36" w:rsidRPr="008C2556" w:rsidRDefault="003A2213" w:rsidP="008C2556">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Contract Terms and Conditions</w:t>
            </w:r>
          </w:p>
        </w:tc>
        <w:tc>
          <w:tcPr>
            <w:tcW w:w="3079" w:type="dxa"/>
          </w:tcPr>
          <w:p w:rsidR="003A2213" w:rsidRPr="005C1D42" w:rsidRDefault="003A2213" w:rsidP="00045DDC">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5C1D42">
              <w:rPr>
                <w:rStyle w:val="Level1asHeadingtext"/>
                <w:rFonts w:ascii="Calibri" w:hAnsi="Calibri" w:cs="Arial"/>
                <w:sz w:val="22"/>
                <w:szCs w:val="22"/>
              </w:rPr>
              <w:t>Appendix Two</w:t>
            </w:r>
            <w:r w:rsidR="00F06507">
              <w:rPr>
                <w:rStyle w:val="Level1asHeadingtext"/>
                <w:rFonts w:ascii="Calibri" w:hAnsi="Calibri" w:cs="Arial"/>
                <w:sz w:val="22"/>
                <w:szCs w:val="22"/>
              </w:rPr>
              <w:t xml:space="preserve"> </w:t>
            </w:r>
          </w:p>
        </w:tc>
      </w:tr>
      <w:tr w:rsidR="00045DDC" w:rsidRPr="007E6C4F" w:rsidTr="007C5902">
        <w:tc>
          <w:tcPr>
            <w:tcW w:w="6408" w:type="dxa"/>
            <w:shd w:val="clear" w:color="auto" w:fill="auto"/>
          </w:tcPr>
          <w:p w:rsidR="00045DDC" w:rsidRPr="005C1D42" w:rsidRDefault="00045DDC" w:rsidP="003A2213">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Selection Questionnaire (SQ</w:t>
            </w:r>
            <w:r w:rsidR="003A2213" w:rsidRPr="005C1D42">
              <w:rPr>
                <w:rStyle w:val="Level1asHeadingtext"/>
                <w:rFonts w:ascii="Calibri" w:hAnsi="Calibri" w:cs="Arial"/>
                <w:sz w:val="22"/>
                <w:szCs w:val="22"/>
              </w:rPr>
              <w:t>)</w:t>
            </w:r>
            <w:r w:rsidRPr="005C1D42">
              <w:rPr>
                <w:rFonts w:ascii="Calibri" w:hAnsi="Calibri" w:cs="Arial"/>
                <w:sz w:val="22"/>
                <w:szCs w:val="22"/>
              </w:rPr>
              <w:t xml:space="preserve"> </w:t>
            </w:r>
          </w:p>
        </w:tc>
        <w:tc>
          <w:tcPr>
            <w:tcW w:w="3079" w:type="dxa"/>
          </w:tcPr>
          <w:p w:rsidR="00045DDC" w:rsidRPr="005C1D42" w:rsidRDefault="003A2213" w:rsidP="00045DDC">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5C1D42">
              <w:rPr>
                <w:rStyle w:val="Level1asHeadingtext"/>
                <w:rFonts w:ascii="Calibri" w:hAnsi="Calibri" w:cs="Arial"/>
                <w:sz w:val="22"/>
                <w:szCs w:val="22"/>
              </w:rPr>
              <w:t>Appendix Three</w:t>
            </w:r>
          </w:p>
        </w:tc>
      </w:tr>
      <w:tr w:rsidR="00045DDC" w:rsidRPr="007E6C4F" w:rsidTr="007C5902">
        <w:tc>
          <w:tcPr>
            <w:tcW w:w="6408" w:type="dxa"/>
            <w:shd w:val="clear" w:color="auto" w:fill="auto"/>
          </w:tcPr>
          <w:p w:rsidR="002B1D1F" w:rsidRPr="005C1D42" w:rsidRDefault="003A2213" w:rsidP="002B1D1F">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Tender Return</w:t>
            </w:r>
            <w:r w:rsidR="00045DDC" w:rsidRPr="005C1D42">
              <w:rPr>
                <w:rStyle w:val="Level1asHeadingtext"/>
                <w:rFonts w:ascii="Calibri" w:hAnsi="Calibri" w:cs="Arial"/>
                <w:sz w:val="22"/>
                <w:szCs w:val="22"/>
              </w:rPr>
              <w:t xml:space="preserve"> Document</w:t>
            </w:r>
            <w:r w:rsidR="002B1D1F" w:rsidRPr="005C1D42">
              <w:rPr>
                <w:rStyle w:val="Level1asHeadingtext"/>
                <w:rFonts w:ascii="Calibri" w:hAnsi="Calibri" w:cs="Arial"/>
                <w:sz w:val="22"/>
                <w:szCs w:val="22"/>
              </w:rPr>
              <w:t xml:space="preserve"> </w:t>
            </w:r>
          </w:p>
          <w:p w:rsidR="002B1D1F" w:rsidRPr="005C1D42" w:rsidRDefault="002B1D1F" w:rsidP="002B1D1F">
            <w:pPr>
              <w:pStyle w:val="Body"/>
              <w:tabs>
                <w:tab w:val="clear" w:pos="851"/>
                <w:tab w:val="clear" w:pos="1843"/>
                <w:tab w:val="clear" w:pos="3119"/>
                <w:tab w:val="clear" w:pos="4253"/>
              </w:tabs>
              <w:spacing w:after="120"/>
              <w:ind w:left="720"/>
              <w:rPr>
                <w:rStyle w:val="Level1asHeadingtext"/>
                <w:rFonts w:ascii="Calibri" w:hAnsi="Calibri" w:cs="Arial"/>
                <w:b w:val="0"/>
                <w:i/>
                <w:sz w:val="22"/>
                <w:szCs w:val="22"/>
              </w:rPr>
            </w:pPr>
            <w:r w:rsidRPr="005C1D42">
              <w:rPr>
                <w:rStyle w:val="Level1asHeadingtext"/>
                <w:rFonts w:ascii="Calibri" w:hAnsi="Calibri" w:cs="Arial"/>
                <w:b w:val="0"/>
                <w:i/>
                <w:sz w:val="22"/>
                <w:szCs w:val="22"/>
              </w:rPr>
              <w:t>(I</w:t>
            </w:r>
            <w:r w:rsidR="003A2213" w:rsidRPr="005C1D42">
              <w:rPr>
                <w:rStyle w:val="Level1asHeadingtext"/>
                <w:rFonts w:ascii="Calibri" w:hAnsi="Calibri" w:cs="Arial"/>
                <w:b w:val="0"/>
                <w:i/>
                <w:sz w:val="22"/>
                <w:szCs w:val="22"/>
              </w:rPr>
              <w:t>ncludes</w:t>
            </w:r>
            <w:r w:rsidRPr="005C1D42">
              <w:rPr>
                <w:rStyle w:val="Level1asHeadingtext"/>
                <w:rFonts w:ascii="Calibri" w:hAnsi="Calibri" w:cs="Arial"/>
                <w:b w:val="0"/>
                <w:i/>
                <w:sz w:val="22"/>
                <w:szCs w:val="22"/>
              </w:rPr>
              <w:t xml:space="preserve">:- </w:t>
            </w:r>
          </w:p>
          <w:p w:rsidR="002B1D1F" w:rsidRPr="005C1D42" w:rsidRDefault="002B1D1F" w:rsidP="002B1D1F">
            <w:pPr>
              <w:pStyle w:val="Body"/>
              <w:tabs>
                <w:tab w:val="clear" w:pos="851"/>
                <w:tab w:val="clear" w:pos="1843"/>
                <w:tab w:val="clear" w:pos="3119"/>
                <w:tab w:val="clear" w:pos="4253"/>
              </w:tabs>
              <w:spacing w:after="120"/>
              <w:ind w:left="720"/>
              <w:rPr>
                <w:rStyle w:val="Level1asHeadingtext"/>
                <w:rFonts w:ascii="Calibri" w:hAnsi="Calibri" w:cs="Arial"/>
                <w:b w:val="0"/>
                <w:i/>
                <w:sz w:val="22"/>
                <w:szCs w:val="22"/>
              </w:rPr>
            </w:pPr>
            <w:r w:rsidRPr="005C1D42">
              <w:rPr>
                <w:rStyle w:val="Level1asHeadingtext"/>
                <w:rFonts w:ascii="Calibri" w:hAnsi="Calibri" w:cs="Arial"/>
                <w:b w:val="0"/>
                <w:i/>
                <w:sz w:val="22"/>
                <w:szCs w:val="22"/>
              </w:rPr>
              <w:t>Section One: Additional Questions</w:t>
            </w:r>
            <w:r w:rsidR="003A2213" w:rsidRPr="005C1D42">
              <w:rPr>
                <w:rStyle w:val="Level1asHeadingtext"/>
                <w:rFonts w:ascii="Calibri" w:hAnsi="Calibri" w:cs="Arial"/>
                <w:b w:val="0"/>
                <w:i/>
                <w:sz w:val="22"/>
                <w:szCs w:val="22"/>
              </w:rPr>
              <w:t xml:space="preserve"> </w:t>
            </w:r>
          </w:p>
          <w:p w:rsidR="00045DDC" w:rsidRPr="005C1D42" w:rsidRDefault="002B1D1F" w:rsidP="002B1D1F">
            <w:pPr>
              <w:pStyle w:val="Body"/>
              <w:tabs>
                <w:tab w:val="clear" w:pos="851"/>
                <w:tab w:val="clear" w:pos="1843"/>
                <w:tab w:val="clear" w:pos="3119"/>
                <w:tab w:val="clear" w:pos="4253"/>
              </w:tabs>
              <w:spacing w:after="120"/>
              <w:ind w:left="720"/>
              <w:rPr>
                <w:rStyle w:val="Level1asHeadingtext"/>
                <w:rFonts w:ascii="Calibri" w:hAnsi="Calibri" w:cs="Arial"/>
                <w:b w:val="0"/>
                <w:i/>
                <w:sz w:val="22"/>
                <w:szCs w:val="22"/>
              </w:rPr>
            </w:pPr>
            <w:r w:rsidRPr="005C1D42">
              <w:rPr>
                <w:rStyle w:val="Level1asHeadingtext"/>
                <w:rFonts w:ascii="Calibri" w:hAnsi="Calibri" w:cs="Arial"/>
                <w:b w:val="0"/>
                <w:i/>
                <w:sz w:val="22"/>
                <w:szCs w:val="22"/>
              </w:rPr>
              <w:t xml:space="preserve">Section Two: </w:t>
            </w:r>
            <w:r w:rsidR="003A2213" w:rsidRPr="005C1D42">
              <w:rPr>
                <w:rStyle w:val="Level1asHeadingtext"/>
                <w:rFonts w:ascii="Calibri" w:hAnsi="Calibri" w:cs="Arial"/>
                <w:b w:val="0"/>
                <w:i/>
                <w:sz w:val="22"/>
                <w:szCs w:val="22"/>
              </w:rPr>
              <w:t>Method Statement/Quality Questions</w:t>
            </w:r>
          </w:p>
          <w:p w:rsidR="002B1D1F" w:rsidRPr="005C1D42" w:rsidRDefault="002B1D1F" w:rsidP="002B1D1F">
            <w:pPr>
              <w:pStyle w:val="Body"/>
              <w:tabs>
                <w:tab w:val="clear" w:pos="851"/>
                <w:tab w:val="clear" w:pos="1843"/>
                <w:tab w:val="clear" w:pos="3119"/>
                <w:tab w:val="clear" w:pos="4253"/>
              </w:tabs>
              <w:spacing w:after="120"/>
              <w:ind w:left="720"/>
              <w:rPr>
                <w:rFonts w:ascii="Calibri" w:hAnsi="Calibri" w:cs="Arial"/>
                <w:b/>
                <w:sz w:val="22"/>
                <w:szCs w:val="22"/>
              </w:rPr>
            </w:pPr>
            <w:r w:rsidRPr="005C1D42">
              <w:rPr>
                <w:rStyle w:val="Level1asHeadingtext"/>
                <w:rFonts w:ascii="Calibri" w:hAnsi="Calibri" w:cs="Arial"/>
                <w:b w:val="0"/>
                <w:i/>
                <w:sz w:val="22"/>
                <w:szCs w:val="22"/>
              </w:rPr>
              <w:t>Section Three: Information On Pricing Evaluation)</w:t>
            </w:r>
          </w:p>
        </w:tc>
        <w:tc>
          <w:tcPr>
            <w:tcW w:w="3079" w:type="dxa"/>
          </w:tcPr>
          <w:p w:rsidR="00045DDC" w:rsidRPr="005C1D42" w:rsidRDefault="00045DDC" w:rsidP="00045DDC">
            <w:pPr>
              <w:jc w:val="center"/>
            </w:pPr>
            <w:r w:rsidRPr="005C1D42">
              <w:rPr>
                <w:rStyle w:val="Level1asHeadingtext"/>
                <w:rFonts w:ascii="Calibri" w:hAnsi="Calibri" w:cs="Arial"/>
                <w:szCs w:val="22"/>
              </w:rPr>
              <w:t xml:space="preserve">Appendix </w:t>
            </w:r>
            <w:r w:rsidR="003A2213" w:rsidRPr="005C1D42">
              <w:rPr>
                <w:rStyle w:val="Level1asHeadingtext"/>
                <w:rFonts w:ascii="Calibri" w:hAnsi="Calibri" w:cs="Arial"/>
                <w:szCs w:val="22"/>
              </w:rPr>
              <w:t>Four</w:t>
            </w:r>
          </w:p>
        </w:tc>
      </w:tr>
      <w:tr w:rsidR="00045DDC" w:rsidRPr="007E6C4F" w:rsidTr="007C5902">
        <w:tc>
          <w:tcPr>
            <w:tcW w:w="6408" w:type="dxa"/>
            <w:shd w:val="clear" w:color="auto" w:fill="auto"/>
          </w:tcPr>
          <w:p w:rsidR="007C5902" w:rsidRPr="007F2AA2" w:rsidRDefault="00045DDC" w:rsidP="007F2AA2">
            <w:pPr>
              <w:numPr>
                <w:ilvl w:val="0"/>
                <w:numId w:val="17"/>
              </w:numPr>
              <w:spacing w:after="360"/>
              <w:jc w:val="left"/>
              <w:rPr>
                <w:rFonts w:ascii="Calibri" w:hAnsi="Calibri"/>
                <w:b/>
              </w:rPr>
            </w:pPr>
            <w:r w:rsidRPr="007F2AA2">
              <w:rPr>
                <w:rFonts w:ascii="Calibri" w:hAnsi="Calibri" w:cs="Arial"/>
                <w:b/>
                <w:szCs w:val="22"/>
              </w:rPr>
              <w:t xml:space="preserve">Signed Declaration / Form of Tender </w:t>
            </w:r>
          </w:p>
        </w:tc>
        <w:tc>
          <w:tcPr>
            <w:tcW w:w="3079" w:type="dxa"/>
          </w:tcPr>
          <w:p w:rsidR="00045DDC" w:rsidRPr="005C1D42" w:rsidRDefault="007F2AA2" w:rsidP="00045DDC">
            <w:pPr>
              <w:jc w:val="center"/>
            </w:pPr>
            <w:r>
              <w:rPr>
                <w:rStyle w:val="Level1asHeadingtext"/>
                <w:rFonts w:ascii="Calibri" w:hAnsi="Calibri" w:cs="Arial"/>
                <w:szCs w:val="22"/>
              </w:rPr>
              <w:t>W</w:t>
            </w:r>
            <w:r w:rsidR="00045DDC" w:rsidRPr="005C1D42">
              <w:rPr>
                <w:rStyle w:val="Level1asHeadingtext"/>
                <w:rFonts w:ascii="Calibri" w:hAnsi="Calibri" w:cs="Arial"/>
                <w:szCs w:val="22"/>
              </w:rPr>
              <w:t xml:space="preserve">ithin Appendix </w:t>
            </w:r>
            <w:r w:rsidR="003A2213" w:rsidRPr="005C1D42">
              <w:rPr>
                <w:rStyle w:val="Level1asHeadingtext"/>
                <w:rFonts w:ascii="Calibri" w:hAnsi="Calibri" w:cs="Arial"/>
                <w:szCs w:val="22"/>
              </w:rPr>
              <w:t>Four</w:t>
            </w:r>
          </w:p>
        </w:tc>
      </w:tr>
      <w:tr w:rsidR="007F2AA2" w:rsidRPr="007E185F" w:rsidTr="007C5902">
        <w:tc>
          <w:tcPr>
            <w:tcW w:w="6408" w:type="dxa"/>
            <w:shd w:val="clear" w:color="auto" w:fill="auto"/>
          </w:tcPr>
          <w:p w:rsidR="007F2AA2" w:rsidRPr="005C1D42" w:rsidRDefault="007F2AA2" w:rsidP="00F76B36">
            <w:pPr>
              <w:numPr>
                <w:ilvl w:val="0"/>
                <w:numId w:val="17"/>
              </w:numPr>
              <w:spacing w:after="120"/>
              <w:jc w:val="left"/>
              <w:rPr>
                <w:rStyle w:val="Level1asHeadingtext"/>
                <w:rFonts w:ascii="Calibri" w:hAnsi="Calibri" w:cs="Arial"/>
                <w:szCs w:val="22"/>
              </w:rPr>
            </w:pPr>
            <w:r w:rsidRPr="008624D4">
              <w:rPr>
                <w:rFonts w:ascii="Calibri" w:hAnsi="Calibri" w:cs="Arial"/>
                <w:b/>
                <w:szCs w:val="22"/>
              </w:rPr>
              <w:t>Certificate of Non Collusion and Non Canvassing</w:t>
            </w:r>
          </w:p>
        </w:tc>
        <w:tc>
          <w:tcPr>
            <w:tcW w:w="3079" w:type="dxa"/>
          </w:tcPr>
          <w:p w:rsidR="007F2AA2" w:rsidRPr="005C1D42" w:rsidRDefault="007F2AA2" w:rsidP="000E45AA">
            <w:pPr>
              <w:jc w:val="center"/>
              <w:rPr>
                <w:rStyle w:val="Level1asHeadingtext"/>
                <w:rFonts w:ascii="Calibri" w:hAnsi="Calibri" w:cs="Arial"/>
                <w:szCs w:val="22"/>
              </w:rPr>
            </w:pPr>
            <w:r>
              <w:rPr>
                <w:rStyle w:val="Level1asHeadingtext"/>
                <w:rFonts w:ascii="Calibri" w:hAnsi="Calibri" w:cs="Arial"/>
                <w:szCs w:val="22"/>
              </w:rPr>
              <w:t>W</w:t>
            </w:r>
            <w:r w:rsidRPr="005C1D42">
              <w:rPr>
                <w:rStyle w:val="Level1asHeadingtext"/>
                <w:rFonts w:ascii="Calibri" w:hAnsi="Calibri" w:cs="Arial"/>
                <w:szCs w:val="22"/>
              </w:rPr>
              <w:t>ithin Appendix Four</w:t>
            </w:r>
          </w:p>
        </w:tc>
      </w:tr>
      <w:tr w:rsidR="007F2AA2" w:rsidRPr="007E185F" w:rsidTr="007C5902">
        <w:tc>
          <w:tcPr>
            <w:tcW w:w="6408" w:type="dxa"/>
            <w:shd w:val="clear" w:color="auto" w:fill="auto"/>
          </w:tcPr>
          <w:p w:rsidR="007F2AA2" w:rsidRPr="005C1D42" w:rsidRDefault="007F2AA2" w:rsidP="00F76B36">
            <w:pPr>
              <w:numPr>
                <w:ilvl w:val="0"/>
                <w:numId w:val="17"/>
              </w:numPr>
              <w:spacing w:after="120"/>
              <w:jc w:val="left"/>
              <w:rPr>
                <w:rStyle w:val="Level1asHeadingtext"/>
                <w:rFonts w:ascii="Calibri" w:hAnsi="Calibri" w:cs="Arial"/>
                <w:szCs w:val="22"/>
              </w:rPr>
            </w:pPr>
            <w:r w:rsidRPr="007F2AA2">
              <w:rPr>
                <w:rFonts w:ascii="Calibri" w:hAnsi="Calibri"/>
                <w:b/>
              </w:rPr>
              <w:t>Confidential &amp; Commercially Sensitive Information</w:t>
            </w:r>
          </w:p>
        </w:tc>
        <w:tc>
          <w:tcPr>
            <w:tcW w:w="3079" w:type="dxa"/>
          </w:tcPr>
          <w:p w:rsidR="007F2AA2" w:rsidRPr="005C1D42" w:rsidRDefault="007F2AA2" w:rsidP="000E45AA">
            <w:pPr>
              <w:jc w:val="center"/>
              <w:rPr>
                <w:rStyle w:val="Level1asHeadingtext"/>
                <w:rFonts w:ascii="Calibri" w:hAnsi="Calibri" w:cs="Arial"/>
                <w:szCs w:val="22"/>
              </w:rPr>
            </w:pPr>
            <w:r>
              <w:rPr>
                <w:rStyle w:val="Level1asHeadingtext"/>
                <w:rFonts w:ascii="Calibri" w:hAnsi="Calibri" w:cs="Arial"/>
                <w:szCs w:val="22"/>
              </w:rPr>
              <w:t>W</w:t>
            </w:r>
            <w:r w:rsidRPr="005C1D42">
              <w:rPr>
                <w:rStyle w:val="Level1asHeadingtext"/>
                <w:rFonts w:ascii="Calibri" w:hAnsi="Calibri" w:cs="Arial"/>
                <w:szCs w:val="22"/>
              </w:rPr>
              <w:t>ithin Appendix Four</w:t>
            </w:r>
          </w:p>
        </w:tc>
      </w:tr>
      <w:tr w:rsidR="00F76B36" w:rsidRPr="007E185F" w:rsidTr="007C5902">
        <w:tc>
          <w:tcPr>
            <w:tcW w:w="6408" w:type="dxa"/>
            <w:shd w:val="clear" w:color="auto" w:fill="auto"/>
          </w:tcPr>
          <w:p w:rsidR="00F76B36" w:rsidRPr="005C1D42" w:rsidRDefault="00F76B36" w:rsidP="00F76B36">
            <w:pPr>
              <w:numPr>
                <w:ilvl w:val="0"/>
                <w:numId w:val="17"/>
              </w:numPr>
              <w:spacing w:after="120"/>
              <w:jc w:val="left"/>
              <w:rPr>
                <w:rFonts w:ascii="Calibri" w:hAnsi="Calibri" w:cs="Arial"/>
                <w:b/>
                <w:szCs w:val="22"/>
              </w:rPr>
            </w:pPr>
            <w:r w:rsidRPr="005C1D42">
              <w:rPr>
                <w:rStyle w:val="Level1asHeadingtext"/>
                <w:rFonts w:ascii="Calibri" w:hAnsi="Calibri" w:cs="Arial"/>
                <w:szCs w:val="22"/>
              </w:rPr>
              <w:t>Pricing Schedule</w:t>
            </w:r>
          </w:p>
        </w:tc>
        <w:tc>
          <w:tcPr>
            <w:tcW w:w="3079" w:type="dxa"/>
          </w:tcPr>
          <w:p w:rsidR="00F76B36" w:rsidRPr="005C1D42" w:rsidRDefault="00F76B36" w:rsidP="000E45AA">
            <w:pPr>
              <w:jc w:val="center"/>
            </w:pPr>
            <w:r w:rsidRPr="005C1D42">
              <w:rPr>
                <w:rStyle w:val="Level1asHeadingtext"/>
                <w:rFonts w:ascii="Calibri" w:hAnsi="Calibri" w:cs="Arial"/>
                <w:szCs w:val="22"/>
              </w:rPr>
              <w:t>Appendix Five</w:t>
            </w:r>
          </w:p>
        </w:tc>
      </w:tr>
      <w:tr w:rsidR="00F26725" w:rsidRPr="007E6C4F" w:rsidTr="007C5902">
        <w:tc>
          <w:tcPr>
            <w:tcW w:w="6408" w:type="dxa"/>
            <w:shd w:val="clear" w:color="auto" w:fill="auto"/>
          </w:tcPr>
          <w:p w:rsidR="00F26725" w:rsidRPr="005C1D42" w:rsidRDefault="00F26725" w:rsidP="00F76B36">
            <w:pPr>
              <w:numPr>
                <w:ilvl w:val="0"/>
                <w:numId w:val="17"/>
              </w:numPr>
              <w:spacing w:after="120"/>
              <w:jc w:val="left"/>
              <w:rPr>
                <w:rFonts w:ascii="Calibri" w:hAnsi="Calibri" w:cs="Arial"/>
                <w:b/>
                <w:szCs w:val="22"/>
              </w:rPr>
            </w:pPr>
            <w:r w:rsidRPr="00E33092">
              <w:rPr>
                <w:rFonts w:ascii="Calibri" w:eastAsia="Arial" w:hAnsi="Calibri" w:cs="Arial"/>
                <w:b/>
                <w:szCs w:val="22"/>
              </w:rPr>
              <w:t>Lancashire Combined Fire Authority: Site S</w:t>
            </w:r>
            <w:r w:rsidR="009F517B" w:rsidRPr="00E33092">
              <w:rPr>
                <w:rFonts w:ascii="Calibri" w:eastAsia="Arial" w:hAnsi="Calibri" w:cs="Arial"/>
                <w:b/>
                <w:szCs w:val="22"/>
              </w:rPr>
              <w:t>afety</w:t>
            </w:r>
            <w:r w:rsidRPr="00E33092">
              <w:rPr>
                <w:rFonts w:ascii="Calibri" w:eastAsia="Arial" w:hAnsi="Calibri" w:cs="Arial"/>
                <w:b/>
                <w:szCs w:val="22"/>
              </w:rPr>
              <w:t xml:space="preserve"> Rules for Contractors, Sub Contractors and All Suppliers Working on Authority Site</w:t>
            </w:r>
            <w:r w:rsidR="000E45AA" w:rsidRPr="00E33092">
              <w:rPr>
                <w:rFonts w:ascii="Calibri" w:eastAsia="Arial" w:hAnsi="Calibri" w:cs="Arial"/>
                <w:b/>
                <w:szCs w:val="22"/>
              </w:rPr>
              <w:t>s</w:t>
            </w:r>
          </w:p>
        </w:tc>
        <w:tc>
          <w:tcPr>
            <w:tcW w:w="3079" w:type="dxa"/>
          </w:tcPr>
          <w:p w:rsidR="00F26725" w:rsidRPr="005C1D42" w:rsidRDefault="00D10967" w:rsidP="00045DDC">
            <w:pPr>
              <w:jc w:val="center"/>
              <w:rPr>
                <w:rStyle w:val="Level1asHeadingtext"/>
                <w:rFonts w:ascii="Calibri" w:hAnsi="Calibri" w:cs="Arial"/>
                <w:szCs w:val="22"/>
              </w:rPr>
            </w:pPr>
            <w:r w:rsidRPr="005C1D42">
              <w:rPr>
                <w:rStyle w:val="Level1asHeadingtext"/>
                <w:rFonts w:ascii="Calibri" w:hAnsi="Calibri" w:cs="Arial"/>
                <w:szCs w:val="22"/>
              </w:rPr>
              <w:t xml:space="preserve">Appendix </w:t>
            </w:r>
            <w:r w:rsidR="000E45AA" w:rsidRPr="005C1D42">
              <w:rPr>
                <w:rStyle w:val="Level1asHeadingtext"/>
                <w:rFonts w:ascii="Calibri" w:hAnsi="Calibri" w:cs="Arial"/>
                <w:szCs w:val="22"/>
              </w:rPr>
              <w:t>Six</w:t>
            </w:r>
          </w:p>
        </w:tc>
      </w:tr>
      <w:tr w:rsidR="000A3286" w:rsidRPr="00045DDC" w:rsidTr="007C5902">
        <w:tc>
          <w:tcPr>
            <w:tcW w:w="6408" w:type="dxa"/>
            <w:shd w:val="clear" w:color="auto" w:fill="auto"/>
          </w:tcPr>
          <w:p w:rsidR="000A3286" w:rsidRPr="005C1D42" w:rsidRDefault="007E01BC" w:rsidP="000A3286">
            <w:pPr>
              <w:numPr>
                <w:ilvl w:val="0"/>
                <w:numId w:val="17"/>
              </w:numPr>
              <w:spacing w:after="120"/>
              <w:jc w:val="left"/>
              <w:rPr>
                <w:rFonts w:ascii="Calibri" w:hAnsi="Calibri" w:cs="Arial"/>
                <w:b/>
                <w:szCs w:val="22"/>
              </w:rPr>
            </w:pPr>
            <w:r>
              <w:rPr>
                <w:rFonts w:ascii="Calibri" w:hAnsi="Calibri" w:cs="Arial"/>
                <w:b/>
                <w:szCs w:val="22"/>
              </w:rPr>
              <w:t>HSL 19 COVID 19 Contractor Supplier Leaflet V3</w:t>
            </w:r>
          </w:p>
        </w:tc>
        <w:tc>
          <w:tcPr>
            <w:tcW w:w="3079" w:type="dxa"/>
          </w:tcPr>
          <w:p w:rsidR="000A3286" w:rsidRPr="005C1D42" w:rsidRDefault="000A3286" w:rsidP="000E45AA">
            <w:pPr>
              <w:jc w:val="center"/>
              <w:rPr>
                <w:rStyle w:val="Level1asHeadingtext"/>
                <w:rFonts w:ascii="Calibri" w:hAnsi="Calibri" w:cs="Arial"/>
                <w:szCs w:val="22"/>
              </w:rPr>
            </w:pPr>
            <w:r w:rsidRPr="005C1D42">
              <w:rPr>
                <w:rStyle w:val="Level1asHeadingtext"/>
                <w:rFonts w:ascii="Calibri" w:hAnsi="Calibri" w:cs="Arial"/>
                <w:szCs w:val="22"/>
              </w:rPr>
              <w:t xml:space="preserve">Appendix </w:t>
            </w:r>
            <w:r w:rsidR="005C1D42" w:rsidRPr="005C1D42">
              <w:rPr>
                <w:rStyle w:val="Level1asHeadingtext"/>
                <w:rFonts w:ascii="Calibri" w:hAnsi="Calibri" w:cs="Arial"/>
                <w:szCs w:val="22"/>
              </w:rPr>
              <w:t>Seven</w:t>
            </w:r>
          </w:p>
        </w:tc>
      </w:tr>
      <w:tr w:rsidR="00045DDC" w:rsidRPr="007E6C4F" w:rsidTr="007C5902">
        <w:tc>
          <w:tcPr>
            <w:tcW w:w="6408" w:type="dxa"/>
            <w:shd w:val="clear" w:color="auto" w:fill="auto"/>
          </w:tcPr>
          <w:p w:rsidR="00045DDC" w:rsidRPr="005C1D42" w:rsidRDefault="005C1D42" w:rsidP="000A3286">
            <w:pPr>
              <w:numPr>
                <w:ilvl w:val="0"/>
                <w:numId w:val="17"/>
              </w:numPr>
              <w:spacing w:after="120"/>
              <w:jc w:val="left"/>
              <w:rPr>
                <w:rFonts w:ascii="Calibri" w:hAnsi="Calibri" w:cs="Arial"/>
                <w:b/>
                <w:szCs w:val="22"/>
              </w:rPr>
            </w:pPr>
            <w:r w:rsidRPr="005C1D42">
              <w:rPr>
                <w:rFonts w:ascii="Calibri" w:hAnsi="Calibri" w:cs="Arial"/>
                <w:b/>
                <w:szCs w:val="22"/>
              </w:rPr>
              <w:t>LFRS Location List</w:t>
            </w:r>
          </w:p>
        </w:tc>
        <w:tc>
          <w:tcPr>
            <w:tcW w:w="3079" w:type="dxa"/>
          </w:tcPr>
          <w:p w:rsidR="00045DDC" w:rsidRPr="005C1D42" w:rsidRDefault="003A2213" w:rsidP="00045DDC">
            <w:pPr>
              <w:jc w:val="center"/>
              <w:rPr>
                <w:rStyle w:val="Level1asHeadingtext"/>
                <w:rFonts w:ascii="Calibri" w:hAnsi="Calibri" w:cs="Arial"/>
                <w:szCs w:val="22"/>
              </w:rPr>
            </w:pPr>
            <w:r w:rsidRPr="005C1D42">
              <w:rPr>
                <w:rStyle w:val="Level1asHeadingtext"/>
                <w:rFonts w:ascii="Calibri" w:hAnsi="Calibri" w:cs="Arial"/>
                <w:szCs w:val="22"/>
              </w:rPr>
              <w:t xml:space="preserve">Appendix </w:t>
            </w:r>
            <w:r w:rsidR="005C1D42" w:rsidRPr="005C1D42">
              <w:rPr>
                <w:rStyle w:val="Level1asHeadingtext"/>
                <w:rFonts w:ascii="Calibri" w:hAnsi="Calibri" w:cs="Arial"/>
                <w:szCs w:val="22"/>
              </w:rPr>
              <w:t>Eight</w:t>
            </w:r>
          </w:p>
        </w:tc>
      </w:tr>
    </w:tbl>
    <w:p w:rsidR="00E97FFB" w:rsidRDefault="00E97FFB" w:rsidP="00F2631D">
      <w:pPr>
        <w:rPr>
          <w:rFonts w:ascii="Calibri" w:hAnsi="Calibri"/>
          <w:szCs w:val="22"/>
        </w:rPr>
      </w:pPr>
    </w:p>
    <w:p w:rsidR="003C230C" w:rsidRPr="00532F44" w:rsidRDefault="00B73653" w:rsidP="003C230C">
      <w:pPr>
        <w:spacing w:after="360"/>
        <w:rPr>
          <w:rFonts w:ascii="Calibri" w:hAnsi="Calibri"/>
          <w:szCs w:val="22"/>
        </w:rPr>
      </w:pPr>
      <w:r>
        <w:rPr>
          <w:rFonts w:ascii="Calibri" w:hAnsi="Calibri"/>
          <w:szCs w:val="22"/>
        </w:rPr>
        <w:t>Lancashire Fire &amp; Rescue Service (</w:t>
      </w:r>
      <w:r w:rsidRPr="00E96529">
        <w:rPr>
          <w:rFonts w:ascii="Calibri" w:hAnsi="Calibri"/>
          <w:szCs w:val="22"/>
        </w:rPr>
        <w:t>LFRS)</w:t>
      </w:r>
      <w:r w:rsidR="003C230C" w:rsidRPr="00E96529">
        <w:rPr>
          <w:rFonts w:ascii="Calibri" w:hAnsi="Calibri"/>
          <w:szCs w:val="22"/>
        </w:rPr>
        <w:t xml:space="preserve">’s </w:t>
      </w:r>
      <w:r w:rsidR="00081FA0" w:rsidRPr="00E96529">
        <w:rPr>
          <w:rFonts w:ascii="Calibri" w:hAnsi="Calibri"/>
          <w:szCs w:val="22"/>
        </w:rPr>
        <w:t>draft terms and conditions</w:t>
      </w:r>
      <w:r w:rsidR="003C230C" w:rsidRPr="00E96529">
        <w:rPr>
          <w:rFonts w:ascii="Calibri" w:hAnsi="Calibri"/>
          <w:szCs w:val="22"/>
        </w:rPr>
        <w:t xml:space="preserve"> are</w:t>
      </w:r>
      <w:r w:rsidR="003C230C" w:rsidRPr="00532F44">
        <w:rPr>
          <w:rFonts w:ascii="Calibri" w:hAnsi="Calibri"/>
          <w:szCs w:val="22"/>
        </w:rPr>
        <w:t xml:space="preserve"> attached for</w:t>
      </w:r>
      <w:r w:rsidR="007E6C4F">
        <w:rPr>
          <w:rFonts w:ascii="Calibri" w:hAnsi="Calibri"/>
          <w:szCs w:val="22"/>
        </w:rPr>
        <w:t xml:space="preserve"> your </w:t>
      </w:r>
      <w:r w:rsidR="003C230C" w:rsidRPr="00532F44">
        <w:rPr>
          <w:rFonts w:ascii="Calibri" w:hAnsi="Calibri"/>
          <w:szCs w:val="22"/>
        </w:rPr>
        <w:t>information.</w:t>
      </w:r>
    </w:p>
    <w:p w:rsidR="00E97FFB" w:rsidRDefault="00E97FFB" w:rsidP="00E97FFB">
      <w:pPr>
        <w:spacing w:after="360"/>
        <w:rPr>
          <w:rFonts w:ascii="Calibri" w:hAnsi="Calibri"/>
          <w:szCs w:val="22"/>
        </w:rPr>
      </w:pPr>
      <w:r>
        <w:rPr>
          <w:rFonts w:ascii="Calibri" w:hAnsi="Calibri"/>
          <w:szCs w:val="22"/>
        </w:rPr>
        <w:t>A</w:t>
      </w:r>
      <w:r w:rsidRPr="00FA0851">
        <w:rPr>
          <w:rFonts w:ascii="Calibri" w:hAnsi="Calibri"/>
          <w:szCs w:val="22"/>
        </w:rPr>
        <w:t xml:space="preserve">ny qualifications to the Tender will not be accepted and may result in your </w:t>
      </w:r>
      <w:r w:rsidR="004C0F8B">
        <w:rPr>
          <w:rFonts w:ascii="Calibri" w:hAnsi="Calibri"/>
          <w:szCs w:val="22"/>
        </w:rPr>
        <w:t xml:space="preserve">tender </w:t>
      </w:r>
      <w:r w:rsidR="003C230C">
        <w:rPr>
          <w:rFonts w:ascii="Calibri" w:hAnsi="Calibri"/>
          <w:szCs w:val="22"/>
        </w:rPr>
        <w:t xml:space="preserve">being </w:t>
      </w:r>
      <w:r w:rsidRPr="00FA0851">
        <w:rPr>
          <w:rFonts w:ascii="Calibri" w:hAnsi="Calibri"/>
          <w:szCs w:val="22"/>
        </w:rPr>
        <w:t xml:space="preserve">deemed non-compliant.  </w:t>
      </w:r>
    </w:p>
    <w:p w:rsidR="00162128" w:rsidRPr="00162128" w:rsidRDefault="00162128" w:rsidP="00162128">
      <w:pPr>
        <w:pStyle w:val="DefaultText"/>
        <w:tabs>
          <w:tab w:val="left" w:pos="0"/>
        </w:tabs>
        <w:spacing w:after="360"/>
        <w:rPr>
          <w:rFonts w:ascii="Calibri" w:hAnsi="Calibri"/>
        </w:rPr>
      </w:pPr>
      <w:r w:rsidRPr="00162128">
        <w:rPr>
          <w:rFonts w:ascii="Calibri" w:hAnsi="Calibri"/>
        </w:rPr>
        <w:t>LFRS is not bound to accept any response and reserves the right to cancel the procurement exercise and not to proceed with all or part of the Contract</w:t>
      </w:r>
      <w:r>
        <w:rPr>
          <w:rFonts w:ascii="Calibri" w:hAnsi="Calibri"/>
        </w:rPr>
        <w:t xml:space="preserve"> and procurement process</w:t>
      </w:r>
      <w:r w:rsidRPr="00162128">
        <w:rPr>
          <w:rFonts w:ascii="Calibri" w:hAnsi="Calibri"/>
        </w:rPr>
        <w:t>. LFRS will not, under any circumstances, reimburse any expense incurred by bidders in preparing their submission nor shall LFRS be liable for any loss of profits, loss of contracts or other costs or losses suffered or incurred by a bidder as a result of that bidder not being awarded the Contract pursuant to this procurement process.</w:t>
      </w:r>
    </w:p>
    <w:p w:rsidR="00162128" w:rsidRPr="00162128" w:rsidRDefault="00162128" w:rsidP="00162128">
      <w:pPr>
        <w:pStyle w:val="DefaultText"/>
        <w:tabs>
          <w:tab w:val="left" w:pos="0"/>
        </w:tabs>
        <w:spacing w:after="360"/>
        <w:rPr>
          <w:rFonts w:ascii="Calibri" w:hAnsi="Calibri"/>
        </w:rPr>
      </w:pPr>
      <w:r w:rsidRPr="00162128">
        <w:rPr>
          <w:rFonts w:ascii="Calibri" w:hAnsi="Calibri"/>
        </w:rPr>
        <w:t xml:space="preserve">LFRS has prepared the information contained within the Tender documents in good faith but does not purport this to be comprehensive or to have been independently verified, bidders must satisfy themselves </w:t>
      </w:r>
      <w:r w:rsidRPr="00162128">
        <w:rPr>
          <w:rFonts w:ascii="Calibri" w:hAnsi="Calibri"/>
        </w:rPr>
        <w:lastRenderedPageBreak/>
        <w:t>as to the accuracy of the information provided. LFRS will not accept liability or responsibility whatsoever for any loss or damage caused arising from or in consequence of the use of such information.</w:t>
      </w:r>
    </w:p>
    <w:p w:rsidR="00162128" w:rsidRDefault="00162128" w:rsidP="001326C2">
      <w:pPr>
        <w:pStyle w:val="DefaultText"/>
        <w:tabs>
          <w:tab w:val="left" w:pos="0"/>
        </w:tabs>
        <w:spacing w:after="360" w:line="276" w:lineRule="auto"/>
        <w:rPr>
          <w:rFonts w:ascii="Calibri" w:hAnsi="Calibri"/>
          <w:szCs w:val="20"/>
          <w:lang w:val="en-GB"/>
        </w:rPr>
      </w:pPr>
      <w:r>
        <w:rPr>
          <w:rFonts w:ascii="Calibri" w:hAnsi="Calibri"/>
          <w:szCs w:val="20"/>
          <w:lang w:val="en-GB"/>
        </w:rPr>
        <w:t>Bidders must fully satisfy themselves of all requirements before progressing with submitting a bid.</w:t>
      </w:r>
    </w:p>
    <w:p w:rsidR="00E35621" w:rsidRDefault="00887F37" w:rsidP="001326C2">
      <w:pPr>
        <w:pStyle w:val="DefaultText"/>
        <w:tabs>
          <w:tab w:val="left" w:pos="0"/>
        </w:tabs>
        <w:spacing w:after="360" w:line="276" w:lineRule="auto"/>
        <w:rPr>
          <w:rFonts w:ascii="Calibri" w:hAnsi="Calibri"/>
          <w:szCs w:val="20"/>
          <w:lang w:val="en-GB"/>
        </w:rPr>
      </w:pPr>
      <w:r>
        <w:rPr>
          <w:rFonts w:ascii="Calibri" w:hAnsi="Calibri"/>
          <w:szCs w:val="20"/>
          <w:lang w:val="en-GB"/>
        </w:rPr>
        <w:t>Your T</w:t>
      </w:r>
      <w:r w:rsidR="003716B3" w:rsidRPr="00E35621">
        <w:rPr>
          <w:rFonts w:ascii="Calibri" w:hAnsi="Calibri"/>
          <w:szCs w:val="20"/>
          <w:lang w:val="en-GB"/>
        </w:rPr>
        <w:t xml:space="preserve">ender must be received no later than </w:t>
      </w:r>
      <w:r w:rsidR="00780E54" w:rsidRPr="00E35621">
        <w:rPr>
          <w:rFonts w:ascii="Calibri" w:hAnsi="Calibri"/>
          <w:szCs w:val="20"/>
          <w:lang w:val="en-GB"/>
        </w:rPr>
        <w:t xml:space="preserve">the </w:t>
      </w:r>
      <w:r w:rsidR="006E3C66">
        <w:rPr>
          <w:rFonts w:ascii="Calibri" w:hAnsi="Calibri"/>
          <w:szCs w:val="20"/>
          <w:lang w:val="en-GB"/>
        </w:rPr>
        <w:t xml:space="preserve">indicated </w:t>
      </w:r>
      <w:r w:rsidR="00780E54" w:rsidRPr="00E35621">
        <w:rPr>
          <w:rFonts w:ascii="Calibri" w:hAnsi="Calibri"/>
          <w:szCs w:val="20"/>
          <w:lang w:val="en-GB"/>
        </w:rPr>
        <w:t>deadline</w:t>
      </w:r>
      <w:r w:rsidR="00CF2A27">
        <w:rPr>
          <w:rFonts w:ascii="Calibri" w:hAnsi="Calibri"/>
          <w:szCs w:val="20"/>
          <w:lang w:val="en-GB"/>
        </w:rPr>
        <w:t>.</w:t>
      </w:r>
      <w:r w:rsidR="00E35621" w:rsidRPr="00E35621">
        <w:rPr>
          <w:rFonts w:ascii="Calibri" w:hAnsi="Calibri"/>
          <w:szCs w:val="20"/>
          <w:lang w:val="en-GB"/>
        </w:rPr>
        <w:t xml:space="preserve">  </w:t>
      </w:r>
      <w:r w:rsidR="00E35621" w:rsidRPr="00855A03">
        <w:rPr>
          <w:rFonts w:ascii="Calibri" w:hAnsi="Calibri"/>
          <w:b/>
          <w:szCs w:val="20"/>
          <w:lang w:val="en-GB"/>
        </w:rPr>
        <w:t>It is important that you allow sufficient time to u</w:t>
      </w:r>
      <w:r w:rsidR="00C159AE">
        <w:rPr>
          <w:rFonts w:ascii="Calibri" w:hAnsi="Calibri"/>
          <w:b/>
          <w:szCs w:val="20"/>
          <w:lang w:val="en-GB"/>
        </w:rPr>
        <w:t xml:space="preserve">pload your response to the </w:t>
      </w:r>
      <w:r w:rsidR="00170667">
        <w:rPr>
          <w:rFonts w:ascii="Calibri" w:hAnsi="Calibri"/>
          <w:b/>
          <w:szCs w:val="20"/>
          <w:lang w:val="en-GB"/>
        </w:rPr>
        <w:t>Supply4NWFire</w:t>
      </w:r>
      <w:r w:rsidR="00C159AE">
        <w:rPr>
          <w:rFonts w:ascii="Calibri" w:hAnsi="Calibri"/>
          <w:b/>
          <w:szCs w:val="20"/>
          <w:lang w:val="en-GB"/>
        </w:rPr>
        <w:t xml:space="preserve"> portal</w:t>
      </w:r>
      <w:r w:rsidR="00E35621" w:rsidRPr="00855A03">
        <w:rPr>
          <w:rFonts w:ascii="Calibri" w:hAnsi="Calibri"/>
          <w:b/>
          <w:szCs w:val="20"/>
          <w:lang w:val="en-GB"/>
        </w:rPr>
        <w:t xml:space="preserve"> as any responses received after the closing date &amp; time will register </w:t>
      </w:r>
      <w:r w:rsidRPr="00855A03">
        <w:rPr>
          <w:rFonts w:ascii="Calibri" w:hAnsi="Calibri"/>
          <w:b/>
          <w:szCs w:val="20"/>
          <w:lang w:val="en-GB"/>
        </w:rPr>
        <w:t>as a late T</w:t>
      </w:r>
      <w:r w:rsidR="00E35621" w:rsidRPr="00855A03">
        <w:rPr>
          <w:rFonts w:ascii="Calibri" w:hAnsi="Calibri"/>
          <w:b/>
          <w:szCs w:val="20"/>
          <w:lang w:val="en-GB"/>
        </w:rPr>
        <w:t>ender and will be disqualified.</w:t>
      </w:r>
      <w:r w:rsidR="00E35621" w:rsidRPr="00E35621">
        <w:rPr>
          <w:rFonts w:ascii="Calibri" w:hAnsi="Calibri"/>
          <w:szCs w:val="20"/>
          <w:lang w:val="en-GB"/>
        </w:rPr>
        <w:t xml:space="preserve"> </w:t>
      </w:r>
    </w:p>
    <w:p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The procurement exercise will be managed via the procurement portal (</w:t>
      </w:r>
      <w:hyperlink r:id="rId13" w:history="1">
        <w:r w:rsidR="00AF7796" w:rsidRPr="002D768C">
          <w:rPr>
            <w:rStyle w:val="Hyperlink"/>
            <w:rFonts w:ascii="Calibri" w:eastAsia="Calibri" w:hAnsi="Calibri" w:cs="Arial"/>
            <w:szCs w:val="22"/>
          </w:rPr>
          <w:t>www.Supply4NWFire.org.uk</w:t>
        </w:r>
      </w:hyperlink>
      <w:r w:rsidRPr="00C159AE">
        <w:rPr>
          <w:rFonts w:ascii="Calibri" w:eastAsia="Calibri" w:hAnsi="Calibri" w:cs="Arial"/>
          <w:szCs w:val="22"/>
        </w:rPr>
        <w:t>). Hard copy submissions will not be accepted and all correspondence must be via the portal.</w:t>
      </w:r>
    </w:p>
    <w:p w:rsidR="00C159AE" w:rsidRPr="00C159AE" w:rsidRDefault="00C159AE" w:rsidP="00C159AE">
      <w:pPr>
        <w:spacing w:line="276" w:lineRule="auto"/>
        <w:ind w:left="567"/>
        <w:contextualSpacing/>
        <w:rPr>
          <w:rFonts w:ascii="Calibri" w:eastAsia="Calibri" w:hAnsi="Calibri" w:cs="Arial"/>
          <w:szCs w:val="22"/>
        </w:rPr>
      </w:pPr>
    </w:p>
    <w:p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 xml:space="preserve">To respond to this opportunity, please log into the procurement portal and use access code </w:t>
      </w:r>
      <w:r w:rsidR="00FE34D9" w:rsidRPr="00FE34D9">
        <w:rPr>
          <w:rFonts w:ascii="Calibri" w:eastAsia="Calibri" w:hAnsi="Calibri" w:cs="Arial"/>
          <w:b/>
          <w:szCs w:val="22"/>
        </w:rPr>
        <w:t>NY6FPR5Z3Z</w:t>
      </w:r>
      <w:r w:rsidR="00FE34D9" w:rsidRPr="00FE34D9">
        <w:rPr>
          <w:rFonts w:ascii="Calibri" w:eastAsia="Calibri" w:hAnsi="Calibri" w:cs="Arial"/>
          <w:szCs w:val="22"/>
        </w:rPr>
        <w:t xml:space="preserve"> </w:t>
      </w:r>
      <w:r w:rsidRPr="00C159AE">
        <w:rPr>
          <w:rFonts w:ascii="Calibri" w:eastAsia="Calibri" w:hAnsi="Calibri" w:cs="Arial"/>
          <w:szCs w:val="22"/>
        </w:rPr>
        <w:t>to access the necessary documentation.</w:t>
      </w:r>
    </w:p>
    <w:p w:rsidR="00C159AE" w:rsidRPr="00C159AE" w:rsidRDefault="00C159AE" w:rsidP="00C159AE">
      <w:pPr>
        <w:spacing w:after="200" w:line="276" w:lineRule="auto"/>
        <w:ind w:left="720"/>
        <w:contextualSpacing/>
        <w:rPr>
          <w:rFonts w:ascii="Calibri" w:eastAsia="Calibri" w:hAnsi="Calibri" w:cs="Arial"/>
          <w:szCs w:val="22"/>
        </w:rPr>
      </w:pPr>
    </w:p>
    <w:p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 xml:space="preserve">If you experience any technical difficulties from accessing the portal please contact the </w:t>
      </w:r>
      <w:r w:rsidR="00170667">
        <w:rPr>
          <w:rFonts w:ascii="Calibri" w:eastAsia="Calibri" w:hAnsi="Calibri" w:cs="Arial"/>
          <w:szCs w:val="22"/>
        </w:rPr>
        <w:t>Supply4NWFire</w:t>
      </w:r>
      <w:r w:rsidRPr="00C159AE">
        <w:rPr>
          <w:rFonts w:ascii="Calibri" w:eastAsia="Calibri" w:hAnsi="Calibri" w:cs="Arial"/>
          <w:szCs w:val="22"/>
        </w:rPr>
        <w:t xml:space="preserve"> </w:t>
      </w:r>
      <w:proofErr w:type="spellStart"/>
      <w:r w:rsidRPr="00C159AE">
        <w:rPr>
          <w:rFonts w:ascii="Calibri" w:eastAsia="Calibri" w:hAnsi="Calibri" w:cs="Arial"/>
          <w:szCs w:val="22"/>
        </w:rPr>
        <w:t>eSourcing</w:t>
      </w:r>
      <w:proofErr w:type="spellEnd"/>
      <w:r w:rsidRPr="00C159AE">
        <w:rPr>
          <w:rFonts w:ascii="Calibri" w:eastAsia="Calibri" w:hAnsi="Calibri" w:cs="Arial"/>
          <w:szCs w:val="22"/>
        </w:rPr>
        <w:t xml:space="preserve"> Helpdesk (not LFRS) on 0845 270 7050 or email </w:t>
      </w:r>
      <w:hyperlink r:id="rId14" w:history="1">
        <w:r w:rsidRPr="00C159AE">
          <w:rPr>
            <w:rFonts w:ascii="Calibri" w:eastAsia="Calibri" w:hAnsi="Calibri" w:cs="Arial"/>
            <w:color w:val="0000FF"/>
            <w:szCs w:val="22"/>
            <w:u w:val="single"/>
          </w:rPr>
          <w:t>nwfire@delta-esourcing.com</w:t>
        </w:r>
      </w:hyperlink>
      <w:r w:rsidRPr="00C159AE">
        <w:rPr>
          <w:rFonts w:ascii="Calibri" w:eastAsia="Calibri" w:hAnsi="Calibri" w:cs="Arial"/>
          <w:szCs w:val="22"/>
        </w:rPr>
        <w:t>.</w:t>
      </w:r>
    </w:p>
    <w:p w:rsidR="00C159AE" w:rsidRDefault="00C159AE" w:rsidP="00CF2A27">
      <w:pPr>
        <w:spacing w:after="360"/>
        <w:rPr>
          <w:rFonts w:ascii="Calibri" w:hAnsi="Calibri"/>
          <w:b/>
        </w:rPr>
      </w:pPr>
    </w:p>
    <w:p w:rsidR="005D1286" w:rsidRDefault="000D395A" w:rsidP="00CF2A27">
      <w:pPr>
        <w:spacing w:after="360"/>
        <w:rPr>
          <w:rFonts w:ascii="Calibri" w:hAnsi="Calibri"/>
          <w:b/>
        </w:rPr>
      </w:pPr>
      <w:r>
        <w:rPr>
          <w:rFonts w:ascii="Calibri" w:hAnsi="Calibri"/>
          <w:b/>
        </w:rPr>
        <w:t>Bidders Must</w:t>
      </w:r>
      <w:r w:rsidR="005D1286">
        <w:rPr>
          <w:rFonts w:ascii="Calibri" w:hAnsi="Calibri"/>
          <w:b/>
        </w:rPr>
        <w:t xml:space="preserve"> Submit</w:t>
      </w:r>
      <w:r>
        <w:rPr>
          <w:rFonts w:ascii="Calibri" w:hAnsi="Calibri"/>
          <w:b/>
        </w:rPr>
        <w:t>: Tender / Bid</w:t>
      </w:r>
    </w:p>
    <w:p w:rsidR="00A35914" w:rsidRDefault="000D395A" w:rsidP="00CF2A27">
      <w:pPr>
        <w:spacing w:after="360"/>
        <w:rPr>
          <w:rFonts w:ascii="Calibri" w:hAnsi="Calibri"/>
          <w:b/>
        </w:rPr>
      </w:pPr>
      <w:r w:rsidRPr="00622452">
        <w:rPr>
          <w:rFonts w:ascii="Calibri" w:hAnsi="Calibri" w:cs="Arial"/>
          <w:szCs w:val="22"/>
        </w:rPr>
        <w:t xml:space="preserve">Bidders </w:t>
      </w:r>
      <w:r w:rsidR="00CB2417" w:rsidRPr="000116F6">
        <w:rPr>
          <w:rFonts w:ascii="Calibri" w:hAnsi="Calibri" w:cs="Arial"/>
          <w:b/>
          <w:szCs w:val="22"/>
          <w:u w:val="single"/>
        </w:rPr>
        <w:t>must</w:t>
      </w:r>
      <w:r>
        <w:rPr>
          <w:rFonts w:ascii="Calibri" w:hAnsi="Calibri" w:cs="Arial"/>
          <w:szCs w:val="22"/>
        </w:rPr>
        <w:t xml:space="preserve"> complete in full</w:t>
      </w:r>
      <w:r w:rsidR="000116F6">
        <w:rPr>
          <w:rFonts w:ascii="Calibri" w:hAnsi="Calibri" w:cs="Arial"/>
          <w:szCs w:val="22"/>
        </w:rPr>
        <w:t xml:space="preserve"> and </w:t>
      </w:r>
      <w:r w:rsidR="00622452">
        <w:rPr>
          <w:rFonts w:ascii="Calibri" w:hAnsi="Calibri" w:cs="Arial"/>
          <w:szCs w:val="22"/>
        </w:rPr>
        <w:t>upload</w:t>
      </w:r>
      <w:r w:rsidR="00CB2417" w:rsidRPr="006E3C66">
        <w:rPr>
          <w:rFonts w:ascii="Calibri" w:hAnsi="Calibri" w:cs="Arial"/>
          <w:szCs w:val="22"/>
        </w:rPr>
        <w:t xml:space="preserve"> </w:t>
      </w:r>
      <w:r>
        <w:rPr>
          <w:rFonts w:ascii="Calibri" w:hAnsi="Calibri" w:cs="Arial"/>
          <w:szCs w:val="22"/>
        </w:rPr>
        <w:t xml:space="preserve">all of the documents listed in the table below </w:t>
      </w:r>
      <w:r w:rsidR="00CB2417" w:rsidRPr="006E3C66">
        <w:rPr>
          <w:rFonts w:ascii="Calibri" w:hAnsi="Calibri" w:cs="Arial"/>
          <w:szCs w:val="22"/>
        </w:rPr>
        <w:t>as part of your submission</w:t>
      </w:r>
      <w:r w:rsidR="00622452">
        <w:rPr>
          <w:rFonts w:ascii="Calibri" w:hAnsi="Calibri" w:cs="Arial"/>
          <w:szCs w:val="22"/>
        </w:rPr>
        <w:t>,</w:t>
      </w:r>
      <w:r w:rsidR="003A2213">
        <w:rPr>
          <w:rFonts w:ascii="Calibri" w:hAnsi="Calibri" w:cs="Arial"/>
          <w:szCs w:val="22"/>
        </w:rPr>
        <w:t xml:space="preserve"> by the closing date and </w:t>
      </w:r>
      <w:proofErr w:type="gramStart"/>
      <w:r w:rsidR="003A2213">
        <w:rPr>
          <w:rFonts w:ascii="Calibri" w:hAnsi="Calibri" w:cs="Arial"/>
          <w:szCs w:val="22"/>
        </w:rPr>
        <w:t>time</w:t>
      </w:r>
      <w:r w:rsidR="00B214B0">
        <w:rPr>
          <w:rFonts w:ascii="Calibri" w:hAnsi="Calibri" w:cs="Arial"/>
          <w:szCs w:val="22"/>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097"/>
        <w:gridCol w:w="3398"/>
      </w:tblGrid>
      <w:tr w:rsidR="005D1286" w:rsidRPr="00A12ADB" w:rsidTr="0016556B">
        <w:tc>
          <w:tcPr>
            <w:tcW w:w="1100" w:type="dxa"/>
            <w:shd w:val="clear" w:color="auto" w:fill="D9D9D9"/>
          </w:tcPr>
          <w:p w:rsidR="005D1286" w:rsidRPr="00A12ADB" w:rsidRDefault="00754110" w:rsidP="00A12ADB">
            <w:pPr>
              <w:spacing w:after="360"/>
              <w:jc w:val="center"/>
              <w:rPr>
                <w:rFonts w:ascii="Calibri" w:hAnsi="Calibri"/>
                <w:b/>
              </w:rPr>
            </w:pPr>
            <w:r w:rsidRPr="00A12ADB">
              <w:rPr>
                <w:rFonts w:ascii="Calibri" w:hAnsi="Calibri"/>
                <w:b/>
              </w:rPr>
              <w:t>No.</w:t>
            </w:r>
          </w:p>
        </w:tc>
        <w:tc>
          <w:tcPr>
            <w:tcW w:w="5097" w:type="dxa"/>
            <w:shd w:val="clear" w:color="auto" w:fill="D9D9D9"/>
          </w:tcPr>
          <w:p w:rsidR="005D1286" w:rsidRPr="00A12ADB" w:rsidRDefault="005D1286" w:rsidP="00A12ADB">
            <w:pPr>
              <w:spacing w:after="360"/>
              <w:jc w:val="center"/>
              <w:rPr>
                <w:rFonts w:ascii="Calibri" w:hAnsi="Calibri"/>
                <w:b/>
              </w:rPr>
            </w:pPr>
            <w:r w:rsidRPr="00A12ADB">
              <w:rPr>
                <w:rFonts w:ascii="Calibri" w:hAnsi="Calibri"/>
                <w:b/>
              </w:rPr>
              <w:t>Doc Title</w:t>
            </w:r>
          </w:p>
        </w:tc>
        <w:tc>
          <w:tcPr>
            <w:tcW w:w="3398" w:type="dxa"/>
            <w:shd w:val="clear" w:color="auto" w:fill="D9D9D9"/>
          </w:tcPr>
          <w:p w:rsidR="005D1286" w:rsidRPr="00A12ADB" w:rsidRDefault="005D1286" w:rsidP="00A12ADB">
            <w:pPr>
              <w:spacing w:after="360"/>
              <w:jc w:val="center"/>
              <w:rPr>
                <w:rFonts w:ascii="Calibri" w:hAnsi="Calibri"/>
                <w:b/>
              </w:rPr>
            </w:pPr>
            <w:r w:rsidRPr="00A12ADB">
              <w:rPr>
                <w:rFonts w:ascii="Calibri" w:hAnsi="Calibri"/>
                <w:b/>
              </w:rPr>
              <w:t>Appendix No. (where applicable)</w:t>
            </w:r>
          </w:p>
        </w:tc>
      </w:tr>
      <w:tr w:rsidR="00801A45" w:rsidRPr="00A12ADB" w:rsidTr="0016556B">
        <w:tc>
          <w:tcPr>
            <w:tcW w:w="1100" w:type="dxa"/>
            <w:shd w:val="clear" w:color="auto" w:fill="auto"/>
          </w:tcPr>
          <w:p w:rsidR="00801A45" w:rsidRPr="00A12ADB" w:rsidRDefault="00DF090C" w:rsidP="00A12ADB">
            <w:pPr>
              <w:spacing w:after="360"/>
              <w:rPr>
                <w:rFonts w:ascii="Calibri" w:hAnsi="Calibri"/>
                <w:b/>
              </w:rPr>
            </w:pPr>
            <w:r>
              <w:rPr>
                <w:rFonts w:ascii="Calibri" w:hAnsi="Calibri"/>
                <w:b/>
              </w:rPr>
              <w:t>1</w:t>
            </w:r>
          </w:p>
        </w:tc>
        <w:tc>
          <w:tcPr>
            <w:tcW w:w="5097" w:type="dxa"/>
            <w:shd w:val="clear" w:color="auto" w:fill="auto"/>
          </w:tcPr>
          <w:p w:rsidR="00801A45" w:rsidRPr="00E23C18" w:rsidRDefault="00801A45" w:rsidP="00A12ADB">
            <w:pPr>
              <w:spacing w:after="360"/>
              <w:rPr>
                <w:rFonts w:ascii="Calibri" w:hAnsi="Calibri"/>
                <w:b/>
              </w:rPr>
            </w:pPr>
            <w:r w:rsidRPr="00E23C18">
              <w:rPr>
                <w:rFonts w:ascii="Calibri" w:hAnsi="Calibri"/>
                <w:b/>
              </w:rPr>
              <w:t>Selection Questionnaire (SQ)</w:t>
            </w:r>
          </w:p>
        </w:tc>
        <w:tc>
          <w:tcPr>
            <w:tcW w:w="3398" w:type="dxa"/>
            <w:shd w:val="clear" w:color="auto" w:fill="auto"/>
          </w:tcPr>
          <w:p w:rsidR="00801A45" w:rsidRPr="00E23C18" w:rsidRDefault="007E185F" w:rsidP="00A12ADB">
            <w:pPr>
              <w:spacing w:after="360"/>
              <w:rPr>
                <w:rFonts w:ascii="Calibri" w:hAnsi="Calibri"/>
                <w:b/>
              </w:rPr>
            </w:pPr>
            <w:r w:rsidRPr="00E23C18">
              <w:rPr>
                <w:rFonts w:ascii="Calibri" w:hAnsi="Calibri"/>
                <w:b/>
              </w:rPr>
              <w:t xml:space="preserve">Appendix </w:t>
            </w:r>
            <w:r w:rsidR="003A2213" w:rsidRPr="00E23C18">
              <w:rPr>
                <w:rFonts w:ascii="Calibri" w:hAnsi="Calibri"/>
                <w:b/>
              </w:rPr>
              <w:t xml:space="preserve">Three </w:t>
            </w:r>
          </w:p>
        </w:tc>
      </w:tr>
      <w:tr w:rsidR="005D1286" w:rsidRPr="00A12ADB" w:rsidTr="0016556B">
        <w:tc>
          <w:tcPr>
            <w:tcW w:w="1100" w:type="dxa"/>
            <w:shd w:val="clear" w:color="auto" w:fill="auto"/>
          </w:tcPr>
          <w:p w:rsidR="005D1286" w:rsidRPr="00A12ADB" w:rsidRDefault="00DF090C" w:rsidP="00A12ADB">
            <w:pPr>
              <w:spacing w:after="360"/>
              <w:rPr>
                <w:rFonts w:ascii="Calibri" w:hAnsi="Calibri"/>
                <w:b/>
              </w:rPr>
            </w:pPr>
            <w:r>
              <w:rPr>
                <w:rFonts w:ascii="Calibri" w:hAnsi="Calibri"/>
                <w:b/>
              </w:rPr>
              <w:t>2</w:t>
            </w:r>
          </w:p>
        </w:tc>
        <w:tc>
          <w:tcPr>
            <w:tcW w:w="5097" w:type="dxa"/>
            <w:shd w:val="clear" w:color="auto" w:fill="auto"/>
          </w:tcPr>
          <w:p w:rsidR="002B1D1F" w:rsidRPr="00E23C18" w:rsidRDefault="003A2213" w:rsidP="002B1D1F">
            <w:pPr>
              <w:spacing w:after="360"/>
              <w:rPr>
                <w:rStyle w:val="Level1asHeadingtext"/>
                <w:rFonts w:ascii="Calibri" w:hAnsi="Calibri" w:cs="Arial"/>
                <w:szCs w:val="22"/>
              </w:rPr>
            </w:pPr>
            <w:r w:rsidRPr="00E23C18">
              <w:rPr>
                <w:rStyle w:val="Level1asHeadingtext"/>
                <w:rFonts w:ascii="Calibri" w:hAnsi="Calibri" w:cs="Arial"/>
                <w:szCs w:val="22"/>
              </w:rPr>
              <w:t>Tender Return</w:t>
            </w:r>
            <w:r w:rsidR="007E185F" w:rsidRPr="00E23C18">
              <w:rPr>
                <w:rStyle w:val="Level1asHeadingtext"/>
                <w:rFonts w:ascii="Calibri" w:hAnsi="Calibri" w:cs="Arial"/>
                <w:szCs w:val="22"/>
              </w:rPr>
              <w:t xml:space="preserve"> Document</w:t>
            </w:r>
          </w:p>
          <w:p w:rsidR="002B1D1F" w:rsidRPr="00E23C18" w:rsidRDefault="002B1D1F" w:rsidP="002B1D1F">
            <w:pPr>
              <w:spacing w:after="360"/>
              <w:rPr>
                <w:rStyle w:val="Level1asHeadingtext"/>
                <w:rFonts w:ascii="Calibri" w:hAnsi="Calibri" w:cs="Arial"/>
                <w:szCs w:val="22"/>
              </w:rPr>
            </w:pPr>
            <w:r w:rsidRPr="00E23C18">
              <w:rPr>
                <w:rStyle w:val="Level1asHeadingtext"/>
                <w:rFonts w:ascii="Calibri" w:hAnsi="Calibri" w:cs="Arial"/>
                <w:b w:val="0"/>
                <w:szCs w:val="22"/>
              </w:rPr>
              <w:t xml:space="preserve">Includes:- </w:t>
            </w:r>
          </w:p>
          <w:p w:rsidR="002B1D1F" w:rsidRPr="00E23C18" w:rsidRDefault="002B1D1F" w:rsidP="002B1D1F">
            <w:pPr>
              <w:pStyle w:val="Body"/>
              <w:tabs>
                <w:tab w:val="clear" w:pos="851"/>
                <w:tab w:val="clear" w:pos="1843"/>
                <w:tab w:val="clear" w:pos="3119"/>
                <w:tab w:val="clear" w:pos="4253"/>
              </w:tabs>
              <w:spacing w:after="120"/>
              <w:rPr>
                <w:rStyle w:val="Level1asHeadingtext"/>
                <w:rFonts w:ascii="Calibri" w:hAnsi="Calibri" w:cs="Arial"/>
                <w:b w:val="0"/>
                <w:sz w:val="22"/>
                <w:szCs w:val="22"/>
              </w:rPr>
            </w:pPr>
            <w:r w:rsidRPr="00E23C18">
              <w:rPr>
                <w:rStyle w:val="Level1asHeadingtext"/>
                <w:rFonts w:ascii="Calibri" w:hAnsi="Calibri" w:cs="Arial"/>
                <w:b w:val="0"/>
                <w:sz w:val="22"/>
                <w:szCs w:val="22"/>
              </w:rPr>
              <w:t xml:space="preserve">Additional Questions </w:t>
            </w:r>
          </w:p>
          <w:p w:rsidR="005D1286" w:rsidRPr="00E23C18" w:rsidRDefault="002B1D1F" w:rsidP="00F26725">
            <w:pPr>
              <w:pStyle w:val="Body"/>
              <w:tabs>
                <w:tab w:val="clear" w:pos="851"/>
                <w:tab w:val="clear" w:pos="1843"/>
                <w:tab w:val="clear" w:pos="3119"/>
                <w:tab w:val="clear" w:pos="4253"/>
              </w:tabs>
              <w:spacing w:after="120"/>
              <w:rPr>
                <w:rFonts w:ascii="Calibri" w:hAnsi="Calibri" w:cs="Arial"/>
                <w:sz w:val="22"/>
                <w:szCs w:val="22"/>
              </w:rPr>
            </w:pPr>
            <w:r w:rsidRPr="00E23C18">
              <w:rPr>
                <w:rStyle w:val="Level1asHeadingtext"/>
                <w:rFonts w:ascii="Calibri" w:hAnsi="Calibri" w:cs="Arial"/>
                <w:b w:val="0"/>
                <w:sz w:val="22"/>
                <w:szCs w:val="22"/>
              </w:rPr>
              <w:t>Method Statement/Quality Questions</w:t>
            </w:r>
          </w:p>
        </w:tc>
        <w:tc>
          <w:tcPr>
            <w:tcW w:w="3398" w:type="dxa"/>
            <w:shd w:val="clear" w:color="auto" w:fill="auto"/>
          </w:tcPr>
          <w:p w:rsidR="005D1286" w:rsidRPr="00E23C18" w:rsidRDefault="007E185F" w:rsidP="00A12ADB">
            <w:pPr>
              <w:spacing w:after="360"/>
              <w:rPr>
                <w:rFonts w:ascii="Calibri" w:hAnsi="Calibri"/>
                <w:b/>
              </w:rPr>
            </w:pPr>
            <w:r w:rsidRPr="00E23C18">
              <w:rPr>
                <w:rFonts w:ascii="Calibri" w:hAnsi="Calibri"/>
                <w:b/>
              </w:rPr>
              <w:t xml:space="preserve">Appendix </w:t>
            </w:r>
            <w:r w:rsidR="003A2213" w:rsidRPr="00E23C18">
              <w:rPr>
                <w:rFonts w:ascii="Calibri" w:hAnsi="Calibri"/>
                <w:b/>
              </w:rPr>
              <w:t xml:space="preserve">Four </w:t>
            </w:r>
          </w:p>
        </w:tc>
      </w:tr>
      <w:tr w:rsidR="005D1286" w:rsidRPr="00A12ADB" w:rsidTr="0016556B">
        <w:tc>
          <w:tcPr>
            <w:tcW w:w="1100" w:type="dxa"/>
            <w:shd w:val="clear" w:color="auto" w:fill="auto"/>
          </w:tcPr>
          <w:p w:rsidR="005D1286" w:rsidRPr="00A12ADB" w:rsidRDefault="00DF090C" w:rsidP="00A12ADB">
            <w:pPr>
              <w:spacing w:after="360"/>
              <w:rPr>
                <w:rFonts w:ascii="Calibri" w:hAnsi="Calibri"/>
                <w:b/>
              </w:rPr>
            </w:pPr>
            <w:r>
              <w:rPr>
                <w:rFonts w:ascii="Calibri" w:hAnsi="Calibri"/>
                <w:b/>
              </w:rPr>
              <w:t>3</w:t>
            </w:r>
          </w:p>
        </w:tc>
        <w:tc>
          <w:tcPr>
            <w:tcW w:w="5097" w:type="dxa"/>
            <w:shd w:val="clear" w:color="auto" w:fill="auto"/>
          </w:tcPr>
          <w:p w:rsidR="005D1286" w:rsidRPr="00E23C18" w:rsidRDefault="005D1286" w:rsidP="00A12ADB">
            <w:pPr>
              <w:spacing w:after="360"/>
              <w:rPr>
                <w:rFonts w:ascii="Calibri" w:hAnsi="Calibri"/>
                <w:b/>
              </w:rPr>
            </w:pPr>
            <w:r w:rsidRPr="00E23C18">
              <w:rPr>
                <w:rFonts w:ascii="Calibri" w:hAnsi="Calibri"/>
                <w:b/>
              </w:rPr>
              <w:t>Pricing Schedule</w:t>
            </w:r>
          </w:p>
        </w:tc>
        <w:tc>
          <w:tcPr>
            <w:tcW w:w="3398" w:type="dxa"/>
            <w:shd w:val="clear" w:color="auto" w:fill="auto"/>
          </w:tcPr>
          <w:p w:rsidR="005D1286" w:rsidRPr="00E23C18" w:rsidRDefault="007E185F" w:rsidP="00A12ADB">
            <w:pPr>
              <w:spacing w:after="360"/>
              <w:rPr>
                <w:rFonts w:ascii="Calibri" w:hAnsi="Calibri"/>
                <w:b/>
              </w:rPr>
            </w:pPr>
            <w:r w:rsidRPr="00E23C18">
              <w:rPr>
                <w:rFonts w:ascii="Calibri" w:hAnsi="Calibri"/>
                <w:b/>
              </w:rPr>
              <w:t xml:space="preserve">Appendix </w:t>
            </w:r>
            <w:r w:rsidR="003A2213" w:rsidRPr="00E23C18">
              <w:rPr>
                <w:rFonts w:ascii="Calibri" w:hAnsi="Calibri"/>
                <w:b/>
              </w:rPr>
              <w:t xml:space="preserve">Five </w:t>
            </w:r>
          </w:p>
        </w:tc>
      </w:tr>
      <w:tr w:rsidR="00D10967" w:rsidRPr="00A12ADB" w:rsidTr="0016556B">
        <w:tc>
          <w:tcPr>
            <w:tcW w:w="1100" w:type="dxa"/>
            <w:shd w:val="clear" w:color="auto" w:fill="auto"/>
          </w:tcPr>
          <w:p w:rsidR="00D10967" w:rsidRPr="00A12ADB" w:rsidRDefault="00DF090C" w:rsidP="00A12ADB">
            <w:pPr>
              <w:spacing w:after="360"/>
              <w:rPr>
                <w:rFonts w:ascii="Calibri" w:hAnsi="Calibri"/>
                <w:b/>
              </w:rPr>
            </w:pPr>
            <w:r>
              <w:rPr>
                <w:rFonts w:ascii="Calibri" w:hAnsi="Calibri"/>
                <w:b/>
              </w:rPr>
              <w:t>4</w:t>
            </w:r>
          </w:p>
        </w:tc>
        <w:tc>
          <w:tcPr>
            <w:tcW w:w="5097" w:type="dxa"/>
            <w:shd w:val="clear" w:color="auto" w:fill="auto"/>
          </w:tcPr>
          <w:p w:rsidR="00812014" w:rsidRPr="00E23C18" w:rsidRDefault="00812014" w:rsidP="00812014">
            <w:pPr>
              <w:numPr>
                <w:ilvl w:val="0"/>
                <w:numId w:val="26"/>
              </w:numPr>
              <w:spacing w:after="360"/>
              <w:rPr>
                <w:rFonts w:ascii="Calibri" w:hAnsi="Calibri"/>
                <w:b/>
              </w:rPr>
            </w:pPr>
            <w:r w:rsidRPr="00E23C18">
              <w:rPr>
                <w:rFonts w:ascii="Calibri" w:hAnsi="Calibri"/>
                <w:b/>
              </w:rPr>
              <w:t xml:space="preserve">Signed Declaration / Form of Tender </w:t>
            </w:r>
          </w:p>
          <w:p w:rsidR="00812014" w:rsidRPr="00E23C18" w:rsidRDefault="00812014" w:rsidP="00812014">
            <w:pPr>
              <w:numPr>
                <w:ilvl w:val="0"/>
                <w:numId w:val="26"/>
              </w:numPr>
              <w:spacing w:after="360"/>
              <w:rPr>
                <w:rFonts w:ascii="Calibri" w:hAnsi="Calibri"/>
                <w:b/>
              </w:rPr>
            </w:pPr>
            <w:r w:rsidRPr="00E23C18">
              <w:rPr>
                <w:rFonts w:ascii="Calibri" w:hAnsi="Calibri"/>
                <w:b/>
              </w:rPr>
              <w:t>Certificate of Non Collusion and Non Canvassing</w:t>
            </w:r>
          </w:p>
          <w:p w:rsidR="00D10967" w:rsidRPr="00E23C18" w:rsidRDefault="00812014" w:rsidP="00812014">
            <w:pPr>
              <w:numPr>
                <w:ilvl w:val="0"/>
                <w:numId w:val="26"/>
              </w:numPr>
              <w:spacing w:after="360"/>
              <w:rPr>
                <w:rFonts w:ascii="Calibri" w:hAnsi="Calibri"/>
                <w:b/>
              </w:rPr>
            </w:pPr>
            <w:r w:rsidRPr="00E23C18">
              <w:rPr>
                <w:rFonts w:ascii="Calibri" w:hAnsi="Calibri"/>
                <w:b/>
              </w:rPr>
              <w:t>Confidential &amp; Commercially Sensitive Information</w:t>
            </w:r>
          </w:p>
        </w:tc>
        <w:tc>
          <w:tcPr>
            <w:tcW w:w="3398" w:type="dxa"/>
            <w:shd w:val="clear" w:color="auto" w:fill="auto"/>
          </w:tcPr>
          <w:p w:rsidR="00D10967" w:rsidRPr="00E23C18" w:rsidRDefault="00D10967" w:rsidP="00A12ADB">
            <w:pPr>
              <w:spacing w:after="360"/>
              <w:rPr>
                <w:rFonts w:ascii="Calibri" w:hAnsi="Calibri"/>
                <w:b/>
              </w:rPr>
            </w:pPr>
            <w:r w:rsidRPr="00E23C18">
              <w:rPr>
                <w:rFonts w:ascii="Calibri" w:hAnsi="Calibri"/>
                <w:b/>
              </w:rPr>
              <w:t>Sign</w:t>
            </w:r>
            <w:r w:rsidR="00812014" w:rsidRPr="00E23C18">
              <w:rPr>
                <w:rFonts w:ascii="Calibri" w:hAnsi="Calibri"/>
                <w:b/>
              </w:rPr>
              <w:t xml:space="preserve"> </w:t>
            </w:r>
            <w:r w:rsidR="00812014" w:rsidRPr="00E23C18">
              <w:rPr>
                <w:rFonts w:ascii="Calibri" w:hAnsi="Calibri"/>
                <w:b/>
                <w:u w:val="single"/>
              </w:rPr>
              <w:t>all</w:t>
            </w:r>
            <w:r w:rsidRPr="00E23C18">
              <w:rPr>
                <w:rFonts w:ascii="Calibri" w:hAnsi="Calibri"/>
                <w:b/>
                <w:u w:val="single"/>
              </w:rPr>
              <w:t xml:space="preserve"> </w:t>
            </w:r>
            <w:r w:rsidRPr="00E23C18">
              <w:rPr>
                <w:rFonts w:ascii="Calibri" w:hAnsi="Calibri"/>
                <w:b/>
              </w:rPr>
              <w:t>within Appendix Four</w:t>
            </w:r>
          </w:p>
        </w:tc>
      </w:tr>
      <w:tr w:rsidR="00F26725" w:rsidRPr="00A12ADB" w:rsidTr="0016556B">
        <w:tc>
          <w:tcPr>
            <w:tcW w:w="1100" w:type="dxa"/>
            <w:shd w:val="clear" w:color="auto" w:fill="auto"/>
          </w:tcPr>
          <w:p w:rsidR="00F26725" w:rsidRPr="00A12ADB" w:rsidRDefault="00DF090C" w:rsidP="00A12ADB">
            <w:pPr>
              <w:spacing w:after="360"/>
              <w:rPr>
                <w:rFonts w:ascii="Calibri" w:hAnsi="Calibri"/>
                <w:b/>
              </w:rPr>
            </w:pPr>
            <w:r>
              <w:rPr>
                <w:rFonts w:ascii="Calibri" w:hAnsi="Calibri"/>
                <w:b/>
              </w:rPr>
              <w:lastRenderedPageBreak/>
              <w:t>5</w:t>
            </w:r>
          </w:p>
        </w:tc>
        <w:tc>
          <w:tcPr>
            <w:tcW w:w="5097" w:type="dxa"/>
            <w:shd w:val="clear" w:color="auto" w:fill="auto"/>
          </w:tcPr>
          <w:p w:rsidR="00F26725" w:rsidRPr="00E23C18" w:rsidRDefault="00F26725" w:rsidP="00F26725">
            <w:pPr>
              <w:spacing w:after="360"/>
              <w:rPr>
                <w:rFonts w:ascii="Calibri" w:hAnsi="Calibri"/>
                <w:b/>
              </w:rPr>
            </w:pPr>
            <w:r w:rsidRPr="00E23C18">
              <w:rPr>
                <w:rFonts w:ascii="Calibri" w:hAnsi="Calibri"/>
                <w:b/>
              </w:rPr>
              <w:t>Lancashire Combined Fire Authority: Site Softy Rules for Contractors, Sub Contractors and All Suppliers Working on Authority Site</w:t>
            </w:r>
            <w:r w:rsidR="00E23C18" w:rsidRPr="00E23C18">
              <w:rPr>
                <w:rFonts w:ascii="Calibri" w:hAnsi="Calibri"/>
                <w:b/>
              </w:rPr>
              <w:t>s</w:t>
            </w:r>
          </w:p>
        </w:tc>
        <w:tc>
          <w:tcPr>
            <w:tcW w:w="3398" w:type="dxa"/>
            <w:shd w:val="clear" w:color="auto" w:fill="auto"/>
          </w:tcPr>
          <w:p w:rsidR="00F26725" w:rsidRPr="00E23C18" w:rsidRDefault="00D10967" w:rsidP="0045236E">
            <w:pPr>
              <w:spacing w:after="360"/>
              <w:rPr>
                <w:rFonts w:ascii="Calibri" w:hAnsi="Calibri"/>
                <w:b/>
              </w:rPr>
            </w:pPr>
            <w:r w:rsidRPr="00E23C18">
              <w:rPr>
                <w:rFonts w:ascii="Calibri" w:hAnsi="Calibri"/>
                <w:b/>
              </w:rPr>
              <w:t xml:space="preserve">Sign Appendix </w:t>
            </w:r>
            <w:r w:rsidR="00E23C18" w:rsidRPr="00E23C18">
              <w:rPr>
                <w:rFonts w:ascii="Calibri" w:hAnsi="Calibri"/>
                <w:b/>
              </w:rPr>
              <w:t>Six</w:t>
            </w:r>
          </w:p>
        </w:tc>
      </w:tr>
    </w:tbl>
    <w:p w:rsidR="00703875" w:rsidRPr="00F52901" w:rsidRDefault="00703875" w:rsidP="00CF2A27">
      <w:pPr>
        <w:spacing w:after="360"/>
        <w:rPr>
          <w:rFonts w:ascii="Calibri" w:hAnsi="Calibri"/>
        </w:rPr>
      </w:pPr>
    </w:p>
    <w:p w:rsidR="00CF2A27" w:rsidRPr="00780E54" w:rsidRDefault="00CF2A27" w:rsidP="00CF2A27">
      <w:pPr>
        <w:spacing w:after="360"/>
        <w:rPr>
          <w:rFonts w:ascii="Calibri" w:hAnsi="Calibri"/>
          <w:b/>
        </w:rPr>
      </w:pPr>
      <w:r w:rsidRPr="00780E54">
        <w:rPr>
          <w:rFonts w:ascii="Calibri" w:hAnsi="Calibri"/>
          <w:b/>
        </w:rPr>
        <w:t>Clarification</w:t>
      </w:r>
    </w:p>
    <w:p w:rsidR="00CF2A27" w:rsidRPr="00007DC0" w:rsidRDefault="00CF2A27" w:rsidP="00CF2A27">
      <w:pPr>
        <w:spacing w:after="360"/>
        <w:rPr>
          <w:rFonts w:ascii="Calibri" w:hAnsi="Calibri"/>
        </w:rPr>
      </w:pPr>
      <w:r w:rsidRPr="00FA0851">
        <w:rPr>
          <w:rFonts w:ascii="Calibri" w:hAnsi="Calibri"/>
          <w:szCs w:val="22"/>
        </w:rPr>
        <w:t>Should you require clarification in respect of anything contained within this Invitation to Tender</w:t>
      </w:r>
      <w:r>
        <w:rPr>
          <w:rFonts w:ascii="Calibri" w:hAnsi="Calibri"/>
          <w:szCs w:val="22"/>
        </w:rPr>
        <w:t xml:space="preserve"> </w:t>
      </w:r>
      <w:r w:rsidRPr="00FA0851">
        <w:rPr>
          <w:rFonts w:ascii="Calibri" w:hAnsi="Calibri"/>
          <w:szCs w:val="22"/>
        </w:rPr>
        <w:t xml:space="preserve">please submit your question via the </w:t>
      </w:r>
      <w:r>
        <w:rPr>
          <w:rFonts w:ascii="Calibri" w:hAnsi="Calibri"/>
          <w:szCs w:val="22"/>
        </w:rPr>
        <w:t xml:space="preserve">Messaging </w:t>
      </w:r>
      <w:r w:rsidRPr="00FA0851">
        <w:rPr>
          <w:rFonts w:ascii="Calibri" w:hAnsi="Calibri"/>
          <w:szCs w:val="22"/>
        </w:rPr>
        <w:t xml:space="preserve">section on </w:t>
      </w:r>
      <w:r w:rsidR="00170667">
        <w:rPr>
          <w:rFonts w:ascii="Calibri" w:hAnsi="Calibri"/>
          <w:szCs w:val="22"/>
        </w:rPr>
        <w:t>Supply4NWFire</w:t>
      </w:r>
      <w:r>
        <w:rPr>
          <w:rFonts w:ascii="Calibri" w:hAnsi="Calibri"/>
          <w:szCs w:val="22"/>
        </w:rPr>
        <w:t>.</w:t>
      </w:r>
      <w:r w:rsidR="000060D9">
        <w:rPr>
          <w:rFonts w:ascii="Calibri" w:hAnsi="Calibri"/>
          <w:szCs w:val="22"/>
        </w:rPr>
        <w:t xml:space="preserve"> </w:t>
      </w:r>
      <w:r w:rsidR="000060D9" w:rsidRPr="000060D9">
        <w:rPr>
          <w:rFonts w:ascii="Calibri" w:hAnsi="Calibri"/>
          <w:szCs w:val="22"/>
        </w:rPr>
        <w:t xml:space="preserve">Your question should reference the document title, page number and section or paragraph to which your clarification question relates.  </w:t>
      </w:r>
    </w:p>
    <w:p w:rsidR="00CF2A27" w:rsidRDefault="00170667" w:rsidP="00CF2A27">
      <w:pPr>
        <w:spacing w:after="360"/>
        <w:rPr>
          <w:rFonts w:ascii="Calibri" w:hAnsi="Calibri"/>
          <w:szCs w:val="22"/>
        </w:rPr>
      </w:pPr>
      <w:r>
        <w:rPr>
          <w:rFonts w:ascii="Calibri" w:hAnsi="Calibri"/>
          <w:szCs w:val="22"/>
        </w:rPr>
        <w:t>Clarifications must be submitted</w:t>
      </w:r>
      <w:r w:rsidR="00CF2A27" w:rsidRPr="00007DC0">
        <w:rPr>
          <w:rFonts w:ascii="Calibri" w:hAnsi="Calibri"/>
          <w:szCs w:val="22"/>
        </w:rPr>
        <w:t xml:space="preserve"> </w:t>
      </w:r>
      <w:r w:rsidR="006E3C66">
        <w:rPr>
          <w:rFonts w:ascii="Calibri" w:hAnsi="Calibri"/>
          <w:szCs w:val="22"/>
        </w:rPr>
        <w:t xml:space="preserve">by </w:t>
      </w:r>
      <w:r w:rsidR="00E33092">
        <w:rPr>
          <w:rFonts w:ascii="Calibri" w:hAnsi="Calibri"/>
          <w:szCs w:val="22"/>
        </w:rPr>
        <w:t xml:space="preserve">Friday </w:t>
      </w:r>
      <w:r w:rsidR="00F01A9D" w:rsidRPr="00E33092">
        <w:rPr>
          <w:rFonts w:ascii="Calibri" w:hAnsi="Calibri"/>
          <w:szCs w:val="22"/>
        </w:rPr>
        <w:t>6</w:t>
      </w:r>
      <w:r w:rsidR="00F01A9D" w:rsidRPr="00E33092">
        <w:rPr>
          <w:rFonts w:ascii="Calibri" w:hAnsi="Calibri"/>
          <w:szCs w:val="22"/>
          <w:vertAlign w:val="superscript"/>
        </w:rPr>
        <w:t>th</w:t>
      </w:r>
      <w:r w:rsidR="00F01A9D" w:rsidRPr="00E33092">
        <w:rPr>
          <w:rFonts w:ascii="Calibri" w:hAnsi="Calibri"/>
          <w:szCs w:val="22"/>
        </w:rPr>
        <w:t xml:space="preserve"> </w:t>
      </w:r>
      <w:r w:rsidR="00594556" w:rsidRPr="00E33092">
        <w:rPr>
          <w:rFonts w:ascii="Calibri" w:hAnsi="Calibri"/>
          <w:szCs w:val="22"/>
        </w:rPr>
        <w:t>November 2</w:t>
      </w:r>
      <w:r w:rsidR="0016556B" w:rsidRPr="00E33092">
        <w:rPr>
          <w:rFonts w:ascii="Calibri" w:hAnsi="Calibri"/>
          <w:szCs w:val="22"/>
        </w:rPr>
        <w:t>020</w:t>
      </w:r>
      <w:r w:rsidR="00E33092">
        <w:rPr>
          <w:rFonts w:ascii="Calibri" w:hAnsi="Calibri"/>
          <w:szCs w:val="22"/>
        </w:rPr>
        <w:t xml:space="preserve"> at 12:00 hours</w:t>
      </w:r>
      <w:r w:rsidR="00CF2A27" w:rsidRPr="00E33092">
        <w:rPr>
          <w:rFonts w:ascii="Calibri" w:hAnsi="Calibri"/>
          <w:szCs w:val="22"/>
        </w:rPr>
        <w:t xml:space="preserve">. Clarifications </w:t>
      </w:r>
      <w:r w:rsidR="00CF2A27" w:rsidRPr="00007DC0">
        <w:rPr>
          <w:rFonts w:ascii="Calibri" w:hAnsi="Calibri"/>
          <w:szCs w:val="22"/>
        </w:rPr>
        <w:t xml:space="preserve">received </w:t>
      </w:r>
      <w:r w:rsidR="006E3C66">
        <w:rPr>
          <w:rFonts w:ascii="Calibri" w:hAnsi="Calibri"/>
          <w:szCs w:val="22"/>
        </w:rPr>
        <w:t xml:space="preserve">after </w:t>
      </w:r>
      <w:r w:rsidR="006E3C66" w:rsidRPr="006E3C66">
        <w:rPr>
          <w:rFonts w:ascii="Calibri" w:hAnsi="Calibri"/>
          <w:szCs w:val="22"/>
        </w:rPr>
        <w:t xml:space="preserve">this date </w:t>
      </w:r>
      <w:r w:rsidR="00CF2A27" w:rsidRPr="006E3C66">
        <w:rPr>
          <w:rFonts w:ascii="Calibri" w:hAnsi="Calibri"/>
          <w:szCs w:val="22"/>
        </w:rPr>
        <w:t>may not be responded to. Correspondence sent elsewhere will not be processed.</w:t>
      </w:r>
      <w:r w:rsidR="00CF2A27" w:rsidRPr="00FA0851">
        <w:rPr>
          <w:rFonts w:ascii="Calibri" w:hAnsi="Calibri"/>
          <w:szCs w:val="22"/>
        </w:rPr>
        <w:t xml:space="preserve">  </w:t>
      </w:r>
    </w:p>
    <w:p w:rsidR="00BC50F4" w:rsidRDefault="00170667" w:rsidP="00BC50F4">
      <w:pPr>
        <w:spacing w:after="360"/>
        <w:rPr>
          <w:rFonts w:ascii="Calibri" w:hAnsi="Calibri"/>
          <w:szCs w:val="22"/>
        </w:rPr>
      </w:pPr>
      <w:r>
        <w:rPr>
          <w:rFonts w:ascii="Calibri" w:hAnsi="Calibri"/>
          <w:szCs w:val="22"/>
        </w:rPr>
        <w:t xml:space="preserve">LFRS </w:t>
      </w:r>
      <w:r w:rsidR="00BC50F4" w:rsidRPr="00FA0851">
        <w:rPr>
          <w:rFonts w:ascii="Calibri" w:hAnsi="Calibri"/>
          <w:szCs w:val="22"/>
        </w:rPr>
        <w:t xml:space="preserve">reserves the right to circulate your query and the response, to </w:t>
      </w:r>
      <w:r w:rsidR="000D0EE2" w:rsidRPr="00FA0851">
        <w:rPr>
          <w:rFonts w:ascii="Calibri" w:hAnsi="Calibri"/>
          <w:szCs w:val="22"/>
        </w:rPr>
        <w:t>other</w:t>
      </w:r>
      <w:r w:rsidR="00B214B0">
        <w:rPr>
          <w:rFonts w:ascii="Calibri" w:hAnsi="Calibri"/>
          <w:szCs w:val="22"/>
        </w:rPr>
        <w:t xml:space="preserve"> bidders</w:t>
      </w:r>
      <w:r w:rsidR="000D0EE2" w:rsidRPr="00FA0851">
        <w:rPr>
          <w:rFonts w:ascii="Calibri" w:hAnsi="Calibri"/>
          <w:szCs w:val="22"/>
        </w:rPr>
        <w:t xml:space="preserve">. </w:t>
      </w:r>
      <w:r>
        <w:rPr>
          <w:rFonts w:ascii="Calibri" w:hAnsi="Calibri"/>
          <w:szCs w:val="22"/>
        </w:rPr>
        <w:t xml:space="preserve">LFRS will publish both the question and response in an anonymous format where the clarification has significance to all </w:t>
      </w:r>
      <w:r w:rsidR="00162128">
        <w:rPr>
          <w:rFonts w:ascii="Calibri" w:hAnsi="Calibri"/>
          <w:szCs w:val="22"/>
        </w:rPr>
        <w:t>Bidders</w:t>
      </w:r>
      <w:r>
        <w:rPr>
          <w:rFonts w:ascii="Calibri" w:hAnsi="Calibri"/>
          <w:szCs w:val="22"/>
        </w:rPr>
        <w:t>.</w:t>
      </w:r>
    </w:p>
    <w:p w:rsidR="00170667" w:rsidRPr="00170667" w:rsidRDefault="00170667" w:rsidP="00170667">
      <w:pPr>
        <w:spacing w:after="360"/>
        <w:rPr>
          <w:rFonts w:ascii="Calibri" w:hAnsi="Calibri"/>
        </w:rPr>
      </w:pPr>
      <w:r w:rsidRPr="00170667">
        <w:rPr>
          <w:rFonts w:ascii="Calibri" w:hAnsi="Calibri"/>
        </w:rPr>
        <w:t xml:space="preserve">LFRS reserves the right to request clarification from </w:t>
      </w:r>
      <w:r w:rsidR="00162128">
        <w:rPr>
          <w:rFonts w:ascii="Calibri" w:hAnsi="Calibri"/>
        </w:rPr>
        <w:t>Bidders</w:t>
      </w:r>
      <w:r w:rsidRPr="00170667">
        <w:rPr>
          <w:rFonts w:ascii="Calibri" w:hAnsi="Calibri"/>
        </w:rPr>
        <w:t xml:space="preserve"> where it is necessary to complete the evaluation of a response. LFRS reserves the right to exclude</w:t>
      </w:r>
      <w:r w:rsidR="00162128">
        <w:rPr>
          <w:rFonts w:ascii="Calibri" w:hAnsi="Calibri"/>
        </w:rPr>
        <w:t xml:space="preserve"> (failed submission)</w:t>
      </w:r>
      <w:r w:rsidRPr="00170667">
        <w:rPr>
          <w:rFonts w:ascii="Calibri" w:hAnsi="Calibri"/>
        </w:rPr>
        <w:t xml:space="preserve"> from the procurement any bidder that is found to have provided false information or has misrepresented themselves during the procurement process. The timeframe for responses to clarification may be short but must be met in order for the evaluation process to be completed on time. </w:t>
      </w:r>
    </w:p>
    <w:p w:rsidR="00864EBD" w:rsidRPr="00864EBD" w:rsidRDefault="00170667" w:rsidP="00864EBD">
      <w:pPr>
        <w:spacing w:after="360"/>
        <w:rPr>
          <w:rFonts w:ascii="Calibri" w:hAnsi="Calibri"/>
        </w:rPr>
      </w:pPr>
      <w:r w:rsidRPr="00170667">
        <w:rPr>
          <w:rFonts w:ascii="Calibri" w:hAnsi="Calibri"/>
        </w:rPr>
        <w:t>If your organisation wishes to withdraw from the procurement process, please confirm this in writing via the procurement portal</w:t>
      </w:r>
      <w:r w:rsidRPr="00170667">
        <w:rPr>
          <w:rFonts w:ascii="Calibri" w:hAnsi="Calibri"/>
          <w:i/>
        </w:rPr>
        <w:t xml:space="preserve">. </w:t>
      </w:r>
      <w:r w:rsidRPr="00170667">
        <w:rPr>
          <w:rFonts w:ascii="Calibri" w:hAnsi="Calibri"/>
        </w:rPr>
        <w:t xml:space="preserve">LFRS is keen to receive feedback from the market and therefore requests that </w:t>
      </w:r>
      <w:r w:rsidR="00162128">
        <w:rPr>
          <w:rFonts w:ascii="Calibri" w:hAnsi="Calibri"/>
        </w:rPr>
        <w:t>Bidders</w:t>
      </w:r>
      <w:r w:rsidRPr="00170667">
        <w:rPr>
          <w:rFonts w:ascii="Calibri" w:hAnsi="Calibri"/>
        </w:rPr>
        <w:t xml:space="preserve"> provide the reasons for the decision to withdraw.</w:t>
      </w:r>
    </w:p>
    <w:p w:rsidR="00864EBD" w:rsidRPr="00864EBD" w:rsidRDefault="00864EBD" w:rsidP="00864EBD">
      <w:pPr>
        <w:spacing w:after="360"/>
        <w:rPr>
          <w:rFonts w:ascii="Calibri" w:hAnsi="Calibri"/>
          <w:b/>
        </w:rPr>
      </w:pPr>
      <w:r w:rsidRPr="00864EBD">
        <w:rPr>
          <w:rFonts w:ascii="Calibri" w:hAnsi="Calibri"/>
          <w:b/>
        </w:rPr>
        <w:t>Consequences of misrepresentation</w:t>
      </w:r>
    </w:p>
    <w:p w:rsidR="00170667" w:rsidRPr="00FA0851" w:rsidRDefault="00864EBD" w:rsidP="00BC50F4">
      <w:pPr>
        <w:spacing w:after="360"/>
        <w:rPr>
          <w:rFonts w:ascii="Calibri" w:hAnsi="Calibri"/>
        </w:rPr>
      </w:pPr>
      <w:r w:rsidRPr="00864EBD">
        <w:rPr>
          <w:rFonts w:ascii="Calibri" w:hAnsi="Calibri"/>
        </w:rPr>
        <w:t>If you seriously misrepresent any factual information in</w:t>
      </w:r>
      <w:r>
        <w:rPr>
          <w:rFonts w:ascii="Calibri" w:hAnsi="Calibri"/>
        </w:rPr>
        <w:t xml:space="preserve"> any part of the SQ or bid submission</w:t>
      </w:r>
      <w:r w:rsidRPr="00864EBD">
        <w:rPr>
          <w:rFonts w:ascii="Calibri" w:hAnsi="Calibri"/>
        </w:rPr>
        <w:t>, and so induce an Authority to enter into a Contract, there may be significant consequences. You may be excluded from the procurement procedure, and from bidding for other contracts for three years. If a contract has b</w:t>
      </w:r>
      <w:r>
        <w:rPr>
          <w:rFonts w:ascii="Calibri" w:hAnsi="Calibri"/>
        </w:rPr>
        <w:t>een entered into you may be held liable</w:t>
      </w:r>
      <w:r w:rsidR="005D1286">
        <w:rPr>
          <w:rFonts w:ascii="Calibri" w:hAnsi="Calibri"/>
        </w:rPr>
        <w:t xml:space="preserve"> and sued</w:t>
      </w:r>
      <w:r w:rsidRPr="00864EBD">
        <w:rPr>
          <w:rFonts w:ascii="Calibri" w:hAnsi="Calibri"/>
        </w:rPr>
        <w:t xml:space="preserve">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B69E5" w:rsidRPr="00BD2872" w:rsidRDefault="00BD2872" w:rsidP="00F2631D">
      <w:pPr>
        <w:rPr>
          <w:rFonts w:ascii="Calibri" w:hAnsi="Calibri" w:cs="Arial"/>
          <w:sz w:val="2"/>
          <w:szCs w:val="2"/>
        </w:rPr>
      </w:pPr>
      <w:r>
        <w:rPr>
          <w:rFonts w:ascii="Calibri" w:hAnsi="Calibri" w:cs="Arial"/>
          <w:szCs w:val="22"/>
        </w:rPr>
        <w:br w:type="page"/>
      </w:r>
    </w:p>
    <w:p w:rsidR="007A33AE" w:rsidRPr="00777E80" w:rsidRDefault="002E608C" w:rsidP="005E0EF2">
      <w:pPr>
        <w:pStyle w:val="FootnoteText"/>
        <w:keepNext/>
        <w:numPr>
          <w:ilvl w:val="0"/>
          <w:numId w:val="7"/>
        </w:numPr>
        <w:pBdr>
          <w:top w:val="single" w:sz="4" w:space="1" w:color="auto"/>
          <w:bottom w:val="single" w:sz="4" w:space="1" w:color="auto"/>
        </w:pBdr>
        <w:shd w:val="clear" w:color="auto" w:fill="D9D9D9"/>
        <w:tabs>
          <w:tab w:val="clear" w:pos="851"/>
        </w:tabs>
        <w:spacing w:after="360"/>
        <w:ind w:left="567" w:hanging="567"/>
        <w:outlineLvl w:val="0"/>
        <w:rPr>
          <w:rFonts w:ascii="Calibri" w:hAnsi="Calibri"/>
          <w:b/>
          <w:sz w:val="28"/>
          <w:szCs w:val="28"/>
        </w:rPr>
      </w:pPr>
      <w:r>
        <w:rPr>
          <w:rFonts w:ascii="Calibri" w:hAnsi="Calibri"/>
          <w:b/>
          <w:sz w:val="28"/>
          <w:szCs w:val="28"/>
        </w:rPr>
        <w:lastRenderedPageBreak/>
        <w:t>EVALUATION CRITERIA / P</w:t>
      </w:r>
      <w:r w:rsidR="007A33AE" w:rsidRPr="00777E80">
        <w:rPr>
          <w:rFonts w:ascii="Calibri" w:hAnsi="Calibri"/>
          <w:b/>
          <w:sz w:val="28"/>
          <w:szCs w:val="28"/>
        </w:rPr>
        <w:t>ROCESS</w:t>
      </w:r>
    </w:p>
    <w:p w:rsidR="00E835AC" w:rsidRPr="00E835AC" w:rsidRDefault="00C11215" w:rsidP="00E835AC">
      <w:pPr>
        <w:spacing w:after="360"/>
        <w:rPr>
          <w:rFonts w:ascii="Calibri" w:hAnsi="Calibri" w:cs="Arial"/>
          <w:szCs w:val="22"/>
        </w:rPr>
      </w:pPr>
      <w:r>
        <w:rPr>
          <w:rFonts w:ascii="Calibri" w:hAnsi="Calibri" w:cs="Arial"/>
          <w:szCs w:val="22"/>
        </w:rPr>
        <w:t>Tender s</w:t>
      </w:r>
      <w:r w:rsidRPr="00304B14">
        <w:rPr>
          <w:rFonts w:ascii="Calibri" w:hAnsi="Calibri" w:cs="Arial"/>
          <w:szCs w:val="22"/>
        </w:rPr>
        <w:t>ubmissions will be assessed on the basis of</w:t>
      </w:r>
      <w:r w:rsidR="00E835AC">
        <w:rPr>
          <w:rFonts w:ascii="Calibri" w:hAnsi="Calibri" w:cs="Arial"/>
          <w:szCs w:val="22"/>
        </w:rPr>
        <w:t xml:space="preserve"> Quality</w:t>
      </w:r>
      <w:r w:rsidR="0006727B">
        <w:rPr>
          <w:rFonts w:ascii="Calibri" w:hAnsi="Calibri" w:cs="Arial"/>
          <w:szCs w:val="22"/>
        </w:rPr>
        <w:t xml:space="preserve"> and cost. </w:t>
      </w:r>
      <w:r w:rsidR="00086E3C">
        <w:rPr>
          <w:rFonts w:ascii="Calibri" w:hAnsi="Calibri" w:cs="Arial"/>
          <w:szCs w:val="22"/>
        </w:rPr>
        <w:t xml:space="preserve">The Quality </w:t>
      </w:r>
      <w:r w:rsidR="00F659F0">
        <w:rPr>
          <w:rFonts w:ascii="Calibri" w:hAnsi="Calibri" w:cs="Arial"/>
          <w:szCs w:val="22"/>
        </w:rPr>
        <w:t>and Pr</w:t>
      </w:r>
      <w:r>
        <w:rPr>
          <w:rFonts w:ascii="Calibri" w:hAnsi="Calibri" w:cs="Arial"/>
          <w:szCs w:val="22"/>
        </w:rPr>
        <w:t>ice</w:t>
      </w:r>
      <w:r w:rsidR="00086E3C">
        <w:rPr>
          <w:rFonts w:ascii="Calibri" w:hAnsi="Calibri" w:cs="Arial"/>
          <w:szCs w:val="22"/>
        </w:rPr>
        <w:t xml:space="preserve"> </w:t>
      </w:r>
      <w:r>
        <w:rPr>
          <w:rFonts w:ascii="Calibri" w:hAnsi="Calibri" w:cs="Arial"/>
          <w:szCs w:val="22"/>
        </w:rPr>
        <w:t xml:space="preserve">scores </w:t>
      </w:r>
      <w:r w:rsidRPr="00110FC0">
        <w:rPr>
          <w:rFonts w:ascii="Calibri" w:hAnsi="Calibri" w:cs="Arial"/>
          <w:szCs w:val="22"/>
        </w:rPr>
        <w:t>will be added together to give you</w:t>
      </w:r>
      <w:r>
        <w:rPr>
          <w:rFonts w:ascii="Calibri" w:hAnsi="Calibri" w:cs="Arial"/>
          <w:szCs w:val="22"/>
        </w:rPr>
        <w:t xml:space="preserve"> a</w:t>
      </w:r>
      <w:r w:rsidRPr="00110FC0">
        <w:rPr>
          <w:rFonts w:ascii="Calibri" w:hAnsi="Calibri" w:cs="Arial"/>
          <w:szCs w:val="22"/>
        </w:rPr>
        <w:t>n overall score.</w:t>
      </w:r>
      <w:r w:rsidR="00E835AC" w:rsidRPr="00E835AC">
        <w:rPr>
          <w:rFonts w:ascii="Calibri" w:hAnsi="Calibri" w:cs="Arial"/>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E835AC" w:rsidRPr="00E835AC" w:rsidTr="00B456D3">
        <w:trPr>
          <w:trHeight w:val="458"/>
        </w:trPr>
        <w:tc>
          <w:tcPr>
            <w:tcW w:w="5529" w:type="dxa"/>
            <w:shd w:val="clear" w:color="auto" w:fill="D9D9D9"/>
          </w:tcPr>
          <w:p w:rsidR="00E835AC" w:rsidRPr="00E835AC" w:rsidRDefault="00E835AC" w:rsidP="00E835AC">
            <w:pPr>
              <w:spacing w:after="360"/>
              <w:rPr>
                <w:rFonts w:ascii="Calibri" w:hAnsi="Calibri" w:cs="Arial"/>
                <w:b/>
                <w:szCs w:val="22"/>
              </w:rPr>
            </w:pPr>
            <w:r w:rsidRPr="00E835AC">
              <w:rPr>
                <w:rFonts w:ascii="Calibri" w:hAnsi="Calibri" w:cs="Arial"/>
                <w:b/>
                <w:szCs w:val="22"/>
              </w:rPr>
              <w:t>Criteria</w:t>
            </w:r>
          </w:p>
        </w:tc>
        <w:tc>
          <w:tcPr>
            <w:tcW w:w="1417" w:type="dxa"/>
            <w:shd w:val="clear" w:color="auto" w:fill="D9D9D9"/>
          </w:tcPr>
          <w:p w:rsidR="00E835AC" w:rsidRPr="00E835AC" w:rsidRDefault="00E835AC" w:rsidP="00E835AC">
            <w:pPr>
              <w:spacing w:after="360"/>
              <w:rPr>
                <w:rFonts w:ascii="Calibri" w:hAnsi="Calibri" w:cs="Arial"/>
                <w:b/>
                <w:szCs w:val="22"/>
              </w:rPr>
            </w:pPr>
            <w:r w:rsidRPr="00E835AC">
              <w:rPr>
                <w:rFonts w:ascii="Calibri" w:hAnsi="Calibri" w:cs="Arial"/>
                <w:b/>
                <w:szCs w:val="22"/>
              </w:rPr>
              <w:t>Weighting</w:t>
            </w:r>
          </w:p>
        </w:tc>
      </w:tr>
      <w:tr w:rsidR="00E835AC" w:rsidRPr="00E835AC" w:rsidTr="00D81992">
        <w:trPr>
          <w:trHeight w:val="491"/>
        </w:trPr>
        <w:tc>
          <w:tcPr>
            <w:tcW w:w="5529" w:type="dxa"/>
            <w:shd w:val="clear" w:color="auto" w:fill="auto"/>
          </w:tcPr>
          <w:p w:rsidR="00E835AC" w:rsidRPr="00E835AC" w:rsidRDefault="00E835AC" w:rsidP="00E835AC">
            <w:pPr>
              <w:spacing w:after="360"/>
              <w:rPr>
                <w:rFonts w:ascii="Calibri" w:hAnsi="Calibri" w:cs="Arial"/>
                <w:szCs w:val="22"/>
              </w:rPr>
            </w:pPr>
            <w:r>
              <w:rPr>
                <w:rFonts w:ascii="Calibri" w:hAnsi="Calibri" w:cs="Arial"/>
                <w:szCs w:val="22"/>
              </w:rPr>
              <w:t>Quality</w:t>
            </w:r>
          </w:p>
        </w:tc>
        <w:tc>
          <w:tcPr>
            <w:tcW w:w="1417" w:type="dxa"/>
            <w:shd w:val="clear" w:color="auto" w:fill="auto"/>
          </w:tcPr>
          <w:p w:rsidR="00E835AC" w:rsidRPr="00E835AC" w:rsidRDefault="00EA7B36" w:rsidP="00E835AC">
            <w:pPr>
              <w:spacing w:after="360"/>
              <w:rPr>
                <w:rFonts w:ascii="Calibri" w:hAnsi="Calibri" w:cs="Arial"/>
                <w:szCs w:val="22"/>
                <w:highlight w:val="yellow"/>
              </w:rPr>
            </w:pPr>
            <w:r w:rsidRPr="00EA7B36">
              <w:rPr>
                <w:rFonts w:ascii="Calibri" w:hAnsi="Calibri" w:cs="Arial"/>
                <w:szCs w:val="22"/>
              </w:rPr>
              <w:t>60%</w:t>
            </w:r>
          </w:p>
        </w:tc>
      </w:tr>
      <w:tr w:rsidR="00E835AC" w:rsidRPr="00E835AC" w:rsidTr="00D81992">
        <w:trPr>
          <w:trHeight w:val="554"/>
        </w:trPr>
        <w:tc>
          <w:tcPr>
            <w:tcW w:w="5529" w:type="dxa"/>
            <w:shd w:val="clear" w:color="auto" w:fill="auto"/>
          </w:tcPr>
          <w:p w:rsidR="00E835AC" w:rsidRPr="00E835AC" w:rsidRDefault="00E835AC" w:rsidP="00E835AC">
            <w:pPr>
              <w:spacing w:after="360"/>
              <w:rPr>
                <w:rFonts w:ascii="Calibri" w:hAnsi="Calibri" w:cs="Arial"/>
                <w:szCs w:val="22"/>
              </w:rPr>
            </w:pPr>
            <w:r>
              <w:rPr>
                <w:rFonts w:ascii="Calibri" w:hAnsi="Calibri" w:cs="Arial"/>
                <w:szCs w:val="22"/>
              </w:rPr>
              <w:t>Cost</w:t>
            </w:r>
          </w:p>
        </w:tc>
        <w:tc>
          <w:tcPr>
            <w:tcW w:w="1417" w:type="dxa"/>
            <w:shd w:val="clear" w:color="auto" w:fill="auto"/>
          </w:tcPr>
          <w:p w:rsidR="00E835AC" w:rsidRPr="00E835AC" w:rsidRDefault="00EA7B36" w:rsidP="00E835AC">
            <w:pPr>
              <w:spacing w:after="360"/>
              <w:rPr>
                <w:rFonts w:ascii="Calibri" w:hAnsi="Calibri" w:cs="Arial"/>
                <w:szCs w:val="22"/>
                <w:highlight w:val="yellow"/>
              </w:rPr>
            </w:pPr>
            <w:r>
              <w:rPr>
                <w:rFonts w:ascii="Calibri" w:hAnsi="Calibri" w:cs="Arial"/>
                <w:szCs w:val="22"/>
              </w:rPr>
              <w:t>4</w:t>
            </w:r>
            <w:r w:rsidRPr="00EA7B36">
              <w:rPr>
                <w:rFonts w:ascii="Calibri" w:hAnsi="Calibri" w:cs="Arial"/>
                <w:szCs w:val="22"/>
              </w:rPr>
              <w:t>0%</w:t>
            </w:r>
          </w:p>
        </w:tc>
      </w:tr>
    </w:tbl>
    <w:p w:rsidR="00E835AC" w:rsidRDefault="00E835AC" w:rsidP="00086E3C">
      <w:pPr>
        <w:spacing w:after="360"/>
        <w:rPr>
          <w:rFonts w:ascii="Calibri" w:hAnsi="Calibri" w:cs="Arial"/>
          <w:szCs w:val="22"/>
        </w:rPr>
      </w:pPr>
    </w:p>
    <w:p w:rsidR="00086E3C" w:rsidRPr="00086E3C" w:rsidRDefault="00086E3C" w:rsidP="00086E3C">
      <w:pPr>
        <w:spacing w:after="360"/>
        <w:rPr>
          <w:rFonts w:ascii="Calibri" w:hAnsi="Calibri" w:cs="Arial"/>
          <w:szCs w:val="22"/>
        </w:rPr>
      </w:pPr>
      <w:r>
        <w:rPr>
          <w:rFonts w:ascii="Calibri" w:hAnsi="Calibri" w:cs="Arial"/>
          <w:szCs w:val="22"/>
        </w:rPr>
        <w:t xml:space="preserve">Each bid submitted </w:t>
      </w:r>
      <w:r w:rsidRPr="00086E3C">
        <w:rPr>
          <w:rFonts w:ascii="Calibri" w:hAnsi="Calibri" w:cs="Arial"/>
          <w:szCs w:val="22"/>
        </w:rPr>
        <w:t xml:space="preserve">will be subject to an initial screening assessment to confirm that the </w:t>
      </w:r>
      <w:r>
        <w:rPr>
          <w:rFonts w:ascii="Calibri" w:hAnsi="Calibri" w:cs="Arial"/>
          <w:szCs w:val="22"/>
        </w:rPr>
        <w:t xml:space="preserve">bid </w:t>
      </w:r>
      <w:r w:rsidRPr="00086E3C">
        <w:rPr>
          <w:rFonts w:ascii="Calibri" w:hAnsi="Calibri" w:cs="Arial"/>
          <w:szCs w:val="22"/>
        </w:rPr>
        <w:t xml:space="preserve">has been submitted on time, is completed correctly and is materially complete. </w:t>
      </w:r>
    </w:p>
    <w:p w:rsidR="007D14A5" w:rsidRPr="00110FC0" w:rsidRDefault="007D14A5" w:rsidP="00861E57">
      <w:pPr>
        <w:spacing w:after="120"/>
        <w:rPr>
          <w:rFonts w:ascii="Calibri" w:hAnsi="Calibri" w:cs="Arial"/>
          <w:szCs w:val="22"/>
        </w:rPr>
      </w:pPr>
      <w:r w:rsidRPr="00110FC0">
        <w:rPr>
          <w:rFonts w:ascii="Calibri" w:hAnsi="Calibri" w:cs="Arial"/>
          <w:szCs w:val="22"/>
        </w:rPr>
        <w:t>Tenders will be evaluated:</w:t>
      </w:r>
    </w:p>
    <w:p w:rsidR="007D14A5" w:rsidRPr="00110FC0" w:rsidRDefault="007D14A5" w:rsidP="00086E3C">
      <w:pPr>
        <w:pStyle w:val="ListParagraph"/>
        <w:numPr>
          <w:ilvl w:val="0"/>
          <w:numId w:val="21"/>
        </w:numPr>
        <w:spacing w:after="120"/>
        <w:rPr>
          <w:rFonts w:ascii="Calibri" w:hAnsi="Calibri" w:cs="Arial"/>
          <w:szCs w:val="22"/>
        </w:rPr>
      </w:pPr>
      <w:r w:rsidRPr="00110FC0">
        <w:rPr>
          <w:rFonts w:ascii="Calibri" w:hAnsi="Calibri" w:cs="Arial"/>
          <w:szCs w:val="22"/>
        </w:rPr>
        <w:t xml:space="preserve">by an evaluation panel comprised of representatives from </w:t>
      </w:r>
      <w:r w:rsidR="00086E3C">
        <w:rPr>
          <w:rFonts w:ascii="Calibri" w:hAnsi="Calibri" w:cs="Arial"/>
          <w:szCs w:val="22"/>
        </w:rPr>
        <w:t xml:space="preserve">LFRS with the relevant technical expertise </w:t>
      </w:r>
      <w:r w:rsidRPr="00D33AB9">
        <w:rPr>
          <w:rFonts w:ascii="Calibri" w:hAnsi="Calibri" w:cs="Arial"/>
          <w:szCs w:val="22"/>
        </w:rPr>
        <w:t>o</w:t>
      </w:r>
      <w:r w:rsidRPr="00110FC0">
        <w:rPr>
          <w:rFonts w:ascii="Calibri" w:hAnsi="Calibri" w:cs="Arial"/>
          <w:szCs w:val="22"/>
        </w:rPr>
        <w:t>n a consensus scoring basis; and</w:t>
      </w:r>
    </w:p>
    <w:p w:rsidR="009872F6" w:rsidRPr="008C3027" w:rsidRDefault="007D14A5" w:rsidP="00086E3C">
      <w:pPr>
        <w:pStyle w:val="ListParagraph"/>
        <w:numPr>
          <w:ilvl w:val="0"/>
          <w:numId w:val="21"/>
        </w:numPr>
        <w:spacing w:after="360"/>
        <w:rPr>
          <w:rFonts w:ascii="Calibri" w:hAnsi="Calibri" w:cs="Arial"/>
          <w:szCs w:val="22"/>
        </w:rPr>
      </w:pPr>
      <w:r w:rsidRPr="00110FC0">
        <w:rPr>
          <w:rFonts w:ascii="Calibri" w:hAnsi="Calibri" w:cs="Arial"/>
          <w:szCs w:val="22"/>
        </w:rPr>
        <w:t xml:space="preserve">in accordance with the evaluation criteria, scoring and weightings as set out in this section. </w:t>
      </w:r>
    </w:p>
    <w:p w:rsidR="00BB5FCB" w:rsidRPr="00BB5FCB" w:rsidRDefault="00BB5FCB" w:rsidP="00BB5FCB">
      <w:pPr>
        <w:spacing w:after="360"/>
        <w:rPr>
          <w:rFonts w:ascii="Calibri" w:hAnsi="Calibri" w:cs="Arial"/>
          <w:b/>
          <w:szCs w:val="22"/>
        </w:rPr>
      </w:pPr>
      <w:r w:rsidRPr="00BB5FCB">
        <w:rPr>
          <w:rFonts w:ascii="Calibri" w:hAnsi="Calibri" w:cs="Arial"/>
          <w:b/>
          <w:szCs w:val="22"/>
        </w:rPr>
        <w:t>Mandatory requirements</w:t>
      </w:r>
      <w:r w:rsidR="00D81992">
        <w:rPr>
          <w:rFonts w:ascii="Calibri" w:hAnsi="Calibri" w:cs="Arial"/>
          <w:b/>
          <w:szCs w:val="22"/>
        </w:rPr>
        <w:t xml:space="preserve"> - </w:t>
      </w:r>
      <w:r w:rsidR="00D81992" w:rsidRPr="00D81992">
        <w:rPr>
          <w:rFonts w:ascii="Calibri" w:hAnsi="Calibri" w:cs="Arial"/>
          <w:b/>
          <w:szCs w:val="22"/>
        </w:rPr>
        <w:t>Selection Questionnaire (SQ)</w:t>
      </w:r>
    </w:p>
    <w:p w:rsidR="00BB5FCB" w:rsidRDefault="00D9263D" w:rsidP="00BB5FCB">
      <w:pPr>
        <w:spacing w:after="360"/>
        <w:rPr>
          <w:rFonts w:ascii="Calibri" w:hAnsi="Calibri" w:cs="Arial"/>
          <w:szCs w:val="22"/>
        </w:rPr>
      </w:pPr>
      <w:r>
        <w:rPr>
          <w:rFonts w:ascii="Calibri" w:hAnsi="Calibri" w:cs="Arial"/>
          <w:szCs w:val="22"/>
        </w:rPr>
        <w:t xml:space="preserve">The </w:t>
      </w:r>
      <w:r w:rsidR="00BB5FCB" w:rsidRPr="00BB5FCB">
        <w:rPr>
          <w:rFonts w:ascii="Calibri" w:hAnsi="Calibri" w:cs="Arial"/>
          <w:szCs w:val="22"/>
        </w:rPr>
        <w:t>S</w:t>
      </w:r>
      <w:r>
        <w:rPr>
          <w:rFonts w:ascii="Calibri" w:hAnsi="Calibri" w:cs="Arial"/>
          <w:szCs w:val="22"/>
        </w:rPr>
        <w:t xml:space="preserve">election </w:t>
      </w:r>
      <w:r w:rsidR="00BB5FCB" w:rsidRPr="00BB5FCB">
        <w:rPr>
          <w:rFonts w:ascii="Calibri" w:hAnsi="Calibri" w:cs="Arial"/>
          <w:szCs w:val="22"/>
        </w:rPr>
        <w:t>Questionnaire</w:t>
      </w:r>
      <w:r w:rsidR="00086E3C">
        <w:rPr>
          <w:rFonts w:ascii="Calibri" w:hAnsi="Calibri" w:cs="Arial"/>
          <w:szCs w:val="22"/>
        </w:rPr>
        <w:t xml:space="preserve"> (SQ)</w:t>
      </w:r>
      <w:r w:rsidR="00BB5FCB" w:rsidRPr="00BB5FCB">
        <w:rPr>
          <w:rFonts w:ascii="Calibri" w:hAnsi="Calibri" w:cs="Arial"/>
          <w:szCs w:val="22"/>
        </w:rPr>
        <w:t xml:space="preserve"> ha</w:t>
      </w:r>
      <w:r>
        <w:rPr>
          <w:rFonts w:ascii="Calibri" w:hAnsi="Calibri" w:cs="Arial"/>
          <w:szCs w:val="22"/>
        </w:rPr>
        <w:t xml:space="preserve">s </w:t>
      </w:r>
      <w:r w:rsidR="00BB5FCB" w:rsidRPr="00BB5FCB">
        <w:rPr>
          <w:rFonts w:ascii="Calibri" w:hAnsi="Calibri" w:cs="Arial"/>
          <w:szCs w:val="22"/>
        </w:rPr>
        <w:t xml:space="preserve">been designed to assess your organisation’s suitability to deliver </w:t>
      </w:r>
      <w:r w:rsidR="00086E3C">
        <w:rPr>
          <w:rFonts w:ascii="Calibri" w:hAnsi="Calibri" w:cs="Arial"/>
          <w:szCs w:val="22"/>
        </w:rPr>
        <w:t xml:space="preserve">LFRS’s </w:t>
      </w:r>
      <w:r w:rsidR="00BB5FCB" w:rsidRPr="00BB5FCB">
        <w:rPr>
          <w:rFonts w:ascii="Calibri" w:hAnsi="Calibri" w:cs="Arial"/>
          <w:szCs w:val="22"/>
        </w:rPr>
        <w:t xml:space="preserve">contract requirements and will be evaluated on a pass / fail basis. Only compliant </w:t>
      </w:r>
      <w:r w:rsidR="004C0F8B">
        <w:rPr>
          <w:rFonts w:ascii="Calibri" w:hAnsi="Calibri" w:cs="Arial"/>
          <w:szCs w:val="22"/>
        </w:rPr>
        <w:t>tenders</w:t>
      </w:r>
      <w:r w:rsidR="00086E3C">
        <w:rPr>
          <w:rFonts w:ascii="Calibri" w:hAnsi="Calibri" w:cs="Arial"/>
          <w:szCs w:val="22"/>
        </w:rPr>
        <w:t>/bids</w:t>
      </w:r>
      <w:r w:rsidR="004C0F8B">
        <w:rPr>
          <w:rFonts w:ascii="Calibri" w:hAnsi="Calibri" w:cs="Arial"/>
          <w:szCs w:val="22"/>
        </w:rPr>
        <w:t xml:space="preserve"> </w:t>
      </w:r>
      <w:r w:rsidR="00BB5FCB" w:rsidRPr="00BB5FCB">
        <w:rPr>
          <w:rFonts w:ascii="Calibri" w:hAnsi="Calibri" w:cs="Arial"/>
          <w:szCs w:val="22"/>
        </w:rPr>
        <w:t>will move to Quality / Price Scoring as set out below.</w:t>
      </w:r>
    </w:p>
    <w:p w:rsidR="00086E3C" w:rsidRPr="00086E3C" w:rsidRDefault="00086E3C" w:rsidP="00086E3C">
      <w:pPr>
        <w:spacing w:after="360"/>
        <w:rPr>
          <w:rFonts w:ascii="Calibri" w:hAnsi="Calibri" w:cs="Arial"/>
          <w:szCs w:val="22"/>
        </w:rPr>
      </w:pPr>
      <w:r w:rsidRPr="00086E3C">
        <w:rPr>
          <w:rFonts w:ascii="Calibri" w:hAnsi="Calibri" w:cs="Arial"/>
          <w:szCs w:val="22"/>
        </w:rPr>
        <w:t>All mandatory information must be provided. If you cannot respond ‘no’ to every question in the SQ it is likely that your response will not be accepted</w:t>
      </w:r>
      <w:r w:rsidR="00E835AC">
        <w:rPr>
          <w:rFonts w:ascii="Calibri" w:hAnsi="Calibri" w:cs="Arial"/>
          <w:szCs w:val="22"/>
        </w:rPr>
        <w:t xml:space="preserve"> and </w:t>
      </w:r>
      <w:r w:rsidR="001E7EE8">
        <w:rPr>
          <w:rFonts w:ascii="Calibri" w:hAnsi="Calibri" w:cs="Arial"/>
          <w:szCs w:val="22"/>
        </w:rPr>
        <w:t>may result</w:t>
      </w:r>
      <w:r w:rsidR="00E835AC">
        <w:rPr>
          <w:rFonts w:ascii="Calibri" w:hAnsi="Calibri" w:cs="Arial"/>
          <w:szCs w:val="22"/>
        </w:rPr>
        <w:t xml:space="preserve"> in a failed submission</w:t>
      </w:r>
      <w:r w:rsidRPr="00086E3C">
        <w:rPr>
          <w:rFonts w:ascii="Calibri" w:hAnsi="Calibri" w:cs="Arial"/>
          <w:szCs w:val="22"/>
        </w:rPr>
        <w:t xml:space="preserve">. </w:t>
      </w:r>
    </w:p>
    <w:p w:rsidR="00086E3C" w:rsidRPr="00086E3C" w:rsidRDefault="00086E3C" w:rsidP="00086E3C">
      <w:pPr>
        <w:spacing w:after="360"/>
        <w:rPr>
          <w:rFonts w:ascii="Calibri" w:hAnsi="Calibri" w:cs="Arial"/>
          <w:szCs w:val="22"/>
        </w:rPr>
      </w:pPr>
      <w:r w:rsidRPr="00086E3C">
        <w:rPr>
          <w:rFonts w:ascii="Calibri" w:hAnsi="Calibri" w:cs="Arial"/>
          <w:szCs w:val="22"/>
        </w:rPr>
        <w:t>Evaluation of the SQ will be undertaken in line with the information contained within the SQ document provided.</w:t>
      </w:r>
    </w:p>
    <w:p w:rsidR="00864EBD" w:rsidRPr="00BB5FCB" w:rsidRDefault="00086E3C" w:rsidP="00BB5FCB">
      <w:pPr>
        <w:spacing w:after="360"/>
        <w:rPr>
          <w:rFonts w:ascii="Calibri" w:hAnsi="Calibri" w:cs="Arial"/>
          <w:szCs w:val="22"/>
        </w:rPr>
      </w:pPr>
      <w:r w:rsidRPr="00086E3C">
        <w:rPr>
          <w:rFonts w:ascii="Calibri" w:hAnsi="Calibri" w:cs="Arial"/>
          <w:szCs w:val="22"/>
        </w:rPr>
        <w:t xml:space="preserve">Responses that are not substantially complete or which are non-compliant with the requirements may be </w:t>
      </w:r>
      <w:r w:rsidR="00E835AC">
        <w:rPr>
          <w:rFonts w:ascii="Calibri" w:hAnsi="Calibri" w:cs="Arial"/>
          <w:szCs w:val="22"/>
        </w:rPr>
        <w:t xml:space="preserve">failed </w:t>
      </w:r>
      <w:r w:rsidRPr="00086E3C">
        <w:rPr>
          <w:rFonts w:ascii="Calibri" w:hAnsi="Calibri" w:cs="Arial"/>
          <w:szCs w:val="22"/>
        </w:rPr>
        <w:t>at this stage.</w:t>
      </w:r>
    </w:p>
    <w:p w:rsidR="007D14A5" w:rsidRPr="00110FC0" w:rsidRDefault="00BB5FCB" w:rsidP="008C3027">
      <w:pPr>
        <w:spacing w:after="360"/>
        <w:rPr>
          <w:rFonts w:ascii="Calibri" w:hAnsi="Calibri" w:cs="Arial"/>
          <w:b/>
          <w:szCs w:val="22"/>
        </w:rPr>
      </w:pPr>
      <w:r>
        <w:rPr>
          <w:rFonts w:ascii="Calibri" w:hAnsi="Calibri" w:cs="Arial"/>
          <w:b/>
          <w:szCs w:val="22"/>
        </w:rPr>
        <w:t>Quality</w:t>
      </w:r>
      <w:r w:rsidR="00F659F0">
        <w:rPr>
          <w:rFonts w:ascii="Calibri" w:hAnsi="Calibri" w:cs="Arial"/>
          <w:b/>
          <w:szCs w:val="22"/>
        </w:rPr>
        <w:t xml:space="preserve"> </w:t>
      </w:r>
      <w:r w:rsidR="00E835AC">
        <w:rPr>
          <w:rFonts w:ascii="Calibri" w:hAnsi="Calibri" w:cs="Arial"/>
          <w:b/>
          <w:szCs w:val="22"/>
        </w:rPr>
        <w:t>Evaluation</w:t>
      </w:r>
    </w:p>
    <w:p w:rsidR="00C87D2D" w:rsidRDefault="007D14A5" w:rsidP="00660027">
      <w:pPr>
        <w:spacing w:after="360"/>
        <w:rPr>
          <w:rFonts w:ascii="Calibri" w:hAnsi="Calibri" w:cs="Arial"/>
          <w:szCs w:val="22"/>
        </w:rPr>
      </w:pPr>
      <w:r w:rsidRPr="00110FC0">
        <w:rPr>
          <w:rFonts w:ascii="Calibri" w:hAnsi="Calibri" w:cs="Arial"/>
          <w:szCs w:val="22"/>
        </w:rPr>
        <w:t xml:space="preserve">To help us judge your capability to meet our requirements you must provide a number of Method </w:t>
      </w:r>
      <w:r w:rsidRPr="002711B8">
        <w:rPr>
          <w:rFonts w:ascii="Calibri" w:hAnsi="Calibri" w:cs="Arial"/>
          <w:szCs w:val="22"/>
        </w:rPr>
        <w:t xml:space="preserve">Statements (set out in </w:t>
      </w:r>
      <w:r w:rsidRPr="005B6F31">
        <w:rPr>
          <w:rFonts w:ascii="Calibri" w:hAnsi="Calibri" w:cs="Arial"/>
          <w:szCs w:val="22"/>
        </w:rPr>
        <w:t xml:space="preserve">Appendix </w:t>
      </w:r>
      <w:r w:rsidR="005B6F31" w:rsidRPr="005B6F31">
        <w:rPr>
          <w:rFonts w:ascii="Calibri" w:hAnsi="Calibri" w:cs="Arial"/>
          <w:szCs w:val="22"/>
        </w:rPr>
        <w:t xml:space="preserve">4 </w:t>
      </w:r>
      <w:r w:rsidRPr="005B6F31">
        <w:rPr>
          <w:rFonts w:ascii="Calibri" w:hAnsi="Calibri" w:cs="Arial"/>
          <w:szCs w:val="22"/>
        </w:rPr>
        <w:t>Tender Return Document). Each</w:t>
      </w:r>
      <w:r w:rsidRPr="00110FC0">
        <w:rPr>
          <w:rFonts w:ascii="Calibri" w:hAnsi="Calibri" w:cs="Arial"/>
          <w:szCs w:val="22"/>
        </w:rPr>
        <w:t xml:space="preserve"> of your responses will be evaluated using scores that reflect the extent to which the responses have addressed the published crite</w:t>
      </w:r>
      <w:r w:rsidR="002E55DD">
        <w:rPr>
          <w:rFonts w:ascii="Calibri" w:hAnsi="Calibri" w:cs="Arial"/>
          <w:szCs w:val="22"/>
        </w:rPr>
        <w:t xml:space="preserve">ria. </w:t>
      </w:r>
      <w:r w:rsidRPr="00110FC0">
        <w:rPr>
          <w:rFonts w:ascii="Calibri" w:hAnsi="Calibri" w:cs="Arial"/>
          <w:szCs w:val="22"/>
        </w:rPr>
        <w:t xml:space="preserve">These scores will then have the published weightings applied and will be added together to give an overall Quality Score. </w:t>
      </w:r>
    </w:p>
    <w:p w:rsidR="00C87D2D" w:rsidRDefault="00C87D2D">
      <w:pPr>
        <w:jc w:val="left"/>
        <w:rPr>
          <w:rFonts w:ascii="Calibri" w:hAnsi="Calibri" w:cs="Arial"/>
          <w:szCs w:val="22"/>
        </w:rPr>
      </w:pPr>
      <w:r>
        <w:rPr>
          <w:rFonts w:ascii="Calibri" w:hAnsi="Calibri" w:cs="Arial"/>
          <w:szCs w:val="22"/>
        </w:rPr>
        <w:br w:type="page"/>
      </w:r>
    </w:p>
    <w:p w:rsidR="00CE5C4D" w:rsidRPr="00C87D2D" w:rsidRDefault="00355590" w:rsidP="00C87D2D">
      <w:pPr>
        <w:spacing w:after="120"/>
        <w:rPr>
          <w:rFonts w:ascii="Calibri" w:hAnsi="Calibri" w:cs="Arial"/>
          <w:b/>
          <w:szCs w:val="22"/>
        </w:rPr>
      </w:pPr>
      <w:r w:rsidRPr="00355590">
        <w:rPr>
          <w:rFonts w:ascii="Calibri" w:hAnsi="Calibri" w:cs="Arial"/>
          <w:b/>
          <w:szCs w:val="22"/>
        </w:rPr>
        <w:lastRenderedPageBreak/>
        <w:t>Scoring Criteria</w:t>
      </w:r>
      <w:r w:rsidR="00BC436B">
        <w:rPr>
          <w:rFonts w:ascii="Calibri" w:hAnsi="Calibri" w:cs="Arial"/>
          <w:b/>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6378"/>
      </w:tblGrid>
      <w:tr w:rsidR="00CE5C4D" w:rsidRPr="00CE5C4D" w:rsidTr="00A12ADB">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Score</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Comment</w:t>
            </w:r>
          </w:p>
        </w:tc>
        <w:tc>
          <w:tcPr>
            <w:tcW w:w="6378"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Scoring Guidance</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0</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Unsatisfactory</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 xml:space="preserve">Unable to assess due to lack of evidence/unsatisfactory level of detail provided.  The response is non-compliant and little or no relevant information has been submitted. </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1</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Poor</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An ambiguous response that is not entirely relevant and which insufficiently addresses essential requirements in regard to Authority specific detail.</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2</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Weak</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A response that is not entirely relevant and which only addresses some essential requirements in regard to Authority specific detail.</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3</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Satisfactory</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 xml:space="preserve">The response broadly responds to the essential requirement with some ambiguity and no/irrelevant examples provided.                                                                                                                         </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4</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Good</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The response addresses in full and contains a good level of detail that fully meets all requirements</w:t>
            </w:r>
            <w:r w:rsidR="00C87D2D">
              <w:rPr>
                <w:rFonts w:ascii="Calibri" w:hAnsi="Calibri" w:cs="Arial"/>
                <w:szCs w:val="22"/>
              </w:rPr>
              <w:t>.</w:t>
            </w:r>
            <w:r w:rsidRPr="00530CF4">
              <w:rPr>
                <w:rFonts w:ascii="Calibri" w:hAnsi="Calibri" w:cs="Arial"/>
                <w:szCs w:val="22"/>
              </w:rPr>
              <w:t xml:space="preserve">                                                                                                                                        </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5</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Excellent</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An excellent response which shows a comprehensive understanding of the requirement and includes significant additional benefits beyond the stated requirement</w:t>
            </w:r>
            <w:r w:rsidR="00C87D2D">
              <w:rPr>
                <w:rFonts w:ascii="Calibri" w:hAnsi="Calibri" w:cs="Arial"/>
                <w:szCs w:val="22"/>
              </w:rPr>
              <w:t>.</w:t>
            </w:r>
          </w:p>
        </w:tc>
      </w:tr>
    </w:tbl>
    <w:p w:rsidR="00801A45" w:rsidRDefault="00801A45" w:rsidP="00D9263D">
      <w:pPr>
        <w:spacing w:after="360"/>
        <w:rPr>
          <w:rFonts w:ascii="Calibri" w:hAnsi="Calibri" w:cs="Arial"/>
          <w:szCs w:val="22"/>
          <w:highlight w:val="yellow"/>
        </w:rPr>
      </w:pPr>
    </w:p>
    <w:p w:rsidR="00D9263D" w:rsidRDefault="004C0F8B" w:rsidP="00D9263D">
      <w:pPr>
        <w:spacing w:after="360"/>
        <w:rPr>
          <w:rFonts w:ascii="Calibri" w:hAnsi="Calibri" w:cs="Arial"/>
          <w:szCs w:val="22"/>
        </w:rPr>
      </w:pPr>
      <w:r w:rsidRPr="000B7290">
        <w:rPr>
          <w:rFonts w:ascii="Calibri" w:hAnsi="Calibri" w:cs="Arial"/>
          <w:szCs w:val="22"/>
        </w:rPr>
        <w:t>Please note that any tender</w:t>
      </w:r>
      <w:r w:rsidR="00CE5C4D" w:rsidRPr="000B7290">
        <w:rPr>
          <w:rFonts w:ascii="Calibri" w:hAnsi="Calibri" w:cs="Arial"/>
          <w:szCs w:val="22"/>
        </w:rPr>
        <w:t xml:space="preserve"> submission</w:t>
      </w:r>
      <w:r w:rsidR="00D9263D" w:rsidRPr="000B7290">
        <w:rPr>
          <w:rFonts w:ascii="Calibri" w:hAnsi="Calibri" w:cs="Arial"/>
          <w:szCs w:val="22"/>
        </w:rPr>
        <w:t xml:space="preserve"> scoring less than 50</w:t>
      </w:r>
      <w:r w:rsidR="00CE5C4D" w:rsidRPr="000B7290">
        <w:rPr>
          <w:rFonts w:ascii="Calibri" w:hAnsi="Calibri" w:cs="Arial"/>
          <w:szCs w:val="22"/>
        </w:rPr>
        <w:t xml:space="preserve">% of the total quality score </w:t>
      </w:r>
      <w:r w:rsidR="009B5C94" w:rsidRPr="000B7290">
        <w:rPr>
          <w:rFonts w:ascii="Calibri" w:hAnsi="Calibri" w:cs="Arial"/>
          <w:szCs w:val="22"/>
        </w:rPr>
        <w:t>may</w:t>
      </w:r>
      <w:r w:rsidR="00A3052B" w:rsidRPr="000B7290">
        <w:rPr>
          <w:rFonts w:ascii="Calibri" w:hAnsi="Calibri" w:cs="Arial"/>
          <w:b/>
          <w:szCs w:val="22"/>
        </w:rPr>
        <w:t xml:space="preserve"> </w:t>
      </w:r>
      <w:r w:rsidR="00D9263D" w:rsidRPr="000B7290">
        <w:rPr>
          <w:rFonts w:ascii="Calibri" w:hAnsi="Calibri" w:cs="Arial"/>
          <w:szCs w:val="22"/>
        </w:rPr>
        <w:t>be omitted from the process.</w:t>
      </w:r>
    </w:p>
    <w:p w:rsidR="00660027" w:rsidRPr="008D4293" w:rsidRDefault="00E835AC" w:rsidP="00660027">
      <w:pPr>
        <w:spacing w:after="360"/>
        <w:rPr>
          <w:rFonts w:ascii="Calibri" w:hAnsi="Calibri" w:cs="Arial"/>
          <w:szCs w:val="22"/>
          <w:lang w:eastAsia="en-GB"/>
        </w:rPr>
      </w:pPr>
      <w:r>
        <w:rPr>
          <w:rFonts w:ascii="Calibri" w:hAnsi="Calibri" w:cs="Arial"/>
          <w:szCs w:val="22"/>
          <w:lang w:eastAsia="en-GB"/>
        </w:rPr>
        <w:t xml:space="preserve">LFRS </w:t>
      </w:r>
      <w:r w:rsidR="00660027" w:rsidRPr="008D4293">
        <w:rPr>
          <w:rFonts w:ascii="Calibri" w:hAnsi="Calibri" w:cs="Arial"/>
          <w:szCs w:val="22"/>
          <w:lang w:eastAsia="en-GB"/>
        </w:rPr>
        <w:t>may at its absolute discretion reject any Tender submission</w:t>
      </w:r>
      <w:r>
        <w:rPr>
          <w:rFonts w:ascii="Calibri" w:hAnsi="Calibri" w:cs="Arial"/>
          <w:szCs w:val="22"/>
          <w:lang w:eastAsia="en-GB"/>
        </w:rPr>
        <w:t xml:space="preserve"> (bid)</w:t>
      </w:r>
      <w:r w:rsidR="00660027" w:rsidRPr="008D4293">
        <w:rPr>
          <w:rFonts w:ascii="Calibri" w:hAnsi="Calibri" w:cs="Arial"/>
          <w:szCs w:val="22"/>
          <w:lang w:eastAsia="en-GB"/>
        </w:rPr>
        <w:t xml:space="preserve"> which does not provide </w:t>
      </w:r>
      <w:r w:rsidR="00660027" w:rsidRPr="008D4293">
        <w:rPr>
          <w:rFonts w:ascii="Calibri" w:hAnsi="Calibri" w:cs="Arial"/>
          <w:b/>
          <w:bCs/>
          <w:szCs w:val="22"/>
          <w:lang w:eastAsia="en-GB"/>
        </w:rPr>
        <w:t xml:space="preserve">all </w:t>
      </w:r>
      <w:r w:rsidR="00660027" w:rsidRPr="008D4293">
        <w:rPr>
          <w:rFonts w:ascii="Calibri" w:hAnsi="Calibri" w:cs="Arial"/>
          <w:szCs w:val="22"/>
          <w:lang w:eastAsia="en-GB"/>
        </w:rPr>
        <w:t>the information required and requested by</w:t>
      </w:r>
      <w:r>
        <w:rPr>
          <w:rFonts w:ascii="Calibri" w:hAnsi="Calibri" w:cs="Arial"/>
          <w:szCs w:val="22"/>
          <w:lang w:eastAsia="en-GB"/>
        </w:rPr>
        <w:t xml:space="preserve"> LFRS</w:t>
      </w:r>
      <w:r w:rsidR="00660027" w:rsidRPr="008D4293">
        <w:rPr>
          <w:rFonts w:ascii="Calibri" w:hAnsi="Calibri" w:cs="Arial"/>
          <w:szCs w:val="22"/>
          <w:lang w:eastAsia="en-GB"/>
        </w:rPr>
        <w:t xml:space="preserve">, in the form requested. </w:t>
      </w:r>
    </w:p>
    <w:p w:rsidR="00B22623" w:rsidRPr="00110FC0" w:rsidRDefault="00BC0FBE" w:rsidP="005E0EF2">
      <w:pPr>
        <w:spacing w:after="360"/>
        <w:rPr>
          <w:rFonts w:ascii="Calibri" w:hAnsi="Calibri" w:cs="Arial"/>
          <w:b/>
          <w:szCs w:val="22"/>
        </w:rPr>
      </w:pPr>
      <w:r>
        <w:rPr>
          <w:rFonts w:ascii="Calibri" w:hAnsi="Calibri" w:cs="Arial"/>
          <w:b/>
          <w:szCs w:val="22"/>
        </w:rPr>
        <w:t>Price</w:t>
      </w:r>
      <w:r w:rsidR="00FD3D26">
        <w:rPr>
          <w:rFonts w:ascii="Calibri" w:hAnsi="Calibri" w:cs="Arial"/>
          <w:b/>
          <w:szCs w:val="22"/>
        </w:rPr>
        <w:t xml:space="preserve"> Evaluation</w:t>
      </w:r>
    </w:p>
    <w:p w:rsidR="00024CFC" w:rsidRDefault="00B22623" w:rsidP="00CE5C4D">
      <w:pPr>
        <w:spacing w:after="360"/>
        <w:rPr>
          <w:rFonts w:ascii="Calibri" w:hAnsi="Calibri" w:cs="Arial"/>
          <w:szCs w:val="22"/>
        </w:rPr>
      </w:pPr>
      <w:r w:rsidRPr="00110FC0">
        <w:rPr>
          <w:rFonts w:ascii="Calibri" w:hAnsi="Calibri" w:cs="Arial"/>
          <w:szCs w:val="22"/>
        </w:rPr>
        <w:t xml:space="preserve">Please complete the Pricing </w:t>
      </w:r>
      <w:r w:rsidRPr="00BD7D82">
        <w:rPr>
          <w:rFonts w:ascii="Calibri" w:hAnsi="Calibri" w:cs="Arial"/>
          <w:szCs w:val="22"/>
        </w:rPr>
        <w:t>Schedule (</w:t>
      </w:r>
      <w:r w:rsidR="00416680" w:rsidRPr="00BD7D82">
        <w:rPr>
          <w:rFonts w:ascii="Calibri" w:hAnsi="Calibri" w:cs="Arial"/>
          <w:szCs w:val="22"/>
        </w:rPr>
        <w:t>Appendix</w:t>
      </w:r>
      <w:r w:rsidR="003829B9" w:rsidRPr="00BD7D82">
        <w:rPr>
          <w:rFonts w:ascii="Calibri" w:hAnsi="Calibri" w:cs="Arial"/>
          <w:szCs w:val="22"/>
        </w:rPr>
        <w:t xml:space="preserve"> 5</w:t>
      </w:r>
      <w:r w:rsidRPr="00BD7D82">
        <w:rPr>
          <w:rFonts w:ascii="Calibri" w:hAnsi="Calibri" w:cs="Arial"/>
          <w:szCs w:val="22"/>
        </w:rPr>
        <w:t>)</w:t>
      </w:r>
      <w:r w:rsidRPr="00585F24">
        <w:rPr>
          <w:rFonts w:ascii="Calibri" w:hAnsi="Calibri" w:cs="Arial"/>
          <w:szCs w:val="22"/>
        </w:rPr>
        <w:t>.</w:t>
      </w:r>
      <w:r w:rsidRPr="002711B8">
        <w:rPr>
          <w:rFonts w:ascii="Calibri" w:hAnsi="Calibri" w:cs="Arial"/>
          <w:szCs w:val="22"/>
        </w:rPr>
        <w:t xml:space="preserve"> </w:t>
      </w:r>
      <w:r w:rsidR="00024CFC">
        <w:rPr>
          <w:rFonts w:ascii="Calibri" w:hAnsi="Calibri" w:cs="Arial"/>
          <w:szCs w:val="22"/>
        </w:rPr>
        <w:t>Tab 1 – Core Item List is worth a maximum of 35% of the maximum 40% cost score. Tab 2 – Additional Costs is worth a maximum of 5% of the maximum 40% cost score.</w:t>
      </w:r>
    </w:p>
    <w:p w:rsidR="00824ACD" w:rsidRPr="00A07A4B" w:rsidRDefault="00B22623" w:rsidP="00CE5C4D">
      <w:pPr>
        <w:spacing w:after="360"/>
        <w:rPr>
          <w:rFonts w:ascii="Calibri" w:hAnsi="Calibri" w:cs="Arial"/>
          <w:szCs w:val="22"/>
        </w:rPr>
      </w:pPr>
      <w:r w:rsidRPr="00110FC0">
        <w:rPr>
          <w:rFonts w:ascii="Calibri" w:hAnsi="Calibri" w:cs="Arial"/>
          <w:szCs w:val="22"/>
        </w:rPr>
        <w:t>Th</w:t>
      </w:r>
      <w:r w:rsidRPr="00AA1629">
        <w:rPr>
          <w:rFonts w:ascii="Calibri" w:hAnsi="Calibri" w:cs="Arial"/>
          <w:szCs w:val="22"/>
        </w:rPr>
        <w:t>e lowest</w:t>
      </w:r>
      <w:r w:rsidR="00861E57" w:rsidRPr="00AA1629">
        <w:rPr>
          <w:rFonts w:ascii="Calibri" w:hAnsi="Calibri" w:cs="Arial"/>
          <w:szCs w:val="22"/>
        </w:rPr>
        <w:t xml:space="preserve"> </w:t>
      </w:r>
      <w:r w:rsidRPr="00AA1629">
        <w:rPr>
          <w:rFonts w:ascii="Calibri" w:hAnsi="Calibri" w:cs="Arial"/>
          <w:szCs w:val="22"/>
        </w:rPr>
        <w:t>price</w:t>
      </w:r>
      <w:r w:rsidRPr="00110FC0">
        <w:rPr>
          <w:rFonts w:ascii="Calibri" w:hAnsi="Calibri" w:cs="Arial"/>
          <w:szCs w:val="22"/>
        </w:rPr>
        <w:t xml:space="preserve"> </w:t>
      </w:r>
      <w:r w:rsidR="00824ACD">
        <w:rPr>
          <w:rFonts w:ascii="Calibri" w:hAnsi="Calibri" w:cs="Arial"/>
          <w:szCs w:val="22"/>
        </w:rPr>
        <w:t xml:space="preserve">submitted (which is assessed as being realistic) </w:t>
      </w:r>
      <w:r w:rsidR="00024CFC">
        <w:rPr>
          <w:rFonts w:ascii="Calibri" w:hAnsi="Calibri" w:cs="Arial"/>
          <w:szCs w:val="22"/>
        </w:rPr>
        <w:t xml:space="preserve">for each tab of Appendix 5 – Pricing Schedule </w:t>
      </w:r>
      <w:r w:rsidR="00824ACD">
        <w:rPr>
          <w:rFonts w:ascii="Calibri" w:hAnsi="Calibri" w:cs="Arial"/>
          <w:szCs w:val="22"/>
        </w:rPr>
        <w:t>w</w:t>
      </w:r>
      <w:r w:rsidRPr="00110FC0">
        <w:rPr>
          <w:rFonts w:ascii="Calibri" w:hAnsi="Calibri" w:cs="Arial"/>
          <w:szCs w:val="22"/>
        </w:rPr>
        <w:t xml:space="preserve">ill receive the full allocation of marks available. The percentage difference between your submitted price </w:t>
      </w:r>
      <w:r w:rsidRPr="00AA1629">
        <w:rPr>
          <w:rFonts w:ascii="Calibri" w:hAnsi="Calibri" w:cs="Arial"/>
          <w:szCs w:val="22"/>
        </w:rPr>
        <w:t>and the lowest submitted</w:t>
      </w:r>
      <w:r w:rsidRPr="00110FC0">
        <w:rPr>
          <w:rFonts w:ascii="Calibri" w:hAnsi="Calibri" w:cs="Arial"/>
          <w:szCs w:val="22"/>
        </w:rPr>
        <w:t xml:space="preserve"> price </w:t>
      </w:r>
      <w:r>
        <w:rPr>
          <w:rFonts w:ascii="Calibri" w:hAnsi="Calibri" w:cs="Arial"/>
          <w:szCs w:val="22"/>
        </w:rPr>
        <w:t xml:space="preserve">is </w:t>
      </w:r>
      <w:r w:rsidRPr="00110FC0">
        <w:rPr>
          <w:rFonts w:ascii="Calibri" w:hAnsi="Calibri" w:cs="Arial"/>
          <w:szCs w:val="22"/>
        </w:rPr>
        <w:t>calculated as follows:</w:t>
      </w:r>
      <w:r>
        <w:rPr>
          <w:rFonts w:ascii="Calibri" w:hAnsi="Calibri" w:cs="Arial"/>
          <w:szCs w:val="22"/>
        </w:rPr>
        <w:t xml:space="preserve"> </w:t>
      </w:r>
    </w:p>
    <w:p w:rsidR="00824ACD" w:rsidRPr="00B81051" w:rsidRDefault="00824ACD" w:rsidP="00824ACD">
      <w:pPr>
        <w:rPr>
          <w:rFonts w:ascii="Calibri" w:hAnsi="Calibri"/>
          <w:b/>
          <w:bCs/>
          <w:i/>
        </w:rPr>
      </w:pPr>
      <w:r w:rsidRPr="00B81051">
        <w:rPr>
          <w:rFonts w:ascii="Calibri" w:hAnsi="Calibri"/>
          <w:b/>
          <w:bCs/>
          <w:i/>
        </w:rPr>
        <w:t xml:space="preserve">Sliding </w:t>
      </w:r>
      <w:r w:rsidR="00DF00DB" w:rsidRPr="00B81051">
        <w:rPr>
          <w:rFonts w:ascii="Calibri" w:hAnsi="Calibri"/>
          <w:b/>
          <w:bCs/>
          <w:i/>
        </w:rPr>
        <w:t>S</w:t>
      </w:r>
      <w:r w:rsidRPr="00B81051">
        <w:rPr>
          <w:rFonts w:ascii="Calibri" w:hAnsi="Calibri"/>
          <w:b/>
          <w:bCs/>
          <w:i/>
        </w:rPr>
        <w:t>cale</w:t>
      </w:r>
    </w:p>
    <w:p w:rsidR="00824ACD" w:rsidRDefault="00824ACD" w:rsidP="00824ACD">
      <w:pPr>
        <w:rPr>
          <w:bCs/>
        </w:rPr>
      </w:pPr>
    </w:p>
    <w:p w:rsidR="00824ACD" w:rsidRDefault="00824ACD" w:rsidP="00824ACD">
      <w:pPr>
        <w:spacing w:after="200" w:line="276" w:lineRule="auto"/>
        <w:jc w:val="left"/>
        <w:rPr>
          <w:rFonts w:ascii="Calibri" w:eastAsia="Calibri" w:hAnsi="Calibri"/>
          <w:szCs w:val="22"/>
        </w:rPr>
      </w:pPr>
      <w:r w:rsidRPr="00D15FE8">
        <w:rPr>
          <w:rFonts w:ascii="Calibri" w:eastAsia="Calibri" w:hAnsi="Calibri"/>
          <w:szCs w:val="22"/>
        </w:rPr>
        <w:t>The percentage difference between your submitted price and the lowest submitted price calculated as follows:</w:t>
      </w:r>
    </w:p>
    <w:p w:rsidR="0030343E" w:rsidRDefault="0030343E" w:rsidP="0030343E">
      <w:pPr>
        <w:spacing w:after="200" w:line="276" w:lineRule="auto"/>
        <w:jc w:val="left"/>
        <w:rPr>
          <w:rFonts w:ascii="Calibri" w:eastAsia="Calibri" w:hAnsi="Calibri"/>
          <w:szCs w:val="22"/>
        </w:rPr>
      </w:pPr>
      <w:r>
        <w:rPr>
          <w:rFonts w:ascii="Calibri" w:eastAsia="Calibri" w:hAnsi="Calibri"/>
          <w:szCs w:val="22"/>
        </w:rPr>
        <w:t xml:space="preserve">% of the available allocation received </w:t>
      </w:r>
    </w:p>
    <w:p w:rsidR="0030343E" w:rsidRDefault="0030343E" w:rsidP="0030343E">
      <w:pPr>
        <w:jc w:val="left"/>
        <w:rPr>
          <w:rFonts w:ascii="Calibri" w:eastAsia="Calibri" w:hAnsi="Calibri"/>
          <w:szCs w:val="22"/>
        </w:rPr>
      </w:pPr>
      <w:r>
        <w:rPr>
          <w:rFonts w:ascii="Calibri" w:eastAsia="Calibri" w:hAnsi="Calibri"/>
          <w:noProof/>
          <w:szCs w:val="22"/>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3023235</wp:posOffset>
                </wp:positionH>
                <wp:positionV relativeFrom="paragraph">
                  <wp:posOffset>104775</wp:posOffset>
                </wp:positionV>
                <wp:extent cx="45085" cy="612140"/>
                <wp:effectExtent l="0" t="0" r="0" b="0"/>
                <wp:wrapNone/>
                <wp:docPr id="3"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2140"/>
                        </a:xfrm>
                        <a:prstGeom prst="rightBracket">
                          <a:avLst>
                            <a:gd name="adj" fmla="val 1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AE7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238.05pt;margin-top:8.25pt;width:3.5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"/>
            </w:pict>
          </mc:Fallback>
        </mc:AlternateContent>
      </w:r>
      <w:r>
        <w:rPr>
          <w:rFonts w:ascii="Calibri" w:eastAsia="Calibri" w:hAnsi="Calibri"/>
          <w:noProof/>
          <w:szCs w:val="22"/>
          <w:lang w:eastAsia="en-GB"/>
        </w:rP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104775</wp:posOffset>
                </wp:positionV>
                <wp:extent cx="45085" cy="612140"/>
                <wp:effectExtent l="0" t="0" r="0" b="0"/>
                <wp:wrapNone/>
                <wp:docPr id="2"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2140"/>
                        </a:xfrm>
                        <a:prstGeom prst="leftBracket">
                          <a:avLst>
                            <a:gd name="adj" fmla="val 1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A4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24.45pt;margin-top:8.25pt;width:3.55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LegIAAAw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"/>
            </w:pict>
          </mc:Fallback>
        </mc:AlternateContent>
      </w:r>
      <w:r>
        <w:rPr>
          <w:rFonts w:ascii="Calibri" w:eastAsia="Calibri" w:hAnsi="Calibri"/>
          <w:szCs w:val="22"/>
        </w:rPr>
        <w:t xml:space="preserve">                                                                                              </w:t>
      </w:r>
    </w:p>
    <w:p w:rsidR="0030343E" w:rsidRDefault="0030343E" w:rsidP="0030343E">
      <w:pPr>
        <w:jc w:val="left"/>
        <w:rPr>
          <w:rFonts w:ascii="Calibri" w:eastAsia="Calibri" w:hAnsi="Calibri"/>
          <w:szCs w:val="22"/>
          <w:u w:val="single"/>
        </w:rPr>
      </w:pPr>
      <w:r>
        <w:rPr>
          <w:rFonts w:ascii="Calibri" w:eastAsia="Calibri" w:hAnsi="Calibri"/>
          <w:szCs w:val="22"/>
        </w:rPr>
        <w:t xml:space="preserve">= 1 -     </w:t>
      </w:r>
      <w:r w:rsidRPr="007A369D">
        <w:rPr>
          <w:rFonts w:ascii="Calibri" w:eastAsia="Calibri" w:hAnsi="Calibri"/>
          <w:szCs w:val="22"/>
        </w:rPr>
        <w:t>Your submitted price – lowest submitted price</w:t>
      </w:r>
    </w:p>
    <w:p w:rsidR="0030343E" w:rsidRPr="007A369D" w:rsidRDefault="0030343E" w:rsidP="0030343E">
      <w:pPr>
        <w:jc w:val="left"/>
        <w:rPr>
          <w:rFonts w:ascii="Calibri" w:eastAsia="Calibri" w:hAnsi="Calibri"/>
        </w:rPr>
      </w:pPr>
      <w:r w:rsidRPr="007A369D">
        <w:rPr>
          <w:rFonts w:ascii="Calibri" w:eastAsia="Calibri" w:hAnsi="Calibri"/>
        </w:rPr>
        <w:t xml:space="preserve">          </w:t>
      </w:r>
      <w:r w:rsidRPr="00874E63">
        <w:rPr>
          <w:rFonts w:ascii="Calibri" w:eastAsia="Calibri" w:hAnsi="Calibri"/>
        </w:rPr>
        <w:t xml:space="preserve">--------------------------------------------------------------  </w:t>
      </w:r>
      <w:r>
        <w:rPr>
          <w:rFonts w:ascii="Calibri" w:eastAsia="Calibri" w:hAnsi="Calibri"/>
        </w:rPr>
        <w:t xml:space="preserve">  </w:t>
      </w:r>
      <w:r w:rsidRPr="007A369D">
        <w:rPr>
          <w:rFonts w:ascii="Calibri" w:eastAsia="Calibri" w:hAnsi="Calibri"/>
        </w:rPr>
        <w:t>X 100</w:t>
      </w:r>
    </w:p>
    <w:p w:rsidR="0030343E" w:rsidRDefault="0030343E" w:rsidP="0030343E">
      <w:pPr>
        <w:jc w:val="left"/>
        <w:rPr>
          <w:rFonts w:ascii="Calibri" w:eastAsia="Calibri" w:hAnsi="Calibri"/>
          <w:szCs w:val="22"/>
        </w:rPr>
      </w:pPr>
      <w:r>
        <w:rPr>
          <w:rFonts w:ascii="Calibri" w:eastAsia="Calibri" w:hAnsi="Calibri"/>
          <w:szCs w:val="22"/>
        </w:rPr>
        <w:t xml:space="preserve">                                   Your submitted price                     </w:t>
      </w:r>
    </w:p>
    <w:p w:rsidR="0030343E" w:rsidRPr="00D15FE8" w:rsidRDefault="0030343E" w:rsidP="00824ACD">
      <w:pPr>
        <w:spacing w:after="200" w:line="276" w:lineRule="auto"/>
        <w:jc w:val="left"/>
        <w:rPr>
          <w:rFonts w:ascii="Calibri" w:eastAsia="Calibri" w:hAnsi="Calibri"/>
          <w:szCs w:val="22"/>
        </w:rPr>
      </w:pPr>
    </w:p>
    <w:p w:rsidR="004D2446" w:rsidRPr="00470015" w:rsidRDefault="004D2446" w:rsidP="004D2446">
      <w:pPr>
        <w:spacing w:after="200" w:line="276" w:lineRule="auto"/>
        <w:rPr>
          <w:rFonts w:ascii="Calibri" w:hAnsi="Calibri"/>
          <w:szCs w:val="22"/>
        </w:rPr>
      </w:pPr>
      <w:r w:rsidRPr="00470015">
        <w:rPr>
          <w:rFonts w:ascii="Calibri" w:hAnsi="Calibri"/>
          <w:szCs w:val="22"/>
        </w:rPr>
        <w:t xml:space="preserve">Cost will be scored by applying the applicable award criteria set out in Section 3 of this document to the lowest cost submitted and all other submissions will be scored pro-rata. </w:t>
      </w:r>
    </w:p>
    <w:p w:rsidR="004D2446" w:rsidRPr="000B7290" w:rsidRDefault="004D2446" w:rsidP="00024CFC">
      <w:pPr>
        <w:spacing w:after="200" w:line="276" w:lineRule="auto"/>
        <w:rPr>
          <w:rFonts w:ascii="Calibri" w:eastAsia="Calibri" w:hAnsi="Calibri"/>
        </w:rPr>
      </w:pPr>
      <w:r w:rsidRPr="000B7290">
        <w:rPr>
          <w:rFonts w:ascii="Calibri" w:hAnsi="Calibri"/>
          <w:szCs w:val="22"/>
        </w:rPr>
        <w:t>For exampl</w:t>
      </w:r>
      <w:r w:rsidR="000218D8" w:rsidRPr="000B7290">
        <w:rPr>
          <w:rFonts w:ascii="Calibri" w:hAnsi="Calibri"/>
          <w:szCs w:val="22"/>
        </w:rPr>
        <w:t>e</w:t>
      </w:r>
      <w:r w:rsidRPr="000B7290">
        <w:rPr>
          <w:rFonts w:ascii="Calibri" w:hAnsi="Calibri"/>
          <w:szCs w:val="22"/>
        </w:rPr>
        <w:t>,</w:t>
      </w:r>
      <w:r w:rsidR="00024CFC" w:rsidRPr="000B7290">
        <w:rPr>
          <w:rFonts w:ascii="Calibri" w:hAnsi="Calibri"/>
          <w:szCs w:val="22"/>
        </w:rPr>
        <w:t xml:space="preserve"> for Tab 1, if</w:t>
      </w:r>
      <w:r w:rsidRPr="000B7290">
        <w:rPr>
          <w:rFonts w:ascii="Calibri" w:hAnsi="Calibri"/>
          <w:szCs w:val="22"/>
        </w:rPr>
        <w:t xml:space="preserve"> Bidder 1 submits the lowest cost of £5,000 and Bidder 2 submits cost of £</w:t>
      </w:r>
      <w:r w:rsidR="009C53D7" w:rsidRPr="000B7290">
        <w:rPr>
          <w:rFonts w:ascii="Calibri" w:hAnsi="Calibri"/>
          <w:szCs w:val="22"/>
        </w:rPr>
        <w:t>7</w:t>
      </w:r>
      <w:r w:rsidRPr="000B7290">
        <w:rPr>
          <w:rFonts w:ascii="Calibri" w:hAnsi="Calibri"/>
          <w:szCs w:val="22"/>
        </w:rPr>
        <w:t>,</w:t>
      </w:r>
      <w:r w:rsidR="009C53D7" w:rsidRPr="000B7290">
        <w:rPr>
          <w:rFonts w:ascii="Calibri" w:hAnsi="Calibri"/>
          <w:szCs w:val="22"/>
        </w:rPr>
        <w:t>5</w:t>
      </w:r>
      <w:r w:rsidRPr="000B7290">
        <w:rPr>
          <w:rFonts w:ascii="Calibri" w:hAnsi="Calibri"/>
          <w:szCs w:val="22"/>
        </w:rPr>
        <w:t>00 for the total cost.  If the award criterion for Cost was 35% - Bidder 1 scores 35% and Bidder 2 scores 2</w:t>
      </w:r>
      <w:r w:rsidR="009C53D7" w:rsidRPr="000B7290">
        <w:rPr>
          <w:rFonts w:ascii="Calibri" w:hAnsi="Calibri"/>
          <w:szCs w:val="22"/>
        </w:rPr>
        <w:t>3.33</w:t>
      </w:r>
      <w:r w:rsidRPr="000B7290">
        <w:rPr>
          <w:rFonts w:ascii="Calibri" w:hAnsi="Calibri"/>
          <w:szCs w:val="22"/>
        </w:rPr>
        <w:t>% (£5,000 divided by £</w:t>
      </w:r>
      <w:r w:rsidR="009C53D7" w:rsidRPr="000B7290">
        <w:rPr>
          <w:rFonts w:ascii="Calibri" w:hAnsi="Calibri"/>
          <w:szCs w:val="22"/>
        </w:rPr>
        <w:t>7</w:t>
      </w:r>
      <w:r w:rsidRPr="000B7290">
        <w:rPr>
          <w:rFonts w:ascii="Calibri" w:hAnsi="Calibri"/>
          <w:szCs w:val="22"/>
        </w:rPr>
        <w:t>,</w:t>
      </w:r>
      <w:r w:rsidR="009C53D7" w:rsidRPr="000B7290">
        <w:rPr>
          <w:rFonts w:ascii="Calibri" w:hAnsi="Calibri"/>
          <w:szCs w:val="22"/>
        </w:rPr>
        <w:t>5</w:t>
      </w:r>
      <w:r w:rsidRPr="000B7290">
        <w:rPr>
          <w:rFonts w:ascii="Calibri" w:hAnsi="Calibri"/>
          <w:szCs w:val="22"/>
        </w:rPr>
        <w:t>00 multiplied by 35%).</w:t>
      </w:r>
    </w:p>
    <w:p w:rsidR="004613E6" w:rsidRDefault="00CE5C4D" w:rsidP="004613E6">
      <w:pPr>
        <w:spacing w:after="240"/>
        <w:rPr>
          <w:rFonts w:ascii="Calibri" w:hAnsi="Calibri" w:cs="Arial"/>
          <w:szCs w:val="22"/>
        </w:rPr>
      </w:pPr>
      <w:r>
        <w:rPr>
          <w:rFonts w:ascii="Calibri" w:hAnsi="Calibri" w:cs="Arial"/>
          <w:szCs w:val="22"/>
        </w:rPr>
        <w:t xml:space="preserve">LFRS </w:t>
      </w:r>
      <w:r w:rsidR="004613E6" w:rsidRPr="00824ACD">
        <w:rPr>
          <w:rFonts w:ascii="Calibri" w:hAnsi="Calibri" w:cs="Arial"/>
          <w:szCs w:val="22"/>
        </w:rPr>
        <w:t>cannot guarantee the amount of business which will be gene</w:t>
      </w:r>
      <w:r>
        <w:rPr>
          <w:rFonts w:ascii="Calibri" w:hAnsi="Calibri" w:cs="Arial"/>
          <w:szCs w:val="22"/>
        </w:rPr>
        <w:t>rated to the successful Bidder</w:t>
      </w:r>
      <w:r w:rsidR="004613E6">
        <w:rPr>
          <w:rFonts w:ascii="Calibri" w:hAnsi="Calibri" w:cs="Arial"/>
          <w:szCs w:val="22"/>
        </w:rPr>
        <w:t xml:space="preserve"> - a</w:t>
      </w:r>
      <w:r w:rsidR="007D0596">
        <w:rPr>
          <w:rFonts w:ascii="Calibri" w:hAnsi="Calibri" w:cs="Arial"/>
          <w:szCs w:val="22"/>
        </w:rPr>
        <w:t xml:space="preserve">ny </w:t>
      </w:r>
      <w:r w:rsidR="00824ACD" w:rsidRPr="00824ACD">
        <w:rPr>
          <w:rFonts w:ascii="Calibri" w:hAnsi="Calibri" w:cs="Arial"/>
          <w:szCs w:val="22"/>
        </w:rPr>
        <w:t xml:space="preserve">stated volumes, quantities or usages are a guide only.  </w:t>
      </w:r>
      <w:r w:rsidR="004613E6" w:rsidRPr="00824ACD">
        <w:rPr>
          <w:rFonts w:ascii="Calibri" w:hAnsi="Calibri" w:cs="Arial"/>
          <w:szCs w:val="22"/>
        </w:rPr>
        <w:t xml:space="preserve">Should </w:t>
      </w:r>
      <w:r>
        <w:rPr>
          <w:rFonts w:ascii="Calibri" w:hAnsi="Calibri" w:cs="Arial"/>
          <w:szCs w:val="22"/>
        </w:rPr>
        <w:t xml:space="preserve">LFRS’s </w:t>
      </w:r>
      <w:r w:rsidR="004613E6" w:rsidRPr="00824ACD">
        <w:rPr>
          <w:rFonts w:ascii="Calibri" w:hAnsi="Calibri" w:cs="Arial"/>
          <w:szCs w:val="22"/>
        </w:rPr>
        <w:t>requirements or budget alter these will be subject to change and may increase or decrease accordingly.  It is expect</w:t>
      </w:r>
      <w:r w:rsidR="004613E6">
        <w:rPr>
          <w:rFonts w:ascii="Calibri" w:hAnsi="Calibri" w:cs="Arial"/>
          <w:szCs w:val="22"/>
        </w:rPr>
        <w:t xml:space="preserve">ed that </w:t>
      </w:r>
      <w:r w:rsidR="004613E6" w:rsidRPr="00824ACD">
        <w:rPr>
          <w:rFonts w:ascii="Calibri" w:hAnsi="Calibri" w:cs="Arial"/>
          <w:szCs w:val="22"/>
        </w:rPr>
        <w:t xml:space="preserve">the successful </w:t>
      </w:r>
      <w:r>
        <w:rPr>
          <w:rFonts w:ascii="Calibri" w:hAnsi="Calibri" w:cs="Arial"/>
          <w:szCs w:val="22"/>
        </w:rPr>
        <w:t>Bidder</w:t>
      </w:r>
      <w:r w:rsidR="004613E6" w:rsidRPr="00824ACD">
        <w:rPr>
          <w:rFonts w:ascii="Calibri" w:hAnsi="Calibri" w:cs="Arial"/>
          <w:szCs w:val="22"/>
        </w:rPr>
        <w:t xml:space="preserve"> </w:t>
      </w:r>
      <w:r w:rsidR="004613E6">
        <w:rPr>
          <w:rFonts w:ascii="Calibri" w:hAnsi="Calibri" w:cs="Arial"/>
          <w:szCs w:val="22"/>
        </w:rPr>
        <w:t xml:space="preserve">is </w:t>
      </w:r>
      <w:r w:rsidR="004613E6" w:rsidRPr="00824ACD">
        <w:rPr>
          <w:rFonts w:ascii="Calibri" w:hAnsi="Calibri" w:cs="Arial"/>
          <w:szCs w:val="22"/>
        </w:rPr>
        <w:t>adequately resourced to accommodate such changes</w:t>
      </w:r>
      <w:r w:rsidR="004613E6">
        <w:rPr>
          <w:rFonts w:ascii="Calibri" w:hAnsi="Calibri" w:cs="Arial"/>
          <w:szCs w:val="22"/>
        </w:rPr>
        <w:t xml:space="preserve"> and will provide a total supply / service for the required period, whether greater or smaller at the tendered rates.</w:t>
      </w:r>
      <w:r w:rsidR="004613E6" w:rsidRPr="00824ACD">
        <w:rPr>
          <w:rFonts w:ascii="Calibri" w:hAnsi="Calibri" w:cs="Arial"/>
          <w:szCs w:val="22"/>
        </w:rPr>
        <w:t xml:space="preserve">  </w:t>
      </w:r>
    </w:p>
    <w:p w:rsidR="00824ACD" w:rsidRDefault="00CE5C4D" w:rsidP="00824ACD">
      <w:pPr>
        <w:spacing w:after="240"/>
        <w:rPr>
          <w:rFonts w:ascii="Calibri" w:hAnsi="Calibri" w:cs="Arial"/>
          <w:szCs w:val="22"/>
        </w:rPr>
      </w:pPr>
      <w:r>
        <w:rPr>
          <w:rFonts w:ascii="Calibri" w:hAnsi="Calibri" w:cs="Arial"/>
          <w:szCs w:val="22"/>
        </w:rPr>
        <w:t>Please also note that LFRS</w:t>
      </w:r>
      <w:r w:rsidR="00824ACD" w:rsidRPr="00824ACD">
        <w:rPr>
          <w:rFonts w:ascii="Calibri" w:hAnsi="Calibri" w:cs="Arial"/>
          <w:szCs w:val="22"/>
        </w:rPr>
        <w:t xml:space="preserve"> will not be liable for any costs</w:t>
      </w:r>
      <w:r w:rsidR="007D0596">
        <w:rPr>
          <w:rFonts w:ascii="Calibri" w:hAnsi="Calibri" w:cs="Arial"/>
          <w:szCs w:val="22"/>
        </w:rPr>
        <w:t xml:space="preserve"> </w:t>
      </w:r>
      <w:r w:rsidR="00824ACD" w:rsidRPr="00824ACD">
        <w:rPr>
          <w:rFonts w:ascii="Calibri" w:hAnsi="Calibri" w:cs="Arial"/>
          <w:szCs w:val="22"/>
        </w:rPr>
        <w:t>/</w:t>
      </w:r>
      <w:r w:rsidR="007D0596">
        <w:rPr>
          <w:rFonts w:ascii="Calibri" w:hAnsi="Calibri" w:cs="Arial"/>
          <w:szCs w:val="22"/>
        </w:rPr>
        <w:t xml:space="preserve"> </w:t>
      </w:r>
      <w:r w:rsidR="00824ACD" w:rsidRPr="00824ACD">
        <w:rPr>
          <w:rFonts w:ascii="Calibri" w:hAnsi="Calibri" w:cs="Arial"/>
          <w:szCs w:val="22"/>
        </w:rPr>
        <w:t xml:space="preserve">prices not identified in your submission.  </w:t>
      </w:r>
      <w:r w:rsidR="00543321" w:rsidRPr="0034297B">
        <w:rPr>
          <w:rFonts w:ascii="Calibri" w:hAnsi="Calibri"/>
          <w:iCs/>
        </w:rPr>
        <w:t>No responsibility will be borne by the Autho</w:t>
      </w:r>
      <w:r w:rsidR="009517E9">
        <w:rPr>
          <w:rFonts w:ascii="Calibri" w:hAnsi="Calibri"/>
          <w:iCs/>
        </w:rPr>
        <w:t xml:space="preserve">rity for errors in the </w:t>
      </w:r>
      <w:r w:rsidR="00162128">
        <w:rPr>
          <w:rFonts w:ascii="Calibri" w:hAnsi="Calibri"/>
          <w:iCs/>
        </w:rPr>
        <w:t>Bidders</w:t>
      </w:r>
      <w:r w:rsidR="00543321" w:rsidRPr="0034297B">
        <w:rPr>
          <w:rFonts w:ascii="Calibri" w:hAnsi="Calibri"/>
          <w:iCs/>
        </w:rPr>
        <w:t xml:space="preserve"> pricing submission</w:t>
      </w:r>
      <w:r w:rsidR="00543321">
        <w:rPr>
          <w:rFonts w:ascii="Calibri" w:hAnsi="Calibri"/>
          <w:iCs/>
        </w:rPr>
        <w:t>.</w:t>
      </w:r>
    </w:p>
    <w:p w:rsidR="00B22623" w:rsidRDefault="00B73653" w:rsidP="005742C1">
      <w:pPr>
        <w:spacing w:after="360"/>
        <w:rPr>
          <w:rFonts w:ascii="Calibri" w:hAnsi="Calibri" w:cs="Arial"/>
          <w:szCs w:val="22"/>
        </w:rPr>
      </w:pPr>
      <w:r>
        <w:rPr>
          <w:rFonts w:ascii="Calibri" w:hAnsi="Calibri" w:cs="Arial"/>
          <w:szCs w:val="22"/>
        </w:rPr>
        <w:t>Lancashire Fire &amp; Rescue Service (LFRS)</w:t>
      </w:r>
      <w:r w:rsidR="00B22623" w:rsidRPr="00110FC0">
        <w:rPr>
          <w:rFonts w:ascii="Calibri" w:hAnsi="Calibri" w:cs="Arial"/>
          <w:szCs w:val="22"/>
        </w:rPr>
        <w:t xml:space="preserve"> reserve</w:t>
      </w:r>
      <w:r w:rsidR="00FF504F">
        <w:rPr>
          <w:rFonts w:ascii="Calibri" w:hAnsi="Calibri" w:cs="Arial"/>
          <w:szCs w:val="22"/>
        </w:rPr>
        <w:t>s</w:t>
      </w:r>
      <w:r w:rsidR="00B22623" w:rsidRPr="00110FC0">
        <w:rPr>
          <w:rFonts w:ascii="Calibri" w:hAnsi="Calibri" w:cs="Arial"/>
          <w:szCs w:val="22"/>
        </w:rPr>
        <w:t xml:space="preserve"> the right to clarify aspects of the </w:t>
      </w:r>
      <w:r w:rsidR="00530CF4">
        <w:rPr>
          <w:rFonts w:ascii="Calibri" w:hAnsi="Calibri" w:cs="Arial"/>
          <w:szCs w:val="22"/>
        </w:rPr>
        <w:t>Bidders financial</w:t>
      </w:r>
      <w:r w:rsidR="00B22623" w:rsidRPr="00110FC0">
        <w:rPr>
          <w:rFonts w:ascii="Calibri" w:hAnsi="Calibri" w:cs="Arial"/>
          <w:szCs w:val="22"/>
        </w:rPr>
        <w:t xml:space="preserve"> model and pricing (should they wish to do so) </w:t>
      </w:r>
      <w:r w:rsidR="00B22623" w:rsidRPr="002D7D0F">
        <w:rPr>
          <w:rFonts w:ascii="Calibri" w:hAnsi="Calibri" w:cs="Arial"/>
          <w:szCs w:val="22"/>
        </w:rPr>
        <w:t>as permitted under Regulation 69 of the Public Contracts Regulations 2015.</w:t>
      </w:r>
    </w:p>
    <w:p w:rsidR="005E0EF2" w:rsidRPr="0034297B" w:rsidRDefault="00CE5C4D" w:rsidP="005742C1">
      <w:pPr>
        <w:spacing w:after="360"/>
        <w:rPr>
          <w:rFonts w:ascii="Calibri" w:hAnsi="Calibri"/>
        </w:rPr>
      </w:pPr>
      <w:r>
        <w:rPr>
          <w:rFonts w:ascii="Calibri" w:hAnsi="Calibri"/>
          <w:iCs/>
        </w:rPr>
        <w:t xml:space="preserve">Bidders </w:t>
      </w:r>
      <w:r w:rsidR="005E0EF2" w:rsidRPr="0034297B">
        <w:rPr>
          <w:rFonts w:ascii="Calibri" w:hAnsi="Calibri"/>
          <w:iCs/>
        </w:rPr>
        <w:t xml:space="preserve">should be clear that should their offer be accepted, </w:t>
      </w:r>
      <w:r w:rsidR="00CF2A27">
        <w:rPr>
          <w:rFonts w:ascii="Calibri" w:hAnsi="Calibri"/>
          <w:iCs/>
        </w:rPr>
        <w:t>the s</w:t>
      </w:r>
      <w:r w:rsidR="005E0EF2" w:rsidRPr="0034297B">
        <w:rPr>
          <w:rFonts w:ascii="Calibri" w:hAnsi="Calibri"/>
          <w:iCs/>
        </w:rPr>
        <w:t>ubmitted</w:t>
      </w:r>
      <w:r w:rsidR="00CF2A27">
        <w:rPr>
          <w:rFonts w:ascii="Calibri" w:hAnsi="Calibri"/>
          <w:iCs/>
        </w:rPr>
        <w:t xml:space="preserve"> method statements and </w:t>
      </w:r>
      <w:r w:rsidR="005E0EF2" w:rsidRPr="0034297B">
        <w:rPr>
          <w:rFonts w:ascii="Calibri" w:hAnsi="Calibri"/>
          <w:iCs/>
        </w:rPr>
        <w:t xml:space="preserve">pricing will be integral to the contract and will be enforceable under the terms of the contract. </w:t>
      </w:r>
    </w:p>
    <w:p w:rsidR="001B69E5" w:rsidRPr="007D14A5" w:rsidRDefault="007D14A5" w:rsidP="005742C1">
      <w:pPr>
        <w:spacing w:after="360"/>
        <w:rPr>
          <w:rFonts w:ascii="Calibri" w:hAnsi="Calibri" w:cs="Arial"/>
          <w:b/>
          <w:szCs w:val="22"/>
          <w:u w:val="single"/>
        </w:rPr>
      </w:pPr>
      <w:r w:rsidRPr="007D14A5">
        <w:rPr>
          <w:rFonts w:ascii="Calibri" w:hAnsi="Calibri" w:cs="Arial"/>
          <w:b/>
          <w:szCs w:val="22"/>
          <w:u w:val="single"/>
        </w:rPr>
        <w:t>D</w:t>
      </w:r>
      <w:r w:rsidR="00BC0FBE">
        <w:rPr>
          <w:rFonts w:ascii="Calibri" w:hAnsi="Calibri" w:cs="Arial"/>
          <w:b/>
          <w:szCs w:val="22"/>
          <w:u w:val="single"/>
        </w:rPr>
        <w:t>ue Diligence</w:t>
      </w:r>
    </w:p>
    <w:p w:rsidR="00887F37" w:rsidRPr="00304B14" w:rsidRDefault="00BC0FBE" w:rsidP="00887F37">
      <w:pPr>
        <w:spacing w:after="360"/>
        <w:rPr>
          <w:rFonts w:ascii="Calibri" w:hAnsi="Calibri" w:cs="Arial"/>
          <w:szCs w:val="22"/>
        </w:rPr>
      </w:pPr>
      <w:r>
        <w:rPr>
          <w:rFonts w:ascii="Calibri" w:hAnsi="Calibri" w:cs="Arial"/>
          <w:szCs w:val="22"/>
        </w:rPr>
        <w:t xml:space="preserve">The Preferred </w:t>
      </w:r>
      <w:r w:rsidR="00CE5C4D">
        <w:rPr>
          <w:rFonts w:ascii="Calibri" w:hAnsi="Calibri" w:cs="Arial"/>
          <w:szCs w:val="22"/>
        </w:rPr>
        <w:t>Bidder</w:t>
      </w:r>
      <w:r w:rsidR="004C0F8B">
        <w:rPr>
          <w:rFonts w:ascii="Calibri" w:hAnsi="Calibri" w:cs="Arial"/>
          <w:szCs w:val="22"/>
        </w:rPr>
        <w:t xml:space="preserve"> </w:t>
      </w:r>
      <w:r w:rsidR="00887F37" w:rsidRPr="00887F37">
        <w:rPr>
          <w:rFonts w:ascii="Calibri" w:hAnsi="Calibri" w:cs="Arial"/>
          <w:szCs w:val="22"/>
        </w:rPr>
        <w:t>will be subject to a reality check i.e. this may involve (but not limited to): financial viability/risk</w:t>
      </w:r>
      <w:r w:rsidR="00470015">
        <w:rPr>
          <w:rFonts w:ascii="Calibri" w:hAnsi="Calibri" w:cs="Arial"/>
          <w:szCs w:val="22"/>
        </w:rPr>
        <w:t xml:space="preserve"> checks</w:t>
      </w:r>
      <w:r w:rsidR="00887F37" w:rsidRPr="00304B14">
        <w:rPr>
          <w:rFonts w:ascii="Calibri" w:hAnsi="Calibri" w:cs="Arial"/>
          <w:szCs w:val="22"/>
        </w:rPr>
        <w:t>, a site visit, checking references, checking capability and track record and, where appropriate, speaking to organisations who will be involved in supporting the Contractor e.g. sub-contract</w:t>
      </w:r>
      <w:r w:rsidR="00887F37">
        <w:rPr>
          <w:rFonts w:ascii="Calibri" w:hAnsi="Calibri" w:cs="Arial"/>
          <w:szCs w:val="22"/>
        </w:rPr>
        <w:t xml:space="preserve">ors, regulatory agencies, etc. </w:t>
      </w:r>
    </w:p>
    <w:p w:rsidR="001B69E5" w:rsidRDefault="001B69E5" w:rsidP="005E0EF2">
      <w:pPr>
        <w:spacing w:after="360"/>
        <w:rPr>
          <w:rFonts w:ascii="Calibri" w:hAnsi="Calibri" w:cs="Arial"/>
          <w:szCs w:val="22"/>
        </w:rPr>
      </w:pPr>
      <w:r w:rsidRPr="007D14A5">
        <w:rPr>
          <w:rFonts w:ascii="Calibri" w:hAnsi="Calibri"/>
          <w:b/>
          <w:szCs w:val="22"/>
        </w:rPr>
        <w:t>R</w:t>
      </w:r>
      <w:r w:rsidR="007D14A5">
        <w:rPr>
          <w:rFonts w:ascii="Calibri" w:hAnsi="Calibri"/>
          <w:b/>
          <w:szCs w:val="22"/>
        </w:rPr>
        <w:t>eferences</w:t>
      </w:r>
      <w:r w:rsidR="00BC0FBE">
        <w:rPr>
          <w:rFonts w:ascii="Calibri" w:hAnsi="Calibri"/>
          <w:b/>
          <w:szCs w:val="22"/>
        </w:rPr>
        <w:t xml:space="preserve">: </w:t>
      </w:r>
      <w:r w:rsidRPr="00485887">
        <w:rPr>
          <w:rFonts w:ascii="Calibri" w:hAnsi="Calibri" w:cs="Arial"/>
          <w:szCs w:val="22"/>
        </w:rPr>
        <w:t xml:space="preserve">We reserve the right to select the 3 </w:t>
      </w:r>
      <w:r w:rsidRPr="00485887">
        <w:rPr>
          <w:rFonts w:ascii="Calibri" w:hAnsi="Calibri" w:cs="Arial"/>
          <w:bCs/>
          <w:szCs w:val="22"/>
        </w:rPr>
        <w:t>reference points</w:t>
      </w:r>
      <w:r w:rsidRPr="00485887">
        <w:rPr>
          <w:rFonts w:ascii="Calibri" w:hAnsi="Calibri" w:cs="Arial"/>
          <w:szCs w:val="22"/>
        </w:rPr>
        <w:t xml:space="preserve"> quoted by you in your submission.  Should we decide to obtain references the referees will be asked a series of questions around but not limited to the following</w:t>
      </w:r>
      <w:r w:rsidRPr="00485887">
        <w:rPr>
          <w:rFonts w:ascii="Calibri" w:hAnsi="Calibri" w:cs="Arial"/>
          <w:b/>
          <w:bCs/>
          <w:szCs w:val="22"/>
        </w:rPr>
        <w:t xml:space="preserve"> </w:t>
      </w:r>
      <w:r w:rsidRPr="00485887">
        <w:rPr>
          <w:rFonts w:ascii="Calibri" w:hAnsi="Calibri" w:cs="Arial"/>
          <w:i/>
          <w:szCs w:val="22"/>
        </w:rPr>
        <w:t>(please note this may be subject to change)</w:t>
      </w:r>
      <w:r w:rsidR="00660AD4">
        <w:rPr>
          <w:rFonts w:ascii="Calibri" w:hAnsi="Calibri" w:cs="Arial"/>
          <w:szCs w:val="22"/>
        </w:rPr>
        <w:t>:</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What type of service you provided</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Period</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Value</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Current relationship</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Reliability</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 xml:space="preserve">Flexibility </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Communication</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Compliance</w:t>
      </w:r>
    </w:p>
    <w:p w:rsidR="007624BA" w:rsidRPr="00F659F0" w:rsidRDefault="001B69E5" w:rsidP="00FE6870">
      <w:pPr>
        <w:numPr>
          <w:ilvl w:val="1"/>
          <w:numId w:val="5"/>
        </w:numPr>
        <w:spacing w:after="360"/>
        <w:ind w:left="1434" w:hanging="357"/>
        <w:rPr>
          <w:rFonts w:ascii="Calibri" w:hAnsi="Calibri" w:cs="Arial"/>
          <w:bCs/>
          <w:szCs w:val="22"/>
        </w:rPr>
      </w:pPr>
      <w:r w:rsidRPr="00F659F0">
        <w:rPr>
          <w:rFonts w:ascii="Calibri" w:hAnsi="Calibri" w:cs="Arial"/>
          <w:bCs/>
          <w:szCs w:val="22"/>
        </w:rPr>
        <w:lastRenderedPageBreak/>
        <w:t>Quality of Monitoring</w:t>
      </w:r>
    </w:p>
    <w:p w:rsidR="00721317" w:rsidRPr="00F659F0" w:rsidRDefault="00CE5C4D" w:rsidP="00721317">
      <w:pPr>
        <w:spacing w:after="360"/>
        <w:rPr>
          <w:rFonts w:ascii="Calibri" w:hAnsi="Calibri"/>
          <w:b/>
          <w:szCs w:val="22"/>
        </w:rPr>
      </w:pPr>
      <w:r>
        <w:rPr>
          <w:rFonts w:ascii="Calibri" w:hAnsi="Calibri" w:cs="Arial"/>
          <w:szCs w:val="22"/>
        </w:rPr>
        <w:t xml:space="preserve">LFRS </w:t>
      </w:r>
      <w:r w:rsidR="00721317" w:rsidRPr="00F659F0">
        <w:rPr>
          <w:rFonts w:ascii="Calibri" w:hAnsi="Calibri" w:cs="Arial"/>
          <w:szCs w:val="22"/>
        </w:rPr>
        <w:t xml:space="preserve">reserves the right not to enter into a contract with the </w:t>
      </w:r>
      <w:r w:rsidR="004C0F8B">
        <w:rPr>
          <w:rFonts w:ascii="Calibri" w:hAnsi="Calibri" w:cs="Arial"/>
          <w:szCs w:val="22"/>
        </w:rPr>
        <w:t xml:space="preserve">Preferred </w:t>
      </w:r>
      <w:r>
        <w:rPr>
          <w:rFonts w:ascii="Calibri" w:hAnsi="Calibri" w:cs="Arial"/>
          <w:szCs w:val="22"/>
        </w:rPr>
        <w:t xml:space="preserve">Bidder </w:t>
      </w:r>
      <w:r w:rsidR="00721317" w:rsidRPr="00F659F0">
        <w:rPr>
          <w:rFonts w:ascii="Calibri" w:hAnsi="Calibri" w:cs="Arial"/>
          <w:szCs w:val="22"/>
        </w:rPr>
        <w:t>should any of the references prove unsatisfactory.</w:t>
      </w:r>
    </w:p>
    <w:p w:rsidR="00330A39" w:rsidRDefault="007D14A5" w:rsidP="005742C1">
      <w:pPr>
        <w:spacing w:after="360"/>
        <w:rPr>
          <w:rFonts w:ascii="Calibri" w:hAnsi="Calibri"/>
          <w:szCs w:val="22"/>
        </w:rPr>
      </w:pPr>
      <w:r w:rsidRPr="007D14A5">
        <w:rPr>
          <w:rFonts w:ascii="Calibri" w:hAnsi="Calibri"/>
          <w:b/>
          <w:szCs w:val="22"/>
        </w:rPr>
        <w:t>Financial</w:t>
      </w:r>
      <w:r w:rsidR="00BC0FBE">
        <w:rPr>
          <w:rFonts w:ascii="Calibri" w:hAnsi="Calibri"/>
          <w:b/>
          <w:szCs w:val="22"/>
        </w:rPr>
        <w:t xml:space="preserve">: </w:t>
      </w:r>
      <w:r w:rsidR="00944CA0">
        <w:rPr>
          <w:rFonts w:ascii="Calibri" w:hAnsi="Calibri"/>
          <w:szCs w:val="22"/>
        </w:rPr>
        <w:t>A</w:t>
      </w:r>
      <w:r w:rsidR="001B69E5" w:rsidRPr="00485887">
        <w:rPr>
          <w:rFonts w:ascii="Calibri" w:hAnsi="Calibri"/>
          <w:szCs w:val="22"/>
        </w:rPr>
        <w:t xml:space="preserve"> </w:t>
      </w:r>
      <w:r w:rsidR="00664F56">
        <w:rPr>
          <w:rFonts w:ascii="Calibri" w:hAnsi="Calibri"/>
          <w:szCs w:val="22"/>
        </w:rPr>
        <w:t xml:space="preserve">Credit Safe </w:t>
      </w:r>
      <w:r w:rsidR="001B69E5" w:rsidRPr="00485887">
        <w:rPr>
          <w:rFonts w:ascii="Calibri" w:hAnsi="Calibri"/>
          <w:szCs w:val="22"/>
        </w:rPr>
        <w:t xml:space="preserve">Credit Rating </w:t>
      </w:r>
      <w:r w:rsidR="00A23648">
        <w:rPr>
          <w:rFonts w:ascii="Calibri" w:hAnsi="Calibri"/>
          <w:szCs w:val="22"/>
        </w:rPr>
        <w:t xml:space="preserve">will be obtained. </w:t>
      </w:r>
      <w:r w:rsidR="001B69E5" w:rsidRPr="00485887">
        <w:rPr>
          <w:rFonts w:ascii="Calibri" w:hAnsi="Calibri"/>
          <w:szCs w:val="22"/>
        </w:rPr>
        <w:t>As part of further due diligence, should the Credit</w:t>
      </w:r>
      <w:r w:rsidR="00664F56">
        <w:rPr>
          <w:rFonts w:ascii="Calibri" w:hAnsi="Calibri"/>
          <w:szCs w:val="22"/>
        </w:rPr>
        <w:t xml:space="preserve"> Safe</w:t>
      </w:r>
      <w:r w:rsidR="001B69E5" w:rsidRPr="00485887">
        <w:rPr>
          <w:rFonts w:ascii="Calibri" w:hAnsi="Calibri"/>
          <w:szCs w:val="22"/>
        </w:rPr>
        <w:t xml:space="preserve"> Report identify that a </w:t>
      </w:r>
      <w:r w:rsidR="00330A39">
        <w:rPr>
          <w:rFonts w:ascii="Calibri" w:hAnsi="Calibri"/>
          <w:szCs w:val="22"/>
        </w:rPr>
        <w:t>Bidder</w:t>
      </w:r>
      <w:r w:rsidR="004C0F8B">
        <w:rPr>
          <w:rFonts w:ascii="Calibri" w:hAnsi="Calibri"/>
          <w:szCs w:val="22"/>
        </w:rPr>
        <w:t xml:space="preserve"> </w:t>
      </w:r>
      <w:r w:rsidR="001B69E5" w:rsidRPr="00485887">
        <w:rPr>
          <w:rFonts w:ascii="Calibri" w:hAnsi="Calibri"/>
          <w:szCs w:val="22"/>
        </w:rPr>
        <w:t xml:space="preserve">has anything below a ‘normal’ banded credit rating and that </w:t>
      </w:r>
      <w:r w:rsidR="00330A39">
        <w:rPr>
          <w:rFonts w:ascii="Calibri" w:hAnsi="Calibri"/>
          <w:szCs w:val="22"/>
        </w:rPr>
        <w:t xml:space="preserve">Bidder </w:t>
      </w:r>
      <w:r w:rsidR="001B69E5" w:rsidRPr="00485887">
        <w:rPr>
          <w:rFonts w:ascii="Calibri" w:hAnsi="Calibri"/>
          <w:szCs w:val="22"/>
        </w:rPr>
        <w:t xml:space="preserve">obtains Preferred </w:t>
      </w:r>
      <w:r w:rsidR="00330A39">
        <w:rPr>
          <w:rFonts w:ascii="Calibri" w:hAnsi="Calibri"/>
          <w:szCs w:val="22"/>
        </w:rPr>
        <w:t xml:space="preserve">Bidder </w:t>
      </w:r>
      <w:r w:rsidR="001B69E5" w:rsidRPr="00485887">
        <w:rPr>
          <w:rFonts w:ascii="Calibri" w:hAnsi="Calibri"/>
          <w:szCs w:val="22"/>
        </w:rPr>
        <w:t>status</w:t>
      </w:r>
      <w:r w:rsidR="00330A39">
        <w:rPr>
          <w:rFonts w:ascii="Calibri" w:hAnsi="Calibri"/>
          <w:szCs w:val="22"/>
        </w:rPr>
        <w:t xml:space="preserve"> then further analysis will be undertaken</w:t>
      </w:r>
      <w:r w:rsidR="00697C54">
        <w:rPr>
          <w:rFonts w:ascii="Calibri" w:hAnsi="Calibri"/>
          <w:szCs w:val="22"/>
        </w:rPr>
        <w:t>;</w:t>
      </w:r>
      <w:r w:rsidR="00330A39">
        <w:rPr>
          <w:rFonts w:ascii="Calibri" w:hAnsi="Calibri"/>
          <w:szCs w:val="22"/>
        </w:rPr>
        <w:t xml:space="preserve"> and additional information may be requested from the Bidder to enable this. Further analysis may also include using an alternative credit reference agency for a further check.</w:t>
      </w:r>
    </w:p>
    <w:p w:rsidR="001B69E5" w:rsidRDefault="001B69E5" w:rsidP="005742C1">
      <w:pPr>
        <w:spacing w:after="360"/>
        <w:rPr>
          <w:rFonts w:ascii="Calibri" w:hAnsi="Calibri"/>
          <w:szCs w:val="22"/>
        </w:rPr>
      </w:pPr>
      <w:r w:rsidRPr="00485887">
        <w:rPr>
          <w:rFonts w:ascii="Calibri" w:hAnsi="Calibri"/>
          <w:szCs w:val="22"/>
        </w:rPr>
        <w:t xml:space="preserve">This analysis will form an assessment of the solvency and financial strength of the </w:t>
      </w:r>
      <w:r w:rsidR="00330A39">
        <w:rPr>
          <w:rFonts w:ascii="Calibri" w:hAnsi="Calibri"/>
          <w:szCs w:val="22"/>
        </w:rPr>
        <w:t>Bidder</w:t>
      </w:r>
      <w:r w:rsidR="004C0F8B">
        <w:rPr>
          <w:rFonts w:ascii="Calibri" w:hAnsi="Calibri"/>
          <w:szCs w:val="22"/>
        </w:rPr>
        <w:t xml:space="preserve"> </w:t>
      </w:r>
      <w:r w:rsidRPr="00485887">
        <w:rPr>
          <w:rFonts w:ascii="Calibri" w:hAnsi="Calibri"/>
          <w:szCs w:val="22"/>
        </w:rPr>
        <w:t>to provide the</w:t>
      </w:r>
      <w:r w:rsidR="00660AD4">
        <w:rPr>
          <w:rFonts w:ascii="Calibri" w:hAnsi="Calibri"/>
          <w:szCs w:val="22"/>
        </w:rPr>
        <w:t xml:space="preserve"> services</w:t>
      </w:r>
      <w:r w:rsidR="00330A39">
        <w:rPr>
          <w:rFonts w:ascii="Calibri" w:hAnsi="Calibri"/>
          <w:szCs w:val="22"/>
        </w:rPr>
        <w:t>, goods or works</w:t>
      </w:r>
      <w:r w:rsidR="00660AD4">
        <w:rPr>
          <w:rFonts w:ascii="Calibri" w:hAnsi="Calibri"/>
          <w:szCs w:val="22"/>
        </w:rPr>
        <w:t xml:space="preserve"> taking into account:</w:t>
      </w:r>
      <w:r w:rsidR="00A23648">
        <w:rPr>
          <w:rFonts w:ascii="Calibri" w:hAnsi="Calibri"/>
          <w:szCs w:val="22"/>
        </w:rPr>
        <w:t>-</w:t>
      </w:r>
      <w:r w:rsidR="00660AD4">
        <w:rPr>
          <w:rFonts w:ascii="Calibri" w:hAnsi="Calibri"/>
          <w:szCs w:val="22"/>
        </w:rPr>
        <w:t xml:space="preserve"> </w:t>
      </w:r>
    </w:p>
    <w:p w:rsidR="001B69E5" w:rsidRPr="00485887"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The credit rating scores</w:t>
      </w:r>
    </w:p>
    <w:p w:rsidR="001B69E5" w:rsidRPr="00485887"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Key financial ratios</w:t>
      </w:r>
    </w:p>
    <w:p w:rsidR="00A23648" w:rsidRPr="00A23648"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Liquidity, turnover and profitability</w:t>
      </w:r>
    </w:p>
    <w:p w:rsidR="00A23648" w:rsidRPr="00A23648" w:rsidRDefault="00A23648" w:rsidP="00A23648">
      <w:pPr>
        <w:numPr>
          <w:ilvl w:val="0"/>
          <w:numId w:val="6"/>
        </w:numPr>
        <w:tabs>
          <w:tab w:val="clear" w:pos="720"/>
          <w:tab w:val="num" w:pos="1418"/>
        </w:tabs>
        <w:ind w:left="1418" w:hanging="284"/>
        <w:rPr>
          <w:rFonts w:ascii="Calibri" w:hAnsi="Calibri"/>
          <w:szCs w:val="22"/>
        </w:rPr>
      </w:pPr>
      <w:r>
        <w:rPr>
          <w:rFonts w:ascii="Calibri" w:hAnsi="Calibri"/>
          <w:szCs w:val="22"/>
        </w:rPr>
        <w:t>LFRS may also request the Statements of A</w:t>
      </w:r>
      <w:r w:rsidRPr="00A23648">
        <w:rPr>
          <w:rFonts w:ascii="Calibri" w:hAnsi="Calibri"/>
          <w:szCs w:val="22"/>
        </w:rPr>
        <w:t>ccounts to look at other non-financial info</w:t>
      </w:r>
      <w:r>
        <w:rPr>
          <w:rFonts w:ascii="Calibri" w:hAnsi="Calibri"/>
          <w:szCs w:val="22"/>
        </w:rPr>
        <w:t xml:space="preserve">rmation </w:t>
      </w:r>
    </w:p>
    <w:p w:rsidR="00A23648" w:rsidRDefault="00A23648" w:rsidP="00A23648">
      <w:pPr>
        <w:pStyle w:val="Footer"/>
        <w:tabs>
          <w:tab w:val="clear" w:pos="4153"/>
          <w:tab w:val="clear" w:pos="8306"/>
          <w:tab w:val="left" w:pos="6210"/>
        </w:tabs>
        <w:rPr>
          <w:rFonts w:ascii="Calibri" w:hAnsi="Calibri"/>
          <w:szCs w:val="22"/>
        </w:rPr>
      </w:pPr>
    </w:p>
    <w:p w:rsidR="00330A39" w:rsidRDefault="00B73653" w:rsidP="005742C1">
      <w:pPr>
        <w:pStyle w:val="Footer"/>
        <w:tabs>
          <w:tab w:val="clear" w:pos="4153"/>
          <w:tab w:val="clear" w:pos="8306"/>
          <w:tab w:val="left" w:pos="6210"/>
        </w:tabs>
        <w:spacing w:after="360"/>
        <w:rPr>
          <w:rFonts w:ascii="Calibri" w:hAnsi="Calibri"/>
          <w:szCs w:val="22"/>
        </w:rPr>
      </w:pPr>
      <w:r>
        <w:rPr>
          <w:rFonts w:ascii="Calibri" w:hAnsi="Calibri"/>
          <w:szCs w:val="22"/>
        </w:rPr>
        <w:t>Lancashire Fire &amp; Rescue Service (LFRS)</w:t>
      </w:r>
      <w:r w:rsidR="001B69E5" w:rsidRPr="00485887">
        <w:rPr>
          <w:rFonts w:ascii="Calibri" w:hAnsi="Calibri"/>
          <w:szCs w:val="22"/>
        </w:rPr>
        <w:t xml:space="preserve"> reserve</w:t>
      </w:r>
      <w:r w:rsidR="00FF504F">
        <w:rPr>
          <w:rFonts w:ascii="Calibri" w:hAnsi="Calibri"/>
          <w:szCs w:val="22"/>
        </w:rPr>
        <w:t>s</w:t>
      </w:r>
      <w:r w:rsidR="001B69E5" w:rsidRPr="00485887">
        <w:rPr>
          <w:rFonts w:ascii="Calibri" w:hAnsi="Calibri"/>
          <w:szCs w:val="22"/>
        </w:rPr>
        <w:t xml:space="preserve"> the right not to enter into a contract with the </w:t>
      </w:r>
      <w:r w:rsidR="00664F56">
        <w:rPr>
          <w:rFonts w:ascii="Calibri" w:hAnsi="Calibri"/>
          <w:szCs w:val="22"/>
        </w:rPr>
        <w:t>Preferred Bidder</w:t>
      </w:r>
      <w:r w:rsidR="001B69E5" w:rsidRPr="00485887">
        <w:rPr>
          <w:rFonts w:ascii="Calibri" w:hAnsi="Calibri"/>
          <w:szCs w:val="22"/>
        </w:rPr>
        <w:t>, should any of the financial assessments demonstrate an unsatisfactory financial standing.</w:t>
      </w:r>
    </w:p>
    <w:p w:rsidR="00330A39" w:rsidRPr="00BD7D82" w:rsidRDefault="00330A39" w:rsidP="005742C1">
      <w:pPr>
        <w:pStyle w:val="Footer"/>
        <w:tabs>
          <w:tab w:val="clear" w:pos="4153"/>
          <w:tab w:val="clear" w:pos="8306"/>
          <w:tab w:val="left" w:pos="6210"/>
        </w:tabs>
        <w:spacing w:after="360"/>
        <w:rPr>
          <w:rFonts w:ascii="Calibri" w:hAnsi="Calibri"/>
          <w:szCs w:val="22"/>
        </w:rPr>
      </w:pPr>
      <w:r>
        <w:rPr>
          <w:rFonts w:ascii="Calibri" w:hAnsi="Calibri"/>
          <w:szCs w:val="22"/>
        </w:rPr>
        <w:t xml:space="preserve">Please note that if </w:t>
      </w:r>
      <w:r w:rsidR="00A23648">
        <w:rPr>
          <w:rFonts w:ascii="Calibri" w:hAnsi="Calibri"/>
          <w:szCs w:val="22"/>
        </w:rPr>
        <w:t>successful</w:t>
      </w:r>
      <w:r>
        <w:rPr>
          <w:rFonts w:ascii="Calibri" w:hAnsi="Calibri"/>
          <w:szCs w:val="22"/>
        </w:rPr>
        <w:t xml:space="preserve"> </w:t>
      </w:r>
      <w:r w:rsidR="00A23648">
        <w:rPr>
          <w:rFonts w:ascii="Calibri" w:hAnsi="Calibri"/>
          <w:szCs w:val="22"/>
        </w:rPr>
        <w:t xml:space="preserve">/ awarded the Contract further credit checks may be undertaken as part of </w:t>
      </w:r>
      <w:r w:rsidR="00A23648" w:rsidRPr="00BD7D82">
        <w:rPr>
          <w:rFonts w:ascii="Calibri" w:hAnsi="Calibri"/>
          <w:szCs w:val="22"/>
        </w:rPr>
        <w:t>contract management.</w:t>
      </w:r>
    </w:p>
    <w:p w:rsidR="001721D5" w:rsidRDefault="00EB3436" w:rsidP="005742C1">
      <w:pPr>
        <w:spacing w:after="360"/>
        <w:rPr>
          <w:rFonts w:ascii="Calibri" w:hAnsi="Calibri"/>
          <w:szCs w:val="22"/>
        </w:rPr>
      </w:pPr>
      <w:r w:rsidRPr="00BD7D82">
        <w:rPr>
          <w:rFonts w:ascii="Calibri" w:hAnsi="Calibri"/>
          <w:b/>
        </w:rPr>
        <w:t>Sub-Contracting</w:t>
      </w:r>
      <w:r w:rsidR="00BC0FBE" w:rsidRPr="00BD7D82">
        <w:rPr>
          <w:rFonts w:ascii="Calibri" w:hAnsi="Calibri"/>
          <w:b/>
        </w:rPr>
        <w:t xml:space="preserve">: </w:t>
      </w:r>
      <w:r w:rsidRPr="00BD7D82">
        <w:rPr>
          <w:rFonts w:ascii="Calibri" w:hAnsi="Calibri"/>
          <w:szCs w:val="22"/>
        </w:rPr>
        <w:t>The Public Contract Regulations (PCR) 2015 state that where economic operators are working at a facility controlled by a contracting authority, it is a requirement that where relevant, the main contractor provides its subcontractor’s contact details as far as known at the time (name of sub-contractor, contact details and details of legal representatives).  The main contractor must also notify the contracting authority of any changes in this information for the duration of the contract.</w:t>
      </w:r>
    </w:p>
    <w:p w:rsidR="00AC77CD" w:rsidRDefault="00AC77CD" w:rsidP="00860022">
      <w:pPr>
        <w:spacing w:after="360"/>
        <w:rPr>
          <w:rFonts w:ascii="Calibri" w:hAnsi="Calibri"/>
          <w:b/>
        </w:rPr>
      </w:pPr>
      <w:r>
        <w:rPr>
          <w:rFonts w:ascii="Calibri" w:hAnsi="Calibri"/>
          <w:b/>
        </w:rPr>
        <w:t>Data Privacy</w:t>
      </w:r>
    </w:p>
    <w:p w:rsidR="00E55AA5" w:rsidRPr="00E55AA5" w:rsidRDefault="00E55AA5" w:rsidP="009110AF">
      <w:pPr>
        <w:rPr>
          <w:rFonts w:ascii="Calibri" w:eastAsia="Calibri" w:hAnsi="Calibri"/>
          <w:szCs w:val="22"/>
        </w:rPr>
      </w:pPr>
      <w:r w:rsidRPr="00E55AA5">
        <w:rPr>
          <w:rFonts w:ascii="Calibri" w:eastAsia="Calibri" w:hAnsi="Calibri"/>
          <w:szCs w:val="22"/>
        </w:rPr>
        <w:t xml:space="preserve">Lancashire Fire and Rescue Service is the Data Controller for the personal information you have provided in this tender/quotation. The Service’s Data Protection Officer can be contacted at </w:t>
      </w:r>
      <w:hyperlink r:id="rId15" w:history="1">
        <w:r w:rsidRPr="00E55AA5">
          <w:rPr>
            <w:rFonts w:ascii="Calibri" w:eastAsia="Calibri" w:hAnsi="Calibri"/>
            <w:color w:val="0000FF"/>
            <w:szCs w:val="22"/>
            <w:u w:val="single"/>
          </w:rPr>
          <w:t>infogov@lancsfiresecue.org.uk</w:t>
        </w:r>
      </w:hyperlink>
      <w:r w:rsidRPr="00E55AA5">
        <w:rPr>
          <w:rFonts w:ascii="Calibri" w:eastAsia="Calibri" w:hAnsi="Calibri"/>
          <w:szCs w:val="22"/>
        </w:rPr>
        <w:t xml:space="preserve"> </w:t>
      </w:r>
    </w:p>
    <w:p w:rsidR="00E55AA5" w:rsidRPr="00E55AA5" w:rsidRDefault="00E55AA5" w:rsidP="009110AF">
      <w:pPr>
        <w:rPr>
          <w:rFonts w:ascii="Calibri" w:eastAsia="Calibri" w:hAnsi="Calibri"/>
          <w:szCs w:val="22"/>
        </w:rPr>
      </w:pPr>
    </w:p>
    <w:p w:rsidR="00E55AA5" w:rsidRPr="00E55AA5" w:rsidRDefault="00E55AA5" w:rsidP="009110AF">
      <w:pPr>
        <w:spacing w:after="360"/>
        <w:rPr>
          <w:rFonts w:ascii="Calibri" w:eastAsia="Calibri" w:hAnsi="Calibri"/>
          <w:szCs w:val="22"/>
        </w:rPr>
      </w:pPr>
      <w:r w:rsidRPr="00E55AA5">
        <w:rPr>
          <w:rFonts w:ascii="Calibri" w:eastAsia="Calibri" w:hAnsi="Calibri"/>
          <w:szCs w:val="22"/>
        </w:rPr>
        <w:t xml:space="preserve">Any personal information included in your bid submission will only be used to clarify and evaluate your bid as part of the procurement process. If your bid is successful we will also use the information to form a contractual agreement which will be signed by both parties and held on the Service’s Corporate Contracts </w:t>
      </w:r>
      <w:r w:rsidRPr="00D04F87">
        <w:rPr>
          <w:rFonts w:ascii="Calibri" w:eastAsia="Calibri" w:hAnsi="Calibri"/>
          <w:szCs w:val="22"/>
        </w:rPr>
        <w:t>register. We are allowed to ask for your personal information as the Service has a statutory duty to comply with the Public Contract Regulations 2015 and to conform to its own Contract Procedure Rules.</w:t>
      </w:r>
    </w:p>
    <w:p w:rsidR="00E55AA5" w:rsidRPr="00E55AA5" w:rsidRDefault="00E55AA5" w:rsidP="009110AF">
      <w:pPr>
        <w:spacing w:after="360"/>
        <w:rPr>
          <w:rFonts w:ascii="Calibri" w:eastAsia="Calibri" w:hAnsi="Calibri"/>
          <w:szCs w:val="22"/>
        </w:rPr>
      </w:pPr>
      <w:r w:rsidRPr="00E55AA5">
        <w:rPr>
          <w:rFonts w:ascii="Calibri" w:eastAsia="Calibri" w:hAnsi="Calibri"/>
          <w:szCs w:val="22"/>
        </w:rPr>
        <w:t xml:space="preserve">We may ask a trusted external representative to join the evaluation panel and we would be required to share your personal information with them for the evaluation process. </w:t>
      </w:r>
    </w:p>
    <w:p w:rsidR="00E55AA5" w:rsidRPr="00E55AA5" w:rsidRDefault="00E55AA5" w:rsidP="009110AF">
      <w:pPr>
        <w:spacing w:after="360"/>
        <w:rPr>
          <w:rFonts w:ascii="Calibri" w:eastAsia="Calibri" w:hAnsi="Calibri"/>
          <w:szCs w:val="22"/>
        </w:rPr>
      </w:pPr>
      <w:r w:rsidRPr="00E55AA5">
        <w:rPr>
          <w:rFonts w:ascii="Calibri" w:eastAsia="Calibri" w:hAnsi="Calibri"/>
          <w:szCs w:val="22"/>
        </w:rPr>
        <w:t>We will share your personal information with others if we are required to do so by law and as set out in the terms and conditions of the contractual agreement.</w:t>
      </w:r>
    </w:p>
    <w:p w:rsidR="008A16C4" w:rsidRPr="00E55AA5" w:rsidRDefault="00E55AA5" w:rsidP="00C16098">
      <w:pPr>
        <w:spacing w:after="360"/>
        <w:rPr>
          <w:rFonts w:ascii="Calibri" w:eastAsia="Calibri" w:hAnsi="Calibri"/>
          <w:szCs w:val="22"/>
        </w:rPr>
      </w:pPr>
      <w:r w:rsidRPr="00E55AA5">
        <w:rPr>
          <w:rFonts w:ascii="Calibri" w:eastAsia="Calibri" w:hAnsi="Calibri"/>
          <w:szCs w:val="22"/>
        </w:rPr>
        <w:lastRenderedPageBreak/>
        <w:t xml:space="preserve">For further information about how Lancashire Fire and Rescue Service uses your personal information, including your rights as a Data Subject, please see our website </w:t>
      </w:r>
      <w:hyperlink r:id="rId16" w:history="1">
        <w:r w:rsidRPr="00E55AA5">
          <w:rPr>
            <w:rFonts w:ascii="Calibri" w:eastAsia="Calibri" w:hAnsi="Calibri"/>
            <w:color w:val="0000FF"/>
            <w:szCs w:val="22"/>
            <w:u w:val="single"/>
          </w:rPr>
          <w:t>https://www.lancsfirerescue.org.uk/contact-us/privacy-notices/</w:t>
        </w:r>
      </w:hyperlink>
      <w:r w:rsidRPr="00E55AA5">
        <w:rPr>
          <w:rFonts w:ascii="Calibri" w:eastAsia="Calibri" w:hAnsi="Calibri"/>
          <w:szCs w:val="22"/>
        </w:rPr>
        <w:t xml:space="preserve"> </w:t>
      </w:r>
    </w:p>
    <w:p w:rsidR="007D14A5" w:rsidRPr="00B22623" w:rsidRDefault="007D14A5" w:rsidP="00860022">
      <w:pPr>
        <w:spacing w:after="360"/>
        <w:rPr>
          <w:rFonts w:ascii="Calibri" w:hAnsi="Calibri"/>
          <w:b/>
        </w:rPr>
      </w:pPr>
      <w:r w:rsidRPr="00B22623">
        <w:rPr>
          <w:rFonts w:ascii="Calibri" w:hAnsi="Calibri"/>
          <w:b/>
        </w:rPr>
        <w:t>Additional Information</w:t>
      </w:r>
    </w:p>
    <w:p w:rsidR="00860022" w:rsidRPr="00860022" w:rsidRDefault="00703875" w:rsidP="00860022">
      <w:pPr>
        <w:pStyle w:val="DefaultText"/>
        <w:tabs>
          <w:tab w:val="left" w:pos="0"/>
          <w:tab w:val="left" w:pos="1080"/>
          <w:tab w:val="left" w:pos="2280"/>
          <w:tab w:val="left" w:pos="4680"/>
          <w:tab w:val="left" w:pos="7080"/>
          <w:tab w:val="left" w:pos="8280"/>
        </w:tabs>
        <w:spacing w:after="360"/>
        <w:rPr>
          <w:rFonts w:ascii="Calibri" w:hAnsi="Calibri" w:cs="Arial"/>
          <w:bCs/>
          <w:szCs w:val="22"/>
        </w:rPr>
      </w:pPr>
      <w:r>
        <w:rPr>
          <w:rFonts w:ascii="Calibri" w:hAnsi="Calibri" w:cs="Arial"/>
          <w:bCs/>
          <w:szCs w:val="22"/>
        </w:rPr>
        <w:t xml:space="preserve">LFRS </w:t>
      </w:r>
      <w:r w:rsidR="00860022" w:rsidRPr="00355590">
        <w:rPr>
          <w:rFonts w:ascii="Calibri" w:hAnsi="Calibri" w:cs="Arial"/>
          <w:bCs/>
          <w:szCs w:val="22"/>
        </w:rPr>
        <w:t>reserves the right to issue supplementary documentation and information at any time during the tender process to clarify any issue. All such further information issued during the tender process shall be deemed to form part of this process and, where applicable, shall supersede any information provided to the extent indicated in the supplementary documentation.</w:t>
      </w:r>
      <w:r w:rsidR="00771DE5">
        <w:rPr>
          <w:rFonts w:ascii="Calibri" w:hAnsi="Calibri" w:cs="Arial"/>
          <w:bCs/>
          <w:szCs w:val="22"/>
        </w:rPr>
        <w:t xml:space="preserve"> </w:t>
      </w:r>
    </w:p>
    <w:p w:rsidR="00860022" w:rsidRDefault="00703875" w:rsidP="00860022">
      <w:pPr>
        <w:spacing w:after="360"/>
        <w:rPr>
          <w:rFonts w:ascii="Calibri" w:hAnsi="Calibri" w:cs="Arial"/>
          <w:szCs w:val="22"/>
        </w:rPr>
      </w:pPr>
      <w:r>
        <w:rPr>
          <w:rFonts w:ascii="Calibri" w:hAnsi="Calibri" w:cs="Arial"/>
          <w:szCs w:val="22"/>
        </w:rPr>
        <w:t xml:space="preserve">LFRS </w:t>
      </w:r>
      <w:r w:rsidR="00860022">
        <w:rPr>
          <w:rFonts w:ascii="Calibri" w:hAnsi="Calibri" w:cs="Arial"/>
          <w:szCs w:val="22"/>
        </w:rPr>
        <w:t xml:space="preserve">may at its absolute discretion reject any Tender submission which does not provide </w:t>
      </w:r>
      <w:r w:rsidR="00860022" w:rsidRPr="009872F6">
        <w:rPr>
          <w:rFonts w:ascii="Calibri" w:hAnsi="Calibri" w:cs="Arial"/>
          <w:b/>
          <w:szCs w:val="22"/>
        </w:rPr>
        <w:t>all</w:t>
      </w:r>
      <w:r w:rsidR="00860022">
        <w:rPr>
          <w:rFonts w:ascii="Calibri" w:hAnsi="Calibri" w:cs="Arial"/>
          <w:szCs w:val="22"/>
        </w:rPr>
        <w:t xml:space="preserve"> the information required and requested by</w:t>
      </w:r>
      <w:r>
        <w:rPr>
          <w:rFonts w:ascii="Calibri" w:hAnsi="Calibri" w:cs="Arial"/>
          <w:szCs w:val="22"/>
        </w:rPr>
        <w:t xml:space="preserve"> LFRS</w:t>
      </w:r>
      <w:r w:rsidR="00860022">
        <w:rPr>
          <w:rFonts w:ascii="Calibri" w:hAnsi="Calibri" w:cs="Arial"/>
          <w:szCs w:val="22"/>
        </w:rPr>
        <w:t>, in the form requested</w:t>
      </w:r>
      <w:r w:rsidR="00C16999">
        <w:rPr>
          <w:rFonts w:ascii="Calibri" w:hAnsi="Calibri" w:cs="Arial"/>
          <w:szCs w:val="22"/>
        </w:rPr>
        <w:t xml:space="preserve">.  </w:t>
      </w:r>
      <w:r>
        <w:rPr>
          <w:rFonts w:ascii="Calibri" w:hAnsi="Calibri"/>
          <w:iCs/>
        </w:rPr>
        <w:t>If a B</w:t>
      </w:r>
      <w:r w:rsidR="00C16999" w:rsidRPr="00C16999">
        <w:rPr>
          <w:rFonts w:ascii="Calibri" w:hAnsi="Calibri"/>
          <w:iCs/>
        </w:rPr>
        <w:t>idder fails to complete all of the requested pricing information in the format specified such that it is not possible to evaluate the submitted price then the bid will be deemed to be non-compliant and will not be evaluated.</w:t>
      </w:r>
    </w:p>
    <w:p w:rsidR="007D14A5" w:rsidRPr="0034297B" w:rsidRDefault="00703875" w:rsidP="00860022">
      <w:pPr>
        <w:spacing w:after="360"/>
        <w:rPr>
          <w:rFonts w:ascii="Calibri" w:hAnsi="Calibri"/>
        </w:rPr>
      </w:pPr>
      <w:r>
        <w:rPr>
          <w:rFonts w:ascii="Calibri" w:hAnsi="Calibri"/>
        </w:rPr>
        <w:t xml:space="preserve">LFRS </w:t>
      </w:r>
      <w:r w:rsidR="007D14A5" w:rsidRPr="0034297B">
        <w:rPr>
          <w:rFonts w:ascii="Calibri" w:hAnsi="Calibri"/>
        </w:rPr>
        <w:t>does not bind itself to accept the lowest or any tender, and reserves the right to accept the whole or part of any tender. Each party shall be responsible for its own costs in submitting this tender.</w:t>
      </w:r>
    </w:p>
    <w:p w:rsidR="007D14A5" w:rsidRDefault="005E0EF2" w:rsidP="005E0EF2">
      <w:pPr>
        <w:spacing w:after="360"/>
        <w:rPr>
          <w:rFonts w:ascii="Calibri" w:hAnsi="Calibri"/>
        </w:rPr>
      </w:pPr>
      <w:r>
        <w:rPr>
          <w:rFonts w:ascii="Calibri" w:hAnsi="Calibri"/>
        </w:rPr>
        <w:t>I</w:t>
      </w:r>
      <w:r w:rsidR="007D14A5" w:rsidRPr="0034297B">
        <w:rPr>
          <w:rFonts w:ascii="Calibri" w:hAnsi="Calibri"/>
        </w:rPr>
        <w:t xml:space="preserve">f at award stage the </w:t>
      </w:r>
      <w:r w:rsidR="004C0F8B">
        <w:rPr>
          <w:rFonts w:ascii="Calibri" w:hAnsi="Calibri"/>
        </w:rPr>
        <w:t xml:space="preserve">Preferred Tenderer </w:t>
      </w:r>
      <w:r w:rsidR="007D14A5" w:rsidRPr="0034297B">
        <w:rPr>
          <w:rFonts w:ascii="Calibri" w:hAnsi="Calibri"/>
        </w:rPr>
        <w:t xml:space="preserve">chooses not to accept the </w:t>
      </w:r>
      <w:r w:rsidR="00944CA0">
        <w:rPr>
          <w:rFonts w:ascii="Calibri" w:hAnsi="Calibri"/>
        </w:rPr>
        <w:t>offer to enter in to a contract</w:t>
      </w:r>
      <w:r w:rsidR="007D14A5" w:rsidRPr="0034297B">
        <w:rPr>
          <w:rFonts w:ascii="Calibri" w:hAnsi="Calibri"/>
        </w:rPr>
        <w:t>,</w:t>
      </w:r>
      <w:r w:rsidR="00D95992">
        <w:rPr>
          <w:rFonts w:ascii="Calibri" w:hAnsi="Calibri"/>
        </w:rPr>
        <w:t xml:space="preserve"> LFRS reserves</w:t>
      </w:r>
      <w:r w:rsidR="007D14A5" w:rsidRPr="0034297B">
        <w:rPr>
          <w:rFonts w:ascii="Calibri" w:hAnsi="Calibri"/>
        </w:rPr>
        <w:t xml:space="preserve"> the right to award to the next hi</w:t>
      </w:r>
      <w:r w:rsidR="00CF2A27">
        <w:rPr>
          <w:rFonts w:ascii="Calibri" w:hAnsi="Calibri"/>
        </w:rPr>
        <w:t xml:space="preserve">ghest scoring </w:t>
      </w:r>
      <w:r w:rsidR="004C0F8B">
        <w:rPr>
          <w:rFonts w:ascii="Calibri" w:hAnsi="Calibri"/>
        </w:rPr>
        <w:t xml:space="preserve">tenderer </w:t>
      </w:r>
      <w:r w:rsidR="00CF2A27">
        <w:rPr>
          <w:rFonts w:ascii="Calibri" w:hAnsi="Calibri"/>
        </w:rPr>
        <w:t>and so on.</w:t>
      </w:r>
    </w:p>
    <w:p w:rsidR="007D14A5" w:rsidRPr="00224580" w:rsidRDefault="007D14A5" w:rsidP="005E0EF2">
      <w:pPr>
        <w:spacing w:after="360"/>
        <w:rPr>
          <w:rFonts w:ascii="Calibri" w:hAnsi="Calibri"/>
          <w:b/>
          <w:bCs/>
        </w:rPr>
      </w:pPr>
      <w:r w:rsidRPr="00224580">
        <w:rPr>
          <w:rFonts w:ascii="Calibri" w:hAnsi="Calibri"/>
        </w:rPr>
        <w:t xml:space="preserve">If your </w:t>
      </w:r>
      <w:r w:rsidR="00D95992">
        <w:rPr>
          <w:rFonts w:ascii="Calibri" w:hAnsi="Calibri"/>
        </w:rPr>
        <w:t xml:space="preserve">Tender </w:t>
      </w:r>
      <w:r w:rsidRPr="00224580">
        <w:rPr>
          <w:rFonts w:ascii="Calibri" w:hAnsi="Calibri"/>
        </w:rPr>
        <w:t xml:space="preserve">is successful, you will be expected to provide the goods and/or service in accordance with </w:t>
      </w:r>
      <w:r w:rsidR="00D95992">
        <w:rPr>
          <w:rFonts w:ascii="Calibri" w:hAnsi="Calibri"/>
        </w:rPr>
        <w:t xml:space="preserve">LFRS’s </w:t>
      </w:r>
      <w:r w:rsidRPr="00224580">
        <w:rPr>
          <w:rFonts w:ascii="Calibri" w:hAnsi="Calibri"/>
        </w:rPr>
        <w:t>terms and conditions and specific requirements detailed in this I</w:t>
      </w:r>
      <w:r w:rsidR="00F2631D">
        <w:rPr>
          <w:rFonts w:ascii="Calibri" w:hAnsi="Calibri"/>
        </w:rPr>
        <w:t>nvitation to Tender</w:t>
      </w:r>
      <w:r w:rsidRPr="00224580">
        <w:rPr>
          <w:rFonts w:ascii="Calibri" w:hAnsi="Calibri"/>
          <w:bCs/>
        </w:rPr>
        <w:t>.</w:t>
      </w:r>
      <w:r w:rsidRPr="00224580">
        <w:rPr>
          <w:rFonts w:ascii="Calibri" w:hAnsi="Calibri"/>
          <w:b/>
          <w:bCs/>
        </w:rPr>
        <w:t xml:space="preserve">  </w:t>
      </w:r>
      <w:r w:rsidR="00393BFF" w:rsidRPr="00393BFF">
        <w:rPr>
          <w:rFonts w:ascii="Calibri" w:hAnsi="Calibri"/>
          <w:bCs/>
        </w:rPr>
        <w:t>A draft agreement is included for information and the final agreement will be subject to minor amendment only. Details of any minor amendments you would propose should be submitted for consideration with your tender.</w:t>
      </w:r>
      <w:r w:rsidR="00393BFF">
        <w:rPr>
          <w:rFonts w:ascii="Calibri" w:hAnsi="Calibri"/>
          <w:b/>
          <w:bCs/>
        </w:rPr>
        <w:t xml:space="preserve"> </w:t>
      </w:r>
    </w:p>
    <w:p w:rsidR="007D14A5" w:rsidRPr="00224580" w:rsidRDefault="007D14A5" w:rsidP="005E0EF2">
      <w:pPr>
        <w:spacing w:after="360"/>
        <w:rPr>
          <w:rFonts w:ascii="Calibri" w:hAnsi="Calibri"/>
        </w:rPr>
      </w:pPr>
      <w:r w:rsidRPr="00224580">
        <w:rPr>
          <w:rFonts w:ascii="Calibri" w:hAnsi="Calibri"/>
        </w:rPr>
        <w:t>Neither party will disclose to any third party, except where there is a reasonable requirement to make such a disclosure for legal purposes, any information acquired during the tender process nor whilst performing the work / service during the contract period, without the other parties written consent.</w:t>
      </w:r>
    </w:p>
    <w:sectPr w:rsidR="007D14A5" w:rsidRPr="00224580" w:rsidSect="00754DB0">
      <w:headerReference w:type="default" r:id="rId17"/>
      <w:footerReference w:type="default" r:id="rId18"/>
      <w:pgSz w:w="11909" w:h="16834" w:code="9"/>
      <w:pgMar w:top="1135" w:right="1152" w:bottom="1152" w:left="1152"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C96" w:rsidRDefault="00556C96">
      <w:r>
        <w:separator/>
      </w:r>
    </w:p>
  </w:endnote>
  <w:endnote w:type="continuationSeparator" w:id="0">
    <w:p w:rsidR="00556C96" w:rsidRDefault="0055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C96" w:rsidRPr="00CC5A95" w:rsidRDefault="00556C96" w:rsidP="009464D4">
    <w:pPr>
      <w:pStyle w:val="Footer"/>
      <w:jc w:val="center"/>
      <w:rPr>
        <w:rFonts w:ascii="Calibri" w:hAnsi="Calibri"/>
        <w:sz w:val="20"/>
      </w:rPr>
    </w:pPr>
    <w:r w:rsidRPr="00B73653">
      <w:rPr>
        <w:rFonts w:ascii="Calibri" w:hAnsi="Calibri"/>
        <w:noProof/>
        <w:sz w:val="20"/>
      </w:rPr>
      <w:t>July 2020 Version 1</w:t>
    </w:r>
    <w:r>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C96" w:rsidRDefault="00556C96">
      <w:r>
        <w:separator/>
      </w:r>
    </w:p>
  </w:footnote>
  <w:footnote w:type="continuationSeparator" w:id="0">
    <w:p w:rsidR="00556C96" w:rsidRDefault="0055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C96" w:rsidRDefault="00556C96">
    <w:pPr>
      <w:pStyle w:val="Header"/>
    </w:pPr>
  </w:p>
  <w:p w:rsidR="00556C96" w:rsidRDefault="00556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6CE"/>
    <w:multiLevelType w:val="hybridMultilevel"/>
    <w:tmpl w:val="7278C8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D794F"/>
    <w:multiLevelType w:val="hybridMultilevel"/>
    <w:tmpl w:val="49A84700"/>
    <w:lvl w:ilvl="0" w:tplc="C2C22408">
      <w:start w:val="1"/>
      <w:numFmt w:val="lowerRoman"/>
      <w:lvlText w:val="(%1)"/>
      <w:lvlJc w:val="left"/>
      <w:pPr>
        <w:tabs>
          <w:tab w:val="num" w:pos="1080"/>
        </w:tabs>
        <w:ind w:left="1080" w:hanging="720"/>
      </w:pPr>
      <w:rPr>
        <w:rFonts w:hint="default"/>
      </w:rPr>
    </w:lvl>
    <w:lvl w:ilvl="1" w:tplc="5ED806B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647FD"/>
    <w:multiLevelType w:val="hybridMultilevel"/>
    <w:tmpl w:val="03C26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63530"/>
    <w:multiLevelType w:val="hybridMultilevel"/>
    <w:tmpl w:val="62A6F73C"/>
    <w:lvl w:ilvl="0" w:tplc="2B886F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1DFF08E8"/>
    <w:multiLevelType w:val="hybridMultilevel"/>
    <w:tmpl w:val="8E64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03D22"/>
    <w:multiLevelType w:val="hybridMultilevel"/>
    <w:tmpl w:val="2944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863E0"/>
    <w:multiLevelType w:val="hybridMultilevel"/>
    <w:tmpl w:val="AC829F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C6AFB"/>
    <w:multiLevelType w:val="hybridMultilevel"/>
    <w:tmpl w:val="A8183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FB1673"/>
    <w:multiLevelType w:val="hybridMultilevel"/>
    <w:tmpl w:val="E5AC7AF0"/>
    <w:lvl w:ilvl="0" w:tplc="D00C01E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1" w15:restartNumberingAfterBreak="0">
    <w:nsid w:val="3B8A4DFD"/>
    <w:multiLevelType w:val="hybridMultilevel"/>
    <w:tmpl w:val="36188D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67885"/>
    <w:multiLevelType w:val="hybridMultilevel"/>
    <w:tmpl w:val="A0E019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80B72"/>
    <w:multiLevelType w:val="hybridMultilevel"/>
    <w:tmpl w:val="5694F6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22627"/>
    <w:multiLevelType w:val="hybridMultilevel"/>
    <w:tmpl w:val="AA7E44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07A155E"/>
    <w:multiLevelType w:val="multilevel"/>
    <w:tmpl w:val="77268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7561AB"/>
    <w:multiLevelType w:val="hybridMultilevel"/>
    <w:tmpl w:val="AFCA8CBC"/>
    <w:lvl w:ilvl="0" w:tplc="249A73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E554D4"/>
    <w:multiLevelType w:val="hybridMultilevel"/>
    <w:tmpl w:val="41469A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31101"/>
    <w:multiLevelType w:val="hybridMultilevel"/>
    <w:tmpl w:val="EE608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6BF0CB5"/>
    <w:multiLevelType w:val="hybridMultilevel"/>
    <w:tmpl w:val="7E004F56"/>
    <w:lvl w:ilvl="0" w:tplc="25C69400">
      <w:start w:val="1"/>
      <w:numFmt w:val="lowerRoman"/>
      <w:lvlText w:val="(%1)"/>
      <w:lvlJc w:val="left"/>
      <w:pPr>
        <w:tabs>
          <w:tab w:val="num" w:pos="1800"/>
        </w:tabs>
        <w:ind w:left="1800" w:hanging="72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B377D4B"/>
    <w:multiLevelType w:val="hybridMultilevel"/>
    <w:tmpl w:val="A0E019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321ED"/>
    <w:multiLevelType w:val="hybridMultilevel"/>
    <w:tmpl w:val="6FBAD30C"/>
    <w:lvl w:ilvl="0" w:tplc="F50A430E">
      <w:start w:val="1"/>
      <w:numFmt w:val="decimal"/>
      <w:lvlText w:val="%1."/>
      <w:lvlJc w:val="left"/>
      <w:pPr>
        <w:tabs>
          <w:tab w:val="num" w:pos="1440"/>
        </w:tabs>
        <w:ind w:left="1440" w:hanging="720"/>
      </w:pPr>
      <w:rPr>
        <w:rFonts w:hint="default"/>
        <w:b w:val="0"/>
      </w:rPr>
    </w:lvl>
    <w:lvl w:ilvl="1" w:tplc="CB1C75EC">
      <w:start w:val="1"/>
      <w:numFmt w:val="lowerLetter"/>
      <w:lvlText w:val="(%2)"/>
      <w:lvlJc w:val="left"/>
      <w:pPr>
        <w:tabs>
          <w:tab w:val="num" w:pos="1440"/>
        </w:tabs>
        <w:ind w:left="1440" w:hanging="360"/>
      </w:pPr>
      <w:rPr>
        <w:rFonts w:hint="default"/>
      </w:rPr>
    </w:lvl>
    <w:lvl w:ilvl="2" w:tplc="4634A7B4">
      <w:start w:val="1"/>
      <w:numFmt w:val="bullet"/>
      <w:pStyle w:val="Level1Bullet"/>
      <w:lvlText w:val=""/>
      <w:lvlJc w:val="left"/>
      <w:pPr>
        <w:tabs>
          <w:tab w:val="num" w:pos="2700"/>
        </w:tabs>
        <w:ind w:left="2700" w:hanging="720"/>
      </w:pPr>
      <w:rPr>
        <w:rFonts w:ascii="Symbol" w:hAnsi="Symbol" w:hint="default"/>
      </w:rPr>
    </w:lvl>
    <w:lvl w:ilvl="3" w:tplc="CB1C75EC">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80090D"/>
    <w:multiLevelType w:val="hybridMultilevel"/>
    <w:tmpl w:val="B71A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335BB"/>
    <w:multiLevelType w:val="hybridMultilevel"/>
    <w:tmpl w:val="137A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0398D"/>
    <w:multiLevelType w:val="hybridMultilevel"/>
    <w:tmpl w:val="4F98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9"/>
  </w:num>
  <w:num w:numId="4">
    <w:abstractNumId w:val="1"/>
  </w:num>
  <w:num w:numId="5">
    <w:abstractNumId w:val="14"/>
  </w:num>
  <w:num w:numId="6">
    <w:abstractNumId w:val="17"/>
  </w:num>
  <w:num w:numId="7">
    <w:abstractNumId w:val="15"/>
  </w:num>
  <w:num w:numId="8">
    <w:abstractNumId w:val="24"/>
  </w:num>
  <w:num w:numId="9">
    <w:abstractNumId w:val="9"/>
  </w:num>
  <w:num w:numId="10">
    <w:abstractNumId w:val="18"/>
  </w:num>
  <w:num w:numId="11">
    <w:abstractNumId w:val="6"/>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num>
  <w:num w:numId="16">
    <w:abstractNumId w:val="8"/>
  </w:num>
  <w:num w:numId="17">
    <w:abstractNumId w:val="7"/>
  </w:num>
  <w:num w:numId="18">
    <w:abstractNumId w:val="2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0"/>
  </w:num>
  <w:num w:numId="26">
    <w:abstractNumId w:val="2"/>
  </w:num>
  <w:num w:numId="27">
    <w:abstractNumId w:val="0"/>
  </w:num>
  <w:num w:numId="2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47"/>
    <w:rsid w:val="00002E8B"/>
    <w:rsid w:val="000037B6"/>
    <w:rsid w:val="00005F1A"/>
    <w:rsid w:val="000060D9"/>
    <w:rsid w:val="00007DC0"/>
    <w:rsid w:val="000116F6"/>
    <w:rsid w:val="00011BA7"/>
    <w:rsid w:val="000218D8"/>
    <w:rsid w:val="00024CFC"/>
    <w:rsid w:val="00031112"/>
    <w:rsid w:val="00031B7F"/>
    <w:rsid w:val="00045DDC"/>
    <w:rsid w:val="00056779"/>
    <w:rsid w:val="0006727B"/>
    <w:rsid w:val="00076E1D"/>
    <w:rsid w:val="00081FA0"/>
    <w:rsid w:val="00082459"/>
    <w:rsid w:val="000839BF"/>
    <w:rsid w:val="00086E3C"/>
    <w:rsid w:val="00090DA4"/>
    <w:rsid w:val="000A3286"/>
    <w:rsid w:val="000B49A7"/>
    <w:rsid w:val="000B7290"/>
    <w:rsid w:val="000B7B1E"/>
    <w:rsid w:val="000C0724"/>
    <w:rsid w:val="000C0FEB"/>
    <w:rsid w:val="000D0EE2"/>
    <w:rsid w:val="000D395A"/>
    <w:rsid w:val="000E45AA"/>
    <w:rsid w:val="000F7E3E"/>
    <w:rsid w:val="001024A4"/>
    <w:rsid w:val="00102BB7"/>
    <w:rsid w:val="00102C63"/>
    <w:rsid w:val="001061FA"/>
    <w:rsid w:val="001122DE"/>
    <w:rsid w:val="00120846"/>
    <w:rsid w:val="00126EC8"/>
    <w:rsid w:val="00132041"/>
    <w:rsid w:val="001326C2"/>
    <w:rsid w:val="00133EF8"/>
    <w:rsid w:val="00135D03"/>
    <w:rsid w:val="00146D04"/>
    <w:rsid w:val="001526A0"/>
    <w:rsid w:val="001563AA"/>
    <w:rsid w:val="00162128"/>
    <w:rsid w:val="0016556B"/>
    <w:rsid w:val="00170667"/>
    <w:rsid w:val="001721D5"/>
    <w:rsid w:val="001839A0"/>
    <w:rsid w:val="001B1890"/>
    <w:rsid w:val="001B2F38"/>
    <w:rsid w:val="001B3AD8"/>
    <w:rsid w:val="001B4C5F"/>
    <w:rsid w:val="001B5D15"/>
    <w:rsid w:val="001B69E5"/>
    <w:rsid w:val="001C1393"/>
    <w:rsid w:val="001C16B4"/>
    <w:rsid w:val="001C6921"/>
    <w:rsid w:val="001C7A9D"/>
    <w:rsid w:val="001D7EED"/>
    <w:rsid w:val="001E4C14"/>
    <w:rsid w:val="001E5494"/>
    <w:rsid w:val="001E5C24"/>
    <w:rsid w:val="001E7EE8"/>
    <w:rsid w:val="001F6319"/>
    <w:rsid w:val="00202EA9"/>
    <w:rsid w:val="00211EFC"/>
    <w:rsid w:val="00213325"/>
    <w:rsid w:val="00214731"/>
    <w:rsid w:val="00222BF8"/>
    <w:rsid w:val="00224580"/>
    <w:rsid w:val="00225CC2"/>
    <w:rsid w:val="002270B0"/>
    <w:rsid w:val="00236B43"/>
    <w:rsid w:val="00237D8C"/>
    <w:rsid w:val="002424D8"/>
    <w:rsid w:val="00250BE6"/>
    <w:rsid w:val="00262D7C"/>
    <w:rsid w:val="00265A9B"/>
    <w:rsid w:val="00266919"/>
    <w:rsid w:val="002708CE"/>
    <w:rsid w:val="00296857"/>
    <w:rsid w:val="00297567"/>
    <w:rsid w:val="002B06C0"/>
    <w:rsid w:val="002B1D1F"/>
    <w:rsid w:val="002B479D"/>
    <w:rsid w:val="002B5526"/>
    <w:rsid w:val="002C02C2"/>
    <w:rsid w:val="002D35A7"/>
    <w:rsid w:val="002D3AE8"/>
    <w:rsid w:val="002D7D0F"/>
    <w:rsid w:val="002E087D"/>
    <w:rsid w:val="002E2E80"/>
    <w:rsid w:val="002E52BB"/>
    <w:rsid w:val="002E55DD"/>
    <w:rsid w:val="002E608C"/>
    <w:rsid w:val="0030142D"/>
    <w:rsid w:val="0030343E"/>
    <w:rsid w:val="0030358D"/>
    <w:rsid w:val="00317E64"/>
    <w:rsid w:val="00324568"/>
    <w:rsid w:val="003253B0"/>
    <w:rsid w:val="00330A39"/>
    <w:rsid w:val="00333DA5"/>
    <w:rsid w:val="0034297B"/>
    <w:rsid w:val="00355590"/>
    <w:rsid w:val="00360B66"/>
    <w:rsid w:val="003716B3"/>
    <w:rsid w:val="003829B9"/>
    <w:rsid w:val="00386404"/>
    <w:rsid w:val="003876CF"/>
    <w:rsid w:val="00393BFF"/>
    <w:rsid w:val="00394CF4"/>
    <w:rsid w:val="003A203A"/>
    <w:rsid w:val="003A2213"/>
    <w:rsid w:val="003B0552"/>
    <w:rsid w:val="003B3A65"/>
    <w:rsid w:val="003B7FAF"/>
    <w:rsid w:val="003C230C"/>
    <w:rsid w:val="003C4BBE"/>
    <w:rsid w:val="003C5286"/>
    <w:rsid w:val="003E5263"/>
    <w:rsid w:val="003F0AEA"/>
    <w:rsid w:val="003F5E83"/>
    <w:rsid w:val="00400ADD"/>
    <w:rsid w:val="00403F34"/>
    <w:rsid w:val="00412145"/>
    <w:rsid w:val="00416680"/>
    <w:rsid w:val="0042689A"/>
    <w:rsid w:val="0045236E"/>
    <w:rsid w:val="004613E6"/>
    <w:rsid w:val="0046528C"/>
    <w:rsid w:val="00470015"/>
    <w:rsid w:val="0047097D"/>
    <w:rsid w:val="0047176C"/>
    <w:rsid w:val="004727D8"/>
    <w:rsid w:val="0048059A"/>
    <w:rsid w:val="0049130A"/>
    <w:rsid w:val="00493019"/>
    <w:rsid w:val="0049518F"/>
    <w:rsid w:val="0049529E"/>
    <w:rsid w:val="0049636F"/>
    <w:rsid w:val="004A1E64"/>
    <w:rsid w:val="004A32EA"/>
    <w:rsid w:val="004A76DA"/>
    <w:rsid w:val="004B0680"/>
    <w:rsid w:val="004B2285"/>
    <w:rsid w:val="004B3507"/>
    <w:rsid w:val="004C0572"/>
    <w:rsid w:val="004C0F8B"/>
    <w:rsid w:val="004D2446"/>
    <w:rsid w:val="004D341A"/>
    <w:rsid w:val="004D5811"/>
    <w:rsid w:val="004D5C50"/>
    <w:rsid w:val="004E572E"/>
    <w:rsid w:val="004F045A"/>
    <w:rsid w:val="004F0ABA"/>
    <w:rsid w:val="004F5B38"/>
    <w:rsid w:val="004F68A5"/>
    <w:rsid w:val="005007A4"/>
    <w:rsid w:val="00505F16"/>
    <w:rsid w:val="005262BD"/>
    <w:rsid w:val="00530CF4"/>
    <w:rsid w:val="00533616"/>
    <w:rsid w:val="00535871"/>
    <w:rsid w:val="00543321"/>
    <w:rsid w:val="00546CC8"/>
    <w:rsid w:val="00556C96"/>
    <w:rsid w:val="00563113"/>
    <w:rsid w:val="00563A22"/>
    <w:rsid w:val="0056410A"/>
    <w:rsid w:val="0057366A"/>
    <w:rsid w:val="0057378B"/>
    <w:rsid w:val="005742C1"/>
    <w:rsid w:val="00580D7C"/>
    <w:rsid w:val="00585F24"/>
    <w:rsid w:val="00594556"/>
    <w:rsid w:val="005A372C"/>
    <w:rsid w:val="005A4440"/>
    <w:rsid w:val="005B6F31"/>
    <w:rsid w:val="005C19EF"/>
    <w:rsid w:val="005C1D42"/>
    <w:rsid w:val="005C276B"/>
    <w:rsid w:val="005D1286"/>
    <w:rsid w:val="005E0EF2"/>
    <w:rsid w:val="005F4133"/>
    <w:rsid w:val="00622452"/>
    <w:rsid w:val="00627358"/>
    <w:rsid w:val="00627E6F"/>
    <w:rsid w:val="006357C9"/>
    <w:rsid w:val="006554BF"/>
    <w:rsid w:val="00656D67"/>
    <w:rsid w:val="00660027"/>
    <w:rsid w:val="00660AD4"/>
    <w:rsid w:val="00664F56"/>
    <w:rsid w:val="006872BA"/>
    <w:rsid w:val="006966F9"/>
    <w:rsid w:val="00697C54"/>
    <w:rsid w:val="006B5EC5"/>
    <w:rsid w:val="006B5EFC"/>
    <w:rsid w:val="006D49DA"/>
    <w:rsid w:val="006D620C"/>
    <w:rsid w:val="006E3C66"/>
    <w:rsid w:val="006E7E97"/>
    <w:rsid w:val="006F5ADB"/>
    <w:rsid w:val="00701921"/>
    <w:rsid w:val="00703875"/>
    <w:rsid w:val="00704160"/>
    <w:rsid w:val="00704B3F"/>
    <w:rsid w:val="00707F02"/>
    <w:rsid w:val="00713DDA"/>
    <w:rsid w:val="00714E16"/>
    <w:rsid w:val="00715F23"/>
    <w:rsid w:val="00716283"/>
    <w:rsid w:val="00721317"/>
    <w:rsid w:val="007300CC"/>
    <w:rsid w:val="00742886"/>
    <w:rsid w:val="00743E0C"/>
    <w:rsid w:val="00754110"/>
    <w:rsid w:val="00754DB0"/>
    <w:rsid w:val="007624BA"/>
    <w:rsid w:val="007674AD"/>
    <w:rsid w:val="00771DE5"/>
    <w:rsid w:val="00771FA2"/>
    <w:rsid w:val="007728AD"/>
    <w:rsid w:val="00780E54"/>
    <w:rsid w:val="0079111C"/>
    <w:rsid w:val="007A1AD8"/>
    <w:rsid w:val="007A33AE"/>
    <w:rsid w:val="007A3F7E"/>
    <w:rsid w:val="007A4C5C"/>
    <w:rsid w:val="007C5902"/>
    <w:rsid w:val="007D0596"/>
    <w:rsid w:val="007D14A5"/>
    <w:rsid w:val="007D40D6"/>
    <w:rsid w:val="007E01BC"/>
    <w:rsid w:val="007E185F"/>
    <w:rsid w:val="007E4257"/>
    <w:rsid w:val="007E56DA"/>
    <w:rsid w:val="007E6C4F"/>
    <w:rsid w:val="007E70A1"/>
    <w:rsid w:val="007F2AA2"/>
    <w:rsid w:val="00801600"/>
    <w:rsid w:val="00801A45"/>
    <w:rsid w:val="00807840"/>
    <w:rsid w:val="00807C97"/>
    <w:rsid w:val="00812014"/>
    <w:rsid w:val="00812B47"/>
    <w:rsid w:val="00813568"/>
    <w:rsid w:val="008160E3"/>
    <w:rsid w:val="00824ACD"/>
    <w:rsid w:val="008257F9"/>
    <w:rsid w:val="0082788B"/>
    <w:rsid w:val="00836114"/>
    <w:rsid w:val="00840D90"/>
    <w:rsid w:val="008467E6"/>
    <w:rsid w:val="00855A03"/>
    <w:rsid w:val="00856783"/>
    <w:rsid w:val="00857469"/>
    <w:rsid w:val="00860022"/>
    <w:rsid w:val="00861E57"/>
    <w:rsid w:val="00864EBD"/>
    <w:rsid w:val="00874782"/>
    <w:rsid w:val="00874D19"/>
    <w:rsid w:val="00876ABF"/>
    <w:rsid w:val="0088760A"/>
    <w:rsid w:val="00887F37"/>
    <w:rsid w:val="00890274"/>
    <w:rsid w:val="008A16C4"/>
    <w:rsid w:val="008B225B"/>
    <w:rsid w:val="008B47F9"/>
    <w:rsid w:val="008B4AA3"/>
    <w:rsid w:val="008B51E6"/>
    <w:rsid w:val="008C2556"/>
    <w:rsid w:val="008C2A5B"/>
    <w:rsid w:val="008C3027"/>
    <w:rsid w:val="008D5AB5"/>
    <w:rsid w:val="008F441B"/>
    <w:rsid w:val="00900FBC"/>
    <w:rsid w:val="009110AF"/>
    <w:rsid w:val="009149A5"/>
    <w:rsid w:val="009212AB"/>
    <w:rsid w:val="009218B5"/>
    <w:rsid w:val="00922589"/>
    <w:rsid w:val="009259B6"/>
    <w:rsid w:val="00932578"/>
    <w:rsid w:val="00937458"/>
    <w:rsid w:val="00944CA0"/>
    <w:rsid w:val="009464D4"/>
    <w:rsid w:val="009517E9"/>
    <w:rsid w:val="00965CE2"/>
    <w:rsid w:val="00971EE9"/>
    <w:rsid w:val="0097356F"/>
    <w:rsid w:val="00974F1D"/>
    <w:rsid w:val="00980AAC"/>
    <w:rsid w:val="0098155C"/>
    <w:rsid w:val="00985CD8"/>
    <w:rsid w:val="00986AF3"/>
    <w:rsid w:val="009872F6"/>
    <w:rsid w:val="009B5C94"/>
    <w:rsid w:val="009B7BCB"/>
    <w:rsid w:val="009C53D7"/>
    <w:rsid w:val="009D501C"/>
    <w:rsid w:val="009E0BB5"/>
    <w:rsid w:val="009E1D6F"/>
    <w:rsid w:val="009F0C5F"/>
    <w:rsid w:val="009F517B"/>
    <w:rsid w:val="00A01115"/>
    <w:rsid w:val="00A12ADB"/>
    <w:rsid w:val="00A137C6"/>
    <w:rsid w:val="00A2247D"/>
    <w:rsid w:val="00A23648"/>
    <w:rsid w:val="00A24131"/>
    <w:rsid w:val="00A3052B"/>
    <w:rsid w:val="00A33B45"/>
    <w:rsid w:val="00A35914"/>
    <w:rsid w:val="00A469DD"/>
    <w:rsid w:val="00A55295"/>
    <w:rsid w:val="00A6137F"/>
    <w:rsid w:val="00A7435F"/>
    <w:rsid w:val="00A820F5"/>
    <w:rsid w:val="00A82DEA"/>
    <w:rsid w:val="00A87326"/>
    <w:rsid w:val="00A9075D"/>
    <w:rsid w:val="00A92DBC"/>
    <w:rsid w:val="00AA1629"/>
    <w:rsid w:val="00AA42CD"/>
    <w:rsid w:val="00AC299C"/>
    <w:rsid w:val="00AC445C"/>
    <w:rsid w:val="00AC77CD"/>
    <w:rsid w:val="00AD78B1"/>
    <w:rsid w:val="00AE4888"/>
    <w:rsid w:val="00AE7968"/>
    <w:rsid w:val="00AF0D0A"/>
    <w:rsid w:val="00AF0DC7"/>
    <w:rsid w:val="00AF7796"/>
    <w:rsid w:val="00B026FB"/>
    <w:rsid w:val="00B03F88"/>
    <w:rsid w:val="00B214B0"/>
    <w:rsid w:val="00B22623"/>
    <w:rsid w:val="00B24318"/>
    <w:rsid w:val="00B254A4"/>
    <w:rsid w:val="00B309EF"/>
    <w:rsid w:val="00B456D3"/>
    <w:rsid w:val="00B50611"/>
    <w:rsid w:val="00B51DFB"/>
    <w:rsid w:val="00B67757"/>
    <w:rsid w:val="00B73653"/>
    <w:rsid w:val="00B74807"/>
    <w:rsid w:val="00B75CF4"/>
    <w:rsid w:val="00B81051"/>
    <w:rsid w:val="00B8248C"/>
    <w:rsid w:val="00B84672"/>
    <w:rsid w:val="00B854DC"/>
    <w:rsid w:val="00B86268"/>
    <w:rsid w:val="00B94252"/>
    <w:rsid w:val="00B9551A"/>
    <w:rsid w:val="00B95EFD"/>
    <w:rsid w:val="00BA7FFB"/>
    <w:rsid w:val="00BB5E23"/>
    <w:rsid w:val="00BB5E99"/>
    <w:rsid w:val="00BB5FCB"/>
    <w:rsid w:val="00BC0C2C"/>
    <w:rsid w:val="00BC0FBE"/>
    <w:rsid w:val="00BC1D9A"/>
    <w:rsid w:val="00BC33C4"/>
    <w:rsid w:val="00BC436B"/>
    <w:rsid w:val="00BC50F4"/>
    <w:rsid w:val="00BD02D4"/>
    <w:rsid w:val="00BD2872"/>
    <w:rsid w:val="00BD631B"/>
    <w:rsid w:val="00BD7168"/>
    <w:rsid w:val="00BD7D82"/>
    <w:rsid w:val="00C11215"/>
    <w:rsid w:val="00C159AE"/>
    <w:rsid w:val="00C16098"/>
    <w:rsid w:val="00C16999"/>
    <w:rsid w:val="00C20210"/>
    <w:rsid w:val="00C241E1"/>
    <w:rsid w:val="00C36158"/>
    <w:rsid w:val="00C41493"/>
    <w:rsid w:val="00C45AF6"/>
    <w:rsid w:val="00C6262D"/>
    <w:rsid w:val="00C64B74"/>
    <w:rsid w:val="00C70D24"/>
    <w:rsid w:val="00C74AD7"/>
    <w:rsid w:val="00C87D2D"/>
    <w:rsid w:val="00C91B7C"/>
    <w:rsid w:val="00C97079"/>
    <w:rsid w:val="00CA09E0"/>
    <w:rsid w:val="00CA3FDE"/>
    <w:rsid w:val="00CB2417"/>
    <w:rsid w:val="00CB790C"/>
    <w:rsid w:val="00CC07E5"/>
    <w:rsid w:val="00CC50A5"/>
    <w:rsid w:val="00CC5A95"/>
    <w:rsid w:val="00CD651D"/>
    <w:rsid w:val="00CE0279"/>
    <w:rsid w:val="00CE0C34"/>
    <w:rsid w:val="00CE5C4D"/>
    <w:rsid w:val="00CF2A27"/>
    <w:rsid w:val="00CF34E4"/>
    <w:rsid w:val="00CF35DF"/>
    <w:rsid w:val="00CF3893"/>
    <w:rsid w:val="00D00E02"/>
    <w:rsid w:val="00D02A68"/>
    <w:rsid w:val="00D0361C"/>
    <w:rsid w:val="00D04F87"/>
    <w:rsid w:val="00D050A9"/>
    <w:rsid w:val="00D07A0E"/>
    <w:rsid w:val="00D10967"/>
    <w:rsid w:val="00D12713"/>
    <w:rsid w:val="00D12E0A"/>
    <w:rsid w:val="00D15BE9"/>
    <w:rsid w:val="00D24B8E"/>
    <w:rsid w:val="00D32BF7"/>
    <w:rsid w:val="00D33AB9"/>
    <w:rsid w:val="00D3480B"/>
    <w:rsid w:val="00D36D98"/>
    <w:rsid w:val="00D36EE2"/>
    <w:rsid w:val="00D41CFE"/>
    <w:rsid w:val="00D46660"/>
    <w:rsid w:val="00D50AD5"/>
    <w:rsid w:val="00D577F3"/>
    <w:rsid w:val="00D64F81"/>
    <w:rsid w:val="00D73D3F"/>
    <w:rsid w:val="00D801B7"/>
    <w:rsid w:val="00D81992"/>
    <w:rsid w:val="00D8355B"/>
    <w:rsid w:val="00D9263D"/>
    <w:rsid w:val="00D92B73"/>
    <w:rsid w:val="00D93066"/>
    <w:rsid w:val="00D95028"/>
    <w:rsid w:val="00D95656"/>
    <w:rsid w:val="00D95992"/>
    <w:rsid w:val="00D96214"/>
    <w:rsid w:val="00DA48AD"/>
    <w:rsid w:val="00DB49AB"/>
    <w:rsid w:val="00DC562D"/>
    <w:rsid w:val="00DD62F9"/>
    <w:rsid w:val="00DD747F"/>
    <w:rsid w:val="00DE44DE"/>
    <w:rsid w:val="00DF00DB"/>
    <w:rsid w:val="00DF090C"/>
    <w:rsid w:val="00E021ED"/>
    <w:rsid w:val="00E15176"/>
    <w:rsid w:val="00E16E82"/>
    <w:rsid w:val="00E23C18"/>
    <w:rsid w:val="00E26C27"/>
    <w:rsid w:val="00E27FEE"/>
    <w:rsid w:val="00E33092"/>
    <w:rsid w:val="00E33430"/>
    <w:rsid w:val="00E354FA"/>
    <w:rsid w:val="00E35621"/>
    <w:rsid w:val="00E3577D"/>
    <w:rsid w:val="00E42328"/>
    <w:rsid w:val="00E53318"/>
    <w:rsid w:val="00E55AA5"/>
    <w:rsid w:val="00E62482"/>
    <w:rsid w:val="00E65A64"/>
    <w:rsid w:val="00E825CE"/>
    <w:rsid w:val="00E835AC"/>
    <w:rsid w:val="00E96529"/>
    <w:rsid w:val="00E97FFB"/>
    <w:rsid w:val="00EA7B36"/>
    <w:rsid w:val="00EB3436"/>
    <w:rsid w:val="00EB3A98"/>
    <w:rsid w:val="00EC049B"/>
    <w:rsid w:val="00ED24DE"/>
    <w:rsid w:val="00EF30FF"/>
    <w:rsid w:val="00EF361A"/>
    <w:rsid w:val="00F01048"/>
    <w:rsid w:val="00F01A9D"/>
    <w:rsid w:val="00F06507"/>
    <w:rsid w:val="00F077DC"/>
    <w:rsid w:val="00F17E0E"/>
    <w:rsid w:val="00F22AAE"/>
    <w:rsid w:val="00F2631D"/>
    <w:rsid w:val="00F26725"/>
    <w:rsid w:val="00F32999"/>
    <w:rsid w:val="00F33714"/>
    <w:rsid w:val="00F4509B"/>
    <w:rsid w:val="00F52413"/>
    <w:rsid w:val="00F52901"/>
    <w:rsid w:val="00F55721"/>
    <w:rsid w:val="00F659F0"/>
    <w:rsid w:val="00F66DD1"/>
    <w:rsid w:val="00F76B36"/>
    <w:rsid w:val="00F95A69"/>
    <w:rsid w:val="00FA0851"/>
    <w:rsid w:val="00FA391E"/>
    <w:rsid w:val="00FB5212"/>
    <w:rsid w:val="00FB555B"/>
    <w:rsid w:val="00FC1DD3"/>
    <w:rsid w:val="00FD3D26"/>
    <w:rsid w:val="00FD5331"/>
    <w:rsid w:val="00FE2C75"/>
    <w:rsid w:val="00FE2F08"/>
    <w:rsid w:val="00FE34D9"/>
    <w:rsid w:val="00FE6870"/>
    <w:rsid w:val="00FE6BAC"/>
    <w:rsid w:val="00FF0115"/>
    <w:rsid w:val="00FF5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7A297B2E-4371-4AF8-827F-D4E11621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spacing w:after="240"/>
      <w:outlineLvl w:val="0"/>
    </w:pPr>
    <w:rPr>
      <w:b/>
    </w:rPr>
  </w:style>
  <w:style w:type="paragraph" w:styleId="Heading2">
    <w:name w:val="heading 2"/>
    <w:basedOn w:val="Normal"/>
    <w:next w:val="Normal"/>
    <w:qFormat/>
    <w:pPr>
      <w:keepNext/>
      <w:spacing w:after="240"/>
      <w:outlineLvl w:val="1"/>
    </w:pPr>
    <w:rPr>
      <w:b/>
    </w:rPr>
  </w:style>
  <w:style w:type="paragraph" w:styleId="Heading3">
    <w:name w:val="heading 3"/>
    <w:basedOn w:val="Normal"/>
    <w:next w:val="Normal"/>
    <w:qFormat/>
    <w:pPr>
      <w:keepNext/>
      <w:spacing w:after="240"/>
      <w:ind w:left="5400"/>
      <w:outlineLvl w:val="2"/>
    </w:pPr>
    <w:rPr>
      <w:b/>
    </w:rPr>
  </w:style>
  <w:style w:type="paragraph" w:styleId="Heading4">
    <w:name w:val="heading 4"/>
    <w:basedOn w:val="Normal"/>
    <w:next w:val="Normal"/>
    <w:qFormat/>
    <w:pPr>
      <w:keepNext/>
      <w:ind w:left="450"/>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tabs>
        <w:tab w:val="left" w:pos="1276"/>
      </w:tabs>
      <w:ind w:left="360"/>
      <w:outlineLvl w:val="6"/>
    </w:pPr>
    <w:rPr>
      <w:b/>
      <w:bCs/>
    </w:rPr>
  </w:style>
  <w:style w:type="paragraph" w:styleId="Heading8">
    <w:name w:val="heading 8"/>
    <w:basedOn w:val="Normal"/>
    <w:next w:val="Normal"/>
    <w:qFormat/>
    <w:pPr>
      <w:keepNext/>
      <w:ind w:left="720" w:hanging="720"/>
      <w:jc w:val="center"/>
      <w:outlineLvl w:val="7"/>
    </w:pPr>
    <w:rPr>
      <w:b/>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09"/>
    </w:pPr>
  </w:style>
  <w:style w:type="paragraph" w:styleId="BodyTextIndent2">
    <w:name w:val="Body Text Indent 2"/>
    <w:basedOn w:val="Normal"/>
    <w:pPr>
      <w:ind w:left="720" w:hanging="720"/>
    </w:pPr>
  </w:style>
  <w:style w:type="paragraph" w:styleId="Footer">
    <w:name w:val="footer"/>
    <w:basedOn w:val="Normal"/>
    <w:link w:val="FooterChar"/>
    <w:uiPriority w:val="99"/>
    <w:pPr>
      <w:widowControl w:val="0"/>
      <w:tabs>
        <w:tab w:val="center" w:pos="4153"/>
        <w:tab w:val="right" w:pos="8306"/>
      </w:tabs>
    </w:pPr>
  </w:style>
  <w:style w:type="character" w:styleId="Hyperlink">
    <w:name w:val="Hyperlink"/>
    <w:rPr>
      <w:color w:val="0000FF"/>
      <w:u w:val="single"/>
    </w:rPr>
  </w:style>
  <w:style w:type="paragraph" w:styleId="BodyText">
    <w:name w:val="Body Text"/>
    <w:basedOn w:val="Normal"/>
    <w:pPr>
      <w:outlineLvl w:val="0"/>
    </w:pPr>
    <w:rPr>
      <w:b/>
      <w:u w:val="single"/>
    </w:rPr>
  </w:style>
  <w:style w:type="paragraph" w:styleId="BodyText2">
    <w:name w:val="Body Text 2"/>
    <w:basedOn w:val="Normal"/>
    <w:rPr>
      <w:b/>
    </w:rPr>
  </w:style>
  <w:style w:type="character" w:styleId="FollowedHyperlink">
    <w:name w:val="FollowedHyperlink"/>
    <w:rPr>
      <w:color w:val="800080"/>
      <w:u w:val="single"/>
    </w:rPr>
  </w:style>
  <w:style w:type="paragraph" w:styleId="BodyText3">
    <w:name w:val="Body Text 3"/>
    <w:basedOn w:val="Normal"/>
    <w:pPr>
      <w:spacing w:before="120" w:after="120"/>
    </w:pPr>
    <w:rPr>
      <w:sz w:val="24"/>
    </w:rPr>
  </w:style>
  <w:style w:type="paragraph" w:styleId="BodyTextIndent3">
    <w:name w:val="Body Text Indent 3"/>
    <w:basedOn w:val="Normal"/>
    <w:pPr>
      <w:ind w:left="720" w:hanging="720"/>
    </w:pPr>
  </w:style>
  <w:style w:type="paragraph" w:styleId="Caption">
    <w:name w:val="caption"/>
    <w:basedOn w:val="Normal"/>
    <w:next w:val="Normal"/>
    <w:qFormat/>
    <w:rPr>
      <w:b/>
      <w:bCs/>
    </w:rPr>
  </w:style>
  <w:style w:type="paragraph" w:styleId="Header">
    <w:name w:val="header"/>
    <w:aliases w:val="h"/>
    <w:basedOn w:val="Normal"/>
    <w:link w:val="HeaderChar"/>
    <w:pPr>
      <w:tabs>
        <w:tab w:val="center" w:pos="4320"/>
        <w:tab w:val="right" w:pos="8640"/>
      </w:tabs>
    </w:pPr>
  </w:style>
  <w:style w:type="character" w:styleId="Strong">
    <w:name w:val="Strong"/>
    <w:qFormat/>
    <w:rPr>
      <w:b/>
      <w:bCs/>
    </w:rPr>
  </w:style>
  <w:style w:type="paragraph" w:styleId="Title">
    <w:name w:val="Title"/>
    <w:basedOn w:val="Normal"/>
    <w:qFormat/>
    <w:pPr>
      <w:jc w:val="center"/>
    </w:pPr>
    <w:rPr>
      <w:b/>
      <w:bCs/>
      <w:sz w:val="28"/>
    </w:rPr>
  </w:style>
  <w:style w:type="paragraph" w:customStyle="1" w:styleId="ZU">
    <w:name w:val="Z_U"/>
    <w:basedOn w:val="Logo"/>
    <w:rPr>
      <w:b/>
      <w:sz w:val="16"/>
      <w:lang w:val="fr-FR"/>
    </w:rPr>
  </w:style>
  <w:style w:type="paragraph" w:customStyle="1" w:styleId="Logo">
    <w:name w:val="Logo"/>
    <w:basedOn w:val="Normal"/>
    <w:rPr>
      <w:sz w:val="24"/>
    </w:rPr>
  </w:style>
  <w:style w:type="paragraph" w:customStyle="1" w:styleId="Rub3">
    <w:name w:val="Rub3"/>
    <w:basedOn w:val="Normal"/>
    <w:next w:val="Normal"/>
    <w:pPr>
      <w:tabs>
        <w:tab w:val="left" w:pos="709"/>
      </w:tabs>
    </w:pPr>
    <w:rPr>
      <w:b/>
      <w:i/>
    </w:rPr>
  </w:style>
  <w:style w:type="paragraph" w:customStyle="1" w:styleId="Rub1">
    <w:name w:val="Rub1"/>
    <w:basedOn w:val="Normal"/>
    <w:pPr>
      <w:tabs>
        <w:tab w:val="left" w:pos="1276"/>
      </w:tabs>
    </w:pPr>
    <w:rPr>
      <w:b/>
      <w:smallCaps/>
    </w:rPr>
  </w:style>
  <w:style w:type="paragraph" w:customStyle="1" w:styleId="Rub2">
    <w:name w:val="Rub2"/>
    <w:basedOn w:val="Normal"/>
    <w:next w:val="Normal"/>
    <w:pPr>
      <w:tabs>
        <w:tab w:val="left" w:pos="709"/>
        <w:tab w:val="left" w:pos="5670"/>
        <w:tab w:val="left" w:pos="6663"/>
        <w:tab w:val="left" w:pos="7088"/>
      </w:tabs>
      <w:ind w:right="-596"/>
    </w:pPr>
    <w:rPr>
      <w:smallCaps/>
    </w:rPr>
  </w:style>
  <w:style w:type="paragraph" w:customStyle="1" w:styleId="Rub4">
    <w:name w:val="Rub4"/>
    <w:basedOn w:val="Normal"/>
    <w:next w:val="Normal"/>
    <w:pPr>
      <w:tabs>
        <w:tab w:val="left" w:pos="709"/>
      </w:tabs>
    </w:pPr>
    <w:rPr>
      <w:b/>
      <w:i/>
    </w:rPr>
  </w:style>
  <w:style w:type="paragraph" w:customStyle="1" w:styleId="NORMAL0">
    <w:name w:val="NORMAL£"/>
    <w:basedOn w:val="Rub3"/>
    <w:pPr>
      <w:ind w:left="705" w:hanging="705"/>
    </w:pPr>
    <w:rPr>
      <w:i w:val="0"/>
    </w:rPr>
  </w:style>
  <w:style w:type="paragraph" w:customStyle="1" w:styleId="DefaultText">
    <w:name w:val="Default Text"/>
    <w:basedOn w:val="Normal"/>
    <w:pPr>
      <w:autoSpaceDE w:val="0"/>
      <w:autoSpaceDN w:val="0"/>
      <w:adjustRightInd w:val="0"/>
    </w:pPr>
    <w:rPr>
      <w:szCs w:val="24"/>
      <w:lang w:val="en-US"/>
    </w:rPr>
  </w:style>
  <w:style w:type="paragraph" w:customStyle="1" w:styleId="Level1Bullet">
    <w:name w:val="Level 1 Bullet"/>
    <w:basedOn w:val="Normal"/>
    <w:pPr>
      <w:numPr>
        <w:ilvl w:val="2"/>
        <w:numId w:val="2"/>
      </w:numPr>
    </w:pPr>
  </w:style>
  <w:style w:type="paragraph" w:customStyle="1" w:styleId="BodySingle">
    <w:name w:val="Body Single"/>
    <w:basedOn w:val="Normal"/>
    <w:pPr>
      <w:autoSpaceDE w:val="0"/>
      <w:autoSpaceDN w:val="0"/>
      <w:adjustRightInd w:val="0"/>
    </w:pPr>
    <w:rPr>
      <w:szCs w:val="22"/>
      <w:lang w:val="en-US"/>
    </w:rPr>
  </w:style>
  <w:style w:type="character" w:styleId="PageNumber">
    <w:name w:val="page number"/>
    <w:basedOn w:val="DefaultParagraphFont"/>
  </w:style>
  <w:style w:type="paragraph" w:styleId="BalloonText">
    <w:name w:val="Balloon Text"/>
    <w:basedOn w:val="Normal"/>
    <w:semiHidden/>
    <w:rsid w:val="00146D04"/>
    <w:rPr>
      <w:rFonts w:ascii="Tahoma" w:hAnsi="Tahoma" w:cs="Tahoma"/>
      <w:sz w:val="16"/>
      <w:szCs w:val="16"/>
    </w:rPr>
  </w:style>
  <w:style w:type="character" w:customStyle="1" w:styleId="HeaderChar">
    <w:name w:val="Header Char"/>
    <w:aliases w:val="h Char"/>
    <w:link w:val="Header"/>
    <w:semiHidden/>
    <w:locked/>
    <w:rsid w:val="00FE2F08"/>
    <w:rPr>
      <w:rFonts w:ascii="Arial" w:hAnsi="Arial"/>
      <w:sz w:val="22"/>
      <w:lang w:val="en-GB" w:eastAsia="en-US" w:bidi="ar-SA"/>
    </w:rPr>
  </w:style>
  <w:style w:type="paragraph" w:styleId="ListParagraph">
    <w:name w:val="List Paragraph"/>
    <w:basedOn w:val="Normal"/>
    <w:uiPriority w:val="34"/>
    <w:qFormat/>
    <w:rsid w:val="002B06C0"/>
    <w:pPr>
      <w:ind w:left="720"/>
    </w:pPr>
  </w:style>
  <w:style w:type="table" w:styleId="TableGrid">
    <w:name w:val="Table Grid"/>
    <w:basedOn w:val="TableNormal"/>
    <w:rsid w:val="0053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358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locked/>
    <w:rsid w:val="001B69E5"/>
    <w:rPr>
      <w:rFonts w:ascii="Arial" w:hAnsi="Arial"/>
      <w:sz w:val="22"/>
      <w:lang w:eastAsia="en-US"/>
    </w:rPr>
  </w:style>
  <w:style w:type="paragraph" w:customStyle="1" w:styleId="Body">
    <w:name w:val="Body"/>
    <w:basedOn w:val="Normal"/>
    <w:link w:val="BodyChar"/>
    <w:rsid w:val="00780E54"/>
    <w:pPr>
      <w:tabs>
        <w:tab w:val="left" w:pos="851"/>
        <w:tab w:val="left" w:pos="1843"/>
        <w:tab w:val="left" w:pos="3119"/>
        <w:tab w:val="left" w:pos="4253"/>
      </w:tabs>
      <w:jc w:val="left"/>
    </w:pPr>
    <w:rPr>
      <w:sz w:val="24"/>
      <w:lang w:eastAsia="en-GB"/>
    </w:rPr>
  </w:style>
  <w:style w:type="character" w:customStyle="1" w:styleId="Level1asHeadingtext">
    <w:name w:val="Level 1 as Heading (text)"/>
    <w:uiPriority w:val="99"/>
    <w:rsid w:val="00780E54"/>
    <w:rPr>
      <w:b/>
    </w:rPr>
  </w:style>
  <w:style w:type="character" w:customStyle="1" w:styleId="BodyChar">
    <w:name w:val="Body Char"/>
    <w:link w:val="Body"/>
    <w:rsid w:val="00780E54"/>
    <w:rPr>
      <w:rFonts w:ascii="Arial" w:hAnsi="Arial"/>
      <w:sz w:val="24"/>
    </w:rPr>
  </w:style>
  <w:style w:type="paragraph" w:styleId="FootnoteText">
    <w:name w:val="footnote text"/>
    <w:basedOn w:val="Normal"/>
    <w:link w:val="FootnoteTextChar"/>
    <w:rsid w:val="007A33AE"/>
    <w:pPr>
      <w:tabs>
        <w:tab w:val="left" w:pos="851"/>
      </w:tabs>
      <w:spacing w:after="60"/>
      <w:ind w:left="851" w:hanging="851"/>
    </w:pPr>
    <w:rPr>
      <w:rFonts w:ascii="Tahoma" w:hAnsi="Tahoma"/>
      <w:sz w:val="16"/>
      <w:lang w:eastAsia="en-GB"/>
    </w:rPr>
  </w:style>
  <w:style w:type="character" w:customStyle="1" w:styleId="FootnoteTextChar">
    <w:name w:val="Footnote Text Char"/>
    <w:link w:val="FootnoteText"/>
    <w:rsid w:val="007A33AE"/>
    <w:rPr>
      <w:rFonts w:ascii="Tahoma" w:hAnsi="Tahoma"/>
      <w:sz w:val="16"/>
    </w:rPr>
  </w:style>
  <w:style w:type="paragraph" w:styleId="NoSpacing">
    <w:name w:val="No Spacing"/>
    <w:link w:val="NoSpacingChar"/>
    <w:uiPriority w:val="1"/>
    <w:qFormat/>
    <w:rsid w:val="005742C1"/>
    <w:rPr>
      <w:rFonts w:ascii="PMingLiU" w:hAnsi="PMingLiU"/>
      <w:sz w:val="22"/>
      <w:szCs w:val="22"/>
      <w:lang w:val="en-US" w:eastAsia="en-US"/>
    </w:rPr>
  </w:style>
  <w:style w:type="character" w:customStyle="1" w:styleId="NoSpacingChar">
    <w:name w:val="No Spacing Char"/>
    <w:link w:val="NoSpacing"/>
    <w:uiPriority w:val="1"/>
    <w:rsid w:val="005742C1"/>
    <w:rPr>
      <w:rFonts w:ascii="PMingLiU" w:hAnsi="PMingLiU"/>
      <w:sz w:val="22"/>
      <w:szCs w:val="22"/>
      <w:lang w:val="en-US" w:eastAsia="en-US"/>
    </w:rPr>
  </w:style>
  <w:style w:type="paragraph" w:customStyle="1" w:styleId="Normal1">
    <w:name w:val="Normal1"/>
    <w:rsid w:val="00031B7F"/>
    <w:rPr>
      <w:color w:val="000000"/>
      <w:sz w:val="24"/>
      <w:szCs w:val="24"/>
      <w:lang w:eastAsia="en-US"/>
    </w:rPr>
  </w:style>
  <w:style w:type="character" w:styleId="UnresolvedMention">
    <w:name w:val="Unresolved Mention"/>
    <w:basedOn w:val="DefaultParagraphFont"/>
    <w:uiPriority w:val="99"/>
    <w:semiHidden/>
    <w:unhideWhenUsed/>
    <w:rsid w:val="00AF7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273">
      <w:bodyDiv w:val="1"/>
      <w:marLeft w:val="0"/>
      <w:marRight w:val="0"/>
      <w:marTop w:val="0"/>
      <w:marBottom w:val="0"/>
      <w:divBdr>
        <w:top w:val="none" w:sz="0" w:space="0" w:color="auto"/>
        <w:left w:val="none" w:sz="0" w:space="0" w:color="auto"/>
        <w:bottom w:val="none" w:sz="0" w:space="0" w:color="auto"/>
        <w:right w:val="none" w:sz="0" w:space="0" w:color="auto"/>
      </w:divBdr>
    </w:div>
    <w:div w:id="74012949">
      <w:bodyDiv w:val="1"/>
      <w:marLeft w:val="0"/>
      <w:marRight w:val="0"/>
      <w:marTop w:val="0"/>
      <w:marBottom w:val="0"/>
      <w:divBdr>
        <w:top w:val="none" w:sz="0" w:space="0" w:color="auto"/>
        <w:left w:val="none" w:sz="0" w:space="0" w:color="auto"/>
        <w:bottom w:val="none" w:sz="0" w:space="0" w:color="auto"/>
        <w:right w:val="none" w:sz="0" w:space="0" w:color="auto"/>
      </w:divBdr>
    </w:div>
    <w:div w:id="134686759">
      <w:bodyDiv w:val="1"/>
      <w:marLeft w:val="0"/>
      <w:marRight w:val="0"/>
      <w:marTop w:val="0"/>
      <w:marBottom w:val="0"/>
      <w:divBdr>
        <w:top w:val="none" w:sz="0" w:space="0" w:color="auto"/>
        <w:left w:val="none" w:sz="0" w:space="0" w:color="auto"/>
        <w:bottom w:val="none" w:sz="0" w:space="0" w:color="auto"/>
        <w:right w:val="none" w:sz="0" w:space="0" w:color="auto"/>
      </w:divBdr>
    </w:div>
    <w:div w:id="210963376">
      <w:bodyDiv w:val="1"/>
      <w:marLeft w:val="0"/>
      <w:marRight w:val="0"/>
      <w:marTop w:val="0"/>
      <w:marBottom w:val="0"/>
      <w:divBdr>
        <w:top w:val="none" w:sz="0" w:space="0" w:color="auto"/>
        <w:left w:val="none" w:sz="0" w:space="0" w:color="auto"/>
        <w:bottom w:val="none" w:sz="0" w:space="0" w:color="auto"/>
        <w:right w:val="none" w:sz="0" w:space="0" w:color="auto"/>
      </w:divBdr>
    </w:div>
    <w:div w:id="331228408">
      <w:bodyDiv w:val="1"/>
      <w:marLeft w:val="0"/>
      <w:marRight w:val="0"/>
      <w:marTop w:val="0"/>
      <w:marBottom w:val="0"/>
      <w:divBdr>
        <w:top w:val="none" w:sz="0" w:space="0" w:color="auto"/>
        <w:left w:val="none" w:sz="0" w:space="0" w:color="auto"/>
        <w:bottom w:val="none" w:sz="0" w:space="0" w:color="auto"/>
        <w:right w:val="none" w:sz="0" w:space="0" w:color="auto"/>
      </w:divBdr>
    </w:div>
    <w:div w:id="570502245">
      <w:bodyDiv w:val="1"/>
      <w:marLeft w:val="0"/>
      <w:marRight w:val="0"/>
      <w:marTop w:val="0"/>
      <w:marBottom w:val="0"/>
      <w:divBdr>
        <w:top w:val="none" w:sz="0" w:space="0" w:color="auto"/>
        <w:left w:val="none" w:sz="0" w:space="0" w:color="auto"/>
        <w:bottom w:val="none" w:sz="0" w:space="0" w:color="auto"/>
        <w:right w:val="none" w:sz="0" w:space="0" w:color="auto"/>
      </w:divBdr>
    </w:div>
    <w:div w:id="838428689">
      <w:bodyDiv w:val="1"/>
      <w:marLeft w:val="0"/>
      <w:marRight w:val="0"/>
      <w:marTop w:val="0"/>
      <w:marBottom w:val="0"/>
      <w:divBdr>
        <w:top w:val="none" w:sz="0" w:space="0" w:color="auto"/>
        <w:left w:val="none" w:sz="0" w:space="0" w:color="auto"/>
        <w:bottom w:val="none" w:sz="0" w:space="0" w:color="auto"/>
        <w:right w:val="none" w:sz="0" w:space="0" w:color="auto"/>
      </w:divBdr>
    </w:div>
    <w:div w:id="847864860">
      <w:bodyDiv w:val="1"/>
      <w:marLeft w:val="0"/>
      <w:marRight w:val="0"/>
      <w:marTop w:val="0"/>
      <w:marBottom w:val="0"/>
      <w:divBdr>
        <w:top w:val="none" w:sz="0" w:space="0" w:color="auto"/>
        <w:left w:val="none" w:sz="0" w:space="0" w:color="auto"/>
        <w:bottom w:val="none" w:sz="0" w:space="0" w:color="auto"/>
        <w:right w:val="none" w:sz="0" w:space="0" w:color="auto"/>
      </w:divBdr>
    </w:div>
    <w:div w:id="1236742900">
      <w:bodyDiv w:val="1"/>
      <w:marLeft w:val="0"/>
      <w:marRight w:val="0"/>
      <w:marTop w:val="0"/>
      <w:marBottom w:val="0"/>
      <w:divBdr>
        <w:top w:val="none" w:sz="0" w:space="0" w:color="auto"/>
        <w:left w:val="none" w:sz="0" w:space="0" w:color="auto"/>
        <w:bottom w:val="none" w:sz="0" w:space="0" w:color="auto"/>
        <w:right w:val="none" w:sz="0" w:space="0" w:color="auto"/>
      </w:divBdr>
    </w:div>
    <w:div w:id="1266187066">
      <w:bodyDiv w:val="1"/>
      <w:marLeft w:val="0"/>
      <w:marRight w:val="0"/>
      <w:marTop w:val="0"/>
      <w:marBottom w:val="0"/>
      <w:divBdr>
        <w:top w:val="none" w:sz="0" w:space="0" w:color="auto"/>
        <w:left w:val="none" w:sz="0" w:space="0" w:color="auto"/>
        <w:bottom w:val="none" w:sz="0" w:space="0" w:color="auto"/>
        <w:right w:val="none" w:sz="0" w:space="0" w:color="auto"/>
      </w:divBdr>
    </w:div>
    <w:div w:id="1467311008">
      <w:bodyDiv w:val="1"/>
      <w:marLeft w:val="0"/>
      <w:marRight w:val="0"/>
      <w:marTop w:val="0"/>
      <w:marBottom w:val="0"/>
      <w:divBdr>
        <w:top w:val="none" w:sz="0" w:space="0" w:color="auto"/>
        <w:left w:val="none" w:sz="0" w:space="0" w:color="auto"/>
        <w:bottom w:val="none" w:sz="0" w:space="0" w:color="auto"/>
        <w:right w:val="none" w:sz="0" w:space="0" w:color="auto"/>
      </w:divBdr>
    </w:div>
    <w:div w:id="1668678256">
      <w:bodyDiv w:val="1"/>
      <w:marLeft w:val="0"/>
      <w:marRight w:val="0"/>
      <w:marTop w:val="0"/>
      <w:marBottom w:val="0"/>
      <w:divBdr>
        <w:top w:val="none" w:sz="0" w:space="0" w:color="auto"/>
        <w:left w:val="none" w:sz="0" w:space="0" w:color="auto"/>
        <w:bottom w:val="none" w:sz="0" w:space="0" w:color="auto"/>
        <w:right w:val="none" w:sz="0" w:space="0" w:color="auto"/>
      </w:divBdr>
    </w:div>
    <w:div w:id="1792478670">
      <w:bodyDiv w:val="1"/>
      <w:marLeft w:val="0"/>
      <w:marRight w:val="0"/>
      <w:marTop w:val="0"/>
      <w:marBottom w:val="0"/>
      <w:divBdr>
        <w:top w:val="none" w:sz="0" w:space="0" w:color="auto"/>
        <w:left w:val="none" w:sz="0" w:space="0" w:color="auto"/>
        <w:bottom w:val="none" w:sz="0" w:space="0" w:color="auto"/>
        <w:right w:val="none" w:sz="0" w:space="0" w:color="auto"/>
      </w:divBdr>
    </w:div>
    <w:div w:id="18389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pply4NWFir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ply4nwfire.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ncsfirerescue.org.uk/contact-us/privacy-no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ingwage.org.uk/" TargetMode="External"/><Relationship Id="rId5" Type="http://schemas.openxmlformats.org/officeDocument/2006/relationships/webSettings" Target="webSettings.xml"/><Relationship Id="rId15" Type="http://schemas.openxmlformats.org/officeDocument/2006/relationships/hyperlink" Target="mailto:infogov@lancsfiresecue.org.uk" TargetMode="External"/><Relationship Id="rId10" Type="http://schemas.openxmlformats.org/officeDocument/2006/relationships/hyperlink" Target="https://www.ethicaltrade.org/eti-base-co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icaltrade.org/sites/default/files/shared_resources/ETI%20Base%20Code%20%28English%29.pdf" TargetMode="External"/><Relationship Id="rId14" Type="http://schemas.openxmlformats.org/officeDocument/2006/relationships/hyperlink" Target="mailto:nwfire@delta-esourc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Procurement\Templates\Tender%20Invitation%20Docs\CP002%20Inv%20to%20Tender%20(services)%20Blackp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4C1A-677B-4151-9404-D0E26FA4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CP002 Inv to Tender (services) Blackpool</Template>
  <TotalTime>0</TotalTime>
  <Pages>12</Pages>
  <Words>3589</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ITT Section 1</vt:lpstr>
    </vt:vector>
  </TitlesOfParts>
  <Company>Rochdale Council</Company>
  <LinksUpToDate>false</LinksUpToDate>
  <CharactersWithSpaces>24236</CharactersWithSpaces>
  <SharedDoc>false</SharedDoc>
  <HLinks>
    <vt:vector size="54" baseType="variant">
      <vt:variant>
        <vt:i4>7798817</vt:i4>
      </vt:variant>
      <vt:variant>
        <vt:i4>24</vt:i4>
      </vt:variant>
      <vt:variant>
        <vt:i4>0</vt:i4>
      </vt:variant>
      <vt:variant>
        <vt:i4>5</vt:i4>
      </vt:variant>
      <vt:variant>
        <vt:lpwstr>https://www.lancsfirerescue.org.uk/contact-us/privacy-notices/</vt:lpwstr>
      </vt:variant>
      <vt:variant>
        <vt:lpwstr/>
      </vt:variant>
      <vt:variant>
        <vt:i4>524410</vt:i4>
      </vt:variant>
      <vt:variant>
        <vt:i4>21</vt:i4>
      </vt:variant>
      <vt:variant>
        <vt:i4>0</vt:i4>
      </vt:variant>
      <vt:variant>
        <vt:i4>5</vt:i4>
      </vt:variant>
      <vt:variant>
        <vt:lpwstr>mailto:infogov@lancsfiresecue.org.uk</vt:lpwstr>
      </vt:variant>
      <vt:variant>
        <vt:lpwstr/>
      </vt:variant>
      <vt:variant>
        <vt:i4>3014733</vt:i4>
      </vt:variant>
      <vt:variant>
        <vt:i4>18</vt:i4>
      </vt:variant>
      <vt:variant>
        <vt:i4>0</vt:i4>
      </vt:variant>
      <vt:variant>
        <vt:i4>5</vt:i4>
      </vt:variant>
      <vt:variant>
        <vt:lpwstr>mailto:nwfire@delta-esourcing.com</vt:lpwstr>
      </vt:variant>
      <vt:variant>
        <vt:lpwstr/>
      </vt:variant>
      <vt:variant>
        <vt:i4>5832783</vt:i4>
      </vt:variant>
      <vt:variant>
        <vt:i4>15</vt:i4>
      </vt:variant>
      <vt:variant>
        <vt:i4>0</vt:i4>
      </vt:variant>
      <vt:variant>
        <vt:i4>5</vt:i4>
      </vt:variant>
      <vt:variant>
        <vt:lpwstr>http://www.supply4nwfire.org.uk/</vt:lpwstr>
      </vt:variant>
      <vt:variant>
        <vt:lpwstr/>
      </vt:variant>
      <vt:variant>
        <vt:i4>5832783</vt:i4>
      </vt:variant>
      <vt:variant>
        <vt:i4>12</vt:i4>
      </vt:variant>
      <vt:variant>
        <vt:i4>0</vt:i4>
      </vt:variant>
      <vt:variant>
        <vt:i4>5</vt:i4>
      </vt:variant>
      <vt:variant>
        <vt:lpwstr>http://www.supply4nwfire.org.uk/</vt:lpwstr>
      </vt:variant>
      <vt:variant>
        <vt:lpwstr/>
      </vt:variant>
      <vt:variant>
        <vt:i4>3473444</vt:i4>
      </vt:variant>
      <vt:variant>
        <vt:i4>9</vt:i4>
      </vt:variant>
      <vt:variant>
        <vt:i4>0</vt:i4>
      </vt:variant>
      <vt:variant>
        <vt:i4>5</vt:i4>
      </vt:variant>
      <vt:variant>
        <vt:lpwstr>https://www.yourpensionservice.org.uk/media/1227/admitted-body-guidance.pdf</vt:lpwstr>
      </vt:variant>
      <vt:variant>
        <vt:lpwstr/>
      </vt:variant>
      <vt:variant>
        <vt:i4>5636174</vt:i4>
      </vt:variant>
      <vt:variant>
        <vt:i4>6</vt:i4>
      </vt:variant>
      <vt:variant>
        <vt:i4>0</vt:i4>
      </vt:variant>
      <vt:variant>
        <vt:i4>5</vt:i4>
      </vt:variant>
      <vt:variant>
        <vt:lpwstr>http://www.livingwage.org.uk/</vt:lpwstr>
      </vt:variant>
      <vt:variant>
        <vt:lpwstr/>
      </vt:variant>
      <vt:variant>
        <vt:i4>7733373</vt:i4>
      </vt:variant>
      <vt:variant>
        <vt:i4>3</vt:i4>
      </vt:variant>
      <vt:variant>
        <vt:i4>0</vt:i4>
      </vt:variant>
      <vt:variant>
        <vt:i4>5</vt:i4>
      </vt:variant>
      <vt:variant>
        <vt:lpwstr>https://www.ethicaltrade.org/eti-base-code</vt:lpwstr>
      </vt:variant>
      <vt:variant>
        <vt:lpwstr/>
      </vt:variant>
      <vt:variant>
        <vt:i4>6684749</vt:i4>
      </vt:variant>
      <vt:variant>
        <vt:i4>0</vt:i4>
      </vt:variant>
      <vt:variant>
        <vt:i4>0</vt:i4>
      </vt:variant>
      <vt:variant>
        <vt:i4>5</vt:i4>
      </vt:variant>
      <vt:variant>
        <vt:lpwstr>https://www.ethicaltrade.org/sites/default/files/shared_resources/ETI Base Code %28English%29.pdf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Section 1</dc:title>
  <dc:subject>Instructions to Tenderer</dc:subject>
  <dc:creator>procurement</dc:creator>
  <cp:keywords>instructions</cp:keywords>
  <cp:lastModifiedBy>SHQ - Mason, Jethro</cp:lastModifiedBy>
  <cp:revision>2</cp:revision>
  <cp:lastPrinted>2016-11-07T15:41:00Z</cp:lastPrinted>
  <dcterms:created xsi:type="dcterms:W3CDTF">2020-10-14T13:18:00Z</dcterms:created>
  <dcterms:modified xsi:type="dcterms:W3CDTF">2020-10-14T13:18:00Z</dcterms:modified>
  <cp:category>Tender</cp:category>
</cp:coreProperties>
</file>