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4C" w:rsidRDefault="00EB0346" w:rsidP="00EB0346">
      <w:pPr>
        <w:pStyle w:val="Heading1"/>
      </w:pPr>
      <w:r>
        <w:t>Background</w:t>
      </w:r>
    </w:p>
    <w:p w:rsidR="00EB0346" w:rsidRDefault="00EB0346" w:rsidP="00EB0346"/>
    <w:p w:rsidR="00667FEF" w:rsidRDefault="00667FEF" w:rsidP="00667FEF">
      <w:pPr>
        <w:pStyle w:val="ListParagraph"/>
        <w:numPr>
          <w:ilvl w:val="0"/>
          <w:numId w:val="2"/>
        </w:numPr>
        <w:ind w:left="426" w:hanging="426"/>
      </w:pPr>
      <w:r>
        <w:t>It is the intention of the Department for Work and Pensions (DWP) as the Contracting Authority to put in place a contract (or contracts) for an Integrator service across the DWP Estate.</w:t>
      </w:r>
    </w:p>
    <w:p w:rsidR="00667FEF" w:rsidRDefault="00667FEF" w:rsidP="00667FEF">
      <w:pPr>
        <w:pStyle w:val="ListParagraph"/>
        <w:ind w:left="426" w:hanging="426"/>
      </w:pPr>
    </w:p>
    <w:p w:rsidR="00667FEF" w:rsidRDefault="00667FEF" w:rsidP="00667FEF">
      <w:pPr>
        <w:pStyle w:val="ListParagraph"/>
        <w:numPr>
          <w:ilvl w:val="0"/>
          <w:numId w:val="2"/>
        </w:numPr>
        <w:ind w:left="426" w:hanging="426"/>
      </w:pPr>
      <w:r>
        <w:t>The DWP Estate currently consists of approximately 810 properties with a variety of building usages, including customer facing Jobcentre Plus sites and Corporate Centres in central urban and remote rural locations throughout Great Britain. DWP intends to explore potential alternative options for provision of the Integrator service to the DWP Estate.</w:t>
      </w:r>
    </w:p>
    <w:p w:rsidR="00667FEF" w:rsidRDefault="00667FEF" w:rsidP="00667FEF">
      <w:pPr>
        <w:pStyle w:val="ListParagraph"/>
        <w:ind w:left="426" w:hanging="426"/>
      </w:pPr>
    </w:p>
    <w:p w:rsidR="00EB0346" w:rsidRDefault="00667FEF" w:rsidP="00667FEF">
      <w:pPr>
        <w:pStyle w:val="ListParagraph"/>
        <w:numPr>
          <w:ilvl w:val="0"/>
          <w:numId w:val="2"/>
        </w:numPr>
        <w:ind w:left="426" w:hanging="426"/>
      </w:pPr>
      <w:r>
        <w:t xml:space="preserve">The estimated contract duration is for an initial period of five years with the option for DWP to exercise two one-year extensions.  </w:t>
      </w:r>
    </w:p>
    <w:p w:rsidR="00EB0346" w:rsidRDefault="00EB0346" w:rsidP="00EB0346">
      <w:pPr>
        <w:pStyle w:val="ListParagraph"/>
      </w:pPr>
    </w:p>
    <w:p w:rsidR="00EB0346" w:rsidRDefault="00EB0346" w:rsidP="00EB0346">
      <w:pPr>
        <w:pStyle w:val="Heading1"/>
      </w:pPr>
      <w:r>
        <w:t>Summary</w:t>
      </w:r>
    </w:p>
    <w:p w:rsidR="00EB0346" w:rsidRDefault="00EB0346" w:rsidP="00EB0346">
      <w:pPr>
        <w:pStyle w:val="ListParagraph"/>
      </w:pPr>
    </w:p>
    <w:p w:rsidR="00483533" w:rsidRDefault="00483533" w:rsidP="00483533">
      <w:pPr>
        <w:pStyle w:val="ListParagraph"/>
        <w:numPr>
          <w:ilvl w:val="0"/>
          <w:numId w:val="3"/>
        </w:numPr>
        <w:ind w:left="426" w:hanging="426"/>
      </w:pPr>
      <w:r>
        <w:t>DWP's Estate consists of approximately 810 properties, covering a wide geographical spread and consists of a broad spectrum of building types, ages and uses. Many building assets are old and planned maintenance can be challenging and complex.</w:t>
      </w:r>
    </w:p>
    <w:p w:rsidR="00483533" w:rsidRDefault="00483533" w:rsidP="00483533">
      <w:pPr>
        <w:pStyle w:val="ListParagraph"/>
        <w:ind w:left="426" w:hanging="426"/>
      </w:pPr>
    </w:p>
    <w:p w:rsidR="00483533" w:rsidRDefault="00483533" w:rsidP="00483533">
      <w:pPr>
        <w:pStyle w:val="ListParagraph"/>
        <w:numPr>
          <w:ilvl w:val="0"/>
          <w:numId w:val="3"/>
        </w:numPr>
        <w:ind w:left="426" w:hanging="426"/>
      </w:pPr>
      <w:r>
        <w:t xml:space="preserve">DWP is seeking to appoint one supplier to provide Estates Integrator Services within its existing Estates Supply Chain model. </w:t>
      </w:r>
    </w:p>
    <w:p w:rsidR="00483533" w:rsidRDefault="00483533" w:rsidP="00483533">
      <w:pPr>
        <w:pStyle w:val="ListParagraph"/>
        <w:ind w:left="426" w:hanging="426"/>
      </w:pPr>
    </w:p>
    <w:p w:rsidR="00483533" w:rsidRDefault="00483533" w:rsidP="00483533">
      <w:pPr>
        <w:pStyle w:val="ListParagraph"/>
        <w:numPr>
          <w:ilvl w:val="0"/>
          <w:numId w:val="3"/>
        </w:numPr>
        <w:ind w:left="426" w:hanging="426"/>
      </w:pPr>
      <w:r>
        <w:t>The current Integrator function within the Estates Supply Chain model delivers Estate Supply Chain performance management and coordination and also provides a single customer helpdesk and management information system. Additional supply chain members comprising Facilities Management, Security, Lease and Landlord Management, Furniture and Project Management sit within this structure.</w:t>
      </w:r>
    </w:p>
    <w:p w:rsidR="00483533" w:rsidRDefault="00483533" w:rsidP="00483533">
      <w:pPr>
        <w:pStyle w:val="ListParagraph"/>
        <w:ind w:left="426" w:hanging="426"/>
      </w:pPr>
    </w:p>
    <w:p w:rsidR="00EB0346" w:rsidRDefault="00483533" w:rsidP="00483533">
      <w:pPr>
        <w:pStyle w:val="ListParagraph"/>
        <w:numPr>
          <w:ilvl w:val="0"/>
          <w:numId w:val="3"/>
        </w:numPr>
        <w:ind w:left="426" w:hanging="426"/>
      </w:pPr>
      <w:r>
        <w:t>DWP recognises that a number of potential delivery options exist regarding its Estates operating structure; DWP seeks to engage with the market through open dialogue to explore potential solutions in line with market strengths, capabilities and innovation. As part of this dialogue, DWP will develop and finalise its strategy.</w:t>
      </w:r>
    </w:p>
    <w:p w:rsidR="00EB0346" w:rsidRDefault="00EB0346" w:rsidP="00EB0346">
      <w:pPr>
        <w:pStyle w:val="Heading1"/>
      </w:pPr>
      <w:r>
        <w:t>Market Engagement Event</w:t>
      </w:r>
    </w:p>
    <w:p w:rsidR="00EB0346" w:rsidRDefault="00EB0346" w:rsidP="00EB0346"/>
    <w:p w:rsidR="00EB0346" w:rsidRDefault="00A075E0" w:rsidP="00A075E0">
      <w:pPr>
        <w:pStyle w:val="ListParagraph"/>
        <w:numPr>
          <w:ilvl w:val="0"/>
          <w:numId w:val="1"/>
        </w:numPr>
      </w:pPr>
      <w:r w:rsidRPr="00A075E0">
        <w:t>DWP is planning a market engagement day with interested suppliers to discuss potential initial strategies, outline views and to provide information concerning its future Estates Integrator requirement.</w:t>
      </w:r>
    </w:p>
    <w:p w:rsidR="00EB0346" w:rsidRDefault="00EB0346" w:rsidP="00EB0346"/>
    <w:p w:rsidR="00EB0346" w:rsidRDefault="00A075E0" w:rsidP="00A075E0">
      <w:pPr>
        <w:pStyle w:val="ListParagraph"/>
        <w:numPr>
          <w:ilvl w:val="0"/>
          <w:numId w:val="1"/>
        </w:numPr>
      </w:pPr>
      <w:r w:rsidRPr="00A075E0">
        <w:t>DWP intends to hold the vi</w:t>
      </w:r>
      <w:r w:rsidR="0083123D">
        <w:t>rtual market engagement event on 5</w:t>
      </w:r>
      <w:r w:rsidR="0083123D" w:rsidRPr="0083123D">
        <w:rPr>
          <w:vertAlign w:val="superscript"/>
        </w:rPr>
        <w:t>th</w:t>
      </w:r>
      <w:r w:rsidR="0083123D">
        <w:t xml:space="preserve"> </w:t>
      </w:r>
      <w:bookmarkStart w:id="0" w:name="_GoBack"/>
      <w:bookmarkEnd w:id="0"/>
      <w:r w:rsidRPr="00A075E0">
        <w:t xml:space="preserve">November 2020 followed shortly after by supplier 1:1s via Microsoft Teams </w:t>
      </w:r>
      <w:r w:rsidR="00CE7785">
        <w:t xml:space="preserve">(actual date </w:t>
      </w:r>
      <w:r w:rsidR="00EB0346">
        <w:t xml:space="preserve">to be confirmed). </w:t>
      </w:r>
    </w:p>
    <w:p w:rsidR="00EB0346" w:rsidRDefault="00EB0346" w:rsidP="00EB0346">
      <w:pPr>
        <w:pStyle w:val="ListParagraph"/>
      </w:pPr>
    </w:p>
    <w:p w:rsidR="00EB0346" w:rsidRDefault="00EB0346" w:rsidP="00EB0346">
      <w:pPr>
        <w:pStyle w:val="Heading1"/>
      </w:pPr>
      <w:r>
        <w:lastRenderedPageBreak/>
        <w:t>Registration</w:t>
      </w:r>
    </w:p>
    <w:p w:rsidR="00EB0346" w:rsidRDefault="00EB0346" w:rsidP="00EB0346">
      <w:pPr>
        <w:pStyle w:val="ListParagraph"/>
      </w:pPr>
    </w:p>
    <w:p w:rsidR="00CE7785" w:rsidRDefault="00CE7785" w:rsidP="00CE7785">
      <w:pPr>
        <w:pStyle w:val="ListParagraph"/>
        <w:numPr>
          <w:ilvl w:val="0"/>
          <w:numId w:val="1"/>
        </w:numPr>
      </w:pPr>
      <w:r w:rsidRPr="00CE7785">
        <w:t xml:space="preserve">Please register your interest in attending this event(s) via the project mailbox at </w:t>
      </w:r>
      <w:hyperlink r:id="rId5" w:history="1">
        <w:r w:rsidRPr="008B29D2">
          <w:rPr>
            <w:rStyle w:val="Hyperlink"/>
          </w:rPr>
          <w:t>cdestates.categoryteam@dwp.gov.uk</w:t>
        </w:r>
      </w:hyperlink>
      <w:r>
        <w:t xml:space="preserve"> </w:t>
      </w:r>
      <w:r w:rsidR="0083123D">
        <w:t xml:space="preserve"> by 3</w:t>
      </w:r>
      <w:r w:rsidR="0083123D" w:rsidRPr="0083123D">
        <w:rPr>
          <w:vertAlign w:val="superscript"/>
        </w:rPr>
        <w:t>rd</w:t>
      </w:r>
      <w:r w:rsidR="0083123D">
        <w:t xml:space="preserve"> </w:t>
      </w:r>
      <w:r w:rsidRPr="00CE7785">
        <w:t xml:space="preserve">November 2020. </w:t>
      </w:r>
    </w:p>
    <w:p w:rsidR="00CE7785" w:rsidRDefault="00CE7785" w:rsidP="00CE7785">
      <w:pPr>
        <w:pStyle w:val="ListParagraph"/>
        <w:ind w:left="360"/>
      </w:pPr>
    </w:p>
    <w:p w:rsidR="00EB0346" w:rsidRPr="0091542A" w:rsidRDefault="00CE7785" w:rsidP="00CE7785">
      <w:pPr>
        <w:pStyle w:val="ListParagraph"/>
        <w:numPr>
          <w:ilvl w:val="0"/>
          <w:numId w:val="1"/>
        </w:numPr>
      </w:pPr>
      <w:r w:rsidRPr="0091542A">
        <w:t xml:space="preserve">Please provide your name, role and the name of the organisation that you represent within your message. </w:t>
      </w:r>
      <w:r w:rsidR="00EB0346" w:rsidRPr="0091542A">
        <w:t xml:space="preserve">Only registered individuals will be admitted to the event. </w:t>
      </w:r>
    </w:p>
    <w:p w:rsidR="00EB0346" w:rsidRDefault="00EB0346" w:rsidP="00EB0346"/>
    <w:p w:rsidR="00CE7785" w:rsidRDefault="00CE7785" w:rsidP="00CE7785">
      <w:pPr>
        <w:pStyle w:val="ListParagraph"/>
        <w:numPr>
          <w:ilvl w:val="0"/>
          <w:numId w:val="1"/>
        </w:numPr>
      </w:pPr>
      <w:r w:rsidRPr="00CE7785">
        <w:t>Details of the procurement requirement will be provided in due course in any future contract notice or procurement documentation.</w:t>
      </w:r>
    </w:p>
    <w:p w:rsidR="00CE7785" w:rsidRDefault="00CE7785" w:rsidP="00CE7785">
      <w:pPr>
        <w:pStyle w:val="ListParagraph"/>
      </w:pPr>
    </w:p>
    <w:p w:rsidR="00EB0346" w:rsidRDefault="00CE7785" w:rsidP="00CE7785">
      <w:pPr>
        <w:pStyle w:val="ListParagraph"/>
        <w:numPr>
          <w:ilvl w:val="0"/>
          <w:numId w:val="1"/>
        </w:numPr>
      </w:pPr>
      <w:r w:rsidRPr="00CE7785">
        <w:t>Subject to finalising the scope of the procurement requirement, it is intended that a tendering exercise will commence in early 2021. Please note that timescales for commencing the procurement are indicative and subject to change. DWP is not bound to enter into any procurement exercise as a consequence of this market engagement activity.</w:t>
      </w:r>
    </w:p>
    <w:p w:rsidR="00EB0346" w:rsidRDefault="00EB0346" w:rsidP="00EB0346">
      <w:pPr>
        <w:pStyle w:val="Heading1"/>
      </w:pPr>
      <w:r>
        <w:t>Additional Information</w:t>
      </w:r>
    </w:p>
    <w:p w:rsidR="00EB0346" w:rsidRDefault="00EB0346" w:rsidP="00EB0346">
      <w:pPr>
        <w:pStyle w:val="ListParagraph"/>
      </w:pPr>
    </w:p>
    <w:p w:rsidR="00EB0346" w:rsidRPr="006A62A2" w:rsidRDefault="00EB0346" w:rsidP="00EB0346">
      <w:pPr>
        <w:pStyle w:val="ListParagraph"/>
        <w:numPr>
          <w:ilvl w:val="0"/>
          <w:numId w:val="1"/>
        </w:numPr>
      </w:pPr>
      <w:r w:rsidRPr="006A62A2">
        <w:t>This notice is being issued for market engagement purposes and details pertaining to the proposed procurement will be set out in a notice that we currently anticipate will be</w:t>
      </w:r>
      <w:r w:rsidR="006A62A2" w:rsidRPr="006A62A2">
        <w:t xml:space="preserve"> in Spring</w:t>
      </w:r>
      <w:r w:rsidR="00CE7785" w:rsidRPr="006A62A2">
        <w:t xml:space="preserve"> 2021</w:t>
      </w:r>
      <w:r w:rsidRPr="006A62A2">
        <w:t>.</w:t>
      </w:r>
    </w:p>
    <w:p w:rsidR="00EB0346" w:rsidRDefault="00EB0346" w:rsidP="00EB0346">
      <w:pPr>
        <w:pStyle w:val="ListParagraph"/>
        <w:ind w:left="360"/>
      </w:pPr>
      <w:r>
        <w:t xml:space="preserve"> </w:t>
      </w:r>
    </w:p>
    <w:p w:rsidR="00EB0346" w:rsidRDefault="00EB0346" w:rsidP="00EB0346">
      <w:pPr>
        <w:pStyle w:val="ListParagraph"/>
        <w:numPr>
          <w:ilvl w:val="0"/>
          <w:numId w:val="1"/>
        </w:numPr>
      </w:pPr>
      <w:r>
        <w:t xml:space="preserve">Any information that interested suppliers share may be used to assist with drafting the subsequent procurement, will not be treated as confidential and may be subject to requests under the Freedom of Information Act 2000. For the avoidance of doubt, this </w:t>
      </w:r>
      <w:r w:rsidR="00637A6E">
        <w:t>notice</w:t>
      </w:r>
      <w:r>
        <w:t xml:space="preserve"> is not a call for competition.</w:t>
      </w:r>
    </w:p>
    <w:p w:rsidR="00637A6E" w:rsidRDefault="00637A6E" w:rsidP="00637A6E"/>
    <w:p w:rsidR="00EB0346" w:rsidRPr="00EB0346" w:rsidRDefault="00EB0346" w:rsidP="00EB0346">
      <w:pPr>
        <w:pStyle w:val="ListParagraph"/>
        <w:numPr>
          <w:ilvl w:val="0"/>
          <w:numId w:val="1"/>
        </w:numPr>
      </w:pPr>
      <w:r>
        <w:t>The proposed contract(s) will cover England, Wales and Scotland.</w:t>
      </w:r>
    </w:p>
    <w:sectPr w:rsidR="00EB0346" w:rsidRPr="00EB03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971A8"/>
    <w:multiLevelType w:val="hybridMultilevel"/>
    <w:tmpl w:val="33F49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E2371"/>
    <w:multiLevelType w:val="hybridMultilevel"/>
    <w:tmpl w:val="86FE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639714A"/>
    <w:multiLevelType w:val="hybridMultilevel"/>
    <w:tmpl w:val="C568B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30"/>
    <w:rsid w:val="00151F2F"/>
    <w:rsid w:val="0025324C"/>
    <w:rsid w:val="00483533"/>
    <w:rsid w:val="00527338"/>
    <w:rsid w:val="00637A6E"/>
    <w:rsid w:val="00667FEF"/>
    <w:rsid w:val="006A62A2"/>
    <w:rsid w:val="0083123D"/>
    <w:rsid w:val="00900830"/>
    <w:rsid w:val="0091542A"/>
    <w:rsid w:val="00A075E0"/>
    <w:rsid w:val="00B02CA2"/>
    <w:rsid w:val="00B15DE4"/>
    <w:rsid w:val="00CE7785"/>
    <w:rsid w:val="00EB0346"/>
    <w:rsid w:val="00F2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62757"/>
  <w15:chartTrackingRefBased/>
  <w15:docId w15:val="{41AC2B8E-35EB-4641-B3EE-4B123FA6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F20202"/>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02"/>
    <w:rPr>
      <w:rFonts w:ascii="Arial" w:eastAsiaTheme="majorEastAsia" w:hAnsi="Arial" w:cstheme="majorBidi"/>
      <w:b/>
      <w:sz w:val="24"/>
      <w:szCs w:val="32"/>
    </w:rPr>
  </w:style>
  <w:style w:type="paragraph" w:styleId="ListParagraph">
    <w:name w:val="List Paragraph"/>
    <w:basedOn w:val="Normal"/>
    <w:uiPriority w:val="34"/>
    <w:qFormat/>
    <w:rsid w:val="00EB0346"/>
    <w:pPr>
      <w:ind w:left="720"/>
      <w:contextualSpacing/>
    </w:pPr>
  </w:style>
  <w:style w:type="character" w:styleId="Hyperlink">
    <w:name w:val="Hyperlink"/>
    <w:basedOn w:val="DefaultParagraphFont"/>
    <w:uiPriority w:val="99"/>
    <w:unhideWhenUsed/>
    <w:rsid w:val="00EB03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estates.categoryteam@dwp.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Colin DWP COMMERCIAL DIRECTORATE</dc:creator>
  <cp:keywords/>
  <dc:description/>
  <cp:lastModifiedBy>Kennedy Ross DWP ESTATES</cp:lastModifiedBy>
  <cp:revision>2</cp:revision>
  <dcterms:created xsi:type="dcterms:W3CDTF">2020-10-20T08:07:00Z</dcterms:created>
  <dcterms:modified xsi:type="dcterms:W3CDTF">2020-10-20T08:07:00Z</dcterms:modified>
</cp:coreProperties>
</file>