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DB05F" w14:textId="65C4AA17" w:rsidR="001D6615" w:rsidRPr="001D6615" w:rsidRDefault="001D6615" w:rsidP="001D6615">
      <w:pPr>
        <w:pStyle w:val="xgovuk-body"/>
        <w:shd w:val="clear" w:color="auto" w:fill="FFFFFF"/>
        <w:spacing w:after="300" w:afterAutospacing="0"/>
        <w:rPr>
          <w:rFonts w:ascii="Arial" w:hAnsi="Arial" w:cs="Arial"/>
          <w:b/>
          <w:bCs/>
          <w:color w:val="0B0C0C"/>
        </w:rPr>
      </w:pPr>
      <w:r w:rsidRPr="001D6615">
        <w:rPr>
          <w:rFonts w:ascii="Arial" w:hAnsi="Arial" w:cs="Arial"/>
          <w:b/>
          <w:bCs/>
          <w:color w:val="0B0C0C"/>
        </w:rPr>
        <w:t xml:space="preserve">Expression of Interest Brief for </w:t>
      </w:r>
      <w:r>
        <w:rPr>
          <w:rFonts w:ascii="Arial" w:hAnsi="Arial" w:cs="Arial"/>
          <w:b/>
          <w:bCs/>
          <w:color w:val="0B0C0C"/>
        </w:rPr>
        <w:t xml:space="preserve">Provision of </w:t>
      </w:r>
      <w:r w:rsidRPr="001D6615">
        <w:rPr>
          <w:rFonts w:ascii="Arial" w:hAnsi="Arial" w:cs="Arial"/>
          <w:b/>
          <w:bCs/>
          <w:color w:val="0B0C0C"/>
        </w:rPr>
        <w:t xml:space="preserve">Internal Audit </w:t>
      </w:r>
      <w:r w:rsidR="00461B48">
        <w:rPr>
          <w:rFonts w:ascii="Arial" w:hAnsi="Arial" w:cs="Arial"/>
          <w:b/>
          <w:bCs/>
          <w:color w:val="0B0C0C"/>
        </w:rPr>
        <w:t>and Local Counter Fraud Services</w:t>
      </w:r>
    </w:p>
    <w:p w14:paraId="53922F2C" w14:textId="60C41363" w:rsidR="001D6615" w:rsidRDefault="001D6615" w:rsidP="001D6615">
      <w:pPr>
        <w:pStyle w:val="xgovuk-body"/>
        <w:shd w:val="clear" w:color="auto" w:fill="FFFFFF"/>
        <w:spacing w:after="300" w:afterAutospacing="0"/>
      </w:pPr>
      <w:r>
        <w:rPr>
          <w:rFonts w:ascii="Arial" w:hAnsi="Arial" w:cs="Arial"/>
          <w:color w:val="0B0C0C"/>
        </w:rPr>
        <w:t xml:space="preserve">Rotherham Doncaster and South Humber NHS Foundation Trust (RDASH) is a significant provider of all age mental health services, community physical health services and learning disability services. We operate from nearly 100 sites and employ around 4,000 staff. Our Clinical and Organisational Strategy focuses on the delivery of 5 objectives and 28 promises and aims to </w:t>
      </w:r>
      <w:r>
        <w:rPr>
          <w:rFonts w:ascii="Arial" w:hAnsi="Arial" w:cs="Arial"/>
          <w:i/>
          <w:iCs/>
          <w:color w:val="0B0C0C"/>
        </w:rPr>
        <w:t>Nurture the power in our communities.</w:t>
      </w:r>
      <w:r>
        <w:rPr>
          <w:rFonts w:ascii="Arial" w:hAnsi="Arial" w:cs="Arial"/>
          <w:color w:val="0B0C0C"/>
        </w:rPr>
        <w:t xml:space="preserve"> </w:t>
      </w:r>
    </w:p>
    <w:p w14:paraId="2A287CBC" w14:textId="5B76F354" w:rsidR="001D6615" w:rsidRDefault="001D6615" w:rsidP="001D6615">
      <w:pPr>
        <w:pStyle w:val="xgovuk-body"/>
        <w:shd w:val="clear" w:color="auto" w:fill="FFFFFF"/>
        <w:spacing w:after="300" w:afterAutospacing="0"/>
      </w:pPr>
      <w:r>
        <w:rPr>
          <w:rFonts w:ascii="Arial" w:hAnsi="Arial" w:cs="Arial"/>
          <w:color w:val="0B0C0C"/>
        </w:rPr>
        <w:t>RDASH is seeking bids from interested suppliers to provide internal audit and local counter fraud services from 1 October 2025. We require a provider of services who can demonstrate an experience of dealing with the NHS and who can provide an innovative service, which adds value whilst being delivered conscious of and supportive of our Strategy, its objectives and promises. The contract will run through to 31 March 2029 with an option to extend up to a further 24 months</w:t>
      </w:r>
    </w:p>
    <w:p w14:paraId="7532666A" w14:textId="77777777" w:rsidR="00235873" w:rsidRDefault="00235873"/>
    <w:sectPr w:rsidR="002358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615"/>
    <w:rsid w:val="001D6615"/>
    <w:rsid w:val="00235873"/>
    <w:rsid w:val="00461B48"/>
    <w:rsid w:val="004A7897"/>
    <w:rsid w:val="00B644F8"/>
    <w:rsid w:val="00F66B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145B9"/>
  <w15:chartTrackingRefBased/>
  <w15:docId w15:val="{5C71F635-DCF0-40DC-8ABC-A83F12519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66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66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66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66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66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66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6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6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6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6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66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66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66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66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66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6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6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615"/>
    <w:rPr>
      <w:rFonts w:eastAsiaTheme="majorEastAsia" w:cstheme="majorBidi"/>
      <w:color w:val="272727" w:themeColor="text1" w:themeTint="D8"/>
    </w:rPr>
  </w:style>
  <w:style w:type="paragraph" w:styleId="Title">
    <w:name w:val="Title"/>
    <w:basedOn w:val="Normal"/>
    <w:next w:val="Normal"/>
    <w:link w:val="TitleChar"/>
    <w:uiPriority w:val="10"/>
    <w:qFormat/>
    <w:rsid w:val="001D66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6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6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6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615"/>
    <w:pPr>
      <w:spacing w:before="160"/>
      <w:jc w:val="center"/>
    </w:pPr>
    <w:rPr>
      <w:i/>
      <w:iCs/>
      <w:color w:val="404040" w:themeColor="text1" w:themeTint="BF"/>
    </w:rPr>
  </w:style>
  <w:style w:type="character" w:customStyle="1" w:styleId="QuoteChar">
    <w:name w:val="Quote Char"/>
    <w:basedOn w:val="DefaultParagraphFont"/>
    <w:link w:val="Quote"/>
    <w:uiPriority w:val="29"/>
    <w:rsid w:val="001D6615"/>
    <w:rPr>
      <w:i/>
      <w:iCs/>
      <w:color w:val="404040" w:themeColor="text1" w:themeTint="BF"/>
    </w:rPr>
  </w:style>
  <w:style w:type="paragraph" w:styleId="ListParagraph">
    <w:name w:val="List Paragraph"/>
    <w:basedOn w:val="Normal"/>
    <w:uiPriority w:val="34"/>
    <w:qFormat/>
    <w:rsid w:val="001D6615"/>
    <w:pPr>
      <w:ind w:left="720"/>
      <w:contextualSpacing/>
    </w:pPr>
  </w:style>
  <w:style w:type="character" w:styleId="IntenseEmphasis">
    <w:name w:val="Intense Emphasis"/>
    <w:basedOn w:val="DefaultParagraphFont"/>
    <w:uiPriority w:val="21"/>
    <w:qFormat/>
    <w:rsid w:val="001D6615"/>
    <w:rPr>
      <w:i/>
      <w:iCs/>
      <w:color w:val="0F4761" w:themeColor="accent1" w:themeShade="BF"/>
    </w:rPr>
  </w:style>
  <w:style w:type="paragraph" w:styleId="IntenseQuote">
    <w:name w:val="Intense Quote"/>
    <w:basedOn w:val="Normal"/>
    <w:next w:val="Normal"/>
    <w:link w:val="IntenseQuoteChar"/>
    <w:uiPriority w:val="30"/>
    <w:qFormat/>
    <w:rsid w:val="001D66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6615"/>
    <w:rPr>
      <w:i/>
      <w:iCs/>
      <w:color w:val="0F4761" w:themeColor="accent1" w:themeShade="BF"/>
    </w:rPr>
  </w:style>
  <w:style w:type="character" w:styleId="IntenseReference">
    <w:name w:val="Intense Reference"/>
    <w:basedOn w:val="DefaultParagraphFont"/>
    <w:uiPriority w:val="32"/>
    <w:qFormat/>
    <w:rsid w:val="001D6615"/>
    <w:rPr>
      <w:b/>
      <w:bCs/>
      <w:smallCaps/>
      <w:color w:val="0F4761" w:themeColor="accent1" w:themeShade="BF"/>
      <w:spacing w:val="5"/>
    </w:rPr>
  </w:style>
  <w:style w:type="paragraph" w:customStyle="1" w:styleId="xgovuk-body">
    <w:name w:val="x_govuk-body"/>
    <w:basedOn w:val="Normal"/>
    <w:rsid w:val="001D6615"/>
    <w:pPr>
      <w:spacing w:before="100" w:beforeAutospacing="1" w:after="100" w:afterAutospacing="1" w:line="240" w:lineRule="auto"/>
    </w:pPr>
    <w:rPr>
      <w:rFonts w:ascii="Aptos" w:hAnsi="Aptos" w:cs="Aptos"/>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Beedle, Lynne</dc:creator>
  <cp:keywords/>
  <dc:description/>
  <cp:lastModifiedBy>Beedle, Lynne</cp:lastModifiedBy>
  <cp:revision>2</cp:revision>
  <dcterms:created xsi:type="dcterms:W3CDTF">2025-07-01T08:41:00Z</dcterms:created>
  <dcterms:modified xsi:type="dcterms:W3CDTF">2025-07-01T14:28:00Z</dcterms:modified>
</cp:coreProperties>
</file>