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0E" w:rsidRPr="00CE73E5" w:rsidRDefault="002D2851" w:rsidP="0069626E">
      <w:pPr>
        <w:pStyle w:val="Header"/>
        <w:spacing w:line="240" w:lineRule="auto"/>
        <w:jc w:val="center"/>
        <w:rPr>
          <w:rFonts w:ascii="Trebuchet MS" w:hAnsi="Trebuchet MS"/>
          <w:szCs w:val="22"/>
        </w:rPr>
      </w:pPr>
      <w:r w:rsidRPr="00CE73E5">
        <w:rPr>
          <w:rFonts w:ascii="Trebuchet MS" w:hAnsi="Trebuchet MS"/>
          <w:szCs w:val="22"/>
        </w:rPr>
        <w:t xml:space="preserve"> </w:t>
      </w:r>
    </w:p>
    <w:p w:rsidR="00A4790E" w:rsidRPr="00CE73E5" w:rsidRDefault="00A4790E" w:rsidP="0069626E">
      <w:pPr>
        <w:pStyle w:val="Header"/>
        <w:tabs>
          <w:tab w:val="left" w:pos="567"/>
        </w:tabs>
        <w:spacing w:line="240" w:lineRule="auto"/>
        <w:rPr>
          <w:rFonts w:ascii="Trebuchet MS" w:hAnsi="Trebuchet MS" w:cs="Arial"/>
          <w:b/>
          <w:bCs/>
          <w:color w:val="000000"/>
          <w:szCs w:val="22"/>
        </w:rPr>
      </w:pPr>
      <w:bookmarkStart w:id="0" w:name="_top"/>
      <w:bookmarkEnd w:id="0"/>
    </w:p>
    <w:p w:rsidR="00B32153" w:rsidRPr="00CE73E5" w:rsidRDefault="00B32153" w:rsidP="0069626E">
      <w:pPr>
        <w:pStyle w:val="Address"/>
        <w:spacing w:line="240" w:lineRule="auto"/>
        <w:rPr>
          <w:rFonts w:ascii="Trebuchet MS" w:hAnsi="Trebuchet MS" w:cs="Arial"/>
          <w:color w:val="000000"/>
          <w:szCs w:val="22"/>
        </w:rPr>
      </w:pPr>
    </w:p>
    <w:p w:rsidR="00A4790E" w:rsidRPr="00CE73E5" w:rsidRDefault="007517F7" w:rsidP="0069626E">
      <w:pPr>
        <w:pStyle w:val="Address"/>
        <w:spacing w:line="240" w:lineRule="auto"/>
        <w:rPr>
          <w:rFonts w:ascii="Trebuchet MS" w:hAnsi="Trebuchet MS" w:cs="Arial"/>
          <w:color w:val="000000"/>
          <w:szCs w:val="22"/>
        </w:rPr>
      </w:pPr>
      <w:r>
        <w:rPr>
          <w:rFonts w:ascii="Trebuchet MS" w:hAnsi="Trebuchet MS" w:cs="Arial"/>
          <w:color w:val="000000"/>
          <w:szCs w:val="22"/>
        </w:rPr>
        <w:t>07 August 2015</w:t>
      </w:r>
    </w:p>
    <w:p w:rsidR="00A4790E" w:rsidRPr="00CE73E5" w:rsidRDefault="00A4790E" w:rsidP="0069626E">
      <w:pPr>
        <w:pStyle w:val="Address"/>
        <w:spacing w:line="240" w:lineRule="auto"/>
        <w:rPr>
          <w:rFonts w:ascii="Trebuchet MS" w:hAnsi="Trebuchet MS" w:cs="Arial"/>
          <w:color w:val="000000"/>
          <w:szCs w:val="22"/>
        </w:rPr>
      </w:pPr>
    </w:p>
    <w:p w:rsidR="00A4790E" w:rsidRPr="00CE73E5" w:rsidRDefault="00A4790E" w:rsidP="0069626E">
      <w:pPr>
        <w:pStyle w:val="Header"/>
        <w:spacing w:line="240" w:lineRule="auto"/>
        <w:jc w:val="both"/>
        <w:rPr>
          <w:rFonts w:ascii="Trebuchet MS" w:hAnsi="Trebuchet MS" w:cs="Arial"/>
          <w:color w:val="000000"/>
          <w:szCs w:val="22"/>
        </w:rPr>
      </w:pPr>
      <w:r w:rsidRPr="00CE73E5">
        <w:rPr>
          <w:rFonts w:ascii="Trebuchet MS" w:hAnsi="Trebuchet MS" w:cs="Arial"/>
          <w:color w:val="000000"/>
          <w:szCs w:val="22"/>
        </w:rPr>
        <w:t>Dear Sir or Madam:</w:t>
      </w:r>
    </w:p>
    <w:p w:rsidR="00A4790E" w:rsidRPr="00CE73E5" w:rsidRDefault="00A4790E" w:rsidP="0069626E">
      <w:pPr>
        <w:pStyle w:val="Header"/>
        <w:spacing w:line="240" w:lineRule="auto"/>
        <w:ind w:left="3119" w:hanging="3119"/>
        <w:jc w:val="both"/>
        <w:rPr>
          <w:rFonts w:ascii="Trebuchet MS" w:hAnsi="Trebuchet MS" w:cs="Arial"/>
          <w:b/>
          <w:bCs/>
          <w:color w:val="000000"/>
          <w:szCs w:val="22"/>
        </w:rPr>
      </w:pPr>
    </w:p>
    <w:p w:rsidR="008C2011" w:rsidRPr="00AB2E38" w:rsidRDefault="0060639A" w:rsidP="0069626E">
      <w:pPr>
        <w:spacing w:line="240" w:lineRule="auto"/>
        <w:rPr>
          <w:rFonts w:ascii="Trebuchet MS" w:hAnsi="Trebuchet MS"/>
          <w:b/>
        </w:rPr>
      </w:pPr>
      <w:r w:rsidRPr="00AB2E38">
        <w:rPr>
          <w:rFonts w:ascii="Trebuchet MS" w:hAnsi="Trebuchet MS"/>
          <w:b/>
        </w:rPr>
        <w:t xml:space="preserve">Invitation to Tender:   </w:t>
      </w:r>
      <w:r w:rsidR="00CD16BA" w:rsidRPr="008C2011">
        <w:rPr>
          <w:rFonts w:ascii="Trebuchet MS" w:hAnsi="Trebuchet MS" w:cs="Arial"/>
          <w:b/>
        </w:rPr>
        <w:t xml:space="preserve">Fulfilling Lives: </w:t>
      </w:r>
      <w:r w:rsidR="008C2011" w:rsidRPr="008C2011">
        <w:rPr>
          <w:rFonts w:ascii="Trebuchet MS" w:hAnsi="Trebuchet MS" w:cs="Arial"/>
          <w:b/>
        </w:rPr>
        <w:t>HeadStart – Phase 3 Partnership Strategy Development</w:t>
      </w:r>
      <w:r w:rsidRPr="00AB2E38">
        <w:rPr>
          <w:rFonts w:ascii="Trebuchet MS" w:hAnsi="Trebuchet MS"/>
          <w:b/>
        </w:rPr>
        <w:t xml:space="preserve"> (BIG001-</w:t>
      </w:r>
      <w:r w:rsidR="00BD10A5">
        <w:rPr>
          <w:rFonts w:ascii="Trebuchet MS" w:hAnsi="Trebuchet MS"/>
          <w:b/>
        </w:rPr>
        <w:t>0</w:t>
      </w:r>
      <w:r w:rsidRPr="00AB2E38">
        <w:rPr>
          <w:rFonts w:ascii="Trebuchet MS" w:hAnsi="Trebuchet MS"/>
          <w:b/>
        </w:rPr>
        <w:t>635)</w:t>
      </w:r>
    </w:p>
    <w:p w:rsidR="00A4790E" w:rsidRPr="00CE73E5" w:rsidRDefault="00A4790E" w:rsidP="0069626E">
      <w:pPr>
        <w:pStyle w:val="Header"/>
        <w:spacing w:line="240" w:lineRule="auto"/>
        <w:jc w:val="both"/>
        <w:rPr>
          <w:rFonts w:ascii="Trebuchet MS" w:hAnsi="Trebuchet MS" w:cs="Arial"/>
          <w:b/>
          <w:bCs/>
          <w:color w:val="FF0000"/>
          <w:szCs w:val="22"/>
        </w:rPr>
      </w:pPr>
    </w:p>
    <w:p w:rsidR="00A4790E" w:rsidRPr="00CE73E5" w:rsidRDefault="00A4790E" w:rsidP="0069626E">
      <w:pPr>
        <w:pStyle w:val="Address"/>
        <w:spacing w:line="240" w:lineRule="auto"/>
        <w:jc w:val="both"/>
        <w:rPr>
          <w:rFonts w:ascii="Trebuchet MS" w:hAnsi="Trebuchet MS" w:cs="Arial"/>
          <w:color w:val="000000"/>
          <w:szCs w:val="22"/>
        </w:rPr>
      </w:pPr>
      <w:r w:rsidRPr="00CE73E5">
        <w:rPr>
          <w:rFonts w:ascii="Trebuchet MS" w:hAnsi="Trebuchet MS" w:cs="Arial"/>
          <w:color w:val="000000"/>
          <w:szCs w:val="22"/>
        </w:rPr>
        <w:t>You are invited by the Big Lottery Fund, to tender for the above referenced Contract. Our requirements are contained in this ITT document.</w:t>
      </w:r>
    </w:p>
    <w:p w:rsidR="00A4790E" w:rsidRPr="00CE73E5" w:rsidRDefault="00A4790E" w:rsidP="0069626E">
      <w:pPr>
        <w:pStyle w:val="Address"/>
        <w:spacing w:line="240" w:lineRule="auto"/>
        <w:jc w:val="both"/>
        <w:rPr>
          <w:rFonts w:ascii="Trebuchet MS" w:hAnsi="Trebuchet MS" w:cs="Arial"/>
          <w:color w:val="000000"/>
          <w:szCs w:val="22"/>
        </w:rPr>
      </w:pPr>
    </w:p>
    <w:p w:rsidR="007C3594" w:rsidRPr="00CE73E5" w:rsidRDefault="007C3594" w:rsidP="0069626E">
      <w:pPr>
        <w:spacing w:before="120" w:after="120" w:line="240" w:lineRule="auto"/>
        <w:jc w:val="both"/>
        <w:rPr>
          <w:rFonts w:ascii="Trebuchet MS" w:hAnsi="Trebuchet MS" w:cs="Arial"/>
          <w:b/>
          <w:color w:val="000000"/>
        </w:rPr>
      </w:pPr>
      <w:r w:rsidRPr="00CE73E5">
        <w:rPr>
          <w:rFonts w:ascii="Trebuchet MS" w:eastAsia="Times New Roman" w:hAnsi="Trebuchet MS" w:cs="Arial"/>
          <w:color w:val="000000"/>
        </w:rPr>
        <w:t>The Contract Terms and Conditions that you will be required to sign up to are</w:t>
      </w:r>
      <w:r w:rsidR="002E7CE4">
        <w:rPr>
          <w:rFonts w:ascii="Trebuchet MS" w:eastAsia="Times New Roman" w:hAnsi="Trebuchet MS" w:cs="Arial"/>
          <w:color w:val="000000"/>
        </w:rPr>
        <w:t xml:space="preserve"> the </w:t>
      </w:r>
      <w:r w:rsidR="002E7CE4" w:rsidRPr="002E7CE4">
        <w:rPr>
          <w:rFonts w:ascii="Trebuchet MS" w:eastAsia="Times New Roman" w:hAnsi="Trebuchet MS" w:cs="Arial"/>
          <w:b/>
          <w:color w:val="000000"/>
        </w:rPr>
        <w:t>S43 contract terms and conditions</w:t>
      </w:r>
      <w:r w:rsidRPr="00CE73E5">
        <w:rPr>
          <w:rFonts w:ascii="Trebuchet MS" w:eastAsia="Times New Roman" w:hAnsi="Trebuchet MS" w:cs="Arial"/>
          <w:color w:val="000000"/>
        </w:rPr>
        <w:t xml:space="preserve"> available to view at this link: </w:t>
      </w:r>
      <w:hyperlink r:id="rId9" w:history="1">
        <w:r w:rsidRPr="00CE73E5">
          <w:rPr>
            <w:rStyle w:val="Hyperlink"/>
            <w:rFonts w:ascii="Trebuchet MS" w:hAnsi="Trebuchet MS" w:cs="Arial"/>
          </w:rPr>
          <w:t>http://www.biglotteryfund.org.uk/index/about-uk/procurement_portal.htm</w:t>
        </w:r>
      </w:hyperlink>
      <w:r w:rsidRPr="00CE73E5">
        <w:rPr>
          <w:rFonts w:ascii="Trebuchet MS" w:hAnsi="Trebuchet MS" w:cs="Arial"/>
          <w:color w:val="000000"/>
        </w:rPr>
        <w:t xml:space="preserve">. </w:t>
      </w:r>
    </w:p>
    <w:p w:rsidR="00A4790E" w:rsidRPr="00AB2E38" w:rsidRDefault="0060639A" w:rsidP="0069626E">
      <w:pPr>
        <w:spacing w:before="120" w:after="120" w:line="240" w:lineRule="auto"/>
        <w:jc w:val="both"/>
        <w:rPr>
          <w:rFonts w:ascii="Trebuchet MS" w:hAnsi="Trebuchet MS"/>
          <w:b/>
          <w:color w:val="000000"/>
          <w:u w:val="single"/>
        </w:rPr>
      </w:pPr>
      <w:r w:rsidRPr="00AB2E38">
        <w:rPr>
          <w:rFonts w:ascii="Trebuchet MS" w:hAnsi="Trebuchet MS"/>
          <w:b/>
          <w:color w:val="000000"/>
          <w:u w:val="single"/>
        </w:rPr>
        <w:t>The Preferred Bidder will not be permitted to enter into any negotiations on the terms of the Contract. Any attempt to negotiate amendments will breach the terms of this ITT and will result in the Preferred Bidder being excluded from the tender process. In such circumstances the Fund reserves the right to invite the next highest scoring Bidder to enter into the Contract.</w:t>
      </w:r>
    </w:p>
    <w:p w:rsidR="00A4790E" w:rsidRPr="00CE73E5" w:rsidRDefault="00A4790E" w:rsidP="0069626E">
      <w:pPr>
        <w:pStyle w:val="Address"/>
        <w:spacing w:line="240" w:lineRule="auto"/>
        <w:jc w:val="both"/>
        <w:rPr>
          <w:rFonts w:ascii="Trebuchet MS" w:hAnsi="Trebuchet MS" w:cs="Arial"/>
          <w:color w:val="000000"/>
          <w:szCs w:val="22"/>
        </w:rPr>
      </w:pPr>
    </w:p>
    <w:p w:rsidR="00A4790E" w:rsidRPr="00CE73E5" w:rsidRDefault="00A4790E" w:rsidP="0069626E">
      <w:pPr>
        <w:pStyle w:val="Header"/>
        <w:spacing w:line="240" w:lineRule="auto"/>
        <w:jc w:val="both"/>
        <w:rPr>
          <w:rFonts w:ascii="Trebuchet MS" w:hAnsi="Trebuchet MS" w:cs="Arial"/>
          <w:b/>
          <w:color w:val="000000"/>
          <w:szCs w:val="22"/>
        </w:rPr>
      </w:pPr>
      <w:r w:rsidRPr="00CE73E5">
        <w:rPr>
          <w:rFonts w:ascii="Trebuchet MS" w:hAnsi="Trebuchet MS" w:cs="Arial"/>
          <w:color w:val="000000"/>
          <w:szCs w:val="22"/>
        </w:rPr>
        <w:t xml:space="preserve">You must follow all the instructions set out in this Invitation to Tender when responding to it. The deadline for </w:t>
      </w:r>
      <w:r w:rsidRPr="00A76A64">
        <w:rPr>
          <w:rFonts w:ascii="Trebuchet MS" w:hAnsi="Trebuchet MS" w:cs="Arial"/>
          <w:color w:val="000000"/>
          <w:szCs w:val="22"/>
        </w:rPr>
        <w:t xml:space="preserve">submission is </w:t>
      </w:r>
      <w:r w:rsidRPr="00FB22DD">
        <w:rPr>
          <w:rFonts w:ascii="Trebuchet MS" w:hAnsi="Trebuchet MS" w:cs="Arial"/>
          <w:b/>
          <w:color w:val="000000"/>
          <w:szCs w:val="22"/>
        </w:rPr>
        <w:t xml:space="preserve">12.00 (Noon) on </w:t>
      </w:r>
      <w:r w:rsidR="007517F7">
        <w:rPr>
          <w:rFonts w:ascii="Trebuchet MS" w:hAnsi="Trebuchet MS"/>
          <w:b/>
          <w:color w:val="000000"/>
        </w:rPr>
        <w:t>Monday 7 September 2015</w:t>
      </w:r>
      <w:r w:rsidRPr="00A76A64">
        <w:rPr>
          <w:rFonts w:ascii="Trebuchet MS" w:hAnsi="Trebuchet MS" w:cs="Arial"/>
          <w:color w:val="000000"/>
          <w:szCs w:val="22"/>
        </w:rPr>
        <w:t>.</w:t>
      </w:r>
      <w:r w:rsidRPr="00CE73E5">
        <w:rPr>
          <w:rFonts w:ascii="Trebuchet MS" w:hAnsi="Trebuchet MS" w:cs="Arial"/>
          <w:color w:val="000000"/>
          <w:szCs w:val="22"/>
        </w:rPr>
        <w:t xml:space="preserve">  Failure to provide all information required will result in rejection of the tender.</w:t>
      </w:r>
    </w:p>
    <w:p w:rsidR="00A4790E" w:rsidRPr="00CE73E5" w:rsidRDefault="00A4790E" w:rsidP="0069626E">
      <w:pPr>
        <w:pStyle w:val="Address"/>
        <w:spacing w:line="240" w:lineRule="auto"/>
        <w:jc w:val="both"/>
        <w:rPr>
          <w:rFonts w:ascii="Trebuchet MS" w:hAnsi="Trebuchet MS" w:cs="Arial"/>
          <w:szCs w:val="22"/>
        </w:rPr>
      </w:pPr>
    </w:p>
    <w:p w:rsidR="00A4790E" w:rsidRPr="00CE73E5" w:rsidRDefault="00A4790E" w:rsidP="0069626E">
      <w:pPr>
        <w:pStyle w:val="Header"/>
        <w:spacing w:line="240" w:lineRule="auto"/>
        <w:jc w:val="both"/>
        <w:rPr>
          <w:rFonts w:ascii="Trebuchet MS" w:hAnsi="Trebuchet MS" w:cs="Arial"/>
          <w:color w:val="000000"/>
          <w:szCs w:val="22"/>
        </w:rPr>
      </w:pPr>
    </w:p>
    <w:p w:rsidR="00A4790E" w:rsidRPr="00CE73E5" w:rsidRDefault="00A4790E" w:rsidP="0069626E">
      <w:pPr>
        <w:pStyle w:val="Header"/>
        <w:spacing w:line="240" w:lineRule="auto"/>
        <w:jc w:val="both"/>
        <w:rPr>
          <w:rFonts w:ascii="Trebuchet MS" w:hAnsi="Trebuchet MS" w:cs="Arial"/>
          <w:color w:val="000000"/>
          <w:szCs w:val="22"/>
        </w:rPr>
      </w:pPr>
      <w:r w:rsidRPr="00CE73E5">
        <w:rPr>
          <w:rFonts w:ascii="Trebuchet MS" w:hAnsi="Trebuchet MS" w:cs="Arial"/>
          <w:color w:val="000000"/>
          <w:szCs w:val="22"/>
        </w:rPr>
        <w:t>Yours faithfully,</w:t>
      </w:r>
    </w:p>
    <w:p w:rsidR="00A4790E" w:rsidRPr="00CE73E5" w:rsidRDefault="00A4790E" w:rsidP="0069626E">
      <w:pPr>
        <w:pStyle w:val="Address"/>
        <w:spacing w:line="240" w:lineRule="auto"/>
        <w:rPr>
          <w:rFonts w:ascii="Trebuchet MS" w:hAnsi="Trebuchet MS" w:cs="Arial"/>
          <w:szCs w:val="22"/>
        </w:rPr>
      </w:pPr>
    </w:p>
    <w:p w:rsidR="00CD16BA" w:rsidRPr="00FB22DD" w:rsidRDefault="00FB22DD" w:rsidP="0069626E">
      <w:pPr>
        <w:spacing w:after="0" w:line="240" w:lineRule="auto"/>
        <w:rPr>
          <w:rFonts w:ascii="Trebuchet MS" w:eastAsia="Times New Roman" w:hAnsi="Trebuchet MS" w:cs="Arial"/>
          <w:color w:val="000000"/>
        </w:rPr>
      </w:pPr>
      <w:r>
        <w:rPr>
          <w:rFonts w:ascii="Trebuchet MS" w:eastAsia="Times New Roman" w:hAnsi="Trebuchet MS" w:cs="Arial"/>
          <w:color w:val="000000"/>
        </w:rPr>
        <w:t>Elly De Decker</w:t>
      </w:r>
    </w:p>
    <w:p w:rsidR="00CD16BA" w:rsidRPr="00FB22DD" w:rsidRDefault="00FB22DD" w:rsidP="0069626E">
      <w:pPr>
        <w:spacing w:line="240" w:lineRule="auto"/>
        <w:rPr>
          <w:rFonts w:ascii="Trebuchet MS" w:eastAsia="Times New Roman" w:hAnsi="Trebuchet MS" w:cs="Arial"/>
          <w:color w:val="000000"/>
        </w:rPr>
      </w:pPr>
      <w:r>
        <w:rPr>
          <w:rFonts w:ascii="Trebuchet MS" w:eastAsia="Times New Roman" w:hAnsi="Trebuchet MS" w:cs="Arial"/>
          <w:color w:val="000000"/>
        </w:rPr>
        <w:t>Head of Funding</w:t>
      </w:r>
    </w:p>
    <w:p w:rsidR="000E015B" w:rsidRPr="00CE73E5" w:rsidRDefault="00CD16BA" w:rsidP="0069626E">
      <w:pPr>
        <w:spacing w:after="0" w:line="240" w:lineRule="auto"/>
        <w:rPr>
          <w:rFonts w:ascii="Trebuchet MS" w:hAnsi="Trebuchet MS" w:cs="Arial"/>
          <w:b/>
        </w:rPr>
      </w:pPr>
      <w:r w:rsidRPr="00CE73E5">
        <w:rPr>
          <w:rFonts w:ascii="Trebuchet MS" w:hAnsi="Trebuchet MS" w:cs="Arial"/>
          <w:b/>
        </w:rPr>
        <w:t xml:space="preserve"> </w:t>
      </w:r>
      <w:r w:rsidR="000E015B" w:rsidRPr="00CE73E5">
        <w:rPr>
          <w:rFonts w:ascii="Trebuchet MS" w:hAnsi="Trebuchet MS" w:cs="Arial"/>
          <w:b/>
        </w:rPr>
        <w:t>Big Lottery Fund</w:t>
      </w:r>
    </w:p>
    <w:p w:rsidR="000E015B" w:rsidRPr="00CE73E5" w:rsidRDefault="000E015B" w:rsidP="0069626E">
      <w:pPr>
        <w:spacing w:after="0" w:line="240" w:lineRule="auto"/>
        <w:rPr>
          <w:rFonts w:ascii="Trebuchet MS" w:hAnsi="Trebuchet MS" w:cs="Arial"/>
          <w:b/>
          <w:bCs/>
        </w:rPr>
      </w:pPr>
    </w:p>
    <w:p w:rsidR="00B32153" w:rsidRPr="00CE73E5" w:rsidRDefault="00B32153" w:rsidP="0069626E">
      <w:pPr>
        <w:spacing w:after="0" w:line="240" w:lineRule="auto"/>
        <w:rPr>
          <w:rFonts w:ascii="Trebuchet MS" w:hAnsi="Trebuchet MS" w:cs="Arial"/>
        </w:rPr>
      </w:pPr>
      <w:r w:rsidRPr="00CE73E5">
        <w:rPr>
          <w:rFonts w:ascii="Trebuchet MS" w:hAnsi="Trebuchet MS" w:cs="Arial"/>
        </w:rPr>
        <w:t>Email:</w:t>
      </w:r>
      <w:r w:rsidRPr="00CE73E5">
        <w:rPr>
          <w:rFonts w:ascii="Trebuchet MS" w:hAnsi="Trebuchet MS" w:cs="Arial"/>
        </w:rPr>
        <w:tab/>
      </w:r>
      <w:hyperlink r:id="rId10" w:history="1">
        <w:r w:rsidR="00FB22DD" w:rsidRPr="00CF27EF">
          <w:rPr>
            <w:rStyle w:val="Hyperlink"/>
            <w:rFonts w:ascii="Trebuchet MS" w:hAnsi="Trebuchet MS" w:cs="Arial"/>
          </w:rPr>
          <w:t>elly.dedecker@biglotteryfund.org.uk</w:t>
        </w:r>
      </w:hyperlink>
      <w:r w:rsidR="00CD16BA" w:rsidRPr="00CE73E5">
        <w:rPr>
          <w:rFonts w:ascii="Trebuchet MS" w:hAnsi="Trebuchet MS" w:cs="Arial"/>
        </w:rPr>
        <w:t xml:space="preserve"> </w:t>
      </w:r>
    </w:p>
    <w:p w:rsidR="000E015B" w:rsidRPr="00CE73E5" w:rsidRDefault="000E015B" w:rsidP="0069626E">
      <w:pPr>
        <w:spacing w:after="0" w:line="240" w:lineRule="auto"/>
        <w:rPr>
          <w:rFonts w:ascii="Trebuchet MS" w:hAnsi="Trebuchet MS" w:cs="Arial"/>
        </w:rPr>
      </w:pPr>
    </w:p>
    <w:p w:rsidR="00A4790E" w:rsidRPr="00CE73E5" w:rsidRDefault="007C3594" w:rsidP="0069626E">
      <w:pPr>
        <w:spacing w:line="240" w:lineRule="auto"/>
        <w:jc w:val="both"/>
        <w:rPr>
          <w:rFonts w:ascii="Trebuchet MS" w:hAnsi="Trebuchet MS" w:cs="Arial"/>
          <w:b/>
          <w:bCs/>
          <w:color w:val="000000"/>
        </w:rPr>
      </w:pPr>
      <w:r w:rsidRPr="00CE73E5">
        <w:rPr>
          <w:rFonts w:ascii="Trebuchet MS" w:hAnsi="Trebuchet MS" w:cs="Arial"/>
        </w:rPr>
        <w:br w:type="page"/>
      </w:r>
      <w:r w:rsidR="00A4790E" w:rsidRPr="00CE73E5">
        <w:rPr>
          <w:rStyle w:val="Hyperlink"/>
          <w:rFonts w:ascii="Trebuchet MS" w:hAnsi="Trebuchet MS"/>
          <w:b/>
          <w:color w:val="000000"/>
        </w:rPr>
        <w:lastRenderedPageBreak/>
        <w:t>CONTENTS:</w:t>
      </w:r>
    </w:p>
    <w:p w:rsidR="00A4790E" w:rsidRPr="00CE73E5" w:rsidRDefault="00A4790E" w:rsidP="0069626E">
      <w:pPr>
        <w:pStyle w:val="Header"/>
        <w:tabs>
          <w:tab w:val="left" w:pos="567"/>
        </w:tabs>
        <w:spacing w:line="240" w:lineRule="auto"/>
        <w:rPr>
          <w:rFonts w:ascii="Trebuchet MS" w:hAnsi="Trebuchet MS" w:cs="Arial"/>
          <w:color w:val="000000"/>
          <w:szCs w:val="22"/>
        </w:rPr>
      </w:pPr>
    </w:p>
    <w:p w:rsidR="00A4790E" w:rsidRPr="00CE73E5" w:rsidRDefault="001923A6" w:rsidP="0069626E">
      <w:pPr>
        <w:tabs>
          <w:tab w:val="left" w:pos="720"/>
        </w:tabs>
        <w:spacing w:line="240" w:lineRule="auto"/>
        <w:rPr>
          <w:rFonts w:ascii="Trebuchet MS" w:hAnsi="Trebuchet MS" w:cs="Arial"/>
          <w:b/>
          <w:color w:val="000000"/>
        </w:rPr>
      </w:pPr>
      <w:hyperlink r:id="rId11" w:anchor="_SECTION_ONE" w:history="1">
        <w:r w:rsidR="00A4790E" w:rsidRPr="00CE73E5">
          <w:rPr>
            <w:rStyle w:val="Hyperlink"/>
            <w:rFonts w:ascii="Trebuchet MS" w:hAnsi="Trebuchet MS" w:cs="Arial"/>
            <w:b/>
            <w:color w:val="000000"/>
          </w:rPr>
          <w:t xml:space="preserve">SECTION ONE </w:t>
        </w:r>
      </w:hyperlink>
    </w:p>
    <w:p w:rsidR="00A4790E" w:rsidRPr="00CE73E5" w:rsidRDefault="00A4790E" w:rsidP="0069626E">
      <w:pPr>
        <w:tabs>
          <w:tab w:val="left" w:pos="720"/>
        </w:tabs>
        <w:spacing w:line="240" w:lineRule="auto"/>
        <w:rPr>
          <w:rFonts w:ascii="Trebuchet MS" w:hAnsi="Trebuchet MS" w:cs="Arial"/>
          <w:bCs/>
          <w:color w:val="000000"/>
        </w:rPr>
      </w:pPr>
      <w:r w:rsidRPr="00CE73E5">
        <w:rPr>
          <w:rFonts w:ascii="Trebuchet MS" w:hAnsi="Trebuchet MS" w:cs="Arial"/>
          <w:bCs/>
          <w:color w:val="000000"/>
        </w:rPr>
        <w:t>Instructions to Bidders</w:t>
      </w:r>
    </w:p>
    <w:p w:rsidR="00A4790E" w:rsidRPr="00CE73E5" w:rsidRDefault="00A4790E" w:rsidP="0069626E">
      <w:pPr>
        <w:tabs>
          <w:tab w:val="left" w:pos="720"/>
        </w:tabs>
        <w:spacing w:line="240" w:lineRule="auto"/>
        <w:rPr>
          <w:rFonts w:ascii="Trebuchet MS" w:hAnsi="Trebuchet MS" w:cs="Arial"/>
          <w:bCs/>
          <w:color w:val="000000"/>
        </w:rPr>
      </w:pPr>
    </w:p>
    <w:p w:rsidR="00A4790E" w:rsidRPr="00CE73E5" w:rsidRDefault="001923A6" w:rsidP="0069626E">
      <w:pPr>
        <w:tabs>
          <w:tab w:val="left" w:pos="720"/>
        </w:tabs>
        <w:spacing w:line="240" w:lineRule="auto"/>
        <w:rPr>
          <w:rStyle w:val="Hyperlink"/>
          <w:rFonts w:ascii="Trebuchet MS" w:hAnsi="Trebuchet MS" w:cs="Arial"/>
          <w:b/>
          <w:color w:val="000000"/>
        </w:rPr>
      </w:pPr>
      <w:hyperlink r:id="rId12" w:anchor="_SECTION_TWO" w:history="1">
        <w:r w:rsidR="00A4790E" w:rsidRPr="00CE73E5">
          <w:rPr>
            <w:rStyle w:val="Hyperlink"/>
            <w:rFonts w:ascii="Trebuchet MS" w:hAnsi="Trebuchet MS" w:cs="Arial"/>
            <w:b/>
            <w:color w:val="000000"/>
          </w:rPr>
          <w:t>SECTION TWO</w:t>
        </w:r>
      </w:hyperlink>
    </w:p>
    <w:p w:rsidR="00A4790E" w:rsidRPr="00CE73E5" w:rsidRDefault="00A4790E" w:rsidP="0069626E">
      <w:pPr>
        <w:tabs>
          <w:tab w:val="left" w:pos="720"/>
        </w:tabs>
        <w:spacing w:line="240" w:lineRule="auto"/>
        <w:rPr>
          <w:rFonts w:ascii="Trebuchet MS" w:hAnsi="Trebuchet MS" w:cs="Arial"/>
          <w:bCs/>
        </w:rPr>
      </w:pPr>
      <w:r w:rsidRPr="00CE73E5">
        <w:rPr>
          <w:rFonts w:ascii="Trebuchet MS" w:hAnsi="Trebuchet MS" w:cs="Arial"/>
          <w:bCs/>
          <w:color w:val="000000"/>
        </w:rPr>
        <w:t>Scope of Work</w:t>
      </w:r>
    </w:p>
    <w:p w:rsidR="00A4790E" w:rsidRPr="00CE73E5" w:rsidRDefault="00A4790E" w:rsidP="0069626E">
      <w:pPr>
        <w:tabs>
          <w:tab w:val="left" w:pos="720"/>
        </w:tabs>
        <w:spacing w:line="240" w:lineRule="auto"/>
        <w:rPr>
          <w:rFonts w:ascii="Trebuchet MS" w:hAnsi="Trebuchet MS" w:cs="Arial"/>
          <w:bCs/>
          <w:color w:val="000000"/>
        </w:rPr>
      </w:pPr>
    </w:p>
    <w:p w:rsidR="00A4790E" w:rsidRPr="00CE73E5" w:rsidRDefault="001923A6" w:rsidP="0069626E">
      <w:pPr>
        <w:tabs>
          <w:tab w:val="left" w:pos="720"/>
        </w:tabs>
        <w:spacing w:line="240" w:lineRule="auto"/>
        <w:rPr>
          <w:rFonts w:ascii="Trebuchet MS" w:hAnsi="Trebuchet MS" w:cs="Arial"/>
          <w:b/>
          <w:color w:val="000000"/>
        </w:rPr>
      </w:pPr>
      <w:hyperlink r:id="rId13" w:anchor="_SECTION_THREE_1" w:history="1">
        <w:r w:rsidR="00A4790E" w:rsidRPr="00CE73E5">
          <w:rPr>
            <w:rStyle w:val="Hyperlink"/>
            <w:rFonts w:ascii="Trebuchet MS" w:hAnsi="Trebuchet MS" w:cs="Arial"/>
            <w:b/>
            <w:color w:val="000000"/>
          </w:rPr>
          <w:t>SECTION THREE</w:t>
        </w:r>
      </w:hyperlink>
    </w:p>
    <w:p w:rsidR="00A4790E" w:rsidRPr="00CE73E5" w:rsidRDefault="001923A6" w:rsidP="0069626E">
      <w:pPr>
        <w:tabs>
          <w:tab w:val="left" w:pos="720"/>
        </w:tabs>
        <w:spacing w:line="240" w:lineRule="auto"/>
        <w:rPr>
          <w:rFonts w:ascii="Trebuchet MS" w:hAnsi="Trebuchet MS" w:cs="Arial"/>
          <w:bCs/>
          <w:color w:val="000000"/>
        </w:rPr>
      </w:pPr>
      <w:hyperlink r:id="rId14" w:anchor="_ANNEX_1" w:history="1">
        <w:r w:rsidR="00A4790E" w:rsidRPr="00CE73E5">
          <w:rPr>
            <w:rStyle w:val="Hyperlink"/>
            <w:rFonts w:ascii="Trebuchet MS" w:hAnsi="Trebuchet MS" w:cs="Arial"/>
            <w:bCs/>
            <w:color w:val="000000"/>
          </w:rPr>
          <w:t>Annex 1</w:t>
        </w:r>
      </w:hyperlink>
      <w:r w:rsidR="00A4790E" w:rsidRPr="00CE73E5">
        <w:rPr>
          <w:rFonts w:ascii="Trebuchet MS" w:hAnsi="Trebuchet MS" w:cs="Arial"/>
          <w:bCs/>
          <w:color w:val="000000"/>
        </w:rPr>
        <w:t xml:space="preserve"> - </w:t>
      </w:r>
      <w:r w:rsidR="00A4790E" w:rsidRPr="00CE73E5">
        <w:rPr>
          <w:rFonts w:ascii="Trebuchet MS" w:hAnsi="Trebuchet MS" w:cs="Arial"/>
          <w:bCs/>
          <w:color w:val="000000"/>
        </w:rPr>
        <w:tab/>
        <w:t xml:space="preserve">Response to Tender and Evaluation Criteria </w:t>
      </w:r>
    </w:p>
    <w:p w:rsidR="00A4790E" w:rsidRPr="00CE73E5" w:rsidRDefault="001923A6" w:rsidP="0069626E">
      <w:pPr>
        <w:tabs>
          <w:tab w:val="left" w:pos="720"/>
        </w:tabs>
        <w:spacing w:line="240" w:lineRule="auto"/>
        <w:rPr>
          <w:rFonts w:ascii="Trebuchet MS" w:hAnsi="Trebuchet MS" w:cs="Arial"/>
          <w:bCs/>
          <w:color w:val="000000"/>
        </w:rPr>
      </w:pPr>
      <w:hyperlink r:id="rId15" w:anchor="_ANNEX_2" w:history="1">
        <w:r w:rsidR="00A4790E" w:rsidRPr="00CE73E5">
          <w:rPr>
            <w:rStyle w:val="Hyperlink"/>
            <w:rFonts w:ascii="Trebuchet MS" w:hAnsi="Trebuchet MS" w:cs="Arial"/>
            <w:bCs/>
            <w:color w:val="000000"/>
          </w:rPr>
          <w:t>Annex 2</w:t>
        </w:r>
      </w:hyperlink>
      <w:r w:rsidR="00A4790E" w:rsidRPr="00CE73E5">
        <w:rPr>
          <w:rFonts w:ascii="Trebuchet MS" w:hAnsi="Trebuchet MS" w:cs="Arial"/>
          <w:bCs/>
          <w:color w:val="000000"/>
        </w:rPr>
        <w:t xml:space="preserve"> – </w:t>
      </w:r>
      <w:r w:rsidR="00A4790E" w:rsidRPr="00CE73E5">
        <w:rPr>
          <w:rFonts w:ascii="Trebuchet MS" w:hAnsi="Trebuchet MS" w:cs="Arial"/>
          <w:bCs/>
          <w:color w:val="000000"/>
        </w:rPr>
        <w:tab/>
        <w:t xml:space="preserve">Schedule of Charges </w:t>
      </w:r>
      <w:bookmarkStart w:id="1" w:name="Bidders_details_2"/>
    </w:p>
    <w:p w:rsidR="00A4790E" w:rsidRPr="00CE73E5" w:rsidRDefault="001923A6" w:rsidP="0069626E">
      <w:pPr>
        <w:tabs>
          <w:tab w:val="left" w:pos="720"/>
        </w:tabs>
        <w:spacing w:line="240" w:lineRule="auto"/>
        <w:rPr>
          <w:rFonts w:ascii="Trebuchet MS" w:hAnsi="Trebuchet MS" w:cs="Arial"/>
          <w:bCs/>
          <w:color w:val="000000"/>
        </w:rPr>
      </w:pPr>
      <w:hyperlink r:id="rId16" w:anchor="_ANNEX_3" w:history="1">
        <w:r w:rsidR="00A4790E" w:rsidRPr="00CE73E5">
          <w:rPr>
            <w:rStyle w:val="Hyperlink"/>
            <w:rFonts w:ascii="Trebuchet MS" w:hAnsi="Trebuchet MS" w:cs="Arial"/>
            <w:bCs/>
            <w:color w:val="000000"/>
          </w:rPr>
          <w:t>Annex 3</w:t>
        </w:r>
      </w:hyperlink>
      <w:r w:rsidR="00A4790E" w:rsidRPr="00CE73E5">
        <w:rPr>
          <w:rFonts w:ascii="Trebuchet MS" w:hAnsi="Trebuchet MS" w:cs="Arial"/>
          <w:bCs/>
          <w:color w:val="000000"/>
        </w:rPr>
        <w:t xml:space="preserve"> -</w:t>
      </w:r>
      <w:r w:rsidR="00A4790E" w:rsidRPr="00CE73E5">
        <w:rPr>
          <w:rFonts w:ascii="Trebuchet MS" w:hAnsi="Trebuchet MS" w:cs="Arial"/>
          <w:bCs/>
          <w:color w:val="000000"/>
        </w:rPr>
        <w:tab/>
        <w:t xml:space="preserve">Bidder’s Details </w:t>
      </w:r>
      <w:bookmarkEnd w:id="1"/>
    </w:p>
    <w:p w:rsidR="00A4790E" w:rsidRPr="00CE73E5" w:rsidRDefault="001923A6" w:rsidP="0069626E">
      <w:pPr>
        <w:tabs>
          <w:tab w:val="left" w:pos="720"/>
        </w:tabs>
        <w:spacing w:line="240" w:lineRule="auto"/>
        <w:rPr>
          <w:rFonts w:ascii="Trebuchet MS" w:hAnsi="Trebuchet MS" w:cs="Arial"/>
          <w:bCs/>
          <w:color w:val="000000"/>
        </w:rPr>
      </w:pPr>
      <w:hyperlink r:id="rId17" w:anchor="_ANNEX_4" w:history="1">
        <w:r w:rsidR="00A4790E" w:rsidRPr="00CE73E5">
          <w:rPr>
            <w:rStyle w:val="Hyperlink"/>
            <w:rFonts w:ascii="Trebuchet MS" w:hAnsi="Trebuchet MS" w:cs="Arial"/>
            <w:bCs/>
            <w:color w:val="000000"/>
          </w:rPr>
          <w:t>Annex 4</w:t>
        </w:r>
      </w:hyperlink>
      <w:r w:rsidR="00A4790E" w:rsidRPr="00CE73E5">
        <w:rPr>
          <w:rFonts w:ascii="Trebuchet MS" w:hAnsi="Trebuchet MS" w:cs="Arial"/>
          <w:bCs/>
          <w:color w:val="000000"/>
        </w:rPr>
        <w:t xml:space="preserve"> - </w:t>
      </w:r>
      <w:r w:rsidR="00A4790E" w:rsidRPr="00CE73E5">
        <w:rPr>
          <w:rFonts w:ascii="Trebuchet MS" w:hAnsi="Trebuchet MS" w:cs="Arial"/>
          <w:bCs/>
          <w:color w:val="000000"/>
        </w:rPr>
        <w:tab/>
        <w:t>Form of Tender</w:t>
      </w:r>
    </w:p>
    <w:p w:rsidR="00A4790E" w:rsidRPr="00CE73E5" w:rsidRDefault="00A4790E" w:rsidP="0069626E">
      <w:pPr>
        <w:tabs>
          <w:tab w:val="left" w:pos="720"/>
        </w:tabs>
        <w:spacing w:line="240" w:lineRule="auto"/>
        <w:rPr>
          <w:rFonts w:ascii="Trebuchet MS" w:hAnsi="Trebuchet MS" w:cs="Arial"/>
          <w:bCs/>
          <w:color w:val="000000"/>
        </w:rPr>
      </w:pPr>
      <w:r w:rsidRPr="00CE73E5">
        <w:rPr>
          <w:rFonts w:ascii="Trebuchet MS" w:hAnsi="Trebuchet MS" w:cs="Arial"/>
          <w:bCs/>
          <w:color w:val="000000"/>
        </w:rPr>
        <w:tab/>
      </w:r>
      <w:r w:rsidRPr="00CE73E5">
        <w:rPr>
          <w:rFonts w:ascii="Trebuchet MS" w:hAnsi="Trebuchet MS" w:cs="Arial"/>
          <w:bCs/>
          <w:color w:val="000000"/>
        </w:rPr>
        <w:tab/>
        <w:t>Part I: Declaration</w:t>
      </w:r>
    </w:p>
    <w:p w:rsidR="00A4790E" w:rsidRPr="00CE73E5" w:rsidRDefault="00A4790E" w:rsidP="0069626E">
      <w:pPr>
        <w:tabs>
          <w:tab w:val="left" w:pos="720"/>
        </w:tabs>
        <w:spacing w:line="240" w:lineRule="auto"/>
        <w:rPr>
          <w:rFonts w:ascii="Trebuchet MS" w:hAnsi="Trebuchet MS" w:cs="Arial"/>
          <w:bCs/>
          <w:color w:val="000000"/>
        </w:rPr>
      </w:pPr>
      <w:r w:rsidRPr="00CE73E5">
        <w:rPr>
          <w:rFonts w:ascii="Trebuchet MS" w:hAnsi="Trebuchet MS" w:cs="Arial"/>
          <w:bCs/>
          <w:color w:val="000000"/>
        </w:rPr>
        <w:t>Annex 5-</w:t>
      </w:r>
      <w:r w:rsidRPr="00CE73E5">
        <w:rPr>
          <w:rFonts w:ascii="Trebuchet MS" w:hAnsi="Trebuchet MS" w:cs="Arial"/>
          <w:bCs/>
          <w:color w:val="000000"/>
        </w:rPr>
        <w:tab/>
      </w:r>
    </w:p>
    <w:p w:rsidR="006C661F" w:rsidRPr="00CE73E5" w:rsidRDefault="00706577" w:rsidP="0069626E">
      <w:pPr>
        <w:tabs>
          <w:tab w:val="left" w:pos="720"/>
        </w:tabs>
        <w:spacing w:line="240" w:lineRule="auto"/>
        <w:ind w:left="1440"/>
        <w:rPr>
          <w:rFonts w:ascii="Trebuchet MS" w:hAnsi="Trebuchet MS" w:cs="Arial"/>
          <w:bCs/>
          <w:color w:val="000000"/>
        </w:rPr>
      </w:pPr>
      <w:r w:rsidRPr="00CE73E5">
        <w:rPr>
          <w:rFonts w:ascii="Trebuchet MS" w:hAnsi="Trebuchet MS" w:cs="Arial"/>
          <w:bCs/>
          <w:color w:val="000000"/>
        </w:rPr>
        <w:tab/>
      </w:r>
      <w:r w:rsidRPr="00CE73E5">
        <w:rPr>
          <w:rFonts w:ascii="Trebuchet MS" w:hAnsi="Trebuchet MS" w:cs="Arial"/>
          <w:bCs/>
          <w:color w:val="000000"/>
        </w:rPr>
        <w:tab/>
      </w:r>
      <w:r w:rsidR="006C661F" w:rsidRPr="00CE73E5">
        <w:rPr>
          <w:rFonts w:ascii="Trebuchet MS" w:hAnsi="Trebuchet MS" w:cs="Arial"/>
          <w:bCs/>
          <w:color w:val="000000"/>
        </w:rPr>
        <w:t>Part I: Transparency Requirements</w:t>
      </w:r>
    </w:p>
    <w:p w:rsidR="006C661F" w:rsidRPr="00CE73E5" w:rsidRDefault="006C661F" w:rsidP="0069626E">
      <w:pPr>
        <w:tabs>
          <w:tab w:val="left" w:pos="720"/>
        </w:tabs>
        <w:spacing w:line="240" w:lineRule="auto"/>
        <w:rPr>
          <w:rFonts w:ascii="Trebuchet MS" w:hAnsi="Trebuchet MS" w:cs="Arial"/>
          <w:bCs/>
          <w:color w:val="000000"/>
        </w:rPr>
      </w:pPr>
      <w:r w:rsidRPr="00CE73E5">
        <w:rPr>
          <w:rFonts w:ascii="Trebuchet MS" w:hAnsi="Trebuchet MS" w:cs="Arial"/>
          <w:bCs/>
          <w:color w:val="000000"/>
        </w:rPr>
        <w:tab/>
      </w:r>
      <w:r w:rsidRPr="00CE73E5">
        <w:rPr>
          <w:rFonts w:ascii="Trebuchet MS" w:hAnsi="Trebuchet MS" w:cs="Arial"/>
          <w:bCs/>
          <w:color w:val="000000"/>
        </w:rPr>
        <w:tab/>
      </w:r>
      <w:r w:rsidRPr="00CE73E5">
        <w:rPr>
          <w:rFonts w:ascii="Trebuchet MS" w:hAnsi="Trebuchet MS" w:cs="Arial"/>
          <w:bCs/>
          <w:color w:val="000000"/>
        </w:rPr>
        <w:tab/>
      </w:r>
      <w:r w:rsidRPr="00CE73E5">
        <w:rPr>
          <w:rFonts w:ascii="Trebuchet MS" w:hAnsi="Trebuchet MS" w:cs="Arial"/>
          <w:bCs/>
          <w:color w:val="000000"/>
        </w:rPr>
        <w:tab/>
        <w:t>Part II Parent Company Guarantee (where appropriate)</w:t>
      </w:r>
    </w:p>
    <w:p w:rsidR="006C74B2" w:rsidRPr="005B29D7" w:rsidRDefault="006C661F" w:rsidP="0069626E">
      <w:pPr>
        <w:tabs>
          <w:tab w:val="left" w:pos="720"/>
        </w:tabs>
        <w:spacing w:line="240" w:lineRule="auto"/>
        <w:rPr>
          <w:rFonts w:ascii="Trebuchet MS" w:hAnsi="Trebuchet MS" w:cs="Arial"/>
          <w:bCs/>
          <w:color w:val="000000"/>
        </w:rPr>
      </w:pPr>
      <w:r w:rsidRPr="00CE73E5">
        <w:rPr>
          <w:rFonts w:ascii="Trebuchet MS" w:hAnsi="Trebuchet MS" w:cs="Arial"/>
          <w:bCs/>
          <w:color w:val="000000"/>
        </w:rPr>
        <w:tab/>
      </w:r>
      <w:r w:rsidRPr="00CE73E5">
        <w:rPr>
          <w:rFonts w:ascii="Trebuchet MS" w:hAnsi="Trebuchet MS" w:cs="Arial"/>
          <w:bCs/>
          <w:color w:val="000000"/>
        </w:rPr>
        <w:tab/>
      </w:r>
      <w:r w:rsidRPr="00CE73E5">
        <w:rPr>
          <w:rFonts w:ascii="Trebuchet MS" w:hAnsi="Trebuchet MS" w:cs="Arial"/>
          <w:bCs/>
          <w:color w:val="000000"/>
        </w:rPr>
        <w:tab/>
      </w:r>
      <w:r w:rsidRPr="00CE73E5">
        <w:rPr>
          <w:rFonts w:ascii="Trebuchet MS" w:hAnsi="Trebuchet MS" w:cs="Arial"/>
          <w:bCs/>
          <w:color w:val="000000"/>
        </w:rPr>
        <w:tab/>
      </w:r>
      <w:r w:rsidR="006C74B2" w:rsidRPr="005B29D7">
        <w:rPr>
          <w:rFonts w:ascii="Trebuchet MS" w:hAnsi="Trebuchet MS" w:cs="Arial"/>
          <w:bCs/>
          <w:color w:val="000000"/>
        </w:rPr>
        <w:t xml:space="preserve">Part III: Regulation </w:t>
      </w:r>
      <w:r w:rsidR="006C74B2">
        <w:rPr>
          <w:rFonts w:ascii="Trebuchet MS" w:hAnsi="Trebuchet MS" w:cs="Arial"/>
          <w:bCs/>
          <w:color w:val="000000"/>
        </w:rPr>
        <w:t>57</w:t>
      </w:r>
      <w:r w:rsidR="006C74B2" w:rsidRPr="005B29D7">
        <w:rPr>
          <w:rFonts w:ascii="Trebuchet MS" w:hAnsi="Trebuchet MS" w:cs="Arial"/>
          <w:bCs/>
          <w:color w:val="000000"/>
        </w:rPr>
        <w:t xml:space="preserve"> (1) Declaration </w:t>
      </w:r>
    </w:p>
    <w:p w:rsidR="006C74B2" w:rsidRPr="005B29D7" w:rsidRDefault="006C74B2" w:rsidP="0069626E">
      <w:pPr>
        <w:tabs>
          <w:tab w:val="left" w:pos="720"/>
        </w:tabs>
        <w:spacing w:line="240" w:lineRule="auto"/>
        <w:rPr>
          <w:rFonts w:ascii="Trebuchet MS" w:hAnsi="Trebuchet MS" w:cs="Arial"/>
          <w:bCs/>
          <w:color w:val="000000"/>
        </w:rPr>
      </w:pPr>
      <w:r w:rsidRPr="005B29D7">
        <w:rPr>
          <w:rFonts w:ascii="Trebuchet MS" w:hAnsi="Trebuchet MS" w:cs="Arial"/>
          <w:bCs/>
          <w:color w:val="000000"/>
        </w:rPr>
        <w:tab/>
      </w:r>
      <w:r w:rsidRPr="005B29D7">
        <w:rPr>
          <w:rFonts w:ascii="Trebuchet MS" w:hAnsi="Trebuchet MS" w:cs="Arial"/>
          <w:bCs/>
          <w:color w:val="000000"/>
        </w:rPr>
        <w:tab/>
      </w:r>
      <w:r w:rsidRPr="005B29D7">
        <w:rPr>
          <w:rFonts w:ascii="Trebuchet MS" w:hAnsi="Trebuchet MS" w:cs="Arial"/>
          <w:bCs/>
          <w:color w:val="000000"/>
        </w:rPr>
        <w:tab/>
      </w:r>
      <w:r w:rsidRPr="005B29D7">
        <w:rPr>
          <w:rFonts w:ascii="Trebuchet MS" w:hAnsi="Trebuchet MS" w:cs="Arial"/>
          <w:bCs/>
          <w:color w:val="000000"/>
        </w:rPr>
        <w:tab/>
        <w:t xml:space="preserve">Part IV: Regulation </w:t>
      </w:r>
      <w:r>
        <w:rPr>
          <w:rFonts w:ascii="Trebuchet MS" w:hAnsi="Trebuchet MS" w:cs="Arial"/>
          <w:bCs/>
          <w:color w:val="000000"/>
        </w:rPr>
        <w:t>57 (8</w:t>
      </w:r>
      <w:r w:rsidRPr="005B29D7">
        <w:rPr>
          <w:rFonts w:ascii="Trebuchet MS" w:hAnsi="Trebuchet MS" w:cs="Arial"/>
          <w:bCs/>
          <w:color w:val="000000"/>
        </w:rPr>
        <w:t xml:space="preserve">) Declaration </w:t>
      </w:r>
    </w:p>
    <w:p w:rsidR="00A4790E" w:rsidRPr="00CE73E5" w:rsidRDefault="00A4790E" w:rsidP="0069626E">
      <w:pPr>
        <w:tabs>
          <w:tab w:val="left" w:pos="720"/>
        </w:tabs>
        <w:spacing w:line="240" w:lineRule="auto"/>
        <w:rPr>
          <w:rFonts w:ascii="Trebuchet MS" w:hAnsi="Trebuchet MS" w:cs="Arial"/>
        </w:rPr>
      </w:pPr>
    </w:p>
    <w:p w:rsidR="00A4790E" w:rsidRPr="00CE73E5" w:rsidRDefault="00A4790E" w:rsidP="0069626E">
      <w:pPr>
        <w:pStyle w:val="Heading1"/>
        <w:numPr>
          <w:ilvl w:val="0"/>
          <w:numId w:val="0"/>
        </w:numPr>
        <w:tabs>
          <w:tab w:val="left" w:pos="720"/>
        </w:tabs>
        <w:spacing w:line="240" w:lineRule="auto"/>
        <w:rPr>
          <w:rFonts w:ascii="Trebuchet MS" w:hAnsi="Trebuchet MS" w:cs="Arial"/>
          <w:b/>
          <w:bCs/>
          <w:sz w:val="22"/>
          <w:szCs w:val="22"/>
          <w:u w:val="single"/>
        </w:rPr>
      </w:pPr>
      <w:r w:rsidRPr="00CE73E5">
        <w:rPr>
          <w:rFonts w:ascii="Trebuchet MS" w:hAnsi="Trebuchet MS" w:cs="Arial"/>
          <w:b/>
          <w:bCs/>
          <w:sz w:val="22"/>
          <w:szCs w:val="22"/>
          <w:u w:val="single"/>
        </w:rPr>
        <w:lastRenderedPageBreak/>
        <w:t>SECTION ONE</w:t>
      </w:r>
    </w:p>
    <w:p w:rsidR="00A4790E" w:rsidRPr="00CE73E5" w:rsidRDefault="00A4790E" w:rsidP="0069626E">
      <w:pPr>
        <w:pStyle w:val="Heading"/>
        <w:spacing w:line="240" w:lineRule="auto"/>
        <w:rPr>
          <w:rFonts w:ascii="Trebuchet MS" w:hAnsi="Trebuchet MS" w:cs="Arial"/>
          <w:color w:val="000000"/>
          <w:szCs w:val="22"/>
        </w:rPr>
      </w:pPr>
      <w:bookmarkStart w:id="2" w:name="Response_to_tender"/>
      <w:r w:rsidRPr="00CE73E5">
        <w:rPr>
          <w:rFonts w:ascii="Trebuchet MS" w:hAnsi="Trebuchet MS" w:cs="Arial"/>
          <w:b/>
          <w:bCs/>
          <w:color w:val="000000"/>
          <w:szCs w:val="22"/>
          <w:u w:val="single"/>
        </w:rPr>
        <w:t>INSTRUCTIONS TO BIDDERS</w:t>
      </w:r>
      <w:bookmarkEnd w:id="2"/>
    </w:p>
    <w:p w:rsidR="00A4790E" w:rsidRPr="00CE73E5" w:rsidRDefault="00A4790E" w:rsidP="0069626E">
      <w:pPr>
        <w:numPr>
          <w:ilvl w:val="0"/>
          <w:numId w:val="2"/>
        </w:numPr>
        <w:spacing w:before="120" w:after="120" w:line="240" w:lineRule="auto"/>
        <w:jc w:val="both"/>
        <w:rPr>
          <w:rFonts w:ascii="Trebuchet MS" w:hAnsi="Trebuchet MS" w:cs="Arial"/>
          <w:b/>
          <w:bCs/>
          <w:color w:val="CC99FF"/>
        </w:rPr>
      </w:pPr>
      <w:r w:rsidRPr="00CE73E5">
        <w:rPr>
          <w:rFonts w:ascii="Trebuchet MS" w:hAnsi="Trebuchet MS" w:cs="Arial"/>
          <w:b/>
          <w:bCs/>
          <w:color w:val="CC99FF"/>
        </w:rPr>
        <w:t xml:space="preserve">General Information                                                                                    </w:t>
      </w:r>
    </w:p>
    <w:p w:rsidR="00A4790E" w:rsidRPr="00CE73E5" w:rsidRDefault="001923A6" w:rsidP="0069626E">
      <w:pPr>
        <w:spacing w:before="120" w:after="120" w:line="240" w:lineRule="auto"/>
        <w:jc w:val="both"/>
        <w:rPr>
          <w:rFonts w:ascii="Trebuchet MS" w:hAnsi="Trebuchet MS" w:cs="Arial"/>
          <w:color w:val="000000"/>
        </w:rPr>
      </w:pPr>
      <w:r w:rsidRPr="001923A6">
        <w:rPr>
          <w:rFonts w:ascii="Trebuchet MS" w:hAnsi="Trebuchet MS" w:cs="Arial"/>
          <w:noProof/>
          <w:lang w:eastAsia="en-GB"/>
        </w:rPr>
        <w:pict>
          <v:line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5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" strokecolor="#c9f" strokeweight="2pt"/>
        </w:pic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This is an invitation only.  The Big Lottery Fund reserves the right to vary any or all parts of the information contained in the Invitation to Tender.</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The Big Lottery Fund intends to accept the tender which scores the most marks against the criteria set out below.  The Big Lottery Fund at its sole discretion, reserves the right to accept or reject any tender.  The Big Lottery Fund does not bind itself to accept the lowest priced or any tender and shall not be liable for any costs incurred in the production of your submission.</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The Big Lottery Fund reserves the right to change the timing or any other aspect of the procurement process or to cancel the procurement process at any stage or not to proceed with the procurement for any reason whatsoever without prior notice. Under no circumstances will the Big Lottery Fund or any of its advisers be liable for any costs or expenses incurred by Bidders and/or their members in this procurement.</w:t>
      </w:r>
    </w:p>
    <w:p w:rsidR="00A4790E" w:rsidRPr="00CE73E5" w:rsidRDefault="00A4790E" w:rsidP="0069626E">
      <w:pPr>
        <w:numPr>
          <w:ilvl w:val="1"/>
          <w:numId w:val="2"/>
        </w:numPr>
        <w:spacing w:before="120" w:after="120" w:line="240" w:lineRule="auto"/>
        <w:jc w:val="both"/>
        <w:rPr>
          <w:rFonts w:ascii="Trebuchet MS" w:hAnsi="Trebuchet MS" w:cs="Arial"/>
          <w:b/>
          <w:bCs/>
        </w:rPr>
      </w:pPr>
      <w:r w:rsidRPr="00CE73E5">
        <w:rPr>
          <w:rFonts w:ascii="Trebuchet MS" w:hAnsi="Trebuchet MS" w:cs="Arial"/>
          <w:color w:val="000000"/>
        </w:rPr>
        <w:t xml:space="preserve">The Big Lottery Fund reserves the right not to disclose information that it feels would put them at a commercial or unacceptable contractual disadvantage. </w:t>
      </w:r>
    </w:p>
    <w:p w:rsidR="00A4790E" w:rsidRPr="00CE73E5" w:rsidRDefault="00A4790E" w:rsidP="0069626E">
      <w:pPr>
        <w:numPr>
          <w:ilvl w:val="1"/>
          <w:numId w:val="2"/>
        </w:numPr>
        <w:spacing w:before="120" w:after="120" w:line="240" w:lineRule="auto"/>
        <w:jc w:val="both"/>
        <w:rPr>
          <w:rFonts w:ascii="Trebuchet MS" w:hAnsi="Trebuchet MS" w:cs="Arial"/>
          <w:b/>
          <w:bCs/>
        </w:rPr>
      </w:pPr>
      <w:r w:rsidRPr="00CE73E5">
        <w:rPr>
          <w:rFonts w:ascii="Trebuchet MS" w:hAnsi="Trebuchet MS" w:cs="Arial"/>
          <w:color w:val="000000"/>
        </w:rPr>
        <w:t>Tenders, all documents and all correspondence relating to the tender must be written in English.</w:t>
      </w:r>
    </w:p>
    <w:p w:rsidR="00A4790E" w:rsidRPr="00CE73E5" w:rsidRDefault="00A4790E" w:rsidP="0069626E">
      <w:pPr>
        <w:spacing w:before="120" w:after="120" w:line="240" w:lineRule="auto"/>
        <w:jc w:val="both"/>
        <w:rPr>
          <w:rFonts w:ascii="Trebuchet MS" w:hAnsi="Trebuchet MS" w:cs="Arial"/>
          <w:b/>
          <w:bCs/>
        </w:rPr>
      </w:pPr>
    </w:p>
    <w:p w:rsidR="00A4790E" w:rsidRPr="00CE73E5" w:rsidRDefault="00A4790E" w:rsidP="0069626E">
      <w:pPr>
        <w:numPr>
          <w:ilvl w:val="0"/>
          <w:numId w:val="2"/>
        </w:numPr>
        <w:spacing w:before="120" w:after="120" w:line="240" w:lineRule="auto"/>
        <w:jc w:val="both"/>
        <w:rPr>
          <w:rFonts w:ascii="Trebuchet MS" w:hAnsi="Trebuchet MS" w:cs="Arial"/>
          <w:b/>
          <w:bCs/>
          <w:color w:val="CC99FF"/>
        </w:rPr>
      </w:pPr>
      <w:r w:rsidRPr="00CE73E5">
        <w:rPr>
          <w:rFonts w:ascii="Trebuchet MS" w:hAnsi="Trebuchet MS" w:cs="Arial"/>
          <w:b/>
          <w:bCs/>
          <w:color w:val="CC99FF"/>
        </w:rPr>
        <w:t>Tender Documents</w:t>
      </w:r>
    </w:p>
    <w:p w:rsidR="00A4790E" w:rsidRPr="00CE73E5" w:rsidRDefault="001923A6" w:rsidP="0069626E">
      <w:pPr>
        <w:spacing w:before="120" w:after="120" w:line="240" w:lineRule="auto"/>
        <w:jc w:val="both"/>
        <w:rPr>
          <w:rFonts w:ascii="Trebuchet MS" w:hAnsi="Trebuchet MS" w:cs="Arial"/>
          <w:color w:val="FF00FF"/>
        </w:rPr>
      </w:pPr>
      <w:r w:rsidRPr="001923A6">
        <w:rPr>
          <w:rFonts w:ascii="Trebuchet MS" w:hAnsi="Trebuchet MS" w:cs="Arial"/>
          <w:noProof/>
          <w:lang w:eastAsia="en-GB"/>
        </w:rPr>
        <w:pict>
          <v:line id="Line 3" o:spid="_x0000_s1041"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" strokecolor="#c9f" strokeweight="2pt"/>
        </w:pict>
      </w:r>
    </w:p>
    <w:p w:rsidR="00A4790E" w:rsidRPr="00CE73E5" w:rsidRDefault="001923A6"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level0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level1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level2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level3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level4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level5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level6 \h \r0 </w:instrText>
      </w:r>
      <w:r w:rsidRPr="00CE73E5">
        <w:rPr>
          <w:rFonts w:ascii="Trebuchet MS" w:hAnsi="Trebuchet MS" w:cs="Arial"/>
          <w:color w:val="000000"/>
        </w:rPr>
        <w:fldChar w:fldCharType="end"/>
      </w:r>
      <w:r w:rsidRPr="00CE73E5">
        <w:rPr>
          <w:rFonts w:ascii="Trebuchet MS" w:hAnsi="Trebuchet MS" w:cs="Arial"/>
          <w:color w:val="000000"/>
        </w:rPr>
        <w:fldChar w:fldCharType="begin"/>
      </w:r>
      <w:r w:rsidR="00A4790E" w:rsidRPr="00CE73E5">
        <w:rPr>
          <w:rFonts w:ascii="Trebuchet MS" w:hAnsi="Trebuchet MS" w:cs="Arial"/>
          <w:color w:val="000000"/>
        </w:rPr>
        <w:instrText xml:space="preserve">seq level7 \h \r0 </w:instrText>
      </w:r>
      <w:r w:rsidRPr="00CE73E5">
        <w:rPr>
          <w:rFonts w:ascii="Trebuchet MS" w:hAnsi="Trebuchet MS" w:cs="Arial"/>
          <w:color w:val="000000"/>
        </w:rPr>
        <w:fldChar w:fldCharType="end"/>
      </w:r>
      <w:r w:rsidR="00A4790E" w:rsidRPr="00CE73E5">
        <w:rPr>
          <w:rFonts w:ascii="Trebuchet MS" w:hAnsi="Trebuchet MS" w:cs="Arial"/>
          <w:color w:val="000000"/>
        </w:rPr>
        <w:t>Tenders shall be submitted in accordance with the following instructions.</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 xml:space="preserve">All pages of the tender shall be sequentially numbered (including any forms to be signed and returned). </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The bidder is expected to examine all of the instructions, forms, Contract and specifications that comprise the tender documents. Unless the bidder provides all of the information required the tender will be rejected. If you have any queries about the information that must be submitted then you must raise them prior to the tender deadline in accordance with 3 (clarification) below.</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All information issued in connection with the Invitation to Tender remain the property of the Big Lottery Fund and are to be used solely for the purpose of tendering.</w:t>
      </w:r>
    </w:p>
    <w:p w:rsidR="00A4790E" w:rsidRPr="00CE73E5" w:rsidRDefault="006C661F"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b/>
          <w:color w:val="000000"/>
        </w:rPr>
        <w:t xml:space="preserve">The Preferred Bidder will not be permitted to enter into any post tender negotiations on the terms of the Contract. Any attempt to negotiate amendments will breach the terms of this ITT and will result in the Preferred Bidder being excluded from the tender process.  In such circumstances the </w:t>
      </w:r>
      <w:r w:rsidR="00A4790E" w:rsidRPr="00CE73E5">
        <w:rPr>
          <w:rFonts w:ascii="Trebuchet MS" w:hAnsi="Trebuchet MS" w:cs="Arial"/>
          <w:b/>
          <w:color w:val="000000"/>
        </w:rPr>
        <w:t>Fund reserves the right to invite</w:t>
      </w:r>
      <w:r w:rsidR="00A4790E" w:rsidRPr="00CE73E5">
        <w:rPr>
          <w:rFonts w:ascii="Trebuchet MS" w:hAnsi="Trebuchet MS" w:cs="Arial"/>
          <w:color w:val="000000"/>
        </w:rPr>
        <w:t xml:space="preserve"> </w:t>
      </w:r>
      <w:r w:rsidR="00A4790E" w:rsidRPr="00CE73E5">
        <w:rPr>
          <w:rFonts w:ascii="Trebuchet MS" w:hAnsi="Trebuchet MS" w:cs="Arial"/>
          <w:b/>
          <w:color w:val="000000"/>
        </w:rPr>
        <w:t>the next highest</w:t>
      </w:r>
      <w:r w:rsidR="00A4790E" w:rsidRPr="00CE73E5">
        <w:rPr>
          <w:rFonts w:ascii="Trebuchet MS" w:hAnsi="Trebuchet MS" w:cs="Arial"/>
          <w:color w:val="000000"/>
        </w:rPr>
        <w:t xml:space="preserve"> </w:t>
      </w:r>
      <w:r w:rsidR="00A4790E" w:rsidRPr="00CE73E5">
        <w:rPr>
          <w:rFonts w:ascii="Trebuchet MS" w:hAnsi="Trebuchet MS" w:cs="Arial"/>
          <w:b/>
          <w:color w:val="000000"/>
        </w:rPr>
        <w:t>scoring bidder to enter into the Contract.</w:t>
      </w:r>
    </w:p>
    <w:p w:rsidR="00A4790E" w:rsidRPr="00CE73E5" w:rsidRDefault="00A4790E" w:rsidP="0069626E">
      <w:pPr>
        <w:spacing w:before="120" w:after="120" w:line="240" w:lineRule="auto"/>
        <w:ind w:left="720"/>
        <w:jc w:val="both"/>
        <w:rPr>
          <w:rFonts w:ascii="Trebuchet MS" w:hAnsi="Trebuchet MS" w:cs="Arial"/>
          <w:color w:val="000000"/>
        </w:rPr>
      </w:pPr>
    </w:p>
    <w:p w:rsidR="00A4790E" w:rsidRPr="00CE73E5" w:rsidRDefault="00A4790E" w:rsidP="0069626E">
      <w:pPr>
        <w:numPr>
          <w:ilvl w:val="0"/>
          <w:numId w:val="2"/>
        </w:numPr>
        <w:spacing w:before="120" w:after="120" w:line="240" w:lineRule="auto"/>
        <w:jc w:val="both"/>
        <w:rPr>
          <w:rFonts w:ascii="Trebuchet MS" w:hAnsi="Trebuchet MS" w:cs="Arial"/>
          <w:b/>
          <w:bCs/>
          <w:color w:val="CC99FF"/>
        </w:rPr>
      </w:pPr>
      <w:r w:rsidRPr="00CE73E5">
        <w:rPr>
          <w:rFonts w:ascii="Trebuchet MS" w:hAnsi="Trebuchet MS" w:cs="Arial"/>
          <w:b/>
          <w:bCs/>
          <w:color w:val="CC99FF"/>
        </w:rPr>
        <w:lastRenderedPageBreak/>
        <w:t>Clarification</w:t>
      </w:r>
    </w:p>
    <w:p w:rsidR="00A4790E" w:rsidRPr="00CE73E5" w:rsidRDefault="001923A6" w:rsidP="0069626E">
      <w:pPr>
        <w:spacing w:before="120" w:after="120" w:line="240" w:lineRule="auto"/>
        <w:jc w:val="both"/>
        <w:rPr>
          <w:rFonts w:ascii="Trebuchet MS" w:hAnsi="Trebuchet MS" w:cs="Arial"/>
          <w:color w:val="000000"/>
        </w:rPr>
      </w:pPr>
      <w:r w:rsidRPr="001923A6">
        <w:rPr>
          <w:rFonts w:ascii="Trebuchet MS" w:hAnsi="Trebuchet MS" w:cs="Arial"/>
          <w:noProof/>
          <w:lang w:eastAsia="en-GB"/>
        </w:rPr>
        <w:pict>
          <v:line id="Line 4" o:spid="_x0000_s1040"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" strokecolor="#c9f" strokeweight="2pt"/>
        </w:pict>
      </w:r>
    </w:p>
    <w:p w:rsidR="00A4790E" w:rsidRPr="00CE73E5"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 xml:space="preserve">If you require clarification with respect to the contents of this ITT or this ITT process, please email </w:t>
      </w:r>
      <w:hyperlink r:id="rId18" w:history="1">
        <w:r w:rsidR="005D41E7" w:rsidRPr="00CE73E5">
          <w:rPr>
            <w:rStyle w:val="Hyperlink"/>
            <w:rFonts w:ascii="Trebuchet MS" w:hAnsi="Trebuchet MS" w:cs="Arial"/>
            <w:b/>
            <w:bCs/>
          </w:rPr>
          <w:t>procurement@biglotteryfund.org.uk</w:t>
        </w:r>
      </w:hyperlink>
      <w:r w:rsidR="006C74B2">
        <w:rPr>
          <w:rFonts w:ascii="Trebuchet MS" w:hAnsi="Trebuchet MS" w:cs="Arial"/>
          <w:b/>
          <w:bCs/>
        </w:rPr>
        <w:t>.</w:t>
      </w:r>
      <w:r w:rsidRPr="00CE73E5">
        <w:rPr>
          <w:rFonts w:ascii="Trebuchet MS" w:hAnsi="Trebuchet MS" w:cs="Arial"/>
          <w:b/>
          <w:bCs/>
        </w:rPr>
        <w:t xml:space="preserve"> </w:t>
      </w:r>
      <w:r w:rsidRPr="00CE73E5">
        <w:rPr>
          <w:rFonts w:ascii="Trebuchet MS" w:hAnsi="Trebuchet MS" w:cs="Arial"/>
        </w:rPr>
        <w:t xml:space="preserve">Questions or requests for clarification must be submitted prior to the closing date for the submission of questions. </w:t>
      </w:r>
    </w:p>
    <w:p w:rsidR="00A4790E" w:rsidRPr="005627C8" w:rsidRDefault="00A4790E" w:rsidP="0069626E">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rPr>
        <w:t xml:space="preserve">The Big Lottery Fund will </w:t>
      </w:r>
      <w:r w:rsidR="005627C8">
        <w:rPr>
          <w:rFonts w:ascii="Trebuchet MS" w:hAnsi="Trebuchet MS" w:cs="Arial"/>
        </w:rPr>
        <w:t>publish</w:t>
      </w:r>
      <w:r w:rsidRPr="00CE73E5">
        <w:rPr>
          <w:rFonts w:ascii="Trebuchet MS" w:hAnsi="Trebuchet MS" w:cs="Arial"/>
        </w:rPr>
        <w:t xml:space="preserve"> questions and responses (without identifying the author of the question) save where the Big Lottery Fund considers the question and response to be commercially sensitive. </w:t>
      </w:r>
      <w:r w:rsidR="005627C8" w:rsidRPr="005627C8">
        <w:rPr>
          <w:rFonts w:ascii="Trebuchet MS" w:hAnsi="Trebuchet MS" w:cs="Arial"/>
        </w:rPr>
        <w:t>The</w:t>
      </w:r>
      <w:r w:rsidR="005627C8">
        <w:rPr>
          <w:rFonts w:ascii="Trebuchet MS" w:hAnsi="Trebuchet MS" w:cs="Arial"/>
        </w:rPr>
        <w:t xml:space="preserve"> Big Lottery</w:t>
      </w:r>
      <w:r w:rsidR="005627C8" w:rsidRPr="005627C8">
        <w:rPr>
          <w:rFonts w:ascii="Trebuchet MS" w:hAnsi="Trebuchet MS" w:cs="Arial"/>
        </w:rPr>
        <w:t xml:space="preserve"> Fund will upload responses to clarification questions on </w:t>
      </w:r>
      <w:r w:rsidR="005627C8">
        <w:rPr>
          <w:rFonts w:ascii="Trebuchet MS" w:hAnsi="Trebuchet MS" w:cs="Arial"/>
        </w:rPr>
        <w:t>the following</w:t>
      </w:r>
      <w:r w:rsidR="005627C8" w:rsidRPr="005627C8">
        <w:rPr>
          <w:rFonts w:ascii="Trebuchet MS" w:hAnsi="Trebuchet MS" w:cs="Arial"/>
        </w:rPr>
        <w:t xml:space="preserve"> site regularly and it is bidder’s respon</w:t>
      </w:r>
      <w:r w:rsidR="005627C8">
        <w:rPr>
          <w:rFonts w:ascii="Trebuchet MS" w:hAnsi="Trebuchet MS" w:cs="Arial"/>
        </w:rPr>
        <w:t xml:space="preserve">sibility to review it regularly: </w:t>
      </w:r>
      <w:hyperlink r:id="rId19" w:history="1">
        <w:r w:rsidR="005627C8" w:rsidRPr="00D00845">
          <w:rPr>
            <w:rStyle w:val="Hyperlink"/>
            <w:rFonts w:ascii="Trebuchet MS" w:hAnsi="Trebuchet MS" w:cs="Arial"/>
          </w:rPr>
          <w:t>http://www.biglotteryfund.org.uk/index/about-uk/procurement_portal.htm</w:t>
        </w:r>
      </w:hyperlink>
      <w:r w:rsidR="005627C8">
        <w:rPr>
          <w:rFonts w:ascii="Trebuchet MS" w:hAnsi="Trebuchet MS" w:cs="Arial"/>
        </w:rPr>
        <w:t xml:space="preserve"> </w:t>
      </w:r>
    </w:p>
    <w:p w:rsidR="00A4790E" w:rsidRPr="00CE73E5" w:rsidRDefault="00A4790E" w:rsidP="0069626E">
      <w:pPr>
        <w:numPr>
          <w:ilvl w:val="0"/>
          <w:numId w:val="2"/>
        </w:numPr>
        <w:spacing w:before="120" w:after="120" w:line="240" w:lineRule="auto"/>
        <w:jc w:val="both"/>
        <w:rPr>
          <w:rFonts w:ascii="Trebuchet MS" w:hAnsi="Trebuchet MS" w:cs="Arial"/>
          <w:b/>
          <w:bCs/>
          <w:color w:val="CC99FF"/>
        </w:rPr>
      </w:pPr>
      <w:r w:rsidRPr="00CE73E5">
        <w:rPr>
          <w:rFonts w:ascii="Trebuchet MS" w:hAnsi="Trebuchet MS" w:cs="Arial"/>
          <w:b/>
          <w:bCs/>
          <w:color w:val="CC99FF"/>
        </w:rPr>
        <w:t>Schedule of Charges</w:t>
      </w:r>
    </w:p>
    <w:p w:rsidR="00A4790E" w:rsidRPr="00CE73E5" w:rsidRDefault="001923A6" w:rsidP="0069626E">
      <w:pPr>
        <w:spacing w:before="120" w:after="120" w:line="240" w:lineRule="auto"/>
        <w:jc w:val="both"/>
        <w:rPr>
          <w:rFonts w:ascii="Trebuchet MS" w:hAnsi="Trebuchet MS" w:cs="Arial"/>
          <w:b/>
          <w:bCs/>
          <w:color w:val="CC99FF"/>
        </w:rPr>
      </w:pPr>
      <w:r w:rsidRPr="001923A6">
        <w:rPr>
          <w:rFonts w:ascii="Trebuchet MS" w:hAnsi="Trebuchet MS" w:cs="Arial"/>
          <w:noProof/>
          <w:lang w:eastAsia="en-GB"/>
        </w:rPr>
        <w:pict>
          <v:line id="Line 5" o:spid="_x0000_s1039"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" strokecolor="#c9f" strokeweight="2pt"/>
        </w:pict>
      </w:r>
    </w:p>
    <w:p w:rsidR="00A4790E" w:rsidRPr="00CE73E5" w:rsidRDefault="00A4790E" w:rsidP="0069626E">
      <w:pPr>
        <w:pStyle w:val="NumberedBody"/>
        <w:keepNext w:val="0"/>
        <w:numPr>
          <w:ilvl w:val="1"/>
          <w:numId w:val="2"/>
        </w:numPr>
        <w:spacing w:before="120"/>
        <w:outlineLvl w:val="9"/>
        <w:rPr>
          <w:rFonts w:ascii="Trebuchet MS" w:hAnsi="Trebuchet MS" w:cs="Arial"/>
          <w:color w:val="000000"/>
          <w:szCs w:val="22"/>
        </w:rPr>
      </w:pPr>
      <w:r w:rsidRPr="00CE73E5">
        <w:rPr>
          <w:rFonts w:ascii="Trebuchet MS" w:hAnsi="Trebuchet MS" w:cs="Arial"/>
          <w:color w:val="000000"/>
          <w:szCs w:val="22"/>
        </w:rPr>
        <w:t xml:space="preserve">Bidders shall complete Section Three, against each capitalised description, detailing a total and full cost for the service provision. </w:t>
      </w:r>
    </w:p>
    <w:p w:rsidR="00A4790E" w:rsidRPr="00CE73E5" w:rsidRDefault="00A4790E" w:rsidP="0069626E">
      <w:pPr>
        <w:pStyle w:val="NumberedBody"/>
        <w:keepNext w:val="0"/>
        <w:numPr>
          <w:ilvl w:val="1"/>
          <w:numId w:val="2"/>
        </w:numPr>
        <w:spacing w:before="120"/>
        <w:outlineLvl w:val="9"/>
        <w:rPr>
          <w:rFonts w:ascii="Trebuchet MS" w:hAnsi="Trebuchet MS" w:cs="Arial"/>
          <w:color w:val="000000"/>
          <w:szCs w:val="22"/>
        </w:rPr>
      </w:pPr>
      <w:r w:rsidRPr="00CE73E5">
        <w:rPr>
          <w:rFonts w:ascii="Trebuchet MS" w:hAnsi="Trebuchet MS" w:cs="Arial"/>
          <w:color w:val="000000"/>
          <w:szCs w:val="22"/>
        </w:rPr>
        <w:t>The rates and or percentage charges entered in Section Three shall be deemed to include complete provision for full compliance with the requirements of the Contract.</w:t>
      </w:r>
    </w:p>
    <w:p w:rsidR="00A4790E" w:rsidRPr="00CE73E5" w:rsidRDefault="00A4790E" w:rsidP="0069626E">
      <w:pPr>
        <w:pStyle w:val="NumberedBody"/>
        <w:keepNext w:val="0"/>
        <w:numPr>
          <w:ilvl w:val="1"/>
          <w:numId w:val="2"/>
        </w:numPr>
        <w:spacing w:before="120"/>
        <w:outlineLvl w:val="9"/>
        <w:rPr>
          <w:rFonts w:ascii="Trebuchet MS" w:hAnsi="Trebuchet MS" w:cs="Arial"/>
          <w:color w:val="000000"/>
          <w:szCs w:val="22"/>
        </w:rPr>
      </w:pPr>
      <w:r w:rsidRPr="00CE73E5">
        <w:rPr>
          <w:rFonts w:ascii="Trebuchet MS" w:hAnsi="Trebuchet MS" w:cs="Arial"/>
          <w:color w:val="000000"/>
          <w:szCs w:val="22"/>
        </w:rPr>
        <w:t>The rates and or percentage charges contained within Section Three are, unless otherwise expressly agreed between the parties, firm and fixed and will not be subject to any variation.</w:t>
      </w:r>
    </w:p>
    <w:p w:rsidR="00A4790E" w:rsidRPr="00CE73E5" w:rsidRDefault="00A4790E" w:rsidP="0069626E">
      <w:pPr>
        <w:pStyle w:val="NumberedBody"/>
        <w:keepNext w:val="0"/>
        <w:numPr>
          <w:ilvl w:val="1"/>
          <w:numId w:val="2"/>
        </w:numPr>
        <w:spacing w:before="120"/>
        <w:outlineLvl w:val="9"/>
        <w:rPr>
          <w:rFonts w:ascii="Trebuchet MS" w:hAnsi="Trebuchet MS" w:cs="Arial"/>
          <w:color w:val="000000"/>
          <w:szCs w:val="22"/>
        </w:rPr>
      </w:pPr>
      <w:r w:rsidRPr="00CE73E5">
        <w:rPr>
          <w:rFonts w:ascii="Trebuchet MS" w:hAnsi="Trebuchet MS" w:cs="Arial"/>
          <w:color w:val="000000"/>
          <w:szCs w:val="22"/>
        </w:rPr>
        <w:t>The Charges must be quoted in pounds sterling and inclusive of VAT</w:t>
      </w:r>
      <w:r w:rsidR="00B32153" w:rsidRPr="00CE73E5">
        <w:rPr>
          <w:rFonts w:ascii="Trebuchet MS" w:hAnsi="Trebuchet MS" w:cs="Arial"/>
          <w:color w:val="000000"/>
          <w:szCs w:val="22"/>
        </w:rPr>
        <w:t>.</w:t>
      </w:r>
    </w:p>
    <w:p w:rsidR="00A4790E" w:rsidRPr="00CE73E5" w:rsidRDefault="00A4790E" w:rsidP="0069626E">
      <w:pPr>
        <w:pStyle w:val="NumberedBody"/>
        <w:keepNext w:val="0"/>
        <w:numPr>
          <w:ilvl w:val="1"/>
          <w:numId w:val="2"/>
        </w:numPr>
        <w:spacing w:before="120"/>
        <w:outlineLvl w:val="9"/>
        <w:rPr>
          <w:rFonts w:ascii="Trebuchet MS" w:hAnsi="Trebuchet MS" w:cs="Arial"/>
          <w:color w:val="000000"/>
          <w:szCs w:val="22"/>
        </w:rPr>
      </w:pPr>
      <w:r w:rsidRPr="00CE73E5">
        <w:rPr>
          <w:rFonts w:ascii="Trebuchet MS" w:hAnsi="Trebuchet MS" w:cs="Arial"/>
          <w:color w:val="000000"/>
          <w:szCs w:val="22"/>
        </w:rPr>
        <w:t>The Big Lottery Fund reserves the right to discuss and agree with the Contractor a maximum sum for all expenses.</w:t>
      </w:r>
    </w:p>
    <w:p w:rsidR="00A4790E" w:rsidRPr="00CE73E5" w:rsidRDefault="00A4790E" w:rsidP="0069626E">
      <w:pPr>
        <w:pStyle w:val="NumberedBody"/>
        <w:keepNext w:val="0"/>
        <w:numPr>
          <w:ilvl w:val="1"/>
          <w:numId w:val="2"/>
        </w:numPr>
        <w:spacing w:before="120"/>
        <w:outlineLvl w:val="9"/>
        <w:rPr>
          <w:rFonts w:ascii="Trebuchet MS" w:hAnsi="Trebuchet MS" w:cs="Arial"/>
          <w:b/>
          <w:color w:val="000000"/>
          <w:szCs w:val="22"/>
        </w:rPr>
      </w:pPr>
      <w:r w:rsidRPr="00CE73E5">
        <w:rPr>
          <w:rFonts w:ascii="Trebuchet MS" w:hAnsi="Trebuchet MS" w:cs="Arial"/>
          <w:b/>
          <w:color w:val="000000"/>
          <w:szCs w:val="22"/>
        </w:rPr>
        <w:t>ANY ATTEMPT TO QUALIFY PRICING OR INCLUDE ASSUMPTIONS IN THE SCHEDULE OF CHARGES THAT YOU ARE REQUIRED TO SUBMIT WILL RESULT IN THE REJECTION OF YOUR TENDER.</w:t>
      </w:r>
    </w:p>
    <w:p w:rsidR="00A4790E" w:rsidRPr="00CE73E5" w:rsidRDefault="00A4790E" w:rsidP="0069626E">
      <w:pPr>
        <w:pStyle w:val="NumberedBody"/>
        <w:keepNext w:val="0"/>
        <w:tabs>
          <w:tab w:val="left" w:pos="720"/>
        </w:tabs>
        <w:spacing w:before="120"/>
        <w:ind w:left="0" w:firstLine="0"/>
        <w:outlineLvl w:val="9"/>
        <w:rPr>
          <w:rFonts w:ascii="Trebuchet MS" w:hAnsi="Trebuchet MS" w:cs="Arial"/>
          <w:color w:val="000000"/>
          <w:szCs w:val="22"/>
        </w:rPr>
      </w:pPr>
    </w:p>
    <w:p w:rsidR="00A4790E" w:rsidRPr="00CE73E5" w:rsidRDefault="001923A6" w:rsidP="0069626E">
      <w:pPr>
        <w:numPr>
          <w:ilvl w:val="0"/>
          <w:numId w:val="2"/>
        </w:numPr>
        <w:spacing w:after="120" w:line="240" w:lineRule="auto"/>
        <w:jc w:val="both"/>
        <w:rPr>
          <w:rFonts w:ascii="Trebuchet MS" w:hAnsi="Trebuchet MS" w:cs="Arial"/>
          <w:color w:val="CC99FF"/>
        </w:rPr>
      </w:pPr>
      <w:r w:rsidRPr="001923A6">
        <w:rPr>
          <w:rFonts w:ascii="Trebuchet MS" w:hAnsi="Trebuchet MS" w:cs="Arial"/>
          <w:noProof/>
          <w:lang w:eastAsia="en-GB"/>
        </w:rPr>
        <w:pict>
          <v:line id="Line 6" o:spid="_x0000_s103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5pt" to="44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" strokecolor="#c9f" strokeweight="2pt"/>
        </w:pict>
      </w:r>
      <w:r w:rsidR="00A4790E" w:rsidRPr="00CE73E5">
        <w:rPr>
          <w:rFonts w:ascii="Trebuchet MS" w:hAnsi="Trebuchet MS" w:cs="Arial"/>
          <w:b/>
          <w:bCs/>
          <w:color w:val="CC99FF"/>
        </w:rPr>
        <w:t>Timetable</w:t>
      </w:r>
    </w:p>
    <w:p w:rsidR="00A4790E" w:rsidRPr="00CE73E5" w:rsidRDefault="00A4790E" w:rsidP="0069626E">
      <w:pPr>
        <w:spacing w:before="120" w:after="120" w:line="240" w:lineRule="auto"/>
        <w:jc w:val="both"/>
        <w:rPr>
          <w:rFonts w:ascii="Trebuchet MS" w:hAnsi="Trebuchet MS" w:cs="Arial"/>
          <w:color w:val="000000"/>
        </w:rPr>
      </w:pPr>
    </w:p>
    <w:p w:rsidR="00A4790E" w:rsidRPr="00CE73E5" w:rsidRDefault="00A4790E" w:rsidP="0069626E">
      <w:pPr>
        <w:spacing w:before="120" w:after="120" w:line="240" w:lineRule="auto"/>
        <w:jc w:val="both"/>
        <w:rPr>
          <w:rFonts w:ascii="Trebuchet MS" w:hAnsi="Trebuchet MS" w:cs="Arial"/>
          <w:color w:val="000000"/>
        </w:rPr>
      </w:pPr>
      <w:r w:rsidRPr="00CE73E5">
        <w:rPr>
          <w:rFonts w:ascii="Trebuchet MS" w:hAnsi="Trebuchet MS" w:cs="Arial"/>
          <w:color w:val="000000"/>
        </w:rPr>
        <w:t xml:space="preserve">The indicative timetable for the procurement is as follows: </w:t>
      </w:r>
    </w:p>
    <w:p w:rsidR="00A4790E" w:rsidRPr="00CE73E5" w:rsidRDefault="00A4790E" w:rsidP="0069626E">
      <w:pPr>
        <w:numPr>
          <w:ilvl w:val="1"/>
          <w:numId w:val="2"/>
        </w:numPr>
        <w:spacing w:before="120" w:after="120" w:line="240" w:lineRule="auto"/>
        <w:jc w:val="both"/>
        <w:rPr>
          <w:rFonts w:ascii="Trebuchet MS" w:hAnsi="Trebuchet MS" w:cs="Arial"/>
          <w:color w:val="00000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420"/>
        <w:gridCol w:w="4189"/>
      </w:tblGrid>
      <w:tr w:rsidR="00A4790E" w:rsidRPr="00CE73E5" w:rsidTr="00A4790E">
        <w:trPr>
          <w:trHeight w:val="505"/>
          <w:tblHeader/>
        </w:trPr>
        <w:tc>
          <w:tcPr>
            <w:tcW w:w="3420"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CE73E5" w:rsidRDefault="00A4790E" w:rsidP="0069626E">
            <w:pPr>
              <w:pStyle w:val="BodyText"/>
              <w:spacing w:before="120"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Key Actions</w:t>
            </w:r>
          </w:p>
        </w:tc>
        <w:tc>
          <w:tcPr>
            <w:tcW w:w="4189"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CE73E5" w:rsidRDefault="00A4790E" w:rsidP="0069626E">
            <w:pPr>
              <w:pStyle w:val="BodyText"/>
              <w:spacing w:before="120"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Dates</w:t>
            </w:r>
            <w:r w:rsidR="00234E62" w:rsidRPr="00CE73E5">
              <w:rPr>
                <w:rFonts w:ascii="Trebuchet MS" w:hAnsi="Trebuchet MS" w:cs="Arial"/>
                <w:b/>
                <w:bCs/>
                <w:color w:val="000000"/>
                <w:szCs w:val="22"/>
                <w:lang w:eastAsia="en-GB"/>
              </w:rPr>
              <w:t>*</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B32153" w:rsidP="00BB7706">
            <w:pPr>
              <w:spacing w:before="120" w:line="240" w:lineRule="auto"/>
              <w:rPr>
                <w:rFonts w:ascii="Trebuchet MS" w:hAnsi="Trebuchet MS" w:cs="Arial"/>
                <w:color w:val="000000"/>
              </w:rPr>
            </w:pPr>
            <w:r w:rsidRPr="00CE73E5">
              <w:rPr>
                <w:rFonts w:ascii="Trebuchet MS" w:hAnsi="Trebuchet MS" w:cs="Arial"/>
                <w:color w:val="000000"/>
              </w:rPr>
              <w:t>(</w:t>
            </w:r>
            <w:r w:rsidR="00A4790E" w:rsidRPr="00CE73E5">
              <w:rPr>
                <w:rFonts w:ascii="Trebuchet MS" w:hAnsi="Trebuchet MS" w:cs="Arial"/>
                <w:color w:val="000000"/>
              </w:rPr>
              <w:t>Publish OJEU Notice and</w:t>
            </w:r>
            <w:r w:rsidRPr="00CE73E5">
              <w:rPr>
                <w:rFonts w:ascii="Trebuchet MS" w:hAnsi="Trebuchet MS" w:cs="Arial"/>
                <w:color w:val="000000"/>
              </w:rPr>
              <w:t>)</w:t>
            </w:r>
            <w:r w:rsidR="00A4790E" w:rsidRPr="00CE73E5">
              <w:rPr>
                <w:rFonts w:ascii="Trebuchet MS" w:hAnsi="Trebuchet MS" w:cs="Arial"/>
                <w:color w:val="000000"/>
              </w:rPr>
              <w:t xml:space="preserve"> Issue of Invitation to Tender</w:t>
            </w:r>
          </w:p>
        </w:tc>
        <w:tc>
          <w:tcPr>
            <w:tcW w:w="4189" w:type="dxa"/>
            <w:tcBorders>
              <w:top w:val="dotted" w:sz="4" w:space="0" w:color="auto"/>
              <w:left w:val="dotted" w:sz="4" w:space="0" w:color="auto"/>
              <w:bottom w:val="dotted" w:sz="4" w:space="0" w:color="auto"/>
              <w:right w:val="dotted" w:sz="4" w:space="0" w:color="auto"/>
            </w:tcBorders>
          </w:tcPr>
          <w:p w:rsidR="00A4790E" w:rsidRPr="007517F7" w:rsidRDefault="007517F7" w:rsidP="00BB7706">
            <w:pPr>
              <w:spacing w:before="120" w:line="240" w:lineRule="auto"/>
              <w:jc w:val="both"/>
              <w:rPr>
                <w:rFonts w:ascii="Trebuchet MS" w:hAnsi="Trebuchet MS" w:cs="Arial"/>
              </w:rPr>
            </w:pPr>
            <w:r w:rsidRPr="007517F7">
              <w:rPr>
                <w:rFonts w:ascii="Trebuchet MS" w:hAnsi="Trebuchet MS" w:cs="Arial"/>
              </w:rPr>
              <w:t>7 August 2015</w:t>
            </w:r>
          </w:p>
        </w:tc>
      </w:tr>
      <w:tr w:rsidR="00234E62"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234E62" w:rsidRPr="007517F7" w:rsidRDefault="00234E62" w:rsidP="00BB7706">
            <w:pPr>
              <w:spacing w:line="240" w:lineRule="auto"/>
              <w:rPr>
                <w:rFonts w:ascii="Trebuchet MS" w:hAnsi="Trebuchet MS" w:cs="Arial"/>
              </w:rPr>
            </w:pPr>
            <w:r w:rsidRPr="007517F7">
              <w:rPr>
                <w:rFonts w:ascii="Trebuchet MS" w:hAnsi="Trebuchet MS" w:cs="Arial"/>
              </w:rPr>
              <w:t xml:space="preserve">Q&amp;A session for interested bidders </w:t>
            </w:r>
          </w:p>
        </w:tc>
        <w:tc>
          <w:tcPr>
            <w:tcW w:w="4189" w:type="dxa"/>
            <w:tcBorders>
              <w:top w:val="dotted" w:sz="4" w:space="0" w:color="auto"/>
              <w:left w:val="dotted" w:sz="4" w:space="0" w:color="auto"/>
              <w:bottom w:val="dotted" w:sz="4" w:space="0" w:color="auto"/>
              <w:right w:val="dotted" w:sz="4" w:space="0" w:color="auto"/>
            </w:tcBorders>
          </w:tcPr>
          <w:p w:rsidR="00234E62" w:rsidRPr="007517F7" w:rsidRDefault="006C74B2" w:rsidP="00BB7706">
            <w:pPr>
              <w:spacing w:line="240" w:lineRule="auto"/>
              <w:rPr>
                <w:rFonts w:ascii="Trebuchet MS" w:hAnsi="Trebuchet MS" w:cs="Arial"/>
              </w:rPr>
            </w:pPr>
            <w:r w:rsidRPr="007517F7">
              <w:rPr>
                <w:rFonts w:ascii="Trebuchet MS" w:hAnsi="Trebuchet MS" w:cs="Arial"/>
              </w:rPr>
              <w:t>w/c 17 August 2015</w:t>
            </w:r>
          </w:p>
          <w:p w:rsidR="0047560A" w:rsidRDefault="00101DC6" w:rsidP="0047560A">
            <w:pPr>
              <w:rPr>
                <w:rFonts w:ascii="Trebuchet MS" w:hAnsi="Trebuchet MS"/>
                <w:color w:val="1F497D"/>
              </w:rPr>
            </w:pPr>
            <w:r w:rsidRPr="007517F7">
              <w:rPr>
                <w:rFonts w:ascii="Trebuchet MS" w:hAnsi="Trebuchet MS" w:cs="Arial"/>
              </w:rPr>
              <w:t xml:space="preserve">If you would like to attend the Q&amp;A </w:t>
            </w:r>
            <w:r w:rsidRPr="007517F7">
              <w:rPr>
                <w:rFonts w:ascii="Trebuchet MS" w:hAnsi="Trebuchet MS" w:cs="Arial"/>
              </w:rPr>
              <w:lastRenderedPageBreak/>
              <w:t xml:space="preserve">session please send </w:t>
            </w:r>
            <w:r w:rsidR="0038178E" w:rsidRPr="007517F7">
              <w:rPr>
                <w:rFonts w:ascii="Trebuchet MS" w:hAnsi="Trebuchet MS" w:cs="Arial"/>
              </w:rPr>
              <w:t xml:space="preserve">an </w:t>
            </w:r>
            <w:r w:rsidRPr="007517F7">
              <w:rPr>
                <w:rFonts w:ascii="Trebuchet MS" w:hAnsi="Trebuchet MS" w:cs="Arial"/>
              </w:rPr>
              <w:t>email</w:t>
            </w:r>
            <w:r w:rsidR="0038178E" w:rsidRPr="007517F7">
              <w:rPr>
                <w:rFonts w:ascii="Trebuchet MS" w:hAnsi="Trebuchet MS" w:cs="Arial"/>
              </w:rPr>
              <w:t xml:space="preserve"> to</w:t>
            </w:r>
            <w:r w:rsidRPr="007517F7">
              <w:rPr>
                <w:rFonts w:ascii="Trebuchet MS" w:hAnsi="Trebuchet MS" w:cs="Arial"/>
              </w:rPr>
              <w:t xml:space="preserve"> </w:t>
            </w:r>
          </w:p>
          <w:p w:rsidR="0047560A" w:rsidRDefault="001923A6" w:rsidP="0047560A">
            <w:pPr>
              <w:rPr>
                <w:rFonts w:ascii="Trebuchet MS" w:hAnsi="Trebuchet MS"/>
                <w:color w:val="1F497D"/>
              </w:rPr>
            </w:pPr>
            <w:hyperlink r:id="rId20" w:history="1">
              <w:r w:rsidR="0047560A">
                <w:rPr>
                  <w:rStyle w:val="Hyperlink"/>
                  <w:rFonts w:ascii="Trebuchet MS" w:hAnsi="Trebuchet MS"/>
                </w:rPr>
                <w:t>BC.EMST@biglotteryfund.org.uk</w:t>
              </w:r>
            </w:hyperlink>
            <w:r w:rsidR="0047560A">
              <w:rPr>
                <w:rFonts w:ascii="Trebuchet MS" w:hAnsi="Trebuchet MS"/>
                <w:color w:val="1F497D"/>
              </w:rPr>
              <w:t xml:space="preserve"> </w:t>
            </w:r>
          </w:p>
          <w:p w:rsidR="00101DC6" w:rsidRPr="007517F7" w:rsidRDefault="00101DC6" w:rsidP="0047560A">
            <w:pPr>
              <w:spacing w:line="240" w:lineRule="auto"/>
              <w:rPr>
                <w:rFonts w:ascii="Trebuchet MS" w:hAnsi="Trebuchet MS" w:cs="Arial"/>
              </w:rPr>
            </w:pPr>
            <w:proofErr w:type="gramStart"/>
            <w:r w:rsidRPr="007517F7">
              <w:rPr>
                <w:rFonts w:ascii="Trebuchet MS" w:hAnsi="Trebuchet MS" w:cs="Arial"/>
              </w:rPr>
              <w:t>by</w:t>
            </w:r>
            <w:proofErr w:type="gramEnd"/>
            <w:r w:rsidRPr="007517F7">
              <w:rPr>
                <w:rFonts w:ascii="Trebuchet MS" w:hAnsi="Trebuchet MS" w:cs="Arial"/>
              </w:rPr>
              <w:t xml:space="preserve"> </w:t>
            </w:r>
            <w:r w:rsidR="00316B4F" w:rsidRPr="007517F7">
              <w:rPr>
                <w:rFonts w:ascii="Trebuchet MS" w:hAnsi="Trebuchet MS" w:cs="Arial"/>
              </w:rPr>
              <w:t>17 August 2015</w:t>
            </w:r>
            <w:r w:rsidRPr="007517F7">
              <w:rPr>
                <w:rFonts w:ascii="Trebuchet MS" w:hAnsi="Trebuchet MS" w:cs="Arial"/>
              </w:rPr>
              <w:t>.</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A4790E" w:rsidP="00BB7706">
            <w:pPr>
              <w:spacing w:before="120" w:line="240" w:lineRule="auto"/>
              <w:rPr>
                <w:rFonts w:ascii="Trebuchet MS" w:hAnsi="Trebuchet MS" w:cs="Arial"/>
                <w:color w:val="000000"/>
              </w:rPr>
            </w:pPr>
            <w:r w:rsidRPr="00CE73E5">
              <w:rPr>
                <w:rFonts w:ascii="Trebuchet MS" w:hAnsi="Trebuchet MS" w:cs="Arial"/>
                <w:color w:val="000000"/>
              </w:rPr>
              <w:lastRenderedPageBreak/>
              <w:t>Closing Date for Questions</w:t>
            </w:r>
            <w:r w:rsidRPr="00CE73E5">
              <w:rPr>
                <w:rFonts w:ascii="Trebuchet MS" w:hAnsi="Trebuchet MS" w:cs="Arial"/>
              </w:rPr>
              <w:t xml:space="preserve"> </w:t>
            </w:r>
          </w:p>
        </w:tc>
        <w:tc>
          <w:tcPr>
            <w:tcW w:w="4189" w:type="dxa"/>
            <w:tcBorders>
              <w:top w:val="dotted" w:sz="4" w:space="0" w:color="auto"/>
              <w:left w:val="dotted" w:sz="4" w:space="0" w:color="auto"/>
              <w:bottom w:val="dotted" w:sz="4" w:space="0" w:color="auto"/>
              <w:right w:val="dotted" w:sz="4" w:space="0" w:color="auto"/>
            </w:tcBorders>
            <w:hideMark/>
          </w:tcPr>
          <w:p w:rsidR="00B32153" w:rsidRPr="007517F7" w:rsidRDefault="00A4790E" w:rsidP="00BB7706">
            <w:pPr>
              <w:spacing w:before="120" w:line="240" w:lineRule="auto"/>
              <w:jc w:val="both"/>
              <w:rPr>
                <w:rFonts w:ascii="Trebuchet MS" w:hAnsi="Trebuchet MS" w:cs="Arial"/>
              </w:rPr>
            </w:pPr>
            <w:r w:rsidRPr="007517F7">
              <w:rPr>
                <w:rFonts w:ascii="Trebuchet MS" w:hAnsi="Trebuchet MS" w:cs="Arial"/>
              </w:rPr>
              <w:t>12.00 Noon</w:t>
            </w:r>
            <w:r w:rsidR="00234E62" w:rsidRPr="007517F7">
              <w:rPr>
                <w:rFonts w:ascii="Trebuchet MS" w:hAnsi="Trebuchet MS" w:cs="Arial"/>
              </w:rPr>
              <w:t>,</w:t>
            </w:r>
            <w:r w:rsidRPr="007517F7">
              <w:rPr>
                <w:rFonts w:ascii="Trebuchet MS" w:hAnsi="Trebuchet MS" w:cs="Arial"/>
              </w:rPr>
              <w:t xml:space="preserve"> </w:t>
            </w:r>
            <w:r w:rsidR="007517F7" w:rsidRPr="007517F7">
              <w:rPr>
                <w:rFonts w:ascii="Trebuchet MS" w:hAnsi="Trebuchet MS" w:cs="Arial"/>
                <w:b/>
              </w:rPr>
              <w:t>31</w:t>
            </w:r>
            <w:r w:rsidR="00760A57" w:rsidRPr="007517F7">
              <w:rPr>
                <w:rFonts w:ascii="Trebuchet MS" w:hAnsi="Trebuchet MS" w:cs="Arial"/>
                <w:b/>
              </w:rPr>
              <w:t xml:space="preserve"> </w:t>
            </w:r>
            <w:r w:rsidR="00FB22DD" w:rsidRPr="007517F7">
              <w:rPr>
                <w:rFonts w:ascii="Trebuchet MS" w:hAnsi="Trebuchet MS" w:cs="Arial"/>
                <w:b/>
              </w:rPr>
              <w:t>August 2015</w:t>
            </w:r>
          </w:p>
          <w:p w:rsidR="00A4790E" w:rsidRPr="00165309" w:rsidRDefault="00A4790E" w:rsidP="00BB7706">
            <w:pPr>
              <w:spacing w:before="120" w:line="240" w:lineRule="auto"/>
              <w:jc w:val="both"/>
              <w:rPr>
                <w:rFonts w:ascii="Trebuchet MS" w:hAnsi="Trebuchet MS" w:cs="Arial"/>
                <w:highlight w:val="yellow"/>
              </w:rPr>
            </w:pPr>
            <w:r w:rsidRPr="007517F7">
              <w:rPr>
                <w:rFonts w:ascii="Trebuchet MS" w:hAnsi="Trebuchet MS" w:cs="Arial"/>
              </w:rPr>
              <w:t xml:space="preserve">The Fund will upload responses to clarification questions on this site regularly and it is bidder’s responsibility to review it regularly. </w:t>
            </w:r>
            <w:hyperlink r:id="rId21" w:history="1">
              <w:r w:rsidR="00101DC6" w:rsidRPr="007517F7">
                <w:rPr>
                  <w:rStyle w:val="Hyperlink"/>
                  <w:rFonts w:ascii="Trebuchet MS" w:hAnsi="Trebuchet MS" w:cs="Arial"/>
                </w:rPr>
                <w:t>http://www.biglotteryfund.org.uk/index/about-uk/procurement_portal.htm</w:t>
              </w:r>
            </w:hyperlink>
            <w:r w:rsidR="00101DC6" w:rsidRPr="007517F7">
              <w:rPr>
                <w:rFonts w:ascii="Trebuchet MS" w:hAnsi="Trebuchet MS" w:cs="Arial"/>
              </w:rPr>
              <w:t xml:space="preserve"> </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A4790E" w:rsidP="00BB7706">
            <w:pPr>
              <w:spacing w:before="120" w:line="240" w:lineRule="auto"/>
              <w:rPr>
                <w:rFonts w:ascii="Trebuchet MS" w:hAnsi="Trebuchet MS" w:cs="Arial"/>
                <w:color w:val="000000"/>
              </w:rPr>
            </w:pPr>
            <w:r w:rsidRPr="00CE73E5">
              <w:rPr>
                <w:rFonts w:ascii="Trebuchet MS" w:hAnsi="Trebuchet MS" w:cs="Arial"/>
                <w:color w:val="000000"/>
              </w:rPr>
              <w:t xml:space="preserve">Tender Return Deadline </w:t>
            </w:r>
          </w:p>
        </w:tc>
        <w:tc>
          <w:tcPr>
            <w:tcW w:w="4189" w:type="dxa"/>
            <w:tcBorders>
              <w:top w:val="dotted" w:sz="4" w:space="0" w:color="auto"/>
              <w:left w:val="dotted" w:sz="4" w:space="0" w:color="auto"/>
              <w:bottom w:val="dotted" w:sz="4" w:space="0" w:color="auto"/>
              <w:right w:val="dotted" w:sz="4" w:space="0" w:color="auto"/>
            </w:tcBorders>
            <w:hideMark/>
          </w:tcPr>
          <w:p w:rsidR="00A4790E" w:rsidRPr="00165309" w:rsidRDefault="00A4790E" w:rsidP="00BB7706">
            <w:pPr>
              <w:spacing w:before="120" w:line="240" w:lineRule="auto"/>
              <w:jc w:val="both"/>
              <w:rPr>
                <w:rFonts w:ascii="Trebuchet MS" w:hAnsi="Trebuchet MS" w:cs="Arial"/>
                <w:b/>
                <w:highlight w:val="yellow"/>
              </w:rPr>
            </w:pPr>
            <w:r w:rsidRPr="007517F7">
              <w:rPr>
                <w:rFonts w:ascii="Trebuchet MS" w:hAnsi="Trebuchet MS" w:cs="Arial"/>
                <w:b/>
              </w:rPr>
              <w:t>12.00 Noon</w:t>
            </w:r>
            <w:r w:rsidR="00234E62" w:rsidRPr="007517F7">
              <w:rPr>
                <w:rFonts w:ascii="Trebuchet MS" w:hAnsi="Trebuchet MS" w:cs="Arial"/>
                <w:b/>
              </w:rPr>
              <w:t>,</w:t>
            </w:r>
            <w:r w:rsidR="005C07DA" w:rsidRPr="007517F7">
              <w:rPr>
                <w:rFonts w:ascii="Trebuchet MS" w:hAnsi="Trebuchet MS" w:cs="Arial"/>
                <w:b/>
              </w:rPr>
              <w:t xml:space="preserve"> </w:t>
            </w:r>
            <w:r w:rsidR="007517F7" w:rsidRPr="007517F7">
              <w:rPr>
                <w:rFonts w:ascii="Trebuchet MS" w:hAnsi="Trebuchet MS" w:cs="Arial"/>
                <w:b/>
              </w:rPr>
              <w:t>7 September 2015</w:t>
            </w:r>
            <w:r w:rsidR="007517F7">
              <w:rPr>
                <w:rFonts w:ascii="Trebuchet MS" w:hAnsi="Trebuchet MS" w:cs="Arial"/>
                <w:b/>
              </w:rPr>
              <w:t>.</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234E62" w:rsidP="00BB7706">
            <w:pPr>
              <w:spacing w:before="120" w:line="240" w:lineRule="auto"/>
              <w:rPr>
                <w:rFonts w:ascii="Trebuchet MS" w:hAnsi="Trebuchet MS" w:cs="Arial"/>
                <w:color w:val="000000"/>
              </w:rPr>
            </w:pPr>
            <w:r w:rsidRPr="00CE73E5">
              <w:rPr>
                <w:rFonts w:ascii="Trebuchet MS" w:hAnsi="Trebuchet MS" w:cs="Arial"/>
                <w:color w:val="000000"/>
              </w:rPr>
              <w:t>Initial review/evaluation tenders</w:t>
            </w:r>
            <w:r w:rsidR="00A4790E" w:rsidRPr="00CE73E5">
              <w:rPr>
                <w:rFonts w:ascii="Trebuchet MS" w:hAnsi="Trebuchet MS" w:cs="Arial"/>
                <w:color w:val="000000"/>
              </w:rPr>
              <w:t xml:space="preserve"> </w:t>
            </w:r>
          </w:p>
        </w:tc>
        <w:tc>
          <w:tcPr>
            <w:tcW w:w="4189" w:type="dxa"/>
            <w:tcBorders>
              <w:top w:val="dotted" w:sz="4" w:space="0" w:color="auto"/>
              <w:left w:val="dotted" w:sz="4" w:space="0" w:color="auto"/>
              <w:bottom w:val="dotted" w:sz="4" w:space="0" w:color="auto"/>
              <w:right w:val="dotted" w:sz="4" w:space="0" w:color="auto"/>
            </w:tcBorders>
            <w:hideMark/>
          </w:tcPr>
          <w:p w:rsidR="00A4790E" w:rsidRPr="007517F7" w:rsidRDefault="007517F7" w:rsidP="00BB7706">
            <w:pPr>
              <w:spacing w:before="120" w:line="240" w:lineRule="auto"/>
              <w:jc w:val="both"/>
              <w:rPr>
                <w:rFonts w:ascii="Trebuchet MS" w:hAnsi="Trebuchet MS" w:cs="Arial"/>
              </w:rPr>
            </w:pPr>
            <w:r w:rsidRPr="007517F7">
              <w:rPr>
                <w:rFonts w:ascii="Trebuchet MS" w:hAnsi="Trebuchet MS" w:cs="Arial"/>
              </w:rPr>
              <w:t>W/C 7 September 2015.</w:t>
            </w:r>
          </w:p>
        </w:tc>
      </w:tr>
      <w:tr w:rsidR="005C07DA" w:rsidRPr="00CE73E5" w:rsidTr="005C07DA">
        <w:tc>
          <w:tcPr>
            <w:tcW w:w="3420" w:type="dxa"/>
            <w:tcBorders>
              <w:top w:val="dotted" w:sz="4" w:space="0" w:color="auto"/>
              <w:left w:val="dotted" w:sz="4" w:space="0" w:color="auto"/>
              <w:bottom w:val="dotted" w:sz="4" w:space="0" w:color="auto"/>
              <w:right w:val="dotted" w:sz="4" w:space="0" w:color="auto"/>
            </w:tcBorders>
            <w:hideMark/>
          </w:tcPr>
          <w:p w:rsidR="005C07DA" w:rsidRPr="00CE73E5" w:rsidRDefault="00813953" w:rsidP="00BB7706">
            <w:pPr>
              <w:spacing w:before="120" w:line="240" w:lineRule="auto"/>
              <w:rPr>
                <w:rFonts w:ascii="Trebuchet MS" w:hAnsi="Trebuchet MS" w:cs="Arial"/>
                <w:color w:val="000000"/>
              </w:rPr>
            </w:pPr>
            <w:r w:rsidRPr="00CE73E5">
              <w:rPr>
                <w:rFonts w:ascii="Trebuchet MS" w:hAnsi="Trebuchet MS" w:cs="Arial"/>
                <w:color w:val="000000"/>
              </w:rPr>
              <w:t>Clarification meetings</w:t>
            </w:r>
            <w:r w:rsidR="00234E62" w:rsidRPr="00CE73E5">
              <w:rPr>
                <w:rFonts w:ascii="Trebuchet MS" w:hAnsi="Trebuchet MS" w:cs="Arial"/>
                <w:color w:val="000000"/>
              </w:rPr>
              <w:t>*</w:t>
            </w:r>
            <w:r w:rsidR="0038178E">
              <w:rPr>
                <w:rFonts w:ascii="Trebuchet MS" w:hAnsi="Trebuchet MS" w:cs="Arial"/>
                <w:color w:val="000000"/>
              </w:rPr>
              <w:t>*</w:t>
            </w:r>
            <w:r w:rsidRPr="00CE73E5">
              <w:rPr>
                <w:rFonts w:ascii="Trebuchet MS" w:hAnsi="Trebuchet MS" w:cs="Arial"/>
                <w:color w:val="000000"/>
              </w:rPr>
              <w:t xml:space="preserve"> and identification of Preferred Bidder</w:t>
            </w:r>
          </w:p>
        </w:tc>
        <w:tc>
          <w:tcPr>
            <w:tcW w:w="4189" w:type="dxa"/>
            <w:tcBorders>
              <w:top w:val="dotted" w:sz="4" w:space="0" w:color="auto"/>
              <w:left w:val="dotted" w:sz="4" w:space="0" w:color="auto"/>
              <w:bottom w:val="dotted" w:sz="4" w:space="0" w:color="auto"/>
              <w:right w:val="dotted" w:sz="4" w:space="0" w:color="auto"/>
            </w:tcBorders>
            <w:hideMark/>
          </w:tcPr>
          <w:p w:rsidR="005C07DA" w:rsidRPr="007517F7" w:rsidRDefault="007517F7" w:rsidP="00BB7706">
            <w:pPr>
              <w:spacing w:before="120" w:line="240" w:lineRule="auto"/>
              <w:jc w:val="both"/>
              <w:rPr>
                <w:rFonts w:ascii="Trebuchet MS" w:hAnsi="Trebuchet MS" w:cs="Arial"/>
              </w:rPr>
            </w:pPr>
            <w:r w:rsidRPr="007517F7">
              <w:rPr>
                <w:rFonts w:ascii="Trebuchet MS" w:hAnsi="Trebuchet MS" w:cs="Arial"/>
              </w:rPr>
              <w:t>W/C 14 September 2015</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A4790E" w:rsidP="00BB7706">
            <w:pPr>
              <w:spacing w:before="120" w:line="240" w:lineRule="auto"/>
              <w:rPr>
                <w:rFonts w:ascii="Trebuchet MS" w:hAnsi="Trebuchet MS" w:cs="Arial"/>
                <w:color w:val="000000"/>
              </w:rPr>
            </w:pPr>
            <w:r w:rsidRPr="00CE73E5">
              <w:rPr>
                <w:rFonts w:ascii="Trebuchet MS" w:hAnsi="Trebuchet MS" w:cs="Arial"/>
                <w:color w:val="000000"/>
              </w:rPr>
              <w:t>Contract Award</w:t>
            </w:r>
          </w:p>
        </w:tc>
        <w:tc>
          <w:tcPr>
            <w:tcW w:w="4189" w:type="dxa"/>
            <w:tcBorders>
              <w:top w:val="dotted" w:sz="4" w:space="0" w:color="auto"/>
              <w:left w:val="dotted" w:sz="4" w:space="0" w:color="auto"/>
              <w:bottom w:val="dotted" w:sz="4" w:space="0" w:color="auto"/>
              <w:right w:val="dotted" w:sz="4" w:space="0" w:color="auto"/>
            </w:tcBorders>
            <w:hideMark/>
          </w:tcPr>
          <w:p w:rsidR="00A4790E" w:rsidRPr="007517F7" w:rsidRDefault="007517F7" w:rsidP="00BB7706">
            <w:pPr>
              <w:spacing w:before="120" w:line="240" w:lineRule="auto"/>
              <w:jc w:val="both"/>
              <w:rPr>
                <w:rFonts w:ascii="Trebuchet MS" w:hAnsi="Trebuchet MS" w:cs="Arial"/>
              </w:rPr>
            </w:pPr>
            <w:r w:rsidRPr="007517F7">
              <w:rPr>
                <w:rFonts w:ascii="Trebuchet MS" w:hAnsi="Trebuchet MS" w:cs="Arial"/>
              </w:rPr>
              <w:t>W/C 21 September 2015</w:t>
            </w:r>
          </w:p>
        </w:tc>
      </w:tr>
      <w:tr w:rsidR="00A4790E" w:rsidRPr="00CE73E5"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CE73E5" w:rsidRDefault="00A4790E" w:rsidP="00BB7706">
            <w:pPr>
              <w:spacing w:before="120" w:line="240" w:lineRule="auto"/>
              <w:rPr>
                <w:rFonts w:ascii="Trebuchet MS" w:hAnsi="Trebuchet MS" w:cs="Arial"/>
                <w:color w:val="000000"/>
              </w:rPr>
            </w:pPr>
            <w:r w:rsidRPr="00CE73E5">
              <w:rPr>
                <w:rFonts w:ascii="Trebuchet MS" w:hAnsi="Trebuchet MS" w:cs="Arial"/>
                <w:color w:val="000000"/>
              </w:rPr>
              <w:t>Contract Work Commencement Date</w:t>
            </w:r>
          </w:p>
        </w:tc>
        <w:tc>
          <w:tcPr>
            <w:tcW w:w="4189" w:type="dxa"/>
            <w:tcBorders>
              <w:top w:val="dotted" w:sz="4" w:space="0" w:color="auto"/>
              <w:left w:val="dotted" w:sz="4" w:space="0" w:color="auto"/>
              <w:bottom w:val="dotted" w:sz="4" w:space="0" w:color="auto"/>
              <w:right w:val="dotted" w:sz="4" w:space="0" w:color="auto"/>
            </w:tcBorders>
            <w:hideMark/>
          </w:tcPr>
          <w:p w:rsidR="00A4790E" w:rsidRPr="00165309" w:rsidRDefault="008C2011" w:rsidP="00BB7706">
            <w:pPr>
              <w:spacing w:before="120" w:line="240" w:lineRule="auto"/>
              <w:jc w:val="both"/>
              <w:rPr>
                <w:rFonts w:ascii="Trebuchet MS" w:hAnsi="Trebuchet MS" w:cs="Arial"/>
                <w:highlight w:val="yellow"/>
              </w:rPr>
            </w:pPr>
            <w:r w:rsidRPr="007517F7">
              <w:rPr>
                <w:rFonts w:ascii="Trebuchet MS" w:hAnsi="Trebuchet MS" w:cs="Arial"/>
              </w:rPr>
              <w:t>October 2015</w:t>
            </w:r>
            <w:r w:rsidR="007517F7">
              <w:rPr>
                <w:rFonts w:ascii="Trebuchet MS" w:hAnsi="Trebuchet MS" w:cs="Arial"/>
              </w:rPr>
              <w:t>.</w:t>
            </w:r>
            <w:r w:rsidR="00A4790E" w:rsidRPr="007517F7">
              <w:rPr>
                <w:rFonts w:ascii="Trebuchet MS" w:hAnsi="Trebuchet MS" w:cs="Arial"/>
              </w:rPr>
              <w:t xml:space="preserve"> </w:t>
            </w:r>
          </w:p>
        </w:tc>
      </w:tr>
    </w:tbl>
    <w:p w:rsidR="00A4790E" w:rsidRPr="00CE73E5" w:rsidRDefault="00A4790E" w:rsidP="0069626E">
      <w:pPr>
        <w:pStyle w:val="StyleArial11ptJustified"/>
        <w:spacing w:before="120" w:after="120"/>
        <w:ind w:left="720"/>
        <w:rPr>
          <w:rStyle w:val="CommentReference"/>
          <w:rFonts w:ascii="Trebuchet MS" w:hAnsi="Trebuchet MS"/>
          <w:sz w:val="22"/>
        </w:rPr>
      </w:pPr>
      <w:r w:rsidRPr="00CE73E5">
        <w:rPr>
          <w:rFonts w:ascii="Trebuchet MS" w:hAnsi="Trebuchet MS"/>
        </w:rPr>
        <w:t>*</w:t>
      </w:r>
      <w:r w:rsidRPr="00CE73E5">
        <w:rPr>
          <w:rStyle w:val="CommentReference"/>
          <w:rFonts w:ascii="Trebuchet MS" w:hAnsi="Trebuchet MS"/>
          <w:sz w:val="22"/>
        </w:rPr>
        <w:t>The Big Lottery Fund may vary these dates.</w:t>
      </w:r>
    </w:p>
    <w:p w:rsidR="00A4790E" w:rsidRPr="00CE73E5" w:rsidRDefault="00A4790E" w:rsidP="00BB7706">
      <w:pPr>
        <w:pStyle w:val="StyleArial11ptJustified"/>
        <w:spacing w:before="120" w:after="120"/>
        <w:ind w:left="720"/>
        <w:rPr>
          <w:rStyle w:val="CommentReference"/>
          <w:rFonts w:ascii="Trebuchet MS" w:hAnsi="Trebuchet MS"/>
          <w:sz w:val="22"/>
        </w:rPr>
      </w:pPr>
      <w:r w:rsidRPr="00CE73E5">
        <w:rPr>
          <w:rStyle w:val="CommentReference"/>
          <w:rFonts w:ascii="Trebuchet MS" w:hAnsi="Trebuchet MS"/>
          <w:sz w:val="22"/>
        </w:rPr>
        <w:t>*</w:t>
      </w:r>
      <w:r w:rsidR="00234E62" w:rsidRPr="00CE73E5">
        <w:rPr>
          <w:rStyle w:val="CommentReference"/>
          <w:rFonts w:ascii="Trebuchet MS" w:hAnsi="Trebuchet MS"/>
          <w:sz w:val="22"/>
        </w:rPr>
        <w:t>*</w:t>
      </w:r>
      <w:r w:rsidRPr="00CE73E5">
        <w:rPr>
          <w:rStyle w:val="CommentReference"/>
          <w:rFonts w:ascii="Trebuchet MS" w:hAnsi="Trebuchet MS"/>
          <w:sz w:val="22"/>
        </w:rPr>
        <w:t xml:space="preserve">The Fund reserves the right to carry out clarifications via email or by inviting Bidders to a clarification meeting. In order to ensure that both the Fund’s and Bidder’s resources are used appropriately, the Fund will only invite the top two or three (depending on the closeness of scores) highest scoring bidders to attend a clarification meeting. </w:t>
      </w:r>
    </w:p>
    <w:p w:rsidR="00A4790E" w:rsidRPr="00CE73E5" w:rsidRDefault="00A4790E" w:rsidP="00BB7706">
      <w:pPr>
        <w:pStyle w:val="StyleArial11ptJustified"/>
        <w:spacing w:before="120" w:after="120"/>
        <w:ind w:left="720"/>
        <w:rPr>
          <w:rStyle w:val="CommentReference"/>
          <w:rFonts w:ascii="Trebuchet MS" w:hAnsi="Trebuchet MS"/>
          <w:sz w:val="22"/>
        </w:rPr>
      </w:pPr>
      <w:r w:rsidRPr="00CE73E5">
        <w:rPr>
          <w:rStyle w:val="CommentReference"/>
          <w:rFonts w:ascii="Trebuchet MS" w:hAnsi="Trebuchet MS"/>
          <w:sz w:val="22"/>
        </w:rPr>
        <w:t xml:space="preserve"> Scores will be moderated based on any clarifications provided during this meeting. </w:t>
      </w:r>
    </w:p>
    <w:p w:rsidR="00A4790E" w:rsidRPr="00CE73E5" w:rsidRDefault="008C2011" w:rsidP="00BB7706">
      <w:pPr>
        <w:pStyle w:val="StyleArial11ptJustified"/>
        <w:spacing w:before="120" w:after="120"/>
        <w:ind w:left="720"/>
        <w:rPr>
          <w:rFonts w:ascii="Trebuchet MS" w:hAnsi="Trebuchet MS"/>
          <w:b/>
          <w:bCs/>
          <w:color w:val="CC99FF"/>
        </w:rPr>
      </w:pPr>
      <w:r>
        <w:rPr>
          <w:rStyle w:val="CommentReference"/>
          <w:rFonts w:ascii="Trebuchet MS" w:hAnsi="Trebuchet MS"/>
          <w:sz w:val="22"/>
        </w:rPr>
        <w:br w:type="page"/>
      </w:r>
      <w:r w:rsidR="001923A6" w:rsidRPr="001923A6">
        <w:rPr>
          <w:rFonts w:ascii="Trebuchet MS" w:hAnsi="Trebuchet MS"/>
          <w:noProof/>
          <w:lang w:eastAsia="en-GB"/>
        </w:rPr>
        <w:lastRenderedPageBreak/>
        <w:pict>
          <v:line id="Line 7" o:spid="_x0000_s1037"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" strokecolor="#c9f" strokeweight="2pt"/>
        </w:pict>
      </w:r>
      <w:r w:rsidR="00A4790E" w:rsidRPr="00CE73E5">
        <w:rPr>
          <w:rFonts w:ascii="Trebuchet MS" w:hAnsi="Trebuchet MS"/>
          <w:b/>
          <w:bCs/>
          <w:color w:val="CC99FF"/>
        </w:rPr>
        <w:t>Legal Documentation</w:t>
      </w:r>
    </w:p>
    <w:p w:rsidR="00A4790E" w:rsidRPr="00CE73E5" w:rsidRDefault="00A4790E" w:rsidP="00BB7706">
      <w:pPr>
        <w:numPr>
          <w:ilvl w:val="1"/>
          <w:numId w:val="2"/>
        </w:numPr>
        <w:spacing w:before="120" w:after="120" w:line="240" w:lineRule="auto"/>
        <w:jc w:val="both"/>
        <w:rPr>
          <w:rFonts w:ascii="Trebuchet MS" w:hAnsi="Trebuchet MS" w:cs="Arial"/>
          <w:iCs/>
          <w:u w:val="single"/>
        </w:rPr>
      </w:pPr>
      <w:r w:rsidRPr="00CE73E5">
        <w:rPr>
          <w:rFonts w:ascii="Trebuchet MS" w:hAnsi="Trebuchet MS" w:cs="Arial"/>
          <w:iCs/>
          <w:u w:val="single"/>
        </w:rPr>
        <w:t>Achieving greater transparency of public sector procurement and contracting</w:t>
      </w:r>
    </w:p>
    <w:p w:rsidR="00A4790E" w:rsidRPr="00CE73E5" w:rsidRDefault="00A4790E" w:rsidP="00BB7706">
      <w:pPr>
        <w:spacing w:before="120" w:after="120" w:line="240" w:lineRule="auto"/>
        <w:ind w:left="709"/>
        <w:jc w:val="both"/>
        <w:rPr>
          <w:rFonts w:ascii="Trebuchet MS" w:hAnsi="Trebuchet MS" w:cs="Arial"/>
          <w:iCs/>
        </w:rPr>
      </w:pPr>
      <w:r w:rsidRPr="00CE73E5">
        <w:rPr>
          <w:rFonts w:ascii="Trebuchet MS" w:hAnsi="Trebuchet MS" w:cs="Arial"/>
          <w:iCs/>
        </w:rP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rsidR="00A4790E" w:rsidRPr="00CE73E5" w:rsidRDefault="00A4790E" w:rsidP="00BB7706">
      <w:pPr>
        <w:spacing w:before="120" w:after="120" w:line="240" w:lineRule="auto"/>
        <w:ind w:left="709"/>
        <w:jc w:val="both"/>
        <w:rPr>
          <w:rFonts w:ascii="Trebuchet MS" w:hAnsi="Trebuchet MS" w:cs="Arial"/>
          <w:iCs/>
        </w:rPr>
      </w:pPr>
      <w:r w:rsidRPr="00CE73E5">
        <w:rPr>
          <w:rFonts w:ascii="Trebuchet MS" w:hAnsi="Trebuchet MS" w:cs="Arial"/>
          <w:iCs/>
        </w:rPr>
        <w:t>As part of the transparency agenda, Government has made the following commitments with regard to procurement and contracting:</w:t>
      </w:r>
    </w:p>
    <w:p w:rsidR="00A4790E" w:rsidRPr="00CE73E5" w:rsidRDefault="00A4790E" w:rsidP="00BB7706">
      <w:pPr>
        <w:pStyle w:val="Address"/>
        <w:spacing w:line="240" w:lineRule="auto"/>
        <w:rPr>
          <w:rFonts w:ascii="Trebuchet MS" w:hAnsi="Trebuchet MS" w:cs="Arial"/>
          <w:szCs w:val="22"/>
        </w:rPr>
      </w:pPr>
    </w:p>
    <w:p w:rsidR="00A4790E" w:rsidRPr="00CE73E5" w:rsidRDefault="00A4790E" w:rsidP="00BB7706">
      <w:pPr>
        <w:numPr>
          <w:ilvl w:val="0"/>
          <w:numId w:val="3"/>
        </w:numPr>
        <w:spacing w:before="120" w:after="120" w:line="240" w:lineRule="auto"/>
        <w:ind w:left="1276"/>
        <w:jc w:val="both"/>
        <w:rPr>
          <w:rFonts w:ascii="Trebuchet MS" w:hAnsi="Trebuchet MS" w:cs="Arial"/>
          <w:iCs/>
        </w:rPr>
      </w:pPr>
      <w:r w:rsidRPr="00CE73E5">
        <w:rPr>
          <w:rFonts w:ascii="Trebuchet MS" w:hAnsi="Trebuchet MS" w:cs="Arial"/>
          <w:iCs/>
        </w:rPr>
        <w:t xml:space="preserve">All new central government tender documents for contracts over £10,000 and Contracts over £10,000 to be published on a single website from September 2010, with this information to be made available to the public free of charge. </w:t>
      </w:r>
    </w:p>
    <w:p w:rsidR="00A4790E" w:rsidRPr="00CE73E5" w:rsidRDefault="00A4790E" w:rsidP="00BB7706">
      <w:pPr>
        <w:spacing w:before="120" w:after="120" w:line="240" w:lineRule="auto"/>
        <w:ind w:left="709"/>
        <w:jc w:val="both"/>
        <w:rPr>
          <w:rFonts w:ascii="Trebuchet MS" w:hAnsi="Trebuchet MS" w:cs="Arial"/>
          <w:iCs/>
        </w:rPr>
      </w:pPr>
      <w:r w:rsidRPr="00CE73E5">
        <w:rPr>
          <w:rFonts w:ascii="Trebuchet MS" w:hAnsi="Trebuchet MS" w:cs="Arial"/>
          <w:iCs/>
        </w:rPr>
        <w:t>Bidders should be aware that if your organisation is awarded this contract, the resulting contract between you and the Big Lottery Fund will be published.  In some circumstances, limited redactions will be made to some contracts before they are published in order to comply with existing law and for the protection of national security.</w:t>
      </w:r>
    </w:p>
    <w:p w:rsidR="00A4790E" w:rsidRPr="00CE73E5" w:rsidRDefault="00A4790E" w:rsidP="00BB7706">
      <w:pPr>
        <w:spacing w:before="120" w:after="120" w:line="240" w:lineRule="auto"/>
        <w:ind w:left="720"/>
        <w:jc w:val="both"/>
        <w:rPr>
          <w:rFonts w:ascii="Trebuchet MS" w:hAnsi="Trebuchet MS" w:cs="Arial"/>
          <w:iCs/>
        </w:rPr>
      </w:pPr>
    </w:p>
    <w:p w:rsidR="00A4790E" w:rsidRPr="00CE73E5" w:rsidRDefault="00A4790E" w:rsidP="00BB7706">
      <w:pPr>
        <w:numPr>
          <w:ilvl w:val="1"/>
          <w:numId w:val="2"/>
        </w:numPr>
        <w:spacing w:before="120" w:after="120" w:line="240" w:lineRule="auto"/>
        <w:jc w:val="both"/>
        <w:rPr>
          <w:rFonts w:ascii="Trebuchet MS" w:hAnsi="Trebuchet MS" w:cs="Arial"/>
          <w:iCs/>
        </w:rPr>
      </w:pPr>
      <w:r w:rsidRPr="00CE73E5">
        <w:rPr>
          <w:rFonts w:ascii="Trebuchet MS" w:hAnsi="Trebuchet MS" w:cs="Arial"/>
          <w:iCs/>
        </w:rPr>
        <w:t>Bidders must complete and return all documents in Section 3</w:t>
      </w:r>
    </w:p>
    <w:p w:rsidR="00A4790E" w:rsidRPr="00CE73E5" w:rsidRDefault="00A4790E" w:rsidP="00BB7706">
      <w:pPr>
        <w:numPr>
          <w:ilvl w:val="0"/>
          <w:numId w:val="4"/>
        </w:numPr>
        <w:tabs>
          <w:tab w:val="clear" w:pos="360"/>
          <w:tab w:val="num" w:pos="709"/>
          <w:tab w:val="left" w:pos="1260"/>
          <w:tab w:val="left" w:pos="2268"/>
          <w:tab w:val="left" w:pos="3960"/>
        </w:tabs>
        <w:spacing w:before="120" w:after="120" w:line="240" w:lineRule="auto"/>
        <w:ind w:firstLine="349"/>
        <w:rPr>
          <w:rFonts w:ascii="Trebuchet MS" w:hAnsi="Trebuchet MS" w:cs="Arial"/>
          <w:iCs/>
        </w:rPr>
      </w:pPr>
      <w:r w:rsidRPr="00CE73E5">
        <w:rPr>
          <w:rFonts w:ascii="Trebuchet MS" w:hAnsi="Trebuchet MS" w:cs="Arial"/>
          <w:iCs/>
        </w:rPr>
        <w:t>Annex 1</w:t>
      </w:r>
      <w:r w:rsidRPr="00CE73E5">
        <w:rPr>
          <w:rFonts w:ascii="Trebuchet MS" w:hAnsi="Trebuchet MS" w:cs="Arial"/>
          <w:iCs/>
        </w:rPr>
        <w:tab/>
        <w:t>Response to Tender and Evaluation Criteria</w:t>
      </w:r>
    </w:p>
    <w:p w:rsidR="00A4790E" w:rsidRPr="00CE73E5" w:rsidRDefault="00A4790E" w:rsidP="00BB7706">
      <w:pPr>
        <w:numPr>
          <w:ilvl w:val="0"/>
          <w:numId w:val="4"/>
        </w:numPr>
        <w:tabs>
          <w:tab w:val="clear" w:pos="360"/>
          <w:tab w:val="num" w:pos="709"/>
          <w:tab w:val="left" w:pos="1260"/>
          <w:tab w:val="left" w:pos="2268"/>
          <w:tab w:val="left" w:pos="3960"/>
        </w:tabs>
        <w:spacing w:before="120" w:after="120" w:line="240" w:lineRule="auto"/>
        <w:ind w:firstLine="349"/>
        <w:rPr>
          <w:rFonts w:ascii="Trebuchet MS" w:hAnsi="Trebuchet MS" w:cs="Arial"/>
          <w:iCs/>
        </w:rPr>
      </w:pPr>
      <w:r w:rsidRPr="00CE73E5">
        <w:rPr>
          <w:rFonts w:ascii="Trebuchet MS" w:hAnsi="Trebuchet MS" w:cs="Arial"/>
          <w:iCs/>
        </w:rPr>
        <w:t>Annex 2</w:t>
      </w:r>
      <w:r w:rsidRPr="00CE73E5">
        <w:rPr>
          <w:rFonts w:ascii="Trebuchet MS" w:hAnsi="Trebuchet MS" w:cs="Arial"/>
          <w:iCs/>
        </w:rPr>
        <w:tab/>
        <w:t xml:space="preserve">Schedule of Charges </w:t>
      </w:r>
    </w:p>
    <w:p w:rsidR="00A4790E" w:rsidRPr="00CE73E5" w:rsidRDefault="00A4790E" w:rsidP="00BB7706">
      <w:pPr>
        <w:numPr>
          <w:ilvl w:val="0"/>
          <w:numId w:val="4"/>
        </w:numPr>
        <w:tabs>
          <w:tab w:val="clear" w:pos="360"/>
          <w:tab w:val="num" w:pos="709"/>
          <w:tab w:val="left" w:pos="1260"/>
          <w:tab w:val="left" w:pos="2268"/>
          <w:tab w:val="left" w:pos="3960"/>
        </w:tabs>
        <w:spacing w:before="120" w:after="120" w:line="240" w:lineRule="auto"/>
        <w:ind w:firstLine="349"/>
        <w:rPr>
          <w:rFonts w:ascii="Trebuchet MS" w:hAnsi="Trebuchet MS" w:cs="Arial"/>
          <w:bCs/>
          <w:iCs/>
          <w:color w:val="000000"/>
        </w:rPr>
      </w:pPr>
      <w:r w:rsidRPr="00CE73E5">
        <w:rPr>
          <w:rFonts w:ascii="Trebuchet MS" w:hAnsi="Trebuchet MS" w:cs="Arial"/>
          <w:iCs/>
        </w:rPr>
        <w:t>Annex 3</w:t>
      </w:r>
      <w:r w:rsidRPr="00CE73E5">
        <w:rPr>
          <w:rFonts w:ascii="Trebuchet MS" w:hAnsi="Trebuchet MS" w:cs="Arial"/>
          <w:iCs/>
        </w:rPr>
        <w:tab/>
        <w:t>Bidders Detail</w:t>
      </w:r>
    </w:p>
    <w:p w:rsidR="00A4790E" w:rsidRPr="00CE73E5" w:rsidRDefault="00A4790E" w:rsidP="00BB7706">
      <w:pPr>
        <w:numPr>
          <w:ilvl w:val="0"/>
          <w:numId w:val="4"/>
        </w:numPr>
        <w:tabs>
          <w:tab w:val="clear" w:pos="360"/>
          <w:tab w:val="num" w:pos="709"/>
          <w:tab w:val="left" w:pos="1260"/>
          <w:tab w:val="left" w:pos="2268"/>
          <w:tab w:val="left" w:pos="3960"/>
        </w:tabs>
        <w:spacing w:before="120" w:after="120" w:line="240" w:lineRule="auto"/>
        <w:ind w:firstLine="349"/>
        <w:rPr>
          <w:rFonts w:ascii="Trebuchet MS" w:hAnsi="Trebuchet MS" w:cs="Arial"/>
          <w:iCs/>
        </w:rPr>
      </w:pPr>
      <w:r w:rsidRPr="00CE73E5">
        <w:rPr>
          <w:rFonts w:ascii="Trebuchet MS" w:hAnsi="Trebuchet MS" w:cs="Arial"/>
          <w:bCs/>
          <w:iCs/>
          <w:color w:val="000000"/>
        </w:rPr>
        <w:t xml:space="preserve">Annex 4 </w:t>
      </w:r>
      <w:r w:rsidRPr="00CE73E5">
        <w:rPr>
          <w:rFonts w:ascii="Trebuchet MS" w:hAnsi="Trebuchet MS" w:cs="Arial"/>
          <w:iCs/>
        </w:rPr>
        <w:tab/>
        <w:t>Form of Tender</w:t>
      </w:r>
    </w:p>
    <w:p w:rsidR="00A4790E" w:rsidRPr="00CE73E5" w:rsidRDefault="00A4790E" w:rsidP="00BB7706">
      <w:pPr>
        <w:tabs>
          <w:tab w:val="left" w:pos="1260"/>
          <w:tab w:val="left" w:pos="2268"/>
          <w:tab w:val="left" w:pos="3960"/>
        </w:tabs>
        <w:spacing w:before="120" w:after="120" w:line="240" w:lineRule="auto"/>
        <w:ind w:left="709"/>
        <w:rPr>
          <w:rFonts w:ascii="Trebuchet MS" w:hAnsi="Trebuchet MS" w:cs="Arial"/>
          <w:iCs/>
        </w:rPr>
      </w:pPr>
      <w:r w:rsidRPr="00CE73E5">
        <w:rPr>
          <w:rFonts w:ascii="Trebuchet MS" w:hAnsi="Trebuchet MS" w:cs="Arial"/>
          <w:iCs/>
        </w:rPr>
        <w:t xml:space="preserve">          Part 1 Declaration</w:t>
      </w:r>
    </w:p>
    <w:p w:rsidR="00A4790E" w:rsidRPr="00CE73E5" w:rsidRDefault="00A4790E" w:rsidP="00BB7706">
      <w:pPr>
        <w:numPr>
          <w:ilvl w:val="0"/>
          <w:numId w:val="5"/>
        </w:numPr>
        <w:tabs>
          <w:tab w:val="clear" w:pos="360"/>
          <w:tab w:val="num" w:pos="709"/>
          <w:tab w:val="left" w:pos="1260"/>
          <w:tab w:val="left" w:pos="2268"/>
          <w:tab w:val="left" w:pos="3960"/>
        </w:tabs>
        <w:spacing w:before="120" w:after="120" w:line="240" w:lineRule="auto"/>
        <w:ind w:firstLine="349"/>
        <w:rPr>
          <w:rFonts w:ascii="Trebuchet MS" w:hAnsi="Trebuchet MS" w:cs="Arial"/>
          <w:iCs/>
        </w:rPr>
      </w:pPr>
      <w:r w:rsidRPr="00CE73E5">
        <w:rPr>
          <w:rFonts w:ascii="Trebuchet MS" w:hAnsi="Trebuchet MS" w:cs="Arial"/>
          <w:iCs/>
        </w:rPr>
        <w:t>Annex 5</w:t>
      </w:r>
    </w:p>
    <w:p w:rsidR="00CE73E5" w:rsidRPr="00CE73E5" w:rsidRDefault="00A4790E" w:rsidP="00BB7706">
      <w:pPr>
        <w:tabs>
          <w:tab w:val="left" w:pos="720"/>
        </w:tabs>
        <w:spacing w:line="240" w:lineRule="auto"/>
        <w:rPr>
          <w:rFonts w:ascii="Trebuchet MS" w:hAnsi="Trebuchet MS" w:cs="Arial"/>
          <w:bCs/>
          <w:color w:val="000000"/>
        </w:rPr>
      </w:pPr>
      <w:r w:rsidRPr="00CE73E5">
        <w:rPr>
          <w:rFonts w:ascii="Trebuchet MS" w:hAnsi="Trebuchet MS" w:cs="Arial"/>
          <w:iCs/>
        </w:rPr>
        <w:tab/>
        <w:t xml:space="preserve">         </w:t>
      </w:r>
      <w:r w:rsidR="00B32153" w:rsidRPr="00CE73E5">
        <w:rPr>
          <w:rFonts w:ascii="Trebuchet MS" w:hAnsi="Trebuchet MS" w:cs="Arial"/>
          <w:bCs/>
          <w:color w:val="000000"/>
        </w:rPr>
        <w:t>Part I</w:t>
      </w:r>
      <w:r w:rsidRPr="00CE73E5">
        <w:rPr>
          <w:rFonts w:ascii="Trebuchet MS" w:hAnsi="Trebuchet MS" w:cs="Arial"/>
          <w:bCs/>
          <w:color w:val="000000"/>
        </w:rPr>
        <w:t>: Transparency Requirements</w:t>
      </w:r>
    </w:p>
    <w:p w:rsidR="00A4790E" w:rsidRPr="00CE73E5" w:rsidRDefault="00CE73E5" w:rsidP="00BB7706">
      <w:pPr>
        <w:tabs>
          <w:tab w:val="left" w:pos="720"/>
        </w:tabs>
        <w:spacing w:line="240" w:lineRule="auto"/>
        <w:rPr>
          <w:rFonts w:ascii="Trebuchet MS" w:hAnsi="Trebuchet MS" w:cs="Arial"/>
          <w:bCs/>
          <w:color w:val="000000"/>
        </w:rPr>
      </w:pPr>
      <w:r w:rsidRPr="00CE73E5">
        <w:rPr>
          <w:rFonts w:ascii="Trebuchet MS" w:hAnsi="Trebuchet MS" w:cs="Arial"/>
          <w:bCs/>
          <w:color w:val="000000"/>
        </w:rPr>
        <w:t xml:space="preserve">                    </w:t>
      </w:r>
      <w:r w:rsidR="00B32153" w:rsidRPr="00CE73E5">
        <w:rPr>
          <w:rFonts w:ascii="Trebuchet MS" w:hAnsi="Trebuchet MS" w:cs="Arial"/>
          <w:bCs/>
          <w:color w:val="000000"/>
        </w:rPr>
        <w:t>Part II</w:t>
      </w:r>
      <w:r w:rsidR="00A4790E" w:rsidRPr="00CE73E5">
        <w:rPr>
          <w:rFonts w:ascii="Trebuchet MS" w:hAnsi="Trebuchet MS" w:cs="Arial"/>
          <w:bCs/>
          <w:color w:val="000000"/>
        </w:rPr>
        <w:t xml:space="preserve"> Parent Company Guarantee (where appropriate)</w:t>
      </w:r>
    </w:p>
    <w:p w:rsidR="006C74B2" w:rsidRPr="005B29D7" w:rsidRDefault="006C74B2" w:rsidP="00BB7706">
      <w:pPr>
        <w:tabs>
          <w:tab w:val="left" w:pos="720"/>
        </w:tabs>
        <w:spacing w:line="240" w:lineRule="auto"/>
        <w:rPr>
          <w:rFonts w:ascii="Trebuchet MS" w:hAnsi="Trebuchet MS" w:cs="Arial"/>
          <w:bCs/>
          <w:color w:val="000000"/>
        </w:rPr>
      </w:pPr>
      <w:r w:rsidRPr="005B29D7">
        <w:rPr>
          <w:rFonts w:ascii="Trebuchet MS" w:hAnsi="Trebuchet MS" w:cs="Arial"/>
          <w:bCs/>
          <w:color w:val="000000"/>
        </w:rPr>
        <w:tab/>
      </w:r>
      <w:r>
        <w:rPr>
          <w:rFonts w:ascii="Trebuchet MS" w:hAnsi="Trebuchet MS" w:cs="Arial"/>
          <w:bCs/>
          <w:color w:val="000000"/>
        </w:rPr>
        <w:tab/>
      </w:r>
      <w:r w:rsidRPr="005B29D7">
        <w:rPr>
          <w:rFonts w:ascii="Trebuchet MS" w:hAnsi="Trebuchet MS" w:cs="Arial"/>
          <w:bCs/>
          <w:color w:val="000000"/>
        </w:rPr>
        <w:t xml:space="preserve">Part III: Regulation </w:t>
      </w:r>
      <w:r>
        <w:rPr>
          <w:rFonts w:ascii="Trebuchet MS" w:hAnsi="Trebuchet MS" w:cs="Arial"/>
          <w:bCs/>
          <w:color w:val="000000"/>
        </w:rPr>
        <w:t>57</w:t>
      </w:r>
      <w:r w:rsidRPr="005B29D7">
        <w:rPr>
          <w:rFonts w:ascii="Trebuchet MS" w:hAnsi="Trebuchet MS" w:cs="Arial"/>
          <w:bCs/>
          <w:color w:val="000000"/>
        </w:rPr>
        <w:t xml:space="preserve"> (1) Declaration </w:t>
      </w:r>
    </w:p>
    <w:p w:rsidR="006C74B2" w:rsidRPr="005B29D7" w:rsidRDefault="006C74B2" w:rsidP="00BB7706">
      <w:pPr>
        <w:tabs>
          <w:tab w:val="left" w:pos="720"/>
        </w:tabs>
        <w:spacing w:line="240" w:lineRule="auto"/>
        <w:rPr>
          <w:rFonts w:ascii="Trebuchet MS" w:hAnsi="Trebuchet MS" w:cs="Arial"/>
          <w:bCs/>
          <w:color w:val="000000"/>
        </w:rPr>
      </w:pPr>
      <w:r w:rsidRPr="005B29D7">
        <w:rPr>
          <w:rFonts w:ascii="Trebuchet MS" w:hAnsi="Trebuchet MS" w:cs="Arial"/>
          <w:bCs/>
          <w:color w:val="000000"/>
        </w:rPr>
        <w:tab/>
      </w:r>
      <w:r w:rsidRPr="005B29D7">
        <w:rPr>
          <w:rFonts w:ascii="Trebuchet MS" w:hAnsi="Trebuchet MS" w:cs="Arial"/>
          <w:bCs/>
          <w:color w:val="000000"/>
        </w:rPr>
        <w:tab/>
        <w:t xml:space="preserve">Part IV: Regulation </w:t>
      </w:r>
      <w:r>
        <w:rPr>
          <w:rFonts w:ascii="Trebuchet MS" w:hAnsi="Trebuchet MS" w:cs="Arial"/>
          <w:bCs/>
          <w:color w:val="000000"/>
        </w:rPr>
        <w:t>57 (8</w:t>
      </w:r>
      <w:r w:rsidRPr="005B29D7">
        <w:rPr>
          <w:rFonts w:ascii="Trebuchet MS" w:hAnsi="Trebuchet MS" w:cs="Arial"/>
          <w:bCs/>
          <w:color w:val="000000"/>
        </w:rPr>
        <w:t xml:space="preserve">) Declaration </w:t>
      </w:r>
    </w:p>
    <w:p w:rsidR="00A4790E" w:rsidRPr="00CE73E5" w:rsidRDefault="00A4790E" w:rsidP="00BB7706">
      <w:pPr>
        <w:tabs>
          <w:tab w:val="left" w:pos="1260"/>
          <w:tab w:val="left" w:pos="2268"/>
          <w:tab w:val="left" w:pos="3960"/>
        </w:tabs>
        <w:spacing w:before="120" w:after="120" w:line="240" w:lineRule="auto"/>
        <w:ind w:left="709"/>
        <w:rPr>
          <w:rFonts w:ascii="Trebuchet MS" w:hAnsi="Trebuchet MS" w:cs="Arial"/>
          <w:iCs/>
        </w:rPr>
      </w:pPr>
    </w:p>
    <w:p w:rsidR="00A4790E" w:rsidRPr="00CE73E5" w:rsidRDefault="00A4790E" w:rsidP="00BB7706">
      <w:pPr>
        <w:tabs>
          <w:tab w:val="left" w:pos="1260"/>
          <w:tab w:val="left" w:pos="2268"/>
          <w:tab w:val="left" w:pos="3960"/>
        </w:tabs>
        <w:spacing w:before="120" w:after="120" w:line="240" w:lineRule="auto"/>
        <w:ind w:left="720"/>
        <w:rPr>
          <w:rFonts w:ascii="Trebuchet MS" w:hAnsi="Trebuchet MS" w:cs="Arial"/>
          <w:iCs/>
          <w:color w:val="000000"/>
        </w:rPr>
      </w:pPr>
      <w:r w:rsidRPr="00CE73E5">
        <w:rPr>
          <w:rFonts w:ascii="Trebuchet MS" w:hAnsi="Trebuchet MS" w:cs="Arial"/>
          <w:iCs/>
          <w:color w:val="000000"/>
        </w:rPr>
        <w:t>Bidders shall notify The Big Lottery Fund of any errors, omissions or details contained within the documents, which precludes them from tendering for this service.</w:t>
      </w:r>
    </w:p>
    <w:p w:rsidR="00A4790E" w:rsidRPr="00CE73E5" w:rsidRDefault="00A4790E" w:rsidP="0069626E">
      <w:pPr>
        <w:pStyle w:val="BodyText2Numbered"/>
        <w:keepNext w:val="0"/>
        <w:numPr>
          <w:ilvl w:val="1"/>
          <w:numId w:val="2"/>
        </w:numPr>
        <w:spacing w:before="0" w:after="0"/>
        <w:outlineLvl w:val="9"/>
        <w:rPr>
          <w:rFonts w:ascii="Trebuchet MS" w:hAnsi="Trebuchet MS" w:cs="Arial"/>
          <w:iCs/>
        </w:rPr>
      </w:pPr>
      <w:r w:rsidRPr="00CE73E5">
        <w:rPr>
          <w:rFonts w:ascii="Trebuchet MS" w:hAnsi="Trebuchet MS" w:cs="Arial"/>
          <w:iCs/>
        </w:rPr>
        <w:t xml:space="preserve">Where a group of companies are bidding jointly for this Contract, they will need to have in place a robust partnership agreement outlining the individual roles and responsibilities of each in relation to the delivery of the Contract. BIG will need to see a copy of this agreement as part of the tender process. When such consortium tenders are submitted, a lead bidder needs to be clearly identified as it will be with them that </w:t>
      </w:r>
      <w:r w:rsidRPr="00CE73E5">
        <w:rPr>
          <w:rFonts w:ascii="Trebuchet MS" w:hAnsi="Trebuchet MS" w:cs="Arial"/>
          <w:iCs/>
        </w:rPr>
        <w:lastRenderedPageBreak/>
        <w:t xml:space="preserve">the Contract will be held and they will be the contractor and ultimately be accountable for its overall delivery. </w:t>
      </w:r>
    </w:p>
    <w:p w:rsidR="00A4790E" w:rsidRPr="00CE73E5" w:rsidRDefault="00A4790E" w:rsidP="00BB7706">
      <w:pPr>
        <w:numPr>
          <w:ilvl w:val="1"/>
          <w:numId w:val="2"/>
        </w:numPr>
        <w:spacing w:before="120" w:after="120" w:line="240" w:lineRule="auto"/>
        <w:jc w:val="both"/>
        <w:rPr>
          <w:rFonts w:ascii="Trebuchet MS" w:hAnsi="Trebuchet MS" w:cs="Arial"/>
          <w:b/>
          <w:iCs/>
          <w:color w:val="000000"/>
        </w:rPr>
      </w:pPr>
      <w:r w:rsidRPr="00CE73E5">
        <w:rPr>
          <w:rFonts w:ascii="Trebuchet MS" w:hAnsi="Trebuchet MS" w:cs="Arial"/>
          <w:b/>
          <w:iCs/>
          <w:color w:val="000000"/>
        </w:rPr>
        <w:t>Bidders are required to detail within their tender submission if it is their intention to sub contract any element of the services detailed in section 2, ‘Scope of Works’.</w:t>
      </w:r>
    </w:p>
    <w:p w:rsidR="00A4790E" w:rsidRPr="00CE73E5" w:rsidRDefault="00A4790E" w:rsidP="00BB7706">
      <w:pPr>
        <w:numPr>
          <w:ilvl w:val="1"/>
          <w:numId w:val="2"/>
        </w:numPr>
        <w:spacing w:before="120" w:after="120" w:line="240" w:lineRule="auto"/>
        <w:jc w:val="both"/>
        <w:rPr>
          <w:rFonts w:ascii="Trebuchet MS" w:hAnsi="Trebuchet MS" w:cs="Arial"/>
          <w:b/>
          <w:iCs/>
          <w:color w:val="000000"/>
        </w:rPr>
      </w:pPr>
      <w:r w:rsidRPr="00CE73E5">
        <w:rPr>
          <w:rFonts w:ascii="Trebuchet MS" w:hAnsi="Trebuchet MS" w:cs="Arial"/>
          <w:b/>
          <w:iCs/>
          <w:color w:val="000000"/>
        </w:rPr>
        <w:t>NB: Bidders must declare any known or potential conflicts of interest.</w:t>
      </w:r>
    </w:p>
    <w:p w:rsidR="00A4790E" w:rsidRPr="00CE73E5" w:rsidRDefault="00A4790E" w:rsidP="00BB7706">
      <w:pPr>
        <w:spacing w:before="120" w:after="120" w:line="240" w:lineRule="auto"/>
        <w:jc w:val="both"/>
        <w:rPr>
          <w:rFonts w:ascii="Trebuchet MS" w:hAnsi="Trebuchet MS" w:cs="Arial"/>
          <w:i/>
          <w:color w:val="000000"/>
          <w:highlight w:val="yellow"/>
        </w:rPr>
      </w:pPr>
    </w:p>
    <w:p w:rsidR="00A4790E" w:rsidRPr="00CE73E5" w:rsidRDefault="001923A6" w:rsidP="00BB7706">
      <w:pPr>
        <w:numPr>
          <w:ilvl w:val="0"/>
          <w:numId w:val="2"/>
        </w:numPr>
        <w:spacing w:after="120" w:line="240" w:lineRule="auto"/>
        <w:jc w:val="both"/>
        <w:rPr>
          <w:rFonts w:ascii="Trebuchet MS" w:hAnsi="Trebuchet MS" w:cs="Arial"/>
          <w:color w:val="CC99FF"/>
        </w:rPr>
      </w:pPr>
      <w:r w:rsidRPr="001923A6">
        <w:rPr>
          <w:rFonts w:ascii="Trebuchet MS" w:hAnsi="Trebuchet MS" w:cs="Arial"/>
          <w:noProof/>
          <w:lang w:eastAsia="en-GB"/>
        </w:rPr>
        <w:pict>
          <v:line id="Line 8" o:spid="_x0000_s103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" strokecolor="#c9f" strokeweight="2pt"/>
        </w:pict>
      </w:r>
      <w:r w:rsidR="00A4790E" w:rsidRPr="00CE73E5">
        <w:rPr>
          <w:rFonts w:ascii="Trebuchet MS" w:hAnsi="Trebuchet MS" w:cs="Arial"/>
          <w:b/>
          <w:bCs/>
          <w:color w:val="CC99FF"/>
        </w:rPr>
        <w:t>Submission Of Tenders</w:t>
      </w:r>
    </w:p>
    <w:p w:rsidR="00B342BD" w:rsidRDefault="00B342BD" w:rsidP="00BB7706">
      <w:pPr>
        <w:spacing w:before="120" w:after="120" w:line="240" w:lineRule="auto"/>
        <w:ind w:left="720"/>
        <w:jc w:val="both"/>
        <w:rPr>
          <w:rFonts w:ascii="Trebuchet MS" w:hAnsi="Trebuchet MS" w:cs="Arial"/>
          <w:color w:val="000000"/>
        </w:rPr>
      </w:pPr>
    </w:p>
    <w:p w:rsidR="00A4790E" w:rsidRPr="008C2011" w:rsidRDefault="0060639A" w:rsidP="00BB7706">
      <w:pPr>
        <w:numPr>
          <w:ilvl w:val="1"/>
          <w:numId w:val="2"/>
        </w:numPr>
        <w:spacing w:before="120" w:after="120" w:line="240" w:lineRule="auto"/>
        <w:jc w:val="both"/>
        <w:rPr>
          <w:rFonts w:ascii="Trebuchet MS" w:hAnsi="Trebuchet MS" w:cs="Arial"/>
          <w:color w:val="000000"/>
        </w:rPr>
      </w:pPr>
      <w:r w:rsidRPr="00AB2E38">
        <w:rPr>
          <w:rFonts w:ascii="Trebuchet MS" w:hAnsi="Trebuchet MS"/>
          <w:b/>
          <w:color w:val="000000"/>
        </w:rPr>
        <w:t>Bidders must submit</w:t>
      </w:r>
      <w:r w:rsidR="00FF3F0F" w:rsidRPr="008C2011">
        <w:rPr>
          <w:rFonts w:ascii="Trebuchet MS" w:hAnsi="Trebuchet MS" w:cs="Arial"/>
          <w:color w:val="000000"/>
        </w:rPr>
        <w:t xml:space="preserve"> </w:t>
      </w:r>
      <w:r w:rsidR="00A4790E" w:rsidRPr="008C2011">
        <w:rPr>
          <w:rFonts w:ascii="Trebuchet MS" w:hAnsi="Trebuchet MS" w:cs="Arial"/>
          <w:b/>
          <w:color w:val="000000"/>
        </w:rPr>
        <w:t xml:space="preserve">an electronic copy of </w:t>
      </w:r>
      <w:r w:rsidR="005627C8">
        <w:rPr>
          <w:rFonts w:ascii="Trebuchet MS" w:hAnsi="Trebuchet MS" w:cs="Arial"/>
          <w:b/>
          <w:color w:val="000000"/>
        </w:rPr>
        <w:t xml:space="preserve">their </w:t>
      </w:r>
      <w:r w:rsidR="00A4790E" w:rsidRPr="008C2011">
        <w:rPr>
          <w:rFonts w:ascii="Trebuchet MS" w:hAnsi="Trebuchet MS" w:cs="Arial"/>
          <w:b/>
          <w:color w:val="000000"/>
        </w:rPr>
        <w:t xml:space="preserve">tender </w:t>
      </w:r>
      <w:r w:rsidR="00A4790E" w:rsidRPr="007517F7">
        <w:rPr>
          <w:rFonts w:ascii="Trebuchet MS" w:hAnsi="Trebuchet MS" w:cs="Arial"/>
          <w:b/>
          <w:color w:val="000000"/>
        </w:rPr>
        <w:t xml:space="preserve">submission in a zip folder to </w:t>
      </w:r>
      <w:hyperlink r:id="rId22" w:history="1">
        <w:r w:rsidR="00234E62" w:rsidRPr="007517F7">
          <w:rPr>
            <w:rStyle w:val="Hyperlink"/>
            <w:rFonts w:ascii="Trebuchet MS" w:hAnsi="Trebuchet MS" w:cs="Arial"/>
            <w:b/>
          </w:rPr>
          <w:t>procurement@biglotteryfund.org.uk</w:t>
        </w:r>
      </w:hyperlink>
      <w:r w:rsidR="00A4790E" w:rsidRPr="007517F7">
        <w:rPr>
          <w:rFonts w:ascii="Trebuchet MS" w:hAnsi="Trebuchet MS" w:cs="Arial"/>
          <w:b/>
          <w:bCs/>
        </w:rPr>
        <w:t xml:space="preserve">  </w:t>
      </w:r>
      <w:r w:rsidR="00A4790E" w:rsidRPr="007517F7">
        <w:rPr>
          <w:rFonts w:ascii="Trebuchet MS" w:hAnsi="Trebuchet MS" w:cs="Arial"/>
          <w:color w:val="000000"/>
        </w:rPr>
        <w:t xml:space="preserve">no later than </w:t>
      </w:r>
      <w:r w:rsidR="00234E62" w:rsidRPr="007517F7">
        <w:rPr>
          <w:rFonts w:ascii="Trebuchet MS" w:hAnsi="Trebuchet MS" w:cs="Arial"/>
          <w:b/>
        </w:rPr>
        <w:t xml:space="preserve">12.00 Noon on </w:t>
      </w:r>
      <w:r w:rsidR="007517F7" w:rsidRPr="007517F7">
        <w:rPr>
          <w:rFonts w:ascii="Trebuchet MS" w:hAnsi="Trebuchet MS"/>
          <w:b/>
        </w:rPr>
        <w:t xml:space="preserve">7 September </w:t>
      </w:r>
      <w:r w:rsidRPr="007517F7">
        <w:rPr>
          <w:rFonts w:ascii="Trebuchet MS" w:hAnsi="Trebuchet MS"/>
          <w:b/>
        </w:rPr>
        <w:t>2015</w:t>
      </w:r>
      <w:r w:rsidR="00A4790E" w:rsidRPr="007517F7">
        <w:rPr>
          <w:rFonts w:ascii="Trebuchet MS" w:hAnsi="Trebuchet MS" w:cs="Arial"/>
          <w:b/>
        </w:rPr>
        <w:t>.</w:t>
      </w:r>
      <w:r w:rsidR="00A4790E" w:rsidRPr="008C2011">
        <w:rPr>
          <w:rFonts w:ascii="Trebuchet MS" w:hAnsi="Trebuchet MS" w:cs="Arial"/>
          <w:color w:val="000000"/>
        </w:rPr>
        <w:t xml:space="preserve">    The subject line should be as follows;</w:t>
      </w:r>
    </w:p>
    <w:p w:rsidR="00A4790E" w:rsidRPr="00CE73E5" w:rsidRDefault="00A4790E" w:rsidP="00BB7706">
      <w:pPr>
        <w:spacing w:before="120" w:after="120" w:line="240" w:lineRule="auto"/>
        <w:ind w:left="720"/>
        <w:jc w:val="both"/>
        <w:rPr>
          <w:rFonts w:ascii="Trebuchet MS" w:hAnsi="Trebuchet MS" w:cs="Arial"/>
          <w:color w:val="000000"/>
        </w:rPr>
      </w:pPr>
      <w:r w:rsidRPr="008C2011">
        <w:rPr>
          <w:rFonts w:ascii="Trebuchet MS" w:hAnsi="Trebuchet MS" w:cs="Arial"/>
          <w:color w:val="000000"/>
        </w:rPr>
        <w:t>“</w:t>
      </w:r>
      <w:r w:rsidRPr="008C2011">
        <w:rPr>
          <w:rFonts w:ascii="Trebuchet MS" w:hAnsi="Trebuchet MS" w:cs="Arial"/>
          <w:b/>
          <w:bCs/>
          <w:color w:val="000000"/>
        </w:rPr>
        <w:t>TENDER REF NO.</w:t>
      </w:r>
      <w:r w:rsidRPr="008C2011">
        <w:rPr>
          <w:rFonts w:ascii="Trebuchet MS" w:hAnsi="Trebuchet MS" w:cs="Arial"/>
          <w:color w:val="000000"/>
        </w:rPr>
        <w:t xml:space="preserve">  </w:t>
      </w:r>
      <w:r w:rsidR="00234E62" w:rsidRPr="008C2011">
        <w:rPr>
          <w:rFonts w:ascii="Trebuchet MS" w:hAnsi="Trebuchet MS" w:cs="Arial"/>
          <w:b/>
        </w:rPr>
        <w:t>BIG001-0</w:t>
      </w:r>
      <w:r w:rsidR="008C2011" w:rsidRPr="008C2011">
        <w:rPr>
          <w:rFonts w:ascii="Trebuchet MS" w:hAnsi="Trebuchet MS" w:cs="Arial"/>
          <w:b/>
        </w:rPr>
        <w:t>635</w:t>
      </w:r>
      <w:r w:rsidR="00AC1470" w:rsidRPr="008C2011">
        <w:rPr>
          <w:rFonts w:ascii="Trebuchet MS" w:hAnsi="Trebuchet MS" w:cs="Arial"/>
        </w:rPr>
        <w:t>”</w:t>
      </w:r>
      <w:r w:rsidRPr="00CE73E5">
        <w:rPr>
          <w:rFonts w:ascii="Trebuchet MS" w:hAnsi="Trebuchet MS" w:cs="Arial"/>
        </w:rPr>
        <w:t xml:space="preserve">  </w:t>
      </w:r>
    </w:p>
    <w:p w:rsidR="005627C8" w:rsidRPr="005B29D7" w:rsidRDefault="005627C8" w:rsidP="00BB7706">
      <w:pPr>
        <w:spacing w:before="120" w:after="120" w:line="240" w:lineRule="auto"/>
        <w:ind w:left="720"/>
        <w:jc w:val="both"/>
        <w:rPr>
          <w:rFonts w:ascii="Trebuchet MS" w:hAnsi="Trebuchet MS" w:cs="Arial"/>
          <w:color w:val="000000"/>
        </w:rPr>
      </w:pPr>
      <w:r w:rsidRPr="005B29D7">
        <w:rPr>
          <w:rFonts w:ascii="Trebuchet MS" w:hAnsi="Trebuchet MS" w:cs="Arial"/>
          <w:color w:val="000000"/>
        </w:rPr>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r>
        <w:rPr>
          <w:rFonts w:ascii="Trebuchet MS" w:hAnsi="Trebuchet MS" w:cs="Arial"/>
          <w:color w:val="000000"/>
        </w:rPr>
        <w:t xml:space="preserve"> Please ensure your emails are not larger than 7MB. </w:t>
      </w:r>
    </w:p>
    <w:p w:rsidR="00A4790E" w:rsidRPr="00CE73E5" w:rsidRDefault="00A4790E" w:rsidP="00BB7706">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 xml:space="preserve">By submitting a tender, the bidder agrees to keep that tender open for acceptance by the Big Lottery Fund for </w:t>
      </w:r>
      <w:r w:rsidR="00AC1470" w:rsidRPr="00CE73E5">
        <w:rPr>
          <w:rFonts w:ascii="Trebuchet MS" w:hAnsi="Trebuchet MS" w:cs="Arial"/>
          <w:b/>
          <w:color w:val="000000"/>
        </w:rPr>
        <w:t>9</w:t>
      </w:r>
      <w:r w:rsidRPr="00CE73E5">
        <w:rPr>
          <w:rFonts w:ascii="Trebuchet MS" w:hAnsi="Trebuchet MS" w:cs="Arial"/>
          <w:b/>
          <w:bCs/>
        </w:rPr>
        <w:t>0</w:t>
      </w:r>
      <w:r w:rsidRPr="00CE73E5">
        <w:rPr>
          <w:rFonts w:ascii="Trebuchet MS" w:hAnsi="Trebuchet MS" w:cs="Arial"/>
          <w:color w:val="000000"/>
        </w:rPr>
        <w:t xml:space="preserve"> days following the closing date for submission of tenders.</w:t>
      </w:r>
    </w:p>
    <w:p w:rsidR="00A4790E" w:rsidRPr="00CE73E5" w:rsidRDefault="00A4790E" w:rsidP="00BB7706">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The Big Lottery Fund does not bind itself to award a contract or contracts and shall not be liable for any costs incurred in the production or submission of ITT.</w:t>
      </w:r>
      <w:r w:rsidRPr="00CE73E5">
        <w:rPr>
          <w:rFonts w:ascii="Trebuchet MS" w:hAnsi="Trebuchet MS" w:cs="Arial"/>
          <w:color w:val="000000"/>
          <w:lang w:val="en-US"/>
        </w:rPr>
        <w:t xml:space="preserve"> Under no circumstances will </w:t>
      </w:r>
      <w:r w:rsidRPr="00CE73E5">
        <w:rPr>
          <w:rFonts w:ascii="Trebuchet MS" w:hAnsi="Trebuchet MS" w:cs="Arial"/>
          <w:lang w:val="en-US"/>
        </w:rPr>
        <w:t>the</w:t>
      </w:r>
      <w:r w:rsidRPr="00CE73E5">
        <w:rPr>
          <w:rFonts w:ascii="Trebuchet MS" w:hAnsi="Trebuchet MS" w:cs="Arial"/>
          <w:color w:val="000000"/>
          <w:lang w:val="en-US"/>
        </w:rPr>
        <w:t xml:space="preserve"> Big Lottery Fund or any of its advisers be liable for any costs or expenses incurred by Bidders and/or their members in this procurement.</w:t>
      </w:r>
    </w:p>
    <w:p w:rsidR="00A4790E" w:rsidRPr="00CE73E5" w:rsidRDefault="00A4790E" w:rsidP="00BB7706">
      <w:pPr>
        <w:spacing w:before="120" w:after="120" w:line="240" w:lineRule="auto"/>
        <w:jc w:val="both"/>
        <w:rPr>
          <w:rFonts w:ascii="Trebuchet MS" w:hAnsi="Trebuchet MS" w:cs="Arial"/>
          <w:color w:val="000000"/>
        </w:rPr>
      </w:pPr>
    </w:p>
    <w:p w:rsidR="00A4790E" w:rsidRPr="00CE73E5" w:rsidRDefault="001923A6" w:rsidP="00BB7706">
      <w:pPr>
        <w:numPr>
          <w:ilvl w:val="0"/>
          <w:numId w:val="2"/>
        </w:numPr>
        <w:spacing w:after="120" w:line="240" w:lineRule="auto"/>
        <w:jc w:val="both"/>
        <w:rPr>
          <w:rFonts w:ascii="Trebuchet MS" w:hAnsi="Trebuchet MS" w:cs="Arial"/>
          <w:b/>
          <w:bCs/>
          <w:i/>
          <w:iCs/>
          <w:color w:val="CC99FF"/>
        </w:rPr>
      </w:pPr>
      <w:r w:rsidRPr="001923A6">
        <w:rPr>
          <w:rFonts w:ascii="Trebuchet MS" w:hAnsi="Trebuchet MS" w:cs="Arial"/>
          <w:noProof/>
          <w:lang w:eastAsia="en-GB"/>
        </w:rPr>
        <w:pict>
          <v:line id="Line 9"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" strokecolor="#c9f" strokeweight="2pt"/>
        </w:pict>
      </w:r>
      <w:r w:rsidR="00A4790E" w:rsidRPr="00CE73E5">
        <w:rPr>
          <w:rFonts w:ascii="Trebuchet MS" w:hAnsi="Trebuchet MS" w:cs="Arial"/>
          <w:b/>
          <w:bCs/>
          <w:color w:val="CC99FF"/>
        </w:rPr>
        <w:t>Notification Of Award Of Contract</w:t>
      </w:r>
    </w:p>
    <w:p w:rsidR="00A4790E" w:rsidRPr="00CE73E5" w:rsidRDefault="00A4790E" w:rsidP="00BB7706">
      <w:pPr>
        <w:spacing w:before="120" w:after="120" w:line="240" w:lineRule="auto"/>
        <w:jc w:val="both"/>
        <w:rPr>
          <w:rFonts w:ascii="Trebuchet MS" w:hAnsi="Trebuchet MS" w:cs="Arial"/>
          <w:color w:val="000000"/>
        </w:rPr>
      </w:pPr>
    </w:p>
    <w:p w:rsidR="00A4790E" w:rsidRPr="00CE73E5" w:rsidRDefault="00A4790E" w:rsidP="00BB7706">
      <w:pPr>
        <w:numPr>
          <w:ilvl w:val="1"/>
          <w:numId w:val="2"/>
        </w:numPr>
        <w:spacing w:before="120" w:after="120" w:line="240" w:lineRule="auto"/>
        <w:jc w:val="both"/>
        <w:rPr>
          <w:rFonts w:ascii="Trebuchet MS" w:hAnsi="Trebuchet MS" w:cs="Arial"/>
          <w:color w:val="000000"/>
        </w:rPr>
      </w:pPr>
      <w:r w:rsidRPr="00CE73E5">
        <w:rPr>
          <w:rFonts w:ascii="Trebuchet MS" w:hAnsi="Trebuchet MS" w:cs="Arial"/>
          <w:color w:val="000000"/>
        </w:rPr>
        <w:t>The issue of a signed Contract shall constitute the Big Lottery Fund’s acceptance of the tender.</w:t>
      </w:r>
    </w:p>
    <w:p w:rsidR="00A4790E" w:rsidRPr="00CE73E5" w:rsidRDefault="000E015B" w:rsidP="00BB7706">
      <w:pPr>
        <w:pStyle w:val="Heading1"/>
        <w:numPr>
          <w:ilvl w:val="0"/>
          <w:numId w:val="0"/>
        </w:numPr>
        <w:tabs>
          <w:tab w:val="left" w:pos="720"/>
        </w:tabs>
        <w:spacing w:line="240" w:lineRule="auto"/>
        <w:rPr>
          <w:rFonts w:ascii="Trebuchet MS" w:hAnsi="Trebuchet MS" w:cs="Arial"/>
          <w:b/>
          <w:bCs/>
          <w:sz w:val="22"/>
          <w:szCs w:val="22"/>
          <w:u w:val="single"/>
        </w:rPr>
      </w:pPr>
      <w:bookmarkStart w:id="3" w:name="_SECTION_TWO"/>
      <w:bookmarkEnd w:id="3"/>
      <w:r w:rsidRPr="00CE73E5">
        <w:rPr>
          <w:rFonts w:ascii="Trebuchet MS" w:hAnsi="Trebuchet MS" w:cs="Arial"/>
          <w:b/>
          <w:bCs/>
          <w:sz w:val="22"/>
          <w:szCs w:val="22"/>
          <w:u w:val="single"/>
        </w:rPr>
        <w:lastRenderedPageBreak/>
        <w:t>S</w:t>
      </w:r>
      <w:r w:rsidR="00A4790E" w:rsidRPr="00CE73E5">
        <w:rPr>
          <w:rFonts w:ascii="Trebuchet MS" w:hAnsi="Trebuchet MS" w:cs="Arial"/>
          <w:b/>
          <w:bCs/>
          <w:sz w:val="22"/>
          <w:szCs w:val="22"/>
          <w:u w:val="single"/>
        </w:rPr>
        <w:t>ECTION TWO-SCOPE OF WORK</w:t>
      </w:r>
    </w:p>
    <w:p w:rsidR="00F80CA4" w:rsidRDefault="00F80CA4" w:rsidP="00BB7706">
      <w:pPr>
        <w:tabs>
          <w:tab w:val="left" w:pos="-720"/>
        </w:tabs>
        <w:suppressAutoHyphens/>
        <w:spacing w:after="0" w:line="240" w:lineRule="auto"/>
        <w:ind w:left="709"/>
        <w:jc w:val="both"/>
        <w:rPr>
          <w:rFonts w:ascii="Trebuchet MS" w:hAnsi="Trebuchet MS" w:cs="Arial"/>
          <w:b/>
          <w:color w:val="000000"/>
        </w:rPr>
      </w:pPr>
    </w:p>
    <w:p w:rsidR="00B342BD" w:rsidRDefault="00A4790E" w:rsidP="00BB7706">
      <w:pPr>
        <w:numPr>
          <w:ilvl w:val="0"/>
          <w:numId w:val="41"/>
        </w:numPr>
        <w:tabs>
          <w:tab w:val="clear" w:pos="510"/>
          <w:tab w:val="left" w:pos="-720"/>
          <w:tab w:val="num" w:pos="709"/>
        </w:tabs>
        <w:suppressAutoHyphens/>
        <w:spacing w:after="0" w:line="240" w:lineRule="auto"/>
        <w:ind w:left="709" w:hanging="709"/>
        <w:jc w:val="both"/>
        <w:rPr>
          <w:rFonts w:ascii="Trebuchet MS" w:hAnsi="Trebuchet MS" w:cs="Arial"/>
          <w:b/>
          <w:color w:val="000000"/>
        </w:rPr>
      </w:pPr>
      <w:r w:rsidRPr="00CE73E5">
        <w:rPr>
          <w:rFonts w:ascii="Trebuchet MS" w:hAnsi="Trebuchet MS" w:cs="Arial"/>
          <w:b/>
          <w:color w:val="000000"/>
        </w:rPr>
        <w:t>Introduction</w:t>
      </w:r>
    </w:p>
    <w:p w:rsidR="00B342BD" w:rsidRPr="00AB2E38" w:rsidRDefault="00B342BD" w:rsidP="0069626E">
      <w:pPr>
        <w:autoSpaceDE w:val="0"/>
        <w:autoSpaceDN w:val="0"/>
        <w:adjustRightInd w:val="0"/>
        <w:spacing w:after="0" w:line="240" w:lineRule="auto"/>
        <w:ind w:left="360"/>
        <w:jc w:val="both"/>
        <w:rPr>
          <w:rFonts w:ascii="Trebuchet MS" w:hAnsi="Trebuchet MS"/>
        </w:rPr>
      </w:pPr>
    </w:p>
    <w:p w:rsidR="0058223D" w:rsidRDefault="006C3FA4" w:rsidP="00BB7706">
      <w:pPr>
        <w:autoSpaceDE w:val="0"/>
        <w:autoSpaceDN w:val="0"/>
        <w:adjustRightInd w:val="0"/>
        <w:spacing w:after="0" w:line="240" w:lineRule="auto"/>
        <w:ind w:left="709"/>
        <w:jc w:val="both"/>
        <w:rPr>
          <w:rFonts w:ascii="Trebuchet MS" w:hAnsi="Trebuchet MS"/>
        </w:rPr>
      </w:pPr>
      <w:r>
        <w:rPr>
          <w:rFonts w:ascii="Trebuchet MS" w:hAnsi="Trebuchet MS"/>
        </w:rPr>
        <w:t>Big Lottery</w:t>
      </w:r>
      <w:r w:rsidRPr="008C2011">
        <w:rPr>
          <w:rFonts w:ascii="Trebuchet MS" w:hAnsi="Trebuchet MS"/>
        </w:rPr>
        <w:t xml:space="preserve"> Fund</w:t>
      </w:r>
      <w:r>
        <w:rPr>
          <w:rFonts w:ascii="Trebuchet MS" w:hAnsi="Trebuchet MS"/>
        </w:rPr>
        <w:t xml:space="preserve"> (“</w:t>
      </w:r>
      <w:r w:rsidRPr="006C3FA4">
        <w:rPr>
          <w:rFonts w:ascii="Trebuchet MS" w:hAnsi="Trebuchet MS"/>
          <w:b/>
        </w:rPr>
        <w:t>the Fund</w:t>
      </w:r>
      <w:r>
        <w:rPr>
          <w:rFonts w:ascii="Trebuchet MS" w:hAnsi="Trebuchet MS"/>
        </w:rPr>
        <w:t>”)</w:t>
      </w:r>
      <w:r w:rsidRPr="008C2011">
        <w:rPr>
          <w:rFonts w:ascii="Trebuchet MS" w:hAnsi="Trebuchet MS"/>
        </w:rPr>
        <w:t xml:space="preserve"> is seeking a service provider or a consortium of service providers to provide </w:t>
      </w:r>
      <w:r>
        <w:rPr>
          <w:rFonts w:ascii="Trebuchet MS" w:hAnsi="Trebuchet MS"/>
        </w:rPr>
        <w:t xml:space="preserve">support to the 12 </w:t>
      </w:r>
      <w:r w:rsidRPr="008C2011">
        <w:rPr>
          <w:rFonts w:ascii="Trebuchet MS" w:hAnsi="Trebuchet MS"/>
        </w:rPr>
        <w:t xml:space="preserve">grant </w:t>
      </w:r>
      <w:r>
        <w:rPr>
          <w:rFonts w:ascii="Trebuchet MS" w:hAnsi="Trebuchet MS"/>
        </w:rPr>
        <w:t>holders</w:t>
      </w:r>
      <w:r w:rsidR="00C046BA">
        <w:rPr>
          <w:rFonts w:ascii="Trebuchet MS" w:hAnsi="Trebuchet MS"/>
        </w:rPr>
        <w:t xml:space="preserve"> (which are local area partnerships”)</w:t>
      </w:r>
      <w:r>
        <w:rPr>
          <w:rFonts w:ascii="Trebuchet MS" w:hAnsi="Trebuchet MS"/>
        </w:rPr>
        <w:t xml:space="preserve"> of its </w:t>
      </w:r>
      <w:r w:rsidRPr="008C2011">
        <w:rPr>
          <w:rFonts w:ascii="Trebuchet MS" w:hAnsi="Trebuchet MS"/>
        </w:rPr>
        <w:t xml:space="preserve">Fulfilling Lives: HeadStart </w:t>
      </w:r>
      <w:r>
        <w:rPr>
          <w:rFonts w:ascii="Trebuchet MS" w:hAnsi="Trebuchet MS"/>
        </w:rPr>
        <w:t>programme (“</w:t>
      </w:r>
      <w:r w:rsidRPr="006C3FA4">
        <w:rPr>
          <w:rFonts w:ascii="Trebuchet MS" w:hAnsi="Trebuchet MS"/>
          <w:b/>
        </w:rPr>
        <w:t>the programme</w:t>
      </w:r>
      <w:r>
        <w:rPr>
          <w:rFonts w:ascii="Trebuchet MS" w:hAnsi="Trebuchet MS"/>
        </w:rPr>
        <w:t>”</w:t>
      </w:r>
      <w:r w:rsidR="00BA635F">
        <w:rPr>
          <w:rFonts w:ascii="Trebuchet MS" w:hAnsi="Trebuchet MS"/>
        </w:rPr>
        <w:t xml:space="preserve"> or “</w:t>
      </w:r>
      <w:r w:rsidR="00BA635F" w:rsidRPr="00BA635F">
        <w:rPr>
          <w:rFonts w:ascii="Trebuchet MS" w:hAnsi="Trebuchet MS"/>
          <w:b/>
        </w:rPr>
        <w:t>HeadStart</w:t>
      </w:r>
      <w:r w:rsidR="00BA635F">
        <w:rPr>
          <w:rFonts w:ascii="Trebuchet MS" w:hAnsi="Trebuchet MS"/>
        </w:rPr>
        <w:t>”</w:t>
      </w:r>
      <w:r>
        <w:rPr>
          <w:rFonts w:ascii="Trebuchet MS" w:hAnsi="Trebuchet MS"/>
        </w:rPr>
        <w:t>).</w:t>
      </w:r>
      <w:r w:rsidR="00C046BA" w:rsidRPr="00C046BA">
        <w:rPr>
          <w:rFonts w:ascii="Trebuchet MS" w:hAnsi="Trebuchet MS"/>
        </w:rPr>
        <w:t xml:space="preserve"> </w:t>
      </w:r>
      <w:r w:rsidR="00C046BA">
        <w:rPr>
          <w:rFonts w:ascii="Trebuchet MS" w:hAnsi="Trebuchet MS"/>
        </w:rPr>
        <w:t xml:space="preserve">The grant holders are 12 partnerships in 12 different localities in England involving a combination of statutory and VCS organisations. </w:t>
      </w:r>
      <w:r w:rsidR="00AB2E38">
        <w:rPr>
          <w:rFonts w:ascii="Trebuchet MS" w:hAnsi="Trebuchet MS"/>
        </w:rPr>
        <w:t xml:space="preserve">The Fund is seeking to </w:t>
      </w:r>
      <w:r>
        <w:rPr>
          <w:rFonts w:ascii="Trebuchet MS" w:hAnsi="Trebuchet MS"/>
        </w:rPr>
        <w:t xml:space="preserve">support </w:t>
      </w:r>
      <w:r w:rsidR="00AB2E38">
        <w:rPr>
          <w:rFonts w:ascii="Trebuchet MS" w:hAnsi="Trebuchet MS"/>
        </w:rPr>
        <w:t xml:space="preserve">these grant holders with the </w:t>
      </w:r>
      <w:r>
        <w:rPr>
          <w:rFonts w:ascii="Trebuchet MS" w:hAnsi="Trebuchet MS"/>
        </w:rPr>
        <w:t>develop</w:t>
      </w:r>
      <w:r w:rsidR="00AB2E38">
        <w:rPr>
          <w:rFonts w:ascii="Trebuchet MS" w:hAnsi="Trebuchet MS"/>
        </w:rPr>
        <w:t>ment of</w:t>
      </w:r>
      <w:r>
        <w:rPr>
          <w:rFonts w:ascii="Trebuchet MS" w:hAnsi="Trebuchet MS"/>
        </w:rPr>
        <w:t xml:space="preserve"> robust programme strategies</w:t>
      </w:r>
      <w:r w:rsidR="008C22DF">
        <w:rPr>
          <w:rFonts w:ascii="Trebuchet MS" w:hAnsi="Trebuchet MS"/>
        </w:rPr>
        <w:t xml:space="preserve">, </w:t>
      </w:r>
      <w:r w:rsidR="00761D8A">
        <w:rPr>
          <w:rFonts w:ascii="Trebuchet MS" w:hAnsi="Trebuchet MS"/>
        </w:rPr>
        <w:t>sustainability strateg</w:t>
      </w:r>
      <w:r w:rsidR="00316B4F">
        <w:rPr>
          <w:rFonts w:ascii="Trebuchet MS" w:hAnsi="Trebuchet MS"/>
        </w:rPr>
        <w:t>ies</w:t>
      </w:r>
      <w:r w:rsidR="008C22DF">
        <w:rPr>
          <w:rFonts w:ascii="Trebuchet MS" w:hAnsi="Trebuchet MS"/>
        </w:rPr>
        <w:t>, budgets and</w:t>
      </w:r>
      <w:r w:rsidR="0058223D">
        <w:rPr>
          <w:rFonts w:ascii="Trebuchet MS" w:hAnsi="Trebuchet MS"/>
        </w:rPr>
        <w:t xml:space="preserve"> implementations plans</w:t>
      </w:r>
      <w:r w:rsidR="00E66A15">
        <w:rPr>
          <w:rFonts w:ascii="Trebuchet MS" w:hAnsi="Trebuchet MS"/>
        </w:rPr>
        <w:t xml:space="preserve"> which will be </w:t>
      </w:r>
      <w:r>
        <w:rPr>
          <w:rFonts w:ascii="Trebuchet MS" w:hAnsi="Trebuchet MS"/>
        </w:rPr>
        <w:t>submitted</w:t>
      </w:r>
      <w:r w:rsidR="00E66A15">
        <w:rPr>
          <w:rFonts w:ascii="Trebuchet MS" w:hAnsi="Trebuchet MS"/>
        </w:rPr>
        <w:t xml:space="preserve"> </w:t>
      </w:r>
      <w:r w:rsidR="00AB2E38">
        <w:rPr>
          <w:rFonts w:ascii="Trebuchet MS" w:hAnsi="Trebuchet MS"/>
        </w:rPr>
        <w:t xml:space="preserve">to the Fund at the end of </w:t>
      </w:r>
      <w:r w:rsidR="00DB0F0D">
        <w:rPr>
          <w:rFonts w:ascii="Trebuchet MS" w:hAnsi="Trebuchet MS"/>
        </w:rPr>
        <w:t>February 2016</w:t>
      </w:r>
      <w:r w:rsidR="00E66A15">
        <w:rPr>
          <w:rFonts w:ascii="Trebuchet MS" w:hAnsi="Trebuchet MS"/>
        </w:rPr>
        <w:t>. The Fund will make decisions on</w:t>
      </w:r>
      <w:r>
        <w:rPr>
          <w:rFonts w:ascii="Trebuchet MS" w:hAnsi="Trebuchet MS"/>
        </w:rPr>
        <w:t xml:space="preserve"> further </w:t>
      </w:r>
      <w:r w:rsidR="00E66A15">
        <w:rPr>
          <w:rFonts w:ascii="Trebuchet MS" w:hAnsi="Trebuchet MS"/>
        </w:rPr>
        <w:t xml:space="preserve">funding </w:t>
      </w:r>
      <w:r>
        <w:rPr>
          <w:rFonts w:ascii="Trebuchet MS" w:hAnsi="Trebuchet MS"/>
        </w:rPr>
        <w:t>in phase 3 of the programme</w:t>
      </w:r>
      <w:r w:rsidR="00E66A15">
        <w:rPr>
          <w:rFonts w:ascii="Trebuchet MS" w:hAnsi="Trebuchet MS"/>
        </w:rPr>
        <w:t xml:space="preserve"> based </w:t>
      </w:r>
      <w:r w:rsidR="00C046BA">
        <w:rPr>
          <w:rFonts w:ascii="Trebuchet MS" w:hAnsi="Trebuchet MS"/>
        </w:rPr>
        <w:t>(</w:t>
      </w:r>
      <w:r w:rsidR="00FB1CD2">
        <w:rPr>
          <w:rFonts w:ascii="Trebuchet MS" w:hAnsi="Trebuchet MS"/>
        </w:rPr>
        <w:t>in part</w:t>
      </w:r>
      <w:r w:rsidR="00C046BA">
        <w:rPr>
          <w:rFonts w:ascii="Trebuchet MS" w:hAnsi="Trebuchet MS"/>
        </w:rPr>
        <w:t>)</w:t>
      </w:r>
      <w:r w:rsidR="00FB1CD2">
        <w:rPr>
          <w:rFonts w:ascii="Trebuchet MS" w:hAnsi="Trebuchet MS"/>
        </w:rPr>
        <w:t xml:space="preserve"> </w:t>
      </w:r>
      <w:r w:rsidR="00E66A15">
        <w:rPr>
          <w:rFonts w:ascii="Trebuchet MS" w:hAnsi="Trebuchet MS"/>
        </w:rPr>
        <w:t>on the</w:t>
      </w:r>
      <w:r w:rsidR="00FB1CD2">
        <w:rPr>
          <w:rFonts w:ascii="Trebuchet MS" w:hAnsi="Trebuchet MS"/>
        </w:rPr>
        <w:t xml:space="preserve"> strength of</w:t>
      </w:r>
      <w:r w:rsidR="00E66A15">
        <w:rPr>
          <w:rFonts w:ascii="Trebuchet MS" w:hAnsi="Trebuchet MS"/>
        </w:rPr>
        <w:t xml:space="preserve"> </w:t>
      </w:r>
      <w:r w:rsidR="00FB1CD2">
        <w:rPr>
          <w:rFonts w:ascii="Trebuchet MS" w:hAnsi="Trebuchet MS"/>
        </w:rPr>
        <w:t>a</w:t>
      </w:r>
      <w:r w:rsidR="008C22DF">
        <w:rPr>
          <w:rFonts w:ascii="Trebuchet MS" w:hAnsi="Trebuchet MS"/>
        </w:rPr>
        <w:t xml:space="preserve"> </w:t>
      </w:r>
      <w:r w:rsidR="00C046BA">
        <w:rPr>
          <w:rFonts w:ascii="Trebuchet MS" w:hAnsi="Trebuchet MS"/>
        </w:rPr>
        <w:t>partnerships</w:t>
      </w:r>
      <w:r w:rsidR="008C22DF">
        <w:rPr>
          <w:rFonts w:ascii="Trebuchet MS" w:hAnsi="Trebuchet MS"/>
        </w:rPr>
        <w:t>’</w:t>
      </w:r>
      <w:r w:rsidR="00E66A15">
        <w:rPr>
          <w:rFonts w:ascii="Trebuchet MS" w:hAnsi="Trebuchet MS"/>
        </w:rPr>
        <w:t xml:space="preserve"> programme strateg</w:t>
      </w:r>
      <w:r w:rsidR="00FB1CD2">
        <w:rPr>
          <w:rFonts w:ascii="Trebuchet MS" w:hAnsi="Trebuchet MS"/>
        </w:rPr>
        <w:t>y</w:t>
      </w:r>
      <w:r w:rsidR="00C046BA">
        <w:rPr>
          <w:rFonts w:ascii="Trebuchet MS" w:hAnsi="Trebuchet MS"/>
        </w:rPr>
        <w:t xml:space="preserve"> and plan</w:t>
      </w:r>
      <w:r w:rsidR="008C22DF">
        <w:rPr>
          <w:rFonts w:ascii="Trebuchet MS" w:hAnsi="Trebuchet MS"/>
        </w:rPr>
        <w:t>s</w:t>
      </w:r>
      <w:r>
        <w:rPr>
          <w:rFonts w:ascii="Trebuchet MS" w:hAnsi="Trebuchet MS"/>
        </w:rPr>
        <w:t>.</w:t>
      </w:r>
      <w:r w:rsidR="0058223D">
        <w:rPr>
          <w:rFonts w:ascii="Trebuchet MS" w:hAnsi="Trebuchet MS"/>
        </w:rPr>
        <w:t xml:space="preserve"> </w:t>
      </w:r>
    </w:p>
    <w:p w:rsidR="0058223D" w:rsidRDefault="0058223D" w:rsidP="00BB7706">
      <w:pPr>
        <w:autoSpaceDE w:val="0"/>
        <w:autoSpaceDN w:val="0"/>
        <w:adjustRightInd w:val="0"/>
        <w:spacing w:after="0" w:line="240" w:lineRule="auto"/>
        <w:ind w:left="709"/>
        <w:jc w:val="both"/>
        <w:rPr>
          <w:rFonts w:ascii="Trebuchet MS" w:hAnsi="Trebuchet MS"/>
        </w:rPr>
      </w:pPr>
    </w:p>
    <w:p w:rsidR="006C3FA4" w:rsidRDefault="0058223D" w:rsidP="00BB7706">
      <w:pPr>
        <w:autoSpaceDE w:val="0"/>
        <w:autoSpaceDN w:val="0"/>
        <w:adjustRightInd w:val="0"/>
        <w:spacing w:after="0" w:line="240" w:lineRule="auto"/>
        <w:ind w:left="709"/>
        <w:jc w:val="both"/>
        <w:rPr>
          <w:rFonts w:ascii="Trebuchet MS" w:hAnsi="Trebuchet MS"/>
        </w:rPr>
      </w:pPr>
      <w:r>
        <w:rPr>
          <w:rFonts w:ascii="Trebuchet MS" w:hAnsi="Trebuchet MS"/>
        </w:rPr>
        <w:t>Following Phase 3 funding decisions</w:t>
      </w:r>
      <w:r w:rsidR="00C046BA">
        <w:rPr>
          <w:rFonts w:ascii="Trebuchet MS" w:hAnsi="Trebuchet MS"/>
        </w:rPr>
        <w:t xml:space="preserve"> (likely to be in May 2016)</w:t>
      </w:r>
      <w:r>
        <w:rPr>
          <w:rFonts w:ascii="Trebuchet MS" w:hAnsi="Trebuchet MS"/>
        </w:rPr>
        <w:t xml:space="preserve"> the service provider will </w:t>
      </w:r>
      <w:r w:rsidR="00C046BA">
        <w:rPr>
          <w:rFonts w:ascii="Trebuchet MS" w:hAnsi="Trebuchet MS"/>
        </w:rPr>
        <w:t xml:space="preserve">continue to </w:t>
      </w:r>
      <w:r>
        <w:rPr>
          <w:rFonts w:ascii="Trebuchet MS" w:hAnsi="Trebuchet MS"/>
        </w:rPr>
        <w:t>support</w:t>
      </w:r>
      <w:r w:rsidR="00C046BA">
        <w:rPr>
          <w:rFonts w:ascii="Trebuchet MS" w:hAnsi="Trebuchet MS"/>
        </w:rPr>
        <w:t xml:space="preserve"> </w:t>
      </w:r>
      <w:r>
        <w:rPr>
          <w:rFonts w:ascii="Trebuchet MS" w:hAnsi="Trebuchet MS"/>
        </w:rPr>
        <w:t>successful</w:t>
      </w:r>
      <w:r w:rsidR="00C046BA">
        <w:rPr>
          <w:rFonts w:ascii="Trebuchet MS" w:hAnsi="Trebuchet MS"/>
        </w:rPr>
        <w:t xml:space="preserve"> partnerships</w:t>
      </w:r>
      <w:r>
        <w:rPr>
          <w:rFonts w:ascii="Trebuchet MS" w:hAnsi="Trebuchet MS"/>
        </w:rPr>
        <w:t xml:space="preserve"> </w:t>
      </w:r>
      <w:r w:rsidR="00AB2E38">
        <w:rPr>
          <w:rFonts w:ascii="Trebuchet MS" w:hAnsi="Trebuchet MS"/>
        </w:rPr>
        <w:t>with the transition into</w:t>
      </w:r>
      <w:r w:rsidR="00C046BA">
        <w:rPr>
          <w:rFonts w:ascii="Trebuchet MS" w:hAnsi="Trebuchet MS"/>
        </w:rPr>
        <w:t xml:space="preserve"> implementation of their respective </w:t>
      </w:r>
      <w:r w:rsidR="008C22DF">
        <w:rPr>
          <w:rFonts w:ascii="Trebuchet MS" w:hAnsi="Trebuchet MS"/>
        </w:rPr>
        <w:t>strategies</w:t>
      </w:r>
      <w:r w:rsidR="00C046BA">
        <w:rPr>
          <w:rFonts w:ascii="Trebuchet MS" w:hAnsi="Trebuchet MS"/>
        </w:rPr>
        <w:t xml:space="preserve">. The service provider will also support unsuccessful partnerships (if any) to consolidate the learning and explore opportunities for a ‘partial’ continuation of their programmes. </w:t>
      </w:r>
    </w:p>
    <w:p w:rsidR="006C3FA4" w:rsidRDefault="006C3FA4" w:rsidP="00BB7706">
      <w:pPr>
        <w:autoSpaceDE w:val="0"/>
        <w:autoSpaceDN w:val="0"/>
        <w:adjustRightInd w:val="0"/>
        <w:spacing w:after="0" w:line="240" w:lineRule="auto"/>
        <w:ind w:left="709"/>
        <w:jc w:val="both"/>
        <w:rPr>
          <w:rFonts w:ascii="Trebuchet MS" w:hAnsi="Trebuchet MS" w:cs="Arial"/>
          <w:b/>
          <w:bCs/>
        </w:rPr>
      </w:pPr>
    </w:p>
    <w:p w:rsidR="0058223D" w:rsidRDefault="0058223D" w:rsidP="00BB7706">
      <w:pPr>
        <w:autoSpaceDE w:val="0"/>
        <w:autoSpaceDN w:val="0"/>
        <w:adjustRightInd w:val="0"/>
        <w:spacing w:after="0" w:line="240" w:lineRule="auto"/>
        <w:jc w:val="both"/>
        <w:rPr>
          <w:rFonts w:ascii="Trebuchet MS" w:hAnsi="Trebuchet MS" w:cs="Arial"/>
          <w:b/>
          <w:bCs/>
        </w:rPr>
      </w:pPr>
    </w:p>
    <w:p w:rsidR="00B342BD" w:rsidRDefault="00174A0D" w:rsidP="00BB7706">
      <w:pPr>
        <w:tabs>
          <w:tab w:val="left" w:pos="-720"/>
        </w:tabs>
        <w:suppressAutoHyphens/>
        <w:spacing w:line="240" w:lineRule="auto"/>
        <w:ind w:left="709"/>
        <w:jc w:val="both"/>
        <w:rPr>
          <w:rFonts w:ascii="Trebuchet MS" w:hAnsi="Trebuchet MS" w:cs="Arial"/>
          <w:color w:val="000000"/>
        </w:rPr>
      </w:pPr>
      <w:r>
        <w:rPr>
          <w:rFonts w:ascii="Trebuchet MS" w:hAnsi="Trebuchet MS" w:cs="Arial"/>
        </w:rPr>
        <w:t xml:space="preserve">Note - </w:t>
      </w:r>
      <w:r w:rsidRPr="00CE73E5">
        <w:rPr>
          <w:rFonts w:ascii="Trebuchet MS" w:hAnsi="Trebuchet MS" w:cs="Arial"/>
          <w:color w:val="000000"/>
        </w:rPr>
        <w:t xml:space="preserve">Throughout this ITT document such words as </w:t>
      </w:r>
      <w:r w:rsidRPr="00CE73E5">
        <w:rPr>
          <w:rFonts w:ascii="Trebuchet MS" w:hAnsi="Trebuchet MS" w:cs="Arial"/>
          <w:b/>
          <w:i/>
          <w:color w:val="000000"/>
        </w:rPr>
        <w:t>areas, grant holders, grant beneficiaries, partnerships</w:t>
      </w:r>
      <w:r w:rsidRPr="00CE73E5">
        <w:rPr>
          <w:rFonts w:ascii="Trebuchet MS" w:hAnsi="Trebuchet MS" w:cs="Arial"/>
          <w:color w:val="000000"/>
        </w:rPr>
        <w:t xml:space="preserve"> are used interchangeably and mean the 12 partnerships which </w:t>
      </w:r>
      <w:r>
        <w:rPr>
          <w:rFonts w:ascii="Trebuchet MS" w:hAnsi="Trebuchet MS" w:cs="Arial"/>
          <w:color w:val="000000"/>
        </w:rPr>
        <w:t xml:space="preserve">have </w:t>
      </w:r>
      <w:r w:rsidRPr="00CE73E5">
        <w:rPr>
          <w:rFonts w:ascii="Trebuchet MS" w:hAnsi="Trebuchet MS" w:cs="Arial"/>
          <w:color w:val="000000"/>
        </w:rPr>
        <w:t>receive</w:t>
      </w:r>
      <w:r>
        <w:rPr>
          <w:rFonts w:ascii="Trebuchet MS" w:hAnsi="Trebuchet MS" w:cs="Arial"/>
          <w:color w:val="000000"/>
        </w:rPr>
        <w:t>d</w:t>
      </w:r>
      <w:r w:rsidRPr="00CE73E5">
        <w:rPr>
          <w:rFonts w:ascii="Trebuchet MS" w:hAnsi="Trebuchet MS" w:cs="Arial"/>
          <w:color w:val="000000"/>
        </w:rPr>
        <w:t xml:space="preserve"> the funding from the Fund under </w:t>
      </w:r>
      <w:r>
        <w:rPr>
          <w:rFonts w:ascii="Trebuchet MS" w:hAnsi="Trebuchet MS" w:cs="Arial"/>
          <w:color w:val="000000"/>
        </w:rPr>
        <w:t xml:space="preserve">its </w:t>
      </w:r>
      <w:r w:rsidRPr="00CE73E5">
        <w:rPr>
          <w:rFonts w:ascii="Trebuchet MS" w:hAnsi="Trebuchet MS" w:cs="Arial"/>
          <w:color w:val="000000"/>
        </w:rPr>
        <w:t>HeadStart investment for the initial projects (</w:t>
      </w:r>
      <w:r>
        <w:rPr>
          <w:rFonts w:ascii="Trebuchet MS" w:hAnsi="Trebuchet MS" w:cs="Arial"/>
          <w:color w:val="000000"/>
        </w:rPr>
        <w:t>phase</w:t>
      </w:r>
      <w:r w:rsidRPr="00CE73E5">
        <w:rPr>
          <w:rFonts w:ascii="Trebuchet MS" w:hAnsi="Trebuchet MS" w:cs="Arial"/>
          <w:color w:val="000000"/>
        </w:rPr>
        <w:t xml:space="preserve"> 2) as outlined above.</w:t>
      </w:r>
    </w:p>
    <w:p w:rsidR="00B342BD" w:rsidRPr="00AB2E38" w:rsidRDefault="00A4790E" w:rsidP="00BB7706">
      <w:pPr>
        <w:numPr>
          <w:ilvl w:val="0"/>
          <w:numId w:val="41"/>
        </w:numPr>
        <w:tabs>
          <w:tab w:val="clear" w:pos="510"/>
          <w:tab w:val="left" w:pos="-720"/>
          <w:tab w:val="num" w:pos="709"/>
        </w:tabs>
        <w:suppressAutoHyphens/>
        <w:spacing w:after="0" w:line="240" w:lineRule="auto"/>
        <w:ind w:left="709" w:hanging="709"/>
        <w:jc w:val="both"/>
        <w:rPr>
          <w:rFonts w:ascii="Trebuchet MS" w:hAnsi="Trebuchet MS"/>
          <w:b/>
          <w:color w:val="000000"/>
        </w:rPr>
      </w:pPr>
      <w:r w:rsidRPr="00CE73E5">
        <w:rPr>
          <w:rFonts w:ascii="Trebuchet MS" w:hAnsi="Trebuchet MS" w:cs="Arial"/>
          <w:b/>
          <w:color w:val="000000"/>
        </w:rPr>
        <w:t>Background</w:t>
      </w:r>
    </w:p>
    <w:p w:rsidR="00B342BD" w:rsidRPr="00AB2E38" w:rsidRDefault="00B342BD" w:rsidP="00BB7706">
      <w:pPr>
        <w:tabs>
          <w:tab w:val="left" w:pos="-720"/>
        </w:tabs>
        <w:suppressAutoHyphens/>
        <w:spacing w:after="0" w:line="240" w:lineRule="auto"/>
        <w:ind w:left="426"/>
        <w:jc w:val="both"/>
        <w:rPr>
          <w:rFonts w:ascii="Trebuchet MS" w:hAnsi="Trebuchet MS"/>
          <w:b/>
          <w:color w:val="000000"/>
        </w:rPr>
      </w:pPr>
    </w:p>
    <w:p w:rsidR="006C3FA4" w:rsidRDefault="0060639A" w:rsidP="00BB7706">
      <w:pPr>
        <w:numPr>
          <w:ilvl w:val="1"/>
          <w:numId w:val="41"/>
        </w:numPr>
        <w:tabs>
          <w:tab w:val="left" w:pos="-720"/>
        </w:tabs>
        <w:suppressAutoHyphens/>
        <w:spacing w:after="0" w:line="240" w:lineRule="auto"/>
        <w:jc w:val="both"/>
        <w:rPr>
          <w:rFonts w:ascii="Trebuchet MS" w:hAnsi="Trebuchet MS" w:cs="Arial"/>
          <w:b/>
          <w:color w:val="000000"/>
        </w:rPr>
      </w:pPr>
      <w:r w:rsidRPr="00AB2E38">
        <w:rPr>
          <w:rFonts w:ascii="Trebuchet MS" w:hAnsi="Trebuchet MS"/>
          <w:b/>
          <w:color w:val="000000"/>
        </w:rPr>
        <w:t>Big Lottery Fund</w:t>
      </w:r>
    </w:p>
    <w:p w:rsidR="00F80CA4" w:rsidRPr="00F80CA4" w:rsidRDefault="00F80CA4" w:rsidP="00BB7706">
      <w:pPr>
        <w:tabs>
          <w:tab w:val="left" w:pos="-720"/>
        </w:tabs>
        <w:suppressAutoHyphens/>
        <w:spacing w:after="0" w:line="240" w:lineRule="auto"/>
        <w:ind w:left="680"/>
        <w:jc w:val="both"/>
        <w:rPr>
          <w:rFonts w:ascii="Trebuchet MS" w:hAnsi="Trebuchet MS" w:cs="Arial"/>
          <w:b/>
          <w:color w:val="000000"/>
        </w:rPr>
      </w:pPr>
    </w:p>
    <w:p w:rsidR="00B342BD" w:rsidRDefault="006C3FA4" w:rsidP="00BB7706">
      <w:pPr>
        <w:tabs>
          <w:tab w:val="left" w:pos="-720"/>
        </w:tabs>
        <w:suppressAutoHyphens/>
        <w:spacing w:line="240" w:lineRule="auto"/>
        <w:ind w:left="709"/>
        <w:jc w:val="both"/>
        <w:rPr>
          <w:rFonts w:ascii="Trebuchet MS" w:hAnsi="Trebuchet MS" w:cs="Arial"/>
          <w:bCs/>
        </w:rPr>
      </w:pPr>
      <w:r w:rsidRPr="00CE73E5">
        <w:rPr>
          <w:rFonts w:ascii="Trebuchet MS" w:hAnsi="Trebuchet MS" w:cs="Arial"/>
          <w:bCs/>
        </w:rPr>
        <w:t>The Fund is a non-departmental public body sponsored by the Cabinet Office.  We operate across all countries in the UK.</w:t>
      </w:r>
    </w:p>
    <w:p w:rsidR="00B342BD" w:rsidRDefault="006C3FA4" w:rsidP="00BB7706">
      <w:pPr>
        <w:tabs>
          <w:tab w:val="left" w:pos="-720"/>
        </w:tabs>
        <w:suppressAutoHyphens/>
        <w:spacing w:line="240" w:lineRule="auto"/>
        <w:ind w:left="709"/>
        <w:jc w:val="both"/>
        <w:rPr>
          <w:rFonts w:ascii="Trebuchet MS" w:hAnsi="Trebuchet MS" w:cs="Arial"/>
          <w:bCs/>
        </w:rPr>
      </w:pPr>
      <w:r w:rsidRPr="00CE73E5">
        <w:rPr>
          <w:rFonts w:ascii="Trebuchet MS" w:hAnsi="Trebuchet MS" w:cs="Arial"/>
          <w:bCs/>
        </w:rPr>
        <w:t>T</w:t>
      </w:r>
      <w:r w:rsidRPr="00CE73E5">
        <w:rPr>
          <w:rFonts w:ascii="Trebuchet MS" w:hAnsi="Trebuchet MS" w:cs="Arial"/>
        </w:rPr>
        <w:t>he Fund</w:t>
      </w:r>
      <w:r w:rsidR="00F80CA4">
        <w:rPr>
          <w:rFonts w:ascii="Trebuchet MS" w:hAnsi="Trebuchet MS" w:cs="Arial"/>
        </w:rPr>
        <w:t>’s</w:t>
      </w:r>
      <w:r w:rsidRPr="00CE73E5">
        <w:rPr>
          <w:rFonts w:ascii="Trebuchet MS" w:hAnsi="Trebuchet MS" w:cs="Arial"/>
        </w:rPr>
        <w:t xml:space="preserve"> Mission and Values state that it is committed to bringing real improvements to communities, and to the lives of people most in need. To achieve this, we have three values that underpin all our work:</w:t>
      </w:r>
    </w:p>
    <w:p w:rsidR="00B342BD" w:rsidRDefault="006C3FA4" w:rsidP="00BB7706">
      <w:pPr>
        <w:numPr>
          <w:ilvl w:val="0"/>
          <w:numId w:val="10"/>
        </w:numPr>
        <w:spacing w:after="0" w:line="240" w:lineRule="auto"/>
        <w:ind w:left="709" w:firstLine="425"/>
        <w:jc w:val="both"/>
        <w:rPr>
          <w:rFonts w:ascii="Trebuchet MS" w:hAnsi="Trebuchet MS" w:cs="Arial"/>
        </w:rPr>
      </w:pPr>
      <w:r w:rsidRPr="00CE73E5">
        <w:rPr>
          <w:rFonts w:ascii="Trebuchet MS" w:hAnsi="Trebuchet MS" w:cs="Arial"/>
        </w:rPr>
        <w:t>Making the best use of Lottery money</w:t>
      </w:r>
    </w:p>
    <w:p w:rsidR="00B342BD" w:rsidRDefault="006C3FA4" w:rsidP="00BB7706">
      <w:pPr>
        <w:numPr>
          <w:ilvl w:val="0"/>
          <w:numId w:val="10"/>
        </w:numPr>
        <w:spacing w:after="0" w:line="240" w:lineRule="auto"/>
        <w:ind w:left="709" w:firstLine="425"/>
        <w:jc w:val="both"/>
        <w:rPr>
          <w:rFonts w:ascii="Trebuchet MS" w:hAnsi="Trebuchet MS" w:cs="Arial"/>
        </w:rPr>
      </w:pPr>
      <w:r w:rsidRPr="00CE73E5">
        <w:rPr>
          <w:rFonts w:ascii="Trebuchet MS" w:hAnsi="Trebuchet MS" w:cs="Arial"/>
        </w:rPr>
        <w:t>Using knowledge and evidence</w:t>
      </w:r>
    </w:p>
    <w:p w:rsidR="00B342BD" w:rsidRDefault="006C3FA4" w:rsidP="00BB7706">
      <w:pPr>
        <w:numPr>
          <w:ilvl w:val="0"/>
          <w:numId w:val="10"/>
        </w:numPr>
        <w:spacing w:after="0" w:line="240" w:lineRule="auto"/>
        <w:ind w:left="709" w:firstLine="425"/>
        <w:jc w:val="both"/>
        <w:rPr>
          <w:rFonts w:ascii="Trebuchet MS" w:hAnsi="Trebuchet MS" w:cs="Arial"/>
        </w:rPr>
      </w:pPr>
      <w:r w:rsidRPr="00CE73E5">
        <w:rPr>
          <w:rFonts w:ascii="Trebuchet MS" w:hAnsi="Trebuchet MS" w:cs="Arial"/>
        </w:rPr>
        <w:t>Being supportive and helpful</w:t>
      </w:r>
    </w:p>
    <w:p w:rsidR="00F80CA4" w:rsidRPr="00CE73E5" w:rsidRDefault="00F80CA4" w:rsidP="00BB7706">
      <w:pPr>
        <w:spacing w:after="0" w:line="240" w:lineRule="auto"/>
        <w:ind w:left="1134"/>
        <w:jc w:val="both"/>
        <w:rPr>
          <w:rFonts w:ascii="Trebuchet MS" w:hAnsi="Trebuchet MS" w:cs="Arial"/>
        </w:rPr>
      </w:pPr>
    </w:p>
    <w:p w:rsidR="00B342BD" w:rsidRDefault="006C3FA4" w:rsidP="00BB7706">
      <w:pPr>
        <w:spacing w:line="240" w:lineRule="auto"/>
        <w:ind w:left="709"/>
        <w:jc w:val="both"/>
        <w:rPr>
          <w:rFonts w:ascii="Trebuchet MS" w:hAnsi="Trebuchet MS" w:cs="Arial"/>
        </w:rPr>
      </w:pPr>
      <w:r w:rsidRPr="00CE73E5">
        <w:rPr>
          <w:rFonts w:ascii="Trebuchet MS" w:hAnsi="Trebuchet MS" w:cs="Arial"/>
        </w:rPr>
        <w:t>Further details about the Fund, including our full mission and value statement are available on our website (</w:t>
      </w:r>
      <w:hyperlink w:history="1">
        <w:r w:rsidRPr="00CE73E5">
          <w:rPr>
            <w:rStyle w:val="Hyperlink"/>
            <w:rFonts w:ascii="Trebuchet MS" w:hAnsi="Trebuchet MS" w:cs="Arial"/>
          </w:rPr>
          <w:t>www.the bigl</w:t>
        </w:r>
        <w:bookmarkStart w:id="4" w:name="_Hlt102213526"/>
        <w:r w:rsidRPr="00CE73E5">
          <w:rPr>
            <w:rStyle w:val="Hyperlink"/>
            <w:rFonts w:ascii="Trebuchet MS" w:hAnsi="Trebuchet MS" w:cs="Arial"/>
          </w:rPr>
          <w:t>o</w:t>
        </w:r>
        <w:bookmarkEnd w:id="4"/>
        <w:r w:rsidRPr="00CE73E5">
          <w:rPr>
            <w:rStyle w:val="Hyperlink"/>
            <w:rFonts w:ascii="Trebuchet MS" w:hAnsi="Trebuchet MS" w:cs="Arial"/>
          </w:rPr>
          <w:t>tteryfund.org.</w:t>
        </w:r>
        <w:bookmarkStart w:id="5" w:name="_Hlt102213553"/>
        <w:r w:rsidRPr="00CE73E5">
          <w:rPr>
            <w:rStyle w:val="Hyperlink"/>
            <w:rFonts w:ascii="Trebuchet MS" w:hAnsi="Trebuchet MS" w:cs="Arial"/>
          </w:rPr>
          <w:t>u</w:t>
        </w:r>
        <w:bookmarkEnd w:id="5"/>
        <w:r w:rsidRPr="00CE73E5">
          <w:rPr>
            <w:rStyle w:val="Hyperlink"/>
            <w:rFonts w:ascii="Trebuchet MS" w:hAnsi="Trebuchet MS" w:cs="Arial"/>
          </w:rPr>
          <w:t>k)</w:t>
        </w:r>
      </w:hyperlink>
      <w:r w:rsidRPr="00CE73E5">
        <w:rPr>
          <w:rFonts w:ascii="Trebuchet MS" w:hAnsi="Trebuchet MS" w:cs="Arial"/>
        </w:rPr>
        <w:t>.</w:t>
      </w:r>
    </w:p>
    <w:p w:rsidR="00761D8A" w:rsidRDefault="00761D8A" w:rsidP="00BB7706">
      <w:pPr>
        <w:spacing w:line="240" w:lineRule="auto"/>
        <w:ind w:left="709"/>
        <w:jc w:val="both"/>
        <w:rPr>
          <w:rFonts w:ascii="Trebuchet MS" w:hAnsi="Trebuchet MS" w:cs="Arial"/>
        </w:rPr>
      </w:pPr>
    </w:p>
    <w:p w:rsidR="00761D8A" w:rsidRDefault="00761D8A" w:rsidP="00BB7706">
      <w:pPr>
        <w:spacing w:line="240" w:lineRule="auto"/>
        <w:ind w:left="709"/>
        <w:jc w:val="both"/>
        <w:rPr>
          <w:rFonts w:ascii="Trebuchet MS" w:hAnsi="Trebuchet MS" w:cs="Arial"/>
        </w:rPr>
      </w:pPr>
    </w:p>
    <w:p w:rsidR="00B342BD" w:rsidRDefault="00E5048E" w:rsidP="00BB7706">
      <w:pPr>
        <w:numPr>
          <w:ilvl w:val="1"/>
          <w:numId w:val="41"/>
        </w:numPr>
        <w:tabs>
          <w:tab w:val="left" w:pos="-720"/>
        </w:tabs>
        <w:suppressAutoHyphens/>
        <w:spacing w:after="0" w:line="240" w:lineRule="auto"/>
        <w:jc w:val="both"/>
        <w:rPr>
          <w:rFonts w:ascii="Trebuchet MS" w:hAnsi="Trebuchet MS" w:cs="Arial"/>
          <w:b/>
        </w:rPr>
      </w:pPr>
      <w:r w:rsidRPr="00CE73E5">
        <w:rPr>
          <w:rFonts w:ascii="Trebuchet MS" w:hAnsi="Trebuchet MS" w:cs="Arial"/>
          <w:b/>
        </w:rPr>
        <w:lastRenderedPageBreak/>
        <w:t xml:space="preserve">Fulfilling Lives: HeadStart </w:t>
      </w:r>
      <w:r w:rsidR="00A4261C">
        <w:rPr>
          <w:rFonts w:ascii="Trebuchet MS" w:hAnsi="Trebuchet MS" w:cs="Arial"/>
          <w:b/>
        </w:rPr>
        <w:t>- introduction</w:t>
      </w:r>
      <w:r>
        <w:rPr>
          <w:rFonts w:ascii="Trebuchet MS" w:hAnsi="Trebuchet MS" w:cs="Arial"/>
          <w:b/>
        </w:rPr>
        <w:t xml:space="preserve"> </w:t>
      </w:r>
    </w:p>
    <w:p w:rsidR="00F80CA4" w:rsidRPr="00CE73E5" w:rsidRDefault="00F80CA4" w:rsidP="00BB7706">
      <w:pPr>
        <w:tabs>
          <w:tab w:val="left" w:pos="-720"/>
        </w:tabs>
        <w:suppressAutoHyphens/>
        <w:spacing w:after="0" w:line="240" w:lineRule="auto"/>
        <w:ind w:left="680"/>
        <w:jc w:val="both"/>
        <w:rPr>
          <w:rFonts w:ascii="Trebuchet MS" w:hAnsi="Trebuchet MS" w:cs="Arial"/>
          <w:b/>
        </w:rPr>
      </w:pPr>
    </w:p>
    <w:p w:rsidR="008C2011" w:rsidRDefault="00CA3BD0" w:rsidP="0069626E">
      <w:pPr>
        <w:autoSpaceDE w:val="0"/>
        <w:autoSpaceDN w:val="0"/>
        <w:adjustRightInd w:val="0"/>
        <w:spacing w:after="0" w:line="240" w:lineRule="auto"/>
        <w:ind w:left="709"/>
        <w:jc w:val="both"/>
        <w:rPr>
          <w:rFonts w:ascii="Trebuchet MS" w:hAnsi="Trebuchet MS" w:cs="Trebuchet MS"/>
          <w:color w:val="000000"/>
          <w:lang w:eastAsia="en-GB"/>
        </w:rPr>
      </w:pPr>
      <w:r w:rsidRPr="00CE73E5">
        <w:rPr>
          <w:rFonts w:ascii="Trebuchet MS" w:hAnsi="Trebuchet MS"/>
        </w:rPr>
        <w:t xml:space="preserve">The Fund’s Fulfilling Lives: HeadStart </w:t>
      </w:r>
      <w:r w:rsidR="00BB522C">
        <w:rPr>
          <w:rFonts w:ascii="Trebuchet MS" w:hAnsi="Trebuchet MS"/>
        </w:rPr>
        <w:t>programme</w:t>
      </w:r>
      <w:r w:rsidRPr="00CE73E5">
        <w:rPr>
          <w:rFonts w:ascii="Trebuchet MS" w:hAnsi="Trebuchet MS"/>
        </w:rPr>
        <w:t xml:space="preserve"> </w:t>
      </w:r>
      <w:r w:rsidR="008C2011" w:rsidRPr="008C2011">
        <w:rPr>
          <w:rFonts w:ascii="Trebuchet MS" w:hAnsi="Trebuchet MS" w:cs="Trebuchet MS"/>
          <w:color w:val="000000"/>
          <w:lang w:eastAsia="en-GB"/>
        </w:rPr>
        <w:t xml:space="preserve">aims to improve the </w:t>
      </w:r>
      <w:r w:rsidR="008C2011" w:rsidRPr="00762C63">
        <w:rPr>
          <w:rFonts w:ascii="Trebuchet MS" w:hAnsi="Trebuchet MS" w:cs="Trebuchet MS"/>
          <w:bCs/>
          <w:i/>
          <w:iCs/>
          <w:color w:val="000000"/>
          <w:lang w:eastAsia="en-GB"/>
        </w:rPr>
        <w:t>mental well-being</w:t>
      </w:r>
      <w:r w:rsidR="008C2011" w:rsidRPr="008C2011">
        <w:rPr>
          <w:rFonts w:ascii="Trebuchet MS" w:hAnsi="Trebuchet MS" w:cs="Trebuchet MS"/>
          <w:b/>
          <w:bCs/>
          <w:i/>
          <w:iCs/>
          <w:color w:val="000000"/>
          <w:lang w:eastAsia="en-GB"/>
        </w:rPr>
        <w:t xml:space="preserve"> </w:t>
      </w:r>
      <w:r w:rsidR="00B51160">
        <w:rPr>
          <w:rFonts w:ascii="Trebuchet MS" w:hAnsi="Trebuchet MS" w:cs="Trebuchet MS"/>
          <w:color w:val="000000"/>
          <w:lang w:eastAsia="en-GB"/>
        </w:rPr>
        <w:t>of at-risk</w:t>
      </w:r>
      <w:r w:rsidR="008C2011" w:rsidRPr="008C2011">
        <w:rPr>
          <w:rFonts w:ascii="Trebuchet MS" w:hAnsi="Trebuchet MS" w:cs="Trebuchet MS"/>
          <w:color w:val="000000"/>
          <w:lang w:eastAsia="en-GB"/>
        </w:rPr>
        <w:t xml:space="preserve"> 10 to 16 year-olds by investing up to £75m in up to 12 local partnerships to facilitate and support:</w:t>
      </w:r>
    </w:p>
    <w:p w:rsidR="00BB522C" w:rsidRPr="008C2011" w:rsidRDefault="00BB522C" w:rsidP="00BB7706">
      <w:pPr>
        <w:autoSpaceDE w:val="0"/>
        <w:autoSpaceDN w:val="0"/>
        <w:adjustRightInd w:val="0"/>
        <w:spacing w:after="0" w:line="240" w:lineRule="auto"/>
        <w:ind w:left="360"/>
        <w:jc w:val="both"/>
        <w:rPr>
          <w:rFonts w:ascii="Trebuchet MS" w:hAnsi="Trebuchet MS" w:cs="Trebuchet MS"/>
          <w:color w:val="000000"/>
          <w:lang w:eastAsia="en-GB"/>
        </w:rPr>
      </w:pPr>
    </w:p>
    <w:p w:rsidR="00B342BD" w:rsidRDefault="008C2011" w:rsidP="00BB7706">
      <w:pPr>
        <w:numPr>
          <w:ilvl w:val="0"/>
          <w:numId w:val="20"/>
        </w:numPr>
        <w:tabs>
          <w:tab w:val="clear" w:pos="720"/>
          <w:tab w:val="num" w:pos="1418"/>
        </w:tabs>
        <w:autoSpaceDE w:val="0"/>
        <w:autoSpaceDN w:val="0"/>
        <w:adjustRightInd w:val="0"/>
        <w:spacing w:after="0" w:line="240" w:lineRule="auto"/>
        <w:ind w:left="1418" w:hanging="284"/>
        <w:jc w:val="both"/>
        <w:rPr>
          <w:rFonts w:ascii="Trebuchet MS" w:hAnsi="Trebuchet MS" w:cs="Trebuchet MS"/>
          <w:color w:val="000000"/>
          <w:lang w:eastAsia="en-GB"/>
        </w:rPr>
      </w:pPr>
      <w:r w:rsidRPr="008C2011">
        <w:rPr>
          <w:rFonts w:ascii="Trebuchet MS" w:hAnsi="Trebuchet MS" w:cs="Trebuchet MS"/>
          <w:color w:val="000000"/>
          <w:lang w:eastAsia="en-GB"/>
        </w:rPr>
        <w:t xml:space="preserve">the implementation of a locally developed, cross-disciplinary, multi-layered and integrated prevention strategy, </w:t>
      </w:r>
      <w:r w:rsidRPr="008C2011">
        <w:rPr>
          <w:rFonts w:ascii="Trebuchet MS" w:hAnsi="Trebuchet MS" w:cs="Trebuchet MS"/>
          <w:b/>
          <w:bCs/>
          <w:i/>
          <w:iCs/>
          <w:color w:val="000000"/>
          <w:lang w:eastAsia="en-GB"/>
        </w:rPr>
        <w:t>with the young person and their needs at its core</w:t>
      </w:r>
    </w:p>
    <w:p w:rsidR="00B342BD" w:rsidRDefault="008C2011" w:rsidP="00BB7706">
      <w:pPr>
        <w:numPr>
          <w:ilvl w:val="0"/>
          <w:numId w:val="20"/>
        </w:numPr>
        <w:tabs>
          <w:tab w:val="clear" w:pos="720"/>
          <w:tab w:val="num" w:pos="1418"/>
        </w:tabs>
        <w:autoSpaceDE w:val="0"/>
        <w:autoSpaceDN w:val="0"/>
        <w:adjustRightInd w:val="0"/>
        <w:spacing w:after="0" w:line="240" w:lineRule="auto"/>
        <w:ind w:left="1418" w:hanging="284"/>
        <w:jc w:val="both"/>
        <w:rPr>
          <w:rFonts w:ascii="Trebuchet MS" w:hAnsi="Trebuchet MS" w:cs="Trebuchet MS"/>
          <w:color w:val="000000"/>
          <w:lang w:eastAsia="en-GB"/>
        </w:rPr>
      </w:pPr>
      <w:r w:rsidRPr="008C2011">
        <w:rPr>
          <w:rFonts w:ascii="Trebuchet MS" w:hAnsi="Trebuchet MS" w:cs="Trebuchet MS"/>
          <w:color w:val="000000"/>
          <w:lang w:eastAsia="en-GB"/>
        </w:rPr>
        <w:t>the development of the necessary local conditions to enable that strategy to become sustainable in time</w:t>
      </w:r>
    </w:p>
    <w:p w:rsidR="00B342BD" w:rsidRDefault="008C2011" w:rsidP="00BB7706">
      <w:pPr>
        <w:numPr>
          <w:ilvl w:val="0"/>
          <w:numId w:val="20"/>
        </w:numPr>
        <w:tabs>
          <w:tab w:val="clear" w:pos="720"/>
          <w:tab w:val="num" w:pos="1418"/>
        </w:tabs>
        <w:autoSpaceDE w:val="0"/>
        <w:autoSpaceDN w:val="0"/>
        <w:adjustRightInd w:val="0"/>
        <w:spacing w:after="0" w:line="240" w:lineRule="auto"/>
        <w:ind w:left="1418" w:hanging="284"/>
        <w:jc w:val="both"/>
        <w:rPr>
          <w:rFonts w:ascii="Trebuchet MS" w:hAnsi="Trebuchet MS" w:cs="Trebuchet MS"/>
          <w:color w:val="000000"/>
          <w:lang w:eastAsia="en-GB"/>
        </w:rPr>
      </w:pPr>
      <w:r w:rsidRPr="008C2011">
        <w:rPr>
          <w:rFonts w:ascii="Trebuchet MS" w:hAnsi="Trebuchet MS" w:cs="Trebuchet MS"/>
          <w:color w:val="000000"/>
          <w:lang w:eastAsia="en-GB"/>
        </w:rPr>
        <w:t xml:space="preserve">the development of a more robust evidence-base around ‘what works’ in the area of mental well-being to be pro-actively shared beyond HeadStart with the aim of contributing to the national and local policy debate </w:t>
      </w:r>
    </w:p>
    <w:p w:rsidR="00BA635F" w:rsidRDefault="00CA3BD0" w:rsidP="00BB7706">
      <w:pPr>
        <w:autoSpaceDE w:val="0"/>
        <w:autoSpaceDN w:val="0"/>
        <w:adjustRightInd w:val="0"/>
        <w:spacing w:after="0" w:line="240" w:lineRule="auto"/>
        <w:ind w:left="360"/>
        <w:jc w:val="both"/>
        <w:rPr>
          <w:rFonts w:ascii="Trebuchet MS" w:hAnsi="Trebuchet MS" w:cs="Trebuchet MS"/>
          <w:bCs/>
          <w:color w:val="000000"/>
          <w:lang w:eastAsia="en-GB"/>
        </w:rPr>
      </w:pPr>
      <w:r w:rsidRPr="00CE73E5">
        <w:rPr>
          <w:rFonts w:ascii="Trebuchet MS" w:hAnsi="Trebuchet MS" w:cs="Trebuchet MS"/>
          <w:color w:val="000000"/>
          <w:lang w:eastAsia="en-GB"/>
        </w:rPr>
        <w:t xml:space="preserve"> </w:t>
      </w:r>
    </w:p>
    <w:p w:rsidR="00B342BD" w:rsidRDefault="00CA3BD0" w:rsidP="00BB7706">
      <w:pPr>
        <w:autoSpaceDE w:val="0"/>
        <w:autoSpaceDN w:val="0"/>
        <w:adjustRightInd w:val="0"/>
        <w:spacing w:after="0" w:line="240" w:lineRule="auto"/>
        <w:ind w:left="709"/>
        <w:jc w:val="both"/>
        <w:rPr>
          <w:rFonts w:ascii="Trebuchet MS" w:hAnsi="Trebuchet MS" w:cs="Trebuchet MS"/>
          <w:color w:val="000000"/>
          <w:lang w:eastAsia="en-GB"/>
        </w:rPr>
      </w:pPr>
      <w:r w:rsidRPr="00CE73E5">
        <w:rPr>
          <w:rFonts w:ascii="Trebuchet MS" w:hAnsi="Trebuchet MS" w:cs="Trebuchet MS"/>
          <w:color w:val="000000"/>
          <w:lang w:eastAsia="en-GB"/>
        </w:rPr>
        <w:t xml:space="preserve">Our research </w:t>
      </w:r>
      <w:r w:rsidR="00444B8C">
        <w:rPr>
          <w:rFonts w:ascii="Trebuchet MS" w:hAnsi="Trebuchet MS" w:cs="Trebuchet MS"/>
          <w:color w:val="000000"/>
          <w:lang w:eastAsia="en-GB"/>
        </w:rPr>
        <w:t>indicates that for the programme to achieve its full potential</w:t>
      </w:r>
      <w:r w:rsidR="00C20355">
        <w:rPr>
          <w:rFonts w:ascii="Trebuchet MS" w:hAnsi="Trebuchet MS" w:cs="Trebuchet MS"/>
          <w:color w:val="000000"/>
          <w:lang w:eastAsia="en-GB"/>
        </w:rPr>
        <w:t>,</w:t>
      </w:r>
      <w:r w:rsidR="00444B8C">
        <w:rPr>
          <w:rFonts w:ascii="Trebuchet MS" w:hAnsi="Trebuchet MS" w:cs="Trebuchet MS"/>
          <w:color w:val="000000"/>
          <w:lang w:eastAsia="en-GB"/>
        </w:rPr>
        <w:t xml:space="preserve"> </w:t>
      </w:r>
      <w:r w:rsidR="00A4261C">
        <w:rPr>
          <w:rFonts w:ascii="Trebuchet MS" w:hAnsi="Trebuchet MS" w:cs="Trebuchet MS"/>
          <w:color w:val="000000"/>
          <w:lang w:eastAsia="en-GB"/>
        </w:rPr>
        <w:t>local implementation should adopt the following</w:t>
      </w:r>
      <w:r w:rsidR="00444B8C">
        <w:rPr>
          <w:rFonts w:ascii="Trebuchet MS" w:hAnsi="Trebuchet MS" w:cs="Trebuchet MS"/>
          <w:color w:val="000000"/>
          <w:lang w:eastAsia="en-GB"/>
        </w:rPr>
        <w:t xml:space="preserve"> principles</w:t>
      </w:r>
      <w:r w:rsidRPr="00CE73E5">
        <w:rPr>
          <w:rFonts w:ascii="Trebuchet MS" w:hAnsi="Trebuchet MS" w:cs="Trebuchet MS"/>
          <w:color w:val="000000"/>
          <w:lang w:eastAsia="en-GB"/>
        </w:rPr>
        <w:t xml:space="preserve">: </w:t>
      </w:r>
    </w:p>
    <w:p w:rsidR="00CA3BD0" w:rsidRPr="00CE73E5" w:rsidRDefault="00CA3BD0" w:rsidP="00BB7706">
      <w:pPr>
        <w:autoSpaceDE w:val="0"/>
        <w:autoSpaceDN w:val="0"/>
        <w:adjustRightInd w:val="0"/>
        <w:spacing w:after="0" w:line="240" w:lineRule="auto"/>
        <w:ind w:left="360"/>
        <w:jc w:val="both"/>
        <w:rPr>
          <w:rFonts w:ascii="Trebuchet MS" w:hAnsi="Trebuchet MS" w:cs="Trebuchet MS"/>
          <w:color w:val="000000"/>
          <w:lang w:eastAsia="en-GB"/>
        </w:rPr>
      </w:pPr>
    </w:p>
    <w:p w:rsidR="00B342BD" w:rsidRDefault="00CA3BD0" w:rsidP="00BB7706">
      <w:pPr>
        <w:pStyle w:val="ListParagraph"/>
        <w:numPr>
          <w:ilvl w:val="0"/>
          <w:numId w:val="12"/>
        </w:numPr>
        <w:autoSpaceDE w:val="0"/>
        <w:autoSpaceDN w:val="0"/>
        <w:adjustRightInd w:val="0"/>
        <w:spacing w:after="8"/>
        <w:ind w:left="1418" w:hanging="284"/>
        <w:contextualSpacing/>
        <w:jc w:val="both"/>
        <w:rPr>
          <w:rFonts w:ascii="Trebuchet MS" w:hAnsi="Trebuchet MS" w:cs="Trebuchet MS"/>
          <w:sz w:val="22"/>
          <w:szCs w:val="22"/>
        </w:rPr>
      </w:pPr>
      <w:r w:rsidRPr="00CE73E5">
        <w:rPr>
          <w:rFonts w:ascii="Trebuchet MS" w:hAnsi="Trebuchet MS" w:cs="Trebuchet MS"/>
          <w:sz w:val="22"/>
          <w:szCs w:val="22"/>
        </w:rPr>
        <w:t>Young people themselves are fully engaged in the design and d</w:t>
      </w:r>
      <w:r w:rsidR="00A4261C">
        <w:rPr>
          <w:rFonts w:ascii="Trebuchet MS" w:hAnsi="Trebuchet MS" w:cs="Trebuchet MS"/>
          <w:sz w:val="22"/>
          <w:szCs w:val="22"/>
        </w:rPr>
        <w:t>elivery of services</w:t>
      </w:r>
      <w:r w:rsidRPr="00CE73E5">
        <w:rPr>
          <w:rFonts w:ascii="Trebuchet MS" w:hAnsi="Trebuchet MS" w:cs="Trebuchet MS"/>
          <w:sz w:val="22"/>
          <w:szCs w:val="22"/>
        </w:rPr>
        <w:t xml:space="preserve"> (co-production) </w:t>
      </w:r>
    </w:p>
    <w:p w:rsidR="00B342BD" w:rsidRDefault="00CA3BD0" w:rsidP="00BB7706">
      <w:pPr>
        <w:pStyle w:val="ListParagraph"/>
        <w:numPr>
          <w:ilvl w:val="0"/>
          <w:numId w:val="12"/>
        </w:numPr>
        <w:autoSpaceDE w:val="0"/>
        <w:autoSpaceDN w:val="0"/>
        <w:adjustRightInd w:val="0"/>
        <w:spacing w:after="8"/>
        <w:ind w:left="1418" w:hanging="284"/>
        <w:contextualSpacing/>
        <w:jc w:val="both"/>
        <w:rPr>
          <w:rFonts w:ascii="Trebuchet MS" w:hAnsi="Trebuchet MS" w:cs="Trebuchet MS"/>
          <w:sz w:val="22"/>
          <w:szCs w:val="22"/>
        </w:rPr>
      </w:pPr>
      <w:r w:rsidRPr="00CE73E5">
        <w:rPr>
          <w:rFonts w:ascii="Trebuchet MS" w:hAnsi="Trebuchet MS" w:cs="Trebuchet MS"/>
          <w:sz w:val="22"/>
          <w:szCs w:val="22"/>
        </w:rPr>
        <w:t xml:space="preserve">Services </w:t>
      </w:r>
      <w:r w:rsidR="00174A0D">
        <w:rPr>
          <w:rFonts w:ascii="Trebuchet MS" w:hAnsi="Trebuchet MS" w:cs="Trebuchet MS"/>
          <w:sz w:val="22"/>
          <w:szCs w:val="22"/>
        </w:rPr>
        <w:t xml:space="preserve">are </w:t>
      </w:r>
      <w:r w:rsidR="00A4261C">
        <w:rPr>
          <w:rFonts w:ascii="Trebuchet MS" w:hAnsi="Trebuchet MS" w:cs="Trebuchet MS"/>
          <w:sz w:val="22"/>
          <w:szCs w:val="22"/>
        </w:rPr>
        <w:t>built</w:t>
      </w:r>
      <w:r w:rsidRPr="00CE73E5">
        <w:rPr>
          <w:rFonts w:ascii="Trebuchet MS" w:hAnsi="Trebuchet MS" w:cs="Trebuchet MS"/>
          <w:sz w:val="22"/>
          <w:szCs w:val="22"/>
        </w:rPr>
        <w:t xml:space="preserve"> on a young person’s strengths, rather than star</w:t>
      </w:r>
      <w:r w:rsidR="00940A06">
        <w:rPr>
          <w:rFonts w:ascii="Trebuchet MS" w:hAnsi="Trebuchet MS" w:cs="Trebuchet MS"/>
          <w:sz w:val="22"/>
          <w:szCs w:val="22"/>
        </w:rPr>
        <w:t>t by addressing weaknesses (</w:t>
      </w:r>
      <w:r w:rsidRPr="00CE73E5">
        <w:rPr>
          <w:rFonts w:ascii="Trebuchet MS" w:hAnsi="Trebuchet MS" w:cs="Trebuchet MS"/>
          <w:sz w:val="22"/>
          <w:szCs w:val="22"/>
        </w:rPr>
        <w:t xml:space="preserve">asset-based approach) </w:t>
      </w:r>
    </w:p>
    <w:p w:rsidR="00B342BD" w:rsidRDefault="00444B8C" w:rsidP="00BB7706">
      <w:pPr>
        <w:pStyle w:val="ListParagraph"/>
        <w:numPr>
          <w:ilvl w:val="0"/>
          <w:numId w:val="12"/>
        </w:numPr>
        <w:autoSpaceDE w:val="0"/>
        <w:autoSpaceDN w:val="0"/>
        <w:adjustRightInd w:val="0"/>
        <w:ind w:left="1418" w:hanging="284"/>
        <w:contextualSpacing/>
        <w:jc w:val="both"/>
        <w:rPr>
          <w:rFonts w:ascii="Trebuchet MS" w:hAnsi="Trebuchet MS" w:cs="Trebuchet MS"/>
          <w:sz w:val="22"/>
          <w:szCs w:val="22"/>
        </w:rPr>
      </w:pPr>
      <w:r>
        <w:rPr>
          <w:rFonts w:ascii="Trebuchet MS" w:hAnsi="Trebuchet MS" w:cs="Trebuchet MS"/>
          <w:sz w:val="22"/>
          <w:szCs w:val="22"/>
        </w:rPr>
        <w:t>Partnerships implement</w:t>
      </w:r>
      <w:r w:rsidR="00CA3BD0" w:rsidRPr="00CE73E5">
        <w:rPr>
          <w:rFonts w:ascii="Trebuchet MS" w:hAnsi="Trebuchet MS" w:cs="Trebuchet MS"/>
          <w:sz w:val="22"/>
          <w:szCs w:val="22"/>
        </w:rPr>
        <w:t xml:space="preserve"> a holistic approach </w:t>
      </w:r>
      <w:r w:rsidR="00B51160">
        <w:rPr>
          <w:rFonts w:ascii="Trebuchet MS" w:hAnsi="Trebuchet MS" w:cs="Trebuchet MS"/>
          <w:sz w:val="22"/>
          <w:szCs w:val="22"/>
        </w:rPr>
        <w:t>that recognises the influence of the wider environment on a young person’</w:t>
      </w:r>
      <w:r w:rsidR="00F449E6">
        <w:rPr>
          <w:rFonts w:ascii="Trebuchet MS" w:hAnsi="Trebuchet MS" w:cs="Trebuchet MS"/>
          <w:sz w:val="22"/>
          <w:szCs w:val="22"/>
        </w:rPr>
        <w:t xml:space="preserve">s mental well-being and therefore does not only consider interventions </w:t>
      </w:r>
      <w:r>
        <w:rPr>
          <w:rFonts w:ascii="Trebuchet MS" w:hAnsi="Trebuchet MS" w:cs="Trebuchet MS"/>
          <w:sz w:val="22"/>
          <w:szCs w:val="22"/>
        </w:rPr>
        <w:t>aimed at those</w:t>
      </w:r>
      <w:r w:rsidR="00D14F4B">
        <w:rPr>
          <w:rFonts w:ascii="Trebuchet MS" w:hAnsi="Trebuchet MS" w:cs="Trebuchet MS"/>
          <w:sz w:val="22"/>
          <w:szCs w:val="22"/>
        </w:rPr>
        <w:t xml:space="preserve"> young people, but also considers the various adults in a young person’s life</w:t>
      </w:r>
      <w:r w:rsidR="00940A06">
        <w:rPr>
          <w:rFonts w:ascii="Trebuchet MS" w:hAnsi="Trebuchet MS" w:cs="Trebuchet MS"/>
          <w:sz w:val="22"/>
          <w:szCs w:val="22"/>
        </w:rPr>
        <w:t xml:space="preserve"> </w:t>
      </w:r>
      <w:r w:rsidR="00D14F4B">
        <w:rPr>
          <w:rFonts w:ascii="Trebuchet MS" w:hAnsi="Trebuchet MS" w:cs="Trebuchet MS"/>
          <w:sz w:val="22"/>
          <w:szCs w:val="22"/>
        </w:rPr>
        <w:t>(including parents / carers in the home, teachers and other adults in school but also other professionals / practitioners from other services or volunteers in the community)</w:t>
      </w:r>
      <w:r>
        <w:rPr>
          <w:rFonts w:ascii="Trebuchet MS" w:hAnsi="Trebuchet MS" w:cs="Trebuchet MS"/>
          <w:sz w:val="22"/>
          <w:szCs w:val="22"/>
        </w:rPr>
        <w:t xml:space="preserve"> and the environments in which young people and adults interact (e.g.; school environment)</w:t>
      </w:r>
    </w:p>
    <w:p w:rsidR="00B342BD" w:rsidRDefault="002D3AB4" w:rsidP="00BB7706">
      <w:pPr>
        <w:pStyle w:val="ListParagraph"/>
        <w:numPr>
          <w:ilvl w:val="0"/>
          <w:numId w:val="12"/>
        </w:numPr>
        <w:autoSpaceDE w:val="0"/>
        <w:autoSpaceDN w:val="0"/>
        <w:adjustRightInd w:val="0"/>
        <w:ind w:left="1418" w:hanging="284"/>
        <w:contextualSpacing/>
        <w:jc w:val="both"/>
        <w:rPr>
          <w:rFonts w:ascii="Trebuchet MS" w:hAnsi="Trebuchet MS" w:cs="Trebuchet MS"/>
          <w:sz w:val="22"/>
          <w:szCs w:val="22"/>
        </w:rPr>
      </w:pPr>
      <w:r>
        <w:rPr>
          <w:rFonts w:ascii="Trebuchet MS" w:hAnsi="Trebuchet MS" w:cs="Trebuchet MS"/>
          <w:sz w:val="22"/>
          <w:szCs w:val="22"/>
        </w:rPr>
        <w:t>Affecting change</w:t>
      </w:r>
      <w:r w:rsidR="00D14F4B">
        <w:rPr>
          <w:rFonts w:ascii="Trebuchet MS" w:hAnsi="Trebuchet MS" w:cs="Trebuchet MS"/>
          <w:sz w:val="22"/>
          <w:szCs w:val="22"/>
        </w:rPr>
        <w:t xml:space="preserve"> will require a coming together of partners, across the statutory agencies </w:t>
      </w:r>
      <w:r w:rsidR="00444B8C">
        <w:rPr>
          <w:rFonts w:ascii="Trebuchet MS" w:hAnsi="Trebuchet MS" w:cs="Trebuchet MS"/>
          <w:sz w:val="22"/>
          <w:szCs w:val="22"/>
        </w:rPr>
        <w:t>but also involving the voluntary sector, all working together to ensure that young people receive the support they need, when they need it where they need it and in the way they need it, as informed by them</w:t>
      </w:r>
    </w:p>
    <w:p w:rsidR="00CA3BD0" w:rsidRPr="00CE73E5" w:rsidRDefault="00CA3BD0" w:rsidP="00BB7706">
      <w:pPr>
        <w:autoSpaceDE w:val="0"/>
        <w:autoSpaceDN w:val="0"/>
        <w:adjustRightInd w:val="0"/>
        <w:spacing w:after="0" w:line="240" w:lineRule="auto"/>
        <w:ind w:left="360"/>
        <w:jc w:val="both"/>
        <w:rPr>
          <w:rFonts w:ascii="Trebuchet MS" w:hAnsi="Trebuchet MS" w:cs="Trebuchet MS"/>
          <w:color w:val="000000"/>
          <w:lang w:eastAsia="en-GB"/>
        </w:rPr>
      </w:pPr>
    </w:p>
    <w:p w:rsidR="00B342BD" w:rsidRDefault="007A0E42" w:rsidP="00BB7706">
      <w:pPr>
        <w:autoSpaceDE w:val="0"/>
        <w:autoSpaceDN w:val="0"/>
        <w:adjustRightInd w:val="0"/>
        <w:spacing w:after="0" w:line="240" w:lineRule="auto"/>
        <w:ind w:left="709"/>
        <w:jc w:val="both"/>
        <w:rPr>
          <w:rFonts w:ascii="Trebuchet MS" w:hAnsi="Trebuchet MS" w:cs="Trebuchet MS"/>
          <w:color w:val="000000"/>
          <w:lang w:eastAsia="en-GB"/>
        </w:rPr>
      </w:pPr>
      <w:r w:rsidRPr="00CE73E5">
        <w:rPr>
          <w:rFonts w:ascii="Trebuchet MS" w:hAnsi="Trebuchet MS" w:cs="Trebuchet MS"/>
          <w:color w:val="000000"/>
          <w:lang w:eastAsia="en-GB"/>
        </w:rPr>
        <w:t xml:space="preserve">The Fund </w:t>
      </w:r>
      <w:r w:rsidR="00CA3BD0" w:rsidRPr="00CE73E5">
        <w:rPr>
          <w:rFonts w:ascii="Trebuchet MS" w:hAnsi="Trebuchet MS" w:cs="Trebuchet MS"/>
          <w:color w:val="000000"/>
          <w:lang w:eastAsia="en-GB"/>
        </w:rPr>
        <w:t>want</w:t>
      </w:r>
      <w:r w:rsidRPr="00CE73E5">
        <w:rPr>
          <w:rFonts w:ascii="Trebuchet MS" w:hAnsi="Trebuchet MS" w:cs="Trebuchet MS"/>
          <w:color w:val="000000"/>
          <w:lang w:eastAsia="en-GB"/>
        </w:rPr>
        <w:t>s</w:t>
      </w:r>
      <w:r w:rsidR="00444B8C">
        <w:rPr>
          <w:rFonts w:ascii="Trebuchet MS" w:hAnsi="Trebuchet MS" w:cs="Trebuchet MS"/>
          <w:color w:val="000000"/>
          <w:lang w:eastAsia="en-GB"/>
        </w:rPr>
        <w:t xml:space="preserve"> to test this approach</w:t>
      </w:r>
      <w:r w:rsidR="00CA3BD0" w:rsidRPr="00CE73E5">
        <w:rPr>
          <w:rFonts w:ascii="Trebuchet MS" w:hAnsi="Trebuchet MS" w:cs="Trebuchet MS"/>
          <w:color w:val="000000"/>
          <w:lang w:eastAsia="en-GB"/>
        </w:rPr>
        <w:t xml:space="preserve"> and learn from its implementation over the long-term so that HeadStart </w:t>
      </w:r>
      <w:r w:rsidR="00C20355">
        <w:rPr>
          <w:rFonts w:ascii="Trebuchet MS" w:hAnsi="Trebuchet MS" w:cs="Trebuchet MS"/>
          <w:color w:val="000000"/>
          <w:lang w:eastAsia="en-GB"/>
        </w:rPr>
        <w:t>can contribute to the debate about increased investment in adolescent mental health prevention</w:t>
      </w:r>
      <w:r w:rsidR="00CA3BD0" w:rsidRPr="00CE73E5">
        <w:rPr>
          <w:rFonts w:ascii="Trebuchet MS" w:hAnsi="Trebuchet MS" w:cs="Trebuchet MS"/>
          <w:color w:val="000000"/>
          <w:lang w:eastAsia="en-GB"/>
        </w:rPr>
        <w:t xml:space="preserve">. </w:t>
      </w:r>
    </w:p>
    <w:p w:rsidR="00B342BD" w:rsidRDefault="00B342BD" w:rsidP="00BB7706">
      <w:pPr>
        <w:autoSpaceDE w:val="0"/>
        <w:autoSpaceDN w:val="0"/>
        <w:adjustRightInd w:val="0"/>
        <w:spacing w:after="0" w:line="240" w:lineRule="auto"/>
        <w:ind w:left="709"/>
        <w:jc w:val="both"/>
        <w:rPr>
          <w:rFonts w:ascii="Trebuchet MS" w:hAnsi="Trebuchet MS" w:cs="Trebuchet MS"/>
          <w:color w:val="000000"/>
          <w:lang w:eastAsia="en-GB"/>
        </w:rPr>
      </w:pPr>
    </w:p>
    <w:p w:rsidR="00B342BD" w:rsidRDefault="00B51160" w:rsidP="0069626E">
      <w:pPr>
        <w:autoSpaceDE w:val="0"/>
        <w:autoSpaceDN w:val="0"/>
        <w:adjustRightInd w:val="0"/>
        <w:spacing w:after="0" w:line="240" w:lineRule="auto"/>
        <w:ind w:left="709"/>
        <w:jc w:val="both"/>
        <w:rPr>
          <w:rFonts w:ascii="Trebuchet MS" w:hAnsi="Trebuchet MS" w:cs="Trebuchet MS"/>
        </w:rPr>
      </w:pPr>
      <w:r>
        <w:rPr>
          <w:rFonts w:ascii="Trebuchet MS" w:hAnsi="Trebuchet MS" w:cs="Trebuchet MS"/>
          <w:color w:val="000000"/>
          <w:lang w:eastAsia="en-GB"/>
        </w:rPr>
        <w:t>The over-arching outcome the</w:t>
      </w:r>
      <w:r w:rsidR="00CA3BD0" w:rsidRPr="00CE73E5">
        <w:rPr>
          <w:rFonts w:ascii="Trebuchet MS" w:hAnsi="Trebuchet MS" w:cs="Trebuchet MS"/>
          <w:color w:val="000000"/>
          <w:lang w:eastAsia="en-GB"/>
        </w:rPr>
        <w:t xml:space="preserve"> HeadStart </w:t>
      </w:r>
      <w:r w:rsidR="00D16AF6">
        <w:rPr>
          <w:rFonts w:ascii="Trebuchet MS" w:hAnsi="Trebuchet MS" w:cs="Trebuchet MS"/>
          <w:color w:val="000000"/>
          <w:lang w:eastAsia="en-GB"/>
        </w:rPr>
        <w:t xml:space="preserve">programme </w:t>
      </w:r>
      <w:r>
        <w:rPr>
          <w:rFonts w:ascii="Trebuchet MS" w:hAnsi="Trebuchet MS" w:cs="Trebuchet MS"/>
          <w:color w:val="000000"/>
          <w:lang w:eastAsia="en-GB"/>
        </w:rPr>
        <w:t xml:space="preserve">seeks </w:t>
      </w:r>
      <w:r w:rsidR="00CA3BD0" w:rsidRPr="00CE73E5">
        <w:rPr>
          <w:rFonts w:ascii="Trebuchet MS" w:hAnsi="Trebuchet MS" w:cs="Trebuchet MS"/>
          <w:color w:val="000000"/>
          <w:lang w:eastAsia="en-GB"/>
        </w:rPr>
        <w:t>to a</w:t>
      </w:r>
      <w:r>
        <w:rPr>
          <w:rFonts w:ascii="Trebuchet MS" w:hAnsi="Trebuchet MS" w:cs="Trebuchet MS"/>
          <w:color w:val="000000"/>
          <w:lang w:eastAsia="en-GB"/>
        </w:rPr>
        <w:t xml:space="preserve">chieve is to </w:t>
      </w:r>
      <w:r>
        <w:rPr>
          <w:rFonts w:ascii="Trebuchet MS" w:hAnsi="Trebuchet MS" w:cs="Trebuchet MS"/>
        </w:rPr>
        <w:t>improve</w:t>
      </w:r>
      <w:r w:rsidR="00762C63">
        <w:rPr>
          <w:rFonts w:ascii="Trebuchet MS" w:hAnsi="Trebuchet MS" w:cs="Trebuchet MS"/>
        </w:rPr>
        <w:t xml:space="preserve"> the mental well-being of at-risk young people</w:t>
      </w:r>
      <w:r>
        <w:rPr>
          <w:rFonts w:ascii="Trebuchet MS" w:hAnsi="Trebuchet MS" w:cs="Trebuchet MS"/>
        </w:rPr>
        <w:t xml:space="preserve">. </w:t>
      </w:r>
      <w:r w:rsidR="00F449E6">
        <w:rPr>
          <w:rFonts w:ascii="Trebuchet MS" w:hAnsi="Trebuchet MS" w:cs="Trebuchet MS"/>
        </w:rPr>
        <w:t xml:space="preserve">HeadStart is </w:t>
      </w:r>
      <w:r>
        <w:rPr>
          <w:rFonts w:ascii="Trebuchet MS" w:hAnsi="Trebuchet MS" w:cs="Trebuchet MS"/>
        </w:rPr>
        <w:t>a prevention programme and</w:t>
      </w:r>
      <w:r w:rsidR="00F449E6">
        <w:rPr>
          <w:rFonts w:ascii="Trebuchet MS" w:hAnsi="Trebuchet MS" w:cs="Trebuchet MS"/>
        </w:rPr>
        <w:t>,</w:t>
      </w:r>
      <w:r>
        <w:rPr>
          <w:rFonts w:ascii="Trebuchet MS" w:hAnsi="Trebuchet MS" w:cs="Trebuchet MS"/>
        </w:rPr>
        <w:t xml:space="preserve"> as such, the programme also seeks to explore the links between improved mental well-being and longer-term outcomes including:</w:t>
      </w:r>
    </w:p>
    <w:p w:rsidR="00BA635F" w:rsidRPr="00B51160" w:rsidRDefault="00BA635F" w:rsidP="00BB7706">
      <w:pPr>
        <w:autoSpaceDE w:val="0"/>
        <w:autoSpaceDN w:val="0"/>
        <w:adjustRightInd w:val="0"/>
        <w:spacing w:after="0" w:line="240" w:lineRule="auto"/>
        <w:ind w:left="360"/>
        <w:jc w:val="both"/>
        <w:rPr>
          <w:rFonts w:ascii="Trebuchet MS" w:hAnsi="Trebuchet MS" w:cs="Trebuchet MS"/>
        </w:rPr>
      </w:pPr>
    </w:p>
    <w:p w:rsidR="00B342BD" w:rsidRDefault="00762C63" w:rsidP="00BB7706">
      <w:pPr>
        <w:pStyle w:val="ListParagraph"/>
        <w:numPr>
          <w:ilvl w:val="0"/>
          <w:numId w:val="11"/>
        </w:numPr>
        <w:autoSpaceDE w:val="0"/>
        <w:autoSpaceDN w:val="0"/>
        <w:adjustRightInd w:val="0"/>
        <w:ind w:left="1418" w:hanging="284"/>
        <w:contextualSpacing/>
        <w:jc w:val="both"/>
        <w:rPr>
          <w:rFonts w:ascii="Trebuchet MS" w:hAnsi="Trebuchet MS" w:cs="Trebuchet MS"/>
          <w:sz w:val="22"/>
          <w:szCs w:val="22"/>
        </w:rPr>
      </w:pPr>
      <w:r>
        <w:rPr>
          <w:rFonts w:ascii="Trebuchet MS" w:hAnsi="Trebuchet MS" w:cs="Trebuchet MS"/>
          <w:sz w:val="22"/>
          <w:szCs w:val="22"/>
        </w:rPr>
        <w:t>Reduction in the onset of diagnosable mental health disorders</w:t>
      </w:r>
    </w:p>
    <w:p w:rsidR="00F80CA4" w:rsidRDefault="00F80CA4" w:rsidP="00BB7706">
      <w:pPr>
        <w:pStyle w:val="ListParagraph"/>
        <w:autoSpaceDE w:val="0"/>
        <w:autoSpaceDN w:val="0"/>
        <w:adjustRightInd w:val="0"/>
        <w:ind w:left="1418"/>
        <w:contextualSpacing/>
        <w:jc w:val="both"/>
        <w:rPr>
          <w:rFonts w:ascii="Trebuchet MS" w:hAnsi="Trebuchet MS" w:cs="Trebuchet MS"/>
          <w:sz w:val="22"/>
          <w:szCs w:val="22"/>
        </w:rPr>
      </w:pPr>
    </w:p>
    <w:p w:rsidR="00B342BD" w:rsidRDefault="00B51160" w:rsidP="00BB7706">
      <w:pPr>
        <w:pStyle w:val="ListParagraph"/>
        <w:autoSpaceDE w:val="0"/>
        <w:autoSpaceDN w:val="0"/>
        <w:adjustRightInd w:val="0"/>
        <w:ind w:left="1418" w:hanging="284"/>
        <w:contextualSpacing/>
        <w:jc w:val="both"/>
        <w:rPr>
          <w:rFonts w:ascii="Trebuchet MS" w:hAnsi="Trebuchet MS" w:cs="Trebuchet MS"/>
          <w:sz w:val="22"/>
          <w:szCs w:val="22"/>
        </w:rPr>
      </w:pPr>
      <w:r>
        <w:rPr>
          <w:rFonts w:ascii="Trebuchet MS" w:hAnsi="Trebuchet MS" w:cs="Trebuchet MS"/>
          <w:sz w:val="22"/>
          <w:szCs w:val="22"/>
        </w:rPr>
        <w:t>And</w:t>
      </w:r>
    </w:p>
    <w:p w:rsidR="00F80CA4" w:rsidRDefault="00F80CA4" w:rsidP="00BB7706">
      <w:pPr>
        <w:pStyle w:val="ListParagraph"/>
        <w:autoSpaceDE w:val="0"/>
        <w:autoSpaceDN w:val="0"/>
        <w:adjustRightInd w:val="0"/>
        <w:ind w:left="1418" w:hanging="284"/>
        <w:contextualSpacing/>
        <w:jc w:val="both"/>
        <w:rPr>
          <w:rFonts w:ascii="Trebuchet MS" w:hAnsi="Trebuchet MS" w:cs="Trebuchet MS"/>
          <w:sz w:val="22"/>
          <w:szCs w:val="22"/>
        </w:rPr>
      </w:pPr>
    </w:p>
    <w:p w:rsidR="00B342BD" w:rsidRDefault="00753859" w:rsidP="00BB7706">
      <w:pPr>
        <w:pStyle w:val="ListParagraph"/>
        <w:numPr>
          <w:ilvl w:val="0"/>
          <w:numId w:val="11"/>
        </w:numPr>
        <w:autoSpaceDE w:val="0"/>
        <w:autoSpaceDN w:val="0"/>
        <w:adjustRightInd w:val="0"/>
        <w:ind w:left="1418" w:hanging="284"/>
        <w:contextualSpacing/>
        <w:jc w:val="both"/>
        <w:rPr>
          <w:rFonts w:ascii="Trebuchet MS" w:hAnsi="Trebuchet MS" w:cs="Trebuchet MS"/>
          <w:sz w:val="22"/>
          <w:szCs w:val="22"/>
        </w:rPr>
      </w:pPr>
      <w:r>
        <w:rPr>
          <w:rFonts w:ascii="Trebuchet MS" w:hAnsi="Trebuchet MS" w:cs="Trebuchet MS"/>
          <w:sz w:val="22"/>
          <w:szCs w:val="22"/>
        </w:rPr>
        <w:lastRenderedPageBreak/>
        <w:t>Improved transition</w:t>
      </w:r>
      <w:r w:rsidR="00F449E6">
        <w:rPr>
          <w:rFonts w:ascii="Trebuchet MS" w:hAnsi="Trebuchet MS" w:cs="Trebuchet MS"/>
          <w:sz w:val="22"/>
          <w:szCs w:val="22"/>
        </w:rPr>
        <w:t>s such as:</w:t>
      </w:r>
    </w:p>
    <w:p w:rsidR="00B342BD" w:rsidRDefault="00762C63" w:rsidP="00BB7706">
      <w:pPr>
        <w:pStyle w:val="ListParagraph"/>
        <w:numPr>
          <w:ilvl w:val="1"/>
          <w:numId w:val="11"/>
        </w:numPr>
        <w:autoSpaceDE w:val="0"/>
        <w:autoSpaceDN w:val="0"/>
        <w:adjustRightInd w:val="0"/>
        <w:ind w:firstLine="403"/>
        <w:contextualSpacing/>
        <w:jc w:val="both"/>
        <w:rPr>
          <w:rFonts w:ascii="Trebuchet MS" w:hAnsi="Trebuchet MS" w:cs="Trebuchet MS"/>
          <w:sz w:val="22"/>
          <w:szCs w:val="22"/>
        </w:rPr>
      </w:pPr>
      <w:r>
        <w:rPr>
          <w:rFonts w:ascii="Trebuchet MS" w:hAnsi="Trebuchet MS" w:cs="Trebuchet MS"/>
          <w:sz w:val="22"/>
          <w:szCs w:val="22"/>
        </w:rPr>
        <w:t>Improved engagements in school and improved academic attainment</w:t>
      </w:r>
    </w:p>
    <w:p w:rsidR="00B342BD" w:rsidRDefault="00762C63" w:rsidP="00BB7706">
      <w:pPr>
        <w:pStyle w:val="ListParagraph"/>
        <w:numPr>
          <w:ilvl w:val="1"/>
          <w:numId w:val="11"/>
        </w:numPr>
        <w:autoSpaceDE w:val="0"/>
        <w:autoSpaceDN w:val="0"/>
        <w:adjustRightInd w:val="0"/>
        <w:ind w:firstLine="403"/>
        <w:contextualSpacing/>
        <w:jc w:val="both"/>
        <w:rPr>
          <w:rFonts w:ascii="Trebuchet MS" w:hAnsi="Trebuchet MS" w:cs="Trebuchet MS"/>
          <w:sz w:val="22"/>
          <w:szCs w:val="22"/>
        </w:rPr>
      </w:pPr>
      <w:r>
        <w:rPr>
          <w:rFonts w:ascii="Trebuchet MS" w:hAnsi="Trebuchet MS" w:cs="Trebuchet MS"/>
          <w:sz w:val="22"/>
          <w:szCs w:val="22"/>
        </w:rPr>
        <w:t xml:space="preserve">Reduced engagement in ‘risky’ behaviour </w:t>
      </w:r>
      <w:r w:rsidR="00761D8A">
        <w:rPr>
          <w:rFonts w:ascii="Trebuchet MS" w:hAnsi="Trebuchet MS" w:cs="Trebuchet MS"/>
          <w:sz w:val="22"/>
          <w:szCs w:val="22"/>
        </w:rPr>
        <w:t>e.g.</w:t>
      </w:r>
      <w:r>
        <w:rPr>
          <w:rFonts w:ascii="Trebuchet MS" w:hAnsi="Trebuchet MS" w:cs="Trebuchet MS"/>
          <w:sz w:val="22"/>
          <w:szCs w:val="22"/>
        </w:rPr>
        <w:t xml:space="preserve">: </w:t>
      </w:r>
    </w:p>
    <w:p w:rsidR="00762C63" w:rsidRDefault="00762C63" w:rsidP="00BB7706">
      <w:pPr>
        <w:pStyle w:val="ListParagraph"/>
        <w:numPr>
          <w:ilvl w:val="3"/>
          <w:numId w:val="11"/>
        </w:numPr>
        <w:autoSpaceDE w:val="0"/>
        <w:autoSpaceDN w:val="0"/>
        <w:adjustRightInd w:val="0"/>
        <w:contextualSpacing/>
        <w:jc w:val="both"/>
        <w:rPr>
          <w:rFonts w:ascii="Trebuchet MS" w:hAnsi="Trebuchet MS" w:cs="Trebuchet MS"/>
          <w:sz w:val="22"/>
          <w:szCs w:val="22"/>
        </w:rPr>
      </w:pPr>
      <w:r>
        <w:rPr>
          <w:rFonts w:ascii="Trebuchet MS" w:hAnsi="Trebuchet MS" w:cs="Trebuchet MS"/>
          <w:sz w:val="22"/>
          <w:szCs w:val="22"/>
        </w:rPr>
        <w:t>Substance abuse</w:t>
      </w:r>
    </w:p>
    <w:p w:rsidR="00762C63" w:rsidRDefault="00762C63" w:rsidP="00BB7706">
      <w:pPr>
        <w:pStyle w:val="ListParagraph"/>
        <w:numPr>
          <w:ilvl w:val="3"/>
          <w:numId w:val="11"/>
        </w:numPr>
        <w:autoSpaceDE w:val="0"/>
        <w:autoSpaceDN w:val="0"/>
        <w:adjustRightInd w:val="0"/>
        <w:contextualSpacing/>
        <w:jc w:val="both"/>
        <w:rPr>
          <w:rFonts w:ascii="Trebuchet MS" w:hAnsi="Trebuchet MS" w:cs="Trebuchet MS"/>
          <w:sz w:val="22"/>
          <w:szCs w:val="22"/>
        </w:rPr>
      </w:pPr>
      <w:r>
        <w:rPr>
          <w:rFonts w:ascii="Trebuchet MS" w:hAnsi="Trebuchet MS" w:cs="Trebuchet MS"/>
          <w:sz w:val="22"/>
          <w:szCs w:val="22"/>
        </w:rPr>
        <w:t>Criminality</w:t>
      </w:r>
    </w:p>
    <w:p w:rsidR="00762C63" w:rsidRDefault="00762C63" w:rsidP="00BB7706">
      <w:pPr>
        <w:pStyle w:val="ListParagraph"/>
        <w:numPr>
          <w:ilvl w:val="3"/>
          <w:numId w:val="11"/>
        </w:numPr>
        <w:autoSpaceDE w:val="0"/>
        <w:autoSpaceDN w:val="0"/>
        <w:adjustRightInd w:val="0"/>
        <w:contextualSpacing/>
        <w:jc w:val="both"/>
        <w:rPr>
          <w:rFonts w:ascii="Trebuchet MS" w:hAnsi="Trebuchet MS" w:cs="Trebuchet MS"/>
          <w:sz w:val="22"/>
          <w:szCs w:val="22"/>
        </w:rPr>
      </w:pPr>
      <w:r>
        <w:rPr>
          <w:rFonts w:ascii="Trebuchet MS" w:hAnsi="Trebuchet MS" w:cs="Trebuchet MS"/>
          <w:sz w:val="22"/>
          <w:szCs w:val="22"/>
        </w:rPr>
        <w:t>Teenage pregnancy</w:t>
      </w:r>
    </w:p>
    <w:p w:rsidR="00B342BD" w:rsidRDefault="00762C63" w:rsidP="00BB7706">
      <w:pPr>
        <w:pStyle w:val="ListParagraph"/>
        <w:numPr>
          <w:ilvl w:val="1"/>
          <w:numId w:val="11"/>
        </w:numPr>
        <w:tabs>
          <w:tab w:val="left" w:pos="1134"/>
        </w:tabs>
        <w:autoSpaceDE w:val="0"/>
        <w:autoSpaceDN w:val="0"/>
        <w:adjustRightInd w:val="0"/>
        <w:ind w:firstLine="403"/>
        <w:contextualSpacing/>
        <w:jc w:val="both"/>
        <w:rPr>
          <w:rFonts w:ascii="Trebuchet MS" w:hAnsi="Trebuchet MS" w:cs="Trebuchet MS"/>
          <w:sz w:val="22"/>
          <w:szCs w:val="22"/>
        </w:rPr>
      </w:pPr>
      <w:r>
        <w:rPr>
          <w:rFonts w:ascii="Trebuchet MS" w:hAnsi="Trebuchet MS" w:cs="Trebuchet MS"/>
          <w:sz w:val="22"/>
          <w:szCs w:val="22"/>
        </w:rPr>
        <w:t>Improved employability</w:t>
      </w:r>
    </w:p>
    <w:p w:rsidR="00CA3BD0" w:rsidRDefault="00CA3BD0" w:rsidP="00BB7706">
      <w:pPr>
        <w:autoSpaceDE w:val="0"/>
        <w:autoSpaceDN w:val="0"/>
        <w:adjustRightInd w:val="0"/>
        <w:spacing w:after="0" w:line="240" w:lineRule="auto"/>
        <w:ind w:left="360"/>
        <w:jc w:val="both"/>
        <w:rPr>
          <w:rFonts w:ascii="Trebuchet MS" w:hAnsi="Trebuchet MS" w:cs="Trebuchet MS"/>
          <w:color w:val="000000"/>
          <w:lang w:eastAsia="en-GB"/>
        </w:rPr>
      </w:pPr>
    </w:p>
    <w:p w:rsidR="00B342BD" w:rsidRDefault="00BA635F" w:rsidP="00BB7706">
      <w:pPr>
        <w:autoSpaceDE w:val="0"/>
        <w:autoSpaceDN w:val="0"/>
        <w:adjustRightInd w:val="0"/>
        <w:spacing w:after="0" w:line="240" w:lineRule="auto"/>
        <w:ind w:left="709"/>
        <w:jc w:val="both"/>
        <w:rPr>
          <w:rFonts w:ascii="Trebuchet MS" w:hAnsi="Trebuchet MS" w:cs="Trebuchet MS"/>
          <w:color w:val="000000"/>
          <w:lang w:eastAsia="en-GB"/>
        </w:rPr>
      </w:pPr>
      <w:r>
        <w:rPr>
          <w:rFonts w:ascii="Trebuchet MS" w:hAnsi="Trebuchet MS" w:cs="Trebuchet MS"/>
          <w:color w:val="000000"/>
          <w:lang w:eastAsia="en-GB"/>
        </w:rPr>
        <w:t>Since the launch of HeadStart in November 2013, the Fund has been</w:t>
      </w:r>
      <w:r w:rsidRPr="00CE73E5">
        <w:rPr>
          <w:rFonts w:ascii="Trebuchet MS" w:hAnsi="Trebuchet MS" w:cs="Trebuchet MS"/>
          <w:color w:val="000000"/>
          <w:lang w:eastAsia="en-GB"/>
        </w:rPr>
        <w:t xml:space="preserve"> working with partnerships in 12 areas across England: </w:t>
      </w:r>
    </w:p>
    <w:p w:rsidR="00BA635F" w:rsidRPr="00CE73E5"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sectPr w:rsidR="00BA635F" w:rsidSect="00AB2E38">
          <w:headerReference w:type="default" r:id="rId23"/>
          <w:footerReference w:type="default" r:id="rId24"/>
          <w:headerReference w:type="first" r:id="rId25"/>
          <w:type w:val="continuous"/>
          <w:pgSz w:w="11906" w:h="16838"/>
          <w:pgMar w:top="2637" w:right="1440" w:bottom="1701" w:left="1134" w:header="794" w:footer="567" w:gutter="0"/>
          <w:cols w:space="720"/>
          <w:titlePg/>
          <w:docGrid w:linePitch="299"/>
        </w:sectPr>
      </w:pPr>
    </w:p>
    <w:p w:rsidR="00B342BD" w:rsidRDefault="00BA635F" w:rsidP="00BB7706">
      <w:pPr>
        <w:autoSpaceDE w:val="0"/>
        <w:autoSpaceDN w:val="0"/>
        <w:adjustRightInd w:val="0"/>
        <w:spacing w:after="0" w:line="240" w:lineRule="auto"/>
        <w:ind w:left="993"/>
        <w:jc w:val="both"/>
        <w:rPr>
          <w:rFonts w:ascii="Trebuchet MS" w:hAnsi="Trebuchet MS" w:cs="Trebuchet MS"/>
          <w:color w:val="000000"/>
          <w:lang w:eastAsia="en-GB"/>
        </w:rPr>
      </w:pPr>
      <w:r w:rsidRPr="00CE73E5">
        <w:rPr>
          <w:rFonts w:ascii="Trebuchet MS" w:hAnsi="Trebuchet MS" w:cs="Trebuchet MS"/>
          <w:color w:val="000000"/>
          <w:lang w:eastAsia="en-GB"/>
        </w:rPr>
        <w:lastRenderedPageBreak/>
        <w:t xml:space="preserve">Birmingham </w:t>
      </w:r>
    </w:p>
    <w:p w:rsidR="00B342BD" w:rsidRDefault="00BA635F" w:rsidP="00BB7706">
      <w:pPr>
        <w:autoSpaceDE w:val="0"/>
        <w:autoSpaceDN w:val="0"/>
        <w:adjustRightInd w:val="0"/>
        <w:spacing w:after="0" w:line="240" w:lineRule="auto"/>
        <w:ind w:left="993"/>
        <w:jc w:val="both"/>
        <w:rPr>
          <w:rFonts w:ascii="Trebuchet MS" w:hAnsi="Trebuchet MS" w:cs="Trebuchet MS"/>
          <w:color w:val="000000"/>
          <w:lang w:eastAsia="en-GB"/>
        </w:rPr>
      </w:pPr>
      <w:r>
        <w:rPr>
          <w:rFonts w:ascii="Trebuchet MS" w:hAnsi="Trebuchet MS" w:cs="Trebuchet MS"/>
          <w:color w:val="000000"/>
          <w:lang w:eastAsia="en-GB"/>
        </w:rPr>
        <w:t xml:space="preserve">Blackpool </w:t>
      </w:r>
      <w:r>
        <w:rPr>
          <w:rFonts w:ascii="Trebuchet MS" w:hAnsi="Trebuchet MS" w:cs="Trebuchet MS"/>
          <w:color w:val="000000"/>
          <w:lang w:eastAsia="en-GB"/>
        </w:rPr>
        <w:tab/>
      </w:r>
    </w:p>
    <w:p w:rsidR="00B342BD" w:rsidRDefault="00BA635F" w:rsidP="00BB7706">
      <w:pPr>
        <w:autoSpaceDE w:val="0"/>
        <w:autoSpaceDN w:val="0"/>
        <w:adjustRightInd w:val="0"/>
        <w:spacing w:after="0" w:line="240" w:lineRule="auto"/>
        <w:ind w:left="993"/>
        <w:jc w:val="both"/>
        <w:rPr>
          <w:rFonts w:ascii="Trebuchet MS" w:hAnsi="Trebuchet MS" w:cs="Trebuchet MS"/>
          <w:color w:val="000000"/>
          <w:lang w:eastAsia="en-GB"/>
        </w:rPr>
      </w:pPr>
      <w:r>
        <w:rPr>
          <w:rFonts w:ascii="Trebuchet MS" w:hAnsi="Trebuchet MS" w:cs="Trebuchet MS"/>
          <w:color w:val="000000"/>
          <w:lang w:eastAsia="en-GB"/>
        </w:rPr>
        <w:t xml:space="preserve">Cornwall </w:t>
      </w:r>
      <w:r>
        <w:rPr>
          <w:rFonts w:ascii="Trebuchet MS" w:hAnsi="Trebuchet MS" w:cs="Trebuchet MS"/>
          <w:color w:val="000000"/>
          <w:lang w:eastAsia="en-GB"/>
        </w:rPr>
        <w:tab/>
      </w:r>
      <w:r w:rsidRPr="00CE73E5">
        <w:rPr>
          <w:rFonts w:ascii="Trebuchet MS" w:hAnsi="Trebuchet MS" w:cs="Trebuchet MS"/>
          <w:color w:val="000000"/>
          <w:lang w:eastAsia="en-GB"/>
        </w:rPr>
        <w:t xml:space="preserve"> </w:t>
      </w:r>
    </w:p>
    <w:p w:rsidR="00B342BD" w:rsidRDefault="00BA635F" w:rsidP="00BB7706">
      <w:pPr>
        <w:autoSpaceDE w:val="0"/>
        <w:autoSpaceDN w:val="0"/>
        <w:adjustRightInd w:val="0"/>
        <w:spacing w:after="0" w:line="240" w:lineRule="auto"/>
        <w:ind w:left="993"/>
        <w:jc w:val="both"/>
        <w:rPr>
          <w:rFonts w:ascii="Trebuchet MS" w:hAnsi="Trebuchet MS" w:cs="Trebuchet MS"/>
          <w:color w:val="000000"/>
          <w:lang w:eastAsia="en-GB"/>
        </w:rPr>
      </w:pPr>
      <w:r>
        <w:rPr>
          <w:rFonts w:ascii="Trebuchet MS" w:hAnsi="Trebuchet MS" w:cs="Trebuchet MS"/>
          <w:color w:val="000000"/>
          <w:lang w:eastAsia="en-GB"/>
        </w:rPr>
        <w:t xml:space="preserve">Cumbria </w:t>
      </w:r>
      <w:r w:rsidRPr="00CE73E5">
        <w:rPr>
          <w:rFonts w:ascii="Trebuchet MS" w:hAnsi="Trebuchet MS" w:cs="Trebuchet MS"/>
          <w:color w:val="000000"/>
          <w:lang w:eastAsia="en-GB"/>
        </w:rPr>
        <w:tab/>
        <w:t xml:space="preserve"> </w:t>
      </w:r>
    </w:p>
    <w:p w:rsidR="00BA635F" w:rsidRPr="00CE73E5"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lastRenderedPageBreak/>
        <w:t xml:space="preserve">Kent </w:t>
      </w:r>
      <w:r w:rsidRPr="00CE73E5">
        <w:rPr>
          <w:rFonts w:ascii="Trebuchet MS" w:hAnsi="Trebuchet MS" w:cs="Trebuchet MS"/>
          <w:color w:val="000000"/>
          <w:lang w:eastAsia="en-GB"/>
        </w:rPr>
        <w:tab/>
        <w:t xml:space="preserve"> </w:t>
      </w:r>
    </w:p>
    <w:p w:rsidR="00BA635F" w:rsidRPr="00CE73E5"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 xml:space="preserve">Kingston upon Hull </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Knowsley</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Lewisham</w:t>
      </w:r>
      <w:r w:rsidRPr="00762C63">
        <w:rPr>
          <w:rFonts w:ascii="Trebuchet MS" w:hAnsi="Trebuchet MS" w:cs="Trebuchet MS"/>
          <w:color w:val="000000"/>
          <w:lang w:eastAsia="en-GB"/>
        </w:rPr>
        <w:t xml:space="preserve"> </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lastRenderedPageBreak/>
        <w:t>Middlesbrough</w:t>
      </w:r>
      <w:r w:rsidRPr="00762C63">
        <w:rPr>
          <w:rFonts w:ascii="Trebuchet MS" w:hAnsi="Trebuchet MS" w:cs="Trebuchet MS"/>
          <w:color w:val="000000"/>
          <w:lang w:eastAsia="en-GB"/>
        </w:rPr>
        <w:t xml:space="preserve"> </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Newham</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Southampton</w:t>
      </w:r>
    </w:p>
    <w:p w:rsidR="00BA635F"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r w:rsidRPr="00CE73E5">
        <w:rPr>
          <w:rFonts w:ascii="Trebuchet MS" w:hAnsi="Trebuchet MS" w:cs="Trebuchet MS"/>
          <w:color w:val="000000"/>
          <w:lang w:eastAsia="en-GB"/>
        </w:rPr>
        <w:t>Wolverhampton</w:t>
      </w:r>
    </w:p>
    <w:p w:rsidR="00BA635F" w:rsidRDefault="00BA635F" w:rsidP="00BB7706">
      <w:pPr>
        <w:autoSpaceDE w:val="0"/>
        <w:autoSpaceDN w:val="0"/>
        <w:adjustRightInd w:val="0"/>
        <w:spacing w:after="0" w:line="240" w:lineRule="auto"/>
        <w:ind w:left="360"/>
        <w:jc w:val="both"/>
        <w:rPr>
          <w:rFonts w:ascii="Trebuchet MS" w:hAnsi="Trebuchet MS" w:cs="Trebuchet MS"/>
          <w:bCs/>
          <w:color w:val="000000"/>
          <w:lang w:eastAsia="en-GB"/>
        </w:rPr>
        <w:sectPr w:rsidR="00BA635F" w:rsidSect="00762C63">
          <w:type w:val="continuous"/>
          <w:pgSz w:w="11906" w:h="16838"/>
          <w:pgMar w:top="2637" w:right="1440" w:bottom="1701" w:left="1134" w:header="794" w:footer="567" w:gutter="0"/>
          <w:cols w:num="3" w:space="720"/>
          <w:titlePg/>
          <w:docGrid w:linePitch="299"/>
        </w:sectPr>
      </w:pPr>
    </w:p>
    <w:p w:rsidR="00BA635F" w:rsidRDefault="00BA635F" w:rsidP="00BB7706">
      <w:pPr>
        <w:autoSpaceDE w:val="0"/>
        <w:autoSpaceDN w:val="0"/>
        <w:adjustRightInd w:val="0"/>
        <w:spacing w:after="0" w:line="240" w:lineRule="auto"/>
        <w:jc w:val="both"/>
        <w:rPr>
          <w:rFonts w:ascii="Trebuchet MS" w:hAnsi="Trebuchet MS" w:cs="Trebuchet MS"/>
          <w:bCs/>
          <w:color w:val="000000"/>
          <w:lang w:eastAsia="en-GB"/>
        </w:rPr>
      </w:pPr>
    </w:p>
    <w:p w:rsidR="00BA635F" w:rsidRDefault="00BA635F" w:rsidP="00BB7706">
      <w:pPr>
        <w:autoSpaceDE w:val="0"/>
        <w:autoSpaceDN w:val="0"/>
        <w:adjustRightInd w:val="0"/>
        <w:spacing w:after="0" w:line="240" w:lineRule="auto"/>
        <w:ind w:left="720"/>
        <w:jc w:val="both"/>
        <w:rPr>
          <w:rFonts w:ascii="Trebuchet MS" w:hAnsi="Trebuchet MS" w:cs="Trebuchet MS"/>
          <w:bCs/>
          <w:color w:val="000000"/>
          <w:lang w:eastAsia="en-GB"/>
        </w:rPr>
      </w:pPr>
      <w:r>
        <w:rPr>
          <w:rFonts w:ascii="Trebuchet MS" w:hAnsi="Trebuchet MS" w:cs="Trebuchet MS"/>
          <w:bCs/>
          <w:color w:val="000000"/>
          <w:lang w:eastAsia="en-GB"/>
        </w:rPr>
        <w:t xml:space="preserve">Details about the partnerships in each area </w:t>
      </w:r>
      <w:r w:rsidR="00627144">
        <w:rPr>
          <w:rFonts w:ascii="Trebuchet MS" w:hAnsi="Trebuchet MS" w:cs="Trebuchet MS"/>
          <w:bCs/>
          <w:color w:val="000000"/>
          <w:lang w:eastAsia="en-GB"/>
        </w:rPr>
        <w:t xml:space="preserve">can be found on our website: </w:t>
      </w:r>
      <w:hyperlink r:id="rId26" w:history="1">
        <w:r w:rsidR="00627144" w:rsidRPr="00D00845">
          <w:rPr>
            <w:rStyle w:val="Hyperlink"/>
            <w:rFonts w:ascii="Trebuchet MS" w:hAnsi="Trebuchet MS" w:cs="Trebuchet MS"/>
            <w:bCs/>
            <w:lang w:eastAsia="en-GB"/>
          </w:rPr>
          <w:t>https://www.biglotteryfund.org.uk/headstart</w:t>
        </w:r>
      </w:hyperlink>
      <w:r w:rsidR="00627144">
        <w:rPr>
          <w:rFonts w:ascii="Trebuchet MS" w:hAnsi="Trebuchet MS" w:cs="Trebuchet MS"/>
          <w:bCs/>
          <w:color w:val="000000"/>
          <w:lang w:eastAsia="en-GB"/>
        </w:rPr>
        <w:t xml:space="preserve"> </w:t>
      </w:r>
    </w:p>
    <w:p w:rsidR="00BA635F" w:rsidRPr="00CE73E5" w:rsidRDefault="00BA635F" w:rsidP="00BB7706">
      <w:pPr>
        <w:autoSpaceDE w:val="0"/>
        <w:autoSpaceDN w:val="0"/>
        <w:adjustRightInd w:val="0"/>
        <w:spacing w:after="0" w:line="240" w:lineRule="auto"/>
        <w:ind w:left="360"/>
        <w:jc w:val="both"/>
        <w:rPr>
          <w:rFonts w:ascii="Trebuchet MS" w:hAnsi="Trebuchet MS" w:cs="Trebuchet MS"/>
          <w:color w:val="000000"/>
          <w:lang w:eastAsia="en-GB"/>
        </w:rPr>
      </w:pPr>
    </w:p>
    <w:p w:rsidR="00B342BD" w:rsidRDefault="00E23823" w:rsidP="00BB7706">
      <w:pPr>
        <w:spacing w:line="240" w:lineRule="auto"/>
        <w:ind w:firstLine="720"/>
        <w:rPr>
          <w:rFonts w:ascii="Trebuchet MS" w:hAnsi="Trebuchet MS"/>
        </w:rPr>
      </w:pPr>
      <w:r w:rsidRPr="00E23823">
        <w:rPr>
          <w:rFonts w:ascii="Trebuchet MS" w:hAnsi="Trebuchet MS"/>
        </w:rPr>
        <w:t xml:space="preserve">The HeadStart </w:t>
      </w:r>
      <w:r>
        <w:rPr>
          <w:rFonts w:ascii="Trebuchet MS" w:hAnsi="Trebuchet MS"/>
        </w:rPr>
        <w:t>programme was conceived in 3 phases:</w:t>
      </w:r>
      <w:r w:rsidRPr="00E23823">
        <w:rPr>
          <w:rFonts w:ascii="Trebuchet MS" w:hAnsi="Trebuchet MS"/>
        </w:rPr>
        <w:t xml:space="preserve"> </w:t>
      </w:r>
    </w:p>
    <w:p w:rsidR="00B342BD" w:rsidRDefault="00F449E6" w:rsidP="00BB7706">
      <w:pPr>
        <w:numPr>
          <w:ilvl w:val="0"/>
          <w:numId w:val="23"/>
        </w:numPr>
        <w:spacing w:line="240" w:lineRule="auto"/>
        <w:ind w:left="1418" w:hanging="425"/>
        <w:rPr>
          <w:rFonts w:ascii="Trebuchet MS" w:hAnsi="Trebuchet MS" w:cs="Trebuchet MS"/>
        </w:rPr>
      </w:pPr>
      <w:r w:rsidRPr="00E23823">
        <w:rPr>
          <w:rFonts w:ascii="Trebuchet MS" w:hAnsi="Trebuchet MS" w:cs="Trebuchet MS"/>
        </w:rPr>
        <w:t>During Phase 1 of HeadStart, launched in November 2013, 12 local authorities were invited to put together a</w:t>
      </w:r>
      <w:r w:rsidR="00940A06">
        <w:rPr>
          <w:rFonts w:ascii="Trebuchet MS" w:hAnsi="Trebuchet MS" w:cs="Trebuchet MS"/>
        </w:rPr>
        <w:t xml:space="preserve"> partnership and submit initial </w:t>
      </w:r>
      <w:r w:rsidRPr="00E23823">
        <w:rPr>
          <w:rFonts w:ascii="Trebuchet MS" w:hAnsi="Trebuchet MS" w:cs="Trebuchet MS"/>
        </w:rPr>
        <w:t>proposals fo</w:t>
      </w:r>
      <w:r w:rsidR="00940A06">
        <w:rPr>
          <w:rFonts w:ascii="Trebuchet MS" w:hAnsi="Trebuchet MS" w:cs="Trebuchet MS"/>
        </w:rPr>
        <w:t>r HeadStart in their local area</w:t>
      </w:r>
      <w:r w:rsidRPr="00E23823">
        <w:rPr>
          <w:rFonts w:ascii="Trebuchet MS" w:hAnsi="Trebuchet MS" w:cs="Trebuchet MS"/>
        </w:rPr>
        <w:t xml:space="preserve">  </w:t>
      </w:r>
    </w:p>
    <w:p w:rsidR="00B342BD" w:rsidRDefault="00E23823" w:rsidP="00BB7706">
      <w:pPr>
        <w:numPr>
          <w:ilvl w:val="0"/>
          <w:numId w:val="23"/>
        </w:numPr>
        <w:spacing w:line="240" w:lineRule="auto"/>
        <w:ind w:left="1418" w:hanging="425"/>
        <w:rPr>
          <w:rFonts w:ascii="Trebuchet MS" w:hAnsi="Trebuchet MS" w:cs="Trebuchet MS"/>
        </w:rPr>
      </w:pPr>
      <w:r>
        <w:rPr>
          <w:rFonts w:ascii="Trebuchet MS" w:hAnsi="Trebuchet MS" w:cs="Trebuchet MS"/>
        </w:rPr>
        <w:t>At the start of</w:t>
      </w:r>
      <w:r w:rsidR="00F449E6" w:rsidRPr="00E23823">
        <w:rPr>
          <w:rFonts w:ascii="Trebuchet MS" w:hAnsi="Trebuchet MS" w:cs="Trebuchet MS"/>
        </w:rPr>
        <w:t xml:space="preserve"> Phase 2 of Headstart the Fund, based on further development of these initial proposals, awarded each partnership a grant up to £500,000 for an initial project. Th</w:t>
      </w:r>
      <w:r w:rsidR="002D3AB4">
        <w:rPr>
          <w:rFonts w:ascii="Trebuchet MS" w:hAnsi="Trebuchet MS" w:cs="Trebuchet MS"/>
        </w:rPr>
        <w:t>ese</w:t>
      </w:r>
      <w:r w:rsidR="00F449E6" w:rsidRPr="00E23823">
        <w:rPr>
          <w:rFonts w:ascii="Trebuchet MS" w:hAnsi="Trebuchet MS" w:cs="Trebuchet MS"/>
        </w:rPr>
        <w:t xml:space="preserve"> grants were initially meant to run from July 2014 to December 2015 and provide areas with the opportunity to test and learn from 'on the ground' delivery to inform their plans for a full project. In </w:t>
      </w:r>
      <w:r w:rsidRPr="00E23823">
        <w:rPr>
          <w:rFonts w:ascii="Trebuchet MS" w:hAnsi="Trebuchet MS" w:cs="Trebuchet MS"/>
        </w:rPr>
        <w:t xml:space="preserve">March 2015, however, the Fund decided </w:t>
      </w:r>
      <w:r w:rsidR="00F449E6" w:rsidRPr="00E23823">
        <w:rPr>
          <w:rFonts w:ascii="Trebuchet MS" w:hAnsi="Trebuchet MS" w:cs="Trebuchet MS"/>
        </w:rPr>
        <w:t>to extend Phase 2 to July 2016 with additional funding of up to £5m to be awarded across the 12 partnerships</w:t>
      </w:r>
      <w:r>
        <w:rPr>
          <w:rFonts w:ascii="Trebuchet MS" w:hAnsi="Trebuchet MS" w:cs="Trebuchet MS"/>
        </w:rPr>
        <w:t>. By extending</w:t>
      </w:r>
      <w:r w:rsidR="00940A06">
        <w:rPr>
          <w:rFonts w:ascii="Trebuchet MS" w:hAnsi="Trebuchet MS" w:cs="Trebuchet MS"/>
        </w:rPr>
        <w:t xml:space="preserve"> Phase 2, the Fund</w:t>
      </w:r>
      <w:r w:rsidRPr="00E23823">
        <w:rPr>
          <w:rFonts w:ascii="Trebuchet MS" w:hAnsi="Trebuchet MS" w:cs="Trebuchet MS"/>
        </w:rPr>
        <w:t xml:space="preserve"> re</w:t>
      </w:r>
      <w:r>
        <w:rPr>
          <w:rFonts w:ascii="Trebuchet MS" w:hAnsi="Trebuchet MS" w:cs="Trebuchet MS"/>
        </w:rPr>
        <w:t>cognise</w:t>
      </w:r>
      <w:r w:rsidR="00A4261C">
        <w:rPr>
          <w:rFonts w:ascii="Trebuchet MS" w:hAnsi="Trebuchet MS" w:cs="Trebuchet MS"/>
        </w:rPr>
        <w:t>d the complexity</w:t>
      </w:r>
      <w:r>
        <w:rPr>
          <w:rFonts w:ascii="Trebuchet MS" w:hAnsi="Trebuchet MS" w:cs="Trebuchet MS"/>
        </w:rPr>
        <w:t xml:space="preserve"> of the programme and</w:t>
      </w:r>
      <w:r w:rsidR="00A4261C">
        <w:rPr>
          <w:rFonts w:ascii="Trebuchet MS" w:hAnsi="Trebuchet MS" w:cs="Trebuchet MS"/>
        </w:rPr>
        <w:t xml:space="preserve"> wanted</w:t>
      </w:r>
      <w:r w:rsidRPr="00E23823">
        <w:rPr>
          <w:rFonts w:ascii="Trebuchet MS" w:hAnsi="Trebuchet MS" w:cs="Trebuchet MS"/>
        </w:rPr>
        <w:t xml:space="preserve"> to ensure </w:t>
      </w:r>
      <w:r w:rsidR="002D3AB4">
        <w:rPr>
          <w:rFonts w:ascii="Trebuchet MS" w:hAnsi="Trebuchet MS" w:cs="Trebuchet MS"/>
        </w:rPr>
        <w:t xml:space="preserve">that </w:t>
      </w:r>
      <w:r w:rsidRPr="00E23823">
        <w:rPr>
          <w:rFonts w:ascii="Trebuchet MS" w:hAnsi="Trebuchet MS" w:cs="Trebuchet MS"/>
        </w:rPr>
        <w:t>the partnerships had</w:t>
      </w:r>
      <w:r w:rsidR="002D3AB4">
        <w:rPr>
          <w:rFonts w:ascii="Trebuchet MS" w:hAnsi="Trebuchet MS" w:cs="Trebuchet MS"/>
        </w:rPr>
        <w:t xml:space="preserve"> sufficient</w:t>
      </w:r>
      <w:r>
        <w:rPr>
          <w:rFonts w:ascii="Trebuchet MS" w:hAnsi="Trebuchet MS" w:cs="Trebuchet MS"/>
        </w:rPr>
        <w:t xml:space="preserve"> time to learn</w:t>
      </w:r>
      <w:r w:rsidRPr="00E23823">
        <w:rPr>
          <w:rFonts w:ascii="Trebuchet MS" w:hAnsi="Trebuchet MS" w:cs="Trebuchet MS"/>
        </w:rPr>
        <w:t xml:space="preserve"> from their initial implementation and as such </w:t>
      </w:r>
      <w:r>
        <w:rPr>
          <w:rFonts w:ascii="Trebuchet MS" w:hAnsi="Trebuchet MS" w:cs="Trebuchet MS"/>
        </w:rPr>
        <w:t>be in a position to develop stronger strategies for submission to the Fund for consideration for further, longer-term and more substantial investment</w:t>
      </w:r>
    </w:p>
    <w:p w:rsidR="00B342BD" w:rsidRDefault="00F449E6" w:rsidP="00BB7706">
      <w:pPr>
        <w:numPr>
          <w:ilvl w:val="0"/>
          <w:numId w:val="23"/>
        </w:numPr>
        <w:spacing w:line="240" w:lineRule="auto"/>
        <w:ind w:left="1418" w:hanging="425"/>
        <w:rPr>
          <w:rFonts w:ascii="Trebuchet MS" w:hAnsi="Trebuchet MS" w:cs="Trebuchet MS"/>
        </w:rPr>
      </w:pPr>
      <w:r w:rsidRPr="00E23823">
        <w:rPr>
          <w:rFonts w:ascii="Trebuchet MS" w:hAnsi="Trebuchet MS" w:cs="Trebuchet MS"/>
        </w:rPr>
        <w:t xml:space="preserve">At Phase 3 the Fund expects to make larger investments over 5 years </w:t>
      </w:r>
      <w:r w:rsidR="00627144">
        <w:rPr>
          <w:rFonts w:ascii="Trebuchet MS" w:hAnsi="Trebuchet MS" w:cs="Trebuchet MS"/>
        </w:rPr>
        <w:t>to some or all of the</w:t>
      </w:r>
      <w:r w:rsidRPr="00E23823">
        <w:rPr>
          <w:rFonts w:ascii="Trebuchet MS" w:hAnsi="Trebuchet MS" w:cs="Trebuchet MS"/>
        </w:rPr>
        <w:t xml:space="preserve"> 12 current partnerships. Decisions on Phase 3 f</w:t>
      </w:r>
      <w:r w:rsidR="00E5048E">
        <w:rPr>
          <w:rFonts w:ascii="Trebuchet MS" w:hAnsi="Trebuchet MS" w:cs="Trebuchet MS"/>
        </w:rPr>
        <w:t>unding will be made in May 2016</w:t>
      </w:r>
      <w:r w:rsidR="00A4261C">
        <w:rPr>
          <w:rFonts w:ascii="Trebuchet MS" w:hAnsi="Trebuchet MS" w:cs="Trebuchet MS"/>
        </w:rPr>
        <w:t xml:space="preserve">, not using </w:t>
      </w:r>
      <w:r w:rsidR="00E5048E">
        <w:rPr>
          <w:rFonts w:ascii="Trebuchet MS" w:hAnsi="Trebuchet MS" w:cs="Trebuchet MS"/>
        </w:rPr>
        <w:t xml:space="preserve">a competitive </w:t>
      </w:r>
      <w:r w:rsidR="0086140A">
        <w:rPr>
          <w:rFonts w:ascii="Trebuchet MS" w:hAnsi="Trebuchet MS" w:cs="Trebuchet MS"/>
        </w:rPr>
        <w:t xml:space="preserve">application </w:t>
      </w:r>
      <w:r w:rsidR="00E5048E">
        <w:rPr>
          <w:rFonts w:ascii="Trebuchet MS" w:hAnsi="Trebuchet MS" w:cs="Trebuchet MS"/>
        </w:rPr>
        <w:t>process but</w:t>
      </w:r>
      <w:r w:rsidR="00A4261C">
        <w:rPr>
          <w:rFonts w:ascii="Trebuchet MS" w:hAnsi="Trebuchet MS" w:cs="Trebuchet MS"/>
        </w:rPr>
        <w:t xml:space="preserve"> rather</w:t>
      </w:r>
      <w:r w:rsidR="00E5048E">
        <w:rPr>
          <w:rFonts w:ascii="Trebuchet MS" w:hAnsi="Trebuchet MS" w:cs="Trebuchet MS"/>
        </w:rPr>
        <w:t xml:space="preserve"> looking at how partnerships demonstrate</w:t>
      </w:r>
      <w:r w:rsidR="00E5048E" w:rsidRPr="00B308F5">
        <w:rPr>
          <w:rFonts w:ascii="Trebuchet MS" w:hAnsi="Trebuchet MS" w:cs="Trebuchet MS"/>
        </w:rPr>
        <w:t xml:space="preserve"> their </w:t>
      </w:r>
      <w:r w:rsidR="00E271A2" w:rsidRPr="00174A0D">
        <w:rPr>
          <w:rFonts w:ascii="Trebuchet MS" w:hAnsi="Trebuchet MS" w:cs="Trebuchet MS"/>
        </w:rPr>
        <w:t>compliance with a number of agreed</w:t>
      </w:r>
      <w:r w:rsidR="00B308F5">
        <w:rPr>
          <w:rFonts w:ascii="Trebuchet MS" w:hAnsi="Trebuchet MS" w:cs="Trebuchet MS"/>
        </w:rPr>
        <w:t xml:space="preserve"> criteria</w:t>
      </w:r>
      <w:r w:rsidR="00E271A2" w:rsidRPr="00174A0D">
        <w:rPr>
          <w:rFonts w:ascii="Trebuchet MS" w:hAnsi="Trebuchet MS" w:cs="Trebuchet MS"/>
        </w:rPr>
        <w:t xml:space="preserve"> </w:t>
      </w:r>
      <w:r w:rsidR="00B308F5">
        <w:rPr>
          <w:rFonts w:ascii="Trebuchet MS" w:hAnsi="Trebuchet MS" w:cs="Trebuchet MS"/>
        </w:rPr>
        <w:t>(“</w:t>
      </w:r>
      <w:r w:rsidR="0060639A" w:rsidRPr="00AB2E38">
        <w:rPr>
          <w:rFonts w:ascii="Trebuchet MS" w:hAnsi="Trebuchet MS" w:cs="Trebuchet MS"/>
          <w:b/>
        </w:rPr>
        <w:t>the</w:t>
      </w:r>
      <w:r w:rsidR="00B308F5" w:rsidRPr="00B308F5">
        <w:rPr>
          <w:rFonts w:ascii="Trebuchet MS" w:hAnsi="Trebuchet MS" w:cs="Trebuchet MS"/>
          <w:b/>
        </w:rPr>
        <w:t xml:space="preserve"> foundations</w:t>
      </w:r>
      <w:r w:rsidR="00B308F5">
        <w:rPr>
          <w:rFonts w:ascii="Trebuchet MS" w:hAnsi="Trebuchet MS" w:cs="Trebuchet MS"/>
        </w:rPr>
        <w:t>”)</w:t>
      </w:r>
      <w:r w:rsidR="00E271A2" w:rsidRPr="00174A0D">
        <w:rPr>
          <w:rFonts w:ascii="Trebuchet MS" w:hAnsi="Trebuchet MS" w:cs="Trebuchet MS"/>
        </w:rPr>
        <w:t>.</w:t>
      </w:r>
      <w:r w:rsidR="0060639A" w:rsidRPr="00AB2E38">
        <w:rPr>
          <w:rFonts w:ascii="Trebuchet MS" w:hAnsi="Trebuchet MS" w:cs="Trebuchet MS"/>
        </w:rPr>
        <w:t xml:space="preserve"> Only those partnerships who meet the foundations </w:t>
      </w:r>
      <w:r w:rsidR="002454E1">
        <w:rPr>
          <w:rFonts w:ascii="Trebuchet MS" w:hAnsi="Trebuchet MS" w:cs="Trebuchet MS"/>
        </w:rPr>
        <w:t>will</w:t>
      </w:r>
      <w:r w:rsidR="0060639A" w:rsidRPr="00AB2E38">
        <w:rPr>
          <w:rFonts w:ascii="Trebuchet MS" w:hAnsi="Trebuchet MS" w:cs="Trebuchet MS"/>
        </w:rPr>
        <w:t xml:space="preserve"> receive further investment. Meeting these foundations would not guarantee success </w:t>
      </w:r>
      <w:r w:rsidR="00391D93">
        <w:rPr>
          <w:rFonts w:ascii="Trebuchet MS" w:hAnsi="Trebuchet MS" w:cs="Trebuchet MS"/>
        </w:rPr>
        <w:t xml:space="preserve">at this stage </w:t>
      </w:r>
      <w:r w:rsidR="007517F7">
        <w:rPr>
          <w:rFonts w:ascii="Trebuchet MS" w:hAnsi="Trebuchet MS" w:cs="Trebuchet MS"/>
        </w:rPr>
        <w:t xml:space="preserve">of the Programme </w:t>
      </w:r>
      <w:r w:rsidR="0060639A" w:rsidRPr="00AB2E38">
        <w:rPr>
          <w:rFonts w:ascii="Trebuchet MS" w:hAnsi="Trebuchet MS" w:cs="Trebuchet MS"/>
        </w:rPr>
        <w:t>but give the Fund confidence that some of the key building blocks of</w:t>
      </w:r>
      <w:r w:rsidR="00391D93">
        <w:rPr>
          <w:rFonts w:ascii="Trebuchet MS" w:hAnsi="Trebuchet MS" w:cs="Trebuchet MS"/>
        </w:rPr>
        <w:t xml:space="preserve"> future success </w:t>
      </w:r>
      <w:r w:rsidR="0060639A" w:rsidRPr="00AB2E38">
        <w:rPr>
          <w:rFonts w:ascii="Trebuchet MS" w:hAnsi="Trebuchet MS" w:cs="Trebuchet MS"/>
        </w:rPr>
        <w:t>are in place.</w:t>
      </w:r>
      <w:r w:rsidR="00B308F5">
        <w:rPr>
          <w:rFonts w:ascii="Trebuchet MS" w:hAnsi="Trebuchet MS" w:cs="Trebuchet MS"/>
        </w:rPr>
        <w:t xml:space="preserve"> </w:t>
      </w:r>
      <w:r w:rsidR="00174A0D" w:rsidRPr="00B308F5">
        <w:rPr>
          <w:rFonts w:ascii="Trebuchet MS" w:hAnsi="Trebuchet MS" w:cs="Trebuchet MS"/>
        </w:rPr>
        <w:t xml:space="preserve">The </w:t>
      </w:r>
      <w:r w:rsidR="00627144" w:rsidRPr="00B308F5">
        <w:rPr>
          <w:rFonts w:ascii="Trebuchet MS" w:hAnsi="Trebuchet MS" w:cs="Trebuchet MS"/>
        </w:rPr>
        <w:t>f</w:t>
      </w:r>
      <w:r w:rsidR="00174A0D" w:rsidRPr="00B308F5">
        <w:rPr>
          <w:rFonts w:ascii="Trebuchet MS" w:hAnsi="Trebuchet MS" w:cs="Trebuchet MS"/>
        </w:rPr>
        <w:t>oundations are</w:t>
      </w:r>
      <w:r w:rsidR="00E5048E" w:rsidRPr="00B308F5">
        <w:rPr>
          <w:rFonts w:ascii="Trebuchet MS" w:hAnsi="Trebuchet MS" w:cs="Trebuchet MS"/>
        </w:rPr>
        <w:t>:</w:t>
      </w:r>
    </w:p>
    <w:p w:rsidR="00E5048E" w:rsidRDefault="00E5048E" w:rsidP="00BB7706">
      <w:pPr>
        <w:pStyle w:val="PlainText"/>
        <w:spacing w:line="240" w:lineRule="auto"/>
        <w:ind w:left="720"/>
        <w:rPr>
          <w:rFonts w:ascii="Trebuchet MS" w:eastAsia="Calibri" w:hAnsi="Trebuchet MS" w:cs="Trebuchet MS"/>
          <w:sz w:val="22"/>
          <w:szCs w:val="22"/>
        </w:rPr>
      </w:pPr>
    </w:p>
    <w:p w:rsidR="00761D8A" w:rsidRDefault="00761D8A" w:rsidP="00BB7706">
      <w:pPr>
        <w:pStyle w:val="PlainText"/>
        <w:spacing w:line="240" w:lineRule="auto"/>
        <w:ind w:left="720"/>
        <w:rPr>
          <w:rFonts w:ascii="Trebuchet MS" w:eastAsia="Calibri" w:hAnsi="Trebuchet MS" w:cs="Trebuchet MS"/>
          <w:sz w:val="22"/>
          <w:szCs w:val="22"/>
        </w:rPr>
      </w:pPr>
    </w:p>
    <w:tbl>
      <w:tblPr>
        <w:tblW w:w="873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552"/>
        <w:gridCol w:w="5612"/>
      </w:tblGrid>
      <w:tr w:rsidR="000539FD" w:rsidRPr="000539FD" w:rsidTr="0004070A">
        <w:tc>
          <w:tcPr>
            <w:tcW w:w="567" w:type="dxa"/>
            <w:shd w:val="clear" w:color="auto" w:fill="000000" w:themeFill="text1"/>
          </w:tcPr>
          <w:p w:rsidR="000539FD" w:rsidRPr="0004070A" w:rsidRDefault="000539FD" w:rsidP="0069626E">
            <w:pPr>
              <w:spacing w:line="240" w:lineRule="auto"/>
              <w:ind w:left="142"/>
              <w:rPr>
                <w:rFonts w:ascii="Trebuchet MS" w:hAnsi="Trebuchet MS" w:cs="Arial"/>
                <w:b/>
                <w:i/>
                <w:color w:val="FFFFFF" w:themeColor="background1"/>
                <w:sz w:val="24"/>
              </w:rPr>
            </w:pPr>
          </w:p>
        </w:tc>
        <w:tc>
          <w:tcPr>
            <w:tcW w:w="2552" w:type="dxa"/>
            <w:shd w:val="clear" w:color="auto" w:fill="000000" w:themeFill="text1"/>
          </w:tcPr>
          <w:p w:rsidR="000539FD" w:rsidRPr="0004070A" w:rsidRDefault="0060639A" w:rsidP="00BB7706">
            <w:pPr>
              <w:spacing w:line="240" w:lineRule="auto"/>
              <w:ind w:left="142"/>
              <w:rPr>
                <w:rFonts w:ascii="Trebuchet MS" w:hAnsi="Trebuchet MS" w:cs="Arial"/>
                <w:b/>
                <w:i/>
                <w:color w:val="FFFFFF" w:themeColor="background1"/>
                <w:sz w:val="24"/>
              </w:rPr>
            </w:pPr>
            <w:r w:rsidRPr="0004070A">
              <w:rPr>
                <w:rFonts w:ascii="Trebuchet MS" w:hAnsi="Trebuchet MS" w:cs="Arial"/>
                <w:b/>
                <w:i/>
                <w:color w:val="FFFFFF" w:themeColor="background1"/>
                <w:sz w:val="24"/>
              </w:rPr>
              <w:t>Foundation</w:t>
            </w:r>
          </w:p>
        </w:tc>
        <w:tc>
          <w:tcPr>
            <w:tcW w:w="5612" w:type="dxa"/>
            <w:shd w:val="clear" w:color="auto" w:fill="000000" w:themeFill="text1"/>
          </w:tcPr>
          <w:p w:rsidR="000539FD" w:rsidRPr="0004070A" w:rsidRDefault="0060639A" w:rsidP="00BB7706">
            <w:pPr>
              <w:spacing w:after="0" w:line="240" w:lineRule="auto"/>
              <w:ind w:left="176"/>
              <w:rPr>
                <w:rFonts w:ascii="Trebuchet MS" w:hAnsi="Trebuchet MS" w:cs="Arial"/>
                <w:b/>
                <w:i/>
                <w:color w:val="FFFFFF" w:themeColor="background1"/>
                <w:sz w:val="24"/>
              </w:rPr>
            </w:pPr>
            <w:r w:rsidRPr="0004070A">
              <w:rPr>
                <w:rFonts w:ascii="Trebuchet MS" w:hAnsi="Trebuchet MS" w:cs="Arial"/>
                <w:b/>
                <w:i/>
                <w:color w:val="FFFFFF" w:themeColor="background1"/>
                <w:sz w:val="24"/>
              </w:rPr>
              <w:t>Detail</w:t>
            </w:r>
          </w:p>
        </w:tc>
      </w:tr>
      <w:tr w:rsidR="000539FD" w:rsidRPr="000C667D" w:rsidTr="0004070A">
        <w:tc>
          <w:tcPr>
            <w:tcW w:w="567" w:type="dxa"/>
          </w:tcPr>
          <w:p w:rsidR="000539FD" w:rsidRPr="00174A0D" w:rsidRDefault="000539FD" w:rsidP="0069626E">
            <w:pPr>
              <w:spacing w:line="240" w:lineRule="auto"/>
              <w:ind w:left="142"/>
              <w:rPr>
                <w:rFonts w:ascii="Trebuchet MS" w:hAnsi="Trebuchet MS" w:cs="Arial"/>
              </w:rPr>
            </w:pPr>
            <w:r>
              <w:rPr>
                <w:rFonts w:ascii="Trebuchet MS" w:hAnsi="Trebuchet MS" w:cs="Arial"/>
              </w:rPr>
              <w:t>1</w:t>
            </w:r>
          </w:p>
        </w:tc>
        <w:tc>
          <w:tcPr>
            <w:tcW w:w="2552" w:type="dxa"/>
          </w:tcPr>
          <w:p w:rsidR="000539FD" w:rsidRPr="00174A0D" w:rsidRDefault="000539FD" w:rsidP="00BB7706">
            <w:pPr>
              <w:spacing w:line="240" w:lineRule="auto"/>
              <w:ind w:left="142"/>
              <w:rPr>
                <w:rFonts w:ascii="Trebuchet MS" w:hAnsi="Trebuchet MS" w:cs="Arial"/>
              </w:rPr>
            </w:pPr>
            <w:r w:rsidRPr="00174A0D">
              <w:rPr>
                <w:rFonts w:ascii="Trebuchet MS" w:hAnsi="Trebuchet MS" w:cs="Arial"/>
              </w:rPr>
              <w:t xml:space="preserve">Confidence in the proposed programme  </w:t>
            </w:r>
          </w:p>
        </w:tc>
        <w:tc>
          <w:tcPr>
            <w:tcW w:w="5612" w:type="dxa"/>
          </w:tcPr>
          <w:p w:rsidR="000539FD" w:rsidRPr="00174A0D" w:rsidRDefault="000539FD" w:rsidP="00BB7706">
            <w:pPr>
              <w:spacing w:after="0" w:line="240" w:lineRule="auto"/>
              <w:ind w:left="176"/>
              <w:rPr>
                <w:rFonts w:ascii="Trebuchet MS" w:hAnsi="Trebuchet MS" w:cs="Arial"/>
              </w:rPr>
            </w:pPr>
            <w:r w:rsidRPr="00174A0D">
              <w:rPr>
                <w:rFonts w:ascii="Trebuchet MS" w:hAnsi="Trebuchet MS" w:cs="Arial"/>
              </w:rPr>
              <w:t>Robust programme strategy:</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Local translation of HS mission</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Clarity on target population</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Combination of robust interventions and approaches</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Articulation of integrated client journey</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Clarity of short, medium and long-term outcomes</w:t>
            </w:r>
          </w:p>
        </w:tc>
      </w:tr>
      <w:tr w:rsidR="000539FD" w:rsidRPr="000C667D" w:rsidTr="0004070A">
        <w:tc>
          <w:tcPr>
            <w:tcW w:w="567" w:type="dxa"/>
          </w:tcPr>
          <w:p w:rsidR="000539FD" w:rsidRPr="00174A0D" w:rsidRDefault="000539FD" w:rsidP="0069626E">
            <w:pPr>
              <w:spacing w:line="240" w:lineRule="auto"/>
              <w:ind w:left="142"/>
              <w:rPr>
                <w:rFonts w:ascii="Trebuchet MS" w:hAnsi="Trebuchet MS" w:cs="Arial"/>
              </w:rPr>
            </w:pPr>
            <w:r>
              <w:rPr>
                <w:rFonts w:ascii="Trebuchet MS" w:hAnsi="Trebuchet MS" w:cs="Arial"/>
              </w:rPr>
              <w:t>2</w:t>
            </w:r>
          </w:p>
        </w:tc>
        <w:tc>
          <w:tcPr>
            <w:tcW w:w="2552" w:type="dxa"/>
          </w:tcPr>
          <w:p w:rsidR="000539FD" w:rsidRPr="00174A0D" w:rsidRDefault="000539FD" w:rsidP="00BB7706">
            <w:pPr>
              <w:spacing w:line="240" w:lineRule="auto"/>
              <w:ind w:left="142"/>
              <w:rPr>
                <w:rFonts w:ascii="Trebuchet MS" w:hAnsi="Trebuchet MS" w:cs="Arial"/>
              </w:rPr>
            </w:pPr>
            <w:r w:rsidRPr="00174A0D">
              <w:rPr>
                <w:rFonts w:ascii="Trebuchet MS" w:hAnsi="Trebuchet MS" w:cs="Arial"/>
              </w:rPr>
              <w:t>Confidence in the leadership</w:t>
            </w:r>
          </w:p>
        </w:tc>
        <w:tc>
          <w:tcPr>
            <w:tcW w:w="5612" w:type="dxa"/>
          </w:tcPr>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Strong and committed governance in place</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Strong day-to-day management in place</w:t>
            </w:r>
          </w:p>
        </w:tc>
      </w:tr>
      <w:tr w:rsidR="000539FD" w:rsidRPr="000C667D" w:rsidTr="0004070A">
        <w:tc>
          <w:tcPr>
            <w:tcW w:w="567" w:type="dxa"/>
          </w:tcPr>
          <w:p w:rsidR="000539FD" w:rsidRPr="00174A0D" w:rsidRDefault="000539FD" w:rsidP="0069626E">
            <w:pPr>
              <w:spacing w:line="240" w:lineRule="auto"/>
              <w:ind w:left="142"/>
              <w:rPr>
                <w:rFonts w:ascii="Trebuchet MS" w:hAnsi="Trebuchet MS" w:cs="Arial"/>
              </w:rPr>
            </w:pPr>
            <w:r>
              <w:rPr>
                <w:rFonts w:ascii="Trebuchet MS" w:hAnsi="Trebuchet MS" w:cs="Arial"/>
              </w:rPr>
              <w:t>3</w:t>
            </w:r>
          </w:p>
        </w:tc>
        <w:tc>
          <w:tcPr>
            <w:tcW w:w="2552" w:type="dxa"/>
          </w:tcPr>
          <w:p w:rsidR="000539FD" w:rsidRPr="00174A0D" w:rsidRDefault="000539FD" w:rsidP="00BB7706">
            <w:pPr>
              <w:spacing w:line="240" w:lineRule="auto"/>
              <w:ind w:left="142"/>
              <w:rPr>
                <w:rFonts w:ascii="Trebuchet MS" w:hAnsi="Trebuchet MS" w:cs="Arial"/>
              </w:rPr>
            </w:pPr>
            <w:r w:rsidRPr="00174A0D">
              <w:rPr>
                <w:rFonts w:ascii="Trebuchet MS" w:hAnsi="Trebuchet MS" w:cs="Arial"/>
              </w:rPr>
              <w:t>Confidence in the sustainability of programme beyond the Big Lottery Fund</w:t>
            </w:r>
          </w:p>
        </w:tc>
        <w:tc>
          <w:tcPr>
            <w:tcW w:w="5612" w:type="dxa"/>
          </w:tcPr>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An understanding of what long-term sustainability of HS at local level would require</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Sustainability explicitly recognised in the design of the governance structure, the implementation plan and the budget</w:t>
            </w:r>
          </w:p>
        </w:tc>
      </w:tr>
      <w:tr w:rsidR="000539FD" w:rsidRPr="000C667D" w:rsidTr="0004070A">
        <w:tc>
          <w:tcPr>
            <w:tcW w:w="567" w:type="dxa"/>
          </w:tcPr>
          <w:p w:rsidR="000539FD" w:rsidRPr="00174A0D" w:rsidRDefault="000539FD" w:rsidP="0069626E">
            <w:pPr>
              <w:spacing w:line="240" w:lineRule="auto"/>
              <w:ind w:left="142"/>
              <w:rPr>
                <w:rFonts w:ascii="Trebuchet MS" w:hAnsi="Trebuchet MS" w:cs="Arial"/>
              </w:rPr>
            </w:pPr>
            <w:r>
              <w:rPr>
                <w:rFonts w:ascii="Trebuchet MS" w:hAnsi="Trebuchet MS" w:cs="Arial"/>
              </w:rPr>
              <w:t>4</w:t>
            </w:r>
          </w:p>
        </w:tc>
        <w:tc>
          <w:tcPr>
            <w:tcW w:w="2552" w:type="dxa"/>
          </w:tcPr>
          <w:p w:rsidR="000539FD" w:rsidRPr="00174A0D" w:rsidRDefault="000539FD" w:rsidP="00BB7706">
            <w:pPr>
              <w:spacing w:line="240" w:lineRule="auto"/>
              <w:ind w:left="142"/>
              <w:rPr>
                <w:rFonts w:ascii="Trebuchet MS" w:hAnsi="Trebuchet MS" w:cs="Arial"/>
              </w:rPr>
            </w:pPr>
            <w:r w:rsidRPr="00174A0D">
              <w:rPr>
                <w:rFonts w:ascii="Trebuchet MS" w:hAnsi="Trebuchet MS" w:cs="Arial"/>
              </w:rPr>
              <w:t>Confidence in the implementation</w:t>
            </w:r>
          </w:p>
        </w:tc>
        <w:tc>
          <w:tcPr>
            <w:tcW w:w="5612" w:type="dxa"/>
          </w:tcPr>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Robust implementation plan for the first 18 months of the programme</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 xml:space="preserve">Detailed budget based on clarity of </w:t>
            </w:r>
            <w:r w:rsidR="00391D93">
              <w:rPr>
                <w:rFonts w:ascii="Trebuchet MS" w:hAnsi="Trebuchet MS" w:cs="Arial"/>
              </w:rPr>
              <w:t>available funding against current spend versus proposed programme spend</w:t>
            </w:r>
          </w:p>
          <w:p w:rsidR="000539FD" w:rsidRPr="00174A0D" w:rsidRDefault="000539FD" w:rsidP="00BB7706">
            <w:pPr>
              <w:numPr>
                <w:ilvl w:val="0"/>
                <w:numId w:val="30"/>
              </w:numPr>
              <w:spacing w:after="0" w:line="240" w:lineRule="auto"/>
              <w:rPr>
                <w:rFonts w:ascii="Trebuchet MS" w:hAnsi="Trebuchet MS" w:cs="Arial"/>
              </w:rPr>
            </w:pPr>
            <w:r w:rsidRPr="00174A0D">
              <w:rPr>
                <w:rFonts w:ascii="Trebuchet MS" w:hAnsi="Trebuchet MS" w:cs="Arial"/>
              </w:rPr>
              <w:t>Basic delivery infrastructure in place</w:t>
            </w:r>
          </w:p>
        </w:tc>
      </w:tr>
      <w:tr w:rsidR="000539FD" w:rsidRPr="000C667D" w:rsidTr="0004070A">
        <w:tc>
          <w:tcPr>
            <w:tcW w:w="567" w:type="dxa"/>
          </w:tcPr>
          <w:p w:rsidR="000539FD" w:rsidRPr="00174A0D" w:rsidRDefault="000539FD" w:rsidP="0069626E">
            <w:pPr>
              <w:spacing w:line="240" w:lineRule="auto"/>
              <w:ind w:left="142"/>
              <w:rPr>
                <w:rFonts w:ascii="Trebuchet MS" w:hAnsi="Trebuchet MS" w:cs="Arial"/>
              </w:rPr>
            </w:pPr>
            <w:r>
              <w:rPr>
                <w:rFonts w:ascii="Trebuchet MS" w:hAnsi="Trebuchet MS" w:cs="Arial"/>
              </w:rPr>
              <w:t>5</w:t>
            </w:r>
          </w:p>
        </w:tc>
        <w:tc>
          <w:tcPr>
            <w:tcW w:w="2552" w:type="dxa"/>
          </w:tcPr>
          <w:p w:rsidR="000539FD" w:rsidRPr="00174A0D" w:rsidRDefault="000539FD" w:rsidP="00BB7706">
            <w:pPr>
              <w:spacing w:line="240" w:lineRule="auto"/>
              <w:ind w:left="142"/>
              <w:rPr>
                <w:rFonts w:ascii="Trebuchet MS" w:hAnsi="Trebuchet MS"/>
              </w:rPr>
            </w:pPr>
            <w:r w:rsidRPr="00174A0D">
              <w:rPr>
                <w:rFonts w:ascii="Trebuchet MS" w:hAnsi="Trebuchet MS" w:cs="Arial"/>
              </w:rPr>
              <w:t>Confidence in the willingness / ability to engage</w:t>
            </w:r>
          </w:p>
        </w:tc>
        <w:tc>
          <w:tcPr>
            <w:tcW w:w="5612" w:type="dxa"/>
          </w:tcPr>
          <w:p w:rsidR="000539FD" w:rsidRPr="00174A0D" w:rsidRDefault="000539FD" w:rsidP="00BB7706">
            <w:pPr>
              <w:numPr>
                <w:ilvl w:val="0"/>
                <w:numId w:val="30"/>
              </w:numPr>
              <w:spacing w:after="0" w:line="240" w:lineRule="auto"/>
              <w:rPr>
                <w:rFonts w:ascii="Trebuchet MS" w:hAnsi="Trebuchet MS"/>
              </w:rPr>
            </w:pPr>
            <w:r w:rsidRPr="00174A0D">
              <w:rPr>
                <w:rFonts w:ascii="Trebuchet MS" w:hAnsi="Trebuchet MS"/>
              </w:rPr>
              <w:t>Evidence of willingness and ability to engage with wide range of stakeholders: young people, community, other partnerships, external experts, Big Lottery Fund</w:t>
            </w:r>
          </w:p>
        </w:tc>
      </w:tr>
    </w:tbl>
    <w:p w:rsidR="00E5048E" w:rsidRPr="00E5048E" w:rsidRDefault="00E5048E" w:rsidP="00BB7706">
      <w:pPr>
        <w:pStyle w:val="PlainText"/>
        <w:spacing w:line="240" w:lineRule="auto"/>
        <w:rPr>
          <w:rFonts w:ascii="Trebuchet MS" w:eastAsia="Calibri" w:hAnsi="Trebuchet MS" w:cs="Trebuchet MS"/>
          <w:sz w:val="22"/>
          <w:szCs w:val="22"/>
        </w:rPr>
      </w:pPr>
    </w:p>
    <w:p w:rsidR="00B342BD" w:rsidRDefault="00D16AF6" w:rsidP="00BB7706">
      <w:pPr>
        <w:spacing w:line="240" w:lineRule="auto"/>
        <w:ind w:left="709" w:firstLine="11"/>
        <w:rPr>
          <w:rFonts w:ascii="Trebuchet MS" w:hAnsi="Trebuchet MS"/>
        </w:rPr>
      </w:pPr>
      <w:r w:rsidRPr="00E5048E">
        <w:rPr>
          <w:rFonts w:ascii="Trebuchet MS" w:hAnsi="Trebuchet MS"/>
        </w:rPr>
        <w:t>Each strategy is expected to build upon local assets, need and funding models, the Fund is therefore expecting different approaches from each of the 12 areas.</w:t>
      </w:r>
      <w:r w:rsidR="00362514">
        <w:rPr>
          <w:rFonts w:ascii="Trebuchet MS" w:hAnsi="Trebuchet MS"/>
        </w:rPr>
        <w:t xml:space="preserve"> For further details about the Fund’s vision for phase 3 of the programme, please see the Appendix 1 of this ITT.</w:t>
      </w:r>
    </w:p>
    <w:p w:rsidR="00174A0D" w:rsidRPr="0004070A" w:rsidRDefault="00174A0D" w:rsidP="00BB7706">
      <w:pPr>
        <w:numPr>
          <w:ilvl w:val="1"/>
          <w:numId w:val="41"/>
        </w:numPr>
        <w:tabs>
          <w:tab w:val="left" w:pos="-720"/>
        </w:tabs>
        <w:suppressAutoHyphens/>
        <w:spacing w:after="0" w:line="240" w:lineRule="auto"/>
        <w:jc w:val="both"/>
        <w:rPr>
          <w:rFonts w:ascii="Trebuchet MS" w:hAnsi="Trebuchet MS"/>
          <w:b/>
        </w:rPr>
      </w:pPr>
      <w:r w:rsidRPr="0004070A">
        <w:rPr>
          <w:rFonts w:ascii="Trebuchet MS" w:hAnsi="Trebuchet MS"/>
          <w:b/>
        </w:rPr>
        <w:t xml:space="preserve">Phase 3 decision-making </w:t>
      </w:r>
    </w:p>
    <w:p w:rsidR="00174A0D" w:rsidRPr="00174A0D" w:rsidRDefault="00174A0D" w:rsidP="0069626E">
      <w:pPr>
        <w:spacing w:line="240" w:lineRule="auto"/>
        <w:ind w:left="720"/>
        <w:contextualSpacing/>
        <w:rPr>
          <w:rFonts w:ascii="Trebuchet MS" w:hAnsi="Trebuchet MS" w:cs="Arial"/>
          <w:color w:val="000000"/>
        </w:rPr>
      </w:pPr>
    </w:p>
    <w:p w:rsidR="00B342BD" w:rsidRDefault="00174A0D" w:rsidP="0069626E">
      <w:pPr>
        <w:numPr>
          <w:ilvl w:val="0"/>
          <w:numId w:val="32"/>
        </w:numPr>
        <w:spacing w:line="240" w:lineRule="auto"/>
        <w:ind w:left="1134" w:hanging="414"/>
        <w:rPr>
          <w:rFonts w:ascii="Trebuchet MS" w:hAnsi="Trebuchet MS" w:cs="Arial"/>
          <w:color w:val="000000"/>
        </w:rPr>
      </w:pPr>
      <w:r w:rsidRPr="00174A0D">
        <w:rPr>
          <w:rFonts w:ascii="Trebuchet MS" w:hAnsi="Trebuchet MS" w:cs="Arial"/>
          <w:color w:val="000000"/>
        </w:rPr>
        <w:t>Timing</w:t>
      </w:r>
    </w:p>
    <w:p w:rsidR="00B342BD" w:rsidRDefault="00174A0D" w:rsidP="00BB7706">
      <w:pPr>
        <w:spacing w:line="240" w:lineRule="auto"/>
        <w:ind w:left="1134"/>
        <w:rPr>
          <w:rFonts w:ascii="Trebuchet MS" w:hAnsi="Trebuchet MS" w:cs="Arial"/>
          <w:color w:val="000000"/>
        </w:rPr>
      </w:pPr>
      <w:r w:rsidRPr="00174A0D">
        <w:rPr>
          <w:rFonts w:ascii="Trebuchet MS" w:hAnsi="Trebuchet MS" w:cs="Arial"/>
          <w:color w:val="000000"/>
        </w:rPr>
        <w:t xml:space="preserve">The funding currently committed to the partnerships </w:t>
      </w:r>
      <w:r w:rsidR="00FD2DEB">
        <w:rPr>
          <w:rFonts w:ascii="Trebuchet MS" w:hAnsi="Trebuchet MS" w:cs="Arial"/>
          <w:color w:val="000000"/>
        </w:rPr>
        <w:t>ends in</w:t>
      </w:r>
      <w:r w:rsidRPr="00174A0D">
        <w:rPr>
          <w:rFonts w:ascii="Trebuchet MS" w:hAnsi="Trebuchet MS" w:cs="Arial"/>
          <w:color w:val="000000"/>
        </w:rPr>
        <w:t xml:space="preserve"> July 2016. To ensure that there is no gap in funding that could jeopardise the continuity of delivery and lead to loss of m</w:t>
      </w:r>
      <w:r w:rsidR="008E31B1">
        <w:rPr>
          <w:rFonts w:ascii="Trebuchet MS" w:hAnsi="Trebuchet MS" w:cs="Arial"/>
          <w:color w:val="000000"/>
        </w:rPr>
        <w:t>omentum</w:t>
      </w:r>
      <w:r w:rsidR="00A4261C">
        <w:rPr>
          <w:rFonts w:ascii="Trebuchet MS" w:hAnsi="Trebuchet MS" w:cs="Arial"/>
          <w:color w:val="000000"/>
        </w:rPr>
        <w:t>,</w:t>
      </w:r>
      <w:r w:rsidR="008E31B1">
        <w:rPr>
          <w:rFonts w:ascii="Trebuchet MS" w:hAnsi="Trebuchet MS" w:cs="Arial"/>
          <w:color w:val="000000"/>
        </w:rPr>
        <w:t xml:space="preserve"> </w:t>
      </w:r>
      <w:r w:rsidRPr="00174A0D">
        <w:rPr>
          <w:rFonts w:ascii="Trebuchet MS" w:hAnsi="Trebuchet MS" w:cs="Arial"/>
          <w:color w:val="000000"/>
        </w:rPr>
        <w:t>P</w:t>
      </w:r>
      <w:r w:rsidR="008E31B1">
        <w:rPr>
          <w:rFonts w:ascii="Trebuchet MS" w:hAnsi="Trebuchet MS" w:cs="Arial"/>
          <w:color w:val="000000"/>
        </w:rPr>
        <w:t>hase 3 awards will be confirmed in advance of that date</w:t>
      </w:r>
      <w:r w:rsidR="00FD2DEB">
        <w:rPr>
          <w:rFonts w:ascii="Trebuchet MS" w:hAnsi="Trebuchet MS" w:cs="Arial"/>
          <w:color w:val="000000"/>
        </w:rPr>
        <w:t>. W</w:t>
      </w:r>
      <w:r w:rsidR="00A4261C">
        <w:rPr>
          <w:rFonts w:ascii="Trebuchet MS" w:hAnsi="Trebuchet MS" w:cs="Arial"/>
          <w:color w:val="000000"/>
        </w:rPr>
        <w:t>e aim to confirm decisions in</w:t>
      </w:r>
      <w:r w:rsidRPr="00174A0D">
        <w:rPr>
          <w:rFonts w:ascii="Trebuchet MS" w:hAnsi="Trebuchet MS" w:cs="Arial"/>
          <w:color w:val="000000"/>
        </w:rPr>
        <w:t xml:space="preserve"> May 2016. </w:t>
      </w:r>
    </w:p>
    <w:p w:rsidR="00B342BD" w:rsidRDefault="00174A0D" w:rsidP="00BB7706">
      <w:pPr>
        <w:numPr>
          <w:ilvl w:val="0"/>
          <w:numId w:val="32"/>
        </w:numPr>
        <w:spacing w:line="240" w:lineRule="auto"/>
        <w:ind w:left="1134" w:hanging="414"/>
        <w:rPr>
          <w:rFonts w:ascii="Trebuchet MS" w:hAnsi="Trebuchet MS" w:cs="Arial"/>
          <w:color w:val="000000"/>
        </w:rPr>
      </w:pPr>
      <w:r w:rsidRPr="00174A0D">
        <w:rPr>
          <w:rFonts w:ascii="Trebuchet MS" w:hAnsi="Trebuchet MS" w:cs="Arial"/>
          <w:color w:val="000000"/>
        </w:rPr>
        <w:t>Decision-making process</w:t>
      </w:r>
    </w:p>
    <w:p w:rsidR="00B342BD" w:rsidRDefault="00174A0D" w:rsidP="00BB7706">
      <w:pPr>
        <w:spacing w:line="240" w:lineRule="auto"/>
        <w:ind w:left="1134"/>
        <w:rPr>
          <w:rFonts w:ascii="Trebuchet MS" w:hAnsi="Trebuchet MS" w:cs="Arial"/>
          <w:color w:val="000000"/>
        </w:rPr>
      </w:pPr>
      <w:r w:rsidRPr="00174A0D">
        <w:rPr>
          <w:rFonts w:ascii="Trebuchet MS" w:hAnsi="Trebuchet MS" w:cs="Arial"/>
          <w:color w:val="000000"/>
        </w:rPr>
        <w:t>Rather than a decision based on</w:t>
      </w:r>
      <w:r>
        <w:rPr>
          <w:rFonts w:ascii="Trebuchet MS" w:hAnsi="Trebuchet MS" w:cs="Arial"/>
          <w:color w:val="000000"/>
        </w:rPr>
        <w:t xml:space="preserve"> an application, </w:t>
      </w:r>
      <w:r w:rsidRPr="00174A0D">
        <w:rPr>
          <w:rFonts w:ascii="Trebuchet MS" w:hAnsi="Trebuchet MS" w:cs="Arial"/>
          <w:color w:val="000000"/>
        </w:rPr>
        <w:t xml:space="preserve">Phase 3 decisions </w:t>
      </w:r>
      <w:r>
        <w:rPr>
          <w:rFonts w:ascii="Trebuchet MS" w:hAnsi="Trebuchet MS" w:cs="Arial"/>
          <w:color w:val="000000"/>
        </w:rPr>
        <w:t>will be</w:t>
      </w:r>
      <w:r w:rsidRPr="00174A0D">
        <w:rPr>
          <w:rFonts w:ascii="Trebuchet MS" w:hAnsi="Trebuchet MS" w:cs="Arial"/>
          <w:color w:val="000000"/>
        </w:rPr>
        <w:t xml:space="preserve"> made </w:t>
      </w:r>
      <w:r w:rsidR="001833F8">
        <w:rPr>
          <w:rFonts w:ascii="Trebuchet MS" w:hAnsi="Trebuchet MS" w:cs="Arial"/>
          <w:color w:val="000000"/>
        </w:rPr>
        <w:t>based on the following</w:t>
      </w:r>
      <w:r w:rsidRPr="00174A0D">
        <w:rPr>
          <w:rFonts w:ascii="Trebuchet MS" w:hAnsi="Trebuchet MS" w:cs="Arial"/>
          <w:color w:val="000000"/>
        </w:rPr>
        <w:t>:</w:t>
      </w:r>
    </w:p>
    <w:p w:rsidR="00B342BD" w:rsidRDefault="00174A0D" w:rsidP="00BB7706">
      <w:pPr>
        <w:numPr>
          <w:ilvl w:val="0"/>
          <w:numId w:val="31"/>
        </w:numPr>
        <w:spacing w:after="0" w:line="240" w:lineRule="auto"/>
        <w:ind w:left="1843" w:hanging="425"/>
        <w:rPr>
          <w:rFonts w:ascii="Trebuchet MS" w:hAnsi="Trebuchet MS" w:cs="Arial"/>
          <w:color w:val="000000"/>
        </w:rPr>
      </w:pPr>
      <w:r w:rsidRPr="00174A0D">
        <w:rPr>
          <w:rFonts w:ascii="Trebuchet MS" w:hAnsi="Trebuchet MS" w:cs="Arial"/>
          <w:color w:val="000000"/>
        </w:rPr>
        <w:lastRenderedPageBreak/>
        <w:t xml:space="preserve">On-going </w:t>
      </w:r>
      <w:r w:rsidR="00761D8A">
        <w:rPr>
          <w:rFonts w:ascii="Trebuchet MS" w:hAnsi="Trebuchet MS" w:cs="Arial"/>
          <w:color w:val="000000"/>
        </w:rPr>
        <w:t>review</w:t>
      </w:r>
      <w:r w:rsidRPr="00174A0D">
        <w:rPr>
          <w:rFonts w:ascii="Trebuchet MS" w:hAnsi="Trebuchet MS" w:cs="Arial"/>
          <w:color w:val="000000"/>
        </w:rPr>
        <w:t xml:space="preserve"> of th</w:t>
      </w:r>
      <w:r w:rsidR="00761D8A">
        <w:rPr>
          <w:rFonts w:ascii="Trebuchet MS" w:hAnsi="Trebuchet MS" w:cs="Arial"/>
          <w:color w:val="000000"/>
        </w:rPr>
        <w:t xml:space="preserve">e progress </w:t>
      </w:r>
      <w:r w:rsidRPr="00174A0D">
        <w:rPr>
          <w:rFonts w:ascii="Trebuchet MS" w:hAnsi="Trebuchet MS" w:cs="Arial"/>
          <w:color w:val="000000"/>
        </w:rPr>
        <w:t>of the individual partnerships against the</w:t>
      </w:r>
      <w:r w:rsidR="00940A06">
        <w:rPr>
          <w:rFonts w:ascii="Trebuchet MS" w:hAnsi="Trebuchet MS" w:cs="Arial"/>
          <w:color w:val="000000"/>
        </w:rPr>
        <w:t xml:space="preserve"> </w:t>
      </w:r>
      <w:r w:rsidRPr="00174A0D">
        <w:rPr>
          <w:rFonts w:ascii="Trebuchet MS" w:hAnsi="Trebuchet MS" w:cs="Arial"/>
          <w:color w:val="000000"/>
        </w:rPr>
        <w:t>foundations through:</w:t>
      </w:r>
    </w:p>
    <w:p w:rsidR="00B342BD" w:rsidRDefault="00174A0D" w:rsidP="00BB7706">
      <w:pPr>
        <w:numPr>
          <w:ilvl w:val="2"/>
          <w:numId w:val="45"/>
        </w:numPr>
        <w:spacing w:after="0" w:line="240" w:lineRule="auto"/>
        <w:rPr>
          <w:rFonts w:ascii="Trebuchet MS" w:hAnsi="Trebuchet MS" w:cs="Arial"/>
          <w:color w:val="000000"/>
        </w:rPr>
      </w:pPr>
      <w:r w:rsidRPr="00174A0D">
        <w:rPr>
          <w:rFonts w:ascii="Trebuchet MS" w:hAnsi="Trebuchet MS" w:cs="Arial"/>
          <w:color w:val="000000"/>
        </w:rPr>
        <w:t xml:space="preserve">on-going engagement with the partnerships </w:t>
      </w:r>
    </w:p>
    <w:p w:rsidR="00B342BD" w:rsidRDefault="00174A0D" w:rsidP="00BB7706">
      <w:pPr>
        <w:numPr>
          <w:ilvl w:val="2"/>
          <w:numId w:val="45"/>
        </w:numPr>
        <w:spacing w:after="0" w:line="240" w:lineRule="auto"/>
        <w:rPr>
          <w:rFonts w:ascii="Trebuchet MS" w:hAnsi="Trebuchet MS" w:cs="Arial"/>
          <w:color w:val="000000"/>
        </w:rPr>
      </w:pPr>
      <w:r w:rsidRPr="00174A0D">
        <w:rPr>
          <w:rFonts w:ascii="Trebuchet MS" w:hAnsi="Trebuchet MS" w:cs="Arial"/>
          <w:color w:val="000000"/>
        </w:rPr>
        <w:t>presence in some of the key decision-making workshops within the partnerships (e.g.; programme strategy development)</w:t>
      </w:r>
    </w:p>
    <w:p w:rsidR="001833F8" w:rsidRPr="00174A0D" w:rsidRDefault="001833F8" w:rsidP="00BB7706">
      <w:pPr>
        <w:spacing w:after="0" w:line="240" w:lineRule="auto"/>
        <w:ind w:left="2520"/>
        <w:rPr>
          <w:rFonts w:ascii="Trebuchet MS" w:hAnsi="Trebuchet MS" w:cs="Arial"/>
          <w:color w:val="000000"/>
        </w:rPr>
      </w:pPr>
    </w:p>
    <w:p w:rsidR="00B342BD" w:rsidRDefault="00174A0D" w:rsidP="00BB7706">
      <w:pPr>
        <w:numPr>
          <w:ilvl w:val="0"/>
          <w:numId w:val="31"/>
        </w:numPr>
        <w:spacing w:after="0" w:line="240" w:lineRule="auto"/>
        <w:ind w:left="1843" w:hanging="425"/>
        <w:rPr>
          <w:rFonts w:ascii="Trebuchet MS" w:hAnsi="Trebuchet MS" w:cs="Arial"/>
          <w:color w:val="000000"/>
        </w:rPr>
      </w:pPr>
      <w:r w:rsidRPr="00174A0D">
        <w:rPr>
          <w:rFonts w:ascii="Trebuchet MS" w:hAnsi="Trebuchet MS" w:cs="Arial"/>
          <w:color w:val="000000"/>
        </w:rPr>
        <w:t>A final review of the partnerships’ documentation on HeadStart Phase 3 (strategy, business plan, implementation plan, budget, governance documentation)</w:t>
      </w:r>
    </w:p>
    <w:p w:rsidR="001833F8" w:rsidRPr="00174A0D" w:rsidRDefault="001833F8" w:rsidP="00BB7706">
      <w:pPr>
        <w:spacing w:after="0" w:line="240" w:lineRule="auto"/>
        <w:ind w:left="1843"/>
        <w:rPr>
          <w:rFonts w:ascii="Trebuchet MS" w:hAnsi="Trebuchet MS" w:cs="Arial"/>
          <w:color w:val="000000"/>
        </w:rPr>
      </w:pPr>
    </w:p>
    <w:p w:rsidR="00B342BD" w:rsidRDefault="00174A0D" w:rsidP="00BB7706">
      <w:pPr>
        <w:numPr>
          <w:ilvl w:val="0"/>
          <w:numId w:val="31"/>
        </w:numPr>
        <w:spacing w:after="0" w:line="240" w:lineRule="auto"/>
        <w:ind w:left="1843" w:hanging="425"/>
        <w:rPr>
          <w:rFonts w:ascii="Trebuchet MS" w:hAnsi="Trebuchet MS" w:cs="Arial"/>
          <w:color w:val="000000"/>
        </w:rPr>
      </w:pPr>
      <w:r w:rsidRPr="00174A0D">
        <w:rPr>
          <w:rFonts w:ascii="Trebuchet MS" w:hAnsi="Trebuchet MS" w:cs="Arial"/>
          <w:color w:val="000000"/>
        </w:rPr>
        <w:t>A</w:t>
      </w:r>
      <w:r w:rsidR="00761D8A">
        <w:rPr>
          <w:rFonts w:ascii="Trebuchet MS" w:hAnsi="Trebuchet MS" w:cs="Arial"/>
          <w:color w:val="000000"/>
        </w:rPr>
        <w:t xml:space="preserve"> final review of the st</w:t>
      </w:r>
      <w:r w:rsidR="00940A06">
        <w:rPr>
          <w:rFonts w:ascii="Trebuchet MS" w:hAnsi="Trebuchet MS" w:cs="Arial"/>
          <w:color w:val="000000"/>
        </w:rPr>
        <w:t>rategy and leadership of the pa</w:t>
      </w:r>
      <w:r w:rsidR="00761D8A">
        <w:rPr>
          <w:rFonts w:ascii="Trebuchet MS" w:hAnsi="Trebuchet MS" w:cs="Arial"/>
          <w:color w:val="000000"/>
        </w:rPr>
        <w:t>r</w:t>
      </w:r>
      <w:r w:rsidR="00940A06">
        <w:rPr>
          <w:rFonts w:ascii="Trebuchet MS" w:hAnsi="Trebuchet MS" w:cs="Arial"/>
          <w:color w:val="000000"/>
        </w:rPr>
        <w:t>t</w:t>
      </w:r>
      <w:r w:rsidR="00761D8A">
        <w:rPr>
          <w:rFonts w:ascii="Trebuchet MS" w:hAnsi="Trebuchet MS" w:cs="Arial"/>
          <w:color w:val="000000"/>
        </w:rPr>
        <w:t>nerships by England Committee</w:t>
      </w:r>
      <w:r w:rsidRPr="00174A0D">
        <w:rPr>
          <w:rFonts w:ascii="Trebuchet MS" w:hAnsi="Trebuchet MS" w:cs="Arial"/>
          <w:color w:val="000000"/>
        </w:rPr>
        <w:t xml:space="preserve"> (presentation, Q&amp;A)</w:t>
      </w:r>
    </w:p>
    <w:p w:rsidR="00575A6E" w:rsidRDefault="00575A6E" w:rsidP="00BB7706">
      <w:pPr>
        <w:spacing w:after="0" w:line="240" w:lineRule="auto"/>
        <w:rPr>
          <w:rFonts w:ascii="Trebuchet MS" w:hAnsi="Trebuchet MS" w:cs="Arial"/>
          <w:color w:val="000000"/>
        </w:rPr>
      </w:pPr>
    </w:p>
    <w:p w:rsidR="00B342BD" w:rsidRDefault="00174A0D" w:rsidP="00BB7706">
      <w:pPr>
        <w:tabs>
          <w:tab w:val="left" w:pos="1134"/>
        </w:tabs>
        <w:spacing w:after="0" w:line="240" w:lineRule="auto"/>
        <w:ind w:left="1134"/>
        <w:rPr>
          <w:rFonts w:ascii="Trebuchet MS" w:hAnsi="Trebuchet MS" w:cs="Arial"/>
          <w:color w:val="000000"/>
        </w:rPr>
      </w:pPr>
      <w:r w:rsidRPr="00174A0D">
        <w:rPr>
          <w:rFonts w:ascii="Trebuchet MS" w:hAnsi="Trebuchet MS" w:cs="Arial"/>
          <w:color w:val="000000"/>
        </w:rPr>
        <w:t>Decisions will</w:t>
      </w:r>
      <w:r w:rsidR="008E31B1">
        <w:rPr>
          <w:rFonts w:ascii="Trebuchet MS" w:hAnsi="Trebuchet MS" w:cs="Arial"/>
          <w:color w:val="000000"/>
        </w:rPr>
        <w:t xml:space="preserve"> be taken by the England Committee</w:t>
      </w:r>
      <w:r w:rsidRPr="00174A0D">
        <w:rPr>
          <w:rFonts w:ascii="Trebuchet MS" w:hAnsi="Trebuchet MS" w:cs="Arial"/>
          <w:color w:val="000000"/>
        </w:rPr>
        <w:t xml:space="preserve"> based on recommendations by the </w:t>
      </w:r>
      <w:r w:rsidR="008E31B1">
        <w:rPr>
          <w:rFonts w:ascii="Trebuchet MS" w:hAnsi="Trebuchet MS" w:cs="Arial"/>
          <w:color w:val="000000"/>
        </w:rPr>
        <w:t xml:space="preserve">Fund’s </w:t>
      </w:r>
      <w:r w:rsidRPr="00174A0D">
        <w:rPr>
          <w:rFonts w:ascii="Trebuchet MS" w:hAnsi="Trebuchet MS" w:cs="Arial"/>
          <w:color w:val="000000"/>
        </w:rPr>
        <w:t xml:space="preserve">HeadStart team, taking into account the input of expert advisors, in particular on the strengths and weaknesses of the programme strategies. </w:t>
      </w:r>
    </w:p>
    <w:p w:rsidR="00174A0D" w:rsidRPr="000C667D" w:rsidRDefault="00174A0D" w:rsidP="00BB7706">
      <w:pPr>
        <w:spacing w:after="0" w:line="240" w:lineRule="auto"/>
        <w:rPr>
          <w:rFonts w:cs="Arial"/>
        </w:rPr>
      </w:pPr>
    </w:p>
    <w:p w:rsidR="00B342BD" w:rsidRDefault="00174A0D" w:rsidP="00BB7706">
      <w:pPr>
        <w:numPr>
          <w:ilvl w:val="0"/>
          <w:numId w:val="32"/>
        </w:numPr>
        <w:spacing w:line="240" w:lineRule="auto"/>
        <w:ind w:left="1134" w:hanging="414"/>
        <w:rPr>
          <w:rFonts w:ascii="Trebuchet MS" w:hAnsi="Trebuchet MS" w:cs="Arial"/>
          <w:color w:val="000000"/>
        </w:rPr>
      </w:pPr>
      <w:r w:rsidRPr="00174A0D">
        <w:rPr>
          <w:rFonts w:ascii="Trebuchet MS" w:hAnsi="Trebuchet MS" w:cs="Arial"/>
          <w:color w:val="000000"/>
        </w:rPr>
        <w:t>The Foundations</w:t>
      </w:r>
    </w:p>
    <w:p w:rsidR="00B342BD" w:rsidRDefault="00174A0D" w:rsidP="00BB7706">
      <w:pPr>
        <w:spacing w:after="0" w:line="240" w:lineRule="auto"/>
        <w:ind w:left="1134"/>
        <w:rPr>
          <w:rFonts w:ascii="Trebuchet MS" w:hAnsi="Trebuchet MS" w:cs="Arial"/>
          <w:color w:val="000000"/>
        </w:rPr>
      </w:pPr>
      <w:r>
        <w:rPr>
          <w:rFonts w:ascii="Trebuchet MS" w:hAnsi="Trebuchet MS" w:cs="Arial"/>
          <w:color w:val="000000"/>
        </w:rPr>
        <w:t xml:space="preserve">As mentioned previously, </w:t>
      </w:r>
      <w:r w:rsidR="008E31B1">
        <w:rPr>
          <w:rFonts w:ascii="Trebuchet MS" w:hAnsi="Trebuchet MS" w:cs="Arial"/>
          <w:color w:val="000000"/>
        </w:rPr>
        <w:t>t</w:t>
      </w:r>
      <w:r w:rsidRPr="00174A0D">
        <w:rPr>
          <w:rFonts w:ascii="Trebuchet MS" w:hAnsi="Trebuchet MS" w:cs="Arial"/>
          <w:color w:val="000000"/>
        </w:rPr>
        <w:t>o assess the strengths and weaknesses of</w:t>
      </w:r>
      <w:r w:rsidR="00006B1F">
        <w:rPr>
          <w:rFonts w:ascii="Trebuchet MS" w:hAnsi="Trebuchet MS" w:cs="Arial"/>
          <w:color w:val="000000"/>
        </w:rPr>
        <w:t xml:space="preserve"> each of the</w:t>
      </w:r>
      <w:r w:rsidRPr="00174A0D">
        <w:rPr>
          <w:rFonts w:ascii="Trebuchet MS" w:hAnsi="Trebuchet MS" w:cs="Arial"/>
          <w:color w:val="000000"/>
        </w:rPr>
        <w:t xml:space="preserve"> partnerships, </w:t>
      </w:r>
      <w:r w:rsidR="008E31B1">
        <w:rPr>
          <w:rFonts w:ascii="Trebuchet MS" w:hAnsi="Trebuchet MS" w:cs="Arial"/>
          <w:color w:val="000000"/>
        </w:rPr>
        <w:t xml:space="preserve">the Fund will use pre-defined </w:t>
      </w:r>
      <w:r w:rsidR="001833F8">
        <w:rPr>
          <w:rFonts w:ascii="Trebuchet MS" w:hAnsi="Trebuchet MS" w:cs="Arial"/>
          <w:color w:val="000000"/>
        </w:rPr>
        <w:t>f</w:t>
      </w:r>
      <w:r w:rsidR="008E31B1">
        <w:rPr>
          <w:rFonts w:ascii="Trebuchet MS" w:hAnsi="Trebuchet MS" w:cs="Arial"/>
          <w:color w:val="000000"/>
        </w:rPr>
        <w:t>oundations</w:t>
      </w:r>
      <w:r w:rsidR="001833F8">
        <w:rPr>
          <w:rFonts w:ascii="Trebuchet MS" w:hAnsi="Trebuchet MS" w:cs="Arial"/>
          <w:color w:val="000000"/>
        </w:rPr>
        <w:t xml:space="preserve"> that</w:t>
      </w:r>
      <w:r w:rsidR="008E31B1">
        <w:rPr>
          <w:rFonts w:ascii="Trebuchet MS" w:hAnsi="Trebuchet MS" w:cs="Arial"/>
          <w:color w:val="000000"/>
        </w:rPr>
        <w:t xml:space="preserve"> the partnerships need to meet. </w:t>
      </w:r>
    </w:p>
    <w:p w:rsidR="00B342BD" w:rsidRDefault="00B342BD" w:rsidP="00BB7706">
      <w:pPr>
        <w:spacing w:after="0" w:line="240" w:lineRule="auto"/>
        <w:ind w:left="1134"/>
        <w:rPr>
          <w:rFonts w:ascii="Trebuchet MS" w:hAnsi="Trebuchet MS" w:cs="Arial"/>
          <w:color w:val="000000"/>
        </w:rPr>
      </w:pPr>
    </w:p>
    <w:p w:rsidR="00B342BD" w:rsidRDefault="008E31B1" w:rsidP="00BB7706">
      <w:pPr>
        <w:spacing w:after="0" w:line="240" w:lineRule="auto"/>
        <w:ind w:left="1134"/>
        <w:rPr>
          <w:rFonts w:ascii="Trebuchet MS" w:hAnsi="Trebuchet MS" w:cs="Arial"/>
          <w:color w:val="000000"/>
        </w:rPr>
      </w:pPr>
      <w:r>
        <w:rPr>
          <w:rFonts w:ascii="Trebuchet MS" w:hAnsi="Trebuchet MS" w:cs="Arial"/>
          <w:color w:val="000000"/>
        </w:rPr>
        <w:t>We will not be prescriptive on how the individual partnerships respond to these requirements</w:t>
      </w:r>
      <w:r w:rsidR="00174A0D" w:rsidRPr="00174A0D">
        <w:rPr>
          <w:rFonts w:ascii="Trebuchet MS" w:hAnsi="Trebuchet MS" w:cs="Arial"/>
          <w:color w:val="000000"/>
        </w:rPr>
        <w:t xml:space="preserve">. However, strong messages have been given to the partnerships about </w:t>
      </w:r>
      <w:r w:rsidR="00391D93">
        <w:rPr>
          <w:rFonts w:ascii="Trebuchet MS" w:hAnsi="Trebuchet MS" w:cs="Arial"/>
          <w:color w:val="000000"/>
        </w:rPr>
        <w:t xml:space="preserve">some </w:t>
      </w:r>
      <w:r w:rsidR="00174A0D" w:rsidRPr="00174A0D">
        <w:rPr>
          <w:rFonts w:ascii="Trebuchet MS" w:hAnsi="Trebuchet MS" w:cs="Arial"/>
          <w:color w:val="000000"/>
        </w:rPr>
        <w:t>key hypotheses we hold and we will engage with partnerships to understand the rationale behind the decisions they make, especially if these are not in line with our hypotheses</w:t>
      </w:r>
      <w:r w:rsidR="00747E4C">
        <w:rPr>
          <w:rFonts w:ascii="Trebuchet MS" w:hAnsi="Trebuchet MS" w:cs="Arial"/>
          <w:color w:val="000000"/>
        </w:rPr>
        <w:t xml:space="preserve"> (please refer to Appendix 2</w:t>
      </w:r>
      <w:r w:rsidR="00940A06">
        <w:rPr>
          <w:rFonts w:ascii="Trebuchet MS" w:hAnsi="Trebuchet MS" w:cs="Arial"/>
          <w:color w:val="000000"/>
        </w:rPr>
        <w:t xml:space="preserve"> of this ITT)</w:t>
      </w:r>
      <w:r w:rsidR="00174A0D" w:rsidRPr="00174A0D">
        <w:rPr>
          <w:rFonts w:ascii="Trebuchet MS" w:hAnsi="Trebuchet MS" w:cs="Arial"/>
          <w:color w:val="000000"/>
        </w:rPr>
        <w:t>.</w:t>
      </w:r>
      <w:r w:rsidR="00940A06">
        <w:rPr>
          <w:rFonts w:ascii="Trebuchet MS" w:hAnsi="Trebuchet MS" w:cs="Arial"/>
          <w:color w:val="000000"/>
        </w:rPr>
        <w:t xml:space="preserve"> </w:t>
      </w:r>
    </w:p>
    <w:p w:rsidR="00E5048E" w:rsidRDefault="00E5048E" w:rsidP="00BB7706">
      <w:pPr>
        <w:tabs>
          <w:tab w:val="left" w:pos="-720"/>
        </w:tabs>
        <w:suppressAutoHyphens/>
        <w:spacing w:line="240" w:lineRule="auto"/>
        <w:ind w:left="360"/>
        <w:jc w:val="both"/>
        <w:rPr>
          <w:rFonts w:ascii="Trebuchet MS" w:hAnsi="Trebuchet MS" w:cs="Arial"/>
          <w:color w:val="000000"/>
        </w:rPr>
      </w:pPr>
    </w:p>
    <w:p w:rsidR="008E31B1" w:rsidRPr="00BB7706" w:rsidRDefault="0061783D" w:rsidP="00C43EF4">
      <w:pPr>
        <w:numPr>
          <w:ilvl w:val="1"/>
          <w:numId w:val="41"/>
        </w:numPr>
        <w:tabs>
          <w:tab w:val="left" w:pos="-720"/>
        </w:tabs>
        <w:suppressAutoHyphens/>
        <w:spacing w:after="0" w:line="240" w:lineRule="auto"/>
        <w:jc w:val="both"/>
        <w:rPr>
          <w:rFonts w:ascii="Trebuchet MS" w:hAnsi="Trebuchet MS"/>
          <w:b/>
        </w:rPr>
      </w:pPr>
      <w:r w:rsidRPr="00BB7706">
        <w:rPr>
          <w:rFonts w:ascii="Trebuchet MS" w:hAnsi="Trebuchet MS"/>
          <w:b/>
        </w:rPr>
        <w:t>Supporting the partnerships</w:t>
      </w:r>
    </w:p>
    <w:p w:rsidR="0061783D" w:rsidRDefault="0061783D" w:rsidP="0069626E">
      <w:pPr>
        <w:spacing w:line="240" w:lineRule="auto"/>
        <w:contextualSpacing/>
        <w:rPr>
          <w:rFonts w:ascii="Trebuchet MS" w:hAnsi="Trebuchet MS" w:cs="Arial"/>
          <w:b/>
          <w:i/>
          <w:color w:val="000000"/>
        </w:rPr>
      </w:pPr>
    </w:p>
    <w:p w:rsidR="00A4261C" w:rsidRDefault="0061783D" w:rsidP="00BB7706">
      <w:pPr>
        <w:spacing w:line="240" w:lineRule="auto"/>
        <w:ind w:left="720"/>
        <w:contextualSpacing/>
        <w:rPr>
          <w:rFonts w:ascii="Trebuchet MS" w:hAnsi="Trebuchet MS" w:cs="Arial"/>
          <w:color w:val="000000"/>
        </w:rPr>
      </w:pPr>
      <w:r w:rsidRPr="0061783D">
        <w:rPr>
          <w:rFonts w:ascii="Trebuchet MS" w:hAnsi="Trebuchet MS" w:cs="Arial"/>
          <w:color w:val="000000"/>
        </w:rPr>
        <w:t>The Fund aims</w:t>
      </w:r>
      <w:r>
        <w:rPr>
          <w:rFonts w:ascii="Trebuchet MS" w:hAnsi="Trebuchet MS" w:cs="Arial"/>
          <w:color w:val="000000"/>
        </w:rPr>
        <w:t xml:space="preserve"> to </w:t>
      </w:r>
      <w:r w:rsidR="00A4261C">
        <w:rPr>
          <w:rFonts w:ascii="Trebuchet MS" w:hAnsi="Trebuchet MS" w:cs="Arial"/>
          <w:color w:val="000000"/>
        </w:rPr>
        <w:t>provide support to the partnerships in the development of their Phase 3 plans and has put a number of resources in place to that effect:</w:t>
      </w:r>
    </w:p>
    <w:p w:rsidR="00A4261C" w:rsidRDefault="00A4261C" w:rsidP="0069626E">
      <w:pPr>
        <w:spacing w:line="240" w:lineRule="auto"/>
        <w:contextualSpacing/>
        <w:rPr>
          <w:rFonts w:ascii="Trebuchet MS" w:hAnsi="Trebuchet MS" w:cs="Arial"/>
          <w:color w:val="000000"/>
        </w:rPr>
      </w:pPr>
    </w:p>
    <w:p w:rsidR="00A4261C" w:rsidRDefault="00BD09A5" w:rsidP="00BB7706">
      <w:pPr>
        <w:numPr>
          <w:ilvl w:val="0"/>
          <w:numId w:val="48"/>
        </w:numPr>
        <w:spacing w:line="240" w:lineRule="auto"/>
        <w:ind w:left="1134" w:hanging="414"/>
        <w:rPr>
          <w:rFonts w:ascii="Trebuchet MS" w:hAnsi="Trebuchet MS" w:cs="Arial"/>
          <w:color w:val="000000"/>
        </w:rPr>
      </w:pPr>
      <w:r>
        <w:rPr>
          <w:rFonts w:ascii="Trebuchet MS" w:hAnsi="Trebuchet MS" w:cs="Arial"/>
          <w:color w:val="000000"/>
        </w:rPr>
        <w:t>Internal HeadStart team</w:t>
      </w:r>
      <w:r w:rsidR="00A4261C">
        <w:rPr>
          <w:rFonts w:ascii="Trebuchet MS" w:hAnsi="Trebuchet MS" w:cs="Arial"/>
          <w:color w:val="000000"/>
        </w:rPr>
        <w:t xml:space="preserve"> </w:t>
      </w:r>
    </w:p>
    <w:p w:rsidR="00BD09A5" w:rsidRDefault="00BD09A5" w:rsidP="0069626E">
      <w:pPr>
        <w:spacing w:after="0" w:line="240" w:lineRule="auto"/>
        <w:ind w:left="1134"/>
        <w:rPr>
          <w:rFonts w:ascii="Trebuchet MS" w:hAnsi="Trebuchet MS" w:cs="Arial"/>
          <w:color w:val="000000"/>
        </w:rPr>
      </w:pPr>
      <w:r>
        <w:rPr>
          <w:rFonts w:ascii="Trebuchet MS" w:hAnsi="Trebuchet MS" w:cs="Arial"/>
          <w:color w:val="000000"/>
        </w:rPr>
        <w:t xml:space="preserve">The Fund has put in place a team of </w:t>
      </w:r>
      <w:r w:rsidR="00922405">
        <w:rPr>
          <w:rFonts w:ascii="Trebuchet MS" w:hAnsi="Trebuchet MS" w:cs="Arial"/>
          <w:color w:val="000000"/>
        </w:rPr>
        <w:t xml:space="preserve">4 </w:t>
      </w:r>
      <w:r>
        <w:rPr>
          <w:rFonts w:ascii="Trebuchet MS" w:hAnsi="Trebuchet MS" w:cs="Arial"/>
          <w:color w:val="000000"/>
        </w:rPr>
        <w:t>Relationship Managers dedicated to the HeadStart programme</w:t>
      </w:r>
      <w:r w:rsidR="000162C4">
        <w:rPr>
          <w:rFonts w:ascii="Trebuchet MS" w:hAnsi="Trebuchet MS" w:cs="Arial"/>
          <w:color w:val="000000"/>
        </w:rPr>
        <w:t xml:space="preserve"> and each with their own </w:t>
      </w:r>
      <w:r w:rsidR="00922405">
        <w:rPr>
          <w:rFonts w:ascii="Trebuchet MS" w:hAnsi="Trebuchet MS" w:cs="Arial"/>
          <w:color w:val="000000"/>
        </w:rPr>
        <w:t>portfolio of 3 partnerships</w:t>
      </w:r>
      <w:r>
        <w:rPr>
          <w:rFonts w:ascii="Trebuchet MS" w:hAnsi="Trebuchet MS" w:cs="Arial"/>
          <w:color w:val="000000"/>
        </w:rPr>
        <w:t>. The role of these Relationship Managers is to develop an in-depth understanding of the local partnerships, their local context, the key local stakeholders</w:t>
      </w:r>
      <w:r w:rsidR="000162C4">
        <w:rPr>
          <w:rFonts w:ascii="Trebuchet MS" w:hAnsi="Trebuchet MS" w:cs="Arial"/>
          <w:color w:val="000000"/>
        </w:rPr>
        <w:t>, early learning from Phase 2 delivery</w:t>
      </w:r>
      <w:r>
        <w:rPr>
          <w:rFonts w:ascii="Trebuchet MS" w:hAnsi="Trebuchet MS" w:cs="Arial"/>
          <w:color w:val="000000"/>
        </w:rPr>
        <w:t xml:space="preserve"> as well as their strategy and plans as they are being developed. They will formulate the recommendation to the Fund’s England committee on whether or not to continue to invest in individual partnerships. </w:t>
      </w:r>
    </w:p>
    <w:p w:rsidR="00BD09A5" w:rsidRDefault="00BD09A5" w:rsidP="00BB7706">
      <w:pPr>
        <w:spacing w:after="0" w:line="240" w:lineRule="auto"/>
        <w:ind w:left="1134"/>
        <w:rPr>
          <w:rFonts w:ascii="Trebuchet MS" w:hAnsi="Trebuchet MS" w:cs="Arial"/>
          <w:color w:val="000000"/>
        </w:rPr>
      </w:pPr>
    </w:p>
    <w:p w:rsidR="00BD09A5" w:rsidRDefault="00BD09A5" w:rsidP="00BB7706">
      <w:pPr>
        <w:spacing w:after="0" w:line="240" w:lineRule="auto"/>
        <w:ind w:left="1134"/>
        <w:rPr>
          <w:rFonts w:ascii="Trebuchet MS" w:hAnsi="Trebuchet MS" w:cs="Arial"/>
          <w:color w:val="000000"/>
        </w:rPr>
      </w:pPr>
      <w:r>
        <w:rPr>
          <w:rFonts w:ascii="Trebuchet MS" w:hAnsi="Trebuchet MS" w:cs="Arial"/>
          <w:color w:val="000000"/>
        </w:rPr>
        <w:t xml:space="preserve">Relationships Managers will be able to offer on-going feedback to partnerships on strengths against the </w:t>
      </w:r>
      <w:r w:rsidR="00B342BD">
        <w:rPr>
          <w:rFonts w:ascii="Trebuchet MS" w:hAnsi="Trebuchet MS" w:cs="Arial"/>
          <w:color w:val="000000"/>
        </w:rPr>
        <w:t xml:space="preserve">foundations </w:t>
      </w:r>
      <w:r>
        <w:rPr>
          <w:rFonts w:ascii="Trebuchet MS" w:hAnsi="Trebuchet MS" w:cs="Arial"/>
          <w:color w:val="000000"/>
        </w:rPr>
        <w:t xml:space="preserve">but also of areas requiring further development. </w:t>
      </w:r>
    </w:p>
    <w:p w:rsidR="00BD09A5" w:rsidRDefault="00BD09A5" w:rsidP="00BB7706">
      <w:pPr>
        <w:spacing w:after="0" w:line="240" w:lineRule="auto"/>
        <w:ind w:left="1134"/>
        <w:rPr>
          <w:rFonts w:ascii="Trebuchet MS" w:hAnsi="Trebuchet MS" w:cs="Arial"/>
          <w:color w:val="000000"/>
        </w:rPr>
      </w:pPr>
    </w:p>
    <w:p w:rsidR="00BD09A5" w:rsidRDefault="00BD09A5" w:rsidP="00BB7706">
      <w:pPr>
        <w:spacing w:after="0" w:line="240" w:lineRule="auto"/>
        <w:ind w:left="1134"/>
        <w:rPr>
          <w:rFonts w:ascii="Trebuchet MS" w:hAnsi="Trebuchet MS" w:cs="Arial"/>
          <w:color w:val="000000"/>
        </w:rPr>
      </w:pPr>
      <w:r>
        <w:rPr>
          <w:rFonts w:ascii="Trebuchet MS" w:hAnsi="Trebuchet MS" w:cs="Arial"/>
          <w:color w:val="000000"/>
        </w:rPr>
        <w:t>Relationships Managers will be the first port of call for partnerships in relation to any concerns / questions they have as t</w:t>
      </w:r>
      <w:r w:rsidR="00940A06">
        <w:rPr>
          <w:rFonts w:ascii="Trebuchet MS" w:hAnsi="Trebuchet MS" w:cs="Arial"/>
          <w:color w:val="000000"/>
        </w:rPr>
        <w:t xml:space="preserve">hey approach Phase 3 decisions. </w:t>
      </w:r>
      <w:r>
        <w:rPr>
          <w:rFonts w:ascii="Trebuchet MS" w:hAnsi="Trebuchet MS" w:cs="Arial"/>
          <w:color w:val="000000"/>
        </w:rPr>
        <w:lastRenderedPageBreak/>
        <w:t xml:space="preserve">Relationship Managers will also work with the partnerships to coordinate any external support the Fund has </w:t>
      </w:r>
      <w:r w:rsidR="00D52058">
        <w:rPr>
          <w:rFonts w:ascii="Trebuchet MS" w:hAnsi="Trebuchet MS" w:cs="Arial"/>
          <w:color w:val="000000"/>
        </w:rPr>
        <w:t>contracted</w:t>
      </w:r>
      <w:r>
        <w:rPr>
          <w:rFonts w:ascii="Trebuchet MS" w:hAnsi="Trebuchet MS" w:cs="Arial"/>
          <w:color w:val="000000"/>
        </w:rPr>
        <w:t xml:space="preserve"> </w:t>
      </w:r>
      <w:r w:rsidR="00D52058">
        <w:rPr>
          <w:rFonts w:ascii="Trebuchet MS" w:hAnsi="Trebuchet MS" w:cs="Arial"/>
          <w:color w:val="000000"/>
        </w:rPr>
        <w:t xml:space="preserve">for </w:t>
      </w:r>
      <w:r>
        <w:rPr>
          <w:rFonts w:ascii="Trebuchet MS" w:hAnsi="Trebuchet MS" w:cs="Arial"/>
          <w:color w:val="000000"/>
        </w:rPr>
        <w:t xml:space="preserve">the benefit of the partnerships.  </w:t>
      </w:r>
    </w:p>
    <w:p w:rsidR="00A4261C" w:rsidRDefault="00A4261C" w:rsidP="00BB7706">
      <w:pPr>
        <w:spacing w:line="240" w:lineRule="auto"/>
        <w:contextualSpacing/>
        <w:rPr>
          <w:rFonts w:ascii="Trebuchet MS" w:hAnsi="Trebuchet MS" w:cs="Arial"/>
          <w:color w:val="000000"/>
        </w:rPr>
      </w:pPr>
    </w:p>
    <w:p w:rsidR="00A4261C" w:rsidRDefault="00A4261C" w:rsidP="00BB7706">
      <w:pPr>
        <w:numPr>
          <w:ilvl w:val="0"/>
          <w:numId w:val="48"/>
        </w:numPr>
        <w:spacing w:line="240" w:lineRule="auto"/>
        <w:ind w:left="1134" w:hanging="414"/>
        <w:rPr>
          <w:rFonts w:ascii="Trebuchet MS" w:hAnsi="Trebuchet MS" w:cs="Arial"/>
          <w:color w:val="000000"/>
        </w:rPr>
      </w:pPr>
      <w:r>
        <w:rPr>
          <w:rFonts w:ascii="Trebuchet MS" w:hAnsi="Trebuchet MS" w:cs="Arial"/>
          <w:color w:val="000000"/>
        </w:rPr>
        <w:t>Support and Development</w:t>
      </w:r>
    </w:p>
    <w:p w:rsidR="0061783D" w:rsidRDefault="00A4261C" w:rsidP="00BB7706">
      <w:pPr>
        <w:spacing w:after="0" w:line="240" w:lineRule="auto"/>
        <w:ind w:left="1134"/>
        <w:rPr>
          <w:rFonts w:ascii="Trebuchet MS" w:hAnsi="Trebuchet MS" w:cs="Arial"/>
          <w:color w:val="000000"/>
        </w:rPr>
      </w:pPr>
      <w:r>
        <w:rPr>
          <w:rFonts w:ascii="Trebuchet MS" w:hAnsi="Trebuchet MS" w:cs="Arial"/>
          <w:color w:val="000000"/>
        </w:rPr>
        <w:t xml:space="preserve">The Fund currently has a Support and Development contract in place with Young Minds. </w:t>
      </w:r>
      <w:r w:rsidR="00BD09A5">
        <w:rPr>
          <w:rFonts w:ascii="Trebuchet MS" w:hAnsi="Trebuchet MS" w:cs="Arial"/>
          <w:color w:val="000000"/>
        </w:rPr>
        <w:t xml:space="preserve">This </w:t>
      </w:r>
      <w:r w:rsidR="00922405">
        <w:rPr>
          <w:rFonts w:ascii="Trebuchet MS" w:hAnsi="Trebuchet MS" w:cs="Arial"/>
          <w:color w:val="000000"/>
        </w:rPr>
        <w:t>contract is focused on the provision of support to the partnerships in the tec</w:t>
      </w:r>
      <w:r w:rsidR="000162C4">
        <w:rPr>
          <w:rFonts w:ascii="Trebuchet MS" w:hAnsi="Trebuchet MS" w:cs="Arial"/>
          <w:color w:val="000000"/>
        </w:rPr>
        <w:t>hnical aspect of this programme, including:</w:t>
      </w:r>
    </w:p>
    <w:p w:rsidR="00F94BDE" w:rsidRDefault="00F94BDE" w:rsidP="00BB7706">
      <w:pPr>
        <w:spacing w:after="0" w:line="240" w:lineRule="auto"/>
        <w:ind w:left="1134"/>
        <w:rPr>
          <w:rFonts w:ascii="Trebuchet MS" w:hAnsi="Trebuchet MS" w:cs="Arial"/>
          <w:color w:val="000000"/>
        </w:rPr>
      </w:pPr>
    </w:p>
    <w:p w:rsidR="00922405" w:rsidRDefault="00922405" w:rsidP="00BB7706">
      <w:pPr>
        <w:numPr>
          <w:ilvl w:val="1"/>
          <w:numId w:val="49"/>
        </w:numPr>
        <w:tabs>
          <w:tab w:val="left" w:pos="1843"/>
        </w:tabs>
        <w:spacing w:line="240" w:lineRule="auto"/>
        <w:ind w:hanging="22"/>
        <w:contextualSpacing/>
        <w:rPr>
          <w:rFonts w:ascii="Trebuchet MS" w:hAnsi="Trebuchet MS" w:cs="Arial"/>
          <w:color w:val="000000"/>
        </w:rPr>
      </w:pPr>
      <w:r>
        <w:rPr>
          <w:rFonts w:ascii="Trebuchet MS" w:hAnsi="Trebuchet MS" w:cs="Arial"/>
          <w:color w:val="000000"/>
        </w:rPr>
        <w:t>‘What works’ in terms of young people’s mental well-being</w:t>
      </w:r>
    </w:p>
    <w:p w:rsidR="000162C4" w:rsidRPr="000162C4" w:rsidRDefault="000162C4" w:rsidP="00BB7706">
      <w:pPr>
        <w:numPr>
          <w:ilvl w:val="1"/>
          <w:numId w:val="49"/>
        </w:numPr>
        <w:tabs>
          <w:tab w:val="left" w:pos="1843"/>
        </w:tabs>
        <w:spacing w:line="240" w:lineRule="auto"/>
        <w:ind w:hanging="22"/>
        <w:contextualSpacing/>
        <w:rPr>
          <w:rFonts w:ascii="Trebuchet MS" w:hAnsi="Trebuchet MS" w:cs="Arial"/>
          <w:color w:val="000000"/>
        </w:rPr>
      </w:pPr>
      <w:r>
        <w:rPr>
          <w:rFonts w:ascii="Trebuchet MS" w:hAnsi="Trebuchet MS" w:cs="Arial"/>
          <w:color w:val="000000"/>
        </w:rPr>
        <w:t>Prevention versus early intervention</w:t>
      </w:r>
    </w:p>
    <w:p w:rsidR="00922405" w:rsidRDefault="00922405" w:rsidP="00BB7706">
      <w:pPr>
        <w:numPr>
          <w:ilvl w:val="1"/>
          <w:numId w:val="49"/>
        </w:numPr>
        <w:tabs>
          <w:tab w:val="left" w:pos="1843"/>
        </w:tabs>
        <w:spacing w:line="240" w:lineRule="auto"/>
        <w:ind w:hanging="22"/>
        <w:contextualSpacing/>
        <w:rPr>
          <w:rFonts w:ascii="Trebuchet MS" w:hAnsi="Trebuchet MS" w:cs="Arial"/>
          <w:color w:val="000000"/>
        </w:rPr>
      </w:pPr>
      <w:r>
        <w:rPr>
          <w:rFonts w:ascii="Trebuchet MS" w:hAnsi="Trebuchet MS" w:cs="Arial"/>
          <w:color w:val="000000"/>
        </w:rPr>
        <w:t>Ecologic approaches</w:t>
      </w:r>
    </w:p>
    <w:p w:rsidR="00922405" w:rsidRDefault="00922405" w:rsidP="00BB7706">
      <w:pPr>
        <w:numPr>
          <w:ilvl w:val="1"/>
          <w:numId w:val="49"/>
        </w:numPr>
        <w:tabs>
          <w:tab w:val="left" w:pos="1843"/>
        </w:tabs>
        <w:spacing w:line="240" w:lineRule="auto"/>
        <w:ind w:hanging="22"/>
        <w:contextualSpacing/>
        <w:rPr>
          <w:rFonts w:ascii="Trebuchet MS" w:hAnsi="Trebuchet MS" w:cs="Arial"/>
          <w:color w:val="000000"/>
        </w:rPr>
      </w:pPr>
      <w:r>
        <w:rPr>
          <w:rFonts w:ascii="Trebuchet MS" w:hAnsi="Trebuchet MS" w:cs="Arial"/>
          <w:color w:val="000000"/>
        </w:rPr>
        <w:t>System-change</w:t>
      </w:r>
    </w:p>
    <w:p w:rsidR="00BD09A5" w:rsidRDefault="00BD09A5" w:rsidP="00BB7706">
      <w:pPr>
        <w:spacing w:line="240" w:lineRule="auto"/>
        <w:contextualSpacing/>
        <w:rPr>
          <w:rFonts w:ascii="Trebuchet MS" w:hAnsi="Trebuchet MS" w:cs="Arial"/>
          <w:color w:val="000000"/>
        </w:rPr>
      </w:pPr>
    </w:p>
    <w:p w:rsidR="00922405" w:rsidRDefault="00213508" w:rsidP="00BB7706">
      <w:pPr>
        <w:spacing w:after="0" w:line="240" w:lineRule="auto"/>
        <w:ind w:left="1134"/>
        <w:rPr>
          <w:rFonts w:ascii="Trebuchet MS" w:hAnsi="Trebuchet MS" w:cs="Arial"/>
          <w:color w:val="000000"/>
        </w:rPr>
      </w:pPr>
      <w:r>
        <w:rPr>
          <w:rFonts w:ascii="Trebuchet MS" w:hAnsi="Trebuchet MS" w:cs="Arial"/>
          <w:color w:val="000000"/>
        </w:rPr>
        <w:t xml:space="preserve">Young Minds is providing </w:t>
      </w:r>
      <w:r w:rsidR="00922405">
        <w:rPr>
          <w:rFonts w:ascii="Trebuchet MS" w:hAnsi="Trebuchet MS" w:cs="Arial"/>
          <w:color w:val="000000"/>
        </w:rPr>
        <w:t xml:space="preserve">support to the partnerships </w:t>
      </w:r>
      <w:r>
        <w:rPr>
          <w:rFonts w:ascii="Trebuchet MS" w:hAnsi="Trebuchet MS" w:cs="Arial"/>
          <w:color w:val="000000"/>
        </w:rPr>
        <w:t>through</w:t>
      </w:r>
      <w:r w:rsidR="00922405">
        <w:rPr>
          <w:rFonts w:ascii="Trebuchet MS" w:hAnsi="Trebuchet MS" w:cs="Arial"/>
          <w:color w:val="000000"/>
        </w:rPr>
        <w:t xml:space="preserve"> 3 HeadStart</w:t>
      </w:r>
      <w:r w:rsidR="000162C4">
        <w:rPr>
          <w:rFonts w:ascii="Trebuchet MS" w:hAnsi="Trebuchet MS" w:cs="Arial"/>
          <w:color w:val="000000"/>
        </w:rPr>
        <w:t xml:space="preserve"> Advisors, each with their own portfolio of partnerships, overseen by a </w:t>
      </w:r>
      <w:r>
        <w:rPr>
          <w:rFonts w:ascii="Trebuchet MS" w:hAnsi="Trebuchet MS" w:cs="Arial"/>
          <w:color w:val="000000"/>
        </w:rPr>
        <w:t>t</w:t>
      </w:r>
      <w:r w:rsidR="000162C4">
        <w:rPr>
          <w:rFonts w:ascii="Trebuchet MS" w:hAnsi="Trebuchet MS" w:cs="Arial"/>
          <w:color w:val="000000"/>
        </w:rPr>
        <w:t xml:space="preserve">echnical lead and supported by the organisation’s Senior Management team. </w:t>
      </w:r>
    </w:p>
    <w:p w:rsidR="000162C4" w:rsidRDefault="000162C4" w:rsidP="00BB7706">
      <w:pPr>
        <w:spacing w:after="0" w:line="240" w:lineRule="auto"/>
        <w:ind w:left="1134"/>
        <w:rPr>
          <w:rFonts w:ascii="Trebuchet MS" w:hAnsi="Trebuchet MS" w:cs="Arial"/>
          <w:color w:val="000000"/>
        </w:rPr>
      </w:pPr>
    </w:p>
    <w:p w:rsidR="000162C4" w:rsidRDefault="000162C4" w:rsidP="00BB7706">
      <w:pPr>
        <w:spacing w:after="0" w:line="240" w:lineRule="auto"/>
        <w:ind w:left="1134"/>
        <w:rPr>
          <w:rFonts w:ascii="Trebuchet MS" w:hAnsi="Trebuchet MS" w:cs="Arial"/>
          <w:color w:val="000000"/>
        </w:rPr>
      </w:pPr>
      <w:r>
        <w:rPr>
          <w:rFonts w:ascii="Trebuchet MS" w:hAnsi="Trebuchet MS" w:cs="Arial"/>
          <w:color w:val="000000"/>
        </w:rPr>
        <w:t xml:space="preserve">Across the programme, Young Minds is also providing support on Young People engagement and advising on the digital aspect of young people’s mental well-being. </w:t>
      </w:r>
    </w:p>
    <w:p w:rsidR="00922405" w:rsidRDefault="00922405" w:rsidP="00BB7706">
      <w:pPr>
        <w:spacing w:after="0" w:line="240" w:lineRule="auto"/>
        <w:ind w:left="1134"/>
        <w:rPr>
          <w:rFonts w:ascii="Trebuchet MS" w:hAnsi="Trebuchet MS" w:cs="Arial"/>
          <w:color w:val="000000"/>
        </w:rPr>
      </w:pPr>
    </w:p>
    <w:p w:rsidR="00922405" w:rsidRDefault="00922405" w:rsidP="00BB7706">
      <w:pPr>
        <w:spacing w:after="0" w:line="240" w:lineRule="auto"/>
        <w:ind w:left="1134"/>
        <w:rPr>
          <w:rFonts w:ascii="Trebuchet MS" w:hAnsi="Trebuchet MS" w:cs="Arial"/>
          <w:color w:val="000000"/>
        </w:rPr>
      </w:pPr>
      <w:r>
        <w:rPr>
          <w:rFonts w:ascii="Trebuchet MS" w:hAnsi="Trebuchet MS" w:cs="Arial"/>
          <w:color w:val="000000"/>
        </w:rPr>
        <w:t xml:space="preserve">This contract has been in place since December 2014 and is due to finish in April 2016. </w:t>
      </w:r>
    </w:p>
    <w:p w:rsidR="00922405" w:rsidRDefault="00922405" w:rsidP="00BB7706">
      <w:pPr>
        <w:spacing w:line="240" w:lineRule="auto"/>
        <w:contextualSpacing/>
        <w:rPr>
          <w:rFonts w:ascii="Trebuchet MS" w:hAnsi="Trebuchet MS" w:cs="Arial"/>
          <w:color w:val="000000"/>
        </w:rPr>
      </w:pPr>
    </w:p>
    <w:p w:rsidR="00BD09A5" w:rsidRPr="0061783D" w:rsidRDefault="00BD09A5" w:rsidP="00BB7706">
      <w:pPr>
        <w:numPr>
          <w:ilvl w:val="0"/>
          <w:numId w:val="48"/>
        </w:numPr>
        <w:spacing w:line="240" w:lineRule="auto"/>
        <w:ind w:left="1134" w:hanging="414"/>
        <w:rPr>
          <w:rFonts w:ascii="Trebuchet MS" w:hAnsi="Trebuchet MS" w:cs="Arial"/>
          <w:color w:val="000000"/>
        </w:rPr>
      </w:pPr>
      <w:r>
        <w:rPr>
          <w:rFonts w:ascii="Trebuchet MS" w:hAnsi="Trebuchet MS" w:cs="Arial"/>
          <w:color w:val="000000"/>
        </w:rPr>
        <w:t>Phase 2 national evaluation</w:t>
      </w:r>
    </w:p>
    <w:p w:rsidR="00BD09A5" w:rsidRDefault="000162C4" w:rsidP="00BB7706">
      <w:pPr>
        <w:spacing w:after="0" w:line="240" w:lineRule="auto"/>
        <w:ind w:left="1134"/>
        <w:rPr>
          <w:rFonts w:ascii="Trebuchet MS" w:hAnsi="Trebuchet MS" w:cs="Arial"/>
          <w:color w:val="000000"/>
        </w:rPr>
      </w:pPr>
      <w:r w:rsidRPr="000162C4">
        <w:rPr>
          <w:rFonts w:ascii="Trebuchet MS" w:hAnsi="Trebuchet MS" w:cs="Arial"/>
          <w:color w:val="000000"/>
        </w:rPr>
        <w:t xml:space="preserve">The Fund has procured a national evaluation of Phase 2 which is due to report back in September 2016. </w:t>
      </w:r>
      <w:r w:rsidR="00922405" w:rsidRPr="000162C4">
        <w:rPr>
          <w:rFonts w:ascii="Trebuchet MS" w:hAnsi="Trebuchet MS" w:cs="Arial"/>
          <w:color w:val="000000"/>
        </w:rPr>
        <w:t xml:space="preserve"> </w:t>
      </w:r>
      <w:r>
        <w:rPr>
          <w:rFonts w:ascii="Trebuchet MS" w:hAnsi="Trebuchet MS" w:cs="Arial"/>
          <w:color w:val="000000"/>
        </w:rPr>
        <w:t xml:space="preserve">The aim of this national evaluation is to obtain some early learning from Phase 2 but mainly to pilot </w:t>
      </w:r>
      <w:r w:rsidR="000B5233">
        <w:rPr>
          <w:rFonts w:ascii="Trebuchet MS" w:hAnsi="Trebuchet MS" w:cs="Arial"/>
          <w:color w:val="000000"/>
        </w:rPr>
        <w:t xml:space="preserve">evaluation processes and techniques to inform the development of the Phase 3 national evaluation. This contract is being delivered by a consortium led by the Anna Freud Centre. </w:t>
      </w:r>
    </w:p>
    <w:p w:rsidR="00F94BDE" w:rsidRPr="000162C4" w:rsidRDefault="00F94BDE" w:rsidP="00BB7706">
      <w:pPr>
        <w:spacing w:after="0" w:line="240" w:lineRule="auto"/>
        <w:ind w:left="1134"/>
        <w:rPr>
          <w:rFonts w:ascii="Trebuchet MS" w:hAnsi="Trebuchet MS" w:cs="Arial"/>
          <w:color w:val="000000"/>
        </w:rPr>
      </w:pPr>
    </w:p>
    <w:p w:rsidR="00BD09A5" w:rsidRDefault="00922405" w:rsidP="00BB7706">
      <w:pPr>
        <w:numPr>
          <w:ilvl w:val="0"/>
          <w:numId w:val="48"/>
        </w:numPr>
        <w:spacing w:line="240" w:lineRule="auto"/>
        <w:ind w:left="1134" w:hanging="414"/>
        <w:rPr>
          <w:rFonts w:ascii="Trebuchet MS" w:hAnsi="Trebuchet MS" w:cs="Arial"/>
          <w:color w:val="000000"/>
        </w:rPr>
      </w:pPr>
      <w:r w:rsidRPr="000B5233">
        <w:rPr>
          <w:rFonts w:ascii="Trebuchet MS" w:hAnsi="Trebuchet MS" w:cs="Arial"/>
          <w:color w:val="000000"/>
        </w:rPr>
        <w:t>Additional support to be procured</w:t>
      </w:r>
    </w:p>
    <w:p w:rsidR="00922405" w:rsidRPr="000B5233" w:rsidRDefault="000162C4" w:rsidP="00BB7706">
      <w:pPr>
        <w:spacing w:after="0" w:line="240" w:lineRule="auto"/>
        <w:ind w:left="1134"/>
        <w:rPr>
          <w:rFonts w:ascii="Trebuchet MS" w:hAnsi="Trebuchet MS" w:cs="Arial"/>
          <w:color w:val="000000"/>
        </w:rPr>
      </w:pPr>
      <w:r w:rsidRPr="000B5233">
        <w:rPr>
          <w:rFonts w:ascii="Trebuchet MS" w:hAnsi="Trebuchet MS" w:cs="Arial"/>
          <w:color w:val="000000"/>
        </w:rPr>
        <w:t>Given the decision-making process the Fund has adopted for Phase 3, t</w:t>
      </w:r>
      <w:r w:rsidR="00922405" w:rsidRPr="000B5233">
        <w:rPr>
          <w:rFonts w:ascii="Trebuchet MS" w:hAnsi="Trebuchet MS" w:cs="Arial"/>
          <w:color w:val="000000"/>
        </w:rPr>
        <w:t>he key challenge for the partnerships</w:t>
      </w:r>
      <w:r w:rsidRPr="000B5233">
        <w:rPr>
          <w:rFonts w:ascii="Trebuchet MS" w:hAnsi="Trebuchet MS" w:cs="Arial"/>
          <w:color w:val="000000"/>
        </w:rPr>
        <w:t xml:space="preserve"> now</w:t>
      </w:r>
      <w:r w:rsidR="00922405" w:rsidRPr="000B5233">
        <w:rPr>
          <w:rFonts w:ascii="Trebuchet MS" w:hAnsi="Trebuchet MS" w:cs="Arial"/>
          <w:color w:val="000000"/>
        </w:rPr>
        <w:t xml:space="preserve"> is to develop sufficien</w:t>
      </w:r>
      <w:r w:rsidR="000B5233" w:rsidRPr="000B5233">
        <w:rPr>
          <w:rFonts w:ascii="Trebuchet MS" w:hAnsi="Trebuchet MS" w:cs="Arial"/>
          <w:color w:val="000000"/>
        </w:rPr>
        <w:t>tly robust programme strategies</w:t>
      </w:r>
      <w:r w:rsidR="000B5233">
        <w:rPr>
          <w:rFonts w:ascii="Trebuchet MS" w:hAnsi="Trebuchet MS" w:cs="Arial"/>
          <w:color w:val="000000"/>
        </w:rPr>
        <w:t xml:space="preserve"> </w:t>
      </w:r>
      <w:r w:rsidR="000B5233" w:rsidRPr="000B5233">
        <w:rPr>
          <w:rFonts w:ascii="Trebuchet MS" w:hAnsi="Trebuchet MS" w:cs="Arial"/>
          <w:color w:val="000000"/>
        </w:rPr>
        <w:t>that do justice to the Fund’s</w:t>
      </w:r>
      <w:r w:rsidR="00922405" w:rsidRPr="000B5233">
        <w:rPr>
          <w:rFonts w:ascii="Trebuchet MS" w:hAnsi="Trebuchet MS" w:cs="Arial"/>
          <w:color w:val="000000"/>
        </w:rPr>
        <w:t xml:space="preserve"> ambitions for the programme, and then translate these strategies into robust plans. </w:t>
      </w:r>
      <w:r w:rsidRPr="000B5233">
        <w:rPr>
          <w:rFonts w:ascii="Trebuchet MS" w:hAnsi="Trebuchet MS" w:cs="Arial"/>
          <w:color w:val="000000"/>
        </w:rPr>
        <w:t xml:space="preserve">As we aim to set the bar high for that requirement, the </w:t>
      </w:r>
      <w:r w:rsidR="00213508">
        <w:rPr>
          <w:rFonts w:ascii="Trebuchet MS" w:hAnsi="Trebuchet MS" w:cs="Arial"/>
          <w:color w:val="000000"/>
        </w:rPr>
        <w:t>F</w:t>
      </w:r>
      <w:r w:rsidR="00213508" w:rsidRPr="000B5233">
        <w:rPr>
          <w:rFonts w:ascii="Trebuchet MS" w:hAnsi="Trebuchet MS" w:cs="Arial"/>
          <w:color w:val="000000"/>
        </w:rPr>
        <w:t xml:space="preserve">und </w:t>
      </w:r>
      <w:r w:rsidR="000B5233">
        <w:rPr>
          <w:rFonts w:ascii="Trebuchet MS" w:hAnsi="Trebuchet MS" w:cs="Arial"/>
          <w:color w:val="000000"/>
        </w:rPr>
        <w:t xml:space="preserve">now seeks to procure an additional contract to specifically support the partnerships through that process. </w:t>
      </w:r>
      <w:r w:rsidR="00807DC9">
        <w:rPr>
          <w:rFonts w:ascii="Trebuchet MS" w:hAnsi="Trebuchet MS" w:cs="Arial"/>
          <w:color w:val="000000"/>
        </w:rPr>
        <w:t>This ITT is for the procurement of this</w:t>
      </w:r>
      <w:r w:rsidR="009C4F86">
        <w:rPr>
          <w:rFonts w:ascii="Trebuchet MS" w:hAnsi="Trebuchet MS" w:cs="Arial"/>
          <w:color w:val="000000"/>
        </w:rPr>
        <w:t xml:space="preserve"> contract. </w:t>
      </w:r>
    </w:p>
    <w:p w:rsidR="000162C4" w:rsidRPr="000B5233" w:rsidRDefault="000162C4" w:rsidP="00BB7706">
      <w:pPr>
        <w:spacing w:after="0" w:line="240" w:lineRule="auto"/>
        <w:rPr>
          <w:rFonts w:ascii="Trebuchet MS" w:hAnsi="Trebuchet MS" w:cs="Arial"/>
          <w:color w:val="000000"/>
        </w:rPr>
      </w:pPr>
    </w:p>
    <w:p w:rsidR="008E31B1" w:rsidRDefault="000162C4" w:rsidP="00BB7706">
      <w:pPr>
        <w:numPr>
          <w:ilvl w:val="0"/>
          <w:numId w:val="48"/>
        </w:numPr>
        <w:spacing w:line="240" w:lineRule="auto"/>
        <w:ind w:left="1134" w:hanging="414"/>
        <w:rPr>
          <w:rFonts w:ascii="Trebuchet MS" w:hAnsi="Trebuchet MS" w:cs="Arial"/>
          <w:color w:val="000000"/>
        </w:rPr>
      </w:pPr>
      <w:r w:rsidRPr="000B5233">
        <w:rPr>
          <w:rFonts w:ascii="Trebuchet MS" w:hAnsi="Trebuchet MS" w:cs="Arial"/>
          <w:color w:val="000000"/>
        </w:rPr>
        <w:t>Integrated package of support</w:t>
      </w:r>
    </w:p>
    <w:p w:rsidR="0015307C" w:rsidRDefault="000B5233" w:rsidP="00BB7706">
      <w:pPr>
        <w:spacing w:after="0" w:line="240" w:lineRule="auto"/>
        <w:ind w:left="1134"/>
        <w:rPr>
          <w:rFonts w:ascii="Trebuchet MS" w:hAnsi="Trebuchet MS" w:cs="Arial"/>
          <w:color w:val="000000"/>
        </w:rPr>
      </w:pPr>
      <w:r>
        <w:rPr>
          <w:rFonts w:ascii="Trebuchet MS" w:hAnsi="Trebuchet MS" w:cs="Arial"/>
          <w:color w:val="000000"/>
        </w:rPr>
        <w:t xml:space="preserve">The Fund seeks to ensure that all the support it procures for the partnerships is delivered in a way that </w:t>
      </w:r>
      <w:r w:rsidR="0015307C">
        <w:rPr>
          <w:rFonts w:ascii="Trebuchet MS" w:hAnsi="Trebuchet MS" w:cs="Arial"/>
          <w:color w:val="000000"/>
        </w:rPr>
        <w:t>is as helpful as possible to these partnerships. To that effect it aims to ensure that the support is aligned, as integrated as possible and well-coordinated. To achieve this the Fund will put in place the following:</w:t>
      </w:r>
    </w:p>
    <w:p w:rsidR="00F94BDE" w:rsidRDefault="00F94BDE" w:rsidP="00BB7706">
      <w:pPr>
        <w:spacing w:after="0" w:line="240" w:lineRule="auto"/>
        <w:ind w:left="1134"/>
        <w:rPr>
          <w:rFonts w:ascii="Trebuchet MS" w:hAnsi="Trebuchet MS" w:cs="Arial"/>
          <w:color w:val="000000"/>
        </w:rPr>
      </w:pPr>
    </w:p>
    <w:p w:rsidR="0015307C" w:rsidRDefault="0015307C" w:rsidP="00BB7706">
      <w:pPr>
        <w:numPr>
          <w:ilvl w:val="1"/>
          <w:numId w:val="49"/>
        </w:numPr>
        <w:tabs>
          <w:tab w:val="left" w:pos="1843"/>
        </w:tabs>
        <w:spacing w:line="240" w:lineRule="auto"/>
        <w:ind w:left="1843" w:hanging="425"/>
        <w:contextualSpacing/>
        <w:rPr>
          <w:rFonts w:ascii="Trebuchet MS" w:hAnsi="Trebuchet MS" w:cs="Arial"/>
          <w:color w:val="000000"/>
        </w:rPr>
      </w:pPr>
      <w:r>
        <w:rPr>
          <w:rFonts w:ascii="Trebuchet MS" w:hAnsi="Trebuchet MS" w:cs="Arial"/>
          <w:color w:val="000000"/>
        </w:rPr>
        <w:lastRenderedPageBreak/>
        <w:t xml:space="preserve">Following </w:t>
      </w:r>
      <w:r w:rsidRPr="0015307C">
        <w:rPr>
          <w:rFonts w:ascii="Trebuchet MS" w:hAnsi="Trebuchet MS" w:cs="Arial"/>
          <w:color w:val="000000"/>
        </w:rPr>
        <w:t xml:space="preserve">the appointment of </w:t>
      </w:r>
      <w:r w:rsidR="009C4F86">
        <w:rPr>
          <w:rFonts w:ascii="Trebuchet MS" w:hAnsi="Trebuchet MS" w:cs="Arial"/>
          <w:color w:val="000000"/>
        </w:rPr>
        <w:t>the service provider</w:t>
      </w:r>
      <w:r w:rsidRPr="0015307C">
        <w:rPr>
          <w:rFonts w:ascii="Trebuchet MS" w:hAnsi="Trebuchet MS" w:cs="Arial"/>
          <w:color w:val="000000"/>
        </w:rPr>
        <w:t xml:space="preserve">, all support contracts </w:t>
      </w:r>
      <w:r w:rsidR="00807DC9">
        <w:rPr>
          <w:rFonts w:ascii="Trebuchet MS" w:hAnsi="Trebuchet MS" w:cs="Arial"/>
          <w:color w:val="000000"/>
        </w:rPr>
        <w:t>will</w:t>
      </w:r>
      <w:r w:rsidR="00807DC9" w:rsidRPr="0015307C">
        <w:rPr>
          <w:rFonts w:ascii="Trebuchet MS" w:hAnsi="Trebuchet MS" w:cs="Arial"/>
          <w:color w:val="000000"/>
        </w:rPr>
        <w:t xml:space="preserve"> </w:t>
      </w:r>
      <w:r w:rsidRPr="0015307C">
        <w:rPr>
          <w:rFonts w:ascii="Trebuchet MS" w:hAnsi="Trebuchet MS" w:cs="Arial"/>
          <w:color w:val="000000"/>
        </w:rPr>
        <w:t>be tightly managed by the HeadStart lead to ensure a coordinated approach between providers, in collaboration with the HeadStart Relationship Managers, so that an in</w:t>
      </w:r>
      <w:r>
        <w:rPr>
          <w:rFonts w:ascii="Trebuchet MS" w:hAnsi="Trebuchet MS" w:cs="Arial"/>
          <w:color w:val="000000"/>
        </w:rPr>
        <w:t>tegrated package of support can be provided</w:t>
      </w:r>
    </w:p>
    <w:p w:rsidR="00F94BDE" w:rsidRDefault="00F94BDE" w:rsidP="00BB7706">
      <w:pPr>
        <w:tabs>
          <w:tab w:val="left" w:pos="1843"/>
        </w:tabs>
        <w:spacing w:line="240" w:lineRule="auto"/>
        <w:ind w:left="1843" w:hanging="425"/>
        <w:contextualSpacing/>
        <w:rPr>
          <w:rFonts w:ascii="Trebuchet MS" w:hAnsi="Trebuchet MS" w:cs="Arial"/>
          <w:color w:val="000000"/>
        </w:rPr>
      </w:pPr>
    </w:p>
    <w:p w:rsidR="0015307C" w:rsidRDefault="00807DC9" w:rsidP="00BB7706">
      <w:pPr>
        <w:numPr>
          <w:ilvl w:val="1"/>
          <w:numId w:val="49"/>
        </w:numPr>
        <w:tabs>
          <w:tab w:val="left" w:pos="1843"/>
        </w:tabs>
        <w:spacing w:line="240" w:lineRule="auto"/>
        <w:ind w:left="1843" w:hanging="425"/>
        <w:contextualSpacing/>
        <w:rPr>
          <w:rFonts w:ascii="Trebuchet MS" w:hAnsi="Trebuchet MS" w:cs="Arial"/>
          <w:color w:val="000000"/>
        </w:rPr>
      </w:pPr>
      <w:r>
        <w:rPr>
          <w:rFonts w:ascii="Trebuchet MS" w:hAnsi="Trebuchet MS" w:cs="Arial"/>
          <w:color w:val="000000"/>
        </w:rPr>
        <w:t>T</w:t>
      </w:r>
      <w:r w:rsidR="0015307C">
        <w:rPr>
          <w:rFonts w:ascii="Trebuchet MS" w:hAnsi="Trebuchet MS" w:cs="Arial"/>
          <w:color w:val="000000"/>
        </w:rPr>
        <w:t xml:space="preserve">he successful bidder for this contract </w:t>
      </w:r>
      <w:r w:rsidR="0015307C" w:rsidRPr="0004070A">
        <w:rPr>
          <w:rFonts w:ascii="Trebuchet MS" w:hAnsi="Trebuchet MS" w:cs="Arial"/>
          <w:color w:val="000000"/>
        </w:rPr>
        <w:t>will</w:t>
      </w:r>
      <w:r w:rsidRPr="0004070A">
        <w:rPr>
          <w:rFonts w:ascii="Trebuchet MS" w:hAnsi="Trebuchet MS" w:cs="Arial"/>
          <w:color w:val="000000"/>
        </w:rPr>
        <w:t xml:space="preserve"> be required to</w:t>
      </w:r>
      <w:r w:rsidR="0015307C" w:rsidRPr="0004070A">
        <w:rPr>
          <w:rFonts w:ascii="Trebuchet MS" w:hAnsi="Trebuchet MS" w:cs="Arial"/>
          <w:color w:val="000000"/>
        </w:rPr>
        <w:t xml:space="preserve"> work with the Fund’s</w:t>
      </w:r>
      <w:r w:rsidRPr="0004070A">
        <w:rPr>
          <w:rFonts w:ascii="Trebuchet MS" w:hAnsi="Trebuchet MS" w:cs="Arial"/>
          <w:color w:val="000000"/>
        </w:rPr>
        <w:t xml:space="preserve"> current</w:t>
      </w:r>
      <w:r w:rsidR="0015307C" w:rsidRPr="0004070A">
        <w:rPr>
          <w:rFonts w:ascii="Trebuchet MS" w:hAnsi="Trebuchet MS" w:cs="Arial"/>
          <w:color w:val="000000"/>
        </w:rPr>
        <w:t xml:space="preserve"> suppliers </w:t>
      </w:r>
      <w:r w:rsidRPr="0004070A">
        <w:rPr>
          <w:rFonts w:ascii="Trebuchet MS" w:hAnsi="Trebuchet MS" w:cs="Arial"/>
          <w:color w:val="000000"/>
        </w:rPr>
        <w:t>and fully</w:t>
      </w:r>
      <w:r w:rsidR="0015307C" w:rsidRPr="0004070A">
        <w:rPr>
          <w:rFonts w:ascii="Trebuchet MS" w:hAnsi="Trebuchet MS" w:cs="Arial"/>
          <w:color w:val="000000"/>
        </w:rPr>
        <w:t xml:space="preserve"> shar</w:t>
      </w:r>
      <w:r w:rsidRPr="0004070A">
        <w:rPr>
          <w:rFonts w:ascii="Trebuchet MS" w:hAnsi="Trebuchet MS" w:cs="Arial"/>
          <w:color w:val="000000"/>
        </w:rPr>
        <w:t>e</w:t>
      </w:r>
      <w:r w:rsidR="0015307C" w:rsidRPr="0004070A">
        <w:rPr>
          <w:rFonts w:ascii="Trebuchet MS" w:hAnsi="Trebuchet MS" w:cs="Arial"/>
          <w:color w:val="000000"/>
        </w:rPr>
        <w:t xml:space="preserve"> plans and information</w:t>
      </w:r>
      <w:r w:rsidRPr="0004070A">
        <w:rPr>
          <w:rFonts w:ascii="Trebuchet MS" w:hAnsi="Trebuchet MS" w:cs="Arial"/>
          <w:color w:val="000000"/>
        </w:rPr>
        <w:t>. The same requirement will be placed on the Fund’s</w:t>
      </w:r>
      <w:r w:rsidR="0015307C" w:rsidRPr="0004070A">
        <w:rPr>
          <w:rFonts w:ascii="Trebuchet MS" w:hAnsi="Trebuchet MS" w:cs="Arial"/>
          <w:color w:val="000000"/>
        </w:rPr>
        <w:t xml:space="preserve"> </w:t>
      </w:r>
      <w:r w:rsidRPr="0004070A">
        <w:rPr>
          <w:rFonts w:ascii="Trebuchet MS" w:hAnsi="Trebuchet MS" w:cs="Arial"/>
          <w:color w:val="000000"/>
        </w:rPr>
        <w:t>existing</w:t>
      </w:r>
      <w:r w:rsidR="0015307C" w:rsidRPr="0004070A">
        <w:rPr>
          <w:rFonts w:ascii="Trebuchet MS" w:hAnsi="Trebuchet MS" w:cs="Arial"/>
          <w:color w:val="000000"/>
        </w:rPr>
        <w:t xml:space="preserve"> </w:t>
      </w:r>
      <w:r w:rsidRPr="0004070A">
        <w:rPr>
          <w:rFonts w:ascii="Trebuchet MS" w:hAnsi="Trebuchet MS" w:cs="Arial"/>
          <w:color w:val="000000"/>
        </w:rPr>
        <w:t xml:space="preserve">support </w:t>
      </w:r>
      <w:r w:rsidR="0015307C" w:rsidRPr="0004070A">
        <w:rPr>
          <w:rFonts w:ascii="Trebuchet MS" w:hAnsi="Trebuchet MS" w:cs="Arial"/>
          <w:color w:val="000000"/>
        </w:rPr>
        <w:t>providers</w:t>
      </w:r>
      <w:r w:rsidRPr="0004070A">
        <w:rPr>
          <w:rFonts w:ascii="Trebuchet MS" w:hAnsi="Trebuchet MS" w:cs="Arial"/>
          <w:color w:val="000000"/>
        </w:rPr>
        <w:t>.</w:t>
      </w:r>
    </w:p>
    <w:p w:rsidR="005F584B" w:rsidRDefault="000B5233" w:rsidP="00BB7706">
      <w:pPr>
        <w:tabs>
          <w:tab w:val="left" w:pos="-720"/>
        </w:tabs>
        <w:suppressAutoHyphens/>
        <w:spacing w:line="240" w:lineRule="auto"/>
        <w:jc w:val="both"/>
        <w:rPr>
          <w:rFonts w:ascii="Trebuchet MS" w:hAnsi="Trebuchet MS" w:cs="Arial"/>
          <w:b/>
          <w:i/>
          <w:color w:val="000000"/>
        </w:rPr>
      </w:pPr>
      <w:r>
        <w:rPr>
          <w:rFonts w:ascii="Trebuchet MS" w:hAnsi="Trebuchet MS" w:cs="Arial"/>
          <w:color w:val="000000"/>
        </w:rPr>
        <w:t xml:space="preserve"> </w:t>
      </w:r>
    </w:p>
    <w:p w:rsidR="00B342BD" w:rsidRDefault="00CA3BD0" w:rsidP="00BB7706">
      <w:pPr>
        <w:numPr>
          <w:ilvl w:val="0"/>
          <w:numId w:val="41"/>
        </w:numPr>
        <w:tabs>
          <w:tab w:val="clear" w:pos="510"/>
          <w:tab w:val="left" w:pos="-720"/>
          <w:tab w:val="num" w:pos="709"/>
        </w:tabs>
        <w:suppressAutoHyphens/>
        <w:spacing w:after="0" w:line="240" w:lineRule="auto"/>
        <w:ind w:left="709" w:hanging="709"/>
        <w:jc w:val="both"/>
        <w:rPr>
          <w:rStyle w:val="PageNumber"/>
          <w:rFonts w:ascii="Trebuchet MS" w:hAnsi="Trebuchet MS" w:cs="Arial"/>
          <w:b/>
          <w:color w:val="000000"/>
          <w:u w:val="single"/>
        </w:rPr>
      </w:pPr>
      <w:r w:rsidRPr="00CE73E5">
        <w:rPr>
          <w:rStyle w:val="PageNumber"/>
          <w:rFonts w:ascii="Trebuchet MS" w:hAnsi="Trebuchet MS" w:cs="Arial"/>
          <w:b/>
        </w:rPr>
        <w:t xml:space="preserve">The Requirements </w:t>
      </w:r>
    </w:p>
    <w:p w:rsidR="000B5233" w:rsidRPr="00CE30D9" w:rsidRDefault="000B5233" w:rsidP="00BB7706">
      <w:pPr>
        <w:tabs>
          <w:tab w:val="left" w:pos="-720"/>
        </w:tabs>
        <w:suppressAutoHyphens/>
        <w:spacing w:after="0" w:line="240" w:lineRule="auto"/>
        <w:jc w:val="both"/>
        <w:rPr>
          <w:rStyle w:val="PageNumber"/>
          <w:rFonts w:ascii="Trebuchet MS" w:hAnsi="Trebuchet MS" w:cs="Arial"/>
          <w:b/>
        </w:rPr>
      </w:pPr>
    </w:p>
    <w:p w:rsidR="00CE30D9" w:rsidRPr="0004070A" w:rsidRDefault="00AC0556" w:rsidP="00BB7706">
      <w:pPr>
        <w:numPr>
          <w:ilvl w:val="1"/>
          <w:numId w:val="41"/>
        </w:numPr>
        <w:tabs>
          <w:tab w:val="left" w:pos="-720"/>
        </w:tabs>
        <w:suppressAutoHyphens/>
        <w:spacing w:after="0" w:line="240" w:lineRule="auto"/>
        <w:jc w:val="both"/>
        <w:rPr>
          <w:rStyle w:val="PageNumber"/>
          <w:rFonts w:ascii="Trebuchet MS" w:hAnsi="Trebuchet MS" w:cs="Arial"/>
        </w:rPr>
      </w:pPr>
      <w:r w:rsidRPr="0004070A">
        <w:rPr>
          <w:rStyle w:val="PageNumber"/>
          <w:rFonts w:ascii="Trebuchet MS" w:hAnsi="Trebuchet MS" w:cs="Arial"/>
        </w:rPr>
        <w:t xml:space="preserve">The support requirement can be split into </w:t>
      </w:r>
      <w:r w:rsidR="0068338A">
        <w:rPr>
          <w:rStyle w:val="PageNumber"/>
          <w:rFonts w:ascii="Trebuchet MS" w:hAnsi="Trebuchet MS" w:cs="Arial"/>
        </w:rPr>
        <w:t>three</w:t>
      </w:r>
      <w:r w:rsidR="00747E4C">
        <w:rPr>
          <w:rStyle w:val="PageNumber"/>
          <w:rFonts w:ascii="Trebuchet MS" w:hAnsi="Trebuchet MS" w:cs="Arial"/>
        </w:rPr>
        <w:t xml:space="preserve"> stages</w:t>
      </w:r>
      <w:r w:rsidRPr="0004070A">
        <w:rPr>
          <w:rStyle w:val="PageNumber"/>
          <w:rFonts w:ascii="Trebuchet MS" w:hAnsi="Trebuchet MS" w:cs="Arial"/>
        </w:rPr>
        <w:t>:</w:t>
      </w:r>
    </w:p>
    <w:p w:rsidR="00AC0556" w:rsidRPr="00BB7706" w:rsidRDefault="00AC0556" w:rsidP="00BB7706">
      <w:pPr>
        <w:tabs>
          <w:tab w:val="left" w:pos="-720"/>
        </w:tabs>
        <w:suppressAutoHyphens/>
        <w:spacing w:after="0" w:line="240" w:lineRule="auto"/>
        <w:ind w:left="680"/>
        <w:jc w:val="both"/>
      </w:pPr>
    </w:p>
    <w:p w:rsidR="00AC0556" w:rsidRPr="00BB7706" w:rsidRDefault="00747E4C" w:rsidP="00BB7706">
      <w:pPr>
        <w:numPr>
          <w:ilvl w:val="0"/>
          <w:numId w:val="50"/>
        </w:numPr>
        <w:spacing w:line="240" w:lineRule="auto"/>
        <w:jc w:val="both"/>
      </w:pPr>
      <w:r>
        <w:rPr>
          <w:rFonts w:ascii="Trebuchet MS" w:hAnsi="Trebuchet MS"/>
        </w:rPr>
        <w:t>Stage</w:t>
      </w:r>
      <w:r w:rsidR="00AC0556" w:rsidRPr="00BB7706">
        <w:rPr>
          <w:rFonts w:ascii="Trebuchet MS" w:hAnsi="Trebuchet MS"/>
        </w:rPr>
        <w:t xml:space="preserve"> 1 – Support to the 12 partnerships to develop their programme strategies, sustainability strategies</w:t>
      </w:r>
      <w:r w:rsidR="0091527E" w:rsidRPr="00BB7706">
        <w:rPr>
          <w:rFonts w:ascii="Trebuchet MS" w:hAnsi="Trebuchet MS"/>
        </w:rPr>
        <w:t>, budgets</w:t>
      </w:r>
      <w:r w:rsidR="00AC0556" w:rsidRPr="00BB7706">
        <w:rPr>
          <w:rFonts w:ascii="Trebuchet MS" w:hAnsi="Trebuchet MS"/>
        </w:rPr>
        <w:t xml:space="preserve"> and implementation plans</w:t>
      </w:r>
      <w:r w:rsidR="00CE30D9" w:rsidRPr="0069626E">
        <w:rPr>
          <w:rFonts w:ascii="Trebuchet MS" w:hAnsi="Trebuchet MS"/>
        </w:rPr>
        <w:t>. The</w:t>
      </w:r>
      <w:r w:rsidR="00CE30D9">
        <w:rPr>
          <w:rFonts w:ascii="Trebuchet MS" w:hAnsi="Trebuchet MS"/>
        </w:rPr>
        <w:t xml:space="preserve"> support will be required between October 2015 and February 2016</w:t>
      </w:r>
      <w:r w:rsidR="00D96587">
        <w:rPr>
          <w:rFonts w:ascii="Trebuchet MS" w:hAnsi="Trebuchet MS"/>
        </w:rPr>
        <w:t xml:space="preserve"> as partnerships are required to submit their documentation </w:t>
      </w:r>
      <w:r w:rsidR="0091527E">
        <w:rPr>
          <w:rFonts w:ascii="Trebuchet MS" w:hAnsi="Trebuchet MS"/>
        </w:rPr>
        <w:t>by the end of</w:t>
      </w:r>
      <w:r w:rsidR="00D96587">
        <w:rPr>
          <w:rFonts w:ascii="Trebuchet MS" w:hAnsi="Trebuchet MS"/>
        </w:rPr>
        <w:t xml:space="preserve"> February 2016 for decisions in May 2016. We envisage </w:t>
      </w:r>
      <w:r w:rsidR="00391D93">
        <w:rPr>
          <w:rFonts w:ascii="Trebuchet MS" w:hAnsi="Trebuchet MS"/>
        </w:rPr>
        <w:t xml:space="preserve">Stage </w:t>
      </w:r>
      <w:r w:rsidR="00D96587">
        <w:rPr>
          <w:rFonts w:ascii="Trebuchet MS" w:hAnsi="Trebuchet MS"/>
        </w:rPr>
        <w:t>1</w:t>
      </w:r>
      <w:r w:rsidR="00CE30D9">
        <w:rPr>
          <w:rFonts w:ascii="Trebuchet MS" w:hAnsi="Trebuchet MS"/>
        </w:rPr>
        <w:t xml:space="preserve"> </w:t>
      </w:r>
      <w:r w:rsidR="00D96587">
        <w:rPr>
          <w:rFonts w:ascii="Trebuchet MS" w:hAnsi="Trebuchet MS"/>
        </w:rPr>
        <w:t>b</w:t>
      </w:r>
      <w:r w:rsidR="00CE30D9">
        <w:rPr>
          <w:rFonts w:ascii="Trebuchet MS" w:hAnsi="Trebuchet MS"/>
        </w:rPr>
        <w:t>e</w:t>
      </w:r>
      <w:r w:rsidR="00D96587">
        <w:rPr>
          <w:rFonts w:ascii="Trebuchet MS" w:hAnsi="Trebuchet MS"/>
        </w:rPr>
        <w:t>ing</w:t>
      </w:r>
      <w:r w:rsidR="00CE30D9">
        <w:rPr>
          <w:rFonts w:ascii="Trebuchet MS" w:hAnsi="Trebuchet MS"/>
        </w:rPr>
        <w:t xml:space="preserve"> the most intensi</w:t>
      </w:r>
      <w:r w:rsidR="00CE30D9" w:rsidRPr="0091527E">
        <w:rPr>
          <w:rFonts w:ascii="Trebuchet MS" w:hAnsi="Trebuchet MS"/>
        </w:rPr>
        <w:t>ve period of support over the course of the contract</w:t>
      </w:r>
    </w:p>
    <w:p w:rsidR="0068338A" w:rsidRPr="0004070A" w:rsidRDefault="00747E4C" w:rsidP="00BB7706">
      <w:pPr>
        <w:numPr>
          <w:ilvl w:val="0"/>
          <w:numId w:val="50"/>
        </w:numPr>
        <w:spacing w:line="240" w:lineRule="auto"/>
        <w:jc w:val="both"/>
      </w:pPr>
      <w:r>
        <w:rPr>
          <w:rFonts w:ascii="Trebuchet MS" w:hAnsi="Trebuchet MS"/>
        </w:rPr>
        <w:t>Stage</w:t>
      </w:r>
      <w:r w:rsidR="0068338A">
        <w:rPr>
          <w:rFonts w:ascii="Trebuchet MS" w:hAnsi="Trebuchet MS"/>
        </w:rPr>
        <w:t xml:space="preserve"> 2 – </w:t>
      </w:r>
      <w:r w:rsidR="00006B1F">
        <w:rPr>
          <w:rFonts w:ascii="Trebuchet MS" w:hAnsi="Trebuchet MS"/>
        </w:rPr>
        <w:t>P</w:t>
      </w:r>
      <w:r w:rsidR="00775BAB">
        <w:rPr>
          <w:rFonts w:ascii="Trebuchet MS" w:hAnsi="Trebuchet MS"/>
        </w:rPr>
        <w:t>rovision of</w:t>
      </w:r>
      <w:r w:rsidR="0068338A">
        <w:rPr>
          <w:rFonts w:ascii="Trebuchet MS" w:hAnsi="Trebuchet MS"/>
        </w:rPr>
        <w:t xml:space="preserve"> input into the decision-making process on Phase 3 investment building on understanding and knowledge of partnerships</w:t>
      </w:r>
      <w:r w:rsidR="0091527E">
        <w:rPr>
          <w:rFonts w:ascii="Trebuchet MS" w:hAnsi="Trebuchet MS"/>
        </w:rPr>
        <w:t>, between March and May 2016</w:t>
      </w:r>
    </w:p>
    <w:p w:rsidR="00006B1F" w:rsidRPr="0069626E" w:rsidRDefault="00747E4C" w:rsidP="00BB7706">
      <w:pPr>
        <w:numPr>
          <w:ilvl w:val="0"/>
          <w:numId w:val="50"/>
        </w:numPr>
        <w:spacing w:line="240" w:lineRule="auto"/>
        <w:jc w:val="both"/>
        <w:rPr>
          <w:rFonts w:ascii="Trebuchet MS" w:hAnsi="Trebuchet MS"/>
        </w:rPr>
      </w:pPr>
      <w:r>
        <w:rPr>
          <w:rFonts w:ascii="Trebuchet MS" w:hAnsi="Trebuchet MS"/>
        </w:rPr>
        <w:t>Stage</w:t>
      </w:r>
      <w:r w:rsidR="00AC0556" w:rsidRPr="00BB7706">
        <w:rPr>
          <w:rFonts w:ascii="Trebuchet MS" w:hAnsi="Trebuchet MS"/>
        </w:rPr>
        <w:t xml:space="preserve"> </w:t>
      </w:r>
      <w:r w:rsidR="0068338A" w:rsidRPr="00BB7706">
        <w:rPr>
          <w:rFonts w:ascii="Trebuchet MS" w:hAnsi="Trebuchet MS"/>
        </w:rPr>
        <w:t>3</w:t>
      </w:r>
      <w:r w:rsidR="00AC0556" w:rsidRPr="00BB7706">
        <w:rPr>
          <w:rFonts w:ascii="Trebuchet MS" w:hAnsi="Trebuchet MS"/>
        </w:rPr>
        <w:t xml:space="preserve"> – Support to the successful and unsuccessful partnerships to implement their programmes or </w:t>
      </w:r>
      <w:r w:rsidR="00AC0556" w:rsidRPr="00CE30D9">
        <w:rPr>
          <w:rFonts w:ascii="Trebuchet MS" w:hAnsi="Trebuchet MS"/>
        </w:rPr>
        <w:t>to consolidate the learning and explore opportunities for a ‘partial’ continuation of their programmes.</w:t>
      </w:r>
      <w:r w:rsidR="00CE30D9">
        <w:rPr>
          <w:rFonts w:ascii="Trebuchet MS" w:hAnsi="Trebuchet MS"/>
        </w:rPr>
        <w:t xml:space="preserve"> This support will be required after </w:t>
      </w:r>
      <w:r>
        <w:rPr>
          <w:rFonts w:ascii="Trebuchet MS" w:hAnsi="Trebuchet MS"/>
        </w:rPr>
        <w:t xml:space="preserve">HeadStart </w:t>
      </w:r>
      <w:r w:rsidR="00CE30D9">
        <w:rPr>
          <w:rFonts w:ascii="Trebuchet MS" w:hAnsi="Trebuchet MS"/>
        </w:rPr>
        <w:t xml:space="preserve">Phase 3 award decisions in May 2016 and </w:t>
      </w:r>
      <w:r w:rsidR="00E0205D">
        <w:rPr>
          <w:rFonts w:ascii="Trebuchet MS" w:hAnsi="Trebuchet MS"/>
        </w:rPr>
        <w:t>wil</w:t>
      </w:r>
      <w:r w:rsidR="00775BAB">
        <w:rPr>
          <w:rFonts w:ascii="Trebuchet MS" w:hAnsi="Trebuchet MS"/>
        </w:rPr>
        <w:t>l be required until August 2016</w:t>
      </w:r>
      <w:r w:rsidR="00E0205D">
        <w:rPr>
          <w:rFonts w:ascii="Trebuchet MS" w:hAnsi="Trebuchet MS"/>
        </w:rPr>
        <w:t xml:space="preserve"> </w:t>
      </w:r>
    </w:p>
    <w:p w:rsidR="00E0205D" w:rsidRDefault="00E0205D" w:rsidP="00BB7706">
      <w:pPr>
        <w:numPr>
          <w:ilvl w:val="1"/>
          <w:numId w:val="41"/>
        </w:numPr>
        <w:tabs>
          <w:tab w:val="left" w:pos="-720"/>
        </w:tabs>
        <w:suppressAutoHyphens/>
        <w:spacing w:after="0" w:line="240" w:lineRule="auto"/>
        <w:jc w:val="both"/>
        <w:rPr>
          <w:rFonts w:ascii="Trebuchet MS" w:hAnsi="Trebuchet MS"/>
        </w:rPr>
      </w:pPr>
      <w:r>
        <w:rPr>
          <w:rStyle w:val="PageNumber"/>
          <w:rFonts w:ascii="Trebuchet MS" w:hAnsi="Trebuchet MS" w:cs="Arial"/>
        </w:rPr>
        <w:t>A timeline is provided below:</w:t>
      </w:r>
    </w:p>
    <w:p w:rsidR="008B3EA5" w:rsidRDefault="00E0205D" w:rsidP="008B3EA5">
      <w:pPr>
        <w:spacing w:line="240" w:lineRule="auto"/>
        <w:ind w:left="720"/>
        <w:jc w:val="both"/>
        <w:rPr>
          <w:rStyle w:val="PageNumber"/>
          <w:rFonts w:ascii="Trebuchet MS" w:hAnsi="Trebuchet MS" w:cs="Arial"/>
        </w:rPr>
      </w:pPr>
      <w:r w:rsidRPr="00BB7706">
        <w:rPr>
          <w:rFonts w:ascii="Trebuchet MS" w:hAnsi="Trebuchet MS"/>
          <w:noProof/>
          <w:lang w:eastAsia="en-GB"/>
        </w:rPr>
        <w:lastRenderedPageBreak/>
        <w:drawing>
          <wp:inline distT="0" distB="0" distL="0" distR="0">
            <wp:extent cx="5925820" cy="4784228"/>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925820" cy="4784228"/>
                    </a:xfrm>
                    <a:prstGeom prst="rect">
                      <a:avLst/>
                    </a:prstGeom>
                    <a:noFill/>
                    <a:ln w="9525">
                      <a:noFill/>
                      <a:miter lim="800000"/>
                      <a:headEnd/>
                      <a:tailEnd/>
                    </a:ln>
                  </pic:spPr>
                </pic:pic>
              </a:graphicData>
            </a:graphic>
          </wp:inline>
        </w:drawing>
      </w:r>
    </w:p>
    <w:p w:rsidR="00006B1F" w:rsidRPr="00BB7706" w:rsidRDefault="00747E4C" w:rsidP="00BB7706">
      <w:pPr>
        <w:numPr>
          <w:ilvl w:val="1"/>
          <w:numId w:val="41"/>
        </w:numPr>
        <w:tabs>
          <w:tab w:val="left" w:pos="-720"/>
        </w:tabs>
        <w:suppressAutoHyphens/>
        <w:spacing w:after="0" w:line="240" w:lineRule="auto"/>
        <w:jc w:val="both"/>
        <w:rPr>
          <w:rStyle w:val="PageNumber"/>
          <w:rFonts w:ascii="Trebuchet MS" w:hAnsi="Trebuchet MS" w:cs="Arial"/>
          <w:b/>
          <w:color w:val="000000"/>
        </w:rPr>
      </w:pPr>
      <w:r>
        <w:rPr>
          <w:rStyle w:val="PageNumber"/>
          <w:rFonts w:ascii="Trebuchet MS" w:hAnsi="Trebuchet MS" w:cs="Arial"/>
          <w:b/>
          <w:color w:val="000000"/>
        </w:rPr>
        <w:t>Stage</w:t>
      </w:r>
      <w:r w:rsidR="00006B1F" w:rsidRPr="00BB7706">
        <w:rPr>
          <w:rStyle w:val="PageNumber"/>
          <w:rFonts w:ascii="Trebuchet MS" w:hAnsi="Trebuchet MS" w:cs="Arial"/>
          <w:b/>
          <w:color w:val="000000"/>
        </w:rPr>
        <w:t xml:space="preserve"> 1</w:t>
      </w:r>
    </w:p>
    <w:p w:rsidR="00006B1F" w:rsidRPr="00BB7706" w:rsidRDefault="00006B1F" w:rsidP="00BB7706">
      <w:pPr>
        <w:tabs>
          <w:tab w:val="left" w:pos="-720"/>
        </w:tabs>
        <w:suppressAutoHyphens/>
        <w:spacing w:after="0" w:line="240" w:lineRule="auto"/>
        <w:ind w:left="680"/>
        <w:jc w:val="both"/>
        <w:rPr>
          <w:rStyle w:val="PageNumber"/>
          <w:rFonts w:ascii="Trebuchet MS" w:hAnsi="Trebuchet MS" w:cs="Arial"/>
          <w:color w:val="000000"/>
        </w:rPr>
      </w:pPr>
    </w:p>
    <w:p w:rsidR="00F94BDE" w:rsidRPr="00BB7706" w:rsidRDefault="003A1F81" w:rsidP="00BB7706">
      <w:pPr>
        <w:tabs>
          <w:tab w:val="left" w:pos="-720"/>
        </w:tabs>
        <w:suppressAutoHyphens/>
        <w:spacing w:after="0" w:line="240" w:lineRule="auto"/>
        <w:ind w:left="680"/>
        <w:jc w:val="both"/>
        <w:rPr>
          <w:rStyle w:val="PageNumber"/>
          <w:rFonts w:ascii="Trebuchet MS" w:hAnsi="Trebuchet MS" w:cs="Arial"/>
          <w:color w:val="000000"/>
        </w:rPr>
      </w:pPr>
      <w:r>
        <w:rPr>
          <w:rStyle w:val="PageNumber"/>
          <w:rFonts w:ascii="Trebuchet MS" w:hAnsi="Trebuchet MS" w:cs="Arial"/>
        </w:rPr>
        <w:t>The</w:t>
      </w:r>
      <w:r w:rsidR="00F94BDE" w:rsidRPr="00BB7706">
        <w:rPr>
          <w:rStyle w:val="PageNumber"/>
          <w:rFonts w:ascii="Trebuchet MS" w:hAnsi="Trebuchet MS" w:cs="Arial"/>
        </w:rPr>
        <w:t xml:space="preserve"> service provider will support the 12 partnerships to develop their plans in order to meet the following three foundations:</w:t>
      </w:r>
    </w:p>
    <w:p w:rsidR="00F94BDE" w:rsidRDefault="00F94BDE" w:rsidP="00BB7706">
      <w:pPr>
        <w:tabs>
          <w:tab w:val="left" w:pos="-720"/>
        </w:tabs>
        <w:suppressAutoHyphens/>
        <w:spacing w:after="0" w:line="240" w:lineRule="auto"/>
        <w:ind w:left="680"/>
        <w:jc w:val="both"/>
        <w:rPr>
          <w:rStyle w:val="PageNumber"/>
          <w:rFonts w:ascii="Trebuchet MS" w:hAnsi="Trebuchet MS" w:cs="Arial"/>
          <w:b/>
        </w:rPr>
      </w:pPr>
    </w:p>
    <w:p w:rsidR="008E7DBD" w:rsidRDefault="008E7DBD" w:rsidP="00BB7706">
      <w:pPr>
        <w:numPr>
          <w:ilvl w:val="0"/>
          <w:numId w:val="55"/>
        </w:numPr>
        <w:spacing w:line="240" w:lineRule="auto"/>
        <w:jc w:val="both"/>
        <w:rPr>
          <w:rFonts w:ascii="Trebuchet MS" w:hAnsi="Trebuchet MS"/>
        </w:rPr>
      </w:pPr>
      <w:r w:rsidRPr="00BB7706">
        <w:rPr>
          <w:rFonts w:ascii="Trebuchet MS" w:hAnsi="Trebuchet MS"/>
          <w:u w:val="single"/>
        </w:rPr>
        <w:t>The Fund has confidence in the proposed local programme</w:t>
      </w:r>
      <w:r>
        <w:rPr>
          <w:rFonts w:ascii="Trebuchet MS" w:hAnsi="Trebuchet MS"/>
        </w:rPr>
        <w:t xml:space="preserve"> </w:t>
      </w:r>
    </w:p>
    <w:p w:rsidR="008E7DBD" w:rsidRDefault="008E7DBD" w:rsidP="00BB7706">
      <w:pPr>
        <w:spacing w:line="240" w:lineRule="auto"/>
        <w:ind w:left="1080"/>
        <w:jc w:val="both"/>
        <w:rPr>
          <w:rFonts w:ascii="Trebuchet MS" w:hAnsi="Trebuchet MS"/>
        </w:rPr>
      </w:pPr>
      <w:r>
        <w:rPr>
          <w:rFonts w:ascii="Trebuchet MS" w:hAnsi="Trebuchet MS"/>
        </w:rPr>
        <w:t>The confidence will be provided by a</w:t>
      </w:r>
      <w:r w:rsidR="00F94BDE">
        <w:rPr>
          <w:rFonts w:ascii="Trebuchet MS" w:hAnsi="Trebuchet MS"/>
        </w:rPr>
        <w:t xml:space="preserve"> robust </w:t>
      </w:r>
      <w:r w:rsidR="00F94BDE" w:rsidRPr="00BB7706">
        <w:rPr>
          <w:rFonts w:ascii="Trebuchet MS" w:hAnsi="Trebuchet MS"/>
        </w:rPr>
        <w:t>programme strategy</w:t>
      </w:r>
      <w:r w:rsidR="00F94BDE">
        <w:rPr>
          <w:rFonts w:ascii="Trebuchet MS" w:hAnsi="Trebuchet MS"/>
        </w:rPr>
        <w:t xml:space="preserve"> that</w:t>
      </w:r>
      <w:r>
        <w:rPr>
          <w:rFonts w:ascii="Trebuchet MS" w:hAnsi="Trebuchet MS"/>
        </w:rPr>
        <w:t>:</w:t>
      </w:r>
    </w:p>
    <w:p w:rsidR="008E7DBD" w:rsidRDefault="00F94BDE" w:rsidP="00BB7706">
      <w:pPr>
        <w:numPr>
          <w:ilvl w:val="0"/>
          <w:numId w:val="51"/>
        </w:numPr>
        <w:spacing w:line="240" w:lineRule="auto"/>
        <w:ind w:left="1985" w:hanging="425"/>
        <w:jc w:val="both"/>
        <w:rPr>
          <w:rFonts w:ascii="Trebuchet MS" w:hAnsi="Trebuchet MS"/>
        </w:rPr>
      </w:pPr>
      <w:r>
        <w:rPr>
          <w:rFonts w:ascii="Trebuchet MS" w:hAnsi="Trebuchet MS"/>
        </w:rPr>
        <w:t>is able to translate the HeadStart mission locally</w:t>
      </w:r>
    </w:p>
    <w:p w:rsidR="008E7DBD" w:rsidRDefault="00775BAB" w:rsidP="00BB7706">
      <w:pPr>
        <w:numPr>
          <w:ilvl w:val="0"/>
          <w:numId w:val="51"/>
        </w:numPr>
        <w:spacing w:line="240" w:lineRule="auto"/>
        <w:ind w:left="1985" w:hanging="425"/>
        <w:jc w:val="both"/>
        <w:rPr>
          <w:rFonts w:ascii="Trebuchet MS" w:hAnsi="Trebuchet MS"/>
        </w:rPr>
      </w:pPr>
      <w:r>
        <w:rPr>
          <w:rFonts w:ascii="Trebuchet MS" w:hAnsi="Trebuchet MS"/>
        </w:rPr>
        <w:t>has a clear target population</w:t>
      </w:r>
    </w:p>
    <w:p w:rsidR="00775BAB" w:rsidRPr="00775BAB" w:rsidRDefault="00775BAB" w:rsidP="00775BAB">
      <w:pPr>
        <w:numPr>
          <w:ilvl w:val="0"/>
          <w:numId w:val="51"/>
        </w:numPr>
        <w:spacing w:line="240" w:lineRule="auto"/>
        <w:ind w:left="1985" w:hanging="425"/>
        <w:jc w:val="both"/>
        <w:rPr>
          <w:rFonts w:ascii="Trebuchet MS" w:hAnsi="Trebuchet MS"/>
        </w:rPr>
      </w:pPr>
      <w:r>
        <w:rPr>
          <w:rFonts w:ascii="Trebuchet MS" w:hAnsi="Trebuchet MS"/>
        </w:rPr>
        <w:t xml:space="preserve">sets out short, medium and long-term outcomes </w:t>
      </w:r>
    </w:p>
    <w:p w:rsidR="008E7DBD" w:rsidRDefault="00775BAB" w:rsidP="00BB7706">
      <w:pPr>
        <w:numPr>
          <w:ilvl w:val="0"/>
          <w:numId w:val="51"/>
        </w:numPr>
        <w:spacing w:line="240" w:lineRule="auto"/>
        <w:ind w:left="1985" w:hanging="425"/>
        <w:jc w:val="both"/>
        <w:rPr>
          <w:rFonts w:ascii="Trebuchet MS" w:hAnsi="Trebuchet MS"/>
        </w:rPr>
      </w:pPr>
      <w:r>
        <w:rPr>
          <w:rFonts w:ascii="Trebuchet MS" w:hAnsi="Trebuchet MS"/>
        </w:rPr>
        <w:t>combines robust interventions and approaches</w:t>
      </w:r>
    </w:p>
    <w:p w:rsidR="008E7DBD" w:rsidRDefault="008E7DBD" w:rsidP="00BB7706">
      <w:pPr>
        <w:numPr>
          <w:ilvl w:val="0"/>
          <w:numId w:val="51"/>
        </w:numPr>
        <w:spacing w:line="240" w:lineRule="auto"/>
        <w:ind w:left="1985" w:hanging="425"/>
        <w:jc w:val="both"/>
        <w:rPr>
          <w:rFonts w:ascii="Trebuchet MS" w:hAnsi="Trebuchet MS"/>
        </w:rPr>
      </w:pPr>
      <w:r>
        <w:rPr>
          <w:rFonts w:ascii="Trebuchet MS" w:hAnsi="Trebuchet MS"/>
        </w:rPr>
        <w:t>has a clearly</w:t>
      </w:r>
      <w:r w:rsidR="00775BAB">
        <w:rPr>
          <w:rFonts w:ascii="Trebuchet MS" w:hAnsi="Trebuchet MS"/>
        </w:rPr>
        <w:t xml:space="preserve"> articulated client journey</w:t>
      </w:r>
    </w:p>
    <w:p w:rsidR="008E7DBD" w:rsidRDefault="008E7DBD" w:rsidP="00BB7706">
      <w:pPr>
        <w:numPr>
          <w:ilvl w:val="0"/>
          <w:numId w:val="55"/>
        </w:numPr>
        <w:spacing w:line="240" w:lineRule="auto"/>
        <w:jc w:val="both"/>
        <w:rPr>
          <w:rFonts w:ascii="Trebuchet MS" w:hAnsi="Trebuchet MS"/>
        </w:rPr>
      </w:pPr>
      <w:r w:rsidRPr="00BB7706">
        <w:rPr>
          <w:rFonts w:ascii="Trebuchet MS" w:hAnsi="Trebuchet MS"/>
          <w:u w:val="single"/>
        </w:rPr>
        <w:lastRenderedPageBreak/>
        <w:t xml:space="preserve">The Fund has confidence in the sustainability of the programme beyond </w:t>
      </w:r>
      <w:r>
        <w:rPr>
          <w:rFonts w:ascii="Trebuchet MS" w:hAnsi="Trebuchet MS"/>
          <w:u w:val="single"/>
        </w:rPr>
        <w:t>the HeadStart</w:t>
      </w:r>
      <w:r w:rsidRPr="00BB7706">
        <w:rPr>
          <w:rFonts w:ascii="Trebuchet MS" w:hAnsi="Trebuchet MS"/>
          <w:u w:val="single"/>
        </w:rPr>
        <w:t xml:space="preserve"> funding</w:t>
      </w:r>
      <w:r>
        <w:rPr>
          <w:rFonts w:ascii="Trebuchet MS" w:hAnsi="Trebuchet MS"/>
        </w:rPr>
        <w:t xml:space="preserve"> </w:t>
      </w:r>
    </w:p>
    <w:p w:rsidR="00F94BDE" w:rsidRDefault="008E7DBD" w:rsidP="00BB7706">
      <w:pPr>
        <w:spacing w:line="240" w:lineRule="auto"/>
        <w:ind w:left="1080"/>
        <w:jc w:val="both"/>
        <w:rPr>
          <w:rFonts w:ascii="Trebuchet MS" w:hAnsi="Trebuchet MS"/>
          <w:b/>
        </w:rPr>
      </w:pPr>
      <w:r>
        <w:rPr>
          <w:rFonts w:ascii="Trebuchet MS" w:hAnsi="Trebuchet MS"/>
        </w:rPr>
        <w:t>The confidence will be provided by a</w:t>
      </w:r>
      <w:r w:rsidRPr="008E7DBD">
        <w:rPr>
          <w:rFonts w:ascii="Trebuchet MS" w:hAnsi="Trebuchet MS"/>
        </w:rPr>
        <w:t xml:space="preserve"> </w:t>
      </w:r>
      <w:r>
        <w:rPr>
          <w:rFonts w:ascii="Trebuchet MS" w:hAnsi="Trebuchet MS"/>
        </w:rPr>
        <w:t xml:space="preserve">sustainability </w:t>
      </w:r>
      <w:r w:rsidRPr="00BB7706">
        <w:rPr>
          <w:rFonts w:ascii="Trebuchet MS" w:hAnsi="Trebuchet MS"/>
        </w:rPr>
        <w:t>strategy</w:t>
      </w:r>
      <w:r>
        <w:rPr>
          <w:rFonts w:ascii="Trebuchet MS" w:hAnsi="Trebuchet MS"/>
        </w:rPr>
        <w:t xml:space="preserve"> that clearly sets out </w:t>
      </w:r>
      <w:r w:rsidR="00F94BDE">
        <w:rPr>
          <w:rFonts w:ascii="Trebuchet MS" w:hAnsi="Trebuchet MS"/>
        </w:rPr>
        <w:t>how the programme could continue to be funded beyond HeadStart</w:t>
      </w:r>
      <w:r>
        <w:rPr>
          <w:rFonts w:ascii="Trebuchet MS" w:hAnsi="Trebuchet MS"/>
        </w:rPr>
        <w:t xml:space="preserve"> and that:</w:t>
      </w:r>
    </w:p>
    <w:p w:rsidR="008E7DBD" w:rsidRPr="008E7DBD" w:rsidRDefault="008E7DBD" w:rsidP="00BB7706">
      <w:pPr>
        <w:numPr>
          <w:ilvl w:val="0"/>
          <w:numId w:val="51"/>
        </w:numPr>
        <w:spacing w:line="240" w:lineRule="auto"/>
        <w:ind w:left="1985" w:hanging="425"/>
        <w:jc w:val="both"/>
        <w:rPr>
          <w:rFonts w:ascii="Trebuchet MS" w:hAnsi="Trebuchet MS"/>
        </w:rPr>
      </w:pPr>
      <w:r w:rsidRPr="008E7DBD">
        <w:rPr>
          <w:rFonts w:ascii="Trebuchet MS" w:hAnsi="Trebuchet MS"/>
        </w:rPr>
        <w:t>understand</w:t>
      </w:r>
      <w:r>
        <w:rPr>
          <w:rFonts w:ascii="Trebuchet MS" w:hAnsi="Trebuchet MS"/>
        </w:rPr>
        <w:t>s</w:t>
      </w:r>
      <w:r w:rsidRPr="008E7DBD">
        <w:rPr>
          <w:rFonts w:ascii="Trebuchet MS" w:hAnsi="Trebuchet MS"/>
        </w:rPr>
        <w:t xml:space="preserve"> what long-term sustainability at</w:t>
      </w:r>
      <w:r w:rsidR="00CE411F">
        <w:rPr>
          <w:rFonts w:ascii="Trebuchet MS" w:hAnsi="Trebuchet MS"/>
        </w:rPr>
        <w:t xml:space="preserve"> the</w:t>
      </w:r>
      <w:r w:rsidRPr="008E7DBD">
        <w:rPr>
          <w:rFonts w:ascii="Trebuchet MS" w:hAnsi="Trebuchet MS"/>
        </w:rPr>
        <w:t xml:space="preserve"> local level would require</w:t>
      </w:r>
    </w:p>
    <w:p w:rsidR="008E7DBD" w:rsidRDefault="008E7DBD" w:rsidP="00BB7706">
      <w:pPr>
        <w:numPr>
          <w:ilvl w:val="0"/>
          <w:numId w:val="51"/>
        </w:numPr>
        <w:spacing w:line="240" w:lineRule="auto"/>
        <w:ind w:left="1985" w:hanging="425"/>
        <w:jc w:val="both"/>
        <w:rPr>
          <w:rFonts w:ascii="Trebuchet MS" w:hAnsi="Trebuchet MS"/>
        </w:rPr>
      </w:pPr>
      <w:r w:rsidRPr="008E7DBD">
        <w:rPr>
          <w:rFonts w:ascii="Trebuchet MS" w:hAnsi="Trebuchet MS"/>
        </w:rPr>
        <w:t>explicitly recognise</w:t>
      </w:r>
      <w:r w:rsidR="00CE411F">
        <w:rPr>
          <w:rFonts w:ascii="Trebuchet MS" w:hAnsi="Trebuchet MS"/>
        </w:rPr>
        <w:t>s sustainab</w:t>
      </w:r>
      <w:r w:rsidR="00961E8C">
        <w:rPr>
          <w:rFonts w:ascii="Trebuchet MS" w:hAnsi="Trebuchet MS"/>
        </w:rPr>
        <w:t>i</w:t>
      </w:r>
      <w:r w:rsidR="00CE411F">
        <w:rPr>
          <w:rFonts w:ascii="Trebuchet MS" w:hAnsi="Trebuchet MS"/>
        </w:rPr>
        <w:t>lity</w:t>
      </w:r>
      <w:r w:rsidRPr="008E7DBD">
        <w:rPr>
          <w:rFonts w:ascii="Trebuchet MS" w:hAnsi="Trebuchet MS"/>
        </w:rPr>
        <w:t xml:space="preserve"> in the design of the governance structure, the implementation plan and the budget</w:t>
      </w:r>
    </w:p>
    <w:p w:rsidR="00CE411F" w:rsidRDefault="00CE411F" w:rsidP="00BB7706">
      <w:pPr>
        <w:numPr>
          <w:ilvl w:val="0"/>
          <w:numId w:val="55"/>
        </w:numPr>
        <w:spacing w:line="240" w:lineRule="auto"/>
        <w:jc w:val="both"/>
        <w:rPr>
          <w:rFonts w:ascii="Trebuchet MS" w:hAnsi="Trebuchet MS"/>
          <w:u w:val="single"/>
        </w:rPr>
      </w:pPr>
      <w:r w:rsidRPr="00BB7706">
        <w:rPr>
          <w:rFonts w:ascii="Trebuchet MS" w:hAnsi="Trebuchet MS"/>
          <w:u w:val="single"/>
        </w:rPr>
        <w:t>The Fund has confidence in the implementation of the programme</w:t>
      </w:r>
    </w:p>
    <w:p w:rsidR="00CE411F" w:rsidRDefault="00CE411F" w:rsidP="00BB7706">
      <w:pPr>
        <w:spacing w:line="240" w:lineRule="auto"/>
        <w:ind w:left="1080"/>
        <w:jc w:val="both"/>
        <w:rPr>
          <w:rFonts w:ascii="Trebuchet MS" w:hAnsi="Trebuchet MS"/>
        </w:rPr>
      </w:pPr>
      <w:r>
        <w:rPr>
          <w:rFonts w:ascii="Trebuchet MS" w:hAnsi="Trebuchet MS"/>
        </w:rPr>
        <w:t xml:space="preserve">The confidence will be provided by: </w:t>
      </w:r>
    </w:p>
    <w:p w:rsidR="00CE411F" w:rsidRDefault="00CE411F" w:rsidP="00BB7706">
      <w:pPr>
        <w:numPr>
          <w:ilvl w:val="0"/>
          <w:numId w:val="51"/>
        </w:numPr>
        <w:spacing w:line="240" w:lineRule="auto"/>
        <w:ind w:left="1985" w:hanging="425"/>
        <w:jc w:val="both"/>
        <w:rPr>
          <w:rFonts w:ascii="Trebuchet MS" w:hAnsi="Trebuchet MS"/>
        </w:rPr>
      </w:pPr>
      <w:r>
        <w:rPr>
          <w:rFonts w:ascii="Trebuchet MS" w:hAnsi="Trebuchet MS"/>
        </w:rPr>
        <w:t>a</w:t>
      </w:r>
      <w:r w:rsidRPr="008E7DBD">
        <w:rPr>
          <w:rFonts w:ascii="Trebuchet MS" w:hAnsi="Trebuchet MS"/>
        </w:rPr>
        <w:t xml:space="preserve"> </w:t>
      </w:r>
      <w:r>
        <w:rPr>
          <w:rFonts w:ascii="Trebuchet MS" w:hAnsi="Trebuchet MS"/>
        </w:rPr>
        <w:t>robust implementation plan for the firs</w:t>
      </w:r>
      <w:r w:rsidR="00775BAB">
        <w:rPr>
          <w:rFonts w:ascii="Trebuchet MS" w:hAnsi="Trebuchet MS"/>
        </w:rPr>
        <w:t>t 18 months of the programme</w:t>
      </w:r>
    </w:p>
    <w:p w:rsidR="00CE411F" w:rsidRPr="00CE411F" w:rsidRDefault="00CE411F" w:rsidP="00BB7706">
      <w:pPr>
        <w:numPr>
          <w:ilvl w:val="0"/>
          <w:numId w:val="51"/>
        </w:numPr>
        <w:spacing w:line="240" w:lineRule="auto"/>
        <w:ind w:left="1985" w:hanging="425"/>
        <w:jc w:val="both"/>
        <w:rPr>
          <w:rFonts w:ascii="Trebuchet MS" w:hAnsi="Trebuchet MS"/>
        </w:rPr>
      </w:pPr>
      <w:r>
        <w:rPr>
          <w:rFonts w:ascii="Trebuchet MS" w:hAnsi="Trebuchet MS"/>
        </w:rPr>
        <w:t>a d</w:t>
      </w:r>
      <w:r w:rsidRPr="00CE411F">
        <w:rPr>
          <w:rFonts w:ascii="Trebuchet MS" w:hAnsi="Trebuchet MS"/>
        </w:rPr>
        <w:t xml:space="preserve">etailed budget based on clarity of </w:t>
      </w:r>
      <w:r w:rsidR="005172A6">
        <w:rPr>
          <w:rFonts w:ascii="Trebuchet MS" w:hAnsi="Trebuchet MS" w:cs="Arial"/>
        </w:rPr>
        <w:t>available funding against current spend versus proposed programme spend</w:t>
      </w:r>
    </w:p>
    <w:p w:rsidR="00CE411F" w:rsidRDefault="00F23E17" w:rsidP="00BB7706">
      <w:pPr>
        <w:numPr>
          <w:ilvl w:val="0"/>
          <w:numId w:val="51"/>
        </w:numPr>
        <w:spacing w:line="240" w:lineRule="auto"/>
        <w:ind w:left="1985" w:hanging="425"/>
        <w:jc w:val="both"/>
        <w:rPr>
          <w:rFonts w:ascii="Trebuchet MS" w:hAnsi="Trebuchet MS"/>
        </w:rPr>
      </w:pPr>
      <w:r>
        <w:rPr>
          <w:rFonts w:ascii="Trebuchet MS" w:hAnsi="Trebuchet MS"/>
        </w:rPr>
        <w:t>having the b</w:t>
      </w:r>
      <w:r w:rsidR="00CE411F" w:rsidRPr="00CE411F">
        <w:rPr>
          <w:rFonts w:ascii="Trebuchet MS" w:hAnsi="Trebuchet MS"/>
        </w:rPr>
        <w:t>asic delivery infrastructure in place</w:t>
      </w:r>
    </w:p>
    <w:p w:rsidR="00CA3BD0" w:rsidRPr="00BB7706" w:rsidRDefault="00CA3BD0" w:rsidP="00BB7706">
      <w:pPr>
        <w:rPr>
          <w:rFonts w:ascii="Trebuchet MS" w:hAnsi="Trebuchet MS" w:cs="Arial"/>
          <w:highlight w:val="yellow"/>
        </w:rPr>
      </w:pPr>
    </w:p>
    <w:p w:rsidR="00CA3BD0" w:rsidRDefault="00775BAB" w:rsidP="00BB7706">
      <w:pPr>
        <w:tabs>
          <w:tab w:val="left" w:pos="-720"/>
        </w:tabs>
        <w:suppressAutoHyphens/>
        <w:spacing w:after="0" w:line="240" w:lineRule="auto"/>
        <w:ind w:left="680"/>
        <w:jc w:val="both"/>
        <w:rPr>
          <w:rStyle w:val="PageNumber"/>
          <w:rFonts w:ascii="Trebuchet MS" w:eastAsia="ヒラギノ角ゴ Pro W3" w:hAnsi="Trebuchet MS" w:cs="Arial"/>
          <w:color w:val="000000"/>
          <w:sz w:val="24"/>
          <w:szCs w:val="20"/>
          <w:lang w:eastAsia="en-GB"/>
        </w:rPr>
      </w:pPr>
      <w:r>
        <w:rPr>
          <w:rStyle w:val="PageNumber"/>
          <w:rFonts w:ascii="Trebuchet MS" w:hAnsi="Trebuchet MS" w:cs="Arial"/>
        </w:rPr>
        <w:t>To support the partnerships to achieve this, w</w:t>
      </w:r>
      <w:r w:rsidR="001F0B23">
        <w:rPr>
          <w:rStyle w:val="PageNumber"/>
          <w:rFonts w:ascii="Trebuchet MS" w:hAnsi="Trebuchet MS" w:cs="Arial"/>
        </w:rPr>
        <w:t>e require the service provider to</w:t>
      </w:r>
      <w:r w:rsidR="00CA3BD0" w:rsidRPr="0068338A">
        <w:rPr>
          <w:rStyle w:val="PageNumber"/>
          <w:rFonts w:cs="Arial"/>
        </w:rPr>
        <w:t>:</w:t>
      </w:r>
    </w:p>
    <w:p w:rsidR="001F0B23" w:rsidRPr="0068338A" w:rsidRDefault="001F0B23" w:rsidP="00BB7706">
      <w:pPr>
        <w:tabs>
          <w:tab w:val="left" w:pos="-720"/>
        </w:tabs>
        <w:suppressAutoHyphens/>
        <w:spacing w:after="0" w:line="240" w:lineRule="auto"/>
        <w:ind w:left="680"/>
        <w:jc w:val="both"/>
        <w:rPr>
          <w:rStyle w:val="PageNumber"/>
          <w:rFonts w:cs="Arial"/>
        </w:rPr>
      </w:pPr>
    </w:p>
    <w:p w:rsidR="00770713" w:rsidRDefault="00770713" w:rsidP="00BB7706">
      <w:pPr>
        <w:numPr>
          <w:ilvl w:val="0"/>
          <w:numId w:val="52"/>
        </w:numPr>
        <w:spacing w:line="240" w:lineRule="auto"/>
        <w:jc w:val="both"/>
        <w:rPr>
          <w:rFonts w:ascii="Trebuchet MS" w:hAnsi="Trebuchet MS"/>
        </w:rPr>
      </w:pPr>
      <w:r>
        <w:rPr>
          <w:rFonts w:ascii="Trebuchet MS" w:hAnsi="Trebuchet MS"/>
        </w:rPr>
        <w:t xml:space="preserve">Facilitate </w:t>
      </w:r>
      <w:r w:rsidR="001F0B23" w:rsidRPr="000965F9">
        <w:rPr>
          <w:rFonts w:ascii="Trebuchet MS" w:hAnsi="Trebuchet MS"/>
        </w:rPr>
        <w:t xml:space="preserve"> a series of structured workshops </w:t>
      </w:r>
      <w:r>
        <w:rPr>
          <w:rFonts w:ascii="Trebuchet MS" w:hAnsi="Trebuchet MS"/>
        </w:rPr>
        <w:t xml:space="preserve">for </w:t>
      </w:r>
      <w:r w:rsidR="008A2223">
        <w:rPr>
          <w:rFonts w:ascii="Trebuchet MS" w:hAnsi="Trebuchet MS"/>
        </w:rPr>
        <w:t xml:space="preserve">each of the </w:t>
      </w:r>
      <w:r>
        <w:rPr>
          <w:rFonts w:ascii="Trebuchet MS" w:hAnsi="Trebuchet MS"/>
        </w:rPr>
        <w:t>partnerships</w:t>
      </w:r>
      <w:r w:rsidR="008A2223">
        <w:rPr>
          <w:rFonts w:ascii="Trebuchet MS" w:hAnsi="Trebuchet MS"/>
        </w:rPr>
        <w:t xml:space="preserve"> individually</w:t>
      </w:r>
      <w:r>
        <w:rPr>
          <w:rFonts w:ascii="Trebuchet MS" w:hAnsi="Trebuchet MS"/>
        </w:rPr>
        <w:t xml:space="preserve"> to make decisions on the key components of a robust programme strategy:</w:t>
      </w:r>
    </w:p>
    <w:p w:rsidR="00770713" w:rsidRPr="0068338A" w:rsidRDefault="00770713" w:rsidP="0069626E">
      <w:pPr>
        <w:pStyle w:val="ListParagraph"/>
        <w:numPr>
          <w:ilvl w:val="0"/>
          <w:numId w:val="13"/>
        </w:numPr>
        <w:ind w:left="1080" w:firstLine="54"/>
        <w:contextualSpacing/>
        <w:jc w:val="both"/>
        <w:rPr>
          <w:rFonts w:ascii="Trebuchet MS" w:eastAsia="Calibri" w:hAnsi="Trebuchet MS"/>
          <w:sz w:val="22"/>
          <w:szCs w:val="22"/>
        </w:rPr>
      </w:pPr>
      <w:r w:rsidRPr="0068338A">
        <w:rPr>
          <w:rFonts w:ascii="Trebuchet MS" w:eastAsia="Calibri" w:hAnsi="Trebuchet MS"/>
          <w:sz w:val="22"/>
          <w:szCs w:val="22"/>
        </w:rPr>
        <w:t>Mission</w:t>
      </w:r>
    </w:p>
    <w:p w:rsidR="00770713" w:rsidRPr="0068338A" w:rsidRDefault="00770713" w:rsidP="00BB7706">
      <w:pPr>
        <w:pStyle w:val="ListParagraph"/>
        <w:numPr>
          <w:ilvl w:val="0"/>
          <w:numId w:val="13"/>
        </w:numPr>
        <w:ind w:left="1080" w:firstLine="54"/>
        <w:contextualSpacing/>
        <w:jc w:val="both"/>
        <w:rPr>
          <w:rFonts w:ascii="Trebuchet MS" w:eastAsia="Calibri" w:hAnsi="Trebuchet MS"/>
          <w:sz w:val="22"/>
          <w:szCs w:val="22"/>
        </w:rPr>
      </w:pPr>
      <w:r w:rsidRPr="0068338A">
        <w:rPr>
          <w:rFonts w:ascii="Trebuchet MS" w:eastAsia="Calibri" w:hAnsi="Trebuchet MS"/>
          <w:sz w:val="22"/>
          <w:szCs w:val="22"/>
        </w:rPr>
        <w:t>Target population</w:t>
      </w:r>
    </w:p>
    <w:p w:rsidR="00770713" w:rsidRPr="0068338A" w:rsidRDefault="00770713" w:rsidP="00BB7706">
      <w:pPr>
        <w:pStyle w:val="ListParagraph"/>
        <w:numPr>
          <w:ilvl w:val="0"/>
          <w:numId w:val="13"/>
        </w:numPr>
        <w:ind w:left="1080" w:firstLine="54"/>
        <w:contextualSpacing/>
        <w:jc w:val="both"/>
        <w:rPr>
          <w:rFonts w:ascii="Trebuchet MS" w:eastAsia="Calibri" w:hAnsi="Trebuchet MS"/>
          <w:sz w:val="22"/>
          <w:szCs w:val="22"/>
        </w:rPr>
      </w:pPr>
      <w:r w:rsidRPr="0068338A">
        <w:rPr>
          <w:rFonts w:ascii="Trebuchet MS" w:eastAsia="Calibri" w:hAnsi="Trebuchet MS"/>
          <w:sz w:val="22"/>
          <w:szCs w:val="22"/>
        </w:rPr>
        <w:t>Outcomes</w:t>
      </w:r>
    </w:p>
    <w:p w:rsidR="00770713" w:rsidRPr="0068338A" w:rsidRDefault="00605B9A" w:rsidP="00BB7706">
      <w:pPr>
        <w:pStyle w:val="ListParagraph"/>
        <w:numPr>
          <w:ilvl w:val="0"/>
          <w:numId w:val="13"/>
        </w:numPr>
        <w:ind w:left="1080" w:firstLine="54"/>
        <w:contextualSpacing/>
        <w:jc w:val="both"/>
        <w:rPr>
          <w:rFonts w:ascii="Trebuchet MS" w:eastAsia="Calibri" w:hAnsi="Trebuchet MS"/>
          <w:sz w:val="22"/>
          <w:szCs w:val="22"/>
        </w:rPr>
      </w:pPr>
      <w:r>
        <w:rPr>
          <w:rFonts w:ascii="Trebuchet MS" w:eastAsia="Calibri" w:hAnsi="Trebuchet MS"/>
          <w:sz w:val="22"/>
          <w:szCs w:val="22"/>
        </w:rPr>
        <w:t>D</w:t>
      </w:r>
      <w:r w:rsidR="00770713" w:rsidRPr="0068338A">
        <w:rPr>
          <w:rFonts w:ascii="Trebuchet MS" w:eastAsia="Calibri" w:hAnsi="Trebuchet MS"/>
          <w:sz w:val="22"/>
          <w:szCs w:val="22"/>
        </w:rPr>
        <w:t>esign</w:t>
      </w:r>
      <w:r>
        <w:rPr>
          <w:rFonts w:ascii="Trebuchet MS" w:eastAsia="Calibri" w:hAnsi="Trebuchet MS"/>
          <w:sz w:val="22"/>
          <w:szCs w:val="22"/>
        </w:rPr>
        <w:t xml:space="preserve"> of robust interventions and approaches</w:t>
      </w:r>
    </w:p>
    <w:p w:rsidR="001F0B23" w:rsidRDefault="001F0B23" w:rsidP="00BB7706">
      <w:pPr>
        <w:pStyle w:val="ListParagraph"/>
        <w:numPr>
          <w:ilvl w:val="0"/>
          <w:numId w:val="13"/>
        </w:numPr>
        <w:ind w:left="1080" w:firstLine="54"/>
        <w:contextualSpacing/>
        <w:jc w:val="both"/>
        <w:rPr>
          <w:rFonts w:ascii="Trebuchet MS" w:eastAsia="Calibri" w:hAnsi="Trebuchet MS"/>
          <w:sz w:val="22"/>
          <w:szCs w:val="22"/>
        </w:rPr>
      </w:pPr>
      <w:r w:rsidRPr="0068338A">
        <w:rPr>
          <w:rFonts w:ascii="Trebuchet MS" w:eastAsia="Calibri" w:hAnsi="Trebuchet MS"/>
          <w:sz w:val="22"/>
          <w:szCs w:val="22"/>
        </w:rPr>
        <w:t>Client journey</w:t>
      </w:r>
    </w:p>
    <w:p w:rsidR="001F0B23" w:rsidRDefault="001F0B23" w:rsidP="00BB7706">
      <w:pPr>
        <w:pStyle w:val="ListParagraph"/>
        <w:ind w:left="1134"/>
        <w:contextualSpacing/>
        <w:jc w:val="both"/>
        <w:rPr>
          <w:rFonts w:ascii="Trebuchet MS" w:eastAsia="Calibri" w:hAnsi="Trebuchet MS"/>
          <w:sz w:val="22"/>
          <w:szCs w:val="22"/>
        </w:rPr>
      </w:pPr>
    </w:p>
    <w:p w:rsidR="008A2223" w:rsidRDefault="001F0B23" w:rsidP="008A2223">
      <w:pPr>
        <w:spacing w:after="0" w:line="240" w:lineRule="auto"/>
        <w:ind w:left="1080"/>
        <w:jc w:val="both"/>
        <w:rPr>
          <w:rFonts w:ascii="Trebuchet MS" w:hAnsi="Trebuchet MS"/>
        </w:rPr>
      </w:pPr>
      <w:r w:rsidRPr="00B16BE1">
        <w:rPr>
          <w:rFonts w:ascii="Trebuchet MS" w:hAnsi="Trebuchet MS"/>
        </w:rPr>
        <w:t>These workshops should be delivered through critical challenge and expert knowledge, holding partnerships to account for their approach and judgement behind plans.</w:t>
      </w:r>
      <w:r w:rsidR="008A2223">
        <w:rPr>
          <w:rFonts w:ascii="Trebuchet MS" w:hAnsi="Trebuchet MS"/>
        </w:rPr>
        <w:t xml:space="preserve"> They should also:</w:t>
      </w:r>
    </w:p>
    <w:p w:rsidR="008A2223" w:rsidRDefault="008A2223" w:rsidP="008A2223">
      <w:pPr>
        <w:spacing w:after="0" w:line="240" w:lineRule="auto"/>
        <w:ind w:left="1080"/>
        <w:jc w:val="both"/>
        <w:rPr>
          <w:rFonts w:ascii="Trebuchet MS" w:hAnsi="Trebuchet MS"/>
        </w:rPr>
      </w:pPr>
    </w:p>
    <w:p w:rsidR="008A2223" w:rsidRPr="008A2223" w:rsidRDefault="00062099" w:rsidP="008A2223">
      <w:pPr>
        <w:pStyle w:val="ListParagraph"/>
        <w:numPr>
          <w:ilvl w:val="0"/>
          <w:numId w:val="66"/>
        </w:numPr>
        <w:jc w:val="both"/>
        <w:rPr>
          <w:rFonts w:ascii="Trebuchet MS" w:eastAsia="Calibri" w:hAnsi="Trebuchet MS"/>
          <w:color w:val="auto"/>
          <w:sz w:val="22"/>
          <w:szCs w:val="22"/>
          <w:lang w:eastAsia="en-US"/>
        </w:rPr>
      </w:pPr>
      <w:r w:rsidRPr="008A2223">
        <w:rPr>
          <w:rFonts w:ascii="Trebuchet MS" w:eastAsia="Calibri" w:hAnsi="Trebuchet MS"/>
          <w:color w:val="auto"/>
          <w:sz w:val="22"/>
          <w:szCs w:val="22"/>
          <w:lang w:eastAsia="en-US"/>
        </w:rPr>
        <w:t>Support partnerships to use evidence and key learning from the delivery of their project to adapt and shape their project plans. This includes</w:t>
      </w:r>
      <w:r w:rsidR="00775BAB" w:rsidRPr="008A2223">
        <w:rPr>
          <w:rFonts w:ascii="Trebuchet MS" w:eastAsia="Calibri" w:hAnsi="Trebuchet MS"/>
          <w:color w:val="auto"/>
          <w:sz w:val="22"/>
          <w:szCs w:val="22"/>
          <w:lang w:eastAsia="en-US"/>
        </w:rPr>
        <w:t xml:space="preserve"> building on existing analysis of local needs,</w:t>
      </w:r>
      <w:r w:rsidRPr="008A2223">
        <w:rPr>
          <w:rFonts w:ascii="Trebuchet MS" w:eastAsia="Calibri" w:hAnsi="Trebuchet MS"/>
          <w:color w:val="auto"/>
          <w:sz w:val="22"/>
          <w:szCs w:val="22"/>
          <w:lang w:eastAsia="en-US"/>
        </w:rPr>
        <w:t xml:space="preserve"> recognising </w:t>
      </w:r>
      <w:r w:rsidR="00775BAB" w:rsidRPr="008A2223">
        <w:rPr>
          <w:rFonts w:ascii="Trebuchet MS" w:eastAsia="Calibri" w:hAnsi="Trebuchet MS"/>
          <w:color w:val="auto"/>
          <w:sz w:val="22"/>
          <w:szCs w:val="22"/>
          <w:lang w:eastAsia="en-US"/>
        </w:rPr>
        <w:t xml:space="preserve">phase 2 </w:t>
      </w:r>
      <w:r w:rsidRPr="008A2223">
        <w:rPr>
          <w:rFonts w:ascii="Trebuchet MS" w:eastAsia="Calibri" w:hAnsi="Trebuchet MS"/>
          <w:color w:val="auto"/>
          <w:sz w:val="22"/>
          <w:szCs w:val="22"/>
          <w:lang w:eastAsia="en-US"/>
        </w:rPr>
        <w:t xml:space="preserve">project successes and failures, and developing or </w:t>
      </w:r>
      <w:r w:rsidR="00217C97" w:rsidRPr="008A2223">
        <w:rPr>
          <w:rFonts w:ascii="Trebuchet MS" w:eastAsia="Calibri" w:hAnsi="Trebuchet MS"/>
          <w:color w:val="auto"/>
          <w:sz w:val="22"/>
          <w:szCs w:val="22"/>
          <w:lang w:eastAsia="en-US"/>
        </w:rPr>
        <w:t>adapting approaches accordingly</w:t>
      </w:r>
    </w:p>
    <w:p w:rsidR="00062099" w:rsidRPr="008A2223" w:rsidRDefault="008A2223" w:rsidP="008A2223">
      <w:pPr>
        <w:pStyle w:val="ListParagraph"/>
        <w:numPr>
          <w:ilvl w:val="0"/>
          <w:numId w:val="66"/>
        </w:numPr>
        <w:jc w:val="both"/>
        <w:rPr>
          <w:rFonts w:ascii="Trebuchet MS" w:eastAsia="Calibri" w:hAnsi="Trebuchet MS"/>
          <w:color w:val="auto"/>
          <w:sz w:val="22"/>
          <w:szCs w:val="22"/>
          <w:lang w:eastAsia="en-US"/>
        </w:rPr>
      </w:pPr>
      <w:r w:rsidRPr="008A2223">
        <w:rPr>
          <w:rFonts w:ascii="Trebuchet MS" w:eastAsia="Calibri" w:hAnsi="Trebuchet MS"/>
          <w:color w:val="auto"/>
          <w:sz w:val="22"/>
          <w:szCs w:val="22"/>
          <w:lang w:eastAsia="en-US"/>
        </w:rPr>
        <w:t>Ensure</w:t>
      </w:r>
      <w:r w:rsidR="00062099" w:rsidRPr="008A2223">
        <w:rPr>
          <w:rFonts w:ascii="Trebuchet MS" w:eastAsia="Calibri" w:hAnsi="Trebuchet MS"/>
          <w:color w:val="auto"/>
          <w:sz w:val="22"/>
          <w:szCs w:val="22"/>
          <w:lang w:eastAsia="en-US"/>
        </w:rPr>
        <w:t xml:space="preserve"> partnerships utilise local, national and international evidence to maximise effectiven</w:t>
      </w:r>
      <w:r w:rsidR="00217C97" w:rsidRPr="008A2223">
        <w:rPr>
          <w:rFonts w:ascii="Trebuchet MS" w:eastAsia="Calibri" w:hAnsi="Trebuchet MS"/>
          <w:color w:val="auto"/>
          <w:sz w:val="22"/>
          <w:szCs w:val="22"/>
          <w:lang w:eastAsia="en-US"/>
        </w:rPr>
        <w:t>ess of models and interventions</w:t>
      </w:r>
    </w:p>
    <w:p w:rsidR="008A2223" w:rsidRPr="008A2223" w:rsidRDefault="008A2223" w:rsidP="008A2223">
      <w:pPr>
        <w:pStyle w:val="ListParagraph"/>
        <w:ind w:left="1800"/>
        <w:jc w:val="both"/>
        <w:rPr>
          <w:rFonts w:ascii="Trebuchet MS" w:hAnsi="Trebuchet MS"/>
        </w:rPr>
      </w:pPr>
    </w:p>
    <w:p w:rsidR="00931B73" w:rsidRDefault="008A2223" w:rsidP="00BB7706">
      <w:pPr>
        <w:numPr>
          <w:ilvl w:val="0"/>
          <w:numId w:val="52"/>
        </w:numPr>
        <w:spacing w:line="240" w:lineRule="auto"/>
        <w:jc w:val="both"/>
        <w:rPr>
          <w:rFonts w:ascii="Trebuchet MS" w:hAnsi="Trebuchet MS"/>
        </w:rPr>
      </w:pPr>
      <w:r>
        <w:rPr>
          <w:rFonts w:ascii="Trebuchet MS" w:hAnsi="Trebuchet MS"/>
        </w:rPr>
        <w:t>Provide o</w:t>
      </w:r>
      <w:r w:rsidR="00E0205D">
        <w:rPr>
          <w:rFonts w:ascii="Trebuchet MS" w:hAnsi="Trebuchet MS"/>
        </w:rPr>
        <w:t xml:space="preserve">n-going critique to the partnerships as they translate their strategies into detailed implementation plans and budgets over the 5 years of the funding (with more detail for the first 18 months). The Fund does not expect to provide the partnerships with detailed formats for those documents but will provide some </w:t>
      </w:r>
      <w:r w:rsidR="00E0205D">
        <w:rPr>
          <w:rFonts w:ascii="Trebuchet MS" w:hAnsi="Trebuchet MS"/>
        </w:rPr>
        <w:lastRenderedPageBreak/>
        <w:t>headings to ensure some level of consistency across the partnerships.</w:t>
      </w:r>
      <w:r>
        <w:rPr>
          <w:rFonts w:ascii="Trebuchet MS" w:hAnsi="Trebuchet MS"/>
        </w:rPr>
        <w:t xml:space="preserve"> This includes:</w:t>
      </w:r>
    </w:p>
    <w:p w:rsidR="008A2223" w:rsidRDefault="008A2223" w:rsidP="008A2223">
      <w:pPr>
        <w:numPr>
          <w:ilvl w:val="1"/>
          <w:numId w:val="67"/>
        </w:numPr>
        <w:spacing w:line="240" w:lineRule="auto"/>
        <w:jc w:val="both"/>
        <w:rPr>
          <w:rFonts w:ascii="Trebuchet MS" w:hAnsi="Trebuchet MS"/>
        </w:rPr>
      </w:pPr>
      <w:r w:rsidRPr="00931B73">
        <w:rPr>
          <w:rFonts w:ascii="Trebuchet MS" w:hAnsi="Trebuchet MS"/>
        </w:rPr>
        <w:t xml:space="preserve">Provide practical support and </w:t>
      </w:r>
      <w:r>
        <w:rPr>
          <w:rFonts w:ascii="Trebuchet MS" w:hAnsi="Trebuchet MS"/>
        </w:rPr>
        <w:t>rigorously challenge the</w:t>
      </w:r>
      <w:r w:rsidRPr="00931B73">
        <w:rPr>
          <w:rFonts w:ascii="Trebuchet MS" w:hAnsi="Trebuchet MS"/>
        </w:rPr>
        <w:t xml:space="preserve"> partnerships</w:t>
      </w:r>
      <w:r>
        <w:rPr>
          <w:rFonts w:ascii="Trebuchet MS" w:hAnsi="Trebuchet MS"/>
        </w:rPr>
        <w:t xml:space="preserve"> to strengthen their strategy</w:t>
      </w:r>
    </w:p>
    <w:p w:rsidR="008A2223" w:rsidRDefault="00F73258" w:rsidP="008A2223">
      <w:pPr>
        <w:numPr>
          <w:ilvl w:val="1"/>
          <w:numId w:val="67"/>
        </w:numPr>
        <w:spacing w:line="240" w:lineRule="auto"/>
        <w:jc w:val="both"/>
        <w:rPr>
          <w:rFonts w:ascii="Trebuchet MS" w:hAnsi="Trebuchet MS"/>
        </w:rPr>
      </w:pPr>
      <w:r w:rsidRPr="008A2223">
        <w:rPr>
          <w:rFonts w:ascii="Trebuchet MS" w:hAnsi="Trebuchet MS"/>
        </w:rPr>
        <w:t>Support partnerships to identify future funding opportunities both locally and nationally that support short, medium and long-term outcom</w:t>
      </w:r>
      <w:r w:rsidR="00217C97" w:rsidRPr="008A2223">
        <w:rPr>
          <w:rFonts w:ascii="Trebuchet MS" w:hAnsi="Trebuchet MS"/>
        </w:rPr>
        <w:t>es of their HeadStart strategy</w:t>
      </w:r>
      <w:r w:rsidR="00605B9A" w:rsidRPr="008A2223">
        <w:rPr>
          <w:rFonts w:ascii="Trebuchet MS" w:hAnsi="Trebuchet MS"/>
        </w:rPr>
        <w:t>; enabling each partnership to develop a robust sustainability strategy for planned and existing activities.</w:t>
      </w:r>
    </w:p>
    <w:p w:rsidR="00CA3BD0" w:rsidRPr="008A2223" w:rsidRDefault="006969B0" w:rsidP="008A2223">
      <w:pPr>
        <w:numPr>
          <w:ilvl w:val="1"/>
          <w:numId w:val="67"/>
        </w:numPr>
        <w:spacing w:line="240" w:lineRule="auto"/>
        <w:jc w:val="both"/>
        <w:rPr>
          <w:rFonts w:ascii="Trebuchet MS" w:hAnsi="Trebuchet MS"/>
        </w:rPr>
      </w:pPr>
      <w:r w:rsidRPr="008A2223">
        <w:rPr>
          <w:rFonts w:ascii="Trebuchet MS" w:hAnsi="Trebuchet MS"/>
        </w:rPr>
        <w:t>Facilitate partnerships in</w:t>
      </w:r>
      <w:r w:rsidR="00CA3BD0" w:rsidRPr="008A2223">
        <w:rPr>
          <w:rFonts w:ascii="Trebuchet MS" w:hAnsi="Trebuchet MS"/>
        </w:rPr>
        <w:t xml:space="preserve"> navigat</w:t>
      </w:r>
      <w:r w:rsidRPr="008A2223">
        <w:rPr>
          <w:rFonts w:ascii="Trebuchet MS" w:hAnsi="Trebuchet MS"/>
        </w:rPr>
        <w:t>ing</w:t>
      </w:r>
      <w:r w:rsidR="00CA3BD0" w:rsidRPr="008A2223">
        <w:rPr>
          <w:rFonts w:ascii="Trebuchet MS" w:hAnsi="Trebuchet MS"/>
        </w:rPr>
        <w:t xml:space="preserve"> barriers and maintain</w:t>
      </w:r>
      <w:r w:rsidRPr="008A2223">
        <w:rPr>
          <w:rFonts w:ascii="Trebuchet MS" w:hAnsi="Trebuchet MS"/>
        </w:rPr>
        <w:t>ing</w:t>
      </w:r>
      <w:r w:rsidR="00CA3BD0" w:rsidRPr="008A2223">
        <w:rPr>
          <w:rFonts w:ascii="Trebuchet MS" w:hAnsi="Trebuchet MS"/>
        </w:rPr>
        <w:t xml:space="preserve"> momentum to deliver the ambitious system redesign and learning outcomes we are seeking to</w:t>
      </w:r>
      <w:r w:rsidR="00217C97" w:rsidRPr="008A2223">
        <w:rPr>
          <w:rFonts w:ascii="Trebuchet MS" w:hAnsi="Trebuchet MS"/>
        </w:rPr>
        <w:t xml:space="preserve"> achieve through the investment</w:t>
      </w:r>
    </w:p>
    <w:p w:rsidR="008A2223" w:rsidRDefault="006A38E5" w:rsidP="008A2223">
      <w:pPr>
        <w:pStyle w:val="normal0020table1"/>
        <w:ind w:left="709" w:right="100"/>
        <w:jc w:val="both"/>
        <w:rPr>
          <w:rFonts w:ascii="Trebuchet MS" w:hAnsi="Trebuchet MS" w:cs="Arial"/>
          <w:sz w:val="22"/>
          <w:szCs w:val="22"/>
        </w:rPr>
      </w:pPr>
      <w:r w:rsidRPr="008A2223">
        <w:rPr>
          <w:rFonts w:ascii="Trebuchet MS" w:hAnsi="Trebuchet MS" w:cs="Arial"/>
          <w:sz w:val="22"/>
          <w:szCs w:val="22"/>
        </w:rPr>
        <w:t xml:space="preserve">We envisage that each of the partnerships will require, in this phase, a minimum of 2 workshops, each preceded by a minimum of one preparation meeting </w:t>
      </w:r>
      <w:r w:rsidR="004563EA" w:rsidRPr="008A2223">
        <w:rPr>
          <w:rFonts w:ascii="Trebuchet MS" w:hAnsi="Trebuchet MS" w:cs="Arial"/>
          <w:sz w:val="22"/>
          <w:szCs w:val="22"/>
        </w:rPr>
        <w:t>with the partnership leadership</w:t>
      </w:r>
      <w:r w:rsidRPr="008A2223">
        <w:rPr>
          <w:rFonts w:ascii="Trebuchet MS" w:hAnsi="Trebuchet MS" w:cs="Arial"/>
          <w:sz w:val="22"/>
          <w:szCs w:val="22"/>
        </w:rPr>
        <w:t xml:space="preserve">, </w:t>
      </w:r>
      <w:r w:rsidR="004563EA" w:rsidRPr="008A2223">
        <w:rPr>
          <w:rFonts w:ascii="Trebuchet MS" w:hAnsi="Trebuchet MS" w:cs="Arial"/>
          <w:sz w:val="22"/>
          <w:szCs w:val="22"/>
        </w:rPr>
        <w:t xml:space="preserve">with appropriate </w:t>
      </w:r>
      <w:r w:rsidRPr="008A2223">
        <w:rPr>
          <w:rFonts w:ascii="Trebuchet MS" w:hAnsi="Trebuchet MS" w:cs="Arial"/>
          <w:sz w:val="22"/>
          <w:szCs w:val="22"/>
        </w:rPr>
        <w:t xml:space="preserve">follow-up in between the workshops. </w:t>
      </w:r>
      <w:r w:rsidR="004563EA" w:rsidRPr="008A2223">
        <w:rPr>
          <w:rFonts w:ascii="Trebuchet MS" w:hAnsi="Trebuchet MS" w:cs="Arial"/>
          <w:sz w:val="22"/>
          <w:szCs w:val="22"/>
        </w:rPr>
        <w:t>Once the workshops have taken place, we envisage at least one meeting a month</w:t>
      </w:r>
      <w:r w:rsidR="008A2223">
        <w:rPr>
          <w:rFonts w:ascii="Trebuchet MS" w:hAnsi="Trebuchet MS" w:cs="Arial"/>
          <w:sz w:val="22"/>
          <w:szCs w:val="22"/>
        </w:rPr>
        <w:t>, with preparation and de-brief,</w:t>
      </w:r>
      <w:r w:rsidR="004563EA" w:rsidRPr="008A2223">
        <w:rPr>
          <w:rFonts w:ascii="Trebuchet MS" w:hAnsi="Trebuchet MS" w:cs="Arial"/>
          <w:sz w:val="22"/>
          <w:szCs w:val="22"/>
        </w:rPr>
        <w:t xml:space="preserve"> in the remaining months up till the end of February to support the finalisation of the strategy and the plans. </w:t>
      </w:r>
      <w:r w:rsidR="008A2223" w:rsidRPr="008A2223">
        <w:rPr>
          <w:rFonts w:ascii="Trebuchet MS" w:hAnsi="Trebuchet MS" w:cs="Arial"/>
          <w:sz w:val="22"/>
          <w:szCs w:val="22"/>
        </w:rPr>
        <w:t>The service provider should build in some capacity in its bid to pro</w:t>
      </w:r>
      <w:r w:rsidR="008A2223">
        <w:rPr>
          <w:rFonts w:ascii="Trebuchet MS" w:hAnsi="Trebuchet MS" w:cs="Arial"/>
          <w:sz w:val="22"/>
          <w:szCs w:val="22"/>
        </w:rPr>
        <w:t xml:space="preserve">vide, on a call off basis, some </w:t>
      </w:r>
      <w:r w:rsidR="008A2223" w:rsidRPr="008A2223">
        <w:rPr>
          <w:rFonts w:ascii="Trebuchet MS" w:hAnsi="Trebuchet MS" w:cs="Arial"/>
          <w:sz w:val="22"/>
          <w:szCs w:val="22"/>
        </w:rPr>
        <w:t xml:space="preserve">support in addition to this minimum.  </w:t>
      </w:r>
    </w:p>
    <w:p w:rsidR="008A2223" w:rsidRPr="008A2223" w:rsidRDefault="008A2223" w:rsidP="008A2223">
      <w:pPr>
        <w:pStyle w:val="normal0020table1"/>
        <w:ind w:left="709" w:right="100"/>
        <w:jc w:val="both"/>
        <w:rPr>
          <w:rFonts w:ascii="Trebuchet MS" w:hAnsi="Trebuchet MS" w:cs="Arial"/>
          <w:sz w:val="22"/>
          <w:szCs w:val="22"/>
        </w:rPr>
      </w:pPr>
    </w:p>
    <w:p w:rsidR="0068338A" w:rsidRPr="00BB7706" w:rsidRDefault="00006B1F" w:rsidP="008A2223">
      <w:pPr>
        <w:spacing w:line="240" w:lineRule="auto"/>
        <w:jc w:val="both"/>
        <w:rPr>
          <w:rFonts w:ascii="Trebuchet MS" w:hAnsi="Trebuchet MS"/>
          <w:b/>
        </w:rPr>
      </w:pPr>
      <w:r>
        <w:rPr>
          <w:rFonts w:ascii="Trebuchet MS" w:hAnsi="Trebuchet MS"/>
          <w:b/>
        </w:rPr>
        <w:t xml:space="preserve">3.4 </w:t>
      </w:r>
      <w:r w:rsidR="00747E4C">
        <w:rPr>
          <w:rFonts w:ascii="Trebuchet MS" w:hAnsi="Trebuchet MS"/>
          <w:b/>
        </w:rPr>
        <w:t>Stage</w:t>
      </w:r>
      <w:r w:rsidR="0068338A" w:rsidRPr="00BB7706">
        <w:rPr>
          <w:rFonts w:ascii="Trebuchet MS" w:hAnsi="Trebuchet MS"/>
          <w:b/>
        </w:rPr>
        <w:t xml:space="preserve"> 2</w:t>
      </w:r>
    </w:p>
    <w:p w:rsidR="003A1F81" w:rsidRPr="00C43EF4" w:rsidRDefault="003A1F81" w:rsidP="00C43EF4">
      <w:pPr>
        <w:pStyle w:val="normal0020table1"/>
        <w:ind w:left="680" w:right="100"/>
        <w:jc w:val="both"/>
        <w:rPr>
          <w:rFonts w:ascii="Trebuchet MS" w:hAnsi="Trebuchet MS" w:cs="Arial"/>
          <w:sz w:val="22"/>
          <w:szCs w:val="22"/>
        </w:rPr>
      </w:pPr>
      <w:r w:rsidRPr="00C312CD">
        <w:rPr>
          <w:rFonts w:ascii="Trebuchet MS" w:hAnsi="Trebuchet MS" w:cs="Arial"/>
          <w:sz w:val="22"/>
          <w:szCs w:val="22"/>
        </w:rPr>
        <w:t xml:space="preserve">Ahead of the Fund's decision making meeting in </w:t>
      </w:r>
      <w:r>
        <w:rPr>
          <w:rFonts w:ascii="Trebuchet MS" w:hAnsi="Trebuchet MS" w:cs="Arial"/>
          <w:sz w:val="22"/>
          <w:szCs w:val="22"/>
        </w:rPr>
        <w:t>May</w:t>
      </w:r>
      <w:r w:rsidRPr="00C312CD">
        <w:rPr>
          <w:rFonts w:ascii="Trebuchet MS" w:hAnsi="Trebuchet MS" w:cs="Arial"/>
          <w:sz w:val="22"/>
          <w:szCs w:val="22"/>
        </w:rPr>
        <w:t xml:space="preserve"> 2016, the </w:t>
      </w:r>
      <w:r>
        <w:rPr>
          <w:rFonts w:ascii="Trebuchet MS" w:hAnsi="Trebuchet MS" w:cs="Arial"/>
          <w:sz w:val="22"/>
          <w:szCs w:val="22"/>
        </w:rPr>
        <w:t>s</w:t>
      </w:r>
      <w:r w:rsidRPr="00C312CD">
        <w:rPr>
          <w:rFonts w:ascii="Trebuchet MS" w:hAnsi="Trebuchet MS" w:cs="Arial"/>
          <w:sz w:val="22"/>
          <w:szCs w:val="22"/>
        </w:rPr>
        <w:t xml:space="preserve">ervice </w:t>
      </w:r>
      <w:r>
        <w:rPr>
          <w:rFonts w:ascii="Trebuchet MS" w:hAnsi="Trebuchet MS" w:cs="Arial"/>
          <w:sz w:val="22"/>
          <w:szCs w:val="22"/>
        </w:rPr>
        <w:t>p</w:t>
      </w:r>
      <w:r w:rsidRPr="00C312CD">
        <w:rPr>
          <w:rFonts w:ascii="Trebuchet MS" w:hAnsi="Trebuchet MS" w:cs="Arial"/>
          <w:sz w:val="22"/>
          <w:szCs w:val="22"/>
        </w:rPr>
        <w:t xml:space="preserve">rovider will submit an overview, in writing </w:t>
      </w:r>
      <w:r>
        <w:rPr>
          <w:rFonts w:ascii="Trebuchet MS" w:hAnsi="Trebuchet MS" w:cs="Arial"/>
          <w:sz w:val="22"/>
          <w:szCs w:val="22"/>
        </w:rPr>
        <w:t>and</w:t>
      </w:r>
      <w:r w:rsidRPr="00C312CD">
        <w:rPr>
          <w:rFonts w:ascii="Trebuchet MS" w:hAnsi="Trebuchet MS" w:cs="Arial"/>
          <w:sz w:val="22"/>
          <w:szCs w:val="22"/>
        </w:rPr>
        <w:t xml:space="preserve"> face to face, on each of the 12 partnerships. </w:t>
      </w:r>
      <w:r>
        <w:rPr>
          <w:rFonts w:ascii="Trebuchet MS" w:hAnsi="Trebuchet MS" w:cs="Arial"/>
          <w:sz w:val="22"/>
          <w:szCs w:val="22"/>
        </w:rPr>
        <w:t xml:space="preserve">This will serve as input for consideration by the England Committee. </w:t>
      </w:r>
      <w:r w:rsidRPr="00C312CD">
        <w:rPr>
          <w:rFonts w:ascii="Trebuchet MS" w:hAnsi="Trebuchet MS" w:cs="Arial"/>
          <w:bCs/>
          <w:sz w:val="22"/>
          <w:szCs w:val="22"/>
        </w:rPr>
        <w:t>The Fu</w:t>
      </w:r>
      <w:r>
        <w:rPr>
          <w:rFonts w:ascii="Trebuchet MS" w:hAnsi="Trebuchet MS" w:cs="Arial"/>
          <w:bCs/>
          <w:sz w:val="22"/>
          <w:szCs w:val="22"/>
        </w:rPr>
        <w:t>nd will then select the partnerships</w:t>
      </w:r>
      <w:r w:rsidRPr="00C312CD">
        <w:rPr>
          <w:rFonts w:ascii="Trebuchet MS" w:hAnsi="Trebuchet MS" w:cs="Arial"/>
          <w:bCs/>
          <w:sz w:val="22"/>
          <w:szCs w:val="22"/>
        </w:rPr>
        <w:t xml:space="preserve"> which</w:t>
      </w:r>
      <w:r>
        <w:rPr>
          <w:rFonts w:ascii="Trebuchet MS" w:hAnsi="Trebuchet MS" w:cs="Arial"/>
          <w:bCs/>
          <w:sz w:val="22"/>
          <w:szCs w:val="22"/>
        </w:rPr>
        <w:t xml:space="preserve"> will</w:t>
      </w:r>
      <w:r w:rsidRPr="00C312CD">
        <w:rPr>
          <w:rFonts w:ascii="Trebuchet MS" w:hAnsi="Trebuchet MS" w:cs="Arial"/>
          <w:bCs/>
          <w:sz w:val="22"/>
          <w:szCs w:val="22"/>
        </w:rPr>
        <w:t xml:space="preserve"> receive </w:t>
      </w:r>
      <w:r w:rsidR="005172A6">
        <w:rPr>
          <w:rFonts w:ascii="Trebuchet MS" w:hAnsi="Trebuchet MS" w:cs="Arial"/>
          <w:bCs/>
          <w:sz w:val="22"/>
          <w:szCs w:val="22"/>
        </w:rPr>
        <w:t xml:space="preserve">Phase </w:t>
      </w:r>
      <w:r w:rsidRPr="00C312CD">
        <w:rPr>
          <w:rFonts w:ascii="Trebuchet MS" w:hAnsi="Trebuchet MS" w:cs="Arial"/>
          <w:bCs/>
          <w:sz w:val="22"/>
          <w:szCs w:val="22"/>
        </w:rPr>
        <w:t>three (full project) funding.</w:t>
      </w:r>
    </w:p>
    <w:p w:rsidR="003A1F81" w:rsidRPr="003A1F81" w:rsidRDefault="003A1F81" w:rsidP="0069626E">
      <w:pPr>
        <w:tabs>
          <w:tab w:val="left" w:pos="-720"/>
        </w:tabs>
        <w:suppressAutoHyphens/>
        <w:spacing w:after="0" w:line="240" w:lineRule="auto"/>
        <w:ind w:left="360"/>
        <w:jc w:val="both"/>
        <w:rPr>
          <w:rFonts w:ascii="Trebuchet MS" w:hAnsi="Trebuchet MS" w:cs="Arial"/>
        </w:rPr>
      </w:pPr>
    </w:p>
    <w:p w:rsidR="002376C7" w:rsidRDefault="00006B1F" w:rsidP="00BB7706">
      <w:pPr>
        <w:spacing w:line="240" w:lineRule="auto"/>
        <w:rPr>
          <w:rFonts w:ascii="Trebuchet MS" w:hAnsi="Trebuchet MS" w:cs="Arial"/>
        </w:rPr>
      </w:pPr>
      <w:r>
        <w:rPr>
          <w:rFonts w:ascii="Trebuchet MS" w:hAnsi="Trebuchet MS" w:cs="Arial"/>
          <w:b/>
        </w:rPr>
        <w:t xml:space="preserve">3.5 </w:t>
      </w:r>
      <w:r w:rsidR="00747E4C">
        <w:rPr>
          <w:rFonts w:ascii="Trebuchet MS" w:hAnsi="Trebuchet MS" w:cs="Arial"/>
          <w:b/>
        </w:rPr>
        <w:t>Stage</w:t>
      </w:r>
      <w:r w:rsidR="005B791D">
        <w:rPr>
          <w:rFonts w:ascii="Trebuchet MS" w:hAnsi="Trebuchet MS" w:cs="Arial"/>
          <w:b/>
        </w:rPr>
        <w:t xml:space="preserve"> </w:t>
      </w:r>
      <w:r w:rsidR="0068338A">
        <w:rPr>
          <w:rFonts w:ascii="Trebuchet MS" w:hAnsi="Trebuchet MS" w:cs="Arial"/>
          <w:b/>
        </w:rPr>
        <w:t>3</w:t>
      </w:r>
    </w:p>
    <w:p w:rsidR="003A1F81" w:rsidRDefault="003A1F81" w:rsidP="00BB7706">
      <w:pPr>
        <w:pStyle w:val="normal0020table1"/>
        <w:ind w:left="680" w:right="100"/>
        <w:jc w:val="both"/>
        <w:rPr>
          <w:rFonts w:ascii="Trebuchet MS" w:hAnsi="Trebuchet MS" w:cs="Arial"/>
        </w:rPr>
      </w:pPr>
      <w:r w:rsidRPr="0068338A">
        <w:rPr>
          <w:rFonts w:ascii="Trebuchet MS" w:hAnsi="Trebuchet MS" w:cs="Arial"/>
          <w:sz w:val="22"/>
          <w:szCs w:val="22"/>
        </w:rPr>
        <w:t xml:space="preserve">Once the awards have been confirmed, the Service Provider will support the successful partnerships with the initial phases of the transition towards implementation to ensure a smooth progression from Phase 2 to Phase 3 delivery.  </w:t>
      </w:r>
    </w:p>
    <w:p w:rsidR="003A1F81" w:rsidRPr="00AB2E38" w:rsidRDefault="003A1F81" w:rsidP="0069626E">
      <w:pPr>
        <w:pStyle w:val="normal0020table1"/>
        <w:ind w:left="680" w:right="100"/>
        <w:jc w:val="both"/>
        <w:rPr>
          <w:rFonts w:ascii="Trebuchet MS" w:hAnsi="Trebuchet MS" w:cs="Arial"/>
        </w:rPr>
      </w:pPr>
    </w:p>
    <w:p w:rsidR="003A1F81" w:rsidRDefault="003A1F81" w:rsidP="00BB7706">
      <w:pPr>
        <w:pStyle w:val="normal0020table1"/>
        <w:ind w:left="680" w:right="100"/>
        <w:jc w:val="both"/>
        <w:rPr>
          <w:rFonts w:ascii="Trebuchet MS" w:hAnsi="Trebuchet MS" w:cs="Arial"/>
        </w:rPr>
      </w:pPr>
      <w:r w:rsidRPr="0068338A">
        <w:rPr>
          <w:rFonts w:ascii="Trebuchet MS" w:hAnsi="Trebuchet MS" w:cs="Arial"/>
          <w:sz w:val="22"/>
          <w:szCs w:val="22"/>
        </w:rPr>
        <w:t xml:space="preserve">In the event that some partnerships have not been successful in obtaining further investment from HeadStart, the </w:t>
      </w:r>
      <w:r>
        <w:rPr>
          <w:rFonts w:ascii="Trebuchet MS" w:hAnsi="Trebuchet MS" w:cs="Arial"/>
          <w:sz w:val="22"/>
          <w:szCs w:val="22"/>
        </w:rPr>
        <w:t>s</w:t>
      </w:r>
      <w:r w:rsidRPr="0068338A">
        <w:rPr>
          <w:rFonts w:ascii="Trebuchet MS" w:hAnsi="Trebuchet MS" w:cs="Arial"/>
          <w:sz w:val="22"/>
          <w:szCs w:val="22"/>
        </w:rPr>
        <w:t xml:space="preserve">ervice </w:t>
      </w:r>
      <w:r>
        <w:rPr>
          <w:rFonts w:ascii="Trebuchet MS" w:hAnsi="Trebuchet MS" w:cs="Arial"/>
          <w:sz w:val="22"/>
          <w:szCs w:val="22"/>
        </w:rPr>
        <w:t>p</w:t>
      </w:r>
      <w:r w:rsidRPr="0068338A">
        <w:rPr>
          <w:rFonts w:ascii="Trebuchet MS" w:hAnsi="Trebuchet MS" w:cs="Arial"/>
          <w:sz w:val="22"/>
          <w:szCs w:val="22"/>
        </w:rPr>
        <w:t xml:space="preserve">rovider will support them to consolidate the learning from Phase 2 and explore opportunities for ‘partial’ continuation of the service delivery. </w:t>
      </w:r>
    </w:p>
    <w:p w:rsidR="00961E8C" w:rsidRDefault="00961E8C" w:rsidP="0069626E">
      <w:pPr>
        <w:pStyle w:val="normal0020table1"/>
        <w:ind w:right="100"/>
        <w:jc w:val="both"/>
        <w:rPr>
          <w:rFonts w:ascii="Trebuchet MS" w:hAnsi="Trebuchet MS" w:cs="Arial"/>
        </w:rPr>
      </w:pPr>
    </w:p>
    <w:p w:rsidR="00961E8C" w:rsidRPr="008A2223" w:rsidRDefault="004563EA" w:rsidP="00BB7706">
      <w:pPr>
        <w:pStyle w:val="normal0020table1"/>
        <w:ind w:left="709" w:right="100"/>
        <w:jc w:val="both"/>
        <w:rPr>
          <w:rFonts w:ascii="Trebuchet MS" w:eastAsia="Calibri" w:hAnsi="Trebuchet MS"/>
          <w:sz w:val="22"/>
          <w:szCs w:val="22"/>
          <w:lang w:eastAsia="en-US"/>
        </w:rPr>
      </w:pPr>
      <w:r w:rsidRPr="008A2223">
        <w:rPr>
          <w:rFonts w:ascii="Trebuchet MS" w:eastAsia="Calibri" w:hAnsi="Trebuchet MS"/>
          <w:sz w:val="22"/>
          <w:szCs w:val="22"/>
          <w:lang w:eastAsia="en-US"/>
        </w:rPr>
        <w:t>We envisage that support during th</w:t>
      </w:r>
      <w:r w:rsidR="00B176B1">
        <w:rPr>
          <w:rFonts w:ascii="Trebuchet MS" w:eastAsia="Calibri" w:hAnsi="Trebuchet MS"/>
          <w:sz w:val="22"/>
          <w:szCs w:val="22"/>
          <w:lang w:eastAsia="en-US"/>
        </w:rPr>
        <w:t>is phase will involve at least 2</w:t>
      </w:r>
      <w:r w:rsidRPr="008A2223">
        <w:rPr>
          <w:rFonts w:ascii="Trebuchet MS" w:eastAsia="Calibri" w:hAnsi="Trebuchet MS"/>
          <w:sz w:val="22"/>
          <w:szCs w:val="22"/>
          <w:lang w:eastAsia="en-US"/>
        </w:rPr>
        <w:t xml:space="preserve"> meetings with each of the partnerships</w:t>
      </w:r>
      <w:r w:rsidR="00BC2B4E" w:rsidRPr="008A2223">
        <w:rPr>
          <w:rFonts w:ascii="Trebuchet MS" w:eastAsia="Calibri" w:hAnsi="Trebuchet MS"/>
          <w:sz w:val="22"/>
          <w:szCs w:val="22"/>
          <w:lang w:eastAsia="en-US"/>
        </w:rPr>
        <w:t xml:space="preserve"> over the period</w:t>
      </w:r>
      <w:r w:rsidR="008A157F">
        <w:rPr>
          <w:rFonts w:ascii="Trebuchet MS" w:eastAsia="Calibri" w:hAnsi="Trebuchet MS"/>
          <w:sz w:val="22"/>
          <w:szCs w:val="22"/>
          <w:lang w:eastAsia="en-US"/>
        </w:rPr>
        <w:t>, with preparation and de-brief</w:t>
      </w:r>
      <w:r w:rsidRPr="008A2223">
        <w:rPr>
          <w:rFonts w:ascii="Trebuchet MS" w:eastAsia="Calibri" w:hAnsi="Trebuchet MS"/>
          <w:sz w:val="22"/>
          <w:szCs w:val="22"/>
          <w:lang w:eastAsia="en-US"/>
        </w:rPr>
        <w:t xml:space="preserve">. </w:t>
      </w:r>
      <w:r w:rsidR="00DE16C6" w:rsidRPr="008A2223">
        <w:rPr>
          <w:rFonts w:ascii="Trebuchet MS" w:eastAsia="Calibri" w:hAnsi="Trebuchet MS"/>
          <w:sz w:val="22"/>
          <w:szCs w:val="22"/>
          <w:lang w:eastAsia="en-US"/>
        </w:rPr>
        <w:t>The service provide</w:t>
      </w:r>
      <w:r w:rsidR="008A2223">
        <w:rPr>
          <w:rFonts w:ascii="Trebuchet MS" w:eastAsia="Calibri" w:hAnsi="Trebuchet MS"/>
          <w:sz w:val="22"/>
          <w:szCs w:val="22"/>
          <w:lang w:eastAsia="en-US"/>
        </w:rPr>
        <w:t>r</w:t>
      </w:r>
      <w:r w:rsidR="00DE16C6" w:rsidRPr="008A2223">
        <w:rPr>
          <w:rFonts w:ascii="Trebuchet MS" w:eastAsia="Calibri" w:hAnsi="Trebuchet MS"/>
          <w:sz w:val="22"/>
          <w:szCs w:val="22"/>
          <w:lang w:eastAsia="en-US"/>
        </w:rPr>
        <w:t xml:space="preserve"> should build in some capacity in its bid to provide, on a call off basis, some support in addition to this minimum. </w:t>
      </w:r>
      <w:r w:rsidR="00961E8C" w:rsidRPr="008A2223">
        <w:rPr>
          <w:rFonts w:ascii="Trebuchet MS" w:eastAsia="Calibri" w:hAnsi="Trebuchet MS"/>
          <w:sz w:val="22"/>
          <w:szCs w:val="22"/>
          <w:lang w:eastAsia="en-US"/>
        </w:rPr>
        <w:t xml:space="preserve"> </w:t>
      </w:r>
    </w:p>
    <w:p w:rsidR="00F94BDE" w:rsidRPr="00575A6E" w:rsidRDefault="00F94BDE" w:rsidP="0069626E">
      <w:pPr>
        <w:spacing w:line="240" w:lineRule="auto"/>
        <w:contextualSpacing/>
        <w:rPr>
          <w:rFonts w:ascii="Trebuchet MS" w:hAnsi="Trebuchet MS" w:cs="Arial"/>
          <w:color w:val="000000"/>
        </w:rPr>
      </w:pPr>
    </w:p>
    <w:p w:rsidR="00961E8C" w:rsidRPr="00124F9B" w:rsidRDefault="00961E8C" w:rsidP="00BB7706">
      <w:pPr>
        <w:spacing w:line="240" w:lineRule="auto"/>
        <w:jc w:val="both"/>
        <w:rPr>
          <w:rFonts w:ascii="Trebuchet MS" w:hAnsi="Trebuchet MS"/>
        </w:rPr>
      </w:pPr>
      <w:r w:rsidRPr="00CE73E5">
        <w:rPr>
          <w:rFonts w:ascii="Trebuchet MS" w:hAnsi="Trebuchet MS"/>
          <w:b/>
        </w:rPr>
        <w:t>Working with other support and development providers</w:t>
      </w:r>
    </w:p>
    <w:p w:rsidR="00BC2B4E" w:rsidRPr="00AB2E38" w:rsidRDefault="00112BFA" w:rsidP="00BB7706">
      <w:pPr>
        <w:pStyle w:val="normal0020table1"/>
        <w:numPr>
          <w:ilvl w:val="1"/>
          <w:numId w:val="65"/>
        </w:numPr>
        <w:ind w:left="709" w:right="100" w:hanging="709"/>
        <w:jc w:val="both"/>
        <w:rPr>
          <w:rFonts w:ascii="Trebuchet MS" w:hAnsi="Trebuchet MS"/>
        </w:rPr>
      </w:pPr>
      <w:r w:rsidRPr="00BB7706">
        <w:rPr>
          <w:rFonts w:ascii="Trebuchet MS" w:hAnsi="Trebuchet MS"/>
          <w:sz w:val="22"/>
          <w:szCs w:val="22"/>
        </w:rPr>
        <w:lastRenderedPageBreak/>
        <w:t xml:space="preserve">As mentioned </w:t>
      </w:r>
      <w:r w:rsidR="00961E8C">
        <w:rPr>
          <w:rFonts w:ascii="Trebuchet MS" w:hAnsi="Trebuchet MS"/>
          <w:sz w:val="22"/>
          <w:szCs w:val="22"/>
        </w:rPr>
        <w:t>above</w:t>
      </w:r>
      <w:r w:rsidRPr="00BB7706">
        <w:rPr>
          <w:rFonts w:ascii="Trebuchet MS" w:hAnsi="Trebuchet MS"/>
          <w:sz w:val="22"/>
          <w:szCs w:val="22"/>
        </w:rPr>
        <w:t>, t</w:t>
      </w:r>
      <w:r w:rsidR="00CA3BD0" w:rsidRPr="00BB7706">
        <w:rPr>
          <w:rFonts w:ascii="Trebuchet MS" w:hAnsi="Trebuchet MS"/>
          <w:sz w:val="22"/>
          <w:szCs w:val="22"/>
        </w:rPr>
        <w:t xml:space="preserve">he Fund is currently working with </w:t>
      </w:r>
      <w:r w:rsidR="00961E8C" w:rsidRPr="00BB7706">
        <w:rPr>
          <w:rFonts w:ascii="Trebuchet MS" w:hAnsi="Trebuchet MS"/>
          <w:sz w:val="22"/>
          <w:szCs w:val="22"/>
        </w:rPr>
        <w:t xml:space="preserve">Young Minds </w:t>
      </w:r>
      <w:r w:rsidR="00CA3BD0" w:rsidRPr="00BB7706">
        <w:rPr>
          <w:rFonts w:ascii="Trebuchet MS" w:hAnsi="Trebuchet MS"/>
          <w:sz w:val="22"/>
          <w:szCs w:val="22"/>
        </w:rPr>
        <w:t>to provide support t</w:t>
      </w:r>
      <w:r w:rsidRPr="00BB7706">
        <w:rPr>
          <w:rFonts w:ascii="Trebuchet MS" w:hAnsi="Trebuchet MS"/>
          <w:sz w:val="22"/>
          <w:szCs w:val="22"/>
        </w:rPr>
        <w:t>o partnerships until April</w:t>
      </w:r>
      <w:r w:rsidR="00CA3BD0" w:rsidRPr="00BB7706">
        <w:rPr>
          <w:rFonts w:ascii="Trebuchet MS" w:hAnsi="Trebuchet MS"/>
          <w:sz w:val="22"/>
          <w:szCs w:val="22"/>
        </w:rPr>
        <w:t xml:space="preserve"> 201</w:t>
      </w:r>
      <w:r w:rsidR="001B55DF" w:rsidRPr="00BB7706">
        <w:rPr>
          <w:rFonts w:ascii="Trebuchet MS" w:hAnsi="Trebuchet MS"/>
          <w:sz w:val="22"/>
          <w:szCs w:val="22"/>
        </w:rPr>
        <w:t>6</w:t>
      </w:r>
      <w:r w:rsidR="00961E8C" w:rsidRPr="00BB7706">
        <w:rPr>
          <w:rFonts w:ascii="Trebuchet MS" w:hAnsi="Trebuchet MS"/>
          <w:sz w:val="22"/>
          <w:szCs w:val="22"/>
        </w:rPr>
        <w:t xml:space="preserve"> and The Anna Freud Centre on an evaluation of phase 2 of the HeadStart programme</w:t>
      </w:r>
      <w:r w:rsidR="00CA3BD0" w:rsidRPr="00BB7706">
        <w:rPr>
          <w:rFonts w:ascii="Trebuchet MS" w:hAnsi="Trebuchet MS"/>
          <w:sz w:val="22"/>
          <w:szCs w:val="22"/>
        </w:rPr>
        <w:t xml:space="preserve">. The </w:t>
      </w:r>
      <w:r w:rsidR="00961E8C" w:rsidRPr="00BB7706">
        <w:rPr>
          <w:rFonts w:ascii="Trebuchet MS" w:hAnsi="Trebuchet MS"/>
          <w:sz w:val="22"/>
          <w:szCs w:val="22"/>
        </w:rPr>
        <w:t xml:space="preserve">service provider </w:t>
      </w:r>
      <w:r w:rsidR="00366946" w:rsidRPr="00BB7706">
        <w:rPr>
          <w:rFonts w:ascii="Trebuchet MS" w:hAnsi="Trebuchet MS"/>
          <w:sz w:val="22"/>
          <w:szCs w:val="22"/>
        </w:rPr>
        <w:t>will</w:t>
      </w:r>
      <w:r w:rsidR="00961E8C" w:rsidRPr="00BB7706">
        <w:rPr>
          <w:rFonts w:ascii="Trebuchet MS" w:hAnsi="Trebuchet MS"/>
          <w:sz w:val="22"/>
          <w:szCs w:val="22"/>
        </w:rPr>
        <w:t xml:space="preserve"> be required to </w:t>
      </w:r>
      <w:r w:rsidR="00CA3BD0" w:rsidRPr="00BB7706">
        <w:rPr>
          <w:rFonts w:ascii="Trebuchet MS" w:hAnsi="Trebuchet MS"/>
          <w:sz w:val="22"/>
          <w:szCs w:val="22"/>
        </w:rPr>
        <w:t xml:space="preserve">work with the </w:t>
      </w:r>
      <w:r w:rsidR="00366946" w:rsidRPr="00BB7706">
        <w:rPr>
          <w:rFonts w:ascii="Trebuchet MS" w:hAnsi="Trebuchet MS"/>
          <w:sz w:val="22"/>
          <w:szCs w:val="22"/>
        </w:rPr>
        <w:t xml:space="preserve">Fund’s </w:t>
      </w:r>
      <w:r w:rsidR="00961E8C" w:rsidRPr="00BB7706">
        <w:rPr>
          <w:rFonts w:ascii="Trebuchet MS" w:hAnsi="Trebuchet MS"/>
          <w:sz w:val="22"/>
          <w:szCs w:val="22"/>
        </w:rPr>
        <w:t>existing s</w:t>
      </w:r>
      <w:r w:rsidR="00961E8C">
        <w:rPr>
          <w:rFonts w:ascii="Trebuchet MS" w:hAnsi="Trebuchet MS"/>
          <w:sz w:val="22"/>
          <w:szCs w:val="22"/>
        </w:rPr>
        <w:t>ervice providers</w:t>
      </w:r>
      <w:r w:rsidR="00961E8C" w:rsidRPr="00BB7706">
        <w:rPr>
          <w:rFonts w:ascii="Trebuchet MS" w:hAnsi="Trebuchet MS"/>
          <w:sz w:val="22"/>
          <w:szCs w:val="22"/>
        </w:rPr>
        <w:t xml:space="preserve"> </w:t>
      </w:r>
      <w:r w:rsidR="001B55DF" w:rsidRPr="00BB7706">
        <w:rPr>
          <w:rFonts w:ascii="Trebuchet MS" w:hAnsi="Trebuchet MS"/>
          <w:sz w:val="22"/>
          <w:szCs w:val="22"/>
        </w:rPr>
        <w:t>to ensure</w:t>
      </w:r>
      <w:r w:rsidR="00CA3BD0" w:rsidRPr="00BB7706">
        <w:rPr>
          <w:rFonts w:ascii="Trebuchet MS" w:hAnsi="Trebuchet MS"/>
          <w:sz w:val="22"/>
          <w:szCs w:val="22"/>
        </w:rPr>
        <w:t xml:space="preserve"> smooth </w:t>
      </w:r>
      <w:r w:rsidR="001B55DF" w:rsidRPr="00BB7706">
        <w:rPr>
          <w:rFonts w:ascii="Trebuchet MS" w:hAnsi="Trebuchet MS"/>
          <w:sz w:val="22"/>
          <w:szCs w:val="22"/>
        </w:rPr>
        <w:t>and coherent delivery of support to grant holders</w:t>
      </w:r>
      <w:r w:rsidR="00CA3BD0" w:rsidRPr="00BB7706">
        <w:rPr>
          <w:rFonts w:ascii="Trebuchet MS" w:hAnsi="Trebuchet MS"/>
          <w:sz w:val="22"/>
          <w:szCs w:val="22"/>
        </w:rPr>
        <w:t>.</w:t>
      </w:r>
    </w:p>
    <w:p w:rsidR="00BC2B4E" w:rsidRDefault="00366946" w:rsidP="00BB7706">
      <w:pPr>
        <w:pStyle w:val="normal0020table1"/>
        <w:numPr>
          <w:ilvl w:val="1"/>
          <w:numId w:val="65"/>
        </w:numPr>
        <w:ind w:left="709" w:right="100" w:hanging="709"/>
        <w:jc w:val="both"/>
        <w:rPr>
          <w:rFonts w:ascii="Trebuchet MS" w:hAnsi="Trebuchet MS" w:cs="Arial"/>
        </w:rPr>
      </w:pPr>
      <w:r w:rsidRPr="00BB7706">
        <w:rPr>
          <w:rFonts w:ascii="Trebuchet MS" w:hAnsi="Trebuchet MS" w:cs="Arial"/>
          <w:sz w:val="22"/>
          <w:szCs w:val="22"/>
        </w:rPr>
        <w:t>A c</w:t>
      </w:r>
      <w:r w:rsidR="00CA3BD0" w:rsidRPr="00BB7706">
        <w:rPr>
          <w:rFonts w:ascii="Trebuchet MS" w:hAnsi="Trebuchet MS" w:cs="Arial"/>
          <w:sz w:val="22"/>
          <w:szCs w:val="22"/>
        </w:rPr>
        <w:t>ontract to provide support to successful stage three grant</w:t>
      </w:r>
      <w:r w:rsidRPr="00BB7706">
        <w:rPr>
          <w:rFonts w:ascii="Trebuchet MS" w:hAnsi="Trebuchet MS" w:cs="Arial"/>
          <w:sz w:val="22"/>
          <w:szCs w:val="22"/>
        </w:rPr>
        <w:t xml:space="preserve"> </w:t>
      </w:r>
      <w:r w:rsidR="00CA3BD0" w:rsidRPr="00BB7706">
        <w:rPr>
          <w:rFonts w:ascii="Trebuchet MS" w:hAnsi="Trebuchet MS" w:cs="Arial"/>
          <w:sz w:val="22"/>
          <w:szCs w:val="22"/>
        </w:rPr>
        <w:t xml:space="preserve">holders from </w:t>
      </w:r>
      <w:r w:rsidR="00F373DD" w:rsidRPr="00BB7706">
        <w:rPr>
          <w:rFonts w:ascii="Trebuchet MS" w:hAnsi="Trebuchet MS" w:cs="Arial"/>
          <w:sz w:val="22"/>
          <w:szCs w:val="22"/>
        </w:rPr>
        <w:t>August</w:t>
      </w:r>
      <w:r w:rsidR="00CA3BD0" w:rsidRPr="00BB7706">
        <w:rPr>
          <w:rFonts w:ascii="Trebuchet MS" w:hAnsi="Trebuchet MS" w:cs="Arial"/>
          <w:sz w:val="22"/>
          <w:szCs w:val="22"/>
        </w:rPr>
        <w:t xml:space="preserve"> 2016 until approximately </w:t>
      </w:r>
      <w:r w:rsidR="00F373DD" w:rsidRPr="00BB7706">
        <w:rPr>
          <w:rFonts w:ascii="Trebuchet MS" w:hAnsi="Trebuchet MS" w:cs="Arial"/>
          <w:sz w:val="22"/>
          <w:szCs w:val="22"/>
        </w:rPr>
        <w:t>August</w:t>
      </w:r>
      <w:r w:rsidR="00CA3BD0" w:rsidRPr="00BB7706">
        <w:rPr>
          <w:rFonts w:ascii="Trebuchet MS" w:hAnsi="Trebuchet MS" w:cs="Arial"/>
          <w:sz w:val="22"/>
          <w:szCs w:val="22"/>
        </w:rPr>
        <w:t xml:space="preserve"> 202</w:t>
      </w:r>
      <w:r w:rsidR="00F373DD" w:rsidRPr="00BB7706">
        <w:rPr>
          <w:rFonts w:ascii="Trebuchet MS" w:hAnsi="Trebuchet MS" w:cs="Arial"/>
          <w:sz w:val="22"/>
          <w:szCs w:val="22"/>
        </w:rPr>
        <w:t>1</w:t>
      </w:r>
      <w:r w:rsidRPr="00BB7706">
        <w:rPr>
          <w:rFonts w:ascii="Trebuchet MS" w:hAnsi="Trebuchet MS" w:cs="Arial"/>
          <w:sz w:val="22"/>
          <w:szCs w:val="22"/>
        </w:rPr>
        <w:t xml:space="preserve"> will be procured by the Fund separately in due course</w:t>
      </w:r>
      <w:r w:rsidR="00F373DD" w:rsidRPr="00BB7706">
        <w:rPr>
          <w:rFonts w:ascii="Trebuchet MS" w:hAnsi="Trebuchet MS" w:cs="Arial"/>
          <w:sz w:val="22"/>
          <w:szCs w:val="22"/>
        </w:rPr>
        <w:t xml:space="preserve">. </w:t>
      </w:r>
      <w:r w:rsidR="00CA3BD0" w:rsidRPr="00BB7706">
        <w:rPr>
          <w:rFonts w:ascii="Trebuchet MS" w:hAnsi="Trebuchet MS" w:cs="Arial"/>
          <w:sz w:val="22"/>
          <w:szCs w:val="22"/>
        </w:rPr>
        <w:t>To ensure a smooth transition for grant</w:t>
      </w:r>
      <w:r w:rsidRPr="00BB7706">
        <w:rPr>
          <w:rFonts w:ascii="Trebuchet MS" w:hAnsi="Trebuchet MS" w:cs="Arial"/>
          <w:sz w:val="22"/>
          <w:szCs w:val="22"/>
        </w:rPr>
        <w:t xml:space="preserve"> </w:t>
      </w:r>
      <w:r w:rsidR="00CA3BD0" w:rsidRPr="00BB7706">
        <w:rPr>
          <w:rFonts w:ascii="Trebuchet MS" w:hAnsi="Trebuchet MS" w:cs="Arial"/>
          <w:sz w:val="22"/>
          <w:szCs w:val="22"/>
        </w:rPr>
        <w:t xml:space="preserve">holders, </w:t>
      </w:r>
      <w:r w:rsidRPr="00BB7706">
        <w:rPr>
          <w:rFonts w:ascii="Trebuchet MS" w:hAnsi="Trebuchet MS" w:cs="Arial"/>
          <w:sz w:val="22"/>
          <w:szCs w:val="22"/>
        </w:rPr>
        <w:t xml:space="preserve">all </w:t>
      </w:r>
      <w:r w:rsidR="00DC545E" w:rsidRPr="00BB7706">
        <w:rPr>
          <w:rFonts w:ascii="Trebuchet MS" w:hAnsi="Trebuchet MS" w:cs="Arial"/>
          <w:sz w:val="22"/>
          <w:szCs w:val="22"/>
        </w:rPr>
        <w:t xml:space="preserve">of the </w:t>
      </w:r>
      <w:r w:rsidRPr="00BB7706">
        <w:rPr>
          <w:rFonts w:ascii="Trebuchet MS" w:hAnsi="Trebuchet MS" w:cs="Arial"/>
          <w:sz w:val="22"/>
          <w:szCs w:val="22"/>
        </w:rPr>
        <w:t>Fund’s service providers will be required to</w:t>
      </w:r>
      <w:r w:rsidR="00CA3BD0" w:rsidRPr="00BB7706">
        <w:rPr>
          <w:rFonts w:ascii="Trebuchet MS" w:hAnsi="Trebuchet MS" w:cs="Arial"/>
          <w:sz w:val="22"/>
          <w:szCs w:val="22"/>
        </w:rPr>
        <w:t xml:space="preserve"> work collaboratively, </w:t>
      </w:r>
      <w:r w:rsidR="00961E8C" w:rsidRPr="00BB7706">
        <w:rPr>
          <w:rFonts w:ascii="Trebuchet MS" w:hAnsi="Trebuchet MS" w:cs="Arial"/>
          <w:sz w:val="22"/>
          <w:szCs w:val="22"/>
        </w:rPr>
        <w:t>shar</w:t>
      </w:r>
      <w:r w:rsidR="00961E8C">
        <w:rPr>
          <w:rFonts w:ascii="Trebuchet MS" w:hAnsi="Trebuchet MS" w:cs="Arial"/>
          <w:sz w:val="22"/>
          <w:szCs w:val="22"/>
        </w:rPr>
        <w:t>e</w:t>
      </w:r>
      <w:r w:rsidR="00961E8C" w:rsidRPr="00BB7706">
        <w:rPr>
          <w:rFonts w:ascii="Trebuchet MS" w:hAnsi="Trebuchet MS" w:cs="Arial"/>
          <w:sz w:val="22"/>
          <w:szCs w:val="22"/>
        </w:rPr>
        <w:t xml:space="preserve"> </w:t>
      </w:r>
      <w:r w:rsidR="00CA3BD0" w:rsidRPr="00BB7706">
        <w:rPr>
          <w:rFonts w:ascii="Trebuchet MS" w:hAnsi="Trebuchet MS" w:cs="Arial"/>
          <w:sz w:val="22"/>
          <w:szCs w:val="22"/>
        </w:rPr>
        <w:t>information and co-facilitat</w:t>
      </w:r>
      <w:r w:rsidR="00961E8C">
        <w:rPr>
          <w:rFonts w:ascii="Trebuchet MS" w:hAnsi="Trebuchet MS" w:cs="Arial"/>
          <w:sz w:val="22"/>
          <w:szCs w:val="22"/>
        </w:rPr>
        <w:t>e</w:t>
      </w:r>
      <w:r w:rsidR="00CA3BD0" w:rsidRPr="00BB7706">
        <w:rPr>
          <w:rFonts w:ascii="Trebuchet MS" w:hAnsi="Trebuchet MS" w:cs="Arial"/>
          <w:sz w:val="22"/>
          <w:szCs w:val="22"/>
        </w:rPr>
        <w:t xml:space="preserve"> events as required by the Fund.</w:t>
      </w:r>
    </w:p>
    <w:p w:rsidR="006C24DD" w:rsidRDefault="00CE73E5" w:rsidP="00BB7706">
      <w:pPr>
        <w:pStyle w:val="normal0020table1"/>
        <w:numPr>
          <w:ilvl w:val="1"/>
          <w:numId w:val="65"/>
        </w:numPr>
        <w:ind w:left="709" w:right="100" w:hanging="709"/>
        <w:jc w:val="both"/>
        <w:rPr>
          <w:rFonts w:ascii="Trebuchet MS" w:hAnsi="Trebuchet MS" w:cs="Arial"/>
        </w:rPr>
      </w:pPr>
      <w:r w:rsidRPr="00BB7706">
        <w:rPr>
          <w:rFonts w:ascii="Trebuchet MS" w:hAnsi="Trebuchet MS" w:cs="Arial"/>
          <w:sz w:val="22"/>
          <w:szCs w:val="22"/>
        </w:rPr>
        <w:t>The services set out in this document are the minimum requirements of the Fund</w:t>
      </w:r>
      <w:r w:rsidR="00961E8C" w:rsidRPr="00BB7706">
        <w:rPr>
          <w:rFonts w:ascii="Trebuchet MS" w:hAnsi="Trebuchet MS" w:cs="Arial"/>
          <w:sz w:val="22"/>
          <w:szCs w:val="22"/>
        </w:rPr>
        <w:t xml:space="preserve"> which all </w:t>
      </w:r>
      <w:r w:rsidR="00CD439E" w:rsidRPr="00BB7706">
        <w:rPr>
          <w:rFonts w:ascii="Trebuchet MS" w:hAnsi="Trebuchet MS" w:cs="Arial"/>
          <w:sz w:val="22"/>
          <w:szCs w:val="22"/>
        </w:rPr>
        <w:t>bidders are required to</w:t>
      </w:r>
      <w:r w:rsidR="00CA3BD0" w:rsidRPr="00BB7706">
        <w:rPr>
          <w:rFonts w:ascii="Trebuchet MS" w:hAnsi="Trebuchet MS" w:cs="Arial"/>
          <w:sz w:val="22"/>
          <w:szCs w:val="22"/>
        </w:rPr>
        <w:t xml:space="preserve"> meet</w:t>
      </w:r>
      <w:r w:rsidR="00961E8C" w:rsidRPr="00BB7706">
        <w:rPr>
          <w:rFonts w:ascii="Trebuchet MS" w:hAnsi="Trebuchet MS" w:cs="Arial"/>
          <w:sz w:val="22"/>
          <w:szCs w:val="22"/>
        </w:rPr>
        <w:t xml:space="preserve">. </w:t>
      </w:r>
      <w:r w:rsidR="00CD439E" w:rsidRPr="00BB7706">
        <w:rPr>
          <w:rFonts w:ascii="Trebuchet MS" w:hAnsi="Trebuchet MS" w:cs="Arial"/>
          <w:sz w:val="22"/>
          <w:szCs w:val="22"/>
        </w:rPr>
        <w:t>T</w:t>
      </w:r>
      <w:r w:rsidR="00CA3BD0" w:rsidRPr="00BB7706">
        <w:rPr>
          <w:rFonts w:ascii="Trebuchet MS" w:hAnsi="Trebuchet MS" w:cs="Arial"/>
          <w:sz w:val="22"/>
          <w:szCs w:val="22"/>
        </w:rPr>
        <w:t>he Fund welcomes innovative approaches</w:t>
      </w:r>
      <w:r w:rsidRPr="00BB7706">
        <w:rPr>
          <w:rFonts w:ascii="Trebuchet MS" w:hAnsi="Trebuchet MS" w:cs="Arial"/>
          <w:sz w:val="22"/>
          <w:szCs w:val="22"/>
        </w:rPr>
        <w:t xml:space="preserve"> and suggestions from bidders on how the outcomes of the contract can be achieved. </w:t>
      </w:r>
      <w:r w:rsidR="00CA3BD0" w:rsidRPr="00BB7706">
        <w:rPr>
          <w:rFonts w:ascii="Trebuchet MS" w:hAnsi="Trebuchet MS" w:cs="Arial"/>
          <w:sz w:val="22"/>
          <w:szCs w:val="22"/>
        </w:rPr>
        <w:t xml:space="preserve"> </w:t>
      </w:r>
    </w:p>
    <w:p w:rsidR="005B791D" w:rsidRPr="00BB7706" w:rsidRDefault="005B791D" w:rsidP="00BB7706">
      <w:pPr>
        <w:pStyle w:val="normal0020table1"/>
        <w:ind w:left="680" w:right="100"/>
        <w:jc w:val="both"/>
        <w:rPr>
          <w:rFonts w:ascii="Trebuchet MS" w:hAnsi="Trebuchet MS" w:cs="Arial"/>
        </w:rPr>
      </w:pPr>
    </w:p>
    <w:p w:rsidR="00CA3BD0" w:rsidRPr="00BB7706" w:rsidRDefault="00CD439E" w:rsidP="00BB7706">
      <w:pPr>
        <w:numPr>
          <w:ilvl w:val="0"/>
          <w:numId w:val="65"/>
        </w:numPr>
        <w:tabs>
          <w:tab w:val="left" w:pos="-720"/>
        </w:tabs>
        <w:suppressAutoHyphens/>
        <w:spacing w:after="0" w:line="240" w:lineRule="auto"/>
        <w:ind w:left="709" w:hanging="709"/>
        <w:jc w:val="both"/>
        <w:rPr>
          <w:rFonts w:ascii="Trebuchet MS" w:hAnsi="Trebuchet MS" w:cs="Arial"/>
          <w:b/>
          <w:color w:val="000000"/>
        </w:rPr>
      </w:pPr>
      <w:r w:rsidRPr="00BB7706">
        <w:rPr>
          <w:rFonts w:ascii="Trebuchet MS" w:hAnsi="Trebuchet MS" w:cs="Arial"/>
          <w:b/>
          <w:color w:val="000000"/>
        </w:rPr>
        <w:t>C</w:t>
      </w:r>
      <w:r w:rsidR="00CA3BD0" w:rsidRPr="00BB7706">
        <w:rPr>
          <w:rFonts w:ascii="Trebuchet MS" w:hAnsi="Trebuchet MS" w:cs="Arial"/>
          <w:b/>
          <w:color w:val="000000"/>
        </w:rPr>
        <w:t>onsortium</w:t>
      </w:r>
      <w:r w:rsidRPr="00BB7706">
        <w:rPr>
          <w:rFonts w:ascii="Trebuchet MS" w:hAnsi="Trebuchet MS" w:cs="Arial"/>
          <w:b/>
          <w:color w:val="000000"/>
        </w:rPr>
        <w:t>s</w:t>
      </w:r>
    </w:p>
    <w:p w:rsidR="00961E8C" w:rsidRDefault="00961E8C" w:rsidP="00BB7706">
      <w:pPr>
        <w:spacing w:after="0" w:line="240" w:lineRule="auto"/>
        <w:ind w:left="360"/>
        <w:jc w:val="both"/>
        <w:rPr>
          <w:rFonts w:ascii="Trebuchet MS" w:hAnsi="Trebuchet MS" w:cs="Arial"/>
        </w:rPr>
      </w:pPr>
    </w:p>
    <w:p w:rsidR="00CD439E" w:rsidRDefault="00CD439E" w:rsidP="00BB7706">
      <w:pPr>
        <w:spacing w:after="0" w:line="240" w:lineRule="auto"/>
        <w:ind w:left="709"/>
        <w:jc w:val="both"/>
        <w:rPr>
          <w:rFonts w:ascii="Trebuchet MS" w:hAnsi="Trebuchet MS" w:cs="Arial"/>
        </w:rPr>
      </w:pPr>
      <w:r w:rsidRPr="00CE73E5">
        <w:rPr>
          <w:rFonts w:ascii="Trebuchet MS" w:hAnsi="Trebuchet MS" w:cs="Arial"/>
        </w:rPr>
        <w:t>We welcome consortium bids. Bidders should identify areas where it is considered that third parties (including sub-contractors) may be required to provide services. Bidders should identify all such third parties in their response along with details of their scope of involvement.</w:t>
      </w:r>
    </w:p>
    <w:p w:rsidR="00961E8C" w:rsidRPr="00CE73E5" w:rsidRDefault="00961E8C" w:rsidP="00BB7706">
      <w:pPr>
        <w:spacing w:after="0" w:line="240" w:lineRule="auto"/>
        <w:ind w:left="709"/>
        <w:jc w:val="both"/>
        <w:rPr>
          <w:rFonts w:ascii="Trebuchet MS" w:hAnsi="Trebuchet MS" w:cs="Arial"/>
        </w:rPr>
      </w:pPr>
    </w:p>
    <w:p w:rsidR="00CA3BD0" w:rsidRDefault="00CA3BD0" w:rsidP="00BB7706">
      <w:pPr>
        <w:spacing w:after="0" w:line="240" w:lineRule="auto"/>
        <w:ind w:left="709"/>
        <w:jc w:val="both"/>
        <w:rPr>
          <w:rFonts w:ascii="Trebuchet MS" w:hAnsi="Trebuchet MS" w:cs="Arial"/>
        </w:rPr>
      </w:pPr>
      <w:r w:rsidRPr="00CE73E5">
        <w:rPr>
          <w:rFonts w:ascii="Trebuchet MS" w:hAnsi="Trebuchet MS" w:cs="Arial"/>
        </w:rPr>
        <w:t xml:space="preserve">The Lead Bidder shall remain the point of contact for the Fund and problem resolution. The Fund shall enter into the contract with this Lead Bidder. The Lead Bidder will ensure that all terms and conditions of its agreement with </w:t>
      </w:r>
      <w:r w:rsidR="007D3F98">
        <w:rPr>
          <w:rFonts w:ascii="Trebuchet MS" w:hAnsi="Trebuchet MS" w:cs="Arial"/>
        </w:rPr>
        <w:t>the Fund</w:t>
      </w:r>
      <w:r w:rsidR="007D3F98" w:rsidRPr="00CE73E5">
        <w:rPr>
          <w:rFonts w:ascii="Trebuchet MS" w:hAnsi="Trebuchet MS" w:cs="Arial"/>
        </w:rPr>
        <w:t xml:space="preserve"> </w:t>
      </w:r>
      <w:r w:rsidRPr="00CE73E5">
        <w:rPr>
          <w:rFonts w:ascii="Trebuchet MS" w:hAnsi="Trebuchet MS" w:cs="Arial"/>
        </w:rPr>
        <w:t xml:space="preserve">flow through to the third party. The </w:t>
      </w:r>
      <w:r w:rsidR="007D3F98">
        <w:rPr>
          <w:rFonts w:ascii="Trebuchet MS" w:hAnsi="Trebuchet MS" w:cs="Arial"/>
        </w:rPr>
        <w:t xml:space="preserve">Lead </w:t>
      </w:r>
      <w:r w:rsidRPr="00CE73E5">
        <w:rPr>
          <w:rFonts w:ascii="Trebuchet MS" w:hAnsi="Trebuchet MS" w:cs="Arial"/>
        </w:rPr>
        <w:t>Bidder shall ensure continuity of service in the event that the third party fails to perform.</w:t>
      </w:r>
    </w:p>
    <w:p w:rsidR="007E0DDB" w:rsidRPr="00CE73E5" w:rsidRDefault="007E0DDB" w:rsidP="00BB7706">
      <w:pPr>
        <w:spacing w:after="0" w:line="240" w:lineRule="auto"/>
        <w:ind w:left="360"/>
        <w:jc w:val="both"/>
        <w:rPr>
          <w:rFonts w:ascii="Trebuchet MS" w:hAnsi="Trebuchet MS" w:cs="Arial"/>
        </w:rPr>
      </w:pPr>
    </w:p>
    <w:p w:rsidR="009D54AA" w:rsidRPr="009D54AA" w:rsidRDefault="009D54AA" w:rsidP="00BB7706">
      <w:pPr>
        <w:numPr>
          <w:ilvl w:val="0"/>
          <w:numId w:val="65"/>
        </w:numPr>
        <w:tabs>
          <w:tab w:val="left" w:pos="-720"/>
        </w:tabs>
        <w:suppressAutoHyphens/>
        <w:spacing w:after="0" w:line="240" w:lineRule="auto"/>
        <w:ind w:left="709" w:hanging="709"/>
        <w:jc w:val="both"/>
        <w:rPr>
          <w:rFonts w:ascii="Trebuchet MS" w:hAnsi="Trebuchet MS"/>
          <w:b/>
          <w:bCs/>
          <w:color w:val="000000"/>
          <w:lang w:eastAsia="en-GB"/>
        </w:rPr>
      </w:pPr>
      <w:r w:rsidRPr="00BB7706">
        <w:rPr>
          <w:rFonts w:ascii="Trebuchet MS" w:hAnsi="Trebuchet MS" w:cs="Arial"/>
          <w:b/>
        </w:rPr>
        <w:t>Monitoring performance</w:t>
      </w:r>
      <w:r w:rsidR="00BC2B4E">
        <w:rPr>
          <w:rFonts w:ascii="Trebuchet MS" w:hAnsi="Trebuchet MS" w:cs="Arial"/>
          <w:b/>
        </w:rPr>
        <w:t xml:space="preserve"> </w:t>
      </w:r>
    </w:p>
    <w:p w:rsidR="009D54AA" w:rsidRDefault="009D54AA" w:rsidP="00BB7706">
      <w:pPr>
        <w:tabs>
          <w:tab w:val="left" w:pos="-720"/>
        </w:tabs>
        <w:suppressAutoHyphens/>
        <w:spacing w:after="0" w:line="240" w:lineRule="auto"/>
        <w:ind w:left="510"/>
        <w:jc w:val="both"/>
        <w:rPr>
          <w:rFonts w:ascii="Trebuchet MS" w:hAnsi="Trebuchet MS"/>
          <w:b/>
          <w:bCs/>
          <w:color w:val="000000"/>
          <w:lang w:eastAsia="en-GB"/>
        </w:rPr>
      </w:pPr>
    </w:p>
    <w:p w:rsidR="00BC2B4E" w:rsidRDefault="00BC2B4E" w:rsidP="00BB7706">
      <w:pPr>
        <w:tabs>
          <w:tab w:val="left" w:pos="-720"/>
        </w:tabs>
        <w:suppressAutoHyphens/>
        <w:spacing w:after="0" w:line="240" w:lineRule="auto"/>
        <w:jc w:val="both"/>
        <w:rPr>
          <w:rFonts w:ascii="Trebuchet MS" w:hAnsi="Trebuchet MS"/>
          <w:bCs/>
          <w:color w:val="000000"/>
          <w:lang w:eastAsia="en-GB"/>
        </w:rPr>
      </w:pPr>
      <w:r w:rsidRPr="00BB7706">
        <w:rPr>
          <w:rFonts w:ascii="Trebuchet MS" w:hAnsi="Trebuchet MS"/>
          <w:bCs/>
          <w:color w:val="000000"/>
          <w:lang w:eastAsia="en-GB"/>
        </w:rPr>
        <w:t xml:space="preserve">5.1 </w:t>
      </w:r>
      <w:r>
        <w:rPr>
          <w:rFonts w:ascii="Trebuchet MS" w:hAnsi="Trebuchet MS"/>
          <w:bCs/>
          <w:color w:val="000000"/>
          <w:lang w:eastAsia="en-GB"/>
        </w:rPr>
        <w:t xml:space="preserve"> The service provider will provide monthly progress report to the Fund at the end of each month detailing, as a minimum:</w:t>
      </w:r>
    </w:p>
    <w:p w:rsidR="00BC2B4E" w:rsidRPr="00B176B1" w:rsidRDefault="00BC2B4E" w:rsidP="00B176B1">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B176B1">
        <w:rPr>
          <w:rFonts w:ascii="Trebuchet MS" w:hAnsi="Trebuchet MS"/>
          <w:color w:val="212121"/>
          <w:szCs w:val="21"/>
          <w:lang w:eastAsia="en-GB"/>
        </w:rPr>
        <w:t>An overview of the meetings held</w:t>
      </w:r>
    </w:p>
    <w:p w:rsidR="00BC2B4E" w:rsidRPr="00B176B1" w:rsidRDefault="0069626E" w:rsidP="00B176B1">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B176B1">
        <w:rPr>
          <w:rFonts w:ascii="Trebuchet MS" w:hAnsi="Trebuchet MS"/>
          <w:color w:val="212121"/>
          <w:szCs w:val="21"/>
          <w:lang w:eastAsia="en-GB"/>
        </w:rPr>
        <w:t>An overview of progress achieved by the partnerships</w:t>
      </w:r>
    </w:p>
    <w:p w:rsidR="0069626E" w:rsidRPr="00B176B1" w:rsidRDefault="0069626E" w:rsidP="00B176B1">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B176B1">
        <w:rPr>
          <w:rFonts w:ascii="Trebuchet MS" w:hAnsi="Trebuchet MS"/>
          <w:color w:val="212121"/>
          <w:szCs w:val="21"/>
          <w:lang w:eastAsia="en-GB"/>
        </w:rPr>
        <w:t>An overview of progress against KPI’s (as detailed below)</w:t>
      </w:r>
    </w:p>
    <w:p w:rsidR="00BC2B4E" w:rsidRPr="007A57DA" w:rsidRDefault="0069626E" w:rsidP="007A57DA">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B176B1">
        <w:rPr>
          <w:rFonts w:ascii="Trebuchet MS" w:hAnsi="Trebuchet MS"/>
          <w:color w:val="212121"/>
          <w:szCs w:val="21"/>
          <w:lang w:eastAsia="en-GB"/>
        </w:rPr>
        <w:t>An overview of spent</w:t>
      </w:r>
      <w:r w:rsidR="00B176B1">
        <w:rPr>
          <w:rFonts w:ascii="Trebuchet MS" w:hAnsi="Trebuchet MS"/>
          <w:color w:val="212121"/>
          <w:szCs w:val="21"/>
          <w:lang w:eastAsia="en-GB"/>
        </w:rPr>
        <w:t xml:space="preserve"> to date</w:t>
      </w:r>
    </w:p>
    <w:p w:rsidR="009D54AA" w:rsidRPr="00DF2532" w:rsidRDefault="0069626E" w:rsidP="00BB7706">
      <w:pPr>
        <w:tabs>
          <w:tab w:val="left" w:pos="-720"/>
        </w:tabs>
        <w:suppressAutoHyphens/>
        <w:spacing w:after="0" w:line="240" w:lineRule="auto"/>
        <w:jc w:val="both"/>
        <w:rPr>
          <w:rFonts w:ascii="Trebuchet MS" w:hAnsi="Trebuchet MS" w:cs="Arial"/>
          <w:szCs w:val="20"/>
        </w:rPr>
      </w:pPr>
      <w:r>
        <w:rPr>
          <w:rFonts w:ascii="Trebuchet MS" w:eastAsia="Times New Roman" w:hAnsi="Trebuchet MS" w:cs="Arial"/>
          <w:lang w:eastAsia="en-GB"/>
        </w:rPr>
        <w:t xml:space="preserve">5.2   </w:t>
      </w:r>
      <w:r w:rsidR="009D54AA">
        <w:rPr>
          <w:rFonts w:ascii="Trebuchet MS" w:hAnsi="Trebuchet MS" w:cs="Arial"/>
          <w:szCs w:val="20"/>
        </w:rPr>
        <w:t>The service provider</w:t>
      </w:r>
      <w:r w:rsidR="009D54AA" w:rsidRPr="00DF2532">
        <w:rPr>
          <w:rFonts w:ascii="Trebuchet MS" w:hAnsi="Trebuchet MS" w:cs="Arial"/>
          <w:szCs w:val="20"/>
        </w:rPr>
        <w:t xml:space="preserve"> will </w:t>
      </w:r>
      <w:r w:rsidR="009D54AA">
        <w:rPr>
          <w:rFonts w:ascii="Trebuchet MS" w:hAnsi="Trebuchet MS" w:cs="Arial"/>
          <w:szCs w:val="20"/>
        </w:rPr>
        <w:t xml:space="preserve">also </w:t>
      </w:r>
      <w:r w:rsidR="009D54AA" w:rsidRPr="00DF2532">
        <w:rPr>
          <w:rFonts w:ascii="Trebuchet MS" w:hAnsi="Trebuchet MS" w:cs="Arial"/>
          <w:szCs w:val="20"/>
        </w:rPr>
        <w:t xml:space="preserve">be required to provide </w:t>
      </w:r>
      <w:r w:rsidR="009D54AA">
        <w:rPr>
          <w:rFonts w:ascii="Trebuchet MS" w:hAnsi="Trebuchet MS" w:cs="Arial"/>
          <w:szCs w:val="20"/>
        </w:rPr>
        <w:t>a</w:t>
      </w:r>
      <w:r w:rsidR="009D54AA" w:rsidRPr="00DF2532">
        <w:rPr>
          <w:rFonts w:ascii="Trebuchet MS" w:hAnsi="Trebuchet MS" w:cs="Arial"/>
          <w:szCs w:val="20"/>
        </w:rPr>
        <w:t xml:space="preserve"> </w:t>
      </w:r>
      <w:r w:rsidR="009D54AA">
        <w:rPr>
          <w:rFonts w:ascii="Trebuchet MS" w:hAnsi="Trebuchet MS" w:cs="Arial"/>
          <w:b/>
          <w:szCs w:val="20"/>
        </w:rPr>
        <w:t>Final Report</w:t>
      </w:r>
      <w:r w:rsidR="009D54AA" w:rsidRPr="00DF2532">
        <w:rPr>
          <w:rFonts w:ascii="Trebuchet MS" w:hAnsi="Trebuchet MS" w:cs="Arial"/>
          <w:szCs w:val="20"/>
        </w:rPr>
        <w:t xml:space="preserve"> to the Fund </w:t>
      </w:r>
      <w:r w:rsidR="009D54AA">
        <w:rPr>
          <w:rFonts w:ascii="Trebuchet MS" w:hAnsi="Trebuchet MS" w:cs="Arial"/>
          <w:szCs w:val="20"/>
        </w:rPr>
        <w:t>at the end of the contract. The structure of the report will be agreed with the Fund but in summary the report should set out</w:t>
      </w:r>
      <w:r w:rsidR="009D54AA" w:rsidRPr="00DF2532">
        <w:rPr>
          <w:rFonts w:ascii="Trebuchet MS" w:hAnsi="Trebuchet MS" w:cs="Arial"/>
          <w:szCs w:val="20"/>
        </w:rPr>
        <w:t>:</w:t>
      </w:r>
    </w:p>
    <w:p w:rsidR="009D54AA" w:rsidRPr="00DF2532" w:rsidRDefault="009D54AA" w:rsidP="0069626E">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an executive summary of the Services;</w:t>
      </w:r>
    </w:p>
    <w:p w:rsidR="009D54AA" w:rsidRPr="00DF2532" w:rsidRDefault="009D54AA" w:rsidP="00BB7706">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a copy of any products and resources produced as part of the Services;</w:t>
      </w:r>
    </w:p>
    <w:p w:rsidR="009D54AA" w:rsidRPr="00DF2532" w:rsidRDefault="009D54AA" w:rsidP="00BB7706">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any outcomes of the Services;</w:t>
      </w:r>
    </w:p>
    <w:p w:rsidR="009D54AA" w:rsidRPr="00DF2532" w:rsidRDefault="009D54AA" w:rsidP="00BB7706">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a copy of any media releases or coverage relating to the Services;</w:t>
      </w:r>
    </w:p>
    <w:p w:rsidR="009D54AA" w:rsidRPr="00DF2532" w:rsidRDefault="009D54AA" w:rsidP="00BB7706">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details of any problems encountered by the Service Provider in conducting the Services and solutions (including timeframes) identified to overcome those problems;</w:t>
      </w:r>
    </w:p>
    <w:p w:rsidR="009D54AA" w:rsidRPr="00DF2532" w:rsidRDefault="009D54AA" w:rsidP="00BB7706">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lastRenderedPageBreak/>
        <w:t>a review of any factors likely to affect the satisfactory completion of the delivery of the Services in accordance with the timetable or due dates; and</w:t>
      </w:r>
    </w:p>
    <w:p w:rsidR="0068338A" w:rsidRPr="00B176B1" w:rsidRDefault="009D54AA" w:rsidP="00B176B1">
      <w:pPr>
        <w:numPr>
          <w:ilvl w:val="2"/>
          <w:numId w:val="59"/>
        </w:numPr>
        <w:shd w:val="clear" w:color="auto" w:fill="FFFFFF"/>
        <w:spacing w:before="100" w:beforeAutospacing="1" w:after="100" w:afterAutospacing="1" w:line="240" w:lineRule="auto"/>
        <w:rPr>
          <w:rFonts w:ascii="Trebuchet MS" w:hAnsi="Trebuchet MS"/>
          <w:color w:val="212121"/>
          <w:szCs w:val="21"/>
          <w:lang w:eastAsia="en-GB"/>
        </w:rPr>
      </w:pPr>
      <w:r w:rsidRPr="00DF2532">
        <w:rPr>
          <w:rFonts w:ascii="Trebuchet MS" w:hAnsi="Trebuchet MS"/>
          <w:color w:val="212121"/>
          <w:szCs w:val="21"/>
          <w:lang w:eastAsia="en-GB"/>
        </w:rPr>
        <w:t>any other information r</w:t>
      </w:r>
      <w:r>
        <w:rPr>
          <w:rFonts w:ascii="Trebuchet MS" w:hAnsi="Trebuchet MS"/>
          <w:color w:val="212121"/>
          <w:szCs w:val="21"/>
          <w:lang w:eastAsia="en-GB"/>
        </w:rPr>
        <w:t>easonably requested by the Fund.</w:t>
      </w:r>
    </w:p>
    <w:p w:rsidR="009D54AA" w:rsidRDefault="009D54AA" w:rsidP="00BB7706">
      <w:pPr>
        <w:tabs>
          <w:tab w:val="left" w:pos="-720"/>
        </w:tabs>
        <w:suppressAutoHyphens/>
        <w:spacing w:after="0" w:line="240" w:lineRule="auto"/>
        <w:jc w:val="both"/>
        <w:rPr>
          <w:rFonts w:ascii="Trebuchet MS" w:hAnsi="Trebuchet MS"/>
          <w:b/>
          <w:color w:val="000000"/>
        </w:rPr>
      </w:pPr>
    </w:p>
    <w:p w:rsidR="00CA3BD0" w:rsidRPr="00BB7706" w:rsidRDefault="00CA3BD0" w:rsidP="00BB7706">
      <w:pPr>
        <w:numPr>
          <w:ilvl w:val="1"/>
          <w:numId w:val="65"/>
        </w:numPr>
        <w:tabs>
          <w:tab w:val="left" w:pos="-720"/>
        </w:tabs>
        <w:suppressAutoHyphens/>
        <w:spacing w:after="0" w:line="240" w:lineRule="auto"/>
        <w:jc w:val="both"/>
        <w:rPr>
          <w:rFonts w:ascii="Trebuchet MS" w:hAnsi="Trebuchet MS"/>
          <w:color w:val="000000"/>
        </w:rPr>
      </w:pPr>
      <w:r w:rsidRPr="00BB7706">
        <w:rPr>
          <w:rFonts w:ascii="Trebuchet MS" w:hAnsi="Trebuchet MS" w:cs="Arial"/>
          <w:color w:val="000000"/>
        </w:rPr>
        <w:t xml:space="preserve">Key Performance Indicators </w:t>
      </w:r>
      <w:r w:rsidR="00CD439E" w:rsidRPr="00BB7706">
        <w:rPr>
          <w:rFonts w:ascii="Trebuchet MS" w:hAnsi="Trebuchet MS" w:cs="Arial"/>
          <w:color w:val="000000"/>
        </w:rPr>
        <w:t>(KPIs)</w:t>
      </w:r>
    </w:p>
    <w:p w:rsidR="00CA3BD0" w:rsidRPr="00CE73E5" w:rsidRDefault="00CA3BD0" w:rsidP="0069626E">
      <w:pPr>
        <w:pStyle w:val="StyleArial11ptJustified"/>
        <w:tabs>
          <w:tab w:val="left" w:pos="-720"/>
        </w:tabs>
        <w:suppressAutoHyphens/>
        <w:ind w:left="360"/>
        <w:rPr>
          <w:rFonts w:ascii="Trebuchet MS" w:hAnsi="Trebuchet MS"/>
          <w:b/>
        </w:rPr>
      </w:pPr>
    </w:p>
    <w:p w:rsidR="008B779D" w:rsidRDefault="008B779D" w:rsidP="00BB7706">
      <w:pPr>
        <w:spacing w:after="0" w:line="240" w:lineRule="auto"/>
        <w:ind w:left="720"/>
        <w:jc w:val="both"/>
        <w:rPr>
          <w:rFonts w:ascii="Trebuchet MS" w:hAnsi="Trebuchet MS" w:cs="Arial"/>
          <w:szCs w:val="20"/>
        </w:rPr>
      </w:pPr>
      <w:r>
        <w:rPr>
          <w:rFonts w:ascii="Trebuchet MS" w:hAnsi="Trebuchet MS" w:cs="Arial"/>
          <w:szCs w:val="20"/>
        </w:rPr>
        <w:t>The Fund will monitor the performance of the services provider through key performance indicators (KPIs). The service provider must meet or exceed the following KPIs. Bidders must propose targets where required</w:t>
      </w:r>
      <w:r w:rsidR="009B0650">
        <w:rPr>
          <w:rFonts w:ascii="Trebuchet MS" w:hAnsi="Trebuchet MS" w:cs="Arial"/>
          <w:szCs w:val="20"/>
        </w:rPr>
        <w:t xml:space="preserve"> and may suggest </w:t>
      </w:r>
      <w:r>
        <w:rPr>
          <w:rFonts w:ascii="Trebuchet MS" w:hAnsi="Trebuchet MS" w:cs="Arial"/>
          <w:szCs w:val="20"/>
        </w:rPr>
        <w:t>additional KPIs</w:t>
      </w:r>
      <w:r w:rsidR="009B0650">
        <w:rPr>
          <w:rFonts w:ascii="Trebuchet MS" w:hAnsi="Trebuchet MS" w:cs="Arial"/>
          <w:szCs w:val="20"/>
        </w:rPr>
        <w:t xml:space="preserve"> to be agreed with the Fund as part of their bids</w:t>
      </w:r>
      <w:r>
        <w:rPr>
          <w:rFonts w:ascii="Trebuchet MS" w:hAnsi="Trebuchet MS" w:cs="Arial"/>
          <w:szCs w:val="20"/>
        </w:rPr>
        <w:t xml:space="preserve">. </w:t>
      </w:r>
    </w:p>
    <w:p w:rsidR="00CA3BD0" w:rsidRDefault="00CA3BD0" w:rsidP="0069626E">
      <w:pPr>
        <w:pStyle w:val="StyleArial11ptJustified"/>
        <w:tabs>
          <w:tab w:val="left" w:pos="-720"/>
        </w:tabs>
        <w:suppressAutoHyphens/>
        <w:ind w:left="360"/>
        <w:rPr>
          <w:rFonts w:ascii="Trebuchet MS" w:hAnsi="Trebuchet MS"/>
        </w:rPr>
      </w:pP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4250"/>
        <w:gridCol w:w="2501"/>
        <w:gridCol w:w="1329"/>
      </w:tblGrid>
      <w:tr w:rsidR="005B791D" w:rsidRPr="005B791D" w:rsidTr="005B791D">
        <w:tc>
          <w:tcPr>
            <w:tcW w:w="505" w:type="dxa"/>
            <w:shd w:val="clear" w:color="auto" w:fill="000000"/>
          </w:tcPr>
          <w:p w:rsidR="005B791D" w:rsidRPr="00BB7706" w:rsidRDefault="005B791D" w:rsidP="00BB7706">
            <w:pPr>
              <w:spacing w:after="0" w:line="240" w:lineRule="auto"/>
              <w:jc w:val="both"/>
              <w:rPr>
                <w:rFonts w:ascii="Trebuchet MS" w:hAnsi="Trebuchet MS" w:cs="Arial"/>
                <w:b/>
                <w:bCs/>
              </w:rPr>
            </w:pPr>
          </w:p>
        </w:tc>
        <w:tc>
          <w:tcPr>
            <w:tcW w:w="4250" w:type="dxa"/>
            <w:shd w:val="clear" w:color="auto" w:fill="000000"/>
          </w:tcPr>
          <w:p w:rsidR="005B791D" w:rsidRPr="00BB7706" w:rsidRDefault="005B791D" w:rsidP="00BB7706">
            <w:pPr>
              <w:spacing w:after="0" w:line="240" w:lineRule="auto"/>
              <w:jc w:val="both"/>
              <w:rPr>
                <w:rFonts w:ascii="Trebuchet MS" w:hAnsi="Trebuchet MS" w:cs="Arial"/>
                <w:b/>
                <w:bCs/>
              </w:rPr>
            </w:pPr>
            <w:r w:rsidRPr="00BB7706">
              <w:rPr>
                <w:rFonts w:ascii="Trebuchet MS" w:hAnsi="Trebuchet MS" w:cs="Arial"/>
                <w:b/>
                <w:bCs/>
              </w:rPr>
              <w:t>Measure</w:t>
            </w:r>
          </w:p>
        </w:tc>
        <w:tc>
          <w:tcPr>
            <w:tcW w:w="2501" w:type="dxa"/>
            <w:shd w:val="clear" w:color="auto" w:fill="000000"/>
          </w:tcPr>
          <w:p w:rsidR="005B791D" w:rsidRPr="00BB7706" w:rsidRDefault="005B791D" w:rsidP="00BB7706">
            <w:pPr>
              <w:spacing w:after="0" w:line="240" w:lineRule="auto"/>
              <w:jc w:val="both"/>
              <w:rPr>
                <w:rFonts w:ascii="Trebuchet MS" w:hAnsi="Trebuchet MS" w:cs="Arial"/>
                <w:b/>
                <w:bCs/>
              </w:rPr>
            </w:pPr>
            <w:r w:rsidRPr="00BB7706">
              <w:rPr>
                <w:rFonts w:ascii="Trebuchet MS" w:hAnsi="Trebuchet MS" w:cs="Arial"/>
                <w:b/>
                <w:bCs/>
              </w:rPr>
              <w:t>KPI Target</w:t>
            </w:r>
          </w:p>
        </w:tc>
        <w:tc>
          <w:tcPr>
            <w:tcW w:w="1329" w:type="dxa"/>
            <w:shd w:val="clear" w:color="auto" w:fill="000000"/>
          </w:tcPr>
          <w:p w:rsidR="005B791D" w:rsidRPr="00BB7706" w:rsidRDefault="005B791D" w:rsidP="00BB7706">
            <w:pPr>
              <w:spacing w:after="0" w:line="240" w:lineRule="auto"/>
              <w:jc w:val="both"/>
              <w:rPr>
                <w:rFonts w:ascii="Trebuchet MS" w:hAnsi="Trebuchet MS" w:cs="Arial"/>
                <w:b/>
                <w:bCs/>
              </w:rPr>
            </w:pPr>
            <w:r w:rsidRPr="00BB7706">
              <w:rPr>
                <w:rFonts w:ascii="Trebuchet MS" w:hAnsi="Trebuchet MS" w:cs="Arial"/>
                <w:b/>
                <w:bCs/>
              </w:rPr>
              <w:t>Reporting Frequency</w:t>
            </w:r>
          </w:p>
        </w:tc>
      </w:tr>
      <w:tr w:rsidR="005B791D" w:rsidRPr="005B791D" w:rsidTr="005B791D">
        <w:tc>
          <w:tcPr>
            <w:tcW w:w="505" w:type="dxa"/>
          </w:tcPr>
          <w:p w:rsidR="005B791D" w:rsidRPr="00BB7706" w:rsidRDefault="005B791D" w:rsidP="00BB7706">
            <w:pPr>
              <w:spacing w:after="0" w:line="240" w:lineRule="auto"/>
              <w:rPr>
                <w:rFonts w:ascii="Trebuchet MS" w:hAnsi="Trebuchet MS" w:cs="Arial"/>
                <w:lang w:val="en-US"/>
              </w:rPr>
            </w:pPr>
            <w:r w:rsidRPr="00BB7706">
              <w:rPr>
                <w:rFonts w:ascii="Trebuchet MS" w:hAnsi="Trebuchet MS" w:cs="Arial"/>
                <w:lang w:val="en-US"/>
              </w:rPr>
              <w:t>1</w:t>
            </w:r>
          </w:p>
        </w:tc>
        <w:tc>
          <w:tcPr>
            <w:tcW w:w="4250" w:type="dxa"/>
          </w:tcPr>
          <w:p w:rsidR="005B791D" w:rsidRPr="00BB7706" w:rsidRDefault="005B791D" w:rsidP="00BB7706">
            <w:pPr>
              <w:spacing w:after="0" w:line="240" w:lineRule="auto"/>
              <w:rPr>
                <w:rFonts w:ascii="Trebuchet MS" w:hAnsi="Trebuchet MS" w:cs="Arial"/>
              </w:rPr>
            </w:pPr>
            <w:r w:rsidRPr="00BB7706">
              <w:rPr>
                <w:rFonts w:ascii="Trebuchet MS" w:hAnsi="Trebuchet MS" w:cs="Arial"/>
              </w:rPr>
              <w:t xml:space="preserve">The </w:t>
            </w:r>
            <w:r w:rsidR="008B779D">
              <w:rPr>
                <w:rFonts w:ascii="Trebuchet MS" w:hAnsi="Trebuchet MS" w:cs="Arial"/>
              </w:rPr>
              <w:t>s</w:t>
            </w:r>
            <w:r w:rsidRPr="00BB7706">
              <w:rPr>
                <w:rFonts w:ascii="Trebuchet MS" w:hAnsi="Trebuchet MS" w:cs="Arial"/>
              </w:rPr>
              <w:t xml:space="preserve">ervice </w:t>
            </w:r>
            <w:r w:rsidR="008B779D">
              <w:rPr>
                <w:rFonts w:ascii="Trebuchet MS" w:hAnsi="Trebuchet MS" w:cs="Arial"/>
              </w:rPr>
              <w:t>p</w:t>
            </w:r>
            <w:r w:rsidRPr="00BB7706">
              <w:rPr>
                <w:rFonts w:ascii="Trebuchet MS" w:hAnsi="Trebuchet MS" w:cs="Arial"/>
              </w:rPr>
              <w:t>rovider meets all due dates which are detailed within the Contract (and Delivery Plan), and which are otherwise mutually agreed in writing, except where those deadlines and/or dates are identified as being material to the Contract within:</w:t>
            </w:r>
          </w:p>
          <w:p w:rsidR="005B791D" w:rsidRPr="00BB7706" w:rsidRDefault="005B791D" w:rsidP="00BB7706">
            <w:pPr>
              <w:spacing w:after="0" w:line="240" w:lineRule="auto"/>
              <w:rPr>
                <w:rFonts w:ascii="Trebuchet MS" w:hAnsi="Trebuchet MS" w:cs="Arial"/>
              </w:rPr>
            </w:pPr>
          </w:p>
          <w:p w:rsidR="005B791D" w:rsidRPr="00BB7706" w:rsidRDefault="005B791D" w:rsidP="0069626E">
            <w:pPr>
              <w:numPr>
                <w:ilvl w:val="0"/>
                <w:numId w:val="56"/>
              </w:numPr>
              <w:spacing w:after="0" w:line="240" w:lineRule="auto"/>
              <w:jc w:val="both"/>
              <w:rPr>
                <w:rFonts w:ascii="Trebuchet MS" w:hAnsi="Trebuchet MS" w:cs="Arial"/>
                <w:bCs/>
              </w:rPr>
            </w:pPr>
            <w:r w:rsidRPr="00BB7706">
              <w:rPr>
                <w:rFonts w:ascii="Trebuchet MS" w:hAnsi="Trebuchet MS" w:cs="Arial"/>
                <w:bCs/>
              </w:rPr>
              <w:t>0 Working Day tolerance</w:t>
            </w:r>
          </w:p>
          <w:p w:rsidR="005B791D" w:rsidRPr="00BB7706" w:rsidRDefault="005B791D" w:rsidP="00BB7706">
            <w:pPr>
              <w:spacing w:after="0" w:line="240" w:lineRule="auto"/>
              <w:ind w:left="720"/>
              <w:jc w:val="both"/>
              <w:rPr>
                <w:rFonts w:ascii="Trebuchet MS" w:hAnsi="Trebuchet MS" w:cs="Arial"/>
                <w:bCs/>
              </w:rPr>
            </w:pPr>
          </w:p>
          <w:p w:rsidR="005B791D" w:rsidRPr="00BB7706" w:rsidRDefault="005B791D" w:rsidP="0069626E">
            <w:pPr>
              <w:numPr>
                <w:ilvl w:val="0"/>
                <w:numId w:val="56"/>
              </w:numPr>
              <w:spacing w:after="0" w:line="240" w:lineRule="auto"/>
              <w:jc w:val="both"/>
              <w:rPr>
                <w:rFonts w:ascii="Trebuchet MS" w:hAnsi="Trebuchet MS" w:cs="Arial"/>
                <w:bCs/>
                <w:lang w:val="en-US"/>
              </w:rPr>
            </w:pPr>
            <w:r w:rsidRPr="00BB7706">
              <w:rPr>
                <w:rFonts w:ascii="Trebuchet MS" w:hAnsi="Trebuchet MS" w:cs="Arial"/>
                <w:bCs/>
              </w:rPr>
              <w:t>2 Working Day tolerance</w:t>
            </w:r>
          </w:p>
          <w:p w:rsidR="005B791D" w:rsidRPr="00BB7706" w:rsidRDefault="005B791D" w:rsidP="00BB7706">
            <w:pPr>
              <w:spacing w:after="0" w:line="240" w:lineRule="auto"/>
              <w:ind w:left="720"/>
              <w:jc w:val="both"/>
              <w:rPr>
                <w:rFonts w:ascii="Trebuchet MS" w:hAnsi="Trebuchet MS" w:cs="Arial"/>
                <w:bCs/>
                <w:lang w:val="en-US"/>
              </w:rPr>
            </w:pPr>
          </w:p>
        </w:tc>
        <w:tc>
          <w:tcPr>
            <w:tcW w:w="2501" w:type="dxa"/>
          </w:tcPr>
          <w:p w:rsidR="005B791D" w:rsidRPr="00BB7706"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p>
          <w:p w:rsidR="005B791D" w:rsidRDefault="005B791D" w:rsidP="00BB7706">
            <w:pPr>
              <w:spacing w:after="0" w:line="240" w:lineRule="auto"/>
              <w:jc w:val="both"/>
              <w:rPr>
                <w:rFonts w:ascii="Trebuchet MS" w:hAnsi="Trebuchet MS" w:cs="Arial"/>
                <w:bCs/>
              </w:rPr>
            </w:pPr>
          </w:p>
          <w:p w:rsidR="005B791D" w:rsidRDefault="005B791D" w:rsidP="00BB7706">
            <w:pPr>
              <w:spacing w:after="0" w:line="240" w:lineRule="auto"/>
              <w:jc w:val="both"/>
              <w:rPr>
                <w:rFonts w:ascii="Trebuchet MS" w:hAnsi="Trebuchet MS" w:cs="Arial"/>
                <w:bCs/>
              </w:rPr>
            </w:pPr>
          </w:p>
          <w:p w:rsidR="005B791D"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r w:rsidRPr="00BB7706">
              <w:rPr>
                <w:rFonts w:ascii="Trebuchet MS" w:hAnsi="Trebuchet MS" w:cs="Arial"/>
                <w:bCs/>
              </w:rPr>
              <w:t>90%</w:t>
            </w:r>
          </w:p>
          <w:p w:rsidR="005B791D" w:rsidRPr="00BB7706" w:rsidRDefault="005B791D" w:rsidP="00BB7706">
            <w:pPr>
              <w:spacing w:after="0" w:line="240" w:lineRule="auto"/>
              <w:jc w:val="both"/>
              <w:rPr>
                <w:rFonts w:ascii="Trebuchet MS" w:hAnsi="Trebuchet MS" w:cs="Arial"/>
                <w:bCs/>
              </w:rPr>
            </w:pPr>
          </w:p>
          <w:p w:rsidR="005B791D" w:rsidRPr="00BB7706" w:rsidRDefault="005B791D" w:rsidP="00BB7706">
            <w:pPr>
              <w:spacing w:after="0" w:line="240" w:lineRule="auto"/>
              <w:jc w:val="both"/>
              <w:rPr>
                <w:rFonts w:ascii="Trebuchet MS" w:hAnsi="Trebuchet MS" w:cs="Arial"/>
                <w:bCs/>
              </w:rPr>
            </w:pPr>
            <w:r w:rsidRPr="00BB7706">
              <w:rPr>
                <w:rFonts w:ascii="Trebuchet MS" w:hAnsi="Trebuchet MS" w:cs="Arial"/>
                <w:bCs/>
              </w:rPr>
              <w:t>100%</w:t>
            </w:r>
          </w:p>
        </w:tc>
        <w:tc>
          <w:tcPr>
            <w:tcW w:w="1329" w:type="dxa"/>
          </w:tcPr>
          <w:p w:rsidR="005B791D" w:rsidRPr="00BB7706" w:rsidRDefault="005B791D" w:rsidP="00BB7706">
            <w:pPr>
              <w:spacing w:after="0" w:line="240" w:lineRule="auto"/>
              <w:jc w:val="both"/>
              <w:rPr>
                <w:rFonts w:ascii="Trebuchet MS" w:hAnsi="Trebuchet MS" w:cs="Arial"/>
                <w:bCs/>
              </w:rPr>
            </w:pPr>
            <w:r w:rsidRPr="00BB7706">
              <w:rPr>
                <w:rFonts w:ascii="Trebuchet MS" w:hAnsi="Trebuchet MS" w:cs="Arial"/>
                <w:bCs/>
              </w:rPr>
              <w:t>Monthly</w:t>
            </w:r>
          </w:p>
        </w:tc>
      </w:tr>
      <w:tr w:rsidR="005B791D" w:rsidRPr="005B791D" w:rsidTr="005B791D">
        <w:tc>
          <w:tcPr>
            <w:tcW w:w="505" w:type="dxa"/>
          </w:tcPr>
          <w:p w:rsidR="005B791D" w:rsidRPr="00BB7706" w:rsidRDefault="005B791D" w:rsidP="00BB7706">
            <w:pPr>
              <w:spacing w:after="0" w:line="240" w:lineRule="auto"/>
              <w:rPr>
                <w:rFonts w:ascii="Trebuchet MS" w:hAnsi="Trebuchet MS" w:cs="Arial"/>
                <w:lang w:val="en-US"/>
              </w:rPr>
            </w:pPr>
            <w:r w:rsidRPr="00BB7706">
              <w:rPr>
                <w:rFonts w:ascii="Trebuchet MS" w:hAnsi="Trebuchet MS" w:cs="Arial"/>
                <w:lang w:val="en-US"/>
              </w:rPr>
              <w:t>2</w:t>
            </w:r>
          </w:p>
        </w:tc>
        <w:tc>
          <w:tcPr>
            <w:tcW w:w="4250" w:type="dxa"/>
          </w:tcPr>
          <w:p w:rsidR="005B791D" w:rsidRPr="00BB7706" w:rsidRDefault="005B791D" w:rsidP="00BB7706">
            <w:pPr>
              <w:spacing w:after="0" w:line="240" w:lineRule="auto"/>
              <w:rPr>
                <w:rFonts w:ascii="Trebuchet MS" w:hAnsi="Trebuchet MS" w:cs="Arial"/>
              </w:rPr>
            </w:pPr>
            <w:r w:rsidRPr="00BB7706">
              <w:rPr>
                <w:rFonts w:ascii="Trebuchet MS" w:hAnsi="Trebuchet MS" w:cs="Arial"/>
              </w:rPr>
              <w:t>Customer Service:</w:t>
            </w:r>
          </w:p>
          <w:p w:rsidR="005B791D" w:rsidRPr="00BB7706" w:rsidRDefault="005B791D" w:rsidP="00BB7706">
            <w:pPr>
              <w:spacing w:after="0" w:line="240" w:lineRule="auto"/>
              <w:rPr>
                <w:rFonts w:ascii="Trebuchet MS" w:hAnsi="Trebuchet MS" w:cs="Arial"/>
              </w:rPr>
            </w:pPr>
          </w:p>
          <w:p w:rsidR="005B791D" w:rsidRPr="00BB7706" w:rsidRDefault="005B791D" w:rsidP="00BB7706">
            <w:pPr>
              <w:spacing w:after="0" w:line="240" w:lineRule="auto"/>
              <w:rPr>
                <w:rFonts w:ascii="Trebuchet MS" w:hAnsi="Trebuchet MS" w:cs="Arial"/>
              </w:rPr>
            </w:pPr>
            <w:r w:rsidRPr="00BB7706">
              <w:rPr>
                <w:rFonts w:ascii="Trebuchet MS" w:hAnsi="Trebuchet MS" w:cs="Arial"/>
              </w:rPr>
              <w:t xml:space="preserve">Queries from partnerships are responded to by the </w:t>
            </w:r>
            <w:r w:rsidR="008B779D">
              <w:rPr>
                <w:rFonts w:ascii="Trebuchet MS" w:hAnsi="Trebuchet MS" w:cs="Arial"/>
              </w:rPr>
              <w:t>service p</w:t>
            </w:r>
            <w:r w:rsidRPr="00BB7706">
              <w:rPr>
                <w:rFonts w:ascii="Trebuchet MS" w:hAnsi="Trebuchet MS" w:cs="Arial"/>
              </w:rPr>
              <w:t>rovider within three working days</w:t>
            </w:r>
          </w:p>
          <w:p w:rsidR="005B791D" w:rsidRPr="00BB7706" w:rsidRDefault="005B791D" w:rsidP="00BB7706">
            <w:pPr>
              <w:spacing w:after="0" w:line="240" w:lineRule="auto"/>
              <w:rPr>
                <w:rFonts w:ascii="Trebuchet MS" w:hAnsi="Trebuchet MS" w:cs="Arial"/>
              </w:rPr>
            </w:pPr>
          </w:p>
          <w:p w:rsidR="005B791D" w:rsidRPr="00BB7706" w:rsidRDefault="005B791D" w:rsidP="00BB7706">
            <w:pPr>
              <w:spacing w:after="0" w:line="240" w:lineRule="auto"/>
              <w:rPr>
                <w:rFonts w:ascii="Trebuchet MS" w:hAnsi="Trebuchet MS" w:cs="Arial"/>
              </w:rPr>
            </w:pPr>
          </w:p>
        </w:tc>
        <w:tc>
          <w:tcPr>
            <w:tcW w:w="2501" w:type="dxa"/>
          </w:tcPr>
          <w:p w:rsidR="005B791D" w:rsidRPr="00391D93" w:rsidRDefault="005B791D" w:rsidP="00BB7706">
            <w:pPr>
              <w:spacing w:after="0" w:line="240" w:lineRule="auto"/>
              <w:jc w:val="both"/>
              <w:rPr>
                <w:rFonts w:ascii="Trebuchet MS" w:hAnsi="Trebuchet MS" w:cs="Arial"/>
                <w:bCs/>
              </w:rPr>
            </w:pPr>
          </w:p>
          <w:p w:rsidR="005B791D" w:rsidRPr="00391D93" w:rsidRDefault="005B791D" w:rsidP="00BB7706">
            <w:pPr>
              <w:spacing w:after="0" w:line="240" w:lineRule="auto"/>
              <w:jc w:val="both"/>
              <w:rPr>
                <w:rFonts w:ascii="Trebuchet MS" w:hAnsi="Trebuchet MS" w:cs="Arial"/>
                <w:bCs/>
              </w:rPr>
            </w:pPr>
          </w:p>
          <w:p w:rsidR="005B791D" w:rsidRPr="00391D93" w:rsidRDefault="008B779D" w:rsidP="00BB7706">
            <w:pPr>
              <w:spacing w:after="0" w:line="240" w:lineRule="auto"/>
              <w:jc w:val="both"/>
              <w:rPr>
                <w:rFonts w:ascii="Trebuchet MS" w:hAnsi="Trebuchet MS" w:cs="Arial"/>
                <w:bCs/>
              </w:rPr>
            </w:pPr>
            <w:r w:rsidRPr="00391D93">
              <w:rPr>
                <w:rFonts w:ascii="Trebuchet MS" w:hAnsi="Trebuchet MS" w:cs="Arial"/>
                <w:bCs/>
              </w:rPr>
              <w:t xml:space="preserve">[Bidders to </w:t>
            </w:r>
            <w:r w:rsidR="009B0650" w:rsidRPr="00391D93">
              <w:rPr>
                <w:rFonts w:ascii="Trebuchet MS" w:hAnsi="Trebuchet MS" w:cs="Arial"/>
                <w:bCs/>
              </w:rPr>
              <w:t>propose</w:t>
            </w:r>
            <w:r w:rsidRPr="00391D93">
              <w:rPr>
                <w:rFonts w:ascii="Trebuchet MS" w:hAnsi="Trebuchet MS" w:cs="Arial"/>
                <w:bCs/>
              </w:rPr>
              <w:t xml:space="preserve"> </w:t>
            </w:r>
            <w:r w:rsidR="005B791D" w:rsidRPr="00391D93">
              <w:rPr>
                <w:rFonts w:ascii="Trebuchet MS" w:hAnsi="Trebuchet MS" w:cs="Arial"/>
                <w:bCs/>
              </w:rPr>
              <w:t>%</w:t>
            </w:r>
            <w:r w:rsidR="009B0650" w:rsidRPr="00391D93">
              <w:rPr>
                <w:rFonts w:ascii="Trebuchet MS" w:hAnsi="Trebuchet MS" w:cs="Arial"/>
                <w:bCs/>
              </w:rPr>
              <w:t xml:space="preserve"> target</w:t>
            </w:r>
            <w:r w:rsidR="00391D93">
              <w:rPr>
                <w:rFonts w:ascii="Trebuchet MS" w:hAnsi="Trebuchet MS" w:cs="Arial"/>
                <w:bCs/>
              </w:rPr>
              <w:t xml:space="preserve"> as part of solution</w:t>
            </w:r>
            <w:r w:rsidRPr="00391D93">
              <w:rPr>
                <w:rFonts w:ascii="Trebuchet MS" w:hAnsi="Trebuchet MS" w:cs="Arial"/>
                <w:bCs/>
              </w:rPr>
              <w:t>]</w:t>
            </w:r>
          </w:p>
          <w:p w:rsidR="005B791D" w:rsidRPr="00391D93" w:rsidRDefault="005B791D" w:rsidP="00BB7706">
            <w:pPr>
              <w:spacing w:after="0" w:line="240" w:lineRule="auto"/>
              <w:jc w:val="both"/>
              <w:rPr>
                <w:rFonts w:ascii="Trebuchet MS" w:hAnsi="Trebuchet MS" w:cs="Arial"/>
                <w:bCs/>
              </w:rPr>
            </w:pPr>
          </w:p>
          <w:p w:rsidR="005B791D" w:rsidRPr="00391D93" w:rsidRDefault="005B791D" w:rsidP="00BB7706">
            <w:pPr>
              <w:spacing w:after="0" w:line="240" w:lineRule="auto"/>
              <w:jc w:val="both"/>
              <w:rPr>
                <w:rFonts w:ascii="Trebuchet MS" w:hAnsi="Trebuchet MS" w:cs="Arial"/>
                <w:bCs/>
              </w:rPr>
            </w:pPr>
          </w:p>
          <w:p w:rsidR="005B791D" w:rsidRPr="00391D93" w:rsidRDefault="005B791D" w:rsidP="00BB7706">
            <w:pPr>
              <w:spacing w:after="0" w:line="240" w:lineRule="auto"/>
              <w:jc w:val="both"/>
              <w:rPr>
                <w:rFonts w:ascii="Trebuchet MS" w:hAnsi="Trebuchet MS" w:cs="Arial"/>
                <w:bCs/>
              </w:rPr>
            </w:pPr>
          </w:p>
          <w:p w:rsidR="005B791D" w:rsidRPr="00391D93" w:rsidRDefault="005B791D" w:rsidP="00BB7706">
            <w:pPr>
              <w:spacing w:after="0" w:line="240" w:lineRule="auto"/>
              <w:rPr>
                <w:rFonts w:ascii="Trebuchet MS" w:hAnsi="Trebuchet MS" w:cs="Arial"/>
                <w:bCs/>
              </w:rPr>
            </w:pPr>
          </w:p>
        </w:tc>
        <w:tc>
          <w:tcPr>
            <w:tcW w:w="1329" w:type="dxa"/>
          </w:tcPr>
          <w:p w:rsidR="005B791D" w:rsidRPr="00BB7706" w:rsidRDefault="0069626E" w:rsidP="00BB7706">
            <w:pPr>
              <w:spacing w:after="0" w:line="240" w:lineRule="auto"/>
              <w:jc w:val="both"/>
              <w:rPr>
                <w:rFonts w:ascii="Trebuchet MS" w:hAnsi="Trebuchet MS" w:cs="Arial"/>
                <w:bCs/>
              </w:rPr>
            </w:pPr>
            <w:r>
              <w:rPr>
                <w:rFonts w:ascii="Trebuchet MS" w:hAnsi="Trebuchet MS" w:cs="Arial"/>
                <w:bCs/>
              </w:rPr>
              <w:t>M</w:t>
            </w:r>
            <w:r w:rsidR="008B779D">
              <w:rPr>
                <w:rFonts w:ascii="Trebuchet MS" w:hAnsi="Trebuchet MS" w:cs="Arial"/>
                <w:bCs/>
              </w:rPr>
              <w:t>onthly</w:t>
            </w:r>
          </w:p>
        </w:tc>
      </w:tr>
      <w:tr w:rsidR="005B791D" w:rsidRPr="005B791D" w:rsidTr="005B791D">
        <w:tc>
          <w:tcPr>
            <w:tcW w:w="505" w:type="dxa"/>
          </w:tcPr>
          <w:p w:rsidR="005B791D" w:rsidRPr="00BB7706" w:rsidRDefault="0069626E" w:rsidP="00BB7706">
            <w:pPr>
              <w:spacing w:after="0" w:line="240" w:lineRule="auto"/>
              <w:rPr>
                <w:rFonts w:ascii="Trebuchet MS" w:hAnsi="Trebuchet MS" w:cs="Arial"/>
                <w:lang w:val="en-US"/>
              </w:rPr>
            </w:pPr>
            <w:r>
              <w:rPr>
                <w:rFonts w:ascii="Trebuchet MS" w:hAnsi="Trebuchet MS" w:cs="Arial"/>
                <w:lang w:val="en-US"/>
              </w:rPr>
              <w:t>3</w:t>
            </w:r>
          </w:p>
        </w:tc>
        <w:tc>
          <w:tcPr>
            <w:tcW w:w="4250" w:type="dxa"/>
          </w:tcPr>
          <w:p w:rsidR="005B791D" w:rsidRPr="00BB7706" w:rsidRDefault="008B779D" w:rsidP="00BB7706">
            <w:pPr>
              <w:spacing w:after="0" w:line="240" w:lineRule="auto"/>
              <w:rPr>
                <w:rFonts w:ascii="Trebuchet MS" w:hAnsi="Trebuchet MS" w:cs="Arial"/>
              </w:rPr>
            </w:pPr>
            <w:r>
              <w:rPr>
                <w:rFonts w:ascii="Trebuchet MS" w:hAnsi="Trebuchet MS" w:cs="Arial"/>
              </w:rPr>
              <w:t>Partnership satisfaction levels with the support provided</w:t>
            </w:r>
          </w:p>
        </w:tc>
        <w:tc>
          <w:tcPr>
            <w:tcW w:w="2501" w:type="dxa"/>
          </w:tcPr>
          <w:p w:rsidR="009B0650" w:rsidRPr="00391D93" w:rsidRDefault="009B0650" w:rsidP="0069626E">
            <w:pPr>
              <w:spacing w:after="0" w:line="240" w:lineRule="auto"/>
              <w:jc w:val="both"/>
              <w:rPr>
                <w:rFonts w:ascii="Trebuchet MS" w:hAnsi="Trebuchet MS" w:cs="Arial"/>
                <w:bCs/>
              </w:rPr>
            </w:pPr>
            <w:r w:rsidRPr="00391D93">
              <w:rPr>
                <w:rFonts w:ascii="Trebuchet MS" w:hAnsi="Trebuchet MS" w:cs="Arial"/>
                <w:bCs/>
              </w:rPr>
              <w:t>[Bidders to propose appropriate  measures and targets</w:t>
            </w:r>
            <w:r w:rsidR="00391D93">
              <w:rPr>
                <w:rFonts w:ascii="Trebuchet MS" w:hAnsi="Trebuchet MS" w:cs="Arial"/>
                <w:bCs/>
              </w:rPr>
              <w:t xml:space="preserve"> as part of solution</w:t>
            </w:r>
            <w:r w:rsidRPr="00391D93">
              <w:rPr>
                <w:rFonts w:ascii="Trebuchet MS" w:hAnsi="Trebuchet MS" w:cs="Arial"/>
                <w:bCs/>
              </w:rPr>
              <w:t>]</w:t>
            </w:r>
          </w:p>
          <w:p w:rsidR="005B791D" w:rsidRPr="00391D93" w:rsidRDefault="005B791D" w:rsidP="00BB7706">
            <w:pPr>
              <w:spacing w:after="0" w:line="240" w:lineRule="auto"/>
              <w:rPr>
                <w:rFonts w:ascii="Trebuchet MS" w:hAnsi="Trebuchet MS" w:cs="Arial"/>
              </w:rPr>
            </w:pPr>
          </w:p>
        </w:tc>
        <w:tc>
          <w:tcPr>
            <w:tcW w:w="1329" w:type="dxa"/>
          </w:tcPr>
          <w:p w:rsidR="005B791D" w:rsidRPr="00BB7706" w:rsidRDefault="0069626E" w:rsidP="00BB7706">
            <w:pPr>
              <w:spacing w:after="0" w:line="240" w:lineRule="auto"/>
              <w:rPr>
                <w:rFonts w:ascii="Trebuchet MS" w:hAnsi="Trebuchet MS" w:cs="Arial"/>
              </w:rPr>
            </w:pPr>
            <w:r>
              <w:rPr>
                <w:rFonts w:ascii="Trebuchet MS" w:hAnsi="Trebuchet MS" w:cs="Arial"/>
                <w:bCs/>
              </w:rPr>
              <w:t>Bi-m</w:t>
            </w:r>
            <w:r w:rsidR="008B779D">
              <w:rPr>
                <w:rFonts w:ascii="Trebuchet MS" w:hAnsi="Trebuchet MS" w:cs="Arial"/>
                <w:bCs/>
              </w:rPr>
              <w:t>onthly</w:t>
            </w:r>
          </w:p>
        </w:tc>
      </w:tr>
    </w:tbl>
    <w:p w:rsidR="00CA3BD0" w:rsidRPr="00CE73E5" w:rsidRDefault="00CA3BD0" w:rsidP="00BB7706">
      <w:pPr>
        <w:pStyle w:val="StyleArial11ptJustified"/>
        <w:tabs>
          <w:tab w:val="left" w:pos="-720"/>
        </w:tabs>
        <w:suppressAutoHyphens/>
        <w:rPr>
          <w:rFonts w:ascii="Trebuchet MS" w:hAnsi="Trebuchet MS"/>
          <w:b/>
        </w:rPr>
      </w:pPr>
      <w:r w:rsidRPr="00CE73E5">
        <w:rPr>
          <w:rFonts w:ascii="Trebuchet MS" w:hAnsi="Trebuchet MS"/>
          <w:b/>
        </w:rPr>
        <w:br/>
      </w:r>
    </w:p>
    <w:p w:rsidR="00CA3BD0" w:rsidRPr="009D54AA" w:rsidRDefault="009D54AA" w:rsidP="00BB7706">
      <w:pPr>
        <w:numPr>
          <w:ilvl w:val="0"/>
          <w:numId w:val="65"/>
        </w:numPr>
        <w:tabs>
          <w:tab w:val="left" w:pos="-720"/>
        </w:tabs>
        <w:suppressAutoHyphens/>
        <w:spacing w:after="0" w:line="240" w:lineRule="auto"/>
        <w:ind w:left="709" w:hanging="709"/>
        <w:jc w:val="both"/>
        <w:rPr>
          <w:rFonts w:ascii="Trebuchet MS" w:hAnsi="Trebuchet MS"/>
          <w:b/>
        </w:rPr>
      </w:pPr>
      <w:r>
        <w:rPr>
          <w:rFonts w:ascii="Trebuchet MS" w:hAnsi="Trebuchet MS" w:cs="Arial"/>
          <w:b/>
        </w:rPr>
        <w:t>Deliverables</w:t>
      </w:r>
    </w:p>
    <w:p w:rsidR="00CA3BD0" w:rsidRDefault="00CA3BD0" w:rsidP="0069626E">
      <w:pPr>
        <w:pStyle w:val="StyleArial11ptJustified"/>
        <w:tabs>
          <w:tab w:val="left" w:pos="-720"/>
        </w:tabs>
        <w:suppressAutoHyphens/>
        <w:ind w:left="360"/>
        <w:rPr>
          <w:rFonts w:ascii="Trebuchet MS" w:hAnsi="Trebuchet MS"/>
          <w:b/>
        </w:rPr>
      </w:pPr>
    </w:p>
    <w:p w:rsidR="009D54AA" w:rsidRPr="00BB7706" w:rsidRDefault="009D54AA" w:rsidP="0069626E">
      <w:pPr>
        <w:pStyle w:val="StyleArial11ptJustified"/>
        <w:tabs>
          <w:tab w:val="left" w:pos="-720"/>
        </w:tabs>
        <w:suppressAutoHyphens/>
        <w:ind w:left="360"/>
        <w:rPr>
          <w:rFonts w:ascii="Trebuchet MS" w:hAnsi="Trebuchet MS"/>
        </w:rPr>
      </w:pPr>
      <w:r>
        <w:rPr>
          <w:rFonts w:ascii="Trebuchet MS" w:hAnsi="Trebuchet MS"/>
        </w:rPr>
        <w:tab/>
      </w:r>
      <w:r w:rsidRPr="00BB7706">
        <w:rPr>
          <w:rFonts w:ascii="Trebuchet MS" w:hAnsi="Trebuchet MS"/>
        </w:rPr>
        <w:t>The Service Provider must provide the following deliverables to the Fund:</w:t>
      </w:r>
    </w:p>
    <w:p w:rsidR="009D54AA" w:rsidRPr="00CE73E5" w:rsidRDefault="009D54AA" w:rsidP="00BB7706">
      <w:pPr>
        <w:pStyle w:val="StyleArial11ptJustified"/>
        <w:tabs>
          <w:tab w:val="left" w:pos="-720"/>
        </w:tabs>
        <w:suppressAutoHyphens/>
        <w:ind w:left="360"/>
        <w:rPr>
          <w:rFonts w:ascii="Trebuchet MS" w:hAnsi="Trebuchet MS"/>
          <w:b/>
        </w:rPr>
      </w:pPr>
    </w:p>
    <w:tbl>
      <w:tblPr>
        <w:tblW w:w="8145" w:type="dxa"/>
        <w:tblInd w:w="365" w:type="dxa"/>
        <w:tblLayout w:type="fixed"/>
        <w:tblLook w:val="04A0"/>
      </w:tblPr>
      <w:tblGrid>
        <w:gridCol w:w="5594"/>
        <w:gridCol w:w="2551"/>
      </w:tblGrid>
      <w:tr w:rsidR="009D54AA" w:rsidRPr="00CE73E5" w:rsidTr="00BB7706">
        <w:trPr>
          <w:cantSplit/>
          <w:trHeight w:val="31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D54AA" w:rsidRPr="00CE73E5" w:rsidRDefault="009D54AA" w:rsidP="00BB7706">
            <w:pPr>
              <w:spacing w:line="240" w:lineRule="auto"/>
              <w:jc w:val="both"/>
              <w:rPr>
                <w:rFonts w:ascii="Trebuchet MS" w:eastAsia="ヒラギノ角ゴ Pro W3" w:hAnsi="Trebuchet MS" w:cs="Arial"/>
                <w:b/>
              </w:rPr>
            </w:pPr>
            <w:r w:rsidRPr="00CE73E5">
              <w:rPr>
                <w:rFonts w:ascii="Trebuchet MS" w:eastAsia="ヒラギノ角ゴ Pro W3" w:hAnsi="Trebuchet MS" w:cs="Arial"/>
                <w:b/>
              </w:rPr>
              <w:t>Action</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9D54AA" w:rsidRPr="00CE73E5" w:rsidRDefault="009D54AA" w:rsidP="00BB7706">
            <w:pPr>
              <w:spacing w:line="240" w:lineRule="auto"/>
              <w:jc w:val="both"/>
              <w:rPr>
                <w:rFonts w:ascii="Trebuchet MS" w:eastAsia="ヒラギノ角ゴ Pro W3" w:hAnsi="Trebuchet MS" w:cs="Arial"/>
                <w:b/>
              </w:rPr>
            </w:pPr>
            <w:r>
              <w:rPr>
                <w:rFonts w:ascii="Trebuchet MS" w:eastAsia="ヒラギノ角ゴ Pro W3" w:hAnsi="Trebuchet MS" w:cs="Arial"/>
                <w:b/>
              </w:rPr>
              <w:t>Due date</w:t>
            </w:r>
          </w:p>
        </w:tc>
      </w:tr>
      <w:tr w:rsidR="009D54AA" w:rsidRPr="00CE73E5" w:rsidTr="00BB7706">
        <w:trPr>
          <w:cantSplit/>
          <w:trHeight w:val="72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69626E">
            <w:pPr>
              <w:pStyle w:val="ListParagraph"/>
              <w:ind w:left="0"/>
              <w:rPr>
                <w:rFonts w:ascii="Trebuchet MS" w:eastAsia="Times New Roman" w:hAnsi="Trebuchet MS" w:cs="Arial"/>
                <w:sz w:val="22"/>
                <w:szCs w:val="22"/>
              </w:rPr>
            </w:pPr>
            <w:r w:rsidRPr="00CE73E5">
              <w:rPr>
                <w:rFonts w:ascii="Trebuchet MS" w:hAnsi="Trebuchet MS" w:cs="Arial"/>
                <w:sz w:val="22"/>
                <w:szCs w:val="22"/>
              </w:rPr>
              <w:lastRenderedPageBreak/>
              <w:t xml:space="preserve">Inception meeting with Big Lottery Fund </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BB7706">
            <w:pPr>
              <w:pStyle w:val="ListParagraph"/>
              <w:ind w:left="0"/>
              <w:rPr>
                <w:rFonts w:ascii="Trebuchet MS" w:eastAsia="Times New Roman" w:hAnsi="Trebuchet MS" w:cs="Arial"/>
                <w:sz w:val="22"/>
                <w:szCs w:val="22"/>
              </w:rPr>
            </w:pPr>
            <w:r w:rsidRPr="00CE73E5">
              <w:rPr>
                <w:rFonts w:ascii="Trebuchet MS" w:eastAsia="Times New Roman" w:hAnsi="Trebuchet MS" w:cs="Arial"/>
                <w:sz w:val="22"/>
                <w:szCs w:val="22"/>
              </w:rPr>
              <w:t>Within 5</w:t>
            </w:r>
            <w:r>
              <w:rPr>
                <w:rFonts w:ascii="Trebuchet MS" w:eastAsia="Times New Roman" w:hAnsi="Trebuchet MS" w:cs="Arial"/>
                <w:sz w:val="22"/>
                <w:szCs w:val="22"/>
              </w:rPr>
              <w:t xml:space="preserve"> </w:t>
            </w:r>
            <w:r w:rsidRPr="00CE73E5">
              <w:rPr>
                <w:rFonts w:ascii="Trebuchet MS" w:eastAsia="Times New Roman" w:hAnsi="Trebuchet MS" w:cs="Arial"/>
                <w:sz w:val="22"/>
                <w:szCs w:val="22"/>
              </w:rPr>
              <w:t>working days of the Contract Start Date.</w:t>
            </w:r>
          </w:p>
        </w:tc>
      </w:tr>
      <w:tr w:rsidR="009D54AA" w:rsidRPr="00CE73E5" w:rsidTr="00BB7706">
        <w:trPr>
          <w:cantSplit/>
          <w:trHeight w:val="72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BB7706">
            <w:pPr>
              <w:pStyle w:val="PlainText"/>
              <w:spacing w:line="240" w:lineRule="auto"/>
              <w:rPr>
                <w:rFonts w:ascii="Trebuchet MS" w:hAnsi="Trebuchet MS" w:cs="Arial"/>
                <w:sz w:val="22"/>
                <w:szCs w:val="22"/>
              </w:rPr>
            </w:pPr>
            <w:r>
              <w:rPr>
                <w:rFonts w:ascii="Trebuchet MS" w:hAnsi="Trebuchet MS" w:cs="Arial"/>
                <w:sz w:val="22"/>
                <w:szCs w:val="22"/>
              </w:rPr>
              <w:t>Revised</w:t>
            </w:r>
            <w:r w:rsidRPr="00CE73E5">
              <w:rPr>
                <w:rFonts w:ascii="Trebuchet MS" w:hAnsi="Trebuchet MS" w:cs="Arial"/>
                <w:sz w:val="22"/>
                <w:szCs w:val="22"/>
              </w:rPr>
              <w:t xml:space="preserve"> </w:t>
            </w:r>
            <w:r>
              <w:rPr>
                <w:rFonts w:ascii="Trebuchet MS" w:hAnsi="Trebuchet MS" w:cs="Arial"/>
                <w:sz w:val="22"/>
                <w:szCs w:val="22"/>
              </w:rPr>
              <w:t>D</w:t>
            </w:r>
            <w:r w:rsidRPr="00CE73E5">
              <w:rPr>
                <w:rFonts w:ascii="Trebuchet MS" w:hAnsi="Trebuchet MS" w:cs="Arial"/>
                <w:sz w:val="22"/>
                <w:szCs w:val="22"/>
              </w:rPr>
              <w:t xml:space="preserve">elivery </w:t>
            </w:r>
            <w:r>
              <w:rPr>
                <w:rFonts w:ascii="Trebuchet MS" w:hAnsi="Trebuchet MS" w:cs="Arial"/>
                <w:sz w:val="22"/>
                <w:szCs w:val="22"/>
              </w:rPr>
              <w:t>P</w:t>
            </w:r>
            <w:r w:rsidRPr="00CE73E5">
              <w:rPr>
                <w:rFonts w:ascii="Trebuchet MS" w:hAnsi="Trebuchet MS" w:cs="Arial"/>
                <w:sz w:val="22"/>
                <w:szCs w:val="22"/>
              </w:rPr>
              <w:t>lan for all services required for the Fund's approval, including Key Performance Indicators and invoicing schedule</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BB7706">
            <w:pPr>
              <w:spacing w:line="240" w:lineRule="auto"/>
              <w:rPr>
                <w:rFonts w:ascii="Trebuchet MS" w:hAnsi="Trebuchet MS" w:cs="Arial"/>
              </w:rPr>
            </w:pPr>
            <w:r w:rsidRPr="00CE73E5">
              <w:rPr>
                <w:rFonts w:ascii="Trebuchet MS" w:hAnsi="Trebuchet MS" w:cs="Arial"/>
              </w:rPr>
              <w:t>Within  10 working days of the inception  meeting</w:t>
            </w:r>
          </w:p>
        </w:tc>
      </w:tr>
      <w:tr w:rsidR="009D54AA" w:rsidRPr="00CE73E5" w:rsidTr="00BB7706">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9122A5" w:rsidRDefault="009D54AA" w:rsidP="00BB7706">
            <w:pPr>
              <w:pStyle w:val="PlainText"/>
              <w:spacing w:line="240" w:lineRule="auto"/>
              <w:rPr>
                <w:rFonts w:ascii="Trebuchet MS" w:hAnsi="Trebuchet MS" w:cs="Arial"/>
                <w:sz w:val="22"/>
                <w:szCs w:val="22"/>
              </w:rPr>
            </w:pPr>
            <w:r>
              <w:rPr>
                <w:rFonts w:ascii="Trebuchet MS" w:hAnsi="Trebuchet MS" w:cs="Arial"/>
                <w:sz w:val="22"/>
                <w:szCs w:val="22"/>
              </w:rPr>
              <w:t>Progress Meetings</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9122A5" w:rsidRDefault="009D54AA" w:rsidP="00BB7706">
            <w:pPr>
              <w:spacing w:line="240" w:lineRule="auto"/>
              <w:rPr>
                <w:rFonts w:ascii="Trebuchet MS" w:hAnsi="Trebuchet MS" w:cs="Arial"/>
              </w:rPr>
            </w:pPr>
            <w:r>
              <w:rPr>
                <w:rFonts w:ascii="Trebuchet MS" w:hAnsi="Trebuchet MS" w:cs="Arial"/>
              </w:rPr>
              <w:t>Monthly on dates to be agreed with the Fund</w:t>
            </w:r>
          </w:p>
        </w:tc>
      </w:tr>
      <w:tr w:rsidR="009D54AA" w:rsidRPr="00CE73E5" w:rsidTr="00BB7706">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9122A5" w:rsidRDefault="009D54AA" w:rsidP="00BB7706">
            <w:pPr>
              <w:pStyle w:val="PlainText"/>
              <w:spacing w:line="240" w:lineRule="auto"/>
              <w:rPr>
                <w:rFonts w:ascii="Trebuchet MS" w:hAnsi="Trebuchet MS" w:cs="Arial"/>
                <w:sz w:val="22"/>
                <w:szCs w:val="22"/>
              </w:rPr>
            </w:pPr>
            <w:r w:rsidRPr="009122A5">
              <w:rPr>
                <w:rFonts w:ascii="Trebuchet MS" w:hAnsi="Trebuchet MS" w:cs="Arial"/>
                <w:sz w:val="22"/>
                <w:szCs w:val="22"/>
              </w:rPr>
              <w:t xml:space="preserve">Delivery of strategy development workshops to 12 partnerships </w:t>
            </w:r>
            <w:r>
              <w:rPr>
                <w:rFonts w:ascii="Trebuchet MS" w:hAnsi="Trebuchet MS" w:cs="Arial"/>
                <w:sz w:val="22"/>
                <w:szCs w:val="22"/>
              </w:rPr>
              <w:t>(including preparation and debriefs)</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9122A5" w:rsidRDefault="009D54AA" w:rsidP="00BB7706">
            <w:pPr>
              <w:spacing w:line="240" w:lineRule="auto"/>
              <w:rPr>
                <w:rFonts w:ascii="Trebuchet MS" w:hAnsi="Trebuchet MS" w:cs="Arial"/>
              </w:rPr>
            </w:pPr>
            <w:r>
              <w:rPr>
                <w:rFonts w:ascii="Trebuchet MS" w:hAnsi="Trebuchet MS" w:cs="Arial"/>
              </w:rPr>
              <w:t>As set out in the approved Delivery Plan</w:t>
            </w:r>
          </w:p>
        </w:tc>
      </w:tr>
      <w:tr w:rsidR="009D54AA" w:rsidRPr="00CE73E5" w:rsidTr="00BB7706">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Default="0068338A" w:rsidP="00BB7706">
            <w:pPr>
              <w:pStyle w:val="PlainText"/>
              <w:spacing w:line="240" w:lineRule="auto"/>
              <w:rPr>
                <w:rFonts w:ascii="Trebuchet MS" w:hAnsi="Trebuchet MS" w:cs="Arial"/>
                <w:sz w:val="22"/>
                <w:szCs w:val="22"/>
              </w:rPr>
            </w:pPr>
            <w:r>
              <w:rPr>
                <w:rFonts w:ascii="Trebuchet MS" w:hAnsi="Trebuchet MS" w:cs="Arial"/>
                <w:sz w:val="22"/>
                <w:szCs w:val="22"/>
              </w:rPr>
              <w:t>S</w:t>
            </w:r>
            <w:r w:rsidR="009D54AA">
              <w:rPr>
                <w:rFonts w:ascii="Trebuchet MS" w:hAnsi="Trebuchet MS" w:cs="Arial"/>
                <w:sz w:val="22"/>
                <w:szCs w:val="22"/>
              </w:rPr>
              <w:t>upport to partnerships providing challenge and constructive critique  of partnership plans</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Default="009D54AA" w:rsidP="00BB7706">
            <w:pPr>
              <w:spacing w:line="240" w:lineRule="auto"/>
              <w:rPr>
                <w:rFonts w:ascii="Trebuchet MS" w:hAnsi="Trebuchet MS" w:cs="Arial"/>
              </w:rPr>
            </w:pPr>
            <w:r>
              <w:rPr>
                <w:rFonts w:ascii="Trebuchet MS" w:hAnsi="Trebuchet MS" w:cs="Arial"/>
              </w:rPr>
              <w:t>October 2015 – February 2016</w:t>
            </w:r>
          </w:p>
        </w:tc>
      </w:tr>
      <w:tr w:rsidR="009D54AA" w:rsidRPr="00CE73E5" w:rsidTr="00BB7706">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BB7706">
            <w:pPr>
              <w:pStyle w:val="PlainText"/>
              <w:spacing w:line="240" w:lineRule="auto"/>
              <w:rPr>
                <w:rFonts w:ascii="Trebuchet MS" w:hAnsi="Trebuchet MS" w:cs="Arial"/>
                <w:sz w:val="22"/>
                <w:szCs w:val="22"/>
              </w:rPr>
            </w:pPr>
            <w:r>
              <w:rPr>
                <w:rFonts w:ascii="Trebuchet MS" w:hAnsi="Trebuchet MS" w:cs="Arial"/>
                <w:sz w:val="22"/>
                <w:szCs w:val="22"/>
              </w:rPr>
              <w:t>Report on</w:t>
            </w:r>
            <w:r w:rsidRPr="00CE73E5">
              <w:rPr>
                <w:rFonts w:ascii="Trebuchet MS" w:hAnsi="Trebuchet MS" w:cs="Arial"/>
                <w:sz w:val="22"/>
                <w:szCs w:val="22"/>
              </w:rPr>
              <w:t xml:space="preserve"> the </w:t>
            </w:r>
            <w:r>
              <w:rPr>
                <w:rFonts w:ascii="Trebuchet MS" w:hAnsi="Trebuchet MS" w:cs="Arial"/>
                <w:sz w:val="22"/>
                <w:szCs w:val="22"/>
              </w:rPr>
              <w:t>12</w:t>
            </w:r>
            <w:r w:rsidRPr="00CE73E5">
              <w:rPr>
                <w:rFonts w:ascii="Trebuchet MS" w:hAnsi="Trebuchet MS" w:cs="Arial"/>
                <w:sz w:val="22"/>
                <w:szCs w:val="22"/>
              </w:rPr>
              <w:t xml:space="preserve"> partnerships ahead of decision making meeting</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BB7706">
            <w:pPr>
              <w:spacing w:line="240" w:lineRule="auto"/>
              <w:rPr>
                <w:rFonts w:ascii="Trebuchet MS" w:hAnsi="Trebuchet MS" w:cs="Arial"/>
              </w:rPr>
            </w:pPr>
            <w:r>
              <w:rPr>
                <w:rFonts w:ascii="Trebuchet MS" w:hAnsi="Trebuchet MS" w:cs="Arial"/>
              </w:rPr>
              <w:t xml:space="preserve">At least </w:t>
            </w:r>
            <w:r w:rsidRPr="009122A5">
              <w:rPr>
                <w:rFonts w:ascii="Trebuchet MS" w:hAnsi="Trebuchet MS" w:cs="Arial"/>
              </w:rPr>
              <w:t>15 working days before decision making meeting</w:t>
            </w:r>
          </w:p>
        </w:tc>
      </w:tr>
      <w:tr w:rsidR="009D54AA" w:rsidRPr="00CE73E5" w:rsidTr="0069626E">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69626E">
            <w:pPr>
              <w:pStyle w:val="PlainText"/>
              <w:spacing w:line="240" w:lineRule="auto"/>
              <w:rPr>
                <w:rFonts w:ascii="Trebuchet MS" w:hAnsi="Trebuchet MS" w:cs="Arial"/>
                <w:sz w:val="22"/>
                <w:szCs w:val="22"/>
              </w:rPr>
            </w:pPr>
            <w:r>
              <w:rPr>
                <w:rFonts w:ascii="Trebuchet MS" w:hAnsi="Trebuchet MS" w:cs="Arial"/>
                <w:sz w:val="22"/>
                <w:szCs w:val="22"/>
              </w:rPr>
              <w:t>Presenting an overview of the 12 partnerships at the decision making meeting</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69626E">
            <w:pPr>
              <w:spacing w:line="240" w:lineRule="auto"/>
              <w:rPr>
                <w:rFonts w:ascii="Trebuchet MS" w:hAnsi="Trebuchet MS" w:cs="Arial"/>
              </w:rPr>
            </w:pPr>
            <w:r>
              <w:rPr>
                <w:rFonts w:ascii="Trebuchet MS" w:hAnsi="Trebuchet MS" w:cs="Arial"/>
              </w:rPr>
              <w:t>To be confirmed by the Fund during the contract</w:t>
            </w:r>
          </w:p>
        </w:tc>
      </w:tr>
      <w:tr w:rsidR="009D54AA" w:rsidRPr="00CE73E5" w:rsidTr="0069626E">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BC0074" w:rsidRDefault="0068338A" w:rsidP="0069626E">
            <w:pPr>
              <w:pStyle w:val="PlainText"/>
              <w:spacing w:line="240" w:lineRule="auto"/>
              <w:rPr>
                <w:rFonts w:ascii="Trebuchet MS" w:hAnsi="Trebuchet MS" w:cs="Arial"/>
                <w:sz w:val="22"/>
                <w:szCs w:val="22"/>
              </w:rPr>
            </w:pPr>
            <w:r>
              <w:rPr>
                <w:rFonts w:ascii="Trebuchet MS" w:hAnsi="Trebuchet MS" w:cs="Arial"/>
                <w:sz w:val="22"/>
                <w:szCs w:val="22"/>
              </w:rPr>
              <w:t>S</w:t>
            </w:r>
            <w:r w:rsidR="009D54AA">
              <w:rPr>
                <w:rFonts w:ascii="Trebuchet MS" w:hAnsi="Trebuchet MS" w:cs="Arial"/>
                <w:sz w:val="22"/>
                <w:szCs w:val="22"/>
              </w:rPr>
              <w:t>upport</w:t>
            </w:r>
            <w:r w:rsidR="0069626E">
              <w:rPr>
                <w:rFonts w:ascii="Trebuchet MS" w:hAnsi="Trebuchet MS" w:cs="Arial"/>
                <w:sz w:val="22"/>
                <w:szCs w:val="22"/>
              </w:rPr>
              <w:t xml:space="preserve"> </w:t>
            </w:r>
            <w:r w:rsidR="009D54AA">
              <w:rPr>
                <w:rFonts w:ascii="Trebuchet MS" w:hAnsi="Trebuchet MS" w:cs="Arial"/>
                <w:sz w:val="22"/>
                <w:szCs w:val="22"/>
              </w:rPr>
              <w:t xml:space="preserve">to successful partnerships </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69626E">
            <w:pPr>
              <w:spacing w:line="240" w:lineRule="auto"/>
              <w:rPr>
                <w:rFonts w:ascii="Trebuchet MS" w:hAnsi="Trebuchet MS" w:cs="Arial"/>
              </w:rPr>
            </w:pPr>
            <w:r>
              <w:rPr>
                <w:rFonts w:ascii="Trebuchet MS" w:hAnsi="Trebuchet MS" w:cs="Arial"/>
              </w:rPr>
              <w:t>May 2016 – August 2016</w:t>
            </w:r>
          </w:p>
        </w:tc>
      </w:tr>
      <w:tr w:rsidR="009D54AA" w:rsidRPr="00CE73E5" w:rsidTr="0069626E">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BC0074" w:rsidRDefault="0068338A" w:rsidP="0069626E">
            <w:pPr>
              <w:pStyle w:val="PlainText"/>
              <w:spacing w:line="240" w:lineRule="auto"/>
              <w:rPr>
                <w:rFonts w:ascii="Trebuchet MS" w:hAnsi="Trebuchet MS" w:cs="Arial"/>
                <w:sz w:val="22"/>
                <w:szCs w:val="22"/>
              </w:rPr>
            </w:pPr>
            <w:r>
              <w:rPr>
                <w:rFonts w:ascii="Trebuchet MS" w:hAnsi="Trebuchet MS" w:cs="Arial"/>
                <w:sz w:val="22"/>
                <w:szCs w:val="22"/>
              </w:rPr>
              <w:t>S</w:t>
            </w:r>
            <w:r w:rsidR="009D54AA">
              <w:rPr>
                <w:rFonts w:ascii="Trebuchet MS" w:hAnsi="Trebuchet MS" w:cs="Arial"/>
                <w:sz w:val="22"/>
                <w:szCs w:val="22"/>
              </w:rPr>
              <w:t>upport unsuccessful partnerships</w:t>
            </w:r>
            <w:r w:rsidR="00B176B1">
              <w:rPr>
                <w:rFonts w:ascii="Trebuchet MS" w:hAnsi="Trebuchet MS" w:cs="Arial"/>
                <w:sz w:val="22"/>
                <w:szCs w:val="22"/>
              </w:rPr>
              <w:t xml:space="preserve"> (if any)</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69626E">
            <w:pPr>
              <w:spacing w:line="240" w:lineRule="auto"/>
              <w:rPr>
                <w:rFonts w:ascii="Trebuchet MS" w:hAnsi="Trebuchet MS" w:cs="Arial"/>
              </w:rPr>
            </w:pPr>
            <w:r>
              <w:rPr>
                <w:rFonts w:ascii="Trebuchet MS" w:hAnsi="Trebuchet MS" w:cs="Arial"/>
              </w:rPr>
              <w:t>May 2016 – August 2016</w:t>
            </w:r>
          </w:p>
        </w:tc>
      </w:tr>
      <w:tr w:rsidR="009D54AA" w:rsidRPr="00CE73E5" w:rsidTr="0069626E">
        <w:trPr>
          <w:cantSplit/>
          <w:trHeight w:val="480"/>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69626E">
            <w:pPr>
              <w:spacing w:line="240" w:lineRule="auto"/>
              <w:rPr>
                <w:rFonts w:ascii="Trebuchet MS" w:hAnsi="Trebuchet MS" w:cs="Arial"/>
              </w:rPr>
            </w:pPr>
            <w:r w:rsidRPr="00CE73E5">
              <w:rPr>
                <w:rFonts w:ascii="Trebuchet MS" w:hAnsi="Trebuchet MS" w:cs="Arial"/>
              </w:rPr>
              <w:t>Collaboration and other required meetings and assistance with other Fund’s service providers under the Head</w:t>
            </w:r>
            <w:r>
              <w:rPr>
                <w:rFonts w:ascii="Trebuchet MS" w:hAnsi="Trebuchet MS" w:cs="Arial"/>
              </w:rPr>
              <w:t>S</w:t>
            </w:r>
            <w:r w:rsidRPr="00CE73E5">
              <w:rPr>
                <w:rFonts w:ascii="Trebuchet MS" w:hAnsi="Trebuchet MS" w:cs="Arial"/>
              </w:rPr>
              <w:t>tart investment</w:t>
            </w:r>
            <w:r>
              <w:rPr>
                <w:rFonts w:ascii="Trebuchet MS" w:hAnsi="Trebuchet MS" w:cs="Arial"/>
              </w:rPr>
              <w:t>.</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9122A5" w:rsidRDefault="009D54AA" w:rsidP="0069626E">
            <w:pPr>
              <w:spacing w:line="240" w:lineRule="auto"/>
              <w:rPr>
                <w:rFonts w:ascii="Trebuchet MS" w:hAnsi="Trebuchet MS" w:cs="Arial"/>
              </w:rPr>
            </w:pPr>
            <w:r w:rsidRPr="009122A5">
              <w:rPr>
                <w:rFonts w:ascii="Trebuchet MS" w:hAnsi="Trebuchet MS" w:cs="Arial"/>
              </w:rPr>
              <w:t>October 2015</w:t>
            </w:r>
            <w:r>
              <w:rPr>
                <w:rFonts w:ascii="Trebuchet MS" w:hAnsi="Trebuchet MS" w:cs="Arial"/>
              </w:rPr>
              <w:t xml:space="preserve"> – October 2016</w:t>
            </w:r>
          </w:p>
        </w:tc>
      </w:tr>
      <w:tr w:rsidR="009D54AA" w:rsidRPr="00CE73E5" w:rsidTr="0069626E">
        <w:trPr>
          <w:cantSplit/>
          <w:trHeight w:val="381"/>
        </w:trPr>
        <w:tc>
          <w:tcPr>
            <w:tcW w:w="55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D54AA" w:rsidRPr="00CE73E5" w:rsidRDefault="009D54AA" w:rsidP="0069626E">
            <w:pPr>
              <w:pStyle w:val="PlainText"/>
              <w:spacing w:line="240" w:lineRule="auto"/>
              <w:rPr>
                <w:rFonts w:ascii="Trebuchet MS" w:hAnsi="Trebuchet MS" w:cs="Arial"/>
                <w:sz w:val="22"/>
                <w:szCs w:val="22"/>
              </w:rPr>
            </w:pPr>
            <w:r>
              <w:rPr>
                <w:rFonts w:ascii="Trebuchet MS" w:hAnsi="Trebuchet MS" w:cs="Arial"/>
                <w:sz w:val="22"/>
                <w:szCs w:val="22"/>
              </w:rPr>
              <w:t>F</w:t>
            </w:r>
            <w:r w:rsidRPr="00CE73E5">
              <w:rPr>
                <w:rFonts w:ascii="Trebuchet MS" w:hAnsi="Trebuchet MS" w:cs="Arial"/>
                <w:sz w:val="22"/>
                <w:szCs w:val="22"/>
              </w:rPr>
              <w:t>inal report</w:t>
            </w:r>
          </w:p>
        </w:tc>
        <w:tc>
          <w:tcPr>
            <w:tcW w:w="255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9D54AA" w:rsidRPr="00CE73E5" w:rsidRDefault="009D54AA" w:rsidP="0069626E">
            <w:pPr>
              <w:pStyle w:val="PlainText"/>
              <w:spacing w:line="240" w:lineRule="auto"/>
              <w:rPr>
                <w:rFonts w:ascii="Trebuchet MS" w:hAnsi="Trebuchet MS" w:cs="Arial"/>
                <w:sz w:val="22"/>
                <w:szCs w:val="22"/>
              </w:rPr>
            </w:pPr>
            <w:r>
              <w:rPr>
                <w:rFonts w:ascii="Trebuchet MS" w:hAnsi="Trebuchet MS" w:cs="Arial"/>
                <w:sz w:val="22"/>
                <w:szCs w:val="22"/>
              </w:rPr>
              <w:t>October</w:t>
            </w:r>
            <w:r w:rsidRPr="00CE73E5">
              <w:rPr>
                <w:rFonts w:ascii="Trebuchet MS" w:hAnsi="Trebuchet MS" w:cs="Arial"/>
                <w:sz w:val="22"/>
                <w:szCs w:val="22"/>
              </w:rPr>
              <w:t xml:space="preserve"> 2016</w:t>
            </w:r>
          </w:p>
        </w:tc>
      </w:tr>
    </w:tbl>
    <w:p w:rsidR="009D54AA" w:rsidRDefault="009D54AA" w:rsidP="0069626E">
      <w:pPr>
        <w:tabs>
          <w:tab w:val="left" w:pos="-720"/>
        </w:tabs>
        <w:suppressAutoHyphens/>
        <w:spacing w:line="240" w:lineRule="auto"/>
        <w:ind w:left="360"/>
        <w:jc w:val="both"/>
        <w:rPr>
          <w:rFonts w:ascii="Trebuchet MS" w:hAnsi="Trebuchet MS" w:cs="Arial"/>
          <w:bCs/>
          <w:i/>
          <w:u w:val="single"/>
        </w:rPr>
      </w:pPr>
    </w:p>
    <w:p w:rsidR="00CA3BD0" w:rsidRPr="0069626E" w:rsidRDefault="00CA3BD0" w:rsidP="0069626E">
      <w:pPr>
        <w:tabs>
          <w:tab w:val="left" w:pos="-720"/>
        </w:tabs>
        <w:suppressAutoHyphens/>
        <w:spacing w:line="240" w:lineRule="auto"/>
        <w:ind w:left="360"/>
        <w:jc w:val="both"/>
      </w:pPr>
      <w:r w:rsidRPr="00CE73E5">
        <w:rPr>
          <w:rFonts w:ascii="Trebuchet MS" w:hAnsi="Trebuchet MS" w:cs="Arial"/>
          <w:bCs/>
          <w:i/>
          <w:u w:val="single"/>
        </w:rPr>
        <w:t>* The Fund reserve the right to amend this timetable where required.</w:t>
      </w:r>
      <w:r w:rsidR="00703460" w:rsidRPr="00CE73E5">
        <w:rPr>
          <w:rFonts w:ascii="Trebuchet MS" w:hAnsi="Trebuchet MS" w:cs="Arial"/>
          <w:bCs/>
          <w:i/>
          <w:u w:val="single"/>
        </w:rPr>
        <w:t xml:space="preserve"> </w:t>
      </w:r>
      <w:r w:rsidRPr="00CE73E5">
        <w:rPr>
          <w:rFonts w:ascii="Trebuchet MS" w:hAnsi="Trebuchet MS" w:cs="Arial"/>
          <w:bCs/>
          <w:i/>
          <w:u w:val="single"/>
        </w:rPr>
        <w:t xml:space="preserve">The deliverables set out above represent our minimum requirements. We encourage bidders to consider how they may provide additional and appropriate services to these within their overall tender </w:t>
      </w:r>
      <w:r w:rsidRPr="0069626E">
        <w:rPr>
          <w:rFonts w:ascii="Trebuchet MS" w:hAnsi="Trebuchet MS"/>
        </w:rPr>
        <w:t>proposals.</w:t>
      </w:r>
    </w:p>
    <w:p w:rsidR="009D54AA" w:rsidRPr="0069626E" w:rsidRDefault="00703460" w:rsidP="0069626E">
      <w:pPr>
        <w:numPr>
          <w:ilvl w:val="0"/>
          <w:numId w:val="65"/>
        </w:numPr>
        <w:tabs>
          <w:tab w:val="left" w:pos="-720"/>
        </w:tabs>
        <w:suppressAutoHyphens/>
        <w:spacing w:after="0" w:line="240" w:lineRule="auto"/>
        <w:ind w:left="709" w:hanging="709"/>
        <w:jc w:val="both"/>
        <w:rPr>
          <w:rFonts w:ascii="Trebuchet MS" w:hAnsi="Trebuchet MS"/>
        </w:rPr>
      </w:pPr>
      <w:r w:rsidRPr="0069626E">
        <w:rPr>
          <w:rFonts w:ascii="Trebuchet MS" w:hAnsi="Trebuchet MS"/>
        </w:rPr>
        <w:t xml:space="preserve">Contract </w:t>
      </w:r>
      <w:r w:rsidR="00987984" w:rsidRPr="0069626E">
        <w:rPr>
          <w:rFonts w:ascii="Trebuchet MS" w:hAnsi="Trebuchet MS"/>
        </w:rPr>
        <w:t>duration and total fees</w:t>
      </w:r>
    </w:p>
    <w:p w:rsidR="00A4790E" w:rsidRPr="009D54AA" w:rsidRDefault="00A4790E" w:rsidP="0069626E">
      <w:pPr>
        <w:tabs>
          <w:tab w:val="left" w:pos="-720"/>
        </w:tabs>
        <w:suppressAutoHyphens/>
        <w:spacing w:after="0" w:line="240" w:lineRule="auto"/>
        <w:ind w:left="709"/>
        <w:jc w:val="both"/>
        <w:rPr>
          <w:rStyle w:val="PageNumber"/>
          <w:rFonts w:ascii="Trebuchet MS" w:hAnsi="Trebuchet MS"/>
          <w:b/>
        </w:rPr>
      </w:pPr>
    </w:p>
    <w:p w:rsidR="00987984" w:rsidRPr="00CE73E5" w:rsidRDefault="00A4790E" w:rsidP="0069626E">
      <w:pPr>
        <w:tabs>
          <w:tab w:val="left" w:pos="-720"/>
        </w:tabs>
        <w:suppressAutoHyphens/>
        <w:spacing w:line="240" w:lineRule="auto"/>
        <w:ind w:left="720"/>
        <w:jc w:val="both"/>
        <w:rPr>
          <w:rFonts w:ascii="Trebuchet MS" w:hAnsi="Trebuchet MS"/>
        </w:rPr>
      </w:pPr>
      <w:r w:rsidRPr="00CE73E5">
        <w:rPr>
          <w:rFonts w:ascii="Trebuchet MS" w:hAnsi="Trebuchet MS" w:cs="Arial"/>
          <w:bCs/>
        </w:rPr>
        <w:t xml:space="preserve">The Contract is for a term </w:t>
      </w:r>
      <w:r w:rsidR="00987984" w:rsidRPr="00CE73E5">
        <w:rPr>
          <w:rFonts w:ascii="Trebuchet MS" w:hAnsi="Trebuchet MS"/>
        </w:rPr>
        <w:t>fro</w:t>
      </w:r>
      <w:r w:rsidR="00987984" w:rsidRPr="009122A5">
        <w:rPr>
          <w:rFonts w:ascii="Trebuchet MS" w:hAnsi="Trebuchet MS"/>
        </w:rPr>
        <w:t xml:space="preserve">m </w:t>
      </w:r>
      <w:r w:rsidR="009122A5" w:rsidRPr="009122A5">
        <w:rPr>
          <w:rFonts w:ascii="Trebuchet MS" w:hAnsi="Trebuchet MS"/>
        </w:rPr>
        <w:t>October</w:t>
      </w:r>
      <w:r w:rsidR="00987984" w:rsidRPr="009122A5">
        <w:rPr>
          <w:rFonts w:ascii="Trebuchet MS" w:hAnsi="Trebuchet MS"/>
        </w:rPr>
        <w:t xml:space="preserve"> 201</w:t>
      </w:r>
      <w:r w:rsidR="009122A5" w:rsidRPr="009122A5">
        <w:rPr>
          <w:rFonts w:ascii="Trebuchet MS" w:hAnsi="Trebuchet MS"/>
        </w:rPr>
        <w:t>5</w:t>
      </w:r>
      <w:r w:rsidR="00987984" w:rsidRPr="009122A5">
        <w:rPr>
          <w:rFonts w:ascii="Trebuchet MS" w:hAnsi="Trebuchet MS"/>
        </w:rPr>
        <w:t xml:space="preserve"> until </w:t>
      </w:r>
      <w:r w:rsidR="009122A5" w:rsidRPr="009122A5">
        <w:rPr>
          <w:rFonts w:ascii="Trebuchet MS" w:hAnsi="Trebuchet MS"/>
        </w:rPr>
        <w:t>October</w:t>
      </w:r>
      <w:r w:rsidR="00987984" w:rsidRPr="009122A5">
        <w:rPr>
          <w:rFonts w:ascii="Trebuchet MS" w:hAnsi="Trebuchet MS"/>
        </w:rPr>
        <w:t xml:space="preserve"> 2016</w:t>
      </w:r>
      <w:r w:rsidR="00987984" w:rsidRPr="00CE73E5">
        <w:rPr>
          <w:rFonts w:ascii="Trebuchet MS" w:hAnsi="Trebuchet MS"/>
        </w:rPr>
        <w:t xml:space="preserve"> (subject to the Fund’s right to terminate it earlier).  </w:t>
      </w:r>
    </w:p>
    <w:p w:rsidR="002F4181" w:rsidRDefault="00987984" w:rsidP="0069626E">
      <w:pPr>
        <w:tabs>
          <w:tab w:val="left" w:pos="-720"/>
        </w:tabs>
        <w:suppressAutoHyphens/>
        <w:spacing w:line="240" w:lineRule="auto"/>
        <w:ind w:left="720"/>
        <w:jc w:val="both"/>
        <w:rPr>
          <w:rFonts w:ascii="Trebuchet MS" w:hAnsi="Trebuchet MS"/>
        </w:rPr>
      </w:pPr>
      <w:r w:rsidRPr="00CE73E5">
        <w:rPr>
          <w:rFonts w:ascii="Trebuchet MS" w:hAnsi="Trebuchet MS"/>
        </w:rPr>
        <w:t xml:space="preserve">The value of the Contract for its duration will be up to a maximum of </w:t>
      </w:r>
      <w:r w:rsidR="00152121">
        <w:rPr>
          <w:rFonts w:ascii="Trebuchet MS" w:hAnsi="Trebuchet MS"/>
          <w:b/>
        </w:rPr>
        <w:t>£</w:t>
      </w:r>
      <w:r w:rsidR="00935A62" w:rsidRPr="00935A62">
        <w:rPr>
          <w:rFonts w:ascii="Trebuchet MS" w:hAnsi="Trebuchet MS"/>
          <w:b/>
        </w:rPr>
        <w:t>650</w:t>
      </w:r>
      <w:r w:rsidR="00152121" w:rsidRPr="00935A62">
        <w:rPr>
          <w:rFonts w:ascii="Trebuchet MS" w:hAnsi="Trebuchet MS"/>
          <w:b/>
        </w:rPr>
        <w:t>,000</w:t>
      </w:r>
      <w:r w:rsidRPr="00CE73E5">
        <w:rPr>
          <w:rFonts w:ascii="Trebuchet MS" w:hAnsi="Trebuchet MS"/>
        </w:rPr>
        <w:t xml:space="preserve"> (including VAT and any associated expenses)</w:t>
      </w:r>
      <w:r w:rsidR="00CE73E5">
        <w:rPr>
          <w:rFonts w:ascii="Trebuchet MS" w:hAnsi="Trebuchet MS"/>
        </w:rPr>
        <w:t>.</w:t>
      </w:r>
      <w:r w:rsidR="009D54AA">
        <w:rPr>
          <w:rFonts w:ascii="Trebuchet MS" w:hAnsi="Trebuchet MS"/>
        </w:rPr>
        <w:t xml:space="preserve"> </w:t>
      </w:r>
    </w:p>
    <w:p w:rsidR="00F04503" w:rsidRPr="0069626E" w:rsidRDefault="00F04503" w:rsidP="0069626E">
      <w:pPr>
        <w:tabs>
          <w:tab w:val="left" w:pos="-720"/>
        </w:tabs>
        <w:suppressAutoHyphens/>
        <w:spacing w:after="0" w:line="240" w:lineRule="auto"/>
        <w:ind w:left="709"/>
        <w:jc w:val="both"/>
        <w:rPr>
          <w:rFonts w:ascii="Trebuchet MS" w:hAnsi="Trebuchet MS" w:cs="Arial"/>
          <w:b/>
        </w:rPr>
      </w:pPr>
    </w:p>
    <w:p w:rsidR="00A4790E" w:rsidRPr="00B176B1" w:rsidRDefault="00703460" w:rsidP="0069626E">
      <w:pPr>
        <w:numPr>
          <w:ilvl w:val="0"/>
          <w:numId w:val="65"/>
        </w:numPr>
        <w:tabs>
          <w:tab w:val="left" w:pos="-720"/>
        </w:tabs>
        <w:suppressAutoHyphens/>
        <w:spacing w:after="0" w:line="240" w:lineRule="auto"/>
        <w:ind w:left="709" w:hanging="709"/>
        <w:jc w:val="both"/>
        <w:rPr>
          <w:rFonts w:ascii="Trebuchet MS" w:hAnsi="Trebuchet MS"/>
        </w:rPr>
      </w:pPr>
      <w:r w:rsidRPr="00B176B1">
        <w:rPr>
          <w:rFonts w:ascii="Trebuchet MS" w:hAnsi="Trebuchet MS"/>
        </w:rPr>
        <w:t>Communication and accountability</w:t>
      </w:r>
    </w:p>
    <w:p w:rsidR="009D54AA" w:rsidRPr="0069626E" w:rsidRDefault="009D54AA" w:rsidP="0069626E">
      <w:pPr>
        <w:tabs>
          <w:tab w:val="left" w:pos="-720"/>
        </w:tabs>
        <w:suppressAutoHyphens/>
        <w:spacing w:after="0" w:line="240" w:lineRule="auto"/>
        <w:ind w:left="709"/>
        <w:jc w:val="both"/>
        <w:rPr>
          <w:rFonts w:ascii="Trebuchet MS" w:hAnsi="Trebuchet MS" w:cs="Arial"/>
          <w:b/>
        </w:rPr>
      </w:pPr>
    </w:p>
    <w:p w:rsidR="00A4790E" w:rsidRPr="00CE73E5" w:rsidRDefault="00A4790E" w:rsidP="0069626E">
      <w:pPr>
        <w:tabs>
          <w:tab w:val="left" w:pos="-720"/>
        </w:tabs>
        <w:suppressAutoHyphens/>
        <w:spacing w:line="240" w:lineRule="auto"/>
        <w:ind w:left="720"/>
        <w:jc w:val="both"/>
        <w:rPr>
          <w:rFonts w:ascii="Trebuchet MS" w:hAnsi="Trebuchet MS" w:cs="Arial"/>
          <w:bCs/>
        </w:rPr>
      </w:pPr>
      <w:r w:rsidRPr="00CE73E5">
        <w:rPr>
          <w:rFonts w:ascii="Trebuchet MS" w:hAnsi="Trebuchet MS" w:cs="Arial"/>
          <w:bCs/>
        </w:rPr>
        <w:lastRenderedPageBreak/>
        <w:t>The Service Provider will maintain excellent communications with the Fund at all times ensuring that it is well informed, aware of issues and central to decision making in relation to progress.  The successful bidder will:</w:t>
      </w:r>
    </w:p>
    <w:p w:rsidR="00A4790E" w:rsidRDefault="00A4790E" w:rsidP="0069626E">
      <w:pPr>
        <w:numPr>
          <w:ilvl w:val="0"/>
          <w:numId w:val="17"/>
        </w:numPr>
        <w:tabs>
          <w:tab w:val="left" w:pos="-720"/>
        </w:tabs>
        <w:suppressAutoHyphens/>
        <w:spacing w:after="0" w:line="240" w:lineRule="auto"/>
        <w:ind w:left="1440"/>
        <w:jc w:val="both"/>
        <w:rPr>
          <w:rFonts w:ascii="Trebuchet MS" w:hAnsi="Trebuchet MS" w:cs="Arial"/>
          <w:bCs/>
        </w:rPr>
      </w:pPr>
      <w:r w:rsidRPr="00CE73E5">
        <w:rPr>
          <w:rFonts w:ascii="Trebuchet MS" w:hAnsi="Trebuchet MS" w:cs="Arial"/>
          <w:bCs/>
        </w:rPr>
        <w:t xml:space="preserve">Identify a </w:t>
      </w:r>
      <w:r w:rsidR="00D60313">
        <w:rPr>
          <w:rFonts w:ascii="Trebuchet MS" w:hAnsi="Trebuchet MS" w:cs="Arial"/>
          <w:bCs/>
        </w:rPr>
        <w:t xml:space="preserve">single </w:t>
      </w:r>
      <w:r w:rsidRPr="00CE73E5">
        <w:rPr>
          <w:rFonts w:ascii="Trebuchet MS" w:hAnsi="Trebuchet MS" w:cs="Arial"/>
          <w:bCs/>
        </w:rPr>
        <w:t xml:space="preserve">named contact person as </w:t>
      </w:r>
      <w:r w:rsidRPr="00CE73E5">
        <w:rPr>
          <w:rFonts w:ascii="Trebuchet MS" w:hAnsi="Trebuchet MS" w:cs="Arial"/>
          <w:b/>
          <w:bCs/>
        </w:rPr>
        <w:t>Service</w:t>
      </w:r>
      <w:r w:rsidR="00D60313">
        <w:rPr>
          <w:rFonts w:ascii="Trebuchet MS" w:hAnsi="Trebuchet MS" w:cs="Arial"/>
          <w:b/>
          <w:bCs/>
        </w:rPr>
        <w:t xml:space="preserve"> and Contract</w:t>
      </w:r>
      <w:r w:rsidRPr="00CE73E5">
        <w:rPr>
          <w:rFonts w:ascii="Trebuchet MS" w:hAnsi="Trebuchet MS" w:cs="Arial"/>
          <w:b/>
          <w:bCs/>
        </w:rPr>
        <w:t xml:space="preserve"> Manager</w:t>
      </w:r>
      <w:r w:rsidRPr="00CE73E5">
        <w:rPr>
          <w:rFonts w:ascii="Trebuchet MS" w:hAnsi="Trebuchet MS" w:cs="Arial"/>
          <w:bCs/>
        </w:rPr>
        <w:t>. The designated person will carry prime responsibility for the</w:t>
      </w:r>
      <w:r w:rsidR="00D60313">
        <w:rPr>
          <w:rFonts w:ascii="Trebuchet MS" w:hAnsi="Trebuchet MS" w:cs="Arial"/>
          <w:bCs/>
        </w:rPr>
        <w:t xml:space="preserve"> successful</w:t>
      </w:r>
      <w:r w:rsidRPr="00CE73E5">
        <w:rPr>
          <w:rFonts w:ascii="Trebuchet MS" w:hAnsi="Trebuchet MS" w:cs="Arial"/>
          <w:bCs/>
        </w:rPr>
        <w:t xml:space="preserve"> delivery and implementation o</w:t>
      </w:r>
      <w:r w:rsidR="00D60313">
        <w:rPr>
          <w:rFonts w:ascii="Trebuchet MS" w:hAnsi="Trebuchet MS" w:cs="Arial"/>
          <w:bCs/>
        </w:rPr>
        <w:t>f services under this contract</w:t>
      </w:r>
    </w:p>
    <w:p w:rsidR="00D60313" w:rsidRPr="00CE73E5" w:rsidRDefault="00D60313" w:rsidP="0069626E">
      <w:pPr>
        <w:tabs>
          <w:tab w:val="left" w:pos="-720"/>
        </w:tabs>
        <w:suppressAutoHyphens/>
        <w:spacing w:after="0" w:line="240" w:lineRule="auto"/>
        <w:ind w:left="1440"/>
        <w:jc w:val="both"/>
        <w:rPr>
          <w:rFonts w:ascii="Trebuchet MS" w:hAnsi="Trebuchet MS" w:cs="Arial"/>
          <w:bCs/>
        </w:rPr>
      </w:pPr>
    </w:p>
    <w:p w:rsidR="00A4790E" w:rsidRPr="00CE73E5" w:rsidRDefault="00A4790E" w:rsidP="0069626E">
      <w:pPr>
        <w:numPr>
          <w:ilvl w:val="0"/>
          <w:numId w:val="17"/>
        </w:numPr>
        <w:tabs>
          <w:tab w:val="left" w:pos="-720"/>
        </w:tabs>
        <w:suppressAutoHyphens/>
        <w:spacing w:after="0" w:line="240" w:lineRule="auto"/>
        <w:ind w:left="1440"/>
        <w:jc w:val="both"/>
        <w:rPr>
          <w:rFonts w:ascii="Trebuchet MS" w:hAnsi="Trebuchet MS" w:cs="Arial"/>
          <w:bCs/>
        </w:rPr>
      </w:pPr>
      <w:r w:rsidRPr="00CE73E5">
        <w:rPr>
          <w:rFonts w:ascii="Trebuchet MS" w:hAnsi="Trebuchet MS" w:cs="Arial"/>
          <w:bCs/>
        </w:rPr>
        <w:t>The Service</w:t>
      </w:r>
      <w:r w:rsidR="005172A6">
        <w:rPr>
          <w:rFonts w:ascii="Trebuchet MS" w:hAnsi="Trebuchet MS" w:cs="Arial"/>
          <w:bCs/>
        </w:rPr>
        <w:t xml:space="preserve"> and Contract</w:t>
      </w:r>
      <w:r w:rsidRPr="00CE73E5">
        <w:rPr>
          <w:rFonts w:ascii="Trebuchet MS" w:hAnsi="Trebuchet MS" w:cs="Arial"/>
          <w:bCs/>
        </w:rPr>
        <w:t xml:space="preserve"> Manager will liaise with and take instruction from the Fund’s Contract Manager.</w:t>
      </w:r>
    </w:p>
    <w:p w:rsidR="00A4790E" w:rsidRPr="00CE73E5" w:rsidRDefault="00A4790E" w:rsidP="0069626E">
      <w:pPr>
        <w:pStyle w:val="Heading1"/>
        <w:numPr>
          <w:ilvl w:val="0"/>
          <w:numId w:val="0"/>
        </w:numPr>
        <w:tabs>
          <w:tab w:val="left" w:pos="720"/>
        </w:tabs>
        <w:spacing w:line="240" w:lineRule="auto"/>
        <w:rPr>
          <w:rFonts w:ascii="Trebuchet MS" w:hAnsi="Trebuchet MS" w:cs="Arial"/>
          <w:b/>
          <w:bCs/>
          <w:sz w:val="22"/>
          <w:szCs w:val="22"/>
          <w:u w:val="single"/>
        </w:rPr>
      </w:pPr>
      <w:r w:rsidRPr="00CE73E5">
        <w:rPr>
          <w:rFonts w:ascii="Trebuchet MS" w:hAnsi="Trebuchet MS" w:cs="Arial"/>
          <w:b/>
          <w:bCs/>
          <w:sz w:val="22"/>
          <w:szCs w:val="22"/>
          <w:u w:val="single"/>
        </w:rPr>
        <w:lastRenderedPageBreak/>
        <w:t>SECTION THREE</w:t>
      </w:r>
    </w:p>
    <w:p w:rsidR="00A4790E" w:rsidRPr="00CE73E5" w:rsidRDefault="00A4790E" w:rsidP="0069626E">
      <w:pPr>
        <w:pStyle w:val="Heading2"/>
        <w:numPr>
          <w:ilvl w:val="0"/>
          <w:numId w:val="0"/>
        </w:numPr>
        <w:tabs>
          <w:tab w:val="clear" w:pos="680"/>
          <w:tab w:val="left" w:pos="720"/>
        </w:tabs>
        <w:spacing w:line="240" w:lineRule="auto"/>
        <w:rPr>
          <w:rFonts w:ascii="Trebuchet MS" w:hAnsi="Trebuchet MS" w:cs="Arial"/>
          <w:b/>
          <w:bCs/>
          <w:sz w:val="22"/>
          <w:szCs w:val="22"/>
        </w:rPr>
      </w:pPr>
      <w:bookmarkStart w:id="6" w:name="_ANNEX_1"/>
      <w:bookmarkEnd w:id="6"/>
      <w:r w:rsidRPr="00CE73E5">
        <w:rPr>
          <w:rFonts w:ascii="Trebuchet MS" w:hAnsi="Trebuchet MS" w:cs="Arial"/>
          <w:b/>
          <w:bCs/>
          <w:sz w:val="22"/>
          <w:szCs w:val="22"/>
        </w:rPr>
        <w:t>ANNEX 1</w:t>
      </w:r>
    </w:p>
    <w:p w:rsidR="00A4790E" w:rsidRPr="00CE73E5" w:rsidRDefault="00A4790E" w:rsidP="0069626E">
      <w:pPr>
        <w:pStyle w:val="Title"/>
        <w:rPr>
          <w:rFonts w:ascii="Trebuchet MS" w:hAnsi="Trebuchet MS" w:cs="Arial"/>
          <w:b/>
          <w:bCs/>
          <w:sz w:val="22"/>
          <w:szCs w:val="22"/>
          <w:u w:val="single"/>
        </w:rPr>
      </w:pPr>
      <w:r w:rsidRPr="00CE73E5">
        <w:rPr>
          <w:rFonts w:ascii="Trebuchet MS" w:hAnsi="Trebuchet MS" w:cs="Arial"/>
          <w:b/>
          <w:bCs/>
          <w:sz w:val="22"/>
          <w:szCs w:val="22"/>
          <w:u w:val="single"/>
        </w:rPr>
        <w:t>Response to Tender &amp; Evaluation Criteria</w:t>
      </w:r>
    </w:p>
    <w:p w:rsidR="00A4790E" w:rsidRPr="00CE73E5" w:rsidRDefault="00A4790E" w:rsidP="0069626E">
      <w:pPr>
        <w:pStyle w:val="StyleArial11ptJustified"/>
        <w:rPr>
          <w:rFonts w:ascii="Trebuchet MS" w:hAnsi="Trebuchet MS"/>
        </w:rPr>
      </w:pPr>
      <w:r w:rsidRPr="00CE73E5">
        <w:rPr>
          <w:rFonts w:ascii="Trebuchet MS" w:hAnsi="Trebuchet MS"/>
        </w:rPr>
        <w:t xml:space="preserve">You are required to respond to </w:t>
      </w:r>
      <w:r w:rsidRPr="00CE73E5">
        <w:rPr>
          <w:rFonts w:ascii="Trebuchet MS" w:hAnsi="Trebuchet MS"/>
          <w:b/>
          <w:bCs/>
        </w:rPr>
        <w:t>ALL</w:t>
      </w:r>
      <w:r w:rsidRPr="00CE73E5">
        <w:rPr>
          <w:rFonts w:ascii="Trebuchet MS" w:hAnsi="Trebuchet MS"/>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A4790E" w:rsidRPr="00CE73E5" w:rsidRDefault="00A4790E" w:rsidP="0069626E">
      <w:pPr>
        <w:pStyle w:val="StyleArial11ptJustified"/>
        <w:rPr>
          <w:rFonts w:ascii="Trebuchet MS" w:hAnsi="Trebuchet MS"/>
          <w:b/>
          <w:bCs/>
          <w:color w:val="000000"/>
        </w:rPr>
      </w:pPr>
    </w:p>
    <w:p w:rsidR="00A4790E" w:rsidRPr="00CE73E5" w:rsidRDefault="00A4790E" w:rsidP="0069626E">
      <w:pPr>
        <w:pStyle w:val="StyleArial11ptJustified"/>
        <w:rPr>
          <w:rFonts w:ascii="Trebuchet MS" w:hAnsi="Trebuchet MS"/>
        </w:rPr>
      </w:pPr>
      <w:r w:rsidRPr="00CE73E5">
        <w:rPr>
          <w:rFonts w:ascii="Trebuchet MS" w:hAnsi="Trebuchet MS"/>
        </w:rPr>
        <w:t xml:space="preserve">Initially we will evaluate your tender to see if you meet our </w:t>
      </w:r>
      <w:r w:rsidRPr="00CE73E5">
        <w:rPr>
          <w:rFonts w:ascii="Trebuchet MS" w:hAnsi="Trebuchet MS"/>
          <w:b/>
        </w:rPr>
        <w:t>minimum PASS/FAIL CRITERIA</w:t>
      </w:r>
      <w:r w:rsidRPr="00CE73E5">
        <w:rPr>
          <w:rFonts w:ascii="Trebuchet MS" w:hAnsi="Trebuchet MS"/>
        </w:rPr>
        <w:t xml:space="preserve"> set out below.</w:t>
      </w:r>
    </w:p>
    <w:p w:rsidR="00A4790E" w:rsidRPr="00CE73E5" w:rsidRDefault="00A4790E" w:rsidP="0069626E">
      <w:pPr>
        <w:pStyle w:val="StyleArial11ptJustified"/>
        <w:rPr>
          <w:rFonts w:ascii="Trebuchet MS" w:hAnsi="Trebuchet MS"/>
        </w:rPr>
      </w:pPr>
    </w:p>
    <w:p w:rsidR="00A4790E" w:rsidRPr="00CE73E5" w:rsidRDefault="00A4790E" w:rsidP="0069626E">
      <w:pPr>
        <w:pStyle w:val="StyleArial11ptJustified"/>
        <w:rPr>
          <w:rFonts w:ascii="Trebuchet MS" w:hAnsi="Trebuchet MS"/>
          <w:b/>
        </w:rPr>
      </w:pPr>
      <w:r w:rsidRPr="00CE73E5">
        <w:rPr>
          <w:rFonts w:ascii="Trebuchet MS" w:hAnsi="Trebuchet MS"/>
          <w:b/>
        </w:rPr>
        <w:t>Bidders who do not pass all the Pass/Fail criteria (A-</w:t>
      </w:r>
      <w:r w:rsidR="00703460" w:rsidRPr="00CE73E5">
        <w:rPr>
          <w:rFonts w:ascii="Trebuchet MS" w:hAnsi="Trebuchet MS"/>
          <w:b/>
        </w:rPr>
        <w:t>E</w:t>
      </w:r>
      <w:r w:rsidRPr="00CE73E5">
        <w:rPr>
          <w:rFonts w:ascii="Trebuchet MS" w:hAnsi="Trebuchet MS"/>
          <w:b/>
        </w:rPr>
        <w:t>) below will be excluded from further consideration in the competition (i.e. their tenders will not be evaluated further and will be excluded from the competition).</w:t>
      </w:r>
    </w:p>
    <w:p w:rsidR="00A4790E" w:rsidRPr="00CE73E5" w:rsidRDefault="00A4790E" w:rsidP="0069626E">
      <w:pPr>
        <w:pStyle w:val="StyleArial11ptJustified"/>
        <w:rPr>
          <w:rFonts w:ascii="Trebuchet MS" w:hAnsi="Trebuchet MS"/>
        </w:rPr>
      </w:pPr>
    </w:p>
    <w:p w:rsidR="00A4790E" w:rsidRPr="00CE73E5" w:rsidRDefault="00A4790E" w:rsidP="00BB7706">
      <w:pPr>
        <w:spacing w:line="240" w:lineRule="auto"/>
        <w:rPr>
          <w:rFonts w:ascii="Trebuchet MS" w:hAnsi="Trebuchet MS" w:cs="Arial"/>
          <w:b/>
        </w:rPr>
      </w:pPr>
      <w:r w:rsidRPr="00CE73E5">
        <w:rPr>
          <w:rFonts w:ascii="Trebuchet MS" w:hAnsi="Trebuchet MS" w:cs="Arial"/>
          <w:b/>
        </w:rPr>
        <w:t xml:space="preserve">Pass/Fail Criteria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6"/>
        <w:gridCol w:w="1214"/>
      </w:tblGrid>
      <w:tr w:rsidR="00703460" w:rsidRPr="00CE73E5" w:rsidTr="00BD69B1">
        <w:tc>
          <w:tcPr>
            <w:tcW w:w="0" w:type="auto"/>
            <w:tcBorders>
              <w:top w:val="single" w:sz="4" w:space="0" w:color="auto"/>
              <w:left w:val="single" w:sz="4" w:space="0" w:color="auto"/>
              <w:bottom w:val="single" w:sz="4" w:space="0" w:color="auto"/>
              <w:right w:val="single" w:sz="4" w:space="0" w:color="auto"/>
            </w:tcBorders>
          </w:tcPr>
          <w:p w:rsidR="00703460" w:rsidRPr="00CE73E5" w:rsidRDefault="00703460" w:rsidP="0069626E">
            <w:pPr>
              <w:pStyle w:val="StyleArial11ptJustified"/>
              <w:rPr>
                <w:rFonts w:ascii="Trebuchet MS" w:hAnsi="Trebuchet MS"/>
                <w:b/>
              </w:rPr>
            </w:pPr>
            <w:r w:rsidRPr="00CE73E5">
              <w:rPr>
                <w:rFonts w:ascii="Trebuchet MS" w:hAnsi="Trebuchet MS"/>
                <w:b/>
              </w:rPr>
              <w:t>Pass Fail Criteria A</w:t>
            </w:r>
          </w:p>
          <w:p w:rsidR="00703460" w:rsidRPr="00CE73E5" w:rsidRDefault="00703460" w:rsidP="00BB7706">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rsidR="00703460" w:rsidRPr="00CE73E5" w:rsidRDefault="00703460" w:rsidP="00BB7706">
            <w:pPr>
              <w:pStyle w:val="StyleArial11ptJustified"/>
              <w:rPr>
                <w:rFonts w:ascii="Trebuchet MS" w:hAnsi="Trebuchet MS"/>
              </w:rPr>
            </w:pPr>
            <w:r w:rsidRPr="00CE73E5">
              <w:rPr>
                <w:rFonts w:ascii="Trebuchet MS" w:hAnsi="Trebuchet MS"/>
              </w:rPr>
              <w:t>PASS/FAIL</w:t>
            </w:r>
          </w:p>
        </w:tc>
      </w:tr>
      <w:tr w:rsidR="00972C55" w:rsidRPr="00CE73E5" w:rsidTr="00972C55">
        <w:tc>
          <w:tcPr>
            <w:tcW w:w="0" w:type="auto"/>
            <w:tcBorders>
              <w:top w:val="single" w:sz="4" w:space="0" w:color="auto"/>
              <w:left w:val="single" w:sz="4" w:space="0" w:color="auto"/>
              <w:bottom w:val="single" w:sz="4" w:space="0" w:color="auto"/>
              <w:right w:val="single" w:sz="4" w:space="0" w:color="auto"/>
            </w:tcBorders>
          </w:tcPr>
          <w:p w:rsidR="00972C55" w:rsidRDefault="00972C55" w:rsidP="0069626E">
            <w:pPr>
              <w:pStyle w:val="normal0020table1"/>
              <w:ind w:right="100"/>
              <w:jc w:val="both"/>
              <w:rPr>
                <w:rFonts w:ascii="Trebuchet MS" w:hAnsi="Trebuchet MS" w:cs="Arial"/>
                <w:sz w:val="22"/>
                <w:szCs w:val="22"/>
              </w:rPr>
            </w:pPr>
          </w:p>
          <w:p w:rsidR="00972C55" w:rsidRDefault="00972C55" w:rsidP="00BB7706">
            <w:pPr>
              <w:pStyle w:val="normal0020table1"/>
              <w:ind w:right="100"/>
              <w:jc w:val="both"/>
              <w:rPr>
                <w:rFonts w:ascii="Trebuchet MS" w:hAnsi="Trebuchet MS" w:cs="Arial"/>
                <w:sz w:val="22"/>
                <w:szCs w:val="22"/>
              </w:rPr>
            </w:pPr>
            <w:r>
              <w:rPr>
                <w:rFonts w:ascii="Trebuchet MS" w:hAnsi="Trebuchet MS" w:cs="Arial"/>
                <w:sz w:val="22"/>
                <w:szCs w:val="22"/>
              </w:rPr>
              <w:t xml:space="preserve">Bidders are required to provide evidence which demonstrates their experience of successfully delivering similar contracts (similar in type, scale and complexity) and provide contact details of referees who can verify this information. In particular, please provide evidence of previous work to demonstrate your experience of: </w:t>
            </w:r>
          </w:p>
          <w:p w:rsidR="00972C55" w:rsidRDefault="00972C55" w:rsidP="00BB7706">
            <w:pPr>
              <w:pStyle w:val="normal0020table1"/>
              <w:ind w:right="100"/>
              <w:jc w:val="both"/>
              <w:rPr>
                <w:rFonts w:ascii="Trebuchet MS" w:hAnsi="Trebuchet MS" w:cs="Arial"/>
                <w:sz w:val="22"/>
                <w:szCs w:val="22"/>
              </w:rPr>
            </w:pPr>
          </w:p>
          <w:p w:rsidR="00972C55" w:rsidRPr="00BB002C" w:rsidRDefault="00972C55" w:rsidP="00BB7706">
            <w:pPr>
              <w:pStyle w:val="ListParagraph"/>
              <w:numPr>
                <w:ilvl w:val="0"/>
                <w:numId w:val="61"/>
              </w:numPr>
              <w:jc w:val="both"/>
              <w:rPr>
                <w:rFonts w:ascii="Trebuchet MS" w:eastAsia="Times New Roman" w:hAnsi="Trebuchet MS" w:cs="Arial"/>
                <w:sz w:val="22"/>
                <w:szCs w:val="22"/>
              </w:rPr>
            </w:pPr>
            <w:r w:rsidRPr="00F73258">
              <w:rPr>
                <w:rFonts w:ascii="Trebuchet MS" w:hAnsi="Trebuchet MS" w:cs="Arial"/>
                <w:sz w:val="22"/>
                <w:szCs w:val="22"/>
              </w:rPr>
              <w:t>co-ordinat</w:t>
            </w:r>
            <w:r>
              <w:rPr>
                <w:rFonts w:ascii="Trebuchet MS" w:hAnsi="Trebuchet MS" w:cs="Arial"/>
                <w:sz w:val="22"/>
                <w:szCs w:val="22"/>
              </w:rPr>
              <w:t>ing</w:t>
            </w:r>
            <w:r w:rsidR="00391D93">
              <w:rPr>
                <w:rFonts w:ascii="Trebuchet MS" w:hAnsi="Trebuchet MS" w:cs="Arial"/>
                <w:sz w:val="22"/>
                <w:szCs w:val="22"/>
              </w:rPr>
              <w:t xml:space="preserve"> complex activity and facilitating</w:t>
            </w:r>
            <w:r w:rsidRPr="00F73258">
              <w:rPr>
                <w:rFonts w:ascii="Trebuchet MS" w:hAnsi="Trebuchet MS" w:cs="Arial"/>
                <w:sz w:val="22"/>
                <w:szCs w:val="22"/>
              </w:rPr>
              <w:t xml:space="preserve"> discussion across diverse partners and stakeholders at strategic,</w:t>
            </w:r>
            <w:r>
              <w:rPr>
                <w:rFonts w:ascii="Trebuchet MS" w:hAnsi="Trebuchet MS" w:cs="Arial"/>
                <w:sz w:val="22"/>
                <w:szCs w:val="22"/>
              </w:rPr>
              <w:t xml:space="preserve"> managerial and practice levels;</w:t>
            </w:r>
          </w:p>
          <w:p w:rsidR="00972C55" w:rsidRDefault="00972C55" w:rsidP="00BB7706">
            <w:pPr>
              <w:pStyle w:val="ListParagraph"/>
              <w:numPr>
                <w:ilvl w:val="0"/>
                <w:numId w:val="61"/>
              </w:numPr>
              <w:jc w:val="both"/>
              <w:rPr>
                <w:rFonts w:ascii="Trebuchet MS" w:eastAsia="Times New Roman" w:hAnsi="Trebuchet MS" w:cs="Arial"/>
                <w:sz w:val="22"/>
                <w:szCs w:val="22"/>
              </w:rPr>
            </w:pPr>
            <w:r>
              <w:rPr>
                <w:rFonts w:ascii="Trebuchet MS" w:eastAsia="Times New Roman" w:hAnsi="Trebuchet MS" w:cs="Arial"/>
                <w:sz w:val="22"/>
                <w:szCs w:val="22"/>
              </w:rPr>
              <w:t xml:space="preserve">providing analytical support to organisations delivering projects of similar type, scale and complexity to those in Phase 3 of HeadStart*; and  </w:t>
            </w:r>
          </w:p>
          <w:p w:rsidR="00972C55" w:rsidRDefault="00972C55" w:rsidP="00BB7706">
            <w:pPr>
              <w:pStyle w:val="ListParagraph"/>
              <w:numPr>
                <w:ilvl w:val="0"/>
                <w:numId w:val="61"/>
              </w:numPr>
              <w:jc w:val="both"/>
              <w:rPr>
                <w:rFonts w:ascii="Trebuchet MS" w:eastAsia="Times New Roman" w:hAnsi="Trebuchet MS" w:cs="Arial"/>
                <w:sz w:val="22"/>
                <w:szCs w:val="22"/>
              </w:rPr>
            </w:pPr>
            <w:r>
              <w:rPr>
                <w:rFonts w:ascii="Trebuchet MS" w:eastAsia="Times New Roman" w:hAnsi="Trebuchet MS" w:cs="Arial"/>
                <w:sz w:val="22"/>
                <w:szCs w:val="22"/>
              </w:rPr>
              <w:t xml:space="preserve">constructively </w:t>
            </w:r>
            <w:r w:rsidRPr="00BB002C">
              <w:rPr>
                <w:rFonts w:ascii="Trebuchet MS" w:eastAsia="Times New Roman" w:hAnsi="Trebuchet MS" w:cs="Arial"/>
                <w:sz w:val="22"/>
                <w:szCs w:val="22"/>
              </w:rPr>
              <w:t>critiqu</w:t>
            </w:r>
            <w:r>
              <w:rPr>
                <w:rFonts w:ascii="Trebuchet MS" w:eastAsia="Times New Roman" w:hAnsi="Trebuchet MS" w:cs="Arial"/>
                <w:sz w:val="22"/>
                <w:szCs w:val="22"/>
              </w:rPr>
              <w:t>ing project</w:t>
            </w:r>
            <w:r w:rsidRPr="00BB002C">
              <w:rPr>
                <w:rFonts w:ascii="Trebuchet MS" w:eastAsia="Times New Roman" w:hAnsi="Trebuchet MS" w:cs="Arial"/>
                <w:sz w:val="22"/>
                <w:szCs w:val="22"/>
              </w:rPr>
              <w:t xml:space="preserve"> plans and budgets </w:t>
            </w:r>
            <w:r w:rsidR="00B176B1">
              <w:rPr>
                <w:rFonts w:ascii="Trebuchet MS" w:eastAsia="Times New Roman" w:hAnsi="Trebuchet MS" w:cs="Arial"/>
                <w:sz w:val="22"/>
                <w:szCs w:val="22"/>
              </w:rPr>
              <w:t>in order to improve their robustness and viability</w:t>
            </w:r>
          </w:p>
          <w:p w:rsidR="00972C55" w:rsidRPr="00972C55" w:rsidRDefault="00972C55" w:rsidP="00BB7706">
            <w:pPr>
              <w:pStyle w:val="ListParagraph"/>
              <w:ind w:left="360"/>
              <w:jc w:val="both"/>
              <w:rPr>
                <w:rFonts w:ascii="Trebuchet MS" w:eastAsia="Times New Roman" w:hAnsi="Trebuchet MS" w:cs="Arial"/>
                <w:sz w:val="22"/>
                <w:szCs w:val="22"/>
              </w:rPr>
            </w:pPr>
          </w:p>
          <w:p w:rsidR="00972C55" w:rsidRPr="005816FD" w:rsidRDefault="00972C55" w:rsidP="00BB7706">
            <w:pPr>
              <w:spacing w:line="240" w:lineRule="auto"/>
              <w:rPr>
                <w:rFonts w:ascii="Trebuchet MS" w:hAnsi="Trebuchet MS"/>
              </w:rPr>
            </w:pPr>
            <w:r w:rsidRPr="005816FD">
              <w:rPr>
                <w:rFonts w:ascii="Trebuchet MS" w:hAnsi="Trebuchet MS" w:cs="Arial"/>
              </w:rPr>
              <w:t xml:space="preserve">In your response, please confirm when each contract commenced and concluded, and its value. Please provide contact details for </w:t>
            </w:r>
            <w:r>
              <w:rPr>
                <w:rFonts w:ascii="Trebuchet MS" w:hAnsi="Trebuchet MS" w:cs="Arial"/>
              </w:rPr>
              <w:t xml:space="preserve">referees to support this experience. </w:t>
            </w:r>
            <w:r w:rsidRPr="005816FD">
              <w:rPr>
                <w:rFonts w:ascii="Trebuchet MS" w:hAnsi="Trebuchet MS"/>
              </w:rPr>
              <w:t>The referee should be prepared to speak to us to confirm the accuracy of the information provided.</w:t>
            </w:r>
          </w:p>
          <w:p w:rsidR="00972C55" w:rsidRDefault="00972C55" w:rsidP="0069626E">
            <w:pPr>
              <w:pStyle w:val="normal0020table1"/>
              <w:ind w:right="100"/>
              <w:jc w:val="both"/>
              <w:rPr>
                <w:rFonts w:ascii="Trebuchet MS" w:hAnsi="Trebuchet MS" w:cs="Arial"/>
                <w:sz w:val="22"/>
                <w:szCs w:val="22"/>
              </w:rPr>
            </w:pPr>
            <w:r>
              <w:rPr>
                <w:rFonts w:ascii="Trebuchet MS" w:hAnsi="Trebuchet MS" w:cs="Arial"/>
                <w:sz w:val="22"/>
                <w:szCs w:val="22"/>
              </w:rPr>
              <w:t>*Phase 3 of HeadStart is a 5 year programme targeting system change in mental wellbeing early prevention strategies. Each area is expected to develop a strategy amounting to between £6million and £10million.</w:t>
            </w:r>
          </w:p>
          <w:p w:rsidR="002B2AF1" w:rsidRDefault="002B2AF1" w:rsidP="00BB7706">
            <w:pPr>
              <w:pStyle w:val="normal0020table1"/>
              <w:ind w:right="100"/>
              <w:jc w:val="both"/>
              <w:rPr>
                <w:rFonts w:ascii="Trebuchet MS" w:hAnsi="Trebuchet MS" w:cs="Arial"/>
                <w:sz w:val="22"/>
                <w:szCs w:val="22"/>
              </w:rPr>
            </w:pPr>
          </w:p>
          <w:p w:rsidR="002B2AF1" w:rsidRDefault="002B2AF1" w:rsidP="00BB7706">
            <w:pPr>
              <w:pStyle w:val="normal0020table1"/>
              <w:ind w:right="100"/>
              <w:jc w:val="both"/>
              <w:rPr>
                <w:rFonts w:ascii="Trebuchet MS" w:hAnsi="Trebuchet MS" w:cs="Arial"/>
                <w:sz w:val="22"/>
                <w:szCs w:val="22"/>
              </w:rPr>
            </w:pPr>
            <w:r w:rsidRPr="00D34391">
              <w:rPr>
                <w:rFonts w:ascii="Trebuchet MS" w:hAnsi="Trebuchet MS" w:cs="Arial"/>
                <w:sz w:val="22"/>
                <w:szCs w:val="22"/>
              </w:rPr>
              <w:t xml:space="preserve">Bidders may rely on the experience of organisations in its consortium in order to meet this requirement. </w:t>
            </w:r>
          </w:p>
          <w:p w:rsidR="00972C55" w:rsidRPr="00CE73E5" w:rsidRDefault="00972C55" w:rsidP="00BB7706">
            <w:pPr>
              <w:pStyle w:val="ListParagraph"/>
              <w:ind w:left="0"/>
              <w:rPr>
                <w:rFonts w:ascii="Trebuchet MS" w:hAnsi="Trebuchet MS"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972C55">
        <w:tc>
          <w:tcPr>
            <w:tcW w:w="0" w:type="auto"/>
            <w:tcBorders>
              <w:top w:val="single" w:sz="4" w:space="0" w:color="auto"/>
              <w:left w:val="single" w:sz="4" w:space="0" w:color="auto"/>
              <w:bottom w:val="single" w:sz="4" w:space="0" w:color="auto"/>
              <w:right w:val="single" w:sz="4" w:space="0" w:color="auto"/>
            </w:tcBorders>
          </w:tcPr>
          <w:p w:rsidR="00972C55" w:rsidRDefault="00972C55" w:rsidP="0069626E">
            <w:pPr>
              <w:pStyle w:val="ListParagraph"/>
              <w:ind w:left="0"/>
              <w:rPr>
                <w:rFonts w:ascii="Trebuchet MS" w:hAnsi="Trebuchet MS" w:cs="Arial"/>
                <w:b/>
                <w:sz w:val="22"/>
                <w:szCs w:val="22"/>
              </w:rPr>
            </w:pPr>
            <w:r w:rsidRPr="00CE73E5">
              <w:rPr>
                <w:rFonts w:ascii="Trebuchet MS" w:hAnsi="Trebuchet MS" w:cs="Arial"/>
                <w:b/>
                <w:sz w:val="22"/>
                <w:szCs w:val="22"/>
              </w:rPr>
              <w:t>Pass Fail Criteria B</w:t>
            </w:r>
          </w:p>
          <w:p w:rsidR="00B176B1" w:rsidRPr="00CE73E5" w:rsidRDefault="00B176B1" w:rsidP="0069626E">
            <w:pPr>
              <w:pStyle w:val="ListParagraph"/>
              <w:ind w:left="0"/>
              <w:rPr>
                <w:rFonts w:ascii="Trebuchet MS" w:hAnsi="Trebuchet MS"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b/>
              </w:rPr>
            </w:pPr>
            <w:r w:rsidRPr="00CE73E5">
              <w:rPr>
                <w:rFonts w:ascii="Trebuchet MS" w:hAnsi="Trebuchet MS"/>
                <w:b/>
              </w:rPr>
              <w:lastRenderedPageBreak/>
              <w:t>Financial PASS/FAIL TEST (Where the bidder is a consortium, this test will be carried out on the lead organisation who the Fund will enter into a contract with and the lead organisation should submit the information requested below)</w:t>
            </w:r>
          </w:p>
          <w:p w:rsidR="00972C55" w:rsidRPr="00CE73E5" w:rsidRDefault="00972C55" w:rsidP="00BB7706">
            <w:pPr>
              <w:pStyle w:val="StyleArial11ptJustified"/>
              <w:rPr>
                <w:rFonts w:ascii="Trebuchet MS" w:hAnsi="Trebuchet MS"/>
              </w:rPr>
            </w:pPr>
          </w:p>
          <w:p w:rsidR="00972C55" w:rsidRPr="00CE73E5" w:rsidRDefault="00972C55" w:rsidP="00D34391">
            <w:pPr>
              <w:autoSpaceDE w:val="0"/>
              <w:autoSpaceDN w:val="0"/>
              <w:spacing w:line="240" w:lineRule="auto"/>
              <w:rPr>
                <w:rFonts w:ascii="Trebuchet MS" w:hAnsi="Trebuchet MS" w:cs="Arial"/>
              </w:rPr>
            </w:pPr>
            <w:r w:rsidRPr="00CE73E5">
              <w:rPr>
                <w:rFonts w:ascii="Trebuchet MS" w:hAnsi="Trebuchet MS" w:cs="Arial"/>
              </w:rPr>
              <w:t xml:space="preserve">Please submit copies of your annual accounts for the last </w:t>
            </w:r>
            <w:r>
              <w:rPr>
                <w:rFonts w:ascii="Trebuchet MS" w:hAnsi="Trebuchet MS" w:cs="Arial"/>
              </w:rPr>
              <w:t>two</w:t>
            </w:r>
            <w:r w:rsidRPr="00CE73E5">
              <w:rPr>
                <w:rFonts w:ascii="Trebuchet MS" w:hAnsi="Trebuchet MS" w:cs="Arial"/>
              </w:rPr>
              <w:t xml:space="preserve"> years. We will review these to ensure you have adequate financial standing to perform the services without putting the Fund at risk. Where we have concerns we may request further information/comfort from you. Where our concerns are not addressed you will be excluded from further participation in the tender process. </w:t>
            </w:r>
          </w:p>
          <w:p w:rsidR="00972C55" w:rsidRPr="00CE73E5" w:rsidRDefault="00972C55" w:rsidP="00D34391">
            <w:pPr>
              <w:autoSpaceDE w:val="0"/>
              <w:autoSpaceDN w:val="0"/>
              <w:spacing w:line="240" w:lineRule="auto"/>
              <w:rPr>
                <w:rFonts w:ascii="Trebuchet MS" w:hAnsi="Trebuchet MS" w:cs="Arial"/>
              </w:rPr>
            </w:pPr>
            <w:r w:rsidRPr="00CE73E5">
              <w:rPr>
                <w:rFonts w:ascii="Trebuchet MS" w:hAnsi="Trebuchet MS" w:cs="Arial"/>
              </w:rPr>
              <w:t xml:space="preserve">In order for us to carry out this assessment please provide copies of  the last three years audited accounts and annual reports to include: </w:t>
            </w:r>
          </w:p>
          <w:p w:rsidR="00972C55" w:rsidRPr="00CE73E5" w:rsidRDefault="00972C55" w:rsidP="0069626E">
            <w:pPr>
              <w:numPr>
                <w:ilvl w:val="0"/>
                <w:numId w:val="18"/>
              </w:numPr>
              <w:autoSpaceDE w:val="0"/>
              <w:autoSpaceDN w:val="0"/>
              <w:spacing w:after="28" w:line="240" w:lineRule="auto"/>
              <w:rPr>
                <w:rFonts w:ascii="Trebuchet MS" w:hAnsi="Trebuchet MS" w:cs="Arial"/>
              </w:rPr>
            </w:pPr>
            <w:r w:rsidRPr="00CE73E5">
              <w:rPr>
                <w:rFonts w:ascii="Trebuchet MS" w:hAnsi="Trebuchet MS" w:cs="Arial"/>
              </w:rPr>
              <w:t>Balance Sheet</w:t>
            </w:r>
          </w:p>
          <w:p w:rsidR="00972C55" w:rsidRPr="00CE73E5" w:rsidRDefault="00972C55" w:rsidP="00BB7706">
            <w:pPr>
              <w:numPr>
                <w:ilvl w:val="0"/>
                <w:numId w:val="18"/>
              </w:numPr>
              <w:autoSpaceDE w:val="0"/>
              <w:autoSpaceDN w:val="0"/>
              <w:spacing w:after="28" w:line="240" w:lineRule="auto"/>
              <w:rPr>
                <w:rFonts w:ascii="Trebuchet MS" w:hAnsi="Trebuchet MS" w:cs="Arial"/>
              </w:rPr>
            </w:pPr>
            <w:r w:rsidRPr="00CE73E5">
              <w:rPr>
                <w:rFonts w:ascii="Trebuchet MS" w:hAnsi="Trebuchet MS" w:cs="Arial"/>
              </w:rPr>
              <w:t xml:space="preserve">Profit &amp; Loss Account and Cost of Sales </w:t>
            </w:r>
          </w:p>
          <w:p w:rsidR="00972C55" w:rsidRPr="00CE73E5" w:rsidRDefault="00972C55" w:rsidP="00BB7706">
            <w:pPr>
              <w:numPr>
                <w:ilvl w:val="0"/>
                <w:numId w:val="18"/>
              </w:numPr>
              <w:autoSpaceDE w:val="0"/>
              <w:autoSpaceDN w:val="0"/>
              <w:spacing w:after="28" w:line="240" w:lineRule="auto"/>
              <w:rPr>
                <w:rFonts w:ascii="Trebuchet MS" w:hAnsi="Trebuchet MS" w:cs="Arial"/>
              </w:rPr>
            </w:pPr>
            <w:r w:rsidRPr="00CE73E5">
              <w:rPr>
                <w:rFonts w:ascii="Trebuchet MS" w:hAnsi="Trebuchet MS" w:cs="Arial"/>
              </w:rPr>
              <w:t xml:space="preserve">Full notes to the accounts </w:t>
            </w:r>
          </w:p>
          <w:p w:rsidR="00972C55" w:rsidRPr="00CE73E5" w:rsidRDefault="00972C55" w:rsidP="00D34391">
            <w:pPr>
              <w:numPr>
                <w:ilvl w:val="0"/>
                <w:numId w:val="18"/>
              </w:numPr>
              <w:autoSpaceDE w:val="0"/>
              <w:autoSpaceDN w:val="0"/>
              <w:spacing w:after="0" w:line="240" w:lineRule="auto"/>
              <w:rPr>
                <w:rFonts w:ascii="Trebuchet MS" w:hAnsi="Trebuchet MS" w:cs="Arial"/>
              </w:rPr>
            </w:pPr>
            <w:r w:rsidRPr="00CE73E5">
              <w:rPr>
                <w:rFonts w:ascii="Trebuchet MS" w:hAnsi="Trebuchet MS" w:cs="Arial"/>
              </w:rPr>
              <w:t xml:space="preserve">Director’s report/auditor’s report </w:t>
            </w:r>
          </w:p>
          <w:p w:rsidR="00972C55" w:rsidRDefault="00972C55" w:rsidP="00D34391">
            <w:pPr>
              <w:autoSpaceDE w:val="0"/>
              <w:autoSpaceDN w:val="0"/>
              <w:spacing w:after="0" w:line="240" w:lineRule="auto"/>
              <w:rPr>
                <w:rFonts w:ascii="Trebuchet MS" w:hAnsi="Trebuchet MS" w:cs="Arial"/>
              </w:rPr>
            </w:pPr>
          </w:p>
          <w:p w:rsidR="00972C55" w:rsidRPr="00CE73E5" w:rsidRDefault="00972C55" w:rsidP="00D34391">
            <w:pPr>
              <w:autoSpaceDE w:val="0"/>
              <w:autoSpaceDN w:val="0"/>
              <w:spacing w:after="0" w:line="240" w:lineRule="auto"/>
              <w:rPr>
                <w:rFonts w:ascii="Trebuchet MS" w:hAnsi="Trebuchet MS" w:cs="Arial"/>
              </w:rPr>
            </w:pPr>
            <w:r w:rsidRPr="00CE73E5">
              <w:rPr>
                <w:rFonts w:ascii="Trebuchet MS" w:hAnsi="Trebuchet MS" w:cs="Arial"/>
              </w:rPr>
              <w:t>If you are unable to submit the information requested above because your organisation is below the threshold for which audited accounts are required, please submit the following documents instead:</w:t>
            </w:r>
          </w:p>
          <w:p w:rsidR="00972C55" w:rsidRPr="00CE73E5" w:rsidRDefault="00972C55" w:rsidP="0069626E">
            <w:pPr>
              <w:numPr>
                <w:ilvl w:val="0"/>
                <w:numId w:val="18"/>
              </w:numPr>
              <w:autoSpaceDE w:val="0"/>
              <w:autoSpaceDN w:val="0"/>
              <w:spacing w:after="28" w:line="240" w:lineRule="auto"/>
              <w:rPr>
                <w:rFonts w:ascii="Trebuchet MS" w:eastAsia="Times New Roman" w:hAnsi="Trebuchet MS" w:cs="Arial"/>
              </w:rPr>
            </w:pPr>
            <w:r w:rsidRPr="00CE73E5">
              <w:rPr>
                <w:rFonts w:ascii="Trebuchet MS" w:hAnsi="Trebuchet MS" w:cs="Arial"/>
              </w:rPr>
              <w:t>Balance Sheet</w:t>
            </w:r>
          </w:p>
          <w:p w:rsidR="00972C55" w:rsidRPr="00CE73E5" w:rsidRDefault="00972C55" w:rsidP="00BB7706">
            <w:pPr>
              <w:numPr>
                <w:ilvl w:val="0"/>
                <w:numId w:val="18"/>
              </w:numPr>
              <w:autoSpaceDE w:val="0"/>
              <w:autoSpaceDN w:val="0"/>
              <w:spacing w:after="28" w:line="240" w:lineRule="auto"/>
              <w:rPr>
                <w:rFonts w:ascii="Trebuchet MS" w:eastAsia="Times New Roman" w:hAnsi="Trebuchet MS" w:cs="Arial"/>
              </w:rPr>
            </w:pPr>
            <w:r w:rsidRPr="00CE73E5">
              <w:rPr>
                <w:rFonts w:ascii="Trebuchet MS" w:hAnsi="Trebuchet MS" w:cs="Arial"/>
              </w:rPr>
              <w:t>Profit and Loss Statement</w:t>
            </w:r>
          </w:p>
          <w:p w:rsidR="00972C55" w:rsidRPr="00CE73E5" w:rsidRDefault="00972C55" w:rsidP="00BB7706">
            <w:pPr>
              <w:pStyle w:val="StyleArial11ptJustified"/>
              <w:rPr>
                <w:rFonts w:ascii="Trebuchet MS" w:hAnsi="Trebuchet MS"/>
              </w:rPr>
            </w:pPr>
          </w:p>
          <w:p w:rsidR="00972C55" w:rsidRPr="00CE73E5" w:rsidRDefault="00972C55" w:rsidP="00D34391">
            <w:pPr>
              <w:pStyle w:val="StyleArial11ptJustified"/>
              <w:rPr>
                <w:rFonts w:ascii="Trebuchet MS" w:hAnsi="Trebuchet MS"/>
              </w:rPr>
            </w:pPr>
            <w:r w:rsidRPr="00CE73E5">
              <w:rPr>
                <w:rFonts w:ascii="Trebuchet MS" w:hAnsi="Trebuchet MS"/>
              </w:rPr>
              <w:t xml:space="preserve">If you are unable to submit the information requested above for the most recent financial year because such information is not yet audited, please submit management accounts for that period. </w:t>
            </w:r>
          </w:p>
          <w:p w:rsidR="00972C55" w:rsidRPr="00CE73E5" w:rsidRDefault="00972C55" w:rsidP="00D34391">
            <w:pPr>
              <w:pStyle w:val="StyleArial11ptJustified"/>
              <w:rPr>
                <w:rFonts w:ascii="Trebuchet MS" w:hAnsi="Trebuchet MS"/>
              </w:rPr>
            </w:pPr>
          </w:p>
          <w:p w:rsidR="00972C55" w:rsidRPr="002B2AF1" w:rsidRDefault="00972C55" w:rsidP="00D34391">
            <w:pPr>
              <w:autoSpaceDE w:val="0"/>
              <w:autoSpaceDN w:val="0"/>
              <w:spacing w:line="240" w:lineRule="auto"/>
              <w:rPr>
                <w:rFonts w:ascii="Trebuchet MS" w:hAnsi="Trebuchet MS"/>
              </w:rPr>
            </w:pPr>
            <w:r w:rsidRPr="00CE73E5">
              <w:rPr>
                <w:rFonts w:ascii="Trebuchet MS" w:hAnsi="Trebuchet MS"/>
              </w:rPr>
              <w:t>If you rely on the accounts and other financial information of your parent company please submit the parent company guarantee in the form stated in Part II of Annex 5 to this ITT.</w:t>
            </w:r>
            <w:r w:rsidR="002B2AF1">
              <w:rPr>
                <w:rFonts w:ascii="Trebuchet MS" w:hAnsi="Trebuchet MS" w:cs="Arial"/>
              </w:rPr>
              <w:t xml:space="preserve"> You may also rely on the financial statements of an organisation you are partnering with for the contract. </w:t>
            </w:r>
          </w:p>
          <w:p w:rsidR="00972C55" w:rsidRPr="00CE73E5" w:rsidRDefault="00972C55" w:rsidP="0069626E">
            <w:pPr>
              <w:pStyle w:val="ListParagraph"/>
              <w:ind w:left="0"/>
              <w:rPr>
                <w:rFonts w:ascii="Trebuchet MS" w:hAnsi="Trebuchet MS"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69626E">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Default="00972C55" w:rsidP="0069626E">
            <w:pPr>
              <w:pStyle w:val="StyleArial11ptJustified"/>
              <w:rPr>
                <w:rFonts w:ascii="Trebuchet MS" w:hAnsi="Trebuchet MS"/>
                <w:b/>
              </w:rPr>
            </w:pPr>
            <w:r w:rsidRPr="00CE73E5">
              <w:rPr>
                <w:rFonts w:ascii="Trebuchet MS" w:hAnsi="Trebuchet MS"/>
                <w:b/>
              </w:rPr>
              <w:t xml:space="preserve">Pass Fail Criteria </w:t>
            </w:r>
            <w:r w:rsidR="00B176B1">
              <w:rPr>
                <w:rFonts w:ascii="Trebuchet MS" w:hAnsi="Trebuchet MS"/>
                <w:b/>
              </w:rPr>
              <w:t>C</w:t>
            </w:r>
          </w:p>
          <w:p w:rsidR="00B176B1" w:rsidRPr="00CE73E5" w:rsidRDefault="00B176B1" w:rsidP="0069626E">
            <w:pPr>
              <w:pStyle w:val="StyleArial11ptJustified"/>
              <w:rPr>
                <w:rFonts w:ascii="Trebuchet MS" w:hAnsi="Trebuchet MS"/>
                <w:b/>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69626E">
            <w:pPr>
              <w:pStyle w:val="StyleArial11ptJustified"/>
              <w:rPr>
                <w:rFonts w:ascii="Trebuchet MS" w:hAnsi="Trebuchet MS"/>
              </w:rPr>
            </w:pPr>
            <w:r w:rsidRPr="00CE73E5">
              <w:rPr>
                <w:rFonts w:ascii="Trebuchet MS" w:hAnsi="Trebuchet MS"/>
              </w:rPr>
              <w:t>Bidder has submitted a complete tender that accords with every instruction and requirement set out in this ITT</w:t>
            </w:r>
          </w:p>
          <w:p w:rsidR="00972C55" w:rsidRPr="00CE73E5" w:rsidRDefault="00972C55" w:rsidP="00BB7706">
            <w:pPr>
              <w:pStyle w:val="StyleArial11ptJustified"/>
              <w:rPr>
                <w:rFonts w:ascii="Trebuchet MS" w:hAnsi="Trebuchet MS"/>
                <w:b/>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Default="00972C55" w:rsidP="0069626E">
            <w:pPr>
              <w:pStyle w:val="StyleArial11ptJustified"/>
              <w:rPr>
                <w:rFonts w:ascii="Trebuchet MS" w:hAnsi="Trebuchet MS"/>
                <w:b/>
              </w:rPr>
            </w:pPr>
            <w:r w:rsidRPr="00CE73E5">
              <w:rPr>
                <w:rFonts w:ascii="Trebuchet MS" w:hAnsi="Trebuchet MS"/>
                <w:b/>
              </w:rPr>
              <w:t xml:space="preserve">Pass Fail Criteria </w:t>
            </w:r>
            <w:r w:rsidR="00B176B1">
              <w:rPr>
                <w:rFonts w:ascii="Trebuchet MS" w:hAnsi="Trebuchet MS"/>
                <w:b/>
              </w:rPr>
              <w:t>D</w:t>
            </w:r>
          </w:p>
          <w:p w:rsidR="00B176B1" w:rsidRPr="00CE73E5" w:rsidRDefault="00B176B1" w:rsidP="0069626E">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69626E">
            <w:pPr>
              <w:pStyle w:val="StyleArial11ptJustified"/>
              <w:rPr>
                <w:rFonts w:ascii="Trebuchet MS" w:hAnsi="Trebuchet MS"/>
              </w:rPr>
            </w:pPr>
            <w:r w:rsidRPr="00CE73E5">
              <w:rPr>
                <w:rFonts w:ascii="Trebuchet MS" w:hAnsi="Trebuchet MS"/>
              </w:rPr>
              <w:t>Bidder has completed Parts III and IV of Annex 5 and confirmed none of the circumstances set out there in apply</w:t>
            </w:r>
          </w:p>
          <w:p w:rsidR="00972C55" w:rsidRPr="00CE73E5" w:rsidRDefault="00972C55" w:rsidP="00BB7706">
            <w:pPr>
              <w:pStyle w:val="StyleArial11ptJustified"/>
              <w:rPr>
                <w:rFonts w:ascii="Trebuchet MS" w:hAnsi="Trebuchet MS"/>
                <w:b/>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Default="00972C55" w:rsidP="0069626E">
            <w:pPr>
              <w:pStyle w:val="StyleArial11ptJustified"/>
              <w:rPr>
                <w:rFonts w:ascii="Trebuchet MS" w:hAnsi="Trebuchet MS"/>
                <w:b/>
              </w:rPr>
            </w:pPr>
            <w:r w:rsidRPr="00CE73E5">
              <w:rPr>
                <w:rFonts w:ascii="Trebuchet MS" w:hAnsi="Trebuchet MS"/>
                <w:b/>
              </w:rPr>
              <w:t xml:space="preserve">Pass/Fail Criteria </w:t>
            </w:r>
            <w:r w:rsidR="00B176B1">
              <w:rPr>
                <w:rFonts w:ascii="Trebuchet MS" w:hAnsi="Trebuchet MS"/>
                <w:b/>
              </w:rPr>
              <w:t>E</w:t>
            </w:r>
          </w:p>
          <w:p w:rsidR="00B176B1" w:rsidRPr="00CE73E5" w:rsidRDefault="00B176B1" w:rsidP="0069626E">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r w:rsidR="00972C55" w:rsidRPr="00CE73E5" w:rsidTr="00BD69B1">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69626E">
            <w:pPr>
              <w:pStyle w:val="StyleArial11ptJustified"/>
              <w:rPr>
                <w:rFonts w:ascii="Trebuchet MS" w:hAnsi="Trebuchet MS"/>
                <w:bCs/>
              </w:rPr>
            </w:pPr>
            <w:r w:rsidRPr="00CE73E5">
              <w:rPr>
                <w:rFonts w:ascii="Trebuchet MS" w:hAnsi="Trebuchet MS"/>
                <w:bCs/>
              </w:rPr>
              <w:t xml:space="preserve">The Tender must not exceed </w:t>
            </w:r>
            <w:r w:rsidRPr="00F373DD">
              <w:rPr>
                <w:rFonts w:ascii="Trebuchet MS" w:hAnsi="Trebuchet MS"/>
                <w:bCs/>
              </w:rPr>
              <w:t>£650,000</w:t>
            </w:r>
            <w:r w:rsidRPr="00CE73E5">
              <w:rPr>
                <w:rFonts w:ascii="Trebuchet MS" w:hAnsi="Trebuchet MS"/>
                <w:bCs/>
              </w:rPr>
              <w:t xml:space="preserve"> (including VAT and expenses) for meeting all Fund’s requirements specified in the ITT for support of all 12</w:t>
            </w:r>
            <w:r>
              <w:rPr>
                <w:rFonts w:ascii="Trebuchet MS" w:hAnsi="Trebuchet MS"/>
                <w:bCs/>
              </w:rPr>
              <w:t xml:space="preserve"> of the</w:t>
            </w:r>
            <w:r w:rsidRPr="00CE73E5">
              <w:rPr>
                <w:rFonts w:ascii="Trebuchet MS" w:hAnsi="Trebuchet MS"/>
                <w:bCs/>
              </w:rPr>
              <w:t xml:space="preserve"> Fund’s </w:t>
            </w:r>
            <w:r w:rsidRPr="00CE73E5">
              <w:rPr>
                <w:rFonts w:ascii="Trebuchet MS" w:hAnsi="Trebuchet MS"/>
                <w:bCs/>
              </w:rPr>
              <w:lastRenderedPageBreak/>
              <w:t>grant beneficiaries and other associated services during the Contract term.  Tenders that exceed this will be considered unaffordable and will be excluded from further consideration in the tender process</w:t>
            </w:r>
          </w:p>
          <w:p w:rsidR="00972C55" w:rsidRPr="00CE73E5" w:rsidRDefault="00972C55" w:rsidP="00BB7706">
            <w:pPr>
              <w:pStyle w:val="StyleArial11ptJustified"/>
              <w:rPr>
                <w:rFonts w:ascii="Trebuchet MS" w:hAnsi="Trebuchet MS"/>
                <w:b/>
              </w:rPr>
            </w:pPr>
          </w:p>
        </w:tc>
        <w:tc>
          <w:tcPr>
            <w:tcW w:w="0" w:type="auto"/>
            <w:tcBorders>
              <w:top w:val="single" w:sz="4" w:space="0" w:color="auto"/>
              <w:left w:val="single" w:sz="4" w:space="0" w:color="auto"/>
              <w:bottom w:val="single" w:sz="4" w:space="0" w:color="auto"/>
              <w:right w:val="single" w:sz="4" w:space="0" w:color="auto"/>
            </w:tcBorders>
          </w:tcPr>
          <w:p w:rsidR="00972C55" w:rsidRPr="00CE73E5" w:rsidRDefault="00972C55" w:rsidP="00BB7706">
            <w:pPr>
              <w:pStyle w:val="StyleArial11ptJustified"/>
              <w:rPr>
                <w:rFonts w:ascii="Trebuchet MS" w:hAnsi="Trebuchet MS"/>
              </w:rPr>
            </w:pPr>
          </w:p>
        </w:tc>
      </w:tr>
    </w:tbl>
    <w:p w:rsidR="005D5687" w:rsidRDefault="005D5687" w:rsidP="0069626E">
      <w:pPr>
        <w:pStyle w:val="StyleArial11ptJustified"/>
        <w:rPr>
          <w:rFonts w:ascii="Trebuchet MS" w:hAnsi="Trebuchet MS"/>
        </w:rPr>
      </w:pPr>
    </w:p>
    <w:p w:rsidR="00703460" w:rsidRPr="00CE73E5" w:rsidRDefault="00BD69B1" w:rsidP="00BB7706">
      <w:pPr>
        <w:pStyle w:val="StyleArial11ptJustified"/>
        <w:rPr>
          <w:rFonts w:ascii="Trebuchet MS" w:hAnsi="Trebuchet MS"/>
          <w:b/>
        </w:rPr>
      </w:pPr>
      <w:r w:rsidRPr="00CE73E5">
        <w:rPr>
          <w:rFonts w:ascii="Trebuchet MS" w:hAnsi="Trebuchet MS"/>
        </w:rPr>
        <w:t>I</w:t>
      </w:r>
      <w:r w:rsidRPr="00CE73E5">
        <w:rPr>
          <w:rFonts w:ascii="Trebuchet MS" w:hAnsi="Trebuchet MS"/>
          <w:b/>
        </w:rPr>
        <w:t xml:space="preserve">f you pass all of the pass/fail criteria set out above, we will evaluate your tender response using the quality and price criteria set out below. </w:t>
      </w:r>
      <w:r w:rsidRPr="00CE73E5">
        <w:rPr>
          <w:rFonts w:ascii="Trebuchet MS" w:hAnsi="Trebuchet MS"/>
          <w:b/>
        </w:rPr>
        <w:br w:type="page"/>
      </w:r>
      <w:r w:rsidR="00144125" w:rsidRPr="00CE73E5">
        <w:rPr>
          <w:rFonts w:ascii="Trebuchet MS" w:hAnsi="Trebuchet MS"/>
          <w:b/>
        </w:rPr>
        <w:lastRenderedPageBreak/>
        <w:t>Evaluation</w:t>
      </w:r>
      <w:r w:rsidRPr="00CE73E5">
        <w:rPr>
          <w:rFonts w:ascii="Trebuchet MS" w:hAnsi="Trebuchet MS"/>
          <w:b/>
        </w:rPr>
        <w:t xml:space="preserve"> criteria</w:t>
      </w:r>
    </w:p>
    <w:p w:rsidR="00703460" w:rsidRPr="00CE73E5" w:rsidRDefault="00703460" w:rsidP="00BB7706">
      <w:pPr>
        <w:pStyle w:val="StyleArial11ptJustified"/>
        <w:rPr>
          <w:rFonts w:ascii="Trebuchet MS" w:hAnsi="Trebuchet MS"/>
        </w:rPr>
      </w:pPr>
    </w:p>
    <w:p w:rsidR="00703460" w:rsidRPr="00CE73E5" w:rsidRDefault="00703460" w:rsidP="00BB7706">
      <w:pPr>
        <w:pStyle w:val="StyleArial11ptJustified"/>
        <w:rPr>
          <w:rFonts w:ascii="Trebuchet MS" w:hAnsi="Trebuchet MS"/>
        </w:rPr>
      </w:pPr>
      <w:r w:rsidRPr="00CE73E5">
        <w:rPr>
          <w:rFonts w:ascii="Trebuchet MS" w:hAnsi="Trebuchet MS"/>
        </w:rPr>
        <w:t xml:space="preserve">If you pass the pass/fail assessment your Bid will be scored out of 100. </w:t>
      </w:r>
      <w:r w:rsidRPr="00CE73E5">
        <w:rPr>
          <w:rFonts w:ascii="Trebuchet MS" w:hAnsi="Trebuchet MS"/>
          <w:b/>
        </w:rPr>
        <w:t xml:space="preserve"> </w:t>
      </w:r>
      <w:r w:rsidR="00A34823">
        <w:rPr>
          <w:rFonts w:ascii="Trebuchet MS" w:hAnsi="Trebuchet MS"/>
          <w:b/>
        </w:rPr>
        <w:t>8</w:t>
      </w:r>
      <w:r w:rsidR="003E640A" w:rsidRPr="00CE73E5">
        <w:rPr>
          <w:rFonts w:ascii="Trebuchet MS" w:hAnsi="Trebuchet MS"/>
          <w:b/>
        </w:rPr>
        <w:t xml:space="preserve">0 </w:t>
      </w:r>
      <w:r w:rsidRPr="00CE73E5">
        <w:rPr>
          <w:rFonts w:ascii="Trebuchet MS" w:hAnsi="Trebuchet MS"/>
          <w:b/>
        </w:rPr>
        <w:t>% of the marks will be allocated to your response</w:t>
      </w:r>
      <w:r w:rsidR="00144125" w:rsidRPr="00CE73E5">
        <w:rPr>
          <w:rFonts w:ascii="Trebuchet MS" w:hAnsi="Trebuchet MS"/>
          <w:b/>
        </w:rPr>
        <w:t>s</w:t>
      </w:r>
      <w:r w:rsidRPr="00CE73E5">
        <w:rPr>
          <w:rFonts w:ascii="Trebuchet MS" w:hAnsi="Trebuchet MS"/>
          <w:b/>
        </w:rPr>
        <w:t xml:space="preserve"> to the Quality Questions</w:t>
      </w:r>
      <w:r w:rsidR="00144125" w:rsidRPr="00CE73E5">
        <w:rPr>
          <w:rFonts w:ascii="Trebuchet MS" w:hAnsi="Trebuchet MS"/>
          <w:b/>
        </w:rPr>
        <w:t xml:space="preserve"> below</w:t>
      </w:r>
      <w:r w:rsidRPr="00CE73E5">
        <w:rPr>
          <w:rFonts w:ascii="Trebuchet MS" w:hAnsi="Trebuchet MS"/>
        </w:rPr>
        <w:t xml:space="preserve">.   Each question will be scored using the methodology in the Table below. </w:t>
      </w:r>
    </w:p>
    <w:p w:rsidR="00703460" w:rsidRPr="00CE73E5" w:rsidRDefault="00703460" w:rsidP="00D34391">
      <w:pPr>
        <w:pStyle w:val="StyleArial11ptJustified"/>
        <w:rPr>
          <w:rFonts w:ascii="Trebuchet MS" w:hAnsi="Trebuchet MS"/>
        </w:rPr>
      </w:pPr>
    </w:p>
    <w:p w:rsidR="00703460" w:rsidRPr="00CE73E5" w:rsidRDefault="00703460" w:rsidP="00D34391">
      <w:pPr>
        <w:pStyle w:val="stylearial11ptjustified0"/>
        <w:rPr>
          <w:rFonts w:ascii="Trebuchet MS" w:hAnsi="Trebuchet MS"/>
          <w:lang w:val="en-US"/>
        </w:rPr>
      </w:pPr>
      <w:r w:rsidRPr="00CE73E5">
        <w:rPr>
          <w:rFonts w:ascii="Trebuchet MS" w:hAnsi="Trebuchet MS"/>
          <w:lang w:val="en-US"/>
        </w:rPr>
        <w:t xml:space="preserve">Your overall score for each question will be calculated by multiplying the quality score you receive with the weighting for that question, set out below. This score will then be divided by the maximum available score for </w:t>
      </w:r>
      <w:r w:rsidR="00036D0E">
        <w:rPr>
          <w:rFonts w:ascii="Trebuchet MS" w:hAnsi="Trebuchet MS"/>
          <w:lang w:val="en-US"/>
        </w:rPr>
        <w:t>the</w:t>
      </w:r>
      <w:r w:rsidRPr="00CE73E5">
        <w:rPr>
          <w:rFonts w:ascii="Trebuchet MS" w:hAnsi="Trebuchet MS"/>
          <w:lang w:val="en-US"/>
        </w:rPr>
        <w:t xml:space="preserve"> Quality Criter</w:t>
      </w:r>
      <w:r w:rsidR="00036D0E">
        <w:rPr>
          <w:rFonts w:ascii="Trebuchet MS" w:hAnsi="Trebuchet MS"/>
          <w:lang w:val="en-US"/>
        </w:rPr>
        <w:t>ia (</w:t>
      </w:r>
      <w:r w:rsidR="00A34823">
        <w:rPr>
          <w:rFonts w:ascii="Trebuchet MS" w:hAnsi="Trebuchet MS"/>
          <w:lang w:val="en-US"/>
        </w:rPr>
        <w:t>335</w:t>
      </w:r>
      <w:r w:rsidR="00036D0E">
        <w:rPr>
          <w:rFonts w:ascii="Trebuchet MS" w:hAnsi="Trebuchet MS"/>
          <w:lang w:val="en-US"/>
        </w:rPr>
        <w:t>)</w:t>
      </w:r>
      <w:r w:rsidRPr="00CE73E5">
        <w:rPr>
          <w:rFonts w:ascii="Trebuchet MS" w:hAnsi="Trebuchet MS"/>
          <w:color w:val="FF0000"/>
          <w:lang w:val="en-US"/>
        </w:rPr>
        <w:t xml:space="preserve"> </w:t>
      </w:r>
      <w:r w:rsidRPr="00CE73E5">
        <w:rPr>
          <w:rFonts w:ascii="Trebuchet MS" w:hAnsi="Trebuchet MS"/>
          <w:lang w:val="en-US"/>
        </w:rPr>
        <w:t xml:space="preserve">and multiplied by the </w:t>
      </w:r>
      <w:r w:rsidR="00036D0E">
        <w:rPr>
          <w:rFonts w:ascii="Trebuchet MS" w:hAnsi="Trebuchet MS"/>
          <w:lang w:val="en-US"/>
        </w:rPr>
        <w:t xml:space="preserve">overall weighting for </w:t>
      </w:r>
      <w:r w:rsidRPr="00CE73E5">
        <w:rPr>
          <w:rFonts w:ascii="Trebuchet MS" w:hAnsi="Trebuchet MS"/>
          <w:lang w:val="en-US"/>
        </w:rPr>
        <w:t>quality (</w:t>
      </w:r>
      <w:r w:rsidR="00135DD0">
        <w:rPr>
          <w:rFonts w:ascii="Trebuchet MS" w:hAnsi="Trebuchet MS"/>
          <w:lang w:val="en-US"/>
        </w:rPr>
        <w:t>8</w:t>
      </w:r>
      <w:r w:rsidR="003E640A" w:rsidRPr="00CE73E5">
        <w:rPr>
          <w:rFonts w:ascii="Trebuchet MS" w:hAnsi="Trebuchet MS"/>
          <w:lang w:val="en-US"/>
        </w:rPr>
        <w:t>0</w:t>
      </w:r>
      <w:r w:rsidRPr="00CE73E5">
        <w:rPr>
          <w:rFonts w:ascii="Trebuchet MS" w:hAnsi="Trebuchet MS"/>
          <w:lang w:val="en-US"/>
        </w:rPr>
        <w:t>) to get your final score for that question.</w:t>
      </w:r>
    </w:p>
    <w:p w:rsidR="003E640A" w:rsidRDefault="003E640A" w:rsidP="00D34391">
      <w:pPr>
        <w:pStyle w:val="stylearial11ptjustified0"/>
        <w:rPr>
          <w:rFonts w:ascii="Trebuchet MS" w:hAnsi="Trebuchet MS"/>
          <w:lang w:val="en-US"/>
        </w:rPr>
      </w:pPr>
    </w:p>
    <w:p w:rsidR="003E640A" w:rsidRPr="006D1389" w:rsidRDefault="003E640A" w:rsidP="00D34391">
      <w:pPr>
        <w:pStyle w:val="stylearial11ptjustified0"/>
        <w:rPr>
          <w:rFonts w:ascii="Trebuchet MS" w:hAnsi="Trebuchet MS"/>
          <w:lang w:val="en-US"/>
        </w:rPr>
      </w:pPr>
      <w:r w:rsidRPr="006D1389">
        <w:rPr>
          <w:rFonts w:ascii="Trebuchet MS" w:hAnsi="Trebuchet MS"/>
          <w:lang w:val="en-US"/>
        </w:rPr>
        <w:t>Example: assume Bidder A sc</w:t>
      </w:r>
      <w:r w:rsidRPr="003E640A">
        <w:rPr>
          <w:rFonts w:ascii="Trebuchet MS" w:hAnsi="Trebuchet MS"/>
          <w:lang w:val="en-US"/>
        </w:rPr>
        <w:t xml:space="preserve">ores 3 for Question 1: the formula is </w:t>
      </w:r>
      <w:r w:rsidRPr="003E640A">
        <w:rPr>
          <w:rFonts w:ascii="Trebuchet MS" w:hAnsi="Trebuchet MS"/>
          <w:b/>
          <w:bCs/>
          <w:lang w:val="en-US"/>
        </w:rPr>
        <w:t xml:space="preserve">3 x 20 = 60, 60 </w:t>
      </w:r>
      <w:r w:rsidRPr="00D34391">
        <w:rPr>
          <w:rFonts w:ascii="Trebuchet MS" w:hAnsi="Trebuchet MS"/>
          <w:b/>
          <w:bCs/>
          <w:lang w:val="en-US"/>
        </w:rPr>
        <w:t>÷</w:t>
      </w:r>
      <w:r w:rsidR="00135DD0">
        <w:rPr>
          <w:rFonts w:ascii="Trebuchet MS" w:hAnsi="Trebuchet MS"/>
          <w:b/>
          <w:bCs/>
          <w:lang w:val="en-US"/>
        </w:rPr>
        <w:t xml:space="preserve"> 28</w:t>
      </w:r>
      <w:r w:rsidR="00A34823">
        <w:rPr>
          <w:rFonts w:ascii="Trebuchet MS" w:hAnsi="Trebuchet MS"/>
          <w:b/>
          <w:bCs/>
          <w:lang w:val="en-US"/>
        </w:rPr>
        <w:t>5 x 8</w:t>
      </w:r>
      <w:r w:rsidR="00135DD0">
        <w:rPr>
          <w:rFonts w:ascii="Trebuchet MS" w:hAnsi="Trebuchet MS"/>
          <w:b/>
          <w:bCs/>
          <w:lang w:val="en-US"/>
        </w:rPr>
        <w:t>0 = 16.8</w:t>
      </w:r>
      <w:r w:rsidRPr="00D34391">
        <w:rPr>
          <w:rFonts w:ascii="Trebuchet MS" w:hAnsi="Trebuchet MS"/>
          <w:b/>
          <w:bCs/>
          <w:lang w:val="en-US"/>
        </w:rPr>
        <w:t>%</w:t>
      </w:r>
      <w:r w:rsidRPr="003E640A">
        <w:rPr>
          <w:rFonts w:ascii="Trebuchet MS" w:hAnsi="Trebuchet MS"/>
          <w:b/>
          <w:bCs/>
          <w:lang w:val="en-US"/>
        </w:rPr>
        <w:t xml:space="preserve"> out of 100.</w:t>
      </w:r>
    </w:p>
    <w:p w:rsidR="003E640A" w:rsidRPr="006D1389" w:rsidRDefault="003E640A" w:rsidP="00D34391">
      <w:pPr>
        <w:spacing w:line="240" w:lineRule="auto"/>
        <w:rPr>
          <w:rFonts w:ascii="Trebuchet MS" w:hAnsi="Trebuchet MS" w:cs="Arial"/>
          <w:lang w:val="en-US"/>
        </w:rPr>
      </w:pPr>
    </w:p>
    <w:p w:rsidR="00703460" w:rsidRPr="00CE73E5" w:rsidRDefault="00703460" w:rsidP="0069626E">
      <w:pPr>
        <w:pStyle w:val="StyleArial11ptJustified"/>
        <w:rPr>
          <w:rFonts w:ascii="Trebuchet MS" w:hAnsi="Trebuchet MS"/>
        </w:rPr>
      </w:pPr>
      <w:r w:rsidRPr="00CE73E5">
        <w:rPr>
          <w:rFonts w:ascii="Trebuchet MS" w:hAnsi="Trebuchet MS"/>
          <w:b/>
        </w:rPr>
        <w:t>20% of the marks will be available for your Price Proposal</w:t>
      </w:r>
      <w:r w:rsidRPr="00CE73E5">
        <w:rPr>
          <w:rFonts w:ascii="Trebuchet MS" w:hAnsi="Trebuchet MS"/>
        </w:rPr>
        <w:t>. The methodology for scoring price is set out further below.</w:t>
      </w:r>
    </w:p>
    <w:p w:rsidR="00C71AC4" w:rsidRPr="00CE73E5" w:rsidRDefault="00C71AC4" w:rsidP="00D34391">
      <w:pPr>
        <w:spacing w:after="0" w:line="240" w:lineRule="auto"/>
        <w:jc w:val="both"/>
        <w:rPr>
          <w:rFonts w:ascii="Trebuchet MS" w:hAnsi="Trebuchet MS" w:cs="Arial"/>
          <w:bCs/>
        </w:rPr>
      </w:pPr>
    </w:p>
    <w:p w:rsidR="00703460" w:rsidRPr="00CE73E5" w:rsidRDefault="00703460" w:rsidP="00D34391">
      <w:pPr>
        <w:spacing w:line="240" w:lineRule="auto"/>
        <w:jc w:val="both"/>
        <w:rPr>
          <w:rFonts w:ascii="Trebuchet MS" w:hAnsi="Trebuchet MS" w:cs="Arial"/>
          <w:bCs/>
        </w:rPr>
      </w:pPr>
      <w:r w:rsidRPr="00CE73E5">
        <w:rPr>
          <w:rFonts w:ascii="Trebuchet MS" w:hAnsi="Trebuchet MS" w:cs="Arial"/>
          <w:bCs/>
        </w:rPr>
        <w:t>Your responses should be supported by evidence/previous successful implementation of proposed solution for meeting our requirements.</w:t>
      </w:r>
      <w:r w:rsidR="00124F9B">
        <w:rPr>
          <w:rFonts w:ascii="Trebuchet MS" w:hAnsi="Trebuchet MS" w:cs="Arial"/>
          <w:bCs/>
        </w:rPr>
        <w:t xml:space="preserve"> </w:t>
      </w:r>
      <w:r w:rsidR="00124F9B" w:rsidRPr="00325708">
        <w:rPr>
          <w:rFonts w:ascii="Trebuchet MS" w:hAnsi="Trebuchet MS" w:cs="Arial"/>
          <w:b/>
          <w:bCs/>
        </w:rPr>
        <w:t>Each question must be answered in no more than 10 A4 pages.</w:t>
      </w:r>
      <w:r w:rsidR="00124F9B">
        <w:rPr>
          <w:rFonts w:ascii="Trebuchet MS" w:hAnsi="Trebuchet MS" w:cs="Arial"/>
          <w:bCs/>
        </w:rPr>
        <w:t xml:space="preserve"> This does not include any appendices you wish to include. </w:t>
      </w:r>
    </w:p>
    <w:p w:rsidR="00703460" w:rsidRPr="00CE73E5" w:rsidRDefault="00703460" w:rsidP="0069626E">
      <w:pPr>
        <w:pStyle w:val="StyleArial11ptJustified"/>
        <w:rPr>
          <w:rFonts w:ascii="Trebuchet MS" w:hAnsi="Trebuchet MS"/>
          <w:b/>
        </w:rPr>
      </w:pPr>
      <w:r w:rsidRPr="00CE73E5">
        <w:rPr>
          <w:rFonts w:ascii="Trebuchet MS" w:hAnsi="Trebuchet MS"/>
          <w:b/>
        </w:rPr>
        <w:t xml:space="preserve">Quality questions </w:t>
      </w:r>
    </w:p>
    <w:tbl>
      <w:tblPr>
        <w:tblW w:w="9639" w:type="dxa"/>
        <w:tblInd w:w="250" w:type="dxa"/>
        <w:tblLayout w:type="fixed"/>
        <w:tblLook w:val="0000"/>
      </w:tblPr>
      <w:tblGrid>
        <w:gridCol w:w="1276"/>
        <w:gridCol w:w="5103"/>
        <w:gridCol w:w="1417"/>
        <w:gridCol w:w="1843"/>
      </w:tblGrid>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03460" w:rsidP="00BB7706">
            <w:pPr>
              <w:pStyle w:val="StyleArial11ptJustified"/>
              <w:snapToGrid w:val="0"/>
              <w:rPr>
                <w:rFonts w:ascii="Trebuchet MS" w:hAnsi="Trebuchet MS"/>
              </w:rPr>
            </w:pPr>
          </w:p>
        </w:tc>
        <w:tc>
          <w:tcPr>
            <w:tcW w:w="5103" w:type="dxa"/>
            <w:tcBorders>
              <w:top w:val="single" w:sz="4" w:space="0" w:color="000000"/>
              <w:left w:val="single" w:sz="4" w:space="0" w:color="000000"/>
              <w:bottom w:val="single" w:sz="4" w:space="0" w:color="000000"/>
            </w:tcBorders>
            <w:shd w:val="clear" w:color="auto" w:fill="auto"/>
          </w:tcPr>
          <w:p w:rsidR="00703460" w:rsidRPr="00CE73E5" w:rsidRDefault="00703460" w:rsidP="00BB7706">
            <w:pPr>
              <w:pStyle w:val="StyleArial11ptJustified"/>
              <w:snapToGrid w:val="0"/>
              <w:rPr>
                <w:rFonts w:ascii="Trebuchet MS" w:hAnsi="Trebuchet MS"/>
                <w:b/>
              </w:rPr>
            </w:pPr>
            <w:r w:rsidRPr="00CE73E5">
              <w:rPr>
                <w:rFonts w:ascii="Trebuchet MS" w:hAnsi="Trebuchet MS"/>
                <w:b/>
              </w:rPr>
              <w:t xml:space="preserve">Evaluation Criteria </w:t>
            </w:r>
          </w:p>
          <w:p w:rsidR="00703460" w:rsidRPr="00CE73E5" w:rsidRDefault="00703460" w:rsidP="00D34391">
            <w:pPr>
              <w:pStyle w:val="StyleArial11ptJustified"/>
              <w:rPr>
                <w:rFonts w:ascii="Trebuchet MS" w:hAnsi="Trebuchet MS"/>
                <w:b/>
              </w:rPr>
            </w:pPr>
          </w:p>
          <w:p w:rsidR="00703460" w:rsidRPr="00CE73E5" w:rsidRDefault="00703460" w:rsidP="00D34391">
            <w:pPr>
              <w:pStyle w:val="StyleArial11ptJustified"/>
              <w:rPr>
                <w:rFonts w:ascii="Trebuchet MS" w:hAnsi="Trebuchet MS"/>
                <w:b/>
              </w:rPr>
            </w:pPr>
            <w:r w:rsidRPr="00CE73E5">
              <w:rPr>
                <w:rFonts w:ascii="Trebuchet MS" w:hAnsi="Trebuchet MS"/>
                <w:b/>
              </w:rPr>
              <w:t>Quality 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703460" w:rsidP="00D34391">
            <w:pPr>
              <w:pStyle w:val="StyleArial11ptJustified"/>
              <w:snapToGrid w:val="0"/>
              <w:rPr>
                <w:rFonts w:ascii="Trebuchet MS" w:hAnsi="Trebuchet MS"/>
                <w:b/>
              </w:rPr>
            </w:pPr>
            <w:r w:rsidRPr="00CE73E5">
              <w:rPr>
                <w:rFonts w:ascii="Trebuchet MS" w:hAnsi="Trebuchet MS"/>
                <w:b/>
              </w:rPr>
              <w:t>Weighting</w:t>
            </w: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703460" w:rsidP="00D34391">
            <w:pPr>
              <w:pStyle w:val="StyleArial11ptJustified"/>
              <w:snapToGrid w:val="0"/>
              <w:rPr>
                <w:rFonts w:ascii="Trebuchet MS" w:hAnsi="Trebuchet MS"/>
                <w:b/>
              </w:rPr>
            </w:pPr>
            <w:r w:rsidRPr="00CE73E5">
              <w:rPr>
                <w:rFonts w:ascii="Trebuchet MS" w:hAnsi="Trebuchet MS"/>
                <w:b/>
              </w:rPr>
              <w:t>Maximum score available</w:t>
            </w:r>
          </w:p>
        </w:tc>
      </w:tr>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03460" w:rsidP="0069626E">
            <w:pPr>
              <w:pStyle w:val="StyleArial11ptJustified"/>
              <w:snapToGrid w:val="0"/>
              <w:rPr>
                <w:rFonts w:ascii="Trebuchet MS" w:hAnsi="Trebuchet MS"/>
              </w:rPr>
            </w:pPr>
            <w:r w:rsidRPr="00CE73E5">
              <w:rPr>
                <w:rFonts w:ascii="Trebuchet MS" w:hAnsi="Trebuchet MS"/>
              </w:rPr>
              <w:t xml:space="preserve">Question </w:t>
            </w:r>
            <w:r w:rsidR="00605A27">
              <w:rPr>
                <w:rFonts w:ascii="Trebuchet MS" w:hAnsi="Trebuchet MS"/>
              </w:rPr>
              <w:t>1</w:t>
            </w:r>
          </w:p>
        </w:tc>
        <w:tc>
          <w:tcPr>
            <w:tcW w:w="5103" w:type="dxa"/>
            <w:tcBorders>
              <w:top w:val="single" w:sz="4" w:space="0" w:color="000000"/>
              <w:left w:val="single" w:sz="4" w:space="0" w:color="000000"/>
              <w:bottom w:val="single" w:sz="4" w:space="0" w:color="000000"/>
            </w:tcBorders>
            <w:shd w:val="clear" w:color="auto" w:fill="auto"/>
          </w:tcPr>
          <w:p w:rsidR="005A3677" w:rsidRDefault="00703460" w:rsidP="00BB7706">
            <w:pPr>
              <w:pStyle w:val="StyleArial11ptJustified"/>
              <w:rPr>
                <w:rFonts w:ascii="Trebuchet MS" w:hAnsi="Trebuchet MS"/>
              </w:rPr>
            </w:pPr>
            <w:r w:rsidRPr="00CE73E5">
              <w:rPr>
                <w:rFonts w:ascii="Trebuchet MS" w:hAnsi="Trebuchet MS"/>
              </w:rPr>
              <w:t xml:space="preserve">Please set out your </w:t>
            </w:r>
            <w:r w:rsidR="00D96587">
              <w:rPr>
                <w:rFonts w:ascii="Trebuchet MS" w:hAnsi="Trebuchet MS"/>
              </w:rPr>
              <w:t xml:space="preserve">methodology </w:t>
            </w:r>
            <w:r w:rsidR="00135DD0">
              <w:rPr>
                <w:rFonts w:ascii="Trebuchet MS" w:hAnsi="Trebuchet MS"/>
              </w:rPr>
              <w:t xml:space="preserve">for delivering this contract </w:t>
            </w:r>
            <w:r w:rsidR="00D96587">
              <w:rPr>
                <w:rFonts w:ascii="Trebuchet MS" w:hAnsi="Trebuchet MS"/>
              </w:rPr>
              <w:t xml:space="preserve">to support partnerships </w:t>
            </w:r>
            <w:r w:rsidR="00135DD0">
              <w:rPr>
                <w:rFonts w:ascii="Trebuchet MS" w:hAnsi="Trebuchet MS"/>
              </w:rPr>
              <w:t xml:space="preserve">and for meeting our requirements as </w:t>
            </w:r>
            <w:r w:rsidR="00EC0C5B">
              <w:rPr>
                <w:rFonts w:ascii="Trebuchet MS" w:hAnsi="Trebuchet MS"/>
              </w:rPr>
              <w:t>set out</w:t>
            </w:r>
            <w:r w:rsidR="00135DD0">
              <w:rPr>
                <w:rFonts w:ascii="Trebuchet MS" w:hAnsi="Trebuchet MS"/>
              </w:rPr>
              <w:t xml:space="preserve"> in this ITT.</w:t>
            </w:r>
            <w:r w:rsidR="00D96587">
              <w:rPr>
                <w:rFonts w:ascii="Trebuchet MS" w:hAnsi="Trebuchet MS"/>
              </w:rPr>
              <w:t xml:space="preserve"> In particular provide details of how you will deliver the workshops and </w:t>
            </w:r>
            <w:r w:rsidR="00C0422D">
              <w:rPr>
                <w:rFonts w:ascii="Trebuchet MS" w:hAnsi="Trebuchet MS"/>
              </w:rPr>
              <w:t xml:space="preserve">ensure that </w:t>
            </w:r>
            <w:r w:rsidR="00D96587">
              <w:rPr>
                <w:rFonts w:ascii="Trebuchet MS" w:hAnsi="Trebuchet MS"/>
              </w:rPr>
              <w:t xml:space="preserve">the support you provide </w:t>
            </w:r>
            <w:r w:rsidR="00C0422D">
              <w:rPr>
                <w:rFonts w:ascii="Trebuchet MS" w:hAnsi="Trebuchet MS"/>
              </w:rPr>
              <w:t xml:space="preserve">is absorbed by the partnerships and applied in developing the local programme strategies, sustainability strategies and implementation plans. </w:t>
            </w:r>
          </w:p>
          <w:p w:rsidR="00703460" w:rsidRPr="00CE73E5" w:rsidRDefault="00703460" w:rsidP="00BB7706">
            <w:pPr>
              <w:pStyle w:val="StyleArial11ptJustified"/>
              <w:rPr>
                <w:rFonts w:ascii="Trebuchet MS" w:hAnsi="Trebuchet MS"/>
              </w:rPr>
            </w:pPr>
          </w:p>
          <w:p w:rsidR="00703460" w:rsidRPr="00CE73E5" w:rsidRDefault="00703460" w:rsidP="00D34391">
            <w:pPr>
              <w:pStyle w:val="StyleArial11ptJustified"/>
              <w:rPr>
                <w:rFonts w:ascii="Trebuchet MS" w:hAnsi="Trebuchet MS"/>
              </w:rPr>
            </w:pPr>
            <w:r w:rsidRPr="00CE73E5">
              <w:rPr>
                <w:rFonts w:ascii="Trebuchet MS" w:hAnsi="Trebuchet MS"/>
              </w:rPr>
              <w:t xml:space="preserve">Your response should </w:t>
            </w:r>
            <w:r w:rsidR="00897A1A" w:rsidRPr="00CE73E5">
              <w:rPr>
                <w:rFonts w:ascii="Trebuchet MS" w:hAnsi="Trebuchet MS"/>
              </w:rPr>
              <w:t xml:space="preserve">also </w:t>
            </w:r>
            <w:r w:rsidRPr="00CE73E5">
              <w:rPr>
                <w:rFonts w:ascii="Trebuchet MS" w:hAnsi="Trebuchet MS"/>
              </w:rPr>
              <w:t>include a ‘typical’ customer journey, from the point of view of a partnership receiving the service. Your response should also explain the reasoning for your approach and why it is suitable to meet the requirements and objectives for the Contract.</w:t>
            </w:r>
          </w:p>
          <w:p w:rsidR="00703460" w:rsidRPr="00CE73E5" w:rsidRDefault="00703460" w:rsidP="00D34391">
            <w:pPr>
              <w:pStyle w:val="StyleArial11ptJustified"/>
              <w:rPr>
                <w:rFonts w:ascii="Trebuchet MS" w:hAnsi="Trebuchet M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703460" w:rsidP="00D34391">
            <w:pPr>
              <w:pStyle w:val="StyleArial11ptJustified"/>
              <w:snapToGrid w:val="0"/>
              <w:rPr>
                <w:rFonts w:ascii="Trebuchet MS" w:hAnsi="Trebuchet MS"/>
              </w:rPr>
            </w:pPr>
            <w:r w:rsidRPr="00CE73E5">
              <w:rPr>
                <w:rFonts w:ascii="Trebuchet MS" w:hAnsi="Trebuchet MS"/>
              </w:rPr>
              <w:t>20</w:t>
            </w: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3E640A" w:rsidP="00D34391">
            <w:pPr>
              <w:pStyle w:val="StyleArial11ptJustified"/>
              <w:snapToGrid w:val="0"/>
              <w:rPr>
                <w:rFonts w:ascii="Trebuchet MS" w:hAnsi="Trebuchet MS"/>
              </w:rPr>
            </w:pPr>
            <w:r>
              <w:rPr>
                <w:rFonts w:ascii="Trebuchet MS" w:hAnsi="Trebuchet MS"/>
              </w:rPr>
              <w:t>100</w:t>
            </w:r>
          </w:p>
        </w:tc>
      </w:tr>
      <w:tr w:rsidR="00605A27"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605A27" w:rsidRPr="00036D0E" w:rsidRDefault="007A57DA" w:rsidP="00C43EF4">
            <w:pPr>
              <w:tabs>
                <w:tab w:val="left" w:pos="-720"/>
              </w:tabs>
              <w:snapToGrid w:val="0"/>
              <w:spacing w:line="240" w:lineRule="auto"/>
              <w:jc w:val="both"/>
              <w:rPr>
                <w:rFonts w:ascii="Trebuchet MS" w:hAnsi="Trebuchet MS" w:cs="Arial"/>
                <w:bCs/>
              </w:rPr>
            </w:pPr>
            <w:r>
              <w:rPr>
                <w:rFonts w:ascii="Trebuchet MS" w:hAnsi="Trebuchet MS" w:cs="Arial"/>
                <w:bCs/>
              </w:rPr>
              <w:lastRenderedPageBreak/>
              <w:t>Question 2</w:t>
            </w:r>
          </w:p>
        </w:tc>
        <w:tc>
          <w:tcPr>
            <w:tcW w:w="5103" w:type="dxa"/>
            <w:tcBorders>
              <w:top w:val="single" w:sz="4" w:space="0" w:color="000000"/>
              <w:left w:val="single" w:sz="4" w:space="0" w:color="000000"/>
              <w:bottom w:val="single" w:sz="4" w:space="0" w:color="000000"/>
            </w:tcBorders>
            <w:shd w:val="clear" w:color="auto" w:fill="auto"/>
          </w:tcPr>
          <w:p w:rsidR="002C22C8" w:rsidRPr="00036D0E" w:rsidRDefault="003E640A" w:rsidP="00C43EF4">
            <w:pPr>
              <w:tabs>
                <w:tab w:val="left" w:pos="-720"/>
              </w:tabs>
              <w:snapToGrid w:val="0"/>
              <w:spacing w:line="240" w:lineRule="auto"/>
              <w:jc w:val="both"/>
              <w:rPr>
                <w:rFonts w:ascii="Trebuchet MS" w:hAnsi="Trebuchet MS" w:cs="Arial"/>
                <w:bCs/>
              </w:rPr>
            </w:pPr>
            <w:r w:rsidRPr="001C6F2A">
              <w:rPr>
                <w:rFonts w:ascii="Trebuchet MS" w:hAnsi="Trebuchet MS" w:cs="Arial"/>
              </w:rPr>
              <w:t xml:space="preserve">Demonstrate the quality, experience and technical skills of the </w:t>
            </w:r>
            <w:r>
              <w:rPr>
                <w:rFonts w:ascii="Trebuchet MS" w:hAnsi="Trebuchet MS" w:cs="Arial"/>
              </w:rPr>
              <w:t xml:space="preserve">individuals in your </w:t>
            </w:r>
            <w:r w:rsidRPr="001C6F2A">
              <w:rPr>
                <w:rFonts w:ascii="Trebuchet MS" w:hAnsi="Trebuchet MS" w:cs="Arial"/>
              </w:rPr>
              <w:t xml:space="preserve">delivery team who you propose to undertake this contract if successful; explaining why those </w:t>
            </w:r>
            <w:r>
              <w:rPr>
                <w:rFonts w:ascii="Trebuchet MS" w:hAnsi="Trebuchet MS" w:cs="Arial"/>
              </w:rPr>
              <w:t>individuals are</w:t>
            </w:r>
            <w:r w:rsidRPr="001C6F2A">
              <w:rPr>
                <w:rFonts w:ascii="Trebuchet MS" w:hAnsi="Trebuchet MS" w:cs="Arial"/>
              </w:rPr>
              <w:t xml:space="preserve"> suitable and have the availability to carry out this resource intensive task</w:t>
            </w:r>
            <w:r>
              <w:rPr>
                <w:rFonts w:ascii="Trebuchet MS" w:hAnsi="Trebuchet MS" w:cs="Arial"/>
              </w:rPr>
              <w:t xml:space="preserve"> </w:t>
            </w:r>
            <w:r w:rsidR="005E4380" w:rsidRPr="00036D0E">
              <w:rPr>
                <w:rFonts w:ascii="Trebuchet MS" w:hAnsi="Trebuchet MS" w:cs="Arial"/>
                <w:bCs/>
              </w:rPr>
              <w:t>across the 12 geographically diverse areas</w:t>
            </w:r>
            <w:r>
              <w:rPr>
                <w:rFonts w:ascii="Trebuchet MS" w:hAnsi="Trebuchet MS" w:cs="Arial"/>
                <w:b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05A27" w:rsidRPr="00CE73E5" w:rsidRDefault="00C43EF4" w:rsidP="00C43EF4">
            <w:pPr>
              <w:tabs>
                <w:tab w:val="left" w:pos="-720"/>
              </w:tabs>
              <w:snapToGrid w:val="0"/>
              <w:spacing w:line="240" w:lineRule="auto"/>
              <w:jc w:val="both"/>
              <w:rPr>
                <w:rFonts w:ascii="Trebuchet MS" w:hAnsi="Trebuchet MS" w:cs="Arial"/>
              </w:rPr>
            </w:pPr>
            <w:r>
              <w:rPr>
                <w:rFonts w:ascii="Trebuchet MS" w:hAnsi="Trebuchet MS" w:cs="Arial"/>
              </w:rPr>
              <w:t>20</w:t>
            </w:r>
          </w:p>
        </w:tc>
        <w:tc>
          <w:tcPr>
            <w:tcW w:w="1843" w:type="dxa"/>
            <w:tcBorders>
              <w:top w:val="single" w:sz="4" w:space="0" w:color="000000"/>
              <w:left w:val="single" w:sz="4" w:space="0" w:color="000000"/>
              <w:bottom w:val="single" w:sz="4" w:space="0" w:color="000000"/>
              <w:right w:val="single" w:sz="4" w:space="0" w:color="000000"/>
            </w:tcBorders>
          </w:tcPr>
          <w:p w:rsidR="00C43EF4" w:rsidRPr="00CE73E5" w:rsidRDefault="00C43EF4" w:rsidP="00C43EF4">
            <w:pPr>
              <w:tabs>
                <w:tab w:val="left" w:pos="-720"/>
              </w:tabs>
              <w:snapToGrid w:val="0"/>
              <w:spacing w:line="240" w:lineRule="auto"/>
              <w:jc w:val="both"/>
              <w:rPr>
                <w:rFonts w:ascii="Trebuchet MS" w:hAnsi="Trebuchet MS" w:cs="Arial"/>
              </w:rPr>
            </w:pPr>
            <w:r>
              <w:rPr>
                <w:rFonts w:ascii="Trebuchet MS" w:hAnsi="Trebuchet MS" w:cs="Arial"/>
              </w:rPr>
              <w:t>100</w:t>
            </w:r>
          </w:p>
        </w:tc>
      </w:tr>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A57DA" w:rsidP="0069626E">
            <w:pPr>
              <w:pStyle w:val="StyleArial11ptJustified"/>
              <w:snapToGrid w:val="0"/>
              <w:rPr>
                <w:rFonts w:ascii="Trebuchet MS" w:hAnsi="Trebuchet MS"/>
              </w:rPr>
            </w:pPr>
            <w:r>
              <w:rPr>
                <w:rFonts w:ascii="Trebuchet MS" w:hAnsi="Trebuchet MS"/>
              </w:rPr>
              <w:t>Question 3</w:t>
            </w:r>
          </w:p>
        </w:tc>
        <w:tc>
          <w:tcPr>
            <w:tcW w:w="5103" w:type="dxa"/>
            <w:tcBorders>
              <w:top w:val="single" w:sz="4" w:space="0" w:color="000000"/>
              <w:left w:val="single" w:sz="4" w:space="0" w:color="000000"/>
              <w:bottom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rPr>
            </w:pPr>
            <w:r w:rsidRPr="00CE73E5">
              <w:rPr>
                <w:rFonts w:ascii="Trebuchet MS" w:hAnsi="Trebuchet MS" w:cs="Arial"/>
                <w:bCs/>
              </w:rPr>
              <w:t xml:space="preserve">Please provide a clear, comprehensive and realistic overarching project timeline, which incorporates </w:t>
            </w:r>
            <w:r w:rsidR="007879A2" w:rsidRPr="00CE73E5">
              <w:rPr>
                <w:rFonts w:ascii="Trebuchet MS" w:hAnsi="Trebuchet MS" w:cs="Arial"/>
                <w:bCs/>
              </w:rPr>
              <w:t xml:space="preserve">all </w:t>
            </w:r>
            <w:r w:rsidRPr="00CE73E5">
              <w:rPr>
                <w:rFonts w:ascii="Trebuchet MS" w:hAnsi="Trebuchet MS" w:cs="Arial"/>
                <w:bCs/>
              </w:rPr>
              <w:t xml:space="preserve">activities </w:t>
            </w:r>
            <w:r w:rsidR="007879A2" w:rsidRPr="00CE73E5">
              <w:rPr>
                <w:rFonts w:ascii="Trebuchet MS" w:hAnsi="Trebuchet MS" w:cs="Arial"/>
                <w:bCs/>
              </w:rPr>
              <w:t xml:space="preserve">forming the required services </w:t>
            </w:r>
            <w:r w:rsidRPr="00CE73E5">
              <w:rPr>
                <w:rFonts w:ascii="Trebuchet MS" w:hAnsi="Trebuchet MS" w:cs="Arial"/>
                <w:bCs/>
              </w:rPr>
              <w:t>during the contract</w:t>
            </w:r>
            <w:r w:rsidR="007879A2" w:rsidRPr="00CE73E5">
              <w:rPr>
                <w:rFonts w:ascii="Trebuchet MS" w:hAnsi="Trebuchet MS" w:cs="Arial"/>
                <w:bCs/>
              </w:rPr>
              <w:t xml:space="preserve"> term </w:t>
            </w:r>
            <w:r w:rsidR="00F373DD" w:rsidRPr="00F373DD">
              <w:rPr>
                <w:rFonts w:ascii="Trebuchet MS" w:hAnsi="Trebuchet MS" w:cs="Arial"/>
                <w:bCs/>
              </w:rPr>
              <w:t xml:space="preserve">of </w:t>
            </w:r>
            <w:r w:rsidR="007879A2" w:rsidRPr="00F373DD">
              <w:rPr>
                <w:rFonts w:ascii="Trebuchet MS" w:hAnsi="Trebuchet MS" w:cs="Arial"/>
                <w:bCs/>
              </w:rPr>
              <w:t>1</w:t>
            </w:r>
            <w:r w:rsidR="00F373DD" w:rsidRPr="00F373DD">
              <w:rPr>
                <w:rFonts w:ascii="Trebuchet MS" w:hAnsi="Trebuchet MS" w:cs="Arial"/>
                <w:bCs/>
              </w:rPr>
              <w:t>2</w:t>
            </w:r>
            <w:r w:rsidR="007879A2" w:rsidRPr="00F373DD">
              <w:rPr>
                <w:rFonts w:ascii="Trebuchet MS" w:hAnsi="Trebuchet MS" w:cs="Arial"/>
                <w:bCs/>
              </w:rPr>
              <w:t xml:space="preserve"> months</w:t>
            </w:r>
            <w:r w:rsidRPr="00CE73E5">
              <w:rPr>
                <w:rFonts w:ascii="Trebuchet MS" w:hAnsi="Trebuchet MS" w:cs="Arial"/>
                <w:bCs/>
              </w:rPr>
              <w:t xml:space="preserve">. This timeline should </w:t>
            </w:r>
            <w:r w:rsidR="003E640A">
              <w:rPr>
                <w:rFonts w:ascii="Trebuchet MS" w:hAnsi="Trebuchet MS" w:cs="Arial"/>
                <w:bCs/>
              </w:rPr>
              <w:t>reflect</w:t>
            </w:r>
            <w:r w:rsidR="007879A2" w:rsidRPr="00CE73E5">
              <w:rPr>
                <w:rFonts w:ascii="Trebuchet MS" w:hAnsi="Trebuchet MS" w:cs="Arial"/>
                <w:bCs/>
              </w:rPr>
              <w:t xml:space="preserve"> your proposals for service delivery submitted </w:t>
            </w:r>
            <w:r w:rsidR="003E640A">
              <w:rPr>
                <w:rFonts w:ascii="Trebuchet MS" w:hAnsi="Trebuchet MS" w:cs="Arial"/>
                <w:bCs/>
              </w:rPr>
              <w:t>as part of questions 1 and 2 above.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703460" w:rsidP="0069626E">
            <w:pPr>
              <w:pStyle w:val="StyleArial11ptJustified"/>
              <w:snapToGrid w:val="0"/>
              <w:rPr>
                <w:rFonts w:ascii="Trebuchet MS" w:hAnsi="Trebuchet MS"/>
              </w:rPr>
            </w:pPr>
            <w:r w:rsidRPr="00CE73E5">
              <w:rPr>
                <w:rFonts w:ascii="Trebuchet MS" w:hAnsi="Trebuchet MS"/>
              </w:rPr>
              <w:t>5</w:t>
            </w: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3E640A" w:rsidP="00BB7706">
            <w:pPr>
              <w:pStyle w:val="StyleArial11ptJustified"/>
              <w:snapToGrid w:val="0"/>
              <w:rPr>
                <w:rFonts w:ascii="Trebuchet MS" w:hAnsi="Trebuchet MS"/>
              </w:rPr>
            </w:pPr>
            <w:r>
              <w:rPr>
                <w:rFonts w:ascii="Trebuchet MS" w:hAnsi="Trebuchet MS"/>
              </w:rPr>
              <w:t>25</w:t>
            </w:r>
          </w:p>
        </w:tc>
      </w:tr>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879A2" w:rsidP="0069626E">
            <w:pPr>
              <w:pStyle w:val="StyleArial11ptJustified"/>
              <w:snapToGrid w:val="0"/>
              <w:rPr>
                <w:rFonts w:ascii="Trebuchet MS" w:hAnsi="Trebuchet MS"/>
              </w:rPr>
            </w:pPr>
            <w:r w:rsidRPr="00CE73E5">
              <w:rPr>
                <w:rFonts w:ascii="Trebuchet MS" w:hAnsi="Trebuchet MS"/>
              </w:rPr>
              <w:t xml:space="preserve">Question </w:t>
            </w:r>
            <w:r w:rsidR="007A57DA">
              <w:rPr>
                <w:rFonts w:ascii="Trebuchet MS" w:hAnsi="Trebuchet MS"/>
              </w:rPr>
              <w:t>4</w:t>
            </w:r>
          </w:p>
        </w:tc>
        <w:tc>
          <w:tcPr>
            <w:tcW w:w="5103" w:type="dxa"/>
            <w:tcBorders>
              <w:top w:val="single" w:sz="4" w:space="0" w:color="000000"/>
              <w:left w:val="single" w:sz="4" w:space="0" w:color="000000"/>
              <w:bottom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bCs/>
              </w:rPr>
            </w:pPr>
            <w:r w:rsidRPr="00CE73E5">
              <w:rPr>
                <w:rFonts w:ascii="Trebuchet MS" w:hAnsi="Trebuchet MS" w:cs="Arial"/>
              </w:rPr>
              <w:t>Demonstrate how you will monitor quality and meet high levels of customer service standards on an ongoing bas</w:t>
            </w:r>
            <w:r w:rsidR="00D60313">
              <w:rPr>
                <w:rFonts w:ascii="Trebuchet MS" w:hAnsi="Trebuchet MS" w:cs="Arial"/>
              </w:rPr>
              <w:t>is</w:t>
            </w:r>
            <w:r w:rsidR="003E640A">
              <w:rPr>
                <w:rFonts w:ascii="Trebuchet MS" w:hAnsi="Trebuchet MS" w:cs="Arial"/>
              </w:rPr>
              <w:t xml:space="preserve">. We will also review your proposed targets for the KPIs listed in Section 2 and any additional KPIs you have proposed.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3E640A" w:rsidP="0069626E">
            <w:pPr>
              <w:pStyle w:val="StyleArial11ptJustified"/>
              <w:snapToGrid w:val="0"/>
              <w:rPr>
                <w:rFonts w:ascii="Trebuchet MS" w:hAnsi="Trebuchet MS"/>
              </w:rPr>
            </w:pPr>
            <w:r>
              <w:rPr>
                <w:rFonts w:ascii="Trebuchet MS" w:hAnsi="Trebuchet MS"/>
              </w:rPr>
              <w:t>7</w:t>
            </w: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3E640A" w:rsidP="00BB7706">
            <w:pPr>
              <w:pStyle w:val="StyleArial11ptJustified"/>
              <w:snapToGrid w:val="0"/>
              <w:rPr>
                <w:rFonts w:ascii="Trebuchet MS" w:hAnsi="Trebuchet MS"/>
              </w:rPr>
            </w:pPr>
            <w:r>
              <w:rPr>
                <w:rFonts w:ascii="Trebuchet MS" w:hAnsi="Trebuchet MS"/>
              </w:rPr>
              <w:t>35</w:t>
            </w:r>
          </w:p>
        </w:tc>
      </w:tr>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A57DA" w:rsidP="0069626E">
            <w:pPr>
              <w:pStyle w:val="StyleArial11ptJustified"/>
              <w:snapToGrid w:val="0"/>
              <w:rPr>
                <w:rFonts w:ascii="Trebuchet MS" w:hAnsi="Trebuchet MS"/>
              </w:rPr>
            </w:pPr>
            <w:r>
              <w:rPr>
                <w:rFonts w:ascii="Trebuchet MS" w:hAnsi="Trebuchet MS"/>
              </w:rPr>
              <w:t>Question 5</w:t>
            </w:r>
          </w:p>
        </w:tc>
        <w:tc>
          <w:tcPr>
            <w:tcW w:w="5103" w:type="dxa"/>
            <w:tcBorders>
              <w:top w:val="single" w:sz="4" w:space="0" w:color="000000"/>
              <w:left w:val="single" w:sz="4" w:space="0" w:color="000000"/>
              <w:bottom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rPr>
            </w:pPr>
            <w:r w:rsidRPr="00CE73E5">
              <w:rPr>
                <w:rFonts w:ascii="Trebuchet MS" w:hAnsi="Trebuchet MS" w:cs="Arial"/>
              </w:rPr>
              <w:t>Please identify the risks to delivering this project to time and budget and you</w:t>
            </w:r>
            <w:r w:rsidR="00D60313">
              <w:rPr>
                <w:rFonts w:ascii="Trebuchet MS" w:hAnsi="Trebuchet MS" w:cs="Arial"/>
              </w:rPr>
              <w:t>r proposals for mitigating them</w:t>
            </w:r>
            <w:r w:rsidR="00F84FF9">
              <w:rPr>
                <w:rFonts w:ascii="Trebuchet MS" w:hAnsi="Trebuchet MS" w:cs="Aria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rPr>
            </w:pPr>
            <w:r w:rsidRPr="00CE73E5">
              <w:rPr>
                <w:rFonts w:ascii="Trebuchet MS" w:hAnsi="Trebuchet MS" w:cs="Arial"/>
              </w:rPr>
              <w:t>5</w:t>
            </w: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3E640A" w:rsidP="00C43EF4">
            <w:pPr>
              <w:tabs>
                <w:tab w:val="left" w:pos="-720"/>
              </w:tabs>
              <w:snapToGrid w:val="0"/>
              <w:spacing w:line="240" w:lineRule="auto"/>
              <w:jc w:val="both"/>
              <w:rPr>
                <w:rFonts w:ascii="Trebuchet MS" w:hAnsi="Trebuchet MS" w:cs="Arial"/>
              </w:rPr>
            </w:pPr>
            <w:r>
              <w:rPr>
                <w:rFonts w:ascii="Trebuchet MS" w:hAnsi="Trebuchet MS" w:cs="Arial"/>
              </w:rPr>
              <w:t>25</w:t>
            </w:r>
          </w:p>
        </w:tc>
      </w:tr>
      <w:tr w:rsidR="00703460" w:rsidRPr="00CE73E5" w:rsidTr="00C71AC4">
        <w:trPr>
          <w:cantSplit/>
          <w:trHeight w:val="480"/>
        </w:trPr>
        <w:tc>
          <w:tcPr>
            <w:tcW w:w="1276" w:type="dxa"/>
            <w:tcBorders>
              <w:top w:val="single" w:sz="4" w:space="0" w:color="000000"/>
              <w:left w:val="single" w:sz="4" w:space="0" w:color="000000"/>
              <w:bottom w:val="single" w:sz="4" w:space="0" w:color="000000"/>
            </w:tcBorders>
            <w:shd w:val="clear" w:color="auto" w:fill="auto"/>
          </w:tcPr>
          <w:p w:rsidR="00703460" w:rsidRPr="00CE73E5" w:rsidRDefault="00703460" w:rsidP="0069626E">
            <w:pPr>
              <w:pStyle w:val="StyleArial11ptJustified"/>
              <w:snapToGrid w:val="0"/>
              <w:rPr>
                <w:rFonts w:ascii="Trebuchet MS" w:hAnsi="Trebuchet MS"/>
              </w:rPr>
            </w:pPr>
            <w:r w:rsidRPr="00CE73E5">
              <w:rPr>
                <w:rFonts w:ascii="Trebuchet MS" w:hAnsi="Trebuchet MS"/>
              </w:rPr>
              <w:t>Total</w:t>
            </w:r>
          </w:p>
        </w:tc>
        <w:tc>
          <w:tcPr>
            <w:tcW w:w="5103" w:type="dxa"/>
            <w:tcBorders>
              <w:top w:val="single" w:sz="4" w:space="0" w:color="000000"/>
              <w:left w:val="single" w:sz="4" w:space="0" w:color="000000"/>
              <w:bottom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3460" w:rsidRPr="00CE73E5" w:rsidRDefault="00703460" w:rsidP="00C43EF4">
            <w:pPr>
              <w:tabs>
                <w:tab w:val="left" w:pos="-720"/>
              </w:tabs>
              <w:snapToGrid w:val="0"/>
              <w:spacing w:line="240" w:lineRule="auto"/>
              <w:jc w:val="both"/>
              <w:rPr>
                <w:rFonts w:ascii="Trebuchet MS" w:hAnsi="Trebuchet MS" w:cs="Arial"/>
              </w:rPr>
            </w:pPr>
          </w:p>
        </w:tc>
        <w:tc>
          <w:tcPr>
            <w:tcW w:w="1843" w:type="dxa"/>
            <w:tcBorders>
              <w:top w:val="single" w:sz="4" w:space="0" w:color="000000"/>
              <w:left w:val="single" w:sz="4" w:space="0" w:color="000000"/>
              <w:bottom w:val="single" w:sz="4" w:space="0" w:color="000000"/>
              <w:right w:val="single" w:sz="4" w:space="0" w:color="000000"/>
            </w:tcBorders>
          </w:tcPr>
          <w:p w:rsidR="00703460" w:rsidRPr="00CE73E5" w:rsidRDefault="00135DD0" w:rsidP="00C43EF4">
            <w:pPr>
              <w:tabs>
                <w:tab w:val="left" w:pos="-720"/>
              </w:tabs>
              <w:snapToGrid w:val="0"/>
              <w:spacing w:line="240" w:lineRule="auto"/>
              <w:jc w:val="both"/>
              <w:rPr>
                <w:rFonts w:ascii="Trebuchet MS" w:hAnsi="Trebuchet MS" w:cs="Arial"/>
              </w:rPr>
            </w:pPr>
            <w:r>
              <w:rPr>
                <w:rFonts w:ascii="Trebuchet MS" w:hAnsi="Trebuchet MS" w:cs="Arial"/>
              </w:rPr>
              <w:t>285</w:t>
            </w:r>
          </w:p>
        </w:tc>
      </w:tr>
    </w:tbl>
    <w:p w:rsidR="00703460" w:rsidRPr="00CE73E5" w:rsidRDefault="00703460" w:rsidP="0069626E">
      <w:pPr>
        <w:pStyle w:val="StyleArial11ptJustified"/>
        <w:rPr>
          <w:rFonts w:ascii="Trebuchet MS" w:hAnsi="Trebuchet MS"/>
        </w:rPr>
      </w:pPr>
    </w:p>
    <w:p w:rsidR="00703460" w:rsidRDefault="00703460" w:rsidP="00C43EF4">
      <w:pPr>
        <w:pStyle w:val="BodyText2"/>
        <w:spacing w:before="120" w:line="240" w:lineRule="auto"/>
        <w:ind w:left="720"/>
        <w:rPr>
          <w:rFonts w:ascii="Trebuchet MS" w:hAnsi="Trebuchet MS" w:cs="Arial"/>
          <w:szCs w:val="22"/>
        </w:rPr>
      </w:pPr>
      <w:r w:rsidRPr="00CE73E5">
        <w:rPr>
          <w:rFonts w:ascii="Trebuchet MS" w:hAnsi="Trebuchet MS" w:cs="Arial"/>
          <w:szCs w:val="22"/>
        </w:rPr>
        <w:t xml:space="preserve">Responses to each question above will be allocated a score based on the methodology contained in the table below. This score will then be multiplied by the weighting in the column on the right. </w:t>
      </w:r>
    </w:p>
    <w:p w:rsidR="00C91D9F" w:rsidRPr="00CE73E5" w:rsidRDefault="00C91D9F" w:rsidP="00C43EF4">
      <w:pPr>
        <w:pStyle w:val="BodyText2"/>
        <w:spacing w:before="120" w:line="240" w:lineRule="auto"/>
        <w:ind w:left="720"/>
        <w:rPr>
          <w:rFonts w:ascii="Trebuchet MS" w:hAnsi="Trebuchet MS" w:cs="Arial"/>
          <w:szCs w:val="22"/>
        </w:rPr>
      </w:pP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4989"/>
      </w:tblGrid>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szCs w:val="22"/>
              </w:rPr>
              <w:t>0</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Poor</w:t>
            </w:r>
          </w:p>
          <w:p w:rsidR="00C91D9F" w:rsidRPr="006D1389" w:rsidRDefault="00C91D9F" w:rsidP="00C43EF4">
            <w:pPr>
              <w:pStyle w:val="BodyText2"/>
              <w:spacing w:before="120" w:after="120" w:line="240" w:lineRule="auto"/>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No response or partial response and poor evidence provided in support of it.  Does not give the Fund confidence in the ability of the Bidder to deliver the Contract.</w:t>
            </w:r>
          </w:p>
        </w:tc>
      </w:tr>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color w:val="000000"/>
                <w:szCs w:val="22"/>
                <w:lang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Weak</w:t>
            </w:r>
          </w:p>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Response is supported by a weak standard of evidence in several areas giving rise to concern about the ability of the Bidder to deliver the Contract.</w:t>
            </w:r>
          </w:p>
        </w:tc>
      </w:tr>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color w:val="000000"/>
                <w:szCs w:val="22"/>
                <w:lang w:eastAsia="en-GB"/>
              </w:rPr>
              <w:t>2</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Satisfactory</w:t>
            </w:r>
          </w:p>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Response is supported by a satisfactory standard of evidence in most areas but a few areas lacking detail/evidence giving rise to some concerns about the ability of the Bidder to deliver the Contract.</w:t>
            </w:r>
          </w:p>
        </w:tc>
      </w:tr>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color w:val="000000"/>
                <w:szCs w:val="22"/>
                <w:lang w:eastAsia="en-GB"/>
              </w:rPr>
              <w:lastRenderedPageBreak/>
              <w:t>3</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Good</w:t>
            </w:r>
          </w:p>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 xml:space="preserve">Response is supported by </w:t>
            </w:r>
            <w:r>
              <w:rPr>
                <w:rFonts w:ascii="Trebuchet MS" w:hAnsi="Trebuchet MS" w:cs="Arial"/>
                <w:color w:val="000000"/>
                <w:szCs w:val="22"/>
                <w:lang w:eastAsia="en-GB"/>
              </w:rPr>
              <w:t xml:space="preserve">a </w:t>
            </w:r>
            <w:r w:rsidRPr="006D1389">
              <w:rPr>
                <w:rFonts w:ascii="Trebuchet MS" w:hAnsi="Trebuchet MS" w:cs="Arial"/>
                <w:color w:val="000000"/>
                <w:szCs w:val="22"/>
                <w:lang w:eastAsia="en-GB"/>
              </w:rPr>
              <w:t>good standard of evidence. Gives the Fund confidence in the ability of the Bidder to deliver the contract. Meets the Fund’s requirements.</w:t>
            </w:r>
          </w:p>
        </w:tc>
      </w:tr>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color w:val="000000"/>
                <w:szCs w:val="22"/>
                <w:lang w:eastAsia="en-GB"/>
              </w:rPr>
              <w:t>4</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Very good</w:t>
            </w:r>
          </w:p>
          <w:p w:rsidR="00C91D9F" w:rsidRPr="006D1389" w:rsidRDefault="00C91D9F" w:rsidP="00C43EF4">
            <w:pPr>
              <w:pStyle w:val="BodyText2"/>
              <w:spacing w:before="120" w:after="120" w:line="240" w:lineRule="auto"/>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C91D9F" w:rsidRPr="006D1389" w:rsidTr="00C91D9F">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jc w:val="center"/>
              <w:rPr>
                <w:rFonts w:ascii="Trebuchet MS" w:hAnsi="Trebuchet MS" w:cs="Arial"/>
                <w:b/>
                <w:color w:val="000000"/>
                <w:szCs w:val="22"/>
                <w:lang w:eastAsia="en-GB"/>
              </w:rPr>
            </w:pPr>
            <w:r w:rsidRPr="006D1389">
              <w:rPr>
                <w:rFonts w:ascii="Trebuchet MS" w:hAnsi="Trebuchet MS" w:cs="Arial"/>
                <w:b/>
                <w:color w:val="000000"/>
                <w:szCs w:val="22"/>
                <w:lang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b/>
                <w:color w:val="000000"/>
                <w:szCs w:val="22"/>
                <w:lang w:eastAsia="en-GB"/>
              </w:rPr>
            </w:pPr>
            <w:r w:rsidRPr="006D1389">
              <w:rPr>
                <w:rFonts w:ascii="Trebuchet MS" w:hAnsi="Trebuchet MS" w:cs="Arial"/>
                <w:b/>
                <w:color w:val="000000"/>
                <w:szCs w:val="22"/>
                <w:lang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C91D9F" w:rsidRPr="006D1389" w:rsidRDefault="00C91D9F" w:rsidP="00C43EF4">
            <w:pPr>
              <w:pStyle w:val="BodyText2"/>
              <w:spacing w:before="120" w:after="120" w:line="240" w:lineRule="auto"/>
              <w:ind w:left="0"/>
              <w:rPr>
                <w:rFonts w:ascii="Trebuchet MS" w:hAnsi="Trebuchet MS" w:cs="Arial"/>
                <w:color w:val="000000"/>
                <w:szCs w:val="22"/>
                <w:lang w:eastAsia="en-GB"/>
              </w:rPr>
            </w:pPr>
            <w:r w:rsidRPr="006D1389">
              <w:rPr>
                <w:rFonts w:ascii="Trebuchet MS" w:hAnsi="Trebuchet MS" w:cs="Arial"/>
                <w:color w:val="000000"/>
                <w:szCs w:val="22"/>
                <w:lang w:eastAsia="en-GB"/>
              </w:rPr>
              <w:t>Response is very comprehensive and supported by a very high standard of evidence. Gives the Fund a very high level of confidence the ability of the Bidder to deliver the contract. Exceeds the Fund’s requirements in most respects.</w:t>
            </w:r>
          </w:p>
        </w:tc>
      </w:tr>
    </w:tbl>
    <w:p w:rsidR="00124F9B" w:rsidRPr="00CE73E5" w:rsidRDefault="00124F9B" w:rsidP="00C43EF4">
      <w:pPr>
        <w:pStyle w:val="BodyText2"/>
        <w:spacing w:before="120" w:after="120" w:line="240" w:lineRule="auto"/>
        <w:ind w:left="0"/>
        <w:rPr>
          <w:rFonts w:ascii="Trebuchet MS" w:hAnsi="Trebuchet MS" w:cs="Arial"/>
          <w:b/>
          <w:szCs w:val="22"/>
        </w:rPr>
      </w:pPr>
    </w:p>
    <w:p w:rsidR="00A4790E" w:rsidRPr="00CE73E5" w:rsidRDefault="00A4790E" w:rsidP="00C43EF4">
      <w:pPr>
        <w:pStyle w:val="Heading"/>
        <w:spacing w:line="240" w:lineRule="auto"/>
        <w:rPr>
          <w:rFonts w:ascii="Trebuchet MS" w:hAnsi="Trebuchet MS" w:cs="Arial"/>
          <w:b/>
          <w:bCs/>
          <w:szCs w:val="22"/>
          <w:u w:val="single"/>
        </w:rPr>
      </w:pPr>
    </w:p>
    <w:p w:rsidR="00A4790E" w:rsidRPr="00CE73E5" w:rsidRDefault="00A4790E" w:rsidP="00C43EF4">
      <w:pPr>
        <w:pStyle w:val="BodyText"/>
        <w:spacing w:line="240" w:lineRule="auto"/>
        <w:rPr>
          <w:rFonts w:ascii="Trebuchet MS" w:hAnsi="Trebuchet MS" w:cs="Arial"/>
          <w:b/>
          <w:szCs w:val="22"/>
        </w:rPr>
      </w:pPr>
      <w:r w:rsidRPr="00CE73E5">
        <w:rPr>
          <w:rFonts w:ascii="Trebuchet MS" w:hAnsi="Trebuchet MS" w:cs="Arial"/>
          <w:b/>
          <w:szCs w:val="22"/>
        </w:rPr>
        <w:t xml:space="preserve">Price scoring methodology: </w:t>
      </w:r>
      <w:r w:rsidR="00A34823">
        <w:rPr>
          <w:rFonts w:ascii="Trebuchet MS" w:hAnsi="Trebuchet MS" w:cs="Arial"/>
          <w:b/>
          <w:szCs w:val="22"/>
        </w:rPr>
        <w:t>2</w:t>
      </w:r>
      <w:r w:rsidR="00C91D9F" w:rsidRPr="00CE73E5">
        <w:rPr>
          <w:rFonts w:ascii="Trebuchet MS" w:hAnsi="Trebuchet MS" w:cs="Arial"/>
          <w:b/>
          <w:szCs w:val="22"/>
        </w:rPr>
        <w:t xml:space="preserve">0 </w:t>
      </w:r>
      <w:r w:rsidRPr="00CE73E5">
        <w:rPr>
          <w:rFonts w:ascii="Trebuchet MS" w:hAnsi="Trebuchet MS" w:cs="Arial"/>
          <w:b/>
          <w:szCs w:val="22"/>
        </w:rPr>
        <w:t>% overall</w:t>
      </w:r>
    </w:p>
    <w:p w:rsidR="00A4790E" w:rsidRPr="00CE73E5" w:rsidRDefault="00A4790E" w:rsidP="00C43EF4">
      <w:pPr>
        <w:pStyle w:val="BodyText"/>
        <w:spacing w:line="240" w:lineRule="auto"/>
        <w:rPr>
          <w:rFonts w:ascii="Trebuchet MS" w:hAnsi="Trebuchet MS" w:cs="Arial"/>
          <w:b/>
          <w:szCs w:val="22"/>
        </w:rPr>
      </w:pPr>
    </w:p>
    <w:p w:rsidR="00A4790E" w:rsidRDefault="00A4790E" w:rsidP="0069626E">
      <w:pPr>
        <w:autoSpaceDE w:val="0"/>
        <w:autoSpaceDN w:val="0"/>
        <w:adjustRightInd w:val="0"/>
        <w:spacing w:line="240" w:lineRule="auto"/>
        <w:rPr>
          <w:rFonts w:ascii="Trebuchet MS" w:hAnsi="Trebuchet MS" w:cs="Arial"/>
        </w:rPr>
      </w:pPr>
      <w:r w:rsidRPr="00CE73E5">
        <w:rPr>
          <w:rFonts w:ascii="Trebuchet MS" w:hAnsi="Trebuchet MS" w:cs="Arial"/>
        </w:rPr>
        <w:t xml:space="preserve">Price: The evaluation of price will be carried out on the Schedule of </w:t>
      </w:r>
      <w:r w:rsidR="00036D0E">
        <w:rPr>
          <w:rFonts w:ascii="Trebuchet MS" w:hAnsi="Trebuchet MS" w:cs="Arial"/>
        </w:rPr>
        <w:t>C</w:t>
      </w:r>
      <w:r w:rsidRPr="00CE73E5">
        <w:rPr>
          <w:rFonts w:ascii="Trebuchet MS" w:hAnsi="Trebuchet MS" w:cs="Arial"/>
        </w:rPr>
        <w:t>harges you provide in response to Annex 2 Table A</w:t>
      </w:r>
      <w:r w:rsidR="00C91D9F">
        <w:rPr>
          <w:rFonts w:ascii="Trebuchet MS" w:hAnsi="Trebuchet MS" w:cs="Arial"/>
        </w:rPr>
        <w:t xml:space="preserve">.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378"/>
        <w:gridCol w:w="709"/>
      </w:tblGrid>
      <w:tr w:rsidR="00C91D9F" w:rsidRPr="006D1389" w:rsidTr="00C91D9F">
        <w:trPr>
          <w:trHeight w:val="64"/>
        </w:trPr>
        <w:tc>
          <w:tcPr>
            <w:tcW w:w="1418" w:type="dxa"/>
            <w:tcBorders>
              <w:top w:val="single" w:sz="4" w:space="0" w:color="auto"/>
              <w:left w:val="single" w:sz="4" w:space="0" w:color="auto"/>
              <w:bottom w:val="single" w:sz="4" w:space="0" w:color="auto"/>
              <w:right w:val="single" w:sz="4" w:space="0" w:color="auto"/>
            </w:tcBorders>
          </w:tcPr>
          <w:p w:rsidR="00C91D9F" w:rsidRPr="00C91D9F" w:rsidRDefault="002111E7" w:rsidP="00BB7706">
            <w:pPr>
              <w:pStyle w:val="StyleArial11ptJustified"/>
              <w:rPr>
                <w:rFonts w:ascii="Trebuchet MS" w:hAnsi="Trebuchet MS"/>
              </w:rPr>
            </w:pPr>
            <w:r>
              <w:rPr>
                <w:rFonts w:ascii="Trebuchet MS" w:hAnsi="Trebuchet MS"/>
              </w:rPr>
              <w:t xml:space="preserve">Price Criterion </w:t>
            </w:r>
          </w:p>
          <w:p w:rsidR="00C91D9F" w:rsidRDefault="00C91D9F" w:rsidP="00BB7706">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Default="00C91D9F" w:rsidP="00C43EF4">
            <w:pPr>
              <w:pStyle w:val="StyleArial11ptJustified"/>
              <w:rPr>
                <w:rFonts w:ascii="Trebuchet MS" w:hAnsi="Trebuchet MS"/>
              </w:rPr>
            </w:pPr>
          </w:p>
          <w:p w:rsidR="00C91D9F" w:rsidRPr="00C91D9F" w:rsidRDefault="00C91D9F" w:rsidP="00C43EF4">
            <w:pPr>
              <w:pStyle w:val="StyleArial11ptJustified"/>
              <w:rPr>
                <w:rFonts w:ascii="Trebuchet MS" w:hAnsi="Trebuchet MS"/>
              </w:rPr>
            </w:pPr>
          </w:p>
          <w:p w:rsidR="00C91D9F" w:rsidRPr="00C91D9F" w:rsidRDefault="00C91D9F" w:rsidP="00C43EF4">
            <w:pPr>
              <w:pStyle w:val="StyleArial11ptJustified"/>
              <w:rPr>
                <w:rFonts w:ascii="Trebuchet MS" w:hAnsi="Trebuchet MS"/>
              </w:rPr>
            </w:pPr>
          </w:p>
          <w:p w:rsidR="00C91D9F" w:rsidRPr="00C91D9F" w:rsidRDefault="00C91D9F" w:rsidP="00C43EF4">
            <w:pPr>
              <w:pStyle w:val="StyleArial11ptJustified"/>
              <w:rPr>
                <w:rFonts w:ascii="Trebuchet MS" w:hAnsi="Trebuchet MS"/>
              </w:rPr>
            </w:pPr>
          </w:p>
        </w:tc>
        <w:tc>
          <w:tcPr>
            <w:tcW w:w="6378" w:type="dxa"/>
            <w:tcBorders>
              <w:top w:val="single" w:sz="4" w:space="0" w:color="auto"/>
              <w:left w:val="single" w:sz="4" w:space="0" w:color="auto"/>
              <w:bottom w:val="single" w:sz="4" w:space="0" w:color="auto"/>
              <w:right w:val="single" w:sz="4" w:space="0" w:color="auto"/>
            </w:tcBorders>
          </w:tcPr>
          <w:p w:rsidR="00C91D9F" w:rsidRPr="006D1389" w:rsidRDefault="002111E7" w:rsidP="00C43EF4">
            <w:pPr>
              <w:autoSpaceDE w:val="0"/>
              <w:autoSpaceDN w:val="0"/>
              <w:adjustRightInd w:val="0"/>
              <w:spacing w:line="240" w:lineRule="auto"/>
              <w:rPr>
                <w:rFonts w:ascii="Trebuchet MS" w:hAnsi="Trebuchet MS" w:cs="Arial"/>
              </w:rPr>
            </w:pPr>
            <w:r>
              <w:rPr>
                <w:rFonts w:ascii="Trebuchet MS" w:hAnsi="Trebuchet MS" w:cs="Arial"/>
              </w:rPr>
              <w:t>2</w:t>
            </w:r>
            <w:r w:rsidR="00C91D9F">
              <w:rPr>
                <w:rFonts w:ascii="Trebuchet MS" w:hAnsi="Trebuchet MS" w:cs="Arial"/>
              </w:rPr>
              <w:t>0%</w:t>
            </w:r>
            <w:r w:rsidR="00C91D9F" w:rsidRPr="006D1389">
              <w:rPr>
                <w:rFonts w:ascii="Trebuchet MS" w:hAnsi="Trebuchet MS" w:cs="Arial"/>
              </w:rPr>
              <w:t xml:space="preserve"> will be awarded to the</w:t>
            </w:r>
            <w:r w:rsidR="00C91D9F">
              <w:rPr>
                <w:rFonts w:ascii="Trebuchet MS" w:hAnsi="Trebuchet MS" w:cs="Arial"/>
              </w:rPr>
              <w:t xml:space="preserve"> bid that submits the</w:t>
            </w:r>
            <w:r w:rsidR="00C91D9F" w:rsidRPr="006D1389">
              <w:rPr>
                <w:rFonts w:ascii="Trebuchet MS" w:hAnsi="Trebuchet MS" w:cs="Arial"/>
              </w:rPr>
              <w:t xml:space="preserve"> lowest </w:t>
            </w:r>
            <w:r w:rsidR="00C91D9F">
              <w:rPr>
                <w:rFonts w:ascii="Trebuchet MS" w:hAnsi="Trebuchet MS" w:cs="Arial"/>
              </w:rPr>
              <w:t xml:space="preserve">fixed price for delivering the </w:t>
            </w:r>
            <w:r>
              <w:rPr>
                <w:rFonts w:ascii="Trebuchet MS" w:hAnsi="Trebuchet MS" w:cs="Arial"/>
              </w:rPr>
              <w:t xml:space="preserve">contract </w:t>
            </w:r>
            <w:r w:rsidR="00C91D9F" w:rsidRPr="006D1389">
              <w:rPr>
                <w:rFonts w:ascii="Trebuchet MS" w:hAnsi="Trebuchet MS" w:cs="Arial"/>
              </w:rPr>
              <w:t xml:space="preserve">and the remaining bidders will be allocated scores based on their deviation from this figure. Your fixed and total costs figure in </w:t>
            </w:r>
            <w:r w:rsidR="00C91D9F" w:rsidRPr="00C91D9F">
              <w:rPr>
                <w:rFonts w:ascii="Trebuchet MS" w:hAnsi="Trebuchet MS" w:cs="Arial"/>
              </w:rPr>
              <w:t>Table A</w:t>
            </w:r>
            <w:r w:rsidR="00C91D9F" w:rsidRPr="006D1389">
              <w:rPr>
                <w:rFonts w:ascii="Trebuchet MS" w:hAnsi="Trebuchet MS" w:cs="Arial"/>
              </w:rPr>
              <w:t xml:space="preserve"> will be used to score this question.</w:t>
            </w:r>
          </w:p>
          <w:p w:rsidR="00C91D9F" w:rsidRPr="00C91D9F" w:rsidRDefault="00C91D9F" w:rsidP="00C43EF4">
            <w:pPr>
              <w:adjustRightInd w:val="0"/>
              <w:spacing w:line="240" w:lineRule="auto"/>
              <w:rPr>
                <w:rFonts w:ascii="Trebuchet MS" w:hAnsi="Trebuchet MS" w:cs="Arial"/>
              </w:rPr>
            </w:pPr>
            <w:r w:rsidRPr="00C91D9F">
              <w:rPr>
                <w:rFonts w:ascii="Trebuchet MS" w:hAnsi="Trebuchet MS" w:cs="Arial"/>
              </w:rPr>
              <w:t xml:space="preserve">For example, if the lowest price is £100 and the second lowest price is £108 then the lowest priced bidder gets </w:t>
            </w:r>
            <w:r w:rsidR="002111E7">
              <w:rPr>
                <w:rFonts w:ascii="Trebuchet MS" w:hAnsi="Trebuchet MS" w:cs="Arial"/>
              </w:rPr>
              <w:t>2</w:t>
            </w:r>
            <w:r>
              <w:rPr>
                <w:rFonts w:ascii="Trebuchet MS" w:hAnsi="Trebuchet MS" w:cs="Arial"/>
              </w:rPr>
              <w:t>0</w:t>
            </w:r>
            <w:r w:rsidRPr="00C91D9F">
              <w:rPr>
                <w:rFonts w:ascii="Trebuchet MS" w:hAnsi="Trebuchet MS" w:cs="Arial"/>
              </w:rPr>
              <w:t xml:space="preserve">% (full marks) for price and the second placed bidder gets </w:t>
            </w:r>
            <w:r w:rsidR="002111E7">
              <w:rPr>
                <w:rFonts w:ascii="Trebuchet MS" w:hAnsi="Trebuchet MS" w:cs="Arial"/>
              </w:rPr>
              <w:t>18.4</w:t>
            </w:r>
            <w:r w:rsidRPr="00C91D9F">
              <w:rPr>
                <w:rFonts w:ascii="Trebuchet MS" w:hAnsi="Trebuchet MS" w:cs="Arial"/>
              </w:rPr>
              <w:t xml:space="preserve">% and so on. (8/100 x </w:t>
            </w:r>
            <w:r w:rsidR="002111E7">
              <w:rPr>
                <w:rFonts w:ascii="Trebuchet MS" w:hAnsi="Trebuchet MS" w:cs="Arial"/>
              </w:rPr>
              <w:t>2</w:t>
            </w:r>
            <w:r>
              <w:rPr>
                <w:rFonts w:ascii="Trebuchet MS" w:hAnsi="Trebuchet MS" w:cs="Arial"/>
              </w:rPr>
              <w:t>0</w:t>
            </w:r>
            <w:r w:rsidRPr="00C91D9F">
              <w:rPr>
                <w:rFonts w:ascii="Trebuchet MS" w:hAnsi="Trebuchet MS" w:cs="Arial"/>
              </w:rPr>
              <w:t xml:space="preserve"> = </w:t>
            </w:r>
            <w:r w:rsidR="002111E7">
              <w:rPr>
                <w:rFonts w:ascii="Trebuchet MS" w:hAnsi="Trebuchet MS" w:cs="Arial"/>
              </w:rPr>
              <w:t>1.6</w:t>
            </w:r>
            <w:r w:rsidRPr="00C91D9F">
              <w:rPr>
                <w:rFonts w:ascii="Trebuchet MS" w:hAnsi="Trebuchet MS" w:cs="Arial"/>
              </w:rPr>
              <w:t xml:space="preserve"> marks; </w:t>
            </w:r>
            <w:r w:rsidR="002111E7">
              <w:rPr>
                <w:rFonts w:ascii="Trebuchet MS" w:hAnsi="Trebuchet MS" w:cs="Arial"/>
              </w:rPr>
              <w:t>20</w:t>
            </w:r>
            <w:r w:rsidRPr="00C91D9F">
              <w:rPr>
                <w:rFonts w:ascii="Trebuchet MS" w:hAnsi="Trebuchet MS" w:cs="Arial"/>
              </w:rPr>
              <w:t>-</w:t>
            </w:r>
            <w:r w:rsidR="002111E7">
              <w:rPr>
                <w:rFonts w:ascii="Trebuchet MS" w:hAnsi="Trebuchet MS" w:cs="Arial"/>
              </w:rPr>
              <w:t>1.6</w:t>
            </w:r>
            <w:r w:rsidRPr="00C91D9F">
              <w:rPr>
                <w:rFonts w:ascii="Trebuchet MS" w:hAnsi="Trebuchet MS" w:cs="Arial"/>
              </w:rPr>
              <w:t xml:space="preserve"> = </w:t>
            </w:r>
            <w:r w:rsidR="002111E7">
              <w:rPr>
                <w:rFonts w:ascii="Trebuchet MS" w:hAnsi="Trebuchet MS" w:cs="Arial"/>
              </w:rPr>
              <w:t>18.4</w:t>
            </w:r>
            <w:r w:rsidRPr="00C91D9F">
              <w:rPr>
                <w:rFonts w:ascii="Trebuchet MS" w:hAnsi="Trebuchet MS" w:cs="Arial"/>
              </w:rPr>
              <w:t xml:space="preserve"> marks) </w:t>
            </w:r>
          </w:p>
          <w:p w:rsidR="00C91D9F" w:rsidRDefault="00C91D9F" w:rsidP="00C43EF4">
            <w:pPr>
              <w:adjustRightInd w:val="0"/>
              <w:spacing w:line="240" w:lineRule="auto"/>
              <w:rPr>
                <w:rFonts w:ascii="Trebuchet MS" w:hAnsi="Trebuchet MS" w:cs="Arial"/>
              </w:rPr>
            </w:pPr>
          </w:p>
          <w:p w:rsidR="00C91D9F" w:rsidRPr="006D1389" w:rsidRDefault="00C91D9F" w:rsidP="00C43EF4">
            <w:pPr>
              <w:adjustRightInd w:val="0"/>
              <w:spacing w:line="240" w:lineRule="auto"/>
              <w:rPr>
                <w:rFonts w:ascii="Trebuchet MS" w:hAnsi="Trebuchet MS" w:cs="Arial"/>
              </w:rPr>
            </w:pPr>
          </w:p>
        </w:tc>
        <w:tc>
          <w:tcPr>
            <w:tcW w:w="709" w:type="dxa"/>
            <w:tcBorders>
              <w:top w:val="single" w:sz="4" w:space="0" w:color="auto"/>
              <w:left w:val="single" w:sz="4" w:space="0" w:color="auto"/>
              <w:bottom w:val="single" w:sz="4" w:space="0" w:color="auto"/>
              <w:right w:val="single" w:sz="4" w:space="0" w:color="auto"/>
            </w:tcBorders>
            <w:hideMark/>
          </w:tcPr>
          <w:p w:rsidR="00C91D9F" w:rsidRDefault="002111E7" w:rsidP="0069626E">
            <w:pPr>
              <w:pStyle w:val="StyleArial11ptJustified"/>
              <w:rPr>
                <w:rFonts w:ascii="Trebuchet MS" w:hAnsi="Trebuchet MS"/>
                <w:b/>
              </w:rPr>
            </w:pPr>
            <w:r>
              <w:rPr>
                <w:rFonts w:ascii="Trebuchet MS" w:hAnsi="Trebuchet MS"/>
                <w:b/>
              </w:rPr>
              <w:t>2</w:t>
            </w:r>
            <w:r w:rsidR="00C91D9F">
              <w:rPr>
                <w:rFonts w:ascii="Trebuchet MS" w:hAnsi="Trebuchet MS"/>
                <w:b/>
              </w:rPr>
              <w:t>0</w:t>
            </w:r>
            <w:r w:rsidR="00C91D9F" w:rsidRPr="006D1389">
              <w:rPr>
                <w:rFonts w:ascii="Trebuchet MS" w:hAnsi="Trebuchet MS"/>
                <w:b/>
              </w:rPr>
              <w:t>%</w:t>
            </w:r>
          </w:p>
          <w:p w:rsidR="00C91D9F" w:rsidRDefault="00C91D9F" w:rsidP="00BB7706">
            <w:pPr>
              <w:pStyle w:val="StyleArial11ptJustified"/>
              <w:rPr>
                <w:rFonts w:ascii="Trebuchet MS" w:hAnsi="Trebuchet MS"/>
                <w:b/>
              </w:rPr>
            </w:pPr>
          </w:p>
          <w:p w:rsidR="00C91D9F" w:rsidRDefault="00C91D9F" w:rsidP="00BB7706">
            <w:pPr>
              <w:pStyle w:val="StyleArial11ptJustified"/>
              <w:rPr>
                <w:rFonts w:ascii="Trebuchet MS" w:hAnsi="Trebuchet MS"/>
                <w:b/>
              </w:rPr>
            </w:pPr>
          </w:p>
          <w:p w:rsidR="00C91D9F" w:rsidRDefault="00C91D9F" w:rsidP="00D34391">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Default="00C91D9F" w:rsidP="00C43EF4">
            <w:pPr>
              <w:pStyle w:val="StyleArial11ptJustified"/>
              <w:rPr>
                <w:rFonts w:ascii="Trebuchet MS" w:hAnsi="Trebuchet MS"/>
                <w:b/>
              </w:rPr>
            </w:pPr>
          </w:p>
          <w:p w:rsidR="00C91D9F" w:rsidRPr="006D1389" w:rsidRDefault="00C91D9F" w:rsidP="002111E7">
            <w:pPr>
              <w:pStyle w:val="StyleArial11ptJustified"/>
              <w:rPr>
                <w:rFonts w:ascii="Trebuchet MS" w:hAnsi="Trebuchet MS"/>
                <w:b/>
              </w:rPr>
            </w:pPr>
          </w:p>
        </w:tc>
      </w:tr>
    </w:tbl>
    <w:p w:rsidR="008B3EA5" w:rsidRDefault="00A4790E" w:rsidP="008B3EA5">
      <w:pPr>
        <w:pStyle w:val="Heading2"/>
        <w:numPr>
          <w:ilvl w:val="0"/>
          <w:numId w:val="0"/>
        </w:numPr>
        <w:tabs>
          <w:tab w:val="clear" w:pos="680"/>
          <w:tab w:val="left" w:pos="720"/>
        </w:tabs>
        <w:spacing w:line="240" w:lineRule="auto"/>
        <w:ind w:right="-54"/>
        <w:rPr>
          <w:rFonts w:ascii="Trebuchet MS" w:hAnsi="Trebuchet MS" w:cs="Arial"/>
          <w:b/>
          <w:bCs/>
          <w:sz w:val="22"/>
          <w:szCs w:val="22"/>
        </w:rPr>
      </w:pPr>
      <w:bookmarkStart w:id="7" w:name="_SECTION_THREE"/>
      <w:bookmarkStart w:id="8" w:name="_ANNEX_2"/>
      <w:bookmarkEnd w:id="7"/>
      <w:bookmarkEnd w:id="8"/>
      <w:r w:rsidRPr="00CE73E5">
        <w:rPr>
          <w:rFonts w:ascii="Trebuchet MS" w:hAnsi="Trebuchet MS" w:cs="Arial"/>
          <w:b/>
          <w:bCs/>
          <w:sz w:val="22"/>
          <w:szCs w:val="22"/>
        </w:rPr>
        <w:t>The scores for quality and price will be added together to obtain the overall score for each Bidder. The Bidder with the highest score will be the preferred Bidder.</w:t>
      </w:r>
    </w:p>
    <w:p w:rsidR="008B3EA5" w:rsidRDefault="008B3EA5" w:rsidP="008B3EA5">
      <w:pPr>
        <w:pStyle w:val="BodyText"/>
        <w:spacing w:line="240" w:lineRule="auto"/>
        <w:rPr>
          <w:rFonts w:ascii="Trebuchet MS" w:hAnsi="Trebuchet MS" w:cs="Arial"/>
          <w:szCs w:val="22"/>
        </w:rPr>
      </w:pPr>
    </w:p>
    <w:p w:rsidR="00A4790E" w:rsidRPr="002B2AF1" w:rsidRDefault="007C3594" w:rsidP="00C43EF4">
      <w:pPr>
        <w:pStyle w:val="BodyText"/>
        <w:spacing w:line="240" w:lineRule="auto"/>
        <w:rPr>
          <w:rFonts w:ascii="Trebuchet MS" w:hAnsi="Trebuchet MS" w:cs="Arial"/>
          <w:b/>
          <w:bCs/>
          <w:szCs w:val="22"/>
          <w:u w:val="single"/>
        </w:rPr>
      </w:pPr>
      <w:r w:rsidRPr="00CE73E5">
        <w:rPr>
          <w:rFonts w:ascii="Trebuchet MS" w:hAnsi="Trebuchet MS" w:cs="Arial"/>
          <w:szCs w:val="22"/>
        </w:rPr>
        <w:br w:type="page"/>
      </w:r>
      <w:r w:rsidR="00A4790E" w:rsidRPr="00C43EF4">
        <w:rPr>
          <w:rFonts w:ascii="Trebuchet MS" w:hAnsi="Trebuchet MS" w:cs="Arial"/>
          <w:b/>
          <w:bCs/>
          <w:u w:val="single"/>
        </w:rPr>
        <w:lastRenderedPageBreak/>
        <w:t>ANNEX 2</w:t>
      </w:r>
      <w:r w:rsidR="002B2AF1" w:rsidRPr="00C43EF4">
        <w:rPr>
          <w:rFonts w:ascii="Trebuchet MS" w:hAnsi="Trebuchet MS" w:cs="Arial"/>
          <w:b/>
          <w:bCs/>
          <w:u w:val="single"/>
        </w:rPr>
        <w:t xml:space="preserve"> - </w:t>
      </w:r>
      <w:r w:rsidR="00A4790E" w:rsidRPr="002B2AF1">
        <w:rPr>
          <w:rFonts w:ascii="Trebuchet MS" w:hAnsi="Trebuchet MS" w:cs="Arial"/>
          <w:b/>
          <w:bCs/>
          <w:szCs w:val="22"/>
          <w:u w:val="single"/>
        </w:rPr>
        <w:t xml:space="preserve">Schedule of Charges  </w:t>
      </w:r>
    </w:p>
    <w:p w:rsidR="00A4790E" w:rsidRDefault="00A4790E" w:rsidP="00C43EF4">
      <w:pPr>
        <w:pStyle w:val="BodyText"/>
        <w:spacing w:line="240" w:lineRule="auto"/>
        <w:rPr>
          <w:rFonts w:ascii="Trebuchet MS" w:hAnsi="Trebuchet MS" w:cs="Arial"/>
          <w:szCs w:val="22"/>
        </w:rPr>
      </w:pPr>
    </w:p>
    <w:p w:rsidR="002B2AF1" w:rsidRPr="00190E30" w:rsidRDefault="002B2AF1" w:rsidP="00C43EF4">
      <w:pPr>
        <w:pStyle w:val="BodyText"/>
        <w:spacing w:line="240" w:lineRule="auto"/>
        <w:rPr>
          <w:rFonts w:ascii="Trebuchet MS" w:hAnsi="Trebuchet MS" w:cs="Arial"/>
          <w:szCs w:val="22"/>
        </w:rPr>
      </w:pPr>
      <w:r w:rsidRPr="00190E30">
        <w:rPr>
          <w:rFonts w:ascii="Trebuchet MS" w:hAnsi="Trebuchet MS" w:cs="Arial"/>
          <w:szCs w:val="22"/>
        </w:rPr>
        <w:t>Bidders are required to submit the following costs tables as part of their bids:</w:t>
      </w:r>
    </w:p>
    <w:p w:rsidR="002B2AF1" w:rsidRPr="00190E30" w:rsidRDefault="002B2AF1" w:rsidP="00C43EF4">
      <w:pPr>
        <w:pStyle w:val="BodyText"/>
        <w:spacing w:line="240" w:lineRule="auto"/>
        <w:rPr>
          <w:rFonts w:ascii="Trebuchet MS" w:hAnsi="Trebuchet MS" w:cs="Arial"/>
          <w:szCs w:val="22"/>
        </w:rPr>
      </w:pPr>
    </w:p>
    <w:p w:rsidR="002B2AF1" w:rsidRPr="002111E7" w:rsidRDefault="002B2AF1" w:rsidP="00C43EF4">
      <w:pPr>
        <w:pStyle w:val="BodyText"/>
        <w:numPr>
          <w:ilvl w:val="0"/>
          <w:numId w:val="62"/>
        </w:numPr>
        <w:spacing w:line="240" w:lineRule="auto"/>
        <w:ind w:hanging="311"/>
        <w:rPr>
          <w:rFonts w:ascii="Trebuchet MS" w:hAnsi="Trebuchet MS" w:cs="Arial"/>
          <w:szCs w:val="22"/>
        </w:rPr>
      </w:pPr>
      <w:r w:rsidRPr="002111E7">
        <w:rPr>
          <w:rFonts w:ascii="Trebuchet MS" w:hAnsi="Trebuchet MS" w:cs="Arial"/>
          <w:szCs w:val="22"/>
        </w:rPr>
        <w:t xml:space="preserve">Table A – </w:t>
      </w:r>
      <w:r w:rsidR="002111E7" w:rsidRPr="002111E7">
        <w:rPr>
          <w:rFonts w:ascii="Trebuchet MS" w:hAnsi="Trebuchet MS" w:cs="Arial"/>
          <w:szCs w:val="22"/>
        </w:rPr>
        <w:t xml:space="preserve">Fees for delivering </w:t>
      </w:r>
      <w:r w:rsidR="002111E7">
        <w:rPr>
          <w:rFonts w:ascii="Trebuchet MS" w:hAnsi="Trebuchet MS" w:cs="Arial"/>
          <w:szCs w:val="22"/>
        </w:rPr>
        <w:t>the Contract.</w:t>
      </w:r>
    </w:p>
    <w:p w:rsidR="002B2AF1" w:rsidRPr="002111E7" w:rsidRDefault="002B2AF1" w:rsidP="00C43EF4">
      <w:pPr>
        <w:pStyle w:val="BodyText"/>
        <w:spacing w:line="240" w:lineRule="auto"/>
        <w:rPr>
          <w:rFonts w:ascii="Trebuchet MS" w:hAnsi="Trebuchet MS" w:cs="Arial"/>
          <w:szCs w:val="22"/>
        </w:rPr>
      </w:pPr>
    </w:p>
    <w:p w:rsidR="002B2AF1" w:rsidRPr="00C43EF4" w:rsidRDefault="002B2AF1" w:rsidP="00C43EF4">
      <w:pPr>
        <w:pStyle w:val="BodyText"/>
        <w:numPr>
          <w:ilvl w:val="6"/>
          <w:numId w:val="62"/>
        </w:numPr>
        <w:tabs>
          <w:tab w:val="clear" w:pos="4680"/>
          <w:tab w:val="num" w:pos="284"/>
          <w:tab w:val="left" w:pos="567"/>
        </w:tabs>
        <w:spacing w:line="240" w:lineRule="auto"/>
        <w:ind w:hanging="4680"/>
        <w:rPr>
          <w:rFonts w:ascii="Trebuchet MS" w:hAnsi="Trebuchet MS" w:cs="Arial"/>
          <w:b/>
          <w:szCs w:val="22"/>
        </w:rPr>
      </w:pPr>
      <w:r w:rsidRPr="00C43EF4">
        <w:rPr>
          <w:rFonts w:ascii="Trebuchet MS" w:hAnsi="Trebuchet MS" w:cs="Arial"/>
          <w:b/>
          <w:szCs w:val="22"/>
        </w:rPr>
        <w:t>TABLE A –DELIVERABLES</w:t>
      </w:r>
    </w:p>
    <w:p w:rsidR="002B2AF1" w:rsidRPr="00CE73E5" w:rsidRDefault="002B2AF1" w:rsidP="00C43EF4">
      <w:pPr>
        <w:pStyle w:val="BodyText"/>
        <w:tabs>
          <w:tab w:val="left" w:pos="567"/>
        </w:tabs>
        <w:spacing w:line="240" w:lineRule="auto"/>
        <w:ind w:left="4680"/>
        <w:rPr>
          <w:rFonts w:ascii="Trebuchet MS" w:hAnsi="Trebuchet MS" w:cs="Arial"/>
          <w:szCs w:val="22"/>
        </w:rPr>
      </w:pPr>
    </w:p>
    <w:p w:rsidR="009E7907" w:rsidRPr="00CE73E5" w:rsidRDefault="002F4181" w:rsidP="00C43EF4">
      <w:pPr>
        <w:tabs>
          <w:tab w:val="left" w:pos="-720"/>
        </w:tabs>
        <w:suppressAutoHyphens/>
        <w:spacing w:line="240" w:lineRule="auto"/>
        <w:jc w:val="both"/>
        <w:rPr>
          <w:rFonts w:ascii="Trebuchet MS" w:hAnsi="Trebuchet MS" w:cs="Arial"/>
        </w:rPr>
      </w:pPr>
      <w:r>
        <w:rPr>
          <w:rFonts w:ascii="Trebuchet MS" w:hAnsi="Trebuchet MS" w:cs="Arial"/>
        </w:rPr>
        <w:t>Bidders must complete the Schedule of C</w:t>
      </w:r>
      <w:r w:rsidR="009E7907" w:rsidRPr="00CE73E5">
        <w:rPr>
          <w:rFonts w:ascii="Trebuchet MS" w:hAnsi="Trebuchet MS" w:cs="Arial"/>
        </w:rPr>
        <w:t>harges table A</w:t>
      </w:r>
      <w:r w:rsidR="002B2AF1">
        <w:rPr>
          <w:rFonts w:ascii="Trebuchet MS" w:hAnsi="Trebuchet MS" w:cs="Arial"/>
        </w:rPr>
        <w:t xml:space="preserve"> </w:t>
      </w:r>
      <w:r w:rsidR="009E7907" w:rsidRPr="00CE73E5">
        <w:rPr>
          <w:rFonts w:ascii="Trebuchet MS" w:hAnsi="Trebuchet MS" w:cs="Arial"/>
        </w:rPr>
        <w:t>below estimating the number of days and travel and subsistence costs associated with their bid. The total fixed price will be inclusive of VAT and inclusive of expenses and all costs to be incurred</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851"/>
        <w:gridCol w:w="1136"/>
        <w:gridCol w:w="1560"/>
        <w:gridCol w:w="1275"/>
        <w:gridCol w:w="850"/>
        <w:gridCol w:w="850"/>
      </w:tblGrid>
      <w:tr w:rsidR="009E7907" w:rsidRPr="002F4181" w:rsidTr="002F4181">
        <w:tc>
          <w:tcPr>
            <w:tcW w:w="3794" w:type="dxa"/>
            <w:gridSpan w:val="2"/>
            <w:tcBorders>
              <w:top w:val="nil"/>
              <w:left w:val="nil"/>
              <w:bottom w:val="single" w:sz="8" w:space="0" w:color="000000"/>
              <w:right w:val="single" w:sz="4" w:space="0" w:color="000000"/>
            </w:tcBorders>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TABLE A</w:t>
            </w:r>
            <w:r w:rsidR="0071229E" w:rsidRPr="002F4181">
              <w:rPr>
                <w:rFonts w:ascii="Trebuchet MS" w:hAnsi="Trebuchet MS" w:cs="Arial"/>
                <w:b/>
                <w:sz w:val="20"/>
              </w:rPr>
              <w:t>*</w:t>
            </w:r>
            <w:r w:rsidRPr="002F4181">
              <w:rPr>
                <w:rFonts w:ascii="Trebuchet MS" w:hAnsi="Trebuchet MS" w:cs="Arial"/>
                <w:b/>
                <w:sz w:val="20"/>
              </w:rPr>
              <w:t>:</w:t>
            </w:r>
          </w:p>
          <w:p w:rsidR="009E7907" w:rsidRPr="002F4181" w:rsidRDefault="009E7907" w:rsidP="00C43EF4">
            <w:pPr>
              <w:tabs>
                <w:tab w:val="left" w:pos="-720"/>
              </w:tabs>
              <w:suppressAutoHyphens/>
              <w:spacing w:line="240" w:lineRule="auto"/>
              <w:jc w:val="both"/>
              <w:rPr>
                <w:rFonts w:ascii="Trebuchet MS" w:hAnsi="Trebuchet MS" w:cs="Arial"/>
                <w:b/>
                <w:color w:val="000000"/>
                <w:sz w:val="20"/>
                <w:szCs w:val="20"/>
              </w:rPr>
            </w:pPr>
            <w:r w:rsidRPr="002F4181">
              <w:rPr>
                <w:rFonts w:ascii="Trebuchet MS" w:hAnsi="Trebuchet MS" w:cs="Arial"/>
                <w:b/>
                <w:color w:val="000000"/>
                <w:sz w:val="20"/>
                <w:szCs w:val="20"/>
              </w:rPr>
              <w:t>(firm and fixed costs)</w:t>
            </w:r>
          </w:p>
          <w:p w:rsidR="009E7907" w:rsidRPr="002F4181" w:rsidRDefault="009E7907" w:rsidP="00C43EF4">
            <w:pPr>
              <w:pStyle w:val="Header"/>
              <w:spacing w:line="240" w:lineRule="auto"/>
              <w:rPr>
                <w:rFonts w:ascii="Trebuchet MS" w:hAnsi="Trebuchet MS" w:cs="Arial"/>
                <w:b/>
                <w:sz w:val="20"/>
              </w:rPr>
            </w:pPr>
          </w:p>
        </w:tc>
        <w:tc>
          <w:tcPr>
            <w:tcW w:w="1136" w:type="dxa"/>
            <w:tcBorders>
              <w:top w:val="single" w:sz="4" w:space="0" w:color="000000"/>
              <w:left w:val="single" w:sz="4" w:space="0" w:color="000000"/>
              <w:bottom w:val="single" w:sz="8" w:space="0" w:color="000000"/>
              <w:right w:val="single" w:sz="4" w:space="0" w:color="000000"/>
            </w:tcBorders>
            <w:shd w:val="clear" w:color="auto" w:fill="F2F2F2"/>
            <w:hideMark/>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e.g. Project Manager/ Director</w:t>
            </w:r>
          </w:p>
        </w:tc>
        <w:tc>
          <w:tcPr>
            <w:tcW w:w="1560" w:type="dxa"/>
            <w:tcBorders>
              <w:top w:val="single" w:sz="4" w:space="0" w:color="000000"/>
              <w:left w:val="single" w:sz="4" w:space="0" w:color="000000"/>
              <w:bottom w:val="single" w:sz="8" w:space="0" w:color="000000"/>
              <w:right w:val="single" w:sz="4" w:space="0" w:color="000000"/>
            </w:tcBorders>
            <w:shd w:val="clear" w:color="auto" w:fill="F2F2F2"/>
            <w:hideMark/>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 xml:space="preserve">e.g. Senior Consultant/manager/researcher </w:t>
            </w: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 xml:space="preserve">Junior </w:t>
            </w:r>
          </w:p>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 xml:space="preserve">Consultant/equivalent </w:t>
            </w:r>
          </w:p>
          <w:p w:rsidR="009E7907" w:rsidRPr="002F4181" w:rsidRDefault="009E7907" w:rsidP="00C43EF4">
            <w:pPr>
              <w:pStyle w:val="Header"/>
              <w:spacing w:line="240" w:lineRule="auto"/>
              <w:rPr>
                <w:rFonts w:ascii="Trebuchet MS" w:hAnsi="Trebuchet MS" w:cs="Arial"/>
                <w:b/>
                <w:sz w:val="20"/>
              </w:rPr>
            </w:pPr>
          </w:p>
          <w:p w:rsidR="009E7907" w:rsidRPr="002F4181" w:rsidRDefault="009E7907" w:rsidP="00C43EF4">
            <w:pPr>
              <w:pStyle w:val="Header"/>
              <w:spacing w:line="240" w:lineRule="auto"/>
              <w:rPr>
                <w:rFonts w:ascii="Trebuchet MS" w:hAnsi="Trebuchet MS" w:cs="Arial"/>
                <w:b/>
                <w:sz w:val="20"/>
              </w:rPr>
            </w:pP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9E7907" w:rsidRPr="002F4181" w:rsidRDefault="0071229E" w:rsidP="0069626E">
            <w:pPr>
              <w:spacing w:after="0" w:line="240" w:lineRule="auto"/>
              <w:rPr>
                <w:rFonts w:ascii="Trebuchet MS" w:eastAsia="Times New Roman" w:hAnsi="Trebuchet MS" w:cs="Arial"/>
                <w:b/>
                <w:sz w:val="20"/>
                <w:szCs w:val="20"/>
              </w:rPr>
            </w:pPr>
            <w:r w:rsidRPr="002F4181">
              <w:rPr>
                <w:rFonts w:ascii="Trebuchet MS" w:eastAsia="Times New Roman" w:hAnsi="Trebuchet MS" w:cs="Arial"/>
                <w:b/>
                <w:sz w:val="20"/>
                <w:szCs w:val="20"/>
              </w:rPr>
              <w:t>Total Days</w:t>
            </w: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9E7907" w:rsidRPr="002F4181" w:rsidRDefault="0071229E" w:rsidP="00BB7706">
            <w:pPr>
              <w:spacing w:after="0" w:line="240" w:lineRule="auto"/>
              <w:rPr>
                <w:rFonts w:ascii="Trebuchet MS" w:eastAsia="Times New Roman" w:hAnsi="Trebuchet MS" w:cs="Arial"/>
                <w:b/>
                <w:sz w:val="20"/>
                <w:szCs w:val="20"/>
              </w:rPr>
            </w:pPr>
            <w:r w:rsidRPr="002F4181">
              <w:rPr>
                <w:rFonts w:ascii="Trebuchet MS" w:eastAsia="Times New Roman" w:hAnsi="Trebuchet MS" w:cs="Arial"/>
                <w:b/>
                <w:sz w:val="20"/>
                <w:szCs w:val="20"/>
              </w:rPr>
              <w:t>Total Fees</w:t>
            </w:r>
          </w:p>
        </w:tc>
      </w:tr>
      <w:tr w:rsidR="009E7907" w:rsidRPr="002F4181" w:rsidTr="002F4181">
        <w:tc>
          <w:tcPr>
            <w:tcW w:w="3794" w:type="dxa"/>
            <w:gridSpan w:val="2"/>
            <w:tcBorders>
              <w:top w:val="single" w:sz="8" w:space="0" w:color="000000"/>
              <w:left w:val="single" w:sz="8" w:space="0" w:color="000000"/>
              <w:bottom w:val="single" w:sz="8" w:space="0" w:color="000000"/>
              <w:right w:val="single" w:sz="8" w:space="0" w:color="000000"/>
            </w:tcBorders>
            <w:shd w:val="clear" w:color="auto" w:fill="F2F2F2"/>
          </w:tcPr>
          <w:p w:rsidR="009E7907" w:rsidRPr="002F4181" w:rsidRDefault="009E7907" w:rsidP="00C43EF4">
            <w:pPr>
              <w:pStyle w:val="Header"/>
              <w:spacing w:line="240" w:lineRule="auto"/>
              <w:rPr>
                <w:rFonts w:ascii="Trebuchet MS" w:hAnsi="Trebuchet MS" w:cs="Arial"/>
                <w:b/>
                <w:i/>
                <w:sz w:val="20"/>
              </w:rPr>
            </w:pPr>
          </w:p>
        </w:tc>
        <w:tc>
          <w:tcPr>
            <w:tcW w:w="1136" w:type="dxa"/>
            <w:tcBorders>
              <w:top w:val="single" w:sz="8" w:space="0" w:color="000000"/>
              <w:left w:val="single" w:sz="8" w:space="0" w:color="000000"/>
              <w:bottom w:val="single" w:sz="8" w:space="0" w:color="000000"/>
              <w:right w:val="single" w:sz="8" w:space="0" w:color="000000"/>
            </w:tcBorders>
            <w:shd w:val="clear" w:color="auto" w:fill="F2F2F2"/>
            <w:hideMark/>
          </w:tcPr>
          <w:p w:rsidR="009E7907" w:rsidRPr="002F4181" w:rsidRDefault="009E7907" w:rsidP="00C43EF4">
            <w:pPr>
              <w:pStyle w:val="Header"/>
              <w:spacing w:line="240" w:lineRule="auto"/>
              <w:rPr>
                <w:rFonts w:ascii="Trebuchet MS" w:hAnsi="Trebuchet MS" w:cs="Arial"/>
                <w:b/>
                <w:i/>
                <w:sz w:val="20"/>
              </w:rPr>
            </w:pPr>
            <w:r w:rsidRPr="002F4181">
              <w:rPr>
                <w:rFonts w:ascii="Trebuchet MS" w:hAnsi="Trebuchet MS" w:cs="Arial"/>
                <w:b/>
                <w:i/>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hideMark/>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9E7907" w:rsidRPr="002F4181" w:rsidRDefault="009E7907" w:rsidP="00C43EF4">
            <w:pPr>
              <w:pStyle w:val="Header"/>
              <w:spacing w:line="240" w:lineRule="auto"/>
              <w:rPr>
                <w:rFonts w:ascii="Trebuchet MS" w:hAnsi="Trebuchet MS" w:cs="Arial"/>
                <w:b/>
                <w:sz w:val="20"/>
              </w:rPr>
            </w:pPr>
            <w:r w:rsidRPr="002F4181">
              <w:rPr>
                <w:rFonts w:ascii="Trebuchet MS" w:hAnsi="Trebuchet MS" w:cs="Arial"/>
                <w:b/>
                <w:sz w:val="20"/>
              </w:rPr>
              <w:t>e.g. £200</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p>
        </w:tc>
      </w:tr>
      <w:tr w:rsidR="009E7907" w:rsidRPr="002F4181" w:rsidTr="003F626D">
        <w:tc>
          <w:tcPr>
            <w:tcW w:w="2943" w:type="dxa"/>
            <w:tcBorders>
              <w:top w:val="single" w:sz="8" w:space="0" w:color="000000"/>
              <w:left w:val="single" w:sz="4" w:space="0" w:color="000000"/>
              <w:bottom w:val="single" w:sz="4" w:space="0" w:color="000000"/>
              <w:right w:val="single" w:sz="4"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p>
        </w:tc>
        <w:tc>
          <w:tcPr>
            <w:tcW w:w="851" w:type="dxa"/>
            <w:tcBorders>
              <w:top w:val="single" w:sz="8" w:space="0" w:color="000000"/>
              <w:left w:val="single" w:sz="4" w:space="0" w:color="000000"/>
              <w:bottom w:val="single" w:sz="4" w:space="0" w:color="000000"/>
              <w:right w:val="single" w:sz="4" w:space="0" w:color="000000"/>
            </w:tcBorders>
            <w:shd w:val="clear" w:color="auto" w:fill="F2F2F2"/>
          </w:tcPr>
          <w:p w:rsidR="009E7907" w:rsidRPr="003F626D" w:rsidRDefault="009E7907" w:rsidP="00C43EF4">
            <w:pPr>
              <w:pStyle w:val="Header"/>
              <w:spacing w:line="240" w:lineRule="auto"/>
              <w:rPr>
                <w:rFonts w:ascii="Trebuchet MS" w:hAnsi="Trebuchet MS" w:cs="Arial"/>
                <w:b/>
                <w:i/>
                <w:sz w:val="14"/>
                <w:szCs w:val="14"/>
              </w:rPr>
            </w:pPr>
            <w:r w:rsidRPr="003F626D">
              <w:rPr>
                <w:rFonts w:ascii="Trebuchet MS" w:hAnsi="Trebuchet MS" w:cs="Arial"/>
                <w:b/>
                <w:i/>
                <w:sz w:val="14"/>
                <w:szCs w:val="14"/>
              </w:rPr>
              <w:t>Quantity</w:t>
            </w:r>
          </w:p>
        </w:tc>
        <w:tc>
          <w:tcPr>
            <w:tcW w:w="3971" w:type="dxa"/>
            <w:gridSpan w:val="3"/>
            <w:tcBorders>
              <w:top w:val="single" w:sz="8" w:space="0" w:color="000000"/>
              <w:left w:val="single" w:sz="4" w:space="0" w:color="000000"/>
              <w:bottom w:val="single" w:sz="4" w:space="0" w:color="000000"/>
              <w:right w:val="single" w:sz="4" w:space="0" w:color="000000"/>
            </w:tcBorders>
            <w:shd w:val="clear" w:color="auto" w:fill="F2F2F2"/>
            <w:hideMark/>
          </w:tcPr>
          <w:p w:rsidR="009E7907" w:rsidRPr="002F4181" w:rsidRDefault="009E7907" w:rsidP="00C43EF4">
            <w:pPr>
              <w:pStyle w:val="Header"/>
              <w:spacing w:line="240" w:lineRule="auto"/>
              <w:rPr>
                <w:rFonts w:ascii="Trebuchet MS" w:hAnsi="Trebuchet MS" w:cs="Arial"/>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9E7907" w:rsidRPr="002F4181" w:rsidRDefault="009E7907" w:rsidP="00C43EF4">
            <w:pPr>
              <w:pStyle w:val="Header"/>
              <w:spacing w:line="240" w:lineRule="auto"/>
              <w:rPr>
                <w:rFonts w:ascii="Trebuchet MS" w:hAnsi="Trebuchet MS" w:cs="Arial"/>
                <w:b/>
                <w:sz w:val="20"/>
              </w:rPr>
            </w:pPr>
          </w:p>
        </w:tc>
      </w:tr>
      <w:tr w:rsidR="00753859"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69626E">
            <w:pPr>
              <w:pStyle w:val="ListParagraph"/>
              <w:ind w:left="0"/>
              <w:rPr>
                <w:rFonts w:ascii="Trebuchet MS" w:eastAsia="Times New Roman" w:hAnsi="Trebuchet MS" w:cs="Arial"/>
                <w:i/>
                <w:color w:val="auto"/>
                <w:sz w:val="18"/>
                <w:szCs w:val="18"/>
              </w:rPr>
            </w:pPr>
            <w:r w:rsidRPr="00753859">
              <w:rPr>
                <w:rFonts w:ascii="Trebuchet MS" w:eastAsia="Times New Roman" w:hAnsi="Trebuchet MS" w:cs="Arial"/>
                <w:i/>
                <w:color w:val="auto"/>
                <w:sz w:val="18"/>
                <w:szCs w:val="18"/>
              </w:rPr>
              <w:t xml:space="preserve">Inception meeting with Big Lottery Fund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3F626D" w:rsidRDefault="00753859" w:rsidP="00C43EF4">
            <w:pPr>
              <w:pStyle w:val="Header"/>
              <w:spacing w:line="240" w:lineRule="auto"/>
              <w:rPr>
                <w:rFonts w:ascii="Trebuchet MS" w:hAnsi="Trebuchet MS" w:cs="Arial"/>
                <w:i/>
                <w:sz w:val="18"/>
                <w:szCs w:val="18"/>
              </w:rPr>
            </w:pPr>
            <w:r w:rsidRPr="003F626D">
              <w:rPr>
                <w:rFonts w:ascii="Trebuchet MS" w:hAnsi="Trebuchet MS" w:cs="Arial"/>
                <w:i/>
                <w:sz w:val="18"/>
                <w:szCs w:val="18"/>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3F626D" w:rsidRDefault="00753859" w:rsidP="00C43EF4">
            <w:pPr>
              <w:pStyle w:val="Header"/>
              <w:spacing w:line="240" w:lineRule="auto"/>
              <w:rPr>
                <w:rFonts w:ascii="Trebuchet MS" w:hAnsi="Trebuchet MS" w:cs="Arial"/>
                <w:i/>
                <w:sz w:val="18"/>
                <w:szCs w:val="18"/>
              </w:rPr>
            </w:pPr>
            <w:r w:rsidRPr="003F626D">
              <w:rPr>
                <w:rFonts w:ascii="Trebuchet MS" w:hAnsi="Trebuchet MS" w:cs="Arial"/>
                <w:i/>
                <w:sz w:val="18"/>
                <w:szCs w:val="18"/>
              </w:rPr>
              <w:t>e.g. 0.5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036D0E" w:rsidRDefault="00753859" w:rsidP="00C43EF4">
            <w:pPr>
              <w:pStyle w:val="Header"/>
              <w:spacing w:line="240" w:lineRule="auto"/>
              <w:rPr>
                <w:rFonts w:ascii="Trebuchet MS" w:hAnsi="Trebuchet MS" w:cs="Arial"/>
                <w:i/>
                <w:sz w:val="18"/>
                <w:szCs w:val="18"/>
              </w:rPr>
            </w:pPr>
            <w:r>
              <w:rPr>
                <w:rFonts w:ascii="Trebuchet MS" w:hAnsi="Trebuchet MS" w:cs="Arial"/>
                <w:i/>
                <w:sz w:val="18"/>
                <w:szCs w:val="1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036D0E" w:rsidRDefault="00753859" w:rsidP="00C43EF4">
            <w:pPr>
              <w:pStyle w:val="Header"/>
              <w:spacing w:line="240" w:lineRule="auto"/>
              <w:rPr>
                <w:rFonts w:ascii="Trebuchet MS" w:hAnsi="Trebuchet MS" w:cs="Arial"/>
                <w:i/>
                <w:sz w:val="18"/>
                <w:szCs w:val="18"/>
              </w:rPr>
            </w:pPr>
            <w:r>
              <w:rPr>
                <w:rFonts w:ascii="Trebuchet MS" w:hAnsi="Trebuchet MS" w:cs="Arial"/>
                <w:i/>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036D0E" w:rsidRDefault="00753859" w:rsidP="00C43EF4">
            <w:pPr>
              <w:pStyle w:val="Header"/>
              <w:spacing w:line="240" w:lineRule="auto"/>
              <w:rPr>
                <w:rFonts w:ascii="Trebuchet MS" w:hAnsi="Trebuchet MS" w:cs="Arial"/>
                <w:i/>
                <w:sz w:val="18"/>
                <w:szCs w:val="18"/>
              </w:rPr>
            </w:pPr>
            <w:r>
              <w:rPr>
                <w:rFonts w:ascii="Trebuchet MS" w:hAnsi="Trebuchet MS" w:cs="Arial"/>
                <w:i/>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036D0E" w:rsidRDefault="00753859" w:rsidP="00C43EF4">
            <w:pPr>
              <w:pStyle w:val="Header"/>
              <w:spacing w:line="240" w:lineRule="auto"/>
              <w:rPr>
                <w:rFonts w:ascii="Trebuchet MS" w:hAnsi="Trebuchet MS" w:cs="Arial"/>
                <w:i/>
                <w:sz w:val="18"/>
                <w:szCs w:val="18"/>
              </w:rPr>
            </w:pPr>
            <w:r>
              <w:rPr>
                <w:rFonts w:ascii="Trebuchet MS" w:hAnsi="Trebuchet MS" w:cs="Arial"/>
                <w:i/>
                <w:sz w:val="18"/>
                <w:szCs w:val="18"/>
              </w:rPr>
              <w:t>400</w:t>
            </w: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Final delivery plan for all services required for the Fund's approval, including Key Performance Indicators and invoicing schedule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Delivery of strategy development workshops to 12 partnerships (including preparation and debriefs)</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Work with the Fund and other service providers to review and critique partnerships’ implementation plans</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Overview of the twelve partnerships ahead of decision making meeting</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Monthly progress report to the Fund</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753859"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753859" w:rsidRDefault="00753859"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 xml:space="preserve">Monthly progress meeting with the Fund </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53859" w:rsidRPr="002F4181" w:rsidRDefault="00753859"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753859" w:rsidRPr="002F4181" w:rsidRDefault="00753859" w:rsidP="00C43EF4">
            <w:pPr>
              <w:pStyle w:val="Header"/>
              <w:spacing w:line="240" w:lineRule="auto"/>
              <w:rPr>
                <w:rFonts w:ascii="Trebuchet MS" w:hAnsi="Trebuchet MS" w:cs="Arial"/>
                <w:i/>
                <w:sz w:val="20"/>
              </w:rPr>
            </w:pPr>
          </w:p>
        </w:tc>
      </w:tr>
      <w:tr w:rsidR="00682D26"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tcPr>
          <w:p w:rsidR="00682D26" w:rsidRDefault="002111E7" w:rsidP="00C43EF4">
            <w:pPr>
              <w:pStyle w:val="PlainText"/>
              <w:spacing w:line="240" w:lineRule="auto"/>
              <w:rPr>
                <w:rFonts w:ascii="Trebuchet MS" w:hAnsi="Trebuchet MS" w:cs="Arial"/>
                <w:i/>
                <w:sz w:val="18"/>
                <w:szCs w:val="18"/>
              </w:rPr>
            </w:pPr>
            <w:r>
              <w:rPr>
                <w:rFonts w:ascii="Trebuchet MS" w:hAnsi="Trebuchet MS" w:cs="Arial"/>
                <w:i/>
                <w:sz w:val="18"/>
                <w:szCs w:val="18"/>
              </w:rPr>
              <w:t>Support to successful partnerships</w:t>
            </w:r>
          </w:p>
          <w:p w:rsidR="002111E7" w:rsidRPr="00682D26" w:rsidRDefault="002111E7" w:rsidP="00C43EF4">
            <w:pPr>
              <w:pStyle w:val="PlainText"/>
              <w:spacing w:line="240" w:lineRule="auto"/>
              <w:rPr>
                <w:rFonts w:ascii="Trebuchet MS" w:hAnsi="Trebuchet MS" w:cs="Arial"/>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r>
      <w:tr w:rsidR="002111E7"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tcPr>
          <w:p w:rsidR="002111E7" w:rsidRDefault="002111E7" w:rsidP="002111E7">
            <w:pPr>
              <w:pStyle w:val="PlainText"/>
              <w:spacing w:line="240" w:lineRule="auto"/>
              <w:rPr>
                <w:rFonts w:ascii="Trebuchet MS" w:hAnsi="Trebuchet MS" w:cs="Arial"/>
                <w:i/>
                <w:sz w:val="18"/>
                <w:szCs w:val="18"/>
              </w:rPr>
            </w:pPr>
            <w:r>
              <w:rPr>
                <w:rFonts w:ascii="Trebuchet MS" w:hAnsi="Trebuchet MS" w:cs="Arial"/>
                <w:i/>
                <w:sz w:val="18"/>
                <w:szCs w:val="18"/>
              </w:rPr>
              <w:t>Support to successful partnerships</w:t>
            </w:r>
          </w:p>
          <w:p w:rsidR="002111E7" w:rsidRDefault="002111E7" w:rsidP="00C43EF4">
            <w:pPr>
              <w:pStyle w:val="PlainText"/>
              <w:spacing w:line="240" w:lineRule="auto"/>
              <w:rPr>
                <w:rFonts w:ascii="Trebuchet MS" w:hAnsi="Trebuchet MS" w:cs="Arial"/>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2111E7" w:rsidRPr="002F4181" w:rsidRDefault="002111E7" w:rsidP="00C43EF4">
            <w:pPr>
              <w:pStyle w:val="Header"/>
              <w:spacing w:line="240" w:lineRule="auto"/>
              <w:rPr>
                <w:rFonts w:ascii="Trebuchet MS" w:hAnsi="Trebuchet MS" w:cs="Arial"/>
                <w:i/>
                <w:sz w:val="20"/>
              </w:rPr>
            </w:pPr>
          </w:p>
        </w:tc>
      </w:tr>
      <w:tr w:rsidR="00682D26"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753859" w:rsidRDefault="00682D26" w:rsidP="00C43EF4">
            <w:pPr>
              <w:spacing w:line="240" w:lineRule="auto"/>
              <w:rPr>
                <w:rFonts w:ascii="Trebuchet MS" w:eastAsia="Times New Roman" w:hAnsi="Trebuchet MS" w:cs="Arial"/>
                <w:i/>
                <w:sz w:val="18"/>
                <w:szCs w:val="18"/>
              </w:rPr>
            </w:pPr>
            <w:r w:rsidRPr="00753859">
              <w:rPr>
                <w:rFonts w:ascii="Trebuchet MS" w:eastAsia="Times New Roman" w:hAnsi="Trebuchet MS" w:cs="Arial"/>
                <w:i/>
                <w:sz w:val="18"/>
                <w:szCs w:val="18"/>
              </w:rPr>
              <w:t>Collaboration and other required meetings and assistance with other Fund’s service providers under the HeadStart investment.</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r>
      <w:tr w:rsidR="00682D26" w:rsidRPr="002F4181"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753859" w:rsidRDefault="00682D26" w:rsidP="00C43EF4">
            <w:pPr>
              <w:pStyle w:val="PlainText"/>
              <w:spacing w:line="240" w:lineRule="auto"/>
              <w:rPr>
                <w:rFonts w:ascii="Trebuchet MS" w:hAnsi="Trebuchet MS" w:cs="Arial"/>
                <w:i/>
                <w:sz w:val="18"/>
                <w:szCs w:val="18"/>
              </w:rPr>
            </w:pPr>
            <w:r w:rsidRPr="00753859">
              <w:rPr>
                <w:rFonts w:ascii="Trebuchet MS" w:hAnsi="Trebuchet MS" w:cs="Arial"/>
                <w:i/>
                <w:sz w:val="18"/>
                <w:szCs w:val="18"/>
              </w:rPr>
              <w:t>End of contract (final) report</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682D26" w:rsidRPr="002F4181" w:rsidRDefault="00682D26" w:rsidP="00C43EF4">
            <w:pPr>
              <w:pStyle w:val="Header"/>
              <w:spacing w:line="240" w:lineRule="auto"/>
              <w:rPr>
                <w:rFonts w:ascii="Trebuchet MS" w:hAnsi="Trebuchet MS" w:cs="Arial"/>
                <w:i/>
                <w:sz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2F4181" w:rsidRDefault="00682D26" w:rsidP="00C43EF4">
            <w:pPr>
              <w:pStyle w:val="Header"/>
              <w:spacing w:line="240" w:lineRule="auto"/>
              <w:rPr>
                <w:rFonts w:ascii="Trebuchet MS" w:hAnsi="Trebuchet MS" w:cs="Arial"/>
                <w:i/>
                <w:sz w:val="20"/>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pStyle w:val="Header"/>
              <w:spacing w:line="240" w:lineRule="auto"/>
              <w:rPr>
                <w:rFonts w:ascii="Trebuchet MS" w:eastAsia="ヒラギノ角ゴ Pro W3" w:hAnsi="Trebuchet MS" w:cs="Arial"/>
                <w:b/>
                <w:i/>
                <w:sz w:val="18"/>
                <w:szCs w:val="18"/>
              </w:rPr>
            </w:pPr>
            <w:r w:rsidRPr="00A7762A">
              <w:rPr>
                <w:rFonts w:ascii="Trebuchet MS" w:eastAsia="ヒラギノ角ゴ Pro W3" w:hAnsi="Trebuchet MS" w:cs="Arial"/>
                <w:b/>
                <w:i/>
                <w:sz w:val="18"/>
                <w:szCs w:val="18"/>
              </w:rPr>
              <w:lastRenderedPageBreak/>
              <w:t>Other (insert additional rows to include all services, activities and other deliverables as required in Section Two of the tender)</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pStyle w:val="Header"/>
              <w:spacing w:line="240" w:lineRule="auto"/>
              <w:rPr>
                <w:rFonts w:ascii="Trebuchet MS" w:eastAsia="ヒラギノ角ゴ Pro W3" w:hAnsi="Trebuchet MS" w:cs="Arial"/>
                <w:b/>
                <w:sz w:val="18"/>
                <w:szCs w:val="18"/>
              </w:rPr>
            </w:pPr>
            <w:r w:rsidRPr="00A7762A">
              <w:rPr>
                <w:rFonts w:ascii="Trebuchet MS" w:hAnsi="Trebuchet MS" w:cs="Arial"/>
                <w:b/>
                <w:i/>
                <w:sz w:val="18"/>
                <w:szCs w:val="18"/>
              </w:rPr>
              <w:t>[Add as necessary]</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pStyle w:val="Header"/>
              <w:spacing w:line="240" w:lineRule="auto"/>
              <w:rPr>
                <w:rFonts w:ascii="Trebuchet MS" w:hAnsi="Trebuchet MS" w:cs="Arial"/>
                <w:sz w:val="18"/>
                <w:szCs w:val="18"/>
              </w:rPr>
            </w:pPr>
            <w:r w:rsidRPr="00A7762A">
              <w:rPr>
                <w:rFonts w:ascii="Trebuchet MS" w:eastAsia="ヒラギノ角ゴ Pro W3" w:hAnsi="Trebuchet MS" w:cs="Arial"/>
                <w:sz w:val="18"/>
                <w:szCs w:val="18"/>
              </w:rPr>
              <w:t>Expenses</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pStyle w:val="Header"/>
              <w:spacing w:line="240" w:lineRule="auto"/>
              <w:rPr>
                <w:rFonts w:ascii="Trebuchet MS" w:hAnsi="Trebuchet MS" w:cs="Arial"/>
                <w:sz w:val="18"/>
                <w:szCs w:val="18"/>
              </w:rPr>
            </w:pPr>
            <w:r w:rsidRPr="00A7762A">
              <w:rPr>
                <w:rFonts w:ascii="Trebuchet MS" w:hAnsi="Trebuchet MS" w:cs="Arial"/>
                <w:sz w:val="18"/>
                <w:szCs w:val="18"/>
              </w:rPr>
              <w:t>Travel and subsistence</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pStyle w:val="Header"/>
              <w:spacing w:line="240" w:lineRule="auto"/>
              <w:rPr>
                <w:rFonts w:ascii="Trebuchet MS" w:hAnsi="Trebuchet MS" w:cs="Arial"/>
                <w:sz w:val="18"/>
                <w:szCs w:val="18"/>
              </w:rPr>
            </w:pPr>
            <w:r w:rsidRPr="00A7762A">
              <w:rPr>
                <w:rFonts w:ascii="Trebuchet MS" w:hAnsi="Trebuchet MS" w:cs="Arial"/>
                <w:sz w:val="18"/>
                <w:szCs w:val="18"/>
              </w:rPr>
              <w:t xml:space="preserve">Other (non-staff) costs – </w:t>
            </w:r>
          </w:p>
          <w:p w:rsidR="00682D26" w:rsidRPr="00A7762A" w:rsidRDefault="00682D26" w:rsidP="00C43EF4">
            <w:pPr>
              <w:pStyle w:val="Header"/>
              <w:spacing w:line="240" w:lineRule="auto"/>
              <w:rPr>
                <w:rFonts w:ascii="Trebuchet MS" w:hAnsi="Trebuchet MS" w:cs="Arial"/>
                <w:i/>
                <w:sz w:val="18"/>
                <w:szCs w:val="18"/>
              </w:rPr>
            </w:pPr>
            <w:r w:rsidRPr="00A7762A">
              <w:rPr>
                <w:rFonts w:ascii="Trebuchet MS" w:hAnsi="Trebuchet MS" w:cs="Arial"/>
                <w:i/>
                <w:sz w:val="18"/>
                <w:szCs w:val="18"/>
              </w:rPr>
              <w:t>Please specify</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3F626D" w:rsidTr="003F626D">
        <w:tc>
          <w:tcPr>
            <w:tcW w:w="2943" w:type="dxa"/>
            <w:tcBorders>
              <w:top w:val="single" w:sz="4" w:space="0" w:color="000000"/>
              <w:left w:val="single" w:sz="4" w:space="0" w:color="000000"/>
              <w:bottom w:val="single" w:sz="4" w:space="0" w:color="000000"/>
              <w:right w:val="single" w:sz="4" w:space="0" w:color="000000"/>
            </w:tcBorders>
            <w:shd w:val="clear" w:color="auto" w:fill="F2F2F2"/>
            <w:hideMark/>
          </w:tcPr>
          <w:p w:rsidR="00682D26" w:rsidRPr="00A7762A" w:rsidRDefault="00682D26" w:rsidP="00C43EF4">
            <w:pPr>
              <w:spacing w:line="240" w:lineRule="auto"/>
              <w:rPr>
                <w:rFonts w:ascii="Trebuchet MS" w:hAnsi="Trebuchet MS" w:cs="Arial"/>
                <w:b/>
                <w:i/>
                <w:sz w:val="18"/>
                <w:szCs w:val="18"/>
              </w:rPr>
            </w:pPr>
            <w:r w:rsidRPr="00A7762A">
              <w:rPr>
                <w:rFonts w:ascii="Trebuchet MS" w:hAnsi="Trebuchet MS" w:cs="Arial"/>
                <w:b/>
                <w:i/>
                <w:sz w:val="18"/>
                <w:szCs w:val="18"/>
              </w:rPr>
              <w:t>[Add as necessary]</w:t>
            </w:r>
          </w:p>
        </w:tc>
        <w:tc>
          <w:tcPr>
            <w:tcW w:w="851"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82D26" w:rsidRPr="00A7762A" w:rsidRDefault="00682D26" w:rsidP="00C43EF4">
            <w:pPr>
              <w:pStyle w:val="Header"/>
              <w:spacing w:line="240" w:lineRule="auto"/>
              <w:rPr>
                <w:rFonts w:ascii="Trebuchet MS" w:hAnsi="Trebuchet MS" w:cs="Arial"/>
                <w:sz w:val="18"/>
                <w:szCs w:val="18"/>
              </w:rPr>
            </w:pPr>
          </w:p>
        </w:tc>
      </w:tr>
      <w:tr w:rsidR="00682D26" w:rsidRPr="002F4181" w:rsidTr="00D42DE3">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682D26" w:rsidRPr="002F4181" w:rsidRDefault="00682D26" w:rsidP="00C43EF4">
            <w:pPr>
              <w:pStyle w:val="Header"/>
              <w:spacing w:line="240" w:lineRule="auto"/>
              <w:rPr>
                <w:rFonts w:ascii="Trebuchet MS" w:hAnsi="Trebuchet MS" w:cs="Arial"/>
                <w:sz w:val="20"/>
              </w:rPr>
            </w:pPr>
            <w:r w:rsidRPr="002F4181">
              <w:rPr>
                <w:rFonts w:ascii="Trebuchet MS" w:hAnsi="Trebuchet MS" w:cs="Arial"/>
                <w:b/>
                <w:sz w:val="20"/>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682D26" w:rsidRPr="002F4181" w:rsidRDefault="00682D26" w:rsidP="00C43EF4">
            <w:pPr>
              <w:pStyle w:val="Header"/>
              <w:spacing w:line="240" w:lineRule="auto"/>
              <w:rPr>
                <w:rFonts w:ascii="Trebuchet MS" w:hAnsi="Trebuchet MS" w:cs="Arial"/>
                <w:sz w:val="20"/>
              </w:rPr>
            </w:pPr>
          </w:p>
        </w:tc>
      </w:tr>
      <w:tr w:rsidR="00682D26" w:rsidRPr="002F4181" w:rsidTr="00D42DE3">
        <w:tc>
          <w:tcPr>
            <w:tcW w:w="8615" w:type="dxa"/>
            <w:gridSpan w:val="6"/>
            <w:tcBorders>
              <w:top w:val="single" w:sz="4" w:space="0" w:color="000000"/>
              <w:left w:val="single" w:sz="4" w:space="0" w:color="000000"/>
              <w:bottom w:val="single" w:sz="4" w:space="0" w:color="000000"/>
              <w:right w:val="single" w:sz="4" w:space="0" w:color="000000"/>
            </w:tcBorders>
            <w:hideMark/>
          </w:tcPr>
          <w:p w:rsidR="00682D26" w:rsidRPr="002F4181" w:rsidRDefault="00682D26" w:rsidP="00C43EF4">
            <w:pPr>
              <w:pStyle w:val="Header"/>
              <w:spacing w:line="240" w:lineRule="auto"/>
              <w:rPr>
                <w:rFonts w:ascii="Trebuchet MS" w:hAnsi="Trebuchet MS" w:cs="Arial"/>
                <w:sz w:val="20"/>
              </w:rPr>
            </w:pPr>
            <w:r w:rsidRPr="002F4181">
              <w:rPr>
                <w:rFonts w:ascii="Trebuchet MS" w:hAnsi="Trebuchet MS" w:cs="Arial"/>
                <w:b/>
                <w:sz w:val="20"/>
              </w:rPr>
              <w:t>VAT</w:t>
            </w:r>
          </w:p>
        </w:tc>
        <w:tc>
          <w:tcPr>
            <w:tcW w:w="850" w:type="dxa"/>
            <w:tcBorders>
              <w:top w:val="single" w:sz="4" w:space="0" w:color="000000"/>
              <w:left w:val="single" w:sz="4" w:space="0" w:color="000000"/>
              <w:bottom w:val="single" w:sz="4" w:space="0" w:color="000000"/>
              <w:right w:val="single" w:sz="4" w:space="0" w:color="000000"/>
            </w:tcBorders>
          </w:tcPr>
          <w:p w:rsidR="00682D26" w:rsidRPr="002F4181" w:rsidRDefault="00682D26" w:rsidP="00C43EF4">
            <w:pPr>
              <w:pStyle w:val="Header"/>
              <w:spacing w:line="240" w:lineRule="auto"/>
              <w:rPr>
                <w:rFonts w:ascii="Trebuchet MS" w:hAnsi="Trebuchet MS" w:cs="Arial"/>
                <w:sz w:val="20"/>
              </w:rPr>
            </w:pPr>
          </w:p>
        </w:tc>
      </w:tr>
      <w:tr w:rsidR="00682D26" w:rsidRPr="002F4181" w:rsidTr="00D42DE3">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682D26" w:rsidRPr="002F4181" w:rsidRDefault="00682D26" w:rsidP="00C43EF4">
            <w:pPr>
              <w:pStyle w:val="Header"/>
              <w:spacing w:line="240" w:lineRule="auto"/>
              <w:rPr>
                <w:rFonts w:ascii="Trebuchet MS" w:hAnsi="Trebuchet MS" w:cs="Arial"/>
                <w:sz w:val="20"/>
              </w:rPr>
            </w:pPr>
            <w:r w:rsidRPr="002F4181">
              <w:rPr>
                <w:rFonts w:ascii="Trebuchet MS" w:hAnsi="Trebuchet MS" w:cs="Arial"/>
                <w:b/>
                <w:sz w:val="20"/>
              </w:rPr>
              <w:t xml:space="preserve">Total Costs including VAT and expenses </w:t>
            </w:r>
            <w:r w:rsidRPr="002F4181">
              <w:rPr>
                <w:rFonts w:ascii="Trebuchet MS" w:hAnsi="Trebuchet MS" w:cs="Arial"/>
                <w:b/>
                <w:bCs/>
                <w:sz w:val="20"/>
              </w:rPr>
              <w:t xml:space="preserve">(this figure will be used for the purposes of allocating your score for the price criterion A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682D26" w:rsidRPr="002F4181" w:rsidRDefault="00682D26" w:rsidP="00C43EF4">
            <w:pPr>
              <w:pStyle w:val="Header"/>
              <w:spacing w:line="240" w:lineRule="auto"/>
              <w:rPr>
                <w:rFonts w:ascii="Trebuchet MS" w:hAnsi="Trebuchet MS" w:cs="Arial"/>
                <w:sz w:val="20"/>
              </w:rPr>
            </w:pPr>
          </w:p>
        </w:tc>
      </w:tr>
    </w:tbl>
    <w:p w:rsidR="0071229E" w:rsidRPr="00CE73E5" w:rsidRDefault="0071229E" w:rsidP="0069626E">
      <w:pPr>
        <w:tabs>
          <w:tab w:val="left" w:pos="-720"/>
        </w:tabs>
        <w:suppressAutoHyphens/>
        <w:spacing w:after="0" w:line="240" w:lineRule="auto"/>
        <w:jc w:val="both"/>
        <w:rPr>
          <w:rFonts w:ascii="Trebuchet MS" w:hAnsi="Trebuchet MS" w:cs="Arial"/>
          <w:bCs/>
          <w:i/>
        </w:rPr>
      </w:pPr>
      <w:r w:rsidRPr="00CE73E5">
        <w:rPr>
          <w:rFonts w:ascii="Trebuchet MS" w:hAnsi="Trebuchet MS" w:cs="Arial"/>
          <w:bCs/>
          <w:i/>
        </w:rPr>
        <w:t>* The Fund reserve the right to amend this table where required.</w:t>
      </w:r>
    </w:p>
    <w:p w:rsidR="0071229E" w:rsidRPr="00CE73E5" w:rsidRDefault="0071229E" w:rsidP="00C43EF4">
      <w:pPr>
        <w:pStyle w:val="BodyText"/>
        <w:spacing w:line="240" w:lineRule="auto"/>
        <w:rPr>
          <w:rFonts w:ascii="Trebuchet MS" w:hAnsi="Trebuchet MS" w:cs="Arial"/>
          <w:szCs w:val="22"/>
        </w:rPr>
      </w:pPr>
    </w:p>
    <w:p w:rsidR="009E7907" w:rsidRPr="00CE73E5" w:rsidRDefault="009E7907" w:rsidP="0069626E">
      <w:pPr>
        <w:pStyle w:val="BodyText"/>
        <w:spacing w:line="240" w:lineRule="auto"/>
        <w:rPr>
          <w:rFonts w:ascii="Trebuchet MS" w:hAnsi="Trebuchet MS" w:cs="Arial"/>
          <w:szCs w:val="22"/>
        </w:rPr>
      </w:pPr>
      <w:r w:rsidRPr="00CE73E5">
        <w:rPr>
          <w:rFonts w:ascii="Trebuchet MS" w:hAnsi="Trebuchet MS" w:cs="Arial"/>
          <w:b/>
          <w:szCs w:val="22"/>
        </w:rPr>
        <w:t xml:space="preserve">Notes: </w:t>
      </w:r>
      <w:r w:rsidRPr="00CE73E5">
        <w:rPr>
          <w:rFonts w:ascii="Trebuchet MS" w:hAnsi="Trebuchet MS" w:cs="Arial"/>
          <w:b/>
          <w:szCs w:val="22"/>
        </w:rPr>
        <w:tab/>
      </w:r>
      <w:r w:rsidRPr="00CE73E5">
        <w:rPr>
          <w:rFonts w:ascii="Trebuchet MS" w:hAnsi="Trebuchet MS" w:cs="Arial"/>
          <w:szCs w:val="22"/>
        </w:rPr>
        <w:t>The Fund reserves the right to reject abnormally low tenders.</w:t>
      </w:r>
    </w:p>
    <w:p w:rsidR="0067410B" w:rsidRPr="00CE73E5" w:rsidRDefault="0067410B" w:rsidP="00BB7706">
      <w:pPr>
        <w:pStyle w:val="BodyText"/>
        <w:spacing w:line="240" w:lineRule="auto"/>
        <w:rPr>
          <w:rFonts w:ascii="Trebuchet MS" w:hAnsi="Trebuchet MS" w:cs="Arial"/>
          <w:szCs w:val="22"/>
        </w:rPr>
      </w:pPr>
    </w:p>
    <w:p w:rsidR="009E7907" w:rsidRPr="00CE73E5" w:rsidRDefault="009E7907" w:rsidP="00BB7706">
      <w:pPr>
        <w:pStyle w:val="BodyText"/>
        <w:spacing w:line="240" w:lineRule="auto"/>
        <w:ind w:left="1440"/>
        <w:rPr>
          <w:rFonts w:ascii="Trebuchet MS" w:hAnsi="Trebuchet MS" w:cs="Arial"/>
          <w:szCs w:val="22"/>
        </w:rPr>
      </w:pPr>
      <w:r w:rsidRPr="00CE73E5">
        <w:rPr>
          <w:rFonts w:ascii="Trebuchet MS" w:hAnsi="Trebuchet MS" w:cs="Arial"/>
          <w:szCs w:val="22"/>
        </w:rPr>
        <w:t>You should not submit additional assumptions with your pricing submission. If you submit assumptions you will be asked to withdraw them. Failure to withdraw them will lead to your exclusion from further participation in this competition.</w:t>
      </w:r>
    </w:p>
    <w:p w:rsidR="003734BA" w:rsidRDefault="003734BA" w:rsidP="00D34391">
      <w:pPr>
        <w:pStyle w:val="BodyText"/>
        <w:spacing w:line="240" w:lineRule="auto"/>
        <w:ind w:left="1440"/>
        <w:rPr>
          <w:rFonts w:ascii="Trebuchet MS" w:hAnsi="Trebuchet MS" w:cs="Arial"/>
          <w:szCs w:val="22"/>
        </w:rPr>
      </w:pPr>
    </w:p>
    <w:p w:rsidR="000F04C1" w:rsidRDefault="000F04C1" w:rsidP="00C43EF4">
      <w:pPr>
        <w:pStyle w:val="BodyText"/>
        <w:spacing w:line="240" w:lineRule="auto"/>
        <w:ind w:left="1440"/>
        <w:rPr>
          <w:rFonts w:ascii="Trebuchet MS" w:hAnsi="Trebuchet MS" w:cs="Arial"/>
          <w:b/>
          <w:bCs/>
          <w:szCs w:val="22"/>
        </w:rPr>
      </w:pPr>
      <w:r w:rsidRPr="003734BA">
        <w:rPr>
          <w:rFonts w:ascii="Trebuchet MS" w:hAnsi="Trebuchet MS" w:cs="Arial"/>
          <w:b/>
          <w:szCs w:val="22"/>
          <w:u w:val="single"/>
        </w:rPr>
        <w:t xml:space="preserve">Bids in excess of </w:t>
      </w:r>
      <w:r w:rsidRPr="00A7762A">
        <w:rPr>
          <w:rFonts w:ascii="Trebuchet MS" w:hAnsi="Trebuchet MS" w:cs="Arial"/>
          <w:b/>
          <w:szCs w:val="22"/>
          <w:u w:val="single"/>
        </w:rPr>
        <w:t>£</w:t>
      </w:r>
      <w:r w:rsidR="00A34823">
        <w:rPr>
          <w:rFonts w:ascii="Trebuchet MS" w:hAnsi="Trebuchet MS" w:cs="Arial"/>
          <w:b/>
          <w:szCs w:val="22"/>
          <w:u w:val="single"/>
        </w:rPr>
        <w:t>650k</w:t>
      </w:r>
      <w:r w:rsidRPr="003734BA">
        <w:rPr>
          <w:rFonts w:ascii="Trebuchet MS" w:hAnsi="Trebuchet MS" w:cs="Arial"/>
          <w:b/>
          <w:szCs w:val="22"/>
          <w:u w:val="single"/>
        </w:rPr>
        <w:t xml:space="preserve"> (including VAT and expenses) will be considered unaffordable and will be excluded from further consideration in the tender process.</w:t>
      </w:r>
      <w:r w:rsidRPr="003734BA">
        <w:rPr>
          <w:rFonts w:ascii="Trebuchet MS" w:hAnsi="Trebuchet MS" w:cs="Arial"/>
          <w:b/>
          <w:bCs/>
          <w:szCs w:val="22"/>
        </w:rPr>
        <w:t xml:space="preserve"> </w:t>
      </w:r>
    </w:p>
    <w:p w:rsidR="002B2AF1" w:rsidRDefault="002B2AF1" w:rsidP="00C43EF4">
      <w:pPr>
        <w:pStyle w:val="BodyText"/>
        <w:spacing w:line="240" w:lineRule="auto"/>
        <w:ind w:left="1440"/>
        <w:rPr>
          <w:rFonts w:ascii="Trebuchet MS" w:hAnsi="Trebuchet MS" w:cs="Arial"/>
          <w:b/>
          <w:bCs/>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2111E7" w:rsidRDefault="002111E7" w:rsidP="00C43EF4">
      <w:pPr>
        <w:pStyle w:val="BodyText"/>
        <w:spacing w:line="240" w:lineRule="auto"/>
        <w:rPr>
          <w:rFonts w:ascii="Trebuchet MS" w:hAnsi="Trebuchet MS" w:cs="Arial"/>
          <w:szCs w:val="22"/>
        </w:rPr>
      </w:pPr>
    </w:p>
    <w:p w:rsidR="002111E7" w:rsidRDefault="002111E7"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EC0C5B" w:rsidRDefault="00EC0C5B" w:rsidP="00C43EF4">
      <w:pPr>
        <w:pStyle w:val="BodyText"/>
        <w:spacing w:line="240" w:lineRule="auto"/>
        <w:rPr>
          <w:rFonts w:ascii="Trebuchet MS" w:hAnsi="Trebuchet MS" w:cs="Arial"/>
          <w:szCs w:val="22"/>
        </w:rPr>
      </w:pPr>
    </w:p>
    <w:p w:rsidR="00A4790E" w:rsidRPr="00CE73E5" w:rsidRDefault="00A4790E" w:rsidP="00C43EF4">
      <w:pPr>
        <w:pStyle w:val="BodyText"/>
        <w:spacing w:line="240" w:lineRule="auto"/>
        <w:rPr>
          <w:rFonts w:ascii="Trebuchet MS" w:hAnsi="Trebuchet MS" w:cs="Arial"/>
          <w:b/>
          <w:bCs/>
          <w:szCs w:val="22"/>
        </w:rPr>
      </w:pPr>
      <w:r w:rsidRPr="00CE73E5">
        <w:rPr>
          <w:rFonts w:ascii="Trebuchet MS" w:hAnsi="Trebuchet MS" w:cs="Arial"/>
          <w:b/>
          <w:bCs/>
          <w:szCs w:val="22"/>
        </w:rPr>
        <w:lastRenderedPageBreak/>
        <w:t>ANNEX 3</w:t>
      </w:r>
    </w:p>
    <w:p w:rsidR="007C3594" w:rsidRPr="00CE73E5" w:rsidRDefault="007C3594" w:rsidP="00C43EF4">
      <w:pPr>
        <w:pStyle w:val="BodyText"/>
        <w:spacing w:line="240" w:lineRule="auto"/>
        <w:rPr>
          <w:rFonts w:ascii="Trebuchet MS" w:hAnsi="Trebuchet MS" w:cs="Arial"/>
          <w:b/>
          <w:bCs/>
          <w:szCs w:val="22"/>
        </w:rPr>
      </w:pPr>
    </w:p>
    <w:p w:rsidR="00A4790E" w:rsidRPr="00CE73E5" w:rsidRDefault="00A4790E" w:rsidP="00C43EF4">
      <w:pPr>
        <w:pStyle w:val="Header"/>
        <w:spacing w:line="240" w:lineRule="auto"/>
        <w:rPr>
          <w:rFonts w:ascii="Trebuchet MS" w:hAnsi="Trebuchet MS" w:cs="Arial"/>
          <w:b/>
          <w:bCs/>
          <w:color w:val="FF0000"/>
          <w:szCs w:val="22"/>
        </w:rPr>
      </w:pPr>
      <w:r w:rsidRPr="00CE73E5">
        <w:rPr>
          <w:rFonts w:ascii="Trebuchet MS" w:hAnsi="Trebuchet MS" w:cs="Arial"/>
          <w:b/>
          <w:bCs/>
          <w:spacing w:val="-8"/>
          <w:kern w:val="28"/>
          <w:szCs w:val="22"/>
          <w:u w:val="single"/>
        </w:rPr>
        <w:t>Bidder’s Details</w:t>
      </w:r>
    </w:p>
    <w:p w:rsidR="00A4790E" w:rsidRPr="00CE73E5" w:rsidRDefault="00A4790E" w:rsidP="00C43EF4">
      <w:pPr>
        <w:pStyle w:val="Header"/>
        <w:spacing w:line="240" w:lineRule="auto"/>
        <w:jc w:val="center"/>
        <w:rPr>
          <w:rFonts w:ascii="Trebuchet MS" w:hAnsi="Trebuchet M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8664"/>
      </w:tblGrid>
      <w:tr w:rsidR="00A4790E" w:rsidRPr="00CE73E5" w:rsidTr="00A4790E">
        <w:trPr>
          <w:cantSplit/>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Company Details</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1.</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Registered Company Name: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2.</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Company Registration Number:</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3.</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Main Operational address for the service: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Tele: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Fax:</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Email:</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4.</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Address for all contractual correspondence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color w:val="000000"/>
                <w:szCs w:val="22"/>
                <w:lang w:eastAsia="en-GB"/>
              </w:rPr>
              <w:t>(If one of the above, please specify)</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5.</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Address for all service management correspondence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color w:val="000000"/>
                <w:szCs w:val="22"/>
                <w:lang w:eastAsia="en-GB"/>
              </w:rPr>
              <w:t>(If one of the above, please specify)</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6.</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Contacts:</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a. Responsible Person for the Contract</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Tele: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Fax: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Mobile: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Email: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b.  Responsible Person for the Service: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(If different to the above)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Tele: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Fax: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Mobile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Email: </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7.</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VAT registration Number (if applicable)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8.</w:t>
            </w: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b/>
                <w:bCs/>
                <w:color w:val="000000"/>
                <w:szCs w:val="22"/>
                <w:lang w:eastAsia="en-GB"/>
              </w:rPr>
            </w:pPr>
            <w:r w:rsidRPr="00CE73E5">
              <w:rPr>
                <w:rFonts w:ascii="Trebuchet MS" w:hAnsi="Trebuchet MS" w:cs="Arial"/>
                <w:b/>
                <w:bCs/>
                <w:color w:val="000000"/>
                <w:szCs w:val="22"/>
                <w:lang w:eastAsia="en-GB"/>
              </w:rPr>
              <w:t>Payment Details</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Account Name: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 xml:space="preserve">Bank Name: </w:t>
            </w:r>
          </w:p>
        </w:tc>
      </w:tr>
      <w:tr w:rsidR="00A4790E" w:rsidRPr="00CE73E5" w:rsidTr="00A4790E">
        <w:trPr>
          <w:trHeight w:val="70"/>
        </w:trPr>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Address:</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Sort Code:</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CE73E5" w:rsidRDefault="00A4790E" w:rsidP="00C43EF4">
            <w:pPr>
              <w:pStyle w:val="Header"/>
              <w:spacing w:line="240" w:lineRule="auto"/>
              <w:rPr>
                <w:rFonts w:ascii="Trebuchet MS" w:hAnsi="Trebuchet MS" w:cs="Arial"/>
                <w:color w:val="000000"/>
                <w:szCs w:val="22"/>
                <w:lang w:eastAsia="en-GB"/>
              </w:rPr>
            </w:pPr>
            <w:r w:rsidRPr="00CE73E5">
              <w:rPr>
                <w:rFonts w:ascii="Trebuchet MS" w:hAnsi="Trebuchet MS" w:cs="Arial"/>
                <w:color w:val="000000"/>
                <w:szCs w:val="22"/>
                <w:lang w:eastAsia="en-GB"/>
              </w:rPr>
              <w:t>Account Number:</w:t>
            </w:r>
          </w:p>
        </w:tc>
      </w:tr>
      <w:tr w:rsidR="00A4790E" w:rsidRPr="00CE73E5" w:rsidTr="00A4790E">
        <w:tc>
          <w:tcPr>
            <w:tcW w:w="550"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b/>
                <w:bCs/>
                <w:i/>
                <w:i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CE73E5" w:rsidRDefault="00A4790E" w:rsidP="00C43EF4">
            <w:pPr>
              <w:pStyle w:val="Header"/>
              <w:spacing w:line="240" w:lineRule="auto"/>
              <w:rPr>
                <w:rFonts w:ascii="Trebuchet MS" w:hAnsi="Trebuchet MS" w:cs="Arial"/>
                <w:i/>
                <w:iCs/>
                <w:color w:val="000000"/>
                <w:szCs w:val="22"/>
                <w:lang w:eastAsia="en-GB"/>
              </w:rPr>
            </w:pPr>
          </w:p>
        </w:tc>
      </w:tr>
    </w:tbl>
    <w:p w:rsidR="00A4790E" w:rsidRPr="00CE73E5" w:rsidRDefault="00A4790E" w:rsidP="0069626E">
      <w:pPr>
        <w:spacing w:line="240" w:lineRule="auto"/>
        <w:rPr>
          <w:rFonts w:ascii="Trebuchet MS" w:hAnsi="Trebuchet MS" w:cs="Arial"/>
          <w:b/>
          <w:bCs/>
          <w:i/>
          <w:iCs/>
          <w:color w:val="000000"/>
        </w:rPr>
        <w:sectPr w:rsidR="00A4790E" w:rsidRPr="00CE73E5" w:rsidSect="007E0DDB">
          <w:headerReference w:type="default" r:id="rId28"/>
          <w:footerReference w:type="default" r:id="rId29"/>
          <w:headerReference w:type="first" r:id="rId30"/>
          <w:type w:val="continuous"/>
          <w:pgSz w:w="11906" w:h="16838"/>
          <w:pgMar w:top="2410" w:right="1440" w:bottom="1701" w:left="1134" w:header="794" w:footer="567" w:gutter="0"/>
          <w:cols w:space="720"/>
          <w:titlePg/>
          <w:docGrid w:linePitch="299"/>
        </w:sectPr>
      </w:pPr>
    </w:p>
    <w:p w:rsidR="00A4790E" w:rsidRPr="00CE73E5" w:rsidRDefault="00A4790E" w:rsidP="00C43EF4">
      <w:pPr>
        <w:pStyle w:val="Heading2"/>
        <w:numPr>
          <w:ilvl w:val="0"/>
          <w:numId w:val="0"/>
        </w:numPr>
        <w:tabs>
          <w:tab w:val="clear" w:pos="680"/>
          <w:tab w:val="left" w:pos="720"/>
        </w:tabs>
        <w:spacing w:line="240" w:lineRule="auto"/>
        <w:rPr>
          <w:rFonts w:ascii="Trebuchet MS" w:hAnsi="Trebuchet MS" w:cs="Arial"/>
          <w:b/>
          <w:bCs/>
          <w:sz w:val="22"/>
          <w:szCs w:val="22"/>
        </w:rPr>
      </w:pPr>
      <w:bookmarkStart w:id="9" w:name="_ANNEX_4"/>
      <w:bookmarkEnd w:id="9"/>
      <w:r w:rsidRPr="00CE73E5">
        <w:rPr>
          <w:rFonts w:ascii="Trebuchet MS" w:hAnsi="Trebuchet MS" w:cs="Arial"/>
          <w:b/>
          <w:bCs/>
          <w:sz w:val="22"/>
          <w:szCs w:val="22"/>
        </w:rPr>
        <w:lastRenderedPageBreak/>
        <w:t>ANNEX 4</w:t>
      </w:r>
    </w:p>
    <w:p w:rsidR="00A4790E" w:rsidRPr="00CE73E5" w:rsidRDefault="00A4790E" w:rsidP="00C43EF4">
      <w:pPr>
        <w:pStyle w:val="Heading"/>
        <w:spacing w:before="120" w:line="240" w:lineRule="auto"/>
        <w:rPr>
          <w:rFonts w:ascii="Trebuchet MS" w:hAnsi="Trebuchet MS" w:cs="Arial"/>
          <w:b/>
          <w:bCs/>
          <w:color w:val="000000"/>
          <w:szCs w:val="22"/>
          <w:u w:val="single"/>
        </w:rPr>
      </w:pPr>
      <w:r w:rsidRPr="00CE73E5">
        <w:rPr>
          <w:rFonts w:ascii="Trebuchet MS" w:hAnsi="Trebuchet MS" w:cs="Arial"/>
          <w:b/>
          <w:bCs/>
          <w:color w:val="000000"/>
          <w:szCs w:val="22"/>
          <w:u w:val="single"/>
        </w:rPr>
        <w:t>Form of Tender</w:t>
      </w:r>
    </w:p>
    <w:p w:rsidR="00A4790E" w:rsidRPr="00CE73E5" w:rsidRDefault="00A4790E" w:rsidP="00C43EF4">
      <w:pPr>
        <w:pStyle w:val="Heading"/>
        <w:spacing w:before="120" w:line="240" w:lineRule="auto"/>
        <w:rPr>
          <w:rFonts w:ascii="Trebuchet MS" w:hAnsi="Trebuchet MS" w:cs="Arial"/>
          <w:b/>
          <w:bCs/>
          <w:color w:val="000000"/>
          <w:szCs w:val="22"/>
        </w:rPr>
      </w:pPr>
      <w:bookmarkStart w:id="10" w:name="_Toc94075095"/>
      <w:r w:rsidRPr="00CE73E5">
        <w:rPr>
          <w:rFonts w:ascii="Trebuchet MS" w:hAnsi="Trebuchet MS" w:cs="Arial"/>
          <w:b/>
          <w:bCs/>
          <w:color w:val="000000"/>
          <w:szCs w:val="22"/>
        </w:rPr>
        <w:t>Part I – Declaration</w:t>
      </w:r>
      <w:bookmarkEnd w:id="10"/>
    </w:p>
    <w:p w:rsidR="00A4790E" w:rsidRPr="00CE73E5" w:rsidRDefault="00A4790E" w:rsidP="00C43EF4">
      <w:pPr>
        <w:pStyle w:val="Heading5"/>
        <w:numPr>
          <w:ilvl w:val="0"/>
          <w:numId w:val="0"/>
        </w:numPr>
        <w:tabs>
          <w:tab w:val="left" w:pos="720"/>
        </w:tabs>
        <w:spacing w:before="120" w:line="240" w:lineRule="auto"/>
        <w:rPr>
          <w:rFonts w:ascii="Trebuchet MS" w:hAnsi="Trebuchet MS" w:cs="Arial"/>
          <w:b/>
          <w:bCs/>
          <w:sz w:val="22"/>
          <w:szCs w:val="22"/>
        </w:rPr>
      </w:pPr>
      <w:bookmarkStart w:id="11" w:name="_Note:_The_Bidder"/>
      <w:bookmarkEnd w:id="11"/>
      <w:r w:rsidRPr="00CE73E5">
        <w:rPr>
          <w:rFonts w:ascii="Trebuchet MS" w:hAnsi="Trebuchet MS" w:cs="Arial"/>
          <w:b/>
          <w:bCs/>
          <w:sz w:val="22"/>
          <w:szCs w:val="22"/>
        </w:rPr>
        <w:t>Note: The Bidder is to type the following on its own letter headed paper</w:t>
      </w:r>
    </w:p>
    <w:p w:rsidR="00A4790E" w:rsidRPr="00CE73E5" w:rsidRDefault="00A4790E" w:rsidP="00C43EF4">
      <w:pPr>
        <w:pStyle w:val="EndnoteText"/>
        <w:tabs>
          <w:tab w:val="left" w:pos="-720"/>
        </w:tabs>
        <w:suppressAutoHyphens/>
        <w:spacing w:before="120" w:line="240" w:lineRule="auto"/>
        <w:rPr>
          <w:rFonts w:ascii="Trebuchet MS" w:hAnsi="Trebuchet MS" w:cs="Arial"/>
          <w:color w:val="000000"/>
          <w:sz w:val="22"/>
          <w:szCs w:val="22"/>
        </w:rPr>
      </w:pPr>
      <w:r w:rsidRPr="00CE73E5">
        <w:rPr>
          <w:rFonts w:ascii="Trebuchet MS" w:hAnsi="Trebuchet MS" w:cs="Arial"/>
          <w:color w:val="000000"/>
          <w:sz w:val="22"/>
          <w:szCs w:val="22"/>
        </w:rPr>
        <w:t xml:space="preserve">Dear Big Lottery Fund </w:t>
      </w:r>
    </w:p>
    <w:p w:rsidR="00A4790E" w:rsidRPr="00CE73E5" w:rsidRDefault="00A4790E" w:rsidP="00C43EF4">
      <w:pPr>
        <w:tabs>
          <w:tab w:val="left" w:pos="-720"/>
        </w:tabs>
        <w:suppressAutoHyphens/>
        <w:spacing w:line="240" w:lineRule="auto"/>
        <w:jc w:val="both"/>
        <w:rPr>
          <w:rFonts w:ascii="Trebuchet MS" w:hAnsi="Trebuchet MS" w:cs="Arial"/>
          <w:color w:val="000000"/>
        </w:rPr>
      </w:pPr>
    </w:p>
    <w:p w:rsidR="00A4790E" w:rsidRPr="00CE73E5" w:rsidRDefault="00A4790E" w:rsidP="00C43EF4">
      <w:pPr>
        <w:spacing w:line="240" w:lineRule="auto"/>
        <w:rPr>
          <w:rFonts w:ascii="Trebuchet MS" w:hAnsi="Trebuchet MS" w:cs="Arial"/>
          <w:color w:val="000000"/>
        </w:rPr>
      </w:pPr>
      <w:r w:rsidRPr="00CE73E5">
        <w:rPr>
          <w:rFonts w:ascii="Trebuchet MS" w:hAnsi="Trebuchet MS" w:cs="Arial"/>
          <w:b/>
          <w:bCs/>
          <w:color w:val="000000"/>
        </w:rPr>
        <w:t xml:space="preserve">CONTRACT </w:t>
      </w:r>
      <w:r w:rsidRPr="00CE73E5">
        <w:rPr>
          <w:rFonts w:ascii="Trebuchet MS" w:hAnsi="Trebuchet MS" w:cs="Arial"/>
          <w:b/>
          <w:color w:val="000000"/>
        </w:rPr>
        <w:t xml:space="preserve">FOR </w:t>
      </w:r>
      <w:r w:rsidRPr="00CE73E5">
        <w:rPr>
          <w:rFonts w:ascii="Trebuchet MS" w:hAnsi="Trebuchet MS" w:cs="Arial"/>
          <w:b/>
          <w:bCs/>
          <w:caps/>
          <w:color w:val="000000"/>
        </w:rPr>
        <w:t xml:space="preserve">Tender Title: </w:t>
      </w:r>
      <w:r w:rsidR="00AC1470" w:rsidRPr="00CE73E5">
        <w:rPr>
          <w:rFonts w:ascii="Trebuchet MS" w:hAnsi="Trebuchet MS" w:cs="Arial"/>
          <w:b/>
          <w:bCs/>
          <w:color w:val="000000"/>
        </w:rPr>
        <w:t xml:space="preserve">FULFILLING LIVES: </w:t>
      </w:r>
      <w:r w:rsidR="00AC1470" w:rsidRPr="00A7762A">
        <w:rPr>
          <w:rFonts w:ascii="Trebuchet MS" w:hAnsi="Trebuchet MS" w:cs="Arial"/>
          <w:b/>
          <w:bCs/>
          <w:color w:val="000000"/>
        </w:rPr>
        <w:t xml:space="preserve">HEADSTART </w:t>
      </w:r>
      <w:r w:rsidR="00A7762A" w:rsidRPr="00A7762A">
        <w:rPr>
          <w:rFonts w:ascii="Trebuchet MS" w:hAnsi="Trebuchet MS" w:cs="Arial"/>
          <w:b/>
          <w:bCs/>
          <w:color w:val="000000"/>
        </w:rPr>
        <w:t>– PHASE 3 PARTNERSHIP STRATEGY DEVELOPMENT; REF#: BIG001-0635</w:t>
      </w:r>
      <w:r w:rsidR="00AC1470" w:rsidRPr="00A7762A">
        <w:rPr>
          <w:rFonts w:ascii="Trebuchet MS" w:hAnsi="Trebuchet MS" w:cs="Arial"/>
          <w:b/>
          <w:bCs/>
          <w:color w:val="000000"/>
        </w:rPr>
        <w:t xml:space="preserve"> </w:t>
      </w:r>
      <w:r w:rsidRPr="00A7762A">
        <w:rPr>
          <w:rFonts w:ascii="Trebuchet MS" w:hAnsi="Trebuchet MS" w:cs="Arial"/>
          <w:b/>
          <w:bCs/>
          <w:color w:val="000000"/>
        </w:rPr>
        <w:t>(‘th</w:t>
      </w:r>
      <w:r w:rsidRPr="00CE73E5">
        <w:rPr>
          <w:rFonts w:ascii="Trebuchet MS" w:hAnsi="Trebuchet MS" w:cs="Arial"/>
          <w:b/>
          <w:bCs/>
          <w:color w:val="000000"/>
        </w:rPr>
        <w:t>e Contract’)</w:t>
      </w:r>
    </w:p>
    <w:p w:rsidR="00A4790E" w:rsidRPr="00CE73E5" w:rsidRDefault="00A4790E" w:rsidP="00C43EF4">
      <w:pPr>
        <w:tabs>
          <w:tab w:val="left" w:pos="-720"/>
        </w:tabs>
        <w:suppressAutoHyphens/>
        <w:spacing w:line="240" w:lineRule="auto"/>
        <w:jc w:val="both"/>
        <w:rPr>
          <w:rFonts w:ascii="Trebuchet MS" w:hAnsi="Trebuchet MS" w:cs="Arial"/>
          <w:b/>
          <w:bCs/>
          <w:color w:val="000000"/>
        </w:rPr>
      </w:pPr>
    </w:p>
    <w:p w:rsidR="00A4790E" w:rsidRPr="00CE73E5" w:rsidRDefault="00A4790E" w:rsidP="00C43EF4">
      <w:pPr>
        <w:tabs>
          <w:tab w:val="left" w:pos="-720"/>
          <w:tab w:val="left" w:pos="0"/>
        </w:tabs>
        <w:suppressAutoHyphens/>
        <w:spacing w:before="120" w:after="0" w:line="240" w:lineRule="auto"/>
        <w:jc w:val="both"/>
        <w:rPr>
          <w:rFonts w:ascii="Trebuchet MS" w:hAnsi="Trebuchet MS" w:cs="Arial"/>
          <w:i/>
          <w:color w:val="000000"/>
        </w:rPr>
      </w:pPr>
      <w:r w:rsidRPr="00CE73E5">
        <w:rPr>
          <w:rFonts w:ascii="Trebuchet MS" w:hAnsi="Trebuchet MS" w:cs="Arial"/>
          <w:color w:val="000000"/>
        </w:rPr>
        <w:t>Having examined the proposed Contract comprising</w:t>
      </w:r>
      <w:r w:rsidR="00F83D69" w:rsidRPr="00CE73E5">
        <w:rPr>
          <w:rFonts w:ascii="Trebuchet MS" w:hAnsi="Trebuchet MS" w:cs="Arial"/>
          <w:color w:val="000000"/>
        </w:rPr>
        <w:t>, w</w:t>
      </w:r>
      <w:r w:rsidRPr="00CE73E5">
        <w:rPr>
          <w:rFonts w:ascii="Trebuchet MS" w:hAnsi="Trebuchet MS" w:cs="Arial"/>
          <w:color w:val="000000"/>
        </w:rPr>
        <w:t>e do hereby offer to enter into a Contract with THE FUND on the terms and conditions in the said Contract.</w:t>
      </w:r>
    </w:p>
    <w:p w:rsidR="00A4790E" w:rsidRPr="00CE73E5" w:rsidRDefault="00A4790E" w:rsidP="00C43EF4">
      <w:pPr>
        <w:pStyle w:val="BodyText"/>
        <w:tabs>
          <w:tab w:val="left" w:pos="-720"/>
        </w:tabs>
        <w:suppressAutoHyphens/>
        <w:spacing w:before="120" w:line="240" w:lineRule="auto"/>
        <w:jc w:val="both"/>
        <w:rPr>
          <w:rFonts w:ascii="Trebuchet MS" w:hAnsi="Trebuchet MS" w:cs="Arial"/>
          <w:color w:val="000000"/>
          <w:szCs w:val="22"/>
        </w:rPr>
      </w:pPr>
      <w:r w:rsidRPr="00CE73E5">
        <w:rPr>
          <w:rFonts w:ascii="Trebuchet MS" w:hAnsi="Trebuchet MS" w:cs="Arial"/>
          <w:color w:val="000000"/>
          <w:szCs w:val="22"/>
        </w:rPr>
        <w:t xml:space="preserve">We undertake to keep the Tender open for acceptance by THE FUND for a period of </w:t>
      </w:r>
      <w:r w:rsidR="00AC1470" w:rsidRPr="00CE73E5">
        <w:rPr>
          <w:rFonts w:ascii="Trebuchet MS" w:hAnsi="Trebuchet MS" w:cs="Arial"/>
          <w:color w:val="000000"/>
          <w:szCs w:val="22"/>
        </w:rPr>
        <w:t>ninety (9</w:t>
      </w:r>
      <w:r w:rsidRPr="00CE73E5">
        <w:rPr>
          <w:rFonts w:ascii="Trebuchet MS" w:hAnsi="Trebuchet MS" w:cs="Arial"/>
          <w:color w:val="000000"/>
          <w:szCs w:val="22"/>
        </w:rPr>
        <w:t>0) days from the return date.</w:t>
      </w:r>
    </w:p>
    <w:p w:rsidR="00A4790E" w:rsidRPr="00CE73E5" w:rsidRDefault="00A4790E" w:rsidP="00C43EF4">
      <w:pPr>
        <w:tabs>
          <w:tab w:val="left" w:pos="-720"/>
        </w:tabs>
        <w:suppressAutoHyphens/>
        <w:spacing w:before="120" w:line="240" w:lineRule="auto"/>
        <w:jc w:val="both"/>
        <w:rPr>
          <w:rFonts w:ascii="Trebuchet MS" w:hAnsi="Trebuchet MS" w:cs="Arial"/>
          <w:color w:val="000000"/>
        </w:rPr>
      </w:pPr>
      <w:r w:rsidRPr="00CE73E5">
        <w:rPr>
          <w:rFonts w:ascii="Trebuchet MS" w:hAnsi="Trebuchet MS" w:cs="Arial"/>
          <w:color w:val="000000"/>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F83D69" w:rsidRPr="00CE73E5" w:rsidRDefault="00A4790E" w:rsidP="00C43EF4">
      <w:pPr>
        <w:numPr>
          <w:ilvl w:val="0"/>
          <w:numId w:val="7"/>
        </w:numPr>
        <w:tabs>
          <w:tab w:val="left" w:pos="-720"/>
          <w:tab w:val="left" w:pos="0"/>
        </w:tabs>
        <w:suppressAutoHyphens/>
        <w:spacing w:before="120" w:after="0" w:line="240" w:lineRule="auto"/>
        <w:jc w:val="both"/>
        <w:rPr>
          <w:rFonts w:ascii="Trebuchet MS" w:hAnsi="Trebuchet MS" w:cs="Arial"/>
          <w:i/>
          <w:color w:val="000000"/>
        </w:rPr>
      </w:pPr>
      <w:r w:rsidRPr="00CE73E5">
        <w:rPr>
          <w:rFonts w:ascii="Trebuchet MS" w:hAnsi="Trebuchet MS" w:cs="Arial"/>
          <w:i/>
          <w:color w:val="000000"/>
        </w:rPr>
        <w:t xml:space="preserve">Collude with any third party to fix the price of any number of Tenders for this Contract; </w:t>
      </w:r>
    </w:p>
    <w:p w:rsidR="00A4790E" w:rsidRPr="00CE73E5" w:rsidRDefault="00A4790E" w:rsidP="00C43EF4">
      <w:pPr>
        <w:numPr>
          <w:ilvl w:val="0"/>
          <w:numId w:val="7"/>
        </w:numPr>
        <w:tabs>
          <w:tab w:val="left" w:pos="-720"/>
          <w:tab w:val="left" w:pos="0"/>
        </w:tabs>
        <w:suppressAutoHyphens/>
        <w:spacing w:before="120" w:after="0" w:line="240" w:lineRule="auto"/>
        <w:jc w:val="both"/>
        <w:rPr>
          <w:rFonts w:ascii="Trebuchet MS" w:hAnsi="Trebuchet MS" w:cs="Arial"/>
          <w:i/>
          <w:color w:val="000000"/>
        </w:rPr>
      </w:pPr>
      <w:r w:rsidRPr="00CE73E5">
        <w:rPr>
          <w:rFonts w:ascii="Trebuchet MS" w:hAnsi="Trebuchet MS" w:cs="Arial"/>
          <w:i/>
          <w:color w:val="000000"/>
        </w:rPr>
        <w:t>Offer, pay, or agree to pay any sum of money or consideration directly or indirectly to any person for doing, having done, or promising to be done, any act or thing of the sort described herein and above.</w:t>
      </w:r>
    </w:p>
    <w:p w:rsidR="00A4790E" w:rsidRPr="00CE73E5" w:rsidRDefault="00A4790E" w:rsidP="00C43EF4">
      <w:pPr>
        <w:tabs>
          <w:tab w:val="left" w:pos="-720"/>
        </w:tabs>
        <w:suppressAutoHyphens/>
        <w:spacing w:before="120" w:line="240" w:lineRule="auto"/>
        <w:jc w:val="both"/>
        <w:rPr>
          <w:rFonts w:ascii="Trebuchet MS" w:hAnsi="Trebuchet MS" w:cs="Arial"/>
          <w:color w:val="000000"/>
        </w:rPr>
      </w:pPr>
      <w:r w:rsidRPr="00CE73E5">
        <w:rPr>
          <w:rFonts w:ascii="Trebuchet MS" w:hAnsi="Trebuchet MS" w:cs="Arial"/>
          <w:color w:val="000000"/>
        </w:rPr>
        <w:t>We understand that you are not bound to accept the lowest priced, or any, Tender.</w:t>
      </w:r>
    </w:p>
    <w:p w:rsidR="00A4790E" w:rsidRPr="00CE73E5" w:rsidRDefault="00A4790E" w:rsidP="00C43EF4">
      <w:pPr>
        <w:tabs>
          <w:tab w:val="left" w:pos="-720"/>
        </w:tabs>
        <w:suppressAutoHyphens/>
        <w:spacing w:before="120" w:line="240" w:lineRule="auto"/>
        <w:rPr>
          <w:rFonts w:ascii="Trebuchet MS" w:hAnsi="Trebuchet MS" w:cs="Arial"/>
          <w:color w:val="000000"/>
        </w:rPr>
      </w:pPr>
    </w:p>
    <w:p w:rsidR="00A4790E" w:rsidRPr="00CE73E5" w:rsidRDefault="00A4790E" w:rsidP="00C43EF4">
      <w:pPr>
        <w:pStyle w:val="BodyText"/>
        <w:tabs>
          <w:tab w:val="left" w:pos="-720"/>
          <w:tab w:val="left" w:pos="993"/>
          <w:tab w:val="left" w:pos="1440"/>
        </w:tabs>
        <w:suppressAutoHyphens/>
        <w:spacing w:before="120" w:line="240" w:lineRule="auto"/>
        <w:rPr>
          <w:rFonts w:ascii="Trebuchet MS" w:hAnsi="Trebuchet MS" w:cs="Arial"/>
          <w:color w:val="000000"/>
          <w:szCs w:val="22"/>
        </w:rPr>
      </w:pPr>
      <w:r w:rsidRPr="00CE73E5">
        <w:rPr>
          <w:rFonts w:ascii="Trebuchet MS" w:hAnsi="Trebuchet MS" w:cs="Arial"/>
          <w:color w:val="000000"/>
          <w:szCs w:val="22"/>
        </w:rPr>
        <w:t>Signed:</w:t>
      </w:r>
      <w:r w:rsidRPr="00CE73E5">
        <w:rPr>
          <w:rFonts w:ascii="Trebuchet MS" w:hAnsi="Trebuchet MS" w:cs="Arial"/>
          <w:color w:val="000000"/>
          <w:szCs w:val="22"/>
        </w:rPr>
        <w:tab/>
      </w:r>
      <w:r w:rsidRPr="00CE73E5">
        <w:rPr>
          <w:rFonts w:ascii="Trebuchet MS" w:hAnsi="Trebuchet MS" w:cs="Arial"/>
          <w:color w:val="000000"/>
          <w:szCs w:val="22"/>
        </w:rPr>
        <w:tab/>
      </w:r>
    </w:p>
    <w:p w:rsidR="00A4790E" w:rsidRPr="00CE73E5" w:rsidRDefault="001923A6" w:rsidP="00C43EF4">
      <w:pPr>
        <w:tabs>
          <w:tab w:val="left" w:pos="-720"/>
          <w:tab w:val="left" w:pos="993"/>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0" o:spid="_x0000_s103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" strokecolor="silver"/>
        </w:pict>
      </w:r>
      <w:r w:rsidR="00A4790E" w:rsidRPr="00CE73E5">
        <w:rPr>
          <w:rFonts w:ascii="Trebuchet MS" w:hAnsi="Trebuchet MS" w:cs="Arial"/>
          <w:color w:val="000000"/>
        </w:rPr>
        <w:t>Date:</w:t>
      </w:r>
      <w:r w:rsidR="00A4790E" w:rsidRPr="00CE73E5">
        <w:rPr>
          <w:rFonts w:ascii="Trebuchet MS" w:hAnsi="Trebuchet MS" w:cs="Arial"/>
          <w:color w:val="000000"/>
        </w:rPr>
        <w:tab/>
      </w:r>
      <w:r w:rsidR="00A4790E" w:rsidRPr="00CE73E5">
        <w:rPr>
          <w:rFonts w:ascii="Trebuchet MS" w:hAnsi="Trebuchet MS" w:cs="Arial"/>
          <w:color w:val="000000"/>
        </w:rPr>
        <w:tab/>
      </w:r>
    </w:p>
    <w:p w:rsidR="00A4790E" w:rsidRPr="00CE73E5" w:rsidRDefault="001923A6" w:rsidP="00C43EF4">
      <w:pPr>
        <w:tabs>
          <w:tab w:val="left" w:pos="-720"/>
          <w:tab w:val="left" w:pos="993"/>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2" o:spid="_x0000_s103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" strokecolor="silver"/>
        </w:pict>
      </w:r>
      <w:r w:rsidR="00A4790E" w:rsidRPr="00CE73E5">
        <w:rPr>
          <w:rFonts w:ascii="Trebuchet MS" w:hAnsi="Trebuchet MS" w:cs="Arial"/>
          <w:color w:val="000000"/>
        </w:rPr>
        <w:t>Name:</w:t>
      </w:r>
      <w:r w:rsidR="00A4790E" w:rsidRPr="00CE73E5">
        <w:rPr>
          <w:rFonts w:ascii="Trebuchet MS" w:hAnsi="Trebuchet MS" w:cs="Arial"/>
          <w:color w:val="000000"/>
        </w:rPr>
        <w:tab/>
      </w:r>
      <w:r w:rsidR="00A4790E" w:rsidRPr="00CE73E5">
        <w:rPr>
          <w:rFonts w:ascii="Trebuchet MS" w:hAnsi="Trebuchet MS" w:cs="Arial"/>
          <w:color w:val="000000"/>
        </w:rPr>
        <w:tab/>
      </w:r>
    </w:p>
    <w:p w:rsidR="00A4790E" w:rsidRPr="00CE73E5" w:rsidRDefault="001923A6" w:rsidP="00C43EF4">
      <w:pPr>
        <w:tabs>
          <w:tab w:val="left" w:pos="-720"/>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1" o:spid="_x0000_s103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" strokecolor="silver"/>
        </w:pict>
      </w:r>
      <w:r w:rsidR="00A4790E" w:rsidRPr="00CE73E5">
        <w:rPr>
          <w:rFonts w:ascii="Trebuchet MS" w:hAnsi="Trebuchet MS" w:cs="Arial"/>
          <w:color w:val="000000"/>
        </w:rPr>
        <w:t xml:space="preserve">In the capacity of: </w:t>
      </w:r>
      <w:r w:rsidR="00A4790E" w:rsidRPr="00CE73E5">
        <w:rPr>
          <w:rFonts w:ascii="Trebuchet MS" w:hAnsi="Trebuchet MS" w:cs="Arial"/>
          <w:color w:val="000000"/>
        </w:rPr>
        <w:tab/>
      </w:r>
    </w:p>
    <w:p w:rsidR="00A4790E" w:rsidRPr="00CE73E5" w:rsidRDefault="001923A6" w:rsidP="00C43EF4">
      <w:pPr>
        <w:tabs>
          <w:tab w:val="left" w:pos="-720"/>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3" o:spid="_x0000_s103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" strokecolor="silver"/>
        </w:pict>
      </w:r>
      <w:r w:rsidR="00A4790E" w:rsidRPr="00CE73E5">
        <w:rPr>
          <w:rFonts w:ascii="Trebuchet MS" w:hAnsi="Trebuchet MS" w:cs="Arial"/>
          <w:color w:val="000000"/>
        </w:rPr>
        <w:t>Duly authorised to sign tenders for and on behalf of:</w:t>
      </w:r>
      <w:r w:rsidR="00A4790E" w:rsidRPr="00CE73E5">
        <w:rPr>
          <w:rFonts w:ascii="Trebuchet MS" w:hAnsi="Trebuchet MS" w:cs="Arial"/>
          <w:color w:val="000000"/>
        </w:rPr>
        <w:tab/>
      </w:r>
      <w:bookmarkStart w:id="12" w:name="_Toc94075096"/>
    </w:p>
    <w:p w:rsidR="00A4790E" w:rsidRPr="00CE73E5" w:rsidRDefault="00A4790E" w:rsidP="00C43EF4">
      <w:pPr>
        <w:tabs>
          <w:tab w:val="left" w:pos="-720"/>
        </w:tabs>
        <w:suppressAutoHyphens/>
        <w:spacing w:before="120" w:line="240" w:lineRule="auto"/>
        <w:rPr>
          <w:rFonts w:ascii="Trebuchet MS" w:hAnsi="Trebuchet MS" w:cs="Arial"/>
          <w:color w:val="000000"/>
        </w:rPr>
      </w:pPr>
    </w:p>
    <w:p w:rsidR="00A4790E" w:rsidRPr="00CE73E5" w:rsidRDefault="00A4790E" w:rsidP="00C43EF4">
      <w:pPr>
        <w:tabs>
          <w:tab w:val="left" w:pos="-720"/>
        </w:tabs>
        <w:suppressAutoHyphens/>
        <w:spacing w:before="120" w:line="240" w:lineRule="auto"/>
        <w:rPr>
          <w:rFonts w:ascii="Trebuchet MS" w:hAnsi="Trebuchet MS" w:cs="Arial"/>
          <w:color w:val="000000"/>
        </w:rPr>
      </w:pPr>
    </w:p>
    <w:p w:rsidR="00A4790E" w:rsidRPr="00CE73E5" w:rsidRDefault="00A4790E" w:rsidP="00C43EF4">
      <w:pPr>
        <w:tabs>
          <w:tab w:val="left" w:pos="-720"/>
        </w:tabs>
        <w:suppressAutoHyphens/>
        <w:spacing w:before="120" w:line="240" w:lineRule="auto"/>
        <w:rPr>
          <w:rFonts w:ascii="Trebuchet MS" w:hAnsi="Trebuchet MS" w:cs="Arial"/>
          <w:color w:val="000000"/>
        </w:rPr>
      </w:pPr>
    </w:p>
    <w:p w:rsidR="00A4790E" w:rsidRDefault="00A4790E" w:rsidP="00C43EF4">
      <w:pPr>
        <w:tabs>
          <w:tab w:val="left" w:pos="-720"/>
        </w:tabs>
        <w:suppressAutoHyphens/>
        <w:spacing w:before="120" w:line="240" w:lineRule="auto"/>
        <w:rPr>
          <w:rFonts w:ascii="Trebuchet MS" w:hAnsi="Trebuchet MS" w:cs="Arial"/>
          <w:color w:val="000000"/>
        </w:rPr>
      </w:pPr>
    </w:p>
    <w:p w:rsidR="002111E7" w:rsidRDefault="002111E7" w:rsidP="00C43EF4">
      <w:pPr>
        <w:tabs>
          <w:tab w:val="left" w:pos="-720"/>
        </w:tabs>
        <w:suppressAutoHyphens/>
        <w:spacing w:before="120" w:line="240" w:lineRule="auto"/>
        <w:rPr>
          <w:rFonts w:ascii="Trebuchet MS" w:hAnsi="Trebuchet MS" w:cs="Arial"/>
          <w:color w:val="000000"/>
        </w:rPr>
      </w:pPr>
    </w:p>
    <w:p w:rsidR="002111E7" w:rsidRPr="00CE73E5" w:rsidRDefault="002111E7" w:rsidP="00C43EF4">
      <w:pPr>
        <w:tabs>
          <w:tab w:val="left" w:pos="-720"/>
        </w:tabs>
        <w:suppressAutoHyphens/>
        <w:spacing w:before="120" w:line="240" w:lineRule="auto"/>
        <w:rPr>
          <w:rFonts w:ascii="Trebuchet MS" w:hAnsi="Trebuchet MS" w:cs="Arial"/>
          <w:color w:val="000000"/>
        </w:rPr>
      </w:pPr>
    </w:p>
    <w:p w:rsidR="00A4790E" w:rsidRPr="00CE73E5" w:rsidRDefault="00A4790E" w:rsidP="00C43EF4">
      <w:pPr>
        <w:pStyle w:val="Header"/>
        <w:spacing w:line="240" w:lineRule="auto"/>
        <w:rPr>
          <w:rFonts w:ascii="Trebuchet MS" w:hAnsi="Trebuchet MS" w:cs="Arial"/>
          <w:b/>
          <w:color w:val="000000"/>
          <w:szCs w:val="22"/>
        </w:rPr>
      </w:pPr>
      <w:r w:rsidRPr="00CE73E5">
        <w:rPr>
          <w:rFonts w:ascii="Trebuchet MS" w:hAnsi="Trebuchet MS" w:cs="Arial"/>
          <w:b/>
          <w:color w:val="000000"/>
          <w:szCs w:val="22"/>
        </w:rPr>
        <w:lastRenderedPageBreak/>
        <w:t>ANNEX 5</w:t>
      </w:r>
    </w:p>
    <w:p w:rsidR="00A4790E" w:rsidRPr="00CE73E5" w:rsidRDefault="00A4790E" w:rsidP="00C43EF4">
      <w:pPr>
        <w:pStyle w:val="Header"/>
        <w:spacing w:line="240" w:lineRule="auto"/>
        <w:rPr>
          <w:rFonts w:ascii="Trebuchet MS" w:hAnsi="Trebuchet MS" w:cs="Arial"/>
          <w:color w:val="000000"/>
          <w:szCs w:val="22"/>
        </w:rPr>
      </w:pPr>
    </w:p>
    <w:p w:rsidR="00DE2B30" w:rsidRPr="00CE73E5" w:rsidRDefault="00DE2B30" w:rsidP="00C43EF4">
      <w:pPr>
        <w:pStyle w:val="Heading"/>
        <w:spacing w:line="240" w:lineRule="auto"/>
        <w:rPr>
          <w:rFonts w:ascii="Trebuchet MS" w:hAnsi="Trebuchet MS" w:cs="Arial"/>
          <w:b/>
          <w:bCs/>
          <w:color w:val="000000"/>
          <w:szCs w:val="22"/>
        </w:rPr>
      </w:pPr>
      <w:r w:rsidRPr="00CE73E5">
        <w:rPr>
          <w:rFonts w:ascii="Trebuchet MS" w:hAnsi="Trebuchet MS" w:cs="Arial"/>
          <w:b/>
          <w:bCs/>
          <w:color w:val="000000"/>
          <w:szCs w:val="22"/>
        </w:rPr>
        <w:t>Part I:</w:t>
      </w:r>
      <w:r w:rsidRPr="00CE73E5">
        <w:rPr>
          <w:rFonts w:ascii="Trebuchet MS" w:hAnsi="Trebuchet MS" w:cs="Arial"/>
          <w:bCs/>
          <w:color w:val="000000"/>
          <w:szCs w:val="22"/>
        </w:rPr>
        <w:t xml:space="preserve"> </w:t>
      </w:r>
      <w:r w:rsidR="00B95EF1" w:rsidRPr="00CE73E5">
        <w:rPr>
          <w:rFonts w:ascii="Trebuchet MS" w:hAnsi="Trebuchet MS" w:cs="Arial"/>
          <w:b/>
          <w:bCs/>
          <w:color w:val="000000"/>
          <w:szCs w:val="22"/>
        </w:rPr>
        <w:t>Transparency</w:t>
      </w:r>
    </w:p>
    <w:p w:rsidR="00A4790E" w:rsidRPr="00CE73E5" w:rsidRDefault="00A4790E" w:rsidP="00C43EF4">
      <w:pPr>
        <w:pStyle w:val="Heading"/>
        <w:spacing w:line="240" w:lineRule="auto"/>
        <w:rPr>
          <w:rFonts w:ascii="Trebuchet MS" w:hAnsi="Trebuchet MS" w:cs="Arial"/>
          <w:b/>
          <w:bCs/>
          <w:color w:val="000000"/>
          <w:szCs w:val="22"/>
        </w:rPr>
      </w:pPr>
    </w:p>
    <w:p w:rsidR="00A4790E" w:rsidRPr="00CE73E5" w:rsidRDefault="00A4790E" w:rsidP="00C43EF4">
      <w:pPr>
        <w:pStyle w:val="Heading"/>
        <w:spacing w:line="240" w:lineRule="auto"/>
        <w:jc w:val="both"/>
        <w:rPr>
          <w:rFonts w:ascii="Trebuchet MS" w:hAnsi="Trebuchet MS" w:cs="Arial"/>
          <w:bCs/>
          <w:color w:val="000000"/>
          <w:szCs w:val="22"/>
        </w:rPr>
      </w:pPr>
      <w:r w:rsidRPr="00CE73E5">
        <w:rPr>
          <w:rFonts w:ascii="Trebuchet MS" w:hAnsi="Trebuchet MS" w:cs="Arial"/>
          <w:bCs/>
          <w:color w:val="000000"/>
          <w:szCs w:val="22"/>
        </w:rPr>
        <w:t>Note: In compliance with the Government’s transparency agenda, all Big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A4790E" w:rsidRPr="00CE73E5" w:rsidRDefault="00A4790E" w:rsidP="00C43EF4">
      <w:pPr>
        <w:pStyle w:val="Heading"/>
        <w:spacing w:line="240" w:lineRule="auto"/>
        <w:jc w:val="both"/>
        <w:rPr>
          <w:rFonts w:ascii="Trebuchet MS" w:hAnsi="Trebuchet MS" w:cs="Arial"/>
          <w:bCs/>
          <w:color w:val="000000"/>
          <w:szCs w:val="22"/>
        </w:rPr>
      </w:pPr>
    </w:p>
    <w:p w:rsidR="00A4790E" w:rsidRPr="00CE73E5" w:rsidRDefault="00A4790E" w:rsidP="00C43EF4">
      <w:pPr>
        <w:pStyle w:val="Heading"/>
        <w:spacing w:line="240" w:lineRule="auto"/>
        <w:jc w:val="both"/>
        <w:rPr>
          <w:rFonts w:ascii="Trebuchet MS" w:hAnsi="Trebuchet MS" w:cs="Arial"/>
          <w:bCs/>
          <w:color w:val="000000"/>
          <w:szCs w:val="22"/>
        </w:rPr>
      </w:pPr>
      <w:r w:rsidRPr="00CE73E5">
        <w:rPr>
          <w:rFonts w:ascii="Trebuchet MS" w:hAnsi="Trebuchet MS" w:cs="Arial"/>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A4790E" w:rsidRPr="00CE73E5" w:rsidRDefault="00A4790E" w:rsidP="00C43EF4">
      <w:pPr>
        <w:pStyle w:val="Heading"/>
        <w:spacing w:line="240" w:lineRule="auto"/>
        <w:jc w:val="both"/>
        <w:rPr>
          <w:rFonts w:ascii="Trebuchet MS" w:hAnsi="Trebuchet MS" w:cs="Arial"/>
          <w:bCs/>
          <w:color w:val="000000"/>
          <w:szCs w:val="22"/>
        </w:rPr>
      </w:pPr>
    </w:p>
    <w:p w:rsidR="00A4790E" w:rsidRPr="00CE73E5" w:rsidRDefault="00A4790E" w:rsidP="00C43EF4">
      <w:pPr>
        <w:pStyle w:val="Heading"/>
        <w:spacing w:line="240" w:lineRule="auto"/>
        <w:jc w:val="both"/>
        <w:rPr>
          <w:rFonts w:ascii="Trebuchet MS" w:hAnsi="Trebuchet MS" w:cs="Arial"/>
          <w:bCs/>
          <w:color w:val="000000"/>
          <w:szCs w:val="22"/>
        </w:rPr>
      </w:pPr>
      <w:r w:rsidRPr="00CE73E5">
        <w:rPr>
          <w:rFonts w:ascii="Trebuchet MS" w:hAnsi="Trebuchet MS" w:cs="Arial"/>
          <w:bCs/>
          <w:color w:val="000000"/>
          <w:szCs w:val="22"/>
        </w:rPr>
        <w:t>If the Bidder believes redactions ought to be made, these should be identified by the Bidder in the following table on their own letter headed paper. Bidders must provide explicit justification and reasoning for each redaction requested. The Big Lottery Fund is responsible for determining in its absolute discretion whether any information is exempt from publication.</w:t>
      </w:r>
    </w:p>
    <w:p w:rsidR="00A4790E" w:rsidRPr="00CE73E5" w:rsidRDefault="00A4790E" w:rsidP="00C43EF4">
      <w:pPr>
        <w:pStyle w:val="BodyText"/>
        <w:spacing w:line="240" w:lineRule="auto"/>
        <w:rPr>
          <w:rFonts w:ascii="Trebuchet MS" w:hAnsi="Trebuchet MS" w:cs="Arial"/>
          <w:szCs w:val="22"/>
        </w:rPr>
      </w:pPr>
    </w:p>
    <w:p w:rsidR="00A4790E" w:rsidRPr="00CE73E5" w:rsidRDefault="00A4790E" w:rsidP="00C43EF4">
      <w:pPr>
        <w:spacing w:line="240" w:lineRule="auto"/>
        <w:jc w:val="both"/>
        <w:rPr>
          <w:rFonts w:ascii="Trebuchet MS" w:hAnsi="Trebuchet MS" w:cs="Arial"/>
          <w:b/>
          <w:bCs/>
          <w:caps/>
          <w:color w:val="000000"/>
        </w:rPr>
      </w:pPr>
      <w:r w:rsidRPr="00CE73E5">
        <w:rPr>
          <w:rFonts w:ascii="Trebuchet MS" w:hAnsi="Trebuchet MS" w:cs="Arial"/>
          <w:b/>
          <w:bCs/>
          <w:color w:val="000000"/>
        </w:rPr>
        <w:t xml:space="preserve">CONTRACT FOR </w:t>
      </w:r>
      <w:r w:rsidRPr="00CE73E5">
        <w:rPr>
          <w:rFonts w:ascii="Trebuchet MS" w:hAnsi="Trebuchet MS" w:cs="Arial"/>
          <w:b/>
          <w:bCs/>
          <w:caps/>
          <w:color w:val="000000"/>
        </w:rPr>
        <w:t xml:space="preserve">Tender Title: </w:t>
      </w:r>
      <w:r w:rsidR="00A7762A" w:rsidRPr="00CE73E5">
        <w:rPr>
          <w:rFonts w:ascii="Trebuchet MS" w:hAnsi="Trebuchet MS" w:cs="Arial"/>
          <w:b/>
          <w:bCs/>
          <w:color w:val="000000"/>
        </w:rPr>
        <w:t xml:space="preserve">FULFILLING LIVES: </w:t>
      </w:r>
      <w:r w:rsidR="00A7762A" w:rsidRPr="00A7762A">
        <w:rPr>
          <w:rFonts w:ascii="Trebuchet MS" w:hAnsi="Trebuchet MS" w:cs="Arial"/>
          <w:b/>
          <w:bCs/>
          <w:color w:val="000000"/>
        </w:rPr>
        <w:t>HEADSTART – PHASE 3 PARTNERSHIP STRATEGY DEVELOPMENT; REF#: BIG001-0635</w:t>
      </w:r>
    </w:p>
    <w:tbl>
      <w:tblPr>
        <w:tblW w:w="0" w:type="auto"/>
        <w:tblInd w:w="120" w:type="dxa"/>
        <w:tblCellMar>
          <w:left w:w="0" w:type="dxa"/>
          <w:right w:w="0" w:type="dxa"/>
        </w:tblCellMar>
        <w:tblLook w:val="04A0"/>
      </w:tblPr>
      <w:tblGrid>
        <w:gridCol w:w="2268"/>
        <w:gridCol w:w="6804"/>
      </w:tblGrid>
      <w:tr w:rsidR="00A4790E" w:rsidRPr="00CE73E5" w:rsidTr="0067410B">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hideMark/>
          </w:tcPr>
          <w:p w:rsidR="00A4790E" w:rsidRPr="00CE73E5" w:rsidRDefault="00A4790E" w:rsidP="00C43EF4">
            <w:pPr>
              <w:spacing w:before="120" w:line="240" w:lineRule="auto"/>
              <w:rPr>
                <w:rFonts w:ascii="Trebuchet MS" w:hAnsi="Trebuchet MS" w:cs="Arial"/>
                <w:b/>
                <w:color w:val="000000"/>
              </w:rPr>
            </w:pPr>
            <w:r w:rsidRPr="00CE73E5">
              <w:rPr>
                <w:rFonts w:ascii="Trebuchet MS" w:hAnsi="Trebuchet MS" w:cs="Arial"/>
                <w:b/>
                <w:color w:val="000000"/>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hideMark/>
          </w:tcPr>
          <w:p w:rsidR="00A4790E" w:rsidRPr="00CE73E5" w:rsidRDefault="00A4790E" w:rsidP="00C43EF4">
            <w:pPr>
              <w:spacing w:before="120" w:line="240" w:lineRule="auto"/>
              <w:rPr>
                <w:rFonts w:ascii="Trebuchet MS" w:hAnsi="Trebuchet MS" w:cs="Arial"/>
                <w:b/>
                <w:color w:val="000000"/>
              </w:rPr>
            </w:pPr>
            <w:r w:rsidRPr="00CE73E5">
              <w:rPr>
                <w:rFonts w:ascii="Trebuchet MS" w:hAnsi="Trebuchet MS" w:cs="Arial"/>
                <w:b/>
                <w:color w:val="000000"/>
              </w:rPr>
              <w:t>Justifications for redaction</w:t>
            </w:r>
          </w:p>
        </w:tc>
      </w:tr>
      <w:tr w:rsidR="0067410B" w:rsidRPr="00CE73E5" w:rsidTr="0067410B">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auto"/>
            <w:tcMar>
              <w:top w:w="0" w:type="dxa"/>
              <w:left w:w="120" w:type="dxa"/>
              <w:bottom w:w="0" w:type="dxa"/>
              <w:right w:w="120" w:type="dxa"/>
            </w:tcMar>
            <w:hideMark/>
          </w:tcPr>
          <w:p w:rsidR="0067410B" w:rsidRPr="00CE73E5" w:rsidRDefault="0067410B" w:rsidP="00C43EF4">
            <w:pPr>
              <w:spacing w:before="120" w:line="240" w:lineRule="auto"/>
              <w:rPr>
                <w:rFonts w:ascii="Trebuchet MS" w:hAnsi="Trebuchet MS" w:cs="Arial"/>
                <w:b/>
                <w:color w:val="000000"/>
              </w:rPr>
            </w:pPr>
          </w:p>
        </w:tc>
        <w:tc>
          <w:tcPr>
            <w:tcW w:w="6804" w:type="dxa"/>
            <w:tcBorders>
              <w:top w:val="dotted" w:sz="8" w:space="0" w:color="auto"/>
              <w:left w:val="nil"/>
              <w:bottom w:val="dotted" w:sz="8" w:space="0" w:color="auto"/>
              <w:right w:val="dotted" w:sz="8" w:space="0" w:color="auto"/>
            </w:tcBorders>
            <w:shd w:val="clear" w:color="auto" w:fill="auto"/>
            <w:tcMar>
              <w:top w:w="0" w:type="dxa"/>
              <w:left w:w="120" w:type="dxa"/>
              <w:bottom w:w="0" w:type="dxa"/>
              <w:right w:w="120" w:type="dxa"/>
            </w:tcMar>
            <w:hideMark/>
          </w:tcPr>
          <w:p w:rsidR="0067410B" w:rsidRPr="00CE73E5" w:rsidRDefault="0067410B" w:rsidP="00C43EF4">
            <w:pPr>
              <w:spacing w:before="120" w:line="240" w:lineRule="auto"/>
              <w:rPr>
                <w:rFonts w:ascii="Trebuchet MS" w:hAnsi="Trebuchet MS" w:cs="Arial"/>
                <w:b/>
                <w:color w:val="000000"/>
              </w:rPr>
            </w:pPr>
          </w:p>
          <w:p w:rsidR="0067410B" w:rsidRPr="00CE73E5" w:rsidRDefault="0067410B" w:rsidP="00C43EF4">
            <w:pPr>
              <w:spacing w:before="120" w:line="240" w:lineRule="auto"/>
              <w:rPr>
                <w:rFonts w:ascii="Trebuchet MS" w:hAnsi="Trebuchet MS" w:cs="Arial"/>
                <w:b/>
                <w:color w:val="000000"/>
              </w:rPr>
            </w:pPr>
          </w:p>
        </w:tc>
      </w:tr>
    </w:tbl>
    <w:p w:rsidR="00A4790E" w:rsidRPr="00CE73E5" w:rsidRDefault="00A4790E" w:rsidP="00C43EF4">
      <w:pPr>
        <w:pStyle w:val="Heading"/>
        <w:spacing w:line="240" w:lineRule="auto"/>
        <w:rPr>
          <w:rFonts w:ascii="Trebuchet MS" w:hAnsi="Trebuchet MS" w:cs="Arial"/>
          <w:b/>
          <w:bCs/>
          <w:color w:val="000000"/>
          <w:szCs w:val="22"/>
        </w:rPr>
      </w:pPr>
    </w:p>
    <w:p w:rsidR="00A4790E" w:rsidRPr="00CE73E5" w:rsidRDefault="00DE2B30" w:rsidP="00C43EF4">
      <w:pPr>
        <w:pStyle w:val="Heading"/>
        <w:spacing w:line="240" w:lineRule="auto"/>
        <w:rPr>
          <w:rFonts w:ascii="Trebuchet MS" w:hAnsi="Trebuchet MS" w:cs="Arial"/>
          <w:b/>
          <w:bCs/>
          <w:color w:val="000000"/>
          <w:szCs w:val="22"/>
        </w:rPr>
      </w:pPr>
      <w:r w:rsidRPr="00CE73E5">
        <w:rPr>
          <w:rFonts w:ascii="Trebuchet MS" w:hAnsi="Trebuchet MS" w:cs="Arial"/>
          <w:b/>
          <w:bCs/>
          <w:color w:val="000000"/>
          <w:szCs w:val="22"/>
        </w:rPr>
        <w:br w:type="page"/>
      </w:r>
    </w:p>
    <w:p w:rsidR="00A4790E" w:rsidRPr="00CE73E5" w:rsidRDefault="004212FA" w:rsidP="00C43EF4">
      <w:pPr>
        <w:pStyle w:val="BodyText"/>
        <w:spacing w:line="240" w:lineRule="auto"/>
        <w:rPr>
          <w:rFonts w:ascii="Trebuchet MS" w:hAnsi="Trebuchet MS" w:cs="Arial"/>
          <w:b/>
          <w:bCs/>
          <w:color w:val="000000"/>
          <w:szCs w:val="22"/>
        </w:rPr>
      </w:pPr>
      <w:r w:rsidRPr="00CE73E5">
        <w:rPr>
          <w:rFonts w:ascii="Trebuchet MS" w:hAnsi="Trebuchet MS" w:cs="Arial"/>
          <w:b/>
          <w:bCs/>
          <w:color w:val="000000"/>
          <w:szCs w:val="22"/>
        </w:rPr>
        <w:lastRenderedPageBreak/>
        <w:t>Part II:</w:t>
      </w:r>
      <w:r w:rsidR="00A4790E" w:rsidRPr="00CE73E5">
        <w:rPr>
          <w:rFonts w:ascii="Trebuchet MS" w:hAnsi="Trebuchet MS" w:cs="Arial"/>
          <w:b/>
          <w:bCs/>
          <w:color w:val="000000"/>
          <w:szCs w:val="22"/>
        </w:rPr>
        <w:t xml:space="preserve"> Parent Co</w:t>
      </w:r>
      <w:r w:rsidR="00B95EF1" w:rsidRPr="00CE73E5">
        <w:rPr>
          <w:rFonts w:ascii="Trebuchet MS" w:hAnsi="Trebuchet MS" w:cs="Arial"/>
          <w:b/>
          <w:bCs/>
          <w:color w:val="000000"/>
          <w:szCs w:val="22"/>
        </w:rPr>
        <w:t>mpany Guarantee</w:t>
      </w:r>
    </w:p>
    <w:p w:rsidR="00A4790E" w:rsidRPr="00CE73E5" w:rsidRDefault="00A4790E" w:rsidP="00C43EF4">
      <w:pPr>
        <w:tabs>
          <w:tab w:val="left" w:pos="720"/>
          <w:tab w:val="center" w:pos="4513"/>
        </w:tabs>
        <w:suppressAutoHyphens/>
        <w:spacing w:before="120" w:line="240" w:lineRule="auto"/>
        <w:rPr>
          <w:rFonts w:ascii="Trebuchet MS" w:hAnsi="Trebuchet MS" w:cs="Arial"/>
          <w:b/>
          <w:bCs/>
          <w:i/>
          <w:iCs/>
          <w:color w:val="000000"/>
        </w:rPr>
      </w:pPr>
      <w:r w:rsidRPr="00CE73E5">
        <w:rPr>
          <w:rFonts w:ascii="Trebuchet MS" w:hAnsi="Trebuchet MS" w:cs="Arial"/>
          <w:b/>
          <w:bCs/>
          <w:i/>
          <w:iCs/>
          <w:color w:val="000000"/>
        </w:rPr>
        <w:t>Note:  To be submitted in full on Contractor's ultimate Holding Company's headed notepaper.</w:t>
      </w:r>
    </w:p>
    <w:p w:rsidR="00A4790E" w:rsidRPr="00CE73E5" w:rsidRDefault="00A4790E" w:rsidP="00C43EF4">
      <w:pPr>
        <w:pStyle w:val="EndnoteText"/>
        <w:tabs>
          <w:tab w:val="left" w:pos="-720"/>
        </w:tabs>
        <w:suppressAutoHyphens/>
        <w:spacing w:before="120" w:line="240" w:lineRule="auto"/>
        <w:jc w:val="both"/>
        <w:rPr>
          <w:rFonts w:ascii="Trebuchet MS" w:hAnsi="Trebuchet MS" w:cs="Arial"/>
          <w:color w:val="000000"/>
          <w:sz w:val="22"/>
          <w:szCs w:val="22"/>
        </w:rPr>
      </w:pPr>
      <w:r w:rsidRPr="00CE73E5">
        <w:rPr>
          <w:rFonts w:ascii="Trebuchet MS" w:hAnsi="Trebuchet MS" w:cs="Arial"/>
          <w:color w:val="000000"/>
          <w:sz w:val="22"/>
          <w:szCs w:val="22"/>
        </w:rPr>
        <w:t xml:space="preserve">Dear Big Lottery Fund </w:t>
      </w:r>
    </w:p>
    <w:p w:rsidR="00A4790E" w:rsidRPr="00CE73E5" w:rsidRDefault="00A4790E" w:rsidP="00C43EF4">
      <w:pPr>
        <w:tabs>
          <w:tab w:val="left" w:pos="-720"/>
        </w:tabs>
        <w:suppressAutoHyphens/>
        <w:spacing w:before="120" w:line="240" w:lineRule="auto"/>
        <w:jc w:val="both"/>
        <w:rPr>
          <w:rFonts w:ascii="Trebuchet MS" w:hAnsi="Trebuchet MS" w:cs="Arial"/>
          <w:b/>
          <w:bCs/>
          <w:color w:val="000000"/>
        </w:rPr>
      </w:pPr>
      <w:r w:rsidRPr="00CE73E5">
        <w:rPr>
          <w:rFonts w:ascii="Trebuchet MS" w:hAnsi="Trebuchet MS" w:cs="Arial"/>
          <w:b/>
          <w:bCs/>
          <w:color w:val="000000"/>
        </w:rPr>
        <w:t xml:space="preserve">Contract for the Provision of </w:t>
      </w:r>
      <w:r w:rsidR="00A7762A" w:rsidRPr="00CE73E5">
        <w:rPr>
          <w:rFonts w:ascii="Trebuchet MS" w:hAnsi="Trebuchet MS" w:cs="Arial"/>
          <w:b/>
          <w:bCs/>
          <w:color w:val="000000"/>
        </w:rPr>
        <w:t>F</w:t>
      </w:r>
      <w:r w:rsidR="00A7762A">
        <w:rPr>
          <w:rFonts w:ascii="Trebuchet MS" w:hAnsi="Trebuchet MS" w:cs="Arial"/>
          <w:b/>
          <w:bCs/>
          <w:color w:val="000000"/>
        </w:rPr>
        <w:t>ulfilling Lives: HeadStart – Phase 3 Partnership Strategy Development; Ref</w:t>
      </w:r>
      <w:r w:rsidR="00A7762A" w:rsidRPr="00A7762A">
        <w:rPr>
          <w:rFonts w:ascii="Trebuchet MS" w:hAnsi="Trebuchet MS" w:cs="Arial"/>
          <w:b/>
          <w:bCs/>
          <w:color w:val="000000"/>
        </w:rPr>
        <w:t>: BIG001-0635</w:t>
      </w:r>
    </w:p>
    <w:p w:rsidR="00A4790E" w:rsidRPr="00CE73E5" w:rsidRDefault="00A4790E" w:rsidP="00C43EF4">
      <w:pPr>
        <w:pStyle w:val="BodyText"/>
        <w:spacing w:before="120" w:line="240" w:lineRule="auto"/>
        <w:jc w:val="both"/>
        <w:rPr>
          <w:rFonts w:ascii="Trebuchet MS" w:hAnsi="Trebuchet MS" w:cs="Arial"/>
          <w:color w:val="000000"/>
          <w:szCs w:val="22"/>
        </w:rPr>
      </w:pPr>
      <w:r w:rsidRPr="00CE73E5">
        <w:rPr>
          <w:rFonts w:ascii="Trebuchet MS" w:hAnsi="Trebuchet MS" w:cs="Arial"/>
          <w:color w:val="000000"/>
          <w:szCs w:val="22"/>
        </w:rPr>
        <w:t xml:space="preserve">With reference to the Tender for the above services submitted by [insert name of Bidder] (hereinafter referred to as "the Contractor"), as a condition precedent for and in consideration of the Big Lottery Fund (a non departmental Public Body sponsored by the </w:t>
      </w:r>
      <w:r w:rsidR="004F00BD" w:rsidRPr="00CE73E5">
        <w:rPr>
          <w:rFonts w:ascii="Trebuchet MS" w:hAnsi="Trebuchet MS" w:cs="Arial"/>
          <w:color w:val="000000"/>
          <w:szCs w:val="22"/>
        </w:rPr>
        <w:t>Cabinet Office</w:t>
      </w:r>
      <w:r w:rsidRPr="00CE73E5">
        <w:rPr>
          <w:rFonts w:ascii="Trebuchet MS" w:hAnsi="Trebuchet MS" w:cs="Arial"/>
          <w:color w:val="000000"/>
          <w:szCs w:val="22"/>
        </w:rPr>
        <w:t>) (hereinafter referred to as "THE FUND") entering into a contract (hereinafter referred to as "the Contract") with the Contractor for the above services, we, as the Contractor's ultimate holding company do hereby enter into the following unconditional and irrevocable undertakings with THE FUND. These undertakings being on condition that THE FUND enters into the Contract with the Contractor for the above services and in consideration of the same:</w:t>
      </w:r>
    </w:p>
    <w:p w:rsidR="00A4790E" w:rsidRPr="00CE73E5" w:rsidRDefault="00A4790E" w:rsidP="00C43EF4">
      <w:pPr>
        <w:pStyle w:val="BodyText"/>
        <w:spacing w:line="240" w:lineRule="auto"/>
        <w:jc w:val="both"/>
        <w:rPr>
          <w:rFonts w:ascii="Trebuchet MS" w:hAnsi="Trebuchet MS" w:cs="Arial"/>
          <w:szCs w:val="22"/>
        </w:rPr>
      </w:pPr>
    </w:p>
    <w:p w:rsidR="00A4790E" w:rsidRPr="00CE73E5" w:rsidRDefault="00A4790E" w:rsidP="00C43EF4">
      <w:pPr>
        <w:numPr>
          <w:ilvl w:val="0"/>
          <w:numId w:val="8"/>
        </w:numPr>
        <w:tabs>
          <w:tab w:val="left" w:pos="0"/>
          <w:tab w:val="num" w:pos="426"/>
        </w:tabs>
        <w:suppressAutoHyphens/>
        <w:spacing w:before="120" w:after="0" w:line="240" w:lineRule="auto"/>
        <w:ind w:left="426" w:hanging="426"/>
        <w:jc w:val="both"/>
        <w:rPr>
          <w:rFonts w:ascii="Trebuchet MS" w:hAnsi="Trebuchet MS" w:cs="Arial"/>
          <w:color w:val="000000"/>
        </w:rPr>
      </w:pPr>
      <w:r w:rsidRPr="00CE73E5">
        <w:rPr>
          <w:rFonts w:ascii="Trebuchet MS" w:hAnsi="Trebuchet MS" w:cs="Arial"/>
          <w:color w:val="000000"/>
        </w:rPr>
        <w:t>The Contractor shall perform all its obligations contained in the Contract;</w:t>
      </w:r>
    </w:p>
    <w:p w:rsidR="00A4790E" w:rsidRPr="00CE73E5" w:rsidRDefault="00A4790E" w:rsidP="00C43EF4">
      <w:pPr>
        <w:numPr>
          <w:ilvl w:val="0"/>
          <w:numId w:val="8"/>
        </w:numPr>
        <w:tabs>
          <w:tab w:val="left" w:pos="0"/>
          <w:tab w:val="num" w:pos="426"/>
        </w:tabs>
        <w:suppressAutoHyphens/>
        <w:spacing w:before="120" w:after="0" w:line="240" w:lineRule="auto"/>
        <w:ind w:left="426" w:hanging="426"/>
        <w:jc w:val="both"/>
        <w:rPr>
          <w:rFonts w:ascii="Trebuchet MS" w:hAnsi="Trebuchet MS" w:cs="Arial"/>
          <w:color w:val="000000"/>
        </w:rPr>
      </w:pPr>
      <w:r w:rsidRPr="00CE73E5">
        <w:rPr>
          <w:rFonts w:ascii="Trebuchet MS" w:hAnsi="Trebuchet MS" w:cs="Arial"/>
          <w:color w:val="000000"/>
        </w:rPr>
        <w:t>If the Contractor shall in any respect fail to perform the said obligations contained in the Contract or commits any breach thereof we shall ourselves perform on simple demand by THE FUND,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A4790E" w:rsidRPr="00CE73E5" w:rsidRDefault="00A4790E" w:rsidP="00C43EF4">
      <w:pPr>
        <w:numPr>
          <w:ilvl w:val="0"/>
          <w:numId w:val="8"/>
        </w:numPr>
        <w:tabs>
          <w:tab w:val="left" w:pos="0"/>
          <w:tab w:val="num" w:pos="426"/>
        </w:tabs>
        <w:suppressAutoHyphens/>
        <w:spacing w:before="120" w:after="0" w:line="240" w:lineRule="auto"/>
        <w:ind w:left="426" w:hanging="426"/>
        <w:jc w:val="both"/>
        <w:rPr>
          <w:rFonts w:ascii="Trebuchet MS" w:hAnsi="Trebuchet MS" w:cs="Arial"/>
          <w:color w:val="000000"/>
        </w:rPr>
      </w:pPr>
      <w:r w:rsidRPr="00CE73E5">
        <w:rPr>
          <w:rFonts w:ascii="Trebuchet MS" w:hAnsi="Trebuchet MS" w:cs="Arial"/>
          <w:color w:val="000000"/>
        </w:rPr>
        <w:t>We shall not be discharged or released from our undertakings hereunder by any waiver or forbearance by THE FUND, whether as to payment, time, performance or otherwise;</w:t>
      </w:r>
    </w:p>
    <w:p w:rsidR="00A4790E" w:rsidRPr="00CE73E5" w:rsidRDefault="00A4790E" w:rsidP="00C43EF4">
      <w:pPr>
        <w:numPr>
          <w:ilvl w:val="0"/>
          <w:numId w:val="8"/>
        </w:numPr>
        <w:tabs>
          <w:tab w:val="left" w:pos="0"/>
          <w:tab w:val="num" w:pos="426"/>
        </w:tabs>
        <w:suppressAutoHyphens/>
        <w:spacing w:before="120" w:after="0" w:line="240" w:lineRule="auto"/>
        <w:ind w:left="426" w:hanging="426"/>
        <w:jc w:val="both"/>
        <w:rPr>
          <w:rFonts w:ascii="Trebuchet MS" w:hAnsi="Trebuchet MS" w:cs="Arial"/>
          <w:color w:val="000000"/>
        </w:rPr>
      </w:pPr>
      <w:r w:rsidRPr="00CE73E5">
        <w:rPr>
          <w:rFonts w:ascii="Trebuchet MS" w:hAnsi="Trebuchet MS" w:cs="Arial"/>
          <w:color w:val="000000"/>
        </w:rPr>
        <w:t>This guarantee shall be unconditional and irrevocable and shall continue in force, notwithstanding any variations or additions to or deletions from the scope of services to be performed under the Contract, until all the Contractor's obligations there under have been performed; and,</w:t>
      </w:r>
    </w:p>
    <w:p w:rsidR="00A4790E" w:rsidRPr="00CE73E5" w:rsidRDefault="00A4790E" w:rsidP="00C43EF4">
      <w:pPr>
        <w:numPr>
          <w:ilvl w:val="0"/>
          <w:numId w:val="8"/>
        </w:numPr>
        <w:tabs>
          <w:tab w:val="left" w:pos="0"/>
          <w:tab w:val="num" w:pos="426"/>
        </w:tabs>
        <w:suppressAutoHyphens/>
        <w:spacing w:before="120" w:after="0" w:line="240" w:lineRule="auto"/>
        <w:ind w:left="426" w:hanging="426"/>
        <w:jc w:val="both"/>
        <w:rPr>
          <w:rFonts w:ascii="Trebuchet MS" w:hAnsi="Trebuchet MS" w:cs="Arial"/>
          <w:color w:val="000000"/>
        </w:rPr>
      </w:pPr>
      <w:r w:rsidRPr="00CE73E5">
        <w:rPr>
          <w:rFonts w:ascii="Trebuchet MS" w:hAnsi="Trebuchet MS" w:cs="Arial"/>
          <w:color w:val="000000"/>
        </w:rPr>
        <w:t>This document shall be construed and take effect in accordance with English Law and, furthermore, we submit to the jurisdiction of the English Courts.</w:t>
      </w:r>
    </w:p>
    <w:p w:rsidR="00A4790E" w:rsidRPr="00CE73E5" w:rsidRDefault="00A4790E" w:rsidP="00C43EF4">
      <w:pPr>
        <w:pStyle w:val="BodyText"/>
        <w:spacing w:line="240" w:lineRule="auto"/>
        <w:jc w:val="both"/>
        <w:rPr>
          <w:rFonts w:ascii="Trebuchet MS" w:hAnsi="Trebuchet MS" w:cs="Arial"/>
          <w:szCs w:val="22"/>
        </w:rPr>
      </w:pPr>
    </w:p>
    <w:p w:rsidR="00A4790E" w:rsidRPr="00CE73E5" w:rsidRDefault="00A4790E" w:rsidP="00C43EF4">
      <w:pPr>
        <w:tabs>
          <w:tab w:val="left" w:pos="-720"/>
        </w:tabs>
        <w:suppressAutoHyphens/>
        <w:spacing w:before="120" w:line="240" w:lineRule="auto"/>
        <w:rPr>
          <w:rFonts w:ascii="Trebuchet MS" w:hAnsi="Trebuchet MS" w:cs="Arial"/>
          <w:color w:val="000000"/>
        </w:rPr>
      </w:pPr>
      <w:r w:rsidRPr="00CE73E5">
        <w:rPr>
          <w:rFonts w:ascii="Trebuchet MS" w:hAnsi="Trebuchet MS" w:cs="Arial"/>
          <w:color w:val="000000"/>
        </w:rPr>
        <w:t>Yours faithfully</w:t>
      </w:r>
    </w:p>
    <w:p w:rsidR="00A4790E" w:rsidRPr="00CE73E5" w:rsidRDefault="00A4790E" w:rsidP="00C43EF4">
      <w:pPr>
        <w:pStyle w:val="BodyText"/>
        <w:tabs>
          <w:tab w:val="left" w:pos="-720"/>
          <w:tab w:val="left" w:pos="993"/>
          <w:tab w:val="left" w:pos="1440"/>
        </w:tabs>
        <w:suppressAutoHyphens/>
        <w:spacing w:before="120" w:line="240" w:lineRule="auto"/>
        <w:rPr>
          <w:rFonts w:ascii="Trebuchet MS" w:hAnsi="Trebuchet MS" w:cs="Arial"/>
          <w:color w:val="000000"/>
          <w:szCs w:val="22"/>
        </w:rPr>
      </w:pPr>
      <w:r w:rsidRPr="00CE73E5">
        <w:rPr>
          <w:rFonts w:ascii="Trebuchet MS" w:hAnsi="Trebuchet MS" w:cs="Arial"/>
          <w:color w:val="000000"/>
          <w:szCs w:val="22"/>
        </w:rPr>
        <w:t>Signed:</w:t>
      </w:r>
      <w:r w:rsidRPr="00CE73E5">
        <w:rPr>
          <w:rFonts w:ascii="Trebuchet MS" w:hAnsi="Trebuchet MS" w:cs="Arial"/>
          <w:color w:val="000000"/>
          <w:szCs w:val="22"/>
        </w:rPr>
        <w:tab/>
      </w:r>
      <w:r w:rsidRPr="00CE73E5">
        <w:rPr>
          <w:rFonts w:ascii="Trebuchet MS" w:hAnsi="Trebuchet MS" w:cs="Arial"/>
          <w:color w:val="000000"/>
          <w:szCs w:val="22"/>
        </w:rPr>
        <w:tab/>
      </w:r>
    </w:p>
    <w:p w:rsidR="00A4790E" w:rsidRPr="00CE73E5" w:rsidRDefault="001923A6" w:rsidP="00C43EF4">
      <w:pPr>
        <w:tabs>
          <w:tab w:val="left" w:pos="-720"/>
          <w:tab w:val="left" w:pos="993"/>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4" o:spid="_x0000_s103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" strokecolor="silver"/>
        </w:pict>
      </w:r>
      <w:r w:rsidR="00A4790E" w:rsidRPr="00CE73E5">
        <w:rPr>
          <w:rFonts w:ascii="Trebuchet MS" w:hAnsi="Trebuchet MS" w:cs="Arial"/>
          <w:color w:val="000000"/>
        </w:rPr>
        <w:t>Date:</w:t>
      </w:r>
      <w:r w:rsidR="00A4790E" w:rsidRPr="00CE73E5">
        <w:rPr>
          <w:rFonts w:ascii="Trebuchet MS" w:hAnsi="Trebuchet MS" w:cs="Arial"/>
          <w:color w:val="000000"/>
        </w:rPr>
        <w:tab/>
      </w:r>
      <w:r w:rsidR="00A4790E" w:rsidRPr="00CE73E5">
        <w:rPr>
          <w:rFonts w:ascii="Trebuchet MS" w:hAnsi="Trebuchet MS" w:cs="Arial"/>
          <w:color w:val="000000"/>
        </w:rPr>
        <w:tab/>
      </w:r>
    </w:p>
    <w:p w:rsidR="00A4790E" w:rsidRPr="00CE73E5" w:rsidRDefault="001923A6" w:rsidP="00C43EF4">
      <w:pPr>
        <w:tabs>
          <w:tab w:val="left" w:pos="-720"/>
          <w:tab w:val="left" w:pos="993"/>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6" o:spid="_x0000_s102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" strokecolor="silver"/>
        </w:pict>
      </w:r>
      <w:r w:rsidR="00A4790E" w:rsidRPr="00CE73E5">
        <w:rPr>
          <w:rFonts w:ascii="Trebuchet MS" w:hAnsi="Trebuchet MS" w:cs="Arial"/>
          <w:color w:val="000000"/>
        </w:rPr>
        <w:t>Name:</w:t>
      </w:r>
      <w:r w:rsidR="00A4790E" w:rsidRPr="00CE73E5">
        <w:rPr>
          <w:rFonts w:ascii="Trebuchet MS" w:hAnsi="Trebuchet MS" w:cs="Arial"/>
          <w:color w:val="000000"/>
        </w:rPr>
        <w:tab/>
      </w:r>
      <w:r w:rsidR="00A4790E" w:rsidRPr="00CE73E5">
        <w:rPr>
          <w:rFonts w:ascii="Trebuchet MS" w:hAnsi="Trebuchet MS" w:cs="Arial"/>
          <w:color w:val="000000"/>
        </w:rPr>
        <w:tab/>
      </w:r>
    </w:p>
    <w:p w:rsidR="00A4790E" w:rsidRPr="00CE73E5" w:rsidRDefault="001923A6" w:rsidP="00C43EF4">
      <w:pPr>
        <w:tabs>
          <w:tab w:val="left" w:pos="-720"/>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5" o:spid="_x0000_s102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" strokecolor="silver"/>
        </w:pict>
      </w:r>
      <w:r w:rsidR="00A4790E" w:rsidRPr="00CE73E5">
        <w:rPr>
          <w:rFonts w:ascii="Trebuchet MS" w:hAnsi="Trebuchet MS" w:cs="Arial"/>
          <w:color w:val="000000"/>
        </w:rPr>
        <w:t xml:space="preserve">In the capacity of: </w:t>
      </w:r>
      <w:r w:rsidR="00A4790E" w:rsidRPr="00CE73E5">
        <w:rPr>
          <w:rFonts w:ascii="Trebuchet MS" w:hAnsi="Trebuchet MS" w:cs="Arial"/>
          <w:color w:val="000000"/>
        </w:rPr>
        <w:tab/>
      </w:r>
    </w:p>
    <w:p w:rsidR="00A4790E" w:rsidRPr="00CE73E5" w:rsidRDefault="001923A6" w:rsidP="00C43EF4">
      <w:pPr>
        <w:tabs>
          <w:tab w:val="left" w:pos="-720"/>
        </w:tabs>
        <w:suppressAutoHyphens/>
        <w:spacing w:line="240" w:lineRule="auto"/>
        <w:rPr>
          <w:rFonts w:ascii="Trebuchet MS" w:hAnsi="Trebuchet MS" w:cs="Arial"/>
          <w:color w:val="000000"/>
        </w:rPr>
      </w:pPr>
      <w:r w:rsidRPr="001923A6">
        <w:rPr>
          <w:rFonts w:ascii="Trebuchet MS" w:hAnsi="Trebuchet MS" w:cs="Arial"/>
          <w:noProof/>
          <w:lang w:eastAsia="en-GB"/>
        </w:rPr>
        <w:pict>
          <v:line id="Line 17" o:spid="_x0000_s102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" strokecolor="silver"/>
        </w:pict>
      </w:r>
      <w:r w:rsidR="00A4790E" w:rsidRPr="00CE73E5">
        <w:rPr>
          <w:rFonts w:ascii="Trebuchet MS" w:hAnsi="Trebuchet MS" w:cs="Arial"/>
          <w:color w:val="000000"/>
        </w:rPr>
        <w:t>Duly authorised to sign tenders for and on behalf of:</w:t>
      </w:r>
      <w:r w:rsidR="00A4790E" w:rsidRPr="00CE73E5">
        <w:rPr>
          <w:rFonts w:ascii="Trebuchet MS" w:hAnsi="Trebuchet MS" w:cs="Arial"/>
          <w:color w:val="000000"/>
        </w:rPr>
        <w:tab/>
      </w:r>
    </w:p>
    <w:p w:rsidR="00DE2B30" w:rsidRPr="00CE73E5" w:rsidRDefault="00DE2B30" w:rsidP="00C43EF4">
      <w:pPr>
        <w:pStyle w:val="BodyText"/>
        <w:spacing w:line="240" w:lineRule="auto"/>
        <w:rPr>
          <w:rFonts w:ascii="Trebuchet MS" w:hAnsi="Trebuchet MS" w:cs="Arial"/>
          <w:szCs w:val="22"/>
        </w:rPr>
      </w:pPr>
    </w:p>
    <w:bookmarkEnd w:id="12"/>
    <w:p w:rsidR="00D93EDA" w:rsidRPr="00B50DD6" w:rsidRDefault="00D93EDA" w:rsidP="00C43EF4">
      <w:pPr>
        <w:pStyle w:val="BodyText"/>
        <w:spacing w:line="240" w:lineRule="auto"/>
        <w:rPr>
          <w:rFonts w:ascii="Trebuchet MS" w:hAnsi="Trebuchet MS" w:cs="Arial"/>
          <w:b/>
          <w:bCs/>
          <w:color w:val="000000"/>
        </w:rPr>
      </w:pPr>
      <w:r w:rsidRPr="00B50DD6">
        <w:rPr>
          <w:rFonts w:ascii="Trebuchet MS" w:hAnsi="Trebuchet MS" w:cs="Arial"/>
          <w:b/>
          <w:bCs/>
          <w:color w:val="000000"/>
        </w:rPr>
        <w:t xml:space="preserve">Part </w:t>
      </w:r>
      <w:r w:rsidRPr="00B50DD6">
        <w:rPr>
          <w:rFonts w:ascii="Trebuchet MS" w:hAnsi="Trebuchet MS" w:cs="Arial"/>
          <w:b/>
          <w:bCs/>
          <w:color w:val="000000"/>
          <w:szCs w:val="22"/>
        </w:rPr>
        <w:t xml:space="preserve">III: Regulation </w:t>
      </w:r>
      <w:r>
        <w:rPr>
          <w:rFonts w:ascii="Trebuchet MS" w:hAnsi="Trebuchet MS" w:cs="Arial"/>
          <w:b/>
          <w:bCs/>
          <w:color w:val="000000"/>
          <w:szCs w:val="22"/>
        </w:rPr>
        <w:t>57</w:t>
      </w:r>
      <w:r w:rsidRPr="00B50DD6">
        <w:rPr>
          <w:rFonts w:ascii="Trebuchet MS" w:hAnsi="Trebuchet MS" w:cs="Arial"/>
          <w:b/>
          <w:bCs/>
          <w:color w:val="000000"/>
          <w:szCs w:val="22"/>
        </w:rPr>
        <w:t xml:space="preserve"> (1) Declaration</w:t>
      </w:r>
    </w:p>
    <w:p w:rsidR="00D93EDA" w:rsidRPr="00B50DD6" w:rsidRDefault="00D93EDA" w:rsidP="0069626E">
      <w:pPr>
        <w:autoSpaceDE w:val="0"/>
        <w:autoSpaceDN w:val="0"/>
        <w:adjustRightInd w:val="0"/>
        <w:spacing w:line="240" w:lineRule="auto"/>
        <w:rPr>
          <w:rFonts w:ascii="Trebuchet MS" w:hAnsi="Trebuchet MS" w:cs="Arial"/>
          <w:b/>
          <w:bCs/>
          <w:color w:val="000000"/>
        </w:rPr>
      </w:pPr>
    </w:p>
    <w:p w:rsidR="00D93EDA" w:rsidRPr="00B50DD6" w:rsidRDefault="00D93EDA" w:rsidP="00BB7706">
      <w:pPr>
        <w:autoSpaceDE w:val="0"/>
        <w:autoSpaceDN w:val="0"/>
        <w:adjustRightInd w:val="0"/>
        <w:spacing w:line="240" w:lineRule="auto"/>
        <w:rPr>
          <w:rFonts w:ascii="Trebuchet MS" w:hAnsi="Trebuchet MS" w:cs="Arial"/>
          <w:b/>
          <w:bCs/>
          <w:color w:val="000000"/>
        </w:rPr>
      </w:pPr>
      <w:r w:rsidRPr="00B50DD6">
        <w:rPr>
          <w:rFonts w:ascii="Trebuchet MS" w:hAnsi="Trebuchet MS" w:cs="Arial"/>
          <w:b/>
          <w:bCs/>
          <w:color w:val="000000"/>
        </w:rPr>
        <w:lastRenderedPageBreak/>
        <w:t xml:space="preserve">Important Notice: </w:t>
      </w:r>
    </w:p>
    <w:p w:rsidR="00D93EDA" w:rsidRPr="00B50DD6" w:rsidRDefault="00D93EDA" w:rsidP="00BB7706">
      <w:pPr>
        <w:autoSpaceDE w:val="0"/>
        <w:autoSpaceDN w:val="0"/>
        <w:adjustRightInd w:val="0"/>
        <w:spacing w:line="240" w:lineRule="auto"/>
        <w:jc w:val="both"/>
        <w:rPr>
          <w:rFonts w:ascii="Trebuchet MS" w:hAnsi="Trebuchet MS" w:cs="Arial"/>
          <w:color w:val="000000"/>
        </w:rPr>
      </w:pPr>
    </w:p>
    <w:p w:rsidR="00D93EDA" w:rsidRPr="00B50DD6" w:rsidRDefault="00D93EDA" w:rsidP="00BB7706">
      <w:pPr>
        <w:autoSpaceDE w:val="0"/>
        <w:autoSpaceDN w:val="0"/>
        <w:adjustRightInd w:val="0"/>
        <w:spacing w:line="240" w:lineRule="auto"/>
        <w:jc w:val="both"/>
        <w:rPr>
          <w:rFonts w:ascii="Trebuchet MS" w:hAnsi="Trebuchet MS" w:cs="Arial"/>
          <w:bCs/>
          <w:color w:val="000000"/>
        </w:rPr>
      </w:pPr>
      <w:r w:rsidRPr="00B50DD6">
        <w:rPr>
          <w:rFonts w:ascii="Trebuchet MS" w:hAnsi="Trebuchet MS" w:cs="Arial"/>
          <w:bCs/>
          <w:color w:val="000000"/>
        </w:rPr>
        <w:t xml:space="preserve">In some circumstances the Fund is required by law to exclude you from participating further in procurement. If you cannot answer ‘no’ to every question in this section it is very unlikely that your application will be accepted, and you should contact us for advice before completing this form. </w:t>
      </w:r>
    </w:p>
    <w:tbl>
      <w:tblPr>
        <w:tblW w:w="9276" w:type="dxa"/>
        <w:tblInd w:w="-262" w:type="dxa"/>
        <w:tblLayout w:type="fixed"/>
        <w:tblCellMar>
          <w:left w:w="10" w:type="dxa"/>
          <w:right w:w="10" w:type="dxa"/>
        </w:tblCellMar>
        <w:tblLook w:val="0000"/>
      </w:tblPr>
      <w:tblGrid>
        <w:gridCol w:w="6216"/>
        <w:gridCol w:w="1439"/>
        <w:gridCol w:w="1621"/>
      </w:tblGrid>
      <w:tr w:rsidR="00D93EDA" w:rsidRPr="0030665E" w:rsidTr="00C43EF4">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after="0" w:line="240" w:lineRule="auto"/>
              <w:ind w:right="306"/>
              <w:jc w:val="both"/>
              <w:rPr>
                <w:rFonts w:ascii="Trebuchet MS" w:hAnsi="Trebuchet MS"/>
              </w:rPr>
            </w:pPr>
            <w:r w:rsidRPr="0030665E">
              <w:rPr>
                <w:rFonts w:ascii="Trebuchet MS" w:eastAsia="Arial" w:hAnsi="Trebuchet MS" w:cs="Arial"/>
                <w:b/>
              </w:rPr>
              <w:t>2.1 Within the past five years, has</w:t>
            </w:r>
            <w:r w:rsidR="0060639A" w:rsidRPr="00C43EF4">
              <w:rPr>
                <w:rFonts w:ascii="Trebuchet MS" w:hAnsi="Trebuchet MS"/>
                <w:b/>
              </w:rPr>
              <w:t xml:space="preserve"> your organisation </w:t>
            </w:r>
            <w:r w:rsidRPr="0030665E">
              <w:rPr>
                <w:rFonts w:ascii="Trebuchet MS" w:eastAsia="Arial" w:hAnsi="Trebuchet MS" w:cs="Arial"/>
                <w:b/>
              </w:rPr>
              <w:t>(</w:t>
            </w:r>
            <w:r w:rsidR="0060639A" w:rsidRPr="00C43EF4">
              <w:rPr>
                <w:rFonts w:ascii="Trebuchet MS" w:hAnsi="Trebuchet MS"/>
                <w:b/>
              </w:rPr>
              <w:t xml:space="preserve">or any </w:t>
            </w:r>
            <w:r w:rsidRPr="0030665E">
              <w:rPr>
                <w:rFonts w:ascii="Trebuchet MS" w:eastAsia="Arial" w:hAnsi="Trebuchet MS" w:cs="Arial"/>
                <w:b/>
              </w:rPr>
              <w:t>member of your proposed consortium, if applicable), Directors</w:t>
            </w:r>
            <w:r w:rsidR="0060639A" w:rsidRPr="00C43EF4">
              <w:rPr>
                <w:rFonts w:ascii="Trebuchet MS" w:hAnsi="Trebuchet MS"/>
                <w:b/>
              </w:rPr>
              <w:t xml:space="preserve">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after="120" w:line="240" w:lineRule="auto"/>
              <w:jc w:val="both"/>
              <w:rPr>
                <w:rFonts w:ascii="Trebuchet MS" w:hAnsi="Trebuchet MS"/>
              </w:rPr>
            </w:pPr>
            <w:r w:rsidRPr="0030665E">
              <w:rPr>
                <w:rFonts w:ascii="Trebuchet MS" w:eastAsia="Arial" w:hAnsi="Trebuchet MS" w:cs="Arial"/>
                <w:b/>
              </w:rPr>
              <w:t>Please indicate your answer by marking ‘X’ in the relevant box.</w:t>
            </w:r>
          </w:p>
        </w:tc>
      </w:tr>
      <w:tr w:rsidR="00D93EDA" w:rsidRPr="0030665E" w:rsidTr="00D93EDA">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0" w:line="240" w:lineRule="auto"/>
              <w:ind w:right="306"/>
              <w:jc w:val="both"/>
              <w:rPr>
                <w:rFonts w:ascii="Trebuchet MS" w:hAnsi="Trebuchet MS"/>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0" w:line="240" w:lineRule="auto"/>
              <w:jc w:val="center"/>
              <w:rPr>
                <w:rFonts w:ascii="Trebuchet MS" w:hAnsi="Trebuchet MS"/>
              </w:rPr>
            </w:pPr>
            <w:r w:rsidRPr="0030665E">
              <w:rPr>
                <w:rFonts w:ascii="Trebuchet MS" w:eastAsia="Arial" w:hAnsi="Trebuchet MS"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0" w:line="240" w:lineRule="auto"/>
              <w:jc w:val="center"/>
              <w:rPr>
                <w:rFonts w:ascii="Trebuchet MS" w:hAnsi="Trebuchet MS"/>
              </w:rPr>
            </w:pPr>
            <w:r w:rsidRPr="0030665E">
              <w:rPr>
                <w:rFonts w:ascii="Trebuchet MS" w:eastAsia="Arial" w:hAnsi="Trebuchet MS" w:cs="Arial"/>
                <w:b/>
              </w:rPr>
              <w:t>No</w:t>
            </w: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numPr>
                <w:ilvl w:val="0"/>
                <w:numId w:val="42"/>
              </w:numPr>
              <w:tabs>
                <w:tab w:val="left" w:pos="-2117"/>
              </w:tabs>
              <w:suppressAutoHyphens/>
              <w:autoSpaceDN w:val="0"/>
              <w:spacing w:before="120" w:after="120" w:line="240" w:lineRule="auto"/>
              <w:ind w:hanging="358"/>
              <w:textAlignment w:val="baseline"/>
              <w:rPr>
                <w:rFonts w:ascii="Trebuchet MS" w:hAnsi="Trebuchet MS"/>
              </w:rPr>
            </w:pPr>
            <w:r w:rsidRPr="00C43EF4">
              <w:rPr>
                <w:rFonts w:ascii="Trebuchet MS" w:hAnsi="Trebuchet M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r w:rsidR="00D93EDA" w:rsidRPr="0030665E">
              <w:rPr>
                <w:rFonts w:ascii="Trebuchet MS" w:eastAsia="Arial" w:hAnsi="Trebuchet MS" w:cs="Arial"/>
              </w:rPr>
              <w:t xml:space="preserve">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1080"/>
              <w:jc w:val="both"/>
              <w:rPr>
                <w:rFonts w:ascii="Trebuchet MS" w:hAnsi="Trebuchet MS"/>
              </w:rPr>
            </w:pPr>
          </w:p>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60639A" w:rsidP="00C43EF4">
            <w:pPr>
              <w:numPr>
                <w:ilvl w:val="0"/>
                <w:numId w:val="42"/>
              </w:numPr>
              <w:tabs>
                <w:tab w:val="left" w:pos="-2117"/>
              </w:tabs>
              <w:suppressAutoHyphens/>
              <w:autoSpaceDN w:val="0"/>
              <w:spacing w:before="120" w:after="120" w:line="240" w:lineRule="auto"/>
              <w:ind w:hanging="358"/>
              <w:textAlignment w:val="baseline"/>
              <w:rPr>
                <w:rFonts w:ascii="Trebuchet MS" w:eastAsia="Arial" w:hAnsi="Trebuchet MS" w:cs="Arial"/>
              </w:rPr>
            </w:pPr>
            <w:r w:rsidRPr="00C43EF4">
              <w:rPr>
                <w:rFonts w:ascii="Trebuchet MS" w:hAnsi="Trebuchet MS"/>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numPr>
                <w:ilvl w:val="0"/>
                <w:numId w:val="42"/>
              </w:numPr>
              <w:tabs>
                <w:tab w:val="left" w:pos="-2826"/>
              </w:tabs>
              <w:suppressAutoHyphens/>
              <w:autoSpaceDN w:val="0"/>
              <w:spacing w:before="120" w:after="120" w:line="240" w:lineRule="auto"/>
              <w:ind w:hanging="358"/>
              <w:textAlignment w:val="baseline"/>
              <w:rPr>
                <w:rFonts w:ascii="Trebuchet MS" w:hAnsi="Trebuchet MS"/>
              </w:rPr>
            </w:pPr>
            <w:r w:rsidRPr="00C43EF4">
              <w:rPr>
                <w:rFonts w:ascii="Trebuchet MS" w:hAnsi="Trebuchet MS"/>
              </w:rPr>
              <w:t xml:space="preserve">the </w:t>
            </w:r>
            <w:r w:rsidR="00D93EDA" w:rsidRPr="0030665E">
              <w:rPr>
                <w:rFonts w:ascii="Trebuchet MS" w:eastAsia="Arial" w:hAnsi="Trebuchet MS" w:cs="Arial"/>
              </w:rPr>
              <w:t xml:space="preserve">common law </w:t>
            </w:r>
            <w:r w:rsidRPr="00C43EF4">
              <w:rPr>
                <w:rFonts w:ascii="Trebuchet MS" w:hAnsi="Trebuchet MS"/>
              </w:rPr>
              <w:t>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numPr>
                <w:ilvl w:val="0"/>
                <w:numId w:val="42"/>
              </w:numPr>
              <w:suppressAutoHyphens/>
              <w:autoSpaceDN w:val="0"/>
              <w:spacing w:before="120" w:after="120" w:line="240" w:lineRule="auto"/>
              <w:ind w:hanging="358"/>
              <w:textAlignment w:val="baseline"/>
              <w:rPr>
                <w:rFonts w:ascii="Trebuchet MS" w:hAnsi="Trebuchet MS"/>
              </w:rPr>
            </w:pPr>
            <w:r w:rsidRPr="00C43EF4">
              <w:rPr>
                <w:rFonts w:ascii="Trebuchet MS" w:hAnsi="Trebuchet MS"/>
              </w:rPr>
              <w:t xml:space="preserve">bribery within the meaning of </w:t>
            </w:r>
            <w:r w:rsidR="00D93EDA" w:rsidRPr="0030665E">
              <w:rPr>
                <w:rFonts w:ascii="Trebuchet MS" w:eastAsia="Arial" w:hAnsi="Trebuchet MS" w:cs="Arial"/>
              </w:rPr>
              <w:t>sections</w:t>
            </w:r>
            <w:r w:rsidRPr="00C43EF4">
              <w:rPr>
                <w:rFonts w:ascii="Trebuchet MS" w:hAnsi="Trebuchet MS"/>
              </w:rPr>
              <w:t xml:space="preserve"> 1</w:t>
            </w:r>
            <w:r w:rsidR="00D93EDA" w:rsidRPr="0030665E">
              <w:rPr>
                <w:rFonts w:ascii="Trebuchet MS" w:eastAsia="Arial" w:hAnsi="Trebuchet MS" w:cs="Arial"/>
              </w:rPr>
              <w:t>, 2</w:t>
            </w:r>
            <w:r w:rsidRPr="00C43EF4">
              <w:rPr>
                <w:rFonts w:ascii="Trebuchet MS" w:hAnsi="Trebuchet MS"/>
              </w:rPr>
              <w:t xml:space="preserve"> or 6 of the Bribery Act 2010;</w:t>
            </w:r>
            <w:r w:rsidR="00D93EDA" w:rsidRPr="0030665E">
              <w:rPr>
                <w:rFonts w:ascii="Trebuchet MS" w:eastAsia="Arial" w:hAnsi="Trebuchet MS" w:cs="Arial"/>
              </w:rPr>
              <w:t xml:space="preserve">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numPr>
                <w:ilvl w:val="0"/>
                <w:numId w:val="42"/>
              </w:numPr>
              <w:suppressAutoHyphens/>
              <w:autoSpaceDN w:val="0"/>
              <w:spacing w:before="120" w:after="120" w:line="240" w:lineRule="auto"/>
              <w:ind w:hanging="358"/>
              <w:textAlignment w:val="baseline"/>
              <w:rPr>
                <w:rFonts w:ascii="Trebuchet MS" w:hAnsi="Trebuchet MS"/>
              </w:rPr>
            </w:pPr>
            <w:r w:rsidRPr="0030665E">
              <w:rPr>
                <w:rFonts w:ascii="Trebuchet MS" w:eastAsia="Arial" w:hAnsi="Trebuchet MS" w:cs="Arial"/>
              </w:rPr>
              <w:t>any of the following offences</w:t>
            </w:r>
            <w:r w:rsidR="0060639A" w:rsidRPr="00C43EF4">
              <w:rPr>
                <w:rFonts w:ascii="Trebuchet MS" w:hAnsi="Trebuchet MS"/>
              </w:rPr>
              <w:t>, where the offence relates to fraud affecting the European Communities’ financial interests as defined by Article 1 of the Convention on the protection of the financial interests of the European Communities</w:t>
            </w:r>
            <w:r w:rsidRPr="0030665E">
              <w:rPr>
                <w:rFonts w:ascii="Trebuchet MS" w:eastAsia="Arial" w:hAnsi="Trebuchet MS" w:cs="Arial"/>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t>(iii)</w:t>
            </w:r>
            <w:r w:rsidR="00D93EDA" w:rsidRPr="0030665E">
              <w:rPr>
                <w:rFonts w:ascii="Trebuchet MS" w:eastAsia="Arial" w:hAnsi="Trebuchet MS" w:cs="Arial"/>
              </w:rPr>
              <w:tab/>
            </w:r>
            <w:r w:rsidRPr="00C43EF4">
              <w:rPr>
                <w:rFonts w:ascii="Trebuchet MS" w:hAnsi="Trebuchet MS"/>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t xml:space="preserve">(v) fraudulent evasion within the meaning of section 170 of the Customs and Excise Management Act 1979 or </w:t>
            </w:r>
            <w:r w:rsidRPr="00C43EF4">
              <w:rPr>
                <w:rFonts w:ascii="Trebuchet MS" w:hAnsi="Trebuchet MS"/>
              </w:rPr>
              <w:lastRenderedPageBreak/>
              <w:t>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60639A" w:rsidP="00C43EF4">
            <w:pPr>
              <w:spacing w:before="120" w:after="120" w:line="240" w:lineRule="auto"/>
              <w:ind w:left="360"/>
              <w:rPr>
                <w:rFonts w:ascii="Trebuchet MS" w:hAnsi="Trebuchet MS"/>
              </w:rPr>
            </w:pPr>
            <w:r w:rsidRPr="00C43EF4">
              <w:rPr>
                <w:rFonts w:ascii="Trebuchet MS" w:hAnsi="Trebuchet MS"/>
              </w:rPr>
              <w:lastRenderedPageBreak/>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spacing w:before="120" w:after="120" w:line="240" w:lineRule="auto"/>
              <w:ind w:left="360"/>
              <w:rPr>
                <w:rFonts w:ascii="Trebuchet MS" w:hAnsi="Trebuchet MS"/>
              </w:rPr>
            </w:pPr>
            <w:r w:rsidRPr="0030665E">
              <w:rPr>
                <w:rFonts w:ascii="Trebuchet MS" w:eastAsia="Arial" w:hAnsi="Trebuchet MS" w:cs="Arial"/>
              </w:rPr>
              <w:t>(vii)</w:t>
            </w:r>
            <w:r w:rsidRPr="0030665E">
              <w:rPr>
                <w:rFonts w:ascii="Trebuchet MS" w:eastAsia="Arial" w:hAnsi="Trebuchet MS"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1080"/>
              <w:jc w:val="both"/>
              <w:rPr>
                <w:rFonts w:ascii="Trebuchet MS" w:hAnsi="Trebuchet MS"/>
              </w:rPr>
            </w:pPr>
          </w:p>
        </w:tc>
      </w:tr>
      <w:tr w:rsidR="00D93EDA" w:rsidRPr="0030665E" w:rsidTr="00C43EF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spacing w:before="120" w:after="120" w:line="240" w:lineRule="auto"/>
              <w:ind w:left="360"/>
              <w:rPr>
                <w:rFonts w:ascii="Trebuchet MS" w:hAnsi="Trebuchet MS"/>
              </w:rPr>
            </w:pPr>
            <w:r w:rsidRPr="0030665E">
              <w:rPr>
                <w:rFonts w:ascii="Trebuchet MS" w:eastAsia="Arial" w:hAnsi="Trebuchet MS"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C43EF4">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spacing w:before="120" w:after="120" w:line="240" w:lineRule="auto"/>
              <w:ind w:left="360"/>
              <w:rPr>
                <w:rFonts w:ascii="Trebuchet MS" w:hAnsi="Trebuchet MS"/>
              </w:rPr>
            </w:pPr>
            <w:r w:rsidRPr="0030665E">
              <w:rPr>
                <w:rFonts w:ascii="Trebuchet MS" w:eastAsia="Arial" w:hAnsi="Trebuchet MS" w:cs="Arial"/>
              </w:rPr>
              <w:t>(ix)</w:t>
            </w:r>
            <w:r w:rsidRPr="0030665E">
              <w:rPr>
                <w:rFonts w:ascii="Trebuchet MS" w:eastAsia="Arial" w:hAnsi="Trebuchet MS"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108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after="120" w:line="240" w:lineRule="auto"/>
              <w:ind w:left="1080"/>
              <w:jc w:val="both"/>
              <w:rPr>
                <w:rFonts w:ascii="Trebuchet MS" w:hAnsi="Trebuchet MS"/>
              </w:rPr>
            </w:pPr>
          </w:p>
        </w:tc>
      </w:tr>
      <w:tr w:rsidR="00D93EDA" w:rsidRPr="0030665E" w:rsidTr="00D93EDA">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numPr>
                <w:ilvl w:val="0"/>
                <w:numId w:val="42"/>
              </w:numPr>
              <w:suppressAutoHyphens/>
              <w:autoSpaceDN w:val="0"/>
              <w:spacing w:before="120" w:after="120" w:line="240" w:lineRule="auto"/>
              <w:ind w:right="232" w:hanging="358"/>
              <w:textAlignment w:val="baseline"/>
              <w:rPr>
                <w:rFonts w:ascii="Trebuchet MS" w:eastAsia="Arial" w:hAnsi="Trebuchet MS" w:cs="Arial"/>
              </w:rPr>
            </w:pPr>
            <w:r w:rsidRPr="0030665E">
              <w:rPr>
                <w:rFonts w:ascii="Trebuchet MS" w:eastAsia="Arial" w:hAnsi="Trebuchet MS"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before="120" w:after="120" w:line="240" w:lineRule="auto"/>
              <w:ind w:left="360"/>
              <w:rPr>
                <w:rFonts w:ascii="Trebuchet MS" w:hAnsi="Trebuchet MS"/>
              </w:rPr>
            </w:pPr>
            <w:r w:rsidRPr="0030665E">
              <w:rPr>
                <w:rFonts w:ascii="Trebuchet MS" w:eastAsia="Arial" w:hAnsi="Trebuchet MS" w:cs="Arial"/>
              </w:rPr>
              <w:t>(i)</w:t>
            </w:r>
            <w:r w:rsidRPr="0030665E">
              <w:rPr>
                <w:rFonts w:ascii="Trebuchet MS" w:eastAsia="Arial" w:hAnsi="Trebuchet MS"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before="120" w:after="120" w:line="240" w:lineRule="auto"/>
              <w:ind w:left="360"/>
              <w:rPr>
                <w:rFonts w:ascii="Trebuchet MS" w:hAnsi="Trebuchet MS"/>
              </w:rPr>
            </w:pPr>
            <w:r w:rsidRPr="0030665E">
              <w:rPr>
                <w:rFonts w:ascii="Trebuchet MS" w:eastAsia="Arial" w:hAnsi="Trebuchet MS" w:cs="Arial"/>
              </w:rPr>
              <w:t>(ii)</w:t>
            </w:r>
            <w:r w:rsidRPr="0030665E">
              <w:rPr>
                <w:rFonts w:ascii="Trebuchet MS" w:eastAsia="Arial" w:hAnsi="Trebuchet MS"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numPr>
                <w:ilvl w:val="0"/>
                <w:numId w:val="42"/>
              </w:numPr>
              <w:tabs>
                <w:tab w:val="left" w:pos="-2117"/>
              </w:tabs>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C43EF4">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numPr>
                <w:ilvl w:val="0"/>
                <w:numId w:val="42"/>
              </w:numPr>
              <w:tabs>
                <w:tab w:val="left" w:pos="-2117"/>
              </w:tabs>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numPr>
                <w:ilvl w:val="0"/>
                <w:numId w:val="42"/>
              </w:numPr>
              <w:tabs>
                <w:tab w:val="left" w:pos="-2117"/>
              </w:tabs>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r>
      <w:tr w:rsidR="00D93EDA" w:rsidRPr="0030665E" w:rsidTr="00D93ED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numPr>
                <w:ilvl w:val="0"/>
                <w:numId w:val="42"/>
              </w:numPr>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numPr>
                <w:ilvl w:val="0"/>
                <w:numId w:val="42"/>
              </w:numPr>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numPr>
                <w:ilvl w:val="0"/>
                <w:numId w:val="42"/>
              </w:numPr>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numPr>
                <w:ilvl w:val="0"/>
                <w:numId w:val="42"/>
              </w:numPr>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t xml:space="preserve">an offence in connection with the proceeds of drug trafficking within the meaning of section 49, 50 or </w:t>
            </w:r>
            <w:r w:rsidRPr="0030665E">
              <w:rPr>
                <w:rFonts w:ascii="Trebuchet MS" w:eastAsia="Arial" w:hAnsi="Trebuchet MS" w:cs="Arial"/>
              </w:rPr>
              <w:lastRenderedPageBreak/>
              <w:t>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r>
      <w:tr w:rsidR="00D93EDA" w:rsidRPr="0030665E" w:rsidTr="00C43EF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Default="00D93EDA" w:rsidP="00C43EF4">
            <w:pPr>
              <w:numPr>
                <w:ilvl w:val="0"/>
                <w:numId w:val="42"/>
              </w:numPr>
              <w:suppressAutoHyphens/>
              <w:autoSpaceDN w:val="0"/>
              <w:spacing w:before="120" w:after="120" w:line="240" w:lineRule="auto"/>
              <w:ind w:hanging="358"/>
              <w:textAlignment w:val="baseline"/>
              <w:rPr>
                <w:rFonts w:ascii="Trebuchet MS" w:eastAsia="Arial" w:hAnsi="Trebuchet MS" w:cs="Arial"/>
              </w:rPr>
            </w:pPr>
            <w:r w:rsidRPr="0030665E">
              <w:rPr>
                <w:rFonts w:ascii="Trebuchet MS" w:eastAsia="Arial" w:hAnsi="Trebuchet MS" w:cs="Arial"/>
              </w:rPr>
              <w:lastRenderedPageBreak/>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r>
      <w:tr w:rsidR="00D93EDA" w:rsidRPr="0030665E" w:rsidTr="00D93ED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before="120" w:after="120" w:line="240" w:lineRule="auto"/>
              <w:ind w:left="360"/>
              <w:rPr>
                <w:rFonts w:ascii="Trebuchet MS" w:hAnsi="Trebuchet MS"/>
              </w:rPr>
            </w:pPr>
            <w:r w:rsidRPr="0030665E">
              <w:rPr>
                <w:rFonts w:ascii="Trebuchet MS" w:eastAsia="Arial" w:hAnsi="Trebuchet MS" w:cs="Arial"/>
              </w:rPr>
              <w:t>(i)</w:t>
            </w:r>
            <w:r w:rsidRPr="0030665E">
              <w:rPr>
                <w:rFonts w:ascii="Trebuchet MS" w:eastAsia="Arial" w:hAnsi="Trebuchet MS"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before="120" w:after="120" w:line="240" w:lineRule="auto"/>
              <w:ind w:left="360"/>
              <w:rPr>
                <w:rFonts w:ascii="Trebuchet MS" w:hAnsi="Trebuchet MS"/>
              </w:rPr>
            </w:pPr>
            <w:r w:rsidRPr="0030665E">
              <w:rPr>
                <w:rFonts w:ascii="Trebuchet MS" w:eastAsia="Arial" w:hAnsi="Trebuchet MS" w:cs="Arial"/>
              </w:rPr>
              <w:t>(ii)</w:t>
            </w:r>
            <w:r w:rsidRPr="0030665E">
              <w:rPr>
                <w:rFonts w:ascii="Trebuchet MS" w:eastAsia="Arial" w:hAnsi="Trebuchet MS"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r w:rsidR="00D93EDA" w:rsidRPr="0030665E" w:rsidTr="00D93EDA">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C43EF4">
            <w:pPr>
              <w:spacing w:line="240" w:lineRule="auto"/>
              <w:rPr>
                <w:rFonts w:ascii="Trebuchet MS" w:hAnsi="Trebuchet MS"/>
              </w:rPr>
            </w:pPr>
          </w:p>
          <w:p w:rsidR="00D93EDA" w:rsidRPr="0030665E" w:rsidRDefault="00D93EDA" w:rsidP="00C43EF4">
            <w:pPr>
              <w:spacing w:line="240" w:lineRule="auto"/>
              <w:rPr>
                <w:rFonts w:ascii="Trebuchet MS" w:hAnsi="Trebuchet MS"/>
              </w:rPr>
            </w:pPr>
            <w:r w:rsidRPr="0030665E">
              <w:rPr>
                <w:rFonts w:ascii="Trebuchet MS" w:eastAsia="Arial" w:hAnsi="Trebuchet MS" w:cs="Arial"/>
                <w:b/>
                <w:u w:val="single"/>
              </w:rPr>
              <w:t>Non-payment of taxes (Regulation 57(3))</w:t>
            </w:r>
          </w:p>
          <w:p w:rsidR="00D93EDA" w:rsidRPr="0030665E" w:rsidRDefault="00D93EDA" w:rsidP="00C43EF4">
            <w:pPr>
              <w:spacing w:line="240" w:lineRule="auto"/>
              <w:rPr>
                <w:rFonts w:ascii="Trebuchet MS" w:hAnsi="Trebuchet MS"/>
              </w:rPr>
            </w:pPr>
            <w:r w:rsidRPr="0030665E">
              <w:rPr>
                <w:rFonts w:ascii="Trebuchet MS" w:eastAsia="Arial" w:hAnsi="Trebuchet MS" w:cs="Arial"/>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93EDA" w:rsidRPr="0030665E" w:rsidRDefault="00D93EDA" w:rsidP="00C43EF4">
            <w:pPr>
              <w:spacing w:line="240" w:lineRule="auto"/>
              <w:rPr>
                <w:rFonts w:ascii="Trebuchet MS" w:hAnsi="Trebuchet MS"/>
              </w:rPr>
            </w:pPr>
            <w:r w:rsidRPr="0030665E">
              <w:rPr>
                <w:rFonts w:ascii="Trebuchet MS" w:eastAsia="Arial" w:hAnsi="Trebuchet MS"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69626E">
            <w:pPr>
              <w:spacing w:after="120" w:line="240" w:lineRule="auto"/>
              <w:ind w:left="360"/>
              <w:jc w:val="both"/>
              <w:rPr>
                <w:rFonts w:ascii="Trebuchet MS" w:hAnsi="Trebuchet M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Pr="0030665E" w:rsidRDefault="00D93EDA" w:rsidP="00BB7706">
            <w:pPr>
              <w:spacing w:after="120" w:line="240" w:lineRule="auto"/>
              <w:ind w:left="360"/>
              <w:jc w:val="both"/>
              <w:rPr>
                <w:rFonts w:ascii="Trebuchet MS" w:hAnsi="Trebuchet MS"/>
              </w:rPr>
            </w:pPr>
          </w:p>
        </w:tc>
      </w:tr>
    </w:tbl>
    <w:p w:rsidR="00B342BD" w:rsidRPr="00C43EF4" w:rsidRDefault="00B342BD" w:rsidP="00C43EF4">
      <w:pPr>
        <w:autoSpaceDE w:val="0"/>
        <w:autoSpaceDN w:val="0"/>
        <w:adjustRightInd w:val="0"/>
        <w:spacing w:line="240" w:lineRule="auto"/>
        <w:rPr>
          <w:rFonts w:ascii="Trebuchet MS" w:hAnsi="Trebuchet MS"/>
          <w:color w:val="000000"/>
        </w:rPr>
      </w:pPr>
    </w:p>
    <w:p w:rsidR="00D93EDA" w:rsidRPr="00B50DD6" w:rsidRDefault="00D93EDA" w:rsidP="00C43EF4">
      <w:pPr>
        <w:pStyle w:val="BodyText"/>
        <w:spacing w:line="240" w:lineRule="auto"/>
        <w:rPr>
          <w:rFonts w:ascii="Trebuchet MS" w:hAnsi="Trebuchet MS" w:cs="Arial"/>
          <w:b/>
          <w:bCs/>
          <w:color w:val="000000"/>
        </w:rPr>
      </w:pPr>
      <w:r w:rsidRPr="00B50DD6">
        <w:rPr>
          <w:rFonts w:ascii="Trebuchet MS" w:hAnsi="Trebuchet MS" w:cs="Arial"/>
          <w:szCs w:val="22"/>
        </w:rPr>
        <w:br w:type="page"/>
      </w:r>
      <w:r w:rsidRPr="00B50DD6">
        <w:rPr>
          <w:rFonts w:ascii="Trebuchet MS" w:hAnsi="Trebuchet MS" w:cs="Arial"/>
          <w:b/>
          <w:bCs/>
          <w:color w:val="000000"/>
        </w:rPr>
        <w:lastRenderedPageBreak/>
        <w:t xml:space="preserve">Part </w:t>
      </w:r>
      <w:r w:rsidRPr="00B50DD6">
        <w:rPr>
          <w:rFonts w:ascii="Trebuchet MS" w:hAnsi="Trebuchet MS" w:cs="Arial"/>
          <w:b/>
          <w:bCs/>
          <w:color w:val="000000"/>
          <w:szCs w:val="22"/>
        </w:rPr>
        <w:t xml:space="preserve">IV: Regulation </w:t>
      </w:r>
      <w:r>
        <w:rPr>
          <w:rFonts w:ascii="Trebuchet MS" w:hAnsi="Trebuchet MS" w:cs="Arial"/>
          <w:b/>
          <w:bCs/>
          <w:color w:val="000000"/>
          <w:szCs w:val="22"/>
        </w:rPr>
        <w:t>57</w:t>
      </w:r>
      <w:r w:rsidRPr="00B50DD6">
        <w:rPr>
          <w:rFonts w:ascii="Trebuchet MS" w:hAnsi="Trebuchet MS" w:cs="Arial"/>
          <w:b/>
          <w:bCs/>
          <w:color w:val="000000"/>
          <w:szCs w:val="22"/>
        </w:rPr>
        <w:t xml:space="preserve"> (</w:t>
      </w:r>
      <w:r>
        <w:rPr>
          <w:rFonts w:ascii="Trebuchet MS" w:hAnsi="Trebuchet MS" w:cs="Arial"/>
          <w:b/>
          <w:bCs/>
          <w:color w:val="000000"/>
          <w:szCs w:val="22"/>
        </w:rPr>
        <w:t>8</w:t>
      </w:r>
      <w:r w:rsidRPr="00B50DD6">
        <w:rPr>
          <w:rFonts w:ascii="Trebuchet MS" w:hAnsi="Trebuchet MS" w:cs="Arial"/>
          <w:b/>
          <w:bCs/>
          <w:color w:val="000000"/>
          <w:szCs w:val="22"/>
        </w:rPr>
        <w:t>) Declaration</w:t>
      </w:r>
    </w:p>
    <w:p w:rsidR="00D93EDA" w:rsidRPr="00B50DD6" w:rsidRDefault="00D93EDA" w:rsidP="0069626E">
      <w:pPr>
        <w:autoSpaceDE w:val="0"/>
        <w:autoSpaceDN w:val="0"/>
        <w:adjustRightInd w:val="0"/>
        <w:spacing w:line="240" w:lineRule="auto"/>
        <w:jc w:val="both"/>
        <w:rPr>
          <w:rFonts w:ascii="Trebuchet MS" w:hAnsi="Trebuchet MS" w:cs="Arial"/>
          <w:b/>
          <w:bCs/>
          <w:color w:val="000000"/>
        </w:rPr>
      </w:pPr>
    </w:p>
    <w:p w:rsidR="00D93EDA" w:rsidRPr="00B50DD6" w:rsidRDefault="00D93EDA" w:rsidP="00BB7706">
      <w:pPr>
        <w:autoSpaceDE w:val="0"/>
        <w:autoSpaceDN w:val="0"/>
        <w:adjustRightInd w:val="0"/>
        <w:spacing w:line="240" w:lineRule="auto"/>
        <w:jc w:val="both"/>
        <w:rPr>
          <w:rFonts w:ascii="Trebuchet MS" w:hAnsi="Trebuchet MS" w:cs="Arial"/>
          <w:color w:val="000000"/>
        </w:rPr>
      </w:pPr>
      <w:r w:rsidRPr="00B50DD6">
        <w:rPr>
          <w:rFonts w:ascii="Trebuchet MS" w:hAnsi="Trebuchet MS" w:cs="Arial"/>
          <w:b/>
          <w:bCs/>
          <w:color w:val="000000"/>
        </w:rPr>
        <w:t xml:space="preserve">Important Notice. </w:t>
      </w:r>
    </w:p>
    <w:p w:rsidR="00D93EDA" w:rsidRPr="00B50DD6" w:rsidRDefault="00D93EDA" w:rsidP="00BB7706">
      <w:pPr>
        <w:autoSpaceDE w:val="0"/>
        <w:autoSpaceDN w:val="0"/>
        <w:adjustRightInd w:val="0"/>
        <w:spacing w:line="240" w:lineRule="auto"/>
        <w:jc w:val="both"/>
        <w:rPr>
          <w:rFonts w:ascii="Trebuchet MS" w:hAnsi="Trebuchet MS" w:cs="Arial"/>
          <w:b/>
          <w:bCs/>
          <w:color w:val="000000"/>
        </w:rPr>
      </w:pPr>
    </w:p>
    <w:p w:rsidR="00D93EDA" w:rsidRPr="00B50DD6" w:rsidRDefault="00D93EDA" w:rsidP="00D34391">
      <w:pPr>
        <w:autoSpaceDE w:val="0"/>
        <w:autoSpaceDN w:val="0"/>
        <w:adjustRightInd w:val="0"/>
        <w:spacing w:line="240" w:lineRule="auto"/>
        <w:jc w:val="both"/>
        <w:rPr>
          <w:rFonts w:ascii="Trebuchet MS" w:hAnsi="Trebuchet MS" w:cs="Arial"/>
          <w:b/>
          <w:bCs/>
          <w:color w:val="000000"/>
        </w:rPr>
      </w:pPr>
      <w:r w:rsidRPr="00B50DD6">
        <w:rPr>
          <w:rFonts w:ascii="Trebuchet MS" w:hAnsi="Trebuchet MS" w:cs="Arial"/>
          <w:b/>
          <w:bCs/>
          <w:color w:val="000000"/>
        </w:rPr>
        <w:t xml:space="preserve">The Fund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Authority in considering whether or not you will be able to proceed any further in respect of this procurement exercise. </w:t>
      </w:r>
    </w:p>
    <w:p w:rsidR="00D93EDA" w:rsidRPr="00C43EF4" w:rsidRDefault="00D93EDA" w:rsidP="00D34391">
      <w:pPr>
        <w:autoSpaceDE w:val="0"/>
        <w:autoSpaceDN w:val="0"/>
        <w:adjustRightInd w:val="0"/>
        <w:spacing w:line="240" w:lineRule="auto"/>
        <w:jc w:val="both"/>
        <w:rPr>
          <w:rFonts w:ascii="Trebuchet MS" w:hAnsi="Trebuchet MS"/>
          <w:color w:val="000000"/>
        </w:rPr>
      </w:pPr>
    </w:p>
    <w:tbl>
      <w:tblPr>
        <w:tblW w:w="9640" w:type="dxa"/>
        <w:tblInd w:w="-311" w:type="dxa"/>
        <w:tblLayout w:type="fixed"/>
        <w:tblCellMar>
          <w:left w:w="10" w:type="dxa"/>
          <w:right w:w="10" w:type="dxa"/>
        </w:tblCellMar>
        <w:tblLook w:val="0000"/>
      </w:tblPr>
      <w:tblGrid>
        <w:gridCol w:w="6721"/>
        <w:gridCol w:w="1621"/>
        <w:gridCol w:w="1298"/>
      </w:tblGrid>
      <w:tr w:rsidR="00D93EDA" w:rsidTr="00C43EF4">
        <w:tc>
          <w:tcPr>
            <w:tcW w:w="6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before="80" w:after="0" w:line="240" w:lineRule="auto"/>
              <w:jc w:val="both"/>
            </w:pPr>
            <w:r>
              <w:rPr>
                <w:rFonts w:ascii="Arial" w:eastAsia="Arial" w:hAnsi="Arial" w:cs="Arial"/>
                <w:b/>
              </w:rPr>
              <w:t>Within the past three years, please indicate if</w:t>
            </w:r>
            <w:r w:rsidR="0060639A" w:rsidRPr="00C43EF4">
              <w:rPr>
                <w:rFonts w:ascii="Arial" w:hAnsi="Arial"/>
                <w:b/>
              </w:rPr>
              <w:t xml:space="preserve"> any of the following </w:t>
            </w:r>
            <w:r>
              <w:rPr>
                <w:rFonts w:ascii="Arial" w:eastAsia="Arial" w:hAnsi="Arial" w:cs="Arial"/>
                <w:b/>
              </w:rPr>
              <w:t xml:space="preserve">situations have applied, or currently apply, to </w:t>
            </w:r>
            <w:r w:rsidR="0060639A" w:rsidRPr="00C43EF4">
              <w:rPr>
                <w:rFonts w:ascii="Arial" w:hAnsi="Arial"/>
                <w:b/>
              </w:rPr>
              <w:t>your organisation</w:t>
            </w:r>
            <w:r>
              <w:rPr>
                <w:rFonts w:ascii="Arial" w:eastAsia="Arial" w:hAnsi="Arial" w:cs="Arial"/>
                <w:b/>
              </w:rPr>
              <w:t>.</w:t>
            </w: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after="0" w:line="240" w:lineRule="auto"/>
              <w:jc w:val="center"/>
            </w:pPr>
            <w:r>
              <w:rPr>
                <w:rFonts w:ascii="Arial" w:eastAsia="Arial" w:hAnsi="Arial" w:cs="Arial"/>
                <w:b/>
              </w:rPr>
              <w:t>Please indicate your answer by marking ‘X’ in the relevant box.</w:t>
            </w:r>
          </w:p>
        </w:tc>
      </w:tr>
      <w:tr w:rsidR="00D93EDA" w:rsidTr="00D93EDA">
        <w:tc>
          <w:tcPr>
            <w:tcW w:w="6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spacing w:before="80" w:after="0" w:line="240" w:lineRule="auto"/>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jc w:val="center"/>
            </w:pPr>
            <w:r>
              <w:rPr>
                <w:rFonts w:ascii="Arial" w:eastAsia="Arial" w:hAnsi="Arial" w:cs="Arial"/>
                <w:b/>
              </w:rPr>
              <w:t>Yes</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jc w:val="center"/>
            </w:pPr>
            <w:r>
              <w:rPr>
                <w:rFonts w:ascii="Arial" w:eastAsia="Arial" w:hAnsi="Arial" w:cs="Arial"/>
                <w:b/>
              </w:rPr>
              <w:t>No</w:t>
            </w:r>
          </w:p>
        </w:tc>
      </w:tr>
      <w:tr w:rsidR="00D93EDA" w:rsidTr="00D93EDA">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before="80" w:after="0" w:line="240" w:lineRule="auto"/>
              <w:ind w:left="720" w:hanging="358"/>
              <w:jc w:val="both"/>
              <w:textAlignment w:val="baseline"/>
              <w:rPr>
                <w:rFonts w:ascii="Arial" w:eastAsia="Arial" w:hAnsi="Arial" w:cs="Arial"/>
              </w:rPr>
            </w:pPr>
            <w:bookmarkStart w:id="13" w:name="h.1fob9te"/>
            <w:bookmarkEnd w:id="13"/>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pPr>
            <w:r>
              <w:rPr>
                <w:rFonts w:ascii="Arial" w:eastAsia="Arial" w:hAnsi="Arial" w:cs="Arial"/>
                <w:b/>
              </w:rPr>
              <w:t xml:space="preserve">  </w:t>
            </w: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numPr>
                <w:ilvl w:val="0"/>
                <w:numId w:val="43"/>
              </w:numPr>
              <w:suppressAutoHyphens/>
              <w:autoSpaceDN w:val="0"/>
              <w:spacing w:before="80" w:after="0" w:line="240" w:lineRule="auto"/>
              <w:ind w:left="720" w:hanging="358"/>
              <w:jc w:val="both"/>
              <w:textAlignment w:val="baseline"/>
              <w:rPr>
                <w:rFonts w:ascii="Arial" w:hAnsi="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D93EDA">
        <w:trPr>
          <w:trHeight w:val="660"/>
        </w:trPr>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before="80" w:after="0" w:line="240"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pPr>
          </w:p>
        </w:tc>
      </w:tr>
      <w:tr w:rsidR="00D93EDA" w:rsidTr="00D93EDA">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line="240"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pPr>
          </w:p>
        </w:tc>
      </w:tr>
      <w:tr w:rsidR="00D93EDA" w:rsidTr="00D93EDA">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line="240"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pPr>
          </w:p>
        </w:tc>
      </w:tr>
      <w:tr w:rsidR="00D93EDA" w:rsidTr="00D93EDA">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line="240"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BB7706">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numPr>
                <w:ilvl w:val="0"/>
                <w:numId w:val="43"/>
              </w:numPr>
              <w:suppressAutoHyphens/>
              <w:autoSpaceDN w:val="0"/>
              <w:spacing w:after="0" w:line="240" w:lineRule="auto"/>
              <w:ind w:left="720" w:hanging="358"/>
              <w:textAlignment w:val="baseline"/>
              <w:rPr>
                <w:rFonts w:ascii="Arial" w:hAnsi="Arial"/>
              </w:rPr>
            </w:pPr>
            <w:r>
              <w:rPr>
                <w:rFonts w:ascii="Arial" w:eastAsia="Arial" w:hAnsi="Arial" w:cs="Arial"/>
              </w:rPr>
              <w:t xml:space="preserve">your organisation has shown significant or persistent deficiencies in the performance of a substantive </w:t>
            </w:r>
            <w:r>
              <w:rPr>
                <w:rFonts w:ascii="Arial" w:eastAsia="Arial" w:hAnsi="Arial" w:cs="Arial"/>
              </w:rPr>
              <w:lastRenderedPageBreak/>
              <w:t>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C43EF4">
            <w:pPr>
              <w:numPr>
                <w:ilvl w:val="0"/>
                <w:numId w:val="43"/>
              </w:numPr>
              <w:suppressAutoHyphens/>
              <w:autoSpaceDN w:val="0"/>
              <w:spacing w:after="0" w:line="240" w:lineRule="auto"/>
              <w:ind w:left="720" w:hanging="358"/>
              <w:textAlignment w:val="baseline"/>
              <w:rPr>
                <w:rFonts w:ascii="Arial" w:eastAsia="Arial" w:hAnsi="Arial" w:cs="Arial"/>
              </w:rPr>
            </w:pPr>
            <w:r>
              <w:rPr>
                <w:rFonts w:ascii="Arial" w:eastAsia="Arial" w:hAnsi="Arial" w:cs="Arial"/>
              </w:rPr>
              <w:lastRenderedPageBreak/>
              <w:t>your organisation—</w:t>
            </w:r>
          </w:p>
          <w:p w:rsidR="00D93EDA" w:rsidRDefault="00D93EDA" w:rsidP="00C43EF4">
            <w:pPr>
              <w:spacing w:after="0" w:line="240" w:lineRule="auto"/>
              <w:ind w:left="720"/>
            </w:pPr>
            <w:r>
              <w:rPr>
                <w:rFonts w:ascii="Arial" w:eastAsia="Arial" w:hAnsi="Arial" w:cs="Arial"/>
              </w:rPr>
              <w:t>(i)</w:t>
            </w:r>
            <w:r>
              <w:rPr>
                <w:rFonts w:ascii="Arial" w:eastAsia="Arial" w:hAnsi="Arial" w:cs="Arial"/>
              </w:rPr>
              <w:tab/>
              <w:t>has been guilty of serious misrepresentation in supplying the information required for the verification of the absence of grounds for exclusion or the fulfilment of the selection criteria; or</w:t>
            </w:r>
          </w:p>
          <w:p w:rsidR="00B342BD" w:rsidRPr="00C43EF4" w:rsidRDefault="00D93EDA" w:rsidP="00C43EF4">
            <w:pPr>
              <w:spacing w:after="0" w:line="240" w:lineRule="auto"/>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after="0" w:line="240" w:lineRule="auto"/>
            </w:pPr>
            <w:r>
              <w:rPr>
                <w:rFonts w:ascii="Arial" w:eastAsia="Arial" w:hAnsi="Arial" w:cs="Arial"/>
              </w:rPr>
              <w:t>(i)</w:t>
            </w:r>
            <w:r w:rsidR="0060639A" w:rsidRPr="00C43EF4">
              <w:rPr>
                <w:rFonts w:ascii="Arial" w:hAnsi="Arial"/>
              </w:rPr>
              <w:t xml:space="preserve"> your organisation </w:t>
            </w:r>
            <w:r>
              <w:rPr>
                <w:rFonts w:ascii="Arial" w:eastAsia="Arial" w:hAnsi="Arial" w:cs="Arial"/>
              </w:rPr>
              <w:t>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line="240" w:lineRule="auto"/>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line="240" w:lineRule="auto"/>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r w:rsidR="00D93EDA" w:rsidTr="00C43EF4">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D93EDA" w:rsidP="00C43EF4">
            <w:pPr>
              <w:spacing w:line="240" w:lineRule="auto"/>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342BD" w:rsidRPr="00C43EF4" w:rsidRDefault="00B342BD" w:rsidP="00C43EF4">
            <w:pPr>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3EDA" w:rsidRDefault="00D93EDA" w:rsidP="0069626E">
            <w:pPr>
              <w:spacing w:after="0" w:line="240" w:lineRule="auto"/>
            </w:pPr>
          </w:p>
        </w:tc>
      </w:tr>
    </w:tbl>
    <w:p w:rsidR="00B95EF1" w:rsidRPr="00CE73E5" w:rsidRDefault="00B95EF1" w:rsidP="00C43EF4">
      <w:pPr>
        <w:pStyle w:val="BodyText"/>
        <w:spacing w:line="240" w:lineRule="auto"/>
        <w:rPr>
          <w:rFonts w:ascii="Trebuchet MS" w:hAnsi="Trebuchet MS" w:cs="Arial"/>
          <w:b/>
          <w:color w:val="000000"/>
          <w:szCs w:val="22"/>
        </w:rPr>
      </w:pPr>
      <w:bookmarkStart w:id="14" w:name="_GoBack"/>
      <w:bookmarkEnd w:id="14"/>
    </w:p>
    <w:sectPr w:rsidR="00B95EF1" w:rsidRPr="00CE73E5" w:rsidSect="005F073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947CE" w15:done="0"/>
  <w15:commentEx w15:paraId="2AE49AD4" w15:done="0"/>
  <w15:commentEx w15:paraId="1F148D8F" w15:done="0"/>
  <w15:commentEx w15:paraId="728778EB" w15:done="0"/>
  <w15:commentEx w15:paraId="5236C4A2" w15:done="0"/>
  <w15:commentEx w15:paraId="1A225F09" w15:done="0"/>
  <w15:commentEx w15:paraId="33A48A20" w15:done="0"/>
  <w15:commentEx w15:paraId="4A53CDC2" w15:done="0"/>
  <w15:commentEx w15:paraId="0C09670B" w15:done="0"/>
  <w15:commentEx w15:paraId="5FC2C31F" w15:done="0"/>
  <w15:commentEx w15:paraId="4DC469F5" w15:done="0"/>
  <w15:commentEx w15:paraId="305B7269" w15:done="0"/>
  <w15:commentEx w15:paraId="3F41017C" w15:done="0"/>
  <w15:commentEx w15:paraId="0D7482D1" w15:done="0"/>
  <w15:commentEx w15:paraId="49CB3B6E" w15:done="0"/>
  <w15:commentEx w15:paraId="77C655DD" w15:done="0"/>
  <w15:commentEx w15:paraId="0D6CE0DD" w15:done="0"/>
  <w15:commentEx w15:paraId="24FB30B7" w15:done="0"/>
  <w15:commentEx w15:paraId="3A6ECB83" w15:done="0"/>
  <w15:commentEx w15:paraId="47822992" w15:done="0"/>
  <w15:commentEx w15:paraId="67819C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0A" w:rsidRDefault="0047560A" w:rsidP="00A4790E">
      <w:pPr>
        <w:spacing w:after="0" w:line="240" w:lineRule="auto"/>
      </w:pPr>
      <w:r>
        <w:separator/>
      </w:r>
    </w:p>
  </w:endnote>
  <w:endnote w:type="continuationSeparator" w:id="0">
    <w:p w:rsidR="0047560A" w:rsidRDefault="0047560A" w:rsidP="00A47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FoundrySterling-Book">
    <w:panose1 w:val="00000400000000000000"/>
    <w:charset w:val="00"/>
    <w:family w:val="auto"/>
    <w:pitch w:val="variable"/>
    <w:sig w:usb0="800000A7" w:usb1="0000004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Default="0047560A">
    <w:pPr>
      <w:pStyle w:val="Footer"/>
      <w:jc w:val="center"/>
    </w:pPr>
    <w:r>
      <w:t xml:space="preserve">Page </w:t>
    </w:r>
    <w:r w:rsidR="001923A6">
      <w:rPr>
        <w:b/>
        <w:sz w:val="24"/>
        <w:szCs w:val="24"/>
      </w:rPr>
      <w:fldChar w:fldCharType="begin"/>
    </w:r>
    <w:r>
      <w:rPr>
        <w:b/>
      </w:rPr>
      <w:instrText xml:space="preserve"> PAGE </w:instrText>
    </w:r>
    <w:r w:rsidR="001923A6">
      <w:rPr>
        <w:b/>
        <w:sz w:val="24"/>
        <w:szCs w:val="24"/>
      </w:rPr>
      <w:fldChar w:fldCharType="separate"/>
    </w:r>
    <w:r w:rsidR="00EA738A">
      <w:rPr>
        <w:b/>
        <w:noProof/>
      </w:rPr>
      <w:t>2</w:t>
    </w:r>
    <w:r w:rsidR="001923A6">
      <w:rPr>
        <w:b/>
        <w:sz w:val="24"/>
        <w:szCs w:val="24"/>
      </w:rPr>
      <w:fldChar w:fldCharType="end"/>
    </w:r>
    <w:r>
      <w:t xml:space="preserve"> of </w:t>
    </w:r>
    <w:r w:rsidR="001923A6">
      <w:rPr>
        <w:b/>
        <w:sz w:val="24"/>
        <w:szCs w:val="24"/>
      </w:rPr>
      <w:fldChar w:fldCharType="begin"/>
    </w:r>
    <w:r>
      <w:rPr>
        <w:b/>
      </w:rPr>
      <w:instrText xml:space="preserve"> NUMPAGES  </w:instrText>
    </w:r>
    <w:r w:rsidR="001923A6">
      <w:rPr>
        <w:b/>
        <w:sz w:val="24"/>
        <w:szCs w:val="24"/>
      </w:rPr>
      <w:fldChar w:fldCharType="separate"/>
    </w:r>
    <w:r w:rsidR="00EA738A">
      <w:rPr>
        <w:b/>
        <w:noProof/>
      </w:rPr>
      <w:t>38</w:t>
    </w:r>
    <w:r w:rsidR="001923A6">
      <w:rPr>
        <w:b/>
        <w:sz w:val="24"/>
        <w:szCs w:val="24"/>
      </w:rPr>
      <w:fldChar w:fldCharType="end"/>
    </w:r>
  </w:p>
  <w:p w:rsidR="0047560A" w:rsidRDefault="00475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Default="0047560A">
    <w:pPr>
      <w:pStyle w:val="Footer"/>
      <w:jc w:val="center"/>
    </w:pPr>
    <w:r>
      <w:t xml:space="preserve">Page </w:t>
    </w:r>
    <w:r w:rsidR="001923A6">
      <w:rPr>
        <w:b/>
        <w:sz w:val="24"/>
        <w:szCs w:val="24"/>
      </w:rPr>
      <w:fldChar w:fldCharType="begin"/>
    </w:r>
    <w:r>
      <w:rPr>
        <w:b/>
      </w:rPr>
      <w:instrText xml:space="preserve"> PAGE </w:instrText>
    </w:r>
    <w:r w:rsidR="001923A6">
      <w:rPr>
        <w:b/>
        <w:sz w:val="24"/>
        <w:szCs w:val="24"/>
      </w:rPr>
      <w:fldChar w:fldCharType="separate"/>
    </w:r>
    <w:r w:rsidR="00EA738A">
      <w:rPr>
        <w:b/>
        <w:noProof/>
      </w:rPr>
      <w:t>11</w:t>
    </w:r>
    <w:r w:rsidR="001923A6">
      <w:rPr>
        <w:b/>
        <w:sz w:val="24"/>
        <w:szCs w:val="24"/>
      </w:rPr>
      <w:fldChar w:fldCharType="end"/>
    </w:r>
    <w:r>
      <w:t xml:space="preserve"> of </w:t>
    </w:r>
    <w:r w:rsidR="001923A6">
      <w:rPr>
        <w:b/>
        <w:sz w:val="24"/>
        <w:szCs w:val="24"/>
      </w:rPr>
      <w:fldChar w:fldCharType="begin"/>
    </w:r>
    <w:r>
      <w:rPr>
        <w:b/>
      </w:rPr>
      <w:instrText xml:space="preserve"> NUMPAGES  </w:instrText>
    </w:r>
    <w:r w:rsidR="001923A6">
      <w:rPr>
        <w:b/>
        <w:sz w:val="24"/>
        <w:szCs w:val="24"/>
      </w:rPr>
      <w:fldChar w:fldCharType="separate"/>
    </w:r>
    <w:r w:rsidR="00EA738A">
      <w:rPr>
        <w:b/>
        <w:noProof/>
      </w:rPr>
      <w:t>38</w:t>
    </w:r>
    <w:r w:rsidR="001923A6">
      <w:rPr>
        <w:b/>
        <w:sz w:val="24"/>
        <w:szCs w:val="24"/>
      </w:rPr>
      <w:fldChar w:fldCharType="end"/>
    </w:r>
  </w:p>
  <w:p w:rsidR="0047560A" w:rsidRDefault="00475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0A" w:rsidRDefault="0047560A" w:rsidP="00A4790E">
      <w:pPr>
        <w:spacing w:after="0" w:line="240" w:lineRule="auto"/>
      </w:pPr>
      <w:r>
        <w:separator/>
      </w:r>
    </w:p>
  </w:footnote>
  <w:footnote w:type="continuationSeparator" w:id="0">
    <w:p w:rsidR="0047560A" w:rsidRDefault="0047560A" w:rsidP="00A47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Default="0047560A" w:rsidP="005E23CD">
    <w:pPr>
      <w:pStyle w:val="Header"/>
      <w:jc w:val="center"/>
      <w:rPr>
        <w:rFonts w:cs="Arial"/>
        <w:sz w:val="16"/>
      </w:rPr>
    </w:pPr>
    <w:r>
      <w:rPr>
        <w:rFonts w:ascii="Times New Roman" w:hAnsi="Times New Roman"/>
        <w:noProof/>
        <w:sz w:val="24"/>
        <w:szCs w:val="24"/>
        <w:lang w:eastAsia="en-GB"/>
      </w:rPr>
      <w:drawing>
        <wp:anchor distT="0" distB="0" distL="114300" distR="114300" simplePos="0" relativeHeight="251658240" behindDoc="1" locked="0" layoutInCell="1" allowOverlap="1">
          <wp:simplePos x="0" y="0"/>
          <wp:positionH relativeFrom="page">
            <wp:posOffset>6082030</wp:posOffset>
          </wp:positionH>
          <wp:positionV relativeFrom="page">
            <wp:posOffset>184150</wp:posOffset>
          </wp:positionV>
          <wp:extent cx="1403985" cy="1295400"/>
          <wp:effectExtent l="0" t="0" r="0" b="0"/>
          <wp:wrapNone/>
          <wp:docPr id="5" name="Picture 3"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_E_MINBLUE_SCRE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985" cy="1295400"/>
                  </a:xfrm>
                  <a:prstGeom prst="rect">
                    <a:avLst/>
                  </a:prstGeom>
                  <a:noFill/>
                </pic:spPr>
              </pic:pic>
            </a:graphicData>
          </a:graphic>
        </wp:anchor>
      </w:drawing>
    </w:r>
    <w:r>
      <w:rPr>
        <w:rFonts w:cs="Arial"/>
        <w:sz w:val="16"/>
      </w:rPr>
      <w:t>The Big Lottery Fund is a Non Departmental Public Body and therefore subject to the</w:t>
    </w:r>
  </w:p>
  <w:p w:rsidR="0047560A" w:rsidRDefault="0047560A" w:rsidP="005E23CD">
    <w:pPr>
      <w:pStyle w:val="Header"/>
      <w:jc w:val="center"/>
      <w:rPr>
        <w:rFonts w:cs="Arial"/>
        <w:sz w:val="16"/>
      </w:rPr>
    </w:pPr>
    <w:r>
      <w:rPr>
        <w:rFonts w:cs="Arial"/>
        <w:sz w:val="16"/>
      </w:rPr>
      <w:t>disclosure requirements of the Freedom of Information Act 2000</w:t>
    </w:r>
  </w:p>
  <w:p w:rsidR="0047560A" w:rsidRDefault="0047560A" w:rsidP="005E23CD">
    <w:pPr>
      <w:pStyle w:val="Header"/>
      <w:jc w:val="center"/>
      <w:rPr>
        <w:rFonts w:cs="Arial"/>
        <w:sz w:val="16"/>
      </w:rPr>
    </w:pPr>
    <w:r>
      <w:rPr>
        <w:rFonts w:cs="Arial"/>
        <w:sz w:val="16"/>
      </w:rPr>
      <w:t>Invitation to Tender (ITT)</w:t>
    </w:r>
  </w:p>
  <w:p w:rsidR="0047560A" w:rsidRPr="007E0DDB" w:rsidRDefault="0047560A" w:rsidP="007E0DDB">
    <w:pPr>
      <w:pStyle w:val="Header"/>
      <w:jc w:val="center"/>
      <w:rPr>
        <w:rFonts w:cs="Arial"/>
        <w:sz w:val="16"/>
      </w:rPr>
    </w:pPr>
    <w:r w:rsidRPr="008C2011">
      <w:rPr>
        <w:rFonts w:cs="Arial"/>
        <w:sz w:val="16"/>
      </w:rPr>
      <w:t>Reference BIG ref BIG001-0635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Pr="00CA3BD0" w:rsidRDefault="0047560A" w:rsidP="00FA7A73">
    <w:pPr>
      <w:pStyle w:val="Header"/>
      <w:jc w:val="both"/>
      <w:rPr>
        <w:rFonts w:ascii="Trebuchet MS" w:hAnsi="Trebuchet MS"/>
        <w:b/>
      </w:rPr>
    </w:pPr>
    <w:r>
      <w:rPr>
        <w:rFonts w:ascii="Trebuchet MS" w:hAnsi="Trebuchet MS"/>
        <w:b/>
        <w:noProof/>
        <w:lang w:eastAsia="en-GB"/>
      </w:rPr>
      <w:drawing>
        <wp:anchor distT="0" distB="0" distL="114300" distR="114300" simplePos="0" relativeHeight="251659264" behindDoc="1" locked="0" layoutInCell="1" allowOverlap="1">
          <wp:simplePos x="0" y="0"/>
          <wp:positionH relativeFrom="page">
            <wp:posOffset>5832475</wp:posOffset>
          </wp:positionH>
          <wp:positionV relativeFrom="page">
            <wp:posOffset>306070</wp:posOffset>
          </wp:positionV>
          <wp:extent cx="1295400" cy="1295400"/>
          <wp:effectExtent l="0" t="0" r="0" b="0"/>
          <wp:wrapNone/>
          <wp:docPr id="4" name="Picture 4"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_E_MINBLUE_SCRE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95400"/>
                  </a:xfrm>
                  <a:prstGeom prst="rect">
                    <a:avLst/>
                  </a:prstGeom>
                  <a:noFill/>
                </pic:spPr>
              </pic:pic>
            </a:graphicData>
          </a:graphic>
        </wp:anchor>
      </w:drawing>
    </w:r>
    <w:r w:rsidRPr="00CA3BD0">
      <w:rPr>
        <w:rFonts w:ascii="Trebuchet MS" w:hAnsi="Trebuchet MS"/>
        <w:b/>
      </w:rPr>
      <w:t>OJEU ITT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Default="0047560A" w:rsidP="005E23CD">
    <w:pPr>
      <w:pStyle w:val="Header"/>
      <w:jc w:val="center"/>
      <w:rPr>
        <w:rFonts w:cs="Arial"/>
        <w:sz w:val="16"/>
      </w:rPr>
    </w:pPr>
    <w:r>
      <w:rPr>
        <w:rFonts w:ascii="Times New Roman" w:hAnsi="Times New Roman"/>
        <w:noProof/>
        <w:sz w:val="24"/>
        <w:szCs w:val="24"/>
        <w:lang w:eastAsia="en-GB"/>
      </w:rPr>
      <w:drawing>
        <wp:anchor distT="0" distB="0" distL="114300" distR="114300" simplePos="0" relativeHeight="251656192" behindDoc="1" locked="0" layoutInCell="1" allowOverlap="1">
          <wp:simplePos x="0" y="0"/>
          <wp:positionH relativeFrom="page">
            <wp:posOffset>6082030</wp:posOffset>
          </wp:positionH>
          <wp:positionV relativeFrom="page">
            <wp:posOffset>184150</wp:posOffset>
          </wp:positionV>
          <wp:extent cx="1403985" cy="1295400"/>
          <wp:effectExtent l="0" t="0" r="0" b="0"/>
          <wp:wrapNone/>
          <wp:docPr id="3" name="Picture 37"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G_E_MINBLUE_SCRE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985" cy="1295400"/>
                  </a:xfrm>
                  <a:prstGeom prst="rect">
                    <a:avLst/>
                  </a:prstGeom>
                  <a:noFill/>
                </pic:spPr>
              </pic:pic>
            </a:graphicData>
          </a:graphic>
        </wp:anchor>
      </w:drawing>
    </w:r>
    <w:r>
      <w:rPr>
        <w:rFonts w:cs="Arial"/>
        <w:sz w:val="16"/>
      </w:rPr>
      <w:t>The Big Lottery Fund is a Non Departmental Public Body and therefore subject to the</w:t>
    </w:r>
  </w:p>
  <w:p w:rsidR="0047560A" w:rsidRDefault="0047560A" w:rsidP="005E23CD">
    <w:pPr>
      <w:pStyle w:val="Header"/>
      <w:jc w:val="center"/>
      <w:rPr>
        <w:rFonts w:cs="Arial"/>
        <w:sz w:val="16"/>
      </w:rPr>
    </w:pPr>
    <w:r>
      <w:rPr>
        <w:rFonts w:cs="Arial"/>
        <w:sz w:val="16"/>
      </w:rPr>
      <w:t>disclosure requirements of the Freedom of Information Act 2000</w:t>
    </w:r>
  </w:p>
  <w:p w:rsidR="0047560A" w:rsidRDefault="0047560A" w:rsidP="005E23CD">
    <w:pPr>
      <w:pStyle w:val="Header"/>
      <w:jc w:val="center"/>
      <w:rPr>
        <w:rFonts w:cs="Arial"/>
        <w:sz w:val="16"/>
      </w:rPr>
    </w:pPr>
    <w:r>
      <w:rPr>
        <w:rFonts w:cs="Arial"/>
        <w:sz w:val="16"/>
      </w:rPr>
      <w:t>Invitation to Tender (ITT)</w:t>
    </w:r>
  </w:p>
  <w:p w:rsidR="0047560A" w:rsidRDefault="0047560A" w:rsidP="00C43EF4">
    <w:pPr>
      <w:pStyle w:val="Header"/>
      <w:jc w:val="center"/>
      <w:rPr>
        <w:sz w:val="16"/>
      </w:rPr>
    </w:pPr>
    <w:r w:rsidRPr="008C2011">
      <w:rPr>
        <w:rFonts w:cs="Arial"/>
        <w:sz w:val="16"/>
      </w:rPr>
      <w:t>Reference BIG ref BIG001-0635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0A" w:rsidRDefault="0047560A" w:rsidP="00C43EF4">
    <w:pPr>
      <w:pStyle w:val="Header"/>
      <w:jc w:val="both"/>
      <w:rPr>
        <w:rFonts w:ascii="Trebuchet MS" w:hAnsi="Trebuchet MS"/>
        <w:b/>
      </w:rPr>
    </w:pPr>
    <w:r>
      <w:rPr>
        <w:rFonts w:ascii="Trebuchet MS" w:hAnsi="Trebuchet MS"/>
        <w:b/>
        <w:noProof/>
        <w:lang w:eastAsia="en-GB"/>
      </w:rPr>
      <w:drawing>
        <wp:anchor distT="0" distB="0" distL="114300" distR="114300" simplePos="0" relativeHeight="251657216" behindDoc="1" locked="0" layoutInCell="1" allowOverlap="1">
          <wp:simplePos x="0" y="0"/>
          <wp:positionH relativeFrom="page">
            <wp:posOffset>5832475</wp:posOffset>
          </wp:positionH>
          <wp:positionV relativeFrom="page">
            <wp:posOffset>306070</wp:posOffset>
          </wp:positionV>
          <wp:extent cx="1295400" cy="1295400"/>
          <wp:effectExtent l="0" t="0" r="0" b="0"/>
          <wp:wrapNone/>
          <wp:docPr id="2" name="Picture 36"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G_E_MINBLUE_SCRE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95400"/>
                  </a:xfrm>
                  <a:prstGeom prst="rect">
                    <a:avLst/>
                  </a:prstGeom>
                  <a:noFill/>
                </pic:spPr>
              </pic:pic>
            </a:graphicData>
          </a:graphic>
        </wp:anchor>
      </w:drawing>
    </w:r>
    <w:r w:rsidRPr="00CA3BD0">
      <w:rPr>
        <w:rFonts w:ascii="Trebuchet MS" w:hAnsi="Trebuchet MS"/>
        <w:b/>
      </w:rPr>
      <w:t>OJEU ITT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26E"/>
    <w:multiLevelType w:val="hybridMultilevel"/>
    <w:tmpl w:val="5C84AD8C"/>
    <w:lvl w:ilvl="0" w:tplc="0809000F">
      <w:start w:val="1"/>
      <w:numFmt w:val="decimal"/>
      <w:lvlText w:val="%1."/>
      <w:lvlJc w:val="left"/>
      <w:pPr>
        <w:ind w:left="100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0A02C2D"/>
    <w:multiLevelType w:val="hybridMultilevel"/>
    <w:tmpl w:val="D5688C4E"/>
    <w:lvl w:ilvl="0" w:tplc="09C06362">
      <w:numFmt w:val="bullet"/>
      <w:lvlText w:val="-"/>
      <w:lvlJc w:val="left"/>
      <w:pPr>
        <w:ind w:left="1080" w:hanging="360"/>
      </w:pPr>
      <w:rPr>
        <w:rFonts w:ascii="Gill Sans MT" w:eastAsia="Calibri" w:hAnsi="Gill Sans MT" w:cs="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0E75D4B"/>
    <w:multiLevelType w:val="hybridMultilevel"/>
    <w:tmpl w:val="C5A4D8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4">
    <w:nsid w:val="00FE3D5C"/>
    <w:multiLevelType w:val="hybridMultilevel"/>
    <w:tmpl w:val="CC266D4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1862CCA"/>
    <w:multiLevelType w:val="multilevel"/>
    <w:tmpl w:val="EB1636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6">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02CF7785"/>
    <w:multiLevelType w:val="hybridMultilevel"/>
    <w:tmpl w:val="DBCCC93C"/>
    <w:lvl w:ilvl="0" w:tplc="04090017">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32853B9"/>
    <w:multiLevelType w:val="hybridMultilevel"/>
    <w:tmpl w:val="5A76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3947E0D"/>
    <w:multiLevelType w:val="hybridMultilevel"/>
    <w:tmpl w:val="FAFE824C"/>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0509575F"/>
    <w:multiLevelType w:val="hybridMultilevel"/>
    <w:tmpl w:val="5624F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12547E"/>
    <w:multiLevelType w:val="hybridMultilevel"/>
    <w:tmpl w:val="4EAEBE74"/>
    <w:lvl w:ilvl="0" w:tplc="6D56D7B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912288A"/>
    <w:multiLevelType w:val="hybridMultilevel"/>
    <w:tmpl w:val="F9D02F1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09813E29"/>
    <w:multiLevelType w:val="hybridMultilevel"/>
    <w:tmpl w:val="DDFA492E"/>
    <w:lvl w:ilvl="0" w:tplc="F2D2FD2A">
      <w:start w:val="1"/>
      <w:numFmt w:val="bullet"/>
      <w:lvlText w:val="•"/>
      <w:lvlJc w:val="left"/>
      <w:pPr>
        <w:tabs>
          <w:tab w:val="num" w:pos="360"/>
        </w:tabs>
        <w:ind w:left="360" w:hanging="360"/>
      </w:pPr>
      <w:rPr>
        <w:rFonts w:ascii="Arial" w:hAnsi="Arial" w:hint="default"/>
      </w:rPr>
    </w:lvl>
    <w:lvl w:ilvl="1" w:tplc="E898CE42" w:tentative="1">
      <w:start w:val="1"/>
      <w:numFmt w:val="bullet"/>
      <w:lvlText w:val="•"/>
      <w:lvlJc w:val="left"/>
      <w:pPr>
        <w:tabs>
          <w:tab w:val="num" w:pos="1080"/>
        </w:tabs>
        <w:ind w:left="1080" w:hanging="360"/>
      </w:pPr>
      <w:rPr>
        <w:rFonts w:ascii="Arial" w:hAnsi="Arial" w:hint="default"/>
      </w:rPr>
    </w:lvl>
    <w:lvl w:ilvl="2" w:tplc="5B80BC88" w:tentative="1">
      <w:start w:val="1"/>
      <w:numFmt w:val="bullet"/>
      <w:lvlText w:val="•"/>
      <w:lvlJc w:val="left"/>
      <w:pPr>
        <w:tabs>
          <w:tab w:val="num" w:pos="1800"/>
        </w:tabs>
        <w:ind w:left="1800" w:hanging="360"/>
      </w:pPr>
      <w:rPr>
        <w:rFonts w:ascii="Arial" w:hAnsi="Arial" w:hint="default"/>
      </w:rPr>
    </w:lvl>
    <w:lvl w:ilvl="3" w:tplc="33082C0C" w:tentative="1">
      <w:start w:val="1"/>
      <w:numFmt w:val="bullet"/>
      <w:lvlText w:val="•"/>
      <w:lvlJc w:val="left"/>
      <w:pPr>
        <w:tabs>
          <w:tab w:val="num" w:pos="2520"/>
        </w:tabs>
        <w:ind w:left="2520" w:hanging="360"/>
      </w:pPr>
      <w:rPr>
        <w:rFonts w:ascii="Arial" w:hAnsi="Arial" w:hint="default"/>
      </w:rPr>
    </w:lvl>
    <w:lvl w:ilvl="4" w:tplc="2CF082EA" w:tentative="1">
      <w:start w:val="1"/>
      <w:numFmt w:val="bullet"/>
      <w:lvlText w:val="•"/>
      <w:lvlJc w:val="left"/>
      <w:pPr>
        <w:tabs>
          <w:tab w:val="num" w:pos="3240"/>
        </w:tabs>
        <w:ind w:left="3240" w:hanging="360"/>
      </w:pPr>
      <w:rPr>
        <w:rFonts w:ascii="Arial" w:hAnsi="Arial" w:hint="default"/>
      </w:rPr>
    </w:lvl>
    <w:lvl w:ilvl="5" w:tplc="B302FCAA" w:tentative="1">
      <w:start w:val="1"/>
      <w:numFmt w:val="bullet"/>
      <w:lvlText w:val="•"/>
      <w:lvlJc w:val="left"/>
      <w:pPr>
        <w:tabs>
          <w:tab w:val="num" w:pos="3960"/>
        </w:tabs>
        <w:ind w:left="3960" w:hanging="360"/>
      </w:pPr>
      <w:rPr>
        <w:rFonts w:ascii="Arial" w:hAnsi="Arial" w:hint="default"/>
      </w:rPr>
    </w:lvl>
    <w:lvl w:ilvl="6" w:tplc="C994D3DA" w:tentative="1">
      <w:start w:val="1"/>
      <w:numFmt w:val="bullet"/>
      <w:lvlText w:val="•"/>
      <w:lvlJc w:val="left"/>
      <w:pPr>
        <w:tabs>
          <w:tab w:val="num" w:pos="4680"/>
        </w:tabs>
        <w:ind w:left="4680" w:hanging="360"/>
      </w:pPr>
      <w:rPr>
        <w:rFonts w:ascii="Arial" w:hAnsi="Arial" w:hint="default"/>
      </w:rPr>
    </w:lvl>
    <w:lvl w:ilvl="7" w:tplc="E09ED11E" w:tentative="1">
      <w:start w:val="1"/>
      <w:numFmt w:val="bullet"/>
      <w:lvlText w:val="•"/>
      <w:lvlJc w:val="left"/>
      <w:pPr>
        <w:tabs>
          <w:tab w:val="num" w:pos="5400"/>
        </w:tabs>
        <w:ind w:left="5400" w:hanging="360"/>
      </w:pPr>
      <w:rPr>
        <w:rFonts w:ascii="Arial" w:hAnsi="Arial" w:hint="default"/>
      </w:rPr>
    </w:lvl>
    <w:lvl w:ilvl="8" w:tplc="2280D9DC" w:tentative="1">
      <w:start w:val="1"/>
      <w:numFmt w:val="bullet"/>
      <w:lvlText w:val="•"/>
      <w:lvlJc w:val="left"/>
      <w:pPr>
        <w:tabs>
          <w:tab w:val="num" w:pos="6120"/>
        </w:tabs>
        <w:ind w:left="6120" w:hanging="360"/>
      </w:pPr>
      <w:rPr>
        <w:rFonts w:ascii="Arial" w:hAnsi="Arial" w:hint="default"/>
      </w:rPr>
    </w:lvl>
  </w:abstractNum>
  <w:abstractNum w:abstractNumId="14">
    <w:nsid w:val="099A0440"/>
    <w:multiLevelType w:val="hybridMultilevel"/>
    <w:tmpl w:val="56E04B4A"/>
    <w:lvl w:ilvl="0" w:tplc="E4B22E1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0A2278DD"/>
    <w:multiLevelType w:val="hybridMultilevel"/>
    <w:tmpl w:val="FFF63740"/>
    <w:lvl w:ilvl="0" w:tplc="05B8C9C8">
      <w:start w:val="1"/>
      <w:numFmt w:val="low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0A4B1F9C"/>
    <w:multiLevelType w:val="hybridMultilevel"/>
    <w:tmpl w:val="CF4E957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8F5F32"/>
    <w:multiLevelType w:val="hybridMultilevel"/>
    <w:tmpl w:val="B05EA84A"/>
    <w:lvl w:ilvl="0" w:tplc="5EEE6374">
      <w:start w:val="1"/>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DD723DB"/>
    <w:multiLevelType w:val="multilevel"/>
    <w:tmpl w:val="BECE6F16"/>
    <w:lvl w:ilvl="0">
      <w:start w:val="1"/>
      <w:numFmt w:val="decimal"/>
      <w:lvlText w:val="%1"/>
      <w:lvlJc w:val="left"/>
      <w:pPr>
        <w:tabs>
          <w:tab w:val="num" w:pos="510"/>
        </w:tabs>
        <w:ind w:left="510" w:hanging="510"/>
      </w:pPr>
      <w:rPr>
        <w:color w:val="auto"/>
      </w:rPr>
    </w:lvl>
    <w:lvl w:ilvl="1">
      <w:start w:val="1"/>
      <w:numFmt w:val="decimal"/>
      <w:lvlText w:val="%1.%2"/>
      <w:lvlJc w:val="left"/>
      <w:pPr>
        <w:tabs>
          <w:tab w:val="num" w:pos="680"/>
        </w:tabs>
        <w:ind w:left="680" w:hanging="680"/>
      </w:pPr>
      <w:rPr>
        <w:b w:val="0"/>
      </w:rPr>
    </w:lvl>
    <w:lvl w:ilvl="2">
      <w:start w:val="1"/>
      <w:numFmt w:val="decimal"/>
      <w:lvlText w:val="%1.%2.%3"/>
      <w:lvlJc w:val="left"/>
      <w:pPr>
        <w:tabs>
          <w:tab w:val="num" w:pos="850"/>
        </w:tabs>
        <w:ind w:left="850" w:hanging="850"/>
      </w:pPr>
    </w:lvl>
    <w:lvl w:ilvl="3">
      <w:start w:val="1"/>
      <w:numFmt w:val="decimal"/>
      <w:lvlText w:val="%1.%2.%3.%4"/>
      <w:lvlJc w:val="left"/>
      <w:pPr>
        <w:tabs>
          <w:tab w:val="num" w:pos="1020"/>
        </w:tabs>
        <w:ind w:left="1020" w:hanging="1020"/>
      </w:pPr>
    </w:lvl>
    <w:lvl w:ilvl="4">
      <w:start w:val="1"/>
      <w:numFmt w:val="decimal"/>
      <w:lvlText w:val="%1.%2.%3.%4.%5"/>
      <w:lvlJc w:val="left"/>
      <w:pPr>
        <w:tabs>
          <w:tab w:val="num" w:pos="1191"/>
        </w:tabs>
        <w:ind w:left="1191" w:hanging="1191"/>
      </w:pPr>
    </w:lvl>
    <w:lvl w:ilvl="5">
      <w:start w:val="1"/>
      <w:numFmt w:val="decimal"/>
      <w:lvlText w:val="%1.%2.%3.%4.%5.%6"/>
      <w:lvlJc w:val="left"/>
      <w:pPr>
        <w:tabs>
          <w:tab w:val="num" w:pos="1361"/>
        </w:tabs>
        <w:ind w:left="1361" w:hanging="1361"/>
      </w:pPr>
    </w:lvl>
    <w:lvl w:ilvl="6">
      <w:start w:val="1"/>
      <w:numFmt w:val="upperLetter"/>
      <w:lvlRestart w:val="0"/>
      <w:suff w:val="space"/>
      <w:lvlText w:val="Annex %7:"/>
      <w:lvlJc w:val="left"/>
      <w:pPr>
        <w:tabs>
          <w:tab w:val="num" w:pos="2494"/>
        </w:tabs>
        <w:ind w:left="2494" w:hanging="2494"/>
      </w:pPr>
    </w:lvl>
    <w:lvl w:ilvl="7">
      <w:start w:val="1"/>
      <w:numFmt w:val="decimal"/>
      <w:lvlText w:val="%7.%8"/>
      <w:lvlJc w:val="left"/>
      <w:pPr>
        <w:tabs>
          <w:tab w:val="num" w:pos="680"/>
        </w:tabs>
        <w:ind w:left="680" w:hanging="680"/>
      </w:pPr>
    </w:lvl>
    <w:lvl w:ilvl="8">
      <w:start w:val="1"/>
      <w:numFmt w:val="decimal"/>
      <w:lvlText w:val="%7.%8.%9"/>
      <w:lvlJc w:val="left"/>
      <w:pPr>
        <w:tabs>
          <w:tab w:val="num" w:pos="850"/>
        </w:tabs>
        <w:ind w:left="850" w:hanging="850"/>
      </w:pPr>
    </w:lvl>
  </w:abstractNum>
  <w:abstractNum w:abstractNumId="19">
    <w:nsid w:val="0FD52050"/>
    <w:multiLevelType w:val="hybridMultilevel"/>
    <w:tmpl w:val="C7B4EAB0"/>
    <w:lvl w:ilvl="0" w:tplc="05B8C9C8">
      <w:start w:val="1"/>
      <w:numFmt w:val="low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175E367A"/>
    <w:multiLevelType w:val="hybridMultilevel"/>
    <w:tmpl w:val="A0A459BC"/>
    <w:lvl w:ilvl="0" w:tplc="04090017">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1810432E"/>
    <w:multiLevelType w:val="multilevel"/>
    <w:tmpl w:val="DB6A35AC"/>
    <w:lvl w:ilvl="0">
      <w:start w:val="3"/>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nsid w:val="1F3569F5"/>
    <w:multiLevelType w:val="hybridMultilevel"/>
    <w:tmpl w:val="71EA920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3">
    <w:nsid w:val="203C526D"/>
    <w:multiLevelType w:val="hybridMultilevel"/>
    <w:tmpl w:val="E8767FCE"/>
    <w:lvl w:ilvl="0" w:tplc="79541154">
      <w:start w:val="1"/>
      <w:numFmt w:val="bullet"/>
      <w:lvlText w:val="•"/>
      <w:lvlJc w:val="left"/>
      <w:pPr>
        <w:tabs>
          <w:tab w:val="num" w:pos="720"/>
        </w:tabs>
        <w:ind w:left="720" w:hanging="360"/>
      </w:pPr>
      <w:rPr>
        <w:rFonts w:ascii="Arial" w:hAnsi="Arial" w:hint="default"/>
      </w:rPr>
    </w:lvl>
    <w:lvl w:ilvl="1" w:tplc="324C1A98">
      <w:start w:val="2350"/>
      <w:numFmt w:val="bullet"/>
      <w:lvlText w:val="•"/>
      <w:lvlJc w:val="left"/>
      <w:pPr>
        <w:tabs>
          <w:tab w:val="num" w:pos="1440"/>
        </w:tabs>
        <w:ind w:left="1440" w:hanging="360"/>
      </w:pPr>
      <w:rPr>
        <w:rFonts w:ascii="Arial" w:hAnsi="Arial" w:hint="default"/>
      </w:rPr>
    </w:lvl>
    <w:lvl w:ilvl="2" w:tplc="ADA2B914">
      <w:start w:val="2350"/>
      <w:numFmt w:val="bullet"/>
      <w:lvlText w:val="•"/>
      <w:lvlJc w:val="left"/>
      <w:pPr>
        <w:tabs>
          <w:tab w:val="num" w:pos="2160"/>
        </w:tabs>
        <w:ind w:left="2160" w:hanging="360"/>
      </w:pPr>
      <w:rPr>
        <w:rFonts w:ascii="Arial" w:hAnsi="Arial" w:hint="default"/>
      </w:rPr>
    </w:lvl>
    <w:lvl w:ilvl="3" w:tplc="AB22D530" w:tentative="1">
      <w:start w:val="1"/>
      <w:numFmt w:val="bullet"/>
      <w:lvlText w:val="•"/>
      <w:lvlJc w:val="left"/>
      <w:pPr>
        <w:tabs>
          <w:tab w:val="num" w:pos="2880"/>
        </w:tabs>
        <w:ind w:left="2880" w:hanging="360"/>
      </w:pPr>
      <w:rPr>
        <w:rFonts w:ascii="Arial" w:hAnsi="Arial" w:hint="default"/>
      </w:rPr>
    </w:lvl>
    <w:lvl w:ilvl="4" w:tplc="3DC4EB2C" w:tentative="1">
      <w:start w:val="1"/>
      <w:numFmt w:val="bullet"/>
      <w:lvlText w:val="•"/>
      <w:lvlJc w:val="left"/>
      <w:pPr>
        <w:tabs>
          <w:tab w:val="num" w:pos="3600"/>
        </w:tabs>
        <w:ind w:left="3600" w:hanging="360"/>
      </w:pPr>
      <w:rPr>
        <w:rFonts w:ascii="Arial" w:hAnsi="Arial" w:hint="default"/>
      </w:rPr>
    </w:lvl>
    <w:lvl w:ilvl="5" w:tplc="A384696A" w:tentative="1">
      <w:start w:val="1"/>
      <w:numFmt w:val="bullet"/>
      <w:lvlText w:val="•"/>
      <w:lvlJc w:val="left"/>
      <w:pPr>
        <w:tabs>
          <w:tab w:val="num" w:pos="4320"/>
        </w:tabs>
        <w:ind w:left="4320" w:hanging="360"/>
      </w:pPr>
      <w:rPr>
        <w:rFonts w:ascii="Arial" w:hAnsi="Arial" w:hint="default"/>
      </w:rPr>
    </w:lvl>
    <w:lvl w:ilvl="6" w:tplc="A30A5CC6" w:tentative="1">
      <w:start w:val="1"/>
      <w:numFmt w:val="bullet"/>
      <w:lvlText w:val="•"/>
      <w:lvlJc w:val="left"/>
      <w:pPr>
        <w:tabs>
          <w:tab w:val="num" w:pos="5040"/>
        </w:tabs>
        <w:ind w:left="5040" w:hanging="360"/>
      </w:pPr>
      <w:rPr>
        <w:rFonts w:ascii="Arial" w:hAnsi="Arial" w:hint="default"/>
      </w:rPr>
    </w:lvl>
    <w:lvl w:ilvl="7" w:tplc="90CA20D0" w:tentative="1">
      <w:start w:val="1"/>
      <w:numFmt w:val="bullet"/>
      <w:lvlText w:val="•"/>
      <w:lvlJc w:val="left"/>
      <w:pPr>
        <w:tabs>
          <w:tab w:val="num" w:pos="5760"/>
        </w:tabs>
        <w:ind w:left="5760" w:hanging="360"/>
      </w:pPr>
      <w:rPr>
        <w:rFonts w:ascii="Arial" w:hAnsi="Arial" w:hint="default"/>
      </w:rPr>
    </w:lvl>
    <w:lvl w:ilvl="8" w:tplc="101E95A2" w:tentative="1">
      <w:start w:val="1"/>
      <w:numFmt w:val="bullet"/>
      <w:lvlText w:val="•"/>
      <w:lvlJc w:val="left"/>
      <w:pPr>
        <w:tabs>
          <w:tab w:val="num" w:pos="6480"/>
        </w:tabs>
        <w:ind w:left="6480" w:hanging="360"/>
      </w:pPr>
      <w:rPr>
        <w:rFonts w:ascii="Arial" w:hAnsi="Arial" w:hint="default"/>
      </w:rPr>
    </w:lvl>
  </w:abstractNum>
  <w:abstractNum w:abstractNumId="24">
    <w:nsid w:val="23E52FD3"/>
    <w:multiLevelType w:val="hybridMultilevel"/>
    <w:tmpl w:val="B6927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B2529"/>
    <w:multiLevelType w:val="multilevel"/>
    <w:tmpl w:val="A1E8DEF0"/>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nsid w:val="28033D17"/>
    <w:multiLevelType w:val="hybridMultilevel"/>
    <w:tmpl w:val="CCDEDDE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BC319CD"/>
    <w:multiLevelType w:val="hybridMultilevel"/>
    <w:tmpl w:val="040EF8F6"/>
    <w:lvl w:ilvl="0" w:tplc="955093EA">
      <w:start w:val="1"/>
      <w:numFmt w:val="bullet"/>
      <w:lvlText w:val="•"/>
      <w:lvlJc w:val="left"/>
      <w:pPr>
        <w:tabs>
          <w:tab w:val="num" w:pos="360"/>
        </w:tabs>
        <w:ind w:left="360" w:hanging="360"/>
      </w:pPr>
      <w:rPr>
        <w:rFonts w:ascii="Arial" w:hAnsi="Arial" w:hint="default"/>
      </w:rPr>
    </w:lvl>
    <w:lvl w:ilvl="1" w:tplc="0CC8A67A" w:tentative="1">
      <w:start w:val="1"/>
      <w:numFmt w:val="bullet"/>
      <w:lvlText w:val="•"/>
      <w:lvlJc w:val="left"/>
      <w:pPr>
        <w:tabs>
          <w:tab w:val="num" w:pos="1080"/>
        </w:tabs>
        <w:ind w:left="1080" w:hanging="360"/>
      </w:pPr>
      <w:rPr>
        <w:rFonts w:ascii="Arial" w:hAnsi="Arial" w:hint="default"/>
      </w:rPr>
    </w:lvl>
    <w:lvl w:ilvl="2" w:tplc="195E9EA8" w:tentative="1">
      <w:start w:val="1"/>
      <w:numFmt w:val="bullet"/>
      <w:lvlText w:val="•"/>
      <w:lvlJc w:val="left"/>
      <w:pPr>
        <w:tabs>
          <w:tab w:val="num" w:pos="1800"/>
        </w:tabs>
        <w:ind w:left="1800" w:hanging="360"/>
      </w:pPr>
      <w:rPr>
        <w:rFonts w:ascii="Arial" w:hAnsi="Arial" w:hint="default"/>
      </w:rPr>
    </w:lvl>
    <w:lvl w:ilvl="3" w:tplc="2B38662E" w:tentative="1">
      <w:start w:val="1"/>
      <w:numFmt w:val="bullet"/>
      <w:lvlText w:val="•"/>
      <w:lvlJc w:val="left"/>
      <w:pPr>
        <w:tabs>
          <w:tab w:val="num" w:pos="2520"/>
        </w:tabs>
        <w:ind w:left="2520" w:hanging="360"/>
      </w:pPr>
      <w:rPr>
        <w:rFonts w:ascii="Arial" w:hAnsi="Arial" w:hint="default"/>
      </w:rPr>
    </w:lvl>
    <w:lvl w:ilvl="4" w:tplc="6ACEFCE4" w:tentative="1">
      <w:start w:val="1"/>
      <w:numFmt w:val="bullet"/>
      <w:lvlText w:val="•"/>
      <w:lvlJc w:val="left"/>
      <w:pPr>
        <w:tabs>
          <w:tab w:val="num" w:pos="3240"/>
        </w:tabs>
        <w:ind w:left="3240" w:hanging="360"/>
      </w:pPr>
      <w:rPr>
        <w:rFonts w:ascii="Arial" w:hAnsi="Arial" w:hint="default"/>
      </w:rPr>
    </w:lvl>
    <w:lvl w:ilvl="5" w:tplc="7040EA44" w:tentative="1">
      <w:start w:val="1"/>
      <w:numFmt w:val="bullet"/>
      <w:lvlText w:val="•"/>
      <w:lvlJc w:val="left"/>
      <w:pPr>
        <w:tabs>
          <w:tab w:val="num" w:pos="3960"/>
        </w:tabs>
        <w:ind w:left="3960" w:hanging="360"/>
      </w:pPr>
      <w:rPr>
        <w:rFonts w:ascii="Arial" w:hAnsi="Arial" w:hint="default"/>
      </w:rPr>
    </w:lvl>
    <w:lvl w:ilvl="6" w:tplc="DE68DAB8" w:tentative="1">
      <w:start w:val="1"/>
      <w:numFmt w:val="bullet"/>
      <w:lvlText w:val="•"/>
      <w:lvlJc w:val="left"/>
      <w:pPr>
        <w:tabs>
          <w:tab w:val="num" w:pos="4680"/>
        </w:tabs>
        <w:ind w:left="4680" w:hanging="360"/>
      </w:pPr>
      <w:rPr>
        <w:rFonts w:ascii="Arial" w:hAnsi="Arial" w:hint="default"/>
      </w:rPr>
    </w:lvl>
    <w:lvl w:ilvl="7" w:tplc="458ECC54" w:tentative="1">
      <w:start w:val="1"/>
      <w:numFmt w:val="bullet"/>
      <w:lvlText w:val="•"/>
      <w:lvlJc w:val="left"/>
      <w:pPr>
        <w:tabs>
          <w:tab w:val="num" w:pos="5400"/>
        </w:tabs>
        <w:ind w:left="5400" w:hanging="360"/>
      </w:pPr>
      <w:rPr>
        <w:rFonts w:ascii="Arial" w:hAnsi="Arial" w:hint="default"/>
      </w:rPr>
    </w:lvl>
    <w:lvl w:ilvl="8" w:tplc="597A1DE8" w:tentative="1">
      <w:start w:val="1"/>
      <w:numFmt w:val="bullet"/>
      <w:lvlText w:val="•"/>
      <w:lvlJc w:val="left"/>
      <w:pPr>
        <w:tabs>
          <w:tab w:val="num" w:pos="6120"/>
        </w:tabs>
        <w:ind w:left="6120" w:hanging="360"/>
      </w:pPr>
      <w:rPr>
        <w:rFonts w:ascii="Arial" w:hAnsi="Arial" w:hint="default"/>
      </w:rPr>
    </w:lvl>
  </w:abstractNum>
  <w:abstractNum w:abstractNumId="28">
    <w:nsid w:val="30D7536D"/>
    <w:multiLevelType w:val="multilevel"/>
    <w:tmpl w:val="6FC417A8"/>
    <w:lvl w:ilvl="0">
      <w:start w:val="1"/>
      <w:numFmt w:val="decimal"/>
      <w:lvlText w:val="%1."/>
      <w:lvlJc w:val="left"/>
      <w:pPr>
        <w:tabs>
          <w:tab w:val="num" w:pos="720"/>
        </w:tabs>
        <w:ind w:left="720" w:hanging="360"/>
      </w:pPr>
    </w:lvl>
    <w:lvl w:ilvl="1">
      <w:start w:val="3"/>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29">
    <w:nsid w:val="356C3170"/>
    <w:multiLevelType w:val="hybridMultilevel"/>
    <w:tmpl w:val="9EFA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9B178CD"/>
    <w:multiLevelType w:val="hybridMultilevel"/>
    <w:tmpl w:val="1B1A2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A3C5671"/>
    <w:multiLevelType w:val="hybridMultilevel"/>
    <w:tmpl w:val="08D63C9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ADA6AD1"/>
    <w:multiLevelType w:val="hybridMultilevel"/>
    <w:tmpl w:val="59FE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C2817CD"/>
    <w:multiLevelType w:val="hybridMultilevel"/>
    <w:tmpl w:val="2ECCD5D8"/>
    <w:lvl w:ilvl="0" w:tplc="3EF83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D3D0AC1"/>
    <w:multiLevelType w:val="hybridMultilevel"/>
    <w:tmpl w:val="C9C88608"/>
    <w:lvl w:ilvl="0" w:tplc="04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3DA92F15"/>
    <w:multiLevelType w:val="hybridMultilevel"/>
    <w:tmpl w:val="DCA4059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09A1D42"/>
    <w:multiLevelType w:val="hybridMultilevel"/>
    <w:tmpl w:val="3E16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161800"/>
    <w:multiLevelType w:val="hybridMultilevel"/>
    <w:tmpl w:val="B992AD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2352897"/>
    <w:multiLevelType w:val="multilevel"/>
    <w:tmpl w:val="1E3A1682"/>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b w:val="0"/>
        <w:i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43E02C88"/>
    <w:multiLevelType w:val="hybridMultilevel"/>
    <w:tmpl w:val="3B6C2D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4A95C1A"/>
    <w:multiLevelType w:val="hybridMultilevel"/>
    <w:tmpl w:val="3CBA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7136E0C"/>
    <w:multiLevelType w:val="hybridMultilevel"/>
    <w:tmpl w:val="337EF8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47F42688"/>
    <w:multiLevelType w:val="multilevel"/>
    <w:tmpl w:val="4A9CC5E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B89033B"/>
    <w:multiLevelType w:val="hybridMultilevel"/>
    <w:tmpl w:val="E6CE1CE0"/>
    <w:lvl w:ilvl="0" w:tplc="D14A8A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D126335"/>
    <w:multiLevelType w:val="hybridMultilevel"/>
    <w:tmpl w:val="CC521FF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A72CB6"/>
    <w:multiLevelType w:val="hybridMultilevel"/>
    <w:tmpl w:val="F37C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0297A30"/>
    <w:multiLevelType w:val="hybridMultilevel"/>
    <w:tmpl w:val="D2BE68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nsid w:val="50AF1D6B"/>
    <w:multiLevelType w:val="multilevel"/>
    <w:tmpl w:val="55C875BE"/>
    <w:lvl w:ilvl="0">
      <w:start w:val="1"/>
      <w:numFmt w:val="decimal"/>
      <w:lvlText w:val="%1."/>
      <w:lvlJc w:val="left"/>
      <w:pPr>
        <w:tabs>
          <w:tab w:val="num" w:pos="720"/>
        </w:tabs>
        <w:ind w:left="720" w:hanging="360"/>
      </w:pPr>
      <w:rPr>
        <w:rFonts w:ascii="Trebuchet MS" w:hAnsi="Trebuchet MS" w:hint="default"/>
        <w:b/>
        <w:color w:val="auto"/>
        <w:sz w:val="22"/>
        <w:szCs w:val="22"/>
      </w:rPr>
    </w:lvl>
    <w:lvl w:ilvl="1">
      <w:start w:val="5"/>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8">
    <w:nsid w:val="50DE2DB9"/>
    <w:multiLevelType w:val="hybridMultilevel"/>
    <w:tmpl w:val="7BD87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C95CEB"/>
    <w:multiLevelType w:val="multilevel"/>
    <w:tmpl w:val="1E3A1682"/>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b w:val="0"/>
        <w:i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548671F5"/>
    <w:multiLevelType w:val="hybridMultilevel"/>
    <w:tmpl w:val="7FDE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4B61BB4"/>
    <w:multiLevelType w:val="multilevel"/>
    <w:tmpl w:val="F3021684"/>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2">
    <w:nsid w:val="5E412EEA"/>
    <w:multiLevelType w:val="hybridMultilevel"/>
    <w:tmpl w:val="F7284D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nsid w:val="60364201"/>
    <w:multiLevelType w:val="hybridMultilevel"/>
    <w:tmpl w:val="AFF2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1374BCD"/>
    <w:multiLevelType w:val="hybridMultilevel"/>
    <w:tmpl w:val="C2B6505E"/>
    <w:lvl w:ilvl="0" w:tplc="19DA3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7A5744C"/>
    <w:multiLevelType w:val="multilevel"/>
    <w:tmpl w:val="4A9CC5E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6">
    <w:nsid w:val="6B0267CD"/>
    <w:multiLevelType w:val="hybridMultilevel"/>
    <w:tmpl w:val="C9C88608"/>
    <w:lvl w:ilvl="0" w:tplc="04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6BAE373C"/>
    <w:multiLevelType w:val="hybridMultilevel"/>
    <w:tmpl w:val="8EA0379C"/>
    <w:lvl w:ilvl="0" w:tplc="BDCCDAE0">
      <w:start w:val="1"/>
      <w:numFmt w:val="bullet"/>
      <w:lvlText w:val="•"/>
      <w:lvlJc w:val="left"/>
      <w:pPr>
        <w:tabs>
          <w:tab w:val="num" w:pos="360"/>
        </w:tabs>
        <w:ind w:left="360" w:hanging="360"/>
      </w:pPr>
      <w:rPr>
        <w:rFonts w:ascii="Arial" w:hAnsi="Arial" w:hint="default"/>
      </w:rPr>
    </w:lvl>
    <w:lvl w:ilvl="1" w:tplc="6CB842FC" w:tentative="1">
      <w:start w:val="1"/>
      <w:numFmt w:val="bullet"/>
      <w:lvlText w:val="•"/>
      <w:lvlJc w:val="left"/>
      <w:pPr>
        <w:tabs>
          <w:tab w:val="num" w:pos="1080"/>
        </w:tabs>
        <w:ind w:left="1080" w:hanging="360"/>
      </w:pPr>
      <w:rPr>
        <w:rFonts w:ascii="Arial" w:hAnsi="Arial" w:hint="default"/>
      </w:rPr>
    </w:lvl>
    <w:lvl w:ilvl="2" w:tplc="4502EC56" w:tentative="1">
      <w:start w:val="1"/>
      <w:numFmt w:val="bullet"/>
      <w:lvlText w:val="•"/>
      <w:lvlJc w:val="left"/>
      <w:pPr>
        <w:tabs>
          <w:tab w:val="num" w:pos="1800"/>
        </w:tabs>
        <w:ind w:left="1800" w:hanging="360"/>
      </w:pPr>
      <w:rPr>
        <w:rFonts w:ascii="Arial" w:hAnsi="Arial" w:hint="default"/>
      </w:rPr>
    </w:lvl>
    <w:lvl w:ilvl="3" w:tplc="33D27D3C" w:tentative="1">
      <w:start w:val="1"/>
      <w:numFmt w:val="bullet"/>
      <w:lvlText w:val="•"/>
      <w:lvlJc w:val="left"/>
      <w:pPr>
        <w:tabs>
          <w:tab w:val="num" w:pos="2520"/>
        </w:tabs>
        <w:ind w:left="2520" w:hanging="360"/>
      </w:pPr>
      <w:rPr>
        <w:rFonts w:ascii="Arial" w:hAnsi="Arial" w:hint="default"/>
      </w:rPr>
    </w:lvl>
    <w:lvl w:ilvl="4" w:tplc="09160E26" w:tentative="1">
      <w:start w:val="1"/>
      <w:numFmt w:val="bullet"/>
      <w:lvlText w:val="•"/>
      <w:lvlJc w:val="left"/>
      <w:pPr>
        <w:tabs>
          <w:tab w:val="num" w:pos="3240"/>
        </w:tabs>
        <w:ind w:left="3240" w:hanging="360"/>
      </w:pPr>
      <w:rPr>
        <w:rFonts w:ascii="Arial" w:hAnsi="Arial" w:hint="default"/>
      </w:rPr>
    </w:lvl>
    <w:lvl w:ilvl="5" w:tplc="023ABB1E" w:tentative="1">
      <w:start w:val="1"/>
      <w:numFmt w:val="bullet"/>
      <w:lvlText w:val="•"/>
      <w:lvlJc w:val="left"/>
      <w:pPr>
        <w:tabs>
          <w:tab w:val="num" w:pos="3960"/>
        </w:tabs>
        <w:ind w:left="3960" w:hanging="360"/>
      </w:pPr>
      <w:rPr>
        <w:rFonts w:ascii="Arial" w:hAnsi="Arial" w:hint="default"/>
      </w:rPr>
    </w:lvl>
    <w:lvl w:ilvl="6" w:tplc="EB3E5124" w:tentative="1">
      <w:start w:val="1"/>
      <w:numFmt w:val="bullet"/>
      <w:lvlText w:val="•"/>
      <w:lvlJc w:val="left"/>
      <w:pPr>
        <w:tabs>
          <w:tab w:val="num" w:pos="4680"/>
        </w:tabs>
        <w:ind w:left="4680" w:hanging="360"/>
      </w:pPr>
      <w:rPr>
        <w:rFonts w:ascii="Arial" w:hAnsi="Arial" w:hint="default"/>
      </w:rPr>
    </w:lvl>
    <w:lvl w:ilvl="7" w:tplc="4B84644E" w:tentative="1">
      <w:start w:val="1"/>
      <w:numFmt w:val="bullet"/>
      <w:lvlText w:val="•"/>
      <w:lvlJc w:val="left"/>
      <w:pPr>
        <w:tabs>
          <w:tab w:val="num" w:pos="5400"/>
        </w:tabs>
        <w:ind w:left="5400" w:hanging="360"/>
      </w:pPr>
      <w:rPr>
        <w:rFonts w:ascii="Arial" w:hAnsi="Arial" w:hint="default"/>
      </w:rPr>
    </w:lvl>
    <w:lvl w:ilvl="8" w:tplc="A4028704" w:tentative="1">
      <w:start w:val="1"/>
      <w:numFmt w:val="bullet"/>
      <w:lvlText w:val="•"/>
      <w:lvlJc w:val="left"/>
      <w:pPr>
        <w:tabs>
          <w:tab w:val="num" w:pos="6120"/>
        </w:tabs>
        <w:ind w:left="6120" w:hanging="360"/>
      </w:pPr>
      <w:rPr>
        <w:rFonts w:ascii="Arial" w:hAnsi="Arial" w:hint="default"/>
      </w:rPr>
    </w:lvl>
  </w:abstractNum>
  <w:abstractNum w:abstractNumId="58">
    <w:nsid w:val="6DC44F8F"/>
    <w:multiLevelType w:val="multilevel"/>
    <w:tmpl w:val="1E3A1682"/>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b w:val="0"/>
        <w:i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nsid w:val="76696C54"/>
    <w:multiLevelType w:val="hybridMultilevel"/>
    <w:tmpl w:val="31C6EF8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6945037"/>
    <w:multiLevelType w:val="hybridMultilevel"/>
    <w:tmpl w:val="A0A459BC"/>
    <w:lvl w:ilvl="0" w:tplc="04090017">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78AE7F09"/>
    <w:multiLevelType w:val="hybridMultilevel"/>
    <w:tmpl w:val="C9C88608"/>
    <w:lvl w:ilvl="0" w:tplc="04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nsid w:val="78E133FB"/>
    <w:multiLevelType w:val="hybridMultilevel"/>
    <w:tmpl w:val="E782FBD4"/>
    <w:lvl w:ilvl="0" w:tplc="573C197A">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5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0"/>
  </w:num>
  <w:num w:numId="13">
    <w:abstractNumId w:val="8"/>
  </w:num>
  <w:num w:numId="14">
    <w:abstractNumId w:val="24"/>
  </w:num>
  <w:num w:numId="15">
    <w:abstractNumId w:val="40"/>
  </w:num>
  <w:num w:numId="16">
    <w:abstractNumId w:val="12"/>
  </w:num>
  <w:num w:numId="17">
    <w:abstractNumId w:val="52"/>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8"/>
  </w:num>
  <w:num w:numId="21">
    <w:abstractNumId w:val="41"/>
  </w:num>
  <w:num w:numId="22">
    <w:abstractNumId w:val="1"/>
  </w:num>
  <w:num w:numId="23">
    <w:abstractNumId w:val="54"/>
  </w:num>
  <w:num w:numId="24">
    <w:abstractNumId w:val="62"/>
  </w:num>
  <w:num w:numId="25">
    <w:abstractNumId w:val="14"/>
  </w:num>
  <w:num w:numId="26">
    <w:abstractNumId w:val="4"/>
  </w:num>
  <w:num w:numId="27">
    <w:abstractNumId w:val="26"/>
  </w:num>
  <w:num w:numId="28">
    <w:abstractNumId w:val="59"/>
  </w:num>
  <w:num w:numId="29">
    <w:abstractNumId w:val="22"/>
  </w:num>
  <w:num w:numId="30">
    <w:abstractNumId w:val="30"/>
  </w:num>
  <w:num w:numId="31">
    <w:abstractNumId w:val="44"/>
  </w:num>
  <w:num w:numId="32">
    <w:abstractNumId w:val="20"/>
  </w:num>
  <w:num w:numId="33">
    <w:abstractNumId w:val="23"/>
  </w:num>
  <w:num w:numId="34">
    <w:abstractNumId w:val="13"/>
  </w:num>
  <w:num w:numId="35">
    <w:abstractNumId w:val="27"/>
  </w:num>
  <w:num w:numId="36">
    <w:abstractNumId w:val="57"/>
  </w:num>
  <w:num w:numId="37">
    <w:abstractNumId w:val="33"/>
  </w:num>
  <w:num w:numId="38">
    <w:abstractNumId w:val="0"/>
  </w:num>
  <w:num w:numId="39">
    <w:abstractNumId w:val="43"/>
  </w:num>
  <w:num w:numId="40">
    <w:abstractNumId w:val="17"/>
  </w:num>
  <w:num w:numId="41">
    <w:abstractNumId w:val="18"/>
  </w:num>
  <w:num w:numId="42">
    <w:abstractNumId w:val="51"/>
  </w:num>
  <w:num w:numId="43">
    <w:abstractNumId w:val="5"/>
  </w:num>
  <w:num w:numId="44">
    <w:abstractNumId w:val="19"/>
  </w:num>
  <w:num w:numId="45">
    <w:abstractNumId w:val="15"/>
  </w:num>
  <w:num w:numId="46">
    <w:abstractNumId w:val="53"/>
  </w:num>
  <w:num w:numId="47">
    <w:abstractNumId w:val="37"/>
  </w:num>
  <w:num w:numId="48">
    <w:abstractNumId w:val="60"/>
  </w:num>
  <w:num w:numId="49">
    <w:abstractNumId w:val="39"/>
  </w:num>
  <w:num w:numId="50">
    <w:abstractNumId w:val="56"/>
  </w:num>
  <w:num w:numId="51">
    <w:abstractNumId w:val="2"/>
  </w:num>
  <w:num w:numId="52">
    <w:abstractNumId w:val="61"/>
  </w:num>
  <w:num w:numId="53">
    <w:abstractNumId w:val="35"/>
  </w:num>
  <w:num w:numId="54">
    <w:abstractNumId w:val="31"/>
  </w:num>
  <w:num w:numId="55">
    <w:abstractNumId w:val="34"/>
  </w:num>
  <w:num w:numId="56">
    <w:abstractNumId w:val="45"/>
  </w:num>
  <w:num w:numId="57">
    <w:abstractNumId w:val="47"/>
  </w:num>
  <w:num w:numId="58">
    <w:abstractNumId w:val="38"/>
  </w:num>
  <w:num w:numId="59">
    <w:abstractNumId w:val="49"/>
  </w:num>
  <w:num w:numId="60">
    <w:abstractNumId w:val="29"/>
  </w:num>
  <w:num w:numId="61">
    <w:abstractNumId w:val="32"/>
  </w:num>
  <w:num w:numId="62">
    <w:abstractNumId w:val="58"/>
  </w:num>
  <w:num w:numId="63">
    <w:abstractNumId w:val="48"/>
  </w:num>
  <w:num w:numId="64">
    <w:abstractNumId w:val="10"/>
  </w:num>
  <w:num w:numId="65">
    <w:abstractNumId w:val="21"/>
  </w:num>
  <w:num w:numId="66">
    <w:abstractNumId w:val="46"/>
  </w:num>
  <w:num w:numId="67">
    <w:abstractNumId w:val="7"/>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y De. Decker">
    <w15:presenceInfo w15:providerId="AD" w15:userId="S-1-5-21-1457714294-4255952308-1264900730-11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984D31"/>
    <w:rsid w:val="00006B1F"/>
    <w:rsid w:val="000162C4"/>
    <w:rsid w:val="00036D0E"/>
    <w:rsid w:val="00040036"/>
    <w:rsid w:val="0004070A"/>
    <w:rsid w:val="00042EB2"/>
    <w:rsid w:val="00051C39"/>
    <w:rsid w:val="00051E18"/>
    <w:rsid w:val="000539FD"/>
    <w:rsid w:val="0006188B"/>
    <w:rsid w:val="00062099"/>
    <w:rsid w:val="0006248D"/>
    <w:rsid w:val="0007281F"/>
    <w:rsid w:val="00075AEC"/>
    <w:rsid w:val="00082FB2"/>
    <w:rsid w:val="00090AEF"/>
    <w:rsid w:val="00094D67"/>
    <w:rsid w:val="000965F9"/>
    <w:rsid w:val="00097A7F"/>
    <w:rsid w:val="000A1B8A"/>
    <w:rsid w:val="000A6204"/>
    <w:rsid w:val="000A7D07"/>
    <w:rsid w:val="000B01E8"/>
    <w:rsid w:val="000B216D"/>
    <w:rsid w:val="000B4FEA"/>
    <w:rsid w:val="000B5233"/>
    <w:rsid w:val="000C196D"/>
    <w:rsid w:val="000C1FAC"/>
    <w:rsid w:val="000C3FE0"/>
    <w:rsid w:val="000D24A3"/>
    <w:rsid w:val="000E015B"/>
    <w:rsid w:val="000E67AF"/>
    <w:rsid w:val="000F04C1"/>
    <w:rsid w:val="000F1E52"/>
    <w:rsid w:val="000F4886"/>
    <w:rsid w:val="000F7B54"/>
    <w:rsid w:val="00101DC6"/>
    <w:rsid w:val="00107909"/>
    <w:rsid w:val="00112BFA"/>
    <w:rsid w:val="00124F9B"/>
    <w:rsid w:val="00132D78"/>
    <w:rsid w:val="00135DD0"/>
    <w:rsid w:val="001410F2"/>
    <w:rsid w:val="00142C93"/>
    <w:rsid w:val="00144125"/>
    <w:rsid w:val="00152121"/>
    <w:rsid w:val="0015307C"/>
    <w:rsid w:val="001575A0"/>
    <w:rsid w:val="00165309"/>
    <w:rsid w:val="001666BB"/>
    <w:rsid w:val="00170FBB"/>
    <w:rsid w:val="00174A0D"/>
    <w:rsid w:val="001833F8"/>
    <w:rsid w:val="001923A6"/>
    <w:rsid w:val="001A0876"/>
    <w:rsid w:val="001A3682"/>
    <w:rsid w:val="001A57FE"/>
    <w:rsid w:val="001A716C"/>
    <w:rsid w:val="001B4F05"/>
    <w:rsid w:val="001B55DF"/>
    <w:rsid w:val="001B6CA5"/>
    <w:rsid w:val="001C5E4C"/>
    <w:rsid w:val="001D6FAA"/>
    <w:rsid w:val="001F09C9"/>
    <w:rsid w:val="001F0B23"/>
    <w:rsid w:val="001F499B"/>
    <w:rsid w:val="001F7F15"/>
    <w:rsid w:val="00207DC8"/>
    <w:rsid w:val="002111E7"/>
    <w:rsid w:val="00211B4E"/>
    <w:rsid w:val="00213508"/>
    <w:rsid w:val="00217C97"/>
    <w:rsid w:val="00234E62"/>
    <w:rsid w:val="002376C7"/>
    <w:rsid w:val="002454E1"/>
    <w:rsid w:val="00260E4E"/>
    <w:rsid w:val="00266817"/>
    <w:rsid w:val="00271E47"/>
    <w:rsid w:val="002733F4"/>
    <w:rsid w:val="00274304"/>
    <w:rsid w:val="002801C5"/>
    <w:rsid w:val="0028039C"/>
    <w:rsid w:val="0029013B"/>
    <w:rsid w:val="00290F75"/>
    <w:rsid w:val="00292E33"/>
    <w:rsid w:val="002A3093"/>
    <w:rsid w:val="002A79E3"/>
    <w:rsid w:val="002B2013"/>
    <w:rsid w:val="002B2AF1"/>
    <w:rsid w:val="002C0D95"/>
    <w:rsid w:val="002C22C8"/>
    <w:rsid w:val="002D2851"/>
    <w:rsid w:val="002D3AB4"/>
    <w:rsid w:val="002D5964"/>
    <w:rsid w:val="002D6040"/>
    <w:rsid w:val="002D6958"/>
    <w:rsid w:val="002E4FB0"/>
    <w:rsid w:val="002E7CE4"/>
    <w:rsid w:val="002F0AD2"/>
    <w:rsid w:val="002F2AC7"/>
    <w:rsid w:val="002F4181"/>
    <w:rsid w:val="0030334E"/>
    <w:rsid w:val="00315014"/>
    <w:rsid w:val="00316B4F"/>
    <w:rsid w:val="00325708"/>
    <w:rsid w:val="00326AFB"/>
    <w:rsid w:val="0035218E"/>
    <w:rsid w:val="003562F2"/>
    <w:rsid w:val="00362514"/>
    <w:rsid w:val="00366946"/>
    <w:rsid w:val="00367B24"/>
    <w:rsid w:val="003734BA"/>
    <w:rsid w:val="00381172"/>
    <w:rsid w:val="0038145A"/>
    <w:rsid w:val="0038178E"/>
    <w:rsid w:val="003823A8"/>
    <w:rsid w:val="0038365D"/>
    <w:rsid w:val="00391D93"/>
    <w:rsid w:val="003950FD"/>
    <w:rsid w:val="003A1F81"/>
    <w:rsid w:val="003B138D"/>
    <w:rsid w:val="003B27C4"/>
    <w:rsid w:val="003E640A"/>
    <w:rsid w:val="003F3299"/>
    <w:rsid w:val="003F51AD"/>
    <w:rsid w:val="003F626D"/>
    <w:rsid w:val="003F71A0"/>
    <w:rsid w:val="00400417"/>
    <w:rsid w:val="004032D7"/>
    <w:rsid w:val="00404A12"/>
    <w:rsid w:val="0040558C"/>
    <w:rsid w:val="00406A41"/>
    <w:rsid w:val="00413D0A"/>
    <w:rsid w:val="00414032"/>
    <w:rsid w:val="00420F5E"/>
    <w:rsid w:val="004212FA"/>
    <w:rsid w:val="00426D58"/>
    <w:rsid w:val="00426D8A"/>
    <w:rsid w:val="004311E9"/>
    <w:rsid w:val="00444B8C"/>
    <w:rsid w:val="004563EA"/>
    <w:rsid w:val="0047245A"/>
    <w:rsid w:val="00472B13"/>
    <w:rsid w:val="0047560A"/>
    <w:rsid w:val="004876F2"/>
    <w:rsid w:val="004A0FCA"/>
    <w:rsid w:val="004A7578"/>
    <w:rsid w:val="004D6612"/>
    <w:rsid w:val="004D6904"/>
    <w:rsid w:val="004F00BD"/>
    <w:rsid w:val="004F7BEF"/>
    <w:rsid w:val="0050500B"/>
    <w:rsid w:val="00505694"/>
    <w:rsid w:val="0051365B"/>
    <w:rsid w:val="005141F5"/>
    <w:rsid w:val="005172A6"/>
    <w:rsid w:val="00521218"/>
    <w:rsid w:val="00527086"/>
    <w:rsid w:val="00530DF1"/>
    <w:rsid w:val="005627C8"/>
    <w:rsid w:val="00575A6E"/>
    <w:rsid w:val="0058223D"/>
    <w:rsid w:val="00590722"/>
    <w:rsid w:val="00592CE0"/>
    <w:rsid w:val="00592FE9"/>
    <w:rsid w:val="005A2FCC"/>
    <w:rsid w:val="005A3677"/>
    <w:rsid w:val="005B791D"/>
    <w:rsid w:val="005C07DA"/>
    <w:rsid w:val="005D41E7"/>
    <w:rsid w:val="005D5687"/>
    <w:rsid w:val="005E23CD"/>
    <w:rsid w:val="005E4380"/>
    <w:rsid w:val="005F0739"/>
    <w:rsid w:val="005F1B94"/>
    <w:rsid w:val="005F584B"/>
    <w:rsid w:val="00605A27"/>
    <w:rsid w:val="00605B9A"/>
    <w:rsid w:val="0060639A"/>
    <w:rsid w:val="00611BBD"/>
    <w:rsid w:val="0061783D"/>
    <w:rsid w:val="00627144"/>
    <w:rsid w:val="00630AD4"/>
    <w:rsid w:val="00637203"/>
    <w:rsid w:val="00652C36"/>
    <w:rsid w:val="0065641E"/>
    <w:rsid w:val="00661E7F"/>
    <w:rsid w:val="006630EA"/>
    <w:rsid w:val="0067410B"/>
    <w:rsid w:val="00682D26"/>
    <w:rsid w:val="0068338A"/>
    <w:rsid w:val="0069065A"/>
    <w:rsid w:val="0069626E"/>
    <w:rsid w:val="006969B0"/>
    <w:rsid w:val="006A38E5"/>
    <w:rsid w:val="006A442C"/>
    <w:rsid w:val="006A74D9"/>
    <w:rsid w:val="006A7FB2"/>
    <w:rsid w:val="006B6169"/>
    <w:rsid w:val="006C154A"/>
    <w:rsid w:val="006C1B9C"/>
    <w:rsid w:val="006C24DD"/>
    <w:rsid w:val="006C3F80"/>
    <w:rsid w:val="006C3FA4"/>
    <w:rsid w:val="006C661F"/>
    <w:rsid w:val="006C74B2"/>
    <w:rsid w:val="006D65D4"/>
    <w:rsid w:val="006E3340"/>
    <w:rsid w:val="006F17F7"/>
    <w:rsid w:val="006F35F2"/>
    <w:rsid w:val="006F3AB3"/>
    <w:rsid w:val="006F4F55"/>
    <w:rsid w:val="007017FD"/>
    <w:rsid w:val="00703460"/>
    <w:rsid w:val="00703764"/>
    <w:rsid w:val="00703805"/>
    <w:rsid w:val="00706577"/>
    <w:rsid w:val="00706DB9"/>
    <w:rsid w:val="00710745"/>
    <w:rsid w:val="0071229E"/>
    <w:rsid w:val="00716CE9"/>
    <w:rsid w:val="007408B5"/>
    <w:rsid w:val="00747B72"/>
    <w:rsid w:val="00747E4C"/>
    <w:rsid w:val="007517F7"/>
    <w:rsid w:val="00753859"/>
    <w:rsid w:val="00760A57"/>
    <w:rsid w:val="00761D8A"/>
    <w:rsid w:val="00762C63"/>
    <w:rsid w:val="0076772D"/>
    <w:rsid w:val="00770713"/>
    <w:rsid w:val="00775BAB"/>
    <w:rsid w:val="00782B62"/>
    <w:rsid w:val="007870A1"/>
    <w:rsid w:val="007879A2"/>
    <w:rsid w:val="00794A73"/>
    <w:rsid w:val="007963FA"/>
    <w:rsid w:val="007A0E42"/>
    <w:rsid w:val="007A57DA"/>
    <w:rsid w:val="007A7F1E"/>
    <w:rsid w:val="007B22DB"/>
    <w:rsid w:val="007B3160"/>
    <w:rsid w:val="007B38C5"/>
    <w:rsid w:val="007C31CA"/>
    <w:rsid w:val="007C3594"/>
    <w:rsid w:val="007D3F98"/>
    <w:rsid w:val="007D43C4"/>
    <w:rsid w:val="007E0DDB"/>
    <w:rsid w:val="007F0D3B"/>
    <w:rsid w:val="007F4B41"/>
    <w:rsid w:val="007F4B51"/>
    <w:rsid w:val="00803708"/>
    <w:rsid w:val="00807DC9"/>
    <w:rsid w:val="00813953"/>
    <w:rsid w:val="00814FEA"/>
    <w:rsid w:val="00816DB0"/>
    <w:rsid w:val="00821161"/>
    <w:rsid w:val="00841B41"/>
    <w:rsid w:val="00851BB1"/>
    <w:rsid w:val="00853DB4"/>
    <w:rsid w:val="00857C30"/>
    <w:rsid w:val="0086140A"/>
    <w:rsid w:val="0086437B"/>
    <w:rsid w:val="00877025"/>
    <w:rsid w:val="00881852"/>
    <w:rsid w:val="00893A97"/>
    <w:rsid w:val="00897A1A"/>
    <w:rsid w:val="008A157F"/>
    <w:rsid w:val="008A2223"/>
    <w:rsid w:val="008B3EA5"/>
    <w:rsid w:val="008B779D"/>
    <w:rsid w:val="008C2011"/>
    <w:rsid w:val="008C22DF"/>
    <w:rsid w:val="008C4ED1"/>
    <w:rsid w:val="008C5443"/>
    <w:rsid w:val="008C562D"/>
    <w:rsid w:val="008D1976"/>
    <w:rsid w:val="008D6F59"/>
    <w:rsid w:val="008D7B6B"/>
    <w:rsid w:val="008E31B1"/>
    <w:rsid w:val="008E7DBD"/>
    <w:rsid w:val="009027E5"/>
    <w:rsid w:val="00902CC0"/>
    <w:rsid w:val="009122A5"/>
    <w:rsid w:val="0091316C"/>
    <w:rsid w:val="0091527E"/>
    <w:rsid w:val="0091775B"/>
    <w:rsid w:val="00922405"/>
    <w:rsid w:val="00931B73"/>
    <w:rsid w:val="00935A62"/>
    <w:rsid w:val="00940A06"/>
    <w:rsid w:val="00943F2A"/>
    <w:rsid w:val="00944915"/>
    <w:rsid w:val="00947891"/>
    <w:rsid w:val="00954011"/>
    <w:rsid w:val="009551CD"/>
    <w:rsid w:val="00961E8C"/>
    <w:rsid w:val="0097000E"/>
    <w:rsid w:val="00972C55"/>
    <w:rsid w:val="0098087F"/>
    <w:rsid w:val="00984D31"/>
    <w:rsid w:val="00987984"/>
    <w:rsid w:val="00992F2C"/>
    <w:rsid w:val="00997E73"/>
    <w:rsid w:val="009A223B"/>
    <w:rsid w:val="009B0650"/>
    <w:rsid w:val="009B459B"/>
    <w:rsid w:val="009C4F86"/>
    <w:rsid w:val="009C6CCE"/>
    <w:rsid w:val="009D25BE"/>
    <w:rsid w:val="009D463D"/>
    <w:rsid w:val="009D54AA"/>
    <w:rsid w:val="009E1043"/>
    <w:rsid w:val="009E2B5D"/>
    <w:rsid w:val="009E30BE"/>
    <w:rsid w:val="009E4685"/>
    <w:rsid w:val="009E7907"/>
    <w:rsid w:val="009F61E1"/>
    <w:rsid w:val="00A25F76"/>
    <w:rsid w:val="00A34823"/>
    <w:rsid w:val="00A4261C"/>
    <w:rsid w:val="00A42712"/>
    <w:rsid w:val="00A43BF9"/>
    <w:rsid w:val="00A4790E"/>
    <w:rsid w:val="00A55C62"/>
    <w:rsid w:val="00A60273"/>
    <w:rsid w:val="00A63215"/>
    <w:rsid w:val="00A639E3"/>
    <w:rsid w:val="00A757F6"/>
    <w:rsid w:val="00A76A64"/>
    <w:rsid w:val="00A7762A"/>
    <w:rsid w:val="00A86E6A"/>
    <w:rsid w:val="00A87AA3"/>
    <w:rsid w:val="00AA16E6"/>
    <w:rsid w:val="00AB2E38"/>
    <w:rsid w:val="00AB6628"/>
    <w:rsid w:val="00AB7804"/>
    <w:rsid w:val="00AC0556"/>
    <w:rsid w:val="00AC1470"/>
    <w:rsid w:val="00AF2791"/>
    <w:rsid w:val="00AF57F4"/>
    <w:rsid w:val="00B063BC"/>
    <w:rsid w:val="00B1437D"/>
    <w:rsid w:val="00B15D36"/>
    <w:rsid w:val="00B16BE1"/>
    <w:rsid w:val="00B176B1"/>
    <w:rsid w:val="00B2306B"/>
    <w:rsid w:val="00B23D3F"/>
    <w:rsid w:val="00B30419"/>
    <w:rsid w:val="00B308F5"/>
    <w:rsid w:val="00B32153"/>
    <w:rsid w:val="00B342BD"/>
    <w:rsid w:val="00B36D98"/>
    <w:rsid w:val="00B51160"/>
    <w:rsid w:val="00B740D5"/>
    <w:rsid w:val="00B95EF1"/>
    <w:rsid w:val="00BA086F"/>
    <w:rsid w:val="00BA635F"/>
    <w:rsid w:val="00BB002C"/>
    <w:rsid w:val="00BB2BEA"/>
    <w:rsid w:val="00BB522C"/>
    <w:rsid w:val="00BB7706"/>
    <w:rsid w:val="00BC0074"/>
    <w:rsid w:val="00BC2B4E"/>
    <w:rsid w:val="00BD09A5"/>
    <w:rsid w:val="00BD10A5"/>
    <w:rsid w:val="00BD432E"/>
    <w:rsid w:val="00BD69B1"/>
    <w:rsid w:val="00C0422D"/>
    <w:rsid w:val="00C046BA"/>
    <w:rsid w:val="00C20355"/>
    <w:rsid w:val="00C25A18"/>
    <w:rsid w:val="00C312CD"/>
    <w:rsid w:val="00C42933"/>
    <w:rsid w:val="00C43EF4"/>
    <w:rsid w:val="00C55DBA"/>
    <w:rsid w:val="00C71AC4"/>
    <w:rsid w:val="00C7279B"/>
    <w:rsid w:val="00C74105"/>
    <w:rsid w:val="00C811CB"/>
    <w:rsid w:val="00C90F4D"/>
    <w:rsid w:val="00C91D9F"/>
    <w:rsid w:val="00C95D9C"/>
    <w:rsid w:val="00CA3BD0"/>
    <w:rsid w:val="00CA5678"/>
    <w:rsid w:val="00CB68BD"/>
    <w:rsid w:val="00CC2723"/>
    <w:rsid w:val="00CD16BA"/>
    <w:rsid w:val="00CD439E"/>
    <w:rsid w:val="00CE30D9"/>
    <w:rsid w:val="00CE411F"/>
    <w:rsid w:val="00CE73E5"/>
    <w:rsid w:val="00CF0B46"/>
    <w:rsid w:val="00CF363A"/>
    <w:rsid w:val="00CF3AB7"/>
    <w:rsid w:val="00D14F4B"/>
    <w:rsid w:val="00D16AF6"/>
    <w:rsid w:val="00D2173B"/>
    <w:rsid w:val="00D25B1E"/>
    <w:rsid w:val="00D26647"/>
    <w:rsid w:val="00D34391"/>
    <w:rsid w:val="00D42DE3"/>
    <w:rsid w:val="00D43FBF"/>
    <w:rsid w:val="00D52058"/>
    <w:rsid w:val="00D60313"/>
    <w:rsid w:val="00D642E2"/>
    <w:rsid w:val="00D75C02"/>
    <w:rsid w:val="00D80EA5"/>
    <w:rsid w:val="00D914DD"/>
    <w:rsid w:val="00D93EDA"/>
    <w:rsid w:val="00D96587"/>
    <w:rsid w:val="00DA185D"/>
    <w:rsid w:val="00DA27D3"/>
    <w:rsid w:val="00DA5658"/>
    <w:rsid w:val="00DA658E"/>
    <w:rsid w:val="00DB03DA"/>
    <w:rsid w:val="00DB0F0D"/>
    <w:rsid w:val="00DB6CA7"/>
    <w:rsid w:val="00DC0299"/>
    <w:rsid w:val="00DC129D"/>
    <w:rsid w:val="00DC4DC4"/>
    <w:rsid w:val="00DC545E"/>
    <w:rsid w:val="00DC6E71"/>
    <w:rsid w:val="00DD56A0"/>
    <w:rsid w:val="00DE16C6"/>
    <w:rsid w:val="00DE2B30"/>
    <w:rsid w:val="00DF4B2F"/>
    <w:rsid w:val="00DF5437"/>
    <w:rsid w:val="00E0205D"/>
    <w:rsid w:val="00E12106"/>
    <w:rsid w:val="00E23823"/>
    <w:rsid w:val="00E271A2"/>
    <w:rsid w:val="00E31A76"/>
    <w:rsid w:val="00E32C3D"/>
    <w:rsid w:val="00E33E36"/>
    <w:rsid w:val="00E42C52"/>
    <w:rsid w:val="00E43D58"/>
    <w:rsid w:val="00E5048E"/>
    <w:rsid w:val="00E5276A"/>
    <w:rsid w:val="00E56983"/>
    <w:rsid w:val="00E6481A"/>
    <w:rsid w:val="00E66A15"/>
    <w:rsid w:val="00E767E6"/>
    <w:rsid w:val="00E77321"/>
    <w:rsid w:val="00E84D88"/>
    <w:rsid w:val="00E976E7"/>
    <w:rsid w:val="00EA1258"/>
    <w:rsid w:val="00EA4A22"/>
    <w:rsid w:val="00EA6354"/>
    <w:rsid w:val="00EA738A"/>
    <w:rsid w:val="00EB1300"/>
    <w:rsid w:val="00EC0C5B"/>
    <w:rsid w:val="00EC1831"/>
    <w:rsid w:val="00ED3140"/>
    <w:rsid w:val="00EE38C2"/>
    <w:rsid w:val="00F04503"/>
    <w:rsid w:val="00F1062F"/>
    <w:rsid w:val="00F12A4B"/>
    <w:rsid w:val="00F12DC0"/>
    <w:rsid w:val="00F219D7"/>
    <w:rsid w:val="00F23E17"/>
    <w:rsid w:val="00F315F3"/>
    <w:rsid w:val="00F373DD"/>
    <w:rsid w:val="00F449E6"/>
    <w:rsid w:val="00F46965"/>
    <w:rsid w:val="00F66252"/>
    <w:rsid w:val="00F70FFF"/>
    <w:rsid w:val="00F72B6C"/>
    <w:rsid w:val="00F73258"/>
    <w:rsid w:val="00F80CA4"/>
    <w:rsid w:val="00F83D69"/>
    <w:rsid w:val="00F84FF9"/>
    <w:rsid w:val="00F87ED9"/>
    <w:rsid w:val="00F90061"/>
    <w:rsid w:val="00F92475"/>
    <w:rsid w:val="00F94BDE"/>
    <w:rsid w:val="00FA234D"/>
    <w:rsid w:val="00FA2BD8"/>
    <w:rsid w:val="00FA6919"/>
    <w:rsid w:val="00FA7A73"/>
    <w:rsid w:val="00FB1CD2"/>
    <w:rsid w:val="00FB22DD"/>
    <w:rsid w:val="00FB7D6E"/>
    <w:rsid w:val="00FD12FF"/>
    <w:rsid w:val="00FD2DEB"/>
    <w:rsid w:val="00FD40D9"/>
    <w:rsid w:val="00FF3F0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9"/>
    <w:pPr>
      <w:spacing w:after="200" w:line="276" w:lineRule="auto"/>
    </w:pPr>
    <w:rPr>
      <w:sz w:val="22"/>
      <w:szCs w:val="22"/>
      <w:lang w:eastAsia="en-US"/>
    </w:rPr>
  </w:style>
  <w:style w:type="paragraph" w:styleId="Heading1">
    <w:name w:val="heading 1"/>
    <w:next w:val="BodyText"/>
    <w:link w:val="Heading1Char"/>
    <w:qFormat/>
    <w:rsid w:val="00A4790E"/>
    <w:pPr>
      <w:keepNext/>
      <w:keepLines/>
      <w:pageBreakBefore/>
      <w:numPr>
        <w:numId w:val="1"/>
      </w:numPr>
      <w:tabs>
        <w:tab w:val="num" w:pos="0"/>
      </w:tabs>
      <w:spacing w:before="240" w:after="240" w:line="400" w:lineRule="atLeast"/>
      <w:ind w:left="0" w:hanging="1417"/>
      <w:outlineLvl w:val="0"/>
    </w:pPr>
    <w:rPr>
      <w:rFonts w:ascii="Arial" w:eastAsia="Times New Roman" w:hAnsi="Arial"/>
      <w:kern w:val="32"/>
      <w:sz w:val="30"/>
    </w:rPr>
  </w:style>
  <w:style w:type="paragraph" w:styleId="Heading2">
    <w:name w:val="heading 2"/>
    <w:basedOn w:val="Heading1"/>
    <w:next w:val="BodyText"/>
    <w:link w:val="Heading2Char"/>
    <w:unhideWhenUsed/>
    <w:qFormat/>
    <w:rsid w:val="00A4790E"/>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unhideWhenUsed/>
    <w:qFormat/>
    <w:rsid w:val="00A4790E"/>
    <w:pPr>
      <w:numPr>
        <w:ilvl w:val="2"/>
      </w:numPr>
      <w:tabs>
        <w:tab w:val="num" w:pos="0"/>
        <w:tab w:val="num" w:pos="510"/>
      </w:tabs>
      <w:ind w:left="0" w:hanging="1417"/>
      <w:outlineLvl w:val="2"/>
    </w:pPr>
  </w:style>
  <w:style w:type="paragraph" w:styleId="Heading4">
    <w:name w:val="heading 4"/>
    <w:basedOn w:val="Heading3"/>
    <w:next w:val="BodyText"/>
    <w:link w:val="Heading4Char"/>
    <w:unhideWhenUsed/>
    <w:qFormat/>
    <w:rsid w:val="00A4790E"/>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unhideWhenUsed/>
    <w:qFormat/>
    <w:rsid w:val="00A4790E"/>
    <w:pPr>
      <w:numPr>
        <w:ilvl w:val="4"/>
      </w:numPr>
      <w:tabs>
        <w:tab w:val="num" w:pos="0"/>
        <w:tab w:val="num" w:pos="510"/>
      </w:tabs>
      <w:ind w:left="0" w:hanging="1417"/>
      <w:outlineLvl w:val="4"/>
    </w:pPr>
  </w:style>
  <w:style w:type="paragraph" w:styleId="Heading6">
    <w:name w:val="heading 6"/>
    <w:basedOn w:val="Heading5"/>
    <w:next w:val="Normal"/>
    <w:link w:val="Heading6Char"/>
    <w:unhideWhenUsed/>
    <w:qFormat/>
    <w:rsid w:val="00A4790E"/>
    <w:pPr>
      <w:numPr>
        <w:ilvl w:val="5"/>
      </w:numPr>
      <w:tabs>
        <w:tab w:val="num" w:pos="0"/>
        <w:tab w:val="num" w:pos="510"/>
      </w:tabs>
      <w:ind w:left="0" w:hanging="1417"/>
      <w:outlineLvl w:val="5"/>
    </w:pPr>
  </w:style>
  <w:style w:type="paragraph" w:styleId="Heading7">
    <w:name w:val="heading 7"/>
    <w:basedOn w:val="Heading1"/>
    <w:next w:val="BodyText"/>
    <w:link w:val="Heading7Char"/>
    <w:unhideWhenUsed/>
    <w:qFormat/>
    <w:rsid w:val="00A4790E"/>
    <w:pPr>
      <w:numPr>
        <w:ilvl w:val="6"/>
      </w:numPr>
      <w:tabs>
        <w:tab w:val="num" w:pos="0"/>
        <w:tab w:val="num" w:pos="510"/>
      </w:tabs>
      <w:ind w:left="0" w:hanging="1417"/>
      <w:outlineLvl w:val="6"/>
    </w:pPr>
  </w:style>
  <w:style w:type="paragraph" w:styleId="Heading8">
    <w:name w:val="heading 8"/>
    <w:basedOn w:val="Heading2"/>
    <w:next w:val="BodyText"/>
    <w:link w:val="Heading8Char"/>
    <w:unhideWhenUsed/>
    <w:qFormat/>
    <w:rsid w:val="00A4790E"/>
    <w:pPr>
      <w:numPr>
        <w:ilvl w:val="7"/>
      </w:numPr>
      <w:tabs>
        <w:tab w:val="num" w:pos="0"/>
        <w:tab w:val="num" w:pos="510"/>
      </w:tabs>
      <w:ind w:left="0" w:hanging="1417"/>
      <w:outlineLvl w:val="7"/>
    </w:pPr>
  </w:style>
  <w:style w:type="paragraph" w:styleId="Heading9">
    <w:name w:val="heading 9"/>
    <w:basedOn w:val="Heading3"/>
    <w:next w:val="BodyText"/>
    <w:link w:val="Heading9Char"/>
    <w:unhideWhenUsed/>
    <w:qFormat/>
    <w:rsid w:val="00A4790E"/>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A4790E"/>
    <w:pPr>
      <w:spacing w:after="0" w:line="260" w:lineRule="atLeast"/>
    </w:pPr>
    <w:rPr>
      <w:rFonts w:ascii="Arial" w:eastAsia="Times New Roman" w:hAnsi="Arial"/>
      <w:szCs w:val="20"/>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link w:val="BodyText"/>
    <w:rsid w:val="00A4790E"/>
    <w:rPr>
      <w:rFonts w:ascii="Arial" w:eastAsia="Times New Roman" w:hAnsi="Arial"/>
      <w:sz w:val="22"/>
    </w:rPr>
  </w:style>
  <w:style w:type="character" w:customStyle="1" w:styleId="Heading1Char">
    <w:name w:val="Heading 1 Char"/>
    <w:link w:val="Heading1"/>
    <w:rsid w:val="00A4790E"/>
    <w:rPr>
      <w:rFonts w:ascii="Arial" w:eastAsia="Times New Roman" w:hAnsi="Arial"/>
      <w:kern w:val="32"/>
      <w:sz w:val="30"/>
      <w:lang w:bidi="ar-SA"/>
    </w:rPr>
  </w:style>
  <w:style w:type="character" w:customStyle="1" w:styleId="Heading2Char">
    <w:name w:val="Heading 2 Char"/>
    <w:link w:val="Heading2"/>
    <w:rsid w:val="00A4790E"/>
    <w:rPr>
      <w:rFonts w:ascii="Arial" w:eastAsia="Times New Roman" w:hAnsi="Arial"/>
      <w:kern w:val="32"/>
      <w:sz w:val="24"/>
    </w:rPr>
  </w:style>
  <w:style w:type="character" w:customStyle="1" w:styleId="Heading3Char">
    <w:name w:val="Heading 3 Char"/>
    <w:link w:val="Heading3"/>
    <w:rsid w:val="00A4790E"/>
    <w:rPr>
      <w:rFonts w:ascii="Arial" w:eastAsia="Times New Roman" w:hAnsi="Arial"/>
      <w:kern w:val="32"/>
      <w:sz w:val="24"/>
    </w:rPr>
  </w:style>
  <w:style w:type="character" w:customStyle="1" w:styleId="Heading4Char">
    <w:name w:val="Heading 4 Char"/>
    <w:link w:val="Heading4"/>
    <w:rsid w:val="00A4790E"/>
    <w:rPr>
      <w:rFonts w:ascii="Arial" w:eastAsia="Times New Roman" w:hAnsi="Arial"/>
      <w:kern w:val="32"/>
      <w:sz w:val="24"/>
    </w:rPr>
  </w:style>
  <w:style w:type="character" w:customStyle="1" w:styleId="Heading5Char">
    <w:name w:val="Heading 5 Char"/>
    <w:aliases w:val="ARC 5 Char,h5 Char,heading5 Char,y Char,do not use Char,Numbered - 5 Char"/>
    <w:link w:val="Heading5"/>
    <w:rsid w:val="00A4790E"/>
    <w:rPr>
      <w:rFonts w:ascii="Arial" w:eastAsia="Times New Roman" w:hAnsi="Arial"/>
      <w:kern w:val="32"/>
      <w:sz w:val="24"/>
    </w:rPr>
  </w:style>
  <w:style w:type="character" w:customStyle="1" w:styleId="Heading6Char">
    <w:name w:val="Heading 6 Char"/>
    <w:link w:val="Heading6"/>
    <w:rsid w:val="00A4790E"/>
    <w:rPr>
      <w:rFonts w:ascii="Arial" w:eastAsia="Times New Roman" w:hAnsi="Arial"/>
      <w:kern w:val="32"/>
      <w:sz w:val="24"/>
    </w:rPr>
  </w:style>
  <w:style w:type="character" w:customStyle="1" w:styleId="Heading7Char">
    <w:name w:val="Heading 7 Char"/>
    <w:link w:val="Heading7"/>
    <w:rsid w:val="00A4790E"/>
    <w:rPr>
      <w:rFonts w:ascii="Arial" w:eastAsia="Times New Roman" w:hAnsi="Arial"/>
      <w:kern w:val="32"/>
      <w:sz w:val="30"/>
    </w:rPr>
  </w:style>
  <w:style w:type="character" w:customStyle="1" w:styleId="Heading8Char">
    <w:name w:val="Heading 8 Char"/>
    <w:link w:val="Heading8"/>
    <w:rsid w:val="00A4790E"/>
    <w:rPr>
      <w:rFonts w:ascii="Arial" w:eastAsia="Times New Roman" w:hAnsi="Arial"/>
      <w:kern w:val="32"/>
      <w:sz w:val="24"/>
    </w:rPr>
  </w:style>
  <w:style w:type="character" w:customStyle="1" w:styleId="Heading9Char">
    <w:name w:val="Heading 9 Char"/>
    <w:link w:val="Heading9"/>
    <w:rsid w:val="00A4790E"/>
    <w:rPr>
      <w:rFonts w:ascii="Arial" w:eastAsia="Times New Roman" w:hAnsi="Arial"/>
      <w:kern w:val="32"/>
      <w:sz w:val="24"/>
    </w:rPr>
  </w:style>
  <w:style w:type="character" w:styleId="Hyperlink">
    <w:name w:val="Hyperlink"/>
    <w:unhideWhenUsed/>
    <w:rsid w:val="00A4790E"/>
    <w:rPr>
      <w:color w:val="0000FF"/>
      <w:u w:val="single"/>
    </w:rPr>
  </w:style>
  <w:style w:type="paragraph" w:styleId="FootnoteText">
    <w:name w:val="footnote text"/>
    <w:basedOn w:val="Normal"/>
    <w:link w:val="FootnoteTextChar"/>
    <w:uiPriority w:val="99"/>
    <w:semiHidden/>
    <w:unhideWhenUsed/>
    <w:rsid w:val="00A4790E"/>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rsid w:val="00A4790E"/>
    <w:rPr>
      <w:rFonts w:ascii="Arial" w:eastAsia="Times New Roman" w:hAnsi="Arial"/>
    </w:rPr>
  </w:style>
  <w:style w:type="paragraph" w:styleId="Header">
    <w:name w:val="header"/>
    <w:basedOn w:val="Normal"/>
    <w:link w:val="HeaderChar"/>
    <w:uiPriority w:val="99"/>
    <w:unhideWhenUsed/>
    <w:rsid w:val="00A4790E"/>
    <w:pPr>
      <w:keepNext/>
      <w:keepLines/>
      <w:spacing w:after="0" w:line="260" w:lineRule="atLeast"/>
    </w:pPr>
    <w:rPr>
      <w:rFonts w:ascii="Arial" w:eastAsia="Times New Roman" w:hAnsi="Arial"/>
      <w:szCs w:val="20"/>
    </w:rPr>
  </w:style>
  <w:style w:type="character" w:customStyle="1" w:styleId="HeaderChar">
    <w:name w:val="Header Char"/>
    <w:link w:val="Header"/>
    <w:uiPriority w:val="99"/>
    <w:rsid w:val="00A4790E"/>
    <w:rPr>
      <w:rFonts w:ascii="Arial" w:eastAsia="Times New Roman" w:hAnsi="Arial"/>
      <w:sz w:val="22"/>
    </w:rPr>
  </w:style>
  <w:style w:type="paragraph" w:styleId="Footer">
    <w:name w:val="footer"/>
    <w:basedOn w:val="BodyText"/>
    <w:link w:val="FooterChar"/>
    <w:uiPriority w:val="99"/>
    <w:unhideWhenUsed/>
    <w:rsid w:val="00A4790E"/>
    <w:pPr>
      <w:tabs>
        <w:tab w:val="center" w:pos="3119"/>
        <w:tab w:val="right" w:pos="7655"/>
      </w:tabs>
      <w:ind w:left="-1418"/>
    </w:pPr>
  </w:style>
  <w:style w:type="character" w:customStyle="1" w:styleId="FooterChar">
    <w:name w:val="Footer Char"/>
    <w:link w:val="Footer"/>
    <w:uiPriority w:val="99"/>
    <w:rsid w:val="00A4790E"/>
    <w:rPr>
      <w:rFonts w:ascii="Arial" w:eastAsia="Times New Roman" w:hAnsi="Arial"/>
      <w:sz w:val="22"/>
    </w:rPr>
  </w:style>
  <w:style w:type="paragraph" w:styleId="EndnoteText">
    <w:name w:val="endnote text"/>
    <w:basedOn w:val="FootnoteText"/>
    <w:link w:val="EndnoteTextChar"/>
    <w:unhideWhenUsed/>
    <w:rsid w:val="00A4790E"/>
    <w:pPr>
      <w:spacing w:line="240" w:lineRule="atLeast"/>
    </w:pPr>
    <w:rPr>
      <w:sz w:val="18"/>
    </w:rPr>
  </w:style>
  <w:style w:type="character" w:customStyle="1" w:styleId="EndnoteTextChar">
    <w:name w:val="Endnote Text Char"/>
    <w:link w:val="EndnoteText"/>
    <w:rsid w:val="00A4790E"/>
    <w:rPr>
      <w:rFonts w:ascii="Arial" w:eastAsia="Times New Roman" w:hAnsi="Arial"/>
      <w:sz w:val="18"/>
    </w:rPr>
  </w:style>
  <w:style w:type="paragraph" w:styleId="Title">
    <w:name w:val="Title"/>
    <w:basedOn w:val="BodyText"/>
    <w:link w:val="TitleChar"/>
    <w:qFormat/>
    <w:rsid w:val="00A4790E"/>
    <w:pPr>
      <w:spacing w:line="240" w:lineRule="auto"/>
    </w:pPr>
    <w:rPr>
      <w:spacing w:val="-8"/>
      <w:kern w:val="28"/>
      <w:sz w:val="48"/>
    </w:rPr>
  </w:style>
  <w:style w:type="character" w:customStyle="1" w:styleId="TitleChar">
    <w:name w:val="Title Char"/>
    <w:link w:val="Title"/>
    <w:rsid w:val="00A4790E"/>
    <w:rPr>
      <w:rFonts w:ascii="Arial" w:eastAsia="Times New Roman" w:hAnsi="Arial"/>
      <w:spacing w:val="-8"/>
      <w:kern w:val="28"/>
      <w:sz w:val="48"/>
    </w:rPr>
  </w:style>
  <w:style w:type="paragraph" w:styleId="BodyText2">
    <w:name w:val="Body Text 2"/>
    <w:basedOn w:val="Normal"/>
    <w:link w:val="BodyText2Char"/>
    <w:unhideWhenUsed/>
    <w:rsid w:val="00A4790E"/>
    <w:pPr>
      <w:spacing w:after="60" w:line="260" w:lineRule="atLeast"/>
      <w:ind w:left="1134"/>
    </w:pPr>
    <w:rPr>
      <w:rFonts w:ascii="Arial" w:eastAsia="Times New Roman" w:hAnsi="Arial"/>
      <w:szCs w:val="20"/>
    </w:rPr>
  </w:style>
  <w:style w:type="character" w:customStyle="1" w:styleId="BodyText2Char">
    <w:name w:val="Body Text 2 Char"/>
    <w:link w:val="BodyText2"/>
    <w:rsid w:val="00A4790E"/>
    <w:rPr>
      <w:rFonts w:ascii="Arial" w:eastAsia="Times New Roman" w:hAnsi="Arial"/>
      <w:sz w:val="22"/>
    </w:rPr>
  </w:style>
  <w:style w:type="paragraph" w:styleId="PlainText">
    <w:name w:val="Plain Text"/>
    <w:basedOn w:val="BodyText"/>
    <w:link w:val="PlainTextChar"/>
    <w:uiPriority w:val="99"/>
    <w:unhideWhenUsed/>
    <w:rsid w:val="00A4790E"/>
    <w:rPr>
      <w:rFonts w:ascii="Courier New" w:hAnsi="Courier New"/>
      <w:sz w:val="20"/>
    </w:rPr>
  </w:style>
  <w:style w:type="character" w:customStyle="1" w:styleId="PlainTextChar">
    <w:name w:val="Plain Text Char"/>
    <w:link w:val="PlainText"/>
    <w:uiPriority w:val="99"/>
    <w:rsid w:val="00A4790E"/>
    <w:rPr>
      <w:rFonts w:ascii="Courier New" w:eastAsia="Times New Roman" w:hAnsi="Courier New"/>
    </w:rPr>
  </w:style>
  <w:style w:type="paragraph" w:styleId="ListParagraph">
    <w:name w:val="List Paragraph"/>
    <w:uiPriority w:val="34"/>
    <w:qFormat/>
    <w:rsid w:val="00A4790E"/>
    <w:pPr>
      <w:ind w:left="720"/>
    </w:pPr>
    <w:rPr>
      <w:rFonts w:ascii="Lucida Grande" w:eastAsia="ヒラギノ角ゴ Pro W3" w:hAnsi="Lucida Grande"/>
      <w:color w:val="000000"/>
      <w:sz w:val="24"/>
    </w:rPr>
  </w:style>
  <w:style w:type="paragraph" w:customStyle="1" w:styleId="Address">
    <w:name w:val="Address"/>
    <w:basedOn w:val="BodyText"/>
    <w:rsid w:val="00A4790E"/>
  </w:style>
  <w:style w:type="paragraph" w:customStyle="1" w:styleId="Heading">
    <w:name w:val="Heading"/>
    <w:basedOn w:val="BodyText"/>
    <w:next w:val="BodyText"/>
    <w:rsid w:val="00A4790E"/>
  </w:style>
  <w:style w:type="paragraph" w:customStyle="1" w:styleId="NumberedBody">
    <w:name w:val="Numbered Body"/>
    <w:basedOn w:val="Heading3"/>
    <w:rsid w:val="00A4790E"/>
    <w:pPr>
      <w:keepLines w:val="0"/>
      <w:numPr>
        <w:ilvl w:val="0"/>
        <w:numId w:val="0"/>
      </w:numPr>
      <w:tabs>
        <w:tab w:val="clear" w:pos="850"/>
        <w:tab w:val="num" w:pos="720"/>
      </w:tabs>
      <w:spacing w:after="120" w:line="240" w:lineRule="auto"/>
      <w:ind w:left="720" w:hanging="720"/>
      <w:jc w:val="both"/>
    </w:pPr>
    <w:rPr>
      <w:rFonts w:ascii="Times New Roman" w:hAnsi="Times New Roman"/>
      <w:kern w:val="0"/>
      <w:sz w:val="22"/>
      <w:lang w:eastAsia="en-US"/>
    </w:rPr>
  </w:style>
  <w:style w:type="paragraph" w:customStyle="1" w:styleId="StyleArial11ptJustified">
    <w:name w:val="Style Arial 11 pt Justified"/>
    <w:basedOn w:val="Normal"/>
    <w:rsid w:val="00A4790E"/>
    <w:pPr>
      <w:spacing w:after="0" w:line="240" w:lineRule="auto"/>
      <w:jc w:val="both"/>
    </w:pPr>
    <w:rPr>
      <w:rFonts w:ascii="Arial" w:eastAsia="Times New Roman" w:hAnsi="Arial" w:cs="Arial"/>
    </w:rPr>
  </w:style>
  <w:style w:type="paragraph" w:customStyle="1" w:styleId="BodyText2Numbered">
    <w:name w:val="Body Text 2 Numbered"/>
    <w:basedOn w:val="Heading3"/>
    <w:rsid w:val="00A4790E"/>
    <w:pPr>
      <w:keepLines w:val="0"/>
      <w:numPr>
        <w:ilvl w:val="0"/>
        <w:numId w:val="0"/>
      </w:numPr>
      <w:tabs>
        <w:tab w:val="clear" w:pos="850"/>
        <w:tab w:val="num" w:pos="720"/>
      </w:tabs>
      <w:spacing w:after="120" w:line="240" w:lineRule="auto"/>
      <w:ind w:left="720" w:hanging="360"/>
      <w:jc w:val="both"/>
    </w:pPr>
    <w:rPr>
      <w:rFonts w:ascii="Times New Roman" w:hAnsi="Times New Roman"/>
      <w:kern w:val="0"/>
      <w:sz w:val="22"/>
      <w:szCs w:val="22"/>
      <w:lang w:eastAsia="en-US"/>
    </w:rPr>
  </w:style>
  <w:style w:type="paragraph" w:customStyle="1" w:styleId="Default">
    <w:name w:val="Default"/>
    <w:basedOn w:val="Normal"/>
    <w:rsid w:val="00A4790E"/>
    <w:pPr>
      <w:autoSpaceDE w:val="0"/>
      <w:autoSpaceDN w:val="0"/>
      <w:spacing w:after="0" w:line="240" w:lineRule="auto"/>
    </w:pPr>
    <w:rPr>
      <w:rFonts w:ascii="FoundrySterling-Book" w:hAnsi="FoundrySterling-Book"/>
      <w:color w:val="000000"/>
      <w:sz w:val="24"/>
      <w:szCs w:val="24"/>
      <w:lang w:eastAsia="en-GB"/>
    </w:rPr>
  </w:style>
  <w:style w:type="paragraph" w:customStyle="1" w:styleId="stylearial11ptjustified0">
    <w:name w:val="stylearial11ptjustified0"/>
    <w:basedOn w:val="Normal"/>
    <w:rsid w:val="00A4790E"/>
    <w:pPr>
      <w:spacing w:after="0" w:line="240" w:lineRule="auto"/>
      <w:jc w:val="both"/>
    </w:pPr>
    <w:rPr>
      <w:rFonts w:ascii="Arial" w:hAnsi="Arial" w:cs="Arial"/>
      <w:lang w:eastAsia="en-GB"/>
    </w:rPr>
  </w:style>
  <w:style w:type="character" w:styleId="CommentReference">
    <w:name w:val="annotation reference"/>
    <w:uiPriority w:val="99"/>
    <w:semiHidden/>
    <w:unhideWhenUsed/>
    <w:rsid w:val="00A4790E"/>
    <w:rPr>
      <w:sz w:val="18"/>
    </w:rPr>
  </w:style>
  <w:style w:type="paragraph" w:styleId="BalloonText">
    <w:name w:val="Balloon Text"/>
    <w:basedOn w:val="Normal"/>
    <w:link w:val="BalloonTextChar"/>
    <w:uiPriority w:val="99"/>
    <w:semiHidden/>
    <w:unhideWhenUsed/>
    <w:rsid w:val="00A479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4790E"/>
    <w:rPr>
      <w:rFonts w:ascii="Tahoma" w:hAnsi="Tahoma" w:cs="Tahoma"/>
      <w:sz w:val="16"/>
      <w:szCs w:val="16"/>
      <w:lang w:eastAsia="en-US"/>
    </w:rPr>
  </w:style>
  <w:style w:type="paragraph" w:styleId="CommentText">
    <w:name w:val="annotation text"/>
    <w:basedOn w:val="Normal"/>
    <w:link w:val="CommentTextChar"/>
    <w:uiPriority w:val="99"/>
    <w:unhideWhenUsed/>
    <w:rsid w:val="00211B4E"/>
    <w:rPr>
      <w:sz w:val="20"/>
      <w:szCs w:val="20"/>
    </w:rPr>
  </w:style>
  <w:style w:type="character" w:customStyle="1" w:styleId="CommentTextChar">
    <w:name w:val="Comment Text Char"/>
    <w:link w:val="CommentText"/>
    <w:uiPriority w:val="99"/>
    <w:rsid w:val="00211B4E"/>
    <w:rPr>
      <w:lang w:eastAsia="en-US"/>
    </w:rPr>
  </w:style>
  <w:style w:type="paragraph" w:styleId="CommentSubject">
    <w:name w:val="annotation subject"/>
    <w:basedOn w:val="CommentText"/>
    <w:next w:val="CommentText"/>
    <w:link w:val="CommentSubjectChar"/>
    <w:uiPriority w:val="99"/>
    <w:semiHidden/>
    <w:unhideWhenUsed/>
    <w:rsid w:val="00211B4E"/>
    <w:rPr>
      <w:b/>
      <w:bCs/>
    </w:rPr>
  </w:style>
  <w:style w:type="character" w:customStyle="1" w:styleId="CommentSubjectChar">
    <w:name w:val="Comment Subject Char"/>
    <w:link w:val="CommentSubject"/>
    <w:uiPriority w:val="99"/>
    <w:semiHidden/>
    <w:rsid w:val="00211B4E"/>
    <w:rPr>
      <w:b/>
      <w:bCs/>
      <w:lang w:eastAsia="en-US"/>
    </w:rPr>
  </w:style>
  <w:style w:type="paragraph" w:customStyle="1" w:styleId="DfESOutNumbered">
    <w:name w:val="DfESOutNumbered"/>
    <w:basedOn w:val="Normal"/>
    <w:rsid w:val="00B740D5"/>
    <w:pPr>
      <w:numPr>
        <w:numId w:val="9"/>
      </w:numPr>
      <w:overflowPunct w:val="0"/>
      <w:autoSpaceDE w:val="0"/>
      <w:autoSpaceDN w:val="0"/>
      <w:spacing w:after="240" w:line="240" w:lineRule="auto"/>
    </w:pPr>
    <w:rPr>
      <w:rFonts w:ascii="Arial" w:hAnsi="Arial" w:cs="Arial"/>
      <w:lang w:eastAsia="en-GB"/>
    </w:rPr>
  </w:style>
  <w:style w:type="character" w:styleId="PageNumber">
    <w:name w:val="page number"/>
    <w:basedOn w:val="DefaultParagraphFont"/>
    <w:semiHidden/>
    <w:unhideWhenUsed/>
    <w:rsid w:val="00CA3BD0"/>
  </w:style>
  <w:style w:type="paragraph" w:customStyle="1" w:styleId="normal0020table1">
    <w:name w:val="normal_0020table1"/>
    <w:basedOn w:val="Normal"/>
    <w:rsid w:val="00CA3BD0"/>
    <w:pPr>
      <w:spacing w:after="0"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2E7CE4"/>
    <w:rPr>
      <w:color w:val="800080"/>
      <w:u w:val="single"/>
    </w:rPr>
  </w:style>
  <w:style w:type="paragraph" w:styleId="NormalWeb">
    <w:name w:val="Normal (Web)"/>
    <w:basedOn w:val="Normal"/>
    <w:uiPriority w:val="99"/>
    <w:semiHidden/>
    <w:unhideWhenUsed/>
    <w:rsid w:val="00BB522C"/>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3B27C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3111314">
      <w:bodyDiv w:val="1"/>
      <w:marLeft w:val="0"/>
      <w:marRight w:val="0"/>
      <w:marTop w:val="0"/>
      <w:marBottom w:val="0"/>
      <w:divBdr>
        <w:top w:val="none" w:sz="0" w:space="0" w:color="auto"/>
        <w:left w:val="none" w:sz="0" w:space="0" w:color="auto"/>
        <w:bottom w:val="none" w:sz="0" w:space="0" w:color="auto"/>
        <w:right w:val="none" w:sz="0" w:space="0" w:color="auto"/>
      </w:divBdr>
    </w:div>
    <w:div w:id="375088378">
      <w:bodyDiv w:val="1"/>
      <w:marLeft w:val="0"/>
      <w:marRight w:val="0"/>
      <w:marTop w:val="0"/>
      <w:marBottom w:val="0"/>
      <w:divBdr>
        <w:top w:val="none" w:sz="0" w:space="0" w:color="auto"/>
        <w:left w:val="none" w:sz="0" w:space="0" w:color="auto"/>
        <w:bottom w:val="none" w:sz="0" w:space="0" w:color="auto"/>
        <w:right w:val="none" w:sz="0" w:space="0" w:color="auto"/>
      </w:divBdr>
    </w:div>
    <w:div w:id="662515766">
      <w:bodyDiv w:val="1"/>
      <w:marLeft w:val="0"/>
      <w:marRight w:val="0"/>
      <w:marTop w:val="0"/>
      <w:marBottom w:val="0"/>
      <w:divBdr>
        <w:top w:val="none" w:sz="0" w:space="0" w:color="auto"/>
        <w:left w:val="none" w:sz="0" w:space="0" w:color="auto"/>
        <w:bottom w:val="none" w:sz="0" w:space="0" w:color="auto"/>
        <w:right w:val="none" w:sz="0" w:space="0" w:color="auto"/>
      </w:divBdr>
    </w:div>
    <w:div w:id="923606946">
      <w:bodyDiv w:val="1"/>
      <w:marLeft w:val="0"/>
      <w:marRight w:val="0"/>
      <w:marTop w:val="0"/>
      <w:marBottom w:val="0"/>
      <w:divBdr>
        <w:top w:val="none" w:sz="0" w:space="0" w:color="auto"/>
        <w:left w:val="none" w:sz="0" w:space="0" w:color="auto"/>
        <w:bottom w:val="none" w:sz="0" w:space="0" w:color="auto"/>
        <w:right w:val="none" w:sz="0" w:space="0" w:color="auto"/>
      </w:divBdr>
    </w:div>
    <w:div w:id="1078214731">
      <w:bodyDiv w:val="1"/>
      <w:marLeft w:val="0"/>
      <w:marRight w:val="0"/>
      <w:marTop w:val="0"/>
      <w:marBottom w:val="0"/>
      <w:divBdr>
        <w:top w:val="none" w:sz="0" w:space="0" w:color="auto"/>
        <w:left w:val="none" w:sz="0" w:space="0" w:color="auto"/>
        <w:bottom w:val="none" w:sz="0" w:space="0" w:color="auto"/>
        <w:right w:val="none" w:sz="0" w:space="0" w:color="auto"/>
      </w:divBdr>
      <w:divsChild>
        <w:div w:id="454762151">
          <w:marLeft w:val="288"/>
          <w:marRight w:val="0"/>
          <w:marTop w:val="0"/>
          <w:marBottom w:val="0"/>
          <w:divBdr>
            <w:top w:val="none" w:sz="0" w:space="0" w:color="auto"/>
            <w:left w:val="none" w:sz="0" w:space="0" w:color="auto"/>
            <w:bottom w:val="none" w:sz="0" w:space="0" w:color="auto"/>
            <w:right w:val="none" w:sz="0" w:space="0" w:color="auto"/>
          </w:divBdr>
        </w:div>
        <w:div w:id="1949043820">
          <w:marLeft w:val="288"/>
          <w:marRight w:val="0"/>
          <w:marTop w:val="0"/>
          <w:marBottom w:val="0"/>
          <w:divBdr>
            <w:top w:val="none" w:sz="0" w:space="0" w:color="auto"/>
            <w:left w:val="none" w:sz="0" w:space="0" w:color="auto"/>
            <w:bottom w:val="none" w:sz="0" w:space="0" w:color="auto"/>
            <w:right w:val="none" w:sz="0" w:space="0" w:color="auto"/>
          </w:divBdr>
        </w:div>
        <w:div w:id="2004161606">
          <w:marLeft w:val="288"/>
          <w:marRight w:val="0"/>
          <w:marTop w:val="0"/>
          <w:marBottom w:val="0"/>
          <w:divBdr>
            <w:top w:val="none" w:sz="0" w:space="0" w:color="auto"/>
            <w:left w:val="none" w:sz="0" w:space="0" w:color="auto"/>
            <w:bottom w:val="none" w:sz="0" w:space="0" w:color="auto"/>
            <w:right w:val="none" w:sz="0" w:space="0" w:color="auto"/>
          </w:divBdr>
        </w:div>
      </w:divsChild>
    </w:div>
    <w:div w:id="1094398220">
      <w:bodyDiv w:val="1"/>
      <w:marLeft w:val="0"/>
      <w:marRight w:val="0"/>
      <w:marTop w:val="0"/>
      <w:marBottom w:val="0"/>
      <w:divBdr>
        <w:top w:val="none" w:sz="0" w:space="0" w:color="auto"/>
        <w:left w:val="none" w:sz="0" w:space="0" w:color="auto"/>
        <w:bottom w:val="none" w:sz="0" w:space="0" w:color="auto"/>
        <w:right w:val="none" w:sz="0" w:space="0" w:color="auto"/>
      </w:divBdr>
    </w:div>
    <w:div w:id="16479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panda\Documents%20and%20Settings\chodgkin\mdent\Desktop\ITT%20Template%20August%202012.doc" TargetMode="External"/><Relationship Id="rId18" Type="http://schemas.openxmlformats.org/officeDocument/2006/relationships/hyperlink" Target="mailto:procurement@biglotteryfund.org.uk" TargetMode="External"/><Relationship Id="rId26" Type="http://schemas.openxmlformats.org/officeDocument/2006/relationships/hyperlink" Target="https://www.biglotteryfund.org.uk/headstart" TargetMode="External"/><Relationship Id="rId3" Type="http://schemas.openxmlformats.org/officeDocument/2006/relationships/numbering" Target="numbering.xml"/><Relationship Id="rId21" Type="http://schemas.openxmlformats.org/officeDocument/2006/relationships/hyperlink" Target="http://www.biglotteryfund.org.uk/index/about-uk/procurement_portal.htm"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file:///C:\Documents%20and%20Settings\panda\Documents%20and%20Settings\chodgkin\mdent\Desktop\ITT%20Template%20August%202012.doc" TargetMode="External"/><Relationship Id="rId17" Type="http://schemas.openxmlformats.org/officeDocument/2006/relationships/hyperlink" Target="file:///C:\Documents%20and%20Settings\panda\Documents%20and%20Settings\chodgkin\mdent\Desktop\ITT%20Template%20August%202012.doc"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Documents%20and%20Settings\panda\Documents%20and%20Settings\chodgkin\mdent\Desktop\ITT%20Template%20August%202012.doc" TargetMode="External"/><Relationship Id="rId20" Type="http://schemas.openxmlformats.org/officeDocument/2006/relationships/hyperlink" Target="mailto:BC.EMST@biglotteryfund.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panda\Documents%20and%20Settings\chodgkin\mdent\Desktop\ITT%20Template%20August%202012.doc"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ocuments%20and%20Settings\panda\Documents%20and%20Settings\chodgkin\mdent\Desktop\ITT%20Template%20August%202012.doc"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elly.dedecker@biglotteryfund.org.uk" TargetMode="External"/><Relationship Id="rId19" Type="http://schemas.openxmlformats.org/officeDocument/2006/relationships/hyperlink" Target="http://www.biglotteryfund.org.uk/index/about-uk/procurement_portal.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iglotteryfund.org.uk/index/about-uk/procurement_portal.htm" TargetMode="External"/><Relationship Id="rId14" Type="http://schemas.openxmlformats.org/officeDocument/2006/relationships/hyperlink" Target="file:///C:\Documents%20and%20Settings\panda\Documents%20and%20Settings\chodgkin\mdent\Desktop\ITT%20Template%20August%202012.doc" TargetMode="External"/><Relationship Id="rId22" Type="http://schemas.openxmlformats.org/officeDocument/2006/relationships/hyperlink" Target="mailto:procurement@biglotteryfund.org.uk" TargetMode="External"/><Relationship Id="rId27" Type="http://schemas.openxmlformats.org/officeDocument/2006/relationships/image" Target="media/image2.png"/><Relationship Id="rId30" Type="http://schemas.openxmlformats.org/officeDocument/2006/relationships/header" Target="header4.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BF96-F885-4D2F-AA75-046872ECCF21}">
  <ds:schemaRefs>
    <ds:schemaRef ds:uri="http://schemas.openxmlformats.org/officeDocument/2006/bibliography"/>
  </ds:schemaRefs>
</ds:datastoreItem>
</file>

<file path=customXml/itemProps2.xml><?xml version="1.0" encoding="utf-8"?>
<ds:datastoreItem xmlns:ds="http://schemas.openxmlformats.org/officeDocument/2006/customXml" ds:itemID="{27E37BCD-B8B6-4F61-A901-AFD53D32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9739</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65127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mdent</dc:creator>
  <cp:lastModifiedBy>Jhamilto</cp:lastModifiedBy>
  <cp:revision>2</cp:revision>
  <cp:lastPrinted>2015-08-04T22:12:00Z</cp:lastPrinted>
  <dcterms:created xsi:type="dcterms:W3CDTF">2015-08-11T10:22:00Z</dcterms:created>
  <dcterms:modified xsi:type="dcterms:W3CDTF">2015-08-11T10:22:00Z</dcterms:modified>
</cp:coreProperties>
</file>