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16" w:rsidRPr="00305C9C" w:rsidRDefault="00DE7840" w:rsidP="00882116">
      <w:pPr>
        <w:jc w:val="left"/>
        <w:rPr>
          <w:b/>
          <w:color w:val="000000"/>
          <w:sz w:val="24"/>
          <w:szCs w:val="24"/>
        </w:rPr>
      </w:pPr>
      <w:r w:rsidRPr="00F06D1B">
        <w:rPr>
          <w:b/>
          <w:color w:val="000000"/>
          <w:sz w:val="24"/>
          <w:szCs w:val="24"/>
        </w:rPr>
        <w:t>Document No.</w:t>
      </w:r>
      <w:r w:rsidR="00B761A1" w:rsidRPr="00F06D1B">
        <w:rPr>
          <w:b/>
          <w:color w:val="000000"/>
          <w:sz w:val="24"/>
          <w:szCs w:val="24"/>
        </w:rPr>
        <w:t xml:space="preserve"> </w:t>
      </w:r>
      <w:r w:rsidRPr="00F06D1B">
        <w:rPr>
          <w:b/>
          <w:color w:val="000000"/>
          <w:sz w:val="24"/>
          <w:szCs w:val="24"/>
        </w:rPr>
        <w:t xml:space="preserve">04a - </w:t>
      </w:r>
      <w:r w:rsidR="002A220B" w:rsidRPr="00F06D1B">
        <w:rPr>
          <w:b/>
          <w:color w:val="000000"/>
          <w:sz w:val="24"/>
          <w:szCs w:val="24"/>
        </w:rPr>
        <w:t xml:space="preserve">Contract </w:t>
      </w:r>
      <w:r w:rsidR="00882116" w:rsidRPr="00F06D1B">
        <w:rPr>
          <w:b/>
          <w:color w:val="000000"/>
          <w:sz w:val="24"/>
          <w:szCs w:val="24"/>
        </w:rPr>
        <w:t>Technical Specification</w:t>
      </w:r>
    </w:p>
    <w:p w:rsidR="00882116" w:rsidRPr="00305C9C" w:rsidRDefault="00882116" w:rsidP="00882116">
      <w:pPr>
        <w:jc w:val="left"/>
        <w:rPr>
          <w:b/>
          <w:color w:val="000000"/>
          <w:sz w:val="24"/>
          <w:szCs w:val="24"/>
        </w:rPr>
      </w:pPr>
    </w:p>
    <w:p w:rsidR="00E036EF" w:rsidRDefault="00D509DB" w:rsidP="00E02EC9">
      <w:pPr>
        <w:pStyle w:val="NoSpacing"/>
        <w:rPr>
          <w:b/>
          <w:sz w:val="24"/>
          <w:szCs w:val="24"/>
        </w:rPr>
      </w:pPr>
      <w:r w:rsidRPr="00D509DB">
        <w:rPr>
          <w:b/>
          <w:sz w:val="24"/>
          <w:szCs w:val="24"/>
        </w:rPr>
        <w:t xml:space="preserve">NHS National Framework Agreement for the supply of Recombinant Factor IX products for the treatment of </w:t>
      </w:r>
      <w:r w:rsidR="00537AFA">
        <w:rPr>
          <w:b/>
          <w:sz w:val="24"/>
          <w:szCs w:val="24"/>
        </w:rPr>
        <w:t>Haemophilia B</w:t>
      </w:r>
    </w:p>
    <w:p w:rsidR="00537AFA" w:rsidRPr="00305C9C" w:rsidRDefault="00537AFA" w:rsidP="00E02EC9">
      <w:pPr>
        <w:pStyle w:val="NoSpacing"/>
        <w:rPr>
          <w:b/>
          <w:sz w:val="24"/>
          <w:szCs w:val="24"/>
        </w:rPr>
      </w:pPr>
    </w:p>
    <w:p w:rsidR="00E02EC9" w:rsidRPr="00305C9C" w:rsidRDefault="00E02EC9" w:rsidP="00E02EC9">
      <w:pPr>
        <w:pStyle w:val="NoSpacing"/>
        <w:rPr>
          <w:b/>
          <w:sz w:val="24"/>
          <w:szCs w:val="24"/>
        </w:rPr>
      </w:pPr>
      <w:r w:rsidRPr="00305C9C">
        <w:rPr>
          <w:b/>
          <w:sz w:val="24"/>
          <w:szCs w:val="24"/>
        </w:rPr>
        <w:t xml:space="preserve">Offer reference number: </w:t>
      </w:r>
      <w:r w:rsidR="00537AFA" w:rsidRPr="00537AFA">
        <w:rPr>
          <w:b/>
          <w:sz w:val="24"/>
          <w:szCs w:val="24"/>
        </w:rPr>
        <w:t>CM/PHS/17/5534</w:t>
      </w:r>
    </w:p>
    <w:p w:rsidR="00E036EF" w:rsidRPr="00305C9C" w:rsidRDefault="00E036EF" w:rsidP="00E02EC9">
      <w:pPr>
        <w:pStyle w:val="NoSpacing"/>
        <w:rPr>
          <w:b/>
          <w:sz w:val="24"/>
          <w:szCs w:val="24"/>
        </w:rPr>
      </w:pPr>
    </w:p>
    <w:p w:rsidR="00E02EC9" w:rsidRPr="00305C9C" w:rsidRDefault="00E02EC9" w:rsidP="00E02EC9">
      <w:pPr>
        <w:pStyle w:val="NoSpacing"/>
        <w:rPr>
          <w:b/>
          <w:sz w:val="24"/>
          <w:szCs w:val="24"/>
        </w:rPr>
      </w:pPr>
      <w:r w:rsidRPr="00DC46F8">
        <w:rPr>
          <w:b/>
          <w:sz w:val="24"/>
          <w:szCs w:val="24"/>
        </w:rPr>
        <w:t xml:space="preserve">Period of contract: </w:t>
      </w:r>
      <w:r w:rsidR="00537AFA" w:rsidRPr="00537AFA">
        <w:rPr>
          <w:b/>
          <w:sz w:val="24"/>
          <w:szCs w:val="24"/>
        </w:rPr>
        <w:t>1</w:t>
      </w:r>
      <w:r w:rsidR="00537AFA" w:rsidRPr="00537AFA">
        <w:rPr>
          <w:b/>
          <w:sz w:val="24"/>
          <w:szCs w:val="24"/>
          <w:vertAlign w:val="superscript"/>
        </w:rPr>
        <w:t>st</w:t>
      </w:r>
      <w:r w:rsidR="00537AFA">
        <w:rPr>
          <w:b/>
          <w:sz w:val="24"/>
          <w:szCs w:val="24"/>
        </w:rPr>
        <w:t xml:space="preserve"> </w:t>
      </w:r>
      <w:r w:rsidR="00537AFA" w:rsidRPr="00537AFA">
        <w:rPr>
          <w:b/>
          <w:sz w:val="24"/>
          <w:szCs w:val="24"/>
        </w:rPr>
        <w:t>March 2019 to 28</w:t>
      </w:r>
      <w:r w:rsidR="00537AFA" w:rsidRPr="00537AFA">
        <w:rPr>
          <w:b/>
          <w:sz w:val="24"/>
          <w:szCs w:val="24"/>
          <w:vertAlign w:val="superscript"/>
        </w:rPr>
        <w:t>th</w:t>
      </w:r>
      <w:r w:rsidR="00537AFA">
        <w:rPr>
          <w:b/>
          <w:sz w:val="24"/>
          <w:szCs w:val="24"/>
        </w:rPr>
        <w:t xml:space="preserve"> </w:t>
      </w:r>
      <w:r w:rsidR="00537AFA" w:rsidRPr="00537AFA">
        <w:rPr>
          <w:b/>
          <w:sz w:val="24"/>
          <w:szCs w:val="24"/>
        </w:rPr>
        <w:t>February 2021 with options to extend up to a further 24 months. The total maximum framework period including any extensions will be no more than 48 months</w:t>
      </w:r>
    </w:p>
    <w:p w:rsidR="00882116" w:rsidRPr="007013A1" w:rsidRDefault="00C54B86" w:rsidP="00C3260C">
      <w:pPr>
        <w:pStyle w:val="Heading1"/>
      </w:pPr>
      <w:r w:rsidRPr="007013A1">
        <w:t xml:space="preserve">Terms of the Framework and </w:t>
      </w:r>
      <w:r w:rsidR="00882116" w:rsidRPr="007013A1">
        <w:t>Product Specification</w:t>
      </w:r>
    </w:p>
    <w:p w:rsidR="00401207" w:rsidRDefault="007C4CAE" w:rsidP="00C54B86">
      <w:pPr>
        <w:pStyle w:val="Heading2"/>
      </w:pPr>
      <w:r>
        <w:t>The</w:t>
      </w:r>
      <w:r w:rsidR="00C76D22" w:rsidRPr="007013A1">
        <w:t xml:space="preserve"> </w:t>
      </w:r>
      <w:r>
        <w:t>framework</w:t>
      </w:r>
      <w:r w:rsidR="00C76D22" w:rsidRPr="007013A1">
        <w:t xml:space="preserve"> will cover the supply of </w:t>
      </w:r>
      <w:r w:rsidR="00537AFA">
        <w:t>recombinant factor IX (</w:t>
      </w:r>
      <w:r w:rsidR="009263E2">
        <w:t>rFIX</w:t>
      </w:r>
      <w:r w:rsidR="00537AFA">
        <w:t xml:space="preserve">) </w:t>
      </w:r>
      <w:r w:rsidR="00C76D22" w:rsidRPr="007013A1">
        <w:t>products</w:t>
      </w:r>
      <w:r w:rsidR="00F043A0">
        <w:t xml:space="preserve"> </w:t>
      </w:r>
      <w:r>
        <w:t xml:space="preserve">for the treatment of </w:t>
      </w:r>
      <w:r w:rsidR="00537AFA">
        <w:t xml:space="preserve">Haemophilia B. </w:t>
      </w:r>
    </w:p>
    <w:p w:rsidR="00774C6E" w:rsidRDefault="00537AFA" w:rsidP="00C54B86">
      <w:pPr>
        <w:pStyle w:val="Heading2"/>
      </w:pPr>
      <w:r>
        <w:t>The</w:t>
      </w:r>
      <w:r w:rsidR="00774C6E" w:rsidRPr="007013A1">
        <w:t xml:space="preserve"> framework</w:t>
      </w:r>
      <w:r w:rsidR="00774C6E">
        <w:t xml:space="preserve"> agreement </w:t>
      </w:r>
      <w:r w:rsidR="00ED6AD1">
        <w:t>will cover</w:t>
      </w:r>
      <w:r w:rsidR="00774C6E">
        <w:t xml:space="preserve"> England, Northern Ireland, Scotland and Wales.</w:t>
      </w:r>
    </w:p>
    <w:p w:rsidR="00C54B86" w:rsidRDefault="00C54B86" w:rsidP="00C54B86">
      <w:pPr>
        <w:pStyle w:val="Heading2"/>
      </w:pPr>
      <w:r w:rsidRPr="003B6EAA">
        <w:t xml:space="preserve">The length of this framework is </w:t>
      </w:r>
      <w:r w:rsidR="00A1198B">
        <w:t>2</w:t>
      </w:r>
      <w:r w:rsidR="00537AFA">
        <w:t>4</w:t>
      </w:r>
      <w:r w:rsidRPr="003B6EAA">
        <w:t xml:space="preserve"> months with options to extend up to a further </w:t>
      </w:r>
      <w:r w:rsidR="00537AFA">
        <w:t>24</w:t>
      </w:r>
      <w:r w:rsidRPr="003B6EAA">
        <w:t xml:space="preserve"> months. The total maximum framework agreement period including extensions will be no more than </w:t>
      </w:r>
      <w:r w:rsidR="00774C6E">
        <w:t>48</w:t>
      </w:r>
      <w:r w:rsidRPr="003B6EAA">
        <w:t xml:space="preserve"> months.</w:t>
      </w:r>
    </w:p>
    <w:p w:rsidR="00537AFA" w:rsidRPr="009663CB" w:rsidRDefault="00537AFA" w:rsidP="00537AFA">
      <w:pPr>
        <w:pStyle w:val="Heading2"/>
      </w:pPr>
      <w:r w:rsidRPr="009663CB">
        <w:t xml:space="preserve">The anticipated approximate annual usage in International Units (IU) </w:t>
      </w:r>
      <w:r w:rsidR="009663CB" w:rsidRPr="009663CB">
        <w:t>of rF</w:t>
      </w:r>
      <w:r w:rsidRPr="009663CB">
        <w:t>I</w:t>
      </w:r>
      <w:r w:rsidR="009663CB" w:rsidRPr="009663CB">
        <w:t>X</w:t>
      </w:r>
      <w:r w:rsidRPr="009663CB">
        <w:t xml:space="preserve"> is </w:t>
      </w:r>
      <w:r w:rsidR="00717BC4">
        <w:t>82,000,000</w:t>
      </w:r>
      <w:r w:rsidRPr="009663CB">
        <w:t xml:space="preserve"> IUs; this figure is based on 12 month sales data from </w:t>
      </w:r>
      <w:r w:rsidR="00717BC4">
        <w:t>July 2017</w:t>
      </w:r>
      <w:r w:rsidRPr="009663CB">
        <w:t xml:space="preserve"> to</w:t>
      </w:r>
      <w:r w:rsidR="00717BC4">
        <w:t xml:space="preserve"> June 2018, s</w:t>
      </w:r>
      <w:r w:rsidRPr="009663CB">
        <w:t>ee table below for information on the volume split by vial size.</w:t>
      </w:r>
    </w:p>
    <w:p w:rsidR="009663CB" w:rsidRDefault="009663CB" w:rsidP="009663CB"/>
    <w:tbl>
      <w:tblPr>
        <w:tblStyle w:val="TableGrid"/>
        <w:tblW w:w="0" w:type="auto"/>
        <w:tblLook w:val="04A0" w:firstRow="1" w:lastRow="0" w:firstColumn="1" w:lastColumn="0" w:noHBand="0" w:noVBand="1"/>
      </w:tblPr>
      <w:tblGrid>
        <w:gridCol w:w="1541"/>
        <w:gridCol w:w="1541"/>
        <w:gridCol w:w="1540"/>
        <w:gridCol w:w="1540"/>
        <w:gridCol w:w="1540"/>
        <w:gridCol w:w="1540"/>
      </w:tblGrid>
      <w:tr w:rsidR="009663CB" w:rsidTr="009663CB">
        <w:tc>
          <w:tcPr>
            <w:tcW w:w="9576" w:type="dxa"/>
            <w:gridSpan w:val="6"/>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Recombinant Factor IX - Vial Size Annual Volume Split (IU)</w:t>
            </w:r>
          </w:p>
        </w:tc>
      </w:tr>
      <w:tr w:rsidR="00237A9D" w:rsidTr="009663CB">
        <w:tc>
          <w:tcPr>
            <w:tcW w:w="1596" w:type="dxa"/>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250</w:t>
            </w:r>
          </w:p>
        </w:tc>
        <w:tc>
          <w:tcPr>
            <w:tcW w:w="1596" w:type="dxa"/>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500</w:t>
            </w:r>
          </w:p>
        </w:tc>
        <w:tc>
          <w:tcPr>
            <w:tcW w:w="1596" w:type="dxa"/>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1000</w:t>
            </w:r>
          </w:p>
        </w:tc>
        <w:tc>
          <w:tcPr>
            <w:tcW w:w="1596" w:type="dxa"/>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1500</w:t>
            </w:r>
          </w:p>
        </w:tc>
        <w:tc>
          <w:tcPr>
            <w:tcW w:w="1596" w:type="dxa"/>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2000</w:t>
            </w:r>
          </w:p>
        </w:tc>
        <w:tc>
          <w:tcPr>
            <w:tcW w:w="1596" w:type="dxa"/>
            <w:tcBorders>
              <w:top w:val="single" w:sz="4" w:space="0" w:color="auto"/>
              <w:left w:val="single" w:sz="4" w:space="0" w:color="auto"/>
              <w:bottom w:val="single" w:sz="4" w:space="0" w:color="auto"/>
              <w:right w:val="single" w:sz="4" w:space="0" w:color="auto"/>
            </w:tcBorders>
            <w:hideMark/>
          </w:tcPr>
          <w:p w:rsidR="009663CB" w:rsidRDefault="009663CB">
            <w:pPr>
              <w:jc w:val="center"/>
              <w:rPr>
                <w:b/>
                <w:szCs w:val="22"/>
              </w:rPr>
            </w:pPr>
            <w:r>
              <w:rPr>
                <w:b/>
              </w:rPr>
              <w:t>3000</w:t>
            </w:r>
          </w:p>
        </w:tc>
      </w:tr>
      <w:tr w:rsidR="00237A9D" w:rsidTr="009663CB">
        <w:tc>
          <w:tcPr>
            <w:tcW w:w="1596" w:type="dxa"/>
            <w:tcBorders>
              <w:top w:val="single" w:sz="4" w:space="0" w:color="auto"/>
              <w:left w:val="single" w:sz="4" w:space="0" w:color="auto"/>
              <w:bottom w:val="single" w:sz="4" w:space="0" w:color="auto"/>
              <w:right w:val="single" w:sz="4" w:space="0" w:color="auto"/>
            </w:tcBorders>
          </w:tcPr>
          <w:p w:rsidR="009663CB" w:rsidRPr="00237A9D" w:rsidRDefault="001A156C" w:rsidP="00237A9D">
            <w:pPr>
              <w:jc w:val="center"/>
              <w:rPr>
                <w:szCs w:val="22"/>
              </w:rPr>
            </w:pPr>
            <w:r>
              <w:rPr>
                <w:rFonts w:cs="Arial"/>
                <w:bCs/>
                <w:color w:val="000000"/>
              </w:rPr>
              <w:t>3027</w:t>
            </w:r>
          </w:p>
        </w:tc>
        <w:tc>
          <w:tcPr>
            <w:tcW w:w="1596" w:type="dxa"/>
            <w:tcBorders>
              <w:top w:val="single" w:sz="4" w:space="0" w:color="auto"/>
              <w:left w:val="single" w:sz="4" w:space="0" w:color="auto"/>
              <w:bottom w:val="single" w:sz="4" w:space="0" w:color="auto"/>
              <w:right w:val="single" w:sz="4" w:space="0" w:color="auto"/>
            </w:tcBorders>
          </w:tcPr>
          <w:p w:rsidR="009663CB" w:rsidRPr="00237A9D" w:rsidRDefault="001A156C" w:rsidP="00237A9D">
            <w:pPr>
              <w:jc w:val="center"/>
              <w:rPr>
                <w:szCs w:val="22"/>
              </w:rPr>
            </w:pPr>
            <w:r>
              <w:rPr>
                <w:rFonts w:cs="Arial"/>
                <w:bCs/>
                <w:color w:val="000000"/>
              </w:rPr>
              <w:t>1514</w:t>
            </w:r>
          </w:p>
        </w:tc>
        <w:tc>
          <w:tcPr>
            <w:tcW w:w="1596" w:type="dxa"/>
            <w:tcBorders>
              <w:top w:val="single" w:sz="4" w:space="0" w:color="auto"/>
              <w:left w:val="single" w:sz="4" w:space="0" w:color="auto"/>
              <w:bottom w:val="single" w:sz="4" w:space="0" w:color="auto"/>
              <w:right w:val="single" w:sz="4" w:space="0" w:color="auto"/>
            </w:tcBorders>
          </w:tcPr>
          <w:p w:rsidR="009663CB" w:rsidRPr="00237A9D" w:rsidRDefault="001A156C" w:rsidP="00237A9D">
            <w:pPr>
              <w:jc w:val="center"/>
              <w:rPr>
                <w:szCs w:val="22"/>
              </w:rPr>
            </w:pPr>
            <w:r>
              <w:rPr>
                <w:rFonts w:cs="Arial"/>
                <w:bCs/>
                <w:color w:val="000000"/>
              </w:rPr>
              <w:t>757</w:t>
            </w:r>
          </w:p>
        </w:tc>
        <w:tc>
          <w:tcPr>
            <w:tcW w:w="1596" w:type="dxa"/>
            <w:tcBorders>
              <w:top w:val="single" w:sz="4" w:space="0" w:color="auto"/>
              <w:left w:val="single" w:sz="4" w:space="0" w:color="auto"/>
              <w:bottom w:val="single" w:sz="4" w:space="0" w:color="auto"/>
              <w:right w:val="single" w:sz="4" w:space="0" w:color="auto"/>
            </w:tcBorders>
          </w:tcPr>
          <w:p w:rsidR="009663CB" w:rsidRPr="00237A9D" w:rsidRDefault="001A156C" w:rsidP="00237A9D">
            <w:pPr>
              <w:jc w:val="center"/>
              <w:rPr>
                <w:szCs w:val="22"/>
              </w:rPr>
            </w:pPr>
            <w:r>
              <w:rPr>
                <w:szCs w:val="22"/>
              </w:rPr>
              <w:t>0</w:t>
            </w:r>
          </w:p>
        </w:tc>
        <w:tc>
          <w:tcPr>
            <w:tcW w:w="1596" w:type="dxa"/>
            <w:tcBorders>
              <w:top w:val="single" w:sz="4" w:space="0" w:color="auto"/>
              <w:left w:val="single" w:sz="4" w:space="0" w:color="auto"/>
              <w:bottom w:val="single" w:sz="4" w:space="0" w:color="auto"/>
              <w:right w:val="single" w:sz="4" w:space="0" w:color="auto"/>
            </w:tcBorders>
          </w:tcPr>
          <w:p w:rsidR="009663CB" w:rsidRPr="00237A9D" w:rsidRDefault="001A156C" w:rsidP="00237A9D">
            <w:pPr>
              <w:jc w:val="center"/>
              <w:rPr>
                <w:szCs w:val="22"/>
              </w:rPr>
            </w:pPr>
            <w:r>
              <w:rPr>
                <w:rFonts w:cs="Arial"/>
                <w:bCs/>
                <w:color w:val="000000"/>
              </w:rPr>
              <w:t>378</w:t>
            </w:r>
          </w:p>
        </w:tc>
        <w:tc>
          <w:tcPr>
            <w:tcW w:w="1596" w:type="dxa"/>
            <w:tcBorders>
              <w:top w:val="single" w:sz="4" w:space="0" w:color="auto"/>
              <w:left w:val="single" w:sz="4" w:space="0" w:color="auto"/>
              <w:bottom w:val="single" w:sz="4" w:space="0" w:color="auto"/>
              <w:right w:val="single" w:sz="4" w:space="0" w:color="auto"/>
            </w:tcBorders>
          </w:tcPr>
          <w:p w:rsidR="009663CB" w:rsidRPr="00237A9D" w:rsidRDefault="001A156C" w:rsidP="00237A9D">
            <w:pPr>
              <w:jc w:val="center"/>
              <w:rPr>
                <w:szCs w:val="22"/>
              </w:rPr>
            </w:pPr>
            <w:r>
              <w:rPr>
                <w:rFonts w:cs="Arial"/>
                <w:bCs/>
                <w:color w:val="000000"/>
              </w:rPr>
              <w:t>252</w:t>
            </w:r>
          </w:p>
        </w:tc>
      </w:tr>
    </w:tbl>
    <w:p w:rsidR="006B4808" w:rsidRDefault="007A35BD" w:rsidP="006B4808">
      <w:pPr>
        <w:pStyle w:val="Heading2"/>
      </w:pPr>
      <w:r w:rsidRPr="007A35BD">
        <w:rPr>
          <w:rFonts w:cs="Arial"/>
          <w:szCs w:val="22"/>
        </w:rPr>
        <w:t>Any volume estimates provided to Offerors by Authority staff are statements of opinion, provided in good faith and based on past experience and market knowledge, but they should not be relied upon by Offerors in formulating their offers.</w:t>
      </w:r>
      <w:r>
        <w:rPr>
          <w:rFonts w:cs="Arial"/>
          <w:szCs w:val="22"/>
        </w:rPr>
        <w:t xml:space="preserve"> </w:t>
      </w:r>
      <w:r w:rsidR="006B4808">
        <w:t>No commitment is made by the Commercial Medicines Unit (CMU)</w:t>
      </w:r>
      <w:r w:rsidR="006B4808" w:rsidRPr="00173B63">
        <w:t xml:space="preserve"> on its own behalf or on behalf of </w:t>
      </w:r>
      <w:r w:rsidR="006B4808" w:rsidRPr="00005466">
        <w:t>Participating Authorities as to the volume of goods which may be purchased by Participating Authorities pursuant to the Framework Agreement.</w:t>
      </w:r>
    </w:p>
    <w:p w:rsidR="00674743" w:rsidRPr="00365678" w:rsidRDefault="00674743" w:rsidP="00674743">
      <w:pPr>
        <w:pStyle w:val="Heading2"/>
      </w:pPr>
      <w:r w:rsidRPr="00D750FB">
        <w:t xml:space="preserve">These products may be required in </w:t>
      </w:r>
      <w:r w:rsidRPr="003B6EAA">
        <w:t xml:space="preserve">vial sizes </w:t>
      </w:r>
      <w:r>
        <w:t>250</w:t>
      </w:r>
      <w:r w:rsidRPr="003B6EAA">
        <w:t>IU, 500</w:t>
      </w:r>
      <w:r>
        <w:t>IU</w:t>
      </w:r>
      <w:r w:rsidRPr="003B6EAA">
        <w:t>, 1000</w:t>
      </w:r>
      <w:r>
        <w:t>IU</w:t>
      </w:r>
      <w:r w:rsidRPr="003B6EAA">
        <w:t>, 1500</w:t>
      </w:r>
      <w:r>
        <w:t>IU</w:t>
      </w:r>
      <w:r w:rsidRPr="003B6EAA">
        <w:t xml:space="preserve"> 2000</w:t>
      </w:r>
      <w:r>
        <w:t>IU</w:t>
      </w:r>
      <w:r w:rsidRPr="003B6EAA">
        <w:t xml:space="preserve"> </w:t>
      </w:r>
      <w:r>
        <w:t>and 3000IU</w:t>
      </w:r>
      <w:r w:rsidRPr="003B6EAA">
        <w:t xml:space="preserve"> as requested locally and all preparations and sizes being tendered should be </w:t>
      </w:r>
      <w:r w:rsidRPr="00365678">
        <w:t xml:space="preserve">listed in your offer.  </w:t>
      </w:r>
    </w:p>
    <w:p w:rsidR="00674743" w:rsidRPr="00365678" w:rsidRDefault="00674743" w:rsidP="00674743">
      <w:pPr>
        <w:pStyle w:val="Heading2"/>
      </w:pPr>
      <w:r w:rsidRPr="00365678">
        <w:t xml:space="preserve">All products will be required to be supplied complete with appropriate diluents and devices for administration. </w:t>
      </w:r>
    </w:p>
    <w:p w:rsidR="00CE3214" w:rsidRPr="00365678" w:rsidRDefault="00183D87" w:rsidP="00CE3214">
      <w:pPr>
        <w:pStyle w:val="Heading2"/>
      </w:pPr>
      <w:r w:rsidRPr="00365678">
        <w:t>Additional products to this framework will only be considered by CMU where additional products are new SKUs i.e. different presentation size or where one product replaces another</w:t>
      </w:r>
      <w:r w:rsidR="00037A97" w:rsidRPr="00365678">
        <w:t xml:space="preserve"> i.e. </w:t>
      </w:r>
      <w:r w:rsidR="00323A2E" w:rsidRPr="00365678">
        <w:t>new product holds the same Marketing Authorisation as the product it is replacing</w:t>
      </w:r>
      <w:r w:rsidR="005C0B48" w:rsidRPr="00365678">
        <w:t xml:space="preserve"> or it is a direct replacement</w:t>
      </w:r>
      <w:r w:rsidRPr="00365678">
        <w:t>. Any additional product must be pr</w:t>
      </w:r>
      <w:r w:rsidR="00037A97" w:rsidRPr="00365678">
        <w:t>i</w:t>
      </w:r>
      <w:r w:rsidRPr="00365678">
        <w:t>ce linked</w:t>
      </w:r>
      <w:r w:rsidR="00037A97" w:rsidRPr="00365678">
        <w:t xml:space="preserve"> to the awarded product i.e. the same pro-rata price for a different vial size or an identical price where one product replaces another. </w:t>
      </w:r>
      <w:r w:rsidR="000C5E0A" w:rsidRPr="00365678">
        <w:t xml:space="preserve">CMU will not consider any additional </w:t>
      </w:r>
      <w:r w:rsidR="000C5E0A" w:rsidRPr="00F06D1B">
        <w:t xml:space="preserve">products offered </w:t>
      </w:r>
      <w:r w:rsidR="00037A97" w:rsidRPr="00F06D1B">
        <w:t>at an unrelated price</w:t>
      </w:r>
      <w:r w:rsidR="000C5E0A" w:rsidRPr="00F06D1B">
        <w:t xml:space="preserve"> to the offer price</w:t>
      </w:r>
      <w:r w:rsidR="00323A2E" w:rsidRPr="00F06D1B">
        <w:t xml:space="preserve"> </w:t>
      </w:r>
      <w:proofErr w:type="gramStart"/>
      <w:r w:rsidR="00323A2E" w:rsidRPr="00F06D1B">
        <w:t>nor</w:t>
      </w:r>
      <w:proofErr w:type="gramEnd"/>
      <w:r w:rsidR="00323A2E" w:rsidRPr="00F06D1B">
        <w:t xml:space="preserve"> any </w:t>
      </w:r>
      <w:r w:rsidR="005C0B48" w:rsidRPr="00F06D1B">
        <w:t>“</w:t>
      </w:r>
      <w:r w:rsidR="00323A2E" w:rsidRPr="00F06D1B">
        <w:t>enhanc</w:t>
      </w:r>
      <w:r w:rsidR="005C0B48" w:rsidRPr="00F06D1B">
        <w:t>ed” products</w:t>
      </w:r>
      <w:r w:rsidR="00037A97" w:rsidRPr="00F06D1B">
        <w:t>.</w:t>
      </w:r>
      <w:r w:rsidR="000C5E0A" w:rsidRPr="00F06D1B">
        <w:t xml:space="preserve"> For more detail on ADDITIONAL GOOD</w:t>
      </w:r>
      <w:r w:rsidR="00FB29D2" w:rsidRPr="00F06D1B">
        <w:t>S</w:t>
      </w:r>
      <w:r w:rsidR="000C5E0A" w:rsidRPr="00F06D1B">
        <w:t xml:space="preserve"> refer to Document</w:t>
      </w:r>
      <w:r w:rsidR="002A220B" w:rsidRPr="00F06D1B">
        <w:t xml:space="preserve"> No.0</w:t>
      </w:r>
      <w:r w:rsidR="00365678" w:rsidRPr="00F06D1B">
        <w:t>3</w:t>
      </w:r>
      <w:r w:rsidR="000C5E0A" w:rsidRPr="00F06D1B">
        <w:t xml:space="preserve"> </w:t>
      </w:r>
      <w:r w:rsidR="00365678" w:rsidRPr="00F06D1B">
        <w:t>–</w:t>
      </w:r>
      <w:r w:rsidR="000C5E0A" w:rsidRPr="00F06D1B">
        <w:t xml:space="preserve"> </w:t>
      </w:r>
      <w:r w:rsidR="00365678" w:rsidRPr="00F06D1B">
        <w:t xml:space="preserve">Framework Agreement </w:t>
      </w:r>
      <w:r w:rsidR="00C758FA" w:rsidRPr="00F06D1B">
        <w:t>and Terms and Conditions</w:t>
      </w:r>
      <w:r w:rsidR="000C5E0A" w:rsidRPr="00F06D1B">
        <w:t xml:space="preserve">, </w:t>
      </w:r>
      <w:r w:rsidR="00365678" w:rsidRPr="00F06D1B">
        <w:t>Schedule 1 (</w:t>
      </w:r>
      <w:r w:rsidR="000C5E0A" w:rsidRPr="00F06D1B">
        <w:t xml:space="preserve">section </w:t>
      </w:r>
      <w:r w:rsidR="00365678" w:rsidRPr="00F06D1B">
        <w:t>1</w:t>
      </w:r>
      <w:r w:rsidR="000C5E0A" w:rsidRPr="00F06D1B">
        <w:t>2</w:t>
      </w:r>
      <w:r w:rsidR="00365678" w:rsidRPr="00F06D1B">
        <w:t>)</w:t>
      </w:r>
      <w:r w:rsidR="000C5E0A" w:rsidRPr="00F06D1B">
        <w:t>.</w:t>
      </w:r>
    </w:p>
    <w:p w:rsidR="00D46CE1" w:rsidRDefault="00D46CE1" w:rsidP="00D46CE1">
      <w:pPr>
        <w:pStyle w:val="Heading2"/>
      </w:pPr>
      <w:r>
        <w:lastRenderedPageBreak/>
        <w:t>Offerors</w:t>
      </w:r>
      <w:r w:rsidRPr="00173B63">
        <w:t xml:space="preserve"> should note that any volumes indicated in this Invitation to </w:t>
      </w:r>
      <w:r>
        <w:t>Offer</w:t>
      </w:r>
      <w:r w:rsidRPr="00173B63">
        <w:t xml:space="preserve"> are based on historical </w:t>
      </w:r>
      <w:r>
        <w:t>data</w:t>
      </w:r>
      <w:r w:rsidR="004A3453">
        <w:t xml:space="preserve"> unless otherwise stated</w:t>
      </w:r>
      <w:r>
        <w:t>. No commitment is made by the CMU</w:t>
      </w:r>
      <w:r w:rsidRPr="00173B63">
        <w:t xml:space="preserve"> on its own behalf or on behalf of Participating </w:t>
      </w:r>
      <w:r>
        <w:t>Authorities</w:t>
      </w:r>
      <w:r w:rsidRPr="00173B63">
        <w:t xml:space="preserve"> as to the volume of g</w:t>
      </w:r>
      <w:r>
        <w:t>oods which may be purchased by P</w:t>
      </w:r>
      <w:r w:rsidRPr="00173B63">
        <w:t>articipating Authorities pursuant to the Framework Agreement</w:t>
      </w:r>
      <w:r>
        <w:t>.</w:t>
      </w:r>
    </w:p>
    <w:p w:rsidR="008C19D3" w:rsidRPr="004029CD" w:rsidRDefault="00EB699C" w:rsidP="008C19D3">
      <w:pPr>
        <w:pStyle w:val="Heading2"/>
      </w:pPr>
      <w:r>
        <w:t>If</w:t>
      </w:r>
      <w:r w:rsidR="008C19D3">
        <w:t xml:space="preserve"> more than one product is awarded to a product line, the initial call off of product will be </w:t>
      </w:r>
      <w:r w:rsidR="008C19D3" w:rsidRPr="00A47C7F">
        <w:t>from</w:t>
      </w:r>
      <w:r w:rsidR="008C19D3">
        <w:t xml:space="preserve"> the framework provider ranked one</w:t>
      </w:r>
      <w:r w:rsidR="00C758FA">
        <w:t>.  If t</w:t>
      </w:r>
      <w:r w:rsidR="008C19D3" w:rsidRPr="003255F0">
        <w:t>h</w:t>
      </w:r>
      <w:r w:rsidR="008C19D3">
        <w:t>e</w:t>
      </w:r>
      <w:r w:rsidR="008C19D3" w:rsidRPr="003255F0">
        <w:t xml:space="preserve"> product </w:t>
      </w:r>
      <w:r w:rsidR="008C19D3">
        <w:t xml:space="preserve">ranked one </w:t>
      </w:r>
      <w:r w:rsidR="008C19D3" w:rsidRPr="003255F0">
        <w:t xml:space="preserve">is unsuitable to meet </w:t>
      </w:r>
      <w:r w:rsidR="008C19D3">
        <w:t xml:space="preserve">the </w:t>
      </w:r>
      <w:r w:rsidR="008C19D3" w:rsidRPr="003255F0">
        <w:t>requirements of the patient then product</w:t>
      </w:r>
      <w:r w:rsidR="008C19D3">
        <w:t xml:space="preserve"> from the framework provider ranked second maybe called off</w:t>
      </w:r>
      <w:r w:rsidR="00C758FA">
        <w:t xml:space="preserve">.  If </w:t>
      </w:r>
      <w:r w:rsidR="008C19D3">
        <w:t xml:space="preserve">this product is also unsuitable to meet the requirements of the patient then product from the Framework Provider ranked third maybe called off and so on. </w:t>
      </w:r>
    </w:p>
    <w:p w:rsidR="008D1067" w:rsidRDefault="008D1067" w:rsidP="008D1067">
      <w:pPr>
        <w:pStyle w:val="Heading1"/>
      </w:pPr>
      <w:r w:rsidRPr="00637EDF">
        <w:t>Outline</w:t>
      </w:r>
    </w:p>
    <w:p w:rsidR="008D1067" w:rsidRPr="004A50CF" w:rsidRDefault="008D1067" w:rsidP="008D1067">
      <w:pPr>
        <w:pStyle w:val="Heading2"/>
      </w:pPr>
      <w:r>
        <w:t xml:space="preserve">As </w:t>
      </w:r>
      <w:r w:rsidRPr="00005466">
        <w:t>part of this IT</w:t>
      </w:r>
      <w:r w:rsidR="00260ED3" w:rsidRPr="00005466">
        <w:t>T</w:t>
      </w:r>
      <w:r w:rsidRPr="00005466">
        <w:t xml:space="preserve"> Offerors are required to complete </w:t>
      </w:r>
      <w:r w:rsidRPr="004A50CF">
        <w:t xml:space="preserve">Document No. </w:t>
      </w:r>
      <w:r w:rsidR="00005466" w:rsidRPr="004A50CF">
        <w:t>05a</w:t>
      </w:r>
      <w:r w:rsidR="007013A1" w:rsidRPr="004A50CF">
        <w:t xml:space="preserve"> -</w:t>
      </w:r>
      <w:r w:rsidR="00260ED3" w:rsidRPr="004A50CF">
        <w:t xml:space="preserve"> </w:t>
      </w:r>
      <w:r w:rsidR="00F71FF6" w:rsidRPr="004A50CF">
        <w:t>rFIX</w:t>
      </w:r>
      <w:r w:rsidR="00260ED3" w:rsidRPr="004A50CF">
        <w:t xml:space="preserve"> - </w:t>
      </w:r>
      <w:r w:rsidRPr="004A50CF">
        <w:t>Offer Schedule.</w:t>
      </w:r>
    </w:p>
    <w:p w:rsidR="00674743" w:rsidRPr="00E27C43" w:rsidRDefault="00674743" w:rsidP="00674743">
      <w:pPr>
        <w:pStyle w:val="Heading2"/>
      </w:pPr>
      <w:r>
        <w:t xml:space="preserve">Offerors must provide </w:t>
      </w:r>
      <w:r w:rsidR="005078E1" w:rsidRPr="005078E1">
        <w:t>15</w:t>
      </w:r>
      <w:r w:rsidRPr="005078E1">
        <w:t xml:space="preserve"> product demonstration kits for reconstitution AND any other equipment needed to reconstitute or mix vials to give a 750IU dose. All samples must be delivered by the ten</w:t>
      </w:r>
      <w:r>
        <w:t>der closing date using the address label provided at the end of this document.</w:t>
      </w:r>
      <w:r w:rsidR="00986682">
        <w:t xml:space="preserve"> Failure to provide samples will result in a non-compliant bid.</w:t>
      </w:r>
    </w:p>
    <w:p w:rsidR="00FD76B6" w:rsidRPr="004A50CF" w:rsidRDefault="008D1067" w:rsidP="008D1067">
      <w:pPr>
        <w:pStyle w:val="Heading2"/>
      </w:pPr>
      <w:r w:rsidRPr="00005466">
        <w:t xml:space="preserve">Prices </w:t>
      </w:r>
      <w:r w:rsidR="00FD76B6" w:rsidRPr="00005466">
        <w:t xml:space="preserve">are to be </w:t>
      </w:r>
      <w:r w:rsidRPr="00005466">
        <w:t xml:space="preserve">submitted </w:t>
      </w:r>
      <w:r w:rsidR="00FD76B6" w:rsidRPr="00005466">
        <w:t>us</w:t>
      </w:r>
      <w:r w:rsidRPr="00005466">
        <w:t>in</w:t>
      </w:r>
      <w:r w:rsidR="00FD76B6" w:rsidRPr="00005466">
        <w:t>g</w:t>
      </w:r>
      <w:r w:rsidRPr="00005466">
        <w:t xml:space="preserve"> </w:t>
      </w:r>
      <w:r w:rsidR="00260ED3" w:rsidRPr="004A50CF">
        <w:t>Document No. 0</w:t>
      </w:r>
      <w:r w:rsidR="00005466" w:rsidRPr="004A50CF">
        <w:t>5a</w:t>
      </w:r>
      <w:r w:rsidR="007013A1" w:rsidRPr="004A50CF">
        <w:t xml:space="preserve"> -</w:t>
      </w:r>
      <w:r w:rsidR="00240D6A" w:rsidRPr="004A50CF">
        <w:t xml:space="preserve"> </w:t>
      </w:r>
      <w:r w:rsidR="00F71FF6" w:rsidRPr="004A50CF">
        <w:t>rFIX</w:t>
      </w:r>
      <w:r w:rsidR="00260ED3" w:rsidRPr="004A50CF">
        <w:t xml:space="preserve"> - Offer Schedule</w:t>
      </w:r>
      <w:r w:rsidR="007013A1" w:rsidRPr="004A50CF">
        <w:t xml:space="preserve"> </w:t>
      </w:r>
      <w:r w:rsidR="00005466" w:rsidRPr="004A50CF">
        <w:t xml:space="preserve">- </w:t>
      </w:r>
      <w:r w:rsidR="007013A1" w:rsidRPr="004A50CF">
        <w:t>Product Information</w:t>
      </w:r>
      <w:r w:rsidR="00637F67" w:rsidRPr="004A50CF">
        <w:t>.</w:t>
      </w:r>
      <w:r w:rsidR="00FD76B6" w:rsidRPr="004A50CF">
        <w:t xml:space="preserve"> </w:t>
      </w:r>
    </w:p>
    <w:p w:rsidR="000F1C4D" w:rsidRPr="000F1C4D" w:rsidRDefault="00FD76B6" w:rsidP="00DE4F38">
      <w:pPr>
        <w:pStyle w:val="Heading2"/>
      </w:pPr>
      <w:r w:rsidRPr="00767CEA">
        <w:t xml:space="preserve">Prices </w:t>
      </w:r>
      <w:r w:rsidR="008D1067" w:rsidRPr="00767CEA">
        <w:t xml:space="preserve">will be fixed for </w:t>
      </w:r>
      <w:r w:rsidR="00A1198B">
        <w:t>2</w:t>
      </w:r>
      <w:r w:rsidR="00651903">
        <w:t>4</w:t>
      </w:r>
      <w:r w:rsidR="008D1067" w:rsidRPr="00767CEA">
        <w:t xml:space="preserve"> </w:t>
      </w:r>
      <w:r w:rsidR="00260ED3" w:rsidRPr="00767CEA">
        <w:t>months;</w:t>
      </w:r>
      <w:r w:rsidR="008D1067" w:rsidRPr="00767CEA">
        <w:t xml:space="preserve"> if the framework is extended</w:t>
      </w:r>
      <w:r w:rsidR="008D1067">
        <w:t xml:space="preserve"> then prices </w:t>
      </w:r>
      <w:r w:rsidR="00260ED3">
        <w:t>may be</w:t>
      </w:r>
      <w:r w:rsidR="008D1067">
        <w:t xml:space="preserve"> reviewed at this point.</w:t>
      </w:r>
      <w:r w:rsidR="00D8728E">
        <w:t xml:space="preserve"> </w:t>
      </w:r>
    </w:p>
    <w:p w:rsidR="008D1067" w:rsidRPr="00005466" w:rsidRDefault="008D1067" w:rsidP="008D1067">
      <w:pPr>
        <w:pStyle w:val="Heading2"/>
      </w:pPr>
      <w:r>
        <w:t>Offerors are required to pro</w:t>
      </w:r>
      <w:r w:rsidR="00260ED3">
        <w:t xml:space="preserve">vide their offer price(s) per </w:t>
      </w:r>
      <w:r w:rsidR="000F1C4D">
        <w:t>unit of issue</w:t>
      </w:r>
      <w:r>
        <w:t xml:space="preserve"> (excluding VAT)</w:t>
      </w:r>
      <w:r w:rsidRPr="00005466">
        <w:t>.</w:t>
      </w:r>
    </w:p>
    <w:p w:rsidR="008D1067" w:rsidRPr="004A50CF" w:rsidRDefault="008D1067" w:rsidP="008D1067">
      <w:pPr>
        <w:pStyle w:val="Heading2"/>
      </w:pPr>
      <w:r w:rsidRPr="00005466">
        <w:t>Offero</w:t>
      </w:r>
      <w:r w:rsidRPr="00C43D95">
        <w:t>rs are required to provide the m</w:t>
      </w:r>
      <w:r w:rsidR="00D36B82" w:rsidRPr="00C43D95">
        <w:t>in</w:t>
      </w:r>
      <w:r w:rsidRPr="00C43D95">
        <w:t xml:space="preserve">imum </w:t>
      </w:r>
      <w:r w:rsidR="00D36B82" w:rsidRPr="00C43D95">
        <w:t xml:space="preserve">annual </w:t>
      </w:r>
      <w:r w:rsidRPr="00C43D95">
        <w:t xml:space="preserve">volume that </w:t>
      </w:r>
      <w:r w:rsidR="00A12866" w:rsidRPr="00C43D95">
        <w:t>will be made available for</w:t>
      </w:r>
      <w:r w:rsidRPr="00C43D95">
        <w:t xml:space="preserve"> this framework</w:t>
      </w:r>
      <w:r w:rsidR="004A50CF">
        <w:t xml:space="preserve"> in</w:t>
      </w:r>
      <w:r w:rsidRPr="00C43D95">
        <w:t xml:space="preserve"> </w:t>
      </w:r>
      <w:r w:rsidR="00D757AB" w:rsidRPr="004A50CF">
        <w:t>Document No. 0</w:t>
      </w:r>
      <w:r w:rsidR="007073AE" w:rsidRPr="004A50CF">
        <w:t>5</w:t>
      </w:r>
      <w:r w:rsidR="00DB3440" w:rsidRPr="004A50CF">
        <w:t>a</w:t>
      </w:r>
      <w:r w:rsidR="007013A1" w:rsidRPr="004A50CF">
        <w:t xml:space="preserve"> -</w:t>
      </w:r>
      <w:r w:rsidR="00D757AB" w:rsidRPr="004A50CF">
        <w:t xml:space="preserve"> </w:t>
      </w:r>
      <w:r w:rsidR="00F71FF6" w:rsidRPr="004A50CF">
        <w:t>rFIX</w:t>
      </w:r>
      <w:r w:rsidR="00D757AB" w:rsidRPr="004A50CF">
        <w:t xml:space="preserve"> - </w:t>
      </w:r>
      <w:r w:rsidR="007013A1" w:rsidRPr="004A50CF">
        <w:t>Offer Sch</w:t>
      </w:r>
      <w:r w:rsidR="00637F67" w:rsidRPr="004A50CF">
        <w:t xml:space="preserve">edule </w:t>
      </w:r>
      <w:r w:rsidR="00005466" w:rsidRPr="004A50CF">
        <w:t xml:space="preserve">- </w:t>
      </w:r>
      <w:r w:rsidR="00637F67" w:rsidRPr="004A50CF">
        <w:t>Product Information.</w:t>
      </w:r>
    </w:p>
    <w:p w:rsidR="00087586" w:rsidRDefault="00087586" w:rsidP="00087586">
      <w:pPr>
        <w:pStyle w:val="Heading1"/>
      </w:pPr>
      <w:r w:rsidRPr="00D750FB">
        <w:t xml:space="preserve">Award Criteria </w:t>
      </w:r>
    </w:p>
    <w:p w:rsidR="00406368" w:rsidRDefault="00087586" w:rsidP="00C958BA">
      <w:pPr>
        <w:pStyle w:val="Heading2"/>
      </w:pPr>
      <w:r>
        <w:t>The award of this framework will be based on the most economically advantageous tender (MEAT)</w:t>
      </w:r>
      <w:r w:rsidR="00C958BA">
        <w:t>.</w:t>
      </w:r>
      <w:r w:rsidR="009E67AC">
        <w:t xml:space="preserve"> </w:t>
      </w:r>
    </w:p>
    <w:p w:rsidR="00C958BA" w:rsidRDefault="00A91D16" w:rsidP="00C958BA">
      <w:pPr>
        <w:pStyle w:val="Heading2"/>
      </w:pPr>
      <w:r>
        <w:t>Award criteria for this framework are</w:t>
      </w:r>
      <w:r w:rsidR="00EA15BA">
        <w:t>:</w:t>
      </w:r>
    </w:p>
    <w:p w:rsidR="000F1C4D" w:rsidRDefault="000F1C4D" w:rsidP="000F1C4D"/>
    <w:tbl>
      <w:tblPr>
        <w:tblStyle w:val="TableGrid"/>
        <w:tblW w:w="0" w:type="auto"/>
        <w:tblLook w:val="04A0" w:firstRow="1" w:lastRow="0" w:firstColumn="1" w:lastColumn="0" w:noHBand="0" w:noVBand="1"/>
      </w:tblPr>
      <w:tblGrid>
        <w:gridCol w:w="3936"/>
        <w:gridCol w:w="1701"/>
      </w:tblGrid>
      <w:tr w:rsidR="000F1C4D" w:rsidRPr="000F1C4D" w:rsidTr="000F1C4D">
        <w:tc>
          <w:tcPr>
            <w:tcW w:w="3936" w:type="dxa"/>
            <w:shd w:val="clear" w:color="auto" w:fill="000000" w:themeFill="text1"/>
          </w:tcPr>
          <w:p w:rsidR="000F1C4D" w:rsidRPr="000F1C4D" w:rsidRDefault="000F1C4D" w:rsidP="000F1C4D">
            <w:pPr>
              <w:rPr>
                <w:b/>
              </w:rPr>
            </w:pPr>
            <w:r w:rsidRPr="000F1C4D">
              <w:rPr>
                <w:b/>
              </w:rPr>
              <w:t>Criteria</w:t>
            </w:r>
          </w:p>
        </w:tc>
        <w:tc>
          <w:tcPr>
            <w:tcW w:w="1701" w:type="dxa"/>
            <w:shd w:val="clear" w:color="auto" w:fill="000000" w:themeFill="text1"/>
          </w:tcPr>
          <w:p w:rsidR="000F1C4D" w:rsidRPr="000F1C4D" w:rsidRDefault="000F1C4D" w:rsidP="000F1C4D">
            <w:pPr>
              <w:rPr>
                <w:b/>
              </w:rPr>
            </w:pPr>
            <w:r w:rsidRPr="000F1C4D">
              <w:rPr>
                <w:b/>
              </w:rPr>
              <w:t>Weighting</w:t>
            </w:r>
          </w:p>
        </w:tc>
      </w:tr>
      <w:tr w:rsidR="000F1C4D" w:rsidTr="000F1C4D">
        <w:tc>
          <w:tcPr>
            <w:tcW w:w="3936" w:type="dxa"/>
          </w:tcPr>
          <w:p w:rsidR="000F1C4D" w:rsidRDefault="000F1C4D" w:rsidP="000F1C4D">
            <w:r>
              <w:t>Eligibility</w:t>
            </w:r>
          </w:p>
        </w:tc>
        <w:tc>
          <w:tcPr>
            <w:tcW w:w="1701" w:type="dxa"/>
          </w:tcPr>
          <w:p w:rsidR="000F1C4D" w:rsidRDefault="000F1C4D" w:rsidP="000F1C4D">
            <w:r>
              <w:t>Pass / Fail</w:t>
            </w:r>
          </w:p>
        </w:tc>
      </w:tr>
      <w:tr w:rsidR="000F1C4D" w:rsidTr="000F1C4D">
        <w:tc>
          <w:tcPr>
            <w:tcW w:w="3936" w:type="dxa"/>
          </w:tcPr>
          <w:p w:rsidR="000F1C4D" w:rsidRDefault="000F1C4D" w:rsidP="000F1C4D">
            <w:r>
              <w:t>Price</w:t>
            </w:r>
          </w:p>
        </w:tc>
        <w:tc>
          <w:tcPr>
            <w:tcW w:w="1701" w:type="dxa"/>
          </w:tcPr>
          <w:p w:rsidR="000F1C4D" w:rsidRDefault="00DE4F38" w:rsidP="000F1C4D">
            <w:r>
              <w:t>80</w:t>
            </w:r>
            <w:r w:rsidR="000F1C4D">
              <w:t>%</w:t>
            </w:r>
          </w:p>
        </w:tc>
      </w:tr>
      <w:tr w:rsidR="000F1C4D" w:rsidTr="000F1C4D">
        <w:tc>
          <w:tcPr>
            <w:tcW w:w="3936" w:type="dxa"/>
          </w:tcPr>
          <w:p w:rsidR="000F1C4D" w:rsidRDefault="000F1C4D" w:rsidP="000F1C4D">
            <w:r>
              <w:t>Security of supply</w:t>
            </w:r>
          </w:p>
        </w:tc>
        <w:tc>
          <w:tcPr>
            <w:tcW w:w="1701" w:type="dxa"/>
          </w:tcPr>
          <w:p w:rsidR="000F1C4D" w:rsidRDefault="00DE4F38" w:rsidP="000F1C4D">
            <w:r>
              <w:t>5</w:t>
            </w:r>
            <w:r w:rsidR="000F1C4D">
              <w:t>%</w:t>
            </w:r>
          </w:p>
        </w:tc>
      </w:tr>
      <w:tr w:rsidR="000F1C4D" w:rsidTr="000F1C4D">
        <w:tc>
          <w:tcPr>
            <w:tcW w:w="3936" w:type="dxa"/>
          </w:tcPr>
          <w:p w:rsidR="000F1C4D" w:rsidRDefault="00DE4F38" w:rsidP="007F2FFC">
            <w:r>
              <w:t>Ease of use</w:t>
            </w:r>
            <w:r w:rsidR="007F2FFC">
              <w:t xml:space="preserve"> </w:t>
            </w:r>
          </w:p>
        </w:tc>
        <w:tc>
          <w:tcPr>
            <w:tcW w:w="1701" w:type="dxa"/>
          </w:tcPr>
          <w:p w:rsidR="000F1C4D" w:rsidRDefault="00DE4F38" w:rsidP="000F1C4D">
            <w:r>
              <w:t>1</w:t>
            </w:r>
            <w:r w:rsidR="000F1C4D">
              <w:t>5%</w:t>
            </w:r>
          </w:p>
        </w:tc>
      </w:tr>
    </w:tbl>
    <w:p w:rsidR="000F1C4D" w:rsidRPr="000F1C4D" w:rsidRDefault="000F1C4D" w:rsidP="000F1C4D"/>
    <w:p w:rsidR="00A91D16" w:rsidRPr="004A50CF" w:rsidRDefault="00A91D16" w:rsidP="00A91D16">
      <w:pPr>
        <w:pStyle w:val="Heading2"/>
      </w:pPr>
      <w:r>
        <w:t>For information of how each of the award criteria will be evaluated</w:t>
      </w:r>
      <w:r w:rsidR="00FB3022">
        <w:t xml:space="preserve"> and scored</w:t>
      </w:r>
      <w:r>
        <w:t xml:space="preserve"> please see the table below</w:t>
      </w:r>
      <w:r w:rsidR="00FB3022">
        <w:t xml:space="preserve"> </w:t>
      </w:r>
      <w:r w:rsidR="00210367">
        <w:t>a</w:t>
      </w:r>
      <w:r w:rsidR="00210367" w:rsidRPr="00005466">
        <w:t xml:space="preserve">nd </w:t>
      </w:r>
      <w:r w:rsidR="00FB3022" w:rsidRPr="00005466">
        <w:t xml:space="preserve">also see </w:t>
      </w:r>
      <w:r w:rsidR="007073AE" w:rsidRPr="004A50CF">
        <w:t>Document No. 0</w:t>
      </w:r>
      <w:r w:rsidR="00005466" w:rsidRPr="004A50CF">
        <w:t>5b</w:t>
      </w:r>
      <w:r w:rsidR="00FB3022" w:rsidRPr="004A50CF">
        <w:t xml:space="preserve"> - </w:t>
      </w:r>
      <w:r w:rsidR="004932CC" w:rsidRPr="004A50CF">
        <w:t>rFIX</w:t>
      </w:r>
      <w:r w:rsidR="00FB3022" w:rsidRPr="004A50CF">
        <w:t xml:space="preserve"> - Scoring Methodology</w:t>
      </w:r>
      <w:r w:rsidR="004D52DA" w:rsidRPr="004A50CF">
        <w:t>.</w:t>
      </w:r>
    </w:p>
    <w:p w:rsidR="003411FB" w:rsidRDefault="003411FB" w:rsidP="00C958BA"/>
    <w:tbl>
      <w:tblPr>
        <w:tblStyle w:val="TableGrid"/>
        <w:tblW w:w="0" w:type="auto"/>
        <w:tblInd w:w="108" w:type="dxa"/>
        <w:tblLayout w:type="fixed"/>
        <w:tblLook w:val="04A0" w:firstRow="1" w:lastRow="0" w:firstColumn="1" w:lastColumn="0" w:noHBand="0" w:noVBand="1"/>
      </w:tblPr>
      <w:tblGrid>
        <w:gridCol w:w="2410"/>
        <w:gridCol w:w="5387"/>
        <w:gridCol w:w="1337"/>
      </w:tblGrid>
      <w:tr w:rsidR="006D6760" w:rsidRPr="006D6760" w:rsidTr="00A47124">
        <w:tc>
          <w:tcPr>
            <w:tcW w:w="2410" w:type="dxa"/>
            <w:shd w:val="clear" w:color="auto" w:fill="000000" w:themeFill="text1"/>
            <w:vAlign w:val="center"/>
          </w:tcPr>
          <w:p w:rsidR="003243CB" w:rsidRPr="006D6760" w:rsidRDefault="003243CB" w:rsidP="003243CB">
            <w:pPr>
              <w:jc w:val="center"/>
              <w:rPr>
                <w:b/>
                <w:color w:val="FFFFFF" w:themeColor="background1"/>
              </w:rPr>
            </w:pPr>
          </w:p>
          <w:p w:rsidR="003243CB" w:rsidRPr="006D6760" w:rsidRDefault="003243CB" w:rsidP="003243CB">
            <w:pPr>
              <w:jc w:val="center"/>
              <w:rPr>
                <w:b/>
                <w:color w:val="FFFFFF" w:themeColor="background1"/>
              </w:rPr>
            </w:pPr>
            <w:r w:rsidRPr="006D6760">
              <w:rPr>
                <w:b/>
                <w:color w:val="FFFFFF" w:themeColor="background1"/>
              </w:rPr>
              <w:t>Award Criteria</w:t>
            </w:r>
          </w:p>
          <w:p w:rsidR="003243CB" w:rsidRPr="006D6760" w:rsidRDefault="003243CB" w:rsidP="003243CB">
            <w:pPr>
              <w:jc w:val="center"/>
              <w:rPr>
                <w:b/>
                <w:color w:val="FFFFFF" w:themeColor="background1"/>
              </w:rPr>
            </w:pPr>
          </w:p>
        </w:tc>
        <w:tc>
          <w:tcPr>
            <w:tcW w:w="538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lastRenderedPageBreak/>
              <w:t>Description</w:t>
            </w:r>
          </w:p>
        </w:tc>
        <w:tc>
          <w:tcPr>
            <w:tcW w:w="1337" w:type="dxa"/>
            <w:shd w:val="clear" w:color="auto" w:fill="000000" w:themeFill="text1"/>
            <w:vAlign w:val="center"/>
          </w:tcPr>
          <w:p w:rsidR="003243CB" w:rsidRPr="006D6760" w:rsidRDefault="003243CB" w:rsidP="003243CB">
            <w:pPr>
              <w:jc w:val="center"/>
              <w:rPr>
                <w:b/>
                <w:color w:val="FFFFFF" w:themeColor="background1"/>
              </w:rPr>
            </w:pPr>
            <w:r w:rsidRPr="006D6760">
              <w:rPr>
                <w:b/>
                <w:color w:val="FFFFFF" w:themeColor="background1"/>
              </w:rPr>
              <w:t>Weighting</w:t>
            </w:r>
          </w:p>
        </w:tc>
      </w:tr>
      <w:tr w:rsidR="003243CB" w:rsidTr="00A47124">
        <w:trPr>
          <w:trHeight w:val="981"/>
        </w:trPr>
        <w:tc>
          <w:tcPr>
            <w:tcW w:w="2410" w:type="dxa"/>
            <w:vAlign w:val="center"/>
          </w:tcPr>
          <w:p w:rsidR="003243CB" w:rsidRPr="00F3055D" w:rsidRDefault="004E7876" w:rsidP="00F3055D">
            <w:pPr>
              <w:pStyle w:val="ListParagraph"/>
              <w:numPr>
                <w:ilvl w:val="0"/>
                <w:numId w:val="37"/>
              </w:numPr>
              <w:jc w:val="left"/>
              <w:rPr>
                <w:b/>
              </w:rPr>
            </w:pPr>
            <w:r w:rsidRPr="00F3055D">
              <w:rPr>
                <w:b/>
              </w:rPr>
              <w:lastRenderedPageBreak/>
              <w:t>Eligibility</w:t>
            </w:r>
          </w:p>
        </w:tc>
        <w:tc>
          <w:tcPr>
            <w:tcW w:w="5387" w:type="dxa"/>
            <w:vAlign w:val="center"/>
          </w:tcPr>
          <w:p w:rsidR="004E7876" w:rsidRDefault="004E7876" w:rsidP="003243CB">
            <w:pPr>
              <w:jc w:val="left"/>
            </w:pPr>
          </w:p>
          <w:p w:rsidR="004E7876" w:rsidRDefault="004E7876" w:rsidP="003243CB">
            <w:pPr>
              <w:jc w:val="left"/>
            </w:pPr>
            <w:r w:rsidRPr="004E7876">
              <w:t>Mandatory Requirements of Framework</w:t>
            </w:r>
            <w:r>
              <w:t>:</w:t>
            </w:r>
          </w:p>
          <w:p w:rsidR="004E7876" w:rsidRDefault="004E7876" w:rsidP="003243CB">
            <w:pPr>
              <w:jc w:val="left"/>
            </w:pPr>
          </w:p>
          <w:p w:rsidR="004E7876" w:rsidRDefault="004E7876" w:rsidP="004E7876">
            <w:pPr>
              <w:pStyle w:val="ListParagraph"/>
              <w:numPr>
                <w:ilvl w:val="0"/>
                <w:numId w:val="36"/>
              </w:numPr>
              <w:jc w:val="left"/>
            </w:pPr>
            <w:r>
              <w:t>Technical merit/safety</w:t>
            </w:r>
          </w:p>
          <w:p w:rsidR="004E7876" w:rsidRDefault="004E7876" w:rsidP="004E7876">
            <w:pPr>
              <w:pStyle w:val="ListParagraph"/>
              <w:numPr>
                <w:ilvl w:val="0"/>
                <w:numId w:val="36"/>
              </w:numPr>
              <w:jc w:val="left"/>
            </w:pPr>
            <w:r>
              <w:t>Terms and conditions</w:t>
            </w:r>
          </w:p>
          <w:p w:rsidR="003243CB" w:rsidRDefault="003243CB" w:rsidP="004E7876">
            <w:pPr>
              <w:pStyle w:val="ListParagraph"/>
              <w:numPr>
                <w:ilvl w:val="0"/>
                <w:numId w:val="36"/>
              </w:numPr>
              <w:jc w:val="left"/>
            </w:pPr>
            <w:r>
              <w:t>Service levels</w:t>
            </w:r>
          </w:p>
          <w:p w:rsidR="003243CB" w:rsidRPr="00273A25" w:rsidRDefault="003243CB" w:rsidP="00273A25">
            <w:pPr>
              <w:jc w:val="left"/>
            </w:pPr>
          </w:p>
        </w:tc>
        <w:tc>
          <w:tcPr>
            <w:tcW w:w="1337" w:type="dxa"/>
            <w:vAlign w:val="center"/>
          </w:tcPr>
          <w:p w:rsidR="00452A14" w:rsidRDefault="003243CB" w:rsidP="00BE416A">
            <w:pPr>
              <w:jc w:val="center"/>
              <w:rPr>
                <w:b/>
              </w:rPr>
            </w:pPr>
            <w:r w:rsidRPr="00BE416A">
              <w:rPr>
                <w:b/>
              </w:rPr>
              <w:t xml:space="preserve">Pass </w:t>
            </w:r>
          </w:p>
          <w:p w:rsidR="00452A14" w:rsidRDefault="003243CB" w:rsidP="00BE416A">
            <w:pPr>
              <w:jc w:val="center"/>
              <w:rPr>
                <w:b/>
              </w:rPr>
            </w:pPr>
            <w:r w:rsidRPr="00BE416A">
              <w:rPr>
                <w:b/>
              </w:rPr>
              <w:t xml:space="preserve">or </w:t>
            </w:r>
          </w:p>
          <w:p w:rsidR="003243CB" w:rsidRPr="00BE416A" w:rsidRDefault="003243CB" w:rsidP="00BE416A">
            <w:pPr>
              <w:jc w:val="center"/>
              <w:rPr>
                <w:b/>
              </w:rPr>
            </w:pPr>
            <w:r w:rsidRPr="00BE416A">
              <w:rPr>
                <w:b/>
              </w:rPr>
              <w:t>Fail</w:t>
            </w:r>
          </w:p>
        </w:tc>
      </w:tr>
      <w:tr w:rsidR="00D257F8" w:rsidTr="00A47124">
        <w:tc>
          <w:tcPr>
            <w:tcW w:w="2410" w:type="dxa"/>
            <w:vAlign w:val="center"/>
          </w:tcPr>
          <w:p w:rsidR="00D257F8" w:rsidRPr="00F3055D" w:rsidRDefault="00D257F8" w:rsidP="00F3055D">
            <w:pPr>
              <w:pStyle w:val="ListParagraph"/>
              <w:numPr>
                <w:ilvl w:val="0"/>
                <w:numId w:val="37"/>
              </w:numPr>
              <w:jc w:val="left"/>
              <w:rPr>
                <w:b/>
              </w:rPr>
            </w:pPr>
            <w:r w:rsidRPr="00F3055D">
              <w:rPr>
                <w:b/>
              </w:rPr>
              <w:t>Price</w:t>
            </w:r>
          </w:p>
        </w:tc>
        <w:tc>
          <w:tcPr>
            <w:tcW w:w="5387" w:type="dxa"/>
            <w:vAlign w:val="center"/>
          </w:tcPr>
          <w:p w:rsidR="005A751B" w:rsidRDefault="005A751B" w:rsidP="002C0578">
            <w:pPr>
              <w:jc w:val="left"/>
            </w:pPr>
          </w:p>
          <w:p w:rsidR="00D257F8" w:rsidRPr="008614B5" w:rsidRDefault="007465D7" w:rsidP="002C0578">
            <w:pPr>
              <w:jc w:val="left"/>
            </w:pPr>
            <w:r w:rsidRPr="008614B5">
              <w:t>The lowest p</w:t>
            </w:r>
            <w:r w:rsidR="007C2C16" w:rsidRPr="008614B5">
              <w:t>ric</w:t>
            </w:r>
            <w:r w:rsidR="006F51F3" w:rsidRPr="008614B5">
              <w:t xml:space="preserve">e will score a maximum of 10 </w:t>
            </w:r>
            <w:r w:rsidRPr="008614B5">
              <w:t xml:space="preserve">with the following price brackets being </w:t>
            </w:r>
            <w:r w:rsidR="00FB3022">
              <w:t>scored</w:t>
            </w:r>
            <w:r w:rsidRPr="008614B5">
              <w:t xml:space="preserve"> as follow</w:t>
            </w:r>
            <w:r w:rsidR="007C2C16" w:rsidRPr="008614B5">
              <w:t>s</w:t>
            </w:r>
            <w:r w:rsidRPr="008614B5">
              <w:t>:</w:t>
            </w:r>
          </w:p>
          <w:p w:rsidR="007465D7" w:rsidRPr="008614B5" w:rsidRDefault="007465D7" w:rsidP="002C0578">
            <w:pPr>
              <w:jc w:val="left"/>
            </w:pPr>
          </w:p>
          <w:tbl>
            <w:tblPr>
              <w:tblStyle w:val="TableGrid"/>
              <w:tblW w:w="0" w:type="auto"/>
              <w:tblLayout w:type="fixed"/>
              <w:tblLook w:val="04A0" w:firstRow="1" w:lastRow="0" w:firstColumn="1" w:lastColumn="0" w:noHBand="0" w:noVBand="1"/>
            </w:tblPr>
            <w:tblGrid>
              <w:gridCol w:w="4139"/>
              <w:gridCol w:w="828"/>
            </w:tblGrid>
            <w:tr w:rsidR="000205D4" w:rsidRPr="008614B5" w:rsidTr="00452A14">
              <w:tc>
                <w:tcPr>
                  <w:tcW w:w="4139" w:type="dxa"/>
                  <w:shd w:val="clear" w:color="auto" w:fill="000000" w:themeFill="text1"/>
                </w:tcPr>
                <w:p w:rsidR="000205D4" w:rsidRPr="000F0F3A" w:rsidRDefault="000205D4" w:rsidP="00273A25">
                  <w:pPr>
                    <w:jc w:val="left"/>
                    <w:rPr>
                      <w:color w:val="FFFFFF" w:themeColor="background1"/>
                    </w:rPr>
                  </w:pPr>
                </w:p>
              </w:tc>
              <w:tc>
                <w:tcPr>
                  <w:tcW w:w="828" w:type="dxa"/>
                  <w:shd w:val="clear" w:color="auto" w:fill="000000" w:themeFill="text1"/>
                </w:tcPr>
                <w:p w:rsidR="000205D4" w:rsidRPr="000F0F3A" w:rsidRDefault="000205D4" w:rsidP="002C0578">
                  <w:pPr>
                    <w:jc w:val="left"/>
                    <w:rPr>
                      <w:b/>
                      <w:color w:val="FFFFFF" w:themeColor="background1"/>
                    </w:rPr>
                  </w:pPr>
                  <w:r w:rsidRPr="000F0F3A">
                    <w:rPr>
                      <w:b/>
                      <w:color w:val="FFFFFF" w:themeColor="background1"/>
                    </w:rPr>
                    <w:t>Score</w:t>
                  </w:r>
                </w:p>
              </w:tc>
            </w:tr>
            <w:tr w:rsidR="007465D7" w:rsidRPr="008614B5" w:rsidTr="00452A14">
              <w:tc>
                <w:tcPr>
                  <w:tcW w:w="4139" w:type="dxa"/>
                </w:tcPr>
                <w:p w:rsidR="007465D7" w:rsidRPr="008614B5" w:rsidRDefault="007C2C16" w:rsidP="00273A25">
                  <w:pPr>
                    <w:jc w:val="left"/>
                  </w:pPr>
                  <w:r w:rsidRPr="008614B5">
                    <w:t>Offer price m</w:t>
                  </w:r>
                  <w:r w:rsidR="005A751B" w:rsidRPr="008614B5">
                    <w:t xml:space="preserve">ore than </w:t>
                  </w:r>
                  <w:r w:rsidR="00EB1A2C">
                    <w:t>0.</w:t>
                  </w:r>
                  <w:r w:rsidR="00452A14">
                    <w:t>000</w:t>
                  </w:r>
                  <w:r w:rsidR="005A751B" w:rsidRPr="008614B5">
                    <w:t>1%</w:t>
                  </w:r>
                  <w:r w:rsidRPr="008614B5">
                    <w:t xml:space="preserve"> higher</w:t>
                  </w:r>
                  <w:r w:rsidR="005A751B" w:rsidRPr="008614B5">
                    <w:t xml:space="preserve"> and equal to</w:t>
                  </w:r>
                  <w:r w:rsidR="00273A25" w:rsidRPr="008614B5">
                    <w:t xml:space="preserve">/less than </w:t>
                  </w:r>
                  <w:r w:rsidR="00DE4F38">
                    <w:t>5</w:t>
                  </w:r>
                  <w:r w:rsidR="005A751B" w:rsidRPr="008614B5">
                    <w:t>%</w:t>
                  </w:r>
                  <w:r w:rsidRPr="008614B5">
                    <w:t xml:space="preserve"> higher</w:t>
                  </w:r>
                </w:p>
              </w:tc>
              <w:tc>
                <w:tcPr>
                  <w:tcW w:w="828" w:type="dxa"/>
                </w:tcPr>
                <w:p w:rsidR="007465D7" w:rsidRPr="008614B5" w:rsidRDefault="008614B5" w:rsidP="002C0578">
                  <w:pPr>
                    <w:jc w:val="left"/>
                    <w:rPr>
                      <w:b/>
                    </w:rPr>
                  </w:pPr>
                  <w:r w:rsidRPr="008614B5">
                    <w:rPr>
                      <w:b/>
                    </w:rPr>
                    <w:t>9</w:t>
                  </w:r>
                </w:p>
              </w:tc>
            </w:tr>
            <w:tr w:rsidR="007465D7" w:rsidRPr="008614B5" w:rsidTr="00452A14">
              <w:tc>
                <w:tcPr>
                  <w:tcW w:w="4139" w:type="dxa"/>
                </w:tcPr>
                <w:p w:rsidR="007465D7" w:rsidRPr="008614B5" w:rsidRDefault="007C2C16" w:rsidP="008614B5">
                  <w:pPr>
                    <w:jc w:val="left"/>
                  </w:pPr>
                  <w:r w:rsidRPr="008614B5">
                    <w:t>Offer price m</w:t>
                  </w:r>
                  <w:r w:rsidR="00DE4F38">
                    <w:t>ore than 5</w:t>
                  </w:r>
                  <w:r w:rsidR="00452A14">
                    <w:t>.0001</w:t>
                  </w:r>
                  <w:r w:rsidR="007465D7" w:rsidRPr="008614B5">
                    <w:t>%</w:t>
                  </w:r>
                  <w:r w:rsidRPr="008614B5">
                    <w:t xml:space="preserve"> higher</w:t>
                  </w:r>
                  <w:r w:rsidR="007465D7" w:rsidRPr="008614B5">
                    <w:t xml:space="preserve"> </w:t>
                  </w:r>
                  <w:r w:rsidR="005A751B" w:rsidRPr="008614B5">
                    <w:t xml:space="preserve">and </w:t>
                  </w:r>
                  <w:r w:rsidR="00273A25" w:rsidRPr="008614B5">
                    <w:t xml:space="preserve">equal to/less than </w:t>
                  </w:r>
                  <w:r w:rsidR="00DE4F38">
                    <w:t>1</w:t>
                  </w:r>
                  <w:r w:rsidR="002522E6">
                    <w:t>0</w:t>
                  </w:r>
                  <w:r w:rsidR="007465D7" w:rsidRPr="008614B5">
                    <w:t>%</w:t>
                  </w:r>
                  <w:r w:rsidRPr="008614B5">
                    <w:t xml:space="preserve"> higher</w:t>
                  </w:r>
                </w:p>
              </w:tc>
              <w:tc>
                <w:tcPr>
                  <w:tcW w:w="828" w:type="dxa"/>
                </w:tcPr>
                <w:p w:rsidR="007465D7" w:rsidRPr="008614B5" w:rsidRDefault="008614B5" w:rsidP="002C0578">
                  <w:pPr>
                    <w:jc w:val="left"/>
                    <w:rPr>
                      <w:b/>
                    </w:rPr>
                  </w:pPr>
                  <w:r w:rsidRPr="008614B5">
                    <w:rPr>
                      <w:b/>
                    </w:rPr>
                    <w:t>8</w:t>
                  </w:r>
                </w:p>
              </w:tc>
            </w:tr>
            <w:tr w:rsidR="007465D7" w:rsidRPr="008614B5" w:rsidTr="00452A14">
              <w:tc>
                <w:tcPr>
                  <w:tcW w:w="4139" w:type="dxa"/>
                </w:tcPr>
                <w:p w:rsidR="007465D7" w:rsidRPr="008614B5" w:rsidRDefault="007C2C16" w:rsidP="00DE4F38">
                  <w:pPr>
                    <w:jc w:val="left"/>
                  </w:pPr>
                  <w:r w:rsidRPr="008614B5">
                    <w:t>Offer price m</w:t>
                  </w:r>
                  <w:r w:rsidR="00DE4F38">
                    <w:t>ore than 1</w:t>
                  </w:r>
                  <w:r w:rsidR="002522E6">
                    <w:t>0</w:t>
                  </w:r>
                  <w:r w:rsidR="00452A14">
                    <w:t>.0001</w:t>
                  </w:r>
                  <w:r w:rsidR="005A751B" w:rsidRPr="008614B5">
                    <w:t>%</w:t>
                  </w:r>
                  <w:r w:rsidRPr="008614B5">
                    <w:t xml:space="preserve"> higher</w:t>
                  </w:r>
                  <w:r w:rsidR="005A751B" w:rsidRPr="008614B5">
                    <w:t xml:space="preserve"> and </w:t>
                  </w:r>
                  <w:r w:rsidR="00273A25" w:rsidRPr="008614B5">
                    <w:t xml:space="preserve">equal to/less than </w:t>
                  </w:r>
                  <w:r w:rsidR="00DE4F38">
                    <w:t>15</w:t>
                  </w:r>
                  <w:r w:rsidR="007465D7" w:rsidRPr="008614B5">
                    <w:t>%</w:t>
                  </w:r>
                  <w:r w:rsidRPr="008614B5">
                    <w:t xml:space="preserve"> higher</w:t>
                  </w:r>
                </w:p>
              </w:tc>
              <w:tc>
                <w:tcPr>
                  <w:tcW w:w="828" w:type="dxa"/>
                </w:tcPr>
                <w:p w:rsidR="007465D7" w:rsidRPr="008614B5" w:rsidRDefault="008614B5" w:rsidP="002C0578">
                  <w:pPr>
                    <w:jc w:val="left"/>
                    <w:rPr>
                      <w:b/>
                    </w:rPr>
                  </w:pPr>
                  <w:r w:rsidRPr="008614B5">
                    <w:rPr>
                      <w:b/>
                    </w:rPr>
                    <w:t>7</w:t>
                  </w:r>
                </w:p>
              </w:tc>
            </w:tr>
            <w:tr w:rsidR="008614B5" w:rsidRPr="008614B5" w:rsidTr="00452A14">
              <w:tc>
                <w:tcPr>
                  <w:tcW w:w="4139" w:type="dxa"/>
                </w:tcPr>
                <w:p w:rsidR="008614B5" w:rsidRPr="008614B5" w:rsidRDefault="002522E6" w:rsidP="001D3DC4">
                  <w:r>
                    <w:t>Offer price m</w:t>
                  </w:r>
                  <w:r w:rsidR="00DE4F38">
                    <w:t>ore than 15</w:t>
                  </w:r>
                  <w:r w:rsidR="00452A14">
                    <w:t>.0001</w:t>
                  </w:r>
                  <w:r w:rsidR="008614B5" w:rsidRPr="008614B5">
                    <w:t xml:space="preserve">% higher and equal to/less than </w:t>
                  </w:r>
                  <w:r w:rsidR="00DE4F38">
                    <w:t>2</w:t>
                  </w:r>
                  <w:r w:rsidR="008614B5" w:rsidRPr="008614B5">
                    <w:t>0% higher</w:t>
                  </w:r>
                </w:p>
              </w:tc>
              <w:tc>
                <w:tcPr>
                  <w:tcW w:w="828" w:type="dxa"/>
                </w:tcPr>
                <w:p w:rsidR="008614B5" w:rsidRPr="008614B5" w:rsidRDefault="008614B5" w:rsidP="002C0578">
                  <w:pPr>
                    <w:jc w:val="left"/>
                    <w:rPr>
                      <w:b/>
                    </w:rPr>
                  </w:pPr>
                  <w:r w:rsidRPr="008614B5">
                    <w:rPr>
                      <w:b/>
                    </w:rPr>
                    <w:t>6</w:t>
                  </w:r>
                </w:p>
              </w:tc>
            </w:tr>
            <w:tr w:rsidR="008614B5" w:rsidRPr="008614B5" w:rsidTr="00452A14">
              <w:tc>
                <w:tcPr>
                  <w:tcW w:w="4139" w:type="dxa"/>
                </w:tcPr>
                <w:p w:rsidR="008614B5" w:rsidRPr="008614B5" w:rsidRDefault="00CC3471" w:rsidP="00CC3471">
                  <w:r>
                    <w:t>Offer price more than 2</w:t>
                  </w:r>
                  <w:r w:rsidR="008614B5" w:rsidRPr="008614B5">
                    <w:t>0</w:t>
                  </w:r>
                  <w:r w:rsidR="00452A14">
                    <w:t>.0001</w:t>
                  </w:r>
                  <w:r w:rsidR="008614B5" w:rsidRPr="008614B5">
                    <w:t>%</w:t>
                  </w:r>
                  <w:r w:rsidR="002522E6">
                    <w:t xml:space="preserve"> higher and equal to/less than </w:t>
                  </w:r>
                  <w:r>
                    <w:t>2</w:t>
                  </w:r>
                  <w:r w:rsidR="008614B5" w:rsidRPr="008614B5">
                    <w:t>5% higher</w:t>
                  </w:r>
                </w:p>
              </w:tc>
              <w:tc>
                <w:tcPr>
                  <w:tcW w:w="828" w:type="dxa"/>
                </w:tcPr>
                <w:p w:rsidR="008614B5" w:rsidRPr="008614B5" w:rsidRDefault="008614B5" w:rsidP="002C0578">
                  <w:pPr>
                    <w:jc w:val="left"/>
                    <w:rPr>
                      <w:b/>
                    </w:rPr>
                  </w:pPr>
                  <w:r w:rsidRPr="008614B5">
                    <w:rPr>
                      <w:b/>
                    </w:rPr>
                    <w:t>5</w:t>
                  </w:r>
                </w:p>
              </w:tc>
            </w:tr>
            <w:tr w:rsidR="008614B5" w:rsidRPr="008614B5" w:rsidTr="00452A14">
              <w:tc>
                <w:tcPr>
                  <w:tcW w:w="4139" w:type="dxa"/>
                </w:tcPr>
                <w:p w:rsidR="008614B5" w:rsidRPr="008614B5" w:rsidRDefault="002522E6" w:rsidP="00CC3471">
                  <w:r>
                    <w:t xml:space="preserve">Offer price more than </w:t>
                  </w:r>
                  <w:r w:rsidR="00CC3471">
                    <w:t>2</w:t>
                  </w:r>
                  <w:r w:rsidR="008614B5" w:rsidRPr="008614B5">
                    <w:t>5</w:t>
                  </w:r>
                  <w:r w:rsidR="00452A14">
                    <w:t>.0001</w:t>
                  </w:r>
                  <w:r w:rsidR="008614B5" w:rsidRPr="008614B5">
                    <w:t>%</w:t>
                  </w:r>
                  <w:r w:rsidR="00CC3471">
                    <w:t xml:space="preserve"> higher and equal to/less than 3</w:t>
                  </w:r>
                  <w:r>
                    <w:t>0</w:t>
                  </w:r>
                  <w:r w:rsidR="008614B5" w:rsidRPr="008614B5">
                    <w:t>% higher</w:t>
                  </w:r>
                </w:p>
              </w:tc>
              <w:tc>
                <w:tcPr>
                  <w:tcW w:w="828" w:type="dxa"/>
                </w:tcPr>
                <w:p w:rsidR="008614B5" w:rsidRPr="008614B5" w:rsidRDefault="008614B5" w:rsidP="002C0578">
                  <w:pPr>
                    <w:jc w:val="left"/>
                    <w:rPr>
                      <w:b/>
                    </w:rPr>
                  </w:pPr>
                  <w:r w:rsidRPr="008614B5">
                    <w:rPr>
                      <w:b/>
                    </w:rPr>
                    <w:t>4</w:t>
                  </w:r>
                </w:p>
              </w:tc>
            </w:tr>
            <w:tr w:rsidR="008614B5" w:rsidRPr="008614B5" w:rsidTr="00452A14">
              <w:tc>
                <w:tcPr>
                  <w:tcW w:w="4139" w:type="dxa"/>
                </w:tcPr>
                <w:p w:rsidR="008614B5" w:rsidRPr="008614B5" w:rsidRDefault="008614B5" w:rsidP="00CC3471">
                  <w:r w:rsidRPr="008614B5">
                    <w:t xml:space="preserve">Offer </w:t>
                  </w:r>
                  <w:r w:rsidR="00CC3471">
                    <w:t>price more than 3</w:t>
                  </w:r>
                  <w:r w:rsidR="002522E6">
                    <w:t>0</w:t>
                  </w:r>
                  <w:r w:rsidR="00452A14">
                    <w:t>.0001</w:t>
                  </w:r>
                  <w:r w:rsidRPr="008614B5">
                    <w:t>% h</w:t>
                  </w:r>
                  <w:r w:rsidR="002522E6">
                    <w:t>igher and eq</w:t>
                  </w:r>
                  <w:r w:rsidR="00CC3471">
                    <w:t>ual to/less than 35</w:t>
                  </w:r>
                  <w:r w:rsidRPr="008614B5">
                    <w:t>% higher</w:t>
                  </w:r>
                </w:p>
              </w:tc>
              <w:tc>
                <w:tcPr>
                  <w:tcW w:w="828" w:type="dxa"/>
                </w:tcPr>
                <w:p w:rsidR="008614B5" w:rsidRPr="008614B5" w:rsidRDefault="008614B5" w:rsidP="002C0578">
                  <w:pPr>
                    <w:jc w:val="left"/>
                    <w:rPr>
                      <w:b/>
                    </w:rPr>
                  </w:pPr>
                  <w:r w:rsidRPr="008614B5">
                    <w:rPr>
                      <w:b/>
                    </w:rPr>
                    <w:t>3</w:t>
                  </w:r>
                </w:p>
              </w:tc>
            </w:tr>
            <w:tr w:rsidR="008614B5" w:rsidRPr="008614B5" w:rsidTr="00452A14">
              <w:tc>
                <w:tcPr>
                  <w:tcW w:w="4139" w:type="dxa"/>
                </w:tcPr>
                <w:p w:rsidR="008614B5" w:rsidRPr="008614B5" w:rsidRDefault="008614B5" w:rsidP="00CC3471">
                  <w:r w:rsidRPr="008614B5">
                    <w:t xml:space="preserve">Offer price more than </w:t>
                  </w:r>
                  <w:r w:rsidR="00CC3471">
                    <w:t>35</w:t>
                  </w:r>
                  <w:r w:rsidR="00452A14">
                    <w:t>.0001</w:t>
                  </w:r>
                  <w:r w:rsidRPr="008614B5">
                    <w:t>%</w:t>
                  </w:r>
                  <w:r w:rsidR="00CC3471">
                    <w:t xml:space="preserve"> higher and equal to/less than 4</w:t>
                  </w:r>
                  <w:r w:rsidRPr="008614B5">
                    <w:t>0% higher</w:t>
                  </w:r>
                </w:p>
              </w:tc>
              <w:tc>
                <w:tcPr>
                  <w:tcW w:w="828" w:type="dxa"/>
                </w:tcPr>
                <w:p w:rsidR="008614B5" w:rsidRPr="008614B5" w:rsidRDefault="008614B5" w:rsidP="002C0578">
                  <w:pPr>
                    <w:jc w:val="left"/>
                    <w:rPr>
                      <w:b/>
                    </w:rPr>
                  </w:pPr>
                  <w:r w:rsidRPr="008614B5">
                    <w:rPr>
                      <w:b/>
                    </w:rPr>
                    <w:t>2</w:t>
                  </w:r>
                </w:p>
              </w:tc>
            </w:tr>
            <w:tr w:rsidR="008614B5" w:rsidRPr="008614B5" w:rsidTr="00452A14">
              <w:tc>
                <w:tcPr>
                  <w:tcW w:w="4139" w:type="dxa"/>
                </w:tcPr>
                <w:p w:rsidR="008614B5" w:rsidRPr="008614B5" w:rsidRDefault="00CC3471" w:rsidP="001D3DC4">
                  <w:r>
                    <w:t>Offer price more than 4</w:t>
                  </w:r>
                  <w:r w:rsidR="008614B5" w:rsidRPr="008614B5">
                    <w:t>0</w:t>
                  </w:r>
                  <w:r w:rsidR="00452A14">
                    <w:t>.0001</w:t>
                  </w:r>
                  <w:r w:rsidR="008614B5" w:rsidRPr="008614B5">
                    <w:t xml:space="preserve">% </w:t>
                  </w:r>
                  <w:r w:rsidR="002522E6">
                    <w:t xml:space="preserve">higher </w:t>
                  </w:r>
                  <w:r>
                    <w:t>than lowest offer price</w:t>
                  </w:r>
                </w:p>
              </w:tc>
              <w:tc>
                <w:tcPr>
                  <w:tcW w:w="828" w:type="dxa"/>
                </w:tcPr>
                <w:p w:rsidR="008614B5" w:rsidRPr="008614B5" w:rsidRDefault="008614B5" w:rsidP="002C0578">
                  <w:pPr>
                    <w:jc w:val="left"/>
                    <w:rPr>
                      <w:b/>
                    </w:rPr>
                  </w:pPr>
                  <w:r w:rsidRPr="008614B5">
                    <w:rPr>
                      <w:b/>
                    </w:rPr>
                    <w:t>1</w:t>
                  </w:r>
                </w:p>
              </w:tc>
            </w:tr>
            <w:tr w:rsidR="001D3DC4" w:rsidRPr="008614B5" w:rsidTr="00452A14">
              <w:tc>
                <w:tcPr>
                  <w:tcW w:w="4139" w:type="dxa"/>
                </w:tcPr>
                <w:p w:rsidR="001D3DC4" w:rsidRDefault="00CC3471" w:rsidP="00CC3471">
                  <w:r>
                    <w:t>No bid</w:t>
                  </w:r>
                  <w:r w:rsidR="001D3DC4">
                    <w:t xml:space="preserve"> </w:t>
                  </w:r>
                </w:p>
              </w:tc>
              <w:tc>
                <w:tcPr>
                  <w:tcW w:w="828" w:type="dxa"/>
                </w:tcPr>
                <w:p w:rsidR="001D3DC4" w:rsidRPr="008614B5" w:rsidRDefault="001D3DC4" w:rsidP="002C0578">
                  <w:pPr>
                    <w:jc w:val="left"/>
                    <w:rPr>
                      <w:b/>
                    </w:rPr>
                  </w:pPr>
                  <w:r>
                    <w:rPr>
                      <w:b/>
                    </w:rPr>
                    <w:t>0</w:t>
                  </w:r>
                </w:p>
              </w:tc>
            </w:tr>
          </w:tbl>
          <w:p w:rsidR="00003858" w:rsidRDefault="00003858" w:rsidP="00273A25">
            <w:pPr>
              <w:jc w:val="left"/>
              <w:rPr>
                <w:b/>
              </w:rPr>
            </w:pPr>
          </w:p>
          <w:p w:rsidR="000A115E" w:rsidRPr="002130CE" w:rsidRDefault="000A115E" w:rsidP="00273A25">
            <w:pPr>
              <w:jc w:val="left"/>
              <w:rPr>
                <w:b/>
              </w:rPr>
            </w:pPr>
          </w:p>
        </w:tc>
        <w:tc>
          <w:tcPr>
            <w:tcW w:w="1337" w:type="dxa"/>
            <w:vAlign w:val="center"/>
          </w:tcPr>
          <w:p w:rsidR="00D257F8" w:rsidRPr="00BE416A" w:rsidRDefault="002147E2" w:rsidP="00BE416A">
            <w:pPr>
              <w:jc w:val="center"/>
              <w:rPr>
                <w:b/>
              </w:rPr>
            </w:pPr>
            <w:r>
              <w:rPr>
                <w:b/>
              </w:rPr>
              <w:t>80</w:t>
            </w:r>
            <w:r w:rsidR="00D257F8" w:rsidRPr="00BE416A">
              <w:rPr>
                <w:b/>
              </w:rPr>
              <w:t>%</w:t>
            </w:r>
          </w:p>
        </w:tc>
      </w:tr>
      <w:tr w:rsidR="006D6760" w:rsidTr="00A47124">
        <w:tc>
          <w:tcPr>
            <w:tcW w:w="2410" w:type="dxa"/>
            <w:vAlign w:val="center"/>
          </w:tcPr>
          <w:p w:rsidR="006D6760" w:rsidRPr="00F3055D" w:rsidRDefault="006D6760" w:rsidP="006D6760">
            <w:pPr>
              <w:pStyle w:val="ListParagraph"/>
              <w:numPr>
                <w:ilvl w:val="0"/>
                <w:numId w:val="37"/>
              </w:numPr>
              <w:jc w:val="left"/>
              <w:rPr>
                <w:b/>
              </w:rPr>
            </w:pPr>
            <w:r w:rsidRPr="00A754FF">
              <w:rPr>
                <w:b/>
              </w:rPr>
              <w:t>Security of Supply</w:t>
            </w:r>
          </w:p>
        </w:tc>
        <w:tc>
          <w:tcPr>
            <w:tcW w:w="5387" w:type="dxa"/>
            <w:vAlign w:val="center"/>
          </w:tcPr>
          <w:p w:rsidR="006D6760" w:rsidRDefault="006D6760" w:rsidP="002C0578">
            <w:pPr>
              <w:jc w:val="left"/>
              <w:rPr>
                <w:highlight w:val="yellow"/>
              </w:rPr>
            </w:pPr>
          </w:p>
          <w:p w:rsidR="000A115E" w:rsidRPr="00590FB7" w:rsidRDefault="000A115E" w:rsidP="000A115E">
            <w:pPr>
              <w:jc w:val="left"/>
            </w:pPr>
            <w:r w:rsidRPr="00590FB7">
              <w:t xml:space="preserve">Offerors will be evaluated on the </w:t>
            </w:r>
            <w:r w:rsidR="000C09BE" w:rsidRPr="0050755B">
              <w:t>capacity</w:t>
            </w:r>
            <w:r w:rsidRPr="0050755B">
              <w:t xml:space="preserve"> of supply</w:t>
            </w:r>
            <w:r w:rsidRPr="00590FB7">
              <w:t xml:space="preserve"> for the product being offered:</w:t>
            </w:r>
          </w:p>
          <w:p w:rsidR="000A115E" w:rsidRDefault="000A115E" w:rsidP="000A115E">
            <w:pPr>
              <w:jc w:val="left"/>
              <w:rPr>
                <w:i/>
                <w:sz w:val="20"/>
              </w:rPr>
            </w:pPr>
            <w:r>
              <w:rPr>
                <w:i/>
                <w:sz w:val="20"/>
              </w:rPr>
              <w:t xml:space="preserve">If </w:t>
            </w:r>
            <w:r w:rsidRPr="003A5859">
              <w:rPr>
                <w:i/>
                <w:sz w:val="20"/>
              </w:rPr>
              <w:t>request</w:t>
            </w:r>
            <w:r>
              <w:rPr>
                <w:i/>
                <w:sz w:val="20"/>
              </w:rPr>
              <w:t>ed</w:t>
            </w:r>
            <w:r w:rsidRPr="003A5859">
              <w:rPr>
                <w:i/>
                <w:sz w:val="20"/>
              </w:rPr>
              <w:t xml:space="preserve"> suppliers must provide evidence supporting their answer for this section</w:t>
            </w:r>
          </w:p>
          <w:p w:rsidR="000A115E" w:rsidRPr="00C677CD" w:rsidRDefault="000A115E" w:rsidP="000A115E">
            <w:pPr>
              <w:jc w:val="left"/>
              <w:rPr>
                <w:i/>
              </w:rPr>
            </w:pPr>
          </w:p>
          <w:p w:rsidR="000A115E" w:rsidRDefault="000A115E" w:rsidP="000A115E">
            <w:pPr>
              <w:jc w:val="left"/>
              <w:rPr>
                <w:i/>
                <w:lang w:val="en-US"/>
              </w:rPr>
            </w:pPr>
            <w:r w:rsidRPr="00C677CD">
              <w:rPr>
                <w:b/>
              </w:rPr>
              <w:t>Drug substance manufacture</w:t>
            </w:r>
            <w:r>
              <w:rPr>
                <w:b/>
              </w:rPr>
              <w:t xml:space="preserve"> </w:t>
            </w:r>
            <w:r w:rsidRPr="00C677CD">
              <w:t>(</w:t>
            </w:r>
            <w:r w:rsidRPr="00C677CD">
              <w:rPr>
                <w:i/>
                <w:lang w:val="en-US"/>
              </w:rPr>
              <w:t>preparation of substances to be used in the manufacture of the final drug</w:t>
            </w:r>
            <w:r>
              <w:rPr>
                <w:i/>
                <w:lang w:val="en-US"/>
              </w:rPr>
              <w:t>)</w:t>
            </w:r>
          </w:p>
          <w:p w:rsidR="000A115E" w:rsidRPr="00C677CD" w:rsidRDefault="000A115E" w:rsidP="000A115E">
            <w:pPr>
              <w:jc w:val="left"/>
              <w:rPr>
                <w:i/>
                <w:sz w:val="20"/>
              </w:rPr>
            </w:pPr>
          </w:p>
          <w:tbl>
            <w:tblPr>
              <w:tblStyle w:val="TableGrid"/>
              <w:tblW w:w="0" w:type="auto"/>
              <w:tblLayout w:type="fixed"/>
              <w:tblLook w:val="04A0" w:firstRow="1" w:lastRow="0" w:firstColumn="1" w:lastColumn="0" w:noHBand="0" w:noVBand="1"/>
            </w:tblPr>
            <w:tblGrid>
              <w:gridCol w:w="4276"/>
              <w:gridCol w:w="850"/>
            </w:tblGrid>
            <w:tr w:rsidR="000A115E" w:rsidRPr="00A97D12" w:rsidTr="001928EC">
              <w:tc>
                <w:tcPr>
                  <w:tcW w:w="4276" w:type="dxa"/>
                  <w:shd w:val="clear" w:color="auto" w:fill="000000" w:themeFill="text1"/>
                </w:tcPr>
                <w:p w:rsidR="000A115E" w:rsidRPr="00E166C1" w:rsidRDefault="000A115E" w:rsidP="001928EC">
                  <w:pPr>
                    <w:jc w:val="left"/>
                    <w:rPr>
                      <w:b/>
                      <w:color w:val="FFFFFF" w:themeColor="background1"/>
                      <w:highlight w:val="yellow"/>
                    </w:rPr>
                  </w:pPr>
                </w:p>
              </w:tc>
              <w:tc>
                <w:tcPr>
                  <w:tcW w:w="850" w:type="dxa"/>
                  <w:shd w:val="clear" w:color="auto" w:fill="000000" w:themeFill="text1"/>
                </w:tcPr>
                <w:p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A97D12" w:rsidTr="001928EC">
              <w:tc>
                <w:tcPr>
                  <w:tcW w:w="4276" w:type="dxa"/>
                </w:tcPr>
                <w:p w:rsidR="000A115E" w:rsidRDefault="000A115E" w:rsidP="001928EC">
                  <w:pPr>
                    <w:jc w:val="left"/>
                    <w:rPr>
                      <w:rFonts w:eastAsiaTheme="minorHAnsi" w:cs="Arial"/>
                      <w:szCs w:val="22"/>
                      <w:highlight w:val="yellow"/>
                    </w:rPr>
                  </w:pPr>
                  <w:r>
                    <w:t>Multiple geographic locations with facilities</w:t>
                  </w:r>
                </w:p>
              </w:tc>
              <w:tc>
                <w:tcPr>
                  <w:tcW w:w="850" w:type="dxa"/>
                </w:tcPr>
                <w:p w:rsidR="000A115E" w:rsidRDefault="000A115E" w:rsidP="001928EC">
                  <w:pPr>
                    <w:jc w:val="left"/>
                    <w:rPr>
                      <w:rFonts w:eastAsiaTheme="minorHAnsi" w:cs="Arial"/>
                      <w:b/>
                      <w:bCs/>
                      <w:szCs w:val="22"/>
                    </w:rPr>
                  </w:pPr>
                  <w:r>
                    <w:rPr>
                      <w:b/>
                      <w:bCs/>
                    </w:rPr>
                    <w:t>5</w:t>
                  </w:r>
                </w:p>
              </w:tc>
            </w:tr>
            <w:tr w:rsidR="000A115E" w:rsidRPr="00A97D12" w:rsidTr="001928EC">
              <w:tc>
                <w:tcPr>
                  <w:tcW w:w="4276" w:type="dxa"/>
                </w:tcPr>
                <w:p w:rsidR="000A115E" w:rsidRDefault="000A115E" w:rsidP="001928EC">
                  <w:pPr>
                    <w:jc w:val="left"/>
                    <w:rPr>
                      <w:rFonts w:eastAsiaTheme="minorHAnsi" w:cs="Arial"/>
                      <w:szCs w:val="22"/>
                      <w:highlight w:val="yellow"/>
                    </w:rPr>
                  </w:pPr>
                  <w:r>
                    <w:t>Two geographic locations with facilities</w:t>
                  </w:r>
                </w:p>
              </w:tc>
              <w:tc>
                <w:tcPr>
                  <w:tcW w:w="850" w:type="dxa"/>
                </w:tcPr>
                <w:p w:rsidR="000A115E" w:rsidRDefault="000A115E" w:rsidP="001928EC">
                  <w:pPr>
                    <w:jc w:val="left"/>
                    <w:rPr>
                      <w:rFonts w:eastAsiaTheme="minorHAnsi" w:cs="Arial"/>
                      <w:b/>
                      <w:bCs/>
                      <w:szCs w:val="22"/>
                    </w:rPr>
                  </w:pPr>
                  <w:r>
                    <w:rPr>
                      <w:b/>
                      <w:bCs/>
                    </w:rPr>
                    <w:t>4</w:t>
                  </w:r>
                </w:p>
              </w:tc>
            </w:tr>
            <w:tr w:rsidR="000A115E" w:rsidRPr="00A97D12" w:rsidTr="001928EC">
              <w:tc>
                <w:tcPr>
                  <w:tcW w:w="4276" w:type="dxa"/>
                </w:tcPr>
                <w:p w:rsidR="000A115E" w:rsidRDefault="000A115E" w:rsidP="001928EC">
                  <w:pPr>
                    <w:jc w:val="left"/>
                    <w:rPr>
                      <w:rFonts w:eastAsiaTheme="minorHAnsi" w:cs="Arial"/>
                      <w:szCs w:val="22"/>
                      <w:highlight w:val="yellow"/>
                    </w:rPr>
                  </w:pPr>
                  <w:r>
                    <w:t>One geographic location with two or more facilities</w:t>
                  </w:r>
                </w:p>
              </w:tc>
              <w:tc>
                <w:tcPr>
                  <w:tcW w:w="850" w:type="dxa"/>
                </w:tcPr>
                <w:p w:rsidR="000A115E" w:rsidRDefault="000A115E" w:rsidP="001928EC">
                  <w:pPr>
                    <w:jc w:val="left"/>
                    <w:rPr>
                      <w:rFonts w:eastAsiaTheme="minorHAnsi" w:cs="Arial"/>
                      <w:b/>
                      <w:bCs/>
                      <w:szCs w:val="22"/>
                    </w:rPr>
                  </w:pPr>
                  <w:r>
                    <w:rPr>
                      <w:b/>
                      <w:bCs/>
                    </w:rPr>
                    <w:t>2</w:t>
                  </w:r>
                </w:p>
              </w:tc>
            </w:tr>
            <w:tr w:rsidR="000A115E" w:rsidTr="001928EC">
              <w:tc>
                <w:tcPr>
                  <w:tcW w:w="4276" w:type="dxa"/>
                </w:tcPr>
                <w:p w:rsidR="000A115E" w:rsidRDefault="000A115E" w:rsidP="001928EC">
                  <w:pPr>
                    <w:jc w:val="left"/>
                    <w:rPr>
                      <w:rFonts w:eastAsiaTheme="minorHAnsi" w:cs="Arial"/>
                      <w:szCs w:val="22"/>
                      <w:highlight w:val="yellow"/>
                    </w:rPr>
                  </w:pPr>
                  <w:r>
                    <w:t>One facility at one geographic location</w:t>
                  </w:r>
                </w:p>
              </w:tc>
              <w:tc>
                <w:tcPr>
                  <w:tcW w:w="850" w:type="dxa"/>
                </w:tcPr>
                <w:p w:rsidR="000A115E" w:rsidRDefault="000A115E" w:rsidP="001928EC">
                  <w:pPr>
                    <w:jc w:val="left"/>
                    <w:rPr>
                      <w:rFonts w:eastAsiaTheme="minorHAnsi" w:cs="Arial"/>
                      <w:b/>
                      <w:bCs/>
                      <w:szCs w:val="22"/>
                    </w:rPr>
                  </w:pPr>
                  <w:r>
                    <w:rPr>
                      <w:b/>
                      <w:bCs/>
                    </w:rPr>
                    <w:t>1</w:t>
                  </w:r>
                </w:p>
              </w:tc>
            </w:tr>
          </w:tbl>
          <w:p w:rsidR="000A115E" w:rsidRDefault="000A115E" w:rsidP="000A115E">
            <w:pPr>
              <w:jc w:val="left"/>
              <w:rPr>
                <w:b/>
              </w:rPr>
            </w:pPr>
            <w:r>
              <w:rPr>
                <w:b/>
                <w:highlight w:val="yellow"/>
              </w:rPr>
              <w:t xml:space="preserve"> </w:t>
            </w:r>
          </w:p>
          <w:p w:rsidR="000A115E" w:rsidRPr="00C677CD" w:rsidRDefault="000A115E" w:rsidP="000A115E">
            <w:pPr>
              <w:jc w:val="left"/>
              <w:rPr>
                <w:b/>
              </w:rPr>
            </w:pPr>
            <w:r w:rsidRPr="00C677CD">
              <w:rPr>
                <w:b/>
              </w:rPr>
              <w:lastRenderedPageBreak/>
              <w:t>Production of drug</w:t>
            </w:r>
            <w:r>
              <w:rPr>
                <w:b/>
              </w:rPr>
              <w:t xml:space="preserve"> </w:t>
            </w:r>
            <w:r w:rsidRPr="00C677CD">
              <w:t>(</w:t>
            </w:r>
            <w:r w:rsidRPr="00C677CD">
              <w:rPr>
                <w:i/>
                <w:lang w:val="en-US"/>
              </w:rPr>
              <w:t>the manufacture of the final drug</w:t>
            </w:r>
            <w:r>
              <w:rPr>
                <w:i/>
                <w:lang w:val="en-US"/>
              </w:rPr>
              <w:t>)</w:t>
            </w:r>
          </w:p>
          <w:p w:rsidR="000A115E" w:rsidRDefault="000A115E" w:rsidP="000A115E">
            <w:pPr>
              <w:jc w:val="left"/>
            </w:pPr>
          </w:p>
          <w:tbl>
            <w:tblPr>
              <w:tblStyle w:val="TableGrid"/>
              <w:tblW w:w="0" w:type="auto"/>
              <w:tblLayout w:type="fixed"/>
              <w:tblLook w:val="04A0" w:firstRow="1" w:lastRow="0" w:firstColumn="1" w:lastColumn="0" w:noHBand="0" w:noVBand="1"/>
            </w:tblPr>
            <w:tblGrid>
              <w:gridCol w:w="4276"/>
              <w:gridCol w:w="850"/>
            </w:tblGrid>
            <w:tr w:rsidR="000A115E" w:rsidRPr="00A97D12" w:rsidTr="001928EC">
              <w:tc>
                <w:tcPr>
                  <w:tcW w:w="4276" w:type="dxa"/>
                  <w:shd w:val="clear" w:color="auto" w:fill="000000" w:themeFill="text1"/>
                </w:tcPr>
                <w:p w:rsidR="000A115E" w:rsidRPr="00E166C1" w:rsidRDefault="000A115E" w:rsidP="001928EC">
                  <w:pPr>
                    <w:jc w:val="left"/>
                    <w:rPr>
                      <w:b/>
                      <w:color w:val="FFFFFF" w:themeColor="background1"/>
                      <w:highlight w:val="yellow"/>
                    </w:rPr>
                  </w:pPr>
                </w:p>
              </w:tc>
              <w:tc>
                <w:tcPr>
                  <w:tcW w:w="850" w:type="dxa"/>
                  <w:shd w:val="clear" w:color="auto" w:fill="000000" w:themeFill="text1"/>
                </w:tcPr>
                <w:p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590FB7" w:rsidTr="001928EC">
              <w:tc>
                <w:tcPr>
                  <w:tcW w:w="4276" w:type="dxa"/>
                </w:tcPr>
                <w:p w:rsidR="000A115E" w:rsidRDefault="000A115E" w:rsidP="001928EC">
                  <w:pPr>
                    <w:jc w:val="left"/>
                    <w:rPr>
                      <w:rFonts w:eastAsiaTheme="minorHAnsi" w:cs="Arial"/>
                      <w:szCs w:val="22"/>
                      <w:highlight w:val="yellow"/>
                    </w:rPr>
                  </w:pPr>
                  <w:r>
                    <w:t>Multiple geographic locations with facilities</w:t>
                  </w:r>
                </w:p>
              </w:tc>
              <w:tc>
                <w:tcPr>
                  <w:tcW w:w="850" w:type="dxa"/>
                </w:tcPr>
                <w:p w:rsidR="000A115E" w:rsidRDefault="000A115E" w:rsidP="001928EC">
                  <w:pPr>
                    <w:jc w:val="left"/>
                    <w:rPr>
                      <w:rFonts w:eastAsiaTheme="minorHAnsi" w:cs="Arial"/>
                      <w:b/>
                      <w:bCs/>
                      <w:szCs w:val="22"/>
                    </w:rPr>
                  </w:pPr>
                  <w:r>
                    <w:rPr>
                      <w:b/>
                      <w:bCs/>
                    </w:rPr>
                    <w:t>5</w:t>
                  </w:r>
                </w:p>
              </w:tc>
            </w:tr>
            <w:tr w:rsidR="000A115E" w:rsidRPr="00590FB7" w:rsidTr="001928EC">
              <w:tc>
                <w:tcPr>
                  <w:tcW w:w="4276" w:type="dxa"/>
                </w:tcPr>
                <w:p w:rsidR="000A115E" w:rsidRDefault="000A115E" w:rsidP="001928EC">
                  <w:pPr>
                    <w:jc w:val="left"/>
                    <w:rPr>
                      <w:rFonts w:eastAsiaTheme="minorHAnsi" w:cs="Arial"/>
                      <w:szCs w:val="22"/>
                      <w:highlight w:val="yellow"/>
                    </w:rPr>
                  </w:pPr>
                  <w:r>
                    <w:t>Two geographic locations with facilities</w:t>
                  </w:r>
                </w:p>
              </w:tc>
              <w:tc>
                <w:tcPr>
                  <w:tcW w:w="850" w:type="dxa"/>
                </w:tcPr>
                <w:p w:rsidR="000A115E" w:rsidRDefault="000A115E" w:rsidP="001928EC">
                  <w:pPr>
                    <w:jc w:val="left"/>
                    <w:rPr>
                      <w:rFonts w:eastAsiaTheme="minorHAnsi" w:cs="Arial"/>
                      <w:b/>
                      <w:bCs/>
                      <w:szCs w:val="22"/>
                    </w:rPr>
                  </w:pPr>
                  <w:r>
                    <w:rPr>
                      <w:b/>
                      <w:bCs/>
                    </w:rPr>
                    <w:t>4</w:t>
                  </w:r>
                </w:p>
              </w:tc>
            </w:tr>
            <w:tr w:rsidR="000A115E" w:rsidRPr="00590FB7" w:rsidTr="001928EC">
              <w:tc>
                <w:tcPr>
                  <w:tcW w:w="4276" w:type="dxa"/>
                </w:tcPr>
                <w:p w:rsidR="000A115E" w:rsidRDefault="000A115E" w:rsidP="001928EC">
                  <w:pPr>
                    <w:jc w:val="left"/>
                    <w:rPr>
                      <w:rFonts w:eastAsiaTheme="minorHAnsi" w:cs="Arial"/>
                      <w:szCs w:val="22"/>
                      <w:highlight w:val="yellow"/>
                    </w:rPr>
                  </w:pPr>
                  <w:r>
                    <w:t>One geographic location with two or more facilities</w:t>
                  </w:r>
                </w:p>
              </w:tc>
              <w:tc>
                <w:tcPr>
                  <w:tcW w:w="850" w:type="dxa"/>
                </w:tcPr>
                <w:p w:rsidR="000A115E" w:rsidRDefault="000A115E" w:rsidP="001928EC">
                  <w:pPr>
                    <w:jc w:val="left"/>
                    <w:rPr>
                      <w:rFonts w:eastAsiaTheme="minorHAnsi" w:cs="Arial"/>
                      <w:b/>
                      <w:bCs/>
                      <w:szCs w:val="22"/>
                    </w:rPr>
                  </w:pPr>
                  <w:r>
                    <w:rPr>
                      <w:b/>
                      <w:bCs/>
                    </w:rPr>
                    <w:t>2</w:t>
                  </w:r>
                </w:p>
              </w:tc>
            </w:tr>
            <w:tr w:rsidR="000A115E" w:rsidRPr="00590FB7" w:rsidTr="001928EC">
              <w:tc>
                <w:tcPr>
                  <w:tcW w:w="4276" w:type="dxa"/>
                </w:tcPr>
                <w:p w:rsidR="000A115E" w:rsidRDefault="000A115E" w:rsidP="001928EC">
                  <w:pPr>
                    <w:jc w:val="left"/>
                    <w:rPr>
                      <w:rFonts w:eastAsiaTheme="minorHAnsi" w:cs="Arial"/>
                      <w:szCs w:val="22"/>
                      <w:highlight w:val="yellow"/>
                    </w:rPr>
                  </w:pPr>
                  <w:r>
                    <w:t>One facility at one geographic location</w:t>
                  </w:r>
                </w:p>
              </w:tc>
              <w:tc>
                <w:tcPr>
                  <w:tcW w:w="850" w:type="dxa"/>
                </w:tcPr>
                <w:p w:rsidR="000A115E" w:rsidRDefault="000A115E" w:rsidP="001928EC">
                  <w:pPr>
                    <w:jc w:val="left"/>
                    <w:rPr>
                      <w:rFonts w:eastAsiaTheme="minorHAnsi" w:cs="Arial"/>
                      <w:b/>
                      <w:bCs/>
                      <w:szCs w:val="22"/>
                    </w:rPr>
                  </w:pPr>
                  <w:r>
                    <w:rPr>
                      <w:b/>
                      <w:bCs/>
                    </w:rPr>
                    <w:t>1</w:t>
                  </w:r>
                </w:p>
              </w:tc>
            </w:tr>
          </w:tbl>
          <w:p w:rsidR="000A115E" w:rsidRPr="00C677CD" w:rsidRDefault="000A115E" w:rsidP="000A115E">
            <w:pPr>
              <w:jc w:val="left"/>
            </w:pPr>
          </w:p>
          <w:p w:rsidR="000A115E" w:rsidRDefault="000A115E" w:rsidP="000A115E">
            <w:pPr>
              <w:jc w:val="left"/>
              <w:rPr>
                <w:i/>
                <w:lang w:val="en-US"/>
              </w:rPr>
            </w:pPr>
            <w:r w:rsidRPr="00C677CD">
              <w:rPr>
                <w:b/>
              </w:rPr>
              <w:t>Packaging and labelling</w:t>
            </w:r>
            <w:r>
              <w:rPr>
                <w:b/>
              </w:rPr>
              <w:t xml:space="preserve"> </w:t>
            </w:r>
            <w:r>
              <w:rPr>
                <w:i/>
                <w:lang w:val="en-US"/>
              </w:rPr>
              <w:t>(</w:t>
            </w:r>
            <w:r w:rsidRPr="00C677CD">
              <w:rPr>
                <w:i/>
                <w:lang w:val="en-US"/>
              </w:rPr>
              <w:t>enclosing and labelling products for distribution, storage, sale and safe use</w:t>
            </w:r>
            <w:r>
              <w:rPr>
                <w:i/>
                <w:lang w:val="en-US"/>
              </w:rPr>
              <w:t>)</w:t>
            </w:r>
          </w:p>
          <w:p w:rsidR="000A115E" w:rsidRPr="00C677CD" w:rsidRDefault="000A115E" w:rsidP="000A115E">
            <w:pPr>
              <w:jc w:val="left"/>
            </w:pPr>
          </w:p>
          <w:tbl>
            <w:tblPr>
              <w:tblStyle w:val="TableGrid"/>
              <w:tblW w:w="0" w:type="auto"/>
              <w:tblLayout w:type="fixed"/>
              <w:tblLook w:val="04A0" w:firstRow="1" w:lastRow="0" w:firstColumn="1" w:lastColumn="0" w:noHBand="0" w:noVBand="1"/>
            </w:tblPr>
            <w:tblGrid>
              <w:gridCol w:w="4276"/>
              <w:gridCol w:w="850"/>
            </w:tblGrid>
            <w:tr w:rsidR="000A115E" w:rsidRPr="00A97D12" w:rsidTr="001928EC">
              <w:tc>
                <w:tcPr>
                  <w:tcW w:w="4276" w:type="dxa"/>
                  <w:shd w:val="clear" w:color="auto" w:fill="000000" w:themeFill="text1"/>
                </w:tcPr>
                <w:p w:rsidR="000A115E" w:rsidRPr="00E166C1" w:rsidRDefault="000A115E" w:rsidP="001928EC">
                  <w:pPr>
                    <w:jc w:val="left"/>
                    <w:rPr>
                      <w:b/>
                      <w:color w:val="FFFFFF" w:themeColor="background1"/>
                      <w:highlight w:val="yellow"/>
                    </w:rPr>
                  </w:pPr>
                </w:p>
              </w:tc>
              <w:tc>
                <w:tcPr>
                  <w:tcW w:w="850" w:type="dxa"/>
                  <w:shd w:val="clear" w:color="auto" w:fill="000000" w:themeFill="text1"/>
                </w:tcPr>
                <w:p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590FB7" w:rsidTr="001928EC">
              <w:tc>
                <w:tcPr>
                  <w:tcW w:w="4276" w:type="dxa"/>
                </w:tcPr>
                <w:p w:rsidR="000A115E" w:rsidRDefault="000A115E" w:rsidP="001928EC">
                  <w:pPr>
                    <w:jc w:val="left"/>
                    <w:rPr>
                      <w:rFonts w:eastAsiaTheme="minorHAnsi" w:cs="Arial"/>
                      <w:szCs w:val="22"/>
                      <w:highlight w:val="yellow"/>
                    </w:rPr>
                  </w:pPr>
                  <w:r>
                    <w:t>Multiple geographic locations with facilities</w:t>
                  </w:r>
                </w:p>
              </w:tc>
              <w:tc>
                <w:tcPr>
                  <w:tcW w:w="850" w:type="dxa"/>
                </w:tcPr>
                <w:p w:rsidR="000A115E" w:rsidRDefault="000A115E" w:rsidP="001928EC">
                  <w:pPr>
                    <w:jc w:val="left"/>
                    <w:rPr>
                      <w:rFonts w:eastAsiaTheme="minorHAnsi" w:cs="Arial"/>
                      <w:b/>
                      <w:bCs/>
                      <w:szCs w:val="22"/>
                    </w:rPr>
                  </w:pPr>
                  <w:r>
                    <w:rPr>
                      <w:b/>
                      <w:bCs/>
                    </w:rPr>
                    <w:t>5</w:t>
                  </w:r>
                </w:p>
              </w:tc>
            </w:tr>
            <w:tr w:rsidR="000A115E" w:rsidRPr="00590FB7" w:rsidTr="001928EC">
              <w:tc>
                <w:tcPr>
                  <w:tcW w:w="4276" w:type="dxa"/>
                </w:tcPr>
                <w:p w:rsidR="000A115E" w:rsidRDefault="000A115E" w:rsidP="001928EC">
                  <w:pPr>
                    <w:jc w:val="left"/>
                    <w:rPr>
                      <w:rFonts w:eastAsiaTheme="minorHAnsi" w:cs="Arial"/>
                      <w:szCs w:val="22"/>
                      <w:highlight w:val="yellow"/>
                    </w:rPr>
                  </w:pPr>
                  <w:r>
                    <w:t>Two geographic locations with facilities</w:t>
                  </w:r>
                </w:p>
              </w:tc>
              <w:tc>
                <w:tcPr>
                  <w:tcW w:w="850" w:type="dxa"/>
                </w:tcPr>
                <w:p w:rsidR="000A115E" w:rsidRDefault="000A115E" w:rsidP="001928EC">
                  <w:pPr>
                    <w:jc w:val="left"/>
                    <w:rPr>
                      <w:rFonts w:eastAsiaTheme="minorHAnsi" w:cs="Arial"/>
                      <w:b/>
                      <w:bCs/>
                      <w:szCs w:val="22"/>
                    </w:rPr>
                  </w:pPr>
                  <w:r>
                    <w:rPr>
                      <w:b/>
                      <w:bCs/>
                    </w:rPr>
                    <w:t>4</w:t>
                  </w:r>
                </w:p>
              </w:tc>
            </w:tr>
            <w:tr w:rsidR="000A115E" w:rsidRPr="00590FB7" w:rsidTr="001928EC">
              <w:tc>
                <w:tcPr>
                  <w:tcW w:w="4276" w:type="dxa"/>
                </w:tcPr>
                <w:p w:rsidR="000A115E" w:rsidRDefault="000A115E" w:rsidP="001928EC">
                  <w:pPr>
                    <w:jc w:val="left"/>
                    <w:rPr>
                      <w:rFonts w:eastAsiaTheme="minorHAnsi" w:cs="Arial"/>
                      <w:szCs w:val="22"/>
                      <w:highlight w:val="yellow"/>
                    </w:rPr>
                  </w:pPr>
                  <w:r>
                    <w:t>One geographic location with two or more facilities</w:t>
                  </w:r>
                </w:p>
              </w:tc>
              <w:tc>
                <w:tcPr>
                  <w:tcW w:w="850" w:type="dxa"/>
                </w:tcPr>
                <w:p w:rsidR="000A115E" w:rsidRDefault="000A115E" w:rsidP="001928EC">
                  <w:pPr>
                    <w:jc w:val="left"/>
                    <w:rPr>
                      <w:rFonts w:eastAsiaTheme="minorHAnsi" w:cs="Arial"/>
                      <w:b/>
                      <w:bCs/>
                      <w:szCs w:val="22"/>
                    </w:rPr>
                  </w:pPr>
                  <w:r>
                    <w:rPr>
                      <w:b/>
                      <w:bCs/>
                    </w:rPr>
                    <w:t>2</w:t>
                  </w:r>
                </w:p>
              </w:tc>
            </w:tr>
            <w:tr w:rsidR="000A115E" w:rsidRPr="00590FB7" w:rsidTr="001928EC">
              <w:tc>
                <w:tcPr>
                  <w:tcW w:w="4276" w:type="dxa"/>
                </w:tcPr>
                <w:p w:rsidR="000A115E" w:rsidRDefault="000A115E" w:rsidP="001928EC">
                  <w:pPr>
                    <w:jc w:val="left"/>
                    <w:rPr>
                      <w:rFonts w:eastAsiaTheme="minorHAnsi" w:cs="Arial"/>
                      <w:szCs w:val="22"/>
                      <w:highlight w:val="yellow"/>
                    </w:rPr>
                  </w:pPr>
                  <w:r>
                    <w:t>One facility at one geographic location</w:t>
                  </w:r>
                </w:p>
              </w:tc>
              <w:tc>
                <w:tcPr>
                  <w:tcW w:w="850" w:type="dxa"/>
                </w:tcPr>
                <w:p w:rsidR="000A115E" w:rsidRDefault="000A115E" w:rsidP="001928EC">
                  <w:pPr>
                    <w:jc w:val="left"/>
                    <w:rPr>
                      <w:rFonts w:eastAsiaTheme="minorHAnsi" w:cs="Arial"/>
                      <w:b/>
                      <w:bCs/>
                      <w:szCs w:val="22"/>
                    </w:rPr>
                  </w:pPr>
                  <w:r>
                    <w:rPr>
                      <w:b/>
                      <w:bCs/>
                    </w:rPr>
                    <w:t>1</w:t>
                  </w:r>
                </w:p>
              </w:tc>
            </w:tr>
          </w:tbl>
          <w:p w:rsidR="000A115E" w:rsidRPr="00C677CD" w:rsidRDefault="000A115E" w:rsidP="000A115E">
            <w:pPr>
              <w:jc w:val="left"/>
            </w:pPr>
          </w:p>
          <w:p w:rsidR="000A115E" w:rsidRPr="00C677CD" w:rsidRDefault="000A115E" w:rsidP="000A115E">
            <w:pPr>
              <w:jc w:val="left"/>
              <w:rPr>
                <w:i/>
                <w:lang w:val="en-US"/>
              </w:rPr>
            </w:pPr>
            <w:r w:rsidRPr="00C677CD">
              <w:rPr>
                <w:b/>
              </w:rPr>
              <w:t>Stock holding facility/warehouse</w:t>
            </w:r>
            <w:r>
              <w:rPr>
                <w:b/>
              </w:rPr>
              <w:t xml:space="preserve"> </w:t>
            </w:r>
            <w:r>
              <w:rPr>
                <w:i/>
                <w:lang w:val="en-US"/>
              </w:rPr>
              <w:t>(</w:t>
            </w:r>
            <w:r w:rsidRPr="00C677CD">
              <w:rPr>
                <w:i/>
                <w:lang w:val="en-US"/>
              </w:rPr>
              <w:t>facility for storing finished product which is ready for distribution to end user</w:t>
            </w:r>
            <w:r>
              <w:rPr>
                <w:i/>
                <w:lang w:val="en-US"/>
              </w:rPr>
              <w:t>)</w:t>
            </w:r>
          </w:p>
          <w:p w:rsidR="000A115E" w:rsidRDefault="000A115E" w:rsidP="000A115E">
            <w:pPr>
              <w:jc w:val="left"/>
            </w:pPr>
          </w:p>
          <w:tbl>
            <w:tblPr>
              <w:tblStyle w:val="TableGrid"/>
              <w:tblW w:w="0" w:type="auto"/>
              <w:tblLayout w:type="fixed"/>
              <w:tblLook w:val="04A0" w:firstRow="1" w:lastRow="0" w:firstColumn="1" w:lastColumn="0" w:noHBand="0" w:noVBand="1"/>
            </w:tblPr>
            <w:tblGrid>
              <w:gridCol w:w="4276"/>
              <w:gridCol w:w="850"/>
            </w:tblGrid>
            <w:tr w:rsidR="000A115E" w:rsidRPr="00A97D12" w:rsidTr="001928EC">
              <w:tc>
                <w:tcPr>
                  <w:tcW w:w="4276" w:type="dxa"/>
                  <w:shd w:val="clear" w:color="auto" w:fill="000000" w:themeFill="text1"/>
                </w:tcPr>
                <w:p w:rsidR="000A115E" w:rsidRPr="00E166C1" w:rsidRDefault="000A115E" w:rsidP="001928EC">
                  <w:pPr>
                    <w:jc w:val="left"/>
                    <w:rPr>
                      <w:b/>
                      <w:color w:val="FFFFFF" w:themeColor="background1"/>
                      <w:highlight w:val="yellow"/>
                    </w:rPr>
                  </w:pPr>
                </w:p>
              </w:tc>
              <w:tc>
                <w:tcPr>
                  <w:tcW w:w="850" w:type="dxa"/>
                  <w:shd w:val="clear" w:color="auto" w:fill="000000" w:themeFill="text1"/>
                </w:tcPr>
                <w:p w:rsidR="000A115E" w:rsidRPr="00A97D12" w:rsidRDefault="000A115E" w:rsidP="001928EC">
                  <w:pPr>
                    <w:jc w:val="left"/>
                    <w:rPr>
                      <w:b/>
                      <w:color w:val="FFFFFF" w:themeColor="background1"/>
                      <w:highlight w:val="yellow"/>
                    </w:rPr>
                  </w:pPr>
                  <w:r w:rsidRPr="00413C55">
                    <w:rPr>
                      <w:b/>
                      <w:color w:val="FFFFFF" w:themeColor="background1"/>
                    </w:rPr>
                    <w:t>Score</w:t>
                  </w:r>
                </w:p>
              </w:tc>
            </w:tr>
            <w:tr w:rsidR="000A115E" w:rsidRPr="00590FB7" w:rsidTr="001928EC">
              <w:tc>
                <w:tcPr>
                  <w:tcW w:w="4276" w:type="dxa"/>
                </w:tcPr>
                <w:p w:rsidR="000A115E" w:rsidRDefault="000A115E" w:rsidP="001928EC">
                  <w:pPr>
                    <w:jc w:val="left"/>
                    <w:rPr>
                      <w:rFonts w:eastAsiaTheme="minorHAnsi" w:cs="Arial"/>
                      <w:szCs w:val="22"/>
                      <w:highlight w:val="yellow"/>
                    </w:rPr>
                  </w:pPr>
                  <w:r>
                    <w:t>Multiple geographic locations with facilities</w:t>
                  </w:r>
                </w:p>
              </w:tc>
              <w:tc>
                <w:tcPr>
                  <w:tcW w:w="850" w:type="dxa"/>
                </w:tcPr>
                <w:p w:rsidR="000A115E" w:rsidRDefault="000A115E" w:rsidP="001928EC">
                  <w:pPr>
                    <w:jc w:val="left"/>
                    <w:rPr>
                      <w:rFonts w:eastAsiaTheme="minorHAnsi" w:cs="Arial"/>
                      <w:b/>
                      <w:bCs/>
                      <w:szCs w:val="22"/>
                    </w:rPr>
                  </w:pPr>
                  <w:r>
                    <w:rPr>
                      <w:b/>
                      <w:bCs/>
                    </w:rPr>
                    <w:t>5</w:t>
                  </w:r>
                </w:p>
              </w:tc>
            </w:tr>
            <w:tr w:rsidR="000A115E" w:rsidRPr="00590FB7" w:rsidTr="001928EC">
              <w:tc>
                <w:tcPr>
                  <w:tcW w:w="4276" w:type="dxa"/>
                </w:tcPr>
                <w:p w:rsidR="000A115E" w:rsidRDefault="000A115E" w:rsidP="001928EC">
                  <w:pPr>
                    <w:jc w:val="left"/>
                    <w:rPr>
                      <w:rFonts w:eastAsiaTheme="minorHAnsi" w:cs="Arial"/>
                      <w:szCs w:val="22"/>
                      <w:highlight w:val="yellow"/>
                    </w:rPr>
                  </w:pPr>
                  <w:r>
                    <w:t>Two geographic locations with facilities</w:t>
                  </w:r>
                </w:p>
              </w:tc>
              <w:tc>
                <w:tcPr>
                  <w:tcW w:w="850" w:type="dxa"/>
                </w:tcPr>
                <w:p w:rsidR="000A115E" w:rsidRDefault="000A115E" w:rsidP="001928EC">
                  <w:pPr>
                    <w:jc w:val="left"/>
                    <w:rPr>
                      <w:rFonts w:eastAsiaTheme="minorHAnsi" w:cs="Arial"/>
                      <w:b/>
                      <w:bCs/>
                      <w:szCs w:val="22"/>
                    </w:rPr>
                  </w:pPr>
                  <w:r>
                    <w:rPr>
                      <w:b/>
                      <w:bCs/>
                    </w:rPr>
                    <w:t>4</w:t>
                  </w:r>
                </w:p>
              </w:tc>
            </w:tr>
            <w:tr w:rsidR="000A115E" w:rsidRPr="00590FB7" w:rsidTr="001928EC">
              <w:tc>
                <w:tcPr>
                  <w:tcW w:w="4276" w:type="dxa"/>
                </w:tcPr>
                <w:p w:rsidR="000A115E" w:rsidRDefault="000A115E" w:rsidP="001928EC">
                  <w:pPr>
                    <w:jc w:val="left"/>
                    <w:rPr>
                      <w:rFonts w:eastAsiaTheme="minorHAnsi" w:cs="Arial"/>
                      <w:szCs w:val="22"/>
                      <w:highlight w:val="yellow"/>
                    </w:rPr>
                  </w:pPr>
                  <w:r>
                    <w:t>One geographic location with two or more facilities</w:t>
                  </w:r>
                </w:p>
              </w:tc>
              <w:tc>
                <w:tcPr>
                  <w:tcW w:w="850" w:type="dxa"/>
                </w:tcPr>
                <w:p w:rsidR="000A115E" w:rsidRDefault="000A115E" w:rsidP="001928EC">
                  <w:pPr>
                    <w:jc w:val="left"/>
                    <w:rPr>
                      <w:rFonts w:eastAsiaTheme="minorHAnsi" w:cs="Arial"/>
                      <w:b/>
                      <w:bCs/>
                      <w:szCs w:val="22"/>
                    </w:rPr>
                  </w:pPr>
                  <w:r>
                    <w:rPr>
                      <w:b/>
                      <w:bCs/>
                    </w:rPr>
                    <w:t>2</w:t>
                  </w:r>
                </w:p>
              </w:tc>
            </w:tr>
            <w:tr w:rsidR="000A115E" w:rsidRPr="00590FB7" w:rsidTr="001928EC">
              <w:tc>
                <w:tcPr>
                  <w:tcW w:w="4276" w:type="dxa"/>
                </w:tcPr>
                <w:p w:rsidR="000A115E" w:rsidRDefault="000A115E" w:rsidP="001928EC">
                  <w:pPr>
                    <w:jc w:val="left"/>
                    <w:rPr>
                      <w:rFonts w:eastAsiaTheme="minorHAnsi" w:cs="Arial"/>
                      <w:szCs w:val="22"/>
                      <w:highlight w:val="yellow"/>
                    </w:rPr>
                  </w:pPr>
                  <w:r>
                    <w:t>One facility at one geographic location</w:t>
                  </w:r>
                </w:p>
              </w:tc>
              <w:tc>
                <w:tcPr>
                  <w:tcW w:w="850" w:type="dxa"/>
                </w:tcPr>
                <w:p w:rsidR="000A115E" w:rsidRDefault="000A115E" w:rsidP="001928EC">
                  <w:pPr>
                    <w:jc w:val="left"/>
                    <w:rPr>
                      <w:rFonts w:eastAsiaTheme="minorHAnsi" w:cs="Arial"/>
                      <w:b/>
                      <w:bCs/>
                      <w:szCs w:val="22"/>
                    </w:rPr>
                  </w:pPr>
                  <w:r>
                    <w:rPr>
                      <w:b/>
                      <w:bCs/>
                    </w:rPr>
                    <w:t>1</w:t>
                  </w:r>
                </w:p>
              </w:tc>
            </w:tr>
          </w:tbl>
          <w:p w:rsidR="000A115E" w:rsidRDefault="000A115E" w:rsidP="000A115E">
            <w:pPr>
              <w:jc w:val="left"/>
            </w:pPr>
          </w:p>
          <w:p w:rsidR="00590FB7" w:rsidRDefault="00590FB7" w:rsidP="002C0578">
            <w:pPr>
              <w:jc w:val="left"/>
            </w:pPr>
          </w:p>
        </w:tc>
        <w:tc>
          <w:tcPr>
            <w:tcW w:w="1337" w:type="dxa"/>
            <w:vAlign w:val="center"/>
          </w:tcPr>
          <w:p w:rsidR="006D6760" w:rsidRPr="00BE416A" w:rsidRDefault="002147E2" w:rsidP="002C0578">
            <w:pPr>
              <w:jc w:val="center"/>
              <w:rPr>
                <w:b/>
              </w:rPr>
            </w:pPr>
            <w:r>
              <w:rPr>
                <w:b/>
              </w:rPr>
              <w:lastRenderedPageBreak/>
              <w:t>5</w:t>
            </w:r>
            <w:r w:rsidR="006D6760" w:rsidRPr="00BE416A">
              <w:rPr>
                <w:b/>
              </w:rPr>
              <w:t>%</w:t>
            </w:r>
          </w:p>
        </w:tc>
      </w:tr>
      <w:tr w:rsidR="006D6760" w:rsidTr="00A47124">
        <w:tc>
          <w:tcPr>
            <w:tcW w:w="2410" w:type="dxa"/>
            <w:vAlign w:val="center"/>
          </w:tcPr>
          <w:p w:rsidR="006D6760" w:rsidRPr="00F3055D" w:rsidRDefault="00A754FF" w:rsidP="00A47124">
            <w:pPr>
              <w:pStyle w:val="ListParagraph"/>
              <w:numPr>
                <w:ilvl w:val="0"/>
                <w:numId w:val="37"/>
              </w:numPr>
              <w:jc w:val="left"/>
              <w:rPr>
                <w:b/>
              </w:rPr>
            </w:pPr>
            <w:r>
              <w:rPr>
                <w:b/>
              </w:rPr>
              <w:lastRenderedPageBreak/>
              <w:t>Ease of Use</w:t>
            </w:r>
          </w:p>
        </w:tc>
        <w:tc>
          <w:tcPr>
            <w:tcW w:w="5387" w:type="dxa"/>
            <w:vAlign w:val="center"/>
          </w:tcPr>
          <w:p w:rsidR="006D6760" w:rsidRDefault="006D6760" w:rsidP="002C0578">
            <w:pPr>
              <w:jc w:val="left"/>
            </w:pPr>
          </w:p>
          <w:p w:rsidR="002147E2" w:rsidRDefault="00651903" w:rsidP="002C0578">
            <w:pPr>
              <w:jc w:val="left"/>
            </w:pPr>
            <w:r>
              <w:t>Under ease of u</w:t>
            </w:r>
            <w:r w:rsidR="002147E2">
              <w:t>se offerors will be evaluated on the following:</w:t>
            </w:r>
          </w:p>
          <w:p w:rsidR="002147E2" w:rsidRDefault="002147E2" w:rsidP="002C0578">
            <w:pPr>
              <w:jc w:val="left"/>
            </w:pPr>
          </w:p>
          <w:p w:rsidR="002147E2" w:rsidRDefault="002147E2" w:rsidP="002C0578">
            <w:pPr>
              <w:jc w:val="left"/>
            </w:pPr>
            <w:r w:rsidRPr="002147E2">
              <w:t xml:space="preserve">Does ancillary pack allow for sterile administrations via </w:t>
            </w:r>
            <w:proofErr w:type="spellStart"/>
            <w:r w:rsidRPr="002147E2">
              <w:t>portacath</w:t>
            </w:r>
            <w:proofErr w:type="spellEnd"/>
            <w:r w:rsidRPr="002147E2">
              <w:t xml:space="preserve"> with a syringe which is 10ml or greater?</w:t>
            </w:r>
          </w:p>
          <w:p w:rsidR="002147E2" w:rsidRDefault="002147E2"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2130CE" w:rsidTr="002147E2">
              <w:tc>
                <w:tcPr>
                  <w:tcW w:w="2575" w:type="dxa"/>
                  <w:shd w:val="clear" w:color="auto" w:fill="000000" w:themeFill="text1"/>
                </w:tcPr>
                <w:p w:rsidR="002147E2" w:rsidRDefault="002147E2" w:rsidP="00185F39">
                  <w:pPr>
                    <w:jc w:val="center"/>
                  </w:pPr>
                </w:p>
              </w:tc>
              <w:tc>
                <w:tcPr>
                  <w:tcW w:w="1701" w:type="dxa"/>
                  <w:shd w:val="clear" w:color="auto" w:fill="000000" w:themeFill="text1"/>
                </w:tcPr>
                <w:p w:rsidR="002147E2" w:rsidRDefault="002147E2" w:rsidP="00185F39">
                  <w:pPr>
                    <w:jc w:val="center"/>
                    <w:rPr>
                      <w:b/>
                    </w:rPr>
                  </w:pPr>
                  <w:r>
                    <w:rPr>
                      <w:b/>
                    </w:rPr>
                    <w:t>Score</w:t>
                  </w:r>
                </w:p>
              </w:tc>
            </w:tr>
            <w:tr w:rsidR="002147E2" w:rsidRPr="002130CE" w:rsidTr="00185F39">
              <w:tc>
                <w:tcPr>
                  <w:tcW w:w="2575" w:type="dxa"/>
                </w:tcPr>
                <w:p w:rsidR="002147E2" w:rsidRDefault="002147E2" w:rsidP="00185F39">
                  <w:pPr>
                    <w:jc w:val="center"/>
                  </w:pPr>
                  <w:r>
                    <w:t>Yes</w:t>
                  </w:r>
                </w:p>
              </w:tc>
              <w:tc>
                <w:tcPr>
                  <w:tcW w:w="1701" w:type="dxa"/>
                </w:tcPr>
                <w:p w:rsidR="002147E2" w:rsidRPr="002130CE" w:rsidRDefault="002147E2" w:rsidP="00185F39">
                  <w:pPr>
                    <w:jc w:val="center"/>
                    <w:rPr>
                      <w:b/>
                    </w:rPr>
                  </w:pPr>
                  <w:r>
                    <w:rPr>
                      <w:b/>
                    </w:rPr>
                    <w:t>4</w:t>
                  </w:r>
                </w:p>
              </w:tc>
            </w:tr>
            <w:tr w:rsidR="002147E2" w:rsidRPr="002130CE" w:rsidTr="00185F39">
              <w:tc>
                <w:tcPr>
                  <w:tcW w:w="2575" w:type="dxa"/>
                </w:tcPr>
                <w:p w:rsidR="002147E2" w:rsidRDefault="002147E2" w:rsidP="00185F39">
                  <w:pPr>
                    <w:jc w:val="center"/>
                  </w:pPr>
                  <w:r>
                    <w:t>No</w:t>
                  </w:r>
                </w:p>
              </w:tc>
              <w:tc>
                <w:tcPr>
                  <w:tcW w:w="1701" w:type="dxa"/>
                </w:tcPr>
                <w:p w:rsidR="002147E2" w:rsidRPr="002130CE" w:rsidRDefault="002147E2" w:rsidP="00185F39">
                  <w:pPr>
                    <w:jc w:val="center"/>
                    <w:rPr>
                      <w:b/>
                    </w:rPr>
                  </w:pPr>
                  <w:r>
                    <w:rPr>
                      <w:b/>
                    </w:rPr>
                    <w:t>0</w:t>
                  </w:r>
                </w:p>
              </w:tc>
            </w:tr>
          </w:tbl>
          <w:p w:rsidR="002147E2" w:rsidRDefault="002147E2" w:rsidP="002C0578">
            <w:pPr>
              <w:jc w:val="left"/>
            </w:pPr>
          </w:p>
          <w:p w:rsidR="002147E2" w:rsidRDefault="002147E2" w:rsidP="002C0578">
            <w:pPr>
              <w:jc w:val="left"/>
            </w:pPr>
            <w:r w:rsidRPr="002147E2">
              <w:t>Does ancillary pack allow for administration of multiple vials with one syringe?</w:t>
            </w:r>
          </w:p>
          <w:p w:rsidR="002147E2" w:rsidRDefault="002147E2"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2130CE" w:rsidTr="002147E2">
              <w:tc>
                <w:tcPr>
                  <w:tcW w:w="2575" w:type="dxa"/>
                  <w:shd w:val="clear" w:color="auto" w:fill="000000" w:themeFill="text1"/>
                </w:tcPr>
                <w:p w:rsidR="002147E2" w:rsidRPr="000F0F3A" w:rsidRDefault="002147E2" w:rsidP="00185F39">
                  <w:pPr>
                    <w:jc w:val="center"/>
                    <w:rPr>
                      <w:b/>
                      <w:color w:val="FFFFFF" w:themeColor="background1"/>
                    </w:rPr>
                  </w:pPr>
                </w:p>
              </w:tc>
              <w:tc>
                <w:tcPr>
                  <w:tcW w:w="1701" w:type="dxa"/>
                  <w:shd w:val="clear" w:color="auto" w:fill="000000" w:themeFill="text1"/>
                </w:tcPr>
                <w:p w:rsidR="002147E2" w:rsidRPr="000F0F3A" w:rsidRDefault="002147E2" w:rsidP="00185F39">
                  <w:pPr>
                    <w:jc w:val="center"/>
                    <w:rPr>
                      <w:b/>
                      <w:color w:val="FFFFFF" w:themeColor="background1"/>
                    </w:rPr>
                  </w:pPr>
                  <w:r w:rsidRPr="000F0F3A">
                    <w:rPr>
                      <w:b/>
                      <w:color w:val="FFFFFF" w:themeColor="background1"/>
                    </w:rPr>
                    <w:t>Score</w:t>
                  </w:r>
                </w:p>
              </w:tc>
            </w:tr>
            <w:tr w:rsidR="002147E2" w:rsidRPr="002130CE" w:rsidTr="00185F39">
              <w:tc>
                <w:tcPr>
                  <w:tcW w:w="2575" w:type="dxa"/>
                </w:tcPr>
                <w:p w:rsidR="002147E2" w:rsidRDefault="002147E2" w:rsidP="00185F39">
                  <w:pPr>
                    <w:jc w:val="center"/>
                  </w:pPr>
                  <w:r>
                    <w:t>Yes</w:t>
                  </w:r>
                </w:p>
              </w:tc>
              <w:tc>
                <w:tcPr>
                  <w:tcW w:w="1701" w:type="dxa"/>
                </w:tcPr>
                <w:p w:rsidR="002147E2" w:rsidRPr="002130CE" w:rsidRDefault="002147E2" w:rsidP="00185F39">
                  <w:pPr>
                    <w:jc w:val="center"/>
                    <w:rPr>
                      <w:b/>
                    </w:rPr>
                  </w:pPr>
                  <w:r>
                    <w:rPr>
                      <w:b/>
                    </w:rPr>
                    <w:t>2</w:t>
                  </w:r>
                </w:p>
              </w:tc>
            </w:tr>
            <w:tr w:rsidR="002147E2" w:rsidRPr="002130CE" w:rsidTr="002147E2">
              <w:tc>
                <w:tcPr>
                  <w:tcW w:w="2575" w:type="dxa"/>
                </w:tcPr>
                <w:p w:rsidR="002147E2" w:rsidRDefault="002147E2" w:rsidP="00185F39">
                  <w:pPr>
                    <w:jc w:val="center"/>
                  </w:pPr>
                  <w:r>
                    <w:lastRenderedPageBreak/>
                    <w:t>No but extra syringe can be provided</w:t>
                  </w:r>
                </w:p>
              </w:tc>
              <w:tc>
                <w:tcPr>
                  <w:tcW w:w="1701" w:type="dxa"/>
                  <w:vAlign w:val="center"/>
                </w:tcPr>
                <w:p w:rsidR="002147E2" w:rsidRDefault="002147E2" w:rsidP="002147E2">
                  <w:pPr>
                    <w:jc w:val="center"/>
                    <w:rPr>
                      <w:b/>
                    </w:rPr>
                  </w:pPr>
                  <w:r>
                    <w:rPr>
                      <w:b/>
                    </w:rPr>
                    <w:t>1</w:t>
                  </w:r>
                </w:p>
              </w:tc>
            </w:tr>
            <w:tr w:rsidR="002147E2" w:rsidRPr="002130CE" w:rsidTr="00185F39">
              <w:tc>
                <w:tcPr>
                  <w:tcW w:w="2575" w:type="dxa"/>
                </w:tcPr>
                <w:p w:rsidR="002147E2" w:rsidRDefault="002147E2" w:rsidP="00185F39">
                  <w:pPr>
                    <w:jc w:val="center"/>
                  </w:pPr>
                  <w:r>
                    <w:t>No</w:t>
                  </w:r>
                </w:p>
              </w:tc>
              <w:tc>
                <w:tcPr>
                  <w:tcW w:w="1701" w:type="dxa"/>
                </w:tcPr>
                <w:p w:rsidR="002147E2" w:rsidRPr="002130CE" w:rsidRDefault="002147E2" w:rsidP="00185F39">
                  <w:pPr>
                    <w:jc w:val="center"/>
                    <w:rPr>
                      <w:b/>
                    </w:rPr>
                  </w:pPr>
                  <w:r>
                    <w:rPr>
                      <w:b/>
                    </w:rPr>
                    <w:t>0</w:t>
                  </w:r>
                </w:p>
              </w:tc>
            </w:tr>
          </w:tbl>
          <w:p w:rsidR="002147E2" w:rsidRDefault="002147E2" w:rsidP="002C0578">
            <w:pPr>
              <w:jc w:val="left"/>
            </w:pPr>
          </w:p>
          <w:p w:rsidR="002147E2" w:rsidRDefault="002147E2" w:rsidP="002C0578">
            <w:pPr>
              <w:jc w:val="left"/>
            </w:pPr>
            <w:r w:rsidRPr="002147E2">
              <w:t>Is there an option to add an ancillary pack to the purchase order without packs automatically being supplied?</w:t>
            </w:r>
          </w:p>
          <w:p w:rsidR="002147E2" w:rsidRDefault="002147E2"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0F0F3A" w:rsidTr="00185F39">
              <w:tc>
                <w:tcPr>
                  <w:tcW w:w="2575" w:type="dxa"/>
                  <w:shd w:val="clear" w:color="auto" w:fill="000000" w:themeFill="text1"/>
                </w:tcPr>
                <w:p w:rsidR="002147E2" w:rsidRPr="000F0F3A" w:rsidRDefault="002147E2" w:rsidP="00185F39">
                  <w:pPr>
                    <w:jc w:val="center"/>
                    <w:rPr>
                      <w:b/>
                      <w:color w:val="FFFFFF" w:themeColor="background1"/>
                    </w:rPr>
                  </w:pPr>
                </w:p>
              </w:tc>
              <w:tc>
                <w:tcPr>
                  <w:tcW w:w="1701" w:type="dxa"/>
                  <w:shd w:val="clear" w:color="auto" w:fill="000000" w:themeFill="text1"/>
                </w:tcPr>
                <w:p w:rsidR="002147E2" w:rsidRPr="000F0F3A" w:rsidRDefault="002147E2" w:rsidP="00185F39">
                  <w:pPr>
                    <w:jc w:val="center"/>
                    <w:rPr>
                      <w:b/>
                      <w:color w:val="FFFFFF" w:themeColor="background1"/>
                    </w:rPr>
                  </w:pPr>
                  <w:r w:rsidRPr="000F0F3A">
                    <w:rPr>
                      <w:b/>
                      <w:color w:val="FFFFFF" w:themeColor="background1"/>
                    </w:rPr>
                    <w:t>Score</w:t>
                  </w:r>
                </w:p>
              </w:tc>
            </w:tr>
            <w:tr w:rsidR="002147E2" w:rsidRPr="002130CE" w:rsidTr="00185F39">
              <w:tc>
                <w:tcPr>
                  <w:tcW w:w="2575" w:type="dxa"/>
                </w:tcPr>
                <w:p w:rsidR="002147E2" w:rsidRDefault="002147E2" w:rsidP="00185F39">
                  <w:pPr>
                    <w:jc w:val="center"/>
                  </w:pPr>
                  <w:r>
                    <w:t>Yes</w:t>
                  </w:r>
                </w:p>
              </w:tc>
              <w:tc>
                <w:tcPr>
                  <w:tcW w:w="1701" w:type="dxa"/>
                </w:tcPr>
                <w:p w:rsidR="002147E2" w:rsidRPr="002130CE" w:rsidRDefault="002147E2" w:rsidP="00185F39">
                  <w:pPr>
                    <w:jc w:val="center"/>
                    <w:rPr>
                      <w:b/>
                    </w:rPr>
                  </w:pPr>
                  <w:r>
                    <w:rPr>
                      <w:b/>
                    </w:rPr>
                    <w:t>4</w:t>
                  </w:r>
                </w:p>
              </w:tc>
            </w:tr>
            <w:tr w:rsidR="002147E2" w:rsidRPr="002130CE" w:rsidTr="00185F39">
              <w:tc>
                <w:tcPr>
                  <w:tcW w:w="2575" w:type="dxa"/>
                </w:tcPr>
                <w:p w:rsidR="002147E2" w:rsidRDefault="002147E2" w:rsidP="00185F39">
                  <w:pPr>
                    <w:jc w:val="center"/>
                  </w:pPr>
                  <w:r>
                    <w:t>No</w:t>
                  </w:r>
                </w:p>
              </w:tc>
              <w:tc>
                <w:tcPr>
                  <w:tcW w:w="1701" w:type="dxa"/>
                </w:tcPr>
                <w:p w:rsidR="002147E2" w:rsidRPr="002130CE" w:rsidRDefault="002147E2" w:rsidP="00185F39">
                  <w:pPr>
                    <w:jc w:val="center"/>
                    <w:rPr>
                      <w:b/>
                    </w:rPr>
                  </w:pPr>
                  <w:r>
                    <w:rPr>
                      <w:b/>
                    </w:rPr>
                    <w:t>0</w:t>
                  </w:r>
                </w:p>
              </w:tc>
            </w:tr>
          </w:tbl>
          <w:p w:rsidR="002147E2" w:rsidRDefault="002147E2" w:rsidP="002C0578">
            <w:pPr>
              <w:jc w:val="left"/>
            </w:pPr>
          </w:p>
          <w:p w:rsidR="002147E2" w:rsidRDefault="002147E2" w:rsidP="002C0578">
            <w:pPr>
              <w:jc w:val="left"/>
            </w:pPr>
            <w:r w:rsidRPr="002147E2">
              <w:t>Does packaging contain bar-code?</w:t>
            </w:r>
          </w:p>
          <w:p w:rsidR="002147E2" w:rsidRDefault="002147E2" w:rsidP="002C0578">
            <w:pPr>
              <w:jc w:val="left"/>
            </w:pPr>
          </w:p>
          <w:tbl>
            <w:tblPr>
              <w:tblStyle w:val="TableGrid"/>
              <w:tblW w:w="0" w:type="auto"/>
              <w:tblLayout w:type="fixed"/>
              <w:tblLook w:val="04A0" w:firstRow="1" w:lastRow="0" w:firstColumn="1" w:lastColumn="0" w:noHBand="0" w:noVBand="1"/>
            </w:tblPr>
            <w:tblGrid>
              <w:gridCol w:w="2575"/>
              <w:gridCol w:w="1701"/>
            </w:tblGrid>
            <w:tr w:rsidR="002147E2" w:rsidRPr="000F0F3A" w:rsidTr="00185F39">
              <w:tc>
                <w:tcPr>
                  <w:tcW w:w="2575" w:type="dxa"/>
                  <w:shd w:val="clear" w:color="auto" w:fill="000000" w:themeFill="text1"/>
                </w:tcPr>
                <w:p w:rsidR="002147E2" w:rsidRPr="000F0F3A" w:rsidRDefault="002147E2" w:rsidP="00185F39">
                  <w:pPr>
                    <w:jc w:val="center"/>
                    <w:rPr>
                      <w:b/>
                      <w:color w:val="FFFFFF" w:themeColor="background1"/>
                    </w:rPr>
                  </w:pPr>
                </w:p>
              </w:tc>
              <w:tc>
                <w:tcPr>
                  <w:tcW w:w="1701" w:type="dxa"/>
                  <w:shd w:val="clear" w:color="auto" w:fill="000000" w:themeFill="text1"/>
                </w:tcPr>
                <w:p w:rsidR="002147E2" w:rsidRPr="000F0F3A" w:rsidRDefault="002147E2" w:rsidP="00185F39">
                  <w:pPr>
                    <w:jc w:val="center"/>
                    <w:rPr>
                      <w:b/>
                      <w:color w:val="FFFFFF" w:themeColor="background1"/>
                    </w:rPr>
                  </w:pPr>
                  <w:r w:rsidRPr="000F0F3A">
                    <w:rPr>
                      <w:b/>
                      <w:color w:val="FFFFFF" w:themeColor="background1"/>
                    </w:rPr>
                    <w:t>Score</w:t>
                  </w:r>
                </w:p>
              </w:tc>
            </w:tr>
            <w:tr w:rsidR="002147E2" w:rsidRPr="002130CE" w:rsidTr="00185F39">
              <w:tc>
                <w:tcPr>
                  <w:tcW w:w="2575" w:type="dxa"/>
                </w:tcPr>
                <w:p w:rsidR="002147E2" w:rsidRDefault="002147E2" w:rsidP="00185F39">
                  <w:pPr>
                    <w:jc w:val="center"/>
                  </w:pPr>
                  <w:r>
                    <w:t>Yes</w:t>
                  </w:r>
                </w:p>
              </w:tc>
              <w:tc>
                <w:tcPr>
                  <w:tcW w:w="1701" w:type="dxa"/>
                </w:tcPr>
                <w:p w:rsidR="002147E2" w:rsidRPr="002130CE" w:rsidRDefault="002147E2" w:rsidP="00185F39">
                  <w:pPr>
                    <w:jc w:val="center"/>
                    <w:rPr>
                      <w:b/>
                    </w:rPr>
                  </w:pPr>
                  <w:r>
                    <w:rPr>
                      <w:b/>
                    </w:rPr>
                    <w:t>5</w:t>
                  </w:r>
                </w:p>
              </w:tc>
            </w:tr>
            <w:tr w:rsidR="002147E2" w:rsidRPr="002130CE" w:rsidTr="00185F39">
              <w:tc>
                <w:tcPr>
                  <w:tcW w:w="2575" w:type="dxa"/>
                </w:tcPr>
                <w:p w:rsidR="002147E2" w:rsidRDefault="002147E2" w:rsidP="00185F39">
                  <w:pPr>
                    <w:jc w:val="center"/>
                  </w:pPr>
                  <w:r>
                    <w:t>No</w:t>
                  </w:r>
                </w:p>
              </w:tc>
              <w:tc>
                <w:tcPr>
                  <w:tcW w:w="1701" w:type="dxa"/>
                </w:tcPr>
                <w:p w:rsidR="002147E2" w:rsidRPr="002130CE" w:rsidRDefault="002147E2" w:rsidP="00185F39">
                  <w:pPr>
                    <w:jc w:val="center"/>
                    <w:rPr>
                      <w:b/>
                    </w:rPr>
                  </w:pPr>
                  <w:r>
                    <w:rPr>
                      <w:b/>
                    </w:rPr>
                    <w:t>0</w:t>
                  </w:r>
                </w:p>
              </w:tc>
            </w:tr>
          </w:tbl>
          <w:p w:rsidR="002147E2" w:rsidRDefault="002147E2" w:rsidP="002C0578">
            <w:pPr>
              <w:jc w:val="left"/>
            </w:pPr>
          </w:p>
          <w:p w:rsidR="002147E2" w:rsidRDefault="002147E2" w:rsidP="002C0578">
            <w:pPr>
              <w:jc w:val="left"/>
            </w:pPr>
            <w:r w:rsidRPr="002147E2">
              <w:t>How environmentally friendly is packaging i.e. amount of packaging, plastic v cardboard, bulkiness of packaging?</w:t>
            </w:r>
          </w:p>
          <w:p w:rsidR="002147E2" w:rsidRDefault="002147E2" w:rsidP="002C0578">
            <w:pPr>
              <w:jc w:val="left"/>
            </w:pPr>
          </w:p>
          <w:tbl>
            <w:tblPr>
              <w:tblStyle w:val="TableGrid"/>
              <w:tblW w:w="0" w:type="auto"/>
              <w:tblLayout w:type="fixed"/>
              <w:tblLook w:val="04A0" w:firstRow="1" w:lastRow="0" w:firstColumn="1" w:lastColumn="0" w:noHBand="0" w:noVBand="1"/>
            </w:tblPr>
            <w:tblGrid>
              <w:gridCol w:w="4276"/>
              <w:gridCol w:w="850"/>
            </w:tblGrid>
            <w:tr w:rsidR="002147E2" w:rsidRPr="000F0F3A" w:rsidTr="00185F39">
              <w:tc>
                <w:tcPr>
                  <w:tcW w:w="4276" w:type="dxa"/>
                  <w:shd w:val="clear" w:color="auto" w:fill="000000" w:themeFill="text1"/>
                </w:tcPr>
                <w:p w:rsidR="002147E2" w:rsidRPr="000F0F3A" w:rsidRDefault="002147E2" w:rsidP="00185F39">
                  <w:pPr>
                    <w:jc w:val="left"/>
                    <w:rPr>
                      <w:b/>
                      <w:color w:val="FFFFFF" w:themeColor="background1"/>
                    </w:rPr>
                  </w:pPr>
                </w:p>
              </w:tc>
              <w:tc>
                <w:tcPr>
                  <w:tcW w:w="850" w:type="dxa"/>
                  <w:shd w:val="clear" w:color="auto" w:fill="000000" w:themeFill="text1"/>
                  <w:vAlign w:val="center"/>
                </w:tcPr>
                <w:p w:rsidR="002147E2" w:rsidRPr="000F0F3A" w:rsidRDefault="002147E2" w:rsidP="00185F39">
                  <w:pPr>
                    <w:jc w:val="center"/>
                    <w:rPr>
                      <w:b/>
                      <w:color w:val="FFFFFF" w:themeColor="background1"/>
                    </w:rPr>
                  </w:pPr>
                  <w:r w:rsidRPr="000F0F3A">
                    <w:rPr>
                      <w:b/>
                      <w:color w:val="FFFFFF" w:themeColor="background1"/>
                    </w:rPr>
                    <w:t>Score</w:t>
                  </w:r>
                </w:p>
              </w:tc>
            </w:tr>
            <w:tr w:rsidR="002147E2" w:rsidRPr="00E6514C" w:rsidTr="00185F39">
              <w:tc>
                <w:tcPr>
                  <w:tcW w:w="4276" w:type="dxa"/>
                </w:tcPr>
                <w:p w:rsidR="002147E2" w:rsidRDefault="002147E2" w:rsidP="00185F39">
                  <w:pPr>
                    <w:jc w:val="left"/>
                    <w:rPr>
                      <w:highlight w:val="yellow"/>
                    </w:rPr>
                  </w:pPr>
                  <w:r w:rsidRPr="00CA688D">
                    <w:t>Least amount of waste all of which is recyclable</w:t>
                  </w:r>
                </w:p>
              </w:tc>
              <w:tc>
                <w:tcPr>
                  <w:tcW w:w="850" w:type="dxa"/>
                </w:tcPr>
                <w:p w:rsidR="002147E2" w:rsidRPr="00E6514C" w:rsidRDefault="002147E2" w:rsidP="00185F39">
                  <w:pPr>
                    <w:jc w:val="center"/>
                  </w:pPr>
                  <w:r>
                    <w:t>8</w:t>
                  </w:r>
                </w:p>
              </w:tc>
            </w:tr>
            <w:tr w:rsidR="002147E2" w:rsidRPr="00E6514C" w:rsidTr="00185F39">
              <w:tc>
                <w:tcPr>
                  <w:tcW w:w="4276" w:type="dxa"/>
                </w:tcPr>
                <w:p w:rsidR="002147E2" w:rsidRDefault="002147E2" w:rsidP="00185F39">
                  <w:pPr>
                    <w:jc w:val="left"/>
                    <w:rPr>
                      <w:highlight w:val="yellow"/>
                    </w:rPr>
                  </w:pPr>
                  <w:r w:rsidRPr="00CA688D">
                    <w:t>Bulky waste which includes all recyclable material</w:t>
                  </w:r>
                </w:p>
              </w:tc>
              <w:tc>
                <w:tcPr>
                  <w:tcW w:w="850" w:type="dxa"/>
                </w:tcPr>
                <w:p w:rsidR="002147E2" w:rsidRPr="00E6514C" w:rsidRDefault="002147E2" w:rsidP="00185F39">
                  <w:pPr>
                    <w:jc w:val="center"/>
                  </w:pPr>
                  <w:r>
                    <w:t>5</w:t>
                  </w:r>
                </w:p>
              </w:tc>
            </w:tr>
            <w:tr w:rsidR="002147E2" w:rsidTr="00185F39">
              <w:tc>
                <w:tcPr>
                  <w:tcW w:w="4276" w:type="dxa"/>
                </w:tcPr>
                <w:p w:rsidR="002147E2" w:rsidRDefault="002147E2" w:rsidP="00185F39">
                  <w:pPr>
                    <w:jc w:val="left"/>
                    <w:rPr>
                      <w:highlight w:val="yellow"/>
                    </w:rPr>
                  </w:pPr>
                  <w:r w:rsidRPr="00CA688D">
                    <w:t>Bulky waste which includes some non-recycling material</w:t>
                  </w:r>
                </w:p>
              </w:tc>
              <w:tc>
                <w:tcPr>
                  <w:tcW w:w="850" w:type="dxa"/>
                </w:tcPr>
                <w:p w:rsidR="002147E2" w:rsidRDefault="002147E2" w:rsidP="00185F39">
                  <w:pPr>
                    <w:jc w:val="center"/>
                    <w:rPr>
                      <w:highlight w:val="yellow"/>
                    </w:rPr>
                  </w:pPr>
                  <w:r>
                    <w:t>2</w:t>
                  </w:r>
                </w:p>
              </w:tc>
            </w:tr>
            <w:tr w:rsidR="002147E2" w:rsidTr="00185F39">
              <w:tc>
                <w:tcPr>
                  <w:tcW w:w="4276" w:type="dxa"/>
                </w:tcPr>
                <w:p w:rsidR="002147E2" w:rsidRDefault="002147E2" w:rsidP="00185F39">
                  <w:pPr>
                    <w:jc w:val="left"/>
                    <w:rPr>
                      <w:highlight w:val="yellow"/>
                    </w:rPr>
                  </w:pPr>
                  <w:r w:rsidRPr="00CA688D">
                    <w:t>Bulky waste which includes all non-recycling material</w:t>
                  </w:r>
                </w:p>
              </w:tc>
              <w:tc>
                <w:tcPr>
                  <w:tcW w:w="850" w:type="dxa"/>
                </w:tcPr>
                <w:p w:rsidR="002147E2" w:rsidRDefault="002147E2" w:rsidP="00185F39">
                  <w:pPr>
                    <w:jc w:val="center"/>
                    <w:rPr>
                      <w:highlight w:val="yellow"/>
                    </w:rPr>
                  </w:pPr>
                  <w:r>
                    <w:t>0</w:t>
                  </w:r>
                </w:p>
              </w:tc>
            </w:tr>
          </w:tbl>
          <w:p w:rsidR="002147E2" w:rsidRDefault="002147E2" w:rsidP="002C0578">
            <w:pPr>
              <w:jc w:val="left"/>
            </w:pPr>
          </w:p>
          <w:p w:rsidR="002147E2" w:rsidRDefault="002147E2" w:rsidP="002C0578">
            <w:pPr>
              <w:jc w:val="left"/>
            </w:pPr>
          </w:p>
          <w:p w:rsidR="006A22B4" w:rsidRDefault="006A22B4" w:rsidP="002C0578">
            <w:pPr>
              <w:jc w:val="left"/>
            </w:pPr>
            <w:r w:rsidRPr="006A22B4">
              <w:t>How many steps are required to prepare product for administration?</w:t>
            </w:r>
          </w:p>
          <w:p w:rsidR="006A22B4" w:rsidRDefault="006A22B4" w:rsidP="002C0578">
            <w:pPr>
              <w:jc w:val="left"/>
            </w:pPr>
          </w:p>
          <w:p w:rsidR="006A22B4" w:rsidRPr="00993A4A" w:rsidRDefault="00C54C0D" w:rsidP="006A22B4">
            <w:pPr>
              <w:jc w:val="left"/>
            </w:pPr>
            <w:r w:rsidRPr="0050755B">
              <w:rPr>
                <w:b/>
              </w:rPr>
              <w:t xml:space="preserve">FOR EXAMPLE: </w:t>
            </w:r>
            <w:r w:rsidR="006A22B4" w:rsidRPr="0050755B">
              <w:rPr>
                <w:b/>
              </w:rPr>
              <w:t>1</w:t>
            </w:r>
            <w:r w:rsidR="006A22B4" w:rsidRPr="0050755B">
              <w:t>-open</w:t>
            </w:r>
            <w:r w:rsidR="006A22B4" w:rsidRPr="00993A4A">
              <w:t xml:space="preserve"> box / </w:t>
            </w:r>
            <w:r w:rsidR="006A22B4" w:rsidRPr="00993A4A">
              <w:rPr>
                <w:b/>
              </w:rPr>
              <w:t>2</w:t>
            </w:r>
            <w:r w:rsidR="006A22B4" w:rsidRPr="00993A4A">
              <w:t xml:space="preserve">-take individual components out of box / </w:t>
            </w:r>
            <w:r w:rsidR="006A22B4" w:rsidRPr="00993A4A">
              <w:rPr>
                <w:b/>
              </w:rPr>
              <w:t>3</w:t>
            </w:r>
            <w:r w:rsidR="006A22B4" w:rsidRPr="00993A4A">
              <w:t xml:space="preserve">-taking bottle tops off / </w:t>
            </w:r>
            <w:r w:rsidR="006A22B4" w:rsidRPr="00993A4A">
              <w:rPr>
                <w:b/>
              </w:rPr>
              <w:t>4</w:t>
            </w:r>
            <w:r w:rsidR="006A22B4" w:rsidRPr="00993A4A">
              <w:t xml:space="preserve">-open the swabs / </w:t>
            </w:r>
            <w:r w:rsidR="006A22B4" w:rsidRPr="00993A4A">
              <w:rPr>
                <w:b/>
              </w:rPr>
              <w:t>5</w:t>
            </w:r>
            <w:r w:rsidR="006A22B4" w:rsidRPr="00993A4A">
              <w:t xml:space="preserve">-clean the top(s) / </w:t>
            </w:r>
            <w:r w:rsidR="006A22B4" w:rsidRPr="00993A4A">
              <w:rPr>
                <w:b/>
              </w:rPr>
              <w:t>6</w:t>
            </w:r>
            <w:r w:rsidR="006A22B4" w:rsidRPr="00993A4A">
              <w:t xml:space="preserve">-taking off the syringe lid / </w:t>
            </w:r>
            <w:r w:rsidR="006A22B4" w:rsidRPr="00993A4A">
              <w:rPr>
                <w:b/>
              </w:rPr>
              <w:t>7</w:t>
            </w:r>
            <w:r w:rsidR="006A22B4" w:rsidRPr="00993A4A">
              <w:t xml:space="preserve">-screw the pre-filled syringe plunger into barrel of syringe device (if applicable) OR connect water and factor devices / </w:t>
            </w:r>
            <w:r w:rsidR="006A22B4" w:rsidRPr="00993A4A">
              <w:rPr>
                <w:b/>
              </w:rPr>
              <w:t>8</w:t>
            </w:r>
            <w:r w:rsidR="006A22B4" w:rsidRPr="00993A4A">
              <w:t xml:space="preserve">-fit syringe into transfer device / </w:t>
            </w:r>
            <w:r w:rsidR="006A22B4" w:rsidRPr="00993A4A">
              <w:rPr>
                <w:b/>
              </w:rPr>
              <w:t>9</w:t>
            </w:r>
            <w:r w:rsidR="006A22B4" w:rsidRPr="00993A4A">
              <w:t xml:space="preserve">-draw factor into syringe / </w:t>
            </w:r>
            <w:r w:rsidR="006A22B4" w:rsidRPr="00993A4A">
              <w:rPr>
                <w:b/>
              </w:rPr>
              <w:t>10</w:t>
            </w:r>
            <w:r w:rsidR="006A22B4" w:rsidRPr="00993A4A">
              <w:t xml:space="preserve">-remove factor vial / </w:t>
            </w:r>
            <w:r w:rsidR="006A22B4" w:rsidRPr="00993A4A">
              <w:rPr>
                <w:b/>
              </w:rPr>
              <w:t>11</w:t>
            </w:r>
            <w:r w:rsidR="006A22B4" w:rsidRPr="00993A4A">
              <w:t xml:space="preserve">-open butterfly needle / </w:t>
            </w:r>
            <w:r w:rsidR="006A22B4" w:rsidRPr="00993A4A">
              <w:rPr>
                <w:b/>
              </w:rPr>
              <w:t>12</w:t>
            </w:r>
            <w:r w:rsidR="006A22B4" w:rsidRPr="00993A4A">
              <w:t xml:space="preserve">-remove needle cap / </w:t>
            </w:r>
            <w:r w:rsidR="006A22B4" w:rsidRPr="00993A4A">
              <w:rPr>
                <w:b/>
              </w:rPr>
              <w:t>13</w:t>
            </w:r>
            <w:r w:rsidR="006A22B4" w:rsidRPr="00993A4A">
              <w:t xml:space="preserve">-put needle on syringe / </w:t>
            </w:r>
            <w:r w:rsidR="006A22B4" w:rsidRPr="00993A4A">
              <w:rPr>
                <w:b/>
              </w:rPr>
              <w:t>14</w:t>
            </w:r>
            <w:r w:rsidR="006A22B4" w:rsidRPr="00993A4A">
              <w:t>-remove needle sheath</w:t>
            </w:r>
          </w:p>
          <w:p w:rsidR="006A22B4" w:rsidRDefault="006A22B4" w:rsidP="006A22B4">
            <w:pPr>
              <w:jc w:val="left"/>
              <w:rPr>
                <w:highlight w:val="yellow"/>
              </w:rPr>
            </w:pPr>
          </w:p>
          <w:tbl>
            <w:tblPr>
              <w:tblStyle w:val="TableGrid"/>
              <w:tblW w:w="0" w:type="auto"/>
              <w:tblLayout w:type="fixed"/>
              <w:tblLook w:val="04A0" w:firstRow="1" w:lastRow="0" w:firstColumn="1" w:lastColumn="0" w:noHBand="0" w:noVBand="1"/>
            </w:tblPr>
            <w:tblGrid>
              <w:gridCol w:w="4276"/>
              <w:gridCol w:w="850"/>
            </w:tblGrid>
            <w:tr w:rsidR="006A22B4" w:rsidRPr="000F0F3A" w:rsidTr="00185F39">
              <w:tc>
                <w:tcPr>
                  <w:tcW w:w="4276" w:type="dxa"/>
                  <w:shd w:val="clear" w:color="auto" w:fill="000000" w:themeFill="text1"/>
                </w:tcPr>
                <w:p w:rsidR="006A22B4" w:rsidRPr="000F0F3A" w:rsidRDefault="006A22B4" w:rsidP="00185F39">
                  <w:pPr>
                    <w:jc w:val="left"/>
                    <w:rPr>
                      <w:b/>
                      <w:color w:val="FFFFFF" w:themeColor="background1"/>
                    </w:rPr>
                  </w:pPr>
                </w:p>
              </w:tc>
              <w:tc>
                <w:tcPr>
                  <w:tcW w:w="850" w:type="dxa"/>
                  <w:shd w:val="clear" w:color="auto" w:fill="000000" w:themeFill="text1"/>
                  <w:vAlign w:val="center"/>
                </w:tcPr>
                <w:p w:rsidR="006A22B4" w:rsidRPr="000F0F3A" w:rsidRDefault="006A22B4" w:rsidP="00185F39">
                  <w:pPr>
                    <w:jc w:val="center"/>
                    <w:rPr>
                      <w:b/>
                      <w:color w:val="FFFFFF" w:themeColor="background1"/>
                    </w:rPr>
                  </w:pPr>
                  <w:r w:rsidRPr="000F0F3A">
                    <w:rPr>
                      <w:b/>
                      <w:color w:val="FFFFFF" w:themeColor="background1"/>
                    </w:rPr>
                    <w:t>Score</w:t>
                  </w:r>
                </w:p>
              </w:tc>
            </w:tr>
            <w:tr w:rsidR="006A22B4" w:rsidTr="00185F39">
              <w:tc>
                <w:tcPr>
                  <w:tcW w:w="4276" w:type="dxa"/>
                </w:tcPr>
                <w:p w:rsidR="006A22B4" w:rsidRDefault="006A22B4" w:rsidP="00185F39">
                  <w:pPr>
                    <w:jc w:val="left"/>
                    <w:rPr>
                      <w:highlight w:val="yellow"/>
                    </w:rPr>
                  </w:pPr>
                  <w:r>
                    <w:t>Least steps</w:t>
                  </w:r>
                </w:p>
              </w:tc>
              <w:tc>
                <w:tcPr>
                  <w:tcW w:w="850" w:type="dxa"/>
                </w:tcPr>
                <w:p w:rsidR="006A22B4" w:rsidRPr="00E6514C" w:rsidRDefault="006A22B4" w:rsidP="00185F39">
                  <w:pPr>
                    <w:jc w:val="center"/>
                  </w:pPr>
                  <w:r>
                    <w:t>10</w:t>
                  </w:r>
                </w:p>
              </w:tc>
            </w:tr>
            <w:tr w:rsidR="006A22B4" w:rsidTr="00185F39">
              <w:tc>
                <w:tcPr>
                  <w:tcW w:w="4276" w:type="dxa"/>
                </w:tcPr>
                <w:p w:rsidR="006A22B4" w:rsidRDefault="006A22B4" w:rsidP="00185F39">
                  <w:pPr>
                    <w:jc w:val="left"/>
                    <w:rPr>
                      <w:highlight w:val="yellow"/>
                    </w:rPr>
                  </w:pPr>
                  <w:r w:rsidRPr="00CA688D">
                    <w:t xml:space="preserve">Second </w:t>
                  </w:r>
                  <w:r>
                    <w:t>least number of steps</w:t>
                  </w:r>
                  <w:r w:rsidRPr="00CA688D">
                    <w:t xml:space="preserve"> </w:t>
                  </w:r>
                </w:p>
              </w:tc>
              <w:tc>
                <w:tcPr>
                  <w:tcW w:w="850" w:type="dxa"/>
                </w:tcPr>
                <w:p w:rsidR="006A22B4" w:rsidRPr="00E6514C" w:rsidRDefault="006A22B4" w:rsidP="00185F39">
                  <w:pPr>
                    <w:jc w:val="center"/>
                  </w:pPr>
                  <w:r>
                    <w:t>9</w:t>
                  </w:r>
                </w:p>
              </w:tc>
            </w:tr>
            <w:tr w:rsidR="006A22B4" w:rsidTr="00185F39">
              <w:tc>
                <w:tcPr>
                  <w:tcW w:w="4276" w:type="dxa"/>
                </w:tcPr>
                <w:p w:rsidR="006A22B4" w:rsidRDefault="006A22B4" w:rsidP="00185F39">
                  <w:pPr>
                    <w:jc w:val="left"/>
                    <w:rPr>
                      <w:highlight w:val="yellow"/>
                    </w:rPr>
                  </w:pPr>
                  <w:r w:rsidRPr="00CA688D">
                    <w:t xml:space="preserve">Third </w:t>
                  </w:r>
                  <w:r>
                    <w:t>least number of steps</w:t>
                  </w:r>
                </w:p>
              </w:tc>
              <w:tc>
                <w:tcPr>
                  <w:tcW w:w="850" w:type="dxa"/>
                </w:tcPr>
                <w:p w:rsidR="006A22B4" w:rsidRDefault="006A22B4" w:rsidP="00185F39">
                  <w:pPr>
                    <w:jc w:val="center"/>
                    <w:rPr>
                      <w:highlight w:val="yellow"/>
                    </w:rPr>
                  </w:pPr>
                  <w:r>
                    <w:t>8</w:t>
                  </w:r>
                </w:p>
              </w:tc>
            </w:tr>
            <w:tr w:rsidR="006A22B4" w:rsidTr="00185F39">
              <w:tc>
                <w:tcPr>
                  <w:tcW w:w="4276" w:type="dxa"/>
                </w:tcPr>
                <w:p w:rsidR="006A22B4" w:rsidRDefault="006A22B4" w:rsidP="00185F39">
                  <w:pPr>
                    <w:jc w:val="left"/>
                    <w:rPr>
                      <w:highlight w:val="yellow"/>
                    </w:rPr>
                  </w:pPr>
                  <w:r w:rsidRPr="00CA688D">
                    <w:t xml:space="preserve">Fourth </w:t>
                  </w:r>
                  <w:r>
                    <w:t>least number of steps</w:t>
                  </w:r>
                </w:p>
              </w:tc>
              <w:tc>
                <w:tcPr>
                  <w:tcW w:w="850" w:type="dxa"/>
                </w:tcPr>
                <w:p w:rsidR="006A22B4" w:rsidRDefault="006A22B4" w:rsidP="00185F39">
                  <w:pPr>
                    <w:jc w:val="center"/>
                    <w:rPr>
                      <w:highlight w:val="yellow"/>
                    </w:rPr>
                  </w:pPr>
                  <w:r>
                    <w:t>7</w:t>
                  </w:r>
                </w:p>
              </w:tc>
            </w:tr>
            <w:tr w:rsidR="006A22B4" w:rsidTr="00185F39">
              <w:tc>
                <w:tcPr>
                  <w:tcW w:w="4276" w:type="dxa"/>
                </w:tcPr>
                <w:p w:rsidR="006A22B4" w:rsidRDefault="006A22B4" w:rsidP="00185F39">
                  <w:pPr>
                    <w:jc w:val="left"/>
                  </w:pPr>
                  <w:r w:rsidRPr="00CA688D">
                    <w:lastRenderedPageBreak/>
                    <w:t xml:space="preserve">Fifth </w:t>
                  </w:r>
                  <w:r>
                    <w:t>least number of steps</w:t>
                  </w:r>
                </w:p>
              </w:tc>
              <w:tc>
                <w:tcPr>
                  <w:tcW w:w="850" w:type="dxa"/>
                </w:tcPr>
                <w:p w:rsidR="006A22B4" w:rsidRPr="00E6514C" w:rsidRDefault="006A22B4" w:rsidP="00185F39">
                  <w:pPr>
                    <w:jc w:val="center"/>
                  </w:pPr>
                  <w:r>
                    <w:t>6</w:t>
                  </w:r>
                </w:p>
              </w:tc>
            </w:tr>
            <w:tr w:rsidR="006A22B4" w:rsidTr="00185F39">
              <w:tc>
                <w:tcPr>
                  <w:tcW w:w="4276" w:type="dxa"/>
                </w:tcPr>
                <w:p w:rsidR="006A22B4" w:rsidRDefault="006A22B4" w:rsidP="00185F39">
                  <w:pPr>
                    <w:jc w:val="left"/>
                  </w:pPr>
                  <w:r w:rsidRPr="00CA688D">
                    <w:t xml:space="preserve">Sixth </w:t>
                  </w:r>
                  <w:r>
                    <w:t>least number of steps</w:t>
                  </w:r>
                </w:p>
              </w:tc>
              <w:tc>
                <w:tcPr>
                  <w:tcW w:w="850" w:type="dxa"/>
                </w:tcPr>
                <w:p w:rsidR="006A22B4" w:rsidRPr="00E6514C" w:rsidRDefault="006A22B4" w:rsidP="00185F39">
                  <w:pPr>
                    <w:jc w:val="center"/>
                  </w:pPr>
                  <w:r>
                    <w:t>5</w:t>
                  </w:r>
                </w:p>
              </w:tc>
            </w:tr>
            <w:tr w:rsidR="006A22B4" w:rsidTr="00185F39">
              <w:tc>
                <w:tcPr>
                  <w:tcW w:w="4276" w:type="dxa"/>
                </w:tcPr>
                <w:p w:rsidR="006A22B4" w:rsidRPr="00CA688D" w:rsidRDefault="006A22B4" w:rsidP="00185F39">
                  <w:pPr>
                    <w:jc w:val="left"/>
                  </w:pPr>
                  <w:r>
                    <w:t>Seventh</w:t>
                  </w:r>
                  <w:r w:rsidRPr="00CA688D">
                    <w:t xml:space="preserve"> </w:t>
                  </w:r>
                  <w:r>
                    <w:t>least number of steps</w:t>
                  </w:r>
                </w:p>
              </w:tc>
              <w:tc>
                <w:tcPr>
                  <w:tcW w:w="850" w:type="dxa"/>
                </w:tcPr>
                <w:p w:rsidR="006A22B4" w:rsidRDefault="006A22B4" w:rsidP="00185F39">
                  <w:pPr>
                    <w:jc w:val="center"/>
                  </w:pPr>
                  <w:r>
                    <w:t>4</w:t>
                  </w:r>
                </w:p>
              </w:tc>
            </w:tr>
            <w:tr w:rsidR="006A22B4" w:rsidTr="00185F39">
              <w:tc>
                <w:tcPr>
                  <w:tcW w:w="4276" w:type="dxa"/>
                </w:tcPr>
                <w:p w:rsidR="006A22B4" w:rsidRDefault="006A22B4" w:rsidP="00185F39">
                  <w:pPr>
                    <w:jc w:val="left"/>
                  </w:pPr>
                  <w:r>
                    <w:t>Eighth</w:t>
                  </w:r>
                  <w:r w:rsidRPr="00CA688D">
                    <w:t xml:space="preserve"> </w:t>
                  </w:r>
                  <w:r>
                    <w:t>least number of steps</w:t>
                  </w:r>
                </w:p>
              </w:tc>
              <w:tc>
                <w:tcPr>
                  <w:tcW w:w="850" w:type="dxa"/>
                </w:tcPr>
                <w:p w:rsidR="006A22B4" w:rsidRDefault="006A22B4" w:rsidP="00185F39">
                  <w:pPr>
                    <w:jc w:val="center"/>
                  </w:pPr>
                  <w:r>
                    <w:t>3</w:t>
                  </w:r>
                </w:p>
              </w:tc>
            </w:tr>
            <w:tr w:rsidR="006A22B4" w:rsidTr="00185F39">
              <w:tc>
                <w:tcPr>
                  <w:tcW w:w="4276" w:type="dxa"/>
                </w:tcPr>
                <w:p w:rsidR="006A22B4" w:rsidRDefault="006A22B4" w:rsidP="006A22B4">
                  <w:pPr>
                    <w:jc w:val="left"/>
                  </w:pPr>
                  <w:r>
                    <w:t>Ninth</w:t>
                  </w:r>
                  <w:r w:rsidRPr="00CA688D">
                    <w:t xml:space="preserve"> </w:t>
                  </w:r>
                  <w:r>
                    <w:t>least number of steps</w:t>
                  </w:r>
                </w:p>
              </w:tc>
              <w:tc>
                <w:tcPr>
                  <w:tcW w:w="850" w:type="dxa"/>
                </w:tcPr>
                <w:p w:rsidR="006A22B4" w:rsidRDefault="006A22B4" w:rsidP="00185F39">
                  <w:pPr>
                    <w:jc w:val="center"/>
                  </w:pPr>
                  <w:r>
                    <w:t>2</w:t>
                  </w:r>
                </w:p>
              </w:tc>
            </w:tr>
            <w:tr w:rsidR="006A22B4" w:rsidTr="00185F39">
              <w:tc>
                <w:tcPr>
                  <w:tcW w:w="4276" w:type="dxa"/>
                </w:tcPr>
                <w:p w:rsidR="006A22B4" w:rsidRDefault="006A22B4" w:rsidP="006A22B4">
                  <w:pPr>
                    <w:jc w:val="left"/>
                  </w:pPr>
                  <w:r>
                    <w:t>Tenth</w:t>
                  </w:r>
                  <w:r w:rsidRPr="00CA688D">
                    <w:t xml:space="preserve"> </w:t>
                  </w:r>
                  <w:r>
                    <w:t>least number of steps</w:t>
                  </w:r>
                </w:p>
              </w:tc>
              <w:tc>
                <w:tcPr>
                  <w:tcW w:w="850" w:type="dxa"/>
                </w:tcPr>
                <w:p w:rsidR="006A22B4" w:rsidRDefault="006A22B4" w:rsidP="00185F39">
                  <w:pPr>
                    <w:jc w:val="center"/>
                  </w:pPr>
                  <w:r>
                    <w:t>1</w:t>
                  </w:r>
                </w:p>
              </w:tc>
            </w:tr>
            <w:tr w:rsidR="006A22B4" w:rsidTr="00185F39">
              <w:tc>
                <w:tcPr>
                  <w:tcW w:w="4276" w:type="dxa"/>
                </w:tcPr>
                <w:p w:rsidR="006A22B4" w:rsidRDefault="006A22B4" w:rsidP="00185F39">
                  <w:pPr>
                    <w:jc w:val="left"/>
                  </w:pPr>
                  <w:r>
                    <w:t>Most number of steps</w:t>
                  </w:r>
                </w:p>
              </w:tc>
              <w:tc>
                <w:tcPr>
                  <w:tcW w:w="850" w:type="dxa"/>
                </w:tcPr>
                <w:p w:rsidR="006A22B4" w:rsidRDefault="006A22B4" w:rsidP="00185F39">
                  <w:pPr>
                    <w:jc w:val="center"/>
                  </w:pPr>
                  <w:r>
                    <w:t>0</w:t>
                  </w:r>
                </w:p>
              </w:tc>
            </w:tr>
          </w:tbl>
          <w:p w:rsidR="006A22B4" w:rsidRDefault="006A22B4" w:rsidP="002C0578">
            <w:pPr>
              <w:jc w:val="left"/>
            </w:pPr>
          </w:p>
          <w:p w:rsidR="006A22B4" w:rsidRDefault="006A22B4" w:rsidP="002C0578">
            <w:pPr>
              <w:jc w:val="left"/>
            </w:pPr>
            <w:r w:rsidRPr="006A22B4">
              <w:t>How easily can a 750 IU dose be prepared and infused</w:t>
            </w:r>
          </w:p>
          <w:p w:rsidR="00185C23" w:rsidRDefault="00185C23" w:rsidP="002C0578">
            <w:pPr>
              <w:jc w:val="left"/>
            </w:pPr>
          </w:p>
          <w:tbl>
            <w:tblPr>
              <w:tblStyle w:val="TableGrid"/>
              <w:tblW w:w="0" w:type="auto"/>
              <w:tblLayout w:type="fixed"/>
              <w:tblLook w:val="04A0" w:firstRow="1" w:lastRow="0" w:firstColumn="1" w:lastColumn="0" w:noHBand="0" w:noVBand="1"/>
            </w:tblPr>
            <w:tblGrid>
              <w:gridCol w:w="2575"/>
              <w:gridCol w:w="1701"/>
            </w:tblGrid>
            <w:tr w:rsidR="00185C23" w:rsidRPr="000F0F3A" w:rsidTr="00185F39">
              <w:tc>
                <w:tcPr>
                  <w:tcW w:w="2575" w:type="dxa"/>
                  <w:shd w:val="clear" w:color="auto" w:fill="000000" w:themeFill="text1"/>
                </w:tcPr>
                <w:p w:rsidR="00185C23" w:rsidRPr="000F0F3A" w:rsidRDefault="00185C23" w:rsidP="00185F39">
                  <w:pPr>
                    <w:jc w:val="center"/>
                    <w:rPr>
                      <w:b/>
                      <w:color w:val="FFFFFF" w:themeColor="background1"/>
                    </w:rPr>
                  </w:pPr>
                </w:p>
              </w:tc>
              <w:tc>
                <w:tcPr>
                  <w:tcW w:w="1701" w:type="dxa"/>
                  <w:shd w:val="clear" w:color="auto" w:fill="000000" w:themeFill="text1"/>
                </w:tcPr>
                <w:p w:rsidR="00185C23" w:rsidRPr="000F0F3A" w:rsidRDefault="00185C23" w:rsidP="00185F39">
                  <w:pPr>
                    <w:jc w:val="center"/>
                    <w:rPr>
                      <w:b/>
                      <w:color w:val="FFFFFF" w:themeColor="background1"/>
                    </w:rPr>
                  </w:pPr>
                  <w:r w:rsidRPr="000F0F3A">
                    <w:rPr>
                      <w:b/>
                      <w:color w:val="FFFFFF" w:themeColor="background1"/>
                    </w:rPr>
                    <w:t>Score</w:t>
                  </w:r>
                </w:p>
              </w:tc>
            </w:tr>
            <w:tr w:rsidR="00185C23" w:rsidRPr="002130CE" w:rsidTr="00185F39">
              <w:tc>
                <w:tcPr>
                  <w:tcW w:w="2575" w:type="dxa"/>
                </w:tcPr>
                <w:p w:rsidR="00185C23" w:rsidRDefault="005167D3" w:rsidP="00185F39">
                  <w:pPr>
                    <w:jc w:val="center"/>
                  </w:pPr>
                  <w:r>
                    <w:t>Very Easy</w:t>
                  </w:r>
                </w:p>
              </w:tc>
              <w:tc>
                <w:tcPr>
                  <w:tcW w:w="1701" w:type="dxa"/>
                </w:tcPr>
                <w:p w:rsidR="005167D3" w:rsidRPr="002130CE" w:rsidRDefault="005167D3" w:rsidP="005167D3">
                  <w:pPr>
                    <w:jc w:val="center"/>
                    <w:rPr>
                      <w:b/>
                    </w:rPr>
                  </w:pPr>
                  <w:r>
                    <w:rPr>
                      <w:b/>
                    </w:rPr>
                    <w:t>4</w:t>
                  </w:r>
                </w:p>
              </w:tc>
            </w:tr>
            <w:tr w:rsidR="00185C23" w:rsidRPr="002130CE" w:rsidTr="00185F39">
              <w:tc>
                <w:tcPr>
                  <w:tcW w:w="2575" w:type="dxa"/>
                </w:tcPr>
                <w:p w:rsidR="00185C23" w:rsidRDefault="005167D3" w:rsidP="00185F39">
                  <w:pPr>
                    <w:jc w:val="center"/>
                  </w:pPr>
                  <w:r>
                    <w:t>Easy</w:t>
                  </w:r>
                </w:p>
              </w:tc>
              <w:tc>
                <w:tcPr>
                  <w:tcW w:w="1701" w:type="dxa"/>
                </w:tcPr>
                <w:p w:rsidR="00185C23" w:rsidRPr="002130CE" w:rsidRDefault="005167D3" w:rsidP="00185F39">
                  <w:pPr>
                    <w:jc w:val="center"/>
                    <w:rPr>
                      <w:b/>
                    </w:rPr>
                  </w:pPr>
                  <w:r>
                    <w:rPr>
                      <w:b/>
                    </w:rPr>
                    <w:t>3</w:t>
                  </w:r>
                </w:p>
              </w:tc>
            </w:tr>
            <w:tr w:rsidR="00185C23" w:rsidRPr="002130CE" w:rsidTr="00185F39">
              <w:tc>
                <w:tcPr>
                  <w:tcW w:w="2575" w:type="dxa"/>
                </w:tcPr>
                <w:p w:rsidR="00185C23" w:rsidRDefault="005167D3" w:rsidP="00185F39">
                  <w:pPr>
                    <w:jc w:val="center"/>
                  </w:pPr>
                  <w:r>
                    <w:t>Difficult</w:t>
                  </w:r>
                </w:p>
              </w:tc>
              <w:tc>
                <w:tcPr>
                  <w:tcW w:w="1701" w:type="dxa"/>
                </w:tcPr>
                <w:p w:rsidR="00185C23" w:rsidRDefault="005167D3" w:rsidP="00185F39">
                  <w:pPr>
                    <w:jc w:val="center"/>
                    <w:rPr>
                      <w:b/>
                    </w:rPr>
                  </w:pPr>
                  <w:r>
                    <w:rPr>
                      <w:b/>
                    </w:rPr>
                    <w:t>1</w:t>
                  </w:r>
                </w:p>
              </w:tc>
            </w:tr>
            <w:tr w:rsidR="00185C23" w:rsidRPr="002130CE" w:rsidTr="00185F39">
              <w:tc>
                <w:tcPr>
                  <w:tcW w:w="2575" w:type="dxa"/>
                </w:tcPr>
                <w:p w:rsidR="00185C23" w:rsidRDefault="005167D3" w:rsidP="00185F39">
                  <w:pPr>
                    <w:jc w:val="center"/>
                  </w:pPr>
                  <w:r>
                    <w:t>Very Difficult</w:t>
                  </w:r>
                </w:p>
              </w:tc>
              <w:tc>
                <w:tcPr>
                  <w:tcW w:w="1701" w:type="dxa"/>
                </w:tcPr>
                <w:p w:rsidR="00185C23" w:rsidRPr="002130CE" w:rsidRDefault="005167D3" w:rsidP="00185F39">
                  <w:pPr>
                    <w:jc w:val="center"/>
                    <w:rPr>
                      <w:b/>
                    </w:rPr>
                  </w:pPr>
                  <w:r>
                    <w:rPr>
                      <w:b/>
                    </w:rPr>
                    <w:t>0</w:t>
                  </w:r>
                </w:p>
              </w:tc>
            </w:tr>
          </w:tbl>
          <w:p w:rsidR="00185C23" w:rsidRDefault="00185C23" w:rsidP="002C0578">
            <w:pPr>
              <w:jc w:val="left"/>
            </w:pPr>
          </w:p>
          <w:p w:rsidR="005167D3" w:rsidRDefault="005167D3" w:rsidP="002C0578">
            <w:pPr>
              <w:jc w:val="left"/>
            </w:pPr>
            <w:r w:rsidRPr="005167D3">
              <w:t>Diluent volume supplied with 250 - 1000 IU vial</w:t>
            </w:r>
          </w:p>
          <w:p w:rsidR="005167D3" w:rsidRDefault="005167D3" w:rsidP="002C0578">
            <w:pPr>
              <w:jc w:val="left"/>
            </w:pPr>
          </w:p>
          <w:tbl>
            <w:tblPr>
              <w:tblStyle w:val="TableGrid"/>
              <w:tblW w:w="0" w:type="auto"/>
              <w:tblLayout w:type="fixed"/>
              <w:tblLook w:val="04A0" w:firstRow="1" w:lastRow="0" w:firstColumn="1" w:lastColumn="0" w:noHBand="0" w:noVBand="1"/>
            </w:tblPr>
            <w:tblGrid>
              <w:gridCol w:w="2575"/>
              <w:gridCol w:w="1701"/>
            </w:tblGrid>
            <w:tr w:rsidR="005167D3" w:rsidRPr="000F0F3A" w:rsidTr="00185F39">
              <w:tc>
                <w:tcPr>
                  <w:tcW w:w="2575" w:type="dxa"/>
                  <w:shd w:val="clear" w:color="auto" w:fill="000000" w:themeFill="text1"/>
                </w:tcPr>
                <w:p w:rsidR="005167D3" w:rsidRPr="000F0F3A" w:rsidRDefault="005167D3" w:rsidP="00185F39">
                  <w:pPr>
                    <w:jc w:val="center"/>
                    <w:rPr>
                      <w:b/>
                      <w:color w:val="FFFFFF" w:themeColor="background1"/>
                    </w:rPr>
                  </w:pPr>
                </w:p>
              </w:tc>
              <w:tc>
                <w:tcPr>
                  <w:tcW w:w="1701" w:type="dxa"/>
                  <w:shd w:val="clear" w:color="auto" w:fill="000000" w:themeFill="text1"/>
                </w:tcPr>
                <w:p w:rsidR="005167D3" w:rsidRPr="000F0F3A" w:rsidRDefault="005167D3" w:rsidP="00185F39">
                  <w:pPr>
                    <w:jc w:val="center"/>
                    <w:rPr>
                      <w:b/>
                      <w:color w:val="FFFFFF" w:themeColor="background1"/>
                    </w:rPr>
                  </w:pPr>
                  <w:r w:rsidRPr="000F0F3A">
                    <w:rPr>
                      <w:b/>
                      <w:color w:val="FFFFFF" w:themeColor="background1"/>
                    </w:rPr>
                    <w:t>Score</w:t>
                  </w:r>
                </w:p>
              </w:tc>
            </w:tr>
            <w:tr w:rsidR="005167D3" w:rsidRPr="0050755B" w:rsidTr="00185F39">
              <w:tc>
                <w:tcPr>
                  <w:tcW w:w="2575" w:type="dxa"/>
                </w:tcPr>
                <w:p w:rsidR="005167D3" w:rsidRPr="0050755B" w:rsidRDefault="005167D3" w:rsidP="00185F39">
                  <w:pPr>
                    <w:jc w:val="center"/>
                  </w:pPr>
                  <w:r w:rsidRPr="0050755B">
                    <w:t>&lt;3ml</w:t>
                  </w:r>
                </w:p>
              </w:tc>
              <w:tc>
                <w:tcPr>
                  <w:tcW w:w="1701" w:type="dxa"/>
                </w:tcPr>
                <w:p w:rsidR="001928EC" w:rsidRPr="0050755B" w:rsidRDefault="001928EC" w:rsidP="001928EC">
                  <w:pPr>
                    <w:jc w:val="center"/>
                    <w:rPr>
                      <w:b/>
                    </w:rPr>
                  </w:pPr>
                  <w:r w:rsidRPr="0050755B">
                    <w:rPr>
                      <w:b/>
                    </w:rPr>
                    <w:t>7</w:t>
                  </w:r>
                </w:p>
              </w:tc>
            </w:tr>
            <w:tr w:rsidR="005167D3" w:rsidRPr="0050755B" w:rsidTr="00185F39">
              <w:tc>
                <w:tcPr>
                  <w:tcW w:w="2575" w:type="dxa"/>
                </w:tcPr>
                <w:p w:rsidR="005167D3" w:rsidRPr="0050755B" w:rsidRDefault="005167D3" w:rsidP="00185F39">
                  <w:pPr>
                    <w:jc w:val="center"/>
                  </w:pPr>
                  <w:r w:rsidRPr="0050755B">
                    <w:t>3-4ml</w:t>
                  </w:r>
                </w:p>
              </w:tc>
              <w:tc>
                <w:tcPr>
                  <w:tcW w:w="1701" w:type="dxa"/>
                </w:tcPr>
                <w:p w:rsidR="005167D3" w:rsidRPr="0050755B" w:rsidRDefault="001928EC" w:rsidP="00185F39">
                  <w:pPr>
                    <w:jc w:val="center"/>
                    <w:rPr>
                      <w:b/>
                    </w:rPr>
                  </w:pPr>
                  <w:r w:rsidRPr="0050755B">
                    <w:rPr>
                      <w:b/>
                    </w:rPr>
                    <w:t>5</w:t>
                  </w:r>
                </w:p>
              </w:tc>
            </w:tr>
            <w:tr w:rsidR="005167D3" w:rsidRPr="0050755B" w:rsidTr="00185F39">
              <w:tc>
                <w:tcPr>
                  <w:tcW w:w="2575" w:type="dxa"/>
                </w:tcPr>
                <w:p w:rsidR="005167D3" w:rsidRPr="0050755B" w:rsidRDefault="005167D3" w:rsidP="00185F39">
                  <w:pPr>
                    <w:jc w:val="center"/>
                  </w:pPr>
                  <w:r w:rsidRPr="0050755B">
                    <w:t>5ml</w:t>
                  </w:r>
                </w:p>
              </w:tc>
              <w:tc>
                <w:tcPr>
                  <w:tcW w:w="1701" w:type="dxa"/>
                </w:tcPr>
                <w:p w:rsidR="005167D3" w:rsidRPr="0050755B" w:rsidRDefault="005167D3" w:rsidP="00185F39">
                  <w:pPr>
                    <w:jc w:val="center"/>
                    <w:rPr>
                      <w:b/>
                    </w:rPr>
                  </w:pPr>
                  <w:r w:rsidRPr="0050755B">
                    <w:rPr>
                      <w:b/>
                    </w:rPr>
                    <w:t>3</w:t>
                  </w:r>
                </w:p>
              </w:tc>
            </w:tr>
            <w:tr w:rsidR="005167D3" w:rsidRPr="0050755B" w:rsidTr="00185F39">
              <w:tc>
                <w:tcPr>
                  <w:tcW w:w="2575" w:type="dxa"/>
                </w:tcPr>
                <w:p w:rsidR="005167D3" w:rsidRPr="0050755B" w:rsidRDefault="005167D3" w:rsidP="00185F39">
                  <w:pPr>
                    <w:jc w:val="center"/>
                  </w:pPr>
                  <w:r w:rsidRPr="0050755B">
                    <w:t>&gt;5ml</w:t>
                  </w:r>
                </w:p>
              </w:tc>
              <w:tc>
                <w:tcPr>
                  <w:tcW w:w="1701" w:type="dxa"/>
                </w:tcPr>
                <w:p w:rsidR="005167D3" w:rsidRPr="0050755B" w:rsidRDefault="005167D3" w:rsidP="00185F39">
                  <w:pPr>
                    <w:jc w:val="center"/>
                    <w:rPr>
                      <w:b/>
                    </w:rPr>
                  </w:pPr>
                  <w:r w:rsidRPr="0050755B">
                    <w:rPr>
                      <w:b/>
                    </w:rPr>
                    <w:t>1</w:t>
                  </w:r>
                </w:p>
              </w:tc>
            </w:tr>
          </w:tbl>
          <w:p w:rsidR="005167D3" w:rsidRPr="0050755B" w:rsidRDefault="005167D3" w:rsidP="002C0578">
            <w:pPr>
              <w:jc w:val="left"/>
            </w:pPr>
          </w:p>
          <w:p w:rsidR="005167D3" w:rsidRPr="0050755B" w:rsidRDefault="005167D3" w:rsidP="002C0578">
            <w:pPr>
              <w:jc w:val="left"/>
            </w:pPr>
            <w:r w:rsidRPr="0050755B">
              <w:t>Diluent volume supplied with 1500 - 3000 IU vial</w:t>
            </w:r>
          </w:p>
          <w:p w:rsidR="001928EC" w:rsidRPr="0050755B" w:rsidRDefault="001928EC" w:rsidP="002C0578">
            <w:pPr>
              <w:jc w:val="left"/>
            </w:pPr>
          </w:p>
          <w:tbl>
            <w:tblPr>
              <w:tblStyle w:val="TableGrid"/>
              <w:tblW w:w="0" w:type="auto"/>
              <w:tblLayout w:type="fixed"/>
              <w:tblLook w:val="04A0" w:firstRow="1" w:lastRow="0" w:firstColumn="1" w:lastColumn="0" w:noHBand="0" w:noVBand="1"/>
            </w:tblPr>
            <w:tblGrid>
              <w:gridCol w:w="2575"/>
              <w:gridCol w:w="1701"/>
            </w:tblGrid>
            <w:tr w:rsidR="001928EC" w:rsidRPr="0050755B" w:rsidTr="001928EC">
              <w:tc>
                <w:tcPr>
                  <w:tcW w:w="2575" w:type="dxa"/>
                  <w:shd w:val="clear" w:color="auto" w:fill="000000" w:themeFill="text1"/>
                </w:tcPr>
                <w:p w:rsidR="001928EC" w:rsidRPr="0050755B" w:rsidRDefault="001928EC" w:rsidP="001928EC">
                  <w:pPr>
                    <w:jc w:val="center"/>
                    <w:rPr>
                      <w:b/>
                      <w:color w:val="FFFFFF" w:themeColor="background1"/>
                    </w:rPr>
                  </w:pPr>
                </w:p>
              </w:tc>
              <w:tc>
                <w:tcPr>
                  <w:tcW w:w="1701" w:type="dxa"/>
                  <w:shd w:val="clear" w:color="auto" w:fill="000000" w:themeFill="text1"/>
                </w:tcPr>
                <w:p w:rsidR="001928EC" w:rsidRPr="0050755B" w:rsidRDefault="001928EC" w:rsidP="001928EC">
                  <w:pPr>
                    <w:jc w:val="center"/>
                    <w:rPr>
                      <w:b/>
                      <w:color w:val="FFFFFF" w:themeColor="background1"/>
                    </w:rPr>
                  </w:pPr>
                  <w:r w:rsidRPr="0050755B">
                    <w:rPr>
                      <w:b/>
                      <w:color w:val="FFFFFF" w:themeColor="background1"/>
                    </w:rPr>
                    <w:t>Score</w:t>
                  </w:r>
                </w:p>
              </w:tc>
            </w:tr>
            <w:tr w:rsidR="001928EC" w:rsidRPr="0050755B" w:rsidTr="001928EC">
              <w:tc>
                <w:tcPr>
                  <w:tcW w:w="2575" w:type="dxa"/>
                </w:tcPr>
                <w:p w:rsidR="001928EC" w:rsidRPr="0050755B" w:rsidRDefault="001928EC" w:rsidP="001928EC">
                  <w:pPr>
                    <w:jc w:val="center"/>
                  </w:pPr>
                  <w:r w:rsidRPr="0050755B">
                    <w:t>&lt;3ml</w:t>
                  </w:r>
                </w:p>
              </w:tc>
              <w:tc>
                <w:tcPr>
                  <w:tcW w:w="1701" w:type="dxa"/>
                </w:tcPr>
                <w:p w:rsidR="001928EC" w:rsidRPr="0050755B" w:rsidRDefault="001928EC" w:rsidP="001928EC">
                  <w:pPr>
                    <w:jc w:val="center"/>
                    <w:rPr>
                      <w:b/>
                    </w:rPr>
                  </w:pPr>
                  <w:r w:rsidRPr="0050755B">
                    <w:rPr>
                      <w:b/>
                    </w:rPr>
                    <w:t>7</w:t>
                  </w:r>
                </w:p>
              </w:tc>
            </w:tr>
            <w:tr w:rsidR="001928EC" w:rsidRPr="0050755B" w:rsidTr="001928EC">
              <w:tc>
                <w:tcPr>
                  <w:tcW w:w="2575" w:type="dxa"/>
                </w:tcPr>
                <w:p w:rsidR="001928EC" w:rsidRPr="0050755B" w:rsidRDefault="001928EC" w:rsidP="001928EC">
                  <w:pPr>
                    <w:jc w:val="center"/>
                  </w:pPr>
                  <w:r w:rsidRPr="0050755B">
                    <w:t>3-4ml</w:t>
                  </w:r>
                </w:p>
              </w:tc>
              <w:tc>
                <w:tcPr>
                  <w:tcW w:w="1701" w:type="dxa"/>
                </w:tcPr>
                <w:p w:rsidR="001928EC" w:rsidRPr="0050755B" w:rsidRDefault="001928EC" w:rsidP="001928EC">
                  <w:pPr>
                    <w:jc w:val="center"/>
                    <w:rPr>
                      <w:b/>
                    </w:rPr>
                  </w:pPr>
                  <w:r w:rsidRPr="0050755B">
                    <w:rPr>
                      <w:b/>
                    </w:rPr>
                    <w:t>5</w:t>
                  </w:r>
                </w:p>
              </w:tc>
            </w:tr>
            <w:tr w:rsidR="001928EC" w:rsidRPr="0050755B" w:rsidTr="001928EC">
              <w:tc>
                <w:tcPr>
                  <w:tcW w:w="2575" w:type="dxa"/>
                </w:tcPr>
                <w:p w:rsidR="001928EC" w:rsidRPr="0050755B" w:rsidRDefault="001928EC" w:rsidP="001928EC">
                  <w:pPr>
                    <w:jc w:val="center"/>
                  </w:pPr>
                  <w:r w:rsidRPr="0050755B">
                    <w:t>5ml</w:t>
                  </w:r>
                </w:p>
              </w:tc>
              <w:tc>
                <w:tcPr>
                  <w:tcW w:w="1701" w:type="dxa"/>
                </w:tcPr>
                <w:p w:rsidR="001928EC" w:rsidRPr="0050755B" w:rsidRDefault="001928EC" w:rsidP="001928EC">
                  <w:pPr>
                    <w:jc w:val="center"/>
                    <w:rPr>
                      <w:b/>
                    </w:rPr>
                  </w:pPr>
                  <w:r w:rsidRPr="0050755B">
                    <w:rPr>
                      <w:b/>
                    </w:rPr>
                    <w:t>3</w:t>
                  </w:r>
                </w:p>
              </w:tc>
            </w:tr>
            <w:tr w:rsidR="001928EC" w:rsidRPr="002130CE" w:rsidTr="001928EC">
              <w:tc>
                <w:tcPr>
                  <w:tcW w:w="2575" w:type="dxa"/>
                </w:tcPr>
                <w:p w:rsidR="001928EC" w:rsidRPr="0050755B" w:rsidRDefault="001928EC" w:rsidP="001928EC">
                  <w:pPr>
                    <w:jc w:val="center"/>
                  </w:pPr>
                  <w:r w:rsidRPr="0050755B">
                    <w:t>&gt;5ml</w:t>
                  </w:r>
                </w:p>
              </w:tc>
              <w:tc>
                <w:tcPr>
                  <w:tcW w:w="1701" w:type="dxa"/>
                </w:tcPr>
                <w:p w:rsidR="001928EC" w:rsidRPr="0050755B" w:rsidRDefault="001928EC" w:rsidP="001928EC">
                  <w:pPr>
                    <w:jc w:val="center"/>
                    <w:rPr>
                      <w:b/>
                    </w:rPr>
                  </w:pPr>
                  <w:r w:rsidRPr="0050755B">
                    <w:rPr>
                      <w:b/>
                    </w:rPr>
                    <w:t>1</w:t>
                  </w:r>
                </w:p>
              </w:tc>
            </w:tr>
          </w:tbl>
          <w:p w:rsidR="001928EC" w:rsidRDefault="001928EC" w:rsidP="002C0578">
            <w:pPr>
              <w:jc w:val="left"/>
            </w:pPr>
          </w:p>
          <w:p w:rsidR="006A22B4" w:rsidRPr="0050755B" w:rsidRDefault="005167D3" w:rsidP="002C0578">
            <w:pPr>
              <w:jc w:val="left"/>
            </w:pPr>
            <w:r w:rsidRPr="0050755B">
              <w:t xml:space="preserve">Can </w:t>
            </w:r>
            <w:proofErr w:type="spellStart"/>
            <w:r w:rsidR="00C54C0D" w:rsidRPr="0050755B">
              <w:t>unconstituted</w:t>
            </w:r>
            <w:proofErr w:type="spellEnd"/>
            <w:r w:rsidR="00C54C0D" w:rsidRPr="0050755B">
              <w:t xml:space="preserve"> </w:t>
            </w:r>
            <w:r w:rsidRPr="0050755B">
              <w:t>product be stored at room temperature?</w:t>
            </w:r>
          </w:p>
          <w:p w:rsidR="005167D3" w:rsidRPr="0050755B" w:rsidRDefault="005167D3" w:rsidP="002C0578">
            <w:pPr>
              <w:jc w:val="left"/>
            </w:pPr>
          </w:p>
          <w:tbl>
            <w:tblPr>
              <w:tblStyle w:val="TableGrid"/>
              <w:tblW w:w="0" w:type="auto"/>
              <w:tblLayout w:type="fixed"/>
              <w:tblLook w:val="04A0" w:firstRow="1" w:lastRow="0" w:firstColumn="1" w:lastColumn="0" w:noHBand="0" w:noVBand="1"/>
            </w:tblPr>
            <w:tblGrid>
              <w:gridCol w:w="2575"/>
              <w:gridCol w:w="1701"/>
            </w:tblGrid>
            <w:tr w:rsidR="005167D3" w:rsidRPr="0050755B" w:rsidTr="00185F39">
              <w:tc>
                <w:tcPr>
                  <w:tcW w:w="2575" w:type="dxa"/>
                  <w:shd w:val="clear" w:color="auto" w:fill="000000" w:themeFill="text1"/>
                </w:tcPr>
                <w:p w:rsidR="005167D3" w:rsidRPr="0050755B" w:rsidRDefault="005167D3" w:rsidP="00185F39">
                  <w:pPr>
                    <w:jc w:val="center"/>
                    <w:rPr>
                      <w:b/>
                      <w:color w:val="FFFFFF" w:themeColor="background1"/>
                    </w:rPr>
                  </w:pPr>
                </w:p>
              </w:tc>
              <w:tc>
                <w:tcPr>
                  <w:tcW w:w="1701" w:type="dxa"/>
                  <w:shd w:val="clear" w:color="auto" w:fill="000000" w:themeFill="text1"/>
                </w:tcPr>
                <w:p w:rsidR="005167D3" w:rsidRPr="0050755B" w:rsidRDefault="005167D3" w:rsidP="00185F39">
                  <w:pPr>
                    <w:jc w:val="center"/>
                    <w:rPr>
                      <w:b/>
                      <w:color w:val="FFFFFF" w:themeColor="background1"/>
                    </w:rPr>
                  </w:pPr>
                  <w:r w:rsidRPr="0050755B">
                    <w:rPr>
                      <w:b/>
                      <w:color w:val="FFFFFF" w:themeColor="background1"/>
                    </w:rPr>
                    <w:t>Score</w:t>
                  </w:r>
                </w:p>
              </w:tc>
            </w:tr>
            <w:tr w:rsidR="005167D3" w:rsidRPr="0050755B" w:rsidTr="00185F39">
              <w:tc>
                <w:tcPr>
                  <w:tcW w:w="2575" w:type="dxa"/>
                </w:tcPr>
                <w:p w:rsidR="005167D3" w:rsidRPr="0050755B" w:rsidRDefault="005167D3" w:rsidP="00185F39">
                  <w:pPr>
                    <w:jc w:val="center"/>
                  </w:pPr>
                  <w:r w:rsidRPr="0050755B">
                    <w:t>Yes</w:t>
                  </w:r>
                </w:p>
              </w:tc>
              <w:tc>
                <w:tcPr>
                  <w:tcW w:w="1701" w:type="dxa"/>
                </w:tcPr>
                <w:p w:rsidR="005167D3" w:rsidRPr="0050755B" w:rsidRDefault="005167D3" w:rsidP="00185F39">
                  <w:pPr>
                    <w:jc w:val="center"/>
                    <w:rPr>
                      <w:b/>
                    </w:rPr>
                  </w:pPr>
                  <w:r w:rsidRPr="0050755B">
                    <w:rPr>
                      <w:b/>
                    </w:rPr>
                    <w:t>5</w:t>
                  </w:r>
                </w:p>
              </w:tc>
            </w:tr>
            <w:tr w:rsidR="005167D3" w:rsidRPr="0050755B" w:rsidTr="00185F39">
              <w:tc>
                <w:tcPr>
                  <w:tcW w:w="2575" w:type="dxa"/>
                </w:tcPr>
                <w:p w:rsidR="005167D3" w:rsidRPr="0050755B" w:rsidRDefault="005167D3" w:rsidP="00185F39">
                  <w:pPr>
                    <w:jc w:val="center"/>
                  </w:pPr>
                  <w:r w:rsidRPr="0050755B">
                    <w:t>No</w:t>
                  </w:r>
                </w:p>
              </w:tc>
              <w:tc>
                <w:tcPr>
                  <w:tcW w:w="1701" w:type="dxa"/>
                </w:tcPr>
                <w:p w:rsidR="005167D3" w:rsidRPr="0050755B" w:rsidRDefault="005167D3" w:rsidP="00185F39">
                  <w:pPr>
                    <w:jc w:val="center"/>
                    <w:rPr>
                      <w:b/>
                    </w:rPr>
                  </w:pPr>
                  <w:r w:rsidRPr="0050755B">
                    <w:rPr>
                      <w:b/>
                    </w:rPr>
                    <w:t>0</w:t>
                  </w:r>
                </w:p>
              </w:tc>
            </w:tr>
          </w:tbl>
          <w:p w:rsidR="005167D3" w:rsidRPr="0050755B" w:rsidRDefault="005167D3" w:rsidP="002C0578">
            <w:pPr>
              <w:jc w:val="left"/>
            </w:pPr>
          </w:p>
          <w:p w:rsidR="005167D3" w:rsidRDefault="005167D3" w:rsidP="002C0578">
            <w:pPr>
              <w:jc w:val="left"/>
            </w:pPr>
            <w:r w:rsidRPr="0050755B">
              <w:t xml:space="preserve">How long can </w:t>
            </w:r>
            <w:proofErr w:type="spellStart"/>
            <w:r w:rsidR="00C54C0D" w:rsidRPr="0050755B">
              <w:t>unconstituted</w:t>
            </w:r>
            <w:proofErr w:type="spellEnd"/>
            <w:r w:rsidR="00C54C0D" w:rsidRPr="0050755B">
              <w:t xml:space="preserve"> </w:t>
            </w:r>
            <w:r w:rsidRPr="0050755B">
              <w:t>product</w:t>
            </w:r>
            <w:r w:rsidRPr="005167D3">
              <w:t xml:space="preserve"> be stored at room temperature?</w:t>
            </w:r>
          </w:p>
          <w:p w:rsidR="005167D3" w:rsidRDefault="005167D3" w:rsidP="002C0578">
            <w:pPr>
              <w:jc w:val="left"/>
            </w:pPr>
          </w:p>
          <w:tbl>
            <w:tblPr>
              <w:tblStyle w:val="TableGrid"/>
              <w:tblW w:w="0" w:type="auto"/>
              <w:tblLayout w:type="fixed"/>
              <w:tblLook w:val="04A0" w:firstRow="1" w:lastRow="0" w:firstColumn="1" w:lastColumn="0" w:noHBand="0" w:noVBand="1"/>
            </w:tblPr>
            <w:tblGrid>
              <w:gridCol w:w="2575"/>
              <w:gridCol w:w="1701"/>
            </w:tblGrid>
            <w:tr w:rsidR="005167D3" w:rsidRPr="000F0F3A" w:rsidTr="00185F39">
              <w:tc>
                <w:tcPr>
                  <w:tcW w:w="2575" w:type="dxa"/>
                  <w:shd w:val="clear" w:color="auto" w:fill="000000" w:themeFill="text1"/>
                </w:tcPr>
                <w:p w:rsidR="005167D3" w:rsidRPr="000F0F3A" w:rsidRDefault="005167D3" w:rsidP="00185F39">
                  <w:pPr>
                    <w:jc w:val="center"/>
                    <w:rPr>
                      <w:b/>
                      <w:color w:val="FFFFFF" w:themeColor="background1"/>
                    </w:rPr>
                  </w:pPr>
                </w:p>
              </w:tc>
              <w:tc>
                <w:tcPr>
                  <w:tcW w:w="1701" w:type="dxa"/>
                  <w:shd w:val="clear" w:color="auto" w:fill="000000" w:themeFill="text1"/>
                </w:tcPr>
                <w:p w:rsidR="005167D3" w:rsidRPr="000F0F3A" w:rsidRDefault="005167D3" w:rsidP="00185F39">
                  <w:pPr>
                    <w:jc w:val="center"/>
                    <w:rPr>
                      <w:b/>
                      <w:color w:val="FFFFFF" w:themeColor="background1"/>
                    </w:rPr>
                  </w:pPr>
                  <w:r w:rsidRPr="000F0F3A">
                    <w:rPr>
                      <w:b/>
                      <w:color w:val="FFFFFF" w:themeColor="background1"/>
                    </w:rPr>
                    <w:t>Score</w:t>
                  </w:r>
                </w:p>
              </w:tc>
            </w:tr>
            <w:tr w:rsidR="005167D3" w:rsidRPr="002130CE" w:rsidTr="00185F39">
              <w:tc>
                <w:tcPr>
                  <w:tcW w:w="2575" w:type="dxa"/>
                </w:tcPr>
                <w:p w:rsidR="005167D3" w:rsidRDefault="005167D3" w:rsidP="00185F39">
                  <w:pPr>
                    <w:jc w:val="center"/>
                  </w:pPr>
                  <w:r>
                    <w:t>&gt;12 months</w:t>
                  </w:r>
                </w:p>
              </w:tc>
              <w:tc>
                <w:tcPr>
                  <w:tcW w:w="1701" w:type="dxa"/>
                </w:tcPr>
                <w:p w:rsidR="005167D3" w:rsidRPr="002130CE" w:rsidRDefault="005167D3" w:rsidP="00185F39">
                  <w:pPr>
                    <w:jc w:val="center"/>
                    <w:rPr>
                      <w:b/>
                    </w:rPr>
                  </w:pPr>
                  <w:r>
                    <w:rPr>
                      <w:b/>
                    </w:rPr>
                    <w:t>5</w:t>
                  </w:r>
                </w:p>
              </w:tc>
            </w:tr>
            <w:tr w:rsidR="005167D3" w:rsidRPr="002130CE" w:rsidTr="00185F39">
              <w:tc>
                <w:tcPr>
                  <w:tcW w:w="2575" w:type="dxa"/>
                </w:tcPr>
                <w:p w:rsidR="005167D3" w:rsidRDefault="005167D3" w:rsidP="00185F39">
                  <w:pPr>
                    <w:jc w:val="center"/>
                  </w:pPr>
                  <w:r>
                    <w:t>9-12 months</w:t>
                  </w:r>
                </w:p>
              </w:tc>
              <w:tc>
                <w:tcPr>
                  <w:tcW w:w="1701" w:type="dxa"/>
                </w:tcPr>
                <w:p w:rsidR="005167D3" w:rsidRPr="002130CE" w:rsidRDefault="005167D3" w:rsidP="00185F39">
                  <w:pPr>
                    <w:jc w:val="center"/>
                    <w:rPr>
                      <w:b/>
                    </w:rPr>
                  </w:pPr>
                  <w:r>
                    <w:rPr>
                      <w:b/>
                    </w:rPr>
                    <w:t>4</w:t>
                  </w:r>
                </w:p>
              </w:tc>
            </w:tr>
            <w:tr w:rsidR="005167D3" w:rsidTr="00185F39">
              <w:tc>
                <w:tcPr>
                  <w:tcW w:w="2575" w:type="dxa"/>
                </w:tcPr>
                <w:p w:rsidR="005167D3" w:rsidRDefault="005167D3" w:rsidP="00185F39">
                  <w:pPr>
                    <w:jc w:val="center"/>
                  </w:pPr>
                  <w:r>
                    <w:t>6-9 months</w:t>
                  </w:r>
                </w:p>
              </w:tc>
              <w:tc>
                <w:tcPr>
                  <w:tcW w:w="1701" w:type="dxa"/>
                </w:tcPr>
                <w:p w:rsidR="005167D3" w:rsidRDefault="005167D3" w:rsidP="00185F39">
                  <w:pPr>
                    <w:jc w:val="center"/>
                    <w:rPr>
                      <w:b/>
                    </w:rPr>
                  </w:pPr>
                  <w:r>
                    <w:rPr>
                      <w:b/>
                    </w:rPr>
                    <w:t>3</w:t>
                  </w:r>
                </w:p>
              </w:tc>
            </w:tr>
            <w:tr w:rsidR="005167D3" w:rsidTr="00185F39">
              <w:tc>
                <w:tcPr>
                  <w:tcW w:w="2575" w:type="dxa"/>
                </w:tcPr>
                <w:p w:rsidR="005167D3" w:rsidRDefault="005167D3" w:rsidP="00185F39">
                  <w:pPr>
                    <w:jc w:val="center"/>
                  </w:pPr>
                  <w:r>
                    <w:t>3-6 months</w:t>
                  </w:r>
                </w:p>
              </w:tc>
              <w:tc>
                <w:tcPr>
                  <w:tcW w:w="1701" w:type="dxa"/>
                </w:tcPr>
                <w:p w:rsidR="005167D3" w:rsidRDefault="005167D3" w:rsidP="00185F39">
                  <w:pPr>
                    <w:jc w:val="center"/>
                    <w:rPr>
                      <w:b/>
                    </w:rPr>
                  </w:pPr>
                  <w:r>
                    <w:rPr>
                      <w:b/>
                    </w:rPr>
                    <w:t>2</w:t>
                  </w:r>
                </w:p>
              </w:tc>
            </w:tr>
            <w:tr w:rsidR="005167D3" w:rsidTr="00185F39">
              <w:tc>
                <w:tcPr>
                  <w:tcW w:w="2575" w:type="dxa"/>
                </w:tcPr>
                <w:p w:rsidR="005167D3" w:rsidRDefault="00553962" w:rsidP="00185F39">
                  <w:pPr>
                    <w:jc w:val="center"/>
                  </w:pPr>
                  <w:r>
                    <w:t>&lt;3 months</w:t>
                  </w:r>
                </w:p>
              </w:tc>
              <w:tc>
                <w:tcPr>
                  <w:tcW w:w="1701" w:type="dxa"/>
                </w:tcPr>
                <w:p w:rsidR="005167D3" w:rsidRDefault="005167D3" w:rsidP="00185F39">
                  <w:pPr>
                    <w:jc w:val="center"/>
                    <w:rPr>
                      <w:b/>
                    </w:rPr>
                  </w:pPr>
                  <w:r>
                    <w:rPr>
                      <w:b/>
                    </w:rPr>
                    <w:t>1</w:t>
                  </w:r>
                </w:p>
              </w:tc>
            </w:tr>
            <w:tr w:rsidR="005167D3" w:rsidRPr="002130CE" w:rsidTr="00185F39">
              <w:tc>
                <w:tcPr>
                  <w:tcW w:w="2575" w:type="dxa"/>
                </w:tcPr>
                <w:p w:rsidR="005167D3" w:rsidRDefault="00553962" w:rsidP="00185F39">
                  <w:pPr>
                    <w:jc w:val="center"/>
                  </w:pPr>
                  <w:r>
                    <w:t>No room temp storage</w:t>
                  </w:r>
                </w:p>
              </w:tc>
              <w:tc>
                <w:tcPr>
                  <w:tcW w:w="1701" w:type="dxa"/>
                </w:tcPr>
                <w:p w:rsidR="005167D3" w:rsidRPr="002130CE" w:rsidRDefault="005167D3" w:rsidP="00185F39">
                  <w:pPr>
                    <w:jc w:val="center"/>
                    <w:rPr>
                      <w:b/>
                    </w:rPr>
                  </w:pPr>
                  <w:r>
                    <w:rPr>
                      <w:b/>
                    </w:rPr>
                    <w:t>0</w:t>
                  </w:r>
                </w:p>
              </w:tc>
            </w:tr>
          </w:tbl>
          <w:p w:rsidR="005167D3" w:rsidRDefault="005167D3" w:rsidP="002C0578">
            <w:pPr>
              <w:jc w:val="left"/>
            </w:pPr>
          </w:p>
          <w:p w:rsidR="00E11D87" w:rsidRDefault="008C3EB3" w:rsidP="002C0578">
            <w:pPr>
              <w:jc w:val="left"/>
            </w:pPr>
            <w:r>
              <w:lastRenderedPageBreak/>
              <w:t>Age range of l</w:t>
            </w:r>
            <w:r w:rsidR="00E11D87">
              <w:t>icense indication</w:t>
            </w:r>
          </w:p>
          <w:p w:rsidR="00E11D87" w:rsidRDefault="00E11D87" w:rsidP="002C0578">
            <w:pPr>
              <w:jc w:val="left"/>
            </w:pPr>
          </w:p>
          <w:tbl>
            <w:tblPr>
              <w:tblStyle w:val="TableGrid"/>
              <w:tblW w:w="0" w:type="auto"/>
              <w:tblLayout w:type="fixed"/>
              <w:tblLook w:val="04A0" w:firstRow="1" w:lastRow="0" w:firstColumn="1" w:lastColumn="0" w:noHBand="0" w:noVBand="1"/>
            </w:tblPr>
            <w:tblGrid>
              <w:gridCol w:w="2575"/>
              <w:gridCol w:w="1701"/>
            </w:tblGrid>
            <w:tr w:rsidR="00E11D87" w:rsidRPr="000F0F3A" w:rsidTr="00E25F54">
              <w:tc>
                <w:tcPr>
                  <w:tcW w:w="2575" w:type="dxa"/>
                  <w:shd w:val="clear" w:color="auto" w:fill="000000" w:themeFill="text1"/>
                </w:tcPr>
                <w:p w:rsidR="00E11D87" w:rsidRPr="000F0F3A" w:rsidRDefault="00E11D87" w:rsidP="00E25F54">
                  <w:pPr>
                    <w:jc w:val="center"/>
                    <w:rPr>
                      <w:b/>
                      <w:color w:val="FFFFFF" w:themeColor="background1"/>
                    </w:rPr>
                  </w:pPr>
                </w:p>
              </w:tc>
              <w:tc>
                <w:tcPr>
                  <w:tcW w:w="1701" w:type="dxa"/>
                  <w:shd w:val="clear" w:color="auto" w:fill="000000" w:themeFill="text1"/>
                </w:tcPr>
                <w:p w:rsidR="00E11D87" w:rsidRPr="000F0F3A" w:rsidRDefault="00E11D87" w:rsidP="00E25F54">
                  <w:pPr>
                    <w:jc w:val="center"/>
                    <w:rPr>
                      <w:b/>
                      <w:color w:val="FFFFFF" w:themeColor="background1"/>
                    </w:rPr>
                  </w:pPr>
                  <w:r w:rsidRPr="000F0F3A">
                    <w:rPr>
                      <w:b/>
                      <w:color w:val="FFFFFF" w:themeColor="background1"/>
                    </w:rPr>
                    <w:t>Score</w:t>
                  </w:r>
                </w:p>
              </w:tc>
            </w:tr>
            <w:tr w:rsidR="00E11D87" w:rsidRPr="002130CE" w:rsidTr="00E25F54">
              <w:tc>
                <w:tcPr>
                  <w:tcW w:w="2575" w:type="dxa"/>
                </w:tcPr>
                <w:p w:rsidR="00E11D87" w:rsidRPr="0050755B" w:rsidRDefault="00E11D87" w:rsidP="00E11D87">
                  <w:pPr>
                    <w:jc w:val="center"/>
                  </w:pPr>
                  <w:r w:rsidRPr="0050755B">
                    <w:t>&gt; 12 years only</w:t>
                  </w:r>
                </w:p>
              </w:tc>
              <w:tc>
                <w:tcPr>
                  <w:tcW w:w="1701" w:type="dxa"/>
                </w:tcPr>
                <w:p w:rsidR="00E11D87" w:rsidRPr="0050755B" w:rsidRDefault="00E11D87" w:rsidP="00E11D87">
                  <w:pPr>
                    <w:jc w:val="center"/>
                    <w:rPr>
                      <w:b/>
                    </w:rPr>
                  </w:pPr>
                  <w:r w:rsidRPr="0050755B">
                    <w:rPr>
                      <w:b/>
                    </w:rPr>
                    <w:t>3</w:t>
                  </w:r>
                </w:p>
              </w:tc>
            </w:tr>
            <w:tr w:rsidR="00E11D87" w:rsidRPr="002130CE" w:rsidTr="00E11D87">
              <w:tc>
                <w:tcPr>
                  <w:tcW w:w="2575" w:type="dxa"/>
                </w:tcPr>
                <w:p w:rsidR="00E11D87" w:rsidRPr="0050755B" w:rsidRDefault="00E11D87" w:rsidP="00E11D87">
                  <w:pPr>
                    <w:jc w:val="center"/>
                  </w:pPr>
                  <w:r w:rsidRPr="0050755B">
                    <w:t>2 – 12 years</w:t>
                  </w:r>
                </w:p>
                <w:p w:rsidR="00E11D87" w:rsidRPr="0050755B" w:rsidRDefault="00E11D87" w:rsidP="00E11D87">
                  <w:pPr>
                    <w:jc w:val="center"/>
                  </w:pPr>
                  <w:r w:rsidRPr="0050755B">
                    <w:t>&gt; 12 years</w:t>
                  </w:r>
                </w:p>
              </w:tc>
              <w:tc>
                <w:tcPr>
                  <w:tcW w:w="1701" w:type="dxa"/>
                  <w:vAlign w:val="center"/>
                </w:tcPr>
                <w:p w:rsidR="00E11D87" w:rsidRPr="0050755B" w:rsidRDefault="00E11D87" w:rsidP="00E11D87">
                  <w:pPr>
                    <w:jc w:val="center"/>
                    <w:rPr>
                      <w:b/>
                    </w:rPr>
                  </w:pPr>
                  <w:r w:rsidRPr="0050755B">
                    <w:rPr>
                      <w:b/>
                    </w:rPr>
                    <w:t>6</w:t>
                  </w:r>
                </w:p>
              </w:tc>
            </w:tr>
            <w:tr w:rsidR="00E11D87" w:rsidTr="00E11D87">
              <w:tc>
                <w:tcPr>
                  <w:tcW w:w="2575" w:type="dxa"/>
                </w:tcPr>
                <w:p w:rsidR="00E11D87" w:rsidRPr="0050755B" w:rsidRDefault="00E11D87" w:rsidP="00E11D87">
                  <w:pPr>
                    <w:jc w:val="center"/>
                  </w:pPr>
                  <w:r w:rsidRPr="0050755B">
                    <w:t>&lt; 2 years</w:t>
                  </w:r>
                </w:p>
                <w:p w:rsidR="00E11D87" w:rsidRPr="0050755B" w:rsidRDefault="00E11D87" w:rsidP="00E11D87">
                  <w:pPr>
                    <w:jc w:val="center"/>
                  </w:pPr>
                  <w:r w:rsidRPr="0050755B">
                    <w:t>2 – 12 years</w:t>
                  </w:r>
                </w:p>
                <w:p w:rsidR="00E11D87" w:rsidRPr="0050755B" w:rsidRDefault="00E11D87" w:rsidP="00E11D87">
                  <w:pPr>
                    <w:jc w:val="center"/>
                  </w:pPr>
                  <w:r w:rsidRPr="0050755B">
                    <w:t>&gt; 12 years</w:t>
                  </w:r>
                </w:p>
              </w:tc>
              <w:tc>
                <w:tcPr>
                  <w:tcW w:w="1701" w:type="dxa"/>
                  <w:vAlign w:val="center"/>
                </w:tcPr>
                <w:p w:rsidR="00E11D87" w:rsidRPr="0050755B" w:rsidRDefault="00E11D87" w:rsidP="00E11D87">
                  <w:pPr>
                    <w:jc w:val="center"/>
                    <w:rPr>
                      <w:b/>
                    </w:rPr>
                  </w:pPr>
                  <w:r w:rsidRPr="0050755B">
                    <w:rPr>
                      <w:b/>
                    </w:rPr>
                    <w:t>10</w:t>
                  </w:r>
                </w:p>
              </w:tc>
            </w:tr>
          </w:tbl>
          <w:p w:rsidR="00E11D87" w:rsidRDefault="00E11D87" w:rsidP="002C0578">
            <w:pPr>
              <w:jc w:val="left"/>
            </w:pPr>
          </w:p>
          <w:p w:rsidR="00553962" w:rsidRDefault="00553962" w:rsidP="002C0578">
            <w:pPr>
              <w:jc w:val="left"/>
            </w:pPr>
            <w:r w:rsidRPr="0050755B">
              <w:t>Total number of inf</w:t>
            </w:r>
            <w:r w:rsidR="004B679E" w:rsidRPr="0050755B">
              <w:t xml:space="preserve">usions required per week per </w:t>
            </w:r>
            <w:r w:rsidR="00320164" w:rsidRPr="0050755B">
              <w:t xml:space="preserve">adult </w:t>
            </w:r>
            <w:r w:rsidRPr="0050755B">
              <w:t>with</w:t>
            </w:r>
            <w:r w:rsidRPr="00553962">
              <w:t xml:space="preserve"> severe Haemophilia B</w:t>
            </w:r>
            <w:r w:rsidR="00D63D6E">
              <w:t xml:space="preserve"> as per </w:t>
            </w:r>
            <w:proofErr w:type="spellStart"/>
            <w:r w:rsidR="00D63D6E">
              <w:t>SmPC</w:t>
            </w:r>
            <w:proofErr w:type="spellEnd"/>
          </w:p>
          <w:p w:rsidR="00553962" w:rsidRDefault="00553962" w:rsidP="002C0578">
            <w:pPr>
              <w:jc w:val="left"/>
            </w:pPr>
          </w:p>
          <w:tbl>
            <w:tblPr>
              <w:tblStyle w:val="TableGrid"/>
              <w:tblW w:w="0" w:type="auto"/>
              <w:tblLayout w:type="fixed"/>
              <w:tblLook w:val="04A0" w:firstRow="1" w:lastRow="0" w:firstColumn="1" w:lastColumn="0" w:noHBand="0" w:noVBand="1"/>
            </w:tblPr>
            <w:tblGrid>
              <w:gridCol w:w="3147"/>
              <w:gridCol w:w="1129"/>
            </w:tblGrid>
            <w:tr w:rsidR="00553962" w:rsidRPr="000F0F3A" w:rsidTr="009E16C6">
              <w:tc>
                <w:tcPr>
                  <w:tcW w:w="3147" w:type="dxa"/>
                  <w:shd w:val="clear" w:color="auto" w:fill="000000" w:themeFill="text1"/>
                </w:tcPr>
                <w:p w:rsidR="00553962" w:rsidRPr="000F0F3A" w:rsidRDefault="00553962" w:rsidP="00185F39">
                  <w:pPr>
                    <w:jc w:val="center"/>
                    <w:rPr>
                      <w:b/>
                      <w:color w:val="FFFFFF" w:themeColor="background1"/>
                    </w:rPr>
                  </w:pPr>
                </w:p>
              </w:tc>
              <w:tc>
                <w:tcPr>
                  <w:tcW w:w="1129" w:type="dxa"/>
                  <w:shd w:val="clear" w:color="auto" w:fill="000000" w:themeFill="text1"/>
                </w:tcPr>
                <w:p w:rsidR="00553962" w:rsidRPr="000F0F3A" w:rsidRDefault="00553962" w:rsidP="00185F39">
                  <w:pPr>
                    <w:jc w:val="center"/>
                    <w:rPr>
                      <w:b/>
                      <w:color w:val="FFFFFF" w:themeColor="background1"/>
                    </w:rPr>
                  </w:pPr>
                  <w:r w:rsidRPr="000F0F3A">
                    <w:rPr>
                      <w:b/>
                      <w:color w:val="FFFFFF" w:themeColor="background1"/>
                    </w:rPr>
                    <w:t>Score</w:t>
                  </w:r>
                </w:p>
              </w:tc>
            </w:tr>
            <w:tr w:rsidR="009E16C6" w:rsidRPr="002130CE" w:rsidTr="009E16C6">
              <w:tc>
                <w:tcPr>
                  <w:tcW w:w="3147" w:type="dxa"/>
                </w:tcPr>
                <w:p w:rsidR="009E16C6" w:rsidRPr="0050755B" w:rsidRDefault="009E16C6">
                  <w:pPr>
                    <w:jc w:val="center"/>
                    <w:rPr>
                      <w:rFonts w:ascii="Calibri" w:eastAsiaTheme="minorHAnsi" w:hAnsi="Calibri"/>
                      <w:szCs w:val="22"/>
                    </w:rPr>
                  </w:pPr>
                  <w:r w:rsidRPr="0050755B">
                    <w:t>Once or less per week</w:t>
                  </w:r>
                </w:p>
              </w:tc>
              <w:tc>
                <w:tcPr>
                  <w:tcW w:w="1129" w:type="dxa"/>
                </w:tcPr>
                <w:p w:rsidR="009E16C6" w:rsidRPr="0050755B" w:rsidRDefault="009E16C6">
                  <w:pPr>
                    <w:jc w:val="center"/>
                    <w:rPr>
                      <w:rFonts w:ascii="Calibri" w:eastAsiaTheme="minorHAnsi" w:hAnsi="Calibri"/>
                      <w:b/>
                      <w:bCs/>
                      <w:szCs w:val="22"/>
                    </w:rPr>
                  </w:pPr>
                  <w:r w:rsidRPr="0050755B">
                    <w:rPr>
                      <w:b/>
                      <w:bCs/>
                    </w:rPr>
                    <w:t>10</w:t>
                  </w:r>
                </w:p>
              </w:tc>
            </w:tr>
            <w:tr w:rsidR="009E16C6" w:rsidRPr="002130CE" w:rsidTr="009E16C6">
              <w:tc>
                <w:tcPr>
                  <w:tcW w:w="3147" w:type="dxa"/>
                </w:tcPr>
                <w:p w:rsidR="009E16C6" w:rsidRPr="0050755B" w:rsidRDefault="009E16C6">
                  <w:pPr>
                    <w:jc w:val="center"/>
                    <w:rPr>
                      <w:rFonts w:eastAsiaTheme="minorHAnsi" w:cs="Arial"/>
                      <w:szCs w:val="22"/>
                    </w:rPr>
                  </w:pPr>
                  <w:r w:rsidRPr="0050755B">
                    <w:t>1 – 2 per week</w:t>
                  </w:r>
                </w:p>
              </w:tc>
              <w:tc>
                <w:tcPr>
                  <w:tcW w:w="1129" w:type="dxa"/>
                </w:tcPr>
                <w:p w:rsidR="009E16C6" w:rsidRPr="0050755B" w:rsidRDefault="009E16C6">
                  <w:pPr>
                    <w:jc w:val="center"/>
                    <w:rPr>
                      <w:rFonts w:eastAsiaTheme="minorHAnsi" w:cs="Arial"/>
                      <w:b/>
                      <w:bCs/>
                      <w:szCs w:val="22"/>
                    </w:rPr>
                  </w:pPr>
                  <w:r w:rsidRPr="0050755B">
                    <w:rPr>
                      <w:b/>
                      <w:bCs/>
                    </w:rPr>
                    <w:t>7</w:t>
                  </w:r>
                </w:p>
              </w:tc>
            </w:tr>
            <w:tr w:rsidR="009E16C6" w:rsidTr="009E16C6">
              <w:tc>
                <w:tcPr>
                  <w:tcW w:w="3147" w:type="dxa"/>
                </w:tcPr>
                <w:p w:rsidR="009E16C6" w:rsidRPr="0050755B" w:rsidRDefault="009E16C6">
                  <w:pPr>
                    <w:jc w:val="center"/>
                    <w:rPr>
                      <w:rFonts w:eastAsiaTheme="minorHAnsi" w:cs="Arial"/>
                      <w:szCs w:val="22"/>
                    </w:rPr>
                  </w:pPr>
                  <w:r w:rsidRPr="0050755B">
                    <w:t>2 – 3 per week</w:t>
                  </w:r>
                </w:p>
              </w:tc>
              <w:tc>
                <w:tcPr>
                  <w:tcW w:w="1129" w:type="dxa"/>
                </w:tcPr>
                <w:p w:rsidR="009E16C6" w:rsidRPr="0050755B" w:rsidRDefault="009E16C6">
                  <w:pPr>
                    <w:jc w:val="center"/>
                    <w:rPr>
                      <w:rFonts w:eastAsiaTheme="minorHAnsi" w:cs="Arial"/>
                      <w:b/>
                      <w:bCs/>
                      <w:szCs w:val="22"/>
                    </w:rPr>
                  </w:pPr>
                  <w:r w:rsidRPr="0050755B">
                    <w:rPr>
                      <w:b/>
                      <w:bCs/>
                    </w:rPr>
                    <w:t>5</w:t>
                  </w:r>
                </w:p>
              </w:tc>
            </w:tr>
            <w:tr w:rsidR="009E16C6" w:rsidTr="009E16C6">
              <w:tc>
                <w:tcPr>
                  <w:tcW w:w="3147" w:type="dxa"/>
                </w:tcPr>
                <w:p w:rsidR="009E16C6" w:rsidRPr="0050755B" w:rsidRDefault="009E16C6">
                  <w:pPr>
                    <w:jc w:val="center"/>
                    <w:rPr>
                      <w:rFonts w:eastAsiaTheme="minorHAnsi" w:cs="Arial"/>
                      <w:szCs w:val="22"/>
                    </w:rPr>
                  </w:pPr>
                  <w:r w:rsidRPr="0050755B">
                    <w:t>More than three times a week</w:t>
                  </w:r>
                </w:p>
              </w:tc>
              <w:tc>
                <w:tcPr>
                  <w:tcW w:w="1129" w:type="dxa"/>
                </w:tcPr>
                <w:p w:rsidR="009E16C6" w:rsidRPr="0050755B" w:rsidRDefault="009E16C6">
                  <w:pPr>
                    <w:jc w:val="center"/>
                    <w:rPr>
                      <w:rFonts w:eastAsiaTheme="minorHAnsi" w:cs="Arial"/>
                      <w:b/>
                      <w:bCs/>
                      <w:szCs w:val="22"/>
                    </w:rPr>
                  </w:pPr>
                  <w:r w:rsidRPr="0050755B">
                    <w:rPr>
                      <w:b/>
                      <w:bCs/>
                    </w:rPr>
                    <w:t>1</w:t>
                  </w:r>
                </w:p>
              </w:tc>
            </w:tr>
          </w:tbl>
          <w:p w:rsidR="00553962" w:rsidRDefault="00553962" w:rsidP="002C0578">
            <w:pPr>
              <w:jc w:val="left"/>
            </w:pPr>
          </w:p>
          <w:p w:rsidR="006D6760" w:rsidRDefault="002147E2" w:rsidP="002C0578">
            <w:pPr>
              <w:jc w:val="left"/>
            </w:pPr>
            <w:r>
              <w:t>N</w:t>
            </w:r>
            <w:r w:rsidR="00A47124">
              <w:t xml:space="preserve">umber of vials </w:t>
            </w:r>
            <w:r w:rsidR="006D6760">
              <w:t>available:</w:t>
            </w:r>
          </w:p>
          <w:p w:rsidR="00185F39" w:rsidRDefault="00185F39" w:rsidP="002C0578">
            <w:pPr>
              <w:jc w:val="left"/>
            </w:pPr>
          </w:p>
          <w:tbl>
            <w:tblPr>
              <w:tblStyle w:val="TableGrid"/>
              <w:tblW w:w="0" w:type="auto"/>
              <w:tblLayout w:type="fixed"/>
              <w:tblLook w:val="04A0" w:firstRow="1" w:lastRow="0" w:firstColumn="1" w:lastColumn="0" w:noHBand="0" w:noVBand="1"/>
            </w:tblPr>
            <w:tblGrid>
              <w:gridCol w:w="1441"/>
              <w:gridCol w:w="992"/>
              <w:gridCol w:w="1559"/>
              <w:gridCol w:w="992"/>
            </w:tblGrid>
            <w:tr w:rsidR="00185F39" w:rsidRPr="000F0F3A" w:rsidTr="00185F39">
              <w:tc>
                <w:tcPr>
                  <w:tcW w:w="1441" w:type="dxa"/>
                  <w:shd w:val="clear" w:color="auto" w:fill="000000" w:themeFill="text1"/>
                </w:tcPr>
                <w:p w:rsidR="00185F39" w:rsidRPr="000F0F3A" w:rsidRDefault="00185F39" w:rsidP="00185F39">
                  <w:pPr>
                    <w:jc w:val="center"/>
                    <w:rPr>
                      <w:b/>
                      <w:color w:val="FFFFFF" w:themeColor="background1"/>
                    </w:rPr>
                  </w:pPr>
                  <w:r w:rsidRPr="000F0F3A">
                    <w:rPr>
                      <w:b/>
                      <w:color w:val="FFFFFF" w:themeColor="background1"/>
                    </w:rPr>
                    <w:t>Vial size (IU)</w:t>
                  </w:r>
                </w:p>
              </w:tc>
              <w:tc>
                <w:tcPr>
                  <w:tcW w:w="992" w:type="dxa"/>
                  <w:shd w:val="clear" w:color="auto" w:fill="000000" w:themeFill="text1"/>
                </w:tcPr>
                <w:p w:rsidR="00185F39" w:rsidRPr="000F0F3A" w:rsidRDefault="00185F39" w:rsidP="00185F39">
                  <w:pPr>
                    <w:jc w:val="center"/>
                    <w:rPr>
                      <w:b/>
                      <w:color w:val="FFFFFF" w:themeColor="background1"/>
                    </w:rPr>
                  </w:pPr>
                  <w:r w:rsidRPr="000F0F3A">
                    <w:rPr>
                      <w:b/>
                      <w:color w:val="FFFFFF" w:themeColor="background1"/>
                    </w:rPr>
                    <w:t>Score</w:t>
                  </w:r>
                </w:p>
              </w:tc>
              <w:tc>
                <w:tcPr>
                  <w:tcW w:w="1559" w:type="dxa"/>
                  <w:shd w:val="clear" w:color="auto" w:fill="000000" w:themeFill="text1"/>
                </w:tcPr>
                <w:p w:rsidR="00185F39" w:rsidRPr="000F0F3A" w:rsidRDefault="00185F39" w:rsidP="00185F39">
                  <w:pPr>
                    <w:jc w:val="center"/>
                    <w:rPr>
                      <w:b/>
                      <w:color w:val="FFFFFF" w:themeColor="background1"/>
                    </w:rPr>
                  </w:pPr>
                  <w:r w:rsidRPr="000F0F3A">
                    <w:rPr>
                      <w:b/>
                      <w:color w:val="FFFFFF" w:themeColor="background1"/>
                    </w:rPr>
                    <w:t>Total no. of vials</w:t>
                  </w:r>
                </w:p>
              </w:tc>
              <w:tc>
                <w:tcPr>
                  <w:tcW w:w="992" w:type="dxa"/>
                  <w:shd w:val="clear" w:color="auto" w:fill="000000" w:themeFill="text1"/>
                </w:tcPr>
                <w:p w:rsidR="00185F39" w:rsidRPr="000F0F3A" w:rsidRDefault="00185F39" w:rsidP="00185F39">
                  <w:pPr>
                    <w:jc w:val="center"/>
                    <w:rPr>
                      <w:b/>
                      <w:color w:val="FFFFFF" w:themeColor="background1"/>
                    </w:rPr>
                  </w:pPr>
                  <w:r w:rsidRPr="000F0F3A">
                    <w:rPr>
                      <w:b/>
                      <w:color w:val="FFFFFF" w:themeColor="background1"/>
                    </w:rPr>
                    <w:t>Score</w:t>
                  </w:r>
                </w:p>
              </w:tc>
            </w:tr>
            <w:tr w:rsidR="00185F39" w:rsidTr="00185F39">
              <w:tc>
                <w:tcPr>
                  <w:tcW w:w="1441" w:type="dxa"/>
                </w:tcPr>
                <w:p w:rsidR="00185F39" w:rsidRDefault="00185F39" w:rsidP="00185F39">
                  <w:pPr>
                    <w:jc w:val="center"/>
                  </w:pPr>
                  <w:r>
                    <w:t>250</w:t>
                  </w:r>
                </w:p>
              </w:tc>
              <w:tc>
                <w:tcPr>
                  <w:tcW w:w="992" w:type="dxa"/>
                </w:tcPr>
                <w:p w:rsidR="00185F39" w:rsidRPr="002130CE" w:rsidRDefault="00185F39" w:rsidP="00185F39">
                  <w:pPr>
                    <w:jc w:val="center"/>
                    <w:rPr>
                      <w:b/>
                    </w:rPr>
                  </w:pPr>
                  <w:r w:rsidRPr="002130CE">
                    <w:rPr>
                      <w:b/>
                    </w:rPr>
                    <w:t>2</w:t>
                  </w:r>
                </w:p>
              </w:tc>
              <w:tc>
                <w:tcPr>
                  <w:tcW w:w="1559" w:type="dxa"/>
                </w:tcPr>
                <w:p w:rsidR="00185F39" w:rsidRDefault="00185F39" w:rsidP="00185F39">
                  <w:pPr>
                    <w:jc w:val="center"/>
                  </w:pPr>
                  <w:r>
                    <w:t>6</w:t>
                  </w:r>
                </w:p>
              </w:tc>
              <w:tc>
                <w:tcPr>
                  <w:tcW w:w="992" w:type="dxa"/>
                </w:tcPr>
                <w:p w:rsidR="00185F39" w:rsidRPr="002130CE" w:rsidRDefault="00185F39" w:rsidP="00185F39">
                  <w:pPr>
                    <w:jc w:val="center"/>
                    <w:rPr>
                      <w:b/>
                    </w:rPr>
                  </w:pPr>
                  <w:r>
                    <w:rPr>
                      <w:b/>
                    </w:rPr>
                    <w:t>2</w:t>
                  </w:r>
                </w:p>
              </w:tc>
            </w:tr>
            <w:tr w:rsidR="00185F39" w:rsidTr="00185F39">
              <w:tc>
                <w:tcPr>
                  <w:tcW w:w="1441" w:type="dxa"/>
                </w:tcPr>
                <w:p w:rsidR="00185F39" w:rsidRDefault="00185F39" w:rsidP="00185F39">
                  <w:pPr>
                    <w:jc w:val="center"/>
                  </w:pPr>
                  <w:r>
                    <w:t>500</w:t>
                  </w:r>
                </w:p>
              </w:tc>
              <w:tc>
                <w:tcPr>
                  <w:tcW w:w="992" w:type="dxa"/>
                </w:tcPr>
                <w:p w:rsidR="00185F39" w:rsidRPr="002130CE" w:rsidRDefault="00185F39" w:rsidP="00185F39">
                  <w:pPr>
                    <w:jc w:val="center"/>
                    <w:rPr>
                      <w:b/>
                    </w:rPr>
                  </w:pPr>
                  <w:r w:rsidRPr="002130CE">
                    <w:rPr>
                      <w:b/>
                    </w:rPr>
                    <w:t>2</w:t>
                  </w:r>
                </w:p>
              </w:tc>
              <w:tc>
                <w:tcPr>
                  <w:tcW w:w="1559" w:type="dxa"/>
                </w:tcPr>
                <w:p w:rsidR="00185F39" w:rsidRDefault="00185F39" w:rsidP="00185F39">
                  <w:pPr>
                    <w:jc w:val="center"/>
                  </w:pPr>
                  <w:r>
                    <w:t>5</w:t>
                  </w:r>
                </w:p>
              </w:tc>
              <w:tc>
                <w:tcPr>
                  <w:tcW w:w="992" w:type="dxa"/>
                </w:tcPr>
                <w:p w:rsidR="00185F39" w:rsidRPr="002130CE" w:rsidRDefault="00185F39" w:rsidP="00185F39">
                  <w:pPr>
                    <w:jc w:val="center"/>
                    <w:rPr>
                      <w:b/>
                    </w:rPr>
                  </w:pPr>
                  <w:r>
                    <w:rPr>
                      <w:b/>
                    </w:rPr>
                    <w:t>2</w:t>
                  </w:r>
                </w:p>
              </w:tc>
            </w:tr>
            <w:tr w:rsidR="00185F39" w:rsidTr="00185F39">
              <w:tc>
                <w:tcPr>
                  <w:tcW w:w="1441" w:type="dxa"/>
                </w:tcPr>
                <w:p w:rsidR="00185F39" w:rsidRDefault="00185F39" w:rsidP="00185F39">
                  <w:pPr>
                    <w:jc w:val="center"/>
                  </w:pPr>
                  <w:r>
                    <w:t>1000</w:t>
                  </w:r>
                </w:p>
              </w:tc>
              <w:tc>
                <w:tcPr>
                  <w:tcW w:w="992" w:type="dxa"/>
                </w:tcPr>
                <w:p w:rsidR="00185F39" w:rsidRPr="002130CE" w:rsidRDefault="00185F39" w:rsidP="00185F39">
                  <w:pPr>
                    <w:jc w:val="center"/>
                    <w:rPr>
                      <w:b/>
                    </w:rPr>
                  </w:pPr>
                  <w:r w:rsidRPr="002130CE">
                    <w:rPr>
                      <w:b/>
                    </w:rPr>
                    <w:t>1</w:t>
                  </w:r>
                </w:p>
              </w:tc>
              <w:tc>
                <w:tcPr>
                  <w:tcW w:w="1559" w:type="dxa"/>
                </w:tcPr>
                <w:p w:rsidR="00185F39" w:rsidRDefault="00185F39" w:rsidP="00185F39">
                  <w:pPr>
                    <w:jc w:val="center"/>
                  </w:pPr>
                  <w:r>
                    <w:t>4</w:t>
                  </w:r>
                </w:p>
              </w:tc>
              <w:tc>
                <w:tcPr>
                  <w:tcW w:w="992" w:type="dxa"/>
                </w:tcPr>
                <w:p w:rsidR="00185F39" w:rsidRPr="002130CE" w:rsidRDefault="00185F39" w:rsidP="00185F39">
                  <w:pPr>
                    <w:jc w:val="center"/>
                    <w:rPr>
                      <w:b/>
                    </w:rPr>
                  </w:pPr>
                  <w:r w:rsidRPr="002130CE">
                    <w:rPr>
                      <w:b/>
                    </w:rPr>
                    <w:t>1</w:t>
                  </w:r>
                </w:p>
              </w:tc>
            </w:tr>
            <w:tr w:rsidR="00185F39" w:rsidTr="00185F39">
              <w:tc>
                <w:tcPr>
                  <w:tcW w:w="1441" w:type="dxa"/>
                </w:tcPr>
                <w:p w:rsidR="00185F39" w:rsidRDefault="00185F39" w:rsidP="00185F39">
                  <w:pPr>
                    <w:jc w:val="center"/>
                  </w:pPr>
                  <w:r>
                    <w:t>1500</w:t>
                  </w:r>
                </w:p>
              </w:tc>
              <w:tc>
                <w:tcPr>
                  <w:tcW w:w="992" w:type="dxa"/>
                </w:tcPr>
                <w:p w:rsidR="00185F39" w:rsidRPr="002130CE" w:rsidRDefault="00185F39" w:rsidP="00185F39">
                  <w:pPr>
                    <w:jc w:val="center"/>
                    <w:rPr>
                      <w:b/>
                    </w:rPr>
                  </w:pPr>
                  <w:r w:rsidRPr="002130CE">
                    <w:rPr>
                      <w:b/>
                    </w:rPr>
                    <w:t>1</w:t>
                  </w:r>
                </w:p>
              </w:tc>
              <w:tc>
                <w:tcPr>
                  <w:tcW w:w="1559" w:type="dxa"/>
                </w:tcPr>
                <w:p w:rsidR="00185F39" w:rsidRDefault="00185F39" w:rsidP="00185F39">
                  <w:pPr>
                    <w:jc w:val="center"/>
                  </w:pPr>
                  <w:r>
                    <w:t>3</w:t>
                  </w:r>
                </w:p>
              </w:tc>
              <w:tc>
                <w:tcPr>
                  <w:tcW w:w="992" w:type="dxa"/>
                </w:tcPr>
                <w:p w:rsidR="00185F39" w:rsidRPr="002130CE" w:rsidRDefault="00185F39" w:rsidP="00185F39">
                  <w:pPr>
                    <w:jc w:val="center"/>
                    <w:rPr>
                      <w:b/>
                    </w:rPr>
                  </w:pPr>
                  <w:r w:rsidRPr="002130CE">
                    <w:rPr>
                      <w:b/>
                    </w:rPr>
                    <w:t>1</w:t>
                  </w:r>
                </w:p>
              </w:tc>
            </w:tr>
            <w:tr w:rsidR="00185F39" w:rsidTr="00185F39">
              <w:tc>
                <w:tcPr>
                  <w:tcW w:w="1441" w:type="dxa"/>
                </w:tcPr>
                <w:p w:rsidR="00185F39" w:rsidRDefault="00185F39" w:rsidP="00185F39">
                  <w:pPr>
                    <w:jc w:val="center"/>
                  </w:pPr>
                  <w:r>
                    <w:t>2000</w:t>
                  </w:r>
                </w:p>
              </w:tc>
              <w:tc>
                <w:tcPr>
                  <w:tcW w:w="992" w:type="dxa"/>
                </w:tcPr>
                <w:p w:rsidR="00185F39" w:rsidRPr="002130CE" w:rsidRDefault="00185F39" w:rsidP="00185F39">
                  <w:pPr>
                    <w:jc w:val="center"/>
                    <w:rPr>
                      <w:b/>
                    </w:rPr>
                  </w:pPr>
                  <w:r w:rsidRPr="002130CE">
                    <w:rPr>
                      <w:b/>
                    </w:rPr>
                    <w:t>1</w:t>
                  </w:r>
                </w:p>
              </w:tc>
              <w:tc>
                <w:tcPr>
                  <w:tcW w:w="1559" w:type="dxa"/>
                </w:tcPr>
                <w:p w:rsidR="00185F39" w:rsidRDefault="00185F39" w:rsidP="00185F39">
                  <w:pPr>
                    <w:jc w:val="center"/>
                  </w:pPr>
                  <w:r>
                    <w:t>2</w:t>
                  </w:r>
                </w:p>
              </w:tc>
              <w:tc>
                <w:tcPr>
                  <w:tcW w:w="992" w:type="dxa"/>
                </w:tcPr>
                <w:p w:rsidR="00185F39" w:rsidRPr="002130CE" w:rsidRDefault="00185F39" w:rsidP="00185F39">
                  <w:pPr>
                    <w:jc w:val="center"/>
                    <w:rPr>
                      <w:b/>
                    </w:rPr>
                  </w:pPr>
                  <w:r>
                    <w:rPr>
                      <w:b/>
                    </w:rPr>
                    <w:t>1</w:t>
                  </w:r>
                </w:p>
              </w:tc>
            </w:tr>
            <w:tr w:rsidR="00185F39" w:rsidTr="00185F39">
              <w:tc>
                <w:tcPr>
                  <w:tcW w:w="1441" w:type="dxa"/>
                </w:tcPr>
                <w:p w:rsidR="00185F39" w:rsidRDefault="00185F39" w:rsidP="00185F39">
                  <w:pPr>
                    <w:jc w:val="center"/>
                  </w:pPr>
                  <w:r>
                    <w:t>3000</w:t>
                  </w:r>
                </w:p>
              </w:tc>
              <w:tc>
                <w:tcPr>
                  <w:tcW w:w="992" w:type="dxa"/>
                </w:tcPr>
                <w:p w:rsidR="00185F39" w:rsidRPr="002130CE" w:rsidRDefault="00185F39" w:rsidP="00185F39">
                  <w:pPr>
                    <w:jc w:val="center"/>
                    <w:rPr>
                      <w:b/>
                    </w:rPr>
                  </w:pPr>
                  <w:r w:rsidRPr="002130CE">
                    <w:rPr>
                      <w:b/>
                    </w:rPr>
                    <w:t>1</w:t>
                  </w:r>
                </w:p>
              </w:tc>
              <w:tc>
                <w:tcPr>
                  <w:tcW w:w="1559" w:type="dxa"/>
                </w:tcPr>
                <w:p w:rsidR="00185F39" w:rsidRDefault="00185F39" w:rsidP="00185F39">
                  <w:pPr>
                    <w:jc w:val="center"/>
                  </w:pPr>
                  <w:r>
                    <w:t>1</w:t>
                  </w:r>
                </w:p>
              </w:tc>
              <w:tc>
                <w:tcPr>
                  <w:tcW w:w="992" w:type="dxa"/>
                </w:tcPr>
                <w:p w:rsidR="00185F39" w:rsidRPr="002130CE" w:rsidRDefault="00185F39" w:rsidP="00185F39">
                  <w:pPr>
                    <w:jc w:val="center"/>
                    <w:rPr>
                      <w:b/>
                    </w:rPr>
                  </w:pPr>
                  <w:r>
                    <w:rPr>
                      <w:b/>
                    </w:rPr>
                    <w:t>1</w:t>
                  </w:r>
                </w:p>
              </w:tc>
            </w:tr>
          </w:tbl>
          <w:p w:rsidR="00185F39" w:rsidRDefault="00185F39" w:rsidP="002C0578">
            <w:pPr>
              <w:jc w:val="left"/>
            </w:pPr>
          </w:p>
          <w:p w:rsidR="004C4D4F" w:rsidRDefault="004C4D4F" w:rsidP="00865CC8">
            <w:pPr>
              <w:jc w:val="left"/>
            </w:pPr>
          </w:p>
        </w:tc>
        <w:tc>
          <w:tcPr>
            <w:tcW w:w="1337" w:type="dxa"/>
            <w:vAlign w:val="center"/>
          </w:tcPr>
          <w:p w:rsidR="006D6760" w:rsidRPr="00BE416A" w:rsidRDefault="002147E2" w:rsidP="00BE416A">
            <w:pPr>
              <w:jc w:val="center"/>
              <w:rPr>
                <w:b/>
              </w:rPr>
            </w:pPr>
            <w:r>
              <w:rPr>
                <w:b/>
              </w:rPr>
              <w:lastRenderedPageBreak/>
              <w:t>1</w:t>
            </w:r>
            <w:r w:rsidR="006D6760">
              <w:rPr>
                <w:b/>
              </w:rPr>
              <w:t>5</w:t>
            </w:r>
            <w:r w:rsidR="006D6760" w:rsidRPr="00BE416A">
              <w:rPr>
                <w:b/>
              </w:rPr>
              <w:t>%</w:t>
            </w:r>
          </w:p>
        </w:tc>
      </w:tr>
    </w:tbl>
    <w:p w:rsidR="00922C19" w:rsidRPr="004932CC" w:rsidRDefault="004E7876" w:rsidP="00922C19">
      <w:pPr>
        <w:pStyle w:val="Heading1"/>
        <w:keepNext/>
        <w:keepLines/>
        <w:spacing w:after="120"/>
        <w:contextualSpacing w:val="0"/>
      </w:pPr>
      <w:r w:rsidRPr="004932CC">
        <w:lastRenderedPageBreak/>
        <w:t>Eligibility</w:t>
      </w:r>
    </w:p>
    <w:p w:rsidR="003243CB" w:rsidRPr="009A35C2" w:rsidRDefault="003243CB" w:rsidP="009A35C2">
      <w:r>
        <w:t>All the</w:t>
      </w:r>
      <w:r w:rsidR="00E034B5">
        <w:t xml:space="preserve"> points listed within section 4 of this document </w:t>
      </w:r>
      <w:r>
        <w:t>are mandatory requirements of the framework</w:t>
      </w:r>
      <w:r w:rsidR="00E034B5">
        <w:t>,</w:t>
      </w:r>
      <w:r>
        <w:t xml:space="preserve"> for a supplier to be awarded onto the framework the supplier MUST </w:t>
      </w:r>
      <w:r w:rsidR="004E7876">
        <w:t>meet</w:t>
      </w:r>
      <w:r>
        <w:t xml:space="preserve"> all the points listed within this </w:t>
      </w:r>
      <w:r w:rsidR="00E034B5">
        <w:t>section:</w:t>
      </w:r>
    </w:p>
    <w:p w:rsidR="00847381" w:rsidRPr="009A35C2" w:rsidRDefault="00847381" w:rsidP="00847381">
      <w:pPr>
        <w:pStyle w:val="Heading2"/>
        <w:rPr>
          <w:b/>
        </w:rPr>
      </w:pPr>
      <w:r w:rsidRPr="009A35C2">
        <w:rPr>
          <w:b/>
        </w:rPr>
        <w:t>Technical Merit/Safety</w:t>
      </w:r>
    </w:p>
    <w:p w:rsidR="00C7198F" w:rsidRDefault="00847381" w:rsidP="00924837">
      <w:pPr>
        <w:pStyle w:val="Heading3"/>
      </w:pPr>
      <w:r>
        <w:t xml:space="preserve">All products must have a valid UK Marketing Authorisation awarded by the MHRA or EMA applicable to all categories of products offered at the </w:t>
      </w:r>
      <w:r w:rsidR="00C7198F">
        <w:t xml:space="preserve">award date of the framework which is </w:t>
      </w:r>
      <w:r w:rsidR="00121E21">
        <w:t xml:space="preserve">anticipated to be </w:t>
      </w:r>
      <w:r w:rsidR="00003858">
        <w:t>1</w:t>
      </w:r>
      <w:r w:rsidR="00003858" w:rsidRPr="00003858">
        <w:rPr>
          <w:vertAlign w:val="superscript"/>
        </w:rPr>
        <w:t>st</w:t>
      </w:r>
      <w:r w:rsidR="00003858">
        <w:t xml:space="preserve"> </w:t>
      </w:r>
      <w:r w:rsidR="00847F74">
        <w:t>February</w:t>
      </w:r>
      <w:r w:rsidR="00945368">
        <w:t xml:space="preserve"> 201</w:t>
      </w:r>
      <w:r w:rsidR="004932CC">
        <w:t>9</w:t>
      </w:r>
      <w:r w:rsidR="00003858">
        <w:t>.</w:t>
      </w:r>
      <w:r>
        <w:t xml:space="preserve"> </w:t>
      </w:r>
    </w:p>
    <w:p w:rsidR="00847381" w:rsidRDefault="00C7198F" w:rsidP="00924837">
      <w:pPr>
        <w:pStyle w:val="Heading3"/>
      </w:pPr>
      <w:r>
        <w:t xml:space="preserve">Offerors must have </w:t>
      </w:r>
      <w:r w:rsidR="00847381">
        <w:t xml:space="preserve">product </w:t>
      </w:r>
      <w:r>
        <w:t xml:space="preserve">available </w:t>
      </w:r>
      <w:r w:rsidR="00847381">
        <w:t>for delivery</w:t>
      </w:r>
      <w:r>
        <w:t xml:space="preserve"> to customers</w:t>
      </w:r>
      <w:r w:rsidR="00847381">
        <w:t xml:space="preserve"> </w:t>
      </w:r>
      <w:r>
        <w:t xml:space="preserve">at the framework go-live date which is </w:t>
      </w:r>
      <w:r w:rsidR="00847F74">
        <w:t>the</w:t>
      </w:r>
      <w:r w:rsidR="004932CC">
        <w:t xml:space="preserve"> 1</w:t>
      </w:r>
      <w:r w:rsidR="004932CC" w:rsidRPr="00003858">
        <w:rPr>
          <w:vertAlign w:val="superscript"/>
        </w:rPr>
        <w:t>st</w:t>
      </w:r>
      <w:r w:rsidR="004932CC">
        <w:t xml:space="preserve"> March 2019</w:t>
      </w:r>
      <w:r w:rsidR="00847381">
        <w:t>.</w:t>
      </w:r>
    </w:p>
    <w:p w:rsidR="00847381" w:rsidRPr="009A35C2" w:rsidRDefault="009A35C2" w:rsidP="009A35C2">
      <w:pPr>
        <w:pStyle w:val="Heading2"/>
        <w:rPr>
          <w:b/>
        </w:rPr>
      </w:pPr>
      <w:r w:rsidRPr="009A35C2">
        <w:rPr>
          <w:b/>
        </w:rPr>
        <w:t>Terms and Conditions</w:t>
      </w:r>
    </w:p>
    <w:p w:rsidR="009A35C2" w:rsidRDefault="009A35C2" w:rsidP="00924837">
      <w:pPr>
        <w:pStyle w:val="Heading3"/>
      </w:pPr>
      <w:proofErr w:type="gramStart"/>
      <w:r>
        <w:t>Full acceptance of the CMU terms and conditions.</w:t>
      </w:r>
      <w:proofErr w:type="gramEnd"/>
      <w:r>
        <w:t xml:space="preserve"> No legal or commercial alterations or substitutions can be proposed.</w:t>
      </w:r>
    </w:p>
    <w:p w:rsidR="00847381" w:rsidRPr="009A35C2" w:rsidRDefault="009A35C2" w:rsidP="009A35C2">
      <w:pPr>
        <w:pStyle w:val="Heading2"/>
        <w:rPr>
          <w:b/>
        </w:rPr>
      </w:pPr>
      <w:r w:rsidRPr="009A35C2">
        <w:rPr>
          <w:b/>
        </w:rPr>
        <w:lastRenderedPageBreak/>
        <w:t>Service Levels</w:t>
      </w:r>
    </w:p>
    <w:p w:rsidR="00847381" w:rsidRPr="000A0B01" w:rsidRDefault="00922C19" w:rsidP="00924837">
      <w:pPr>
        <w:pStyle w:val="Heading3"/>
      </w:pPr>
      <w:r w:rsidRPr="00847381">
        <w:t>With effect from the comm</w:t>
      </w:r>
      <w:r w:rsidR="00C204F0">
        <w:t>encement of the framework, the s</w:t>
      </w:r>
      <w:r w:rsidRPr="00847381">
        <w:t>upplier</w:t>
      </w:r>
      <w:r w:rsidR="00B94F80" w:rsidRPr="00847381">
        <w:t xml:space="preserve"> must</w:t>
      </w:r>
      <w:r w:rsidRPr="00847381">
        <w:t xml:space="preserve"> maintain a level of</w:t>
      </w:r>
      <w:r w:rsidRPr="007C29F5">
        <w:t xml:space="preserve"> stock holding sufficient to </w:t>
      </w:r>
      <w:r w:rsidRPr="000A0B01">
        <w:t xml:space="preserve">meet </w:t>
      </w:r>
      <w:r w:rsidR="00D542B7" w:rsidRPr="000A0B01">
        <w:t>12 weeks</w:t>
      </w:r>
      <w:r w:rsidR="00A060DE" w:rsidRPr="000A0B01">
        <w:t>’</w:t>
      </w:r>
      <w:r w:rsidRPr="000A0B01">
        <w:t xml:space="preserve"> anticipated demand.</w:t>
      </w:r>
      <w:r w:rsidR="000E15AB">
        <w:t xml:space="preserve"> </w:t>
      </w:r>
      <w:r w:rsidR="00887345">
        <w:t xml:space="preserve">The stock holding figure will be calculated using </w:t>
      </w:r>
      <w:r w:rsidR="004932CC">
        <w:t xml:space="preserve">indicative </w:t>
      </w:r>
      <w:r w:rsidR="00887345">
        <w:t xml:space="preserve">annual volumes </w:t>
      </w:r>
      <w:r w:rsidR="004932CC">
        <w:t>obtained from treatment centres</w:t>
      </w:r>
      <w:r w:rsidR="00887345">
        <w:t>. The CMU will monitor monthly volumes and adjust the required stock holding figure in line with actual volumes. Any amends will be done on a quarterly basis and in conjunction with the supplier.</w:t>
      </w:r>
    </w:p>
    <w:p w:rsidR="00202582" w:rsidRPr="00271D34" w:rsidRDefault="00922C19" w:rsidP="00924837">
      <w:pPr>
        <w:pStyle w:val="Heading3"/>
      </w:pPr>
      <w:r w:rsidRPr="00D750FB">
        <w:t xml:space="preserve">Where any </w:t>
      </w:r>
      <w:r>
        <w:t>product</w:t>
      </w:r>
      <w:r w:rsidRPr="00D750FB">
        <w:t>s are supplied under th</w:t>
      </w:r>
      <w:r>
        <w:t>is framework</w:t>
      </w:r>
      <w:r w:rsidRPr="00D750FB">
        <w:t xml:space="preserve"> the period of time between the date of supply of these goods to </w:t>
      </w:r>
      <w:r>
        <w:t>the Participating Authority</w:t>
      </w:r>
      <w:r w:rsidRPr="00D750FB">
        <w:t xml:space="preserve"> and the expiry date shown on </w:t>
      </w:r>
      <w:r w:rsidRPr="00C30EBA">
        <w:t xml:space="preserve">the </w:t>
      </w:r>
      <w:r w:rsidRPr="000A0B01">
        <w:t>goods ("the shelf life") shall be not less than 12 months.</w:t>
      </w:r>
      <w:r w:rsidRPr="00C30EBA">
        <w:t xml:space="preserve"> </w:t>
      </w:r>
      <w:r w:rsidR="00202582">
        <w:t xml:space="preserve">Supply of any product with a shelf life less than 12 months must be agreed </w:t>
      </w:r>
      <w:r w:rsidR="00202582" w:rsidRPr="00271D34">
        <w:t>with the Participating Authority prior to delivery.</w:t>
      </w:r>
      <w:r w:rsidR="00202582" w:rsidRPr="00202582">
        <w:t xml:space="preserve"> </w:t>
      </w:r>
      <w:r w:rsidR="00C204F0">
        <w:t>In the event that the s</w:t>
      </w:r>
      <w:r w:rsidR="00202582" w:rsidRPr="00271D34">
        <w:t>upplier supplies product with a shelf life of less than 12 months (or such other period as the Participating Authority must have agreed), the Supplier shall, upon request by the Participating Authority and at no cost to the Participating Authority, replace any product the Participating Authority is unable to use within the product</w:t>
      </w:r>
      <w:r w:rsidR="00202582">
        <w:t>’</w:t>
      </w:r>
      <w:r w:rsidR="00202582" w:rsidRPr="00271D34">
        <w:t>s remaining shelf life period</w:t>
      </w:r>
      <w:r w:rsidR="00C758FA">
        <w:t xml:space="preserve">.  Any </w:t>
      </w:r>
      <w:r w:rsidR="00202582" w:rsidRPr="00271D34">
        <w:t>replacement product must have a shelf life greater than 12 months</w:t>
      </w:r>
      <w:r w:rsidR="00C2079D">
        <w:t xml:space="preserve"> unless otherwise agreed with the Participating Authority prior to delivery</w:t>
      </w:r>
      <w:r w:rsidR="00202582" w:rsidRPr="00271D34">
        <w:t>. Alternatively, CMU shall be entitled to terminate this framework agreement with immediate effect o</w:t>
      </w:r>
      <w:r w:rsidR="00C204F0">
        <w:t>n giving written notice to the s</w:t>
      </w:r>
      <w:r w:rsidR="00202582" w:rsidRPr="00271D34">
        <w:t>upplier.</w:t>
      </w:r>
    </w:p>
    <w:p w:rsidR="00202582" w:rsidRDefault="00202582" w:rsidP="00924837">
      <w:pPr>
        <w:pStyle w:val="Heading3"/>
      </w:pPr>
      <w:r w:rsidRPr="00D750FB">
        <w:t xml:space="preserve">The </w:t>
      </w:r>
      <w:r w:rsidR="00C204F0">
        <w:t>s</w:t>
      </w:r>
      <w:r w:rsidRPr="00D750FB">
        <w:t xml:space="preserve">upplier </w:t>
      </w:r>
      <w:r>
        <w:t>must</w:t>
      </w:r>
      <w:r w:rsidRPr="00D750FB">
        <w:t xml:space="preserve"> be responsible for en</w:t>
      </w:r>
      <w:r w:rsidRPr="0044047C">
        <w:t>suring security of delivery</w:t>
      </w:r>
      <w:r w:rsidRPr="00D750FB">
        <w:t xml:space="preserve"> to the appropriate delivery point.</w:t>
      </w:r>
    </w:p>
    <w:p w:rsidR="00202582" w:rsidRDefault="00202582" w:rsidP="00924837">
      <w:pPr>
        <w:pStyle w:val="Heading3"/>
      </w:pPr>
      <w:r w:rsidRPr="00D750FB">
        <w:t xml:space="preserve">No delivery charges for standard deliveries will be accepted within this </w:t>
      </w:r>
      <w:r>
        <w:t xml:space="preserve">framework </w:t>
      </w:r>
      <w:r w:rsidRPr="00D750FB">
        <w:t>agreement</w:t>
      </w:r>
      <w:r>
        <w:t>.</w:t>
      </w:r>
    </w:p>
    <w:p w:rsidR="00922C19" w:rsidRPr="00C30EBA" w:rsidRDefault="00C204F0" w:rsidP="00924837">
      <w:pPr>
        <w:pStyle w:val="Heading3"/>
      </w:pPr>
      <w:r>
        <w:t>The s</w:t>
      </w:r>
      <w:r w:rsidR="00202582">
        <w:t>upplier must notify CMU</w:t>
      </w:r>
      <w:r w:rsidR="00202582" w:rsidRPr="00D750FB">
        <w:t xml:space="preserve"> of any di</w:t>
      </w:r>
      <w:r w:rsidR="00202582">
        <w:t xml:space="preserve">sruptions to supply and of the </w:t>
      </w:r>
      <w:r w:rsidR="00202582" w:rsidRPr="00D750FB">
        <w:t>contingency arrangements being employed to mitigate and resolve the supply restriction</w:t>
      </w:r>
      <w:r w:rsidR="00202582">
        <w:t xml:space="preserve">. Notification must be given by </w:t>
      </w:r>
      <w:r w:rsidR="00202582" w:rsidRPr="00D750FB">
        <w:t>contacting the Specialised Pharmaceuticals team by email</w:t>
      </w:r>
      <w:r w:rsidR="00202582">
        <w:t xml:space="preserve"> – </w:t>
      </w:r>
      <w:hyperlink r:id="rId9" w:history="1">
        <w:r w:rsidR="00C67571" w:rsidRPr="002F23ED">
          <w:rPr>
            <w:rStyle w:val="Hyperlink"/>
          </w:rPr>
          <w:t>specialisedpharma@dh.gsi.gov.uk</w:t>
        </w:r>
      </w:hyperlink>
      <w:r w:rsidR="004932CC" w:rsidRPr="004932CC">
        <w:t xml:space="preserve"> </w:t>
      </w:r>
      <w:r w:rsidR="004932CC" w:rsidRPr="00064952">
        <w:rPr>
          <w:b/>
        </w:rPr>
        <w:t>and</w:t>
      </w:r>
      <w:r w:rsidR="004932CC" w:rsidRPr="004932CC">
        <w:t xml:space="preserve"> the</w:t>
      </w:r>
      <w:r w:rsidR="004932CC">
        <w:t xml:space="preserve"> relevant CMU Contract Manager.</w:t>
      </w:r>
    </w:p>
    <w:p w:rsidR="00922C19" w:rsidRPr="009A35C2" w:rsidRDefault="00C204F0" w:rsidP="00924837">
      <w:pPr>
        <w:pStyle w:val="Heading3"/>
      </w:pPr>
      <w:r>
        <w:t>The s</w:t>
      </w:r>
      <w:r w:rsidR="00922C19" w:rsidRPr="009A35C2">
        <w:t>upplier</w:t>
      </w:r>
      <w:r w:rsidR="00F137A3" w:rsidRPr="009A35C2">
        <w:t xml:space="preserve"> must</w:t>
      </w:r>
      <w:r w:rsidR="00922C19" w:rsidRPr="009A35C2">
        <w:t xml:space="preserve"> deliver to third party homecare suppliers on current and any future national framework agreements for the home delivery of products</w:t>
      </w:r>
      <w:r w:rsidR="000D4DF8" w:rsidRPr="009A35C2">
        <w:t xml:space="preserve"> covered in this framework</w:t>
      </w:r>
      <w:r w:rsidR="00922C19" w:rsidRPr="009A35C2">
        <w:t>.</w:t>
      </w:r>
      <w:r w:rsidR="00BD4900" w:rsidRPr="009A35C2">
        <w:t xml:space="preserve"> Any orders placed by third party homecare suppliers as of the 1</w:t>
      </w:r>
      <w:r w:rsidR="00BD4900" w:rsidRPr="009A35C2">
        <w:rPr>
          <w:vertAlign w:val="superscript"/>
        </w:rPr>
        <w:t>st</w:t>
      </w:r>
      <w:r w:rsidR="00BD4900" w:rsidRPr="009A35C2">
        <w:t xml:space="preserve"> </w:t>
      </w:r>
      <w:r w:rsidR="004932CC">
        <w:t>March 2019</w:t>
      </w:r>
      <w:r w:rsidR="00DC46F8">
        <w:t xml:space="preserve"> </w:t>
      </w:r>
      <w:r w:rsidR="00BD4900" w:rsidRPr="009A35C2">
        <w:t xml:space="preserve">will be subject to the </w:t>
      </w:r>
      <w:r w:rsidR="00521E43">
        <w:t xml:space="preserve">framework awarded </w:t>
      </w:r>
      <w:r w:rsidR="00BD4900" w:rsidRPr="009A35C2">
        <w:t>prices.</w:t>
      </w:r>
    </w:p>
    <w:p w:rsidR="00847381" w:rsidRPr="00005466" w:rsidRDefault="00847381" w:rsidP="00847381">
      <w:pPr>
        <w:pStyle w:val="Heading1"/>
      </w:pPr>
      <w:r w:rsidRPr="00005466">
        <w:t>Contract Pricing</w:t>
      </w:r>
    </w:p>
    <w:p w:rsidR="00847381" w:rsidRPr="00F06D1B" w:rsidRDefault="00847381" w:rsidP="00847381">
      <w:pPr>
        <w:pStyle w:val="Heading2"/>
      </w:pPr>
      <w:r w:rsidRPr="00005466">
        <w:t xml:space="preserve">Offerors are required to submit prices in </w:t>
      </w:r>
      <w:r w:rsidR="007073AE" w:rsidRPr="004A50CF">
        <w:t>Document No. 05</w:t>
      </w:r>
      <w:r w:rsidR="00DB3440" w:rsidRPr="004A50CF">
        <w:t>a</w:t>
      </w:r>
      <w:r w:rsidR="007D144D" w:rsidRPr="004A50CF">
        <w:t xml:space="preserve"> -</w:t>
      </w:r>
      <w:r w:rsidR="005E76D3" w:rsidRPr="004A50CF">
        <w:t xml:space="preserve"> </w:t>
      </w:r>
      <w:r w:rsidR="004932CC" w:rsidRPr="004A50CF">
        <w:t>rFIX</w:t>
      </w:r>
      <w:r w:rsidRPr="004A50CF">
        <w:t xml:space="preserve"> </w:t>
      </w:r>
      <w:r w:rsidR="000A0B01" w:rsidRPr="004A50CF">
        <w:t xml:space="preserve">- </w:t>
      </w:r>
      <w:r w:rsidR="00F14F54" w:rsidRPr="004A50CF">
        <w:t xml:space="preserve">Offer Schedule </w:t>
      </w:r>
      <w:r w:rsidR="00005466" w:rsidRPr="004A50CF">
        <w:t xml:space="preserve">- </w:t>
      </w:r>
      <w:r w:rsidR="007D144D" w:rsidRPr="004A50CF">
        <w:t>Product Information</w:t>
      </w:r>
      <w:r w:rsidRPr="004A50CF">
        <w:t>; these prices will be f</w:t>
      </w:r>
      <w:r w:rsidRPr="00005466">
        <w:t xml:space="preserve">ixed for the framework length of </w:t>
      </w:r>
      <w:r w:rsidR="00A1198B" w:rsidRPr="00005466">
        <w:t>2</w:t>
      </w:r>
      <w:r w:rsidR="00064952">
        <w:t>4</w:t>
      </w:r>
      <w:r w:rsidRPr="00005466">
        <w:t xml:space="preserve"> months</w:t>
      </w:r>
      <w:r w:rsidR="00945368" w:rsidRPr="00005466">
        <w:t xml:space="preserve"> </w:t>
      </w:r>
      <w:r w:rsidR="00945368" w:rsidRPr="00C758FA">
        <w:t>unless stated otherwise</w:t>
      </w:r>
      <w:r w:rsidRPr="00C758FA">
        <w:t xml:space="preserve">, if the framework is extended then prices </w:t>
      </w:r>
      <w:r w:rsidR="005E2C24" w:rsidRPr="00C758FA">
        <w:t>may be</w:t>
      </w:r>
      <w:r w:rsidRPr="00C758FA">
        <w:t xml:space="preserve"> reviewed at this point. Any price reviews will be </w:t>
      </w:r>
      <w:r w:rsidRPr="00F06D1B">
        <w:t xml:space="preserve">made in-line with the Framework Agreement Price Variation Clause which can be found in Document </w:t>
      </w:r>
      <w:r w:rsidR="002A220B" w:rsidRPr="00F06D1B">
        <w:t>No. 0</w:t>
      </w:r>
      <w:r w:rsidR="006B56CB" w:rsidRPr="00F06D1B">
        <w:t>3</w:t>
      </w:r>
      <w:r w:rsidRPr="00F06D1B">
        <w:t xml:space="preserve"> – </w:t>
      </w:r>
      <w:r w:rsidR="006B56CB" w:rsidRPr="00F06D1B">
        <w:t xml:space="preserve">Framework Agreement </w:t>
      </w:r>
      <w:r w:rsidR="00C758FA" w:rsidRPr="00F06D1B">
        <w:t xml:space="preserve">and Terms and Conditions, </w:t>
      </w:r>
      <w:r w:rsidR="006B56CB" w:rsidRPr="00F06D1B">
        <w:t>Schedule 1 (section 11)</w:t>
      </w:r>
      <w:r w:rsidRPr="00F06D1B">
        <w:t>.</w:t>
      </w:r>
      <w:r w:rsidR="005E2C24" w:rsidRPr="00F06D1B">
        <w:t xml:space="preserve">  </w:t>
      </w:r>
    </w:p>
    <w:p w:rsidR="00847381" w:rsidRPr="00005466" w:rsidRDefault="00847381" w:rsidP="00847381">
      <w:pPr>
        <w:pStyle w:val="Heading2"/>
      </w:pPr>
      <w:r w:rsidRPr="00005466">
        <w:lastRenderedPageBreak/>
        <w:t>Prices submitted must be exclusive of VAT.</w:t>
      </w:r>
    </w:p>
    <w:p w:rsidR="00804C0B" w:rsidRDefault="00804C0B" w:rsidP="00804C0B">
      <w:pPr>
        <w:pStyle w:val="Heading1"/>
        <w:keepNext/>
        <w:keepLines/>
        <w:spacing w:after="120"/>
        <w:contextualSpacing w:val="0"/>
      </w:pPr>
      <w:r>
        <w:t>General Requirements – Products, Packaging and Stock Holding</w:t>
      </w:r>
    </w:p>
    <w:p w:rsidR="00804C0B" w:rsidRPr="00A5488A" w:rsidRDefault="00804C0B" w:rsidP="00804C0B">
      <w:pPr>
        <w:pStyle w:val="Heading2"/>
        <w:keepNext/>
        <w:keepLines/>
        <w:spacing w:before="320" w:after="120"/>
      </w:pPr>
      <w:r w:rsidRPr="0003643E">
        <w:t xml:space="preserve">Offerors </w:t>
      </w:r>
      <w:r w:rsidRPr="00005466">
        <w:t xml:space="preserve">are required to provide details of their contingency arrangements with their offer i.e. details of any business continuity accreditation or procedure e.g. ISO 22301 in </w:t>
      </w:r>
      <w:r w:rsidRPr="00FA1D60">
        <w:t>Document No. 05a</w:t>
      </w:r>
      <w:r w:rsidR="004932CC" w:rsidRPr="00FA1D60">
        <w:t xml:space="preserve"> - rFIX</w:t>
      </w:r>
      <w:r w:rsidRPr="00FA1D60">
        <w:t xml:space="preserve"> - Offer Schedule </w:t>
      </w:r>
      <w:r w:rsidR="00005466" w:rsidRPr="00FA1D60">
        <w:t xml:space="preserve">- </w:t>
      </w:r>
      <w:r w:rsidRPr="00FA1D60">
        <w:t>Additional Information</w:t>
      </w:r>
      <w:r w:rsidRPr="00005466">
        <w:t>.</w:t>
      </w:r>
      <w:r w:rsidRPr="00A5488A">
        <w:t xml:space="preserve"> </w:t>
      </w:r>
    </w:p>
    <w:p w:rsidR="00804C0B" w:rsidRPr="004A50CF" w:rsidRDefault="00804C0B" w:rsidP="00804C0B">
      <w:pPr>
        <w:pStyle w:val="Heading2"/>
        <w:keepNext/>
        <w:keepLines/>
        <w:spacing w:before="320" w:after="120"/>
      </w:pPr>
      <w:r w:rsidRPr="00A5488A">
        <w:t xml:space="preserve">“Stock holding” </w:t>
      </w:r>
      <w:r w:rsidR="00064952">
        <w:t>refers to</w:t>
      </w:r>
      <w:r w:rsidRPr="00A5488A">
        <w:t xml:space="preserve"> product held in the UK and available for despatch</w:t>
      </w:r>
      <w:r w:rsidRPr="0003643E">
        <w:t xml:space="preserve"> within 24 hours, to meet fluctuation in </w:t>
      </w:r>
      <w:r w:rsidRPr="008A0CA0">
        <w:t>demand</w:t>
      </w:r>
      <w:r w:rsidR="00064952">
        <w:t>,</w:t>
      </w:r>
      <w:r w:rsidRPr="008A0CA0">
        <w:t xml:space="preserve"> stocks held elsewhere may be used providing delivery is made in line with the stated delivery lead-time given in </w:t>
      </w:r>
      <w:r w:rsidRPr="004A50CF">
        <w:t xml:space="preserve">Doc No. 5a - </w:t>
      </w:r>
      <w:r w:rsidR="004932CC" w:rsidRPr="004A50CF">
        <w:t>rFIX</w:t>
      </w:r>
      <w:r w:rsidRPr="004A50CF">
        <w:t xml:space="preserve"> - Offer Schedule </w:t>
      </w:r>
      <w:r w:rsidR="008A0CA0" w:rsidRPr="004A50CF">
        <w:t xml:space="preserve">- </w:t>
      </w:r>
      <w:r w:rsidRPr="004A50CF">
        <w:t>Additional Information.</w:t>
      </w:r>
    </w:p>
    <w:p w:rsidR="00804C0B" w:rsidRPr="0003643E" w:rsidRDefault="00804C0B" w:rsidP="00804C0B">
      <w:pPr>
        <w:pStyle w:val="Heading2"/>
        <w:keepNext/>
        <w:keepLines/>
        <w:spacing w:before="320" w:after="120"/>
      </w:pPr>
      <w:r>
        <w:t>The s</w:t>
      </w:r>
      <w:r w:rsidRPr="00D750FB">
        <w:t>upplier</w:t>
      </w:r>
      <w:r>
        <w:t xml:space="preserve"> must notify CMU within 24 hours if the stock </w:t>
      </w:r>
      <w:r w:rsidRPr="00D750FB">
        <w:t xml:space="preserve">holding drops below </w:t>
      </w:r>
      <w:r w:rsidRPr="0003643E">
        <w:t>12 weeks’ average sales.</w:t>
      </w:r>
    </w:p>
    <w:p w:rsidR="00804C0B" w:rsidRPr="0057315D" w:rsidRDefault="00804C0B" w:rsidP="00804C0B">
      <w:pPr>
        <w:pStyle w:val="Heading2"/>
        <w:keepNext/>
        <w:keepLines/>
        <w:spacing w:before="320" w:after="120"/>
      </w:pPr>
      <w:r>
        <w:t>The s</w:t>
      </w:r>
      <w:r w:rsidRPr="00D750FB">
        <w:t xml:space="preserve">upplier </w:t>
      </w:r>
      <w:r>
        <w:t>must</w:t>
      </w:r>
      <w:r w:rsidRPr="00D750FB">
        <w:t xml:space="preserve"> notify </w:t>
      </w:r>
      <w:r>
        <w:t>CMU</w:t>
      </w:r>
      <w:r w:rsidRPr="00D750FB">
        <w:t xml:space="preserve"> </w:t>
      </w:r>
      <w:r>
        <w:t xml:space="preserve">within </w:t>
      </w:r>
      <w:r w:rsidRPr="0057315D">
        <w:t xml:space="preserve">4 hours if the stock holding drops below eight weeks average sales.  </w:t>
      </w:r>
    </w:p>
    <w:p w:rsidR="00804C0B" w:rsidRPr="0003643E" w:rsidRDefault="00804C0B" w:rsidP="00804C0B">
      <w:pPr>
        <w:pStyle w:val="Heading2"/>
        <w:keepNext/>
        <w:keepLines/>
        <w:spacing w:before="320" w:after="120"/>
        <w:rPr>
          <w:rStyle w:val="Hyperlink"/>
          <w:color w:val="auto"/>
        </w:rPr>
      </w:pPr>
      <w:r>
        <w:t>The s</w:t>
      </w:r>
      <w:r w:rsidRPr="0057315D">
        <w:t xml:space="preserve">upplier must notify CMU of any stock holding issues by contacting </w:t>
      </w:r>
      <w:r>
        <w:t xml:space="preserve">the </w:t>
      </w:r>
      <w:r w:rsidRPr="0003643E">
        <w:t>Specialise</w:t>
      </w:r>
      <w:r>
        <w:t>d Pharmaceuticals team by emailing</w:t>
      </w:r>
      <w:r w:rsidRPr="0003643E">
        <w:t xml:space="preserve"> </w:t>
      </w:r>
      <w:hyperlink r:id="rId10" w:history="1">
        <w:r w:rsidRPr="00064952">
          <w:rPr>
            <w:rStyle w:val="Hyperlink"/>
            <w:szCs w:val="20"/>
          </w:rPr>
          <w:t>specialisedpharma@dh.gsi.gov.uk</w:t>
        </w:r>
      </w:hyperlink>
      <w:r w:rsidR="004932CC" w:rsidRPr="004932CC">
        <w:rPr>
          <w:rStyle w:val="Hyperlink"/>
          <w:color w:val="0070C0"/>
          <w:u w:val="none"/>
        </w:rPr>
        <w:t xml:space="preserve"> </w:t>
      </w:r>
      <w:r w:rsidR="004932CC" w:rsidRPr="00064952">
        <w:rPr>
          <w:b/>
        </w:rPr>
        <w:t xml:space="preserve">and </w:t>
      </w:r>
      <w:r w:rsidR="004932CC" w:rsidRPr="0057315D">
        <w:t xml:space="preserve">the </w:t>
      </w:r>
      <w:r w:rsidR="004932CC">
        <w:t>CMU Contract Manager responsible for this framework.</w:t>
      </w:r>
    </w:p>
    <w:p w:rsidR="0057315D" w:rsidRPr="0003643E" w:rsidRDefault="0057315D" w:rsidP="0057315D">
      <w:pPr>
        <w:pStyle w:val="Heading2"/>
      </w:pPr>
      <w:r w:rsidRPr="0003643E">
        <w:t>If stock levels fall below the required minimum level</w:t>
      </w:r>
      <w:r w:rsidR="00351A9A">
        <w:t>,</w:t>
      </w:r>
      <w:r w:rsidRPr="0003643E">
        <w:t xml:space="preserve"> suppliers are expected to </w:t>
      </w:r>
      <w:r w:rsidR="00406368" w:rsidRPr="0003643E">
        <w:t>take action to rectify t</w:t>
      </w:r>
      <w:r w:rsidRPr="0003643E">
        <w:t xml:space="preserve">he </w:t>
      </w:r>
      <w:r w:rsidR="00C02DF2" w:rsidRPr="0003643E">
        <w:t>issue;</w:t>
      </w:r>
      <w:r w:rsidR="00406368" w:rsidRPr="0003643E">
        <w:t xml:space="preserve"> failure to do so </w:t>
      </w:r>
      <w:r w:rsidR="0003643E" w:rsidRPr="0003643E">
        <w:t>may</w:t>
      </w:r>
      <w:r w:rsidR="00406368" w:rsidRPr="0003643E">
        <w:t xml:space="preserve"> lead to termination of the framework</w:t>
      </w:r>
      <w:r w:rsidR="00491258">
        <w:t xml:space="preserve"> agreement with the supplier</w:t>
      </w:r>
      <w:r w:rsidRPr="0003643E">
        <w:t>.</w:t>
      </w:r>
    </w:p>
    <w:p w:rsidR="00922C19" w:rsidRPr="00822FC3" w:rsidRDefault="00C204F0" w:rsidP="00922C19">
      <w:pPr>
        <w:pStyle w:val="Heading2"/>
        <w:keepNext/>
        <w:keepLines/>
        <w:spacing w:before="320" w:after="120"/>
      </w:pPr>
      <w:r>
        <w:t>Where a s</w:t>
      </w:r>
      <w:r w:rsidR="00922C19" w:rsidRPr="00D750FB">
        <w:t xml:space="preserve">upplier is unable to meet the delivery requirements of locally agreed contractual arrangements, the supplier shall be liable for any incurred or additional costs incurred by the customer resulting from the requirement to source </w:t>
      </w:r>
      <w:r w:rsidR="007C1ED0">
        <w:t xml:space="preserve">a </w:t>
      </w:r>
      <w:r w:rsidR="00922C19" w:rsidRPr="00D750FB">
        <w:t>suitable product from an alternative supplier.</w:t>
      </w:r>
    </w:p>
    <w:p w:rsidR="00922C19" w:rsidRPr="0057315D" w:rsidRDefault="00C204F0" w:rsidP="00922C19">
      <w:pPr>
        <w:pStyle w:val="Heading2"/>
        <w:keepNext/>
        <w:keepLines/>
        <w:spacing w:before="320" w:after="120"/>
      </w:pPr>
      <w:r>
        <w:t>The s</w:t>
      </w:r>
      <w:r w:rsidR="00922C19" w:rsidRPr="0057315D">
        <w:t>upplier shall on request by CMU provide without delay certificates of analysis (including, without limitation, certificates confirming B.P, E.P. or B.P.C. conformity) in such form as CMU may reasonably require) for such products as CMU may specify.</w:t>
      </w:r>
    </w:p>
    <w:p w:rsidR="00922C19" w:rsidRPr="0057315D" w:rsidRDefault="00922C19" w:rsidP="00922C19">
      <w:pPr>
        <w:pStyle w:val="Heading2"/>
        <w:keepNext/>
        <w:keepLines/>
        <w:spacing w:before="320" w:after="120"/>
      </w:pPr>
      <w:r w:rsidRPr="0057315D">
        <w:t>Each party’s rights and obligations arising in connection with this order shall be suspended unless and until the contractor can demonstrate to CMU satisfaction that:</w:t>
      </w:r>
    </w:p>
    <w:p w:rsidR="00922C19" w:rsidRPr="0057315D" w:rsidRDefault="00922C19" w:rsidP="00924837">
      <w:pPr>
        <w:pStyle w:val="Heading3"/>
      </w:pPr>
      <w:r w:rsidRPr="0057315D">
        <w:t xml:space="preserve">the products have a valid UK </w:t>
      </w:r>
      <w:r w:rsidR="00202582" w:rsidRPr="0057315D">
        <w:t>Marketing Authorisation</w:t>
      </w:r>
      <w:r w:rsidRPr="0057315D">
        <w:t xml:space="preserve"> awarded by the MHRA or EMEA applicable to all categories of the products at the</w:t>
      </w:r>
      <w:r w:rsidR="00B101DE">
        <w:t xml:space="preserve"> award date of the framework which is</w:t>
      </w:r>
      <w:r w:rsidR="00121E21">
        <w:t xml:space="preserve"> anticipated to be 1</w:t>
      </w:r>
      <w:r w:rsidR="00121E21" w:rsidRPr="00121E21">
        <w:rPr>
          <w:vertAlign w:val="superscript"/>
        </w:rPr>
        <w:t>st</w:t>
      </w:r>
      <w:r w:rsidR="00121E21">
        <w:t xml:space="preserve"> </w:t>
      </w:r>
      <w:r w:rsidR="00847F74">
        <w:t xml:space="preserve">February </w:t>
      </w:r>
      <w:r w:rsidR="00A84924">
        <w:t>201</w:t>
      </w:r>
      <w:r w:rsidR="00847F74">
        <w:t>9</w:t>
      </w:r>
      <w:r w:rsidRPr="0057315D">
        <w:t xml:space="preserve"> and </w:t>
      </w:r>
      <w:r w:rsidR="00B101DE">
        <w:t>have product available for delivery to customers at the framework go-live date which is the 1</w:t>
      </w:r>
      <w:r w:rsidR="00B101DE" w:rsidRPr="00847381">
        <w:rPr>
          <w:vertAlign w:val="superscript"/>
        </w:rPr>
        <w:t>st</w:t>
      </w:r>
      <w:r w:rsidR="00491258">
        <w:t xml:space="preserve"> </w:t>
      </w:r>
      <w:r w:rsidR="00847F74">
        <w:t>March 2019</w:t>
      </w:r>
      <w:r w:rsidRPr="0057315D">
        <w:t xml:space="preserve">; and </w:t>
      </w:r>
    </w:p>
    <w:p w:rsidR="00922C19" w:rsidRPr="0057315D" w:rsidRDefault="00922C19" w:rsidP="00924837">
      <w:pPr>
        <w:pStyle w:val="Heading3"/>
      </w:pPr>
      <w:proofErr w:type="gramStart"/>
      <w:r w:rsidRPr="0057315D">
        <w:t>the</w:t>
      </w:r>
      <w:proofErr w:type="gramEnd"/>
      <w:r w:rsidRPr="0057315D">
        <w:t xml:space="preserve"> goods have been supplied in accordance with current legislation and if such goods are medical devices that they are CE marked; and</w:t>
      </w:r>
    </w:p>
    <w:p w:rsidR="00922C19" w:rsidRPr="0057315D" w:rsidRDefault="00922C19" w:rsidP="00924837">
      <w:pPr>
        <w:pStyle w:val="Heading3"/>
      </w:pPr>
      <w:proofErr w:type="gramStart"/>
      <w:r w:rsidRPr="0057315D">
        <w:t>should</w:t>
      </w:r>
      <w:proofErr w:type="gramEnd"/>
      <w:r w:rsidRPr="0057315D">
        <w:t xml:space="preserve"> the appropriate </w:t>
      </w:r>
      <w:r w:rsidR="00202582" w:rsidRPr="0057315D">
        <w:t xml:space="preserve">Marketing Authorisation </w:t>
      </w:r>
      <w:r w:rsidRPr="0057315D">
        <w:t xml:space="preserve">not have been obtained by the </w:t>
      </w:r>
      <w:r w:rsidR="00B101DE">
        <w:t>award date of the framework which is</w:t>
      </w:r>
      <w:r w:rsidR="00121E21">
        <w:t xml:space="preserve"> anticipated to be 1</w:t>
      </w:r>
      <w:r w:rsidR="00121E21" w:rsidRPr="00121E21">
        <w:rPr>
          <w:vertAlign w:val="superscript"/>
        </w:rPr>
        <w:t>st</w:t>
      </w:r>
      <w:r w:rsidR="00121E21">
        <w:t xml:space="preserve"> </w:t>
      </w:r>
      <w:r w:rsidR="00847F74">
        <w:t>February 2019</w:t>
      </w:r>
      <w:r w:rsidRPr="0057315D">
        <w:t xml:space="preserve"> or product be unavailable for delivery </w:t>
      </w:r>
      <w:r w:rsidR="00B101DE">
        <w:t xml:space="preserve">to customers </w:t>
      </w:r>
      <w:r w:rsidRPr="0057315D">
        <w:t>on 1</w:t>
      </w:r>
      <w:r w:rsidRPr="0057315D">
        <w:rPr>
          <w:vertAlign w:val="superscript"/>
        </w:rPr>
        <w:t>st</w:t>
      </w:r>
      <w:r w:rsidRPr="0057315D">
        <w:t xml:space="preserve"> </w:t>
      </w:r>
      <w:r w:rsidR="00847F74">
        <w:t>March 2019</w:t>
      </w:r>
      <w:r w:rsidR="00816D68">
        <w:t>,</w:t>
      </w:r>
      <w:r w:rsidRPr="0057315D">
        <w:t xml:space="preserve"> CMU will disregard any offer </w:t>
      </w:r>
      <w:r w:rsidRPr="0057315D">
        <w:lastRenderedPageBreak/>
        <w:t>or terminate any subsequent awarded framework and re-distribute the award</w:t>
      </w:r>
      <w:r w:rsidR="0003643E">
        <w:t xml:space="preserve"> accordingly</w:t>
      </w:r>
      <w:r w:rsidRPr="0057315D">
        <w:t>.</w:t>
      </w:r>
    </w:p>
    <w:p w:rsidR="00922C19" w:rsidRPr="00454FFD" w:rsidRDefault="00922C19" w:rsidP="00922C19">
      <w:pPr>
        <w:pStyle w:val="Heading2"/>
        <w:keepNext/>
        <w:keepLines/>
        <w:spacing w:before="320" w:after="120"/>
      </w:pPr>
      <w:r w:rsidRPr="00D750FB">
        <w:t xml:space="preserve">In the event of the goods being recalled, initiated by the manufacturer of the goods, the Secretary of State for Health or </w:t>
      </w:r>
      <w:r w:rsidR="007C1ED0">
        <w:t xml:space="preserve">the </w:t>
      </w:r>
      <w:r w:rsidRPr="00D750FB">
        <w:t>MHRA (or any such</w:t>
      </w:r>
      <w:r w:rsidR="00C204F0">
        <w:t xml:space="preserve"> similar regulatory body), the s</w:t>
      </w:r>
      <w:r w:rsidRPr="00D750FB">
        <w:t xml:space="preserve">upplier shall, without delay and at its own expense, arrange for the collection of such goods and credit </w:t>
      </w:r>
      <w:r>
        <w:t>the Participating Authority</w:t>
      </w:r>
      <w:r w:rsidRPr="00D750FB">
        <w:t xml:space="preserve"> for any goods delivered but unused by </w:t>
      </w:r>
      <w:r>
        <w:t xml:space="preserve">the </w:t>
      </w:r>
      <w:r w:rsidRPr="00454FFD">
        <w:t>Participating Authority including part used packs.</w:t>
      </w:r>
    </w:p>
    <w:p w:rsidR="009D3574" w:rsidRDefault="00F62608" w:rsidP="009D3574">
      <w:pPr>
        <w:pStyle w:val="Heading2"/>
      </w:pPr>
      <w:r w:rsidRPr="00454FFD">
        <w:t xml:space="preserve">Offerors are required to upload information onto </w:t>
      </w:r>
      <w:proofErr w:type="spellStart"/>
      <w:r w:rsidRPr="00454FFD">
        <w:t>PharmaQC</w:t>
      </w:r>
      <w:proofErr w:type="spellEnd"/>
      <w:r w:rsidRPr="00454FFD">
        <w:t xml:space="preserve"> </w:t>
      </w:r>
      <w:r>
        <w:t xml:space="preserve">no later than the go live date of </w:t>
      </w:r>
      <w:r w:rsidR="00AC1751">
        <w:t>1</w:t>
      </w:r>
      <w:r w:rsidR="00AC1751" w:rsidRPr="00491258">
        <w:rPr>
          <w:vertAlign w:val="superscript"/>
        </w:rPr>
        <w:t>st</w:t>
      </w:r>
      <w:r w:rsidR="00AC1751">
        <w:t xml:space="preserve"> </w:t>
      </w:r>
      <w:r w:rsidR="00847F74">
        <w:t>March 2019</w:t>
      </w:r>
      <w:r w:rsidR="00DC46F8" w:rsidRPr="00401207">
        <w:t xml:space="preserve"> </w:t>
      </w:r>
      <w:r w:rsidR="007073AE" w:rsidRPr="008A0CA0">
        <w:t xml:space="preserve">(see </w:t>
      </w:r>
      <w:r w:rsidR="007073AE" w:rsidRPr="00FA1D60">
        <w:t>Document No. 05</w:t>
      </w:r>
      <w:r w:rsidR="00DB3440" w:rsidRPr="00FA1D60">
        <w:t>a</w:t>
      </w:r>
      <w:r w:rsidR="00491258" w:rsidRPr="00FA1D60">
        <w:t xml:space="preserve"> -</w:t>
      </w:r>
      <w:r w:rsidR="005E76D3" w:rsidRPr="00FA1D60">
        <w:t xml:space="preserve"> </w:t>
      </w:r>
      <w:r w:rsidR="00847F74" w:rsidRPr="00FA1D60">
        <w:t>rFIX</w:t>
      </w:r>
      <w:r w:rsidR="005E76D3" w:rsidRPr="00FA1D60">
        <w:t xml:space="preserve"> -</w:t>
      </w:r>
      <w:r w:rsidR="00491258" w:rsidRPr="00FA1D60">
        <w:t xml:space="preserve"> Offer Schedule </w:t>
      </w:r>
      <w:r w:rsidR="008A0CA0" w:rsidRPr="00FA1D60">
        <w:t xml:space="preserve">- </w:t>
      </w:r>
      <w:r w:rsidR="00491258" w:rsidRPr="00FA1D60">
        <w:t xml:space="preserve">Additional </w:t>
      </w:r>
      <w:r w:rsidR="00491258" w:rsidRPr="00D642CE">
        <w:t>Informa</w:t>
      </w:r>
      <w:r w:rsidR="00381D4E" w:rsidRPr="00D642CE">
        <w:t>tion</w:t>
      </w:r>
      <w:r w:rsidRPr="00D642CE">
        <w:t>, Document No. 0</w:t>
      </w:r>
      <w:r w:rsidR="007073AE" w:rsidRPr="00D642CE">
        <w:t>7</w:t>
      </w:r>
      <w:r w:rsidRPr="00D642CE">
        <w:t>a - Quality control technical sheet and Document No. 0</w:t>
      </w:r>
      <w:r w:rsidR="007073AE" w:rsidRPr="00D642CE">
        <w:t>7</w:t>
      </w:r>
      <w:r w:rsidRPr="00D642CE">
        <w:t xml:space="preserve">b - Guidance for performing a risk assessment of licensed medicines for the NHS for further information). If Offerors have already supplied product information on </w:t>
      </w:r>
      <w:proofErr w:type="spellStart"/>
      <w:r w:rsidRPr="00D642CE">
        <w:t>PharmaQC</w:t>
      </w:r>
      <w:proofErr w:type="spellEnd"/>
      <w:r w:rsidRPr="00D642CE">
        <w:t xml:space="preserve"> it is essential</w:t>
      </w:r>
      <w:r w:rsidRPr="00767CEA">
        <w:t xml:space="preserve"> the Offeror ensures the information contained on </w:t>
      </w:r>
      <w:proofErr w:type="spellStart"/>
      <w:r w:rsidRPr="00767CEA">
        <w:t>PharmaQC</w:t>
      </w:r>
      <w:proofErr w:type="spellEnd"/>
      <w:r w:rsidRPr="00767CEA">
        <w:t xml:space="preserve"> for their product(s) is up to date. </w:t>
      </w:r>
    </w:p>
    <w:p w:rsidR="00804C0B" w:rsidRPr="00F30037" w:rsidRDefault="00804C0B" w:rsidP="00804C0B">
      <w:pPr>
        <w:pStyle w:val="Heading1"/>
        <w:keepNext/>
        <w:keepLines/>
        <w:spacing w:after="120"/>
        <w:contextualSpacing w:val="0"/>
      </w:pPr>
      <w:r w:rsidRPr="00F30037">
        <w:t>Local Issues</w:t>
      </w:r>
    </w:p>
    <w:p w:rsidR="00804C0B" w:rsidRPr="00D750FB" w:rsidRDefault="00804C0B" w:rsidP="00804C0B">
      <w:pPr>
        <w:pStyle w:val="Heading2"/>
        <w:keepNext/>
        <w:keepLines/>
        <w:spacing w:before="320" w:after="120"/>
      </w:pPr>
      <w:r w:rsidRPr="00D750FB">
        <w:t>Certain issues will need to be considered at a local level and have therefore been excluded from this f</w:t>
      </w:r>
      <w:r>
        <w:t>ramework agreement. Successful Offerors</w:t>
      </w:r>
      <w:r w:rsidRPr="00D750FB">
        <w:t xml:space="preserve"> will be required to discuss and agree with individual </w:t>
      </w:r>
      <w:r>
        <w:t>Participating Authorities</w:t>
      </w:r>
      <w:r w:rsidRPr="00D750FB">
        <w:t xml:space="preserve"> protocols on </w:t>
      </w:r>
      <w:r>
        <w:t>areas</w:t>
      </w:r>
      <w:r w:rsidRPr="00D750FB">
        <w:t xml:space="preserve"> such as the following:</w:t>
      </w:r>
      <w:r w:rsidRPr="009C0667">
        <w:rPr>
          <w:noProof/>
        </w:rPr>
        <w:t xml:space="preserve"> </w:t>
      </w:r>
    </w:p>
    <w:p w:rsidR="00F30037" w:rsidRDefault="00F30037" w:rsidP="00F30037">
      <w:pPr>
        <w:pStyle w:val="BodyTextIndent"/>
        <w:numPr>
          <w:ilvl w:val="0"/>
          <w:numId w:val="5"/>
        </w:numPr>
        <w:spacing w:after="0"/>
        <w:rPr>
          <w:color w:val="000000"/>
        </w:rPr>
      </w:pPr>
      <w:r w:rsidRPr="00D750FB">
        <w:rPr>
          <w:color w:val="000000"/>
        </w:rPr>
        <w:t>Training associated with the supply and use of the product by patients or healthcare professionals</w:t>
      </w:r>
    </w:p>
    <w:p w:rsidR="00F30037" w:rsidRDefault="00F30037" w:rsidP="00F30037">
      <w:pPr>
        <w:numPr>
          <w:ilvl w:val="0"/>
          <w:numId w:val="5"/>
        </w:numPr>
        <w:rPr>
          <w:color w:val="000000"/>
        </w:rPr>
      </w:pPr>
      <w:r w:rsidRPr="00D750FB">
        <w:rPr>
          <w:color w:val="000000"/>
        </w:rPr>
        <w:t xml:space="preserve">Delivery requirements, delivery notes, times, </w:t>
      </w:r>
      <w:r w:rsidR="00A84924" w:rsidRPr="00D750FB">
        <w:rPr>
          <w:color w:val="000000"/>
        </w:rPr>
        <w:t>etc.</w:t>
      </w:r>
    </w:p>
    <w:p w:rsidR="00F30037" w:rsidRDefault="00F30037" w:rsidP="00F30037">
      <w:pPr>
        <w:numPr>
          <w:ilvl w:val="0"/>
          <w:numId w:val="5"/>
        </w:numPr>
        <w:rPr>
          <w:color w:val="000000"/>
        </w:rPr>
      </w:pPr>
      <w:r w:rsidRPr="00D750FB">
        <w:rPr>
          <w:color w:val="000000"/>
        </w:rPr>
        <w:t xml:space="preserve">Research and clinical trials </w:t>
      </w:r>
    </w:p>
    <w:p w:rsidR="00F30037" w:rsidRPr="00C374B7" w:rsidRDefault="00F30037" w:rsidP="00F30037">
      <w:pPr>
        <w:pStyle w:val="BodyText2"/>
        <w:numPr>
          <w:ilvl w:val="0"/>
          <w:numId w:val="5"/>
        </w:numPr>
        <w:jc w:val="both"/>
        <w:rPr>
          <w:color w:val="000000"/>
        </w:rPr>
      </w:pPr>
      <w:r w:rsidRPr="00C374B7">
        <w:rPr>
          <w:color w:val="000000"/>
        </w:rPr>
        <w:t xml:space="preserve">The provision of Quality Assurance / Quality Control procedures, certificates, analyses, </w:t>
      </w:r>
      <w:r w:rsidR="00A84924" w:rsidRPr="00C374B7">
        <w:rPr>
          <w:color w:val="000000"/>
        </w:rPr>
        <w:t>etc.</w:t>
      </w:r>
    </w:p>
    <w:p w:rsidR="00840DFA" w:rsidRPr="00C374B7" w:rsidRDefault="00840DFA" w:rsidP="00F30037">
      <w:pPr>
        <w:pStyle w:val="BodyText2"/>
        <w:numPr>
          <w:ilvl w:val="0"/>
          <w:numId w:val="5"/>
        </w:numPr>
        <w:jc w:val="both"/>
        <w:rPr>
          <w:color w:val="000000"/>
        </w:rPr>
      </w:pPr>
      <w:r w:rsidRPr="00C374B7">
        <w:rPr>
          <w:color w:val="000000"/>
        </w:rPr>
        <w:t xml:space="preserve">KPIs </w:t>
      </w:r>
    </w:p>
    <w:p w:rsidR="00F30037" w:rsidRPr="00C374B7" w:rsidRDefault="00F30037" w:rsidP="00F30037">
      <w:pPr>
        <w:numPr>
          <w:ilvl w:val="0"/>
          <w:numId w:val="5"/>
        </w:numPr>
      </w:pPr>
      <w:r w:rsidRPr="00C374B7">
        <w:rPr>
          <w:color w:val="000000"/>
        </w:rPr>
        <w:t>Compliance with the appropriate Authority policies</w:t>
      </w:r>
    </w:p>
    <w:p w:rsidR="00F30037" w:rsidRPr="009D3574" w:rsidRDefault="00F30037" w:rsidP="00F30037">
      <w:pPr>
        <w:numPr>
          <w:ilvl w:val="0"/>
          <w:numId w:val="5"/>
        </w:numPr>
      </w:pPr>
      <w:r w:rsidRPr="00DF1B13">
        <w:rPr>
          <w:color w:val="000000"/>
        </w:rPr>
        <w:t xml:space="preserve">Home delivery of product in accordance with </w:t>
      </w:r>
      <w:r>
        <w:rPr>
          <w:color w:val="000000"/>
        </w:rPr>
        <w:t>Participating Authority’s</w:t>
      </w:r>
      <w:r w:rsidRPr="00DF1B13">
        <w:rPr>
          <w:color w:val="000000"/>
        </w:rPr>
        <w:t xml:space="preserve"> home delivery </w:t>
      </w:r>
      <w:r w:rsidRPr="00007524">
        <w:rPr>
          <w:color w:val="000000"/>
        </w:rPr>
        <w:t xml:space="preserve">arrangements. </w:t>
      </w:r>
      <w:r w:rsidR="00E545F3" w:rsidRPr="00007524">
        <w:rPr>
          <w:color w:val="000000"/>
        </w:rPr>
        <w:t>From the go-live date of the framework agreement – 1</w:t>
      </w:r>
      <w:r w:rsidR="00E545F3" w:rsidRPr="00007524">
        <w:rPr>
          <w:color w:val="000000"/>
          <w:vertAlign w:val="superscript"/>
        </w:rPr>
        <w:t>st</w:t>
      </w:r>
      <w:r w:rsidR="00E545F3" w:rsidRPr="00007524">
        <w:rPr>
          <w:color w:val="000000"/>
        </w:rPr>
        <w:t xml:space="preserve"> </w:t>
      </w:r>
      <w:r w:rsidR="00847F74">
        <w:t>March 2019</w:t>
      </w:r>
      <w:r w:rsidR="00E545F3" w:rsidRPr="00007524">
        <w:rPr>
          <w:color w:val="000000"/>
        </w:rPr>
        <w:t>,</w:t>
      </w:r>
      <w:r w:rsidR="00E545F3">
        <w:rPr>
          <w:color w:val="000000"/>
        </w:rPr>
        <w:t xml:space="preserve"> t</w:t>
      </w:r>
      <w:r w:rsidRPr="00DF1B13">
        <w:rPr>
          <w:color w:val="000000"/>
        </w:rPr>
        <w:t xml:space="preserve">he </w:t>
      </w:r>
      <w:r w:rsidR="007E50A2">
        <w:rPr>
          <w:color w:val="000000"/>
        </w:rPr>
        <w:t xml:space="preserve">awarded framework </w:t>
      </w:r>
      <w:r w:rsidRPr="00DF1B13">
        <w:rPr>
          <w:color w:val="000000"/>
        </w:rPr>
        <w:t xml:space="preserve">prices will be the prices that apply to the product element of any </w:t>
      </w:r>
      <w:r>
        <w:rPr>
          <w:color w:val="000000"/>
        </w:rPr>
        <w:t>Participating Authority’s</w:t>
      </w:r>
      <w:r w:rsidRPr="00DF1B13">
        <w:rPr>
          <w:color w:val="000000"/>
        </w:rPr>
        <w:t xml:space="preserve"> home delivery arrangement</w:t>
      </w:r>
      <w:r w:rsidR="00BD4900">
        <w:rPr>
          <w:color w:val="000000"/>
        </w:rPr>
        <w:t>.</w:t>
      </w:r>
    </w:p>
    <w:p w:rsidR="00F30037" w:rsidRDefault="00F30037" w:rsidP="00F30037">
      <w:pPr>
        <w:pStyle w:val="Heading1"/>
        <w:keepNext/>
        <w:keepLines/>
        <w:spacing w:after="120"/>
        <w:contextualSpacing w:val="0"/>
      </w:pPr>
      <w:r>
        <w:t>Homecare and Extension of NHS Terms and Conditions and Pricing to Defined Beneficiaries</w:t>
      </w:r>
    </w:p>
    <w:p w:rsidR="00013A14" w:rsidRDefault="00F30037" w:rsidP="00013A14">
      <w:pPr>
        <w:pStyle w:val="Heading2"/>
        <w:keepNext/>
        <w:keepLines/>
        <w:spacing w:before="320" w:after="120"/>
      </w:pPr>
      <w:r w:rsidRPr="00F47256">
        <w:t>Where the NHS has delegated to defined beneficiaries certain responsibilities, such as delivery of products</w:t>
      </w:r>
      <w:r w:rsidRPr="00D750FB">
        <w:t xml:space="preserve"> to patients’ homes, the </w:t>
      </w:r>
      <w:r>
        <w:t>CMU</w:t>
      </w:r>
      <w:r w:rsidRPr="00D750FB">
        <w:t xml:space="preserve"> framework agreement terms and pricing are to be extended to the defined beneficiaries.</w:t>
      </w:r>
      <w:r w:rsidR="005E25D2">
        <w:t xml:space="preserve"> </w:t>
      </w:r>
    </w:p>
    <w:p w:rsidR="00676D67" w:rsidRDefault="00B430FB" w:rsidP="00B430FB">
      <w:pPr>
        <w:pStyle w:val="Heading2"/>
      </w:pPr>
      <w:r>
        <w:t>T</w:t>
      </w:r>
      <w:r w:rsidRPr="00C374B7">
        <w:t xml:space="preserve">he suppliers/manufacturers </w:t>
      </w:r>
      <w:r w:rsidR="007E50A2">
        <w:t xml:space="preserve">awarded onto this framework agreement </w:t>
      </w:r>
      <w:r w:rsidR="00A71105">
        <w:t xml:space="preserve">are expected to work with the </w:t>
      </w:r>
      <w:r w:rsidR="005A78BC">
        <w:t>home delivery provider</w:t>
      </w:r>
      <w:r w:rsidR="00A71105">
        <w:t xml:space="preserve">s awarded onto the CMU </w:t>
      </w:r>
      <w:r w:rsidR="00452FA1" w:rsidRPr="00452FA1">
        <w:t>NHS National Framework Agreement for the Homecare Delivery Service of products for the treatment of bleeding disorders in England, Wales and Northern Ireland</w:t>
      </w:r>
      <w:r w:rsidR="00A71105">
        <w:t xml:space="preserve"> (CM/MSR/1</w:t>
      </w:r>
      <w:r w:rsidR="00A84924">
        <w:t>5</w:t>
      </w:r>
      <w:r w:rsidR="00A71105">
        <w:t>/5</w:t>
      </w:r>
      <w:r w:rsidR="00A84924">
        <w:t>480</w:t>
      </w:r>
      <w:r w:rsidR="00A71105">
        <w:t>)</w:t>
      </w:r>
      <w:r w:rsidR="005655B9">
        <w:t xml:space="preserve"> </w:t>
      </w:r>
      <w:r w:rsidR="007350FA">
        <w:t xml:space="preserve">and </w:t>
      </w:r>
      <w:r w:rsidR="00D16F12">
        <w:t>with suppliers awarded o</w:t>
      </w:r>
      <w:r w:rsidR="00676D67">
        <w:t xml:space="preserve">nto </w:t>
      </w:r>
      <w:r w:rsidR="007350FA">
        <w:t>any future CMU Home Delivery Service framework agreement</w:t>
      </w:r>
      <w:r w:rsidR="00D16F12">
        <w:t>s</w:t>
      </w:r>
      <w:r w:rsidR="007350FA">
        <w:t xml:space="preserve"> for </w:t>
      </w:r>
      <w:r w:rsidR="00A84924">
        <w:t xml:space="preserve">products for the treatment of bleeding disorders. </w:t>
      </w:r>
      <w:r w:rsidR="007350FA">
        <w:t xml:space="preserve"> </w:t>
      </w:r>
    </w:p>
    <w:p w:rsidR="00B430FB" w:rsidRDefault="007350FA" w:rsidP="00B430FB">
      <w:pPr>
        <w:pStyle w:val="Heading2"/>
      </w:pPr>
      <w:r>
        <w:lastRenderedPageBreak/>
        <w:t>I</w:t>
      </w:r>
      <w:r w:rsidR="00A71105">
        <w:t>n preparation for the transition</w:t>
      </w:r>
      <w:r w:rsidR="00A71105" w:rsidRPr="00C374B7">
        <w:t xml:space="preserve"> </w:t>
      </w:r>
      <w:r w:rsidR="00A71105">
        <w:t xml:space="preserve">of the new framework </w:t>
      </w:r>
      <w:r>
        <w:t>t</w:t>
      </w:r>
      <w:r w:rsidRPr="00C374B7">
        <w:t xml:space="preserve">he suppliers/manufacturers </w:t>
      </w:r>
      <w:r w:rsidR="009E2808">
        <w:t xml:space="preserve">awarded onto the framework </w:t>
      </w:r>
      <w:r>
        <w:t xml:space="preserve">are </w:t>
      </w:r>
      <w:r w:rsidR="00B430FB" w:rsidRPr="00C374B7">
        <w:t>responsible for</w:t>
      </w:r>
      <w:r w:rsidR="005A78BC">
        <w:t xml:space="preserve"> ensuring that the home d</w:t>
      </w:r>
      <w:r w:rsidR="00B430FB" w:rsidRPr="00C374B7">
        <w:t xml:space="preserve">elivery </w:t>
      </w:r>
      <w:r w:rsidR="005A78BC">
        <w:t>providers</w:t>
      </w:r>
      <w:r w:rsidR="00B430FB">
        <w:t xml:space="preserve"> are aware of the new framework prices well in advance of the framework go-live date of the</w:t>
      </w:r>
      <w:r w:rsidR="008E50A0">
        <w:t xml:space="preserve"> 1</w:t>
      </w:r>
      <w:r w:rsidR="008E50A0" w:rsidRPr="008E50A0">
        <w:rPr>
          <w:vertAlign w:val="superscript"/>
        </w:rPr>
        <w:t>st</w:t>
      </w:r>
      <w:r w:rsidR="008E50A0">
        <w:t xml:space="preserve"> </w:t>
      </w:r>
      <w:r w:rsidR="00452FA1">
        <w:t>March 2019</w:t>
      </w:r>
      <w:r w:rsidR="00B430FB" w:rsidRPr="00C374B7">
        <w:t xml:space="preserve">. </w:t>
      </w:r>
      <w:r w:rsidR="005A78BC">
        <w:t xml:space="preserve">Up to date details for home delivery providers awarded onto the CMU </w:t>
      </w:r>
      <w:r w:rsidR="005A78BC" w:rsidRPr="00452FA1">
        <w:t>NHS National Framework Agreement for the Homecare Delivery Service of products for the treatment of bleeding disorders in England, Wales and Northern Ireland</w:t>
      </w:r>
      <w:r w:rsidR="005A78BC">
        <w:t xml:space="preserve"> (CM/MSR/15/5480) can be obtained from </w:t>
      </w:r>
      <w:hyperlink r:id="rId11" w:history="1">
        <w:r w:rsidR="005A78BC" w:rsidRPr="000306AE">
          <w:rPr>
            <w:rStyle w:val="Hyperlink"/>
          </w:rPr>
          <w:t>lynne.newall@nhs.net</w:t>
        </w:r>
      </w:hyperlink>
      <w:r w:rsidR="005A78BC">
        <w:t xml:space="preserve"> </w:t>
      </w:r>
    </w:p>
    <w:p w:rsidR="005A78BC" w:rsidRDefault="005A78BC" w:rsidP="005A78BC">
      <w:pPr>
        <w:pStyle w:val="Heading2"/>
      </w:pPr>
      <w:r>
        <w:t>Su</w:t>
      </w:r>
      <w:r w:rsidR="00B430FB" w:rsidRPr="00C374B7">
        <w:t>ppliers/manufacturers are res</w:t>
      </w:r>
      <w:r>
        <w:t>ponsible for ensuring home d</w:t>
      </w:r>
      <w:r w:rsidR="00B430FB" w:rsidRPr="00C374B7">
        <w:t xml:space="preserve">elivery </w:t>
      </w:r>
      <w:r>
        <w:t xml:space="preserve">providers </w:t>
      </w:r>
      <w:r w:rsidR="00B430FB" w:rsidRPr="00C374B7">
        <w:t>ha</w:t>
      </w:r>
      <w:r>
        <w:t>ve</w:t>
      </w:r>
      <w:r w:rsidR="00B430FB" w:rsidRPr="00C374B7">
        <w:t xml:space="preserve"> updated framework prices throughout the duration of th</w:t>
      </w:r>
      <w:r>
        <w:t>is</w:t>
      </w:r>
      <w:r w:rsidR="00B430FB" w:rsidRPr="00C374B7">
        <w:t xml:space="preserve"> framework period</w:t>
      </w:r>
      <w:r w:rsidR="00B430FB">
        <w:t>.</w:t>
      </w:r>
      <w:r>
        <w:t xml:space="preserve"> Where relevant, the </w:t>
      </w:r>
      <w:r w:rsidRPr="00C374B7">
        <w:t>suppliers</w:t>
      </w:r>
      <w:r>
        <w:t>/manufacturers will inform the home d</w:t>
      </w:r>
      <w:r w:rsidRPr="00C374B7">
        <w:t xml:space="preserve">elivery </w:t>
      </w:r>
      <w:r>
        <w:t>provide</w:t>
      </w:r>
      <w:r w:rsidRPr="00C374B7">
        <w:t xml:space="preserve">r </w:t>
      </w:r>
      <w:r>
        <w:t xml:space="preserve">well in advance </w:t>
      </w:r>
      <w:r w:rsidRPr="00C374B7">
        <w:t xml:space="preserve">of any start dates of new prices. </w:t>
      </w:r>
    </w:p>
    <w:p w:rsidR="00013A14" w:rsidRPr="00C374B7" w:rsidRDefault="005A78BC" w:rsidP="00013A14">
      <w:pPr>
        <w:pStyle w:val="Heading2"/>
      </w:pPr>
      <w:r>
        <w:t>Home d</w:t>
      </w:r>
      <w:r w:rsidR="00013A14" w:rsidRPr="00C374B7">
        <w:t xml:space="preserve">elivery </w:t>
      </w:r>
      <w:r>
        <w:t>providers</w:t>
      </w:r>
      <w:r w:rsidR="00013A14" w:rsidRPr="00C374B7">
        <w:t xml:space="preserve"> are responsible for updating their pricin</w:t>
      </w:r>
      <w:r>
        <w:t>g information accordingly. The home d</w:t>
      </w:r>
      <w:r w:rsidR="00013A14" w:rsidRPr="00C374B7">
        <w:t xml:space="preserve">elivery </w:t>
      </w:r>
      <w:r>
        <w:t>provide</w:t>
      </w:r>
      <w:r w:rsidR="00013A14" w:rsidRPr="00C374B7">
        <w:t>r will invoice the Purchasing Authority at the agreed framework prices for products and medicines</w:t>
      </w:r>
      <w:r w:rsidR="00C374B7">
        <w:t xml:space="preserve"> from the</w:t>
      </w:r>
      <w:r w:rsidR="008E50A0">
        <w:t xml:space="preserve"> 1</w:t>
      </w:r>
      <w:r w:rsidR="008E50A0" w:rsidRPr="008E50A0">
        <w:rPr>
          <w:vertAlign w:val="superscript"/>
        </w:rPr>
        <w:t>st</w:t>
      </w:r>
      <w:r w:rsidR="008E50A0">
        <w:t xml:space="preserve"> </w:t>
      </w:r>
      <w:r w:rsidR="00452FA1">
        <w:t>March 2019</w:t>
      </w:r>
      <w:r w:rsidR="00013A14" w:rsidRPr="00C374B7">
        <w:t>.</w:t>
      </w:r>
    </w:p>
    <w:p w:rsidR="00804C0B" w:rsidRPr="006D2852" w:rsidRDefault="00804C0B" w:rsidP="00804C0B">
      <w:pPr>
        <w:pStyle w:val="Heading1"/>
        <w:keepNext/>
        <w:keepLines/>
        <w:spacing w:after="120"/>
        <w:contextualSpacing w:val="0"/>
      </w:pPr>
      <w:r>
        <w:t xml:space="preserve">Improving </w:t>
      </w:r>
      <w:r w:rsidRPr="006D2852">
        <w:t xml:space="preserve">Patient Care and Lifestyle </w:t>
      </w:r>
    </w:p>
    <w:p w:rsidR="00804C0B" w:rsidRPr="006D2852" w:rsidRDefault="00804C0B" w:rsidP="00804C0B">
      <w:pPr>
        <w:pStyle w:val="Heading2"/>
        <w:keepNext/>
        <w:keepLines/>
        <w:spacing w:before="320" w:after="120"/>
      </w:pPr>
      <w:r w:rsidRPr="006D2852">
        <w:t>Successful Offerors will be required to attend regular meetings to discuss and review proposals for innovative delivery of products covered by this framework. Parties present at such meetings may include representatives from CMU, the UKHCDO, Haemophilia CRG and NHS England</w:t>
      </w:r>
      <w:r w:rsidR="00286AAC">
        <w:t xml:space="preserve"> Commissioning</w:t>
      </w:r>
      <w:r w:rsidRPr="006D2852">
        <w:t>. The purpose of such meetings will be to provide an opportunity for discussion about such things as new prescribing regimes and improving patient care and lifestyle in a cost effective way. Frequency and dates for meetings will be agreed with the successful Offerors.</w:t>
      </w:r>
    </w:p>
    <w:p w:rsidR="00F30037" w:rsidRDefault="00F30037" w:rsidP="00F30037">
      <w:pPr>
        <w:pStyle w:val="Heading1"/>
        <w:keepNext/>
        <w:keepLines/>
        <w:spacing w:after="120"/>
        <w:contextualSpacing w:val="0"/>
      </w:pPr>
      <w:r>
        <w:t>Framework Monitoring including Management Information</w:t>
      </w:r>
    </w:p>
    <w:p w:rsidR="00F30037" w:rsidRDefault="00C204F0" w:rsidP="00F30037">
      <w:pPr>
        <w:pStyle w:val="Heading2"/>
        <w:keepNext/>
        <w:keepLines/>
        <w:spacing w:before="320" w:after="120"/>
      </w:pPr>
      <w:r>
        <w:t>The s</w:t>
      </w:r>
      <w:r w:rsidR="00F30037" w:rsidRPr="00D750FB">
        <w:t xml:space="preserve">upplier will comply with all </w:t>
      </w:r>
      <w:r w:rsidR="00C35AC5">
        <w:t xml:space="preserve">ad-hoc </w:t>
      </w:r>
      <w:r w:rsidR="00F30037" w:rsidRPr="00D750FB">
        <w:t>requests by the Depar</w:t>
      </w:r>
      <w:r w:rsidR="00F30037">
        <w:t>tment of Health,</w:t>
      </w:r>
      <w:r w:rsidR="00E4334D">
        <w:t xml:space="preserve"> NHS England, the</w:t>
      </w:r>
      <w:r w:rsidR="00F30037">
        <w:t xml:space="preserve"> UKHCDO and CMU</w:t>
      </w:r>
      <w:r w:rsidR="00F30037" w:rsidRPr="00D750FB">
        <w:t xml:space="preserve"> for management data to be provided in respect of the products supplied under this framework agreement. This information is to be provided within 10 working days for </w:t>
      </w:r>
      <w:proofErr w:type="spellStart"/>
      <w:r w:rsidR="00F30037" w:rsidRPr="00D750FB">
        <w:t>adhoc</w:t>
      </w:r>
      <w:proofErr w:type="spellEnd"/>
      <w:r w:rsidR="00F30037" w:rsidRPr="00D750FB">
        <w:t xml:space="preserve"> requests.</w:t>
      </w:r>
    </w:p>
    <w:p w:rsidR="00E4334D" w:rsidRPr="0017462E" w:rsidRDefault="00F30037" w:rsidP="00F30037">
      <w:pPr>
        <w:pStyle w:val="Heading2"/>
        <w:keepNext/>
        <w:keepLines/>
        <w:spacing w:before="320" w:after="120"/>
      </w:pPr>
      <w:r w:rsidRPr="008A0CA0">
        <w:t xml:space="preserve">Offerors are required to provide a named contact in </w:t>
      </w:r>
      <w:r w:rsidR="007073AE" w:rsidRPr="004A50CF">
        <w:t>Document No. 05</w:t>
      </w:r>
      <w:r w:rsidR="00DB3440" w:rsidRPr="004A50CF">
        <w:t>a</w:t>
      </w:r>
      <w:r w:rsidR="002B1715" w:rsidRPr="004A50CF">
        <w:t xml:space="preserve"> -</w:t>
      </w:r>
      <w:r w:rsidRPr="004A50CF">
        <w:t xml:space="preserve"> </w:t>
      </w:r>
      <w:r w:rsidR="00452FA1" w:rsidRPr="004A50CF">
        <w:t>rFIX</w:t>
      </w:r>
      <w:r w:rsidR="005E76D3" w:rsidRPr="004A50CF">
        <w:t xml:space="preserve"> </w:t>
      </w:r>
      <w:r w:rsidR="00F14F54" w:rsidRPr="004A50CF">
        <w:t xml:space="preserve">- </w:t>
      </w:r>
      <w:r w:rsidRPr="004A50CF">
        <w:t>Offer Schedule</w:t>
      </w:r>
      <w:r w:rsidR="008A0CA0" w:rsidRPr="004A50CF">
        <w:t xml:space="preserve"> - </w:t>
      </w:r>
      <w:r w:rsidR="00F14F54" w:rsidRPr="004A50CF">
        <w:t>Supplier</w:t>
      </w:r>
      <w:r w:rsidR="002B1715" w:rsidRPr="004A50CF">
        <w:t xml:space="preserve"> </w:t>
      </w:r>
      <w:r w:rsidR="00F14F54" w:rsidRPr="004A50CF">
        <w:t>Info</w:t>
      </w:r>
      <w:r w:rsidR="002B1715" w:rsidRPr="004A50CF">
        <w:t>rmation</w:t>
      </w:r>
      <w:r w:rsidR="00381D4E" w:rsidRPr="004A50CF">
        <w:t xml:space="preserve"> who will be </w:t>
      </w:r>
      <w:r w:rsidRPr="004A50CF">
        <w:t>re</w:t>
      </w:r>
      <w:r w:rsidRPr="0017462E">
        <w:t xml:space="preserve">sponsible for the provision of management information. </w:t>
      </w:r>
    </w:p>
    <w:p w:rsidR="00F30037" w:rsidRPr="004A50CF" w:rsidRDefault="00E4334D" w:rsidP="00E4334D">
      <w:pPr>
        <w:pStyle w:val="Heading2"/>
      </w:pPr>
      <w:r w:rsidRPr="0017462E">
        <w:t>Management information</w:t>
      </w:r>
      <w:r w:rsidR="00F30037" w:rsidRPr="0017462E">
        <w:t xml:space="preserve"> </w:t>
      </w:r>
      <w:r w:rsidR="00615BB4">
        <w:t>must</w:t>
      </w:r>
      <w:r w:rsidR="00F30037" w:rsidRPr="0017462E">
        <w:t xml:space="preserve"> be submitted </w:t>
      </w:r>
      <w:r w:rsidR="00615BB4">
        <w:t xml:space="preserve">in accordance with </w:t>
      </w:r>
      <w:r w:rsidR="00615BB4" w:rsidRPr="004A50CF">
        <w:t xml:space="preserve">Document No. 04b – Management Information Schedule. </w:t>
      </w:r>
    </w:p>
    <w:p w:rsidR="00F30037" w:rsidRPr="00240D6A" w:rsidRDefault="00F30037" w:rsidP="00F30037">
      <w:pPr>
        <w:pStyle w:val="Heading1"/>
        <w:keepNext/>
        <w:keepLines/>
        <w:spacing w:after="120"/>
        <w:contextualSpacing w:val="0"/>
      </w:pPr>
      <w:r w:rsidRPr="00240D6A">
        <w:t>Supplier Performance</w:t>
      </w:r>
      <w:r w:rsidR="00164906">
        <w:t xml:space="preserve"> Management</w:t>
      </w:r>
    </w:p>
    <w:p w:rsidR="00F30037" w:rsidRDefault="00F30037" w:rsidP="00F30037">
      <w:pPr>
        <w:pStyle w:val="Heading2"/>
        <w:keepNext/>
        <w:keepLines/>
        <w:spacing w:before="320" w:after="120"/>
      </w:pPr>
      <w:r>
        <w:t>CMU will continually monitor the successful suppliers’ performance for this framework during the</w:t>
      </w:r>
      <w:r w:rsidR="00324B4E">
        <w:t xml:space="preserve"> course of the contract period</w:t>
      </w:r>
      <w:r w:rsidR="00AF4175">
        <w:t>, as a minimum CMU will use</w:t>
      </w:r>
      <w:r w:rsidR="00324B4E">
        <w:t xml:space="preserve"> a supplier scorecard </w:t>
      </w:r>
      <w:r w:rsidR="00AF4175">
        <w:t xml:space="preserve">process which </w:t>
      </w:r>
      <w:r w:rsidR="00324B4E">
        <w:t xml:space="preserve">will monitor: </w:t>
      </w:r>
    </w:p>
    <w:p w:rsidR="00324B4E" w:rsidRDefault="00324B4E" w:rsidP="00324B4E">
      <w:pPr>
        <w:pStyle w:val="ListParagraph"/>
        <w:numPr>
          <w:ilvl w:val="0"/>
          <w:numId w:val="31"/>
        </w:numPr>
      </w:pPr>
      <w:r>
        <w:t>Volume of product supplied</w:t>
      </w:r>
    </w:p>
    <w:p w:rsidR="00324B4E" w:rsidRDefault="00324B4E" w:rsidP="00324B4E">
      <w:pPr>
        <w:pStyle w:val="ListParagraph"/>
        <w:numPr>
          <w:ilvl w:val="0"/>
          <w:numId w:val="31"/>
        </w:numPr>
      </w:pPr>
      <w:r>
        <w:t xml:space="preserve">Quantity of stock </w:t>
      </w:r>
      <w:r w:rsidR="00AF4175">
        <w:t>held</w:t>
      </w:r>
    </w:p>
    <w:p w:rsidR="00324B4E" w:rsidRDefault="00324B4E" w:rsidP="00324B4E">
      <w:pPr>
        <w:pStyle w:val="ListParagraph"/>
        <w:numPr>
          <w:ilvl w:val="0"/>
          <w:numId w:val="31"/>
        </w:numPr>
      </w:pPr>
      <w:r>
        <w:t>Number of complaints received</w:t>
      </w:r>
      <w:r w:rsidR="00AF4175">
        <w:t xml:space="preserve"> in relation to number of orders received</w:t>
      </w:r>
    </w:p>
    <w:p w:rsidR="00324B4E" w:rsidRDefault="00324B4E" w:rsidP="00324B4E">
      <w:pPr>
        <w:pStyle w:val="ListParagraph"/>
        <w:numPr>
          <w:ilvl w:val="0"/>
          <w:numId w:val="31"/>
        </w:numPr>
      </w:pPr>
      <w:r>
        <w:lastRenderedPageBreak/>
        <w:t>Receipt of monthly MI by the required date and in the required format</w:t>
      </w:r>
    </w:p>
    <w:p w:rsidR="00324B4E" w:rsidRDefault="00324B4E" w:rsidP="00324B4E"/>
    <w:p w:rsidR="004D52DA" w:rsidRDefault="004D52DA" w:rsidP="00924837">
      <w:pPr>
        <w:pStyle w:val="Heading3"/>
      </w:pPr>
      <w:r>
        <w:t>Each of th</w:t>
      </w:r>
      <w:r w:rsidR="00324B4E">
        <w:t>ese areas</w:t>
      </w:r>
      <w:r>
        <w:t xml:space="preserve"> will be</w:t>
      </w:r>
      <w:r w:rsidR="00324B4E">
        <w:t xml:space="preserve"> given a score on a monthly </w:t>
      </w:r>
      <w:r w:rsidR="00AF4175">
        <w:t>basis and these scores</w:t>
      </w:r>
      <w:r w:rsidR="00324B4E">
        <w:t xml:space="preserve"> are used to </w:t>
      </w:r>
      <w:r w:rsidR="00615BB4">
        <w:t>obtain</w:t>
      </w:r>
      <w:r w:rsidR="00324B4E">
        <w:t xml:space="preserve"> a quarterly score</w:t>
      </w:r>
      <w:r w:rsidR="00AF4175">
        <w:t xml:space="preserve"> for the supplier. </w:t>
      </w:r>
    </w:p>
    <w:p w:rsidR="004D52DA" w:rsidRPr="00312FD1" w:rsidRDefault="00AF4175" w:rsidP="00924837">
      <w:pPr>
        <w:pStyle w:val="Heading3"/>
      </w:pPr>
      <w:r>
        <w:t xml:space="preserve">Suppliers are required to score above a minimum score of 80% for each area. Supplier’s scores will be discussed in supplier review meetings which will be held on a </w:t>
      </w:r>
      <w:r w:rsidRPr="00312FD1">
        <w:t xml:space="preserve">regular basis throughout the </w:t>
      </w:r>
      <w:r w:rsidR="00B101DE" w:rsidRPr="00312FD1">
        <w:t>term</w:t>
      </w:r>
      <w:r w:rsidRPr="00312FD1">
        <w:t xml:space="preserve"> of the framework. </w:t>
      </w:r>
    </w:p>
    <w:p w:rsidR="00324B4E" w:rsidRPr="00312FD1" w:rsidRDefault="00AF4175" w:rsidP="00924837">
      <w:pPr>
        <w:pStyle w:val="Heading3"/>
      </w:pPr>
      <w:r w:rsidRPr="00312FD1">
        <w:t>Further details on the supplier scorecard can be viewed in the Excel spreadsheet attached below.</w:t>
      </w:r>
    </w:p>
    <w:p w:rsidR="002B1715" w:rsidRPr="00312FD1" w:rsidRDefault="002B1715" w:rsidP="00324B4E">
      <w:pPr>
        <w:ind w:left="360"/>
      </w:pPr>
    </w:p>
    <w:p w:rsidR="00AF4175" w:rsidRDefault="00F06D1B" w:rsidP="00324B4E">
      <w:pPr>
        <w:ind w:left="360"/>
      </w:pPr>
      <w:r>
        <w:object w:dxaOrig="2556" w:dyaOrig="1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81pt" o:ole="">
            <v:imagedata r:id="rId12" o:title=""/>
          </v:shape>
          <o:OLEObject Type="Embed" ProgID="Excel.Sheet.12" ShapeID="_x0000_i1025" DrawAspect="Icon" ObjectID="_1602416309" r:id="rId13"/>
        </w:object>
      </w:r>
    </w:p>
    <w:p w:rsidR="004D52DA" w:rsidRDefault="004D52DA" w:rsidP="004D52DA">
      <w:pPr>
        <w:pStyle w:val="Heading2"/>
        <w:keepNext/>
        <w:keepLines/>
        <w:spacing w:before="320" w:after="120"/>
      </w:pPr>
      <w:r>
        <w:lastRenderedPageBreak/>
        <w:t>CMU will operate a Customer Complaints procedure and all customer complaints will be recorded. This procedure will assist CMU in monitoring supplier performance, any such complaints will be taken up with the supplier and a resolution to the issue sought.</w:t>
      </w:r>
    </w:p>
    <w:p w:rsidR="004D52DA" w:rsidRDefault="004D52DA" w:rsidP="004D52DA">
      <w:pPr>
        <w:pStyle w:val="Heading2"/>
        <w:keepNext/>
        <w:keepLines/>
        <w:spacing w:before="320" w:after="120"/>
      </w:pPr>
      <w:r>
        <w:t xml:space="preserve">CMU will conduct </w:t>
      </w:r>
      <w:r w:rsidR="009E2808">
        <w:t>r</w:t>
      </w:r>
      <w:r>
        <w:t>eview meetings with suppliers and expect successful Offerors to attend such meetings.</w:t>
      </w:r>
    </w:p>
    <w:p w:rsidR="004D52DA" w:rsidRDefault="004D52DA" w:rsidP="004D52DA">
      <w:pPr>
        <w:pStyle w:val="Heading2"/>
        <w:keepNext/>
        <w:keepLines/>
        <w:spacing w:before="320" w:after="120"/>
      </w:pPr>
      <w:r>
        <w:t>Individual Participating Authorities may set individual SLAs with successful Offerors to monitor supplier performance.</w:t>
      </w:r>
    </w:p>
    <w:p w:rsidR="004D52DA" w:rsidRDefault="004D52DA" w:rsidP="004D52DA">
      <w:pPr>
        <w:pStyle w:val="Heading2"/>
        <w:keepNext/>
        <w:keepLines/>
        <w:spacing w:before="320" w:after="120"/>
      </w:pPr>
      <w:r>
        <w:t>Successful Offerors are required to operate a customer complaints procedure and have an escalation process in place to deal with customer issues. Both the customer complaints procedure and escalation process must be provided upon request.</w:t>
      </w:r>
    </w:p>
    <w:p w:rsidR="004D52DA" w:rsidRDefault="004D52DA" w:rsidP="004D52DA">
      <w:pPr>
        <w:pStyle w:val="Heading2"/>
        <w:keepNext/>
        <w:keepLines/>
        <w:spacing w:before="320" w:after="120"/>
      </w:pPr>
      <w:r>
        <w:t>Successful Offerors are required to have a product recall procedure in place. The recall procedure must be provided upon request.</w:t>
      </w:r>
    </w:p>
    <w:p w:rsidR="004D52DA" w:rsidRPr="00F97BF6" w:rsidRDefault="004D52DA" w:rsidP="004D52DA">
      <w:pPr>
        <w:pStyle w:val="Heading1"/>
        <w:keepNext/>
        <w:keepLines/>
        <w:spacing w:after="120"/>
        <w:contextualSpacing w:val="0"/>
      </w:pPr>
      <w:r w:rsidRPr="00F97BF6">
        <w:t xml:space="preserve">Participating Authorities </w:t>
      </w:r>
    </w:p>
    <w:p w:rsidR="004D52DA" w:rsidRDefault="004D52DA" w:rsidP="004D52DA">
      <w:pPr>
        <w:pStyle w:val="Heading2"/>
        <w:keepNext/>
        <w:keepLines/>
        <w:spacing w:before="320" w:after="120"/>
      </w:pPr>
      <w:r w:rsidRPr="00F97BF6">
        <w:t>A list of the Participating Authorities in this framework agreement</w:t>
      </w:r>
      <w:r>
        <w:t xml:space="preserve"> can be found in </w:t>
      </w:r>
      <w:r w:rsidRPr="004A50CF">
        <w:t>Document No. 0</w:t>
      </w:r>
      <w:r w:rsidR="00DF6E85" w:rsidRPr="004A50CF">
        <w:t>4</w:t>
      </w:r>
      <w:r w:rsidRPr="004A50CF">
        <w:t xml:space="preserve">d - </w:t>
      </w:r>
      <w:r w:rsidR="00A746F8" w:rsidRPr="004A50CF">
        <w:t>rFIX</w:t>
      </w:r>
      <w:r w:rsidRPr="004A50CF">
        <w:t xml:space="preserve"> - Participating Authorities.</w:t>
      </w:r>
      <w:r w:rsidRPr="00F97BF6">
        <w:t xml:space="preserve"> </w:t>
      </w:r>
    </w:p>
    <w:p w:rsidR="00F30037" w:rsidRDefault="00F30037" w:rsidP="00F30037">
      <w:pPr>
        <w:pStyle w:val="Heading1"/>
        <w:keepNext/>
        <w:keepLines/>
        <w:spacing w:after="120"/>
        <w:contextualSpacing w:val="0"/>
      </w:pPr>
      <w:r>
        <w:t xml:space="preserve">Supplementary Information </w:t>
      </w:r>
    </w:p>
    <w:p w:rsidR="00ED15F5" w:rsidRDefault="00F30037" w:rsidP="00F30037">
      <w:pPr>
        <w:pStyle w:val="Heading2"/>
        <w:keepNext/>
        <w:keepLines/>
        <w:spacing w:before="320" w:after="120"/>
      </w:pPr>
      <w:r>
        <w:t xml:space="preserve">Offerors are given the opportunity to provide additional information </w:t>
      </w:r>
      <w:r w:rsidR="00F929CE" w:rsidRPr="00694C6F">
        <w:t xml:space="preserve">in </w:t>
      </w:r>
      <w:r w:rsidR="00F929CE" w:rsidRPr="00FA1D60">
        <w:t xml:space="preserve">Document No. </w:t>
      </w:r>
      <w:r w:rsidR="007073AE" w:rsidRPr="00FA1D60">
        <w:t>05</w:t>
      </w:r>
      <w:r w:rsidR="00F06D1B">
        <w:t>a</w:t>
      </w:r>
      <w:bookmarkStart w:id="0" w:name="_GoBack"/>
      <w:bookmarkEnd w:id="0"/>
      <w:r w:rsidR="006556F8" w:rsidRPr="00FA1D60">
        <w:t xml:space="preserve"> - </w:t>
      </w:r>
      <w:r w:rsidR="00A746F8" w:rsidRPr="00FA1D60">
        <w:t>rFIX</w:t>
      </w:r>
      <w:r w:rsidR="006556F8" w:rsidRPr="00FA1D60">
        <w:t xml:space="preserve"> -</w:t>
      </w:r>
      <w:r w:rsidR="00F929CE" w:rsidRPr="00FA1D60">
        <w:t xml:space="preserve"> Offer Schedule </w:t>
      </w:r>
      <w:r w:rsidR="008A0CA0" w:rsidRPr="00FA1D60">
        <w:t xml:space="preserve">- </w:t>
      </w:r>
      <w:r w:rsidR="00F929CE" w:rsidRPr="00FA1D60">
        <w:t>Add</w:t>
      </w:r>
      <w:r w:rsidR="006556F8" w:rsidRPr="00FA1D60">
        <w:t xml:space="preserve">itional </w:t>
      </w:r>
      <w:r w:rsidR="00F929CE" w:rsidRPr="00FA1D60">
        <w:t>Info</w:t>
      </w:r>
      <w:r w:rsidR="006556F8" w:rsidRPr="00FA1D60">
        <w:t xml:space="preserve">rmation </w:t>
      </w:r>
      <w:r w:rsidRPr="00FA1D60">
        <w:t>to supplement their of</w:t>
      </w:r>
      <w:r w:rsidRPr="008A0CA0">
        <w:t>fer.</w:t>
      </w:r>
      <w:r w:rsidRPr="00694C6F">
        <w:t xml:space="preserve"> </w:t>
      </w:r>
    </w:p>
    <w:p w:rsidR="00ED15F5" w:rsidRDefault="00F30037" w:rsidP="00924837">
      <w:pPr>
        <w:pStyle w:val="Heading3"/>
      </w:pPr>
      <w:r w:rsidRPr="00694C6F">
        <w:t xml:space="preserve">Such information maybe included by </w:t>
      </w:r>
      <w:r w:rsidR="00ED15F5">
        <w:t xml:space="preserve">the </w:t>
      </w:r>
      <w:r w:rsidRPr="00694C6F">
        <w:t>CMU in the final Stakeholder</w:t>
      </w:r>
      <w:r w:rsidRPr="00C02DF2">
        <w:t xml:space="preserve"> Briefing</w:t>
      </w:r>
      <w:r>
        <w:t xml:space="preserve"> Document but will NOT be scored. </w:t>
      </w:r>
    </w:p>
    <w:p w:rsidR="00B8347E" w:rsidRDefault="00F30037" w:rsidP="00DF6E85">
      <w:pPr>
        <w:pStyle w:val="Heading3"/>
      </w:pPr>
      <w:r>
        <w:t xml:space="preserve">Please ensure any supplementary information is </w:t>
      </w:r>
      <w:r w:rsidRPr="00414AD8">
        <w:t xml:space="preserve">labelled clearly and is included with your offer submission. Please note due to system restrictions each attachment can be no </w:t>
      </w:r>
      <w:r w:rsidR="00286AAC" w:rsidRPr="00414AD8">
        <w:t>larger than 2MB.</w:t>
      </w:r>
    </w:p>
    <w:p w:rsidR="00127D62" w:rsidRDefault="00127D62" w:rsidP="00127D62"/>
    <w:p w:rsidR="00127D62" w:rsidRDefault="00127D62" w:rsidP="00127D62">
      <w:pPr>
        <w:sectPr w:rsidR="00127D62" w:rsidSect="00DF6E85">
          <w:headerReference w:type="default" r:id="rId14"/>
          <w:footerReference w:type="default" r:id="rId15"/>
          <w:pgSz w:w="11906" w:h="16838" w:code="9"/>
          <w:pgMar w:top="1440" w:right="1440" w:bottom="1440" w:left="1440" w:header="709" w:footer="709" w:gutter="0"/>
          <w:cols w:space="708"/>
          <w:docGrid w:linePitch="360"/>
        </w:sectPr>
      </w:pPr>
    </w:p>
    <w:p w:rsidR="00127D62" w:rsidRPr="003A1AAB" w:rsidRDefault="00C43D95" w:rsidP="00127D62">
      <w:pPr>
        <w:rPr>
          <w:rFonts w:cs="Arial"/>
          <w:sz w:val="96"/>
          <w:szCs w:val="96"/>
          <w:lang w:eastAsia="en-GB"/>
        </w:rPr>
      </w:pPr>
      <w:r>
        <w:rPr>
          <w:rFonts w:cs="Arial"/>
          <w:sz w:val="96"/>
          <w:szCs w:val="96"/>
          <w:lang w:eastAsia="en-GB"/>
        </w:rPr>
        <w:lastRenderedPageBreak/>
        <w:t>FAO: Liz Carroll</w:t>
      </w:r>
    </w:p>
    <w:p w:rsidR="00C43D95" w:rsidRDefault="00C43D95" w:rsidP="00127D62">
      <w:pPr>
        <w:rPr>
          <w:rFonts w:cs="Arial"/>
          <w:sz w:val="72"/>
          <w:szCs w:val="72"/>
          <w:lang w:eastAsia="en-GB"/>
        </w:rPr>
      </w:pPr>
    </w:p>
    <w:p w:rsidR="00C43D95" w:rsidRDefault="006D5916" w:rsidP="00127D62">
      <w:pPr>
        <w:rPr>
          <w:rFonts w:cs="Arial"/>
          <w:sz w:val="72"/>
          <w:szCs w:val="72"/>
          <w:lang w:eastAsia="en-GB"/>
        </w:rPr>
      </w:pPr>
      <w:r w:rsidRPr="006D5916">
        <w:rPr>
          <w:rFonts w:cs="Arial"/>
          <w:sz w:val="72"/>
          <w:szCs w:val="72"/>
          <w:lang w:eastAsia="en-GB"/>
        </w:rPr>
        <w:t xml:space="preserve">The Haemophilia Society </w:t>
      </w:r>
    </w:p>
    <w:p w:rsidR="00C43D95" w:rsidRDefault="006D5916" w:rsidP="00127D62">
      <w:pPr>
        <w:rPr>
          <w:rFonts w:cs="Arial"/>
          <w:sz w:val="72"/>
          <w:szCs w:val="72"/>
          <w:lang w:eastAsia="en-GB"/>
        </w:rPr>
      </w:pPr>
      <w:r w:rsidRPr="006D5916">
        <w:rPr>
          <w:rFonts w:cs="Arial"/>
          <w:sz w:val="72"/>
          <w:szCs w:val="72"/>
          <w:lang w:eastAsia="en-GB"/>
        </w:rPr>
        <w:t xml:space="preserve">140-148 Borough High Street </w:t>
      </w:r>
    </w:p>
    <w:p w:rsidR="00C43D95" w:rsidRDefault="006D5916" w:rsidP="00127D62">
      <w:pPr>
        <w:rPr>
          <w:rFonts w:cs="Arial"/>
          <w:sz w:val="72"/>
          <w:szCs w:val="72"/>
          <w:lang w:eastAsia="en-GB"/>
        </w:rPr>
      </w:pPr>
      <w:r w:rsidRPr="006D5916">
        <w:rPr>
          <w:rFonts w:cs="Arial"/>
          <w:sz w:val="72"/>
          <w:szCs w:val="72"/>
          <w:lang w:eastAsia="en-GB"/>
        </w:rPr>
        <w:t xml:space="preserve">London </w:t>
      </w:r>
    </w:p>
    <w:p w:rsidR="00127D62" w:rsidRDefault="006D5916" w:rsidP="00127D62">
      <w:pPr>
        <w:rPr>
          <w:rFonts w:cs="Arial"/>
          <w:sz w:val="56"/>
          <w:szCs w:val="56"/>
        </w:rPr>
      </w:pPr>
      <w:r w:rsidRPr="006D5916">
        <w:rPr>
          <w:rFonts w:cs="Arial"/>
          <w:sz w:val="72"/>
          <w:szCs w:val="72"/>
          <w:lang w:eastAsia="en-GB"/>
        </w:rPr>
        <w:t>SE1 1LB</w:t>
      </w:r>
    </w:p>
    <w:p w:rsidR="00127D62" w:rsidRDefault="00127D62" w:rsidP="00127D62">
      <w:pPr>
        <w:rPr>
          <w:rFonts w:cs="Arial"/>
          <w:sz w:val="56"/>
          <w:szCs w:val="56"/>
        </w:rPr>
      </w:pPr>
    </w:p>
    <w:p w:rsidR="00127D62" w:rsidRDefault="00127D62" w:rsidP="00127D62">
      <w:pPr>
        <w:rPr>
          <w:rFonts w:cs="Arial"/>
          <w:sz w:val="56"/>
          <w:szCs w:val="56"/>
        </w:rPr>
      </w:pPr>
    </w:p>
    <w:p w:rsidR="00127D62" w:rsidRDefault="00127D62" w:rsidP="00127D62">
      <w:pPr>
        <w:rPr>
          <w:rFonts w:cs="Arial"/>
          <w:sz w:val="36"/>
          <w:szCs w:val="36"/>
        </w:rPr>
      </w:pPr>
      <w:r w:rsidRPr="003A1AAB">
        <w:rPr>
          <w:rFonts w:cs="Arial"/>
          <w:sz w:val="36"/>
          <w:szCs w:val="36"/>
        </w:rPr>
        <w:t>Supplier Name</w:t>
      </w:r>
      <w:proofErr w:type="gramStart"/>
      <w:r w:rsidRPr="003A1AAB">
        <w:rPr>
          <w:rFonts w:cs="Arial"/>
          <w:sz w:val="36"/>
          <w:szCs w:val="36"/>
        </w:rPr>
        <w:t>:</w:t>
      </w:r>
      <w:r>
        <w:rPr>
          <w:rFonts w:cs="Arial"/>
          <w:sz w:val="36"/>
          <w:szCs w:val="36"/>
        </w:rPr>
        <w:t xml:space="preserve">   </w:t>
      </w:r>
      <w:r w:rsidRPr="003A1AAB">
        <w:rPr>
          <w:rFonts w:cs="Arial"/>
          <w:sz w:val="36"/>
          <w:szCs w:val="36"/>
        </w:rPr>
        <w:t>………………………………………………………………………….</w:t>
      </w:r>
      <w:proofErr w:type="gramEnd"/>
    </w:p>
    <w:p w:rsidR="00127D62" w:rsidRDefault="00127D62" w:rsidP="00127D62">
      <w:pPr>
        <w:rPr>
          <w:rFonts w:cs="Arial"/>
          <w:sz w:val="36"/>
          <w:szCs w:val="36"/>
        </w:rPr>
      </w:pPr>
    </w:p>
    <w:p w:rsidR="00127D62" w:rsidRDefault="00127D62" w:rsidP="00127D62">
      <w:pPr>
        <w:rPr>
          <w:rFonts w:cs="Arial"/>
          <w:sz w:val="36"/>
          <w:szCs w:val="36"/>
        </w:rPr>
      </w:pPr>
    </w:p>
    <w:p w:rsidR="00127D62" w:rsidRPr="00127D62" w:rsidRDefault="00127D62" w:rsidP="00127D62">
      <w:r w:rsidRPr="003A1AAB">
        <w:rPr>
          <w:rFonts w:cs="Arial"/>
          <w:b/>
          <w:sz w:val="36"/>
          <w:szCs w:val="36"/>
        </w:rPr>
        <w:t>Reference:</w:t>
      </w:r>
      <w:r>
        <w:rPr>
          <w:rFonts w:cs="Arial"/>
          <w:b/>
          <w:sz w:val="36"/>
          <w:szCs w:val="36"/>
        </w:rPr>
        <w:t xml:space="preserve">  CM/PHS/17/5534</w:t>
      </w:r>
    </w:p>
    <w:sectPr w:rsidR="00127D62" w:rsidRPr="00127D62" w:rsidSect="004D52DA">
      <w:headerReference w:type="default" r:id="rId16"/>
      <w:footerReference w:type="default" r:id="rId17"/>
      <w:pgSz w:w="16838" w:h="11906" w:orient="landscape" w:code="9"/>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376" w:rsidRDefault="00960376">
      <w:r>
        <w:separator/>
      </w:r>
    </w:p>
  </w:endnote>
  <w:endnote w:type="continuationSeparator" w:id="0">
    <w:p w:rsidR="00960376" w:rsidRDefault="0096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60" w:rsidRDefault="00FA1D60" w:rsidP="00F17381">
    <w:pPr>
      <w:rPr>
        <w:iCs/>
        <w:color w:val="A6A6A6" w:themeColor="background1" w:themeShade="A6"/>
        <w:szCs w:val="22"/>
      </w:rPr>
    </w:pPr>
  </w:p>
  <w:p w:rsidR="00FA1D60" w:rsidRPr="00286AAC" w:rsidRDefault="00FA1D60" w:rsidP="00F17381">
    <w:pPr>
      <w:rPr>
        <w:iCs/>
        <w:color w:val="808080" w:themeColor="background1" w:themeShade="80"/>
        <w:sz w:val="20"/>
      </w:rPr>
    </w:pPr>
    <w:r w:rsidRPr="00286AAC">
      <w:rPr>
        <w:iCs/>
        <w:color w:val="808080" w:themeColor="background1" w:themeShade="80"/>
        <w:sz w:val="20"/>
      </w:rPr>
      <w:t xml:space="preserve">Document No </w:t>
    </w:r>
    <w:r>
      <w:rPr>
        <w:iCs/>
        <w:color w:val="808080" w:themeColor="background1" w:themeShade="80"/>
        <w:sz w:val="20"/>
      </w:rPr>
      <w:t>0</w:t>
    </w:r>
    <w:r w:rsidRPr="00286AAC">
      <w:rPr>
        <w:iCs/>
        <w:color w:val="808080" w:themeColor="background1" w:themeShade="80"/>
        <w:sz w:val="20"/>
      </w:rPr>
      <w:t xml:space="preserve">4a – Contract Technical Specification </w:t>
    </w:r>
  </w:p>
  <w:p w:rsidR="00FA1D60" w:rsidRPr="00286AAC" w:rsidRDefault="00FA1D60" w:rsidP="00F17381">
    <w:pPr>
      <w:rPr>
        <w:rStyle w:val="PageNumber"/>
        <w:color w:val="808080" w:themeColor="background1" w:themeShade="80"/>
        <w:sz w:val="20"/>
      </w:rPr>
    </w:pPr>
    <w:r w:rsidRPr="00286AAC">
      <w:rPr>
        <w:iCs/>
        <w:color w:val="808080" w:themeColor="background1" w:themeShade="80"/>
        <w:sz w:val="20"/>
      </w:rPr>
      <w:t>© NHS England 2018</w:t>
    </w:r>
    <w:r w:rsidRPr="00286AAC">
      <w:rPr>
        <w:iCs/>
        <w:color w:val="808080" w:themeColor="background1" w:themeShade="80"/>
        <w:sz w:val="20"/>
      </w:rPr>
      <w:tab/>
    </w:r>
    <w:r w:rsidRPr="00286AAC">
      <w:rPr>
        <w:iCs/>
        <w:color w:val="808080" w:themeColor="background1" w:themeShade="80"/>
        <w:sz w:val="20"/>
      </w:rPr>
      <w:tab/>
    </w:r>
    <w:r w:rsidRPr="00286AAC">
      <w:rPr>
        <w:iCs/>
        <w:color w:val="808080" w:themeColor="background1" w:themeShade="80"/>
        <w:sz w:val="20"/>
      </w:rPr>
      <w:tab/>
      <w:t xml:space="preserve">                                                             </w:t>
    </w:r>
    <w:r w:rsidRPr="00286AAC">
      <w:rPr>
        <w:color w:val="808080" w:themeColor="background1" w:themeShade="80"/>
        <w:sz w:val="20"/>
      </w:rPr>
      <w:t xml:space="preserve">Page </w:t>
    </w:r>
    <w:r w:rsidRPr="00286AAC">
      <w:rPr>
        <w:rStyle w:val="PageNumber"/>
        <w:color w:val="808080" w:themeColor="background1" w:themeShade="80"/>
        <w:sz w:val="20"/>
      </w:rPr>
      <w:fldChar w:fldCharType="begin"/>
    </w:r>
    <w:r w:rsidRPr="00286AAC">
      <w:rPr>
        <w:rStyle w:val="PageNumber"/>
        <w:color w:val="808080" w:themeColor="background1" w:themeShade="80"/>
        <w:sz w:val="20"/>
      </w:rPr>
      <w:instrText xml:space="preserve"> PAGE </w:instrText>
    </w:r>
    <w:r w:rsidRPr="00286AAC">
      <w:rPr>
        <w:rStyle w:val="PageNumber"/>
        <w:color w:val="808080" w:themeColor="background1" w:themeShade="80"/>
        <w:sz w:val="20"/>
      </w:rPr>
      <w:fldChar w:fldCharType="separate"/>
    </w:r>
    <w:r w:rsidR="00F06D1B">
      <w:rPr>
        <w:rStyle w:val="PageNumber"/>
        <w:noProof/>
        <w:color w:val="808080" w:themeColor="background1" w:themeShade="80"/>
        <w:sz w:val="20"/>
      </w:rPr>
      <w:t>6</w:t>
    </w:r>
    <w:r w:rsidRPr="00286AAC">
      <w:rPr>
        <w:rStyle w:val="PageNumber"/>
        <w:color w:val="808080" w:themeColor="background1" w:themeShade="80"/>
        <w:sz w:val="20"/>
      </w:rPr>
      <w:fldChar w:fldCharType="end"/>
    </w:r>
    <w:r w:rsidRPr="00286AAC">
      <w:rPr>
        <w:rStyle w:val="PageNumber"/>
        <w:color w:val="808080" w:themeColor="background1" w:themeShade="80"/>
        <w:sz w:val="20"/>
      </w:rPr>
      <w:t xml:space="preserve"> of </w:t>
    </w:r>
    <w:r w:rsidRPr="00286AAC">
      <w:rPr>
        <w:rStyle w:val="PageNumber"/>
        <w:color w:val="808080" w:themeColor="background1" w:themeShade="80"/>
        <w:sz w:val="20"/>
      </w:rPr>
      <w:fldChar w:fldCharType="begin"/>
    </w:r>
    <w:r w:rsidRPr="00286AAC">
      <w:rPr>
        <w:rStyle w:val="PageNumber"/>
        <w:color w:val="808080" w:themeColor="background1" w:themeShade="80"/>
        <w:sz w:val="20"/>
      </w:rPr>
      <w:instrText xml:space="preserve"> NUMPAGES </w:instrText>
    </w:r>
    <w:r w:rsidRPr="00286AAC">
      <w:rPr>
        <w:rStyle w:val="PageNumber"/>
        <w:color w:val="808080" w:themeColor="background1" w:themeShade="80"/>
        <w:sz w:val="20"/>
      </w:rPr>
      <w:fldChar w:fldCharType="separate"/>
    </w:r>
    <w:r w:rsidR="00F06D1B">
      <w:rPr>
        <w:rStyle w:val="PageNumber"/>
        <w:noProof/>
        <w:color w:val="808080" w:themeColor="background1" w:themeShade="80"/>
        <w:sz w:val="20"/>
      </w:rPr>
      <w:t>14</w:t>
    </w:r>
    <w:r w:rsidRPr="00286AAC">
      <w:rPr>
        <w:rStyle w:val="PageNumber"/>
        <w:color w:val="808080" w:themeColor="background1" w:themeShade="80"/>
        <w:sz w:val="20"/>
      </w:rPr>
      <w:fldChar w:fldCharType="end"/>
    </w:r>
  </w:p>
  <w:p w:rsidR="00FA1D60" w:rsidRPr="00286AAC" w:rsidRDefault="00FA1D60" w:rsidP="00C758FA">
    <w:pPr>
      <w:jc w:val="center"/>
      <w:rPr>
        <w:color w:val="808080" w:themeColor="background1" w:themeShade="80"/>
        <w:sz w:val="20"/>
      </w:rPr>
    </w:pPr>
    <w:r w:rsidRPr="00286AAC">
      <w:rPr>
        <w:iCs/>
        <w:color w:val="808080" w:themeColor="background1" w:themeShade="80"/>
        <w:sz w:val="20"/>
      </w:rPr>
      <w:t>OFFICIAL</w:t>
    </w:r>
  </w:p>
  <w:p w:rsidR="00FA1D60" w:rsidRPr="00286AAC" w:rsidRDefault="00FA1D60" w:rsidP="00F17381">
    <w:pPr>
      <w:pStyle w:val="Footer"/>
      <w:jc w:val="center"/>
      <w:rPr>
        <w:color w:val="808080" w:themeColor="background1" w:themeShade="8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60" w:rsidRPr="008B1463" w:rsidRDefault="00FA1D60" w:rsidP="008B1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376" w:rsidRDefault="00960376">
      <w:r>
        <w:separator/>
      </w:r>
    </w:p>
  </w:footnote>
  <w:footnote w:type="continuationSeparator" w:id="0">
    <w:p w:rsidR="00960376" w:rsidRDefault="00960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60" w:rsidRPr="00E73616" w:rsidRDefault="00FA1D60" w:rsidP="002A220B">
    <w:pPr>
      <w:pStyle w:val="Header"/>
      <w:jc w:val="left"/>
      <w:rPr>
        <w:color w:val="A6A6A6" w:themeColor="background1" w:themeShade="A6"/>
        <w:sz w:val="20"/>
      </w:rPr>
    </w:pPr>
    <w:r w:rsidRPr="00F72CDC">
      <w:rPr>
        <w:color w:val="A6A6A6" w:themeColor="background1" w:themeShade="A6"/>
        <w:szCs w:val="22"/>
      </w:rPr>
      <w:tab/>
    </w:r>
    <w:r w:rsidRPr="00E73616">
      <w:rPr>
        <w:color w:val="A6A6A6" w:themeColor="background1" w:themeShade="A6"/>
        <w:sz w:val="20"/>
      </w:rPr>
      <w:t>OFFICIAL</w:t>
    </w:r>
    <w:r w:rsidRPr="00E73616">
      <w:rPr>
        <w:color w:val="A6A6A6" w:themeColor="background1" w:themeShade="A6"/>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D60" w:rsidRDefault="00FA1D60" w:rsidP="002A220B">
    <w:pPr>
      <w:pStyle w:val="Header"/>
      <w:jc w:val="left"/>
    </w:pPr>
    <w:r>
      <w:rPr>
        <w:b/>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90898E"/>
    <w:lvl w:ilvl="0">
      <w:numFmt w:val="bullet"/>
      <w:lvlText w:val="*"/>
      <w:lvlJc w:val="left"/>
    </w:lvl>
  </w:abstractNum>
  <w:abstractNum w:abstractNumId="1">
    <w:nsid w:val="024B24D7"/>
    <w:multiLevelType w:val="multilevel"/>
    <w:tmpl w:val="FD80CA60"/>
    <w:lvl w:ilvl="0">
      <w:start w:val="1"/>
      <w:numFmt w:val="decimal"/>
      <w:lvlText w:val="%1."/>
      <w:lvlJc w:val="left"/>
      <w:pPr>
        <w:tabs>
          <w:tab w:val="num" w:pos="1211"/>
        </w:tabs>
        <w:ind w:left="1211" w:hanging="851"/>
      </w:pPr>
      <w:rPr>
        <w:rFonts w:ascii="Arial" w:hAnsi="Arial" w:hint="default"/>
        <w:b w:val="0"/>
        <w:i w:val="0"/>
        <w:sz w:val="22"/>
        <w:u w:val="none"/>
      </w:rPr>
    </w:lvl>
    <w:lvl w:ilvl="1">
      <w:start w:val="1"/>
      <w:numFmt w:val="bullet"/>
      <w:lvlText w:val=""/>
      <w:lvlJc w:val="left"/>
      <w:pPr>
        <w:tabs>
          <w:tab w:val="num" w:pos="0"/>
        </w:tabs>
        <w:ind w:left="142" w:hanging="142"/>
      </w:pPr>
      <w:rPr>
        <w:rFonts w:ascii="Wingdings" w:hAnsi="Wingdings" w:hint="default"/>
        <w:b w:val="0"/>
        <w:i w:val="0"/>
        <w:sz w:val="22"/>
        <w:u w:val="none"/>
      </w:rPr>
    </w:lvl>
    <w:lvl w:ilvl="2">
      <w:start w:val="1"/>
      <w:numFmt w:val="bullet"/>
      <w:lvlText w:val=""/>
      <w:lvlJc w:val="left"/>
      <w:pPr>
        <w:tabs>
          <w:tab w:val="num" w:pos="1401"/>
        </w:tabs>
        <w:ind w:left="965" w:hanging="114"/>
      </w:pPr>
      <w:rPr>
        <w:rFonts w:ascii="Symbol" w:hAnsi="Symbol" w:hint="default"/>
        <w:b w:val="0"/>
        <w:i w:val="0"/>
        <w:sz w:val="22"/>
        <w:u w:val="none"/>
      </w:rPr>
    </w:lvl>
    <w:lvl w:ilvl="3">
      <w:start w:val="1"/>
      <w:numFmt w:val="lowerLetter"/>
      <w:lvlText w:val="(%4)"/>
      <w:lvlJc w:val="left"/>
      <w:pPr>
        <w:tabs>
          <w:tab w:val="num" w:pos="2268"/>
        </w:tabs>
        <w:ind w:left="2268" w:hanging="567"/>
      </w:pPr>
      <w:rPr>
        <w:rFonts w:ascii="Times New Roman" w:hAnsi="Times New Roman" w:hint="default"/>
        <w:b w:val="0"/>
        <w:i w:val="0"/>
        <w:sz w:val="23"/>
      </w:rPr>
    </w:lvl>
    <w:lvl w:ilvl="4">
      <w:start w:val="1"/>
      <w:numFmt w:val="lowerRoman"/>
      <w:lvlText w:val="(%5)"/>
      <w:lvlJc w:val="left"/>
      <w:pPr>
        <w:tabs>
          <w:tab w:val="num" w:pos="2988"/>
        </w:tabs>
        <w:ind w:left="2835" w:hanging="567"/>
      </w:pPr>
      <w:rPr>
        <w:rFonts w:ascii="Times New Roman" w:hAnsi="Times New Roman" w:hint="default"/>
        <w:sz w:val="23"/>
      </w:rPr>
    </w:lvl>
    <w:lvl w:ilvl="5">
      <w:start w:val="1"/>
      <w:numFmt w:val="decimal"/>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Times New Roman" w:hAnsi="Times New Roman" w:hint="default"/>
        <w:b w:val="0"/>
        <w:i w:val="0"/>
        <w:sz w:val="23"/>
      </w:rPr>
    </w:lvl>
    <w:lvl w:ilvl="8">
      <w:start w:val="1"/>
      <w:numFmt w:val="lowerRoman"/>
      <w:lvlText w:val="(%9)"/>
      <w:lvlJc w:val="left"/>
      <w:pPr>
        <w:tabs>
          <w:tab w:val="num" w:pos="3839"/>
        </w:tabs>
        <w:ind w:left="3686" w:hanging="567"/>
      </w:pPr>
      <w:rPr>
        <w:rFonts w:ascii="Times New Roman" w:hAnsi="Times New Roman" w:hint="default"/>
        <w:b w:val="0"/>
        <w:i w:val="0"/>
        <w:sz w:val="23"/>
      </w:rPr>
    </w:lvl>
  </w:abstractNum>
  <w:abstractNum w:abstractNumId="2">
    <w:nsid w:val="061450BE"/>
    <w:multiLevelType w:val="hybridMultilevel"/>
    <w:tmpl w:val="942A7E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8C34B14"/>
    <w:multiLevelType w:val="hybridMultilevel"/>
    <w:tmpl w:val="FBF8EC82"/>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2B3A94"/>
    <w:multiLevelType w:val="hybridMultilevel"/>
    <w:tmpl w:val="F744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4956F0"/>
    <w:multiLevelType w:val="multilevel"/>
    <w:tmpl w:val="14102276"/>
    <w:lvl w:ilvl="0">
      <w:start w:val="2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2C4BE7"/>
    <w:multiLevelType w:val="multilevel"/>
    <w:tmpl w:val="D2746C20"/>
    <w:lvl w:ilvl="0">
      <w:start w:val="1"/>
      <w:numFmt w:val="decimal"/>
      <w:lvlText w:val="%1."/>
      <w:lvlJc w:val="left"/>
      <w:pPr>
        <w:tabs>
          <w:tab w:val="num" w:pos="170"/>
        </w:tabs>
        <w:ind w:left="1418" w:hanging="1418"/>
      </w:pPr>
      <w:rPr>
        <w:rFonts w:ascii="Arial" w:hAnsi="Arial" w:hint="default"/>
        <w:b/>
        <w:i w:val="0"/>
        <w:sz w:val="22"/>
        <w:u w:val="none"/>
      </w:rPr>
    </w:lvl>
    <w:lvl w:ilvl="1">
      <w:start w:val="1"/>
      <w:numFmt w:val="decimal"/>
      <w:lvlText w:val="%2."/>
      <w:lvlJc w:val="left"/>
      <w:pPr>
        <w:tabs>
          <w:tab w:val="num" w:pos="851"/>
        </w:tabs>
        <w:ind w:left="851" w:hanging="851"/>
      </w:pPr>
      <w:rPr>
        <w:rFonts w:ascii="Arial" w:eastAsia="Times New Roman" w:hAnsi="Arial" w:cs="Arial"/>
        <w:b w:val="0"/>
        <w:i w:val="0"/>
        <w:strike w:val="0"/>
        <w:sz w:val="22"/>
        <w:u w:val="none"/>
      </w:rPr>
    </w:lvl>
    <w:lvl w:ilvl="2">
      <w:start w:val="1"/>
      <w:numFmt w:val="decimal"/>
      <w:lvlText w:val="%1.%2.%3"/>
      <w:lvlJc w:val="left"/>
      <w:pPr>
        <w:tabs>
          <w:tab w:val="num" w:pos="1341"/>
        </w:tabs>
        <w:ind w:left="1341" w:hanging="850"/>
      </w:pPr>
      <w:rPr>
        <w:rFonts w:ascii="Arial" w:hAnsi="Arial" w:hint="default"/>
        <w:b w:val="0"/>
        <w:i w:val="0"/>
        <w:sz w:val="22"/>
      </w:rPr>
    </w:lvl>
    <w:lvl w:ilvl="3">
      <w:start w:val="1"/>
      <w:numFmt w:val="lowerLetter"/>
      <w:pStyle w:val="Outline4"/>
      <w:lvlText w:val="(%4)"/>
      <w:lvlJc w:val="left"/>
      <w:pPr>
        <w:tabs>
          <w:tab w:val="num" w:pos="1908"/>
        </w:tabs>
        <w:ind w:left="1908" w:hanging="567"/>
      </w:pPr>
      <w:rPr>
        <w:rFonts w:ascii="Times New Roman" w:hAnsi="Times New Roman" w:hint="default"/>
        <w:b w:val="0"/>
        <w:i w:val="0"/>
        <w:sz w:val="23"/>
      </w:rPr>
    </w:lvl>
    <w:lvl w:ilvl="4">
      <w:start w:val="1"/>
      <w:numFmt w:val="lowerRoman"/>
      <w:pStyle w:val="Outline5"/>
      <w:lvlText w:val="(%5)"/>
      <w:lvlJc w:val="left"/>
      <w:pPr>
        <w:tabs>
          <w:tab w:val="num" w:pos="2628"/>
        </w:tabs>
        <w:ind w:left="2475" w:hanging="567"/>
      </w:pPr>
      <w:rPr>
        <w:rFonts w:ascii="Times New Roman" w:hAnsi="Times New Roman" w:hint="default"/>
        <w:sz w:val="23"/>
      </w:rPr>
    </w:lvl>
    <w:lvl w:ilvl="5">
      <w:start w:val="1"/>
      <w:numFmt w:val="decimal"/>
      <w:pStyle w:val="OutlineInd2"/>
      <w:lvlText w:val="%1.%6"/>
      <w:lvlJc w:val="left"/>
      <w:pPr>
        <w:tabs>
          <w:tab w:val="num" w:pos="1341"/>
        </w:tabs>
        <w:ind w:left="134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192"/>
        </w:tabs>
        <w:ind w:left="219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2759"/>
        </w:tabs>
        <w:ind w:left="2759" w:hanging="567"/>
      </w:pPr>
      <w:rPr>
        <w:rFonts w:ascii="Times New Roman" w:hAnsi="Times New Roman" w:hint="default"/>
        <w:b w:val="0"/>
        <w:i w:val="0"/>
        <w:sz w:val="23"/>
      </w:rPr>
    </w:lvl>
    <w:lvl w:ilvl="8">
      <w:start w:val="1"/>
      <w:numFmt w:val="lowerRoman"/>
      <w:pStyle w:val="OutlineInd5"/>
      <w:lvlText w:val="(%9)"/>
      <w:lvlJc w:val="left"/>
      <w:pPr>
        <w:tabs>
          <w:tab w:val="num" w:pos="3479"/>
        </w:tabs>
        <w:ind w:left="3326" w:hanging="567"/>
      </w:pPr>
      <w:rPr>
        <w:rFonts w:ascii="Times New Roman" w:hAnsi="Times New Roman" w:hint="default"/>
        <w:b w:val="0"/>
        <w:i w:val="0"/>
        <w:sz w:val="23"/>
      </w:rPr>
    </w:lvl>
  </w:abstractNum>
  <w:abstractNum w:abstractNumId="7">
    <w:nsid w:val="1B387AF8"/>
    <w:multiLevelType w:val="hybridMultilevel"/>
    <w:tmpl w:val="BDA03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D1F640B"/>
    <w:multiLevelType w:val="hybridMultilevel"/>
    <w:tmpl w:val="5D341A32"/>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C13792"/>
    <w:multiLevelType w:val="hybridMultilevel"/>
    <w:tmpl w:val="82D82C18"/>
    <w:lvl w:ilvl="0" w:tplc="C9765F38">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1FFD750B"/>
    <w:multiLevelType w:val="multilevel"/>
    <w:tmpl w:val="4F027C2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25FB4BA0"/>
    <w:multiLevelType w:val="hybridMultilevel"/>
    <w:tmpl w:val="0AEA2154"/>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2">
    <w:nsid w:val="27A648EC"/>
    <w:multiLevelType w:val="hybridMultilevel"/>
    <w:tmpl w:val="EAFE97D6"/>
    <w:lvl w:ilvl="0" w:tplc="248A4274">
      <w:start w:val="5"/>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2C602B64"/>
    <w:multiLevelType w:val="hybridMultilevel"/>
    <w:tmpl w:val="412A63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7F2EF5"/>
    <w:multiLevelType w:val="hybridMultilevel"/>
    <w:tmpl w:val="1EAE5122"/>
    <w:lvl w:ilvl="0" w:tplc="0172AE9E">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nsid w:val="34C36963"/>
    <w:multiLevelType w:val="hybridMultilevel"/>
    <w:tmpl w:val="8A34557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nsid w:val="3AC30738"/>
    <w:multiLevelType w:val="hybridMultilevel"/>
    <w:tmpl w:val="27623104"/>
    <w:lvl w:ilvl="0" w:tplc="BBC4BD0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DFB0861"/>
    <w:multiLevelType w:val="hybridMultilevel"/>
    <w:tmpl w:val="F03E200A"/>
    <w:lvl w:ilvl="0" w:tplc="83A86B18">
      <w:start w:val="1"/>
      <w:numFmt w:val="decimal"/>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8">
    <w:nsid w:val="3FAC7289"/>
    <w:multiLevelType w:val="hybridMultilevel"/>
    <w:tmpl w:val="D62CD01E"/>
    <w:lvl w:ilvl="0" w:tplc="A3D0F90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7D32EE"/>
    <w:multiLevelType w:val="hybridMultilevel"/>
    <w:tmpl w:val="3FE0ED6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4625493B"/>
    <w:multiLevelType w:val="hybridMultilevel"/>
    <w:tmpl w:val="57EA0F50"/>
    <w:lvl w:ilvl="0" w:tplc="FFFFFFFF">
      <w:start w:val="1"/>
      <w:numFmt w:val="bullet"/>
      <w:lvlText w:val=""/>
      <w:lvlJc w:val="left"/>
      <w:pPr>
        <w:tabs>
          <w:tab w:val="num" w:pos="2304"/>
        </w:tabs>
        <w:ind w:left="2304" w:hanging="432"/>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A4B61CE"/>
    <w:multiLevelType w:val="multilevel"/>
    <w:tmpl w:val="88A00B92"/>
    <w:lvl w:ilvl="0">
      <w:start w:val="1"/>
      <w:numFmt w:val="decimal"/>
      <w:lvlText w:val="%1."/>
      <w:lvlJc w:val="left"/>
      <w:pPr>
        <w:ind w:left="720" w:hanging="360"/>
      </w:pPr>
      <w:rPr>
        <w:rFonts w:hint="default"/>
      </w:rPr>
    </w:lvl>
    <w:lvl w:ilvl="1">
      <w:start w:val="1"/>
      <w:numFmt w:val="decimal"/>
      <w:isLgl/>
      <w:lvlText w:val="%1.%2"/>
      <w:lvlJc w:val="left"/>
      <w:pPr>
        <w:ind w:left="851" w:hanging="36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2095"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208" w:hanging="1800"/>
      </w:pPr>
      <w:rPr>
        <w:rFonts w:hint="default"/>
      </w:rPr>
    </w:lvl>
  </w:abstractNum>
  <w:abstractNum w:abstractNumId="22">
    <w:nsid w:val="4B5C5D68"/>
    <w:multiLevelType w:val="hybridMultilevel"/>
    <w:tmpl w:val="6164B618"/>
    <w:lvl w:ilvl="0" w:tplc="661EF372">
      <w:start w:val="1"/>
      <w:numFmt w:val="bullet"/>
      <w:pStyle w:val="Outline3"/>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nsid w:val="4C577532"/>
    <w:multiLevelType w:val="hybridMultilevel"/>
    <w:tmpl w:val="81B21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DF19B4"/>
    <w:multiLevelType w:val="hybridMultilevel"/>
    <w:tmpl w:val="7A6059E6"/>
    <w:lvl w:ilvl="0" w:tplc="B582C98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FDA221C"/>
    <w:multiLevelType w:val="hybridMultilevel"/>
    <w:tmpl w:val="3536A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1892C13"/>
    <w:multiLevelType w:val="hybridMultilevel"/>
    <w:tmpl w:val="FB1AAE54"/>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27">
    <w:nsid w:val="52E016C5"/>
    <w:multiLevelType w:val="hybridMultilevel"/>
    <w:tmpl w:val="1B10B46C"/>
    <w:lvl w:ilvl="0" w:tplc="FFFFFFFF">
      <w:start w:val="1"/>
      <w:numFmt w:val="bullet"/>
      <w:lvlText w:val=""/>
      <w:lvlJc w:val="left"/>
      <w:pPr>
        <w:tabs>
          <w:tab w:val="num" w:pos="1584"/>
        </w:tabs>
        <w:ind w:left="1584" w:hanging="432"/>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8">
    <w:nsid w:val="53DA1EA9"/>
    <w:multiLevelType w:val="hybridMultilevel"/>
    <w:tmpl w:val="6C928574"/>
    <w:lvl w:ilvl="0" w:tplc="368858D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5A2D41CE"/>
    <w:multiLevelType w:val="multilevel"/>
    <w:tmpl w:val="56A0BF86"/>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PCSchedule4"/>
      <w:isLgl/>
      <w:lvlText w:val="%1.%2"/>
      <w:lvlJc w:val="left"/>
      <w:pPr>
        <w:tabs>
          <w:tab w:val="num" w:pos="851"/>
        </w:tabs>
        <w:ind w:left="851" w:hanging="851"/>
      </w:pPr>
      <w:rPr>
        <w:rFonts w:ascii="Arial" w:hAnsi="Arial" w:hint="default"/>
        <w:b w:val="0"/>
        <w:i w:val="0"/>
        <w:sz w:val="22"/>
        <w:u w:val="none"/>
      </w:rPr>
    </w:lvl>
    <w:lvl w:ilvl="2">
      <w:start w:val="1"/>
      <w:numFmt w:val="decimal"/>
      <w:pStyle w:val="PCSchedule5"/>
      <w:isLgl/>
      <w:lvlText w:val="%1.%2.%3"/>
      <w:lvlJc w:val="left"/>
      <w:pPr>
        <w:tabs>
          <w:tab w:val="num" w:pos="1701"/>
        </w:tabs>
        <w:ind w:left="1701" w:hanging="850"/>
      </w:pPr>
      <w:rPr>
        <w:rFonts w:ascii="Arial" w:hAnsi="Arial" w:hint="default"/>
        <w:b w:val="0"/>
        <w:i w:val="0"/>
        <w:sz w:val="22"/>
      </w:rPr>
    </w:lvl>
    <w:lvl w:ilvl="3">
      <w:start w:val="1"/>
      <w:numFmt w:val="lowerLetter"/>
      <w:pStyle w:val="PCScheduleInd2"/>
      <w:lvlText w:val="(%4)"/>
      <w:lvlJc w:val="left"/>
      <w:pPr>
        <w:tabs>
          <w:tab w:val="num" w:pos="2268"/>
        </w:tabs>
        <w:ind w:left="2268" w:hanging="567"/>
      </w:pPr>
      <w:rPr>
        <w:rFonts w:ascii="Arial" w:hAnsi="Arial" w:hint="default"/>
        <w:b w:val="0"/>
        <w:i w:val="0"/>
        <w:sz w:val="22"/>
      </w:rPr>
    </w:lvl>
    <w:lvl w:ilvl="4">
      <w:start w:val="1"/>
      <w:numFmt w:val="lowerRoman"/>
      <w:pStyle w:val="PCScheduleInd3"/>
      <w:lvlText w:val="(%5)"/>
      <w:lvlJc w:val="left"/>
      <w:pPr>
        <w:tabs>
          <w:tab w:val="num" w:pos="2988"/>
        </w:tabs>
        <w:ind w:left="2835" w:hanging="567"/>
      </w:pPr>
      <w:rPr>
        <w:rFonts w:ascii="Arial" w:hAnsi="Arial" w:hint="default"/>
        <w:sz w:val="22"/>
      </w:rPr>
    </w:lvl>
    <w:lvl w:ilvl="5">
      <w:start w:val="1"/>
      <w:numFmt w:val="decimal"/>
      <w:pStyle w:val="PCScheduleInd4"/>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11"/>
      <w:lvlText w:val="(%8)"/>
      <w:lvlJc w:val="left"/>
      <w:pPr>
        <w:tabs>
          <w:tab w:val="num" w:pos="3119"/>
        </w:tabs>
        <w:ind w:left="3119" w:hanging="567"/>
      </w:pPr>
      <w:rPr>
        <w:rFonts w:ascii="Arial" w:hAnsi="Arial" w:hint="default"/>
        <w:b w:val="0"/>
        <w:i w:val="0"/>
        <w:sz w:val="22"/>
      </w:rPr>
    </w:lvl>
    <w:lvl w:ilvl="8">
      <w:start w:val="1"/>
      <w:numFmt w:val="lowerRoman"/>
      <w:pStyle w:val="BodyText2"/>
      <w:lvlText w:val="(%9)"/>
      <w:lvlJc w:val="left"/>
      <w:pPr>
        <w:tabs>
          <w:tab w:val="num" w:pos="3839"/>
        </w:tabs>
        <w:ind w:left="3686" w:hanging="567"/>
      </w:pPr>
      <w:rPr>
        <w:rFonts w:ascii="Arial" w:hAnsi="Arial" w:hint="default"/>
        <w:b w:val="0"/>
        <w:i w:val="0"/>
        <w:sz w:val="22"/>
      </w:rPr>
    </w:lvl>
  </w:abstractNum>
  <w:abstractNum w:abstractNumId="30">
    <w:nsid w:val="5A3D152E"/>
    <w:multiLevelType w:val="hybridMultilevel"/>
    <w:tmpl w:val="7F10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363CCA"/>
    <w:multiLevelType w:val="hybridMultilevel"/>
    <w:tmpl w:val="23A0322A"/>
    <w:lvl w:ilvl="0" w:tplc="29062A6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5C7611E"/>
    <w:multiLevelType w:val="hybridMultilevel"/>
    <w:tmpl w:val="ECC01968"/>
    <w:lvl w:ilvl="0" w:tplc="0B925190">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nsid w:val="664C39B9"/>
    <w:multiLevelType w:val="hybridMultilevel"/>
    <w:tmpl w:val="FA0C64AC"/>
    <w:lvl w:ilvl="0" w:tplc="B7CA3180">
      <w:start w:val="5"/>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8E86151"/>
    <w:multiLevelType w:val="hybridMultilevel"/>
    <w:tmpl w:val="61A8E926"/>
    <w:lvl w:ilvl="0" w:tplc="08090001">
      <w:start w:val="1"/>
      <w:numFmt w:val="bullet"/>
      <w:lvlText w:val=""/>
      <w:lvlJc w:val="left"/>
      <w:pPr>
        <w:ind w:left="2304" w:hanging="360"/>
      </w:pPr>
      <w:rPr>
        <w:rFonts w:ascii="Symbol" w:hAnsi="Symbol" w:hint="default"/>
      </w:rPr>
    </w:lvl>
    <w:lvl w:ilvl="1" w:tplc="08090003" w:tentative="1">
      <w:start w:val="1"/>
      <w:numFmt w:val="bullet"/>
      <w:lvlText w:val="o"/>
      <w:lvlJc w:val="left"/>
      <w:pPr>
        <w:ind w:left="3024" w:hanging="360"/>
      </w:pPr>
      <w:rPr>
        <w:rFonts w:ascii="Courier New" w:hAnsi="Courier New" w:cs="Courier New" w:hint="default"/>
      </w:rPr>
    </w:lvl>
    <w:lvl w:ilvl="2" w:tplc="08090005" w:tentative="1">
      <w:start w:val="1"/>
      <w:numFmt w:val="bullet"/>
      <w:lvlText w:val=""/>
      <w:lvlJc w:val="left"/>
      <w:pPr>
        <w:ind w:left="3744" w:hanging="360"/>
      </w:pPr>
      <w:rPr>
        <w:rFonts w:ascii="Wingdings" w:hAnsi="Wingdings" w:hint="default"/>
      </w:rPr>
    </w:lvl>
    <w:lvl w:ilvl="3" w:tplc="08090001" w:tentative="1">
      <w:start w:val="1"/>
      <w:numFmt w:val="bullet"/>
      <w:lvlText w:val=""/>
      <w:lvlJc w:val="left"/>
      <w:pPr>
        <w:ind w:left="4464" w:hanging="360"/>
      </w:pPr>
      <w:rPr>
        <w:rFonts w:ascii="Symbol" w:hAnsi="Symbol" w:hint="default"/>
      </w:rPr>
    </w:lvl>
    <w:lvl w:ilvl="4" w:tplc="08090003" w:tentative="1">
      <w:start w:val="1"/>
      <w:numFmt w:val="bullet"/>
      <w:lvlText w:val="o"/>
      <w:lvlJc w:val="left"/>
      <w:pPr>
        <w:ind w:left="5184" w:hanging="360"/>
      </w:pPr>
      <w:rPr>
        <w:rFonts w:ascii="Courier New" w:hAnsi="Courier New" w:cs="Courier New" w:hint="default"/>
      </w:rPr>
    </w:lvl>
    <w:lvl w:ilvl="5" w:tplc="08090005" w:tentative="1">
      <w:start w:val="1"/>
      <w:numFmt w:val="bullet"/>
      <w:lvlText w:val=""/>
      <w:lvlJc w:val="left"/>
      <w:pPr>
        <w:ind w:left="5904" w:hanging="360"/>
      </w:pPr>
      <w:rPr>
        <w:rFonts w:ascii="Wingdings" w:hAnsi="Wingdings" w:hint="default"/>
      </w:rPr>
    </w:lvl>
    <w:lvl w:ilvl="6" w:tplc="08090001" w:tentative="1">
      <w:start w:val="1"/>
      <w:numFmt w:val="bullet"/>
      <w:lvlText w:val=""/>
      <w:lvlJc w:val="left"/>
      <w:pPr>
        <w:ind w:left="6624" w:hanging="360"/>
      </w:pPr>
      <w:rPr>
        <w:rFonts w:ascii="Symbol" w:hAnsi="Symbol" w:hint="default"/>
      </w:rPr>
    </w:lvl>
    <w:lvl w:ilvl="7" w:tplc="08090003" w:tentative="1">
      <w:start w:val="1"/>
      <w:numFmt w:val="bullet"/>
      <w:lvlText w:val="o"/>
      <w:lvlJc w:val="left"/>
      <w:pPr>
        <w:ind w:left="7344" w:hanging="360"/>
      </w:pPr>
      <w:rPr>
        <w:rFonts w:ascii="Courier New" w:hAnsi="Courier New" w:cs="Courier New" w:hint="default"/>
      </w:rPr>
    </w:lvl>
    <w:lvl w:ilvl="8" w:tplc="08090005" w:tentative="1">
      <w:start w:val="1"/>
      <w:numFmt w:val="bullet"/>
      <w:lvlText w:val=""/>
      <w:lvlJc w:val="left"/>
      <w:pPr>
        <w:ind w:left="8064" w:hanging="360"/>
      </w:pPr>
      <w:rPr>
        <w:rFonts w:ascii="Wingdings" w:hAnsi="Wingdings" w:hint="default"/>
      </w:rPr>
    </w:lvl>
  </w:abstractNum>
  <w:abstractNum w:abstractNumId="35">
    <w:nsid w:val="6E2856CF"/>
    <w:multiLevelType w:val="hybridMultilevel"/>
    <w:tmpl w:val="0428C1C8"/>
    <w:lvl w:ilvl="0" w:tplc="FFFFFFFF">
      <w:start w:val="1"/>
      <w:numFmt w:val="bullet"/>
      <w:lvlText w:val=""/>
      <w:lvlJc w:val="left"/>
      <w:pPr>
        <w:tabs>
          <w:tab w:val="num" w:pos="2304"/>
        </w:tabs>
        <w:ind w:left="2304" w:hanging="432"/>
      </w:pPr>
      <w:rPr>
        <w:rFonts w:ascii="Symbol" w:hAnsi="Symbol" w:hint="default"/>
      </w:rPr>
    </w:lvl>
    <w:lvl w:ilvl="1" w:tplc="FFFFFFFF">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9B01C6D"/>
    <w:multiLevelType w:val="hybridMultilevel"/>
    <w:tmpl w:val="BEB4AF38"/>
    <w:lvl w:ilvl="0" w:tplc="0809000B">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F345C0"/>
    <w:multiLevelType w:val="hybridMultilevel"/>
    <w:tmpl w:val="052A9364"/>
    <w:lvl w:ilvl="0" w:tplc="B768C6D8">
      <w:start w:val="2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7"/>
  </w:num>
  <w:num w:numId="3">
    <w:abstractNumId w:val="29"/>
  </w:num>
  <w:num w:numId="4">
    <w:abstractNumId w:val="1"/>
  </w:num>
  <w:num w:numId="5">
    <w:abstractNumId w:val="31"/>
  </w:num>
  <w:num w:numId="6">
    <w:abstractNumId w:val="14"/>
  </w:num>
  <w:num w:numId="7">
    <w:abstractNumId w:val="17"/>
  </w:num>
  <w:num w:numId="8">
    <w:abstractNumId w:val="21"/>
  </w:num>
  <w:num w:numId="9">
    <w:abstractNumId w:val="20"/>
  </w:num>
  <w:num w:numId="10">
    <w:abstractNumId w:val="35"/>
  </w:num>
  <w:num w:numId="11">
    <w:abstractNumId w:val="15"/>
  </w:num>
  <w:num w:numId="12">
    <w:abstractNumId w:val="19"/>
  </w:num>
  <w:num w:numId="13">
    <w:abstractNumId w:val="22"/>
  </w:num>
  <w:num w:numId="14">
    <w:abstractNumId w:val="32"/>
  </w:num>
  <w:num w:numId="15">
    <w:abstractNumId w:val="5"/>
  </w:num>
  <w:num w:numId="16">
    <w:abstractNumId w:val="18"/>
  </w:num>
  <w:num w:numId="17">
    <w:abstractNumId w:val="24"/>
  </w:num>
  <w:num w:numId="18">
    <w:abstractNumId w:val="9"/>
  </w:num>
  <w:num w:numId="19">
    <w:abstractNumId w:val="37"/>
  </w:num>
  <w:num w:numId="20">
    <w:abstractNumId w:val="16"/>
  </w:num>
  <w:num w:numId="21">
    <w:abstractNumId w:val="33"/>
  </w:num>
  <w:num w:numId="22">
    <w:abstractNumId w:val="12"/>
  </w:num>
  <w:num w:numId="23">
    <w:abstractNumId w:val="34"/>
  </w:num>
  <w:num w:numId="24">
    <w:abstractNumId w:val="28"/>
  </w:num>
  <w:num w:numId="25">
    <w:abstractNumId w:val="0"/>
    <w:lvlOverride w:ilvl="0">
      <w:lvl w:ilvl="0">
        <w:numFmt w:val="bullet"/>
        <w:lvlText w:val=""/>
        <w:legacy w:legacy="1" w:legacySpace="0" w:legacyIndent="0"/>
        <w:lvlJc w:val="left"/>
        <w:rPr>
          <w:rFonts w:ascii="Symbol" w:hAnsi="Symbol" w:hint="default"/>
        </w:rPr>
      </w:lvl>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6"/>
  </w:num>
  <w:num w:numId="29">
    <w:abstractNumId w:val="10"/>
  </w:num>
  <w:num w:numId="30">
    <w:abstractNumId w:val="30"/>
  </w:num>
  <w:num w:numId="31">
    <w:abstractNumId w:val="2"/>
  </w:num>
  <w:num w:numId="32">
    <w:abstractNumId w:val="13"/>
  </w:num>
  <w:num w:numId="33">
    <w:abstractNumId w:val="23"/>
  </w:num>
  <w:num w:numId="34">
    <w:abstractNumId w:val="11"/>
  </w:num>
  <w:num w:numId="35">
    <w:abstractNumId w:val="7"/>
  </w:num>
  <w:num w:numId="36">
    <w:abstractNumId w:val="4"/>
  </w:num>
  <w:num w:numId="37">
    <w:abstractNumId w:val="25"/>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7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116"/>
    <w:rsid w:val="000016C9"/>
    <w:rsid w:val="00001DF8"/>
    <w:rsid w:val="00002A58"/>
    <w:rsid w:val="00003858"/>
    <w:rsid w:val="00005466"/>
    <w:rsid w:val="00006420"/>
    <w:rsid w:val="00006950"/>
    <w:rsid w:val="00007524"/>
    <w:rsid w:val="00007CED"/>
    <w:rsid w:val="00013A14"/>
    <w:rsid w:val="000141B7"/>
    <w:rsid w:val="00015051"/>
    <w:rsid w:val="000205D4"/>
    <w:rsid w:val="000213A1"/>
    <w:rsid w:val="00032A15"/>
    <w:rsid w:val="0003643E"/>
    <w:rsid w:val="000377DF"/>
    <w:rsid w:val="00037A97"/>
    <w:rsid w:val="0004123A"/>
    <w:rsid w:val="00042EDC"/>
    <w:rsid w:val="00043EC6"/>
    <w:rsid w:val="00044CF7"/>
    <w:rsid w:val="00047149"/>
    <w:rsid w:val="00047D2B"/>
    <w:rsid w:val="00060F20"/>
    <w:rsid w:val="00061DE5"/>
    <w:rsid w:val="000639A0"/>
    <w:rsid w:val="00064952"/>
    <w:rsid w:val="00071844"/>
    <w:rsid w:val="00075616"/>
    <w:rsid w:val="000759C8"/>
    <w:rsid w:val="00076603"/>
    <w:rsid w:val="0008130D"/>
    <w:rsid w:val="00082690"/>
    <w:rsid w:val="000856BC"/>
    <w:rsid w:val="00087586"/>
    <w:rsid w:val="0009307D"/>
    <w:rsid w:val="000935B4"/>
    <w:rsid w:val="00095B6C"/>
    <w:rsid w:val="000A0B01"/>
    <w:rsid w:val="000A115E"/>
    <w:rsid w:val="000A2554"/>
    <w:rsid w:val="000A2B2B"/>
    <w:rsid w:val="000A315D"/>
    <w:rsid w:val="000A3C31"/>
    <w:rsid w:val="000B07AF"/>
    <w:rsid w:val="000B2B65"/>
    <w:rsid w:val="000B4824"/>
    <w:rsid w:val="000B5D00"/>
    <w:rsid w:val="000B6274"/>
    <w:rsid w:val="000B6469"/>
    <w:rsid w:val="000B6A26"/>
    <w:rsid w:val="000B6BE6"/>
    <w:rsid w:val="000B76E6"/>
    <w:rsid w:val="000C09BE"/>
    <w:rsid w:val="000C4712"/>
    <w:rsid w:val="000C5E0A"/>
    <w:rsid w:val="000C5E5E"/>
    <w:rsid w:val="000C6595"/>
    <w:rsid w:val="000C7E16"/>
    <w:rsid w:val="000D0DC5"/>
    <w:rsid w:val="000D4DF8"/>
    <w:rsid w:val="000D7A3C"/>
    <w:rsid w:val="000E0228"/>
    <w:rsid w:val="000E15AB"/>
    <w:rsid w:val="000F0F3A"/>
    <w:rsid w:val="000F1C4D"/>
    <w:rsid w:val="000F2D13"/>
    <w:rsid w:val="000F53E3"/>
    <w:rsid w:val="000F7C9E"/>
    <w:rsid w:val="00106974"/>
    <w:rsid w:val="00112D90"/>
    <w:rsid w:val="00113476"/>
    <w:rsid w:val="0011580A"/>
    <w:rsid w:val="00120EBB"/>
    <w:rsid w:val="00121E21"/>
    <w:rsid w:val="00122C1A"/>
    <w:rsid w:val="00127A1D"/>
    <w:rsid w:val="00127D62"/>
    <w:rsid w:val="00133831"/>
    <w:rsid w:val="00134271"/>
    <w:rsid w:val="001414E8"/>
    <w:rsid w:val="001459F6"/>
    <w:rsid w:val="0014685F"/>
    <w:rsid w:val="00151BE8"/>
    <w:rsid w:val="00153076"/>
    <w:rsid w:val="00155634"/>
    <w:rsid w:val="0016002B"/>
    <w:rsid w:val="00161179"/>
    <w:rsid w:val="00161EFF"/>
    <w:rsid w:val="00163383"/>
    <w:rsid w:val="0016341E"/>
    <w:rsid w:val="00164906"/>
    <w:rsid w:val="00172614"/>
    <w:rsid w:val="00173240"/>
    <w:rsid w:val="0017462E"/>
    <w:rsid w:val="00176A2D"/>
    <w:rsid w:val="00180AA8"/>
    <w:rsid w:val="0018398F"/>
    <w:rsid w:val="00183D87"/>
    <w:rsid w:val="00185C23"/>
    <w:rsid w:val="00185F1A"/>
    <w:rsid w:val="00185F39"/>
    <w:rsid w:val="00187D2A"/>
    <w:rsid w:val="0019082A"/>
    <w:rsid w:val="00190C69"/>
    <w:rsid w:val="00192063"/>
    <w:rsid w:val="001928EC"/>
    <w:rsid w:val="001929D5"/>
    <w:rsid w:val="00193114"/>
    <w:rsid w:val="001940FA"/>
    <w:rsid w:val="00195BD5"/>
    <w:rsid w:val="0019660D"/>
    <w:rsid w:val="00197C0B"/>
    <w:rsid w:val="001A0357"/>
    <w:rsid w:val="001A0CF5"/>
    <w:rsid w:val="001A156C"/>
    <w:rsid w:val="001A214D"/>
    <w:rsid w:val="001B130B"/>
    <w:rsid w:val="001B26AC"/>
    <w:rsid w:val="001B2EF4"/>
    <w:rsid w:val="001B4BB5"/>
    <w:rsid w:val="001C273E"/>
    <w:rsid w:val="001C44E0"/>
    <w:rsid w:val="001C4945"/>
    <w:rsid w:val="001C56BC"/>
    <w:rsid w:val="001D2769"/>
    <w:rsid w:val="001D3DC4"/>
    <w:rsid w:val="001D4763"/>
    <w:rsid w:val="001D7210"/>
    <w:rsid w:val="001E5FDB"/>
    <w:rsid w:val="001E69D5"/>
    <w:rsid w:val="001E6A02"/>
    <w:rsid w:val="001E6C8E"/>
    <w:rsid w:val="001F0E89"/>
    <w:rsid w:val="001F2C9E"/>
    <w:rsid w:val="001F41A3"/>
    <w:rsid w:val="001F6029"/>
    <w:rsid w:val="00202582"/>
    <w:rsid w:val="002042C8"/>
    <w:rsid w:val="0020760A"/>
    <w:rsid w:val="00210367"/>
    <w:rsid w:val="00212463"/>
    <w:rsid w:val="002130CE"/>
    <w:rsid w:val="002137CE"/>
    <w:rsid w:val="002147E2"/>
    <w:rsid w:val="00214C5E"/>
    <w:rsid w:val="00223B4E"/>
    <w:rsid w:val="00230BAB"/>
    <w:rsid w:val="002316D4"/>
    <w:rsid w:val="00237955"/>
    <w:rsid w:val="00237A9D"/>
    <w:rsid w:val="00240D6A"/>
    <w:rsid w:val="00242A5A"/>
    <w:rsid w:val="0024543E"/>
    <w:rsid w:val="00245B6F"/>
    <w:rsid w:val="00247CE3"/>
    <w:rsid w:val="002522E6"/>
    <w:rsid w:val="00252AF8"/>
    <w:rsid w:val="00260ED3"/>
    <w:rsid w:val="002621A0"/>
    <w:rsid w:val="00263DC2"/>
    <w:rsid w:val="0026662E"/>
    <w:rsid w:val="00266EA4"/>
    <w:rsid w:val="00273A25"/>
    <w:rsid w:val="00275308"/>
    <w:rsid w:val="0027627D"/>
    <w:rsid w:val="00277C74"/>
    <w:rsid w:val="00281C51"/>
    <w:rsid w:val="00282AFB"/>
    <w:rsid w:val="002838C9"/>
    <w:rsid w:val="002847D1"/>
    <w:rsid w:val="0028545B"/>
    <w:rsid w:val="00285FD1"/>
    <w:rsid w:val="00286AAC"/>
    <w:rsid w:val="0028717A"/>
    <w:rsid w:val="0028752F"/>
    <w:rsid w:val="00293E02"/>
    <w:rsid w:val="0029491B"/>
    <w:rsid w:val="00294A2D"/>
    <w:rsid w:val="002A10D1"/>
    <w:rsid w:val="002A18DE"/>
    <w:rsid w:val="002A220B"/>
    <w:rsid w:val="002A22C7"/>
    <w:rsid w:val="002A3BF0"/>
    <w:rsid w:val="002A7A38"/>
    <w:rsid w:val="002B0172"/>
    <w:rsid w:val="002B03AC"/>
    <w:rsid w:val="002B0732"/>
    <w:rsid w:val="002B0FBD"/>
    <w:rsid w:val="002B1715"/>
    <w:rsid w:val="002B1FB2"/>
    <w:rsid w:val="002B2807"/>
    <w:rsid w:val="002B5FD4"/>
    <w:rsid w:val="002B79E3"/>
    <w:rsid w:val="002C0578"/>
    <w:rsid w:val="002C165E"/>
    <w:rsid w:val="002C5E30"/>
    <w:rsid w:val="002E0ADF"/>
    <w:rsid w:val="002F21EC"/>
    <w:rsid w:val="002F452E"/>
    <w:rsid w:val="00304B5F"/>
    <w:rsid w:val="00304D26"/>
    <w:rsid w:val="003059C2"/>
    <w:rsid w:val="00305C9C"/>
    <w:rsid w:val="00311C9E"/>
    <w:rsid w:val="00312FD1"/>
    <w:rsid w:val="003137B8"/>
    <w:rsid w:val="00314089"/>
    <w:rsid w:val="0031512B"/>
    <w:rsid w:val="00316E02"/>
    <w:rsid w:val="00320164"/>
    <w:rsid w:val="00321B12"/>
    <w:rsid w:val="00323A2E"/>
    <w:rsid w:val="003243CB"/>
    <w:rsid w:val="00324B4E"/>
    <w:rsid w:val="00325C0B"/>
    <w:rsid w:val="00331EA9"/>
    <w:rsid w:val="00332209"/>
    <w:rsid w:val="003323B5"/>
    <w:rsid w:val="00335735"/>
    <w:rsid w:val="00337827"/>
    <w:rsid w:val="00337E19"/>
    <w:rsid w:val="003411FB"/>
    <w:rsid w:val="00346E72"/>
    <w:rsid w:val="0035110E"/>
    <w:rsid w:val="00351A9A"/>
    <w:rsid w:val="00352361"/>
    <w:rsid w:val="003533BF"/>
    <w:rsid w:val="00360C5B"/>
    <w:rsid w:val="00362E3D"/>
    <w:rsid w:val="00362FE6"/>
    <w:rsid w:val="00363E9F"/>
    <w:rsid w:val="0036485E"/>
    <w:rsid w:val="00365678"/>
    <w:rsid w:val="00365F2F"/>
    <w:rsid w:val="003662AD"/>
    <w:rsid w:val="00366D9E"/>
    <w:rsid w:val="00370FF3"/>
    <w:rsid w:val="00372D0F"/>
    <w:rsid w:val="00380E3F"/>
    <w:rsid w:val="00381D4E"/>
    <w:rsid w:val="00382334"/>
    <w:rsid w:val="00382939"/>
    <w:rsid w:val="00383A2C"/>
    <w:rsid w:val="00385C26"/>
    <w:rsid w:val="003875A0"/>
    <w:rsid w:val="00390DA6"/>
    <w:rsid w:val="00391235"/>
    <w:rsid w:val="00396F9B"/>
    <w:rsid w:val="003A12CB"/>
    <w:rsid w:val="003A2D86"/>
    <w:rsid w:val="003A52B6"/>
    <w:rsid w:val="003A5859"/>
    <w:rsid w:val="003B19D5"/>
    <w:rsid w:val="003B33A6"/>
    <w:rsid w:val="003B6EAA"/>
    <w:rsid w:val="003C11B0"/>
    <w:rsid w:val="003C1A40"/>
    <w:rsid w:val="003C2839"/>
    <w:rsid w:val="003C66BE"/>
    <w:rsid w:val="003D0F5F"/>
    <w:rsid w:val="003D5317"/>
    <w:rsid w:val="003D6AAB"/>
    <w:rsid w:val="003D7CBC"/>
    <w:rsid w:val="003E0A0F"/>
    <w:rsid w:val="003E6711"/>
    <w:rsid w:val="003E7328"/>
    <w:rsid w:val="003E7B1B"/>
    <w:rsid w:val="003E7F14"/>
    <w:rsid w:val="003F114F"/>
    <w:rsid w:val="003F4EC6"/>
    <w:rsid w:val="0040107A"/>
    <w:rsid w:val="00401207"/>
    <w:rsid w:val="004018A1"/>
    <w:rsid w:val="004028A7"/>
    <w:rsid w:val="004029CD"/>
    <w:rsid w:val="00403B16"/>
    <w:rsid w:val="00406368"/>
    <w:rsid w:val="0041215C"/>
    <w:rsid w:val="00413219"/>
    <w:rsid w:val="0041375A"/>
    <w:rsid w:val="00413C55"/>
    <w:rsid w:val="00414AD8"/>
    <w:rsid w:val="00420958"/>
    <w:rsid w:val="00421D78"/>
    <w:rsid w:val="004226FA"/>
    <w:rsid w:val="00427F0C"/>
    <w:rsid w:val="004308EB"/>
    <w:rsid w:val="00430FA0"/>
    <w:rsid w:val="0043102F"/>
    <w:rsid w:val="00440E7C"/>
    <w:rsid w:val="00441C3D"/>
    <w:rsid w:val="004429E7"/>
    <w:rsid w:val="00444D10"/>
    <w:rsid w:val="00445E73"/>
    <w:rsid w:val="004460CE"/>
    <w:rsid w:val="00452A14"/>
    <w:rsid w:val="00452FA1"/>
    <w:rsid w:val="00454019"/>
    <w:rsid w:val="004543F3"/>
    <w:rsid w:val="00454FFD"/>
    <w:rsid w:val="00455854"/>
    <w:rsid w:val="004570AB"/>
    <w:rsid w:val="00462010"/>
    <w:rsid w:val="00462EED"/>
    <w:rsid w:val="00467438"/>
    <w:rsid w:val="0047115B"/>
    <w:rsid w:val="0047419B"/>
    <w:rsid w:val="004813DD"/>
    <w:rsid w:val="00482A40"/>
    <w:rsid w:val="00485188"/>
    <w:rsid w:val="00486394"/>
    <w:rsid w:val="00491258"/>
    <w:rsid w:val="00492C23"/>
    <w:rsid w:val="004932CC"/>
    <w:rsid w:val="0049547A"/>
    <w:rsid w:val="00497074"/>
    <w:rsid w:val="004A17D2"/>
    <w:rsid w:val="004A1E86"/>
    <w:rsid w:val="004A3453"/>
    <w:rsid w:val="004A50CF"/>
    <w:rsid w:val="004B152B"/>
    <w:rsid w:val="004B3BBF"/>
    <w:rsid w:val="004B66A6"/>
    <w:rsid w:val="004B679E"/>
    <w:rsid w:val="004B6A9B"/>
    <w:rsid w:val="004C00A3"/>
    <w:rsid w:val="004C17D7"/>
    <w:rsid w:val="004C2302"/>
    <w:rsid w:val="004C38B7"/>
    <w:rsid w:val="004C4D4F"/>
    <w:rsid w:val="004C627A"/>
    <w:rsid w:val="004C6A5F"/>
    <w:rsid w:val="004D1649"/>
    <w:rsid w:val="004D52DA"/>
    <w:rsid w:val="004D6AF3"/>
    <w:rsid w:val="004E0037"/>
    <w:rsid w:val="004E144B"/>
    <w:rsid w:val="004E7876"/>
    <w:rsid w:val="004F2DAE"/>
    <w:rsid w:val="004F3EA0"/>
    <w:rsid w:val="00501FD7"/>
    <w:rsid w:val="0050383D"/>
    <w:rsid w:val="00504E89"/>
    <w:rsid w:val="0050570B"/>
    <w:rsid w:val="0050657C"/>
    <w:rsid w:val="0050755B"/>
    <w:rsid w:val="005078E1"/>
    <w:rsid w:val="00512F87"/>
    <w:rsid w:val="00513C42"/>
    <w:rsid w:val="00514E44"/>
    <w:rsid w:val="005167D3"/>
    <w:rsid w:val="00517A8C"/>
    <w:rsid w:val="00517FB8"/>
    <w:rsid w:val="00521E43"/>
    <w:rsid w:val="005300C8"/>
    <w:rsid w:val="00533AF1"/>
    <w:rsid w:val="00537AFA"/>
    <w:rsid w:val="0054067C"/>
    <w:rsid w:val="00543640"/>
    <w:rsid w:val="005516CF"/>
    <w:rsid w:val="00553962"/>
    <w:rsid w:val="00554E54"/>
    <w:rsid w:val="00556FBB"/>
    <w:rsid w:val="005619A3"/>
    <w:rsid w:val="005631BC"/>
    <w:rsid w:val="005655B9"/>
    <w:rsid w:val="00567C8A"/>
    <w:rsid w:val="0057315D"/>
    <w:rsid w:val="005743B3"/>
    <w:rsid w:val="00590FB7"/>
    <w:rsid w:val="00593642"/>
    <w:rsid w:val="005A0202"/>
    <w:rsid w:val="005A52A2"/>
    <w:rsid w:val="005A751B"/>
    <w:rsid w:val="005A78BC"/>
    <w:rsid w:val="005B398D"/>
    <w:rsid w:val="005B3B4D"/>
    <w:rsid w:val="005B593F"/>
    <w:rsid w:val="005B701A"/>
    <w:rsid w:val="005C0B48"/>
    <w:rsid w:val="005C2DFB"/>
    <w:rsid w:val="005C67BA"/>
    <w:rsid w:val="005D0730"/>
    <w:rsid w:val="005D2A76"/>
    <w:rsid w:val="005D34BA"/>
    <w:rsid w:val="005D675C"/>
    <w:rsid w:val="005E25D2"/>
    <w:rsid w:val="005E2C24"/>
    <w:rsid w:val="005E3590"/>
    <w:rsid w:val="005E76D3"/>
    <w:rsid w:val="005F0CBF"/>
    <w:rsid w:val="005F1004"/>
    <w:rsid w:val="005F4346"/>
    <w:rsid w:val="005F4920"/>
    <w:rsid w:val="006015D6"/>
    <w:rsid w:val="006028D7"/>
    <w:rsid w:val="006041FA"/>
    <w:rsid w:val="00612669"/>
    <w:rsid w:val="0061316E"/>
    <w:rsid w:val="00615BB4"/>
    <w:rsid w:val="006162A3"/>
    <w:rsid w:val="00620C5A"/>
    <w:rsid w:val="00621EBA"/>
    <w:rsid w:val="00623E43"/>
    <w:rsid w:val="00624E9E"/>
    <w:rsid w:val="00625810"/>
    <w:rsid w:val="006274B3"/>
    <w:rsid w:val="00627B5C"/>
    <w:rsid w:val="00637EDF"/>
    <w:rsid w:val="00637F67"/>
    <w:rsid w:val="00647BC0"/>
    <w:rsid w:val="00651903"/>
    <w:rsid w:val="00652989"/>
    <w:rsid w:val="006556F8"/>
    <w:rsid w:val="00656098"/>
    <w:rsid w:val="00663679"/>
    <w:rsid w:val="00667A84"/>
    <w:rsid w:val="00670CE7"/>
    <w:rsid w:val="00674743"/>
    <w:rsid w:val="00676D67"/>
    <w:rsid w:val="0068635F"/>
    <w:rsid w:val="00694C6F"/>
    <w:rsid w:val="00696871"/>
    <w:rsid w:val="006969D7"/>
    <w:rsid w:val="00696A16"/>
    <w:rsid w:val="006A1E5C"/>
    <w:rsid w:val="006A22B4"/>
    <w:rsid w:val="006A3132"/>
    <w:rsid w:val="006A6474"/>
    <w:rsid w:val="006B4808"/>
    <w:rsid w:val="006B499E"/>
    <w:rsid w:val="006B56CB"/>
    <w:rsid w:val="006D2852"/>
    <w:rsid w:val="006D5916"/>
    <w:rsid w:val="006D607D"/>
    <w:rsid w:val="006D6760"/>
    <w:rsid w:val="006E53CA"/>
    <w:rsid w:val="006E63CF"/>
    <w:rsid w:val="006F1FAA"/>
    <w:rsid w:val="006F2955"/>
    <w:rsid w:val="006F51F3"/>
    <w:rsid w:val="006F5725"/>
    <w:rsid w:val="006F64A3"/>
    <w:rsid w:val="007013A1"/>
    <w:rsid w:val="00701DF4"/>
    <w:rsid w:val="00702CDA"/>
    <w:rsid w:val="007063EA"/>
    <w:rsid w:val="007064E5"/>
    <w:rsid w:val="007073AE"/>
    <w:rsid w:val="007105EC"/>
    <w:rsid w:val="00710BAD"/>
    <w:rsid w:val="00711997"/>
    <w:rsid w:val="00717BC4"/>
    <w:rsid w:val="00720059"/>
    <w:rsid w:val="0072046D"/>
    <w:rsid w:val="00720C03"/>
    <w:rsid w:val="007232A1"/>
    <w:rsid w:val="00723C67"/>
    <w:rsid w:val="00725321"/>
    <w:rsid w:val="0072556B"/>
    <w:rsid w:val="00731EBA"/>
    <w:rsid w:val="007350FA"/>
    <w:rsid w:val="00736C8E"/>
    <w:rsid w:val="007371AB"/>
    <w:rsid w:val="00737825"/>
    <w:rsid w:val="00740185"/>
    <w:rsid w:val="0074187D"/>
    <w:rsid w:val="00741A1E"/>
    <w:rsid w:val="007455CB"/>
    <w:rsid w:val="007465D7"/>
    <w:rsid w:val="007469DA"/>
    <w:rsid w:val="007520ED"/>
    <w:rsid w:val="00755184"/>
    <w:rsid w:val="007644E3"/>
    <w:rsid w:val="007667A6"/>
    <w:rsid w:val="00767CEA"/>
    <w:rsid w:val="00770811"/>
    <w:rsid w:val="007746BB"/>
    <w:rsid w:val="00774C6E"/>
    <w:rsid w:val="00790548"/>
    <w:rsid w:val="0079357B"/>
    <w:rsid w:val="00793812"/>
    <w:rsid w:val="0079468A"/>
    <w:rsid w:val="007968F7"/>
    <w:rsid w:val="007A183E"/>
    <w:rsid w:val="007A1F86"/>
    <w:rsid w:val="007A2634"/>
    <w:rsid w:val="007A35BD"/>
    <w:rsid w:val="007A5E2C"/>
    <w:rsid w:val="007A7A7A"/>
    <w:rsid w:val="007B026C"/>
    <w:rsid w:val="007B1AA4"/>
    <w:rsid w:val="007B20E0"/>
    <w:rsid w:val="007B23A7"/>
    <w:rsid w:val="007B2D20"/>
    <w:rsid w:val="007B6287"/>
    <w:rsid w:val="007B7CFD"/>
    <w:rsid w:val="007C1ED0"/>
    <w:rsid w:val="007C29F5"/>
    <w:rsid w:val="007C2C16"/>
    <w:rsid w:val="007C3D2D"/>
    <w:rsid w:val="007C47C0"/>
    <w:rsid w:val="007C4CAE"/>
    <w:rsid w:val="007C5948"/>
    <w:rsid w:val="007C5B5E"/>
    <w:rsid w:val="007C6DC7"/>
    <w:rsid w:val="007C7BF6"/>
    <w:rsid w:val="007D144D"/>
    <w:rsid w:val="007D1E1A"/>
    <w:rsid w:val="007D4AC0"/>
    <w:rsid w:val="007D4F33"/>
    <w:rsid w:val="007E50A2"/>
    <w:rsid w:val="007F2FFC"/>
    <w:rsid w:val="007F44B3"/>
    <w:rsid w:val="007F7A2D"/>
    <w:rsid w:val="00801886"/>
    <w:rsid w:val="00801D20"/>
    <w:rsid w:val="00804C0B"/>
    <w:rsid w:val="00807979"/>
    <w:rsid w:val="00810502"/>
    <w:rsid w:val="00814F01"/>
    <w:rsid w:val="00816520"/>
    <w:rsid w:val="00816D68"/>
    <w:rsid w:val="00820766"/>
    <w:rsid w:val="00824A5F"/>
    <w:rsid w:val="0082612C"/>
    <w:rsid w:val="0083112A"/>
    <w:rsid w:val="00834912"/>
    <w:rsid w:val="00836577"/>
    <w:rsid w:val="008375F9"/>
    <w:rsid w:val="00840DFA"/>
    <w:rsid w:val="00843C2A"/>
    <w:rsid w:val="00844626"/>
    <w:rsid w:val="00845581"/>
    <w:rsid w:val="00847381"/>
    <w:rsid w:val="00847F74"/>
    <w:rsid w:val="0085006C"/>
    <w:rsid w:val="00852CB9"/>
    <w:rsid w:val="008614B5"/>
    <w:rsid w:val="008629F9"/>
    <w:rsid w:val="00864362"/>
    <w:rsid w:val="00865CC8"/>
    <w:rsid w:val="00866158"/>
    <w:rsid w:val="00871D32"/>
    <w:rsid w:val="008728F8"/>
    <w:rsid w:val="008729E6"/>
    <w:rsid w:val="00873D6C"/>
    <w:rsid w:val="00877C99"/>
    <w:rsid w:val="00882116"/>
    <w:rsid w:val="00883599"/>
    <w:rsid w:val="00887026"/>
    <w:rsid w:val="00887345"/>
    <w:rsid w:val="00895F47"/>
    <w:rsid w:val="008975FF"/>
    <w:rsid w:val="008A0CA0"/>
    <w:rsid w:val="008A3EBC"/>
    <w:rsid w:val="008A4617"/>
    <w:rsid w:val="008B0F21"/>
    <w:rsid w:val="008B1463"/>
    <w:rsid w:val="008B2162"/>
    <w:rsid w:val="008B7420"/>
    <w:rsid w:val="008C19D3"/>
    <w:rsid w:val="008C3EB3"/>
    <w:rsid w:val="008D1067"/>
    <w:rsid w:val="008D51A9"/>
    <w:rsid w:val="008D5DA4"/>
    <w:rsid w:val="008E20A5"/>
    <w:rsid w:val="008E40A9"/>
    <w:rsid w:val="008E50A0"/>
    <w:rsid w:val="008E6D55"/>
    <w:rsid w:val="008F152D"/>
    <w:rsid w:val="008F47A6"/>
    <w:rsid w:val="008F6553"/>
    <w:rsid w:val="008F657E"/>
    <w:rsid w:val="008F6F36"/>
    <w:rsid w:val="00901E77"/>
    <w:rsid w:val="00905F3F"/>
    <w:rsid w:val="009070FA"/>
    <w:rsid w:val="0091107B"/>
    <w:rsid w:val="00913950"/>
    <w:rsid w:val="00915D98"/>
    <w:rsid w:val="00916924"/>
    <w:rsid w:val="009170CA"/>
    <w:rsid w:val="00920FB6"/>
    <w:rsid w:val="00922C19"/>
    <w:rsid w:val="00924837"/>
    <w:rsid w:val="009263E2"/>
    <w:rsid w:val="00932EF6"/>
    <w:rsid w:val="00937D33"/>
    <w:rsid w:val="00945368"/>
    <w:rsid w:val="00952702"/>
    <w:rsid w:val="009544AF"/>
    <w:rsid w:val="00955458"/>
    <w:rsid w:val="00955534"/>
    <w:rsid w:val="00960376"/>
    <w:rsid w:val="00961868"/>
    <w:rsid w:val="009628ED"/>
    <w:rsid w:val="009663CB"/>
    <w:rsid w:val="00970F66"/>
    <w:rsid w:val="009744C1"/>
    <w:rsid w:val="00977F3D"/>
    <w:rsid w:val="00985658"/>
    <w:rsid w:val="00986682"/>
    <w:rsid w:val="0098724D"/>
    <w:rsid w:val="00990B07"/>
    <w:rsid w:val="00992248"/>
    <w:rsid w:val="0099393E"/>
    <w:rsid w:val="00993A4A"/>
    <w:rsid w:val="009970F6"/>
    <w:rsid w:val="009A35C2"/>
    <w:rsid w:val="009A5982"/>
    <w:rsid w:val="009A688E"/>
    <w:rsid w:val="009A714E"/>
    <w:rsid w:val="009A79CF"/>
    <w:rsid w:val="009B0377"/>
    <w:rsid w:val="009B2351"/>
    <w:rsid w:val="009B357C"/>
    <w:rsid w:val="009C0667"/>
    <w:rsid w:val="009C12AB"/>
    <w:rsid w:val="009C5917"/>
    <w:rsid w:val="009D125E"/>
    <w:rsid w:val="009D18EB"/>
    <w:rsid w:val="009D3574"/>
    <w:rsid w:val="009E16C6"/>
    <w:rsid w:val="009E2808"/>
    <w:rsid w:val="009E64EC"/>
    <w:rsid w:val="009E67AC"/>
    <w:rsid w:val="009F0D38"/>
    <w:rsid w:val="009F157D"/>
    <w:rsid w:val="009F2B09"/>
    <w:rsid w:val="009F2CF4"/>
    <w:rsid w:val="009F5195"/>
    <w:rsid w:val="00A01900"/>
    <w:rsid w:val="00A030D3"/>
    <w:rsid w:val="00A060DE"/>
    <w:rsid w:val="00A1198B"/>
    <w:rsid w:val="00A12866"/>
    <w:rsid w:val="00A15539"/>
    <w:rsid w:val="00A25418"/>
    <w:rsid w:val="00A26619"/>
    <w:rsid w:val="00A26DD6"/>
    <w:rsid w:val="00A27505"/>
    <w:rsid w:val="00A27F3F"/>
    <w:rsid w:val="00A33852"/>
    <w:rsid w:val="00A3658E"/>
    <w:rsid w:val="00A416FA"/>
    <w:rsid w:val="00A43058"/>
    <w:rsid w:val="00A47124"/>
    <w:rsid w:val="00A47C7F"/>
    <w:rsid w:val="00A50B17"/>
    <w:rsid w:val="00A51656"/>
    <w:rsid w:val="00A53051"/>
    <w:rsid w:val="00A5488A"/>
    <w:rsid w:val="00A55482"/>
    <w:rsid w:val="00A61ACA"/>
    <w:rsid w:val="00A61C73"/>
    <w:rsid w:val="00A66312"/>
    <w:rsid w:val="00A674FF"/>
    <w:rsid w:val="00A7073D"/>
    <w:rsid w:val="00A71105"/>
    <w:rsid w:val="00A7384C"/>
    <w:rsid w:val="00A746F8"/>
    <w:rsid w:val="00A754FF"/>
    <w:rsid w:val="00A766BD"/>
    <w:rsid w:val="00A824BF"/>
    <w:rsid w:val="00A84924"/>
    <w:rsid w:val="00A85295"/>
    <w:rsid w:val="00A8677C"/>
    <w:rsid w:val="00A87DDA"/>
    <w:rsid w:val="00A91A46"/>
    <w:rsid w:val="00A91D16"/>
    <w:rsid w:val="00A93523"/>
    <w:rsid w:val="00A93629"/>
    <w:rsid w:val="00A967E2"/>
    <w:rsid w:val="00A97D12"/>
    <w:rsid w:val="00AB2C64"/>
    <w:rsid w:val="00AB328D"/>
    <w:rsid w:val="00AB33C0"/>
    <w:rsid w:val="00AC1751"/>
    <w:rsid w:val="00AC5A94"/>
    <w:rsid w:val="00AC6681"/>
    <w:rsid w:val="00AC7FBB"/>
    <w:rsid w:val="00AD010E"/>
    <w:rsid w:val="00AD237A"/>
    <w:rsid w:val="00AD7337"/>
    <w:rsid w:val="00AE0C6A"/>
    <w:rsid w:val="00AE0D33"/>
    <w:rsid w:val="00AE4348"/>
    <w:rsid w:val="00AE4CAC"/>
    <w:rsid w:val="00AE5347"/>
    <w:rsid w:val="00AF0CDD"/>
    <w:rsid w:val="00AF3E8A"/>
    <w:rsid w:val="00AF4175"/>
    <w:rsid w:val="00B002CC"/>
    <w:rsid w:val="00B04A6C"/>
    <w:rsid w:val="00B06DC2"/>
    <w:rsid w:val="00B07070"/>
    <w:rsid w:val="00B0772A"/>
    <w:rsid w:val="00B101DE"/>
    <w:rsid w:val="00B11910"/>
    <w:rsid w:val="00B11DDF"/>
    <w:rsid w:val="00B1622A"/>
    <w:rsid w:val="00B17B26"/>
    <w:rsid w:val="00B2221C"/>
    <w:rsid w:val="00B3051E"/>
    <w:rsid w:val="00B319CA"/>
    <w:rsid w:val="00B3741C"/>
    <w:rsid w:val="00B430FB"/>
    <w:rsid w:val="00B55008"/>
    <w:rsid w:val="00B550DE"/>
    <w:rsid w:val="00B57360"/>
    <w:rsid w:val="00B63DA3"/>
    <w:rsid w:val="00B66099"/>
    <w:rsid w:val="00B73156"/>
    <w:rsid w:val="00B7439C"/>
    <w:rsid w:val="00B75629"/>
    <w:rsid w:val="00B761A1"/>
    <w:rsid w:val="00B8347E"/>
    <w:rsid w:val="00B84BA6"/>
    <w:rsid w:val="00B87FE9"/>
    <w:rsid w:val="00B92B9E"/>
    <w:rsid w:val="00B944A6"/>
    <w:rsid w:val="00B94F80"/>
    <w:rsid w:val="00B95CB2"/>
    <w:rsid w:val="00B95D7A"/>
    <w:rsid w:val="00BA10A2"/>
    <w:rsid w:val="00BA6BC4"/>
    <w:rsid w:val="00BB2EF9"/>
    <w:rsid w:val="00BB30AC"/>
    <w:rsid w:val="00BB679C"/>
    <w:rsid w:val="00BB73B0"/>
    <w:rsid w:val="00BB7E9F"/>
    <w:rsid w:val="00BC1C16"/>
    <w:rsid w:val="00BD379B"/>
    <w:rsid w:val="00BD4900"/>
    <w:rsid w:val="00BD61A8"/>
    <w:rsid w:val="00BD70A8"/>
    <w:rsid w:val="00BE029F"/>
    <w:rsid w:val="00BE35AB"/>
    <w:rsid w:val="00BE416A"/>
    <w:rsid w:val="00BE539C"/>
    <w:rsid w:val="00BE7307"/>
    <w:rsid w:val="00BF1495"/>
    <w:rsid w:val="00BF1B2D"/>
    <w:rsid w:val="00BF33D0"/>
    <w:rsid w:val="00C00C06"/>
    <w:rsid w:val="00C01219"/>
    <w:rsid w:val="00C0254B"/>
    <w:rsid w:val="00C02C1D"/>
    <w:rsid w:val="00C02DF2"/>
    <w:rsid w:val="00C04502"/>
    <w:rsid w:val="00C0786C"/>
    <w:rsid w:val="00C13780"/>
    <w:rsid w:val="00C166DD"/>
    <w:rsid w:val="00C20341"/>
    <w:rsid w:val="00C204F0"/>
    <w:rsid w:val="00C2079D"/>
    <w:rsid w:val="00C21745"/>
    <w:rsid w:val="00C21D29"/>
    <w:rsid w:val="00C312DD"/>
    <w:rsid w:val="00C3260C"/>
    <w:rsid w:val="00C33A9F"/>
    <w:rsid w:val="00C35AC5"/>
    <w:rsid w:val="00C374B7"/>
    <w:rsid w:val="00C4170C"/>
    <w:rsid w:val="00C42A89"/>
    <w:rsid w:val="00C42D8D"/>
    <w:rsid w:val="00C42F30"/>
    <w:rsid w:val="00C43D95"/>
    <w:rsid w:val="00C44AA9"/>
    <w:rsid w:val="00C44FC0"/>
    <w:rsid w:val="00C47203"/>
    <w:rsid w:val="00C54B86"/>
    <w:rsid w:val="00C54C0D"/>
    <w:rsid w:val="00C6048C"/>
    <w:rsid w:val="00C611A2"/>
    <w:rsid w:val="00C641C8"/>
    <w:rsid w:val="00C64FA9"/>
    <w:rsid w:val="00C663A5"/>
    <w:rsid w:val="00C67571"/>
    <w:rsid w:val="00C70040"/>
    <w:rsid w:val="00C7056C"/>
    <w:rsid w:val="00C7198F"/>
    <w:rsid w:val="00C726A2"/>
    <w:rsid w:val="00C74650"/>
    <w:rsid w:val="00C750F0"/>
    <w:rsid w:val="00C758FA"/>
    <w:rsid w:val="00C76D22"/>
    <w:rsid w:val="00C77164"/>
    <w:rsid w:val="00C82BD8"/>
    <w:rsid w:val="00C83BC6"/>
    <w:rsid w:val="00C92808"/>
    <w:rsid w:val="00C9294F"/>
    <w:rsid w:val="00C958BA"/>
    <w:rsid w:val="00C95962"/>
    <w:rsid w:val="00C96280"/>
    <w:rsid w:val="00C96283"/>
    <w:rsid w:val="00C96FB3"/>
    <w:rsid w:val="00CA688D"/>
    <w:rsid w:val="00CB2287"/>
    <w:rsid w:val="00CB65AA"/>
    <w:rsid w:val="00CB7010"/>
    <w:rsid w:val="00CC0595"/>
    <w:rsid w:val="00CC3471"/>
    <w:rsid w:val="00CC5A03"/>
    <w:rsid w:val="00CD44F0"/>
    <w:rsid w:val="00CD57E9"/>
    <w:rsid w:val="00CE15F7"/>
    <w:rsid w:val="00CE232E"/>
    <w:rsid w:val="00CE3214"/>
    <w:rsid w:val="00CE35AD"/>
    <w:rsid w:val="00CE4614"/>
    <w:rsid w:val="00CE5488"/>
    <w:rsid w:val="00CE7E6E"/>
    <w:rsid w:val="00CF1458"/>
    <w:rsid w:val="00CF1A56"/>
    <w:rsid w:val="00CF1A79"/>
    <w:rsid w:val="00CF2AD1"/>
    <w:rsid w:val="00CF38A9"/>
    <w:rsid w:val="00CF7153"/>
    <w:rsid w:val="00D02680"/>
    <w:rsid w:val="00D04EF6"/>
    <w:rsid w:val="00D0753C"/>
    <w:rsid w:val="00D10757"/>
    <w:rsid w:val="00D11450"/>
    <w:rsid w:val="00D122A8"/>
    <w:rsid w:val="00D1234A"/>
    <w:rsid w:val="00D133CD"/>
    <w:rsid w:val="00D16F12"/>
    <w:rsid w:val="00D25735"/>
    <w:rsid w:val="00D257F8"/>
    <w:rsid w:val="00D26D9D"/>
    <w:rsid w:val="00D33A07"/>
    <w:rsid w:val="00D36B82"/>
    <w:rsid w:val="00D41855"/>
    <w:rsid w:val="00D41E59"/>
    <w:rsid w:val="00D45BAB"/>
    <w:rsid w:val="00D46CE1"/>
    <w:rsid w:val="00D50564"/>
    <w:rsid w:val="00D509DB"/>
    <w:rsid w:val="00D54042"/>
    <w:rsid w:val="00D542B7"/>
    <w:rsid w:val="00D55ECF"/>
    <w:rsid w:val="00D57515"/>
    <w:rsid w:val="00D62011"/>
    <w:rsid w:val="00D622E6"/>
    <w:rsid w:val="00D63D6E"/>
    <w:rsid w:val="00D642CE"/>
    <w:rsid w:val="00D64E68"/>
    <w:rsid w:val="00D652E3"/>
    <w:rsid w:val="00D750FB"/>
    <w:rsid w:val="00D757AB"/>
    <w:rsid w:val="00D801DB"/>
    <w:rsid w:val="00D80736"/>
    <w:rsid w:val="00D807D6"/>
    <w:rsid w:val="00D80B0F"/>
    <w:rsid w:val="00D8728E"/>
    <w:rsid w:val="00D878A6"/>
    <w:rsid w:val="00D90276"/>
    <w:rsid w:val="00D912EE"/>
    <w:rsid w:val="00D92795"/>
    <w:rsid w:val="00D92906"/>
    <w:rsid w:val="00DA32FB"/>
    <w:rsid w:val="00DA44E6"/>
    <w:rsid w:val="00DA7F9B"/>
    <w:rsid w:val="00DB02B2"/>
    <w:rsid w:val="00DB1A76"/>
    <w:rsid w:val="00DB3440"/>
    <w:rsid w:val="00DC034E"/>
    <w:rsid w:val="00DC0747"/>
    <w:rsid w:val="00DC264E"/>
    <w:rsid w:val="00DC39F8"/>
    <w:rsid w:val="00DC46F8"/>
    <w:rsid w:val="00DC61CD"/>
    <w:rsid w:val="00DC67E1"/>
    <w:rsid w:val="00DD426F"/>
    <w:rsid w:val="00DD5D21"/>
    <w:rsid w:val="00DE44B3"/>
    <w:rsid w:val="00DE4F38"/>
    <w:rsid w:val="00DE5189"/>
    <w:rsid w:val="00DE51CC"/>
    <w:rsid w:val="00DE6020"/>
    <w:rsid w:val="00DE6ABB"/>
    <w:rsid w:val="00DE7840"/>
    <w:rsid w:val="00DF0255"/>
    <w:rsid w:val="00DF1465"/>
    <w:rsid w:val="00DF6E85"/>
    <w:rsid w:val="00E01C42"/>
    <w:rsid w:val="00E02EC9"/>
    <w:rsid w:val="00E034B5"/>
    <w:rsid w:val="00E036EF"/>
    <w:rsid w:val="00E066C4"/>
    <w:rsid w:val="00E11302"/>
    <w:rsid w:val="00E11D87"/>
    <w:rsid w:val="00E12AFB"/>
    <w:rsid w:val="00E143D8"/>
    <w:rsid w:val="00E166C1"/>
    <w:rsid w:val="00E17CF1"/>
    <w:rsid w:val="00E24377"/>
    <w:rsid w:val="00E25065"/>
    <w:rsid w:val="00E25F3B"/>
    <w:rsid w:val="00E25F54"/>
    <w:rsid w:val="00E27C43"/>
    <w:rsid w:val="00E302DD"/>
    <w:rsid w:val="00E304DE"/>
    <w:rsid w:val="00E3646C"/>
    <w:rsid w:val="00E4334D"/>
    <w:rsid w:val="00E446BD"/>
    <w:rsid w:val="00E4794C"/>
    <w:rsid w:val="00E52D0B"/>
    <w:rsid w:val="00E545F3"/>
    <w:rsid w:val="00E608C8"/>
    <w:rsid w:val="00E625C9"/>
    <w:rsid w:val="00E63525"/>
    <w:rsid w:val="00E63A5E"/>
    <w:rsid w:val="00E6514C"/>
    <w:rsid w:val="00E668F6"/>
    <w:rsid w:val="00E707CF"/>
    <w:rsid w:val="00E73616"/>
    <w:rsid w:val="00E738CB"/>
    <w:rsid w:val="00E7763E"/>
    <w:rsid w:val="00E8190F"/>
    <w:rsid w:val="00E8220D"/>
    <w:rsid w:val="00E82A25"/>
    <w:rsid w:val="00E90A77"/>
    <w:rsid w:val="00E90FC6"/>
    <w:rsid w:val="00E930C4"/>
    <w:rsid w:val="00EA15BA"/>
    <w:rsid w:val="00EA17AA"/>
    <w:rsid w:val="00EA2464"/>
    <w:rsid w:val="00EA79A9"/>
    <w:rsid w:val="00EB0C2A"/>
    <w:rsid w:val="00EB1A2C"/>
    <w:rsid w:val="00EB2780"/>
    <w:rsid w:val="00EB699C"/>
    <w:rsid w:val="00EC1F47"/>
    <w:rsid w:val="00EC2200"/>
    <w:rsid w:val="00EC2797"/>
    <w:rsid w:val="00EC4674"/>
    <w:rsid w:val="00EC5194"/>
    <w:rsid w:val="00ED15F5"/>
    <w:rsid w:val="00ED6AD1"/>
    <w:rsid w:val="00EE178F"/>
    <w:rsid w:val="00EE31ED"/>
    <w:rsid w:val="00EE3764"/>
    <w:rsid w:val="00EE5803"/>
    <w:rsid w:val="00EF2471"/>
    <w:rsid w:val="00EF42DA"/>
    <w:rsid w:val="00F018F2"/>
    <w:rsid w:val="00F02373"/>
    <w:rsid w:val="00F043A0"/>
    <w:rsid w:val="00F061B5"/>
    <w:rsid w:val="00F06802"/>
    <w:rsid w:val="00F06D1B"/>
    <w:rsid w:val="00F105BC"/>
    <w:rsid w:val="00F10B50"/>
    <w:rsid w:val="00F10FFB"/>
    <w:rsid w:val="00F11115"/>
    <w:rsid w:val="00F137A3"/>
    <w:rsid w:val="00F1388B"/>
    <w:rsid w:val="00F14F54"/>
    <w:rsid w:val="00F17381"/>
    <w:rsid w:val="00F27CC3"/>
    <w:rsid w:val="00F30037"/>
    <w:rsid w:val="00F3055D"/>
    <w:rsid w:val="00F30CD8"/>
    <w:rsid w:val="00F30D62"/>
    <w:rsid w:val="00F402B2"/>
    <w:rsid w:val="00F419F5"/>
    <w:rsid w:val="00F43721"/>
    <w:rsid w:val="00F45F10"/>
    <w:rsid w:val="00F47256"/>
    <w:rsid w:val="00F5343F"/>
    <w:rsid w:val="00F6081F"/>
    <w:rsid w:val="00F61B24"/>
    <w:rsid w:val="00F62608"/>
    <w:rsid w:val="00F6315A"/>
    <w:rsid w:val="00F6654A"/>
    <w:rsid w:val="00F71FF6"/>
    <w:rsid w:val="00F72CDC"/>
    <w:rsid w:val="00F834BF"/>
    <w:rsid w:val="00F8476B"/>
    <w:rsid w:val="00F91765"/>
    <w:rsid w:val="00F929CE"/>
    <w:rsid w:val="00F94BC8"/>
    <w:rsid w:val="00F97BF6"/>
    <w:rsid w:val="00FA1D60"/>
    <w:rsid w:val="00FA4059"/>
    <w:rsid w:val="00FB246E"/>
    <w:rsid w:val="00FB29D2"/>
    <w:rsid w:val="00FB3022"/>
    <w:rsid w:val="00FC2199"/>
    <w:rsid w:val="00FC22DC"/>
    <w:rsid w:val="00FC45A8"/>
    <w:rsid w:val="00FC6915"/>
    <w:rsid w:val="00FC6BAB"/>
    <w:rsid w:val="00FC7F3B"/>
    <w:rsid w:val="00FC7FB3"/>
    <w:rsid w:val="00FD3A47"/>
    <w:rsid w:val="00FD5285"/>
    <w:rsid w:val="00FD76B6"/>
    <w:rsid w:val="00FE0E4A"/>
    <w:rsid w:val="00FE2F48"/>
    <w:rsid w:val="00FF39CE"/>
    <w:rsid w:val="00FF7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82116"/>
    <w:pPr>
      <w:jc w:val="both"/>
    </w:pPr>
    <w:rPr>
      <w:rFonts w:ascii="Arial" w:eastAsia="Times New Roman" w:hAnsi="Arial"/>
      <w:sz w:val="22"/>
      <w:lang w:eastAsia="en-US"/>
    </w:rPr>
  </w:style>
  <w:style w:type="paragraph" w:styleId="Heading1">
    <w:name w:val="heading 1"/>
    <w:basedOn w:val="Normal"/>
    <w:next w:val="Normal"/>
    <w:link w:val="Heading1Char"/>
    <w:uiPriority w:val="9"/>
    <w:qFormat/>
    <w:rsid w:val="00C3260C"/>
    <w:pPr>
      <w:numPr>
        <w:numId w:val="29"/>
      </w:numPr>
      <w:spacing w:before="480"/>
      <w:contextualSpacing/>
      <w:outlineLvl w:val="0"/>
    </w:pPr>
    <w:rPr>
      <w:b/>
      <w:bCs/>
      <w:sz w:val="24"/>
      <w:szCs w:val="28"/>
    </w:rPr>
  </w:style>
  <w:style w:type="paragraph" w:styleId="Heading2">
    <w:name w:val="heading 2"/>
    <w:basedOn w:val="Normal"/>
    <w:next w:val="Normal"/>
    <w:link w:val="Heading2Char"/>
    <w:uiPriority w:val="9"/>
    <w:qFormat/>
    <w:rsid w:val="001414E8"/>
    <w:pPr>
      <w:numPr>
        <w:ilvl w:val="1"/>
        <w:numId w:val="29"/>
      </w:numPr>
      <w:spacing w:before="200"/>
      <w:outlineLvl w:val="1"/>
    </w:pPr>
    <w:rPr>
      <w:bCs/>
      <w:szCs w:val="26"/>
    </w:rPr>
  </w:style>
  <w:style w:type="paragraph" w:styleId="Heading3">
    <w:name w:val="heading 3"/>
    <w:basedOn w:val="Normal"/>
    <w:next w:val="Normal"/>
    <w:link w:val="Heading3Char"/>
    <w:autoRedefine/>
    <w:uiPriority w:val="9"/>
    <w:qFormat/>
    <w:rsid w:val="00924837"/>
    <w:pPr>
      <w:numPr>
        <w:ilvl w:val="2"/>
        <w:numId w:val="29"/>
      </w:numPr>
      <w:spacing w:before="200" w:line="271" w:lineRule="auto"/>
      <w:ind w:left="567" w:hanging="11"/>
      <w:outlineLvl w:val="2"/>
    </w:pPr>
    <w:rPr>
      <w:bCs/>
    </w:rPr>
  </w:style>
  <w:style w:type="paragraph" w:styleId="Heading4">
    <w:name w:val="heading 4"/>
    <w:basedOn w:val="Normal"/>
    <w:next w:val="Normal"/>
    <w:link w:val="Heading4Char"/>
    <w:uiPriority w:val="9"/>
    <w:qFormat/>
    <w:rsid w:val="00363E9F"/>
    <w:pPr>
      <w:numPr>
        <w:ilvl w:val="3"/>
        <w:numId w:val="29"/>
      </w:numPr>
      <w:spacing w:before="200"/>
      <w:outlineLvl w:val="3"/>
    </w:pPr>
    <w:rPr>
      <w:rFonts w:ascii="Cambria" w:hAnsi="Cambria"/>
      <w:b/>
      <w:bCs/>
      <w:i/>
      <w:iCs/>
    </w:rPr>
  </w:style>
  <w:style w:type="paragraph" w:styleId="Heading5">
    <w:name w:val="heading 5"/>
    <w:basedOn w:val="Normal"/>
    <w:next w:val="Normal"/>
    <w:link w:val="Heading5Char"/>
    <w:uiPriority w:val="9"/>
    <w:qFormat/>
    <w:rsid w:val="00363E9F"/>
    <w:pPr>
      <w:numPr>
        <w:ilvl w:val="4"/>
        <w:numId w:val="29"/>
      </w:num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363E9F"/>
    <w:pPr>
      <w:numPr>
        <w:ilvl w:val="5"/>
        <w:numId w:val="29"/>
      </w:num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363E9F"/>
    <w:pPr>
      <w:numPr>
        <w:ilvl w:val="6"/>
        <w:numId w:val="29"/>
      </w:numPr>
      <w:outlineLvl w:val="6"/>
    </w:pPr>
    <w:rPr>
      <w:rFonts w:ascii="Cambria" w:hAnsi="Cambria"/>
      <w:i/>
      <w:iCs/>
    </w:rPr>
  </w:style>
  <w:style w:type="paragraph" w:styleId="Heading8">
    <w:name w:val="heading 8"/>
    <w:basedOn w:val="Normal"/>
    <w:next w:val="Normal"/>
    <w:link w:val="Heading8Char"/>
    <w:uiPriority w:val="9"/>
    <w:qFormat/>
    <w:rsid w:val="00363E9F"/>
    <w:pPr>
      <w:numPr>
        <w:ilvl w:val="7"/>
        <w:numId w:val="29"/>
      </w:numPr>
      <w:outlineLvl w:val="7"/>
    </w:pPr>
    <w:rPr>
      <w:rFonts w:ascii="Cambria" w:hAnsi="Cambria"/>
      <w:sz w:val="20"/>
    </w:rPr>
  </w:style>
  <w:style w:type="paragraph" w:styleId="Heading9">
    <w:name w:val="heading 9"/>
    <w:basedOn w:val="Normal"/>
    <w:next w:val="Normal"/>
    <w:link w:val="Heading9Char"/>
    <w:uiPriority w:val="9"/>
    <w:qFormat/>
    <w:rsid w:val="00363E9F"/>
    <w:pPr>
      <w:numPr>
        <w:ilvl w:val="8"/>
        <w:numId w:val="29"/>
      </w:numPr>
      <w:outlineLvl w:val="8"/>
    </w:pPr>
    <w:rPr>
      <w:rFonts w:ascii="Cambria" w:hAnsi="Cambria"/>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0C"/>
    <w:rPr>
      <w:rFonts w:ascii="Arial" w:eastAsia="Times New Roman" w:hAnsi="Arial"/>
      <w:b/>
      <w:bCs/>
      <w:sz w:val="24"/>
      <w:szCs w:val="28"/>
      <w:lang w:eastAsia="en-US"/>
    </w:rPr>
  </w:style>
  <w:style w:type="character" w:customStyle="1" w:styleId="Heading2Char">
    <w:name w:val="Heading 2 Char"/>
    <w:basedOn w:val="DefaultParagraphFont"/>
    <w:link w:val="Heading2"/>
    <w:uiPriority w:val="9"/>
    <w:rsid w:val="001414E8"/>
    <w:rPr>
      <w:rFonts w:ascii="Arial" w:eastAsia="Times New Roman" w:hAnsi="Arial"/>
      <w:bCs/>
      <w:sz w:val="22"/>
      <w:szCs w:val="26"/>
      <w:lang w:eastAsia="en-US"/>
    </w:rPr>
  </w:style>
  <w:style w:type="character" w:customStyle="1" w:styleId="Heading3Char">
    <w:name w:val="Heading 3 Char"/>
    <w:basedOn w:val="DefaultParagraphFont"/>
    <w:link w:val="Heading3"/>
    <w:uiPriority w:val="9"/>
    <w:rsid w:val="00924837"/>
    <w:rPr>
      <w:rFonts w:ascii="Arial" w:eastAsia="Times New Roman" w:hAnsi="Arial"/>
      <w:bCs/>
      <w:sz w:val="22"/>
      <w:lang w:eastAsia="en-US"/>
    </w:rPr>
  </w:style>
  <w:style w:type="character" w:customStyle="1" w:styleId="Heading4Char">
    <w:name w:val="Heading 4 Char"/>
    <w:basedOn w:val="DefaultParagraphFont"/>
    <w:link w:val="Heading4"/>
    <w:uiPriority w:val="9"/>
    <w:rsid w:val="00363E9F"/>
    <w:rPr>
      <w:rFonts w:ascii="Cambria" w:eastAsia="Times New Roman" w:hAnsi="Cambria"/>
      <w:b/>
      <w:bCs/>
      <w:i/>
      <w:iCs/>
      <w:sz w:val="22"/>
      <w:lang w:eastAsia="en-US"/>
    </w:rPr>
  </w:style>
  <w:style w:type="character" w:customStyle="1" w:styleId="Heading5Char">
    <w:name w:val="Heading 5 Char"/>
    <w:basedOn w:val="DefaultParagraphFont"/>
    <w:link w:val="Heading5"/>
    <w:uiPriority w:val="9"/>
    <w:rsid w:val="00363E9F"/>
    <w:rPr>
      <w:rFonts w:ascii="Cambria" w:eastAsia="Times New Roman" w:hAnsi="Cambria"/>
      <w:b/>
      <w:bCs/>
      <w:color w:val="7F7F7F"/>
      <w:sz w:val="22"/>
      <w:lang w:eastAsia="en-US"/>
    </w:rPr>
  </w:style>
  <w:style w:type="character" w:customStyle="1" w:styleId="Heading6Char">
    <w:name w:val="Heading 6 Char"/>
    <w:basedOn w:val="DefaultParagraphFont"/>
    <w:link w:val="Heading6"/>
    <w:uiPriority w:val="9"/>
    <w:rsid w:val="00363E9F"/>
    <w:rPr>
      <w:rFonts w:ascii="Cambria" w:eastAsia="Times New Roman" w:hAnsi="Cambria"/>
      <w:b/>
      <w:bCs/>
      <w:i/>
      <w:iCs/>
      <w:color w:val="7F7F7F"/>
      <w:sz w:val="22"/>
      <w:lang w:eastAsia="en-US"/>
    </w:rPr>
  </w:style>
  <w:style w:type="character" w:customStyle="1" w:styleId="Heading7Char">
    <w:name w:val="Heading 7 Char"/>
    <w:basedOn w:val="DefaultParagraphFont"/>
    <w:link w:val="Heading7"/>
    <w:uiPriority w:val="9"/>
    <w:rsid w:val="00363E9F"/>
    <w:rPr>
      <w:rFonts w:ascii="Cambria" w:eastAsia="Times New Roman" w:hAnsi="Cambria"/>
      <w:i/>
      <w:iCs/>
      <w:sz w:val="22"/>
      <w:lang w:eastAsia="en-US"/>
    </w:rPr>
  </w:style>
  <w:style w:type="character" w:customStyle="1" w:styleId="Heading8Char">
    <w:name w:val="Heading 8 Char"/>
    <w:basedOn w:val="DefaultParagraphFont"/>
    <w:link w:val="Heading8"/>
    <w:uiPriority w:val="9"/>
    <w:rsid w:val="00363E9F"/>
    <w:rPr>
      <w:rFonts w:ascii="Cambria" w:eastAsia="Times New Roman" w:hAnsi="Cambria"/>
      <w:lang w:eastAsia="en-US"/>
    </w:rPr>
  </w:style>
  <w:style w:type="character" w:customStyle="1" w:styleId="Heading9Char">
    <w:name w:val="Heading 9 Char"/>
    <w:basedOn w:val="DefaultParagraphFont"/>
    <w:link w:val="Heading9"/>
    <w:uiPriority w:val="9"/>
    <w:rsid w:val="00363E9F"/>
    <w:rPr>
      <w:rFonts w:ascii="Cambria" w:eastAsia="Times New Roman" w:hAnsi="Cambria"/>
      <w:i/>
      <w:iCs/>
      <w:spacing w:val="5"/>
      <w:lang w:eastAsia="en-US"/>
    </w:rPr>
  </w:style>
  <w:style w:type="paragraph" w:styleId="Caption">
    <w:name w:val="caption"/>
    <w:basedOn w:val="Normal"/>
    <w:next w:val="Normal"/>
    <w:uiPriority w:val="35"/>
    <w:qFormat/>
    <w:rsid w:val="00363E9F"/>
    <w:rPr>
      <w:b/>
      <w:bCs/>
      <w:smallCaps/>
      <w:color w:val="1F497D"/>
      <w:spacing w:val="10"/>
      <w:sz w:val="18"/>
      <w:szCs w:val="18"/>
    </w:rPr>
  </w:style>
  <w:style w:type="paragraph" w:styleId="Title">
    <w:name w:val="Title"/>
    <w:basedOn w:val="Normal"/>
    <w:next w:val="Normal"/>
    <w:link w:val="TitleChar"/>
    <w:uiPriority w:val="10"/>
    <w:qFormat/>
    <w:rsid w:val="00363E9F"/>
    <w:pPr>
      <w:pBdr>
        <w:bottom w:val="single" w:sz="4" w:space="1" w:color="auto"/>
      </w:pBdr>
      <w:contextualSpacing/>
    </w:pPr>
    <w:rPr>
      <w:spacing w:val="5"/>
      <w:sz w:val="52"/>
      <w:szCs w:val="52"/>
    </w:rPr>
  </w:style>
  <w:style w:type="character" w:customStyle="1" w:styleId="TitleChar">
    <w:name w:val="Title Char"/>
    <w:basedOn w:val="DefaultParagraphFont"/>
    <w:link w:val="Title"/>
    <w:uiPriority w:val="10"/>
    <w:rsid w:val="00363E9F"/>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363E9F"/>
    <w:pPr>
      <w:spacing w:after="600"/>
    </w:pPr>
    <w:rPr>
      <w:i/>
      <w:iCs/>
      <w:spacing w:val="13"/>
      <w:szCs w:val="24"/>
    </w:rPr>
  </w:style>
  <w:style w:type="character" w:customStyle="1" w:styleId="SubtitleChar">
    <w:name w:val="Subtitle Char"/>
    <w:basedOn w:val="DefaultParagraphFont"/>
    <w:link w:val="Subtitle"/>
    <w:uiPriority w:val="11"/>
    <w:rsid w:val="00363E9F"/>
    <w:rPr>
      <w:rFonts w:ascii="Arial" w:eastAsia="Times New Roman" w:hAnsi="Arial" w:cs="Times New Roman"/>
      <w:i/>
      <w:iCs/>
      <w:spacing w:val="13"/>
      <w:sz w:val="24"/>
      <w:szCs w:val="24"/>
    </w:rPr>
  </w:style>
  <w:style w:type="character" w:styleId="Strong">
    <w:name w:val="Strong"/>
    <w:uiPriority w:val="22"/>
    <w:qFormat/>
    <w:rsid w:val="00363E9F"/>
    <w:rPr>
      <w:b/>
      <w:bCs/>
    </w:rPr>
  </w:style>
  <w:style w:type="character" w:styleId="Emphasis">
    <w:name w:val="Emphasis"/>
    <w:uiPriority w:val="20"/>
    <w:qFormat/>
    <w:rsid w:val="00363E9F"/>
    <w:rPr>
      <w:b/>
      <w:bCs/>
      <w:i/>
      <w:iCs/>
      <w:spacing w:val="10"/>
      <w:bdr w:val="none" w:sz="0" w:space="0" w:color="auto"/>
      <w:shd w:val="clear" w:color="auto" w:fill="auto"/>
    </w:rPr>
  </w:style>
  <w:style w:type="paragraph" w:styleId="NoSpacing">
    <w:name w:val="No Spacing"/>
    <w:basedOn w:val="Normal"/>
    <w:link w:val="NoSpacingChar"/>
    <w:uiPriority w:val="1"/>
    <w:qFormat/>
    <w:rsid w:val="00363E9F"/>
  </w:style>
  <w:style w:type="character" w:customStyle="1" w:styleId="NoSpacingChar">
    <w:name w:val="No Spacing Char"/>
    <w:basedOn w:val="DefaultParagraphFont"/>
    <w:link w:val="NoSpacing"/>
    <w:uiPriority w:val="1"/>
    <w:rsid w:val="00363E9F"/>
  </w:style>
  <w:style w:type="paragraph" w:styleId="ListParagraph">
    <w:name w:val="List Paragraph"/>
    <w:basedOn w:val="Normal"/>
    <w:uiPriority w:val="34"/>
    <w:qFormat/>
    <w:rsid w:val="00363E9F"/>
    <w:pPr>
      <w:ind w:left="720"/>
      <w:contextualSpacing/>
    </w:pPr>
  </w:style>
  <w:style w:type="paragraph" w:styleId="Quote">
    <w:name w:val="Quote"/>
    <w:basedOn w:val="Normal"/>
    <w:next w:val="Normal"/>
    <w:link w:val="QuoteChar"/>
    <w:uiPriority w:val="29"/>
    <w:qFormat/>
    <w:rsid w:val="00363E9F"/>
    <w:pPr>
      <w:spacing w:before="200"/>
      <w:ind w:left="360" w:right="360"/>
    </w:pPr>
    <w:rPr>
      <w:i/>
      <w:iCs/>
    </w:rPr>
  </w:style>
  <w:style w:type="character" w:customStyle="1" w:styleId="QuoteChar">
    <w:name w:val="Quote Char"/>
    <w:basedOn w:val="DefaultParagraphFont"/>
    <w:link w:val="Quote"/>
    <w:uiPriority w:val="29"/>
    <w:rsid w:val="00363E9F"/>
    <w:rPr>
      <w:i/>
      <w:iCs/>
    </w:rPr>
  </w:style>
  <w:style w:type="paragraph" w:styleId="IntenseQuote">
    <w:name w:val="Intense Quote"/>
    <w:basedOn w:val="Normal"/>
    <w:next w:val="Normal"/>
    <w:link w:val="IntenseQuoteChar"/>
    <w:uiPriority w:val="30"/>
    <w:qFormat/>
    <w:rsid w:val="00363E9F"/>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63E9F"/>
    <w:rPr>
      <w:b/>
      <w:bCs/>
      <w:i/>
      <w:iCs/>
    </w:rPr>
  </w:style>
  <w:style w:type="character" w:styleId="SubtleEmphasis">
    <w:name w:val="Subtle Emphasis"/>
    <w:uiPriority w:val="19"/>
    <w:qFormat/>
    <w:rsid w:val="00363E9F"/>
    <w:rPr>
      <w:i/>
      <w:iCs/>
    </w:rPr>
  </w:style>
  <w:style w:type="character" w:styleId="IntenseEmphasis">
    <w:name w:val="Intense Emphasis"/>
    <w:uiPriority w:val="21"/>
    <w:qFormat/>
    <w:rsid w:val="00363E9F"/>
    <w:rPr>
      <w:b/>
      <w:bCs/>
    </w:rPr>
  </w:style>
  <w:style w:type="character" w:styleId="SubtleReference">
    <w:name w:val="Subtle Reference"/>
    <w:uiPriority w:val="31"/>
    <w:qFormat/>
    <w:rsid w:val="00363E9F"/>
    <w:rPr>
      <w:smallCaps/>
    </w:rPr>
  </w:style>
  <w:style w:type="character" w:styleId="IntenseReference">
    <w:name w:val="Intense Reference"/>
    <w:uiPriority w:val="32"/>
    <w:qFormat/>
    <w:rsid w:val="00363E9F"/>
    <w:rPr>
      <w:smallCaps/>
      <w:spacing w:val="5"/>
      <w:u w:val="single"/>
    </w:rPr>
  </w:style>
  <w:style w:type="character" w:styleId="BookTitle">
    <w:name w:val="Book Title"/>
    <w:uiPriority w:val="33"/>
    <w:qFormat/>
    <w:rsid w:val="00363E9F"/>
    <w:rPr>
      <w:i/>
      <w:iCs/>
      <w:smallCaps/>
      <w:spacing w:val="5"/>
    </w:rPr>
  </w:style>
  <w:style w:type="paragraph" w:styleId="TOCHeading">
    <w:name w:val="TOC Heading"/>
    <w:basedOn w:val="Heading1"/>
    <w:next w:val="Normal"/>
    <w:uiPriority w:val="39"/>
    <w:qFormat/>
    <w:rsid w:val="00363E9F"/>
    <w:pPr>
      <w:outlineLvl w:val="9"/>
    </w:pPr>
  </w:style>
  <w:style w:type="paragraph" w:customStyle="1" w:styleId="Outline1">
    <w:name w:val="Outline 1"/>
    <w:basedOn w:val="Normal"/>
    <w:autoRedefine/>
    <w:rsid w:val="004308EB"/>
    <w:pPr>
      <w:keepNext/>
      <w:spacing w:after="240"/>
      <w:ind w:left="709"/>
      <w:outlineLvl w:val="0"/>
    </w:pPr>
    <w:rPr>
      <w:rFonts w:cs="Arial"/>
      <w:szCs w:val="22"/>
    </w:rPr>
  </w:style>
  <w:style w:type="paragraph" w:customStyle="1" w:styleId="Outline2">
    <w:name w:val="Outline 2"/>
    <w:basedOn w:val="Normal"/>
    <w:link w:val="Outline2Char"/>
    <w:autoRedefine/>
    <w:rsid w:val="004D6AF3"/>
    <w:pPr>
      <w:spacing w:after="240"/>
      <w:ind w:left="709"/>
      <w:contextualSpacing/>
      <w:outlineLvl w:val="1"/>
    </w:pPr>
    <w:rPr>
      <w:rFonts w:cs="Arial"/>
      <w:szCs w:val="22"/>
    </w:rPr>
  </w:style>
  <w:style w:type="paragraph" w:customStyle="1" w:styleId="Outline3">
    <w:name w:val="Outline 3"/>
    <w:basedOn w:val="Normal"/>
    <w:autoRedefine/>
    <w:rsid w:val="00E82A25"/>
    <w:pPr>
      <w:numPr>
        <w:numId w:val="13"/>
      </w:numPr>
      <w:tabs>
        <w:tab w:val="left" w:pos="1134"/>
        <w:tab w:val="left" w:pos="1418"/>
      </w:tabs>
      <w:spacing w:after="240"/>
      <w:ind w:left="1134" w:hanging="425"/>
      <w:outlineLvl w:val="2"/>
    </w:pPr>
  </w:style>
  <w:style w:type="paragraph" w:customStyle="1" w:styleId="Outline4">
    <w:name w:val="Outline 4"/>
    <w:basedOn w:val="Normal"/>
    <w:rsid w:val="00882116"/>
    <w:pPr>
      <w:numPr>
        <w:ilvl w:val="3"/>
        <w:numId w:val="1"/>
      </w:numPr>
      <w:spacing w:after="240"/>
      <w:outlineLvl w:val="3"/>
    </w:pPr>
  </w:style>
  <w:style w:type="paragraph" w:customStyle="1" w:styleId="Outline5">
    <w:name w:val="Outline 5"/>
    <w:basedOn w:val="Normal"/>
    <w:rsid w:val="00882116"/>
    <w:pPr>
      <w:numPr>
        <w:ilvl w:val="4"/>
        <w:numId w:val="1"/>
      </w:numPr>
      <w:tabs>
        <w:tab w:val="left" w:pos="2835"/>
      </w:tabs>
      <w:spacing w:after="240"/>
      <w:outlineLvl w:val="4"/>
    </w:pPr>
  </w:style>
  <w:style w:type="paragraph" w:customStyle="1" w:styleId="OutlineInd2">
    <w:name w:val="Outline Ind 2"/>
    <w:basedOn w:val="Normal"/>
    <w:rsid w:val="00882116"/>
    <w:pPr>
      <w:numPr>
        <w:ilvl w:val="5"/>
        <w:numId w:val="1"/>
      </w:numPr>
      <w:spacing w:after="240"/>
      <w:outlineLvl w:val="5"/>
    </w:pPr>
  </w:style>
  <w:style w:type="paragraph" w:customStyle="1" w:styleId="OutlineInd3">
    <w:name w:val="Outline Ind 3"/>
    <w:basedOn w:val="Normal"/>
    <w:rsid w:val="00882116"/>
    <w:pPr>
      <w:numPr>
        <w:ilvl w:val="6"/>
        <w:numId w:val="1"/>
      </w:numPr>
      <w:spacing w:after="240"/>
      <w:outlineLvl w:val="6"/>
    </w:pPr>
  </w:style>
  <w:style w:type="paragraph" w:customStyle="1" w:styleId="OutlineInd4">
    <w:name w:val="Outline Ind 4"/>
    <w:basedOn w:val="Normal"/>
    <w:rsid w:val="00882116"/>
    <w:pPr>
      <w:numPr>
        <w:ilvl w:val="7"/>
        <w:numId w:val="1"/>
      </w:numPr>
      <w:spacing w:after="240"/>
      <w:outlineLvl w:val="7"/>
    </w:pPr>
  </w:style>
  <w:style w:type="paragraph" w:customStyle="1" w:styleId="OutlineInd5">
    <w:name w:val="Outline Ind 5"/>
    <w:basedOn w:val="Normal"/>
    <w:rsid w:val="00882116"/>
    <w:pPr>
      <w:numPr>
        <w:ilvl w:val="8"/>
        <w:numId w:val="1"/>
      </w:numPr>
      <w:tabs>
        <w:tab w:val="left" w:pos="3686"/>
      </w:tabs>
      <w:spacing w:after="240"/>
      <w:outlineLvl w:val="8"/>
    </w:pPr>
  </w:style>
  <w:style w:type="paragraph" w:customStyle="1" w:styleId="OutlineIndPara">
    <w:name w:val="Outline Ind Para"/>
    <w:basedOn w:val="Normal"/>
    <w:rsid w:val="00882116"/>
    <w:pPr>
      <w:spacing w:after="240"/>
      <w:ind w:left="851"/>
    </w:pPr>
  </w:style>
  <w:style w:type="paragraph" w:styleId="Header">
    <w:name w:val="header"/>
    <w:basedOn w:val="Normal"/>
    <w:link w:val="HeaderChar"/>
    <w:rsid w:val="00882116"/>
    <w:pPr>
      <w:tabs>
        <w:tab w:val="center" w:pos="4320"/>
        <w:tab w:val="right" w:pos="8640"/>
      </w:tabs>
    </w:pPr>
  </w:style>
  <w:style w:type="character" w:customStyle="1" w:styleId="HeaderChar">
    <w:name w:val="Header Char"/>
    <w:basedOn w:val="DefaultParagraphFont"/>
    <w:link w:val="Header"/>
    <w:rsid w:val="00882116"/>
    <w:rPr>
      <w:rFonts w:ascii="Arial" w:eastAsia="Times New Roman" w:hAnsi="Arial" w:cs="Times New Roman"/>
      <w:szCs w:val="20"/>
      <w:lang w:val="en-GB" w:bidi="ar-SA"/>
    </w:rPr>
  </w:style>
  <w:style w:type="paragraph" w:styleId="Footer">
    <w:name w:val="footer"/>
    <w:basedOn w:val="Normal"/>
    <w:link w:val="FooterChar"/>
    <w:uiPriority w:val="99"/>
    <w:rsid w:val="00882116"/>
    <w:pPr>
      <w:tabs>
        <w:tab w:val="center" w:pos="4320"/>
        <w:tab w:val="right" w:pos="8640"/>
      </w:tabs>
    </w:pPr>
  </w:style>
  <w:style w:type="character" w:customStyle="1" w:styleId="FooterChar">
    <w:name w:val="Footer Char"/>
    <w:basedOn w:val="DefaultParagraphFont"/>
    <w:link w:val="Footer"/>
    <w:uiPriority w:val="99"/>
    <w:rsid w:val="00882116"/>
    <w:rPr>
      <w:rFonts w:ascii="Arial" w:eastAsia="Times New Roman" w:hAnsi="Arial" w:cs="Times New Roman"/>
      <w:szCs w:val="20"/>
      <w:lang w:val="en-GB" w:bidi="ar-SA"/>
    </w:rPr>
  </w:style>
  <w:style w:type="character" w:customStyle="1" w:styleId="Outline2Char">
    <w:name w:val="Outline 2 Char"/>
    <w:basedOn w:val="DefaultParagraphFont"/>
    <w:link w:val="Outline2"/>
    <w:rsid w:val="004D6AF3"/>
    <w:rPr>
      <w:rFonts w:ascii="Arial" w:eastAsia="Times New Roman" w:hAnsi="Arial" w:cs="Arial"/>
      <w:sz w:val="22"/>
      <w:szCs w:val="22"/>
      <w:lang w:eastAsia="en-US"/>
    </w:rPr>
  </w:style>
  <w:style w:type="paragraph" w:customStyle="1" w:styleId="PCSchedule4">
    <w:name w:val="PC Schedule 4"/>
    <w:basedOn w:val="Normal"/>
    <w:rsid w:val="00882116"/>
    <w:pPr>
      <w:numPr>
        <w:ilvl w:val="1"/>
        <w:numId w:val="3"/>
      </w:numPr>
      <w:tabs>
        <w:tab w:val="clear" w:pos="851"/>
        <w:tab w:val="num" w:pos="2268"/>
      </w:tabs>
      <w:spacing w:after="240"/>
      <w:ind w:left="2268" w:hanging="567"/>
      <w:outlineLvl w:val="3"/>
    </w:pPr>
  </w:style>
  <w:style w:type="paragraph" w:customStyle="1" w:styleId="PCSchedule5">
    <w:name w:val="PC Schedule 5"/>
    <w:basedOn w:val="Normal"/>
    <w:rsid w:val="00882116"/>
    <w:pPr>
      <w:numPr>
        <w:ilvl w:val="2"/>
        <w:numId w:val="3"/>
      </w:numPr>
      <w:tabs>
        <w:tab w:val="clear" w:pos="1701"/>
        <w:tab w:val="left" w:pos="2835"/>
        <w:tab w:val="num" w:pos="2988"/>
      </w:tabs>
      <w:spacing w:after="240"/>
      <w:ind w:left="2835" w:hanging="567"/>
      <w:outlineLvl w:val="4"/>
    </w:pPr>
  </w:style>
  <w:style w:type="paragraph" w:customStyle="1" w:styleId="PCScheduleInd2">
    <w:name w:val="PC Schedule Ind 2"/>
    <w:basedOn w:val="Normal"/>
    <w:rsid w:val="00882116"/>
    <w:pPr>
      <w:numPr>
        <w:ilvl w:val="3"/>
        <w:numId w:val="3"/>
      </w:numPr>
      <w:tabs>
        <w:tab w:val="clear" w:pos="2268"/>
        <w:tab w:val="num" w:pos="1701"/>
      </w:tabs>
      <w:spacing w:after="240"/>
      <w:ind w:left="1701" w:hanging="850"/>
      <w:outlineLvl w:val="5"/>
    </w:pPr>
  </w:style>
  <w:style w:type="paragraph" w:customStyle="1" w:styleId="PCScheduleInd3">
    <w:name w:val="PC Schedule Ind 3"/>
    <w:basedOn w:val="Normal"/>
    <w:rsid w:val="00882116"/>
    <w:pPr>
      <w:numPr>
        <w:ilvl w:val="4"/>
        <w:numId w:val="3"/>
      </w:numPr>
      <w:tabs>
        <w:tab w:val="clear" w:pos="2988"/>
        <w:tab w:val="num" w:pos="2552"/>
      </w:tabs>
      <w:spacing w:after="240"/>
      <w:ind w:left="2552" w:hanging="851"/>
      <w:outlineLvl w:val="6"/>
    </w:pPr>
  </w:style>
  <w:style w:type="paragraph" w:customStyle="1" w:styleId="PCScheduleInd4">
    <w:name w:val="PC Schedule Ind 4"/>
    <w:basedOn w:val="Normal"/>
    <w:rsid w:val="00882116"/>
    <w:pPr>
      <w:numPr>
        <w:ilvl w:val="5"/>
        <w:numId w:val="3"/>
      </w:numPr>
      <w:tabs>
        <w:tab w:val="clear" w:pos="1701"/>
        <w:tab w:val="num" w:pos="3119"/>
      </w:tabs>
      <w:spacing w:after="240"/>
      <w:ind w:left="3119" w:hanging="567"/>
      <w:outlineLvl w:val="7"/>
    </w:pPr>
  </w:style>
  <w:style w:type="paragraph" w:customStyle="1" w:styleId="PCScheduleInd5">
    <w:name w:val="PC Schedule Ind 5"/>
    <w:basedOn w:val="Normal"/>
    <w:rsid w:val="00882116"/>
    <w:pPr>
      <w:numPr>
        <w:ilvl w:val="6"/>
        <w:numId w:val="3"/>
      </w:numPr>
      <w:tabs>
        <w:tab w:val="clear" w:pos="2552"/>
        <w:tab w:val="left" w:pos="3686"/>
        <w:tab w:val="num" w:pos="3839"/>
      </w:tabs>
      <w:spacing w:after="240"/>
      <w:ind w:left="3686" w:hanging="567"/>
      <w:outlineLvl w:val="8"/>
    </w:pPr>
  </w:style>
  <w:style w:type="paragraph" w:customStyle="1" w:styleId="Heading11">
    <w:name w:val="Heading 11"/>
    <w:rsid w:val="00882116"/>
    <w:pPr>
      <w:numPr>
        <w:ilvl w:val="7"/>
        <w:numId w:val="3"/>
      </w:numPr>
      <w:tabs>
        <w:tab w:val="clear" w:pos="3119"/>
      </w:tabs>
      <w:overflowPunct w:val="0"/>
      <w:autoSpaceDE w:val="0"/>
      <w:autoSpaceDN w:val="0"/>
      <w:adjustRightInd w:val="0"/>
      <w:ind w:left="0" w:firstLine="0"/>
      <w:jc w:val="center"/>
      <w:textAlignment w:val="baseline"/>
    </w:pPr>
    <w:rPr>
      <w:rFonts w:ascii="Times" w:eastAsia="Times New Roman" w:hAnsi="Times"/>
      <w:b/>
      <w:sz w:val="24"/>
      <w:lang w:eastAsia="en-US"/>
    </w:rPr>
  </w:style>
  <w:style w:type="paragraph" w:styleId="BodyText2">
    <w:name w:val="Body Text 2"/>
    <w:basedOn w:val="Normal"/>
    <w:link w:val="BodyText2Char"/>
    <w:rsid w:val="00882116"/>
    <w:pPr>
      <w:numPr>
        <w:ilvl w:val="8"/>
        <w:numId w:val="3"/>
      </w:numPr>
      <w:tabs>
        <w:tab w:val="clear" w:pos="3839"/>
      </w:tabs>
      <w:ind w:left="0" w:firstLine="0"/>
      <w:jc w:val="left"/>
    </w:pPr>
    <w:rPr>
      <w:rFonts w:cs="Arial"/>
      <w:szCs w:val="24"/>
    </w:rPr>
  </w:style>
  <w:style w:type="character" w:customStyle="1" w:styleId="BodyText2Char">
    <w:name w:val="Body Text 2 Char"/>
    <w:basedOn w:val="DefaultParagraphFont"/>
    <w:link w:val="BodyText2"/>
    <w:rsid w:val="00882116"/>
    <w:rPr>
      <w:rFonts w:ascii="Arial" w:eastAsia="Times New Roman" w:hAnsi="Arial" w:cs="Arial"/>
      <w:szCs w:val="24"/>
      <w:lang w:val="en-GB" w:bidi="ar-SA"/>
    </w:rPr>
  </w:style>
  <w:style w:type="character" w:styleId="PageNumber">
    <w:name w:val="page number"/>
    <w:basedOn w:val="DefaultParagraphFont"/>
    <w:rsid w:val="00882116"/>
  </w:style>
  <w:style w:type="character" w:styleId="Hyperlink">
    <w:name w:val="Hyperlink"/>
    <w:basedOn w:val="DefaultParagraphFont"/>
    <w:rsid w:val="00882116"/>
    <w:rPr>
      <w:color w:val="0000FF"/>
      <w:u w:val="single"/>
    </w:rPr>
  </w:style>
  <w:style w:type="paragraph" w:styleId="BodyTextIndent">
    <w:name w:val="Body Text Indent"/>
    <w:basedOn w:val="Normal"/>
    <w:link w:val="BodyTextIndentChar"/>
    <w:rsid w:val="00882116"/>
    <w:pPr>
      <w:spacing w:after="120"/>
      <w:ind w:left="283"/>
    </w:pPr>
  </w:style>
  <w:style w:type="character" w:customStyle="1" w:styleId="BodyTextIndentChar">
    <w:name w:val="Body Text Indent Char"/>
    <w:basedOn w:val="DefaultParagraphFont"/>
    <w:link w:val="BodyTextIndent"/>
    <w:rsid w:val="00882116"/>
    <w:rPr>
      <w:rFonts w:ascii="Arial" w:eastAsia="Times New Roman" w:hAnsi="Arial" w:cs="Times New Roman"/>
      <w:szCs w:val="20"/>
      <w:lang w:val="en-GB" w:bidi="ar-SA"/>
    </w:rPr>
  </w:style>
  <w:style w:type="character" w:styleId="CommentReference">
    <w:name w:val="annotation reference"/>
    <w:basedOn w:val="DefaultParagraphFont"/>
    <w:rsid w:val="00882116"/>
    <w:rPr>
      <w:sz w:val="16"/>
      <w:szCs w:val="16"/>
    </w:rPr>
  </w:style>
  <w:style w:type="paragraph" w:styleId="CommentText">
    <w:name w:val="annotation text"/>
    <w:basedOn w:val="Normal"/>
    <w:link w:val="CommentTextChar"/>
    <w:rsid w:val="00882116"/>
    <w:rPr>
      <w:sz w:val="20"/>
    </w:rPr>
  </w:style>
  <w:style w:type="character" w:customStyle="1" w:styleId="CommentTextChar">
    <w:name w:val="Comment Text Char"/>
    <w:basedOn w:val="DefaultParagraphFont"/>
    <w:link w:val="CommentText"/>
    <w:rsid w:val="00882116"/>
    <w:rPr>
      <w:rFonts w:ascii="Arial" w:eastAsia="Times New Roman" w:hAnsi="Arial" w:cs="Times New Roman"/>
      <w:sz w:val="20"/>
      <w:szCs w:val="20"/>
      <w:lang w:val="en-GB" w:bidi="ar-SA"/>
    </w:rPr>
  </w:style>
  <w:style w:type="paragraph" w:styleId="BalloonText">
    <w:name w:val="Balloon Text"/>
    <w:basedOn w:val="Normal"/>
    <w:link w:val="BalloonTextChar"/>
    <w:uiPriority w:val="99"/>
    <w:semiHidden/>
    <w:unhideWhenUsed/>
    <w:rsid w:val="00882116"/>
    <w:rPr>
      <w:rFonts w:ascii="Tahoma" w:hAnsi="Tahoma" w:cs="Tahoma"/>
      <w:sz w:val="16"/>
      <w:szCs w:val="16"/>
    </w:rPr>
  </w:style>
  <w:style w:type="character" w:customStyle="1" w:styleId="BalloonTextChar">
    <w:name w:val="Balloon Text Char"/>
    <w:basedOn w:val="DefaultParagraphFont"/>
    <w:link w:val="BalloonText"/>
    <w:uiPriority w:val="99"/>
    <w:semiHidden/>
    <w:rsid w:val="00882116"/>
    <w:rPr>
      <w:rFonts w:ascii="Tahoma" w:eastAsia="Times New Roman" w:hAnsi="Tahoma" w:cs="Tahoma"/>
      <w:sz w:val="16"/>
      <w:szCs w:val="16"/>
      <w:lang w:val="en-GB" w:bidi="ar-SA"/>
    </w:rPr>
  </w:style>
  <w:style w:type="paragraph" w:styleId="Revision">
    <w:name w:val="Revision"/>
    <w:hidden/>
    <w:uiPriority w:val="99"/>
    <w:semiHidden/>
    <w:rsid w:val="0049547A"/>
    <w:rPr>
      <w:rFonts w:ascii="Arial" w:eastAsia="Times New Roman" w:hAnsi="Arial"/>
      <w:sz w:val="22"/>
      <w:lang w:eastAsia="en-US"/>
    </w:rPr>
  </w:style>
  <w:style w:type="paragraph" w:customStyle="1" w:styleId="CM16">
    <w:name w:val="CM16"/>
    <w:basedOn w:val="Normal"/>
    <w:next w:val="Normal"/>
    <w:uiPriority w:val="99"/>
    <w:rsid w:val="00915D98"/>
    <w:pPr>
      <w:widowControl w:val="0"/>
      <w:autoSpaceDE w:val="0"/>
      <w:autoSpaceDN w:val="0"/>
      <w:adjustRightInd w:val="0"/>
      <w:jc w:val="left"/>
    </w:pPr>
    <w:rPr>
      <w:rFonts w:cs="Arial"/>
      <w:sz w:val="24"/>
      <w:szCs w:val="24"/>
      <w:lang w:eastAsia="en-GB"/>
    </w:rPr>
  </w:style>
  <w:style w:type="paragraph" w:customStyle="1" w:styleId="CM3">
    <w:name w:val="CM3"/>
    <w:basedOn w:val="Normal"/>
    <w:next w:val="Normal"/>
    <w:uiPriority w:val="99"/>
    <w:rsid w:val="00915D98"/>
    <w:pPr>
      <w:widowControl w:val="0"/>
      <w:autoSpaceDE w:val="0"/>
      <w:autoSpaceDN w:val="0"/>
      <w:adjustRightInd w:val="0"/>
      <w:spacing w:line="248" w:lineRule="atLeast"/>
      <w:jc w:val="left"/>
    </w:pPr>
    <w:rPr>
      <w:rFonts w:cs="Arial"/>
      <w:sz w:val="24"/>
      <w:szCs w:val="24"/>
      <w:lang w:eastAsia="en-GB"/>
    </w:rPr>
  </w:style>
  <w:style w:type="paragraph" w:customStyle="1" w:styleId="CM18">
    <w:name w:val="CM18"/>
    <w:basedOn w:val="Normal"/>
    <w:next w:val="Normal"/>
    <w:uiPriority w:val="99"/>
    <w:rsid w:val="007B1AA4"/>
    <w:pPr>
      <w:framePr w:w="8949" w:wrap="auto" w:vAnchor="page" w:hAnchor="page" w:x="1441" w:y="9780"/>
      <w:widowControl w:val="0"/>
      <w:autoSpaceDE w:val="0"/>
      <w:autoSpaceDN w:val="0"/>
      <w:adjustRightInd w:val="0"/>
      <w:spacing w:line="248" w:lineRule="atLeast"/>
      <w:jc w:val="left"/>
    </w:pPr>
    <w:rPr>
      <w:rFonts w:cs="Arial"/>
      <w:color w:val="E36C0A"/>
      <w:szCs w:val="22"/>
      <w:lang w:eastAsia="en-GB"/>
    </w:rPr>
  </w:style>
  <w:style w:type="character" w:styleId="FollowedHyperlink">
    <w:name w:val="FollowedHyperlink"/>
    <w:basedOn w:val="DefaultParagraphFont"/>
    <w:uiPriority w:val="99"/>
    <w:semiHidden/>
    <w:unhideWhenUsed/>
    <w:rsid w:val="000B2B65"/>
    <w:rPr>
      <w:color w:val="800080"/>
      <w:u w:val="single"/>
    </w:rPr>
  </w:style>
  <w:style w:type="paragraph" w:styleId="CommentSubject">
    <w:name w:val="annotation subject"/>
    <w:basedOn w:val="CommentText"/>
    <w:next w:val="CommentText"/>
    <w:link w:val="CommentSubjectChar"/>
    <w:uiPriority w:val="99"/>
    <w:semiHidden/>
    <w:unhideWhenUsed/>
    <w:rsid w:val="003137B8"/>
    <w:rPr>
      <w:b/>
      <w:bCs/>
    </w:rPr>
  </w:style>
  <w:style w:type="character" w:customStyle="1" w:styleId="CommentSubjectChar">
    <w:name w:val="Comment Subject Char"/>
    <w:basedOn w:val="CommentTextChar"/>
    <w:link w:val="CommentSubject"/>
    <w:uiPriority w:val="99"/>
    <w:semiHidden/>
    <w:rsid w:val="003137B8"/>
    <w:rPr>
      <w:rFonts w:ascii="Arial" w:eastAsia="Times New Roman" w:hAnsi="Arial" w:cs="Times New Roman"/>
      <w:b/>
      <w:bCs/>
      <w:sz w:val="20"/>
      <w:szCs w:val="20"/>
      <w:lang w:val="en-GB" w:eastAsia="en-US" w:bidi="ar-SA"/>
    </w:rPr>
  </w:style>
  <w:style w:type="paragraph" w:styleId="NormalWeb">
    <w:name w:val="Normal (Web)"/>
    <w:basedOn w:val="Normal"/>
    <w:uiPriority w:val="99"/>
    <w:semiHidden/>
    <w:unhideWhenUsed/>
    <w:rsid w:val="00D62011"/>
    <w:pPr>
      <w:spacing w:before="100" w:beforeAutospacing="1" w:after="100" w:afterAutospacing="1"/>
      <w:jc w:val="left"/>
    </w:pPr>
    <w:rPr>
      <w:rFonts w:ascii="Times New Roman" w:eastAsia="Calibri" w:hAnsi="Times New Roman"/>
      <w:sz w:val="24"/>
      <w:szCs w:val="24"/>
      <w:lang w:eastAsia="en-GB"/>
    </w:rPr>
  </w:style>
  <w:style w:type="table" w:styleId="TableGrid">
    <w:name w:val="Table Grid"/>
    <w:basedOn w:val="TableNormal"/>
    <w:uiPriority w:val="59"/>
    <w:rsid w:val="00C3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825">
      <w:bodyDiv w:val="1"/>
      <w:marLeft w:val="0"/>
      <w:marRight w:val="0"/>
      <w:marTop w:val="0"/>
      <w:marBottom w:val="0"/>
      <w:divBdr>
        <w:top w:val="none" w:sz="0" w:space="0" w:color="auto"/>
        <w:left w:val="none" w:sz="0" w:space="0" w:color="auto"/>
        <w:bottom w:val="none" w:sz="0" w:space="0" w:color="auto"/>
        <w:right w:val="none" w:sz="0" w:space="0" w:color="auto"/>
      </w:divBdr>
    </w:div>
    <w:div w:id="95945706">
      <w:bodyDiv w:val="1"/>
      <w:marLeft w:val="0"/>
      <w:marRight w:val="0"/>
      <w:marTop w:val="0"/>
      <w:marBottom w:val="0"/>
      <w:divBdr>
        <w:top w:val="none" w:sz="0" w:space="0" w:color="auto"/>
        <w:left w:val="none" w:sz="0" w:space="0" w:color="auto"/>
        <w:bottom w:val="none" w:sz="0" w:space="0" w:color="auto"/>
        <w:right w:val="none" w:sz="0" w:space="0" w:color="auto"/>
      </w:divBdr>
    </w:div>
    <w:div w:id="167796313">
      <w:bodyDiv w:val="1"/>
      <w:marLeft w:val="0"/>
      <w:marRight w:val="0"/>
      <w:marTop w:val="0"/>
      <w:marBottom w:val="0"/>
      <w:divBdr>
        <w:top w:val="none" w:sz="0" w:space="0" w:color="auto"/>
        <w:left w:val="none" w:sz="0" w:space="0" w:color="auto"/>
        <w:bottom w:val="none" w:sz="0" w:space="0" w:color="auto"/>
        <w:right w:val="none" w:sz="0" w:space="0" w:color="auto"/>
      </w:divBdr>
    </w:div>
    <w:div w:id="190145160">
      <w:bodyDiv w:val="1"/>
      <w:marLeft w:val="0"/>
      <w:marRight w:val="0"/>
      <w:marTop w:val="0"/>
      <w:marBottom w:val="0"/>
      <w:divBdr>
        <w:top w:val="none" w:sz="0" w:space="0" w:color="auto"/>
        <w:left w:val="none" w:sz="0" w:space="0" w:color="auto"/>
        <w:bottom w:val="none" w:sz="0" w:space="0" w:color="auto"/>
        <w:right w:val="none" w:sz="0" w:space="0" w:color="auto"/>
      </w:divBdr>
    </w:div>
    <w:div w:id="211038112">
      <w:bodyDiv w:val="1"/>
      <w:marLeft w:val="0"/>
      <w:marRight w:val="0"/>
      <w:marTop w:val="0"/>
      <w:marBottom w:val="0"/>
      <w:divBdr>
        <w:top w:val="none" w:sz="0" w:space="0" w:color="auto"/>
        <w:left w:val="none" w:sz="0" w:space="0" w:color="auto"/>
        <w:bottom w:val="none" w:sz="0" w:space="0" w:color="auto"/>
        <w:right w:val="none" w:sz="0" w:space="0" w:color="auto"/>
      </w:divBdr>
    </w:div>
    <w:div w:id="258678585">
      <w:bodyDiv w:val="1"/>
      <w:marLeft w:val="0"/>
      <w:marRight w:val="0"/>
      <w:marTop w:val="0"/>
      <w:marBottom w:val="0"/>
      <w:divBdr>
        <w:top w:val="none" w:sz="0" w:space="0" w:color="auto"/>
        <w:left w:val="none" w:sz="0" w:space="0" w:color="auto"/>
        <w:bottom w:val="none" w:sz="0" w:space="0" w:color="auto"/>
        <w:right w:val="none" w:sz="0" w:space="0" w:color="auto"/>
      </w:divBdr>
    </w:div>
    <w:div w:id="288323402">
      <w:bodyDiv w:val="1"/>
      <w:marLeft w:val="0"/>
      <w:marRight w:val="0"/>
      <w:marTop w:val="0"/>
      <w:marBottom w:val="0"/>
      <w:divBdr>
        <w:top w:val="none" w:sz="0" w:space="0" w:color="auto"/>
        <w:left w:val="none" w:sz="0" w:space="0" w:color="auto"/>
        <w:bottom w:val="none" w:sz="0" w:space="0" w:color="auto"/>
        <w:right w:val="none" w:sz="0" w:space="0" w:color="auto"/>
      </w:divBdr>
    </w:div>
    <w:div w:id="348725550">
      <w:bodyDiv w:val="1"/>
      <w:marLeft w:val="0"/>
      <w:marRight w:val="0"/>
      <w:marTop w:val="0"/>
      <w:marBottom w:val="0"/>
      <w:divBdr>
        <w:top w:val="none" w:sz="0" w:space="0" w:color="auto"/>
        <w:left w:val="none" w:sz="0" w:space="0" w:color="auto"/>
        <w:bottom w:val="none" w:sz="0" w:space="0" w:color="auto"/>
        <w:right w:val="none" w:sz="0" w:space="0" w:color="auto"/>
      </w:divBdr>
    </w:div>
    <w:div w:id="460927226">
      <w:bodyDiv w:val="1"/>
      <w:marLeft w:val="0"/>
      <w:marRight w:val="0"/>
      <w:marTop w:val="0"/>
      <w:marBottom w:val="0"/>
      <w:divBdr>
        <w:top w:val="none" w:sz="0" w:space="0" w:color="auto"/>
        <w:left w:val="none" w:sz="0" w:space="0" w:color="auto"/>
        <w:bottom w:val="none" w:sz="0" w:space="0" w:color="auto"/>
        <w:right w:val="none" w:sz="0" w:space="0" w:color="auto"/>
      </w:divBdr>
    </w:div>
    <w:div w:id="531307684">
      <w:bodyDiv w:val="1"/>
      <w:marLeft w:val="0"/>
      <w:marRight w:val="0"/>
      <w:marTop w:val="0"/>
      <w:marBottom w:val="0"/>
      <w:divBdr>
        <w:top w:val="none" w:sz="0" w:space="0" w:color="auto"/>
        <w:left w:val="none" w:sz="0" w:space="0" w:color="auto"/>
        <w:bottom w:val="none" w:sz="0" w:space="0" w:color="auto"/>
        <w:right w:val="none" w:sz="0" w:space="0" w:color="auto"/>
      </w:divBdr>
    </w:div>
    <w:div w:id="534318766">
      <w:bodyDiv w:val="1"/>
      <w:marLeft w:val="0"/>
      <w:marRight w:val="0"/>
      <w:marTop w:val="0"/>
      <w:marBottom w:val="0"/>
      <w:divBdr>
        <w:top w:val="none" w:sz="0" w:space="0" w:color="auto"/>
        <w:left w:val="none" w:sz="0" w:space="0" w:color="auto"/>
        <w:bottom w:val="none" w:sz="0" w:space="0" w:color="auto"/>
        <w:right w:val="none" w:sz="0" w:space="0" w:color="auto"/>
      </w:divBdr>
    </w:div>
    <w:div w:id="573009233">
      <w:bodyDiv w:val="1"/>
      <w:marLeft w:val="0"/>
      <w:marRight w:val="0"/>
      <w:marTop w:val="0"/>
      <w:marBottom w:val="0"/>
      <w:divBdr>
        <w:top w:val="none" w:sz="0" w:space="0" w:color="auto"/>
        <w:left w:val="none" w:sz="0" w:space="0" w:color="auto"/>
        <w:bottom w:val="none" w:sz="0" w:space="0" w:color="auto"/>
        <w:right w:val="none" w:sz="0" w:space="0" w:color="auto"/>
      </w:divBdr>
    </w:div>
    <w:div w:id="649601973">
      <w:bodyDiv w:val="1"/>
      <w:marLeft w:val="0"/>
      <w:marRight w:val="0"/>
      <w:marTop w:val="0"/>
      <w:marBottom w:val="0"/>
      <w:divBdr>
        <w:top w:val="none" w:sz="0" w:space="0" w:color="auto"/>
        <w:left w:val="none" w:sz="0" w:space="0" w:color="auto"/>
        <w:bottom w:val="none" w:sz="0" w:space="0" w:color="auto"/>
        <w:right w:val="none" w:sz="0" w:space="0" w:color="auto"/>
      </w:divBdr>
    </w:div>
    <w:div w:id="691804863">
      <w:bodyDiv w:val="1"/>
      <w:marLeft w:val="0"/>
      <w:marRight w:val="0"/>
      <w:marTop w:val="0"/>
      <w:marBottom w:val="0"/>
      <w:divBdr>
        <w:top w:val="none" w:sz="0" w:space="0" w:color="auto"/>
        <w:left w:val="none" w:sz="0" w:space="0" w:color="auto"/>
        <w:bottom w:val="none" w:sz="0" w:space="0" w:color="auto"/>
        <w:right w:val="none" w:sz="0" w:space="0" w:color="auto"/>
      </w:divBdr>
    </w:div>
    <w:div w:id="806705354">
      <w:bodyDiv w:val="1"/>
      <w:marLeft w:val="0"/>
      <w:marRight w:val="0"/>
      <w:marTop w:val="0"/>
      <w:marBottom w:val="0"/>
      <w:divBdr>
        <w:top w:val="none" w:sz="0" w:space="0" w:color="auto"/>
        <w:left w:val="none" w:sz="0" w:space="0" w:color="auto"/>
        <w:bottom w:val="none" w:sz="0" w:space="0" w:color="auto"/>
        <w:right w:val="none" w:sz="0" w:space="0" w:color="auto"/>
      </w:divBdr>
    </w:div>
    <w:div w:id="832910832">
      <w:bodyDiv w:val="1"/>
      <w:marLeft w:val="0"/>
      <w:marRight w:val="0"/>
      <w:marTop w:val="0"/>
      <w:marBottom w:val="0"/>
      <w:divBdr>
        <w:top w:val="none" w:sz="0" w:space="0" w:color="auto"/>
        <w:left w:val="none" w:sz="0" w:space="0" w:color="auto"/>
        <w:bottom w:val="none" w:sz="0" w:space="0" w:color="auto"/>
        <w:right w:val="none" w:sz="0" w:space="0" w:color="auto"/>
      </w:divBdr>
    </w:div>
    <w:div w:id="873736334">
      <w:bodyDiv w:val="1"/>
      <w:marLeft w:val="0"/>
      <w:marRight w:val="0"/>
      <w:marTop w:val="0"/>
      <w:marBottom w:val="0"/>
      <w:divBdr>
        <w:top w:val="none" w:sz="0" w:space="0" w:color="auto"/>
        <w:left w:val="none" w:sz="0" w:space="0" w:color="auto"/>
        <w:bottom w:val="none" w:sz="0" w:space="0" w:color="auto"/>
        <w:right w:val="none" w:sz="0" w:space="0" w:color="auto"/>
      </w:divBdr>
    </w:div>
    <w:div w:id="1117529591">
      <w:bodyDiv w:val="1"/>
      <w:marLeft w:val="0"/>
      <w:marRight w:val="0"/>
      <w:marTop w:val="0"/>
      <w:marBottom w:val="0"/>
      <w:divBdr>
        <w:top w:val="none" w:sz="0" w:space="0" w:color="auto"/>
        <w:left w:val="none" w:sz="0" w:space="0" w:color="auto"/>
        <w:bottom w:val="none" w:sz="0" w:space="0" w:color="auto"/>
        <w:right w:val="none" w:sz="0" w:space="0" w:color="auto"/>
      </w:divBdr>
    </w:div>
    <w:div w:id="1125268375">
      <w:bodyDiv w:val="1"/>
      <w:marLeft w:val="0"/>
      <w:marRight w:val="0"/>
      <w:marTop w:val="0"/>
      <w:marBottom w:val="0"/>
      <w:divBdr>
        <w:top w:val="none" w:sz="0" w:space="0" w:color="auto"/>
        <w:left w:val="none" w:sz="0" w:space="0" w:color="auto"/>
        <w:bottom w:val="none" w:sz="0" w:space="0" w:color="auto"/>
        <w:right w:val="none" w:sz="0" w:space="0" w:color="auto"/>
      </w:divBdr>
    </w:div>
    <w:div w:id="1141191012">
      <w:bodyDiv w:val="1"/>
      <w:marLeft w:val="0"/>
      <w:marRight w:val="0"/>
      <w:marTop w:val="0"/>
      <w:marBottom w:val="0"/>
      <w:divBdr>
        <w:top w:val="none" w:sz="0" w:space="0" w:color="auto"/>
        <w:left w:val="none" w:sz="0" w:space="0" w:color="auto"/>
        <w:bottom w:val="none" w:sz="0" w:space="0" w:color="auto"/>
        <w:right w:val="none" w:sz="0" w:space="0" w:color="auto"/>
      </w:divBdr>
    </w:div>
    <w:div w:id="1143540197">
      <w:bodyDiv w:val="1"/>
      <w:marLeft w:val="0"/>
      <w:marRight w:val="0"/>
      <w:marTop w:val="0"/>
      <w:marBottom w:val="0"/>
      <w:divBdr>
        <w:top w:val="none" w:sz="0" w:space="0" w:color="auto"/>
        <w:left w:val="none" w:sz="0" w:space="0" w:color="auto"/>
        <w:bottom w:val="none" w:sz="0" w:space="0" w:color="auto"/>
        <w:right w:val="none" w:sz="0" w:space="0" w:color="auto"/>
      </w:divBdr>
    </w:div>
    <w:div w:id="1144078548">
      <w:bodyDiv w:val="1"/>
      <w:marLeft w:val="0"/>
      <w:marRight w:val="0"/>
      <w:marTop w:val="0"/>
      <w:marBottom w:val="0"/>
      <w:divBdr>
        <w:top w:val="none" w:sz="0" w:space="0" w:color="auto"/>
        <w:left w:val="none" w:sz="0" w:space="0" w:color="auto"/>
        <w:bottom w:val="none" w:sz="0" w:space="0" w:color="auto"/>
        <w:right w:val="none" w:sz="0" w:space="0" w:color="auto"/>
      </w:divBdr>
    </w:div>
    <w:div w:id="1295404163">
      <w:bodyDiv w:val="1"/>
      <w:marLeft w:val="0"/>
      <w:marRight w:val="0"/>
      <w:marTop w:val="0"/>
      <w:marBottom w:val="0"/>
      <w:divBdr>
        <w:top w:val="none" w:sz="0" w:space="0" w:color="auto"/>
        <w:left w:val="none" w:sz="0" w:space="0" w:color="auto"/>
        <w:bottom w:val="none" w:sz="0" w:space="0" w:color="auto"/>
        <w:right w:val="none" w:sz="0" w:space="0" w:color="auto"/>
      </w:divBdr>
    </w:div>
    <w:div w:id="1366639657">
      <w:bodyDiv w:val="1"/>
      <w:marLeft w:val="0"/>
      <w:marRight w:val="0"/>
      <w:marTop w:val="0"/>
      <w:marBottom w:val="0"/>
      <w:divBdr>
        <w:top w:val="none" w:sz="0" w:space="0" w:color="auto"/>
        <w:left w:val="none" w:sz="0" w:space="0" w:color="auto"/>
        <w:bottom w:val="none" w:sz="0" w:space="0" w:color="auto"/>
        <w:right w:val="none" w:sz="0" w:space="0" w:color="auto"/>
      </w:divBdr>
    </w:div>
    <w:div w:id="1381444790">
      <w:bodyDiv w:val="1"/>
      <w:marLeft w:val="0"/>
      <w:marRight w:val="0"/>
      <w:marTop w:val="0"/>
      <w:marBottom w:val="0"/>
      <w:divBdr>
        <w:top w:val="none" w:sz="0" w:space="0" w:color="auto"/>
        <w:left w:val="none" w:sz="0" w:space="0" w:color="auto"/>
        <w:bottom w:val="none" w:sz="0" w:space="0" w:color="auto"/>
        <w:right w:val="none" w:sz="0" w:space="0" w:color="auto"/>
      </w:divBdr>
    </w:div>
    <w:div w:id="1558470441">
      <w:bodyDiv w:val="1"/>
      <w:marLeft w:val="0"/>
      <w:marRight w:val="0"/>
      <w:marTop w:val="0"/>
      <w:marBottom w:val="0"/>
      <w:divBdr>
        <w:top w:val="none" w:sz="0" w:space="0" w:color="auto"/>
        <w:left w:val="none" w:sz="0" w:space="0" w:color="auto"/>
        <w:bottom w:val="none" w:sz="0" w:space="0" w:color="auto"/>
        <w:right w:val="none" w:sz="0" w:space="0" w:color="auto"/>
      </w:divBdr>
    </w:div>
    <w:div w:id="1835291379">
      <w:bodyDiv w:val="1"/>
      <w:marLeft w:val="0"/>
      <w:marRight w:val="0"/>
      <w:marTop w:val="0"/>
      <w:marBottom w:val="0"/>
      <w:divBdr>
        <w:top w:val="none" w:sz="0" w:space="0" w:color="auto"/>
        <w:left w:val="none" w:sz="0" w:space="0" w:color="auto"/>
        <w:bottom w:val="none" w:sz="0" w:space="0" w:color="auto"/>
        <w:right w:val="none" w:sz="0" w:space="0" w:color="auto"/>
      </w:divBdr>
    </w:div>
    <w:div w:id="1898855161">
      <w:bodyDiv w:val="1"/>
      <w:marLeft w:val="0"/>
      <w:marRight w:val="0"/>
      <w:marTop w:val="0"/>
      <w:marBottom w:val="0"/>
      <w:divBdr>
        <w:top w:val="none" w:sz="0" w:space="0" w:color="auto"/>
        <w:left w:val="none" w:sz="0" w:space="0" w:color="auto"/>
        <w:bottom w:val="none" w:sz="0" w:space="0" w:color="auto"/>
        <w:right w:val="none" w:sz="0" w:space="0" w:color="auto"/>
      </w:divBdr>
    </w:div>
    <w:div w:id="190344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ynne.newall@nhs.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pecialisedpharma@dh.gsi.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pecialisedpharma@dh.gsi.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89DA4-64B3-4C20-A63A-EA1D7CEF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Wendy</dc:creator>
  <cp:lastModifiedBy>Grieve, Philip</cp:lastModifiedBy>
  <cp:revision>3</cp:revision>
  <cp:lastPrinted>2018-02-22T08:48:00Z</cp:lastPrinted>
  <dcterms:created xsi:type="dcterms:W3CDTF">2018-10-30T14:35:00Z</dcterms:created>
  <dcterms:modified xsi:type="dcterms:W3CDTF">2018-10-30T14:52:00Z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A2454648</vt:lpwstr>
  </property>
  <property fmtid="{D5CDD505-2E9C-101B-9397-08002B2CF9AE}" pid="3" name="Objective-Title">
    <vt:lpwstr>Document No. 04a - rFIX - Contract Technical Specification</vt:lpwstr>
  </property>
  <property fmtid="{D5CDD505-2E9C-101B-9397-08002B2CF9AE}" pid="4" name="Objective-Comment">
    <vt:lpwstr>
    </vt:lpwstr>
  </property>
  <property fmtid="{D5CDD505-2E9C-101B-9397-08002B2CF9AE}" pid="5" name="Objective-CreationStamp">
    <vt:filetime>2018-10-30T14:35:10Z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2018-10-30T14:44:36Z</vt:filetime>
  </property>
  <property fmtid="{D5CDD505-2E9C-101B-9397-08002B2CF9AE}" pid="10" name="Objective-Owner">
    <vt:lpwstr>Roach, Wendy</vt:lpwstr>
  </property>
  <property fmtid="{D5CDD505-2E9C-101B-9397-08002B2CF9AE}" pid="11" name="Objective-Path">
    <vt:lpwstr>Global Folder:05 Specialised Projects and Contracts:Live Projects:18 Specialised Pharmaceuticals projects and contracts 2018:CM/PHS/17/5534 - Recombinant Factor IX products for the treatment of Haemophilia B:03 Tender for CM/PHS/17/5534 Recombinant Factor</vt:lpwstr>
  </property>
  <property fmtid="{D5CDD505-2E9C-101B-9397-08002B2CF9AE}" pid="12" name="Objective-Parent">
    <vt:lpwstr>04 ITO Documents</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i4>3</vt:i4>
  </property>
  <property fmtid="{D5CDD505-2E9C-101B-9397-08002B2CF9AE}" pid="16" name="Objective-VersionComment">
    <vt:lpwstr>
    </vt:lpwstr>
  </property>
  <property fmtid="{D5CDD505-2E9C-101B-9397-08002B2CF9AE}" pid="17" name="Objective-FileNumber">
    <vt:lpwstr>CM/PHS/17/5534</vt:lpwstr>
  </property>
  <property fmtid="{D5CDD505-2E9C-101B-9397-08002B2CF9AE}" pid="18" name="Objective-Classification">
    <vt:lpwstr>[Inherited - none]</vt:lpwstr>
  </property>
  <property fmtid="{D5CDD505-2E9C-101B-9397-08002B2CF9AE}" pid="19" name="Objective-Caveats">
    <vt:lpwstr>
    </vt:lpwstr>
  </property>
</Properties>
</file>